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B0B" w:rsidRPr="00A91792" w:rsidRDefault="00170B0B" w:rsidP="00A80EED">
      <w:pPr>
        <w:spacing w:before="190" w:after="190"/>
        <w:jc w:val="right"/>
        <w:rPr>
          <w:rFonts w:ascii="Arial" w:hAnsi="Arial" w:cs="Arial"/>
          <w:color w:val="000000"/>
          <w:sz w:val="24"/>
        </w:rPr>
      </w:pPr>
      <w:r w:rsidRPr="00A91792">
        <w:rPr>
          <w:rFonts w:ascii="Arial" w:hAnsi="Arial" w:cs="Arial"/>
          <w:noProof/>
          <w:sz w:val="24"/>
        </w:rPr>
        <w:drawing>
          <wp:inline distT="0" distB="0" distL="0" distR="0" wp14:anchorId="4E2F3123" wp14:editId="037CE9C1">
            <wp:extent cx="3200400" cy="6007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600710"/>
                    </a:xfrm>
                    <a:prstGeom prst="rect">
                      <a:avLst/>
                    </a:prstGeom>
                    <a:noFill/>
                    <a:ln>
                      <a:noFill/>
                    </a:ln>
                  </pic:spPr>
                </pic:pic>
              </a:graphicData>
            </a:graphic>
          </wp:inline>
        </w:drawing>
      </w:r>
    </w:p>
    <w:p w:rsidR="00170B0B" w:rsidRPr="00A91792" w:rsidRDefault="00170B0B" w:rsidP="00A80EED">
      <w:pPr>
        <w:spacing w:before="190" w:after="190"/>
        <w:jc w:val="center"/>
        <w:rPr>
          <w:rFonts w:ascii="Arial" w:hAnsi="Arial" w:cs="Arial"/>
          <w:b/>
          <w:sz w:val="52"/>
          <w:szCs w:val="52"/>
        </w:rPr>
      </w:pPr>
    </w:p>
    <w:p w:rsidR="00170B0B" w:rsidRPr="00A91792" w:rsidRDefault="00170B0B" w:rsidP="00A80EED">
      <w:pPr>
        <w:spacing w:before="190" w:after="190"/>
        <w:jc w:val="center"/>
        <w:rPr>
          <w:rFonts w:ascii="Arial" w:hAnsi="Arial" w:cs="Arial"/>
          <w:b/>
          <w:sz w:val="52"/>
          <w:szCs w:val="52"/>
        </w:rPr>
      </w:pPr>
      <w:r w:rsidRPr="00A91792">
        <w:rPr>
          <w:rFonts w:ascii="Arial" w:hAnsi="Arial" w:cs="Arial"/>
          <w:b/>
          <w:sz w:val="52"/>
          <w:szCs w:val="52"/>
        </w:rPr>
        <w:t>基于立体巡检体系的无人机装备在智能巡检作业中的综合示范应用</w:t>
      </w:r>
    </w:p>
    <w:p w:rsidR="00170B0B" w:rsidRPr="00A91792" w:rsidRDefault="00170B0B" w:rsidP="00A80EED">
      <w:pPr>
        <w:spacing w:before="190" w:after="190"/>
        <w:jc w:val="center"/>
        <w:rPr>
          <w:rFonts w:ascii="Arial" w:hAnsi="Arial" w:cs="Arial"/>
          <w:b/>
          <w:sz w:val="52"/>
          <w:szCs w:val="52"/>
        </w:rPr>
      </w:pPr>
    </w:p>
    <w:p w:rsidR="00170B0B" w:rsidRPr="00A91792" w:rsidRDefault="00170B0B" w:rsidP="00A80EED">
      <w:pPr>
        <w:spacing w:before="190" w:after="190"/>
        <w:jc w:val="center"/>
        <w:rPr>
          <w:rFonts w:ascii="Arial" w:hAnsi="Arial" w:cs="Arial"/>
          <w:b/>
          <w:sz w:val="52"/>
          <w:szCs w:val="52"/>
        </w:rPr>
      </w:pPr>
      <w:r w:rsidRPr="00A91792">
        <w:rPr>
          <w:rFonts w:ascii="Arial" w:hAnsi="Arial" w:cs="Arial"/>
          <w:b/>
          <w:sz w:val="52"/>
          <w:szCs w:val="52"/>
        </w:rPr>
        <w:t>无人机巡检工作规范</w:t>
      </w:r>
    </w:p>
    <w:p w:rsidR="00170B0B" w:rsidRPr="00A91792" w:rsidRDefault="00170B0B" w:rsidP="00A80EED">
      <w:pPr>
        <w:spacing w:before="190" w:after="190"/>
        <w:rPr>
          <w:rFonts w:ascii="Arial" w:hAnsi="Arial" w:cs="Arial"/>
          <w:b/>
          <w:sz w:val="52"/>
          <w:szCs w:val="52"/>
        </w:rPr>
      </w:pPr>
    </w:p>
    <w:p w:rsidR="00170B0B" w:rsidRPr="00A91792" w:rsidRDefault="00170B0B" w:rsidP="00A80EED">
      <w:pPr>
        <w:spacing w:before="190" w:after="190"/>
        <w:jc w:val="center"/>
        <w:rPr>
          <w:rFonts w:ascii="Arial" w:hAnsi="Arial" w:cs="Arial"/>
          <w:sz w:val="48"/>
          <w:szCs w:val="52"/>
        </w:rPr>
      </w:pPr>
      <w:r w:rsidRPr="00A91792">
        <w:rPr>
          <w:rFonts w:ascii="Arial" w:hAnsi="Arial" w:cs="Arial"/>
          <w:sz w:val="48"/>
          <w:szCs w:val="52"/>
        </w:rPr>
        <w:t>输电线路无人机巡检系统配置导则</w:t>
      </w:r>
    </w:p>
    <w:p w:rsidR="00170B0B" w:rsidRPr="00A91792" w:rsidRDefault="00170B0B" w:rsidP="00A80EED">
      <w:pPr>
        <w:spacing w:before="190" w:after="190"/>
        <w:jc w:val="center"/>
        <w:rPr>
          <w:rFonts w:ascii="Arial" w:hAnsi="Arial" w:cs="Arial"/>
          <w:b/>
          <w:sz w:val="52"/>
          <w:szCs w:val="52"/>
        </w:rPr>
      </w:pPr>
    </w:p>
    <w:p w:rsidR="00170B0B" w:rsidRPr="00A91792" w:rsidRDefault="00170B0B" w:rsidP="00A80EED">
      <w:pPr>
        <w:tabs>
          <w:tab w:val="left" w:pos="7560"/>
        </w:tabs>
        <w:spacing w:before="190" w:after="190"/>
        <w:rPr>
          <w:rFonts w:ascii="Arial" w:hAnsi="Arial" w:cs="Arial"/>
          <w:b/>
          <w:color w:val="000000"/>
          <w:sz w:val="32"/>
          <w:szCs w:val="32"/>
        </w:rPr>
      </w:pPr>
    </w:p>
    <w:p w:rsidR="0083334C" w:rsidRPr="00A91792" w:rsidRDefault="0083334C" w:rsidP="00A80EED">
      <w:pPr>
        <w:tabs>
          <w:tab w:val="left" w:pos="7560"/>
        </w:tabs>
        <w:spacing w:before="190" w:after="190"/>
        <w:rPr>
          <w:rFonts w:ascii="Arial" w:hAnsi="Arial" w:cs="Arial"/>
          <w:b/>
          <w:color w:val="000000"/>
          <w:sz w:val="32"/>
          <w:szCs w:val="32"/>
        </w:rPr>
      </w:pPr>
    </w:p>
    <w:p w:rsidR="00170B0B" w:rsidRPr="00A91792" w:rsidRDefault="00170B0B" w:rsidP="00A80EED">
      <w:pPr>
        <w:tabs>
          <w:tab w:val="left" w:pos="7560"/>
        </w:tabs>
        <w:spacing w:before="190" w:after="190"/>
        <w:jc w:val="center"/>
        <w:rPr>
          <w:rFonts w:ascii="Arial" w:hAnsi="Arial" w:cs="Arial"/>
          <w:b/>
          <w:sz w:val="32"/>
          <w:szCs w:val="32"/>
        </w:rPr>
      </w:pPr>
      <w:proofErr w:type="gramStart"/>
      <w:r w:rsidRPr="00A91792">
        <w:rPr>
          <w:rFonts w:ascii="Arial" w:hAnsi="Arial" w:cs="Arial"/>
          <w:b/>
          <w:color w:val="000000"/>
          <w:sz w:val="32"/>
          <w:szCs w:val="32"/>
        </w:rPr>
        <w:t>国网天津检修公司</w:t>
      </w:r>
      <w:proofErr w:type="gramEnd"/>
    </w:p>
    <w:p w:rsidR="00170B0B" w:rsidRPr="00A91792" w:rsidRDefault="00170B0B" w:rsidP="00A80EED">
      <w:pPr>
        <w:spacing w:before="190" w:after="190"/>
        <w:jc w:val="center"/>
        <w:rPr>
          <w:rFonts w:ascii="Arial" w:eastAsia="黑体" w:hAnsi="Arial" w:cs="Arial"/>
        </w:rPr>
      </w:pPr>
      <w:r w:rsidRPr="00A91792">
        <w:rPr>
          <w:rFonts w:ascii="Arial" w:hAnsi="Arial" w:cs="Arial"/>
          <w:b/>
          <w:sz w:val="32"/>
          <w:szCs w:val="32"/>
        </w:rPr>
        <w:t>二零一八年五月</w:t>
      </w:r>
    </w:p>
    <w:p w:rsidR="00170B0B" w:rsidRPr="00A91792" w:rsidRDefault="00170B0B" w:rsidP="0083334C">
      <w:pPr>
        <w:widowControl/>
        <w:spacing w:before="190" w:after="190"/>
        <w:jc w:val="center"/>
        <w:rPr>
          <w:rFonts w:ascii="Arial" w:hAnsi="Arial" w:cs="Arial"/>
          <w:b/>
          <w:bCs/>
          <w:kern w:val="44"/>
          <w:sz w:val="36"/>
          <w:szCs w:val="44"/>
        </w:rPr>
      </w:pPr>
      <w:r w:rsidRPr="00A91792">
        <w:rPr>
          <w:rFonts w:ascii="Arial" w:eastAsia="黑体" w:hAnsi="Arial" w:cs="Arial"/>
        </w:rPr>
        <w:br w:type="page"/>
      </w:r>
      <w:r w:rsidRPr="00A91792">
        <w:rPr>
          <w:rFonts w:ascii="Arial" w:hAnsi="Arial" w:cs="Arial"/>
          <w:b/>
          <w:bCs/>
          <w:kern w:val="44"/>
          <w:sz w:val="40"/>
          <w:szCs w:val="44"/>
        </w:rPr>
        <w:lastRenderedPageBreak/>
        <w:t>目录</w:t>
      </w:r>
    </w:p>
    <w:p w:rsidR="00170B0B" w:rsidRPr="00A91792" w:rsidRDefault="00170B0B" w:rsidP="00A80EED">
      <w:pPr>
        <w:pStyle w:val="10"/>
        <w:tabs>
          <w:tab w:val="right" w:leader="dot" w:pos="8296"/>
        </w:tabs>
        <w:spacing w:before="190" w:after="190"/>
        <w:rPr>
          <w:rFonts w:ascii="Arial" w:eastAsiaTheme="minorEastAsia" w:hAnsi="Arial" w:cs="Arial"/>
          <w:b w:val="0"/>
          <w:bCs w:val="0"/>
          <w:caps w:val="0"/>
          <w:noProof/>
          <w:sz w:val="28"/>
          <w:szCs w:val="28"/>
        </w:rPr>
      </w:pPr>
      <w:r w:rsidRPr="00A91792">
        <w:rPr>
          <w:rFonts w:ascii="Arial" w:hAnsi="Arial" w:cs="Arial"/>
          <w:b w:val="0"/>
          <w:bCs w:val="0"/>
          <w:kern w:val="44"/>
          <w:sz w:val="28"/>
          <w:szCs w:val="28"/>
        </w:rPr>
        <w:fldChar w:fldCharType="begin"/>
      </w:r>
      <w:r w:rsidRPr="00A91792">
        <w:rPr>
          <w:rFonts w:ascii="Arial" w:hAnsi="Arial" w:cs="Arial"/>
          <w:b w:val="0"/>
          <w:bCs w:val="0"/>
          <w:kern w:val="44"/>
          <w:sz w:val="28"/>
          <w:szCs w:val="28"/>
        </w:rPr>
        <w:instrText xml:space="preserve"> TOC \o "1-3" \h \z \u </w:instrText>
      </w:r>
      <w:r w:rsidRPr="00A91792">
        <w:rPr>
          <w:rFonts w:ascii="Arial" w:hAnsi="Arial" w:cs="Arial"/>
          <w:b w:val="0"/>
          <w:bCs w:val="0"/>
          <w:kern w:val="44"/>
          <w:sz w:val="28"/>
          <w:szCs w:val="28"/>
        </w:rPr>
        <w:fldChar w:fldCharType="separate"/>
      </w:r>
      <w:hyperlink w:anchor="_Toc514342088" w:history="1">
        <w:r w:rsidRPr="00A91792">
          <w:rPr>
            <w:rStyle w:val="a5"/>
            <w:rFonts w:ascii="Arial" w:hAnsi="Arial" w:cs="Arial"/>
            <w:noProof/>
            <w:sz w:val="28"/>
            <w:szCs w:val="28"/>
          </w:rPr>
          <w:t>一、编制背景</w:t>
        </w:r>
        <w:r w:rsidRPr="00A91792">
          <w:rPr>
            <w:rFonts w:ascii="Arial" w:hAnsi="Arial" w:cs="Arial"/>
            <w:noProof/>
            <w:webHidden/>
            <w:sz w:val="28"/>
            <w:szCs w:val="28"/>
          </w:rPr>
          <w:tab/>
        </w:r>
        <w:r w:rsidRPr="00A91792">
          <w:rPr>
            <w:rFonts w:ascii="Arial" w:hAnsi="Arial" w:cs="Arial"/>
            <w:noProof/>
            <w:webHidden/>
            <w:sz w:val="28"/>
            <w:szCs w:val="28"/>
          </w:rPr>
          <w:fldChar w:fldCharType="begin"/>
        </w:r>
        <w:r w:rsidRPr="00A91792">
          <w:rPr>
            <w:rFonts w:ascii="Arial" w:hAnsi="Arial" w:cs="Arial"/>
            <w:noProof/>
            <w:webHidden/>
            <w:sz w:val="28"/>
            <w:szCs w:val="28"/>
          </w:rPr>
          <w:instrText xml:space="preserve"> PAGEREF _Toc514342088 \h </w:instrText>
        </w:r>
        <w:r w:rsidRPr="00A91792">
          <w:rPr>
            <w:rFonts w:ascii="Arial" w:hAnsi="Arial" w:cs="Arial"/>
            <w:noProof/>
            <w:webHidden/>
            <w:sz w:val="28"/>
            <w:szCs w:val="28"/>
          </w:rPr>
        </w:r>
        <w:r w:rsidRPr="00A91792">
          <w:rPr>
            <w:rFonts w:ascii="Arial" w:hAnsi="Arial" w:cs="Arial"/>
            <w:noProof/>
            <w:webHidden/>
            <w:sz w:val="28"/>
            <w:szCs w:val="28"/>
          </w:rPr>
          <w:fldChar w:fldCharType="separate"/>
        </w:r>
        <w:r w:rsidR="00A80EED" w:rsidRPr="00A91792">
          <w:rPr>
            <w:rFonts w:ascii="Arial" w:hAnsi="Arial" w:cs="Arial"/>
            <w:noProof/>
            <w:webHidden/>
            <w:sz w:val="28"/>
            <w:szCs w:val="28"/>
          </w:rPr>
          <w:t>3</w:t>
        </w:r>
        <w:r w:rsidRPr="00A91792">
          <w:rPr>
            <w:rFonts w:ascii="Arial" w:hAnsi="Arial" w:cs="Arial"/>
            <w:noProof/>
            <w:webHidden/>
            <w:sz w:val="28"/>
            <w:szCs w:val="28"/>
          </w:rPr>
          <w:fldChar w:fldCharType="end"/>
        </w:r>
      </w:hyperlink>
    </w:p>
    <w:p w:rsidR="00170B0B" w:rsidRPr="00A91792" w:rsidRDefault="00A56163" w:rsidP="00A80EED">
      <w:pPr>
        <w:pStyle w:val="10"/>
        <w:tabs>
          <w:tab w:val="right" w:leader="dot" w:pos="8296"/>
        </w:tabs>
        <w:spacing w:before="190" w:after="190"/>
        <w:rPr>
          <w:rFonts w:ascii="Arial" w:eastAsiaTheme="minorEastAsia" w:hAnsi="Arial" w:cs="Arial"/>
          <w:b w:val="0"/>
          <w:bCs w:val="0"/>
          <w:caps w:val="0"/>
          <w:noProof/>
          <w:sz w:val="28"/>
          <w:szCs w:val="28"/>
        </w:rPr>
      </w:pPr>
      <w:hyperlink w:anchor="_Toc514342089" w:history="1">
        <w:r w:rsidR="00170B0B" w:rsidRPr="00A91792">
          <w:rPr>
            <w:rStyle w:val="a5"/>
            <w:rFonts w:ascii="Arial" w:hAnsi="Arial" w:cs="Arial"/>
            <w:noProof/>
            <w:sz w:val="28"/>
            <w:szCs w:val="28"/>
          </w:rPr>
          <w:t>二、编制主要原则</w:t>
        </w:r>
        <w:r w:rsidR="00170B0B" w:rsidRPr="00A91792">
          <w:rPr>
            <w:rFonts w:ascii="Arial" w:hAnsi="Arial" w:cs="Arial"/>
            <w:noProof/>
            <w:webHidden/>
            <w:sz w:val="28"/>
            <w:szCs w:val="28"/>
          </w:rPr>
          <w:tab/>
        </w:r>
        <w:r w:rsidR="00170B0B" w:rsidRPr="00A91792">
          <w:rPr>
            <w:rFonts w:ascii="Arial" w:hAnsi="Arial" w:cs="Arial"/>
            <w:noProof/>
            <w:webHidden/>
            <w:sz w:val="28"/>
            <w:szCs w:val="28"/>
          </w:rPr>
          <w:fldChar w:fldCharType="begin"/>
        </w:r>
        <w:r w:rsidR="00170B0B" w:rsidRPr="00A91792">
          <w:rPr>
            <w:rFonts w:ascii="Arial" w:hAnsi="Arial" w:cs="Arial"/>
            <w:noProof/>
            <w:webHidden/>
            <w:sz w:val="28"/>
            <w:szCs w:val="28"/>
          </w:rPr>
          <w:instrText xml:space="preserve"> PAGEREF _Toc514342089 \h </w:instrText>
        </w:r>
        <w:r w:rsidR="00170B0B" w:rsidRPr="00A91792">
          <w:rPr>
            <w:rFonts w:ascii="Arial" w:hAnsi="Arial" w:cs="Arial"/>
            <w:noProof/>
            <w:webHidden/>
            <w:sz w:val="28"/>
            <w:szCs w:val="28"/>
          </w:rPr>
        </w:r>
        <w:r w:rsidR="00170B0B" w:rsidRPr="00A91792">
          <w:rPr>
            <w:rFonts w:ascii="Arial" w:hAnsi="Arial" w:cs="Arial"/>
            <w:noProof/>
            <w:webHidden/>
            <w:sz w:val="28"/>
            <w:szCs w:val="28"/>
          </w:rPr>
          <w:fldChar w:fldCharType="separate"/>
        </w:r>
        <w:r w:rsidR="00A80EED" w:rsidRPr="00A91792">
          <w:rPr>
            <w:rFonts w:ascii="Arial" w:hAnsi="Arial" w:cs="Arial"/>
            <w:noProof/>
            <w:webHidden/>
            <w:sz w:val="28"/>
            <w:szCs w:val="28"/>
          </w:rPr>
          <w:t>3</w:t>
        </w:r>
        <w:r w:rsidR="00170B0B" w:rsidRPr="00A91792">
          <w:rPr>
            <w:rFonts w:ascii="Arial" w:hAnsi="Arial" w:cs="Arial"/>
            <w:noProof/>
            <w:webHidden/>
            <w:sz w:val="28"/>
            <w:szCs w:val="28"/>
          </w:rPr>
          <w:fldChar w:fldCharType="end"/>
        </w:r>
      </w:hyperlink>
    </w:p>
    <w:p w:rsidR="00170B0B" w:rsidRPr="00A91792" w:rsidRDefault="00A56163" w:rsidP="00A80EED">
      <w:pPr>
        <w:pStyle w:val="10"/>
        <w:tabs>
          <w:tab w:val="right" w:leader="dot" w:pos="8296"/>
        </w:tabs>
        <w:spacing w:before="190" w:after="190"/>
        <w:rPr>
          <w:rFonts w:ascii="Arial" w:eastAsiaTheme="minorEastAsia" w:hAnsi="Arial" w:cs="Arial"/>
          <w:b w:val="0"/>
          <w:bCs w:val="0"/>
          <w:caps w:val="0"/>
          <w:noProof/>
          <w:sz w:val="28"/>
          <w:szCs w:val="28"/>
        </w:rPr>
      </w:pPr>
      <w:hyperlink w:anchor="_Toc514342090" w:history="1">
        <w:r w:rsidR="00170B0B" w:rsidRPr="00A91792">
          <w:rPr>
            <w:rStyle w:val="a5"/>
            <w:rFonts w:ascii="Arial" w:hAnsi="Arial" w:cs="Arial"/>
            <w:noProof/>
            <w:sz w:val="28"/>
            <w:szCs w:val="28"/>
          </w:rPr>
          <w:t>三、与其他标准的关系</w:t>
        </w:r>
        <w:r w:rsidR="00170B0B" w:rsidRPr="00A91792">
          <w:rPr>
            <w:rFonts w:ascii="Arial" w:hAnsi="Arial" w:cs="Arial"/>
            <w:noProof/>
            <w:webHidden/>
            <w:sz w:val="28"/>
            <w:szCs w:val="28"/>
          </w:rPr>
          <w:tab/>
        </w:r>
        <w:r w:rsidR="00170B0B" w:rsidRPr="00A91792">
          <w:rPr>
            <w:rFonts w:ascii="Arial" w:hAnsi="Arial" w:cs="Arial"/>
            <w:noProof/>
            <w:webHidden/>
            <w:sz w:val="28"/>
            <w:szCs w:val="28"/>
          </w:rPr>
          <w:fldChar w:fldCharType="begin"/>
        </w:r>
        <w:r w:rsidR="00170B0B" w:rsidRPr="00A91792">
          <w:rPr>
            <w:rFonts w:ascii="Arial" w:hAnsi="Arial" w:cs="Arial"/>
            <w:noProof/>
            <w:webHidden/>
            <w:sz w:val="28"/>
            <w:szCs w:val="28"/>
          </w:rPr>
          <w:instrText xml:space="preserve"> PAGEREF _Toc514342090 \h </w:instrText>
        </w:r>
        <w:r w:rsidR="00170B0B" w:rsidRPr="00A91792">
          <w:rPr>
            <w:rFonts w:ascii="Arial" w:hAnsi="Arial" w:cs="Arial"/>
            <w:noProof/>
            <w:webHidden/>
            <w:sz w:val="28"/>
            <w:szCs w:val="28"/>
          </w:rPr>
        </w:r>
        <w:r w:rsidR="00170B0B" w:rsidRPr="00A91792">
          <w:rPr>
            <w:rFonts w:ascii="Arial" w:hAnsi="Arial" w:cs="Arial"/>
            <w:noProof/>
            <w:webHidden/>
            <w:sz w:val="28"/>
            <w:szCs w:val="28"/>
          </w:rPr>
          <w:fldChar w:fldCharType="separate"/>
        </w:r>
        <w:r w:rsidR="00A80EED" w:rsidRPr="00A91792">
          <w:rPr>
            <w:rFonts w:ascii="Arial" w:hAnsi="Arial" w:cs="Arial"/>
            <w:noProof/>
            <w:webHidden/>
            <w:sz w:val="28"/>
            <w:szCs w:val="28"/>
          </w:rPr>
          <w:t>3</w:t>
        </w:r>
        <w:r w:rsidR="00170B0B" w:rsidRPr="00A91792">
          <w:rPr>
            <w:rFonts w:ascii="Arial" w:hAnsi="Arial" w:cs="Arial"/>
            <w:noProof/>
            <w:webHidden/>
            <w:sz w:val="28"/>
            <w:szCs w:val="28"/>
          </w:rPr>
          <w:fldChar w:fldCharType="end"/>
        </w:r>
      </w:hyperlink>
    </w:p>
    <w:p w:rsidR="00170B0B" w:rsidRPr="00A91792" w:rsidRDefault="00A56163" w:rsidP="00A80EED">
      <w:pPr>
        <w:pStyle w:val="10"/>
        <w:tabs>
          <w:tab w:val="right" w:leader="dot" w:pos="8296"/>
        </w:tabs>
        <w:spacing w:before="190" w:after="190"/>
        <w:rPr>
          <w:rFonts w:ascii="Arial" w:eastAsiaTheme="minorEastAsia" w:hAnsi="Arial" w:cs="Arial"/>
          <w:b w:val="0"/>
          <w:bCs w:val="0"/>
          <w:caps w:val="0"/>
          <w:noProof/>
          <w:sz w:val="28"/>
          <w:szCs w:val="28"/>
        </w:rPr>
      </w:pPr>
      <w:hyperlink w:anchor="_Toc514342091" w:history="1">
        <w:r w:rsidR="00170B0B" w:rsidRPr="00A91792">
          <w:rPr>
            <w:rStyle w:val="a5"/>
            <w:rFonts w:ascii="Arial" w:hAnsi="Arial" w:cs="Arial"/>
            <w:noProof/>
            <w:sz w:val="28"/>
            <w:szCs w:val="28"/>
          </w:rPr>
          <w:t>四、主要工作过程</w:t>
        </w:r>
        <w:r w:rsidR="00170B0B" w:rsidRPr="00A91792">
          <w:rPr>
            <w:rFonts w:ascii="Arial" w:hAnsi="Arial" w:cs="Arial"/>
            <w:noProof/>
            <w:webHidden/>
            <w:sz w:val="28"/>
            <w:szCs w:val="28"/>
          </w:rPr>
          <w:tab/>
        </w:r>
        <w:r w:rsidR="00170B0B" w:rsidRPr="00A91792">
          <w:rPr>
            <w:rFonts w:ascii="Arial" w:hAnsi="Arial" w:cs="Arial"/>
            <w:noProof/>
            <w:webHidden/>
            <w:sz w:val="28"/>
            <w:szCs w:val="28"/>
          </w:rPr>
          <w:fldChar w:fldCharType="begin"/>
        </w:r>
        <w:r w:rsidR="00170B0B" w:rsidRPr="00A91792">
          <w:rPr>
            <w:rFonts w:ascii="Arial" w:hAnsi="Arial" w:cs="Arial"/>
            <w:noProof/>
            <w:webHidden/>
            <w:sz w:val="28"/>
            <w:szCs w:val="28"/>
          </w:rPr>
          <w:instrText xml:space="preserve"> PAGEREF _Toc514342091 \h </w:instrText>
        </w:r>
        <w:r w:rsidR="00170B0B" w:rsidRPr="00A91792">
          <w:rPr>
            <w:rFonts w:ascii="Arial" w:hAnsi="Arial" w:cs="Arial"/>
            <w:noProof/>
            <w:webHidden/>
            <w:sz w:val="28"/>
            <w:szCs w:val="28"/>
          </w:rPr>
        </w:r>
        <w:r w:rsidR="00170B0B" w:rsidRPr="00A91792">
          <w:rPr>
            <w:rFonts w:ascii="Arial" w:hAnsi="Arial" w:cs="Arial"/>
            <w:noProof/>
            <w:webHidden/>
            <w:sz w:val="28"/>
            <w:szCs w:val="28"/>
          </w:rPr>
          <w:fldChar w:fldCharType="separate"/>
        </w:r>
        <w:r w:rsidR="00A80EED" w:rsidRPr="00A91792">
          <w:rPr>
            <w:rFonts w:ascii="Arial" w:hAnsi="Arial" w:cs="Arial"/>
            <w:noProof/>
            <w:webHidden/>
            <w:sz w:val="28"/>
            <w:szCs w:val="28"/>
          </w:rPr>
          <w:t>4</w:t>
        </w:r>
        <w:r w:rsidR="00170B0B" w:rsidRPr="00A91792">
          <w:rPr>
            <w:rFonts w:ascii="Arial" w:hAnsi="Arial" w:cs="Arial"/>
            <w:noProof/>
            <w:webHidden/>
            <w:sz w:val="28"/>
            <w:szCs w:val="28"/>
          </w:rPr>
          <w:fldChar w:fldCharType="end"/>
        </w:r>
      </w:hyperlink>
    </w:p>
    <w:p w:rsidR="00170B0B" w:rsidRPr="00A91792" w:rsidRDefault="00A56163" w:rsidP="00A80EED">
      <w:pPr>
        <w:pStyle w:val="10"/>
        <w:tabs>
          <w:tab w:val="right" w:leader="dot" w:pos="8296"/>
        </w:tabs>
        <w:spacing w:before="190" w:after="190"/>
        <w:rPr>
          <w:rFonts w:ascii="Arial" w:eastAsiaTheme="minorEastAsia" w:hAnsi="Arial" w:cs="Arial"/>
          <w:b w:val="0"/>
          <w:bCs w:val="0"/>
          <w:caps w:val="0"/>
          <w:noProof/>
          <w:sz w:val="28"/>
          <w:szCs w:val="28"/>
        </w:rPr>
      </w:pPr>
      <w:hyperlink w:anchor="_Toc514342092" w:history="1">
        <w:r w:rsidR="00170B0B" w:rsidRPr="00A91792">
          <w:rPr>
            <w:rStyle w:val="a5"/>
            <w:rFonts w:ascii="Arial" w:hAnsi="Arial" w:cs="Arial"/>
            <w:noProof/>
            <w:sz w:val="28"/>
            <w:szCs w:val="28"/>
          </w:rPr>
          <w:t>五、标准结构和内容</w:t>
        </w:r>
        <w:r w:rsidR="00170B0B" w:rsidRPr="00A91792">
          <w:rPr>
            <w:rFonts w:ascii="Arial" w:hAnsi="Arial" w:cs="Arial"/>
            <w:noProof/>
            <w:webHidden/>
            <w:sz w:val="28"/>
            <w:szCs w:val="28"/>
          </w:rPr>
          <w:tab/>
        </w:r>
        <w:r w:rsidR="00170B0B" w:rsidRPr="00A91792">
          <w:rPr>
            <w:rFonts w:ascii="Arial" w:hAnsi="Arial" w:cs="Arial"/>
            <w:noProof/>
            <w:webHidden/>
            <w:sz w:val="28"/>
            <w:szCs w:val="28"/>
          </w:rPr>
          <w:fldChar w:fldCharType="begin"/>
        </w:r>
        <w:r w:rsidR="00170B0B" w:rsidRPr="00A91792">
          <w:rPr>
            <w:rFonts w:ascii="Arial" w:hAnsi="Arial" w:cs="Arial"/>
            <w:noProof/>
            <w:webHidden/>
            <w:sz w:val="28"/>
            <w:szCs w:val="28"/>
          </w:rPr>
          <w:instrText xml:space="preserve"> PAGEREF _Toc514342092 \h </w:instrText>
        </w:r>
        <w:r w:rsidR="00170B0B" w:rsidRPr="00A91792">
          <w:rPr>
            <w:rFonts w:ascii="Arial" w:hAnsi="Arial" w:cs="Arial"/>
            <w:noProof/>
            <w:webHidden/>
            <w:sz w:val="28"/>
            <w:szCs w:val="28"/>
          </w:rPr>
        </w:r>
        <w:r w:rsidR="00170B0B" w:rsidRPr="00A91792">
          <w:rPr>
            <w:rFonts w:ascii="Arial" w:hAnsi="Arial" w:cs="Arial"/>
            <w:noProof/>
            <w:webHidden/>
            <w:sz w:val="28"/>
            <w:szCs w:val="28"/>
          </w:rPr>
          <w:fldChar w:fldCharType="separate"/>
        </w:r>
        <w:r w:rsidR="00A80EED" w:rsidRPr="00A91792">
          <w:rPr>
            <w:rFonts w:ascii="Arial" w:hAnsi="Arial" w:cs="Arial"/>
            <w:noProof/>
            <w:webHidden/>
            <w:sz w:val="28"/>
            <w:szCs w:val="28"/>
          </w:rPr>
          <w:t>5</w:t>
        </w:r>
        <w:r w:rsidR="00170B0B" w:rsidRPr="00A91792">
          <w:rPr>
            <w:rFonts w:ascii="Arial" w:hAnsi="Arial" w:cs="Arial"/>
            <w:noProof/>
            <w:webHidden/>
            <w:sz w:val="28"/>
            <w:szCs w:val="28"/>
          </w:rPr>
          <w:fldChar w:fldCharType="end"/>
        </w:r>
      </w:hyperlink>
    </w:p>
    <w:p w:rsidR="00170B0B" w:rsidRPr="00A91792" w:rsidRDefault="00A56163" w:rsidP="00A80EED">
      <w:pPr>
        <w:pStyle w:val="10"/>
        <w:tabs>
          <w:tab w:val="right" w:leader="dot" w:pos="8296"/>
        </w:tabs>
        <w:spacing w:before="190" w:after="190"/>
        <w:rPr>
          <w:rFonts w:ascii="Arial" w:eastAsiaTheme="minorEastAsia" w:hAnsi="Arial" w:cs="Arial"/>
          <w:b w:val="0"/>
          <w:bCs w:val="0"/>
          <w:caps w:val="0"/>
          <w:noProof/>
          <w:sz w:val="28"/>
          <w:szCs w:val="28"/>
        </w:rPr>
      </w:pPr>
      <w:hyperlink w:anchor="_Toc514342093" w:history="1">
        <w:r w:rsidR="00170B0B" w:rsidRPr="00A91792">
          <w:rPr>
            <w:rStyle w:val="a5"/>
            <w:rFonts w:ascii="Arial" w:hAnsi="Arial" w:cs="Arial"/>
            <w:noProof/>
            <w:sz w:val="28"/>
            <w:szCs w:val="28"/>
          </w:rPr>
          <w:t>六、条文说明</w:t>
        </w:r>
        <w:r w:rsidR="00170B0B" w:rsidRPr="00A91792">
          <w:rPr>
            <w:rFonts w:ascii="Arial" w:hAnsi="Arial" w:cs="Arial"/>
            <w:noProof/>
            <w:webHidden/>
            <w:sz w:val="28"/>
            <w:szCs w:val="28"/>
          </w:rPr>
          <w:tab/>
        </w:r>
        <w:r w:rsidR="00170B0B" w:rsidRPr="00A91792">
          <w:rPr>
            <w:rFonts w:ascii="Arial" w:hAnsi="Arial" w:cs="Arial"/>
            <w:noProof/>
            <w:webHidden/>
            <w:sz w:val="28"/>
            <w:szCs w:val="28"/>
          </w:rPr>
          <w:fldChar w:fldCharType="begin"/>
        </w:r>
        <w:r w:rsidR="00170B0B" w:rsidRPr="00A91792">
          <w:rPr>
            <w:rFonts w:ascii="Arial" w:hAnsi="Arial" w:cs="Arial"/>
            <w:noProof/>
            <w:webHidden/>
            <w:sz w:val="28"/>
            <w:szCs w:val="28"/>
          </w:rPr>
          <w:instrText xml:space="preserve"> PAGEREF _Toc514342093 \h </w:instrText>
        </w:r>
        <w:r w:rsidR="00170B0B" w:rsidRPr="00A91792">
          <w:rPr>
            <w:rFonts w:ascii="Arial" w:hAnsi="Arial" w:cs="Arial"/>
            <w:noProof/>
            <w:webHidden/>
            <w:sz w:val="28"/>
            <w:szCs w:val="28"/>
          </w:rPr>
        </w:r>
        <w:r w:rsidR="00170B0B" w:rsidRPr="00A91792">
          <w:rPr>
            <w:rFonts w:ascii="Arial" w:hAnsi="Arial" w:cs="Arial"/>
            <w:noProof/>
            <w:webHidden/>
            <w:sz w:val="28"/>
            <w:szCs w:val="28"/>
          </w:rPr>
          <w:fldChar w:fldCharType="separate"/>
        </w:r>
        <w:r w:rsidR="00A80EED" w:rsidRPr="00A91792">
          <w:rPr>
            <w:rFonts w:ascii="Arial" w:hAnsi="Arial" w:cs="Arial"/>
            <w:noProof/>
            <w:webHidden/>
            <w:sz w:val="28"/>
            <w:szCs w:val="28"/>
          </w:rPr>
          <w:t>5</w:t>
        </w:r>
        <w:r w:rsidR="00170B0B" w:rsidRPr="00A91792">
          <w:rPr>
            <w:rFonts w:ascii="Arial" w:hAnsi="Arial" w:cs="Arial"/>
            <w:noProof/>
            <w:webHidden/>
            <w:sz w:val="28"/>
            <w:szCs w:val="28"/>
          </w:rPr>
          <w:fldChar w:fldCharType="end"/>
        </w:r>
      </w:hyperlink>
    </w:p>
    <w:p w:rsidR="00170B0B" w:rsidRPr="00A91792" w:rsidRDefault="00170B0B">
      <w:pPr>
        <w:widowControl/>
        <w:adjustRightInd/>
        <w:snapToGrid/>
        <w:spacing w:beforeLines="0" w:before="0" w:afterLines="0" w:after="0" w:line="240" w:lineRule="auto"/>
        <w:jc w:val="left"/>
        <w:rPr>
          <w:rFonts w:ascii="Arial" w:hAnsi="Arial" w:cs="Arial"/>
          <w:b/>
          <w:bCs/>
          <w:kern w:val="44"/>
          <w:sz w:val="36"/>
          <w:szCs w:val="44"/>
        </w:rPr>
      </w:pPr>
      <w:r w:rsidRPr="00A91792">
        <w:rPr>
          <w:rFonts w:ascii="Arial" w:hAnsi="Arial" w:cs="Arial"/>
          <w:b/>
          <w:bCs/>
          <w:kern w:val="44"/>
          <w:szCs w:val="28"/>
        </w:rPr>
        <w:fldChar w:fldCharType="end"/>
      </w:r>
    </w:p>
    <w:p w:rsidR="00170B0B" w:rsidRPr="00A91792" w:rsidRDefault="00170B0B">
      <w:pPr>
        <w:widowControl/>
        <w:adjustRightInd/>
        <w:snapToGrid/>
        <w:spacing w:beforeLines="0" w:before="0" w:afterLines="0" w:after="0" w:line="240" w:lineRule="auto"/>
        <w:jc w:val="left"/>
        <w:rPr>
          <w:rFonts w:ascii="Arial" w:hAnsi="Arial" w:cs="Arial"/>
          <w:b/>
          <w:bCs/>
          <w:kern w:val="44"/>
          <w:sz w:val="36"/>
          <w:szCs w:val="44"/>
        </w:rPr>
      </w:pPr>
      <w:bookmarkStart w:id="0" w:name="_Toc514342054"/>
      <w:bookmarkStart w:id="1" w:name="_Toc514342088"/>
      <w:r w:rsidRPr="00A91792">
        <w:rPr>
          <w:rFonts w:ascii="Arial" w:hAnsi="Arial" w:cs="Arial"/>
        </w:rPr>
        <w:br w:type="page"/>
      </w:r>
      <w:bookmarkStart w:id="2" w:name="_GoBack"/>
      <w:bookmarkEnd w:id="2"/>
    </w:p>
    <w:p w:rsidR="00170B0B" w:rsidRPr="00A91792" w:rsidRDefault="00170B0B" w:rsidP="00A80EED">
      <w:pPr>
        <w:pStyle w:val="1"/>
        <w:spacing w:before="190" w:after="190"/>
        <w:ind w:firstLine="723"/>
        <w:rPr>
          <w:rFonts w:ascii="Arial" w:hAnsi="Arial" w:cs="Arial"/>
        </w:rPr>
      </w:pPr>
      <w:r w:rsidRPr="00A91792">
        <w:rPr>
          <w:rFonts w:ascii="Arial" w:hAnsi="Arial" w:cs="Arial"/>
        </w:rPr>
        <w:lastRenderedPageBreak/>
        <w:t>一、编制背景</w:t>
      </w:r>
      <w:bookmarkEnd w:id="0"/>
      <w:bookmarkEnd w:id="1"/>
    </w:p>
    <w:p w:rsidR="00170B0B" w:rsidRPr="00A91792" w:rsidRDefault="00170B0B" w:rsidP="00A80EED">
      <w:pPr>
        <w:spacing w:before="190" w:after="190"/>
        <w:ind w:firstLine="560"/>
        <w:rPr>
          <w:rFonts w:ascii="Arial" w:hAnsi="Arial" w:cs="Arial"/>
        </w:rPr>
      </w:pPr>
      <w:r w:rsidRPr="00A91792">
        <w:rPr>
          <w:rFonts w:ascii="Arial" w:hAnsi="Arial" w:cs="Arial"/>
        </w:rPr>
        <w:t>本标准依据《国家电网公司关于下达</w:t>
      </w:r>
      <w:r w:rsidRPr="00A91792">
        <w:rPr>
          <w:rFonts w:ascii="Arial" w:hAnsi="Arial" w:cs="Arial"/>
        </w:rPr>
        <w:t>2014</w:t>
      </w:r>
      <w:r w:rsidRPr="00A91792">
        <w:rPr>
          <w:rFonts w:ascii="Arial" w:hAnsi="Arial" w:cs="Arial"/>
        </w:rPr>
        <w:t>年度公司技术标准制修订计划的通知》（国家电网科</w:t>
      </w:r>
      <w:r w:rsidRPr="00A91792">
        <w:rPr>
          <w:rFonts w:ascii="Arial" w:hAnsi="Arial" w:cs="Arial"/>
        </w:rPr>
        <w:t>[2014]64</w:t>
      </w:r>
      <w:r w:rsidRPr="00A91792">
        <w:rPr>
          <w:rFonts w:ascii="Arial" w:hAnsi="Arial" w:cs="Arial"/>
        </w:rPr>
        <w:t>号文）的要求编写。</w:t>
      </w:r>
    </w:p>
    <w:p w:rsidR="00170B0B" w:rsidRPr="00A91792" w:rsidRDefault="00170B0B" w:rsidP="00A80EED">
      <w:pPr>
        <w:spacing w:before="190" w:after="190"/>
        <w:ind w:firstLine="560"/>
        <w:rPr>
          <w:rFonts w:ascii="Arial" w:hAnsi="Arial" w:cs="Arial"/>
        </w:rPr>
      </w:pPr>
      <w:r w:rsidRPr="00A91792">
        <w:rPr>
          <w:rFonts w:ascii="Arial" w:hAnsi="Arial" w:cs="Arial"/>
        </w:rPr>
        <w:t>输电线路无人机巡检系统可以与人工巡检和有人直升机巡检协同配合作业，降低巡线作业风险、成本和劳动强度，提高巡检作业的安全性和电网运行的自动化水平。本标准规定了各种条件下执行不同巡检任务的无人机机型选择及任务设备配置原则、配置方案，实现无人机巡检规范化应用，提高</w:t>
      </w:r>
      <w:proofErr w:type="gramStart"/>
      <w:r w:rsidRPr="00A91792">
        <w:rPr>
          <w:rFonts w:ascii="Arial" w:hAnsi="Arial" w:cs="Arial"/>
        </w:rPr>
        <w:t>输电线路航巡作业</w:t>
      </w:r>
      <w:proofErr w:type="gramEnd"/>
      <w:r w:rsidRPr="00A91792">
        <w:rPr>
          <w:rFonts w:ascii="Arial" w:hAnsi="Arial" w:cs="Arial"/>
        </w:rPr>
        <w:t>水平，提高</w:t>
      </w:r>
      <w:proofErr w:type="gramStart"/>
      <w:r w:rsidRPr="00A91792">
        <w:rPr>
          <w:rFonts w:ascii="Arial" w:hAnsi="Arial" w:cs="Arial"/>
        </w:rPr>
        <w:t>输电线路运检质量</w:t>
      </w:r>
      <w:proofErr w:type="gramEnd"/>
      <w:r w:rsidRPr="00A91792">
        <w:rPr>
          <w:rFonts w:ascii="Arial" w:hAnsi="Arial" w:cs="Arial"/>
        </w:rPr>
        <w:t>、效率和效益。</w:t>
      </w:r>
    </w:p>
    <w:p w:rsidR="00170B0B" w:rsidRPr="00A91792" w:rsidRDefault="00170B0B" w:rsidP="00A80EED">
      <w:pPr>
        <w:pStyle w:val="1"/>
        <w:spacing w:before="190" w:after="190"/>
        <w:ind w:firstLine="723"/>
        <w:rPr>
          <w:rFonts w:ascii="Arial" w:hAnsi="Arial" w:cs="Arial"/>
        </w:rPr>
      </w:pPr>
      <w:bookmarkStart w:id="3" w:name="_Toc514342055"/>
      <w:bookmarkStart w:id="4" w:name="_Toc514342089"/>
      <w:r w:rsidRPr="00A91792">
        <w:rPr>
          <w:rFonts w:ascii="Arial" w:hAnsi="Arial" w:cs="Arial"/>
        </w:rPr>
        <w:t>二、编制主要原则</w:t>
      </w:r>
      <w:bookmarkEnd w:id="3"/>
      <w:bookmarkEnd w:id="4"/>
    </w:p>
    <w:p w:rsidR="00170B0B" w:rsidRPr="00A91792" w:rsidRDefault="00170B0B" w:rsidP="00A80EED">
      <w:pPr>
        <w:spacing w:before="190" w:after="190"/>
        <w:ind w:firstLine="560"/>
        <w:rPr>
          <w:rFonts w:ascii="Arial" w:hAnsi="Arial" w:cs="Arial"/>
        </w:rPr>
      </w:pPr>
      <w:r w:rsidRPr="00A91792">
        <w:rPr>
          <w:rFonts w:ascii="Arial" w:hAnsi="Arial" w:cs="Arial"/>
        </w:rPr>
        <w:t>（</w:t>
      </w:r>
      <w:r w:rsidRPr="00A91792">
        <w:rPr>
          <w:rFonts w:ascii="Arial" w:hAnsi="Arial" w:cs="Arial"/>
        </w:rPr>
        <w:t>1</w:t>
      </w:r>
      <w:r w:rsidRPr="00A91792">
        <w:rPr>
          <w:rFonts w:ascii="Arial" w:hAnsi="Arial" w:cs="Arial"/>
        </w:rPr>
        <w:t>）本标准以现有各类型无人机巡检系统的功能和性能为基础，结合国家电网公司协同巡检应用，考虑</w:t>
      </w:r>
      <w:r w:rsidRPr="00A91792">
        <w:rPr>
          <w:rFonts w:ascii="Arial" w:hAnsi="Arial" w:cs="Arial"/>
        </w:rPr>
        <w:t>5</w:t>
      </w:r>
      <w:r w:rsidRPr="00A91792">
        <w:rPr>
          <w:rFonts w:ascii="Arial" w:hAnsi="Arial" w:cs="Arial"/>
        </w:rPr>
        <w:t>年内无人机巡检系统的技术发展和应用需求进行编制；</w:t>
      </w:r>
    </w:p>
    <w:p w:rsidR="00170B0B" w:rsidRPr="00A91792" w:rsidRDefault="00170B0B" w:rsidP="00A80EED">
      <w:pPr>
        <w:spacing w:before="190" w:after="190"/>
        <w:ind w:firstLine="560"/>
        <w:rPr>
          <w:rFonts w:ascii="Arial" w:hAnsi="Arial" w:cs="Arial"/>
        </w:rPr>
      </w:pPr>
      <w:r w:rsidRPr="00A91792">
        <w:rPr>
          <w:rFonts w:ascii="Arial" w:hAnsi="Arial" w:cs="Arial"/>
        </w:rPr>
        <w:t>（</w:t>
      </w:r>
      <w:r w:rsidRPr="00A91792">
        <w:rPr>
          <w:rFonts w:ascii="Arial" w:hAnsi="Arial" w:cs="Arial"/>
        </w:rPr>
        <w:t>2</w:t>
      </w:r>
      <w:r w:rsidRPr="00A91792">
        <w:rPr>
          <w:rFonts w:ascii="Arial" w:hAnsi="Arial" w:cs="Arial"/>
        </w:rPr>
        <w:t>）本标准适用于国家电网公司架空输电线路无人机巡检工作，用于指导用户对无人机巡检系统进行合理配置；</w:t>
      </w:r>
    </w:p>
    <w:p w:rsidR="00170B0B" w:rsidRPr="00A91792" w:rsidRDefault="00170B0B" w:rsidP="00A80EED">
      <w:pPr>
        <w:spacing w:before="190" w:after="190"/>
        <w:ind w:firstLine="560"/>
        <w:rPr>
          <w:rFonts w:ascii="Arial" w:hAnsi="Arial" w:cs="Arial"/>
        </w:rPr>
      </w:pPr>
      <w:r w:rsidRPr="00A91792">
        <w:rPr>
          <w:rFonts w:ascii="Arial" w:hAnsi="Arial" w:cs="Arial"/>
        </w:rPr>
        <w:t>（</w:t>
      </w:r>
      <w:r w:rsidRPr="00A91792">
        <w:rPr>
          <w:rFonts w:ascii="Arial" w:hAnsi="Arial" w:cs="Arial"/>
        </w:rPr>
        <w:t>3</w:t>
      </w:r>
      <w:r w:rsidRPr="00A91792">
        <w:rPr>
          <w:rFonts w:ascii="Arial" w:hAnsi="Arial" w:cs="Arial"/>
        </w:rPr>
        <w:t>）标准编制工作以理论结合实际为原则，广泛征求相关单位建议，调研应用需求，以工程实践和试验测试数据为基础，提出科学合理的技术要求。</w:t>
      </w:r>
    </w:p>
    <w:p w:rsidR="00170B0B" w:rsidRPr="00A91792" w:rsidRDefault="00170B0B" w:rsidP="00A80EED">
      <w:pPr>
        <w:pStyle w:val="1"/>
        <w:spacing w:before="190" w:after="190"/>
        <w:ind w:firstLine="723"/>
        <w:rPr>
          <w:rFonts w:ascii="Arial" w:hAnsi="Arial" w:cs="Arial"/>
        </w:rPr>
      </w:pPr>
      <w:bookmarkStart w:id="5" w:name="_Toc514342056"/>
      <w:bookmarkStart w:id="6" w:name="_Toc514342090"/>
      <w:r w:rsidRPr="00A91792">
        <w:rPr>
          <w:rFonts w:ascii="Arial" w:hAnsi="Arial" w:cs="Arial"/>
        </w:rPr>
        <w:t>三、与其他标准的关系</w:t>
      </w:r>
      <w:bookmarkEnd w:id="5"/>
      <w:bookmarkEnd w:id="6"/>
    </w:p>
    <w:p w:rsidR="00170B0B" w:rsidRPr="00A91792" w:rsidRDefault="00170B0B" w:rsidP="00A80EED">
      <w:pPr>
        <w:spacing w:before="190" w:after="190"/>
        <w:ind w:firstLine="560"/>
        <w:rPr>
          <w:rFonts w:ascii="Arial" w:hAnsi="Arial" w:cs="Arial"/>
        </w:rPr>
      </w:pPr>
      <w:r w:rsidRPr="00A91792">
        <w:rPr>
          <w:rFonts w:ascii="Arial" w:hAnsi="Arial" w:cs="Arial"/>
        </w:rPr>
        <w:t>本标准的制定过程主要依据和参考文献如下：</w:t>
      </w:r>
    </w:p>
    <w:p w:rsidR="00170B0B" w:rsidRPr="00A91792" w:rsidRDefault="00170B0B" w:rsidP="00A80EED">
      <w:pPr>
        <w:spacing w:before="190" w:after="190"/>
        <w:rPr>
          <w:rFonts w:ascii="Arial" w:hAnsi="Arial" w:cs="Arial"/>
        </w:rPr>
      </w:pPr>
      <w:r w:rsidRPr="00A91792">
        <w:rPr>
          <w:rFonts w:ascii="Arial" w:hAnsi="Arial" w:cs="Arial"/>
        </w:rPr>
        <w:t xml:space="preserve">GB 7258 </w:t>
      </w:r>
      <w:r w:rsidRPr="00A91792">
        <w:rPr>
          <w:rFonts w:ascii="Arial" w:hAnsi="Arial" w:cs="Arial"/>
        </w:rPr>
        <w:t>机动车运行安全技术条件</w:t>
      </w:r>
    </w:p>
    <w:p w:rsidR="00170B0B" w:rsidRPr="00A91792" w:rsidRDefault="00170B0B" w:rsidP="00A80EED">
      <w:pPr>
        <w:spacing w:before="190" w:after="190"/>
        <w:rPr>
          <w:rFonts w:ascii="Arial" w:hAnsi="Arial" w:cs="Arial"/>
        </w:rPr>
      </w:pPr>
      <w:r w:rsidRPr="00A91792">
        <w:rPr>
          <w:rFonts w:ascii="Arial" w:hAnsi="Arial" w:cs="Arial"/>
        </w:rPr>
        <w:lastRenderedPageBreak/>
        <w:t xml:space="preserve">DL/T 741 </w:t>
      </w:r>
      <w:r w:rsidRPr="00A91792">
        <w:rPr>
          <w:rFonts w:ascii="Arial" w:hAnsi="Arial" w:cs="Arial"/>
        </w:rPr>
        <w:t>架空输电线路运行规程</w:t>
      </w:r>
    </w:p>
    <w:p w:rsidR="00170B0B" w:rsidRPr="00A91792" w:rsidRDefault="00170B0B" w:rsidP="00A80EED">
      <w:pPr>
        <w:spacing w:before="190" w:after="190"/>
        <w:rPr>
          <w:rFonts w:ascii="Arial" w:hAnsi="Arial" w:cs="Arial"/>
        </w:rPr>
      </w:pPr>
      <w:r w:rsidRPr="00A91792">
        <w:rPr>
          <w:rFonts w:ascii="Arial" w:hAnsi="Arial" w:cs="Arial"/>
        </w:rPr>
        <w:t xml:space="preserve">Q/GDW 1799.2-2013 </w:t>
      </w:r>
      <w:r w:rsidRPr="00A91792">
        <w:rPr>
          <w:rFonts w:ascii="Arial" w:hAnsi="Arial" w:cs="Arial"/>
        </w:rPr>
        <w:t>电力安全工作规程</w:t>
      </w:r>
      <w:r w:rsidRPr="00A91792">
        <w:rPr>
          <w:rFonts w:ascii="Arial" w:hAnsi="Arial" w:cs="Arial"/>
        </w:rPr>
        <w:t xml:space="preserve"> </w:t>
      </w:r>
      <w:r w:rsidRPr="00A91792">
        <w:rPr>
          <w:rFonts w:ascii="Arial" w:hAnsi="Arial" w:cs="Arial"/>
        </w:rPr>
        <w:t>线路部分</w:t>
      </w:r>
    </w:p>
    <w:p w:rsidR="00170B0B" w:rsidRPr="00A91792" w:rsidRDefault="00170B0B" w:rsidP="00A80EED">
      <w:pPr>
        <w:spacing w:before="190" w:after="190"/>
        <w:rPr>
          <w:rFonts w:ascii="Arial" w:eastAsia="宋体" w:hAnsi="Arial" w:cs="Arial"/>
        </w:rPr>
      </w:pPr>
      <w:r w:rsidRPr="00A91792">
        <w:rPr>
          <w:rFonts w:ascii="Arial" w:hAnsi="Arial" w:cs="Arial"/>
        </w:rPr>
        <w:t xml:space="preserve">Q/GDW 11092-2013 </w:t>
      </w:r>
      <w:r w:rsidRPr="00A91792">
        <w:rPr>
          <w:rFonts w:ascii="Arial" w:hAnsi="Arial" w:cs="Arial"/>
        </w:rPr>
        <w:t>直流架空输电线路运行规程</w:t>
      </w:r>
    </w:p>
    <w:p w:rsidR="00170B0B" w:rsidRPr="00A91792" w:rsidRDefault="00170B0B" w:rsidP="00A80EED">
      <w:pPr>
        <w:spacing w:before="190" w:after="190"/>
        <w:rPr>
          <w:rFonts w:ascii="Arial" w:hAnsi="Arial" w:cs="Arial"/>
        </w:rPr>
      </w:pPr>
      <w:r w:rsidRPr="00A91792">
        <w:rPr>
          <w:rFonts w:ascii="Arial" w:hAnsi="Arial" w:cs="Arial"/>
        </w:rPr>
        <w:t xml:space="preserve">AC-61-FS-2013-20 </w:t>
      </w:r>
      <w:r w:rsidRPr="00A91792">
        <w:rPr>
          <w:rFonts w:ascii="Arial" w:hAnsi="Arial" w:cs="Arial"/>
        </w:rPr>
        <w:t>民用无人驾驶航空器系统驾驶员管理暂行规定</w:t>
      </w:r>
    </w:p>
    <w:p w:rsidR="00170B0B" w:rsidRPr="00A91792" w:rsidRDefault="00170B0B" w:rsidP="00A80EED">
      <w:pPr>
        <w:pStyle w:val="1"/>
        <w:spacing w:before="190" w:after="190"/>
        <w:ind w:firstLine="723"/>
        <w:rPr>
          <w:rFonts w:ascii="Arial" w:hAnsi="Arial" w:cs="Arial"/>
        </w:rPr>
      </w:pPr>
      <w:bookmarkStart w:id="7" w:name="_Toc514342057"/>
      <w:bookmarkStart w:id="8" w:name="_Toc514342091"/>
      <w:r w:rsidRPr="00A91792">
        <w:rPr>
          <w:rFonts w:ascii="Arial" w:hAnsi="Arial" w:cs="Arial"/>
        </w:rPr>
        <w:t>四、主要工作过程</w:t>
      </w:r>
      <w:bookmarkEnd w:id="7"/>
      <w:bookmarkEnd w:id="8"/>
    </w:p>
    <w:p w:rsidR="00170B0B" w:rsidRPr="00A91792" w:rsidRDefault="00170B0B" w:rsidP="00A80EED">
      <w:pPr>
        <w:spacing w:before="190" w:after="190"/>
        <w:ind w:firstLine="560"/>
        <w:rPr>
          <w:rFonts w:ascii="Arial" w:hAnsi="Arial" w:cs="Arial"/>
        </w:rPr>
      </w:pPr>
      <w:r w:rsidRPr="00A91792">
        <w:rPr>
          <w:rFonts w:ascii="Arial" w:hAnsi="Arial" w:cs="Arial"/>
        </w:rPr>
        <w:t>2013</w:t>
      </w:r>
      <w:r w:rsidRPr="00A91792">
        <w:rPr>
          <w:rFonts w:ascii="Arial" w:hAnsi="Arial" w:cs="Arial"/>
        </w:rPr>
        <w:t>年</w:t>
      </w:r>
      <w:r w:rsidRPr="00A91792">
        <w:rPr>
          <w:rFonts w:ascii="Arial" w:hAnsi="Arial" w:cs="Arial"/>
        </w:rPr>
        <w:t>3</w:t>
      </w:r>
      <w:r w:rsidRPr="00A91792">
        <w:rPr>
          <w:rFonts w:ascii="Arial" w:hAnsi="Arial" w:cs="Arial"/>
        </w:rPr>
        <w:t>月，国家电网公司下达关于印发输电线路直升机、无人机和人工协同巡检模式试点工作方案的通知</w:t>
      </w:r>
      <w:r w:rsidRPr="00A91792">
        <w:rPr>
          <w:rFonts w:ascii="Arial" w:hAnsi="Arial" w:cs="Arial"/>
        </w:rPr>
        <w:t>(</w:t>
      </w:r>
      <w:r w:rsidRPr="00A91792">
        <w:rPr>
          <w:rFonts w:ascii="Arial" w:hAnsi="Arial" w:cs="Arial"/>
        </w:rPr>
        <w:t>国家</w:t>
      </w:r>
      <w:proofErr w:type="gramStart"/>
      <w:r w:rsidRPr="00A91792">
        <w:rPr>
          <w:rFonts w:ascii="Arial" w:hAnsi="Arial" w:cs="Arial"/>
        </w:rPr>
        <w:t>电网运检〔</w:t>
      </w:r>
      <w:r w:rsidRPr="00A91792">
        <w:rPr>
          <w:rFonts w:ascii="Arial" w:hAnsi="Arial" w:cs="Arial"/>
        </w:rPr>
        <w:t>2013</w:t>
      </w:r>
      <w:r w:rsidRPr="00A91792">
        <w:rPr>
          <w:rFonts w:ascii="Arial" w:hAnsi="Arial" w:cs="Arial"/>
        </w:rPr>
        <w:t>〕</w:t>
      </w:r>
      <w:proofErr w:type="gramEnd"/>
      <w:r w:rsidRPr="00A91792">
        <w:rPr>
          <w:rFonts w:ascii="Arial" w:hAnsi="Arial" w:cs="Arial"/>
        </w:rPr>
        <w:t>415</w:t>
      </w:r>
      <w:r w:rsidRPr="00A91792">
        <w:rPr>
          <w:rFonts w:ascii="Arial" w:hAnsi="Arial" w:cs="Arial"/>
        </w:rPr>
        <w:t>号</w:t>
      </w:r>
      <w:r w:rsidRPr="00A91792">
        <w:rPr>
          <w:rFonts w:ascii="Arial" w:hAnsi="Arial" w:cs="Arial"/>
        </w:rPr>
        <w:t>)</w:t>
      </w:r>
      <w:r w:rsidRPr="00A91792">
        <w:rPr>
          <w:rFonts w:ascii="Arial" w:hAnsi="Arial" w:cs="Arial"/>
        </w:rPr>
        <w:t>，根据通知中编制无人机巡检系统设备类标准的要求，成立了标准编写小组。</w:t>
      </w:r>
    </w:p>
    <w:p w:rsidR="00170B0B" w:rsidRPr="00A91792" w:rsidRDefault="00170B0B" w:rsidP="00A80EED">
      <w:pPr>
        <w:spacing w:before="190" w:after="190"/>
        <w:ind w:firstLine="560"/>
        <w:rPr>
          <w:rFonts w:ascii="Arial" w:hAnsi="Arial" w:cs="Arial"/>
        </w:rPr>
      </w:pPr>
      <w:r w:rsidRPr="00A91792">
        <w:rPr>
          <w:rFonts w:ascii="Arial" w:hAnsi="Arial" w:cs="Arial"/>
        </w:rPr>
        <w:t>2013</w:t>
      </w:r>
      <w:r w:rsidRPr="00A91792">
        <w:rPr>
          <w:rFonts w:ascii="Arial" w:hAnsi="Arial" w:cs="Arial"/>
        </w:rPr>
        <w:t>年</w:t>
      </w:r>
      <w:r w:rsidRPr="00A91792">
        <w:rPr>
          <w:rFonts w:ascii="Arial" w:hAnsi="Arial" w:cs="Arial"/>
        </w:rPr>
        <w:t>5</w:t>
      </w:r>
      <w:r w:rsidRPr="00A91792">
        <w:rPr>
          <w:rFonts w:ascii="Arial" w:hAnsi="Arial" w:cs="Arial"/>
        </w:rPr>
        <w:t>月至</w:t>
      </w:r>
      <w:r w:rsidRPr="00A91792">
        <w:rPr>
          <w:rFonts w:ascii="Arial" w:hAnsi="Arial" w:cs="Arial"/>
        </w:rPr>
        <w:t>10</w:t>
      </w:r>
      <w:r w:rsidRPr="00A91792">
        <w:rPr>
          <w:rFonts w:ascii="Arial" w:hAnsi="Arial" w:cs="Arial"/>
        </w:rPr>
        <w:t>月，收集各生产厂家的产品技术资料，并进行技术调研，同时吸取了有关专家的意见，编制《输电线路无人机巡检系统配置导则》的初稿。</w:t>
      </w:r>
    </w:p>
    <w:p w:rsidR="00170B0B" w:rsidRPr="00A91792" w:rsidRDefault="00170B0B" w:rsidP="00A80EED">
      <w:pPr>
        <w:spacing w:before="190" w:after="190"/>
        <w:ind w:firstLine="560"/>
        <w:rPr>
          <w:rFonts w:ascii="Arial" w:hAnsi="Arial" w:cs="Arial"/>
        </w:rPr>
      </w:pPr>
      <w:r w:rsidRPr="00A91792">
        <w:rPr>
          <w:rFonts w:ascii="Arial" w:hAnsi="Arial" w:cs="Arial"/>
        </w:rPr>
        <w:t>2013</w:t>
      </w:r>
      <w:r w:rsidRPr="00A91792">
        <w:rPr>
          <w:rFonts w:ascii="Arial" w:hAnsi="Arial" w:cs="Arial"/>
        </w:rPr>
        <w:t>年</w:t>
      </w:r>
      <w:r w:rsidRPr="00A91792">
        <w:rPr>
          <w:rFonts w:ascii="Arial" w:hAnsi="Arial" w:cs="Arial"/>
        </w:rPr>
        <w:t>11</w:t>
      </w:r>
      <w:r w:rsidRPr="00A91792">
        <w:rPr>
          <w:rFonts w:ascii="Arial" w:hAnsi="Arial" w:cs="Arial"/>
        </w:rPr>
        <w:t>月，</w:t>
      </w:r>
      <w:proofErr w:type="gramStart"/>
      <w:r w:rsidRPr="00A91792">
        <w:rPr>
          <w:rFonts w:ascii="Arial" w:hAnsi="Arial" w:cs="Arial"/>
        </w:rPr>
        <w:t>邀请国网冀北</w:t>
      </w:r>
      <w:proofErr w:type="gramEnd"/>
      <w:r w:rsidRPr="00A91792">
        <w:rPr>
          <w:rFonts w:ascii="Arial" w:hAnsi="Arial" w:cs="Arial"/>
        </w:rPr>
        <w:t>电力、</w:t>
      </w:r>
      <w:proofErr w:type="gramStart"/>
      <w:r w:rsidRPr="00A91792">
        <w:rPr>
          <w:rFonts w:ascii="Arial" w:hAnsi="Arial" w:cs="Arial"/>
        </w:rPr>
        <w:t>国网山东</w:t>
      </w:r>
      <w:proofErr w:type="gramEnd"/>
      <w:r w:rsidRPr="00A91792">
        <w:rPr>
          <w:rFonts w:ascii="Arial" w:hAnsi="Arial" w:cs="Arial"/>
        </w:rPr>
        <w:t>电力、</w:t>
      </w:r>
      <w:proofErr w:type="gramStart"/>
      <w:r w:rsidRPr="00A91792">
        <w:rPr>
          <w:rFonts w:ascii="Arial" w:hAnsi="Arial" w:cs="Arial"/>
        </w:rPr>
        <w:t>国网浙江</w:t>
      </w:r>
      <w:proofErr w:type="gramEnd"/>
      <w:r w:rsidRPr="00A91792">
        <w:rPr>
          <w:rFonts w:ascii="Arial" w:hAnsi="Arial" w:cs="Arial"/>
        </w:rPr>
        <w:t>电力、</w:t>
      </w:r>
      <w:proofErr w:type="gramStart"/>
      <w:r w:rsidRPr="00A91792">
        <w:rPr>
          <w:rFonts w:ascii="Arial" w:hAnsi="Arial" w:cs="Arial"/>
        </w:rPr>
        <w:t>国网福建</w:t>
      </w:r>
      <w:proofErr w:type="gramEnd"/>
      <w:r w:rsidRPr="00A91792">
        <w:rPr>
          <w:rFonts w:ascii="Arial" w:hAnsi="Arial" w:cs="Arial"/>
        </w:rPr>
        <w:t>电力、</w:t>
      </w:r>
      <w:proofErr w:type="gramStart"/>
      <w:r w:rsidRPr="00A91792">
        <w:rPr>
          <w:rFonts w:ascii="Arial" w:hAnsi="Arial" w:cs="Arial"/>
        </w:rPr>
        <w:t>国网四川</w:t>
      </w:r>
      <w:proofErr w:type="gramEnd"/>
      <w:r w:rsidRPr="00A91792">
        <w:rPr>
          <w:rFonts w:ascii="Arial" w:hAnsi="Arial" w:cs="Arial"/>
        </w:rPr>
        <w:t>电力和</w:t>
      </w:r>
      <w:proofErr w:type="gramStart"/>
      <w:r w:rsidRPr="00A91792">
        <w:rPr>
          <w:rFonts w:ascii="Arial" w:hAnsi="Arial" w:cs="Arial"/>
        </w:rPr>
        <w:t>中国电科院</w:t>
      </w:r>
      <w:proofErr w:type="gramEnd"/>
      <w:r w:rsidRPr="00A91792">
        <w:rPr>
          <w:rFonts w:ascii="Arial" w:hAnsi="Arial" w:cs="Arial"/>
        </w:rPr>
        <w:t>等单位有关专家，在山东莱芜召开了标准初稿审查会，讨论了无人机巡检系统的分类、设备和人员等配置要求，并提出了修改意见。</w:t>
      </w:r>
    </w:p>
    <w:p w:rsidR="00170B0B" w:rsidRPr="00A91792" w:rsidRDefault="00170B0B" w:rsidP="00A80EED">
      <w:pPr>
        <w:spacing w:before="190" w:after="190"/>
        <w:ind w:firstLine="560"/>
        <w:rPr>
          <w:rFonts w:ascii="Arial" w:hAnsi="Arial" w:cs="Arial"/>
        </w:rPr>
      </w:pPr>
      <w:r w:rsidRPr="00A91792">
        <w:rPr>
          <w:rFonts w:ascii="Arial" w:hAnsi="Arial" w:cs="Arial"/>
        </w:rPr>
        <w:t>2014</w:t>
      </w:r>
      <w:r w:rsidRPr="00A91792">
        <w:rPr>
          <w:rFonts w:ascii="Arial" w:hAnsi="Arial" w:cs="Arial"/>
        </w:rPr>
        <w:t>年</w:t>
      </w:r>
      <w:r w:rsidRPr="00A91792">
        <w:rPr>
          <w:rFonts w:ascii="Arial" w:hAnsi="Arial" w:cs="Arial"/>
        </w:rPr>
        <w:t>1</w:t>
      </w:r>
      <w:r w:rsidRPr="00A91792">
        <w:rPr>
          <w:rFonts w:ascii="Arial" w:hAnsi="Arial" w:cs="Arial"/>
        </w:rPr>
        <w:t>月，国家电网公司下达</w:t>
      </w:r>
      <w:r w:rsidRPr="00A91792">
        <w:rPr>
          <w:rFonts w:ascii="Arial" w:hAnsi="Arial" w:cs="Arial"/>
        </w:rPr>
        <w:t>2014</w:t>
      </w:r>
      <w:r w:rsidRPr="00A91792">
        <w:rPr>
          <w:rFonts w:ascii="Arial" w:hAnsi="Arial" w:cs="Arial"/>
        </w:rPr>
        <w:t>年技术标准制修订计划的通知</w:t>
      </w:r>
      <w:proofErr w:type="gramStart"/>
      <w:r w:rsidRPr="00A91792">
        <w:rPr>
          <w:rFonts w:ascii="Arial" w:hAnsi="Arial" w:cs="Arial"/>
        </w:rPr>
        <w:t>〔</w:t>
      </w:r>
      <w:proofErr w:type="gramEnd"/>
      <w:r w:rsidRPr="00A91792">
        <w:rPr>
          <w:rFonts w:ascii="Arial" w:hAnsi="Arial" w:cs="Arial"/>
        </w:rPr>
        <w:t>国家电网科</w:t>
      </w:r>
      <w:proofErr w:type="gramStart"/>
      <w:r w:rsidRPr="00A91792">
        <w:rPr>
          <w:rFonts w:ascii="Arial" w:hAnsi="Arial" w:cs="Arial"/>
        </w:rPr>
        <w:t>〔</w:t>
      </w:r>
      <w:proofErr w:type="gramEnd"/>
      <w:r w:rsidRPr="00A91792">
        <w:rPr>
          <w:rFonts w:ascii="Arial" w:hAnsi="Arial" w:cs="Arial"/>
        </w:rPr>
        <w:t>2014</w:t>
      </w:r>
      <w:proofErr w:type="gramStart"/>
      <w:r w:rsidRPr="00A91792">
        <w:rPr>
          <w:rFonts w:ascii="Arial" w:hAnsi="Arial" w:cs="Arial"/>
        </w:rPr>
        <w:t>〕</w:t>
      </w:r>
      <w:proofErr w:type="gramEnd"/>
      <w:r w:rsidRPr="00A91792">
        <w:rPr>
          <w:rFonts w:ascii="Arial" w:hAnsi="Arial" w:cs="Arial"/>
        </w:rPr>
        <w:t>64</w:t>
      </w:r>
      <w:r w:rsidRPr="00A91792">
        <w:rPr>
          <w:rFonts w:ascii="Arial" w:hAnsi="Arial" w:cs="Arial"/>
        </w:rPr>
        <w:t>号</w:t>
      </w:r>
      <w:r w:rsidRPr="00A91792">
        <w:rPr>
          <w:rFonts w:ascii="Arial" w:hAnsi="Arial" w:cs="Arial"/>
        </w:rPr>
        <w:t>)</w:t>
      </w:r>
      <w:r w:rsidRPr="00A91792">
        <w:rPr>
          <w:rFonts w:ascii="Arial" w:hAnsi="Arial" w:cs="Arial"/>
        </w:rPr>
        <w:t>。</w:t>
      </w:r>
    </w:p>
    <w:p w:rsidR="00170B0B" w:rsidRPr="00A91792" w:rsidRDefault="00170B0B" w:rsidP="00A80EED">
      <w:pPr>
        <w:spacing w:before="190" w:after="190"/>
        <w:ind w:firstLine="560"/>
        <w:rPr>
          <w:rFonts w:ascii="Arial" w:hAnsi="Arial" w:cs="Arial"/>
        </w:rPr>
      </w:pPr>
      <w:r w:rsidRPr="00A91792">
        <w:rPr>
          <w:rFonts w:ascii="Arial" w:hAnsi="Arial" w:cs="Arial"/>
        </w:rPr>
        <w:t>2014</w:t>
      </w:r>
      <w:r w:rsidRPr="00A91792">
        <w:rPr>
          <w:rFonts w:ascii="Arial" w:hAnsi="Arial" w:cs="Arial"/>
        </w:rPr>
        <w:t>年</w:t>
      </w:r>
      <w:r w:rsidRPr="00A91792">
        <w:rPr>
          <w:rFonts w:ascii="Arial" w:hAnsi="Arial" w:cs="Arial"/>
        </w:rPr>
        <w:t>2</w:t>
      </w:r>
      <w:r w:rsidRPr="00A91792">
        <w:rPr>
          <w:rFonts w:ascii="Arial" w:hAnsi="Arial" w:cs="Arial"/>
        </w:rPr>
        <w:t>月，邀请</w:t>
      </w:r>
      <w:proofErr w:type="gramStart"/>
      <w:r w:rsidRPr="00A91792">
        <w:rPr>
          <w:rFonts w:ascii="Arial" w:hAnsi="Arial" w:cs="Arial"/>
        </w:rPr>
        <w:t>中国电科院</w:t>
      </w:r>
      <w:proofErr w:type="gramEnd"/>
      <w:r w:rsidRPr="00A91792">
        <w:rPr>
          <w:rFonts w:ascii="Arial" w:hAnsi="Arial" w:cs="Arial"/>
        </w:rPr>
        <w:t>、</w:t>
      </w:r>
      <w:proofErr w:type="gramStart"/>
      <w:r w:rsidRPr="00A91792">
        <w:rPr>
          <w:rFonts w:ascii="Arial" w:hAnsi="Arial" w:cs="Arial"/>
        </w:rPr>
        <w:t>国网冀北</w:t>
      </w:r>
      <w:proofErr w:type="gramEnd"/>
      <w:r w:rsidRPr="00A91792">
        <w:rPr>
          <w:rFonts w:ascii="Arial" w:hAnsi="Arial" w:cs="Arial"/>
        </w:rPr>
        <w:t>电力、</w:t>
      </w:r>
      <w:proofErr w:type="gramStart"/>
      <w:r w:rsidRPr="00A91792">
        <w:rPr>
          <w:rFonts w:ascii="Arial" w:hAnsi="Arial" w:cs="Arial"/>
        </w:rPr>
        <w:t>国网山东</w:t>
      </w:r>
      <w:proofErr w:type="gramEnd"/>
      <w:r w:rsidRPr="00A91792">
        <w:rPr>
          <w:rFonts w:ascii="Arial" w:hAnsi="Arial" w:cs="Arial"/>
        </w:rPr>
        <w:t>电力、</w:t>
      </w:r>
      <w:proofErr w:type="gramStart"/>
      <w:r w:rsidRPr="00A91792">
        <w:rPr>
          <w:rFonts w:ascii="Arial" w:hAnsi="Arial" w:cs="Arial"/>
        </w:rPr>
        <w:t>国网浙江</w:t>
      </w:r>
      <w:proofErr w:type="gramEnd"/>
      <w:r w:rsidRPr="00A91792">
        <w:rPr>
          <w:rFonts w:ascii="Arial" w:hAnsi="Arial" w:cs="Arial"/>
        </w:rPr>
        <w:t>电力、</w:t>
      </w:r>
      <w:proofErr w:type="gramStart"/>
      <w:r w:rsidRPr="00A91792">
        <w:rPr>
          <w:rFonts w:ascii="Arial" w:hAnsi="Arial" w:cs="Arial"/>
        </w:rPr>
        <w:t>国网福建</w:t>
      </w:r>
      <w:proofErr w:type="gramEnd"/>
      <w:r w:rsidRPr="00A91792">
        <w:rPr>
          <w:rFonts w:ascii="Arial" w:hAnsi="Arial" w:cs="Arial"/>
        </w:rPr>
        <w:t>电力</w:t>
      </w:r>
      <w:proofErr w:type="gramStart"/>
      <w:r w:rsidRPr="00A91792">
        <w:rPr>
          <w:rFonts w:ascii="Arial" w:hAnsi="Arial" w:cs="Arial"/>
        </w:rPr>
        <w:t>和国网四川</w:t>
      </w:r>
      <w:proofErr w:type="gramEnd"/>
      <w:r w:rsidRPr="00A91792">
        <w:rPr>
          <w:rFonts w:ascii="Arial" w:hAnsi="Arial" w:cs="Arial"/>
        </w:rPr>
        <w:t>电力等单位有关专家，对该标准的框架及各分项具体内容进行了集中讨论。</w:t>
      </w:r>
    </w:p>
    <w:p w:rsidR="00170B0B" w:rsidRPr="00A91792" w:rsidRDefault="00170B0B" w:rsidP="00A80EED">
      <w:pPr>
        <w:spacing w:before="190" w:after="190"/>
        <w:ind w:firstLine="560"/>
        <w:rPr>
          <w:rFonts w:ascii="Arial" w:hAnsi="Arial" w:cs="Arial"/>
        </w:rPr>
      </w:pPr>
      <w:r w:rsidRPr="00A91792">
        <w:rPr>
          <w:rFonts w:ascii="Arial" w:hAnsi="Arial" w:cs="Arial"/>
        </w:rPr>
        <w:lastRenderedPageBreak/>
        <w:t>2014</w:t>
      </w:r>
      <w:r w:rsidRPr="00A91792">
        <w:rPr>
          <w:rFonts w:ascii="Arial" w:hAnsi="Arial" w:cs="Arial"/>
        </w:rPr>
        <w:t>年</w:t>
      </w:r>
      <w:r w:rsidRPr="00A91792">
        <w:rPr>
          <w:rFonts w:ascii="Arial" w:hAnsi="Arial" w:cs="Arial"/>
        </w:rPr>
        <w:t>3</w:t>
      </w:r>
      <w:r w:rsidRPr="00A91792">
        <w:rPr>
          <w:rFonts w:ascii="Arial" w:hAnsi="Arial" w:cs="Arial"/>
        </w:rPr>
        <w:t>月，根据讨论会专家意见修改标准，形成征求意见稿。</w:t>
      </w:r>
    </w:p>
    <w:p w:rsidR="00170B0B" w:rsidRPr="00A91792" w:rsidRDefault="00170B0B" w:rsidP="00A80EED">
      <w:pPr>
        <w:spacing w:before="190" w:after="190"/>
        <w:ind w:firstLine="560"/>
        <w:rPr>
          <w:rFonts w:ascii="Arial" w:hAnsi="Arial" w:cs="Arial"/>
        </w:rPr>
      </w:pPr>
      <w:r w:rsidRPr="00A91792">
        <w:rPr>
          <w:rFonts w:ascii="Arial" w:hAnsi="Arial" w:cs="Arial"/>
        </w:rPr>
        <w:t>2014</w:t>
      </w:r>
      <w:r w:rsidRPr="00A91792">
        <w:rPr>
          <w:rFonts w:ascii="Arial" w:hAnsi="Arial" w:cs="Arial"/>
        </w:rPr>
        <w:t>年</w:t>
      </w:r>
      <w:r w:rsidRPr="00A91792">
        <w:rPr>
          <w:rFonts w:ascii="Arial" w:hAnsi="Arial" w:cs="Arial"/>
        </w:rPr>
        <w:t>4</w:t>
      </w:r>
      <w:r w:rsidRPr="00A91792">
        <w:rPr>
          <w:rFonts w:ascii="Arial" w:hAnsi="Arial" w:cs="Arial"/>
        </w:rPr>
        <w:t>月，</w:t>
      </w:r>
      <w:proofErr w:type="gramStart"/>
      <w:r w:rsidRPr="00A91792">
        <w:rPr>
          <w:rFonts w:ascii="Arial" w:hAnsi="Arial" w:cs="Arial"/>
        </w:rPr>
        <w:t>公司运检部</w:t>
      </w:r>
      <w:proofErr w:type="gramEnd"/>
      <w:r w:rsidRPr="00A91792">
        <w:rPr>
          <w:rFonts w:ascii="Arial" w:hAnsi="Arial" w:cs="Arial"/>
        </w:rPr>
        <w:t>发文对标准进行征求意见。</w:t>
      </w:r>
    </w:p>
    <w:p w:rsidR="00170B0B" w:rsidRPr="00A91792" w:rsidRDefault="00170B0B" w:rsidP="00A80EED">
      <w:pPr>
        <w:spacing w:before="190" w:after="190"/>
        <w:ind w:firstLine="560"/>
        <w:rPr>
          <w:rFonts w:ascii="Arial" w:hAnsi="Arial" w:cs="Arial"/>
        </w:rPr>
      </w:pPr>
      <w:r w:rsidRPr="00A91792">
        <w:rPr>
          <w:rFonts w:ascii="Arial" w:hAnsi="Arial" w:cs="Arial"/>
        </w:rPr>
        <w:t>2014</w:t>
      </w:r>
      <w:r w:rsidRPr="00A91792">
        <w:rPr>
          <w:rFonts w:ascii="Arial" w:hAnsi="Arial" w:cs="Arial"/>
        </w:rPr>
        <w:t>年</w:t>
      </w:r>
      <w:r w:rsidRPr="00A91792">
        <w:rPr>
          <w:rFonts w:ascii="Arial" w:hAnsi="Arial" w:cs="Arial"/>
        </w:rPr>
        <w:t>6</w:t>
      </w:r>
      <w:r w:rsidRPr="00A91792">
        <w:rPr>
          <w:rFonts w:ascii="Arial" w:hAnsi="Arial" w:cs="Arial"/>
        </w:rPr>
        <w:t>月，收集、整理回函意见，提出征求意见汇总处理表，根据反馈意见完成标准修改，形成标准送审稿。</w:t>
      </w:r>
    </w:p>
    <w:p w:rsidR="00170B0B" w:rsidRPr="00A91792" w:rsidRDefault="00170B0B" w:rsidP="00A80EED">
      <w:pPr>
        <w:spacing w:before="190" w:after="190"/>
        <w:ind w:firstLine="560"/>
        <w:rPr>
          <w:rFonts w:ascii="Arial" w:hAnsi="Arial" w:cs="Arial"/>
        </w:rPr>
      </w:pPr>
      <w:r w:rsidRPr="00A91792">
        <w:rPr>
          <w:rFonts w:ascii="Arial" w:hAnsi="Arial" w:cs="Arial"/>
        </w:rPr>
        <w:t>2014</w:t>
      </w:r>
      <w:r w:rsidRPr="00A91792">
        <w:rPr>
          <w:rFonts w:ascii="Arial" w:hAnsi="Arial" w:cs="Arial"/>
        </w:rPr>
        <w:t>年</w:t>
      </w:r>
      <w:r w:rsidRPr="00A91792">
        <w:rPr>
          <w:rFonts w:ascii="Arial" w:hAnsi="Arial" w:cs="Arial"/>
        </w:rPr>
        <w:t>12</w:t>
      </w:r>
      <w:r w:rsidRPr="00A91792">
        <w:rPr>
          <w:rFonts w:ascii="Arial" w:hAnsi="Arial" w:cs="Arial"/>
        </w:rPr>
        <w:t>月，国家电网公司在北京主持召开了标准送审稿审查会，邀请</w:t>
      </w:r>
      <w:proofErr w:type="gramStart"/>
      <w:r w:rsidRPr="00A91792">
        <w:rPr>
          <w:rFonts w:ascii="Arial" w:hAnsi="Arial" w:cs="Arial"/>
        </w:rPr>
        <w:t>了国网北京</w:t>
      </w:r>
      <w:proofErr w:type="gramEnd"/>
      <w:r w:rsidRPr="00A91792">
        <w:rPr>
          <w:rFonts w:ascii="Arial" w:hAnsi="Arial" w:cs="Arial"/>
        </w:rPr>
        <w:t>、天津、山西、安徽、湖北、江西、黑龙江、浙江、四川电力和</w:t>
      </w:r>
      <w:proofErr w:type="gramStart"/>
      <w:r w:rsidRPr="00A91792">
        <w:rPr>
          <w:rFonts w:ascii="Arial" w:hAnsi="Arial" w:cs="Arial"/>
        </w:rPr>
        <w:t>中国电科院</w:t>
      </w:r>
      <w:proofErr w:type="gramEnd"/>
      <w:r w:rsidRPr="00A91792">
        <w:rPr>
          <w:rFonts w:ascii="Arial" w:hAnsi="Arial" w:cs="Arial"/>
        </w:rPr>
        <w:t>等相关专家，</w:t>
      </w:r>
      <w:proofErr w:type="gramStart"/>
      <w:r w:rsidRPr="00A91792">
        <w:rPr>
          <w:rFonts w:ascii="Arial" w:hAnsi="Arial" w:cs="Arial"/>
        </w:rPr>
        <w:t>对国网山东省</w:t>
      </w:r>
      <w:proofErr w:type="gramEnd"/>
      <w:r w:rsidRPr="00A91792">
        <w:rPr>
          <w:rFonts w:ascii="Arial" w:hAnsi="Arial" w:cs="Arial"/>
        </w:rPr>
        <w:t>电力公司牵头编写的《输电线路无人机巡检系统配置导则》送审稿进行了评审。</w:t>
      </w:r>
    </w:p>
    <w:p w:rsidR="00170B0B" w:rsidRPr="00A91792" w:rsidRDefault="00170B0B" w:rsidP="00A80EED">
      <w:pPr>
        <w:spacing w:before="190" w:after="190"/>
        <w:ind w:firstLine="560"/>
        <w:rPr>
          <w:rFonts w:ascii="Arial" w:hAnsi="Arial" w:cs="Arial"/>
          <w:color w:val="FF0000"/>
        </w:rPr>
      </w:pPr>
      <w:r w:rsidRPr="00A91792">
        <w:rPr>
          <w:rFonts w:ascii="Arial" w:hAnsi="Arial" w:cs="Arial"/>
        </w:rPr>
        <w:t>2015</w:t>
      </w:r>
      <w:r w:rsidRPr="00A91792">
        <w:rPr>
          <w:rFonts w:ascii="Arial" w:hAnsi="Arial" w:cs="Arial"/>
        </w:rPr>
        <w:t>年</w:t>
      </w:r>
      <w:r w:rsidRPr="00A91792">
        <w:rPr>
          <w:rFonts w:ascii="Arial" w:hAnsi="Arial" w:cs="Arial"/>
        </w:rPr>
        <w:t>1</w:t>
      </w:r>
      <w:r w:rsidRPr="00A91792">
        <w:rPr>
          <w:rFonts w:ascii="Arial" w:hAnsi="Arial" w:cs="Arial"/>
        </w:rPr>
        <w:t>月，根据专家提出的意见对标准送审稿进行修改，形成报批稿上报主管部门批准。</w:t>
      </w:r>
    </w:p>
    <w:p w:rsidR="00170B0B" w:rsidRPr="00A91792" w:rsidRDefault="00170B0B" w:rsidP="00A80EED">
      <w:pPr>
        <w:pStyle w:val="1"/>
        <w:spacing w:before="190" w:after="190"/>
        <w:ind w:firstLine="723"/>
        <w:rPr>
          <w:rFonts w:ascii="Arial" w:hAnsi="Arial" w:cs="Arial"/>
        </w:rPr>
      </w:pPr>
      <w:bookmarkStart w:id="9" w:name="_Toc514342058"/>
      <w:bookmarkStart w:id="10" w:name="_Toc514342092"/>
      <w:r w:rsidRPr="00A91792">
        <w:rPr>
          <w:rFonts w:ascii="Arial" w:hAnsi="Arial" w:cs="Arial"/>
        </w:rPr>
        <w:t>五、标准结构和内容</w:t>
      </w:r>
      <w:bookmarkEnd w:id="9"/>
      <w:bookmarkEnd w:id="10"/>
    </w:p>
    <w:p w:rsidR="00170B0B" w:rsidRPr="00A91792" w:rsidRDefault="00170B0B" w:rsidP="00A80EED">
      <w:pPr>
        <w:spacing w:before="190" w:after="190"/>
        <w:ind w:firstLine="560"/>
        <w:rPr>
          <w:rFonts w:ascii="Arial" w:hAnsi="Arial" w:cs="Arial"/>
        </w:rPr>
      </w:pPr>
      <w:r w:rsidRPr="00A91792">
        <w:rPr>
          <w:rFonts w:ascii="Arial" w:hAnsi="Arial" w:cs="Arial"/>
        </w:rPr>
        <w:t>本标准依据</w:t>
      </w:r>
      <w:r w:rsidRPr="00A91792">
        <w:rPr>
          <w:rFonts w:ascii="Arial" w:hAnsi="Arial" w:cs="Arial"/>
        </w:rPr>
        <w:t>DL/T 800—2012</w:t>
      </w:r>
      <w:r w:rsidRPr="00A91792">
        <w:rPr>
          <w:rFonts w:ascii="Arial" w:hAnsi="Arial" w:cs="Arial"/>
        </w:rPr>
        <w:t>《电力企业标准编制规则》的编写要求进行了编制。本标准主要结构及内容如下：</w:t>
      </w:r>
    </w:p>
    <w:p w:rsidR="00170B0B" w:rsidRPr="00A91792" w:rsidRDefault="00170B0B" w:rsidP="00A80EED">
      <w:pPr>
        <w:spacing w:before="190" w:after="190"/>
        <w:ind w:firstLine="560"/>
        <w:rPr>
          <w:rFonts w:ascii="Arial" w:hAnsi="Arial" w:cs="Arial"/>
        </w:rPr>
      </w:pPr>
      <w:r w:rsidRPr="00A91792">
        <w:rPr>
          <w:rFonts w:ascii="Arial" w:hAnsi="Arial" w:cs="Arial"/>
        </w:rPr>
        <w:t>（</w:t>
      </w:r>
      <w:r w:rsidRPr="00A91792">
        <w:rPr>
          <w:rFonts w:ascii="Arial" w:hAnsi="Arial" w:cs="Arial"/>
        </w:rPr>
        <w:t>1</w:t>
      </w:r>
      <w:r w:rsidRPr="00A91792">
        <w:rPr>
          <w:rFonts w:ascii="Arial" w:hAnsi="Arial" w:cs="Arial"/>
        </w:rPr>
        <w:t>）目次。</w:t>
      </w:r>
    </w:p>
    <w:p w:rsidR="00170B0B" w:rsidRPr="00A91792" w:rsidRDefault="00170B0B" w:rsidP="00A80EED">
      <w:pPr>
        <w:spacing w:before="190" w:after="190"/>
        <w:ind w:firstLine="560"/>
        <w:rPr>
          <w:rFonts w:ascii="Arial" w:hAnsi="Arial" w:cs="Arial"/>
        </w:rPr>
      </w:pPr>
      <w:r w:rsidRPr="00A91792">
        <w:rPr>
          <w:rFonts w:ascii="Arial" w:hAnsi="Arial" w:cs="Arial"/>
        </w:rPr>
        <w:t>（</w:t>
      </w:r>
      <w:r w:rsidRPr="00A91792">
        <w:rPr>
          <w:rFonts w:ascii="Arial" w:hAnsi="Arial" w:cs="Arial"/>
        </w:rPr>
        <w:t>2</w:t>
      </w:r>
      <w:r w:rsidRPr="00A91792">
        <w:rPr>
          <w:rFonts w:ascii="Arial" w:hAnsi="Arial" w:cs="Arial"/>
        </w:rPr>
        <w:t>）前言。</w:t>
      </w:r>
    </w:p>
    <w:p w:rsidR="00170B0B" w:rsidRPr="00A91792" w:rsidRDefault="00170B0B" w:rsidP="00A80EED">
      <w:pPr>
        <w:spacing w:before="190" w:after="190"/>
        <w:ind w:firstLine="560"/>
        <w:rPr>
          <w:rFonts w:ascii="Arial" w:hAnsi="Arial" w:cs="Arial"/>
        </w:rPr>
      </w:pPr>
      <w:r w:rsidRPr="00A91792">
        <w:rPr>
          <w:rFonts w:ascii="Arial" w:hAnsi="Arial" w:cs="Arial"/>
        </w:rPr>
        <w:t>（</w:t>
      </w:r>
      <w:r w:rsidRPr="00A91792">
        <w:rPr>
          <w:rFonts w:ascii="Arial" w:hAnsi="Arial" w:cs="Arial"/>
        </w:rPr>
        <w:t>3</w:t>
      </w:r>
      <w:r w:rsidRPr="00A91792">
        <w:rPr>
          <w:rFonts w:ascii="Arial" w:hAnsi="Arial" w:cs="Arial"/>
        </w:rPr>
        <w:t>）标准正文共设</w:t>
      </w:r>
      <w:r w:rsidRPr="00A91792">
        <w:rPr>
          <w:rFonts w:ascii="Arial" w:hAnsi="Arial" w:cs="Arial"/>
        </w:rPr>
        <w:t>8</w:t>
      </w:r>
      <w:r w:rsidRPr="00A91792">
        <w:rPr>
          <w:rFonts w:ascii="Arial" w:hAnsi="Arial" w:cs="Arial"/>
        </w:rPr>
        <w:t>章：范围、规范性引用文件、术语和定义、总则、无人机分类、设备配置、人员配置和特殊环境配置。</w:t>
      </w:r>
      <w:r w:rsidRPr="00A91792">
        <w:rPr>
          <w:rFonts w:ascii="Arial" w:hAnsi="Arial" w:cs="Arial"/>
        </w:rPr>
        <w:tab/>
      </w:r>
    </w:p>
    <w:p w:rsidR="00170B0B" w:rsidRPr="00A91792" w:rsidRDefault="00170B0B" w:rsidP="00A80EED">
      <w:pPr>
        <w:pStyle w:val="1"/>
        <w:spacing w:before="190" w:after="190"/>
        <w:ind w:firstLine="723"/>
        <w:rPr>
          <w:rFonts w:ascii="Arial" w:hAnsi="Arial" w:cs="Arial"/>
        </w:rPr>
      </w:pPr>
      <w:bookmarkStart w:id="11" w:name="_Toc514342059"/>
      <w:bookmarkStart w:id="12" w:name="_Toc514342093"/>
      <w:r w:rsidRPr="00A91792">
        <w:rPr>
          <w:rFonts w:ascii="Arial" w:hAnsi="Arial" w:cs="Arial"/>
        </w:rPr>
        <w:t>六、条文说明</w:t>
      </w:r>
      <w:bookmarkEnd w:id="11"/>
      <w:bookmarkEnd w:id="12"/>
    </w:p>
    <w:p w:rsidR="00170B0B" w:rsidRPr="00A91792" w:rsidRDefault="00170B0B" w:rsidP="00A80EED">
      <w:pPr>
        <w:numPr>
          <w:ilvl w:val="0"/>
          <w:numId w:val="1"/>
        </w:numPr>
        <w:spacing w:before="190" w:after="190"/>
        <w:ind w:firstLine="560"/>
        <w:rPr>
          <w:rFonts w:ascii="Arial" w:hAnsi="Arial" w:cs="Arial"/>
        </w:rPr>
      </w:pPr>
      <w:r w:rsidRPr="00A91792">
        <w:rPr>
          <w:rFonts w:ascii="Arial" w:hAnsi="Arial" w:cs="Arial"/>
        </w:rPr>
        <w:t>第</w:t>
      </w:r>
      <w:r w:rsidRPr="00A91792">
        <w:rPr>
          <w:rFonts w:ascii="Arial" w:hAnsi="Arial" w:cs="Arial"/>
        </w:rPr>
        <w:t>5</w:t>
      </w:r>
      <w:r w:rsidRPr="00A91792">
        <w:rPr>
          <w:rFonts w:ascii="Arial" w:hAnsi="Arial" w:cs="Arial"/>
        </w:rPr>
        <w:t>章中关于无人机巡检系统分类的定义，之所以按照空机质量划分，是因为无人机系统的空机质量基本能够代表无人机巡检系统的复杂程度和维护难易度，便于分类提出配置要求。无人直升机</w:t>
      </w:r>
      <w:r w:rsidRPr="00A91792">
        <w:rPr>
          <w:rFonts w:ascii="Arial" w:hAnsi="Arial" w:cs="Arial"/>
        </w:rPr>
        <w:lastRenderedPageBreak/>
        <w:t>巡检系统的分类参照了中国民用航空局飞行标准司于</w:t>
      </w:r>
      <w:r w:rsidRPr="00A91792">
        <w:rPr>
          <w:rFonts w:ascii="Arial" w:hAnsi="Arial" w:cs="Arial"/>
        </w:rPr>
        <w:t>2013</w:t>
      </w:r>
      <w:r w:rsidRPr="00A91792">
        <w:rPr>
          <w:rFonts w:ascii="Arial" w:hAnsi="Arial" w:cs="Arial"/>
        </w:rPr>
        <w:t>年</w:t>
      </w:r>
      <w:r w:rsidRPr="00A91792">
        <w:rPr>
          <w:rFonts w:ascii="Arial" w:hAnsi="Arial" w:cs="Arial"/>
        </w:rPr>
        <w:t>11</w:t>
      </w:r>
      <w:r w:rsidRPr="00A91792">
        <w:rPr>
          <w:rFonts w:ascii="Arial" w:hAnsi="Arial" w:cs="Arial"/>
        </w:rPr>
        <w:t>月</w:t>
      </w:r>
      <w:r w:rsidRPr="00A91792">
        <w:rPr>
          <w:rFonts w:ascii="Arial" w:hAnsi="Arial" w:cs="Arial"/>
        </w:rPr>
        <w:t>18</w:t>
      </w:r>
      <w:r w:rsidRPr="00A91792">
        <w:rPr>
          <w:rFonts w:ascii="Arial" w:hAnsi="Arial" w:cs="Arial"/>
        </w:rPr>
        <w:t>日颁布的咨询通告《</w:t>
      </w:r>
      <w:r w:rsidRPr="00A91792">
        <w:rPr>
          <w:rFonts w:ascii="Arial" w:hAnsi="Arial" w:cs="Arial"/>
        </w:rPr>
        <w:t xml:space="preserve">AC-61-FS-2013-20 </w:t>
      </w:r>
      <w:r w:rsidRPr="00A91792">
        <w:rPr>
          <w:rFonts w:ascii="Arial" w:hAnsi="Arial" w:cs="Arial"/>
        </w:rPr>
        <w:t>民用无人驾驶航空器系统驾驶员管理暂行规定》中的内容。</w:t>
      </w:r>
    </w:p>
    <w:p w:rsidR="00170B0B" w:rsidRPr="00A91792" w:rsidRDefault="00170B0B" w:rsidP="00A80EED">
      <w:pPr>
        <w:numPr>
          <w:ilvl w:val="0"/>
          <w:numId w:val="1"/>
        </w:numPr>
        <w:spacing w:before="190" w:after="190"/>
        <w:ind w:firstLine="560"/>
        <w:rPr>
          <w:rFonts w:ascii="Arial" w:hAnsi="Arial" w:cs="Arial"/>
        </w:rPr>
      </w:pPr>
      <w:r w:rsidRPr="00A91792">
        <w:rPr>
          <w:rFonts w:ascii="Arial" w:hAnsi="Arial" w:cs="Arial"/>
        </w:rPr>
        <w:t xml:space="preserve">6.1.4 </w:t>
      </w:r>
      <w:r w:rsidRPr="00A91792">
        <w:rPr>
          <w:rFonts w:ascii="Arial" w:hAnsi="Arial" w:cs="Arial"/>
        </w:rPr>
        <w:t>中</w:t>
      </w:r>
      <w:r w:rsidRPr="00A91792">
        <w:rPr>
          <w:rFonts w:ascii="Arial" w:hAnsi="Arial" w:cs="Arial"/>
        </w:rPr>
        <w:t>“</w:t>
      </w:r>
      <w:r w:rsidRPr="00A91792">
        <w:rPr>
          <w:rFonts w:ascii="Arial" w:hAnsi="Arial" w:cs="Arial"/>
        </w:rPr>
        <w:t>固定</w:t>
      </w:r>
      <w:proofErr w:type="gramStart"/>
      <w:r w:rsidRPr="00A91792">
        <w:rPr>
          <w:rFonts w:ascii="Arial" w:hAnsi="Arial" w:cs="Arial"/>
        </w:rPr>
        <w:t>翼</w:t>
      </w:r>
      <w:proofErr w:type="gramEnd"/>
      <w:r w:rsidRPr="00A91792">
        <w:rPr>
          <w:rFonts w:ascii="Arial" w:hAnsi="Arial" w:cs="Arial"/>
        </w:rPr>
        <w:t>无人机巡检系统不小于</w:t>
      </w:r>
      <w:r w:rsidRPr="00A91792">
        <w:rPr>
          <w:rFonts w:ascii="Arial" w:hAnsi="Arial" w:cs="Arial"/>
        </w:rPr>
        <w:t>64GB</w:t>
      </w:r>
      <w:r w:rsidRPr="00A91792">
        <w:rPr>
          <w:rFonts w:ascii="Arial" w:hAnsi="Arial" w:cs="Arial"/>
        </w:rPr>
        <w:t>，小型无人直升机巡检系统不小于</w:t>
      </w:r>
      <w:r w:rsidRPr="00A91792">
        <w:rPr>
          <w:rFonts w:ascii="Arial" w:hAnsi="Arial" w:cs="Arial"/>
        </w:rPr>
        <w:t>32GB</w:t>
      </w:r>
      <w:r w:rsidRPr="00A91792">
        <w:rPr>
          <w:rFonts w:ascii="Arial" w:hAnsi="Arial" w:cs="Arial"/>
        </w:rPr>
        <w:t>，中型无人直升机巡检系统不小于</w:t>
      </w:r>
      <w:r w:rsidRPr="00A91792">
        <w:rPr>
          <w:rFonts w:ascii="Arial" w:hAnsi="Arial" w:cs="Arial"/>
        </w:rPr>
        <w:t>64GB”</w:t>
      </w:r>
      <w:r w:rsidRPr="00A91792">
        <w:rPr>
          <w:rFonts w:ascii="Arial" w:hAnsi="Arial" w:cs="Arial"/>
        </w:rPr>
        <w:t>是对机载存储设备存储空间的最小值做出明确规定，</w:t>
      </w:r>
      <w:proofErr w:type="gramStart"/>
      <w:r w:rsidRPr="00A91792">
        <w:rPr>
          <w:rFonts w:ascii="Arial" w:hAnsi="Arial" w:cs="Arial"/>
        </w:rPr>
        <w:t>固定翼对通道</w:t>
      </w:r>
      <w:proofErr w:type="gramEnd"/>
      <w:r w:rsidRPr="00A91792">
        <w:rPr>
          <w:rFonts w:ascii="Arial" w:hAnsi="Arial" w:cs="Arial"/>
        </w:rPr>
        <w:t>进行巡检所拍高</w:t>
      </w:r>
      <w:proofErr w:type="gramStart"/>
      <w:r w:rsidRPr="00A91792">
        <w:rPr>
          <w:rFonts w:ascii="Arial" w:hAnsi="Arial" w:cs="Arial"/>
        </w:rPr>
        <w:t>清照片</w:t>
      </w:r>
      <w:proofErr w:type="gramEnd"/>
      <w:r w:rsidRPr="00A91792">
        <w:rPr>
          <w:rFonts w:ascii="Arial" w:hAnsi="Arial" w:cs="Arial"/>
        </w:rPr>
        <w:t>和视频对存储空间要求较高，最低为</w:t>
      </w:r>
      <w:r w:rsidRPr="00A91792">
        <w:rPr>
          <w:rFonts w:ascii="Arial" w:hAnsi="Arial" w:cs="Arial"/>
        </w:rPr>
        <w:t>64GB</w:t>
      </w:r>
      <w:r w:rsidRPr="00A91792">
        <w:rPr>
          <w:rFonts w:ascii="Arial" w:hAnsi="Arial" w:cs="Arial"/>
        </w:rPr>
        <w:t>，中型无人直升机巡检里程长，拍摄高</w:t>
      </w:r>
      <w:proofErr w:type="gramStart"/>
      <w:r w:rsidRPr="00A91792">
        <w:rPr>
          <w:rFonts w:ascii="Arial" w:hAnsi="Arial" w:cs="Arial"/>
        </w:rPr>
        <w:t>清照片</w:t>
      </w:r>
      <w:proofErr w:type="gramEnd"/>
      <w:r w:rsidRPr="00A91792">
        <w:rPr>
          <w:rFonts w:ascii="Arial" w:hAnsi="Arial" w:cs="Arial"/>
        </w:rPr>
        <w:t>较多，所需存储空间最低为</w:t>
      </w:r>
      <w:r w:rsidRPr="00A91792">
        <w:rPr>
          <w:rFonts w:ascii="Arial" w:hAnsi="Arial" w:cs="Arial"/>
        </w:rPr>
        <w:t>64GB</w:t>
      </w:r>
      <w:r w:rsidRPr="00A91792">
        <w:rPr>
          <w:rFonts w:ascii="Arial" w:hAnsi="Arial" w:cs="Arial"/>
        </w:rPr>
        <w:t>，小型无人直升机巡航时间较短，所需存储空间最低为</w:t>
      </w:r>
      <w:r w:rsidRPr="00A91792">
        <w:rPr>
          <w:rFonts w:ascii="Arial" w:hAnsi="Arial" w:cs="Arial"/>
        </w:rPr>
        <w:t>32GB</w:t>
      </w:r>
      <w:r w:rsidRPr="00A91792">
        <w:rPr>
          <w:rFonts w:ascii="Arial" w:hAnsi="Arial" w:cs="Arial"/>
        </w:rPr>
        <w:t>。</w:t>
      </w:r>
    </w:p>
    <w:p w:rsidR="00170B0B" w:rsidRPr="00A91792" w:rsidRDefault="00170B0B" w:rsidP="00A80EED">
      <w:pPr>
        <w:numPr>
          <w:ilvl w:val="0"/>
          <w:numId w:val="1"/>
        </w:numPr>
        <w:spacing w:before="190" w:after="190"/>
        <w:ind w:firstLine="560"/>
        <w:rPr>
          <w:rFonts w:ascii="Arial" w:hAnsi="Arial" w:cs="Arial"/>
          <w:szCs w:val="21"/>
        </w:rPr>
      </w:pPr>
      <w:r w:rsidRPr="00A91792">
        <w:rPr>
          <w:rFonts w:ascii="Arial" w:hAnsi="Arial" w:cs="Arial"/>
          <w:szCs w:val="21"/>
        </w:rPr>
        <w:t xml:space="preserve">6.1.8 </w:t>
      </w:r>
      <w:r w:rsidRPr="00A91792">
        <w:rPr>
          <w:rFonts w:ascii="Arial" w:hAnsi="Arial" w:cs="Arial"/>
          <w:szCs w:val="21"/>
        </w:rPr>
        <w:t>中</w:t>
      </w:r>
      <w:r w:rsidRPr="00A91792">
        <w:rPr>
          <w:rFonts w:ascii="Arial" w:hAnsi="Arial" w:cs="Arial"/>
          <w:szCs w:val="21"/>
        </w:rPr>
        <w:t>“</w:t>
      </w:r>
      <w:r w:rsidRPr="00A91792">
        <w:rPr>
          <w:rFonts w:ascii="Arial" w:hAnsi="Arial" w:cs="Arial"/>
          <w:szCs w:val="21"/>
        </w:rPr>
        <w:t>宜配置图像拼接软件</w:t>
      </w:r>
      <w:r w:rsidRPr="00A91792">
        <w:rPr>
          <w:rFonts w:ascii="Arial" w:hAnsi="Arial" w:cs="Arial"/>
          <w:szCs w:val="21"/>
        </w:rPr>
        <w:t>”</w:t>
      </w:r>
      <w:r w:rsidRPr="00A91792">
        <w:rPr>
          <w:rFonts w:ascii="Arial" w:hAnsi="Arial" w:cs="Arial"/>
          <w:szCs w:val="21"/>
        </w:rPr>
        <w:t>是对无人机巡检系统所采集的图像进行拼接处理，形成全景拼接图像。</w:t>
      </w:r>
    </w:p>
    <w:p w:rsidR="00170B0B" w:rsidRPr="00A91792" w:rsidRDefault="00170B0B" w:rsidP="00A80EED">
      <w:pPr>
        <w:numPr>
          <w:ilvl w:val="0"/>
          <w:numId w:val="1"/>
        </w:numPr>
        <w:spacing w:before="190" w:after="190"/>
        <w:ind w:firstLine="560"/>
        <w:rPr>
          <w:rFonts w:ascii="Arial" w:hAnsi="Arial" w:cs="Arial"/>
          <w:szCs w:val="21"/>
        </w:rPr>
      </w:pPr>
      <w:r w:rsidRPr="00A91792">
        <w:rPr>
          <w:rFonts w:ascii="Arial" w:hAnsi="Arial" w:cs="Arial"/>
          <w:szCs w:val="21"/>
        </w:rPr>
        <w:t xml:space="preserve">6.1.9 </w:t>
      </w:r>
      <w:r w:rsidRPr="00A91792">
        <w:rPr>
          <w:rFonts w:ascii="Arial" w:hAnsi="Arial" w:cs="Arial"/>
          <w:szCs w:val="21"/>
        </w:rPr>
        <w:t>中</w:t>
      </w:r>
      <w:r w:rsidRPr="00A91792">
        <w:rPr>
          <w:rFonts w:ascii="Arial" w:hAnsi="Arial" w:cs="Arial"/>
          <w:szCs w:val="21"/>
        </w:rPr>
        <w:t>“</w:t>
      </w:r>
      <w:r w:rsidRPr="00A91792">
        <w:rPr>
          <w:rFonts w:ascii="Arial" w:hAnsi="Arial" w:cs="Arial"/>
          <w:szCs w:val="21"/>
        </w:rPr>
        <w:t>宜具备无人机避障设备或防撞功能</w:t>
      </w:r>
      <w:r w:rsidRPr="00A91792">
        <w:rPr>
          <w:rFonts w:ascii="Arial" w:hAnsi="Arial" w:cs="Arial"/>
          <w:szCs w:val="21"/>
        </w:rPr>
        <w:t>”</w:t>
      </w:r>
      <w:r w:rsidRPr="00A91792">
        <w:rPr>
          <w:rFonts w:ascii="Arial" w:hAnsi="Arial" w:cs="Arial"/>
          <w:szCs w:val="21"/>
        </w:rPr>
        <w:t>，是为了保障无人机巡检系统和输电线路本体的安全运行。</w:t>
      </w:r>
    </w:p>
    <w:p w:rsidR="00170B0B" w:rsidRPr="00A91792" w:rsidRDefault="00170B0B" w:rsidP="00A80EED">
      <w:pPr>
        <w:numPr>
          <w:ilvl w:val="0"/>
          <w:numId w:val="1"/>
        </w:numPr>
        <w:spacing w:before="190" w:after="190"/>
        <w:ind w:firstLine="560"/>
        <w:rPr>
          <w:rFonts w:ascii="Arial" w:hAnsi="Arial" w:cs="Arial"/>
        </w:rPr>
      </w:pPr>
      <w:r w:rsidRPr="00A91792">
        <w:rPr>
          <w:rFonts w:ascii="Arial" w:hAnsi="Arial" w:cs="Arial"/>
        </w:rPr>
        <w:t>6.3.4</w:t>
      </w:r>
      <w:r w:rsidRPr="00A91792">
        <w:rPr>
          <w:rFonts w:ascii="Arial" w:hAnsi="Arial" w:cs="Arial"/>
        </w:rPr>
        <w:t>中</w:t>
      </w:r>
      <w:r w:rsidRPr="00A91792">
        <w:rPr>
          <w:rFonts w:ascii="Arial" w:hAnsi="Arial" w:cs="Arial"/>
        </w:rPr>
        <w:t>“</w:t>
      </w:r>
      <w:r w:rsidRPr="00A91792">
        <w:rPr>
          <w:rFonts w:ascii="Arial" w:hAnsi="Arial" w:cs="Arial"/>
        </w:rPr>
        <w:t>应配置紧急伞降装置</w:t>
      </w:r>
      <w:r w:rsidRPr="00A91792">
        <w:rPr>
          <w:rFonts w:ascii="Arial" w:hAnsi="Arial" w:cs="Arial"/>
        </w:rPr>
        <w:t>”</w:t>
      </w:r>
      <w:r w:rsidRPr="00A91792">
        <w:rPr>
          <w:rFonts w:ascii="Arial" w:hAnsi="Arial" w:cs="Arial"/>
        </w:rPr>
        <w:t>是对所有固定</w:t>
      </w:r>
      <w:proofErr w:type="gramStart"/>
      <w:r w:rsidRPr="00A91792">
        <w:rPr>
          <w:rFonts w:ascii="Arial" w:hAnsi="Arial" w:cs="Arial"/>
        </w:rPr>
        <w:t>翼</w:t>
      </w:r>
      <w:proofErr w:type="gramEnd"/>
      <w:r w:rsidRPr="00A91792">
        <w:rPr>
          <w:rFonts w:ascii="Arial" w:hAnsi="Arial" w:cs="Arial"/>
        </w:rPr>
        <w:t>无人机巡检系统的要求，即使能够撞网回收的固定</w:t>
      </w:r>
      <w:proofErr w:type="gramStart"/>
      <w:r w:rsidRPr="00A91792">
        <w:rPr>
          <w:rFonts w:ascii="Arial" w:hAnsi="Arial" w:cs="Arial"/>
        </w:rPr>
        <w:t>翼</w:t>
      </w:r>
      <w:proofErr w:type="gramEnd"/>
      <w:r w:rsidRPr="00A91792">
        <w:rPr>
          <w:rFonts w:ascii="Arial" w:hAnsi="Arial" w:cs="Arial"/>
        </w:rPr>
        <w:t>无人机也应满足该要求，伞降装置将用作紧急状态下的回收。</w:t>
      </w:r>
    </w:p>
    <w:p w:rsidR="00170B0B" w:rsidRPr="00A91792" w:rsidRDefault="00170B0B" w:rsidP="00A80EED">
      <w:pPr>
        <w:numPr>
          <w:ilvl w:val="0"/>
          <w:numId w:val="1"/>
        </w:numPr>
        <w:spacing w:before="190" w:after="190"/>
        <w:ind w:firstLine="560"/>
        <w:rPr>
          <w:rFonts w:ascii="Arial" w:hAnsi="Arial" w:cs="Arial"/>
        </w:rPr>
      </w:pPr>
      <w:r w:rsidRPr="00A91792">
        <w:rPr>
          <w:rFonts w:ascii="Arial" w:hAnsi="Arial" w:cs="Arial"/>
        </w:rPr>
        <w:t xml:space="preserve">7.2 </w:t>
      </w:r>
      <w:r w:rsidRPr="00A91792">
        <w:rPr>
          <w:rFonts w:ascii="Arial" w:hAnsi="Arial" w:cs="Arial"/>
        </w:rPr>
        <w:t>中</w:t>
      </w:r>
      <w:r w:rsidRPr="00A91792">
        <w:rPr>
          <w:rFonts w:ascii="Arial" w:hAnsi="Arial" w:cs="Arial"/>
        </w:rPr>
        <w:t>“</w:t>
      </w:r>
      <w:r w:rsidRPr="00A91792">
        <w:rPr>
          <w:rFonts w:ascii="Arial" w:hAnsi="Arial" w:cs="Arial"/>
        </w:rPr>
        <w:t>宜配置维护保养人员</w:t>
      </w:r>
      <w:r w:rsidRPr="00A91792">
        <w:rPr>
          <w:rFonts w:ascii="Arial" w:hAnsi="Arial" w:cs="Arial"/>
        </w:rPr>
        <w:t>”</w:t>
      </w:r>
      <w:r w:rsidRPr="00A91792">
        <w:rPr>
          <w:rFonts w:ascii="Arial" w:hAnsi="Arial" w:cs="Arial"/>
        </w:rPr>
        <w:t>，是为了保证无人机在不工作时，有专门人员对其进行维护保养，特别是在人力短缺的单位，保证无人机巡检系统能够正常运转。</w:t>
      </w:r>
    </w:p>
    <w:p w:rsidR="006E5107" w:rsidRPr="00A91792" w:rsidRDefault="00170B0B" w:rsidP="00A80EED">
      <w:pPr>
        <w:spacing w:before="190" w:after="190"/>
        <w:ind w:firstLine="560"/>
        <w:rPr>
          <w:rFonts w:ascii="Arial" w:hAnsi="Arial" w:cs="Arial"/>
        </w:rPr>
      </w:pPr>
      <w:r w:rsidRPr="00A91792">
        <w:rPr>
          <w:rFonts w:ascii="Arial" w:hAnsi="Arial" w:cs="Arial"/>
        </w:rPr>
        <w:t xml:space="preserve">8.2.3 </w:t>
      </w:r>
      <w:r w:rsidRPr="00A91792">
        <w:rPr>
          <w:rFonts w:ascii="Arial" w:hAnsi="Arial" w:cs="Arial"/>
        </w:rPr>
        <w:t>中</w:t>
      </w:r>
      <w:r w:rsidRPr="00A91792">
        <w:rPr>
          <w:rFonts w:ascii="Arial" w:hAnsi="Arial" w:cs="Arial"/>
        </w:rPr>
        <w:t>“</w:t>
      </w:r>
      <w:r w:rsidRPr="00A91792">
        <w:rPr>
          <w:rFonts w:ascii="Arial" w:hAnsi="Arial" w:cs="Arial"/>
        </w:rPr>
        <w:t>弹射起飞架应进行延长处理</w:t>
      </w:r>
      <w:r w:rsidRPr="00A91792">
        <w:rPr>
          <w:rFonts w:ascii="Arial" w:hAnsi="Arial" w:cs="Arial"/>
        </w:rPr>
        <w:t>”</w:t>
      </w:r>
      <w:r w:rsidRPr="00A91792">
        <w:rPr>
          <w:rFonts w:ascii="Arial" w:hAnsi="Arial" w:cs="Arial"/>
        </w:rPr>
        <w:t>是因为高原地区空气稀薄，经测试，如果沿用平原地</w:t>
      </w:r>
    </w:p>
    <w:sectPr w:rsidR="006E5107" w:rsidRPr="00A91792" w:rsidSect="00A80EE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850" w:gutter="0"/>
      <w:cols w:space="425"/>
      <w:titlePg/>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163" w:rsidRDefault="00A56163" w:rsidP="00A80EED">
      <w:pPr>
        <w:spacing w:before="120" w:after="120" w:line="240" w:lineRule="auto"/>
      </w:pPr>
      <w:r>
        <w:separator/>
      </w:r>
    </w:p>
  </w:endnote>
  <w:endnote w:type="continuationSeparator" w:id="0">
    <w:p w:rsidR="00A56163" w:rsidRDefault="00A56163" w:rsidP="00A80EED">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ED" w:rsidRDefault="00A80EED" w:rsidP="00A80EED">
    <w:pPr>
      <w:pStyle w:val="a7"/>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ED" w:rsidRDefault="00A80EED" w:rsidP="00A80EED">
    <w:pPr>
      <w:pStyle w:val="a7"/>
      <w:spacing w:before="120" w:after="120"/>
      <w:jc w:val="right"/>
    </w:pPr>
    <w:r>
      <w:t>第</w:t>
    </w:r>
    <w:sdt>
      <w:sdtPr>
        <w:id w:val="692040159"/>
        <w:docPartObj>
          <w:docPartGallery w:val="Page Numbers (Bottom of Page)"/>
          <w:docPartUnique/>
        </w:docPartObj>
      </w:sdtPr>
      <w:sdtEndPr/>
      <w:sdtContent>
        <w:r>
          <w:fldChar w:fldCharType="begin"/>
        </w:r>
        <w:r>
          <w:instrText>PAGE   \* MERGEFORMAT</w:instrText>
        </w:r>
        <w:r>
          <w:fldChar w:fldCharType="separate"/>
        </w:r>
        <w:r w:rsidR="007254D8" w:rsidRPr="007254D8">
          <w:rPr>
            <w:noProof/>
            <w:lang w:val="zh-CN"/>
          </w:rPr>
          <w:t>6</w:t>
        </w:r>
        <w:r>
          <w:fldChar w:fldCharType="end"/>
        </w:r>
        <w:r>
          <w:t>页</w:t>
        </w:r>
      </w:sdtContent>
    </w:sdt>
  </w:p>
  <w:p w:rsidR="00A80EED" w:rsidRDefault="00A80EED" w:rsidP="00A80EED">
    <w:pPr>
      <w:pStyle w:val="a7"/>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ED" w:rsidRDefault="00A80EED" w:rsidP="00A80EED">
    <w:pPr>
      <w:pStyle w:val="a7"/>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163" w:rsidRDefault="00A56163" w:rsidP="00A80EED">
      <w:pPr>
        <w:spacing w:before="120" w:after="120" w:line="240" w:lineRule="auto"/>
      </w:pPr>
      <w:r>
        <w:separator/>
      </w:r>
    </w:p>
  </w:footnote>
  <w:footnote w:type="continuationSeparator" w:id="0">
    <w:p w:rsidR="00A56163" w:rsidRDefault="00A56163" w:rsidP="00A80EED">
      <w:pPr>
        <w:spacing w:before="120" w:after="12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ED" w:rsidRDefault="007254D8" w:rsidP="00A80EED">
    <w:pPr>
      <w:pStyle w:val="a6"/>
      <w:spacing w:before="120" w:after="12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803782" o:spid="_x0000_s2050" type="#_x0000_t136" style="position:absolute;left:0;text-align:left;margin-left:0;margin-top:0;width:482.4pt;height:79.8pt;rotation:315;z-index:-251655168;mso-position-horizontal:center;mso-position-horizontal-relative:margin;mso-position-vertical:center;mso-position-vertical-relative:margin" o:allowincell="f" fillcolor="silver" stroked="f">
          <v:fill opacity=".5"/>
          <v:textpath style="font-family:&quot;仿宋&quot;;font-size:80pt" string="国家电网公司"/>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ED" w:rsidRDefault="007254D8" w:rsidP="00A80EED">
    <w:pPr>
      <w:pStyle w:val="a6"/>
      <w:spacing w:before="120" w:after="12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803783" o:spid="_x0000_s2051" type="#_x0000_t136" style="position:absolute;left:0;text-align:left;margin-left:0;margin-top:0;width:482.4pt;height:79.8pt;rotation:315;z-index:-251653120;mso-position-horizontal:center;mso-position-horizontal-relative:margin;mso-position-vertical:center;mso-position-vertical-relative:margin" o:allowincell="f" fillcolor="silver" stroked="f">
          <v:fill opacity=".5"/>
          <v:textpath style="font-family:&quot;仿宋&quot;;font-size:80pt" string="国家电网公司"/>
        </v:shape>
      </w:pict>
    </w:r>
    <w:r w:rsidR="00A80EED" w:rsidRPr="00A80EED">
      <w:rPr>
        <w:rFonts w:hint="eastAsia"/>
      </w:rPr>
      <w:t>基于立体巡检体系的无人机装备在智能巡检作业中的综合示范应用</w:t>
    </w:r>
    <w:r w:rsidR="00A80EED">
      <w:rPr>
        <w:rFonts w:hint="eastAsia"/>
      </w:rPr>
      <w:t xml:space="preserve">    </w:t>
    </w:r>
    <w:r w:rsidR="00A80EED" w:rsidRPr="00A80EED">
      <w:rPr>
        <w:rFonts w:hint="eastAsia"/>
      </w:rPr>
      <w:t>输电线路无人机巡检系统配置导则</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ED" w:rsidRDefault="007254D8" w:rsidP="00A80EED">
    <w:pPr>
      <w:pStyle w:val="a6"/>
      <w:pBdr>
        <w:bottom w:val="none" w:sz="0" w:space="0" w:color="auto"/>
      </w:pBdr>
      <w:spacing w:before="120" w:after="12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803781" o:spid="_x0000_s2049" type="#_x0000_t136" style="position:absolute;left:0;text-align:left;margin-left:0;margin-top:0;width:482.4pt;height:79.8pt;rotation:315;z-index:-251657216;mso-position-horizontal:center;mso-position-horizontal-relative:margin;mso-position-vertical:center;mso-position-vertical-relative:margin" o:allowincell="f" fillcolor="silver" stroked="f">
          <v:fill opacity=".5"/>
          <v:textpath style="font-family:&quot;仿宋&quot;;font-size:80pt" string="国家电网公司"/>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7304F"/>
    <w:multiLevelType w:val="singleLevel"/>
    <w:tmpl w:val="53C7304F"/>
    <w:lvl w:ilvl="0">
      <w:start w:val="1"/>
      <w:numFmt w:val="decimal"/>
      <w:suff w:val="nothing"/>
      <w:lvlText w:val="（%1）"/>
      <w:lvlJc w:val="left"/>
      <w:pPr>
        <w:ind w:left="0" w:firstLine="4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5"/>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B0B"/>
    <w:rsid w:val="00170B0B"/>
    <w:rsid w:val="00184006"/>
    <w:rsid w:val="006D7034"/>
    <w:rsid w:val="006E5107"/>
    <w:rsid w:val="007254D8"/>
    <w:rsid w:val="0083334C"/>
    <w:rsid w:val="00A56163"/>
    <w:rsid w:val="00A80EED"/>
    <w:rsid w:val="00A91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0B0B"/>
    <w:pPr>
      <w:widowControl w:val="0"/>
      <w:adjustRightInd w:val="0"/>
      <w:snapToGrid w:val="0"/>
      <w:spacing w:beforeLines="50" w:before="50" w:afterLines="50" w:after="50" w:line="360" w:lineRule="auto"/>
      <w:jc w:val="both"/>
    </w:pPr>
    <w:rPr>
      <w:rFonts w:ascii="Times New Roman" w:eastAsia="仿宋" w:hAnsi="Times New Roman" w:cs="Times New Roman"/>
      <w:sz w:val="28"/>
      <w:szCs w:val="24"/>
    </w:rPr>
  </w:style>
  <w:style w:type="paragraph" w:styleId="1">
    <w:name w:val="heading 1"/>
    <w:basedOn w:val="a"/>
    <w:next w:val="a"/>
    <w:link w:val="1Char"/>
    <w:uiPriority w:val="9"/>
    <w:qFormat/>
    <w:rsid w:val="00170B0B"/>
    <w:pPr>
      <w:keepNext/>
      <w:keepLines/>
      <w:spacing w:before="240" w:after="240"/>
      <w:outlineLvl w:val="0"/>
    </w:pPr>
    <w:rPr>
      <w:b/>
      <w:bCs/>
      <w:kern w:val="44"/>
      <w:sz w:val="36"/>
      <w:szCs w:val="44"/>
    </w:rPr>
  </w:style>
  <w:style w:type="paragraph" w:styleId="2">
    <w:name w:val="heading 2"/>
    <w:basedOn w:val="a"/>
    <w:next w:val="a"/>
    <w:link w:val="2Char"/>
    <w:uiPriority w:val="9"/>
    <w:unhideWhenUsed/>
    <w:qFormat/>
    <w:rsid w:val="00170B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段 Char"/>
    <w:link w:val="a3"/>
    <w:unhideWhenUsed/>
    <w:rsid w:val="00170B0B"/>
    <w:rPr>
      <w:rFonts w:ascii="宋体"/>
    </w:rPr>
  </w:style>
  <w:style w:type="paragraph" w:customStyle="1" w:styleId="a3">
    <w:name w:val="段"/>
    <w:link w:val="Char"/>
    <w:rsid w:val="00170B0B"/>
    <w:pPr>
      <w:tabs>
        <w:tab w:val="center" w:pos="4201"/>
        <w:tab w:val="right" w:leader="dot" w:pos="9298"/>
      </w:tabs>
      <w:autoSpaceDE w:val="0"/>
      <w:autoSpaceDN w:val="0"/>
      <w:ind w:firstLineChars="200" w:firstLine="420"/>
      <w:jc w:val="both"/>
    </w:pPr>
    <w:rPr>
      <w:rFonts w:ascii="宋体"/>
    </w:rPr>
  </w:style>
  <w:style w:type="paragraph" w:styleId="a4">
    <w:name w:val="Balloon Text"/>
    <w:basedOn w:val="a"/>
    <w:link w:val="Char0"/>
    <w:uiPriority w:val="99"/>
    <w:semiHidden/>
    <w:unhideWhenUsed/>
    <w:rsid w:val="00170B0B"/>
    <w:rPr>
      <w:sz w:val="18"/>
      <w:szCs w:val="18"/>
    </w:rPr>
  </w:style>
  <w:style w:type="character" w:customStyle="1" w:styleId="Char0">
    <w:name w:val="批注框文本 Char"/>
    <w:basedOn w:val="a0"/>
    <w:link w:val="a4"/>
    <w:uiPriority w:val="99"/>
    <w:semiHidden/>
    <w:rsid w:val="00170B0B"/>
    <w:rPr>
      <w:rFonts w:ascii="Times New Roman" w:eastAsia="宋体" w:hAnsi="Times New Roman" w:cs="Times New Roman"/>
      <w:sz w:val="18"/>
      <w:szCs w:val="18"/>
    </w:rPr>
  </w:style>
  <w:style w:type="character" w:customStyle="1" w:styleId="1Char">
    <w:name w:val="标题 1 Char"/>
    <w:basedOn w:val="a0"/>
    <w:link w:val="1"/>
    <w:uiPriority w:val="9"/>
    <w:rsid w:val="00170B0B"/>
    <w:rPr>
      <w:rFonts w:ascii="Times New Roman" w:eastAsia="仿宋" w:hAnsi="Times New Roman" w:cs="Times New Roman"/>
      <w:b/>
      <w:bCs/>
      <w:kern w:val="44"/>
      <w:sz w:val="36"/>
      <w:szCs w:val="44"/>
    </w:rPr>
  </w:style>
  <w:style w:type="character" w:customStyle="1" w:styleId="2Char">
    <w:name w:val="标题 2 Char"/>
    <w:basedOn w:val="a0"/>
    <w:link w:val="2"/>
    <w:uiPriority w:val="9"/>
    <w:rsid w:val="00170B0B"/>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170B0B"/>
    <w:pPr>
      <w:spacing w:before="120" w:after="120"/>
      <w:jc w:val="left"/>
    </w:pPr>
    <w:rPr>
      <w:rFonts w:asciiTheme="minorHAnsi" w:hAnsiTheme="minorHAnsi" w:cstheme="minorHAnsi"/>
      <w:b/>
      <w:bCs/>
      <w:caps/>
      <w:sz w:val="20"/>
      <w:szCs w:val="20"/>
    </w:rPr>
  </w:style>
  <w:style w:type="paragraph" w:styleId="20">
    <w:name w:val="toc 2"/>
    <w:basedOn w:val="a"/>
    <w:next w:val="a"/>
    <w:autoRedefine/>
    <w:uiPriority w:val="39"/>
    <w:unhideWhenUsed/>
    <w:rsid w:val="00170B0B"/>
    <w:pPr>
      <w:spacing w:before="0" w:after="0"/>
      <w:ind w:left="280"/>
      <w:jc w:val="left"/>
    </w:pPr>
    <w:rPr>
      <w:rFonts w:asciiTheme="minorHAnsi" w:hAnsiTheme="minorHAnsi" w:cstheme="minorHAnsi"/>
      <w:smallCaps/>
      <w:sz w:val="20"/>
      <w:szCs w:val="20"/>
    </w:rPr>
  </w:style>
  <w:style w:type="paragraph" w:styleId="3">
    <w:name w:val="toc 3"/>
    <w:basedOn w:val="a"/>
    <w:next w:val="a"/>
    <w:autoRedefine/>
    <w:uiPriority w:val="39"/>
    <w:unhideWhenUsed/>
    <w:rsid w:val="00170B0B"/>
    <w:pPr>
      <w:spacing w:before="0" w:after="0"/>
      <w:ind w:left="560"/>
      <w:jc w:val="left"/>
    </w:pPr>
    <w:rPr>
      <w:rFonts w:asciiTheme="minorHAnsi" w:hAnsiTheme="minorHAnsi" w:cstheme="minorHAnsi"/>
      <w:i/>
      <w:iCs/>
      <w:sz w:val="20"/>
      <w:szCs w:val="20"/>
    </w:rPr>
  </w:style>
  <w:style w:type="paragraph" w:styleId="4">
    <w:name w:val="toc 4"/>
    <w:basedOn w:val="a"/>
    <w:next w:val="a"/>
    <w:autoRedefine/>
    <w:uiPriority w:val="39"/>
    <w:unhideWhenUsed/>
    <w:rsid w:val="00170B0B"/>
    <w:pPr>
      <w:spacing w:before="0" w:after="0"/>
      <w:ind w:left="840"/>
      <w:jc w:val="left"/>
    </w:pPr>
    <w:rPr>
      <w:rFonts w:asciiTheme="minorHAnsi" w:hAnsiTheme="minorHAnsi" w:cstheme="minorHAnsi"/>
      <w:sz w:val="18"/>
      <w:szCs w:val="18"/>
    </w:rPr>
  </w:style>
  <w:style w:type="paragraph" w:styleId="5">
    <w:name w:val="toc 5"/>
    <w:basedOn w:val="a"/>
    <w:next w:val="a"/>
    <w:autoRedefine/>
    <w:uiPriority w:val="39"/>
    <w:unhideWhenUsed/>
    <w:rsid w:val="00170B0B"/>
    <w:pPr>
      <w:spacing w:before="0" w:after="0"/>
      <w:ind w:left="1120"/>
      <w:jc w:val="left"/>
    </w:pPr>
    <w:rPr>
      <w:rFonts w:asciiTheme="minorHAnsi" w:hAnsiTheme="minorHAnsi" w:cstheme="minorHAnsi"/>
      <w:sz w:val="18"/>
      <w:szCs w:val="18"/>
    </w:rPr>
  </w:style>
  <w:style w:type="paragraph" w:styleId="6">
    <w:name w:val="toc 6"/>
    <w:basedOn w:val="a"/>
    <w:next w:val="a"/>
    <w:autoRedefine/>
    <w:uiPriority w:val="39"/>
    <w:unhideWhenUsed/>
    <w:rsid w:val="00170B0B"/>
    <w:pPr>
      <w:spacing w:before="0" w:after="0"/>
      <w:ind w:left="1400"/>
      <w:jc w:val="left"/>
    </w:pPr>
    <w:rPr>
      <w:rFonts w:asciiTheme="minorHAnsi" w:hAnsiTheme="minorHAnsi" w:cstheme="minorHAnsi"/>
      <w:sz w:val="18"/>
      <w:szCs w:val="18"/>
    </w:rPr>
  </w:style>
  <w:style w:type="paragraph" w:styleId="7">
    <w:name w:val="toc 7"/>
    <w:basedOn w:val="a"/>
    <w:next w:val="a"/>
    <w:autoRedefine/>
    <w:uiPriority w:val="39"/>
    <w:unhideWhenUsed/>
    <w:rsid w:val="00170B0B"/>
    <w:pPr>
      <w:spacing w:before="0" w:after="0"/>
      <w:ind w:left="1680"/>
      <w:jc w:val="left"/>
    </w:pPr>
    <w:rPr>
      <w:rFonts w:asciiTheme="minorHAnsi" w:hAnsiTheme="minorHAnsi" w:cstheme="minorHAnsi"/>
      <w:sz w:val="18"/>
      <w:szCs w:val="18"/>
    </w:rPr>
  </w:style>
  <w:style w:type="paragraph" w:styleId="8">
    <w:name w:val="toc 8"/>
    <w:basedOn w:val="a"/>
    <w:next w:val="a"/>
    <w:autoRedefine/>
    <w:uiPriority w:val="39"/>
    <w:unhideWhenUsed/>
    <w:rsid w:val="00170B0B"/>
    <w:pPr>
      <w:spacing w:before="0" w:after="0"/>
      <w:ind w:left="1960"/>
      <w:jc w:val="left"/>
    </w:pPr>
    <w:rPr>
      <w:rFonts w:asciiTheme="minorHAnsi" w:hAnsiTheme="minorHAnsi" w:cstheme="minorHAnsi"/>
      <w:sz w:val="18"/>
      <w:szCs w:val="18"/>
    </w:rPr>
  </w:style>
  <w:style w:type="paragraph" w:styleId="9">
    <w:name w:val="toc 9"/>
    <w:basedOn w:val="a"/>
    <w:next w:val="a"/>
    <w:autoRedefine/>
    <w:uiPriority w:val="39"/>
    <w:unhideWhenUsed/>
    <w:rsid w:val="00170B0B"/>
    <w:pPr>
      <w:spacing w:before="0" w:after="0"/>
      <w:ind w:left="2240"/>
      <w:jc w:val="left"/>
    </w:pPr>
    <w:rPr>
      <w:rFonts w:asciiTheme="minorHAnsi" w:hAnsiTheme="minorHAnsi" w:cstheme="minorHAnsi"/>
      <w:sz w:val="18"/>
      <w:szCs w:val="18"/>
    </w:rPr>
  </w:style>
  <w:style w:type="character" w:styleId="a5">
    <w:name w:val="Hyperlink"/>
    <w:basedOn w:val="a0"/>
    <w:uiPriority w:val="99"/>
    <w:unhideWhenUsed/>
    <w:rsid w:val="00170B0B"/>
    <w:rPr>
      <w:color w:val="0000FF" w:themeColor="hyperlink"/>
      <w:u w:val="single"/>
    </w:rPr>
  </w:style>
  <w:style w:type="paragraph" w:styleId="a6">
    <w:name w:val="header"/>
    <w:basedOn w:val="a"/>
    <w:link w:val="Char1"/>
    <w:uiPriority w:val="99"/>
    <w:unhideWhenUsed/>
    <w:rsid w:val="00A80EED"/>
    <w:pPr>
      <w:pBdr>
        <w:bottom w:val="single" w:sz="6" w:space="1" w:color="auto"/>
      </w:pBdr>
      <w:tabs>
        <w:tab w:val="center" w:pos="4153"/>
        <w:tab w:val="right" w:pos="8306"/>
      </w:tabs>
      <w:spacing w:line="240" w:lineRule="auto"/>
      <w:jc w:val="center"/>
    </w:pPr>
    <w:rPr>
      <w:sz w:val="18"/>
      <w:szCs w:val="18"/>
    </w:rPr>
  </w:style>
  <w:style w:type="character" w:customStyle="1" w:styleId="Char1">
    <w:name w:val="页眉 Char"/>
    <w:basedOn w:val="a0"/>
    <w:link w:val="a6"/>
    <w:uiPriority w:val="99"/>
    <w:rsid w:val="00A80EED"/>
    <w:rPr>
      <w:rFonts w:ascii="Times New Roman" w:eastAsia="仿宋" w:hAnsi="Times New Roman" w:cs="Times New Roman"/>
      <w:sz w:val="18"/>
      <w:szCs w:val="18"/>
    </w:rPr>
  </w:style>
  <w:style w:type="paragraph" w:styleId="a7">
    <w:name w:val="footer"/>
    <w:basedOn w:val="a"/>
    <w:link w:val="Char2"/>
    <w:uiPriority w:val="99"/>
    <w:unhideWhenUsed/>
    <w:rsid w:val="00A80EED"/>
    <w:pPr>
      <w:tabs>
        <w:tab w:val="center" w:pos="4153"/>
        <w:tab w:val="right" w:pos="8306"/>
      </w:tabs>
      <w:spacing w:line="240" w:lineRule="auto"/>
      <w:jc w:val="left"/>
    </w:pPr>
    <w:rPr>
      <w:sz w:val="18"/>
      <w:szCs w:val="18"/>
    </w:rPr>
  </w:style>
  <w:style w:type="character" w:customStyle="1" w:styleId="Char2">
    <w:name w:val="页脚 Char"/>
    <w:basedOn w:val="a0"/>
    <w:link w:val="a7"/>
    <w:uiPriority w:val="99"/>
    <w:rsid w:val="00A80EED"/>
    <w:rPr>
      <w:rFonts w:ascii="Times New Roman" w:eastAsia="仿宋"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0B0B"/>
    <w:pPr>
      <w:widowControl w:val="0"/>
      <w:adjustRightInd w:val="0"/>
      <w:snapToGrid w:val="0"/>
      <w:spacing w:beforeLines="50" w:before="50" w:afterLines="50" w:after="50" w:line="360" w:lineRule="auto"/>
      <w:jc w:val="both"/>
    </w:pPr>
    <w:rPr>
      <w:rFonts w:ascii="Times New Roman" w:eastAsia="仿宋" w:hAnsi="Times New Roman" w:cs="Times New Roman"/>
      <w:sz w:val="28"/>
      <w:szCs w:val="24"/>
    </w:rPr>
  </w:style>
  <w:style w:type="paragraph" w:styleId="1">
    <w:name w:val="heading 1"/>
    <w:basedOn w:val="a"/>
    <w:next w:val="a"/>
    <w:link w:val="1Char"/>
    <w:uiPriority w:val="9"/>
    <w:qFormat/>
    <w:rsid w:val="00170B0B"/>
    <w:pPr>
      <w:keepNext/>
      <w:keepLines/>
      <w:spacing w:before="240" w:after="240"/>
      <w:outlineLvl w:val="0"/>
    </w:pPr>
    <w:rPr>
      <w:b/>
      <w:bCs/>
      <w:kern w:val="44"/>
      <w:sz w:val="36"/>
      <w:szCs w:val="44"/>
    </w:rPr>
  </w:style>
  <w:style w:type="paragraph" w:styleId="2">
    <w:name w:val="heading 2"/>
    <w:basedOn w:val="a"/>
    <w:next w:val="a"/>
    <w:link w:val="2Char"/>
    <w:uiPriority w:val="9"/>
    <w:unhideWhenUsed/>
    <w:qFormat/>
    <w:rsid w:val="00170B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段 Char"/>
    <w:link w:val="a3"/>
    <w:unhideWhenUsed/>
    <w:rsid w:val="00170B0B"/>
    <w:rPr>
      <w:rFonts w:ascii="宋体"/>
    </w:rPr>
  </w:style>
  <w:style w:type="paragraph" w:customStyle="1" w:styleId="a3">
    <w:name w:val="段"/>
    <w:link w:val="Char"/>
    <w:rsid w:val="00170B0B"/>
    <w:pPr>
      <w:tabs>
        <w:tab w:val="center" w:pos="4201"/>
        <w:tab w:val="right" w:leader="dot" w:pos="9298"/>
      </w:tabs>
      <w:autoSpaceDE w:val="0"/>
      <w:autoSpaceDN w:val="0"/>
      <w:ind w:firstLineChars="200" w:firstLine="420"/>
      <w:jc w:val="both"/>
    </w:pPr>
    <w:rPr>
      <w:rFonts w:ascii="宋体"/>
    </w:rPr>
  </w:style>
  <w:style w:type="paragraph" w:styleId="a4">
    <w:name w:val="Balloon Text"/>
    <w:basedOn w:val="a"/>
    <w:link w:val="Char0"/>
    <w:uiPriority w:val="99"/>
    <w:semiHidden/>
    <w:unhideWhenUsed/>
    <w:rsid w:val="00170B0B"/>
    <w:rPr>
      <w:sz w:val="18"/>
      <w:szCs w:val="18"/>
    </w:rPr>
  </w:style>
  <w:style w:type="character" w:customStyle="1" w:styleId="Char0">
    <w:name w:val="批注框文本 Char"/>
    <w:basedOn w:val="a0"/>
    <w:link w:val="a4"/>
    <w:uiPriority w:val="99"/>
    <w:semiHidden/>
    <w:rsid w:val="00170B0B"/>
    <w:rPr>
      <w:rFonts w:ascii="Times New Roman" w:eastAsia="宋体" w:hAnsi="Times New Roman" w:cs="Times New Roman"/>
      <w:sz w:val="18"/>
      <w:szCs w:val="18"/>
    </w:rPr>
  </w:style>
  <w:style w:type="character" w:customStyle="1" w:styleId="1Char">
    <w:name w:val="标题 1 Char"/>
    <w:basedOn w:val="a0"/>
    <w:link w:val="1"/>
    <w:uiPriority w:val="9"/>
    <w:rsid w:val="00170B0B"/>
    <w:rPr>
      <w:rFonts w:ascii="Times New Roman" w:eastAsia="仿宋" w:hAnsi="Times New Roman" w:cs="Times New Roman"/>
      <w:b/>
      <w:bCs/>
      <w:kern w:val="44"/>
      <w:sz w:val="36"/>
      <w:szCs w:val="44"/>
    </w:rPr>
  </w:style>
  <w:style w:type="character" w:customStyle="1" w:styleId="2Char">
    <w:name w:val="标题 2 Char"/>
    <w:basedOn w:val="a0"/>
    <w:link w:val="2"/>
    <w:uiPriority w:val="9"/>
    <w:rsid w:val="00170B0B"/>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170B0B"/>
    <w:pPr>
      <w:spacing w:before="120" w:after="120"/>
      <w:jc w:val="left"/>
    </w:pPr>
    <w:rPr>
      <w:rFonts w:asciiTheme="minorHAnsi" w:hAnsiTheme="minorHAnsi" w:cstheme="minorHAnsi"/>
      <w:b/>
      <w:bCs/>
      <w:caps/>
      <w:sz w:val="20"/>
      <w:szCs w:val="20"/>
    </w:rPr>
  </w:style>
  <w:style w:type="paragraph" w:styleId="20">
    <w:name w:val="toc 2"/>
    <w:basedOn w:val="a"/>
    <w:next w:val="a"/>
    <w:autoRedefine/>
    <w:uiPriority w:val="39"/>
    <w:unhideWhenUsed/>
    <w:rsid w:val="00170B0B"/>
    <w:pPr>
      <w:spacing w:before="0" w:after="0"/>
      <w:ind w:left="280"/>
      <w:jc w:val="left"/>
    </w:pPr>
    <w:rPr>
      <w:rFonts w:asciiTheme="minorHAnsi" w:hAnsiTheme="minorHAnsi" w:cstheme="minorHAnsi"/>
      <w:smallCaps/>
      <w:sz w:val="20"/>
      <w:szCs w:val="20"/>
    </w:rPr>
  </w:style>
  <w:style w:type="paragraph" w:styleId="3">
    <w:name w:val="toc 3"/>
    <w:basedOn w:val="a"/>
    <w:next w:val="a"/>
    <w:autoRedefine/>
    <w:uiPriority w:val="39"/>
    <w:unhideWhenUsed/>
    <w:rsid w:val="00170B0B"/>
    <w:pPr>
      <w:spacing w:before="0" w:after="0"/>
      <w:ind w:left="560"/>
      <w:jc w:val="left"/>
    </w:pPr>
    <w:rPr>
      <w:rFonts w:asciiTheme="minorHAnsi" w:hAnsiTheme="minorHAnsi" w:cstheme="minorHAnsi"/>
      <w:i/>
      <w:iCs/>
      <w:sz w:val="20"/>
      <w:szCs w:val="20"/>
    </w:rPr>
  </w:style>
  <w:style w:type="paragraph" w:styleId="4">
    <w:name w:val="toc 4"/>
    <w:basedOn w:val="a"/>
    <w:next w:val="a"/>
    <w:autoRedefine/>
    <w:uiPriority w:val="39"/>
    <w:unhideWhenUsed/>
    <w:rsid w:val="00170B0B"/>
    <w:pPr>
      <w:spacing w:before="0" w:after="0"/>
      <w:ind w:left="840"/>
      <w:jc w:val="left"/>
    </w:pPr>
    <w:rPr>
      <w:rFonts w:asciiTheme="minorHAnsi" w:hAnsiTheme="minorHAnsi" w:cstheme="minorHAnsi"/>
      <w:sz w:val="18"/>
      <w:szCs w:val="18"/>
    </w:rPr>
  </w:style>
  <w:style w:type="paragraph" w:styleId="5">
    <w:name w:val="toc 5"/>
    <w:basedOn w:val="a"/>
    <w:next w:val="a"/>
    <w:autoRedefine/>
    <w:uiPriority w:val="39"/>
    <w:unhideWhenUsed/>
    <w:rsid w:val="00170B0B"/>
    <w:pPr>
      <w:spacing w:before="0" w:after="0"/>
      <w:ind w:left="1120"/>
      <w:jc w:val="left"/>
    </w:pPr>
    <w:rPr>
      <w:rFonts w:asciiTheme="minorHAnsi" w:hAnsiTheme="minorHAnsi" w:cstheme="minorHAnsi"/>
      <w:sz w:val="18"/>
      <w:szCs w:val="18"/>
    </w:rPr>
  </w:style>
  <w:style w:type="paragraph" w:styleId="6">
    <w:name w:val="toc 6"/>
    <w:basedOn w:val="a"/>
    <w:next w:val="a"/>
    <w:autoRedefine/>
    <w:uiPriority w:val="39"/>
    <w:unhideWhenUsed/>
    <w:rsid w:val="00170B0B"/>
    <w:pPr>
      <w:spacing w:before="0" w:after="0"/>
      <w:ind w:left="1400"/>
      <w:jc w:val="left"/>
    </w:pPr>
    <w:rPr>
      <w:rFonts w:asciiTheme="minorHAnsi" w:hAnsiTheme="minorHAnsi" w:cstheme="minorHAnsi"/>
      <w:sz w:val="18"/>
      <w:szCs w:val="18"/>
    </w:rPr>
  </w:style>
  <w:style w:type="paragraph" w:styleId="7">
    <w:name w:val="toc 7"/>
    <w:basedOn w:val="a"/>
    <w:next w:val="a"/>
    <w:autoRedefine/>
    <w:uiPriority w:val="39"/>
    <w:unhideWhenUsed/>
    <w:rsid w:val="00170B0B"/>
    <w:pPr>
      <w:spacing w:before="0" w:after="0"/>
      <w:ind w:left="1680"/>
      <w:jc w:val="left"/>
    </w:pPr>
    <w:rPr>
      <w:rFonts w:asciiTheme="minorHAnsi" w:hAnsiTheme="minorHAnsi" w:cstheme="minorHAnsi"/>
      <w:sz w:val="18"/>
      <w:szCs w:val="18"/>
    </w:rPr>
  </w:style>
  <w:style w:type="paragraph" w:styleId="8">
    <w:name w:val="toc 8"/>
    <w:basedOn w:val="a"/>
    <w:next w:val="a"/>
    <w:autoRedefine/>
    <w:uiPriority w:val="39"/>
    <w:unhideWhenUsed/>
    <w:rsid w:val="00170B0B"/>
    <w:pPr>
      <w:spacing w:before="0" w:after="0"/>
      <w:ind w:left="1960"/>
      <w:jc w:val="left"/>
    </w:pPr>
    <w:rPr>
      <w:rFonts w:asciiTheme="minorHAnsi" w:hAnsiTheme="minorHAnsi" w:cstheme="minorHAnsi"/>
      <w:sz w:val="18"/>
      <w:szCs w:val="18"/>
    </w:rPr>
  </w:style>
  <w:style w:type="paragraph" w:styleId="9">
    <w:name w:val="toc 9"/>
    <w:basedOn w:val="a"/>
    <w:next w:val="a"/>
    <w:autoRedefine/>
    <w:uiPriority w:val="39"/>
    <w:unhideWhenUsed/>
    <w:rsid w:val="00170B0B"/>
    <w:pPr>
      <w:spacing w:before="0" w:after="0"/>
      <w:ind w:left="2240"/>
      <w:jc w:val="left"/>
    </w:pPr>
    <w:rPr>
      <w:rFonts w:asciiTheme="minorHAnsi" w:hAnsiTheme="minorHAnsi" w:cstheme="minorHAnsi"/>
      <w:sz w:val="18"/>
      <w:szCs w:val="18"/>
    </w:rPr>
  </w:style>
  <w:style w:type="character" w:styleId="a5">
    <w:name w:val="Hyperlink"/>
    <w:basedOn w:val="a0"/>
    <w:uiPriority w:val="99"/>
    <w:unhideWhenUsed/>
    <w:rsid w:val="00170B0B"/>
    <w:rPr>
      <w:color w:val="0000FF" w:themeColor="hyperlink"/>
      <w:u w:val="single"/>
    </w:rPr>
  </w:style>
  <w:style w:type="paragraph" w:styleId="a6">
    <w:name w:val="header"/>
    <w:basedOn w:val="a"/>
    <w:link w:val="Char1"/>
    <w:uiPriority w:val="99"/>
    <w:unhideWhenUsed/>
    <w:rsid w:val="00A80EED"/>
    <w:pPr>
      <w:pBdr>
        <w:bottom w:val="single" w:sz="6" w:space="1" w:color="auto"/>
      </w:pBdr>
      <w:tabs>
        <w:tab w:val="center" w:pos="4153"/>
        <w:tab w:val="right" w:pos="8306"/>
      </w:tabs>
      <w:spacing w:line="240" w:lineRule="auto"/>
      <w:jc w:val="center"/>
    </w:pPr>
    <w:rPr>
      <w:sz w:val="18"/>
      <w:szCs w:val="18"/>
    </w:rPr>
  </w:style>
  <w:style w:type="character" w:customStyle="1" w:styleId="Char1">
    <w:name w:val="页眉 Char"/>
    <w:basedOn w:val="a0"/>
    <w:link w:val="a6"/>
    <w:uiPriority w:val="99"/>
    <w:rsid w:val="00A80EED"/>
    <w:rPr>
      <w:rFonts w:ascii="Times New Roman" w:eastAsia="仿宋" w:hAnsi="Times New Roman" w:cs="Times New Roman"/>
      <w:sz w:val="18"/>
      <w:szCs w:val="18"/>
    </w:rPr>
  </w:style>
  <w:style w:type="paragraph" w:styleId="a7">
    <w:name w:val="footer"/>
    <w:basedOn w:val="a"/>
    <w:link w:val="Char2"/>
    <w:uiPriority w:val="99"/>
    <w:unhideWhenUsed/>
    <w:rsid w:val="00A80EED"/>
    <w:pPr>
      <w:tabs>
        <w:tab w:val="center" w:pos="4153"/>
        <w:tab w:val="right" w:pos="8306"/>
      </w:tabs>
      <w:spacing w:line="240" w:lineRule="auto"/>
      <w:jc w:val="left"/>
    </w:pPr>
    <w:rPr>
      <w:sz w:val="18"/>
      <w:szCs w:val="18"/>
    </w:rPr>
  </w:style>
  <w:style w:type="character" w:customStyle="1" w:styleId="Char2">
    <w:name w:val="页脚 Char"/>
    <w:basedOn w:val="a0"/>
    <w:link w:val="a7"/>
    <w:uiPriority w:val="99"/>
    <w:rsid w:val="00A80EED"/>
    <w:rPr>
      <w:rFonts w:ascii="Times New Roman" w:eastAsia="仿宋"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A06DD-C938-407A-A71A-12A25898A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395</Words>
  <Characters>2255</Characters>
  <Application>Microsoft Office Word</Application>
  <DocSecurity>0</DocSecurity>
  <Lines>18</Lines>
  <Paragraphs>5</Paragraphs>
  <ScaleCrop>false</ScaleCrop>
  <Company>ylmfeng.com</Company>
  <LinksUpToDate>false</LinksUpToDate>
  <CharactersWithSpaces>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ylmfeng</dc:creator>
  <cp:lastModifiedBy>ylmfeng</cp:lastModifiedBy>
  <cp:revision>6</cp:revision>
  <dcterms:created xsi:type="dcterms:W3CDTF">2018-05-17T09:33:00Z</dcterms:created>
  <dcterms:modified xsi:type="dcterms:W3CDTF">2018-05-21T01:15:00Z</dcterms:modified>
</cp:coreProperties>
</file>