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 w:line="264" w:lineRule="auto"/>
      </w:pPr>
      <w:r>
        <w:rPr>
          <w:rFonts w:ascii="Heiti SC" w:hAnsi="Heiti SC" w:eastAsia="Heiti SC"/>
          <w:b/>
          <w:color w:val="20262E"/>
          <w:sz w:val="44"/>
        </w:rPr>
        <w:t>Piancton 图片素材管理与智能搜索系统</w:t>
      </w:r>
    </w:p>
    <w:p>
      <w:pPr>
        <w:spacing w:before="0" w:after="320" w:line="264" w:lineRule="auto"/>
      </w:pPr>
      <w:r>
        <w:rPr>
          <w:rFonts w:ascii="Heiti SC" w:hAnsi="Heiti SC" w:eastAsia="Heiti SC"/>
          <w:b/>
          <w:color w:val="1F4D78"/>
          <w:sz w:val="30"/>
        </w:rPr>
        <w:t>云服务器资源采购方案</w:t>
      </w:r>
    </w:p>
    <w:p>
      <w:pPr>
        <w:spacing w:before="0" w:after="40" w:line="264" w:lineRule="auto"/>
      </w:pPr>
      <w:r>
        <w:rPr>
          <w:rFonts w:ascii="Heiti SC" w:hAnsi="Heiti SC" w:eastAsia="Heiti SC"/>
          <w:b/>
          <w:color w:val="20262E"/>
          <w:sz w:val="21"/>
        </w:rPr>
        <w:t>项目：</w:t>
      </w:r>
      <w:r>
        <w:rPr>
          <w:rFonts w:ascii="Heiti SC" w:hAnsi="Heiti SC" w:eastAsia="Heiti SC"/>
          <w:color w:val="20262E"/>
          <w:sz w:val="21"/>
        </w:rPr>
        <w:t>Piancton 图片素材管理与智能搜索系统</w:t>
      </w:r>
    </w:p>
    <w:p>
      <w:pPr>
        <w:spacing w:before="0" w:after="40" w:line="264" w:lineRule="auto"/>
      </w:pPr>
      <w:r>
        <w:rPr>
          <w:rFonts w:ascii="Heiti SC" w:hAnsi="Heiti SC" w:eastAsia="Heiti SC"/>
          <w:b/>
          <w:color w:val="20262E"/>
          <w:sz w:val="21"/>
        </w:rPr>
        <w:t>用途：</w:t>
      </w:r>
      <w:r>
        <w:rPr>
          <w:rFonts w:ascii="Heiti SC" w:hAnsi="Heiti SC" w:eastAsia="Heiti SC"/>
          <w:color w:val="20262E"/>
          <w:sz w:val="21"/>
        </w:rPr>
        <w:t>服务器资源采购、预算审批、云厂商选型、上线前资源确认</w:t>
      </w:r>
    </w:p>
    <w:p>
      <w:pPr>
        <w:spacing w:before="0" w:after="40" w:line="264" w:lineRule="auto"/>
      </w:pPr>
      <w:r>
        <w:rPr>
          <w:rFonts w:ascii="Heiti SC" w:hAnsi="Heiti SC" w:eastAsia="Heiti SC"/>
          <w:b/>
          <w:color w:val="20262E"/>
          <w:sz w:val="21"/>
        </w:rPr>
        <w:t>推荐结论：</w:t>
      </w:r>
      <w:r>
        <w:rPr>
          <w:rFonts w:ascii="Heiti SC" w:hAnsi="Heiti SC" w:eastAsia="Heiti SC"/>
          <w:color w:val="20262E"/>
          <w:sz w:val="21"/>
        </w:rPr>
        <w:t>阿里云 4 核 8GB、100GB 数据盘、按流量公网、峰值 20Mbps</w:t>
      </w:r>
    </w:p>
    <w:p>
      <w:pPr>
        <w:spacing w:before="0" w:after="40" w:line="264" w:lineRule="auto"/>
      </w:pPr>
      <w:r>
        <w:rPr>
          <w:rFonts w:ascii="Heiti SC" w:hAnsi="Heiti SC" w:eastAsia="Heiti SC"/>
          <w:b/>
          <w:color w:val="20262E"/>
          <w:sz w:val="21"/>
        </w:rPr>
        <w:t>版本日期：</w:t>
      </w:r>
      <w:r>
        <w:rPr>
          <w:rFonts w:ascii="Heiti SC" w:hAnsi="Heiti SC" w:eastAsia="Heiti SC"/>
          <w:color w:val="20262E"/>
          <w:sz w:val="21"/>
        </w:rPr>
        <w:t>V1.0 / 2026-08-31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80" w:line="276" w:lineRule="auto"/>
            </w:pPr>
            <w:r>
              <w:rPr>
                <w:rFonts w:ascii="Heiti SC" w:hAnsi="Heiti SC" w:eastAsia="Heiti SC"/>
                <w:b/>
                <w:color w:val="1F4D78"/>
                <w:sz w:val="23"/>
              </w:rPr>
              <w:t>采购结论</w:t>
            </w:r>
          </w:p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20262E"/>
                <w:sz w:val="21"/>
              </w:rPr>
              <w:t>建议首期选择阿里云 4 核 8GB 通用型云服务器，配置 40-80GB 系统盘、100GB 数据盘、按流量公网 IP、20Mbps 峰值带宽，并同步开通对象存储、快照、监控告警、域名和 HTTPS。首期不采购 GPU、不上 Kubernetes、不拆多台服务器。</w:t>
            </w:r>
          </w:p>
        </w:tc>
      </w:tr>
    </w:tbl>
    <w:p/>
    <w:p>
      <w:pPr>
        <w:pStyle w:val="Heading1"/>
        <w:spacing w:before="320" w:after="160" w:line="264" w:lineRule="auto"/>
      </w:pPr>
      <w:r>
        <w:rPr>
          <w:rFonts w:ascii="Heiti SC" w:hAnsi="Heiti SC" w:eastAsia="Heiti SC"/>
          <w:b/>
          <w:color w:val="2E74B5"/>
          <w:sz w:val="32"/>
        </w:rPr>
        <w:t>一、采购背景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Piancton 项目当前已具备 Docker Compose 部署能力，服务结构包括前端 Web、后端 FastAPI、PostgreSQL 数据库、服务器图片持久化存储，以及可选的 Meilisearch 搜索增强服务。项目主要用于内部图片素材上传、审核、版本管理、业务标签确认、图片预览下载、智能搜索、API 中心管理和使用统计。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本次采购的目标不是采购大型分布式架构，而是先完成一套稳定、可备份、可恢复、可扩展的生产起步环境。项目当前阶段建议采用单台通用云服务器承载应用、数据库、搜索增强和图片存储；待真实用户量、图片数量、下载量和 AI 调用量稳定后，再考虑拆分数据库、对象存储、CDN、独立搜索服务或多后端横向扩展。</w:t>
      </w:r>
    </w:p>
    <w:p>
      <w:pPr>
        <w:pStyle w:val="Heading1"/>
        <w:spacing w:before="320" w:after="160" w:line="264" w:lineRule="auto"/>
      </w:pPr>
      <w:r>
        <w:rPr>
          <w:rFonts w:ascii="Heiti SC" w:hAnsi="Heiti SC" w:eastAsia="Heiti SC"/>
          <w:b/>
          <w:color w:val="2E74B5"/>
          <w:sz w:val="32"/>
        </w:rPr>
        <w:t>二、项目运行形态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当前项目生产部署形态为：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前端：React/Vite 构建后由 Nginx 提供静态资源和接口反向代理。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后端：FastAPI 服务，负责登录权限、图片上传校验、图片管理、业务关系审核、搜索编排、API 中心和审计日志。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数据库：PostgreSQL，保存用户、权限、素材组、图片版本、业务概念、搜索话术、下载统计和审计日志。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文件存储：服务器持久化图片卷，保存原图和缩略图。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搜索增强：Meilisearch 为可选派生索引，不作为事实数据源；不可用时系统可降级到数据库搜索路径。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外部模型服务：通过 OpenAI-compatible API 或其他中转 API 调用，不需要本机 GPU。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因此，本项目首期采购应重点保障 CPU、内存、磁盘可靠性、公网访问、备份恢复和 HTTPS，不需要购买 GPU 服务器。</w:t>
      </w:r>
    </w:p>
    <w:p>
      <w:pPr>
        <w:pStyle w:val="Heading1"/>
        <w:spacing w:before="320" w:after="160" w:line="264" w:lineRule="auto"/>
      </w:pPr>
      <w:r>
        <w:rPr>
          <w:rFonts w:ascii="Heiti SC" w:hAnsi="Heiti SC" w:eastAsia="Heiti SC"/>
          <w:b/>
          <w:color w:val="2E74B5"/>
          <w:sz w:val="32"/>
        </w:rPr>
        <w:t>三、核心诉求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本次采购需要满足以下核心诉求：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支持 Docker Compose 一键部署，降低服务器环境复杂度。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支持 PostgreSQL、后端服务、前端 Nginx、可选 Meilisearch 在同一台服务器稳定运行。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支持图片上传、缩略图生成、预览、下载和回收站恢复。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支持生产 HTTPS 域名访问。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支持数据库和图片文件的定时备份、快照和恢复演练。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支持后续无痛扩展到对象存储、CDN、RDS 和独立搜索服务。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控制首期采购成本，避免过早购买 Kubernetes、GPU、多台服务器或高规格数据库。</w:t>
      </w:r>
    </w:p>
    <w:p>
      <w:pPr>
        <w:pStyle w:val="Heading1"/>
        <w:spacing w:before="320" w:after="160" w:line="264" w:lineRule="auto"/>
      </w:pPr>
      <w:r>
        <w:rPr>
          <w:rFonts w:ascii="Heiti SC" w:hAnsi="Heiti SC" w:eastAsia="Heiti SC"/>
          <w:b/>
          <w:color w:val="2E74B5"/>
          <w:sz w:val="32"/>
        </w:rPr>
        <w:t>四、使用场景与预计用量</w:t>
      </w:r>
    </w:p>
    <w:p>
      <w:pPr>
        <w:pStyle w:val="Heading2"/>
        <w:spacing w:before="240" w:after="120" w:line="264" w:lineRule="auto"/>
      </w:pPr>
      <w:r>
        <w:rPr>
          <w:rFonts w:ascii="Heiti SC" w:hAnsi="Heiti SC" w:eastAsia="Heiti SC"/>
          <w:b/>
          <w:color w:val="2E74B5"/>
          <w:sz w:val="26"/>
        </w:rPr>
        <w:t>4.1 典型使用场景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设计师或管理员上传主图、延展尺寸图、备选图和修订版本。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系统生成缩略图，并保存原图到服务器持久化卷。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业务负责人确认图片与业务概念之间的主要表达、可支持或不适用关系。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普通业务用户通过一个搜索框检索素材，查看缩略图、预览图并下载原图。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管理员在 API 中心维护模型 API Key、健康检查、调用链路和调度配置。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管理员查看审计日志、使用统计和下载记录。</w:t>
      </w:r>
    </w:p>
    <w:p>
      <w:pPr>
        <w:pStyle w:val="Heading2"/>
        <w:spacing w:before="240" w:after="120" w:line="264" w:lineRule="auto"/>
      </w:pPr>
      <w:r>
        <w:rPr>
          <w:rFonts w:ascii="Heiti SC" w:hAnsi="Heiti SC" w:eastAsia="Heiti SC"/>
          <w:b/>
          <w:color w:val="2E74B5"/>
          <w:sz w:val="26"/>
        </w:rPr>
        <w:t>4.2 首期容量假设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首期按内部使用场景估算：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使用人数：5-30 人。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当前素材规模：约 40 个素材组、40 张主图，后续逐步增长。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首期素材规模：500-2,000 张图片以内。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单张原图：通常 1-10MB，极端上传上限为 100MB。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每日访问：50-300 次搜索或素材浏览。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每日下载：10-80 次原图下载。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AI 模型推理：主要调用外部模型 API，本机只承担请求编排和结果入库。</w:t>
      </w:r>
    </w:p>
    <w:p>
      <w:pPr>
        <w:pStyle w:val="Heading1"/>
        <w:spacing w:before="320" w:after="160" w:line="264" w:lineRule="auto"/>
      </w:pPr>
      <w:r>
        <w:rPr>
          <w:rFonts w:ascii="Heiti SC" w:hAnsi="Heiti SC" w:eastAsia="Heiti SC"/>
          <w:b/>
          <w:color w:val="2E74B5"/>
          <w:sz w:val="32"/>
        </w:rPr>
        <w:t>五、资源采购范围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本次建议采购以下资源：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云服务器：通用型实例，优先 4 核 8GB。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系统盘：40-80GB SSD 或 ESSD。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数据盘：100GB SSD 或 ESSD 起步，用于数据库、图片卷、Meilisearch 数据和备份暂存。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固定公网 IP 或 EIP：用于域名解析、HTTPS 和远程维护。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公网带宽：建议按流量计费，峰值带宽 20Mbps 起步。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域名与 DNS：用于正式访问地址。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HTTPS 证书：可使用云厂商免费证书或 Let's Encrypt。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对象存储：用于数据库备份、图片卷备份和长期归档。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云盘快照：用于系统盘和数据盘回滚。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云监控与告警：用于 CPU、内存、磁盘、流量和费用预警。</w:t>
      </w:r>
    </w:p>
    <w:p>
      <w:pPr>
        <w:pStyle w:val="Heading1"/>
        <w:spacing w:before="320" w:after="160" w:line="264" w:lineRule="auto"/>
      </w:pPr>
      <w:r>
        <w:rPr>
          <w:rFonts w:ascii="Heiti SC" w:hAnsi="Heiti SC" w:eastAsia="Heiti SC"/>
          <w:b/>
          <w:color w:val="2E74B5"/>
          <w:sz w:val="32"/>
        </w:rPr>
        <w:t>六、推荐配置方案</w:t>
      </w:r>
    </w:p>
    <w:p>
      <w:pPr>
        <w:pStyle w:val="Heading2"/>
        <w:spacing w:before="240" w:after="120" w:line="264" w:lineRule="auto"/>
      </w:pPr>
      <w:r>
        <w:rPr>
          <w:rFonts w:ascii="Heiti SC" w:hAnsi="Heiti SC" w:eastAsia="Heiti SC"/>
          <w:b/>
          <w:color w:val="2E74B5"/>
          <w:sz w:val="26"/>
        </w:rPr>
        <w:t>6.1 方案 A：节省试运行版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适用场景：仅限短期测试、验收演示、少量人员访问，不建议作为正式生产长期运行。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配置建议：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云服务器：2 核 4GB。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系统盘：40GB SSD。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数据盘：80GB SSD。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公网带宽：按流量计费，峰值 10Mbps。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搜索增强：默认不启用 Meilisearch，先使用数据库搜索。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备份：每天数据库备份，图片文件每周备份，云盘快照每周一次。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</w:r>
      <w:r>
        <w:rPr>
          <w:rFonts w:ascii="Heiti SC" w:hAnsi="Heiti SC" w:eastAsia="Heiti SC"/>
          <w:b/>
          <w:color w:val="1F4D78"/>
          <w:sz w:val="21"/>
        </w:rPr>
        <w:t>优点：</w:t>
      </w:r>
      <w:r>
        <w:rPr>
          <w:rFonts w:ascii="Heiti SC" w:hAnsi="Heiti SC" w:eastAsia="Heiti SC"/>
          <w:color w:val="20262E"/>
          <w:sz w:val="21"/>
        </w:rPr>
        <w:t>成本低，适合上线前验证。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</w:r>
      <w:r>
        <w:rPr>
          <w:rFonts w:ascii="Heiti SC" w:hAnsi="Heiti SC" w:eastAsia="Heiti SC"/>
          <w:b/>
          <w:color w:val="1F4D78"/>
          <w:sz w:val="21"/>
        </w:rPr>
        <w:t>缺点：</w:t>
      </w:r>
      <w:r>
        <w:rPr>
          <w:rFonts w:ascii="Heiti SC" w:hAnsi="Heiti SC" w:eastAsia="Heiti SC"/>
          <w:color w:val="20262E"/>
          <w:sz w:val="21"/>
        </w:rPr>
        <w:t>内存余量不足，同时运行 PostgreSQL、后端、前端和 Meilisearch 时容易紧张；图片上传、搜索和 AI 编排并发时稳定性不如推荐方案。</w:t>
      </w:r>
    </w:p>
    <w:p>
      <w:pPr>
        <w:pStyle w:val="Heading2"/>
        <w:spacing w:before="240" w:after="120" w:line="264" w:lineRule="auto"/>
      </w:pPr>
      <w:r>
        <w:rPr>
          <w:rFonts w:ascii="Heiti SC" w:hAnsi="Heiti SC" w:eastAsia="Heiti SC"/>
          <w:b/>
          <w:color w:val="2E74B5"/>
          <w:sz w:val="26"/>
        </w:rPr>
        <w:t>6.2 方案 B：推荐生产起步版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适用场景：首期正式上线、内部团队使用、后续逐步增加素材和用户。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配置建议：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云服务器：4 核 8GB，通用型或计算/通用平衡型实例。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系统盘：40-80GB SSD 或 ESSD。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数据盘：100GB SSD 或 ESSD，可后续扩容到 200GB。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公网带宽：按流量计费，峰值 20Mbps 起步。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搜索增强：可启用 Meilisearch；如素材量较少，也可先保持数据库搜索，后续开启。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对象存储：开通同区域 OSS/COS/TOS/BOS，用于备份。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快照：数据盘每日或隔日快照，保留 7-14 天。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监控：CPU、内存、磁盘、流量、费用余额和安全组变更告警。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</w:r>
      <w:r>
        <w:rPr>
          <w:rFonts w:ascii="Heiti SC" w:hAnsi="Heiti SC" w:eastAsia="Heiti SC"/>
          <w:b/>
          <w:color w:val="1F4D78"/>
          <w:sz w:val="21"/>
        </w:rPr>
        <w:t>优点：</w:t>
      </w:r>
      <w:r>
        <w:rPr>
          <w:rFonts w:ascii="Heiti SC" w:hAnsi="Heiti SC" w:eastAsia="Heiti SC"/>
          <w:color w:val="20262E"/>
          <w:sz w:val="21"/>
        </w:rPr>
        <w:t>成本和稳定性平衡较好，足够承载当前项目的生产起步阶段。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</w:r>
      <w:r>
        <w:rPr>
          <w:rFonts w:ascii="Heiti SC" w:hAnsi="Heiti SC" w:eastAsia="Heiti SC"/>
          <w:b/>
          <w:color w:val="1F4D78"/>
          <w:sz w:val="21"/>
        </w:rPr>
        <w:t>缺点：</w:t>
      </w:r>
      <w:r>
        <w:rPr>
          <w:rFonts w:ascii="Heiti SC" w:hAnsi="Heiti SC" w:eastAsia="Heiti SC"/>
          <w:color w:val="20262E"/>
          <w:sz w:val="21"/>
        </w:rPr>
        <w:t>数据库、应用和文件仍在同一台服务器，极高并发或大规模素材库阶段需要继续拆分。</w:t>
      </w:r>
    </w:p>
    <w:p>
      <w:pPr>
        <w:pStyle w:val="Heading2"/>
        <w:spacing w:before="240" w:after="120" w:line="264" w:lineRule="auto"/>
      </w:pPr>
      <w:r>
        <w:rPr>
          <w:rFonts w:ascii="Heiti SC" w:hAnsi="Heiti SC" w:eastAsia="Heiti SC"/>
          <w:b/>
          <w:color w:val="2E74B5"/>
          <w:sz w:val="26"/>
        </w:rPr>
        <w:t>6.3 方案 C：增长稳定版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适用场景：素材达到数千至数万张，下载量明显增加，或公司要求更高可用性和数据安全。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配置建议：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云服务器：8 核 16GB。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系统盘：80GB SSD 或 ESSD。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数据盘：200-500GB SSD 或 ESSD。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公网带宽：按流量计费，峰值 50Mbps；下载量稳定后可评估固定带宽或 CDN。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数据库：可迁移到云 RDS PostgreSQL。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图片存储：可迁移到对象存储，并通过 CDN 加速预览和下载。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搜索服务：Meilisearch 可独立部署，或保留在单机但增加资源。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备份：数据库自动备份、对象存储版本控制、跨区域备份或异地归档。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</w:r>
      <w:r>
        <w:rPr>
          <w:rFonts w:ascii="Heiti SC" w:hAnsi="Heiti SC" w:eastAsia="Heiti SC"/>
          <w:b/>
          <w:color w:val="1F4D78"/>
          <w:sz w:val="21"/>
        </w:rPr>
        <w:t>优点：</w:t>
      </w:r>
      <w:r>
        <w:rPr>
          <w:rFonts w:ascii="Heiti SC" w:hAnsi="Heiti SC" w:eastAsia="Heiti SC"/>
          <w:color w:val="20262E"/>
          <w:sz w:val="21"/>
        </w:rPr>
        <w:t>稳定性、容量和扩展性更好。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</w:r>
      <w:r>
        <w:rPr>
          <w:rFonts w:ascii="Heiti SC" w:hAnsi="Heiti SC" w:eastAsia="Heiti SC"/>
          <w:b/>
          <w:color w:val="1F4D78"/>
          <w:sz w:val="21"/>
        </w:rPr>
        <w:t>缺点：</w:t>
      </w:r>
      <w:r>
        <w:rPr>
          <w:rFonts w:ascii="Heiti SC" w:hAnsi="Heiti SC" w:eastAsia="Heiti SC"/>
          <w:color w:val="20262E"/>
          <w:sz w:val="21"/>
        </w:rPr>
        <w:t>首期成本明显更高，部署和运维复杂度增加。</w:t>
      </w:r>
    </w:p>
    <w:p>
      <w:pPr>
        <w:pStyle w:val="Heading1"/>
        <w:spacing w:before="320" w:after="160" w:line="264" w:lineRule="auto"/>
      </w:pPr>
      <w:r>
        <w:rPr>
          <w:rFonts w:ascii="Heiti SC" w:hAnsi="Heiti SC" w:eastAsia="Heiti SC"/>
          <w:b/>
          <w:color w:val="2E74B5"/>
          <w:sz w:val="32"/>
        </w:rPr>
        <w:t>七、公网带宽与流量说明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云服务器公网流量通常分为入方向和出方向。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入方向流量：用户上传图片、浏览器请求进入服务器，通常不计费或不单独收费。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出方向流量：服务器向用户返回页面、缩略图、预览图和原图下载，通常是主要计费来源。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本项目主要公网成本来自图片预览和原图下载。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建议首期选择“按流量计费 + 峰值 20Mbps”，原因如下：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当前用户量和下载量不确定，固定带宽容易买高或买低。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图片下载具有突发性，峰值 20Mbps 能提供更好的下载体验。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按流量计费便于通过账单观察真实成本，再决定是否切换固定带宽。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后续如下载量稳定且较高，可接入 CDN 或改为固定带宽。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粗略估算：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每日 50 次预览，每次 2MB，约 100MB/日，约 3GB/月。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每日 30 次原图下载，每次 8MB，约 240MB/日，约 7.2GB/月。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加上页面资源、缩略图、后台操作和冗余，首期月出网流量可按 20-100GB 预估。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若未来每日 300 次原图下载，每次 10MB，则约 3GB/日，约 90GB/月。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因此，首期建议设置 300-500GB/月的费用或流量告警，不建议一开始购买过高固定带宽。</w:t>
      </w:r>
    </w:p>
    <w:p>
      <w:pPr>
        <w:pStyle w:val="Heading1"/>
        <w:spacing w:before="320" w:after="160" w:line="264" w:lineRule="auto"/>
      </w:pPr>
      <w:r>
        <w:rPr>
          <w:rFonts w:ascii="Heiti SC" w:hAnsi="Heiti SC" w:eastAsia="Heiti SC"/>
          <w:b/>
          <w:color w:val="2E74B5"/>
          <w:sz w:val="32"/>
        </w:rPr>
        <w:t>八、厂商对比</w:t>
      </w:r>
    </w:p>
    <w:p>
      <w:pPr>
        <w:pStyle w:val="Heading2"/>
        <w:spacing w:before="240" w:after="120" w:line="264" w:lineRule="auto"/>
      </w:pPr>
      <w:r>
        <w:rPr>
          <w:rFonts w:ascii="Heiti SC" w:hAnsi="Heiti SC" w:eastAsia="Heiti SC"/>
          <w:b/>
          <w:color w:val="2E74B5"/>
          <w:sz w:val="26"/>
        </w:rPr>
        <w:t>8.1 对比维度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本项目云厂商选择主要看以下维度：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云服务器稳定性和规格选择。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国内访问质量和备案便利性。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对象存储、快照、监控、负载均衡、CDN、RDS 的完整度。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Docker 部署便利性和镜像拉取稳定性。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后续模型 API、AI 平台或中转服务生态。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价格透明度和公司采购流程匹配度。</w:t>
      </w:r>
    </w:p>
    <w:p>
      <w:pPr>
        <w:pStyle w:val="Heading2"/>
        <w:spacing w:before="240" w:after="120" w:line="264" w:lineRule="auto"/>
      </w:pPr>
      <w:r>
        <w:rPr>
          <w:rFonts w:ascii="Heiti SC" w:hAnsi="Heiti SC" w:eastAsia="Heiti SC"/>
          <w:b/>
          <w:color w:val="2E74B5"/>
          <w:sz w:val="26"/>
        </w:rPr>
        <w:t>8.2 阿里云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适合度：最高，建议作为默认首选。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</w:r>
      <w:r>
        <w:rPr>
          <w:rFonts w:ascii="Heiti SC" w:hAnsi="Heiti SC" w:eastAsia="Heiti SC"/>
          <w:b/>
          <w:color w:val="1F4D78"/>
          <w:sz w:val="21"/>
        </w:rPr>
        <w:t>优势：</w:t>
      </w:r>
      <w:r>
        <w:rPr>
          <w:rFonts w:ascii="Heiti SC" w:hAnsi="Heiti SC" w:eastAsia="Heiti SC"/>
          <w:color w:val="20262E"/>
          <w:sz w:val="21"/>
        </w:rPr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ECS、RDS PostgreSQL、OSS、CDN、SLB、云监控和备案体系成熟。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文档、排障资料和第三方经验丰富，适合正式生产部署。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后续从单机升级到 RDS、OSS、CDN 和负载均衡路径清晰。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中国内地区域选择丰富，适合需要稳定国内访问和 ICP 备案的项目。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</w:r>
      <w:r>
        <w:rPr>
          <w:rFonts w:ascii="Heiti SC" w:hAnsi="Heiti SC" w:eastAsia="Heiti SC"/>
          <w:b/>
          <w:color w:val="1F4D78"/>
          <w:sz w:val="21"/>
        </w:rPr>
        <w:t>注意事项：</w:t>
      </w:r>
      <w:r>
        <w:rPr>
          <w:rFonts w:ascii="Heiti SC" w:hAnsi="Heiti SC" w:eastAsia="Heiti SC"/>
          <w:color w:val="20262E"/>
          <w:sz w:val="21"/>
        </w:rPr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活动价格、包年包月价格和按量计费价格差异较大，下单前需以控制台实际价格为准。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需要确认云盘、快照、公网流量和对象存储不是只看服务器裸价。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</w:r>
      <w:r>
        <w:rPr>
          <w:rFonts w:ascii="Heiti SC" w:hAnsi="Heiti SC" w:eastAsia="Heiti SC"/>
          <w:b/>
          <w:color w:val="1F4D78"/>
          <w:sz w:val="21"/>
        </w:rPr>
        <w:t>综合判断：</w:t>
      </w:r>
      <w:r>
        <w:rPr>
          <w:rFonts w:ascii="Heiti SC" w:hAnsi="Heiti SC" w:eastAsia="Heiti SC"/>
          <w:color w:val="20262E"/>
          <w:sz w:val="21"/>
        </w:rPr>
        <w:t>如果公司没有既定云厂商，阿里云是本项目最稳妥的采购选择。</w:t>
      </w:r>
    </w:p>
    <w:p>
      <w:pPr>
        <w:pStyle w:val="Heading2"/>
        <w:spacing w:before="240" w:after="120" w:line="264" w:lineRule="auto"/>
      </w:pPr>
      <w:r>
        <w:rPr>
          <w:rFonts w:ascii="Heiti SC" w:hAnsi="Heiti SC" w:eastAsia="Heiti SC"/>
          <w:b/>
          <w:color w:val="2E74B5"/>
          <w:sz w:val="26"/>
        </w:rPr>
        <w:t>8.3 腾讯云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适合度：很高，可作为同等级备选。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</w:r>
      <w:r>
        <w:rPr>
          <w:rFonts w:ascii="Heiti SC" w:hAnsi="Heiti SC" w:eastAsia="Heiti SC"/>
          <w:b/>
          <w:color w:val="1F4D78"/>
          <w:sz w:val="21"/>
        </w:rPr>
        <w:t>优势：</w:t>
      </w:r>
      <w:r>
        <w:rPr>
          <w:rFonts w:ascii="Heiti SC" w:hAnsi="Heiti SC" w:eastAsia="Heiti SC"/>
          <w:color w:val="20262E"/>
          <w:sz w:val="21"/>
        </w:rPr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CVM、TencentDB for PostgreSQL、COS、CDN、CLB 和云监控能力完整。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价格活动较多，适合预算敏感或公司已有腾讯云账号的情况。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国内访问、备案和对象存储能力能够满足本项目首期上线需求。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</w:r>
      <w:r>
        <w:rPr>
          <w:rFonts w:ascii="Heiti SC" w:hAnsi="Heiti SC" w:eastAsia="Heiti SC"/>
          <w:b/>
          <w:color w:val="1F4D78"/>
          <w:sz w:val="21"/>
        </w:rPr>
        <w:t>注意事项：</w:t>
      </w:r>
      <w:r>
        <w:rPr>
          <w:rFonts w:ascii="Heiti SC" w:hAnsi="Heiti SC" w:eastAsia="Heiti SC"/>
          <w:color w:val="20262E"/>
          <w:sz w:val="21"/>
        </w:rPr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需要区分固定公网 IP、EIP、按带宽和按流量计费方式。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如后续迁移到托管数据库或对象存储，需要提前规划内网访问和权限。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</w:r>
      <w:r>
        <w:rPr>
          <w:rFonts w:ascii="Heiti SC" w:hAnsi="Heiti SC" w:eastAsia="Heiti SC"/>
          <w:b/>
          <w:color w:val="1F4D78"/>
          <w:sz w:val="21"/>
        </w:rPr>
        <w:t>综合判断：</w:t>
      </w:r>
      <w:r>
        <w:rPr>
          <w:rFonts w:ascii="Heiti SC" w:hAnsi="Heiti SC" w:eastAsia="Heiti SC"/>
          <w:color w:val="20262E"/>
          <w:sz w:val="21"/>
        </w:rPr>
        <w:t>如果公司已有腾讯云采购体系，腾讯云完全可以满足本项目部署需求。</w:t>
      </w:r>
    </w:p>
    <w:p>
      <w:pPr>
        <w:pStyle w:val="Heading2"/>
        <w:spacing w:before="240" w:after="120" w:line="264" w:lineRule="auto"/>
      </w:pPr>
      <w:r>
        <w:rPr>
          <w:rFonts w:ascii="Heiti SC" w:hAnsi="Heiti SC" w:eastAsia="Heiti SC"/>
          <w:b/>
          <w:color w:val="2E74B5"/>
          <w:sz w:val="26"/>
        </w:rPr>
        <w:t>8.4 火山引擎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适合度：高，尤其适合后续接入火山 AI 生态的情况。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</w:r>
      <w:r>
        <w:rPr>
          <w:rFonts w:ascii="Heiti SC" w:hAnsi="Heiti SC" w:eastAsia="Heiti SC"/>
          <w:b/>
          <w:color w:val="1F4D78"/>
          <w:sz w:val="21"/>
        </w:rPr>
        <w:t>优势：</w:t>
      </w:r>
      <w:r>
        <w:rPr>
          <w:rFonts w:ascii="Heiti SC" w:hAnsi="Heiti SC" w:eastAsia="Heiti SC"/>
          <w:color w:val="20262E"/>
          <w:sz w:val="21"/>
        </w:rPr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云服务器、对象存储、CDN、负载均衡等基础能力可满足部署需求。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如果后续使用豆包、火山方舟或火山侧模型服务，生态协同更方便。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对 AI 相关项目的产品组合较有吸引力。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</w:r>
      <w:r>
        <w:rPr>
          <w:rFonts w:ascii="Heiti SC" w:hAnsi="Heiti SC" w:eastAsia="Heiti SC"/>
          <w:b/>
          <w:color w:val="1F4D78"/>
          <w:sz w:val="21"/>
        </w:rPr>
        <w:t>注意事项：</w:t>
      </w:r>
      <w:r>
        <w:rPr>
          <w:rFonts w:ascii="Heiti SC" w:hAnsi="Heiti SC" w:eastAsia="Heiti SC"/>
          <w:color w:val="20262E"/>
          <w:sz w:val="21"/>
        </w:rPr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企业常规运维经验和第三方资料相对阿里云、腾讯云少一些。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如果只是普通 Web 系统部署，优势不一定明显超过阿里云或腾讯云。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</w:r>
      <w:r>
        <w:rPr>
          <w:rFonts w:ascii="Heiti SC" w:hAnsi="Heiti SC" w:eastAsia="Heiti SC"/>
          <w:b/>
          <w:color w:val="1F4D78"/>
          <w:sz w:val="21"/>
        </w:rPr>
        <w:t>综合判断：</w:t>
      </w:r>
      <w:r>
        <w:rPr>
          <w:rFonts w:ascii="Heiti SC" w:hAnsi="Heiti SC" w:eastAsia="Heiti SC"/>
          <w:color w:val="20262E"/>
          <w:sz w:val="21"/>
        </w:rPr>
        <w:t>如果后续模型服务明确选择火山生态，可以优先考虑火山引擎；否则建议作为备选。</w:t>
      </w:r>
    </w:p>
    <w:p>
      <w:pPr>
        <w:pStyle w:val="Heading2"/>
        <w:spacing w:before="240" w:after="120" w:line="264" w:lineRule="auto"/>
      </w:pPr>
      <w:r>
        <w:rPr>
          <w:rFonts w:ascii="Heiti SC" w:hAnsi="Heiti SC" w:eastAsia="Heiti SC"/>
          <w:b/>
          <w:color w:val="2E74B5"/>
          <w:sz w:val="26"/>
        </w:rPr>
        <w:t>8.5 百度智能云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适合度：中等，可满足基础部署，但不作为默认推荐。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</w:r>
      <w:r>
        <w:rPr>
          <w:rFonts w:ascii="Heiti SC" w:hAnsi="Heiti SC" w:eastAsia="Heiti SC"/>
          <w:b/>
          <w:color w:val="1F4D78"/>
          <w:sz w:val="21"/>
        </w:rPr>
        <w:t>优势：</w:t>
      </w:r>
      <w:r>
        <w:rPr>
          <w:rFonts w:ascii="Heiti SC" w:hAnsi="Heiti SC" w:eastAsia="Heiti SC"/>
          <w:color w:val="20262E"/>
          <w:sz w:val="21"/>
        </w:rPr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BCC 云服务器、BOS 对象存储、CDN 和基础网络资源可满足单机部署。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如果公司已有百度云资源或百度 AI 资源，可降低采购沟通成本。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</w:r>
      <w:r>
        <w:rPr>
          <w:rFonts w:ascii="Heiti SC" w:hAnsi="Heiti SC" w:eastAsia="Heiti SC"/>
          <w:b/>
          <w:color w:val="1F4D78"/>
          <w:sz w:val="21"/>
        </w:rPr>
        <w:t>注意事项：</w:t>
      </w:r>
      <w:r>
        <w:rPr>
          <w:rFonts w:ascii="Heiti SC" w:hAnsi="Heiti SC" w:eastAsia="Heiti SC"/>
          <w:color w:val="20262E"/>
          <w:sz w:val="21"/>
        </w:rPr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对于本项目的常规生产部署，综合生态和运维便利性不如阿里云、腾讯云。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如无既有采购原因，不建议作为首选。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</w:r>
      <w:r>
        <w:rPr>
          <w:rFonts w:ascii="Heiti SC" w:hAnsi="Heiti SC" w:eastAsia="Heiti SC"/>
          <w:b/>
          <w:color w:val="1F4D78"/>
          <w:sz w:val="21"/>
        </w:rPr>
        <w:t>综合判断：</w:t>
      </w:r>
      <w:r>
        <w:rPr>
          <w:rFonts w:ascii="Heiti SC" w:hAnsi="Heiti SC" w:eastAsia="Heiti SC"/>
          <w:color w:val="20262E"/>
          <w:sz w:val="21"/>
        </w:rPr>
        <w:t>能用，但不是本项目首期最优选择。</w:t>
      </w:r>
    </w:p>
    <w:p>
      <w:pPr>
        <w:pStyle w:val="Heading1"/>
        <w:spacing w:before="320" w:after="160" w:line="264" w:lineRule="auto"/>
      </w:pPr>
      <w:r>
        <w:rPr>
          <w:rFonts w:ascii="Heiti SC" w:hAnsi="Heiti SC" w:eastAsia="Heiti SC"/>
          <w:b/>
          <w:color w:val="2E74B5"/>
          <w:sz w:val="32"/>
        </w:rPr>
        <w:t>九、推荐采购结论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建议选择阿里云作为首期正式部署厂商，采购“推荐生产起步版”。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推荐采购清单：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云厂商：阿里云。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地域：华东 2 上海或华东 1 杭州；如公司或用户主要在华南，也可选择华南 1 深圳。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实例规格：通用型 4 核 8GB。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操作系统：Ubuntu Server 22.04 LTS 或 24.04 LTS。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系统盘：40-80GB ESSD。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数据盘：100GB ESSD，独立挂载，用于 Docker volume 和备份暂存。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公网 IP：固定公网 IP 或 EIP。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公网计费：按流量计费，峰值带宽 20Mbps。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对象存储：OSS 标准存储，首期 100GB 以内。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快照：数据盘自动快照，保留 7-14 天。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安全：安全组仅开放 80、443 和受限来源的 22 端口。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域名：绑定正式业务域名。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HTTPS：配置有效证书，生产环境必须启用 HTTPS。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备案：中国内地服务器正式对公网提供服务前需完成 ICP 备案。</w:t>
      </w:r>
    </w:p>
    <w:p>
      <w:pPr>
        <w:pStyle w:val="Heading1"/>
        <w:spacing w:before="320" w:after="160" w:line="264" w:lineRule="auto"/>
      </w:pPr>
      <w:r>
        <w:rPr>
          <w:rFonts w:ascii="Heiti SC" w:hAnsi="Heiti SC" w:eastAsia="Heiti SC"/>
          <w:b/>
          <w:color w:val="2E74B5"/>
          <w:sz w:val="32"/>
        </w:rPr>
        <w:t>十、可选增强项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以下资源不建议首期全部购买，可按业务增长逐步启用：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RDS PostgreSQL：当数据安全、备份恢复和数据库稳定性要求提高时购买。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对象存储直连图片：当图片数量和下载量明显增加时，将图片从服务器卷迁移到 OSS/COS/TOS/BOS。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CDN：当图片预览和下载出网流量明显增加时启用。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负载均衡：当需要多台后端或更规范 HTTPS 入口时启用。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Redis：当未来出现多后端共享会话、缓存或容量租约需求时再引入。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独立搜索服务器：当 Meilisearch 索引明显占用单机资源时再拆分。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CI/CD：上线流程稳定后接入自动构建和自动部署。</w:t>
      </w:r>
    </w:p>
    <w:p>
      <w:pPr>
        <w:pStyle w:val="Heading1"/>
        <w:spacing w:before="320" w:after="160" w:line="264" w:lineRule="auto"/>
      </w:pPr>
      <w:r>
        <w:rPr>
          <w:rFonts w:ascii="Heiti SC" w:hAnsi="Heiti SC" w:eastAsia="Heiti SC"/>
          <w:b/>
          <w:color w:val="2E74B5"/>
          <w:sz w:val="32"/>
        </w:rPr>
        <w:t>十一、安全与网络要求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上线时应满足以下安全要求：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生产域名必须使用 HTTPS。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后端 Cookie 设置 `SESSION_COOKIE_SECURE=true`。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`CORS_ORIGINS` 必须设置为最终 HTTPS 域名。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安全组只开放 80、443 和受限管理来源的 22 端口。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PostgreSQL 5432 不对公网开放。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Meilisearch 7700 不对公网开放。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`.env` 中不得使用默认数据库密码。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API Key 不写入代码仓库，不出现在截图、聊天记录或公开文档中。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管理员账号上线后立即修改初始密码。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服务器开启登录失败限制、审计日志和基础安全响应头。</w:t>
      </w:r>
    </w:p>
    <w:p>
      <w:pPr>
        <w:pStyle w:val="Heading1"/>
        <w:spacing w:before="320" w:after="160" w:line="264" w:lineRule="auto"/>
      </w:pPr>
      <w:r>
        <w:rPr>
          <w:rFonts w:ascii="Heiti SC" w:hAnsi="Heiti SC" w:eastAsia="Heiti SC"/>
          <w:b/>
          <w:color w:val="2E74B5"/>
          <w:sz w:val="32"/>
        </w:rPr>
        <w:t>十二、备份与恢复方案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本项目的核心数据包括 PostgreSQL 数据库和图片持久化卷，两者必须保持同一时间点备份。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建议策略：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数据库备份：每天执行 `pg_dump`，保留 14-30 天。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图片备份：每天增量或全量同步图片卷到对象存储，保留 14-30 天。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云盘快照：数据盘每日或隔日快照，保留 7-14 天。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配置备份：`.env`、部署脚本、Nginx/反向代理配置单独加密保存。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恢复演练：上线前至少完成一次从数据库备份和图片备份恢复到新环境的演练。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备份校验：定期检查备份文件大小、时间戳、恢复可用性和对象存储权限。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重要说明：Meilisearch 是可重建派生索引，不作为主备份对象；主备份应以 PostgreSQL 和图片文件为准。</w:t>
      </w:r>
    </w:p>
    <w:p>
      <w:pPr>
        <w:pStyle w:val="Heading1"/>
        <w:spacing w:before="320" w:after="160" w:line="264" w:lineRule="auto"/>
      </w:pPr>
      <w:r>
        <w:rPr>
          <w:rFonts w:ascii="Heiti SC" w:hAnsi="Heiti SC" w:eastAsia="Heiti SC"/>
          <w:b/>
          <w:color w:val="2E74B5"/>
          <w:sz w:val="32"/>
        </w:rPr>
        <w:t>十三、上线验收标准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服务器采购和部署完成后，应按以下标准验收：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Docker Engine 和 Docker Compose 已安装。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项目能通过 Docker Compose 正常启动。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前端 Web、后端 API、PostgreSQL 均为健康状态。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如启用 Meilisearch，索引可验证并可重建。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Alembic 数据库迁移已升级到最新版本。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管理员账号已创建并修改初始密码。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HTTPS 证书有效，HTTP 可正确跳转或代理到 HTTPS。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登录、上传、缩略图、预览、下载、回收站、搜索、权限、审计日志均通过测试。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容器重启后用户、素材、图片和下载计数仍然存在。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数据库和图片备份已配置。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至少完成一次备份恢复演练。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安全组未暴露数据库、搜索服务和内部管理端口。</w:t>
      </w:r>
    </w:p>
    <w:p>
      <w:pPr>
        <w:pStyle w:val="Heading1"/>
        <w:spacing w:before="320" w:after="160" w:line="264" w:lineRule="auto"/>
      </w:pPr>
      <w:r>
        <w:rPr>
          <w:rFonts w:ascii="Heiti SC" w:hAnsi="Heiti SC" w:eastAsia="Heiti SC"/>
          <w:b/>
          <w:color w:val="2E74B5"/>
          <w:sz w:val="32"/>
        </w:rPr>
        <w:t>十四、风险与控制措施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20262E"/>
                <w:sz w:val="17"/>
              </w:rPr>
              <w:t>风险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20262E"/>
                <w:sz w:val="17"/>
              </w:rPr>
              <w:t>影响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/>
                <w:color w:val="20262E"/>
                <w:sz w:val="17"/>
              </w:rPr>
              <w:t>控制措施</w:t>
            </w:r>
          </w:p>
        </w:tc>
      </w:tr>
      <w:tr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首期服务器规格过低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搜索、上传或后台任务变慢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推荐 4 核 8GB 起步，保留扩容空间</w:t>
            </w:r>
          </w:p>
        </w:tc>
      </w:tr>
      <w:tr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图片数据只存本机无备份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云盘故障会导致素材丢失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每日备份数据库和图片卷到对象存储</w:t>
            </w:r>
          </w:p>
        </w:tc>
      </w:tr>
      <w:tr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固定带宽买低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图片下载体验差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首期按流量计费并设置 20Mbps 峰值</w:t>
            </w:r>
          </w:p>
        </w:tc>
      </w:tr>
      <w:tr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流量费用不可控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下载量增长导致费用波动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设置流量和费用告警，后续接入 CDN</w:t>
            </w:r>
          </w:p>
        </w:tc>
      </w:tr>
      <w:tr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未备案即使用内地服务器对公网服务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域名访问受限或合规风险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上线前完成 ICP 备案</w:t>
            </w:r>
          </w:p>
        </w:tc>
      </w:tr>
      <w:tr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暴露数据库或搜索端口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数据泄露或被攻击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安全组只开放 80、443、受限 22</w:t>
            </w:r>
          </w:p>
        </w:tc>
      </w:tr>
      <w:tr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API Key 管理不规范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外部模型调用被盗用或失控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Heiti SC" w:hAnsi="Heiti SC" w:eastAsia="Heiti SC"/>
                <w:b w:val="0"/>
                <w:color w:val="20262E"/>
                <w:sz w:val="17"/>
              </w:rPr>
              <w:t>使用 API 中心管理，密钥不入代码仓库</w:t>
            </w:r>
          </w:p>
        </w:tc>
      </w:tr>
    </w:tbl>
    <w:p/>
    <w:p>
      <w:pPr>
        <w:pStyle w:val="Heading1"/>
        <w:spacing w:before="320" w:after="160" w:line="264" w:lineRule="auto"/>
      </w:pPr>
      <w:r>
        <w:rPr>
          <w:rFonts w:ascii="Heiti SC" w:hAnsi="Heiti SC" w:eastAsia="Heiti SC"/>
          <w:b/>
          <w:color w:val="2E74B5"/>
          <w:sz w:val="32"/>
        </w:rPr>
        <w:t>十五、预算口径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采购预算不应只计算云服务器裸价，还应纳入以下费用：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云服务器实例费用。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系统盘和数据盘费用。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公网出方向流量费用。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云盘快照费用。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对象存储容量和请求费用。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域名和证书费用；免费证书可降低成本。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短信、监控、日志或安全产品费用，如实际启用。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外部模型 API 调用费用。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建议在采购审批中按“服务器基础资源 + 存储备份 + 公网流量 + 模型 API”四类分别列预算，避免后续出现只有服务器可用但缺备份、缺 HTTPS 或缺模型额度的情况。</w:t>
      </w:r>
    </w:p>
    <w:p>
      <w:pPr>
        <w:pStyle w:val="Heading1"/>
        <w:spacing w:before="320" w:after="160" w:line="264" w:lineRule="auto"/>
      </w:pPr>
      <w:r>
        <w:rPr>
          <w:rFonts w:ascii="Heiti SC" w:hAnsi="Heiti SC" w:eastAsia="Heiti SC"/>
          <w:b/>
          <w:color w:val="2E74B5"/>
          <w:sz w:val="32"/>
        </w:rPr>
        <w:t>十六、最终建议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本项目当前最合理的采购方案为：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首选阿里云，采购 4 核 8GB 云服务器、40-80GB 系统盘、100GB 数据盘、按流量公网 IP、20Mbps 峰值带宽。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同时开通对象存储和云盘快照，用于数据库和图片备份。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使用正式域名和 HTTPS 证书完成生产访问。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中国内地部署需提前处理 ICP 备案。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首期不购买 GPU、不上 Kubernetes、不拆多台服务器、不提前购买高规格 RDS。</w:t>
      </w:r>
    </w:p>
    <w:p>
      <w:pPr>
        <w:pStyle w:val="ListBullet"/>
        <w:spacing w:before="0" w:after="100" w:line="276" w:lineRule="auto"/>
      </w:pPr>
      <w:r>
        <w:rPr>
          <w:rFonts w:ascii="Heiti SC" w:hAnsi="Heiti SC" w:eastAsia="Heiti SC"/>
          <w:color w:val="20262E"/>
          <w:sz w:val="21"/>
        </w:rPr>
        <w:t>上线后观察 2-4 周真实 CPU、内存、磁盘、搜索延迟、下载流量和模型调用费用，再决定是否升级到增长稳定版。</w:t>
      </w:r>
    </w:p>
    <w:p>
      <w:pPr>
        <w:spacing w:before="0" w:after="120" w:line="264" w:lineRule="auto"/>
      </w:pPr>
      <w:r>
        <w:rPr>
          <w:rFonts w:ascii="Heiti SC" w:hAnsi="Heiti SC" w:eastAsia="Heiti SC"/>
          <w:b w:val="0"/>
          <w:color w:val="20262E"/>
          <w:sz w:val="21"/>
        </w:rPr>
        <w:t>该方案能够在成本可控的前提下满足项目正式上线、内部使用、图片管理、智能搜索和后续扩展需求，是当前阶段的推荐采购方案。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Heiti SC" w:hAnsi="Heiti SC" w:eastAsia="Heiti SC"/>
        <w:color w:val="636C77"/>
        <w:sz w:val="18"/>
      </w:rPr>
      <w:t>内部采购与上线准备文件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Heiti SC" w:hAnsi="Heiti SC" w:eastAsia="Heiti SC"/>
        <w:color w:val="636C77"/>
        <w:sz w:val="18"/>
      </w:rPr>
      <w:t>Piancton 云服务器资源采购方案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SC" w:hAnsi="Heiti SC" w:eastAsia="Heiti SC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