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3F9118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实验名称:</w:t>
      </w:r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E345AC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用霍尔效应测磁场</w:t>
      </w:r>
      <w:r w:rsidR="00023369">
        <w:rPr>
          <w:color w:val="494949"/>
          <w:kern w:val="0"/>
          <w:sz w:val="24"/>
        </w:rPr>
        <w:t xml:space="preserve">   </w:t>
      </w:r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904DA6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专业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</w:p>
    <w:p w14:paraId="378D2080" w14:textId="395F99F2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E345AC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 w14:paraId="3C24A7E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6787D189" w14:textId="77777777" w:rsidR="00E345AC" w:rsidRPr="00E345AC" w:rsidRDefault="00E345AC" w:rsidP="00E345AC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1、掌握霍尔法测量磁场的基本原理；</w:t>
      </w:r>
    </w:p>
    <w:p w14:paraId="607E6DA1" w14:textId="77777777" w:rsidR="00E345AC" w:rsidRPr="00E345AC" w:rsidRDefault="00E345AC" w:rsidP="00E345AC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2、测量单个通电圆线圈和亥姆霍兹线圈轴线上各点的磁感应强度：</w:t>
      </w:r>
    </w:p>
    <w:p w14:paraId="08219CD0" w14:textId="6D4092CD" w:rsidR="00E345AC" w:rsidRDefault="00E345AC" w:rsidP="00E345AC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3、验证磁场叠加原理。</w:t>
      </w:r>
    </w:p>
    <w:p w14:paraId="46A8201C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6698832F" w14:textId="7331DF43" w:rsidR="00E345AC" w:rsidRDefault="00E345AC" w:rsidP="00E345AC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/>
          <w:color w:val="494949"/>
          <w:kern w:val="0"/>
          <w:sz w:val="24"/>
        </w:rPr>
        <w:t>三维亥姆霍兹线圈磁场实验仪及其测试架</w:t>
      </w:r>
    </w:p>
    <w:p w14:paraId="2C33A85B" w14:textId="77777777" w:rsidR="00EF0C44" w:rsidRDefault="009F2B81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FF0000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r>
        <w:rPr>
          <w:rFonts w:ascii="宋体" w:hAnsi="宋体" w:cs="宋体" w:hint="eastAsia"/>
          <w:color w:val="FF0000"/>
          <w:kern w:val="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 w14:paraId="1059C336" w14:textId="77777777" w:rsidR="00E345AC" w:rsidRPr="00E345AC" w:rsidRDefault="00E345AC" w:rsidP="00E345AC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1、霍尔效应</w:t>
      </w:r>
    </w:p>
    <w:p w14:paraId="5EA2A5B0" w14:textId="77777777" w:rsidR="00E345AC" w:rsidRPr="00E345AC" w:rsidRDefault="00E345AC" w:rsidP="00E345AC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详见本教材实验30一霍尔效应的研究</w:t>
      </w:r>
    </w:p>
    <w:p w14:paraId="20BB3E2F" w14:textId="77777777" w:rsidR="00E345AC" w:rsidRPr="00E345AC" w:rsidRDefault="00E345AC" w:rsidP="00E345AC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2、载流圆线圈轴线上磁感应强度分布</w:t>
      </w:r>
    </w:p>
    <w:p w14:paraId="407230BC" w14:textId="1367EB43" w:rsidR="00E345AC" w:rsidRPr="00E345AC" w:rsidRDefault="00E345AC" w:rsidP="00E345AC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drawing>
          <wp:anchor distT="0" distB="0" distL="114300" distR="114300" simplePos="0" relativeHeight="251658240" behindDoc="1" locked="0" layoutInCell="1" allowOverlap="1" wp14:anchorId="3128BE71" wp14:editId="48885BFD">
            <wp:simplePos x="0" y="0"/>
            <wp:positionH relativeFrom="column">
              <wp:posOffset>1849120</wp:posOffset>
            </wp:positionH>
            <wp:positionV relativeFrom="paragraph">
              <wp:posOffset>534035</wp:posOffset>
            </wp:positionV>
            <wp:extent cx="1433830" cy="469265"/>
            <wp:effectExtent l="0" t="0" r="0" b="6985"/>
            <wp:wrapTopAndBottom/>
            <wp:docPr id="1011764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5AC">
        <w:rPr>
          <w:rFonts w:ascii="宋体" w:hAnsi="宋体" w:cs="宋体" w:hint="eastAsia"/>
          <w:color w:val="494949"/>
          <w:kern w:val="0"/>
          <w:sz w:val="24"/>
        </w:rPr>
        <w:t>根据毕奥一萨伐尔定律，载流圆线圈在轴线（通过圆心并与线圈平面垂直的直线）上某点的磁感应强度为:</w:t>
      </w:r>
    </w:p>
    <w:p w14:paraId="72F10A39" w14:textId="1D90EBF1" w:rsidR="009B712A" w:rsidRPr="009B712A" w:rsidRDefault="009B712A" w:rsidP="009B712A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097D33" wp14:editId="5EBFDA8D">
            <wp:simplePos x="0" y="0"/>
            <wp:positionH relativeFrom="margin">
              <wp:align>center</wp:align>
            </wp:positionH>
            <wp:positionV relativeFrom="paragraph">
              <wp:posOffset>1047180</wp:posOffset>
            </wp:positionV>
            <wp:extent cx="949927" cy="351886"/>
            <wp:effectExtent l="0" t="0" r="3175" b="0"/>
            <wp:wrapTopAndBottom/>
            <wp:docPr id="11411158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27" cy="35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5AC" w:rsidRPr="009B712A">
        <w:rPr>
          <w:rFonts w:ascii="宋体" w:hAnsi="宋体" w:cs="宋体" w:hint="eastAsia"/>
          <w:color w:val="494949"/>
          <w:kern w:val="0"/>
          <w:sz w:val="24"/>
        </w:rPr>
        <w:t>式中1为通过线圈的电流强度，N为线圈的匝数，R为线圈平均半径，x为圆心到该点的距离μo为真空磁导率。因此，圆心处的磁感应强度Bo为:</w:t>
      </w:r>
    </w:p>
    <w:p w14:paraId="0E041138" w14:textId="77777777" w:rsidR="00E345AC" w:rsidRPr="00E345AC" w:rsidRDefault="00E345AC" w:rsidP="00E345AC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轴线外的磁场分布计算公式较复杂，这里简略。</w:t>
      </w:r>
    </w:p>
    <w:p w14:paraId="432387CA" w14:textId="00D7FB56" w:rsidR="00E345AC" w:rsidRPr="00E345AC" w:rsidRDefault="00E345AC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3、亥姆霍兹线圈轴线上磁感应强度分布</w:t>
      </w:r>
    </w:p>
    <w:p w14:paraId="79ECE3BA" w14:textId="0B13C2B0" w:rsidR="00E345AC" w:rsidRDefault="00E345AC" w:rsidP="009B712A">
      <w:pPr>
        <w:widowControl/>
        <w:ind w:leftChars="-28" w:left="-59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亥姆霍兹线圈是一对匝数和半径相同的共轴平行放置的圆线圈，两线圈间的距离d正好等于圆形线圈的半径R。这种线圈的特点是能在其公共轴线中点附近产生较广的均匀磁场区，故在生产和科研中有较大的实用价值，其磁场合成示意图如图1所示。根据霍尔效应：探测头置于磁场中，运动的电荷受洛仑兹力,运动方向发生偏转。在偏向的一侧会有电荷积累，这样两侧就形成电势差，通过测电势差就可知道其磁场的大小。当两通电线圈的通电电流方向一样时，线圈内部形成的磁场方向也一致，这样两线圈之间的部分就形成均匀磁场。当探头在磁场内运动时其测量的数值几乎不变。当两通电线圈电流方向不同时在两线圈中心的磁场应为0。</w:t>
      </w:r>
    </w:p>
    <w:p w14:paraId="0FE954FA" w14:textId="6A80DEA1" w:rsidR="00E345AC" w:rsidRPr="00E345AC" w:rsidRDefault="009B712A" w:rsidP="009B712A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30A063BC" wp14:editId="344A152F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4600575" cy="2160905"/>
            <wp:effectExtent l="0" t="0" r="9525" b="0"/>
            <wp:wrapTopAndBottom/>
            <wp:docPr id="12495943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0E48D" w14:textId="7CE24636" w:rsidR="009B712A" w:rsidRPr="00E345AC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drawing>
          <wp:anchor distT="0" distB="0" distL="114300" distR="114300" simplePos="0" relativeHeight="251661312" behindDoc="0" locked="0" layoutInCell="1" allowOverlap="1" wp14:anchorId="151A54CB" wp14:editId="66FE6D66">
            <wp:simplePos x="0" y="0"/>
            <wp:positionH relativeFrom="margin">
              <wp:align>center</wp:align>
            </wp:positionH>
            <wp:positionV relativeFrom="paragraph">
              <wp:posOffset>2720849</wp:posOffset>
            </wp:positionV>
            <wp:extent cx="4889537" cy="499390"/>
            <wp:effectExtent l="0" t="0" r="6350" b="0"/>
            <wp:wrapTopAndBottom/>
            <wp:docPr id="20782350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37" cy="4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5AC" w:rsidRPr="00E345AC">
        <w:rPr>
          <w:rFonts w:ascii="宋体" w:hAnsi="宋体" w:cs="宋体" w:hint="eastAsia"/>
          <w:color w:val="494949"/>
          <w:kern w:val="0"/>
          <w:sz w:val="24"/>
        </w:rPr>
        <w:t>设乙为亥姆霍兹线圈中轴线上某点离中心点〇处的距离，则亥姆霍兹线圈轴线上任点的磁感应强度为:</w:t>
      </w:r>
    </w:p>
    <w:p w14:paraId="6B6FA0C7" w14:textId="2C1B2495" w:rsidR="00E345AC" w:rsidRPr="00E345AC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drawing>
          <wp:anchor distT="0" distB="0" distL="114300" distR="114300" simplePos="0" relativeHeight="251662336" behindDoc="0" locked="0" layoutInCell="1" allowOverlap="1" wp14:anchorId="2F6E90F2" wp14:editId="336E5C97">
            <wp:simplePos x="0" y="0"/>
            <wp:positionH relativeFrom="margin">
              <wp:align>center</wp:align>
            </wp:positionH>
            <wp:positionV relativeFrom="paragraph">
              <wp:posOffset>815320</wp:posOffset>
            </wp:positionV>
            <wp:extent cx="1945640" cy="583565"/>
            <wp:effectExtent l="0" t="0" r="0" b="6985"/>
            <wp:wrapTopAndBottom/>
            <wp:docPr id="4854700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5AC" w:rsidRPr="00E345AC">
        <w:rPr>
          <w:rFonts w:ascii="宋体" w:hAnsi="宋体" w:cs="宋体" w:hint="eastAsia"/>
          <w:color w:val="494949"/>
          <w:kern w:val="0"/>
          <w:sz w:val="24"/>
        </w:rPr>
        <w:t>而在亥姆霍兹线圈轴线上中心O处磁感应强度Bo为:</w:t>
      </w:r>
    </w:p>
    <w:p w14:paraId="3C32609A" w14:textId="27EB735E" w:rsidR="009B712A" w:rsidRPr="00E345AC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noProof/>
          <w:color w:val="494949"/>
          <w:kern w:val="0"/>
          <w:sz w:val="24"/>
        </w:rPr>
        <w:drawing>
          <wp:anchor distT="0" distB="0" distL="114300" distR="114300" simplePos="0" relativeHeight="251663360" behindDoc="0" locked="0" layoutInCell="1" allowOverlap="1" wp14:anchorId="0DFC1ADE" wp14:editId="0EB59905">
            <wp:simplePos x="0" y="0"/>
            <wp:positionH relativeFrom="margin">
              <wp:align>center</wp:align>
            </wp:positionH>
            <wp:positionV relativeFrom="paragraph">
              <wp:posOffset>866517</wp:posOffset>
            </wp:positionV>
            <wp:extent cx="5090211" cy="575799"/>
            <wp:effectExtent l="0" t="0" r="0" b="0"/>
            <wp:wrapTopAndBottom/>
            <wp:docPr id="13649707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211" cy="57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5AC" w:rsidRPr="00E345AC">
        <w:rPr>
          <w:rFonts w:ascii="宋体" w:hAnsi="宋体" w:cs="宋体" w:hint="eastAsia"/>
          <w:color w:val="494949"/>
          <w:kern w:val="0"/>
          <w:sz w:val="24"/>
        </w:rPr>
        <w:t>在I=0.5A、N=500、R=0.100m 的实验条件下，单个线圈圆心处的磁场强度为:</w:t>
      </w:r>
    </w:p>
    <w:p w14:paraId="1DF92570" w14:textId="15EAA696" w:rsidR="009B712A" w:rsidRPr="009B712A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drawing>
          <wp:anchor distT="0" distB="0" distL="114300" distR="114300" simplePos="0" relativeHeight="251664384" behindDoc="0" locked="0" layoutInCell="1" allowOverlap="1" wp14:anchorId="4EA84447" wp14:editId="07DBCA40">
            <wp:simplePos x="0" y="0"/>
            <wp:positionH relativeFrom="margin">
              <wp:align>center</wp:align>
            </wp:positionH>
            <wp:positionV relativeFrom="paragraph">
              <wp:posOffset>1032639</wp:posOffset>
            </wp:positionV>
            <wp:extent cx="4762592" cy="587507"/>
            <wp:effectExtent l="0" t="0" r="0" b="3175"/>
            <wp:wrapTopAndBottom/>
            <wp:docPr id="11594171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92" cy="58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5AC" w:rsidRPr="00E345AC">
        <w:rPr>
          <w:rFonts w:ascii="宋体" w:hAnsi="宋体" w:cs="宋体" w:hint="eastAsia"/>
          <w:color w:val="494949"/>
          <w:kern w:val="0"/>
          <w:sz w:val="24"/>
        </w:rPr>
        <w:t>当两圆线圈间的距离d正好等于圆形线圈的半径R，组成亥姆霍兹线圈时，轴线上中心0处磁感应强度B为:</w:t>
      </w:r>
    </w:p>
    <w:p w14:paraId="60AAE0CE" w14:textId="5EBE3487" w:rsidR="00E345AC" w:rsidRDefault="00E345AC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E345AC">
        <w:rPr>
          <w:rFonts w:ascii="宋体" w:hAnsi="宋体" w:cs="宋体" w:hint="eastAsia"/>
          <w:color w:val="494949"/>
          <w:kern w:val="0"/>
          <w:sz w:val="24"/>
        </w:rPr>
        <w:t>当两圆线圈间的距离d不等于圆形线圈的半径R时，轴线上中心0处磁感应强度Bo按本实验所述的公式（3）计算。在d=1/2R、R、2R时，相应的曲线见图</w:t>
      </w:r>
      <w:r w:rsidRPr="00E345AC">
        <w:rPr>
          <w:rFonts w:ascii="宋体" w:hAnsi="宋体" w:cs="宋体" w:hint="eastAsia"/>
          <w:color w:val="494949"/>
          <w:kern w:val="0"/>
          <w:sz w:val="24"/>
        </w:rPr>
        <w:lastRenderedPageBreak/>
        <w:t>2。</w:t>
      </w:r>
      <w:r w:rsidR="009B712A">
        <w:rPr>
          <w:rFonts w:ascii="宋体" w:hAnsi="宋体" w:cs="宋体" w:hint="eastAsia"/>
          <w:noProof/>
          <w:color w:val="494949"/>
          <w:kern w:val="0"/>
          <w:sz w:val="24"/>
        </w:rPr>
        <w:drawing>
          <wp:inline distT="0" distB="0" distL="0" distR="0" wp14:anchorId="1D507B09" wp14:editId="7F9191F8">
            <wp:extent cx="5271135" cy="3902075"/>
            <wp:effectExtent l="0" t="0" r="5715" b="3175"/>
            <wp:docPr id="5304784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58CC" w14:textId="6A8F03E4" w:rsidR="009B712A" w:rsidRPr="009B712A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drawing>
          <wp:anchor distT="0" distB="0" distL="114300" distR="114300" simplePos="0" relativeHeight="251665408" behindDoc="0" locked="0" layoutInCell="1" allowOverlap="1" wp14:anchorId="03B575B1" wp14:editId="0B95306D">
            <wp:simplePos x="0" y="0"/>
            <wp:positionH relativeFrom="margin">
              <wp:align>center</wp:align>
            </wp:positionH>
            <wp:positionV relativeFrom="paragraph">
              <wp:posOffset>638596</wp:posOffset>
            </wp:positionV>
            <wp:extent cx="1809115" cy="865505"/>
            <wp:effectExtent l="0" t="0" r="635" b="0"/>
            <wp:wrapTopAndBottom/>
            <wp:docPr id="2493360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712A">
        <w:rPr>
          <w:rFonts w:ascii="宋体" w:hAnsi="宋体" w:cs="宋体" w:hint="eastAsia"/>
          <w:color w:val="494949"/>
          <w:kern w:val="0"/>
          <w:sz w:val="24"/>
        </w:rPr>
        <w:t>由于霍尔元件的灵敏度受温度及其他因素的影响较大，所以实验仪器提供的灵敏度仅供参考。根据测量亥姆霍兹线圈轴线上中心位置处的霍尔电压，求得霍尔元件的实际灵敏度为:</w:t>
      </w:r>
    </w:p>
    <w:p w14:paraId="5EC19FD6" w14:textId="59F4A464" w:rsidR="009B712A" w:rsidRPr="009B712A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noProof/>
          <w:color w:val="494949"/>
          <w:kern w:val="0"/>
          <w:sz w:val="24"/>
        </w:rPr>
        <w:drawing>
          <wp:anchor distT="0" distB="0" distL="114300" distR="114300" simplePos="0" relativeHeight="251666432" behindDoc="0" locked="0" layoutInCell="1" allowOverlap="1" wp14:anchorId="515E3488" wp14:editId="1953860B">
            <wp:simplePos x="0" y="0"/>
            <wp:positionH relativeFrom="margin">
              <wp:align>center</wp:align>
            </wp:positionH>
            <wp:positionV relativeFrom="paragraph">
              <wp:posOffset>1523365</wp:posOffset>
            </wp:positionV>
            <wp:extent cx="1508760" cy="850265"/>
            <wp:effectExtent l="0" t="0" r="0" b="6985"/>
            <wp:wrapTopAndBottom/>
            <wp:docPr id="20886431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12A">
        <w:rPr>
          <w:rFonts w:ascii="宋体" w:hAnsi="宋体" w:cs="宋体" w:hint="eastAsia"/>
          <w:color w:val="494949"/>
          <w:kern w:val="0"/>
          <w:sz w:val="24"/>
        </w:rPr>
        <w:t>其中Vio为I=0.5A、N=500、R=0.100m的实验条件下，Bo=2.25mT时的霍尔电压。可以测量出不同三维位置时的Vπ值，这样再根据公式Va=KmlsBcosθ=KmIsB可知</w:t>
      </w:r>
    </w:p>
    <w:p w14:paraId="451DC9C8" w14:textId="57FAF45A" w:rsidR="009B712A" w:rsidRPr="009B712A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9B712A">
        <w:rPr>
          <w:rFonts w:ascii="宋体" w:hAnsi="宋体" w:cs="宋体" w:hint="eastAsia"/>
          <w:color w:val="494949"/>
          <w:kern w:val="0"/>
          <w:sz w:val="24"/>
        </w:rPr>
        <w:t>从而求得不同三维位置的磁感应强度B。</w:t>
      </w:r>
    </w:p>
    <w:p w14:paraId="0C09C72D" w14:textId="6EAF4D88" w:rsidR="009B712A" w:rsidRPr="009B712A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9B712A">
        <w:rPr>
          <w:rFonts w:ascii="宋体" w:hAnsi="宋体" w:cs="宋体" w:hint="eastAsia"/>
          <w:color w:val="494949"/>
          <w:kern w:val="0"/>
          <w:sz w:val="24"/>
        </w:rPr>
        <w:t>【实验仪器介绍】</w:t>
      </w:r>
    </w:p>
    <w:p w14:paraId="6E2AC61D" w14:textId="046B56FE" w:rsidR="009B712A" w:rsidRPr="009B712A" w:rsidRDefault="009B712A" w:rsidP="009B712A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9B712A">
        <w:rPr>
          <w:rFonts w:ascii="宋体" w:hAnsi="宋体" w:cs="宋体" w:hint="eastAsia"/>
          <w:color w:val="494949"/>
          <w:kern w:val="0"/>
          <w:sz w:val="24"/>
        </w:rPr>
        <w:t>1、三维亥姆霍兹线圈磁场实验仪</w:t>
      </w:r>
    </w:p>
    <w:p w14:paraId="4D52E022" w14:textId="5424BAAF" w:rsidR="009B712A" w:rsidRPr="009B712A" w:rsidRDefault="009B712A" w:rsidP="006427FD">
      <w:pPr>
        <w:widowControl/>
        <w:ind w:leftChars="-28" w:left="-59" w:firstLineChars="50" w:firstLine="12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9B712A">
        <w:rPr>
          <w:rFonts w:ascii="宋体" w:hAnsi="宋体" w:cs="宋体" w:hint="eastAsia"/>
          <w:color w:val="494949"/>
          <w:kern w:val="0"/>
          <w:sz w:val="24"/>
        </w:rPr>
        <w:lastRenderedPageBreak/>
        <w:t>实验仪背部为 220V交流电源插座和开关，以及配三维亥姆霍兹线圈磁场实验仪测试架的专用插座。实验仪前面板为三大部分，如图3所示</w:t>
      </w:r>
      <w:r w:rsidR="006427FD">
        <w:rPr>
          <w:rFonts w:ascii="宋体" w:hAnsi="宋体" w:cs="宋体" w:hint="eastAsia"/>
          <w:noProof/>
          <w:color w:val="494949"/>
          <w:kern w:val="0"/>
          <w:sz w:val="24"/>
        </w:rPr>
        <w:drawing>
          <wp:inline distT="0" distB="0" distL="0" distR="0" wp14:anchorId="3302B228" wp14:editId="05BAEA34">
            <wp:extent cx="4311427" cy="1747736"/>
            <wp:effectExtent l="0" t="0" r="0" b="5080"/>
            <wp:docPr id="19395663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2" cy="175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12A">
        <w:rPr>
          <w:rFonts w:ascii="宋体" w:hAnsi="宋体" w:cs="宋体" w:hint="eastAsia"/>
          <w:color w:val="494949"/>
          <w:kern w:val="0"/>
          <w:sz w:val="24"/>
        </w:rPr>
        <w:t>。</w:t>
      </w:r>
    </w:p>
    <w:p w14:paraId="0C57A365" w14:textId="11D881CD" w:rsidR="009B712A" w:rsidRDefault="009B712A" w:rsidP="006427FD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励磁电流/输出：前面板右侧，三位半数显电流表，显示输出直流电流值0~0.500A，提供实验用的励磁电流。</w:t>
      </w:r>
    </w:p>
    <w:p w14:paraId="5BD910A1" w14:textId="0543572B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（2)霍尔片工作电流Is输出：前面板左侧，三位半数显电流表，显示输出直流电流值0~0.500mA,用于提供霍尔片的工作电流</w:t>
      </w:r>
    </w:p>
    <w:p w14:paraId="6D34B581" w14:textId="77777777" w:rsid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以上两组直流恒源只能在规定的负载范围内恒流，与之配套的“测试架”上的负载符合要求。若要作它用时需注意。</w:t>
      </w:r>
    </w:p>
    <w:p w14:paraId="0A7D96B5" w14:textId="541CBABD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注意只有在接通负款时：恒流源才有忠流输出：教鼎表上才有相应显示。</w:t>
      </w:r>
    </w:p>
    <w:p w14:paraId="1B169789" w14:textId="595A553A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(3)Va、Vo测量输入：前面板中部，三位半数显表显示输入值，用于测量霍尔片的霍尔电压V（直流输出±0～19.99mV）及霍尔片长度L方向的电压Vo(直流输出±0~1999mV）。使用前将两输入端接线柱短路，用调零旋钮调零。</w:t>
      </w:r>
    </w:p>
    <w:p w14:paraId="258627EF" w14:textId="6763645E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注意：Is霍尔片工作电流输出端与Vπ、Vo测量输入端，连接测试架时，与测试架上对应的接线端子一对应连接（红接线柱与红接线柱相连，黑接线柱与黑接线柱相连)。励磁电流/M输出端连接到测试架线圈时，可以选择接单个线圈与双个线圈。接双个线圈时，将两线圈串联，即一个线圈的黑接线柱与另一</w:t>
      </w:r>
    </w:p>
    <w:p w14:paraId="26B6BA64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线圈的红接线柱相连。另外两端子接至实验仪的h端。</w:t>
      </w:r>
    </w:p>
    <w:p w14:paraId="4B195B81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（4)二个换向开关：分别对励磁电流IM，工作电流Is进行正反向换向控制</w:t>
      </w:r>
    </w:p>
    <w:p w14:paraId="26D84127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（5）一个转换开关：对霍尔片的霍尔电压V与霍尔片长度L方向的电压降Vo测量进行转换控制。</w:t>
      </w:r>
    </w:p>
    <w:p w14:paraId="51482E1D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2、三维亥姆霍兹线圈磁场测试架</w:t>
      </w:r>
    </w:p>
    <w:p w14:paraId="591DEA2C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本测试架可以三维可靠调节，如图4所示。</w:t>
      </w:r>
    </w:p>
    <w:p w14:paraId="6BAD7971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(1）亥姆霍兹线圈</w:t>
      </w:r>
    </w:p>
    <w:p w14:paraId="47954A6B" w14:textId="125C2AF9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两个圆线圈1、2安装于底板3上，其中圆线圈1固定，圆线圈2可以沿底板移动，线圈等效半径：100mm，二线圈中心间距移动范围为50~200mm连续可调，线圈匝数：500匝(单个），线圈电阻：约14</w:t>
      </w:r>
      <w:r>
        <w:rPr>
          <w:rFonts w:ascii="宋体" w:hAnsi="宋体" w:cs="宋体" w:hint="eastAsia"/>
          <w:color w:val="494949"/>
          <w:kern w:val="0"/>
          <w:sz w:val="24"/>
        </w:rPr>
        <w:t>Ω</w:t>
      </w:r>
      <w:r w:rsidRPr="006427FD">
        <w:rPr>
          <w:rFonts w:ascii="宋体" w:hAnsi="宋体" w:cs="宋体"/>
          <w:color w:val="494949"/>
          <w:kern w:val="0"/>
          <w:sz w:val="24"/>
        </w:rPr>
        <w:t>。</w:t>
      </w:r>
    </w:p>
    <w:p w14:paraId="5DD22565" w14:textId="74E9464E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松开圆线圈2底座上的紧固螺钉，就可以用双手均匀地移动圆线圈2，从而改变了两个圆线圈的位置，移到所需的位置后，再拧紧紧固螺钉。</w:t>
      </w:r>
    </w:p>
    <w:p w14:paraId="61F1776B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/>
          <w:color w:val="494949"/>
          <w:kern w:val="0"/>
          <w:sz w:val="24"/>
        </w:rPr>
        <w:t>励磁电流通过圆线圈后面的插孔接入，可以做单个和双个线圈的磁场分布。</w:t>
      </w:r>
    </w:p>
    <w:p w14:paraId="77DC660A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noProof/>
          <w:color w:val="494949"/>
          <w:kern w:val="0"/>
          <w:sz w:val="24"/>
        </w:rPr>
        <w:lastRenderedPageBreak/>
        <w:drawing>
          <wp:inline distT="0" distB="0" distL="0" distR="0" wp14:anchorId="5AEAE43C" wp14:editId="15C00EA2">
            <wp:extent cx="5266055" cy="2508250"/>
            <wp:effectExtent l="0" t="0" r="0" b="6350"/>
            <wp:docPr id="8544165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7FD">
        <w:rPr>
          <w:rFonts w:ascii="宋体" w:hAnsi="宋体" w:cs="宋体" w:hint="eastAsia"/>
          <w:color w:val="494949"/>
          <w:kern w:val="0"/>
          <w:sz w:val="24"/>
        </w:rPr>
        <w:t>（2）三维可移动装置</w:t>
      </w:r>
    </w:p>
    <w:p w14:paraId="612DA43C" w14:textId="41489653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滑块10可以沿导轨5左右移动，用于改变霍尔元件X方向的位置。移动时，用力要轻，速度不可过快，如果滑块移动时阻力太大或松动，则应适当调节滑块上的螺钉9的紧度；左右移动不可沿前后方向即Y向用力，以免改变Y向位置；必要时，可以锁紧导轨5右端的紧定螺钉 13，防止改变Y向位置。</w:t>
      </w:r>
    </w:p>
    <w:p w14:paraId="5D6C8909" w14:textId="5D97CC98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轻推滑块10沿导轨6均匀移动导轨5，可改变霍尔元件Y方向的位置；这时，导轨5右端的紧定螺钉13应处于松开状态。注意：这时不可左右方向用力，以免改变霍尔元件的X向位置。松开紧固螺钉12，铜杆8可以沿导轨7上下移动，移到所需的位置后，再拧紧紧固螺钉12，用于改变霍尔元件乙方向的位置。装置的XYZ向均配有位置标尺，在三维测量磁场时，可以方便地测量空间磁场的三维坐标。其中，X向移动距离±200m，Y向移动距离±70mm，Z向移动距离±70mm。</w:t>
      </w:r>
    </w:p>
    <w:p w14:paraId="27D1FE41" w14:textId="77777777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(3）霍尔元件</w:t>
      </w:r>
    </w:p>
    <w:p w14:paraId="6E981DD0" w14:textId="705F65AB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实验装置采用优质砷化镓霍尔元件，具有灵敏度高，温度漂移小等特点，既可以做霍尔效应实验，又可作磁场分布实验。其霍尔片的厚度的d为0.2mm，宽度1为1.5mm，长度L为1.5mm。霍尔元件4安装于铜管8的左前端，导线从铜管中引出，连接到测试架后面板上的专用插座。改变圆线圈2的位置进行磁场分布实验时，为了读数方便，应该改变铜管8的位置。松开紧固螺钉11,</w:t>
      </w:r>
    </w:p>
    <w:p w14:paraId="4C1C8FA5" w14:textId="16CC3C92" w:rsidR="006427FD" w:rsidRPr="006427FD" w:rsidRDefault="006427FD" w:rsidP="006427FD">
      <w:pPr>
        <w:widowControl/>
        <w:ind w:left="61"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移动铜管至R、2R或R/2的位置，对应于圆线圈2在R、2R或R/2的位置，这样做的优点是移动滑块10时，X向的读数是以O位置为对称的。如果不改变铜管8的位置，则应对X向位置读数进行修正。</w:t>
      </w:r>
    </w:p>
    <w:p w14:paraId="12FB76F2" w14:textId="77777777" w:rsidR="00EF0C44" w:rsidRDefault="009F2B81">
      <w:pPr>
        <w:widowControl/>
        <w:jc w:val="left"/>
        <w:rPr>
          <w:rFonts w:ascii="宋体" w:hAnsi="宋体" w:cs="宋体" w:hint="eastAsia"/>
          <w:color w:val="FF0000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r>
        <w:rPr>
          <w:rFonts w:ascii="宋体" w:hAnsi="宋体" w:cs="宋体" w:hint="eastAsia"/>
          <w:color w:val="FF0000"/>
          <w:kern w:val="0"/>
          <w:sz w:val="24"/>
        </w:rPr>
        <w:t>(实验内容及主要操作步骤,</w:t>
      </w:r>
      <w:r>
        <w:rPr>
          <w:rFonts w:ascii="宋体" w:hAnsi="宋体" w:cs="宋体"/>
          <w:color w:val="FF0000"/>
          <w:kern w:val="0"/>
          <w:sz w:val="24"/>
        </w:rPr>
        <w:t>可能</w:t>
      </w:r>
      <w:r>
        <w:rPr>
          <w:rFonts w:ascii="宋体" w:hAnsi="宋体" w:cs="宋体" w:hint="eastAsia"/>
          <w:color w:val="FF0000"/>
          <w:kern w:val="0"/>
          <w:sz w:val="24"/>
        </w:rPr>
        <w:t>会因实验仪器的更换有所改变和增减，</w:t>
      </w:r>
      <w:r>
        <w:rPr>
          <w:rFonts w:ascii="宋体" w:hAnsi="宋体" w:cs="宋体"/>
          <w:color w:val="FF0000"/>
          <w:kern w:val="0"/>
          <w:sz w:val="24"/>
        </w:rPr>
        <w:t>与</w:t>
      </w:r>
      <w:r>
        <w:rPr>
          <w:rFonts w:ascii="宋体" w:hAnsi="宋体" w:cs="宋体" w:hint="eastAsia"/>
          <w:color w:val="FF0000"/>
          <w:kern w:val="0"/>
          <w:sz w:val="24"/>
        </w:rPr>
        <w:t>教材</w:t>
      </w:r>
      <w:r>
        <w:rPr>
          <w:rFonts w:ascii="宋体" w:hAnsi="宋体" w:cs="宋体"/>
          <w:color w:val="FF0000"/>
          <w:kern w:val="0"/>
          <w:sz w:val="24"/>
        </w:rPr>
        <w:t>中不同</w:t>
      </w:r>
      <w:r>
        <w:rPr>
          <w:rFonts w:ascii="宋体" w:hAnsi="宋体" w:cs="宋体" w:hint="eastAsia"/>
          <w:color w:val="FF0000"/>
          <w:kern w:val="0"/>
          <w:sz w:val="24"/>
        </w:rPr>
        <w:t>。根据实际操作完成此部分内容)</w:t>
      </w:r>
    </w:p>
    <w:p w14:paraId="624F7485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在开机前先将工作电Is和励磁流IM调节到最小，即逆时针方向将电位器调节到最小。以防冲击</w:t>
      </w:r>
    </w:p>
    <w:p w14:paraId="1D360D34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电流将霍尔传感器损坏。</w:t>
      </w:r>
    </w:p>
    <w:p w14:paraId="3DA5332C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1、测量单个通电圆线圈轴线上的磁感应强度</w:t>
      </w:r>
    </w:p>
    <w:p w14:paraId="05A8EA11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测量前将亥姆霍兹线圈的距离设为R，即100mm处；铜管位置至R处;</w:t>
      </w:r>
    </w:p>
    <w:p w14:paraId="3C2841CD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Y向导轨5、Z向导轨7均置于0，并紧固相应的螺母，这样使霍尔元件位于亥姆霍兹线圈轴线上。</w:t>
      </w:r>
    </w:p>
    <w:p w14:paraId="6F713514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（1)测量单个通电圆线1中磁感应强度。</w:t>
      </w:r>
    </w:p>
    <w:p w14:paraId="6D7E9C57" w14:textId="4D56743D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lastRenderedPageBreak/>
        <w:t>用连接线将励磁电流/M输出端连接到圆线圈1，霍尔传感器的信号插头连接到测试架后面板的专用四芯插座。其它连接线一一对应连接好。</w:t>
      </w:r>
    </w:p>
    <w:p w14:paraId="246C5077" w14:textId="08B6218E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开机，预热10分钟。用短接线将数显毫伏表输入端短接，或者调节Is、lM电流均为零，再调节面板上的调零电位器旋钮，使毫伏表显示为0.00。</w:t>
      </w:r>
    </w:p>
    <w:p w14:paraId="033C9311" w14:textId="3E820462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调节工作电流使Is=5.00mA，调节励磁电流IM=0.5A，移动X向导轨10，测量单个圆线圈1通电时，轴线上的各点处的霍尔电压，可以每隔10mm 测量一个数据。将测量的数据记录在表格1中，再根据公式6计算出各点的磁感应强度B,并绘出B（1)-X图，即圆线圈轴线上B的分布图。</w:t>
      </w:r>
    </w:p>
    <w:p w14:paraId="45E2A215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（2）测量单个通电圆线圈2轴线上磁感应强度</w:t>
      </w:r>
    </w:p>
    <w:p w14:paraId="2270CE3C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用连接线将励磁电流不输出端连接到圆线2,其它连接线一一对应连接好。</w:t>
      </w:r>
    </w:p>
    <w:p w14:paraId="633B1E91" w14:textId="254CAD1A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移动X向导轨10，测量单个圆线圈2通电时，轴线上的各点处的霍尔电压，可以每隔10mm测量一个数据。将测量的数据记录在表格2中，再根据公式（6）计算出轴线上（X向）各点的磁感应强度B，并绘出B（2)一X图，即圆线圈轴线上B的分布图。</w:t>
      </w:r>
    </w:p>
    <w:p w14:paraId="6E107B69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2、测量亥姆霍兹线圈轴线上各点的磁感应强度</w:t>
      </w:r>
    </w:p>
    <w:p w14:paraId="11B2147E" w14:textId="65AB4A3B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测量前将亥姆霍兹线圈的距离设为R，即100mm处；铜管位置至R处;Y向导轨5、Z向导轨7均置于0,并紧固相应的螺母，这样使霍尔元件位于亥姆霍兹线圈轴线上。用连接线将圆线圈2和1同向串联，连接到信号源励磁电流/M输出端。其它连接线一一对应连接好。用短接线将数显毫伏表输入端短接，或者调节Is、IM电流均为零，再调节面板上的调零电位器旋钮，使毫伏表显示为0.00。</w:t>
      </w:r>
    </w:p>
    <w:p w14:paraId="72A1971F" w14:textId="774BA494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调节工作电流使1s=5.00mA，调节励磁电流I=0.5A，移动X向导轨10测量亥姆霍兹线圈通电时，轴线上的各点处的霍尔电压，可以每隔10mm测量一个数据。</w:t>
      </w:r>
    </w:p>
    <w:p w14:paraId="04073680" w14:textId="2BF5B83B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将测量的数据记录在表格3中，再根据公式6计算出各点的磁感应强度B，并绘出B（）-X图，即亥姆霍兹线圈轴线上B的分布图。</w:t>
      </w:r>
    </w:p>
    <w:p w14:paraId="23C2824D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3、比较和验证磁场叠加的原理</w:t>
      </w:r>
    </w:p>
    <w:p w14:paraId="780D877B" w14:textId="3CF251D8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将表1和表2的B</w:t>
      </w:r>
      <w:r w:rsidR="00596CC1">
        <w:rPr>
          <w:rFonts w:ascii="宋体" w:hAnsi="宋体" w:cs="宋体" w:hint="eastAsia"/>
          <w:color w:val="494949"/>
          <w:kern w:val="0"/>
          <w:sz w:val="24"/>
        </w:rPr>
        <w:t>、</w:t>
      </w:r>
      <w:r w:rsidRPr="006427FD">
        <w:rPr>
          <w:rFonts w:ascii="宋体" w:hAnsi="宋体" w:cs="宋体" w:hint="eastAsia"/>
          <w:color w:val="494949"/>
          <w:kern w:val="0"/>
          <w:sz w:val="24"/>
        </w:rPr>
        <w:t>D、B2，值数据按X向的坐标位置相加，得到Bc1+B(2。</w:t>
      </w:r>
    </w:p>
    <w:p w14:paraId="3A136CC6" w14:textId="77777777" w:rsidR="006427FD" w:rsidRP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将B1、B(2、B(+B（2,及表3的B )数据绘制出B-X图。</w:t>
      </w:r>
    </w:p>
    <w:p w14:paraId="0E0CDA13" w14:textId="1640C1C6" w:rsidR="006427FD" w:rsidRDefault="006427FD" w:rsidP="006427FD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6427FD">
        <w:rPr>
          <w:rFonts w:ascii="宋体" w:hAnsi="宋体" w:cs="宋体" w:hint="eastAsia"/>
          <w:color w:val="494949"/>
          <w:kern w:val="0"/>
          <w:sz w:val="24"/>
        </w:rPr>
        <w:t>比较B(+B12和Bm)，证明是否符合公式B(p+B(2)=B1R)。</w:t>
      </w:r>
    </w:p>
    <w:p w14:paraId="050EF232" w14:textId="19FE65D8" w:rsidR="00DB07AC" w:rsidRDefault="00DB07AC" w:rsidP="00DB07AC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35181812" w14:textId="2AB62559" w:rsidR="00EF0C44" w:rsidRPr="00DB07AC" w:rsidRDefault="00596CC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 w:rsidRPr="00596CC1">
        <w:rPr>
          <w:rFonts w:ascii="宋体" w:hAnsi="宋体" w:cs="宋体"/>
          <w:noProof/>
          <w:color w:val="494949"/>
          <w:kern w:val="0"/>
          <w:sz w:val="24"/>
        </w:rPr>
        <w:drawing>
          <wp:inline distT="0" distB="0" distL="0" distR="0" wp14:anchorId="555625A2" wp14:editId="15F95AE9">
            <wp:extent cx="1731693" cy="2308996"/>
            <wp:effectExtent l="0" t="0" r="1905" b="0"/>
            <wp:docPr id="615447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47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857" cy="23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CC1">
        <w:rPr>
          <w:rFonts w:ascii="宋体" w:hAnsi="宋体" w:cs="宋体"/>
          <w:noProof/>
          <w:color w:val="494949"/>
          <w:kern w:val="0"/>
          <w:sz w:val="24"/>
        </w:rPr>
        <w:drawing>
          <wp:inline distT="0" distB="0" distL="0" distR="0" wp14:anchorId="38933F11" wp14:editId="4BF95C11">
            <wp:extent cx="1724592" cy="2299522"/>
            <wp:effectExtent l="0" t="0" r="9525" b="5715"/>
            <wp:docPr id="986151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1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1406" cy="236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CC1">
        <w:rPr>
          <w:rFonts w:ascii="宋体" w:hAnsi="宋体" w:cs="宋体"/>
          <w:noProof/>
          <w:color w:val="494949"/>
          <w:kern w:val="0"/>
          <w:sz w:val="24"/>
        </w:rPr>
        <w:drawing>
          <wp:inline distT="0" distB="0" distL="0" distR="0" wp14:anchorId="28C38081" wp14:editId="36A781ED">
            <wp:extent cx="1739897" cy="2319933"/>
            <wp:effectExtent l="0" t="0" r="0" b="4445"/>
            <wp:docPr id="172417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6269" cy="235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402E" w14:textId="77777777" w:rsidR="00EF0C44" w:rsidRDefault="009F2B81">
      <w:pPr>
        <w:widowControl/>
        <w:rPr>
          <w:rFonts w:ascii="宋体" w:hAnsi="宋体" w:cs="宋体" w:hint="eastAsia"/>
          <w:color w:val="FF0000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%  </w:t>
      </w:r>
      <w:r>
        <w:rPr>
          <w:rFonts w:ascii="宋体" w:hAnsi="宋体" w:cs="宋体" w:hint="eastAsia"/>
          <w:color w:val="FF0000"/>
          <w:kern w:val="0"/>
          <w:sz w:val="24"/>
        </w:rPr>
        <w:t>(此处的表格要与原始数据记录页的表格一致；表格中的数据要与原始数据记录页中的数据一致；表格后处理数据,要有主要的处理过</w:t>
      </w:r>
      <w:r>
        <w:rPr>
          <w:rFonts w:ascii="宋体" w:hAnsi="宋体" w:cs="宋体" w:hint="eastAsia"/>
          <w:color w:val="FF0000"/>
          <w:kern w:val="0"/>
          <w:sz w:val="24"/>
        </w:rPr>
        <w:lastRenderedPageBreak/>
        <w:t>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 w14:paraId="53003B39" w14:textId="77777777" w:rsidR="000343F7" w:rsidRPr="000343F7" w:rsidRDefault="000343F7" w:rsidP="000343F7">
      <w:pPr>
        <w:widowControl/>
        <w:rPr>
          <w:rFonts w:ascii="宋体" w:hAnsi="宋体" w:cs="宋体" w:hint="eastAsia"/>
          <w:color w:val="494949"/>
          <w:kern w:val="0"/>
          <w:sz w:val="24"/>
        </w:rPr>
      </w:pPr>
      <w:r w:rsidRPr="000343F7">
        <w:rPr>
          <w:rFonts w:ascii="宋体" w:hAnsi="宋体" w:cs="宋体"/>
          <w:color w:val="494949"/>
          <w:kern w:val="0"/>
          <w:sz w:val="24"/>
        </w:rPr>
        <w:t>表1 B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（1）</w:t>
      </w:r>
      <w:r w:rsidRPr="000343F7">
        <w:rPr>
          <w:rFonts w:ascii="宋体" w:hAnsi="宋体" w:cs="宋体"/>
          <w:color w:val="494949"/>
          <w:kern w:val="0"/>
          <w:sz w:val="24"/>
        </w:rPr>
        <w:t>—X I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S</w:t>
      </w:r>
      <w:r w:rsidRPr="000343F7">
        <w:rPr>
          <w:rFonts w:ascii="宋体" w:hAnsi="宋体" w:cs="宋体"/>
          <w:color w:val="494949"/>
          <w:kern w:val="0"/>
          <w:sz w:val="24"/>
        </w:rPr>
        <w:t>=5.00mA I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M</w:t>
      </w:r>
      <w:r w:rsidRPr="000343F7">
        <w:rPr>
          <w:rFonts w:ascii="宋体" w:hAnsi="宋体" w:cs="宋体"/>
          <w:color w:val="494949"/>
          <w:kern w:val="0"/>
          <w:sz w:val="24"/>
        </w:rPr>
        <w:t>=500mA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19"/>
        <w:gridCol w:w="1009"/>
        <w:gridCol w:w="991"/>
        <w:gridCol w:w="954"/>
        <w:gridCol w:w="2191"/>
        <w:gridCol w:w="1443"/>
      </w:tblGrid>
      <w:tr w:rsidR="000343F7" w:rsidRPr="000343F7" w14:paraId="42412F91" w14:textId="77777777">
        <w:trPr>
          <w:trHeight w:val="405"/>
        </w:trPr>
        <w:tc>
          <w:tcPr>
            <w:tcW w:w="9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CCD6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X（mm）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0BE2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1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B16C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2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50CC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3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83B9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4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3992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H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=（V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1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2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3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4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）/4</w:t>
            </w:r>
          </w:p>
        </w:tc>
        <w:tc>
          <w:tcPr>
            <w:tcW w:w="1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8347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B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(2)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(mT)</w:t>
            </w:r>
          </w:p>
        </w:tc>
      </w:tr>
      <w:tr w:rsidR="000343F7" w:rsidRPr="000343F7" w14:paraId="25C90C3A" w14:textId="77777777">
        <w:trPr>
          <w:trHeight w:val="405"/>
        </w:trPr>
        <w:tc>
          <w:tcPr>
            <w:tcW w:w="9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970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0E11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7879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8B49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4184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2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7AC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  <w:tc>
          <w:tcPr>
            <w:tcW w:w="1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822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</w:tr>
      <w:tr w:rsidR="000343F7" w:rsidRPr="000343F7" w14:paraId="6F47BE9E" w14:textId="77777777">
        <w:trPr>
          <w:trHeight w:val="328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6E2C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7316E" w14:textId="2EA24A0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0.10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01ED4" w14:textId="4BEE523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-0.10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B8B00" w14:textId="6BF1B50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0.06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04CA0" w14:textId="7FFB0BD6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-0.16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876DC" w14:textId="36C89F7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0.02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49C94" w14:textId="3BE0EB5C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-2</w:t>
            </w:r>
          </w:p>
        </w:tc>
      </w:tr>
      <w:tr w:rsidR="000343F7" w:rsidRPr="000343F7" w14:paraId="17FD3558" w14:textId="77777777">
        <w:trPr>
          <w:trHeight w:val="342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89FF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DCE92" w14:textId="257BEFD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0.13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AC34E" w14:textId="3A8D737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-0.14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3625F" w14:textId="3D6BAB6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1CAF4" w14:textId="2EABE4E0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-0.19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3B075" w14:textId="618BC46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54CBA" w14:textId="402F63A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719EE1FC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4262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9181D" w14:textId="438853B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0.18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ED7DF" w14:textId="1CE62CC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-0.19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C367D" w14:textId="7F2C569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34741" w14:textId="5A27819A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-0.24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16D65" w14:textId="246BB8F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E7AEF" w14:textId="32C1643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52B14E87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0857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-90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D2F6C" w14:textId="41063E6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0.24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1328D" w14:textId="07B56EE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-0.25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D2FC6" w14:textId="31A7B70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0.21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EB5FD" w14:textId="2246E48E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-0.30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9CCE" w14:textId="53A2912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441EA" w14:textId="246E33A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45F3B319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E647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0085C" w14:textId="2034C1F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0.33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D8C02" w14:textId="1592A6F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-0.34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119B7" w14:textId="24BD073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0.31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47E63" w14:textId="3874C50F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16DF0" w14:textId="1EA64C7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35F17" w14:textId="2CFA968C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097FA4B0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A935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30822" w14:textId="1216DD25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0.46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BDB89" w14:textId="42CC6CD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-0.47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21925" w14:textId="2B427A93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0.43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B7C61" w14:textId="6A68A855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-0.52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F6A35" w14:textId="6CD07B3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A4C57" w14:textId="098ACD8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5D2B444C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DA9D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-40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85B0A" w14:textId="1ECCFD82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0.50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7D9A" w14:textId="3B2755F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-0.55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4629F" w14:textId="7DC59EE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0.51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85A55" w14:textId="28A404CD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-0.59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E504A" w14:textId="1515100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ADF75" w14:textId="059388C8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0F67E3EE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80BA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4AD2F" w14:textId="599BD693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0.62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4CCE7" w14:textId="1B3F7A7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-0.64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571D0" w14:textId="25D676A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0.60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C25BB" w14:textId="5A0A8FB6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-0.69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069B9" w14:textId="05B509B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4C289" w14:textId="639C7DD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0D2B2519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FD2F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E1039" w14:textId="55B3787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0.72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12C28" w14:textId="5859B8E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-0.74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7BF04" w14:textId="6DA4AF8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0.69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7D70B" w14:textId="2105B5D2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-0.80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18BA0" w14:textId="0878493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4FAC" w14:textId="7A3BCFB6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5EFC75A8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AD89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51729" w14:textId="2CE5C33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0.84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64787" w14:textId="413A5E3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-0.85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2D265" w14:textId="49D2B54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0.81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E4A0D" w14:textId="48636984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-0.90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BB00" w14:textId="099D0F6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1C697" w14:textId="12C3BD2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</w:tr>
      <w:tr w:rsidR="000343F7" w:rsidRPr="000343F7" w14:paraId="0DCDD737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A8FF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1B9B7" w14:textId="020BBDB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0.95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E8A28" w14:textId="44B99E7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-0.96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6F0DA" w14:textId="36549A4C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0.92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2D09B" w14:textId="101960D5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-1.02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9BC59" w14:textId="0103301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8DDB" w14:textId="6BF5B99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.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</w:tr>
      <w:tr w:rsidR="000343F7" w:rsidRPr="000343F7" w14:paraId="33624FF0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6057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D6234" w14:textId="15FF572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1.07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D3DE8" w14:textId="5FCDD39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-1.09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CBF06" w14:textId="34115D4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1.04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94FE7" w14:textId="1F23C1FC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-1.13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1B2D" w14:textId="3BC652DA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E410C" w14:textId="6B0CFFB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121A9F54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1774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2834" w14:textId="386560B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1.17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0FF6" w14:textId="5B3A90A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-1.19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20544" w14:textId="26D836A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1.14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0E4AF" w14:textId="5677296D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-1.24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1F0DB" w14:textId="50A3F738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1CEE2" w14:textId="33D41A98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-0.002</w:t>
            </w:r>
          </w:p>
        </w:tc>
      </w:tr>
      <w:tr w:rsidR="000343F7" w:rsidRPr="000343F7" w14:paraId="0DD398C6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F0A4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AC29A" w14:textId="4B1B328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1.27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8623E" w14:textId="413DBB9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-1.28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DA542" w14:textId="20A3D71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1.23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9D2C7" w14:textId="20AA269A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-1.32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81B99" w14:textId="3D4FF0F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78770" w14:textId="1CE05FB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</w:tr>
      <w:tr w:rsidR="000343F7" w:rsidRPr="000343F7" w14:paraId="0AFF2855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8A98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40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CE328" w14:textId="3E39539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1.31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34F12" w14:textId="504CF06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-1.32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D41B4" w14:textId="7418B6EE" w:rsidR="000343F7" w:rsidRPr="000343F7" w:rsidRDefault="00BD5D7B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1.28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E59E6" w14:textId="6D27FE69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-1.37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BBFA6" w14:textId="776665C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3F6C7" w14:textId="2802FF28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3.0</w:t>
            </w:r>
          </w:p>
        </w:tc>
      </w:tr>
      <w:tr w:rsidR="000343F7" w:rsidRPr="000343F7" w14:paraId="2DF873FE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AF80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B0D40" w14:textId="2019B74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1.33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813E9" w14:textId="5036E146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-1.35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0AC4F" w14:textId="0FD543DB" w:rsidR="000343F7" w:rsidRPr="000343F7" w:rsidRDefault="00BD5D7B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1.30</w:t>
            </w:r>
            <w:r w:rsidR="000343F7"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F244C" w14:textId="7D0EFA09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-1.39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04A08" w14:textId="0625D0A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4E741" w14:textId="0FA6FC25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0DB1707A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6A6C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8C90D" w14:textId="7DFA1C9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1.23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5F0BB" w14:textId="3FB0F69C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-1.25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11D30" w14:textId="18CF777C" w:rsidR="000343F7" w:rsidRPr="000343F7" w:rsidRDefault="00BD5D7B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1.21</w:t>
            </w:r>
            <w:r w:rsidR="000343F7"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97973" w14:textId="28914226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-1.30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27C3" w14:textId="5F4413F5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34EC4" w14:textId="4F01B5C4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</w:tr>
      <w:tr w:rsidR="000343F7" w:rsidRPr="000343F7" w14:paraId="5F97C779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49F6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90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5381E" w14:textId="232CC3C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1.04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6CC28" w14:textId="688EAE4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-1.05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32500" w14:textId="6B34AC38" w:rsidR="000343F7" w:rsidRPr="000343F7" w:rsidRDefault="00BD5D7B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1.01</w:t>
            </w:r>
            <w:r w:rsidR="000343F7"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F3E3F" w14:textId="6B2E62ED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-1.10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40181" w14:textId="0F196F0F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A8D33" w14:textId="1904EB1A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2.5</w:t>
            </w:r>
          </w:p>
        </w:tc>
      </w:tr>
      <w:tr w:rsidR="000343F7" w:rsidRPr="000343F7" w14:paraId="3CFEBEEC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C672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E99EA" w14:textId="0E28415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0.81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36FCF" w14:textId="6A6125BD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-0.83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5552E" w14:textId="6006DD59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0.78</w:t>
            </w:r>
            <w:r w:rsidR="000343F7"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19EA7" w14:textId="02BF0C03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-0.99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03772" w14:textId="20417D40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57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BF4E5" w14:textId="3CBE7E62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5.75</w:t>
            </w:r>
          </w:p>
        </w:tc>
      </w:tr>
      <w:tr w:rsidR="000343F7" w:rsidRPr="000343F7" w14:paraId="44BCB9EC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F336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313A9" w14:textId="48AE5ADB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0.60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62B29" w14:textId="2648350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-0.62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2ABE6" w14:textId="67959A9E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0.57</w:t>
            </w:r>
            <w:r w:rsidR="000343F7"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94E86" w14:textId="367DE4F5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-0.68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65ED2" w14:textId="339819B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06698" w14:textId="57BCC2B9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3，25</w:t>
            </w:r>
          </w:p>
        </w:tc>
      </w:tr>
      <w:tr w:rsidR="000343F7" w:rsidRPr="000343F7" w14:paraId="602BD51D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5715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B0CCB" w14:textId="7DCCB8EE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0.44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6CC4B" w14:textId="220DEA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-0.46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83F86" w14:textId="23A3B711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0.41</w:t>
            </w:r>
            <w:r w:rsidR="000343F7"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9CF45" w14:textId="60A1FEAB" w:rsidR="000343F7" w:rsidRPr="000343F7" w:rsidRDefault="00E80BC1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-0.51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170DE" w14:textId="5F869E31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-0.0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3D695" w14:textId="00E8E4E5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E80BC1">
              <w:rPr>
                <w:rFonts w:ascii="宋体" w:hAnsi="宋体" w:cs="宋体" w:hint="eastAsia"/>
                <w:color w:val="494949"/>
                <w:kern w:val="0"/>
                <w:sz w:val="24"/>
              </w:rPr>
              <w:t>3.0</w:t>
            </w:r>
          </w:p>
        </w:tc>
      </w:tr>
    </w:tbl>
    <w:p w14:paraId="0C9BA237" w14:textId="77777777" w:rsidR="000343F7" w:rsidRPr="000343F7" w:rsidRDefault="000343F7" w:rsidP="000343F7">
      <w:pPr>
        <w:widowControl/>
        <w:rPr>
          <w:rFonts w:ascii="宋体" w:hAnsi="宋体" w:cs="宋体" w:hint="eastAsia"/>
          <w:color w:val="494949"/>
          <w:kern w:val="0"/>
          <w:sz w:val="24"/>
        </w:rPr>
      </w:pPr>
      <w:r w:rsidRPr="000343F7">
        <w:rPr>
          <w:rFonts w:ascii="宋体" w:hAnsi="宋体" w:cs="宋体"/>
          <w:color w:val="494949"/>
          <w:kern w:val="0"/>
          <w:sz w:val="24"/>
        </w:rPr>
        <w:t> </w:t>
      </w:r>
    </w:p>
    <w:p w14:paraId="49AAC1F1" w14:textId="77777777" w:rsidR="000343F7" w:rsidRPr="000343F7" w:rsidRDefault="000343F7" w:rsidP="000343F7">
      <w:pPr>
        <w:widowControl/>
        <w:rPr>
          <w:rFonts w:ascii="宋体" w:hAnsi="宋体" w:cs="宋体" w:hint="eastAsia"/>
          <w:color w:val="494949"/>
          <w:kern w:val="0"/>
          <w:sz w:val="24"/>
        </w:rPr>
      </w:pPr>
      <w:r w:rsidRPr="000343F7">
        <w:rPr>
          <w:rFonts w:ascii="宋体" w:hAnsi="宋体" w:cs="宋体"/>
          <w:color w:val="494949"/>
          <w:kern w:val="0"/>
          <w:sz w:val="24"/>
        </w:rPr>
        <w:t>表2 B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（2）</w:t>
      </w:r>
      <w:r w:rsidRPr="000343F7">
        <w:rPr>
          <w:rFonts w:ascii="宋体" w:hAnsi="宋体" w:cs="宋体"/>
          <w:color w:val="494949"/>
          <w:kern w:val="0"/>
          <w:sz w:val="24"/>
        </w:rPr>
        <w:t>—X I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S</w:t>
      </w:r>
      <w:r w:rsidRPr="000343F7">
        <w:rPr>
          <w:rFonts w:ascii="宋体" w:hAnsi="宋体" w:cs="宋体"/>
          <w:color w:val="494949"/>
          <w:kern w:val="0"/>
          <w:sz w:val="24"/>
        </w:rPr>
        <w:t>=5.00mA I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M</w:t>
      </w:r>
      <w:r w:rsidRPr="000343F7">
        <w:rPr>
          <w:rFonts w:ascii="宋体" w:hAnsi="宋体" w:cs="宋体"/>
          <w:color w:val="494949"/>
          <w:kern w:val="0"/>
          <w:sz w:val="24"/>
        </w:rPr>
        <w:t>=500mA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19"/>
        <w:gridCol w:w="1009"/>
        <w:gridCol w:w="991"/>
        <w:gridCol w:w="954"/>
        <w:gridCol w:w="2191"/>
        <w:gridCol w:w="1443"/>
      </w:tblGrid>
      <w:tr w:rsidR="000343F7" w:rsidRPr="000343F7" w14:paraId="2EB670B0" w14:textId="77777777">
        <w:trPr>
          <w:trHeight w:val="405"/>
        </w:trPr>
        <w:tc>
          <w:tcPr>
            <w:tcW w:w="9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F099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X（mm）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024A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1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9D32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2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5A45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3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F0B3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4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DA30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H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=（V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1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2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3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4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）/4</w:t>
            </w:r>
          </w:p>
        </w:tc>
        <w:tc>
          <w:tcPr>
            <w:tcW w:w="1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52FC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B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(2)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(mT)</w:t>
            </w:r>
          </w:p>
        </w:tc>
      </w:tr>
      <w:tr w:rsidR="000343F7" w:rsidRPr="000343F7" w14:paraId="70EC31DF" w14:textId="77777777">
        <w:trPr>
          <w:trHeight w:val="405"/>
        </w:trPr>
        <w:tc>
          <w:tcPr>
            <w:tcW w:w="9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CB6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21D5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C7F6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0625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A82B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2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5AD2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  <w:tc>
          <w:tcPr>
            <w:tcW w:w="1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F8E2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</w:tr>
      <w:tr w:rsidR="000343F7" w:rsidRPr="000343F7" w14:paraId="2F1FDB31" w14:textId="77777777">
        <w:trPr>
          <w:trHeight w:val="328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2267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A267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202B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EE08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9524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6F59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9773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34790573" w14:textId="77777777">
        <w:trPr>
          <w:trHeight w:val="342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8A89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86EC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E1AD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76D9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3ED0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9281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2FE0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5267DA71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2E69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60D1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044E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12CB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C27B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B7D4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1EDA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194A5F3F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3FDA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-90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729B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82BE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9B96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B696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6A5D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4659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14ACBE5F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4C45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lastRenderedPageBreak/>
              <w:t>-70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DDA6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0B19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966E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CF08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336D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BB5D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1DA6B623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0093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F7B5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BC76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E35C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2E2D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47AF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E260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496888AE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6286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-40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86FB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20B0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E060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AF9F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4391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F28A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6F1A6880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0638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66C7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AC1F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083F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4578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EAEF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BC46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5331A54A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7E27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80C0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3559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7804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04E4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8B02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A62E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33D8175C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EF28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A2AE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D03A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159A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8786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F545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285E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6B054C9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4E47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E4E8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65C1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7C52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3717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4BC3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58FF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32A9B6B1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1985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EC64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98F3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85A1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5232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1B61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2F83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7E07B99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2742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FB97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A63D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4A58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FF94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9DCB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5823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DCB0C8F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288B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33F6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510F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7A6F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710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7D3B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298C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90C6883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DD21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40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1BE3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C8D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8259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7F0C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B9AC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D20B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6C32AA80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2629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D6EE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4A6B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C1AD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F511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70A7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A588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349AF512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3D59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569F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E91B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96F7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66C2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0871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B2C2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522F1F34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87FE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90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F2B3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8B6B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661F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A537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108A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58AE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7421A6A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F2D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2F7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5C5A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CF81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5F1A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3899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1AF6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322F831B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C503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E23A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97C3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EB0E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4875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9327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267A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00F2FF2D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56BF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ABAD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DBB9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27DA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40F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9FA8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DB20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</w:tbl>
    <w:p w14:paraId="05340BE9" w14:textId="77777777" w:rsidR="000343F7" w:rsidRPr="000343F7" w:rsidRDefault="000343F7" w:rsidP="000343F7">
      <w:pPr>
        <w:widowControl/>
        <w:rPr>
          <w:rFonts w:ascii="宋体" w:hAnsi="宋体" w:cs="宋体" w:hint="eastAsia"/>
          <w:color w:val="494949"/>
          <w:kern w:val="0"/>
          <w:sz w:val="24"/>
        </w:rPr>
      </w:pPr>
      <w:r w:rsidRPr="000343F7">
        <w:rPr>
          <w:rFonts w:ascii="宋体" w:hAnsi="宋体" w:cs="宋体"/>
          <w:color w:val="494949"/>
          <w:kern w:val="0"/>
          <w:sz w:val="24"/>
        </w:rPr>
        <w:t> </w:t>
      </w:r>
    </w:p>
    <w:p w14:paraId="38B9A3B7" w14:textId="77777777" w:rsidR="000343F7" w:rsidRPr="000343F7" w:rsidRDefault="000343F7" w:rsidP="000343F7">
      <w:pPr>
        <w:widowControl/>
        <w:rPr>
          <w:rFonts w:ascii="宋体" w:hAnsi="宋体" w:cs="宋体" w:hint="eastAsia"/>
          <w:color w:val="494949"/>
          <w:kern w:val="0"/>
          <w:sz w:val="24"/>
        </w:rPr>
      </w:pPr>
      <w:r w:rsidRPr="000343F7">
        <w:rPr>
          <w:rFonts w:ascii="宋体" w:hAnsi="宋体" w:cs="宋体"/>
          <w:color w:val="494949"/>
          <w:kern w:val="0"/>
          <w:sz w:val="24"/>
        </w:rPr>
        <w:t>表3 B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（R）</w:t>
      </w:r>
      <w:r w:rsidRPr="000343F7">
        <w:rPr>
          <w:rFonts w:ascii="宋体" w:hAnsi="宋体" w:cs="宋体"/>
          <w:color w:val="494949"/>
          <w:kern w:val="0"/>
          <w:sz w:val="24"/>
        </w:rPr>
        <w:t>—X I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S</w:t>
      </w:r>
      <w:r w:rsidRPr="000343F7">
        <w:rPr>
          <w:rFonts w:ascii="宋体" w:hAnsi="宋体" w:cs="宋体"/>
          <w:color w:val="494949"/>
          <w:kern w:val="0"/>
          <w:sz w:val="24"/>
        </w:rPr>
        <w:t>=5.00mA I</w:t>
      </w:r>
      <w:r w:rsidRPr="000343F7">
        <w:rPr>
          <w:rFonts w:ascii="宋体" w:hAnsi="宋体" w:cs="宋体"/>
          <w:color w:val="494949"/>
          <w:kern w:val="0"/>
          <w:sz w:val="24"/>
          <w:vertAlign w:val="subscript"/>
        </w:rPr>
        <w:t>M</w:t>
      </w:r>
      <w:r w:rsidRPr="000343F7">
        <w:rPr>
          <w:rFonts w:ascii="宋体" w:hAnsi="宋体" w:cs="宋体"/>
          <w:color w:val="494949"/>
          <w:kern w:val="0"/>
          <w:sz w:val="24"/>
        </w:rPr>
        <w:t>=500mA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19"/>
        <w:gridCol w:w="1009"/>
        <w:gridCol w:w="991"/>
        <w:gridCol w:w="954"/>
        <w:gridCol w:w="2191"/>
        <w:gridCol w:w="1443"/>
      </w:tblGrid>
      <w:tr w:rsidR="000343F7" w:rsidRPr="000343F7" w14:paraId="43BA6C11" w14:textId="77777777">
        <w:trPr>
          <w:trHeight w:val="405"/>
        </w:trPr>
        <w:tc>
          <w:tcPr>
            <w:tcW w:w="9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A800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X（mm）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F41C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1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B149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2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269A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 xml:space="preserve">3 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1D3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4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（mV）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69B2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H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=（V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1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2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3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-V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4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）/4</w:t>
            </w:r>
          </w:p>
        </w:tc>
        <w:tc>
          <w:tcPr>
            <w:tcW w:w="1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9F3C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B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(2)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(mT)</w:t>
            </w:r>
          </w:p>
        </w:tc>
      </w:tr>
      <w:tr w:rsidR="000343F7" w:rsidRPr="000343F7" w14:paraId="29A70A60" w14:textId="77777777">
        <w:trPr>
          <w:trHeight w:val="405"/>
        </w:trPr>
        <w:tc>
          <w:tcPr>
            <w:tcW w:w="9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A04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2281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328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+I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4510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4D67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S、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I</w:t>
            </w:r>
            <w:r w:rsidRPr="000343F7">
              <w:rPr>
                <w:rFonts w:ascii="宋体" w:hAnsi="宋体" w:cs="宋体"/>
                <w:color w:val="494949"/>
                <w:kern w:val="0"/>
                <w:sz w:val="24"/>
                <w:vertAlign w:val="subscript"/>
              </w:rPr>
              <w:t>M</w:t>
            </w:r>
          </w:p>
        </w:tc>
        <w:tc>
          <w:tcPr>
            <w:tcW w:w="2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DFD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  <w:tc>
          <w:tcPr>
            <w:tcW w:w="1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D72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</w:tr>
      <w:tr w:rsidR="000343F7" w:rsidRPr="000343F7" w14:paraId="58716679" w14:textId="77777777">
        <w:trPr>
          <w:trHeight w:val="328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5CD7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8C1E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362B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E7E9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C241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1D5D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524C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3B07E4C5" w14:textId="77777777">
        <w:trPr>
          <w:trHeight w:val="342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50AE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0C6D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90E6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A7FA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F00C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DC29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FBF3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0F7F78C7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0251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BE72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FB06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FA5E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C6F2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0012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92FE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2EAF48F4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9253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-90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4737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D50B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EBC8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3291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B102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64FC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4B54A4AB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934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5E8E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5EB3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EA23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2A33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DA4B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4F1F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26765769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E16A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7D90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E1C5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208E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D455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9DAE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F575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0643C9E3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4107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-40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87D5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D8A3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B188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8924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107E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9461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50B32FC7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4CCE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57FA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FEDE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5CF5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121F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FD76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7040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E06CC45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CC2F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FE66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7D0F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9819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DEF4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133B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99A7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4D8F5BFD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7709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-10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6747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EFAD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A868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833F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DC6A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9975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74F04EC6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8D70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BA0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7596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D34E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3917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0F66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A65C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535AB0F5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AF1F3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0C00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3DB0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7945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352F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24A1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FFF1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0C37B40F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3946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0EE6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623E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D44B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2FA5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B138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A05A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4EABEC83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3558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lastRenderedPageBreak/>
              <w:t>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3F63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9EA0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4226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7A54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B631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43C5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270C4080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D30B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40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19447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20E1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30E7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01A7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34801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E180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589CAF86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3295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4F8D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A557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CE95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1141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D5E0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CDCBA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6C363292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68D5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9C88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FCA0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62B3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57BB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8941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62A6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4BD388D7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EF3D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90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E439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4F89C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26E4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EAD6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041FB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01F0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4826F55D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818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110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65D8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EBCD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F51CF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2338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FF79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A608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1DDD7CAD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FB91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130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C8C1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5FA15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7E148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A3F2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4A2C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501A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  <w:tr w:rsidR="000343F7" w:rsidRPr="000343F7" w14:paraId="2A7544A5" w14:textId="77777777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4A8E0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150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F83C6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F1A12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807E4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3B07D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66C39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2A51E" w14:textId="77777777" w:rsidR="000343F7" w:rsidRPr="000343F7" w:rsidRDefault="000343F7" w:rsidP="000343F7">
            <w:pPr>
              <w:widowControl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  <w:r w:rsidRPr="000343F7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</w:tr>
    </w:tbl>
    <w:p w14:paraId="62A1A948" w14:textId="77777777" w:rsidR="000343F7" w:rsidRDefault="000343F7">
      <w:pPr>
        <w:widowControl/>
        <w:rPr>
          <w:rFonts w:ascii="宋体" w:hAnsi="宋体" w:cs="宋体" w:hint="eastAsia"/>
          <w:color w:val="494949"/>
          <w:kern w:val="0"/>
          <w:sz w:val="24"/>
        </w:rPr>
      </w:pPr>
    </w:p>
    <w:p w14:paraId="2FA5310C" w14:textId="77777777" w:rsidR="00EF0C44" w:rsidRDefault="009F2B81">
      <w:pPr>
        <w:widowControl/>
        <w:spacing w:line="360" w:lineRule="auto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1BA90DCF" w14:textId="47CDD02E" w:rsidR="00EF0C44" w:rsidRDefault="009F2B81" w:rsidP="000343F7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r>
        <w:rPr>
          <w:rFonts w:ascii="宋体" w:hAnsi="宋体" w:cs="宋体" w:hint="eastAsia"/>
          <w:color w:val="FF0000"/>
          <w:kern w:val="0"/>
          <w:sz w:val="24"/>
        </w:rPr>
        <w:t>（以“我”为主语，描述本次实验的感受。比如实验结果出现异常时分析原因；将本实验内容进行拓展，证明自己联系了日常生活，如解释现象、识别谣言等；或证明自己能够联系其他知识，可以类比、比较、分类、解释、列举等；或证明自己能够设想知识可能的应用情景；或证明自己能够提出实际问题的解决方案；或任意有新意脑洞大开的实验分析，不计空格字符数统计不小于</w:t>
      </w:r>
      <w:r>
        <w:rPr>
          <w:rFonts w:ascii="宋体" w:hAnsi="宋体" w:cs="宋体"/>
          <w:color w:val="FF0000"/>
          <w:kern w:val="0"/>
          <w:sz w:val="24"/>
        </w:rPr>
        <w:t>300</w:t>
      </w:r>
      <w:r>
        <w:rPr>
          <w:rFonts w:ascii="宋体" w:hAnsi="宋体" w:cs="宋体" w:hint="eastAsia"/>
          <w:color w:val="FF0000"/>
          <w:kern w:val="0"/>
          <w:sz w:val="24"/>
        </w:rPr>
        <w:t>字）</w:t>
      </w:r>
    </w:p>
    <w:p w14:paraId="139BC9D1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bookmarkStart w:id="0" w:name="_Hlk111052269"/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79B1EA96" w14:textId="77777777" w:rsidR="00EF0C44" w:rsidRPr="00827810" w:rsidRDefault="00EF0C44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</w:p>
    <w:p w14:paraId="36351A73" w14:textId="77777777" w:rsidR="00EF0C44" w:rsidRDefault="00EF0C44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</w:p>
    <w:bookmarkEnd w:id="0"/>
    <w:p w14:paraId="2481CE8F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22DDFF72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399D746F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68888CC1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598CBE6C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07722E2C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426207E7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45D6126B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408D631F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0B206459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74B653C4" w14:textId="77777777" w:rsidR="00EF0C44" w:rsidRDefault="009F2B81">
      <w:pPr>
        <w:widowControl/>
        <w:ind w:firstLine="420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11B87134" w14:textId="77777777" w:rsidR="00EF0C44" w:rsidRDefault="009F2B81">
      <w:pPr>
        <w:widowControl/>
        <w:jc w:val="center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/>
          <w:color w:val="494949"/>
          <w:kern w:val="0"/>
          <w:sz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EF0C44" w14:paraId="62B1CD78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B9A0D" w14:textId="77777777" w:rsidR="00EF0C44" w:rsidRDefault="00EF0C44">
            <w:pPr>
              <w:widowControl/>
              <w:jc w:val="left"/>
              <w:rPr>
                <w:rFonts w:ascii="宋体" w:hAnsi="宋体" w:cs="宋体" w:hint="eastAsia"/>
                <w:color w:val="494949"/>
                <w:kern w:val="0"/>
                <w:sz w:val="24"/>
              </w:rPr>
            </w:pPr>
          </w:p>
        </w:tc>
      </w:tr>
    </w:tbl>
    <w:p w14:paraId="5A247266" w14:textId="77777777" w:rsidR="00EF0C44" w:rsidRDefault="00EF0C44"/>
    <w:sectPr w:rsidR="00EF0C44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EA33" w14:textId="77777777" w:rsidR="009D09E2" w:rsidRDefault="009D09E2">
      <w:r>
        <w:separator/>
      </w:r>
    </w:p>
  </w:endnote>
  <w:endnote w:type="continuationSeparator" w:id="0">
    <w:p w14:paraId="3F46EFC5" w14:textId="77777777" w:rsidR="009D09E2" w:rsidRDefault="009D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长度测量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C628" w14:textId="77777777" w:rsidR="009D09E2" w:rsidRDefault="009D09E2">
      <w:r>
        <w:separator/>
      </w:r>
    </w:p>
  </w:footnote>
  <w:footnote w:type="continuationSeparator" w:id="0">
    <w:p w14:paraId="29981944" w14:textId="77777777" w:rsidR="009D09E2" w:rsidRDefault="009D0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6385"/>
    <w:multiLevelType w:val="hybridMultilevel"/>
    <w:tmpl w:val="FF18EC7E"/>
    <w:lvl w:ilvl="0" w:tplc="EFDEA5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E1924"/>
    <w:multiLevelType w:val="hybridMultilevel"/>
    <w:tmpl w:val="77A8F2FC"/>
    <w:lvl w:ilvl="0" w:tplc="C53C03D6">
      <w:start w:val="1"/>
      <w:numFmt w:val="decimal"/>
      <w:lvlText w:val="（%1）"/>
      <w:lvlJc w:val="left"/>
      <w:pPr>
        <w:ind w:left="78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1" w:hanging="440"/>
      </w:pPr>
    </w:lvl>
    <w:lvl w:ilvl="2" w:tplc="0409001B" w:tentative="1">
      <w:start w:val="1"/>
      <w:numFmt w:val="lowerRoman"/>
      <w:lvlText w:val="%3."/>
      <w:lvlJc w:val="right"/>
      <w:pPr>
        <w:ind w:left="1381" w:hanging="440"/>
      </w:pPr>
    </w:lvl>
    <w:lvl w:ilvl="3" w:tplc="0409000F" w:tentative="1">
      <w:start w:val="1"/>
      <w:numFmt w:val="decimal"/>
      <w:lvlText w:val="%4."/>
      <w:lvlJc w:val="left"/>
      <w:pPr>
        <w:ind w:left="1821" w:hanging="440"/>
      </w:pPr>
    </w:lvl>
    <w:lvl w:ilvl="4" w:tplc="04090019" w:tentative="1">
      <w:start w:val="1"/>
      <w:numFmt w:val="lowerLetter"/>
      <w:lvlText w:val="%5)"/>
      <w:lvlJc w:val="left"/>
      <w:pPr>
        <w:ind w:left="2261" w:hanging="440"/>
      </w:pPr>
    </w:lvl>
    <w:lvl w:ilvl="5" w:tplc="0409001B" w:tentative="1">
      <w:start w:val="1"/>
      <w:numFmt w:val="lowerRoman"/>
      <w:lvlText w:val="%6."/>
      <w:lvlJc w:val="right"/>
      <w:pPr>
        <w:ind w:left="2701" w:hanging="440"/>
      </w:pPr>
    </w:lvl>
    <w:lvl w:ilvl="6" w:tplc="0409000F" w:tentative="1">
      <w:start w:val="1"/>
      <w:numFmt w:val="decimal"/>
      <w:lvlText w:val="%7."/>
      <w:lvlJc w:val="left"/>
      <w:pPr>
        <w:ind w:left="3141" w:hanging="440"/>
      </w:pPr>
    </w:lvl>
    <w:lvl w:ilvl="7" w:tplc="04090019" w:tentative="1">
      <w:start w:val="1"/>
      <w:numFmt w:val="lowerLetter"/>
      <w:lvlText w:val="%8)"/>
      <w:lvlJc w:val="left"/>
      <w:pPr>
        <w:ind w:left="3581" w:hanging="440"/>
      </w:pPr>
    </w:lvl>
    <w:lvl w:ilvl="8" w:tplc="0409001B" w:tentative="1">
      <w:start w:val="1"/>
      <w:numFmt w:val="lowerRoman"/>
      <w:lvlText w:val="%9."/>
      <w:lvlJc w:val="right"/>
      <w:pPr>
        <w:ind w:left="4021" w:hanging="440"/>
      </w:pPr>
    </w:lvl>
  </w:abstractNum>
  <w:num w:numId="1" w16cid:durableId="19995799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5422988">
    <w:abstractNumId w:val="0"/>
  </w:num>
  <w:num w:numId="3" w16cid:durableId="1756168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343F7"/>
    <w:rsid w:val="00042FDF"/>
    <w:rsid w:val="000437A5"/>
    <w:rsid w:val="00045B7C"/>
    <w:rsid w:val="00091C4C"/>
    <w:rsid w:val="00104F31"/>
    <w:rsid w:val="0014086D"/>
    <w:rsid w:val="001D60C2"/>
    <w:rsid w:val="002226EF"/>
    <w:rsid w:val="002430BD"/>
    <w:rsid w:val="00267B95"/>
    <w:rsid w:val="002D55EC"/>
    <w:rsid w:val="002E6F58"/>
    <w:rsid w:val="00300CCE"/>
    <w:rsid w:val="00386759"/>
    <w:rsid w:val="00401BCC"/>
    <w:rsid w:val="004E7522"/>
    <w:rsid w:val="004F0C52"/>
    <w:rsid w:val="0050757B"/>
    <w:rsid w:val="00521337"/>
    <w:rsid w:val="00541650"/>
    <w:rsid w:val="00552C16"/>
    <w:rsid w:val="00556AA1"/>
    <w:rsid w:val="00557E1C"/>
    <w:rsid w:val="00596CC1"/>
    <w:rsid w:val="006006DD"/>
    <w:rsid w:val="006125A3"/>
    <w:rsid w:val="006144B8"/>
    <w:rsid w:val="006427FD"/>
    <w:rsid w:val="0064496E"/>
    <w:rsid w:val="00657EE9"/>
    <w:rsid w:val="0068668E"/>
    <w:rsid w:val="006C2CAA"/>
    <w:rsid w:val="0075343B"/>
    <w:rsid w:val="007A09CC"/>
    <w:rsid w:val="007D7F3D"/>
    <w:rsid w:val="007F18C4"/>
    <w:rsid w:val="00827810"/>
    <w:rsid w:val="008820B1"/>
    <w:rsid w:val="008F42B5"/>
    <w:rsid w:val="00924872"/>
    <w:rsid w:val="009B712A"/>
    <w:rsid w:val="009B7685"/>
    <w:rsid w:val="009D09E2"/>
    <w:rsid w:val="009F2B81"/>
    <w:rsid w:val="00A41DAF"/>
    <w:rsid w:val="00A47E40"/>
    <w:rsid w:val="00A932CB"/>
    <w:rsid w:val="00AC11FE"/>
    <w:rsid w:val="00AE6030"/>
    <w:rsid w:val="00AF7D32"/>
    <w:rsid w:val="00B3271B"/>
    <w:rsid w:val="00B32DB0"/>
    <w:rsid w:val="00B84153"/>
    <w:rsid w:val="00BB0D33"/>
    <w:rsid w:val="00BB763D"/>
    <w:rsid w:val="00BC6971"/>
    <w:rsid w:val="00BD01C5"/>
    <w:rsid w:val="00BD1035"/>
    <w:rsid w:val="00BD5D7B"/>
    <w:rsid w:val="00BE22F7"/>
    <w:rsid w:val="00C455B9"/>
    <w:rsid w:val="00D13846"/>
    <w:rsid w:val="00D15D0C"/>
    <w:rsid w:val="00DA358F"/>
    <w:rsid w:val="00DB07AC"/>
    <w:rsid w:val="00DC696B"/>
    <w:rsid w:val="00E26FF5"/>
    <w:rsid w:val="00E310DC"/>
    <w:rsid w:val="00E345AC"/>
    <w:rsid w:val="00E63230"/>
    <w:rsid w:val="00E80BC1"/>
    <w:rsid w:val="00EF0C44"/>
    <w:rsid w:val="00EF1A65"/>
    <w:rsid w:val="00F4576B"/>
    <w:rsid w:val="00F559AE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9B712A"/>
    <w:pPr>
      <w:ind w:firstLineChars="200" w:firstLine="420"/>
    </w:pPr>
  </w:style>
  <w:style w:type="paragraph" w:styleId="a9">
    <w:name w:val="footnote text"/>
    <w:basedOn w:val="a"/>
    <w:link w:val="aa"/>
    <w:rsid w:val="00596CC1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rsid w:val="00596CC1"/>
    <w:rPr>
      <w:kern w:val="2"/>
      <w:sz w:val="18"/>
      <w:szCs w:val="18"/>
    </w:rPr>
  </w:style>
  <w:style w:type="character" w:styleId="ab">
    <w:name w:val="footnote reference"/>
    <w:basedOn w:val="a0"/>
    <w:rsid w:val="00596CC1"/>
    <w:rPr>
      <w:vertAlign w:val="superscript"/>
    </w:rPr>
  </w:style>
  <w:style w:type="paragraph" w:styleId="ac">
    <w:name w:val="endnote text"/>
    <w:basedOn w:val="a"/>
    <w:link w:val="ad"/>
    <w:rsid w:val="00596CC1"/>
    <w:pPr>
      <w:snapToGrid w:val="0"/>
      <w:jc w:val="left"/>
    </w:pPr>
  </w:style>
  <w:style w:type="character" w:customStyle="1" w:styleId="ad">
    <w:name w:val="尾注文本 字符"/>
    <w:basedOn w:val="a0"/>
    <w:link w:val="ac"/>
    <w:rsid w:val="00596CC1"/>
    <w:rPr>
      <w:kern w:val="2"/>
      <w:sz w:val="21"/>
      <w:szCs w:val="24"/>
    </w:rPr>
  </w:style>
  <w:style w:type="character" w:styleId="ae">
    <w:name w:val="endnote reference"/>
    <w:basedOn w:val="a0"/>
    <w:rsid w:val="00596CC1"/>
    <w:rPr>
      <w:vertAlign w:val="superscript"/>
    </w:rPr>
  </w:style>
  <w:style w:type="table" w:styleId="af">
    <w:name w:val="Table Grid"/>
    <w:basedOn w:val="a1"/>
    <w:rsid w:val="00F55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B1B69-8BBE-41FC-A870-E41DFF34A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3183</Words>
  <Characters>3726</Characters>
  <Application>Microsoft Office Word</Application>
  <DocSecurity>0</DocSecurity>
  <Lines>532</Lines>
  <Paragraphs>314</Paragraphs>
  <ScaleCrop>false</ScaleCrop>
  <Company>微软中国</Company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23</cp:revision>
  <dcterms:created xsi:type="dcterms:W3CDTF">2023-07-25T05:49:00Z</dcterms:created>
  <dcterms:modified xsi:type="dcterms:W3CDTF">2026-09-26T10:26:00Z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