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D65" w14:textId="77777777" w:rsidR="00EF0C44" w:rsidRDefault="009F2B81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大学物理实验电子报告评分规则</w:t>
      </w:r>
    </w:p>
    <w:p w14:paraId="6A6402FB" w14:textId="77777777" w:rsidR="00EF0C44" w:rsidRDefault="00EF0C44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4D43F47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实验目的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F75284D" w14:textId="77777777" w:rsidR="00EF0C44" w:rsidRDefault="009F2B81">
      <w:pPr>
        <w:widowControl/>
        <w:ind w:leftChars="-28" w:left="-59" w:firstLineChars="24" w:firstLine="58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实验仪器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D150355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实验原理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3200930C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实验内容与步骤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5B1605B4" w14:textId="41624D15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以上四项要求文字及公式非插入图片，内容与步骤符合实际操作即可。</w:t>
      </w:r>
    </w:p>
    <w:p w14:paraId="2D8D71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有教师签字的原始数据记录照片（请竖排粘贴）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63D58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原始数据记录字迹清晰，无大量涂改痕迹。照片上传清晰，竖排粘贴。</w:t>
      </w:r>
    </w:p>
    <w:p w14:paraId="1A6E453F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数据处理及结果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136340C1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本项要求重新画上面的表格，表格中的数据要与有教师签字的原始数据一致，有处理过程及结果表示。</w:t>
      </w:r>
    </w:p>
    <w:p w14:paraId="6291D124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分析及体会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2C260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真情实感，非应付差事完成。</w:t>
      </w:r>
    </w:p>
    <w:p w14:paraId="452FF5BD" w14:textId="77777777" w:rsidR="00827810" w:rsidRDefault="00827810" w:rsidP="00827810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 w:rsidRPr="002226EF">
        <w:rPr>
          <w:rFonts w:ascii="宋体" w:hAnsi="宋体" w:cs="宋体" w:hint="eastAsia"/>
          <w:b/>
          <w:color w:val="494949"/>
          <w:kern w:val="0"/>
          <w:sz w:val="24"/>
        </w:rPr>
        <w:t>超星平台本实验在线练习得分截图</w:t>
      </w:r>
      <w:r>
        <w:rPr>
          <w:rFonts w:ascii="宋体" w:hAnsi="宋体" w:cs="宋体" w:hint="eastAsia"/>
          <w:b/>
          <w:color w:val="494949"/>
          <w:kern w:val="0"/>
          <w:sz w:val="24"/>
        </w:rPr>
        <w:t>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】5%</w:t>
      </w:r>
    </w:p>
    <w:p w14:paraId="33542B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在超星平台的大学物理实验课中，完成本实验的在线练习，把最终得分截图粘贴到本电子实验报告中入</w:t>
      </w:r>
    </w:p>
    <w:p w14:paraId="27E4AD8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其他</w:t>
      </w:r>
      <w:r>
        <w:rPr>
          <w:rFonts w:ascii="宋体" w:hAnsi="宋体" w:cs="宋体" w:hint="eastAsia"/>
          <w:color w:val="494949"/>
          <w:kern w:val="0"/>
          <w:sz w:val="24"/>
        </w:rPr>
        <w:t>】</w:t>
      </w:r>
      <w:r>
        <w:rPr>
          <w:rFonts w:ascii="宋体" w:hAnsi="宋体" w:hint="eastAsia"/>
          <w:sz w:val="24"/>
        </w:rPr>
        <w:t>5%</w:t>
      </w:r>
    </w:p>
    <w:p w14:paraId="5AC4A3F0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color w:val="494949"/>
          <w:kern w:val="0"/>
          <w:sz w:val="24"/>
        </w:rPr>
        <w:t>报告以pdf格式提交，实验报告表头正确，页脚正确。整篇报告排版规范，不会出现奇怪的空白和断档，</w:t>
      </w:r>
      <w:r>
        <w:rPr>
          <w:rFonts w:ascii="宋体" w:hAnsi="宋体" w:hint="eastAsia"/>
          <w:sz w:val="24"/>
        </w:rPr>
        <w:t>标点符号半角和全角不能混用。</w:t>
      </w:r>
      <w:r>
        <w:rPr>
          <w:rFonts w:ascii="宋体" w:hAnsi="宋体" w:hint="eastAsia"/>
          <w:color w:val="FF0000"/>
          <w:sz w:val="24"/>
        </w:rPr>
        <w:t>提交报告以实验项目名称命名</w:t>
      </w:r>
      <w:r>
        <w:rPr>
          <w:rFonts w:ascii="宋体" w:hAnsi="宋体" w:hint="eastAsia"/>
          <w:sz w:val="24"/>
        </w:rPr>
        <w:t>。</w:t>
      </w:r>
    </w:p>
    <w:p w14:paraId="7488B7D6" w14:textId="77777777" w:rsidR="00EF0C44" w:rsidRDefault="009F2B81">
      <w:pPr>
        <w:adjustRightInd w:val="0"/>
        <w:snapToGrid w:val="0"/>
        <w:spacing w:line="300" w:lineRule="auto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重要声明：</w:t>
      </w:r>
    </w:p>
    <w:p w14:paraId="3C01786A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【分析及体会】部分</w:t>
      </w:r>
      <w:r>
        <w:rPr>
          <w:rFonts w:ascii="宋体" w:hAnsi="宋体" w:hint="eastAsia"/>
          <w:color w:val="FF0000"/>
          <w:sz w:val="24"/>
        </w:rPr>
        <w:t>不计空格字符数不小于300字</w:t>
      </w:r>
      <w:r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sz w:val="24"/>
        </w:rPr>
        <w:t>同组者的此部分内容也不能相互抄袭</w:t>
      </w:r>
      <w:r>
        <w:rPr>
          <w:rFonts w:ascii="宋体" w:hAnsi="宋体" w:hint="eastAsia"/>
          <w:color w:val="000000"/>
          <w:sz w:val="24"/>
        </w:rPr>
        <w:t>；</w:t>
      </w:r>
    </w:p>
    <w:p w14:paraId="734E6AB5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对抄袭零容忍，有的报告原始数据与数据处理过程中所用数据不符，有两篇报告原始数据不同，但处理结果相同，一旦发现参与者整篇报告为零分；</w:t>
      </w:r>
    </w:p>
    <w:p w14:paraId="1AA3C879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以pdf格式提交，提交前认真检查。</w:t>
      </w:r>
      <w:r>
        <w:rPr>
          <w:rFonts w:ascii="宋体" w:hAnsi="宋体" w:hint="eastAsia"/>
          <w:color w:val="FF0000"/>
          <w:sz w:val="24"/>
        </w:rPr>
        <w:t>保留本页及电子实验报告每项说明文字（红字）</w:t>
      </w:r>
      <w:r>
        <w:rPr>
          <w:rFonts w:ascii="宋体" w:hAnsi="宋体" w:hint="eastAsia"/>
          <w:color w:val="000000"/>
          <w:sz w:val="24"/>
        </w:rPr>
        <w:t>。</w:t>
      </w:r>
    </w:p>
    <w:p w14:paraId="0203B62B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迟交报告会扣除相应分数。</w:t>
      </w:r>
    </w:p>
    <w:p w14:paraId="3B439DFF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D8BCD6A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79D45E6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78366F61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2B72A1DE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/>
          <w:b/>
          <w:bCs/>
          <w:color w:val="494949"/>
          <w:kern w:val="0"/>
          <w:sz w:val="48"/>
          <w:szCs w:val="48"/>
        </w:rPr>
        <w:br w:type="page"/>
      </w:r>
    </w:p>
    <w:p w14:paraId="50230EFB" w14:textId="65D3A401" w:rsidR="00EF0C44" w:rsidRDefault="009F2B81" w:rsidP="00023369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lastRenderedPageBreak/>
        <w:t>实验</w:t>
      </w:r>
      <w:proofErr w:type="gramStart"/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名称:</w:t>
      </w:r>
      <w:proofErr w:type="gramEnd"/>
      <w:r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>
        <w:rPr>
          <w:rFonts w:ascii="宋体" w:hAnsi="宋体" w:cs="宋体" w:hint="eastAsia"/>
          <w:b/>
          <w:bCs/>
          <w:color w:val="494949"/>
          <w:kern w:val="0"/>
          <w:sz w:val="24"/>
          <w:u w:val="single"/>
        </w:rPr>
        <w:t xml:space="preserve"> 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B74EFD">
        <w:rPr>
          <w:rFonts w:ascii="华文行楷" w:eastAsia="华文行楷" w:hAnsi="宋体" w:hint="eastAsia"/>
          <w:b/>
          <w:bCs/>
          <w:color w:val="000080"/>
          <w:kern w:val="0"/>
          <w:sz w:val="44"/>
          <w:szCs w:val="44"/>
          <w:u w:val="single"/>
        </w:rPr>
        <w:t>钨的逸出功测定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>
        <w:rPr>
          <w:color w:val="494949"/>
          <w:kern w:val="0"/>
          <w:sz w:val="24"/>
        </w:rPr>
        <w:t xml:space="preserve"> </w:t>
      </w:r>
      <w:r w:rsidR="00023369">
        <w:rPr>
          <w:color w:val="494949"/>
          <w:kern w:val="0"/>
          <w:sz w:val="24"/>
        </w:rPr>
        <w:t xml:space="preserve">   </w:t>
      </w:r>
      <w:proofErr w:type="gramStart"/>
      <w:r w:rsidR="00023369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得分:</w:t>
      </w:r>
      <w:proofErr w:type="gramEnd"/>
      <w:r w:rsidR="00023369"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45B7C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23369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</w:p>
    <w:p w14:paraId="6C0283F4" w14:textId="736437F3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自动化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院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机器人工程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专业</w:t>
      </w:r>
      <w:proofErr w:type="gramEnd"/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>20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25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年级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一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班</w:t>
      </w:r>
      <w:proofErr w:type="gramEnd"/>
    </w:p>
    <w:p w14:paraId="378D2080" w14:textId="7539DC30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学号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202583240016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姓名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End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李得源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</w:rPr>
        <w:t>指导</w:t>
      </w:r>
      <w:proofErr w:type="gramStart"/>
      <w:r>
        <w:rPr>
          <w:rFonts w:ascii="宋体" w:hAnsi="宋体" w:cs="宋体"/>
          <w:color w:val="494949"/>
          <w:kern w:val="0"/>
          <w:sz w:val="24"/>
        </w:rPr>
        <w:t>教师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周凯</w:t>
      </w:r>
      <w:proofErr w:type="gramEnd"/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实验目的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实验仪器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装置由金属逸出功综合测定仪和标准真空二极管组成。阴极是一根细钨丝，阳极是套在钨丝外的金属圆筒，两者共轴。管子只让钨丝中间一段温度均匀的长度参与发射。阴极两端温度偏低产生冷端效应，阳极两端电场不均产生边缘效应；为此阳极两端各加一个保护（补偿）电极：它们与阳极同电位但绝缘，边缘处发射的电子被保护电极收集，不进入阳极电流回路，从而保证阳极电流表只读到中间均匀段的贡献。阳极圆筒上还开了一个小孔（辐射孔），供高温计测量阴极温度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接线按讲义线路图进行：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接脚 4、3，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串在脚 4、6 之间，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串在脚 1、2 之间，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接脚 1、5，灯丝回路中两只 270 Ω 电阻起分压与取样作用。阴极温度与灯丝电流的关系已由厂家标定：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920.0 + 1600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式中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的单位是 A，T 的单位是 K。按此式，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每增加 0.05 A，温度约升高 80 K。灯丝电流须用恒流源，否则电源波动会淹没发射电流的细小变化。</w:t>
      </w:r>
    </w:p>
    <w:p>
      <w:pPr>
        <w:widowControl/>
        <w:jc w:val="center"/>
        <w:spacing w:before="40" w:after="40"/>
        <w:keepNext/>
      </w:pPr>
      <w:r>
        <w:drawing>
          <wp:inline xmlns:a="http://schemas.openxmlformats.org/drawingml/2006/main" xmlns:pic="http://schemas.openxmlformats.org/drawingml/2006/picture">
            <wp:extent cx="4536000" cy="3059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_wir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059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1"/>
        </w:rPr>
        <w:t>图1 实验线路原理示意图</w:t>
      </w:r>
    </w:p>
    <w:p>
      <w:pPr>
        <w:widowControl/>
        <w:jc w:val="center"/>
        <w:spacing w:before="40" w:after="40"/>
        <w:keepNext/>
      </w:pPr>
      <w:r>
        <w:drawing>
          <wp:inline xmlns:a="http://schemas.openxmlformats.org/drawingml/2006/main" xmlns:pic="http://schemas.openxmlformats.org/drawingml/2006/picture">
            <wp:extent cx="4536000" cy="2454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_tc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454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1"/>
        </w:rPr>
        <w:t>图2 阴极温度与灯丝电流的关系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附表1 灯丝温度与灯丝电流的关系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297" w:type="dxa"/>
      </w:tblPr>
      <w:tblGrid>
        <w:gridCol w:w="1500"/>
        <w:gridCol w:w="971"/>
        <w:gridCol w:w="971"/>
        <w:gridCol w:w="971"/>
        <w:gridCol w:w="971"/>
        <w:gridCol w:w="971"/>
        <w:gridCol w:w="971"/>
        <w:gridCol w:w="971"/>
      </w:tblGrid>
      <w:tr>
        <w:trPr>
          <w:trHeight w:val="360" w:hRule="atLeast"/>
        </w:trPr>
        <w:tc>
          <w:tcPr>
            <w:tcW w:type="dxa" w:w="1038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f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 / A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0.50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0.55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0.60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0.65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0.70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0.75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0.80</w:t>
            </w:r>
          </w:p>
        </w:tc>
      </w:tr>
      <w:tr>
        <w:trPr>
          <w:trHeight w:val="360" w:hRule="atLeast"/>
        </w:trPr>
        <w:tc>
          <w:tcPr>
            <w:tcW w:type="dxa" w:w="1038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T / 10³K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1.72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1.80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1.88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1.96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2.04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2.12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2.20</w:t>
            </w:r>
          </w:p>
        </w:tc>
      </w:tr>
    </w:tbl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实验原理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(可以拷贝网上文字，最好在理解基础上有所删减，不需完全拷贝。需要有实验相关重要的公式及图形。建议手动输入公式，不能粘贴公式图片。)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二十世纪上半叶，无线电电子学迅速兴起，电子管等电真空器件对阴极材料提出了很高的要求：既要在不太高的温度下发射足够强的电子流，又要寿命长、工作稳定。里查孙在实验基础上提出的热电子发射定律，回答了发射电流随温度怎样变化这一基本问题，因此对电真空器件的选材意义重大。1926 年，费米与狄拉克依据泡利不相容原理建立了费米—狄拉克统计；1927 年至 1928 年，泡利与索末菲又把它用于金属中电子的运动，导出了里查孙第二公式，使热电子发射有了量子统计的基础。本实验的目的有三：了解热电子发射的基本规律，用里查孙直线法测定钨丝的电子逸出电位 φ 与逸出功 eφ，并进一步学习数据处理方法。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要理解电子为什么能被"热"出来，先要看金属中的电子怎样分配能量。金属内部有大量自由电子，它们并不能随意占据任意高的能级。按费米—狄拉克统计，绝对零度时电子从最低能级依次向上填充，一直填到费米能级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为止；温度高于绝对零度时，只有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附近厚度约为 kT 的一层电子可能被热激发到更高能级，能量比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高出很多的电子极少。能量在 E 与 E+dE 之间的电子数密度可以写成：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= d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/d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(4π/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h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³)(2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m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3/2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1/2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[exp((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+ 1]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−1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 m 是电子质量，h 是普朗克常量，k 是玻尔兹曼常量，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是费米能级。绝对零度时电子的最大能量就是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；温度升高后，能量高于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的电子数随能量增大按指数规律迅速减少。这个分布是后面推导热电子发射公式的出发点。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电子在金属内部受到晶格离子实的吸引，势能比在金属外部低，金属表面因此对电子形成一个势垒。电子要逃出金属，必须额外获得足够的能量翻过这个势垒。设势垒高度为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b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，费米能级为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，则电子逸出所需的最小能量为：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b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eφ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 e 是电子电荷的绝对值，φ 称为金属的逸出电位。这个最小能量就是逸出功，也叫功函数，工程上习惯用电子伏特作单位。由于 eφ 与这个最小能量相等，而 φ 以 V 为单位时的数值又恰好等于以 eV 为单位的逸出功数值，所以实验中常把测出的 φ 直接称为逸出功。本实验要测的，就是钨的 φ 与 eφ。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知道了电子的能量分布，就可以计算有多少电子能越过势垒。电子要逸出，除了总能量足够，还要求垂直于表面的速度分量足够大；把费米—狄拉克分布对这部分电子积分，再乘以电子电荷，便得到热电子发射电流与温度的关系，即里查孙—杜什曼公式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AST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²exp(−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 I 是加速电场为零时阴极的纯热电子发射电流，称为零场电流，单位是 A；A 是与阴极表面化学纯度有关的系数，单位是 A·m⁻²·K⁻²；S 是阴极的有效发射面积，单位是 m²；T 是阴极的绝对温度，单位是 K；k = 1.38×10⁻²³ J/K 是玻尔兹曼常量。该式表明，发射电流随温度升高而急剧增大，因为指数因子对 T 非常敏感：温度升高百分之几，电流就可能增大一个数量级。电子管阴极为什么必须工作在足够高的温度，过热又为什么会缩短寿命，都可以从这里找到答案。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还可以换一个角度看这个公式：指数因子很像统计物理中的玻尔兹曼因子，eφ 相当于每个电子逸出时要支付的"能量门票"，温度越高，付得起这张门票的电子越多。因此逸出功是阴极材料的本征参数，降低逸出功就等于降低阴极的工作温度。这正是后来敷钍钨阴极和氧化物阴极出现的物理依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不过，这个公式虽然物理图像清楚，却不好直接用来测 eφ。困难在于 A 与 S：A 与表面的化学纯度、晶面取向和吸附层都有关系，S 又受表面粗糙度和温度分布的影响，两者都难以独立测准。若直接用测得的 I 和 T 去算 eφ，A、S 的误差会全部算到 eφ 头上。里查孙直线法的巧妙之处，就是通过取对数把这两个量赶到截距里去，让它们只影响直线的上下平移，不影响斜率。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把里查孙—杜什曼公式两边同除以 T²，再取常用对数，指数关系就化成了线性关系：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lg(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²) = 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/(2.30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= 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− 5.04×10³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 lg 表示以 10 为底的对数。5.04×10³ 是由电子电荷与玻尔兹曼常量组合成的常数，单位是 K/V，数值上等于 e/(2.30k)。由该式可见，lg(I/T²) 与 1/T 成线性关系：以 1/T 为横坐标、lg(I/T²) 为纵坐标作图，数据点应落在一条直线上，直线的斜率等于负的 5.04×10³ 乘以 φ，截距等于 lg(AS)。于是，只要测得若干温度下的零场电流 I，算出对应的 1/T 和 lg(I/T²)，用最小二乘法或作图法求出斜率，就能算出 φ，再由 φ 得到以 eV 为单位的逸出功。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这个方法的好处是：A 与 S 的乘积只出现在截距里，无论它们测得多不准，直线的倾斜程度都不受影响。换句话说，实验把"测两个难测的量"换成了"测一条直线的斜率"，而斜率只依赖于温度与零场电流的对应关系。这是物理实验中"避开不易测物理量"的典型思路，也是本实验被称为里查孙直线法的原因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当然，这一方案成立的前提是每个温度下都能得到零场电流 I。而实验中直接读到的，是有加速电场时的电流，两者并不相同。下一节要解决的，就是怎样从有场电流回到零场电流。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要让阴极发射的电子持续飞向阳极、形成可测量的电流，必须在阴阳极之间加上加速电压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。但加速电场的作用不只是把电子拉过去：它会穿透到阴极表面，使表面势垒降低、逸出功减小，发射电流随之增大，这一现象称为肖脱基效应。设零场时的发射电流为 I，有外场时的发射电流为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，则两者满足：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·exp(0.439√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式中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是阴极表面的加速电场强度，单位是 V/m；0.439 是由电子电荷、真空介电常量与玻尔兹曼常量组合成的常数，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用 V/m 为单位时该式成立。由该式可见，电场越强、温度越低，肖脱基效应造成的电流增大越明显。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对式两边取常用对数，得：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+ 0.439√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/(2.30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这表明，在温度一定时，lg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成线性关系，直线的截距就是 lg I。若能把直线外推到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为零，从截距就能读出零场电流 I。剩下的问题，是如何确定阴极表面的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实验把阳极做成与阴极共轴的圆筒，并把阴极的发射长度限制在温度均匀的一段内，使电极近似为无限长、无边缘效应的理想圆柱电容器。忽略接触电位差等次要因素，阴极表面的加速电场为：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₁ln(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₂/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₁))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 r₁ 是阴极钨丝的半径，r₂ 是阳极圆筒的内半径，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是阴阳极之间的电压。把该式代入对数关系，就得到便于作图的形式：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[0.439/(2.30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)]√(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₁ln(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₂/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₁)))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于是，在每一个固定的阴极温度下，测一组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，以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为横坐标、lg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为纵坐标作图，数据点应落在一条直线上；用最小二乘法拟合这条直线，再延长到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为零，截距就是该温度下的 lg I，换回指数即得零场电流 I。这种把直线外推到自变量为零、从而求出无法直接测量的量的方法，称为加速电场外延法，对应讲义图 3。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为与数据表对应，本报告把实验中逐点读到的阳极电流记作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′，把由截距外推得到的零场电流记作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；上面推导中的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I，分别对应测量值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 与外推值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。至于阴极温度 T，则由灯丝电流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按厂家标定的关系换算，具体见仪器部分。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实验内容与步骤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(实验内容及主要操作步骤,可能会因实验仪器的更换有所改变和增减，与教材中不同。根据实际操作完成此部分内容)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第一步，按讲义线路图接线。把灯丝电压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接到管脚 4 与 3，脚 4、6 之间串入灯丝电流表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，脚 1、2 之间串入阳极电流表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，脚 1、5 之间接阳极电压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，并确认灯丝回路中两只 270 Ω 电阻已按图接好。这里最容易出错的是把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接反：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只有几伏，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可到一百多伏，一旦把高压加到灯丝上，钨丝会瞬间烧断，管子就报废了。所以接完线我没有马上通电，而是按图逐条核对了一遍，确认无误才合上电源，预热 15 分钟，让阴极温度和真空度稳定下来。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第二步，设定灯丝电流。取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从 0.600 A 起，每隔 0.025 A 测一组，直到 0.775 A，共 8 组；若发现阳极电流偏小或偏大，可在这个范围内适当增减。每改变一次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，阴极温度就按标定式换算，得到 8 个温度点。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第三步，在每一个灯丝电流下测量阳极电流。对每个温度，依次把阳极电压调到 25、36、49、64、81、100、121、144 V。调节时先粗调、再细调，因为电位器在小电压段很灵敏，直接细调容易过冲。每次改变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后要等几分钟，观察阳极电流表指针，直到读数不再单调漂移、前后两次读数基本一致，才认为温度与电场都已稳定，记下该点的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′。8 个电压点测完，再换下一个灯丝电流，重复上述过程；全部测完后，把数据整理进表 1，再换算出表 2。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第四步，数据处理与作图。先据表 2 作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图线，对每个温度求出直线在纵轴上的截距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′，换算出零场电流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，整理成表 3；再据表 3 作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/T²)–1/T 图线，由直线斜率求出钨的逸出电位 φ 与逸出功 eφ，并与公认值 4.54 eV 比较，计算相对误差。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实验结束后，先降阳极电压，再降灯丝电流，最后关电源；待钨灯管冷却后放回收纳盒，导线整理好。整个过程中还有两点要记住：调阳极电压一定先粗调再细调；每次改变灯丝电流后都要重新等温度稳定，不能接着上一个温度的点直接读数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有教师签字的原始数据记录照片（请竖排粘贴）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（本报告使用示例数据：正式使用时此处粘贴有教师签字的照片。）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数据处理及结果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 xml:space="preserve">  (此处的表格要与原始数据记录页的表格一致；表格中的数据要与原始数据记录页中的数据一致；表格后处理数据,要有主要的处理过程；要求用作图法处理的可以插入画好图的坐标纸,推荐电脑作图；处理的中间结果应多保留1-2位，最终结果表示应符合有效数字规则和不确定度位数要求；计算中要特别注意单位的换算和书写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本报告的数据全部来自原始记录页，表 1、表 2、表 3 与原始记录一一对应，没有做人为修改。表 1 记录每个灯丝电流下、8 个阳极电压对应的阳极电流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′，8 个温度共 64 个数据点；温度按标定式换算。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表 2 是在表 1 基础上做的换算：把阳极电压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开平方得到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，把阳极电流取常用对数得到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′。作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图线时，只取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较大、已排成直线的部分做线性拟合，把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接近 0 V 的几个点剔除。原因是低电压段肖脱基效应很弱，空间电荷和电子初速分布的影响相对突出，数据点会明显向下偏离直线；若把这些点一起拟合，会把直线左端拉低，使截距偏小、斜率偏大，外推得到的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偏小。剔除依据是点偏离直线的程度，而不是事先挑数。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每个温度下拟合直线的截距就是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，换回指数得到零场电流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，8 个温度的结果汇总成表 3。表 3 中同时列出 1/T 与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/T²)。最后作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/T²)–1/T 图线，直线的斜率等于负的 5.04×10³ 乘以 φ；由斜率求出 φ 后，eφ 以 eV 为单位的数值就等于 φ 以 V 为单位的数值。把结果与公认值 4.54 eV 比较，求相对误差。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另外说明一点：原始数据页在个别表格的行标题写法上与讲义略有出入，例如表 3 第 3 行的行标题写作"lgI"（讲义为"lg I"），表 2 第 8 行的温度标签 2.16 没有标出 ×10³ K 的单位；这些只是抄写格式问题，数值本身没有改动，本报告按讲义的符号与单位统一表述。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表1 不同灯丝电流 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I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f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 和阳极电压 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U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a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 对应的阳极电流 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I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a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 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50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U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a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 / V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a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 / μA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f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 / A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36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49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64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81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121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144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26.0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26.0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28.0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0.625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46.0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48.0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48.0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50.0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0.650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78.0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81.0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86.0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87.0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88.0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0.675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139.0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140.0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142.0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143.0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152.0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152.0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153.0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157.0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237.0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242.0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244.0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249.0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255.0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260.0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262.0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268.0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0.725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393.0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405.0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410.0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420.0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425.0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434.0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447.0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431.0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0.750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645.0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664.0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666.0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682.0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694.0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707.0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725.0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728.0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0.775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1030.0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1050.0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1071.0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1081.0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1112.0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1129.0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1144.0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1162.0</w:t>
            </w:r>
          </w:p>
        </w:tc>
      </w:tr>
    </w:tbl>
    <w:p>
      <w:pPr>
        <w:widowControl/>
        <w:jc w:val="center"/>
        <w:spacing w:before="40" w:after="40"/>
        <w:keepNext/>
      </w:pPr>
      <w:r>
        <w:drawing>
          <wp:inline xmlns:a="http://schemas.openxmlformats.org/drawingml/2006/main" xmlns:pic="http://schemas.openxmlformats.org/drawingml/2006/picture">
            <wp:extent cx="5148000" cy="32827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28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1"/>
        </w:rPr>
        <w:t>图3 不同灯丝电流下的阳极电流—阳极电压曲线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表2 不同温度 T 和 √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U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a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 下对应的阳极电流对数值 lg 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I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50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√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U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a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lg 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a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T / 10³K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6.0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7.0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8.0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9.0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11.0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12.0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1.88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5.00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6.00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7.00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8.00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9.00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10.00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11.00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12.00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1.92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1.36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1.36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1.38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1.38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1.39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1.41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1.41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1.44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1.96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1.70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2.00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1.89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1.94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2.04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2.20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2.08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2.37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2.38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2.39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2.40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2.41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2.42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2.42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2.43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2.12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2.59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2.65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2.16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3.07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注：表 2 第 8 行（T = 2.16×10³ K）学生写在表格框线外，按与表 1 第 8 行的对应关系补入行标签；表 3 第 3 行按原始记录只保留两位小数。</w:t>
      </w:r>
    </w:p>
    <w:p>
      <w:pPr>
        <w:widowControl/>
        <w:jc w:val="center"/>
        <w:spacing w:before="40" w:after="40"/>
        <w:keepNext/>
      </w:pPr>
      <w:r>
        <w:drawing>
          <wp:inline xmlns:a="http://schemas.openxmlformats.org/drawingml/2006/main" xmlns:pic="http://schemas.openxmlformats.org/drawingml/2006/picture">
            <wp:extent cx="5148000" cy="32827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28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1"/>
        </w:rPr>
        <w:t>图4 各温度下 lg I_a–√U_a 直线外推求 lg I_s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表3 lg(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I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s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/T²)～1/T 数据表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9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trHeight w:val="380" w:hRule="atLeast"/>
        </w:trPr>
        <w:tc>
          <w:tcPr>
            <w:tcW w:type="dxa" w:w="923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T / 10³K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1.88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1.96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2.00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2.04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2.08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2.16</w:t>
            </w:r>
          </w:p>
        </w:tc>
      </w:tr>
      <w:tr>
        <w:trPr>
          <w:trHeight w:val="380" w:hRule="atLeast"/>
        </w:trPr>
        <w:tc>
          <w:tcPr>
            <w:tcW w:type="dxa" w:w="923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1/T（10⁻³K⁻¹）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0.53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0.51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0.50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0.49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0.48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0.47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0.46</w:t>
            </w:r>
          </w:p>
        </w:tc>
      </w:tr>
      <w:tr>
        <w:trPr>
          <w:trHeight w:val="380" w:hRule="atLeast"/>
        </w:trPr>
        <w:tc>
          <w:tcPr>
            <w:tcW w:type="dxa" w:w="923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lg 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s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1.29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1.57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1.85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2.09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2.32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2.55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2.78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2.97</w:t>
            </w:r>
          </w:p>
        </w:tc>
      </w:tr>
      <w:tr>
        <w:trPr>
          <w:trHeight w:val="380" w:hRule="atLeast"/>
        </w:trPr>
        <w:tc>
          <w:tcPr>
            <w:tcW w:type="dxa" w:w="923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lg(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s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/T²)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0.75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1.01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1.27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1.50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1.71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2.30</w:t>
            </w:r>
          </w:p>
        </w:tc>
      </w:tr>
    </w:tbl>
    <w:p>
      <w:pPr>
        <w:widowControl/>
        <w:jc w:val="center"/>
        <w:spacing w:before="40" w:after="40"/>
        <w:keepNext/>
      </w:pPr>
      <w:r>
        <w:drawing>
          <wp:inline xmlns:a="http://schemas.openxmlformats.org/drawingml/2006/main" xmlns:pic="http://schemas.openxmlformats.org/drawingml/2006/picture">
            <wp:extent cx="5148000" cy="32827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28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1"/>
        </w:rPr>
        <w:t>图5 lg(I_s/T²)–1/T 直线与最小二乘拟合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（1）里查孙直线法的做法：先在同一灯丝电流（同一温度）下测一组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，把直线外推到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0 得到零场电流的对数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，于是每个温度对应一个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；再作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/T²)–1/T 图，斜率里只有逸出功，A 与 S 都落在截距上，这样就把两个测不准的量绕开了。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（2）对表 3 的八个点作最小二乘拟合，得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/*T*²) = -22.095×(1/T) + 12.510（1/T 以 10⁻³ K⁻¹ 计），相关系数 r = -0.9981，r² = 0.9962，说明线性关系很好。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（3）横轴用的是 10⁻³ K⁻¹，换回真单位斜率 m′ = -22.095 × 10³ = -2.2095e+04 K⁻¹。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（4）由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/*T*²) = lg AS − 0.4343·eφ/(*k*·*T*) 得 eφ = 2.303·*k*·|m′|，代入 k = 1.3807×10⁻²³ J·K⁻¹：eφ = 2.303 × 1.3807×10⁻²³ × 2.2095e+04 = 7.025e-19 J，即 φ = 4.385 V，eφ = 4.39 eV。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（5）与公认值 eφ₀ = 4.54 eV 相比，相对误差 E = (4.385 − 4.54)/4.54 = -3.4%。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（6）斜率的标准偏差 u(m) = 0.560（以 10⁻³ K⁻¹ 计），传到逸出功上得 u(eφ) = 0.111 eV，所以结果写作 eφ = (4.39 ± 0.11) eV。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（7）表 3 第四行按原始记录记的是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/T²)，其中 T 用的是 T/10³ K，所以整行比真值高出 2lg1000 = 6.000；这只是一个平移，斜率不变，逸出功的结果不受影响。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（8）作为核对，若改用未经截断的 1/T（0.5319、0.5208 …）重新拟合，得到 eφ = 4.46 eV，与上面相差不到 2%，说明取两位小数的影响很小。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分析及体会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（以“我”为主语，描述本次实验的感受。可以说实验中的意外、对实验的理解、对课程的建议等，不计空格字符数统计不小于300字）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这次实验给我印象最深的，不是最后算出的那个数，而是"等"和"核对"这两件小事。接线时我对着讲义上的管脚图一根一根确认：灯丝电压接 4、3，灯丝电流表串在 4、6 之间，阳极电流表串在 1、2 之间，阳极电压接 1、5。老师在课前特意提醒，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一旦接反，一百多伏的电压加到钨丝上，管子当场就会烧坏。所以接完线我没有马上通电，而是又请同组同学独立核对了一遍，确认无误才合上开关。预热的那 15 分钟里，我看着阳极电流表的指针慢慢爬升、又慢慢稳住，第一次直观地感到"热平衡"不是一个抽象的词，而是指针停下来这件事。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测量过程比我想象的磨人。每换一个灯丝电流，温度要重新建立平衡，阳极电流会先跳一下，然后花几分钟才稳定；每调一次阳极电压，也要等指针不再漂。开始我有些急，读数取得快，结果同一温度下前后两组数据对不上；后来老老实实按先粗调、再细调、等稳定、再读数的顺序做，数据才顺起来。8 个温度、每个 8 个电压点，64 组数据看起来不多，但真正做下来，耐心比技巧更重要。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数据处理让我第一次体会到"把不可测量转化成可测量"是什么意思。零场电流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是没法直接读的：不加阳极电压，电子靠初速也能到阳极，但那时电流又小又乱，还受接触电位差和空间电荷影响。教材的办法是加一个已知的加速场，测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 随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的变化，利用肖脱基效应造成的线性关系把直线外推到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为零。第一次作图时，我发现低压端的几个点明显往下掉，一开始以为是读数错了，后来才明白这正是肖脱基效应变弱、空间电荷起作用的结果；把它们剔除后，直线才像样。第二张图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/T²)–1/T 也一样：两次线性化、一次外推，才把 eφ 从一堆电流和电压里"逼"出来。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误差方面，我感受最深的是温度。T 是由灯丝电流按标定式换算的，这个标定关系本身有误差，而发射电流对温度是指数敏感的：温度差十几开尔文，lg(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 就可能移动零点零几，斜率随之改变，最后的 eφ 误差被放大。外推截距也有类似的放大效应：截距在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为零处，靠的是把直线延长出去，斜率稍有偏差，截距就偏得多。再加上灯丝长期高温下会蒸发、变细，有效发射面积 S 发生变化，A 也不是严格的常数，这些都会让结果偏离 4.54 eV。我能做的，是保证每个点都等到稳定再读、拟合时说明取点依据，而不是事后挑一个好看的结果。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联系到工程上，这次实验让我明白了电子管阴极选材为什么那么讲究：逸出功低的材料可以在较低温度下给出足够的发射电流，灯丝寿命长、功耗小，所以早期电子管从纯钨发展到敷钍钨、氧化物阴极；而电子枪、荧光灯、热阴极电离规这些器件，至今仍在利用热电子发射。测一个 4.54 eV 的数，背后是对材料、温度和真空的共同要求。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回头想，这个实验最值得学的是它的方法：先建立模型（费米—狄拉克分布加表面势垒），再引入修正（肖脱基效应），然后把修正写成可测的线性关系，最后用外推回到理想情形。整个过程没有回避"测不到"，而是绕过去。这种思路比公式本身更有用，也是我这次实验最大的收获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思考题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题目一：在本实验中，为何要将辅助阳极 A₂ 直接接"+"电源？A₂ 起什么作用？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解答：A₂ 与阳极同电位而与阳极绝缘，边缘处因电场畸变产生的电子被 A₂ 收集并旁路，不进入阳极电流表，从而消除边缘效应，保证测到的是阴极中部均匀温度段发射的纯热电子流，减小系统误差。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题目二：在实验中，我们发现当灯丝电流较大（约 0.64 A 以上）时，阳极电压为零，阳极（或阴极）电流却不为零，这将如何解释？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解答：灯丝电流大时阴极温度高，电子初动能大，零阳极电压下仍有电子靠初速到达阳极；阴阳极间的接触电位差又相当于叠加了一个小加速场，因此电流不为零，属于正常现象，不是仪表零点问题。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题目三：求加速电场为零时的阴极发射电流 I，需要在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曲线图上用外延图解法，而不能直接测量当阳极电压为零时阴极的电流，为什么？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解答：真正的零场做不到：接触电位差、空间电荷与电子初速分布会引入等效电场，且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趋于零时电流很小、读数不稳并迅速偏离线性。只能在较强场下取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的线性段外推到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为零，用截距求 I。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题目四：根据测量结果作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曲线，可以发现当阳极电压较大（约在 5 V 以上）时，lg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变化关系近似为一条直线，但当阳极电压接近 0 V 时，(√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,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点的位置迅速向下偏离原来的直线，这是为什么？（提示：可以考虑一下肖脱基效应。）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解答：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较小时肖脱基效应很弱，势垒降低量正比于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，数值很小；空间电荷与电子初速分布又使实际电流低于直线外推的预期，所以点迅速下偏。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增大后肖脱基效应逐渐主导，lg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才随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线性上升。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超星平台本实验在线练习得分截图（请竖排粘贴）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】5%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8299"/>
      </w:tblGrid>
      <w:tr>
        <w:trPr>
          <w:trHeight w:val="3200" w:hRule="atLeast"/>
        </w:trPr>
        <w:tc>
          <w:tcPr>
            <w:tcW w:type="dxa" w:w="8306"/>
            <w:tcW w:w="8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</w:tbl>
    <w:sectPr w:rsidR="00EF0C44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0BE7" w14:textId="77777777" w:rsidR="00E83CEE" w:rsidRDefault="00E83CEE">
      <w:r>
        <w:separator/>
      </w:r>
    </w:p>
  </w:endnote>
  <w:endnote w:type="continuationSeparator" w:id="0">
    <w:p w14:paraId="5A8A61A5" w14:textId="77777777" w:rsidR="00E83CEE" w:rsidRDefault="00E83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F2C1" w14:textId="24357F0B" w:rsidR="00300CCE" w:rsidRDefault="00300CCE">
    <w:pPr>
      <w:pStyle w:val="a3"/>
      <w:jc w:val="right"/>
    </w:pPr>
    <w:r>
      <w:rPr>
        <w:rFonts w:hint="eastAsia"/>
      </w:rPr>
      <w:t>钨的逸出功</w:t>
    </w:r>
    <w:sdt>
      <w:sdtPr>
        <w:id w:val="-172127864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49FFC201" w14:textId="48AEC29A" w:rsidR="00EF0C44" w:rsidRDefault="00EF0C4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AF6D" w14:textId="77777777" w:rsidR="00E83CEE" w:rsidRDefault="00E83CEE">
      <w:r>
        <w:separator/>
      </w:r>
    </w:p>
  </w:footnote>
  <w:footnote w:type="continuationSeparator" w:id="0">
    <w:p w14:paraId="4449D31F" w14:textId="77777777" w:rsidR="00E83CEE" w:rsidRDefault="00E83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A44F" w14:textId="77777777" w:rsidR="00EF0C44" w:rsidRDefault="009F2B81">
    <w:pPr>
      <w:pStyle w:val="a5"/>
    </w:pPr>
    <w:r>
      <w:rPr>
        <w:rFonts w:hint="eastAsia"/>
      </w:rPr>
      <w:t>南京信息</w:t>
    </w:r>
    <w:r>
      <w:t>工程大学</w:t>
    </w:r>
    <w:r>
      <w:t>-</w:t>
    </w:r>
    <w:r>
      <w:t>大学物理实验报告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15412"/>
    <w:multiLevelType w:val="multilevel"/>
    <w:tmpl w:val="47E15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6224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CC"/>
    <w:rsid w:val="00007EC9"/>
    <w:rsid w:val="00023369"/>
    <w:rsid w:val="00042FDF"/>
    <w:rsid w:val="000437A5"/>
    <w:rsid w:val="00045B7C"/>
    <w:rsid w:val="00091C4C"/>
    <w:rsid w:val="000C4F60"/>
    <w:rsid w:val="00104F31"/>
    <w:rsid w:val="0014086D"/>
    <w:rsid w:val="001D60C2"/>
    <w:rsid w:val="002226EF"/>
    <w:rsid w:val="002430BD"/>
    <w:rsid w:val="00267B95"/>
    <w:rsid w:val="00286BC8"/>
    <w:rsid w:val="002D55EC"/>
    <w:rsid w:val="002E6F58"/>
    <w:rsid w:val="00300CCE"/>
    <w:rsid w:val="00386759"/>
    <w:rsid w:val="00401BCC"/>
    <w:rsid w:val="004B2E6F"/>
    <w:rsid w:val="004C2B43"/>
    <w:rsid w:val="004E7522"/>
    <w:rsid w:val="004F0C52"/>
    <w:rsid w:val="0050757B"/>
    <w:rsid w:val="00521337"/>
    <w:rsid w:val="00541650"/>
    <w:rsid w:val="00552C16"/>
    <w:rsid w:val="00556AA1"/>
    <w:rsid w:val="00557E1C"/>
    <w:rsid w:val="006006DD"/>
    <w:rsid w:val="006125A3"/>
    <w:rsid w:val="006144B8"/>
    <w:rsid w:val="0064496E"/>
    <w:rsid w:val="00657EE9"/>
    <w:rsid w:val="00663723"/>
    <w:rsid w:val="0068668E"/>
    <w:rsid w:val="006C2CAA"/>
    <w:rsid w:val="00764D78"/>
    <w:rsid w:val="007666EA"/>
    <w:rsid w:val="007A09CC"/>
    <w:rsid w:val="007D7F3D"/>
    <w:rsid w:val="007F18C4"/>
    <w:rsid w:val="00827810"/>
    <w:rsid w:val="008820B1"/>
    <w:rsid w:val="008A46C7"/>
    <w:rsid w:val="00924872"/>
    <w:rsid w:val="009B7685"/>
    <w:rsid w:val="009F2B81"/>
    <w:rsid w:val="00A41DAF"/>
    <w:rsid w:val="00A47E40"/>
    <w:rsid w:val="00A932CB"/>
    <w:rsid w:val="00AC11FE"/>
    <w:rsid w:val="00AE6030"/>
    <w:rsid w:val="00AF7D32"/>
    <w:rsid w:val="00B32648"/>
    <w:rsid w:val="00B3271B"/>
    <w:rsid w:val="00B32DB0"/>
    <w:rsid w:val="00B5070A"/>
    <w:rsid w:val="00B74EFD"/>
    <w:rsid w:val="00B84153"/>
    <w:rsid w:val="00BB0D33"/>
    <w:rsid w:val="00BB763D"/>
    <w:rsid w:val="00BC6971"/>
    <w:rsid w:val="00BD01C5"/>
    <w:rsid w:val="00BD1035"/>
    <w:rsid w:val="00C455B9"/>
    <w:rsid w:val="00C72375"/>
    <w:rsid w:val="00CF4852"/>
    <w:rsid w:val="00D13846"/>
    <w:rsid w:val="00D15D0C"/>
    <w:rsid w:val="00DA358F"/>
    <w:rsid w:val="00DB07AC"/>
    <w:rsid w:val="00DB1BD5"/>
    <w:rsid w:val="00DC696B"/>
    <w:rsid w:val="00DF662D"/>
    <w:rsid w:val="00E26FF5"/>
    <w:rsid w:val="00E4617C"/>
    <w:rsid w:val="00E63230"/>
    <w:rsid w:val="00E83CEE"/>
    <w:rsid w:val="00EF0C44"/>
    <w:rsid w:val="00F4576B"/>
    <w:rsid w:val="00F70A0C"/>
    <w:rsid w:val="4910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53E34"/>
  <w15:docId w15:val="{B847680B-E17D-4FAC-B2F3-453F270E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4C2B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lidey\Doubao\chats\2026-09-26\new-chat\&#28909;&#33192;&#32960;&#31995;&#25968;-&#9651;L-&#9651;t&#26354;&#3244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△L - △t </a:t>
            </a:r>
            <a:r>
              <a:rPr lang="zh-CN" altLang="en-US"/>
              <a:t>关系曲线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9.6785574284594306E-2"/>
          <c:y val="0.20414898632720399"/>
          <c:w val="0.88263426107408904"/>
          <c:h val="0.6626434071978629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"实验数据"</c:f>
              <c:strCache>
                <c:ptCount val="1"/>
                <c:pt idx="0">
                  <c:v>实验数据</c:v>
                </c:pt>
              </c:strCache>
            </c:strRef>
          </c:tx>
          <c:spPr>
            <a:ln w="22225" cap="rnd">
              <a:noFill/>
              <a:prstDash val="solid"/>
              <a:round/>
            </a:ln>
            <a:effectLst/>
          </c:spPr>
          <c:marker>
            <c:symbol val="diamond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3"/>
                </a:solidFill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8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'[热膨胀系数-△L-△t曲线.xlsx]△L-△t数据'!$E$3:$E$7</c:f>
              <c:numCache>
                <c:formatCode>General</c:formatCode>
                <c:ptCount val="5"/>
                <c:pt idx="0">
                  <c:v>2.9</c:v>
                </c:pt>
                <c:pt idx="1">
                  <c:v>6.1</c:v>
                </c:pt>
                <c:pt idx="2">
                  <c:v>9.1</c:v>
                </c:pt>
                <c:pt idx="3">
                  <c:v>12.2</c:v>
                </c:pt>
                <c:pt idx="4">
                  <c:v>15.3</c:v>
                </c:pt>
              </c:numCache>
            </c:numRef>
          </c:xVal>
          <c:yVal>
            <c:numRef>
              <c:f>'[热膨胀系数-△L-△t曲线.xlsx]△L-△t数据'!$F$3:$F$7</c:f>
              <c:numCache>
                <c:formatCode>General</c:formatCode>
                <c:ptCount val="5"/>
                <c:pt idx="0">
                  <c:v>2.58E-2</c:v>
                </c:pt>
                <c:pt idx="1">
                  <c:v>5.1999999999999998E-2</c:v>
                </c:pt>
                <c:pt idx="2">
                  <c:v>7.5999999999999998E-2</c:v>
                </c:pt>
                <c:pt idx="3">
                  <c:v>0.1019</c:v>
                </c:pt>
                <c:pt idx="4">
                  <c:v>0.12970000000000001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45B-4CE2-ACEA-38BB36F575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"/>
        <c:axId val="10"/>
      </c:scatterChart>
      <c:valAx>
        <c:axId val="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△L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"/>
        <c:crosses val="autoZero"/>
        <c:crossBetween val="midCat"/>
      </c:valAx>
      <c:valAx>
        <c:axId val="1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△t (℃)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5">
  <a:schemeClr val="accent3"/>
  <a:schemeClr val="accent3"/>
  <a:schemeClr val="accent3"/>
  <a:schemeClr val="accent3"/>
  <a:schemeClr val="accent3"/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2918</Words>
  <Characters>3095</Characters>
  <Application>Microsoft Office Word</Application>
  <DocSecurity>0</DocSecurity>
  <Lines>147</Lines>
  <Paragraphs>136</Paragraphs>
  <ScaleCrop>false</ScaleCrop>
  <Company>微软中国</Company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长度测量</dc:creator>
  <cp:lastModifiedBy>1392913046@qq.com</cp:lastModifiedBy>
  <cp:revision>25</cp:revision>
  <dcterms:created xsi:type="dcterms:W3CDTF">2023-07-25T05:49:00Z</dcterms:created>
  <dcterms:modified xsi:type="dcterms:W3CDTF">2026-09-26T11:30:00Z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eyJoZGlkIjoiMTcyYjJkNjc4MWI3YmE4YjdiMTE0MGYyMzk0NzcyZTQifQ==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CB41FDDFA53C4A47860280C1B2DD15C2_12</vt:lpwstr>
  </property>
</Properties>
</file>