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EF2" w:rsidRDefault="0001477E">
      <w:pPr>
        <w:widowControl w:val="0"/>
        <w:spacing w:line="240" w:lineRule="auto"/>
        <w:jc w:val="right"/>
        <w:rPr>
          <w:rFonts w:eastAsia="宋体"/>
          <w:b/>
          <w:kern w:val="2"/>
          <w:sz w:val="28"/>
          <w:szCs w:val="28"/>
        </w:rPr>
      </w:pPr>
      <w:r>
        <w:rPr>
          <w:rFonts w:eastAsia="宋体"/>
          <w:b/>
          <w:kern w:val="2"/>
          <w:sz w:val="28"/>
          <w:szCs w:val="28"/>
        </w:rPr>
        <w:t>密级：保密期限：</w:t>
      </w:r>
    </w:p>
    <w:p w:rsidR="00B72EF2" w:rsidRDefault="00B72EF2">
      <w:pPr>
        <w:widowControl w:val="0"/>
        <w:spacing w:line="240" w:lineRule="auto"/>
        <w:jc w:val="both"/>
        <w:rPr>
          <w:rFonts w:eastAsia="宋体"/>
          <w:b/>
          <w:kern w:val="2"/>
          <w:sz w:val="28"/>
          <w:szCs w:val="28"/>
        </w:rPr>
      </w:pPr>
    </w:p>
    <w:p w:rsidR="00B72EF2" w:rsidRDefault="0001477E">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B72EF2" w:rsidRDefault="0001477E">
      <w:pPr>
        <w:widowControl w:val="0"/>
        <w:spacing w:line="240" w:lineRule="auto"/>
        <w:jc w:val="center"/>
        <w:rPr>
          <w:rFonts w:eastAsia="黑体"/>
          <w:b/>
          <w:kern w:val="2"/>
          <w:sz w:val="64"/>
          <w:szCs w:val="52"/>
        </w:rPr>
      </w:pPr>
      <w:r>
        <w:rPr>
          <w:rFonts w:eastAsia="黑体"/>
          <w:b/>
          <w:kern w:val="2"/>
          <w:sz w:val="64"/>
          <w:szCs w:val="52"/>
        </w:rPr>
        <w:t>硕士学位论文</w:t>
      </w:r>
    </w:p>
    <w:p w:rsidR="00B72EF2" w:rsidRDefault="00B72EF2">
      <w:pPr>
        <w:widowControl w:val="0"/>
        <w:spacing w:line="240" w:lineRule="auto"/>
        <w:jc w:val="center"/>
        <w:rPr>
          <w:rFonts w:eastAsia="宋体"/>
          <w:kern w:val="2"/>
          <w:sz w:val="21"/>
          <w:szCs w:val="24"/>
        </w:rPr>
      </w:pPr>
    </w:p>
    <w:p w:rsidR="00B72EF2" w:rsidRDefault="0001477E">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B72EF2" w:rsidRDefault="00B72EF2">
      <w:pPr>
        <w:widowControl w:val="0"/>
        <w:spacing w:line="240" w:lineRule="auto"/>
        <w:ind w:firstLine="1044"/>
        <w:jc w:val="center"/>
        <w:rPr>
          <w:rFonts w:eastAsia="黑体"/>
          <w:b/>
          <w:kern w:val="2"/>
          <w:sz w:val="52"/>
          <w:szCs w:val="52"/>
        </w:rPr>
      </w:pPr>
    </w:p>
    <w:p w:rsidR="00B72EF2" w:rsidRDefault="0001477E">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B72EF2" w:rsidRDefault="00B72EF2">
      <w:pPr>
        <w:widowControl w:val="0"/>
        <w:spacing w:line="240" w:lineRule="auto"/>
        <w:jc w:val="center"/>
        <w:rPr>
          <w:rFonts w:eastAsia="宋体"/>
          <w:b/>
          <w:kern w:val="2"/>
          <w:sz w:val="36"/>
          <w:u w:val="thick"/>
        </w:rPr>
      </w:pP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B72EF2" w:rsidRDefault="0001477E">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B72EF2" w:rsidRDefault="00B72EF2">
      <w:pPr>
        <w:widowControl w:val="0"/>
        <w:spacing w:line="240" w:lineRule="auto"/>
        <w:jc w:val="both"/>
        <w:rPr>
          <w:rFonts w:eastAsia="宋体"/>
          <w:b/>
          <w:kern w:val="2"/>
          <w:sz w:val="28"/>
          <w:szCs w:val="28"/>
          <w:u w:val="single"/>
        </w:rPr>
      </w:pPr>
    </w:p>
    <w:p w:rsidR="00B72EF2" w:rsidRDefault="0001477E">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B72EF2" w:rsidRDefault="00B72EF2">
      <w:pPr>
        <w:widowControl w:val="0"/>
        <w:spacing w:line="240" w:lineRule="auto"/>
        <w:jc w:val="both"/>
        <w:rPr>
          <w:rFonts w:eastAsia="宋体"/>
          <w:kern w:val="2"/>
          <w:sz w:val="28"/>
          <w:szCs w:val="28"/>
        </w:rPr>
      </w:pPr>
    </w:p>
    <w:p w:rsidR="00B72EF2" w:rsidRDefault="00B72EF2">
      <w:pPr>
        <w:widowControl w:val="0"/>
        <w:spacing w:line="240" w:lineRule="auto"/>
        <w:jc w:val="both"/>
        <w:rPr>
          <w:rFonts w:eastAsia="宋体"/>
          <w:kern w:val="2"/>
          <w:sz w:val="28"/>
          <w:szCs w:val="28"/>
        </w:rPr>
        <w:sectPr w:rsidR="00B72EF2">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pPr>
        <w:jc w:val="center"/>
      </w:pPr>
      <w:r>
        <w:rPr>
          <w:rFonts w:hint="eastAsia"/>
        </w:rPr>
        <w:lastRenderedPageBreak/>
        <w:t>独创性（或创新性）声明</w:t>
      </w:r>
    </w:p>
    <w:p w:rsidR="00B72EF2" w:rsidRDefault="0001477E">
      <w:pPr>
        <w:pStyle w:val="a5"/>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B72EF2" w:rsidRDefault="0001477E">
      <w:pPr>
        <w:ind w:firstLineChars="200" w:firstLine="480"/>
      </w:pPr>
      <w:r>
        <w:rPr>
          <w:rFonts w:hint="eastAsia"/>
        </w:rPr>
        <w:t>申请学位论文与资料若有不实之处，本人承担一切相关责任。</w:t>
      </w:r>
    </w:p>
    <w:p w:rsidR="00B72EF2" w:rsidRDefault="0001477E">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72EF2" w:rsidRDefault="00B72EF2">
      <w:pPr>
        <w:widowControl w:val="0"/>
        <w:spacing w:line="240" w:lineRule="auto"/>
        <w:ind w:firstLineChars="200" w:firstLine="480"/>
        <w:jc w:val="both"/>
        <w:rPr>
          <w:rFonts w:eastAsia="宋体"/>
          <w:kern w:val="2"/>
          <w:szCs w:val="24"/>
        </w:rPr>
      </w:pPr>
    </w:p>
    <w:p w:rsidR="00B72EF2" w:rsidRDefault="00B72EF2">
      <w:pPr>
        <w:widowControl w:val="0"/>
        <w:spacing w:line="240" w:lineRule="auto"/>
        <w:ind w:firstLineChars="200" w:firstLine="480"/>
        <w:jc w:val="both"/>
        <w:rPr>
          <w:rFonts w:eastAsia="宋体"/>
          <w:kern w:val="2"/>
          <w:szCs w:val="24"/>
        </w:rPr>
      </w:pPr>
    </w:p>
    <w:p w:rsidR="00B72EF2" w:rsidRDefault="00B72EF2">
      <w:pPr>
        <w:widowControl w:val="0"/>
        <w:spacing w:line="240" w:lineRule="auto"/>
        <w:ind w:firstLineChars="200" w:firstLine="480"/>
        <w:jc w:val="both"/>
        <w:rPr>
          <w:rFonts w:eastAsia="宋体"/>
          <w:kern w:val="2"/>
          <w:szCs w:val="24"/>
        </w:rPr>
      </w:pPr>
    </w:p>
    <w:p w:rsidR="00B72EF2" w:rsidRDefault="00B72EF2">
      <w:pPr>
        <w:widowControl w:val="0"/>
        <w:spacing w:line="240" w:lineRule="auto"/>
        <w:ind w:firstLineChars="200" w:firstLine="480"/>
        <w:jc w:val="both"/>
        <w:rPr>
          <w:rFonts w:eastAsia="宋体"/>
          <w:kern w:val="2"/>
          <w:szCs w:val="24"/>
        </w:rPr>
      </w:pPr>
    </w:p>
    <w:p w:rsidR="00B72EF2" w:rsidRDefault="0001477E">
      <w:pPr>
        <w:pStyle w:val="a5"/>
        <w:ind w:firstLineChars="200" w:firstLine="480"/>
        <w:jc w:val="center"/>
      </w:pPr>
      <w:r>
        <w:rPr>
          <w:rFonts w:hint="eastAsia"/>
        </w:rPr>
        <w:t>关于论文使用授权的说明</w:t>
      </w:r>
    </w:p>
    <w:p w:rsidR="00B72EF2" w:rsidRDefault="0001477E">
      <w:pPr>
        <w:pStyle w:val="a5"/>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B72EF2" w:rsidRDefault="00B72EF2">
      <w:pPr>
        <w:pStyle w:val="a5"/>
        <w:ind w:firstLineChars="200" w:firstLine="480"/>
      </w:pPr>
    </w:p>
    <w:p w:rsidR="00B72EF2" w:rsidRDefault="0001477E">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72EF2" w:rsidRDefault="0001477E">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72EF2" w:rsidRDefault="00B72EF2">
      <w:pPr>
        <w:ind w:firstLineChars="200" w:firstLine="480"/>
        <w:rPr>
          <w:u w:val="single"/>
        </w:rPr>
      </w:pPr>
    </w:p>
    <w:p w:rsidR="00B72EF2" w:rsidRDefault="00B72EF2">
      <w:pPr>
        <w:widowControl w:val="0"/>
        <w:autoSpaceDE w:val="0"/>
        <w:autoSpaceDN w:val="0"/>
        <w:spacing w:line="240" w:lineRule="auto"/>
        <w:ind w:firstLineChars="200" w:firstLine="480"/>
        <w:rPr>
          <w:rFonts w:eastAsia="宋体"/>
          <w:kern w:val="0"/>
          <w:szCs w:val="20"/>
        </w:rPr>
      </w:pPr>
    </w:p>
    <w:p w:rsidR="00B72EF2" w:rsidRDefault="00B72EF2">
      <w:pPr>
        <w:widowControl w:val="0"/>
        <w:autoSpaceDE w:val="0"/>
        <w:autoSpaceDN w:val="0"/>
        <w:spacing w:line="240" w:lineRule="auto"/>
        <w:ind w:firstLineChars="200" w:firstLine="480"/>
        <w:rPr>
          <w:rFonts w:eastAsia="宋体"/>
          <w:kern w:val="0"/>
          <w:szCs w:val="20"/>
        </w:rPr>
      </w:pPr>
    </w:p>
    <w:p w:rsidR="00B72EF2" w:rsidRDefault="00B72EF2" w:rsidP="0001477E">
      <w:pPr>
        <w:widowControl w:val="0"/>
        <w:spacing w:afterLines="100" w:line="240" w:lineRule="auto"/>
        <w:jc w:val="center"/>
        <w:rPr>
          <w:rFonts w:eastAsia="黑体"/>
          <w:kern w:val="0"/>
          <w:sz w:val="32"/>
        </w:rPr>
        <w:sectPr w:rsidR="00B72EF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rsidP="0001477E">
      <w:pPr>
        <w:widowControl w:val="0"/>
        <w:spacing w:afterLines="100"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B72EF2" w:rsidRDefault="0001477E" w:rsidP="0001477E">
      <w:pPr>
        <w:widowControl w:val="0"/>
        <w:spacing w:afterLines="100"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B72EF2" w:rsidRDefault="0001477E">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B72EF2" w:rsidRDefault="0001477E">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微服务</w:t>
      </w:r>
      <w:proofErr w:type="gramEnd"/>
      <w:r>
        <w:rPr>
          <w:rFonts w:eastAsia="宋体" w:hint="eastAsia"/>
          <w:kern w:val="2"/>
          <w:sz w:val="28"/>
          <w:szCs w:val="28"/>
        </w:rPr>
        <w:t>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B72EF2" w:rsidRDefault="00B72EF2">
      <w:pPr>
        <w:widowControl w:val="0"/>
        <w:ind w:firstLineChars="200" w:firstLine="560"/>
        <w:jc w:val="both"/>
        <w:rPr>
          <w:rFonts w:eastAsia="宋体"/>
          <w:kern w:val="2"/>
          <w:sz w:val="28"/>
          <w:szCs w:val="28"/>
        </w:rPr>
      </w:pPr>
    </w:p>
    <w:p w:rsidR="00B72EF2" w:rsidRDefault="0001477E">
      <w:pPr>
        <w:widowControl w:val="0"/>
        <w:spacing w:line="240" w:lineRule="auto"/>
        <w:jc w:val="both"/>
        <w:rPr>
          <w:rFonts w:eastAsia="宋体"/>
          <w:kern w:val="2"/>
          <w:sz w:val="28"/>
          <w:szCs w:val="28"/>
        </w:rPr>
        <w:sectPr w:rsidR="00B72EF2">
          <w:pgSz w:w="11906" w:h="16838"/>
          <w:pgMar w:top="1440" w:right="1800" w:bottom="1440" w:left="1800" w:header="851" w:footer="992" w:gutter="0"/>
          <w:pgBorders w:offsetFrom="page">
            <w:top w:val="single" w:sz="4" w:space="24" w:color="auto"/>
          </w:pgBorders>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B72EF2" w:rsidRDefault="0001477E" w:rsidP="0001477E">
      <w:pPr>
        <w:widowControl w:val="0"/>
        <w:spacing w:afterLines="200"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B72EF2" w:rsidRDefault="0001477E" w:rsidP="0001477E">
      <w:pPr>
        <w:widowControl w:val="0"/>
        <w:snapToGrid w:val="0"/>
        <w:spacing w:afterLines="200" w:line="240" w:lineRule="auto"/>
        <w:ind w:leftChars="300" w:left="720" w:rightChars="300" w:right="720"/>
        <w:jc w:val="center"/>
        <w:rPr>
          <w:rFonts w:eastAsia="黑体"/>
          <w:kern w:val="2"/>
          <w:sz w:val="30"/>
          <w:szCs w:val="28"/>
        </w:rPr>
      </w:pPr>
      <w:r>
        <w:rPr>
          <w:rFonts w:eastAsia="黑体"/>
          <w:kern w:val="2"/>
          <w:sz w:val="30"/>
          <w:szCs w:val="28"/>
        </w:rPr>
        <w:t>ABSTRACT</w:t>
      </w:r>
    </w:p>
    <w:p w:rsidR="00B72EF2" w:rsidRDefault="0001477E">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B72EF2" w:rsidRDefault="0001477E">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w:t>
      </w:r>
      <w:proofErr w:type="spellStart"/>
      <w:r>
        <w:rPr>
          <w:rFonts w:hint="eastAsia"/>
          <w:sz w:val="28"/>
          <w:szCs w:val="28"/>
        </w:rPr>
        <w:t>microservices</w:t>
      </w:r>
      <w:proofErr w:type="spellEnd"/>
      <w:r>
        <w:rPr>
          <w:rFonts w:hint="eastAsia"/>
          <w:sz w:val="28"/>
          <w:szCs w:val="28"/>
        </w:rPr>
        <w:t xml:space="preserve">. Secondly, this paper proposes a fine-grained performance prediction model, which can accurately predict the execution time of each </w:t>
      </w:r>
      <w:proofErr w:type="spellStart"/>
      <w:r>
        <w:rPr>
          <w:rFonts w:hint="eastAsia"/>
          <w:sz w:val="28"/>
          <w:szCs w:val="28"/>
        </w:rPr>
        <w:t>microservice</w:t>
      </w:r>
      <w:proofErr w:type="spellEnd"/>
      <w:r>
        <w:rPr>
          <w:rFonts w:hint="eastAsia"/>
          <w:sz w:val="28"/>
          <w:szCs w:val="28"/>
        </w:rPr>
        <w:t xml:space="preserv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B72EF2" w:rsidRDefault="00B72EF2">
      <w:pPr>
        <w:ind w:firstLine="420"/>
        <w:jc w:val="both"/>
        <w:rPr>
          <w:sz w:val="28"/>
          <w:szCs w:val="28"/>
        </w:rPr>
      </w:pPr>
    </w:p>
    <w:p w:rsidR="00B72EF2" w:rsidRDefault="00B72EF2">
      <w:pPr>
        <w:ind w:firstLine="420"/>
        <w:jc w:val="both"/>
        <w:rPr>
          <w:sz w:val="28"/>
          <w:szCs w:val="28"/>
        </w:rPr>
      </w:pPr>
    </w:p>
    <w:p w:rsidR="00B72EF2" w:rsidRDefault="0001477E">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w:t>
      </w:r>
      <w:proofErr w:type="spellStart"/>
      <w:r>
        <w:rPr>
          <w:rFonts w:eastAsia="宋体"/>
          <w:kern w:val="0"/>
          <w:sz w:val="28"/>
          <w:szCs w:val="28"/>
        </w:rPr>
        <w:t>microservice</w:t>
      </w:r>
      <w:proofErr w:type="spellEnd"/>
      <w:r>
        <w:rPr>
          <w:rFonts w:eastAsia="宋体"/>
          <w:kern w:val="0"/>
          <w:sz w:val="28"/>
          <w:szCs w:val="28"/>
        </w:rPr>
        <w:t xml:space="preserv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B72EF2" w:rsidRDefault="00B72EF2">
      <w:pPr>
        <w:widowControl w:val="0"/>
        <w:spacing w:line="240" w:lineRule="auto"/>
        <w:jc w:val="both"/>
        <w:rPr>
          <w:rFonts w:eastAsia="宋体"/>
          <w:kern w:val="0"/>
          <w:sz w:val="28"/>
          <w:szCs w:val="28"/>
        </w:rPr>
      </w:pPr>
    </w:p>
    <w:p w:rsidR="00B72EF2" w:rsidRDefault="00B72EF2">
      <w:pPr>
        <w:widowControl w:val="0"/>
        <w:spacing w:line="240" w:lineRule="auto"/>
        <w:jc w:val="both"/>
        <w:rPr>
          <w:rFonts w:eastAsia="宋体"/>
          <w:kern w:val="0"/>
          <w:sz w:val="28"/>
          <w:szCs w:val="28"/>
        </w:rPr>
        <w:sectPr w:rsidR="00B72EF2">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B72EF2" w:rsidRDefault="00B72EF2">
          <w:pPr>
            <w:pStyle w:val="10"/>
            <w:tabs>
              <w:tab w:val="right" w:leader="dot" w:pos="8296"/>
            </w:tabs>
            <w:rPr>
              <w:rFonts w:asciiTheme="minorHAnsi" w:hAnsiTheme="minorHAnsi" w:cstheme="minorBidi"/>
              <w:kern w:val="2"/>
              <w:sz w:val="21"/>
              <w:szCs w:val="22"/>
            </w:rPr>
          </w:pPr>
          <w:r w:rsidRPr="00B72EF2">
            <w:rPr>
              <w:rFonts w:eastAsia="宋体"/>
              <w:color w:val="000000"/>
              <w:kern w:val="2"/>
              <w:szCs w:val="24"/>
            </w:rPr>
            <w:fldChar w:fldCharType="begin"/>
          </w:r>
          <w:r w:rsidR="0001477E">
            <w:rPr>
              <w:rFonts w:eastAsia="宋体"/>
              <w:color w:val="000000"/>
              <w:kern w:val="2"/>
              <w:szCs w:val="24"/>
            </w:rPr>
            <w:instrText xml:space="preserve"> TOC \o "1-3" \h \z \u </w:instrText>
          </w:r>
          <w:r w:rsidRPr="00B72EF2">
            <w:rPr>
              <w:rFonts w:eastAsia="宋体"/>
              <w:color w:val="000000"/>
              <w:kern w:val="2"/>
              <w:szCs w:val="24"/>
            </w:rPr>
            <w:fldChar w:fldCharType="separate"/>
          </w:r>
          <w:hyperlink w:anchor="_Toc1420899" w:history="1">
            <w:r w:rsidR="0001477E">
              <w:rPr>
                <w:rStyle w:val="ad"/>
              </w:rPr>
              <w:t>第一章</w:t>
            </w:r>
            <w:r w:rsidR="0001477E">
              <w:rPr>
                <w:rStyle w:val="ad"/>
              </w:rPr>
              <w:t xml:space="preserve"> </w:t>
            </w:r>
            <w:r w:rsidR="0001477E">
              <w:rPr>
                <w:rStyle w:val="ad"/>
              </w:rPr>
              <w:t>绪论</w:t>
            </w:r>
            <w:r w:rsidR="0001477E">
              <w:tab/>
            </w:r>
            <w:r>
              <w:fldChar w:fldCharType="begin"/>
            </w:r>
            <w:r w:rsidR="0001477E">
              <w:instrText xml:space="preserve"> PAGEREF _Toc1420899 \h </w:instrText>
            </w:r>
            <w:r>
              <w:fldChar w:fldCharType="separate"/>
            </w:r>
            <w:r w:rsidR="0001477E">
              <w:t>1</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00" w:history="1">
            <w:r w:rsidR="0001477E">
              <w:rPr>
                <w:rStyle w:val="ad"/>
                <w:rFonts w:ascii="黑体" w:hAnsi="黑体"/>
              </w:rPr>
              <w:t xml:space="preserve">1.1 </w:t>
            </w:r>
            <w:r w:rsidR="0001477E">
              <w:rPr>
                <w:rStyle w:val="ad"/>
                <w:rFonts w:ascii="黑体" w:hAnsi="黑体"/>
              </w:rPr>
              <w:t>研究背景和意义</w:t>
            </w:r>
            <w:r w:rsidR="0001477E">
              <w:tab/>
            </w:r>
            <w:r>
              <w:fldChar w:fldCharType="begin"/>
            </w:r>
            <w:r w:rsidR="0001477E">
              <w:instrText xml:space="preserve"> PAGEREF _Toc1420900 \h </w:instrText>
            </w:r>
            <w:r>
              <w:fldChar w:fldCharType="separate"/>
            </w:r>
            <w:r w:rsidR="0001477E">
              <w:t>1</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01" w:history="1">
            <w:r w:rsidR="0001477E">
              <w:rPr>
                <w:rStyle w:val="ad"/>
                <w:rFonts w:ascii="黑体" w:hAnsi="黑体"/>
              </w:rPr>
              <w:t xml:space="preserve">1.2 </w:t>
            </w:r>
            <w:r w:rsidR="0001477E">
              <w:rPr>
                <w:rStyle w:val="ad"/>
                <w:rFonts w:ascii="黑体" w:hAnsi="黑体"/>
              </w:rPr>
              <w:t>国内外研究现状</w:t>
            </w:r>
            <w:r w:rsidR="0001477E">
              <w:tab/>
            </w:r>
            <w:r>
              <w:fldChar w:fldCharType="begin"/>
            </w:r>
            <w:r w:rsidR="0001477E">
              <w:instrText xml:space="preserve"> PAGEREF _Toc1420901 \h </w:instrText>
            </w:r>
            <w:r>
              <w:fldChar w:fldCharType="separate"/>
            </w:r>
            <w:r w:rsidR="0001477E">
              <w:t>2</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02" w:history="1">
            <w:r w:rsidR="0001477E">
              <w:rPr>
                <w:rStyle w:val="ad"/>
                <w:rFonts w:ascii="黑体" w:hAnsi="黑体"/>
              </w:rPr>
              <w:t xml:space="preserve">1.3 </w:t>
            </w:r>
            <w:r w:rsidR="0001477E">
              <w:rPr>
                <w:rStyle w:val="ad"/>
                <w:rFonts w:ascii="黑体" w:hAnsi="黑体"/>
              </w:rPr>
              <w:t>论文的主要研究内容</w:t>
            </w:r>
            <w:r w:rsidR="0001477E">
              <w:tab/>
            </w:r>
            <w:r>
              <w:fldChar w:fldCharType="begin"/>
            </w:r>
            <w:r w:rsidR="0001477E">
              <w:instrText xml:space="preserve"> PAGEREF _Toc1420902 \h </w:instrText>
            </w:r>
            <w:r>
              <w:fldChar w:fldCharType="separate"/>
            </w:r>
            <w:r w:rsidR="0001477E">
              <w:t>4</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03" w:history="1">
            <w:r w:rsidR="0001477E">
              <w:rPr>
                <w:rStyle w:val="ad"/>
                <w:rFonts w:ascii="黑体" w:hAnsi="黑体"/>
              </w:rPr>
              <w:t xml:space="preserve">1.4 </w:t>
            </w:r>
            <w:r w:rsidR="0001477E">
              <w:rPr>
                <w:rStyle w:val="ad"/>
                <w:rFonts w:ascii="黑体" w:hAnsi="黑体"/>
              </w:rPr>
              <w:t>论文组织结构</w:t>
            </w:r>
            <w:r w:rsidR="0001477E">
              <w:tab/>
            </w:r>
            <w:r>
              <w:fldChar w:fldCharType="begin"/>
            </w:r>
            <w:r w:rsidR="0001477E">
              <w:instrText xml:space="preserve"> PAGEREF _Toc1420903 \h </w:instrText>
            </w:r>
            <w:r>
              <w:fldChar w:fldCharType="separate"/>
            </w:r>
            <w:r w:rsidR="0001477E">
              <w:t>6</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04" w:history="1">
            <w:r w:rsidR="0001477E">
              <w:rPr>
                <w:rStyle w:val="ad"/>
              </w:rPr>
              <w:t>第二章</w:t>
            </w:r>
            <w:r w:rsidR="0001477E">
              <w:rPr>
                <w:rStyle w:val="ad"/>
              </w:rPr>
              <w:t xml:space="preserve"> </w:t>
            </w:r>
            <w:r w:rsidR="0001477E">
              <w:rPr>
                <w:rStyle w:val="ad"/>
              </w:rPr>
              <w:t>相关技术介绍</w:t>
            </w:r>
            <w:r w:rsidR="0001477E">
              <w:tab/>
            </w:r>
            <w:r>
              <w:fldChar w:fldCharType="begin"/>
            </w:r>
            <w:r w:rsidR="0001477E">
              <w:instrText xml:space="preserve"> PAGEREF _Toc1420904 \h </w:instrText>
            </w:r>
            <w:r>
              <w:fldChar w:fldCharType="separate"/>
            </w:r>
            <w:r w:rsidR="0001477E">
              <w:t>8</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05" w:history="1">
            <w:r w:rsidR="0001477E">
              <w:rPr>
                <w:rStyle w:val="ad"/>
                <w:rFonts w:ascii="黑体" w:hAnsi="黑体"/>
              </w:rPr>
              <w:t xml:space="preserve">2.1 </w:t>
            </w:r>
            <w:r w:rsidR="0001477E">
              <w:rPr>
                <w:rStyle w:val="ad"/>
                <w:rFonts w:ascii="黑体" w:hAnsi="黑体"/>
              </w:rPr>
              <w:t>微服务相关技术</w:t>
            </w:r>
            <w:r w:rsidR="0001477E">
              <w:tab/>
            </w:r>
            <w:r>
              <w:fldChar w:fldCharType="begin"/>
            </w:r>
            <w:r w:rsidR="0001477E">
              <w:instrText xml:space="preserve"> PAGEREF _Toc1420905 \h </w:instrText>
            </w:r>
            <w:r>
              <w:fldChar w:fldCharType="separate"/>
            </w:r>
            <w:r w:rsidR="0001477E">
              <w:t>8</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06" w:history="1">
            <w:r w:rsidR="0001477E">
              <w:rPr>
                <w:rStyle w:val="ad"/>
                <w:rFonts w:ascii="黑体" w:hAnsi="黑体"/>
              </w:rPr>
              <w:t xml:space="preserve">2.1.1 </w:t>
            </w:r>
            <w:r w:rsidR="0001477E">
              <w:rPr>
                <w:rStyle w:val="ad"/>
                <w:rFonts w:ascii="黑体" w:hAnsi="黑体"/>
              </w:rPr>
              <w:t>微服务及其框架简介</w:t>
            </w:r>
            <w:r w:rsidR="0001477E">
              <w:tab/>
            </w:r>
            <w:r>
              <w:fldChar w:fldCharType="begin"/>
            </w:r>
            <w:r w:rsidR="0001477E">
              <w:instrText xml:space="preserve"> PAGEREF _Toc1420906 \h </w:instrText>
            </w:r>
            <w:r>
              <w:fldChar w:fldCharType="separate"/>
            </w:r>
            <w:r w:rsidR="0001477E">
              <w:t>8</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07" w:history="1">
            <w:r w:rsidR="0001477E">
              <w:rPr>
                <w:rStyle w:val="ad"/>
                <w:rFonts w:ascii="黑体" w:hAnsi="黑体"/>
              </w:rPr>
              <w:t xml:space="preserve">2.2 </w:t>
            </w:r>
            <w:r w:rsidR="0001477E">
              <w:rPr>
                <w:rStyle w:val="ad"/>
                <w:rFonts w:ascii="黑体" w:hAnsi="黑体"/>
              </w:rPr>
              <w:t>服务划分相关技术介绍</w:t>
            </w:r>
            <w:r w:rsidR="0001477E">
              <w:tab/>
            </w:r>
            <w:r>
              <w:fldChar w:fldCharType="begin"/>
            </w:r>
            <w:r w:rsidR="0001477E">
              <w:instrText xml:space="preserve"> PAGEREF _Toc1420907 \h </w:instrText>
            </w:r>
            <w:r>
              <w:fldChar w:fldCharType="separate"/>
            </w:r>
            <w:r w:rsidR="0001477E">
              <w:t>9</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08" w:history="1">
            <w:r w:rsidR="0001477E">
              <w:rPr>
                <w:rStyle w:val="ad"/>
                <w:rFonts w:ascii="黑体" w:hAnsi="黑体"/>
              </w:rPr>
              <w:t xml:space="preserve">2.2.1 </w:t>
            </w:r>
            <w:r w:rsidR="0001477E">
              <w:rPr>
                <w:rStyle w:val="ad"/>
                <w:rFonts w:ascii="黑体" w:hAnsi="黑体"/>
              </w:rPr>
              <w:t>软件工程相关技术</w:t>
            </w:r>
            <w:r w:rsidR="0001477E">
              <w:tab/>
            </w:r>
            <w:r>
              <w:fldChar w:fldCharType="begin"/>
            </w:r>
            <w:r w:rsidR="0001477E">
              <w:instrText xml:space="preserve"> PAGEREF _Toc1420908 \h </w:instrText>
            </w:r>
            <w:r>
              <w:fldChar w:fldCharType="separate"/>
            </w:r>
            <w:r w:rsidR="0001477E">
              <w:t>9</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09" w:history="1">
            <w:r w:rsidR="0001477E">
              <w:rPr>
                <w:rStyle w:val="ad"/>
                <w:rFonts w:ascii="黑体" w:hAnsi="黑体"/>
              </w:rPr>
              <w:t xml:space="preserve">2.2.2 </w:t>
            </w:r>
            <w:r w:rsidR="0001477E">
              <w:rPr>
                <w:rStyle w:val="ad"/>
                <w:rFonts w:ascii="黑体" w:hAnsi="黑体"/>
              </w:rPr>
              <w:t>语义相似度相关技术</w:t>
            </w:r>
            <w:r w:rsidR="0001477E">
              <w:tab/>
            </w:r>
            <w:r>
              <w:fldChar w:fldCharType="begin"/>
            </w:r>
            <w:r w:rsidR="0001477E">
              <w:instrText xml:space="preserve"> PAGEREF _Toc1420909 \h </w:instrText>
            </w:r>
            <w:r>
              <w:fldChar w:fldCharType="separate"/>
            </w:r>
            <w:r w:rsidR="0001477E">
              <w:t>10</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0" w:history="1">
            <w:r w:rsidR="0001477E">
              <w:rPr>
                <w:rStyle w:val="ad"/>
                <w:rFonts w:ascii="黑体" w:hAnsi="黑体"/>
              </w:rPr>
              <w:t xml:space="preserve">2.3 </w:t>
            </w:r>
            <w:r w:rsidR="0001477E">
              <w:rPr>
                <w:rStyle w:val="ad"/>
                <w:rFonts w:ascii="黑体" w:hAnsi="黑体"/>
              </w:rPr>
              <w:t>服务路径选择相关技术介绍</w:t>
            </w:r>
            <w:r w:rsidR="0001477E">
              <w:tab/>
            </w:r>
            <w:r>
              <w:fldChar w:fldCharType="begin"/>
            </w:r>
            <w:r w:rsidR="0001477E">
              <w:instrText xml:space="preserve"> PAGEREF _Toc1420910 \h </w:instrText>
            </w:r>
            <w:r>
              <w:fldChar w:fldCharType="separate"/>
            </w:r>
            <w:r w:rsidR="0001477E">
              <w:t>12</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11" w:history="1">
            <w:r w:rsidR="0001477E">
              <w:rPr>
                <w:rStyle w:val="ad"/>
                <w:rFonts w:ascii="黑体" w:hAnsi="黑体"/>
              </w:rPr>
              <w:t xml:space="preserve">2.3.1 </w:t>
            </w:r>
            <w:r w:rsidR="0001477E">
              <w:rPr>
                <w:rStyle w:val="ad"/>
                <w:rFonts w:ascii="黑体" w:hAnsi="黑体"/>
              </w:rPr>
              <w:t>基于</w:t>
            </w:r>
            <w:r w:rsidR="0001477E">
              <w:rPr>
                <w:rStyle w:val="ad"/>
                <w:rFonts w:ascii="黑体" w:hAnsi="黑体"/>
              </w:rPr>
              <w:t>Qos</w:t>
            </w:r>
            <w:r w:rsidR="0001477E">
              <w:rPr>
                <w:rStyle w:val="ad"/>
                <w:rFonts w:ascii="黑体" w:hAnsi="黑体"/>
              </w:rPr>
              <w:t>的服务路径选择技术</w:t>
            </w:r>
            <w:r w:rsidR="0001477E">
              <w:tab/>
            </w:r>
            <w:r>
              <w:fldChar w:fldCharType="begin"/>
            </w:r>
            <w:r w:rsidR="0001477E">
              <w:instrText xml:space="preserve"> PAGEREF _Toc1420911 \h </w:instrText>
            </w:r>
            <w:r>
              <w:fldChar w:fldCharType="separate"/>
            </w:r>
            <w:r w:rsidR="0001477E">
              <w:t>12</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2" w:history="1">
            <w:r w:rsidR="0001477E">
              <w:rPr>
                <w:rStyle w:val="ad"/>
                <w:rFonts w:ascii="黑体" w:hAnsi="黑体"/>
              </w:rPr>
              <w:t xml:space="preserve">2.4 </w:t>
            </w:r>
            <w:r w:rsidR="0001477E">
              <w:rPr>
                <w:rStyle w:val="ad"/>
                <w:rFonts w:ascii="黑体" w:hAnsi="黑体"/>
              </w:rPr>
              <w:t>本章小结</w:t>
            </w:r>
            <w:r w:rsidR="0001477E">
              <w:tab/>
            </w:r>
            <w:r>
              <w:fldChar w:fldCharType="begin"/>
            </w:r>
            <w:r w:rsidR="0001477E">
              <w:instrText xml:space="preserve"> PAGEREF _Toc1420912 \h </w:instrText>
            </w:r>
            <w:r>
              <w:fldChar w:fldCharType="separate"/>
            </w:r>
            <w:r w:rsidR="0001477E">
              <w:t>12</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13" w:history="1">
            <w:r w:rsidR="0001477E">
              <w:rPr>
                <w:rStyle w:val="ad"/>
              </w:rPr>
              <w:t>第三章</w:t>
            </w:r>
            <w:r w:rsidR="0001477E">
              <w:rPr>
                <w:rStyle w:val="ad"/>
              </w:rPr>
              <w:t xml:space="preserve"> </w:t>
            </w:r>
            <w:r w:rsidR="0001477E">
              <w:rPr>
                <w:rStyle w:val="ad"/>
              </w:rPr>
              <w:t>基于领域驱动设计思想的语义耦合的微服务划分策略</w:t>
            </w:r>
            <w:r w:rsidR="0001477E">
              <w:tab/>
            </w:r>
            <w:r>
              <w:fldChar w:fldCharType="begin"/>
            </w:r>
            <w:r w:rsidR="0001477E">
              <w:instrText xml:space="preserve"> PAGEREF _Toc1420913 \h </w:instrText>
            </w:r>
            <w:r>
              <w:fldChar w:fldCharType="separate"/>
            </w:r>
            <w:r w:rsidR="0001477E">
              <w:t>13</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4" w:history="1">
            <w:r w:rsidR="0001477E">
              <w:rPr>
                <w:rStyle w:val="ad"/>
                <w:rFonts w:ascii="黑体" w:hAnsi="黑体"/>
              </w:rPr>
              <w:t xml:space="preserve">3.1 </w:t>
            </w:r>
            <w:r w:rsidR="0001477E">
              <w:rPr>
                <w:rStyle w:val="ad"/>
                <w:rFonts w:ascii="黑体" w:hAnsi="黑体"/>
              </w:rPr>
              <w:t>基于领域驱动设计思想的语义耦合的微服务划分策略</w:t>
            </w:r>
            <w:r w:rsidR="0001477E">
              <w:tab/>
            </w:r>
            <w:r>
              <w:fldChar w:fldCharType="begin"/>
            </w:r>
            <w:r w:rsidR="0001477E">
              <w:instrText xml:space="preserve"> PAGEREF _Toc1420914 \h </w:instrText>
            </w:r>
            <w:r>
              <w:fldChar w:fldCharType="separate"/>
            </w:r>
            <w:r w:rsidR="0001477E">
              <w:t>13</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5" w:history="1">
            <w:r w:rsidR="0001477E">
              <w:rPr>
                <w:rStyle w:val="ad"/>
                <w:rFonts w:ascii="黑体" w:hAnsi="黑体"/>
              </w:rPr>
              <w:t xml:space="preserve">3.2 </w:t>
            </w:r>
            <w:r w:rsidR="0001477E">
              <w:rPr>
                <w:rStyle w:val="ad"/>
                <w:rFonts w:ascii="黑体" w:hAnsi="黑体"/>
              </w:rPr>
              <w:t>基于语义耦合策略的服务划分模型</w:t>
            </w:r>
            <w:r w:rsidR="0001477E">
              <w:tab/>
            </w:r>
            <w:r>
              <w:fldChar w:fldCharType="begin"/>
            </w:r>
            <w:r w:rsidR="0001477E">
              <w:instrText xml:space="preserve"> PAGEREF _Toc1420915 \h </w:instrText>
            </w:r>
            <w:r>
              <w:fldChar w:fldCharType="separate"/>
            </w:r>
            <w:r w:rsidR="0001477E">
              <w:t>14</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6" w:history="1">
            <w:r w:rsidR="0001477E">
              <w:rPr>
                <w:rStyle w:val="ad"/>
                <w:rFonts w:ascii="黑体" w:hAnsi="黑体"/>
              </w:rPr>
              <w:t xml:space="preserve">3.3 </w:t>
            </w:r>
            <w:r w:rsidR="0001477E">
              <w:rPr>
                <w:rStyle w:val="ad"/>
                <w:rFonts w:ascii="黑体" w:hAnsi="黑体"/>
              </w:rPr>
              <w:t>微服务划分策略</w:t>
            </w:r>
            <w:r w:rsidR="0001477E">
              <w:tab/>
            </w:r>
            <w:r>
              <w:fldChar w:fldCharType="begin"/>
            </w:r>
            <w:r w:rsidR="0001477E">
              <w:instrText xml:space="preserve"> PAGEREF _Toc1420916 \h </w:instrText>
            </w:r>
            <w:r>
              <w:fldChar w:fldCharType="separate"/>
            </w:r>
            <w:r w:rsidR="0001477E">
              <w:t>17</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7" w:history="1">
            <w:r w:rsidR="0001477E">
              <w:rPr>
                <w:rStyle w:val="ad"/>
                <w:rFonts w:ascii="黑体" w:hAnsi="黑体"/>
              </w:rPr>
              <w:t xml:space="preserve">3.4 </w:t>
            </w:r>
            <w:r w:rsidR="0001477E">
              <w:rPr>
                <w:rStyle w:val="ad"/>
                <w:rFonts w:ascii="黑体" w:hAnsi="黑体"/>
              </w:rPr>
              <w:t>本章小结</w:t>
            </w:r>
            <w:r w:rsidR="0001477E">
              <w:tab/>
            </w:r>
            <w:r>
              <w:fldChar w:fldCharType="begin"/>
            </w:r>
            <w:r w:rsidR="0001477E">
              <w:instrText xml:space="preserve"> PAGEREF _Toc1420917 \h </w:instrText>
            </w:r>
            <w:r>
              <w:fldChar w:fldCharType="separate"/>
            </w:r>
            <w:r w:rsidR="0001477E">
              <w:t>18</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18" w:history="1">
            <w:r w:rsidR="0001477E">
              <w:rPr>
                <w:rStyle w:val="ad"/>
              </w:rPr>
              <w:t>第四章</w:t>
            </w:r>
            <w:r w:rsidR="0001477E">
              <w:rPr>
                <w:rStyle w:val="ad"/>
              </w:rPr>
              <w:t xml:space="preserve"> </w:t>
            </w:r>
            <w:r w:rsidR="0001477E">
              <w:rPr>
                <w:rStyle w:val="ad"/>
              </w:rPr>
              <w:t>微服务平台中性能感知的微服务选择策略</w:t>
            </w:r>
            <w:r w:rsidR="0001477E">
              <w:tab/>
            </w:r>
            <w:r>
              <w:fldChar w:fldCharType="begin"/>
            </w:r>
            <w:r w:rsidR="0001477E">
              <w:instrText xml:space="preserve"> PAGEREF _Toc1420918 \h </w:instrText>
            </w:r>
            <w:r>
              <w:fldChar w:fldCharType="separate"/>
            </w:r>
            <w:r w:rsidR="0001477E">
              <w:t>19</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19" w:history="1">
            <w:r w:rsidR="0001477E">
              <w:rPr>
                <w:rStyle w:val="ad"/>
                <w:rFonts w:ascii="黑体" w:hAnsi="黑体"/>
              </w:rPr>
              <w:t xml:space="preserve">4.1 </w:t>
            </w:r>
            <w:r w:rsidR="0001477E">
              <w:rPr>
                <w:rStyle w:val="ad"/>
                <w:rFonts w:ascii="黑体" w:hAnsi="黑体"/>
              </w:rPr>
              <w:t>云平台中服务路径选择策略</w:t>
            </w:r>
            <w:r w:rsidR="0001477E">
              <w:tab/>
            </w:r>
            <w:r>
              <w:fldChar w:fldCharType="begin"/>
            </w:r>
            <w:r w:rsidR="0001477E">
              <w:instrText xml:space="preserve"> PAGEREF _Toc1420919 \h </w:instrText>
            </w:r>
            <w:r>
              <w:fldChar w:fldCharType="separate"/>
            </w:r>
            <w:r w:rsidR="0001477E">
              <w:t>19</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20" w:history="1">
            <w:r w:rsidR="0001477E">
              <w:rPr>
                <w:rStyle w:val="ad"/>
                <w:rFonts w:ascii="黑体" w:hAnsi="黑体"/>
              </w:rPr>
              <w:t xml:space="preserve">4.1.1 </w:t>
            </w:r>
            <w:r w:rsidR="0001477E">
              <w:rPr>
                <w:rStyle w:val="ad"/>
                <w:rFonts w:ascii="黑体" w:hAnsi="黑体"/>
              </w:rPr>
              <w:t>传统的服务路径选择算法</w:t>
            </w:r>
            <w:r w:rsidR="0001477E">
              <w:tab/>
            </w:r>
            <w:r>
              <w:fldChar w:fldCharType="begin"/>
            </w:r>
            <w:r w:rsidR="0001477E">
              <w:instrText xml:space="preserve"> PAGEREF _Toc1420920 \h </w:instrText>
            </w:r>
            <w:r>
              <w:fldChar w:fldCharType="separate"/>
            </w:r>
            <w:r w:rsidR="0001477E">
              <w:t>19</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21" w:history="1">
            <w:r w:rsidR="0001477E">
              <w:rPr>
                <w:rStyle w:val="ad"/>
                <w:rFonts w:ascii="黑体" w:hAnsi="黑体"/>
              </w:rPr>
              <w:t xml:space="preserve">4.1.2 </w:t>
            </w:r>
            <w:r w:rsidR="0001477E">
              <w:rPr>
                <w:rStyle w:val="ad"/>
                <w:rFonts w:ascii="黑体" w:hAnsi="黑体"/>
              </w:rPr>
              <w:t>解决方案</w:t>
            </w:r>
            <w:r w:rsidR="0001477E">
              <w:tab/>
            </w:r>
            <w:r>
              <w:fldChar w:fldCharType="begin"/>
            </w:r>
            <w:r w:rsidR="0001477E">
              <w:instrText xml:space="preserve"> PAGEREF _Toc1420921 \h </w:instrText>
            </w:r>
            <w:r>
              <w:fldChar w:fldCharType="separate"/>
            </w:r>
            <w:r w:rsidR="0001477E">
              <w:t>20</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22" w:history="1">
            <w:r w:rsidR="0001477E">
              <w:rPr>
                <w:rStyle w:val="ad"/>
                <w:rFonts w:ascii="黑体" w:hAnsi="黑体"/>
              </w:rPr>
              <w:t xml:space="preserve">4.2 </w:t>
            </w:r>
            <w:r w:rsidR="0001477E">
              <w:rPr>
                <w:rStyle w:val="ad"/>
                <w:rFonts w:ascii="黑体" w:hAnsi="黑体"/>
              </w:rPr>
              <w:t>微服务实例性能预测模型</w:t>
            </w:r>
            <w:r w:rsidR="0001477E">
              <w:tab/>
            </w:r>
            <w:r>
              <w:fldChar w:fldCharType="begin"/>
            </w:r>
            <w:r w:rsidR="0001477E">
              <w:instrText xml:space="preserve"> PAGEREF _Toc1420922 \h </w:instrText>
            </w:r>
            <w:r>
              <w:fldChar w:fldCharType="separate"/>
            </w:r>
            <w:r w:rsidR="0001477E">
              <w:t>20</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23" w:history="1">
            <w:r w:rsidR="0001477E">
              <w:rPr>
                <w:rStyle w:val="ad"/>
                <w:rFonts w:ascii="黑体" w:hAnsi="黑体"/>
              </w:rPr>
              <w:t xml:space="preserve">4.3 </w:t>
            </w:r>
            <w:r w:rsidR="0001477E">
              <w:rPr>
                <w:rStyle w:val="ad"/>
                <w:rFonts w:ascii="黑体" w:hAnsi="黑体"/>
              </w:rPr>
              <w:t>微服务路径初始选择策略</w:t>
            </w:r>
            <w:r w:rsidR="0001477E">
              <w:tab/>
            </w:r>
            <w:r>
              <w:fldChar w:fldCharType="begin"/>
            </w:r>
            <w:r w:rsidR="0001477E">
              <w:instrText xml:space="preserve"> PAGEREF _Toc1420923 \h </w:instrText>
            </w:r>
            <w:r>
              <w:fldChar w:fldCharType="separate"/>
            </w:r>
            <w:r w:rsidR="0001477E">
              <w:t>22</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24" w:history="1">
            <w:r w:rsidR="0001477E">
              <w:rPr>
                <w:rStyle w:val="ad"/>
                <w:rFonts w:ascii="黑体" w:hAnsi="黑体"/>
              </w:rPr>
              <w:t xml:space="preserve">4.4 </w:t>
            </w:r>
            <w:r w:rsidR="0001477E">
              <w:rPr>
                <w:rStyle w:val="ad"/>
                <w:rFonts w:ascii="黑体" w:hAnsi="黑体"/>
              </w:rPr>
              <w:t>微服务路径动态更新策略</w:t>
            </w:r>
            <w:r w:rsidR="0001477E">
              <w:tab/>
            </w:r>
            <w:r>
              <w:fldChar w:fldCharType="begin"/>
            </w:r>
            <w:r w:rsidR="0001477E">
              <w:instrText xml:space="preserve"> PAGEREF _Toc1420924 \h </w:instrText>
            </w:r>
            <w:r>
              <w:fldChar w:fldCharType="separate"/>
            </w:r>
            <w:r w:rsidR="0001477E">
              <w:t>23</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25" w:history="1">
            <w:r w:rsidR="0001477E">
              <w:rPr>
                <w:rStyle w:val="ad"/>
                <w:rFonts w:ascii="黑体" w:hAnsi="黑体"/>
              </w:rPr>
              <w:t xml:space="preserve">4.4.1 </w:t>
            </w:r>
            <w:r w:rsidR="0001477E">
              <w:rPr>
                <w:rStyle w:val="ad"/>
                <w:rFonts w:ascii="黑体" w:hAnsi="黑体"/>
              </w:rPr>
              <w:t>相关变量定义</w:t>
            </w:r>
            <w:r w:rsidR="0001477E">
              <w:tab/>
            </w:r>
            <w:r>
              <w:fldChar w:fldCharType="begin"/>
            </w:r>
            <w:r w:rsidR="0001477E">
              <w:instrText xml:space="preserve"> PAGEREF _Toc1420925 \h </w:instrText>
            </w:r>
            <w:r>
              <w:fldChar w:fldCharType="separate"/>
            </w:r>
            <w:r w:rsidR="0001477E">
              <w:t>24</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26" w:history="1">
            <w:r w:rsidR="0001477E">
              <w:rPr>
                <w:rStyle w:val="ad"/>
                <w:rFonts w:ascii="黑体" w:hAnsi="黑体"/>
              </w:rPr>
              <w:t>4.4.2</w:t>
            </w:r>
            <w:r w:rsidR="0001477E">
              <w:rPr>
                <w:rStyle w:val="ad"/>
                <w:rFonts w:ascii="黑体" w:hAnsi="黑体"/>
              </w:rPr>
              <w:t>微服务路径动态更新策略</w:t>
            </w:r>
            <w:r w:rsidR="0001477E">
              <w:tab/>
            </w:r>
            <w:r>
              <w:fldChar w:fldCharType="begin"/>
            </w:r>
            <w:r w:rsidR="0001477E">
              <w:instrText xml:space="preserve"> PAGEREF _Toc1420926 \h </w:instrText>
            </w:r>
            <w:r>
              <w:fldChar w:fldCharType="separate"/>
            </w:r>
            <w:r w:rsidR="0001477E">
              <w:t>24</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27" w:history="1">
            <w:r w:rsidR="0001477E">
              <w:rPr>
                <w:rStyle w:val="ad"/>
                <w:rFonts w:ascii="黑体" w:hAnsi="黑体"/>
              </w:rPr>
              <w:t>4.4.3</w:t>
            </w:r>
            <w:r w:rsidR="0001477E">
              <w:rPr>
                <w:rStyle w:val="ad"/>
                <w:rFonts w:ascii="黑体" w:hAnsi="黑体"/>
              </w:rPr>
              <w:t>微服务路径动态更新算法实现</w:t>
            </w:r>
            <w:r w:rsidR="0001477E">
              <w:tab/>
            </w:r>
            <w:r>
              <w:fldChar w:fldCharType="begin"/>
            </w:r>
            <w:r w:rsidR="0001477E">
              <w:instrText xml:space="preserve"> PAGEREF _Toc1420927 \h </w:instrText>
            </w:r>
            <w:r>
              <w:fldChar w:fldCharType="separate"/>
            </w:r>
            <w:r w:rsidR="0001477E">
              <w:t>25</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28" w:history="1">
            <w:r w:rsidR="0001477E">
              <w:rPr>
                <w:rStyle w:val="ad"/>
                <w:rFonts w:ascii="黑体" w:hAnsi="黑体"/>
              </w:rPr>
              <w:t xml:space="preserve">4.5 </w:t>
            </w:r>
            <w:r w:rsidR="0001477E">
              <w:rPr>
                <w:rStyle w:val="ad"/>
                <w:rFonts w:ascii="黑体" w:hAnsi="黑体"/>
              </w:rPr>
              <w:t>本章小结</w:t>
            </w:r>
            <w:r w:rsidR="0001477E">
              <w:tab/>
            </w:r>
            <w:r>
              <w:fldChar w:fldCharType="begin"/>
            </w:r>
            <w:r w:rsidR="0001477E">
              <w:instrText xml:space="preserve"> PAGEREF _Toc1420928 \h </w:instrText>
            </w:r>
            <w:r>
              <w:fldChar w:fldCharType="separate"/>
            </w:r>
            <w:r w:rsidR="0001477E">
              <w:t>25</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29" w:history="1">
            <w:r w:rsidR="0001477E">
              <w:rPr>
                <w:rStyle w:val="ad"/>
              </w:rPr>
              <w:t>第五章</w:t>
            </w:r>
            <w:r w:rsidR="0001477E">
              <w:rPr>
                <w:rStyle w:val="ad"/>
              </w:rPr>
              <w:t xml:space="preserve"> </w:t>
            </w:r>
            <w:r w:rsidR="0001477E">
              <w:rPr>
                <w:rStyle w:val="ad"/>
              </w:rPr>
              <w:t>平台实现及测试</w:t>
            </w:r>
            <w:r w:rsidR="0001477E">
              <w:tab/>
            </w:r>
            <w:r>
              <w:fldChar w:fldCharType="begin"/>
            </w:r>
            <w:r w:rsidR="0001477E">
              <w:instrText xml:space="preserve"> PAGEREF _Toc1420929 \h </w:instrText>
            </w:r>
            <w:r>
              <w:fldChar w:fldCharType="separate"/>
            </w:r>
            <w:r w:rsidR="0001477E">
              <w:t>26</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30" w:history="1">
            <w:r w:rsidR="0001477E">
              <w:rPr>
                <w:rStyle w:val="ad"/>
                <w:rFonts w:ascii="黑体" w:hAnsi="黑体"/>
              </w:rPr>
              <w:t xml:space="preserve">5.1 </w:t>
            </w:r>
            <w:r w:rsidR="0001477E">
              <w:rPr>
                <w:rStyle w:val="ad"/>
                <w:rFonts w:ascii="黑体" w:hAnsi="黑体"/>
              </w:rPr>
              <w:t>平台环境配置</w:t>
            </w:r>
            <w:r w:rsidR="0001477E">
              <w:tab/>
            </w:r>
            <w:r>
              <w:fldChar w:fldCharType="begin"/>
            </w:r>
            <w:r w:rsidR="0001477E">
              <w:instrText xml:space="preserve"> PAGEREF _Toc1420930 \h </w:instrText>
            </w:r>
            <w:r>
              <w:fldChar w:fldCharType="separate"/>
            </w:r>
            <w:r w:rsidR="0001477E">
              <w:t>26</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1" w:history="1">
            <w:r w:rsidR="0001477E">
              <w:rPr>
                <w:rStyle w:val="ad"/>
                <w:rFonts w:ascii="黑体" w:hAnsi="黑体"/>
              </w:rPr>
              <w:t xml:space="preserve">5.1.1 </w:t>
            </w:r>
            <w:r w:rsidR="0001477E">
              <w:rPr>
                <w:rStyle w:val="ad"/>
                <w:rFonts w:ascii="黑体" w:hAnsi="黑体"/>
              </w:rPr>
              <w:t>平台硬件环境</w:t>
            </w:r>
            <w:r w:rsidR="0001477E">
              <w:tab/>
            </w:r>
            <w:r>
              <w:fldChar w:fldCharType="begin"/>
            </w:r>
            <w:r w:rsidR="0001477E">
              <w:instrText xml:space="preserve"> PAGEREF _Toc1420931 \h </w:instrText>
            </w:r>
            <w:r>
              <w:fldChar w:fldCharType="separate"/>
            </w:r>
            <w:r w:rsidR="0001477E">
              <w:t>26</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2" w:history="1">
            <w:r w:rsidR="0001477E">
              <w:rPr>
                <w:rStyle w:val="ad"/>
                <w:rFonts w:ascii="黑体" w:hAnsi="黑体"/>
              </w:rPr>
              <w:t xml:space="preserve">5.1.2 </w:t>
            </w:r>
            <w:r w:rsidR="0001477E">
              <w:rPr>
                <w:rStyle w:val="ad"/>
                <w:rFonts w:ascii="黑体" w:hAnsi="黑体"/>
              </w:rPr>
              <w:t>平台软件配置</w:t>
            </w:r>
            <w:r w:rsidR="0001477E">
              <w:tab/>
            </w:r>
            <w:r>
              <w:fldChar w:fldCharType="begin"/>
            </w:r>
            <w:r w:rsidR="0001477E">
              <w:instrText xml:space="preserve"> PAGEREF _Toc1420932 \h </w:instrText>
            </w:r>
            <w:r>
              <w:fldChar w:fldCharType="separate"/>
            </w:r>
            <w:r w:rsidR="0001477E">
              <w:t>26</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33" w:history="1">
            <w:r w:rsidR="0001477E">
              <w:rPr>
                <w:rStyle w:val="ad"/>
                <w:rFonts w:ascii="黑体" w:hAnsi="黑体"/>
              </w:rPr>
              <w:t xml:space="preserve">5.2 </w:t>
            </w:r>
            <w:r w:rsidR="0001477E">
              <w:rPr>
                <w:rStyle w:val="ad"/>
                <w:rFonts w:ascii="黑体" w:hAnsi="黑体"/>
              </w:rPr>
              <w:t>平台功能实现</w:t>
            </w:r>
            <w:r w:rsidR="0001477E">
              <w:tab/>
            </w:r>
            <w:r>
              <w:fldChar w:fldCharType="begin"/>
            </w:r>
            <w:r w:rsidR="0001477E">
              <w:instrText xml:space="preserve"> PAGEREF _Toc1420933 \h </w:instrText>
            </w:r>
            <w:r>
              <w:fldChar w:fldCharType="separate"/>
            </w:r>
            <w:r w:rsidR="0001477E">
              <w:t>27</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4" w:history="1">
            <w:r w:rsidR="0001477E">
              <w:rPr>
                <w:rStyle w:val="ad"/>
                <w:rFonts w:ascii="黑体" w:hAnsi="黑体"/>
              </w:rPr>
              <w:t xml:space="preserve">5.2.1 </w:t>
            </w:r>
            <w:r w:rsidR="0001477E">
              <w:rPr>
                <w:rStyle w:val="ad"/>
                <w:rFonts w:ascii="黑体" w:hAnsi="黑体"/>
              </w:rPr>
              <w:t>微服务划分功能实现</w:t>
            </w:r>
            <w:r w:rsidR="0001477E">
              <w:tab/>
            </w:r>
            <w:r>
              <w:fldChar w:fldCharType="begin"/>
            </w:r>
            <w:r w:rsidR="0001477E">
              <w:instrText xml:space="preserve"> PAGEREF _Toc1420934 \h </w:instrText>
            </w:r>
            <w:r>
              <w:fldChar w:fldCharType="separate"/>
            </w:r>
            <w:r w:rsidR="0001477E">
              <w:t>27</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5" w:history="1">
            <w:r w:rsidR="0001477E">
              <w:rPr>
                <w:rStyle w:val="ad"/>
                <w:rFonts w:ascii="黑体" w:hAnsi="黑体"/>
              </w:rPr>
              <w:t xml:space="preserve">5.2.2 </w:t>
            </w:r>
            <w:r w:rsidR="0001477E">
              <w:rPr>
                <w:rStyle w:val="ad"/>
                <w:rFonts w:ascii="黑体" w:hAnsi="黑体"/>
              </w:rPr>
              <w:t>服务路径选择模块实现</w:t>
            </w:r>
            <w:r w:rsidR="0001477E">
              <w:tab/>
            </w:r>
            <w:r>
              <w:fldChar w:fldCharType="begin"/>
            </w:r>
            <w:r w:rsidR="0001477E">
              <w:instrText xml:space="preserve"> PAGEREF _Toc1420935 \h </w:instrText>
            </w:r>
            <w:r>
              <w:fldChar w:fldCharType="separate"/>
            </w:r>
            <w:r w:rsidR="0001477E">
              <w:t>28</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6" w:history="1">
            <w:r w:rsidR="0001477E">
              <w:rPr>
                <w:rStyle w:val="ad"/>
                <w:rFonts w:ascii="黑体" w:hAnsi="黑体"/>
              </w:rPr>
              <w:t xml:space="preserve">5.2.3 </w:t>
            </w:r>
            <w:r w:rsidR="0001477E">
              <w:rPr>
                <w:rStyle w:val="ad"/>
                <w:rFonts w:ascii="黑体" w:hAnsi="黑体"/>
              </w:rPr>
              <w:t>视频浓缩服务镜像实现</w:t>
            </w:r>
            <w:r w:rsidR="0001477E">
              <w:tab/>
            </w:r>
            <w:r>
              <w:fldChar w:fldCharType="begin"/>
            </w:r>
            <w:r w:rsidR="0001477E">
              <w:instrText xml:space="preserve"> PAGEREF _Toc1420936 \h </w:instrText>
            </w:r>
            <w:r>
              <w:fldChar w:fldCharType="separate"/>
            </w:r>
            <w:r w:rsidR="0001477E">
              <w:t>28</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7" w:history="1">
            <w:r w:rsidR="0001477E">
              <w:rPr>
                <w:rStyle w:val="ad"/>
                <w:rFonts w:ascii="黑体" w:hAnsi="黑体"/>
              </w:rPr>
              <w:t xml:space="preserve">5.2.4 </w:t>
            </w:r>
            <w:r w:rsidR="0001477E">
              <w:rPr>
                <w:rStyle w:val="ad"/>
                <w:rFonts w:ascii="黑体" w:hAnsi="黑体"/>
              </w:rPr>
              <w:t>目标跟踪服务镜像实现</w:t>
            </w:r>
            <w:r w:rsidR="0001477E">
              <w:tab/>
            </w:r>
            <w:r>
              <w:fldChar w:fldCharType="begin"/>
            </w:r>
            <w:r w:rsidR="0001477E">
              <w:instrText xml:space="preserve"> PAGEREF _Toc1420937 \h </w:instrText>
            </w:r>
            <w:r>
              <w:fldChar w:fldCharType="separate"/>
            </w:r>
            <w:r w:rsidR="0001477E">
              <w:t>29</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38" w:history="1">
            <w:r w:rsidR="0001477E">
              <w:rPr>
                <w:rStyle w:val="ad"/>
                <w:rFonts w:ascii="黑体" w:hAnsi="黑体"/>
              </w:rPr>
              <w:t xml:space="preserve">5.3 </w:t>
            </w:r>
            <w:r w:rsidR="0001477E">
              <w:rPr>
                <w:rStyle w:val="ad"/>
                <w:rFonts w:ascii="黑体" w:hAnsi="黑体"/>
              </w:rPr>
              <w:t>平台功能与算法效果测试</w:t>
            </w:r>
            <w:r w:rsidR="0001477E">
              <w:tab/>
            </w:r>
            <w:r>
              <w:fldChar w:fldCharType="begin"/>
            </w:r>
            <w:r w:rsidR="0001477E">
              <w:instrText xml:space="preserve"> PAGEREF _Toc1420938 \h </w:instrText>
            </w:r>
            <w:r>
              <w:fldChar w:fldCharType="separate"/>
            </w:r>
            <w:r w:rsidR="0001477E">
              <w:t>30</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39" w:history="1">
            <w:r w:rsidR="0001477E">
              <w:rPr>
                <w:rStyle w:val="ad"/>
                <w:rFonts w:ascii="黑体" w:hAnsi="黑体"/>
              </w:rPr>
              <w:t xml:space="preserve">5.3.1 </w:t>
            </w:r>
            <w:r w:rsidR="0001477E">
              <w:rPr>
                <w:rStyle w:val="ad"/>
                <w:rFonts w:ascii="黑体" w:hAnsi="黑体"/>
              </w:rPr>
              <w:t>平台功能验证</w:t>
            </w:r>
            <w:r w:rsidR="0001477E">
              <w:tab/>
            </w:r>
            <w:r>
              <w:fldChar w:fldCharType="begin"/>
            </w:r>
            <w:r w:rsidR="0001477E">
              <w:instrText xml:space="preserve"> PAGEREF _Toc1420939 \h </w:instrText>
            </w:r>
            <w:r>
              <w:fldChar w:fldCharType="separate"/>
            </w:r>
            <w:r w:rsidR="0001477E">
              <w:t>30</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40" w:history="1">
            <w:r w:rsidR="0001477E">
              <w:rPr>
                <w:rStyle w:val="ad"/>
                <w:rFonts w:ascii="黑体" w:hAnsi="黑体"/>
              </w:rPr>
              <w:t xml:space="preserve">5.3.2 </w:t>
            </w:r>
            <w:r w:rsidR="0001477E">
              <w:rPr>
                <w:rStyle w:val="ad"/>
                <w:rFonts w:ascii="黑体" w:hAnsi="黑体"/>
              </w:rPr>
              <w:t>微服务划分算法效果验证试验</w:t>
            </w:r>
            <w:r w:rsidR="0001477E">
              <w:tab/>
            </w:r>
            <w:r>
              <w:fldChar w:fldCharType="begin"/>
            </w:r>
            <w:r w:rsidR="0001477E">
              <w:instrText xml:space="preserve"> PAGEREF _Toc1420940 \h </w:instrText>
            </w:r>
            <w:r>
              <w:fldChar w:fldCharType="separate"/>
            </w:r>
            <w:r w:rsidR="0001477E">
              <w:t>30</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41" w:history="1">
            <w:r w:rsidR="0001477E">
              <w:rPr>
                <w:rStyle w:val="ad"/>
                <w:rFonts w:ascii="黑体" w:hAnsi="黑体"/>
              </w:rPr>
              <w:t>5.3.3</w:t>
            </w:r>
            <w:r w:rsidR="0001477E">
              <w:rPr>
                <w:rStyle w:val="ad"/>
                <w:rFonts w:ascii="黑体" w:hAnsi="黑体"/>
              </w:rPr>
              <w:t>性能预测模型准确性验证试验</w:t>
            </w:r>
            <w:r w:rsidR="0001477E">
              <w:tab/>
            </w:r>
            <w:r>
              <w:fldChar w:fldCharType="begin"/>
            </w:r>
            <w:r w:rsidR="0001477E">
              <w:instrText xml:space="preserve"> PAGEREF _Toc1420941 \h </w:instrText>
            </w:r>
            <w:r>
              <w:fldChar w:fldCharType="separate"/>
            </w:r>
            <w:r w:rsidR="0001477E">
              <w:t>32</w:t>
            </w:r>
            <w:r>
              <w:fldChar w:fldCharType="end"/>
            </w:r>
          </w:hyperlink>
        </w:p>
        <w:p w:rsidR="00B72EF2" w:rsidRDefault="00B72EF2">
          <w:pPr>
            <w:pStyle w:val="30"/>
            <w:tabs>
              <w:tab w:val="right" w:leader="dot" w:pos="8296"/>
            </w:tabs>
            <w:spacing w:line="400" w:lineRule="exact"/>
            <w:ind w:left="960"/>
            <w:rPr>
              <w:rFonts w:asciiTheme="minorHAnsi" w:eastAsiaTheme="minorEastAsia" w:hAnsiTheme="minorHAnsi" w:cstheme="minorBidi"/>
              <w:szCs w:val="22"/>
            </w:rPr>
          </w:pPr>
          <w:hyperlink w:anchor="_Toc1420942" w:history="1">
            <w:r w:rsidR="0001477E">
              <w:rPr>
                <w:rStyle w:val="ad"/>
                <w:rFonts w:ascii="黑体" w:hAnsi="黑体"/>
              </w:rPr>
              <w:t>5.3.4</w:t>
            </w:r>
            <w:r w:rsidR="0001477E">
              <w:rPr>
                <w:rStyle w:val="ad"/>
                <w:rFonts w:ascii="黑体" w:hAnsi="黑体"/>
              </w:rPr>
              <w:t>服务路径选择算法效果验证试验</w:t>
            </w:r>
            <w:r w:rsidR="0001477E">
              <w:tab/>
            </w:r>
            <w:r>
              <w:fldChar w:fldCharType="begin"/>
            </w:r>
            <w:r w:rsidR="0001477E">
              <w:instrText xml:space="preserve"> PAGEREF _Toc1420942 \h </w:instrText>
            </w:r>
            <w:r>
              <w:fldChar w:fldCharType="separate"/>
            </w:r>
            <w:r w:rsidR="0001477E">
              <w:t>33</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43" w:history="1">
            <w:r w:rsidR="0001477E">
              <w:rPr>
                <w:rStyle w:val="ad"/>
                <w:rFonts w:ascii="黑体" w:hAnsi="黑体"/>
              </w:rPr>
              <w:t xml:space="preserve">5.4 </w:t>
            </w:r>
            <w:r w:rsidR="0001477E">
              <w:rPr>
                <w:rStyle w:val="ad"/>
                <w:rFonts w:ascii="黑体" w:hAnsi="黑体"/>
              </w:rPr>
              <w:t>本章小结</w:t>
            </w:r>
            <w:r w:rsidR="0001477E">
              <w:tab/>
            </w:r>
            <w:r>
              <w:fldChar w:fldCharType="begin"/>
            </w:r>
            <w:r w:rsidR="0001477E">
              <w:instrText xml:space="preserve"> PAGEREF _Toc1420943 \h </w:instrText>
            </w:r>
            <w:r>
              <w:fldChar w:fldCharType="separate"/>
            </w:r>
            <w:r w:rsidR="0001477E">
              <w:t>36</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44" w:history="1">
            <w:r w:rsidR="0001477E">
              <w:rPr>
                <w:rStyle w:val="ad"/>
              </w:rPr>
              <w:t>第六章</w:t>
            </w:r>
            <w:r w:rsidR="0001477E">
              <w:rPr>
                <w:rStyle w:val="ad"/>
              </w:rPr>
              <w:t xml:space="preserve"> </w:t>
            </w:r>
            <w:r w:rsidR="0001477E">
              <w:rPr>
                <w:rStyle w:val="ad"/>
              </w:rPr>
              <w:t>总结与展望</w:t>
            </w:r>
            <w:r w:rsidR="0001477E">
              <w:tab/>
            </w:r>
            <w:r>
              <w:fldChar w:fldCharType="begin"/>
            </w:r>
            <w:r w:rsidR="0001477E">
              <w:instrText xml:space="preserve"> PAGEREF _Toc1420944 \h </w:instrText>
            </w:r>
            <w:r>
              <w:fldChar w:fldCharType="separate"/>
            </w:r>
            <w:r w:rsidR="0001477E">
              <w:t>37</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45" w:history="1">
            <w:r w:rsidR="0001477E">
              <w:rPr>
                <w:rStyle w:val="ad"/>
                <w:rFonts w:ascii="黑体" w:hAnsi="黑体"/>
              </w:rPr>
              <w:t>6.1</w:t>
            </w:r>
            <w:r w:rsidR="0001477E">
              <w:rPr>
                <w:rStyle w:val="ad"/>
                <w:rFonts w:ascii="黑体" w:hAnsi="黑体"/>
              </w:rPr>
              <w:t>总结</w:t>
            </w:r>
            <w:r w:rsidR="0001477E">
              <w:tab/>
            </w:r>
            <w:r>
              <w:fldChar w:fldCharType="begin"/>
            </w:r>
            <w:r w:rsidR="0001477E">
              <w:instrText xml:space="preserve"> PAGEREF _Toc1420945 \h </w:instrText>
            </w:r>
            <w:r>
              <w:fldChar w:fldCharType="separate"/>
            </w:r>
            <w:r w:rsidR="0001477E">
              <w:t>37</w:t>
            </w:r>
            <w:r>
              <w:fldChar w:fldCharType="end"/>
            </w:r>
          </w:hyperlink>
        </w:p>
        <w:p w:rsidR="00B72EF2" w:rsidRDefault="00B72EF2">
          <w:pPr>
            <w:pStyle w:val="20"/>
            <w:tabs>
              <w:tab w:val="right" w:leader="dot" w:pos="8296"/>
            </w:tabs>
            <w:spacing w:line="400" w:lineRule="exact"/>
            <w:ind w:left="480"/>
            <w:rPr>
              <w:rFonts w:asciiTheme="minorHAnsi" w:eastAsiaTheme="minorEastAsia" w:hAnsiTheme="minorHAnsi" w:cstheme="minorBidi"/>
              <w:szCs w:val="22"/>
            </w:rPr>
          </w:pPr>
          <w:hyperlink w:anchor="_Toc1420946" w:history="1">
            <w:r w:rsidR="0001477E">
              <w:rPr>
                <w:rStyle w:val="ad"/>
                <w:rFonts w:ascii="黑体" w:hAnsi="黑体"/>
              </w:rPr>
              <w:t xml:space="preserve">6.2 </w:t>
            </w:r>
            <w:r w:rsidR="0001477E">
              <w:rPr>
                <w:rStyle w:val="ad"/>
                <w:rFonts w:ascii="黑体" w:hAnsi="黑体"/>
              </w:rPr>
              <w:t>展望</w:t>
            </w:r>
            <w:r w:rsidR="0001477E">
              <w:tab/>
            </w:r>
            <w:r>
              <w:fldChar w:fldCharType="begin"/>
            </w:r>
            <w:r w:rsidR="0001477E">
              <w:instrText xml:space="preserve"> PAGEREF _Toc1420946 \h </w:instrText>
            </w:r>
            <w:r>
              <w:fldChar w:fldCharType="separate"/>
            </w:r>
            <w:r w:rsidR="0001477E">
              <w:t>38</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47" w:history="1">
            <w:r w:rsidR="0001477E">
              <w:rPr>
                <w:rStyle w:val="ad"/>
              </w:rPr>
              <w:t>参考文献</w:t>
            </w:r>
            <w:r w:rsidR="0001477E">
              <w:tab/>
            </w:r>
            <w:r>
              <w:fldChar w:fldCharType="begin"/>
            </w:r>
            <w:r w:rsidR="0001477E">
              <w:instrText xml:space="preserve"> PAGEREF _Toc1420947 \h </w:instrText>
            </w:r>
            <w:r>
              <w:fldChar w:fldCharType="separate"/>
            </w:r>
            <w:r w:rsidR="0001477E">
              <w:t>40</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48" w:history="1">
            <w:r w:rsidR="0001477E">
              <w:rPr>
                <w:rStyle w:val="ad"/>
              </w:rPr>
              <w:t>致谢</w:t>
            </w:r>
            <w:r w:rsidR="0001477E">
              <w:tab/>
            </w:r>
            <w:r>
              <w:fldChar w:fldCharType="begin"/>
            </w:r>
            <w:r w:rsidR="0001477E">
              <w:instrText xml:space="preserve"> PAGEREF _Toc1420948 \h </w:instrText>
            </w:r>
            <w:r>
              <w:fldChar w:fldCharType="separate"/>
            </w:r>
            <w:r w:rsidR="0001477E">
              <w:t>45</w:t>
            </w:r>
            <w:r>
              <w:fldChar w:fldCharType="end"/>
            </w:r>
          </w:hyperlink>
        </w:p>
        <w:p w:rsidR="00B72EF2" w:rsidRDefault="00B72EF2">
          <w:pPr>
            <w:pStyle w:val="10"/>
            <w:tabs>
              <w:tab w:val="right" w:leader="dot" w:pos="8296"/>
            </w:tabs>
            <w:rPr>
              <w:rFonts w:asciiTheme="minorHAnsi" w:hAnsiTheme="minorHAnsi" w:cstheme="minorBidi"/>
              <w:kern w:val="2"/>
              <w:sz w:val="21"/>
              <w:szCs w:val="22"/>
            </w:rPr>
          </w:pPr>
          <w:hyperlink w:anchor="_Toc1420949" w:history="1">
            <w:r w:rsidR="0001477E">
              <w:rPr>
                <w:rStyle w:val="ad"/>
              </w:rPr>
              <w:t>作者攻读学位期间发表的学术论文目录</w:t>
            </w:r>
            <w:r w:rsidR="0001477E">
              <w:tab/>
            </w:r>
            <w:r>
              <w:fldChar w:fldCharType="begin"/>
            </w:r>
            <w:r w:rsidR="0001477E">
              <w:instrText xml:space="preserve"> PAGEREF _Toc1420949 \h </w:instrText>
            </w:r>
            <w:r>
              <w:fldChar w:fldCharType="separate"/>
            </w:r>
            <w:r w:rsidR="0001477E">
              <w:t>46</w:t>
            </w:r>
            <w:r>
              <w:fldChar w:fldCharType="end"/>
            </w:r>
          </w:hyperlink>
        </w:p>
        <w:p w:rsidR="00B72EF2" w:rsidRDefault="00B72EF2">
          <w:pPr>
            <w:widowControl w:val="0"/>
            <w:jc w:val="both"/>
            <w:rPr>
              <w:rFonts w:eastAsia="宋体"/>
              <w:kern w:val="2"/>
              <w:szCs w:val="24"/>
            </w:rPr>
          </w:pPr>
          <w:r>
            <w:rPr>
              <w:rFonts w:eastAsia="宋体"/>
              <w:b/>
              <w:bCs/>
              <w:kern w:val="2"/>
              <w:szCs w:val="24"/>
              <w:lang w:val="zh-CN"/>
            </w:rPr>
            <w:fldChar w:fldCharType="end"/>
          </w:r>
        </w:p>
      </w:sdtContent>
    </w:sdt>
    <w:p w:rsidR="00B72EF2" w:rsidRDefault="00B72EF2">
      <w:pPr>
        <w:widowControl w:val="0"/>
        <w:tabs>
          <w:tab w:val="left" w:pos="1230"/>
          <w:tab w:val="right" w:leader="dot" w:pos="8296"/>
        </w:tabs>
        <w:jc w:val="both"/>
        <w:rPr>
          <w:rFonts w:eastAsia="宋体"/>
          <w:kern w:val="2"/>
          <w:sz w:val="21"/>
          <w:szCs w:val="24"/>
          <w:lang w:val="zh-CN"/>
        </w:rPr>
      </w:pPr>
    </w:p>
    <w:p w:rsidR="00B72EF2" w:rsidRDefault="00B72EF2">
      <w:pPr>
        <w:widowControl w:val="0"/>
        <w:jc w:val="both"/>
        <w:rPr>
          <w:rFonts w:eastAsia="宋体"/>
          <w:kern w:val="2"/>
          <w:sz w:val="28"/>
          <w:szCs w:val="28"/>
        </w:rPr>
      </w:pPr>
    </w:p>
    <w:p w:rsidR="00B72EF2" w:rsidRDefault="00B72EF2">
      <w:pPr>
        <w:widowControl w:val="0"/>
        <w:spacing w:line="240" w:lineRule="auto"/>
        <w:jc w:val="both"/>
        <w:rPr>
          <w:rFonts w:eastAsia="宋体"/>
          <w:kern w:val="2"/>
          <w:sz w:val="28"/>
          <w:szCs w:val="28"/>
        </w:rPr>
        <w:sectPr w:rsidR="00B72EF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rsidP="0001477E">
      <w:pPr>
        <w:pStyle w:val="1"/>
        <w:spacing w:afterLines="200"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B72EF2" w:rsidRDefault="0001477E">
      <w:pPr>
        <w:numPr>
          <w:ilvl w:val="255"/>
          <w:numId w:val="0"/>
        </w:numPr>
        <w:ind w:firstLineChars="200" w:firstLine="480"/>
        <w:jc w:val="both"/>
      </w:pPr>
      <w:r>
        <w:rPr>
          <w:rFonts w:hint="eastAsia"/>
        </w:rPr>
        <w:t>随着</w:t>
      </w:r>
      <w:r>
        <w:rPr>
          <w:rFonts w:hint="eastAsia"/>
        </w:rPr>
        <w:t>S</w:t>
      </w:r>
      <w:r>
        <w:t>OA</w:t>
      </w:r>
      <w:r>
        <w:rPr>
          <w:rFonts w:hint="eastAsia"/>
        </w:rPr>
        <w:t>、</w:t>
      </w:r>
      <w:proofErr w:type="spellStart"/>
      <w:r>
        <w:rPr>
          <w:rFonts w:hint="eastAsia"/>
        </w:rPr>
        <w:t>D</w:t>
      </w:r>
      <w:r>
        <w:t>evOps</w:t>
      </w:r>
      <w:proofErr w:type="spellEnd"/>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B72EF2" w:rsidRDefault="0001477E">
      <w:pPr>
        <w:numPr>
          <w:ilvl w:val="255"/>
          <w:numId w:val="0"/>
        </w:numPr>
        <w:ind w:firstLineChars="200" w:firstLine="480"/>
        <w:jc w:val="both"/>
        <w:rPr>
          <w:rFonts w:hint="eastAsia"/>
        </w:rPr>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微服务</w:t>
      </w:r>
      <w:proofErr w:type="gramEnd"/>
      <w:r>
        <w:t>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01477E" w:rsidRDefault="0001477E">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微服务</w:t>
      </w:r>
      <w:proofErr w:type="gramEnd"/>
      <w:r>
        <w:rPr>
          <w:rFonts w:hint="eastAsia"/>
        </w:rPr>
        <w:t>启动较快、局部修改容易部署、技术</w:t>
      </w:r>
      <w:proofErr w:type="gramStart"/>
      <w:r>
        <w:rPr>
          <w:rFonts w:hint="eastAsia"/>
        </w:rPr>
        <w:t>栈</w:t>
      </w:r>
      <w:proofErr w:type="gramEnd"/>
      <w:r>
        <w:rPr>
          <w:rFonts w:hint="eastAsia"/>
        </w:rPr>
        <w:t>不受限、按需伸缩等优点，但是，</w:t>
      </w:r>
      <w:proofErr w:type="gramStart"/>
      <w:r>
        <w:rPr>
          <w:rFonts w:hint="eastAsia"/>
        </w:rPr>
        <w:t>微服务</w:t>
      </w:r>
      <w:proofErr w:type="gramEnd"/>
      <w:r>
        <w:rPr>
          <w:rFonts w:hint="eastAsia"/>
        </w:rPr>
        <w:t>并非是完美的，使用</w:t>
      </w:r>
      <w:proofErr w:type="gramStart"/>
      <w:r>
        <w:rPr>
          <w:rFonts w:hint="eastAsia"/>
        </w:rPr>
        <w:t>微服务</w:t>
      </w:r>
      <w:proofErr w:type="gramEnd"/>
      <w:r>
        <w:rPr>
          <w:rFonts w:hint="eastAsia"/>
        </w:rPr>
        <w:t>也为我们的工作带来了一定的挑战。本文中</w:t>
      </w:r>
      <w:proofErr w:type="gramStart"/>
      <w:r>
        <w:rPr>
          <w:rFonts w:hint="eastAsia"/>
        </w:rPr>
        <w:t>微服务</w:t>
      </w:r>
      <w:proofErr w:type="gramEnd"/>
      <w:r>
        <w:rPr>
          <w:rFonts w:hint="eastAsia"/>
        </w:rPr>
        <w:t>平台主要有两个问题。</w:t>
      </w:r>
    </w:p>
    <w:p w:rsidR="00B72EF2" w:rsidRDefault="00A40B77">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w:t>
      </w:r>
      <w:r w:rsidR="0001477E">
        <w:rPr>
          <w:rFonts w:hint="eastAsia"/>
        </w:rPr>
        <w:t>如何实现高效的服务划分，提高</w:t>
      </w:r>
      <w:proofErr w:type="gramStart"/>
      <w:r w:rsidR="0001477E">
        <w:rPr>
          <w:rFonts w:hint="eastAsia"/>
        </w:rPr>
        <w:t>微服务</w:t>
      </w:r>
      <w:proofErr w:type="gramEnd"/>
      <w:r w:rsidR="0001477E">
        <w:rPr>
          <w:rFonts w:hint="eastAsia"/>
        </w:rPr>
        <w:t>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微服务</w:t>
      </w:r>
      <w:proofErr w:type="gramEnd"/>
      <w:r>
        <w:rPr>
          <w:rFonts w:hint="eastAsia"/>
        </w:rPr>
        <w:t>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rsidR="0001477E">
        <w:t>目前围绕</w:t>
      </w:r>
      <w:proofErr w:type="gramStart"/>
      <w:r w:rsidR="0001477E">
        <w:t>微服务</w:t>
      </w:r>
      <w:proofErr w:type="gramEnd"/>
      <w:r w:rsidR="0001477E">
        <w:t>的</w:t>
      </w:r>
      <w:r w:rsidR="00D63DD5">
        <w:rPr>
          <w:rFonts w:hint="eastAsia"/>
        </w:rPr>
        <w:t>划分</w:t>
      </w:r>
      <w:r w:rsidR="0001477E">
        <w:t>工作是有限的</w:t>
      </w:r>
      <w:r w:rsidR="0001477E">
        <w:rPr>
          <w:rFonts w:hint="eastAsia"/>
        </w:rPr>
        <w:t>，</w:t>
      </w:r>
      <w:r w:rsidR="0001477E">
        <w:t>在现有技术水平上，</w:t>
      </w:r>
      <w:proofErr w:type="gramStart"/>
      <w:r w:rsidR="0001477E">
        <w:t>微服务</w:t>
      </w:r>
      <w:proofErr w:type="gramEnd"/>
      <w:r w:rsidR="0001477E">
        <w:t>缺乏工具支持，很大一部分工作只是概念性的</w:t>
      </w:r>
      <w:r w:rsidR="0001477E">
        <w:rPr>
          <w:vertAlign w:val="superscript"/>
        </w:rPr>
        <w:t>[3]</w:t>
      </w:r>
      <w:r w:rsidR="0001477E">
        <w:rPr>
          <w:rFonts w:hint="eastAsia"/>
        </w:rPr>
        <w:t>，因此在</w:t>
      </w:r>
      <w:proofErr w:type="gramStart"/>
      <w:r w:rsidR="0001477E">
        <w:rPr>
          <w:rFonts w:hint="eastAsia"/>
        </w:rPr>
        <w:t>微服务</w:t>
      </w:r>
      <w:proofErr w:type="gramEnd"/>
      <w:r w:rsidR="0001477E">
        <w:rPr>
          <w:rFonts w:hint="eastAsia"/>
        </w:rPr>
        <w:t>领域应用服务划分技术需要进一步的研究。</w:t>
      </w:r>
      <w:r w:rsidR="0001477E">
        <w:t>如何划分微服务，制定划分策略，满足</w:t>
      </w:r>
      <w:proofErr w:type="gramStart"/>
      <w:r w:rsidR="0001477E">
        <w:t>微服务</w:t>
      </w:r>
      <w:proofErr w:type="gramEnd"/>
      <w:r w:rsidR="0001477E">
        <w:t>内部的高内聚性和</w:t>
      </w:r>
      <w:proofErr w:type="gramStart"/>
      <w:r w:rsidR="0001477E">
        <w:t>微服务</w:t>
      </w:r>
      <w:proofErr w:type="gramEnd"/>
      <w:r w:rsidR="0001477E">
        <w:t>之间的低耦合性，是我们面临的主要问题。</w:t>
      </w:r>
    </w:p>
    <w:p w:rsidR="004763AE" w:rsidRDefault="00A40B77" w:rsidP="004763AE">
      <w:pPr>
        <w:numPr>
          <w:ilvl w:val="255"/>
          <w:numId w:val="0"/>
        </w:numPr>
        <w:ind w:firstLineChars="200" w:firstLine="480"/>
        <w:jc w:val="both"/>
      </w:pPr>
      <w:r>
        <w:rPr>
          <w:rFonts w:hint="eastAsia"/>
        </w:rPr>
        <w:t>问题二，</w:t>
      </w:r>
      <w:r w:rsidR="0001477E">
        <w:rPr>
          <w:rFonts w:hint="eastAsia"/>
        </w:rPr>
        <w:t>如何进行服务路径选择，得到最优的服务路径，降低服务的执行时间，提高应用的执行效率。</w:t>
      </w:r>
      <w:r w:rsidR="0001477E">
        <w:t>对于基于</w:t>
      </w:r>
      <w:proofErr w:type="gramStart"/>
      <w:r w:rsidR="0001477E">
        <w:t>微服务</w:t>
      </w:r>
      <w:proofErr w:type="gramEnd"/>
      <w:r w:rsidR="0001477E">
        <w:t>架构的分布式处理</w:t>
      </w:r>
      <w:r w:rsidR="0001477E">
        <w:rPr>
          <w:rFonts w:hint="eastAsia"/>
        </w:rPr>
        <w:t>云</w:t>
      </w:r>
      <w:r w:rsidR="0001477E">
        <w:t>平台，</w:t>
      </w:r>
      <w:proofErr w:type="gramStart"/>
      <w:r w:rsidR="0001477E">
        <w:t>微服务</w:t>
      </w:r>
      <w:proofErr w:type="gramEnd"/>
      <w:r w:rsidR="0001477E">
        <w:t>划</w:t>
      </w:r>
      <w:r w:rsidR="0001477E">
        <w:lastRenderedPageBreak/>
        <w:t>分完成，如何组合</w:t>
      </w:r>
      <w:proofErr w:type="gramStart"/>
      <w:r w:rsidR="0001477E">
        <w:t>微服务</w:t>
      </w:r>
      <w:proofErr w:type="gramEnd"/>
      <w:r w:rsidR="0001477E">
        <w:rPr>
          <w:vertAlign w:val="superscript"/>
        </w:rPr>
        <w:t>[7][8]</w:t>
      </w:r>
      <w:r w:rsidR="0001477E">
        <w:t>，制定相</w:t>
      </w:r>
      <w:bookmarkStart w:id="2" w:name="_GoBack"/>
      <w:bookmarkEnd w:id="2"/>
      <w:r w:rsidR="0001477E">
        <w:t>应的</w:t>
      </w:r>
      <w:proofErr w:type="gramStart"/>
      <w:r w:rsidR="0001477E">
        <w:t>微服务</w:t>
      </w:r>
      <w:proofErr w:type="gramEnd"/>
      <w:r w:rsidR="0001477E">
        <w:t>路径选择策略，对于提高应用的执行效率尤其重要，也是目前研究的热点问题。</w:t>
      </w:r>
      <w:r w:rsidR="004763AE">
        <w:t>目前大多数的服务选择策略只考虑服务静态特征</w:t>
      </w:r>
      <w:r w:rsidR="004763AE" w:rsidRPr="004763AE">
        <w:rPr>
          <w:rFonts w:hint="eastAsia"/>
          <w:vertAlign w:val="superscript"/>
        </w:rPr>
        <w:t>[9]</w:t>
      </w:r>
      <w:r w:rsidR="004763AE">
        <w:t>，例如服务响应程度，服务利用率，吞吐量，并没有考虑服务实例运行时特征。对于</w:t>
      </w:r>
      <w:r w:rsidR="004763AE">
        <w:rPr>
          <w:rFonts w:hint="eastAsia"/>
        </w:rPr>
        <w:t>由多个子任务组成的大型</w:t>
      </w:r>
      <w:r w:rsidR="004763AE">
        <w:t>应用来说，</w:t>
      </w:r>
      <w:r w:rsidR="004763AE">
        <w:rPr>
          <w:rFonts w:hint="eastAsia"/>
        </w:rPr>
        <w:t>当前</w:t>
      </w:r>
      <w:proofErr w:type="gramStart"/>
      <w:r w:rsidR="004763AE">
        <w:rPr>
          <w:rFonts w:hint="eastAsia"/>
        </w:rPr>
        <w:t>一</w:t>
      </w:r>
      <w:proofErr w:type="gramEnd"/>
      <w:r w:rsidR="004763AE">
        <w:rPr>
          <w:rFonts w:hint="eastAsia"/>
        </w:rPr>
        <w:t>个</w:t>
      </w:r>
      <w:r w:rsidR="004763AE">
        <w:t>子任务被执行完成后，</w:t>
      </w:r>
      <w:r w:rsidR="004763AE">
        <w:rPr>
          <w:rFonts w:hint="eastAsia"/>
        </w:rPr>
        <w:t>后面</w:t>
      </w:r>
      <w:r w:rsidR="004763AE">
        <w:t>的</w:t>
      </w:r>
      <w:proofErr w:type="gramStart"/>
      <w:r w:rsidR="004763AE">
        <w:t>子任务</w:t>
      </w:r>
      <w:proofErr w:type="gramEnd"/>
      <w:r w:rsidR="004763AE">
        <w:t>对应的微服务实例的</w:t>
      </w:r>
      <w:r w:rsidR="004763AE">
        <w:rPr>
          <w:rFonts w:hint="eastAsia"/>
        </w:rPr>
        <w:t>资源</w:t>
      </w:r>
      <w:r w:rsidR="004763AE">
        <w:t>状态会时刻动态改变，所以初始化最优的服务路径可能是无效的。</w:t>
      </w:r>
      <w:r w:rsidR="004763AE">
        <w:rPr>
          <w:rFonts w:hint="eastAsia"/>
        </w:rPr>
        <w:t>如何</w:t>
      </w:r>
      <w:r w:rsidR="004763AE">
        <w:t>根据</w:t>
      </w:r>
      <w:proofErr w:type="gramStart"/>
      <w:r w:rsidR="004763AE">
        <w:t>微服务</w:t>
      </w:r>
      <w:proofErr w:type="gramEnd"/>
      <w:r w:rsidR="004763AE">
        <w:t>的实时</w:t>
      </w:r>
      <w:r w:rsidR="004763AE">
        <w:rPr>
          <w:rFonts w:hint="eastAsia"/>
        </w:rPr>
        <w:t>处理能力</w:t>
      </w:r>
      <w:r w:rsidR="004763AE">
        <w:t>自适应的更新</w:t>
      </w:r>
      <w:proofErr w:type="gramStart"/>
      <w:r w:rsidR="004763AE">
        <w:t>微服务</w:t>
      </w:r>
      <w:proofErr w:type="gramEnd"/>
      <w:r w:rsidR="004763AE">
        <w:t>路径</w:t>
      </w:r>
      <w:r w:rsidR="004763AE">
        <w:rPr>
          <w:vertAlign w:val="superscript"/>
        </w:rPr>
        <w:t>[10][11]</w:t>
      </w:r>
      <w:r w:rsidR="004763AE">
        <w:t>，以实现高效的应用执行效率。当今一些动态的自适应</w:t>
      </w:r>
      <w:r w:rsidR="004763AE">
        <w:rPr>
          <w:vertAlign w:val="superscript"/>
        </w:rPr>
        <w:t>[12]</w:t>
      </w:r>
      <w:r w:rsidR="004763AE">
        <w:t>的算法被提出来，这些方法选择合适的</w:t>
      </w:r>
      <w:r w:rsidR="004763AE">
        <w:rPr>
          <w:rFonts w:hint="eastAsia"/>
        </w:rPr>
        <w:t>候选</w:t>
      </w:r>
      <w:r w:rsidR="004763AE">
        <w:t>服务来创建最优的服务路径，并且根据服务状态的改变，动态的更新服务路径，然而他们并没有考虑任务细粒度的特征，即使是相同的任务，不同的数据，也会导致应用处理效率不同。</w:t>
      </w:r>
    </w:p>
    <w:p w:rsidR="00B72EF2" w:rsidRDefault="004763AE" w:rsidP="00D84C94">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w:t>
      </w:r>
      <w:r w:rsidR="001F1F59">
        <w:rPr>
          <w:rFonts w:hint="eastAsia"/>
        </w:rPr>
        <w:t>还有许多工作要做。近年来，</w:t>
      </w:r>
      <w:proofErr w:type="gramStart"/>
      <w:r w:rsidR="001F1F59">
        <w:rPr>
          <w:rFonts w:hint="eastAsia"/>
        </w:rPr>
        <w:t>微服务</w:t>
      </w:r>
      <w:proofErr w:type="gramEnd"/>
      <w:r w:rsidR="001F1F59">
        <w:rPr>
          <w:rFonts w:hint="eastAsia"/>
        </w:rPr>
        <w:t>架构成为了</w:t>
      </w:r>
      <w:proofErr w:type="gramStart"/>
      <w:r w:rsidR="001F1F59">
        <w:rPr>
          <w:rFonts w:hint="eastAsia"/>
        </w:rPr>
        <w:t>云计算</w:t>
      </w:r>
      <w:proofErr w:type="gramEnd"/>
      <w:r w:rsidR="001F1F59">
        <w:rPr>
          <w:rFonts w:hint="eastAsia"/>
        </w:rPr>
        <w:t>领域的热点话题，</w:t>
      </w:r>
      <w:proofErr w:type="gramStart"/>
      <w:r w:rsidR="001F1F59">
        <w:rPr>
          <w:rFonts w:hint="eastAsia"/>
        </w:rPr>
        <w:t>微服务</w:t>
      </w:r>
      <w:proofErr w:type="gramEnd"/>
      <w:r w:rsidR="001F1F59">
        <w:rPr>
          <w:rFonts w:hint="eastAsia"/>
        </w:rPr>
        <w:t>已经成为现代大型工程组织中的新兴趋势，然而目前还没有在</w:t>
      </w:r>
      <w:proofErr w:type="gramStart"/>
      <w:r w:rsidR="001F1F59">
        <w:rPr>
          <w:rFonts w:hint="eastAsia"/>
        </w:rPr>
        <w:t>微服务</w:t>
      </w:r>
      <w:proofErr w:type="gramEnd"/>
      <w:r w:rsidR="001F1F59">
        <w:rPr>
          <w:rFonts w:hint="eastAsia"/>
        </w:rPr>
        <w:t>平台设计合理的</w:t>
      </w:r>
      <w:proofErr w:type="gramStart"/>
      <w:r w:rsidR="001F1F59">
        <w:rPr>
          <w:rFonts w:hint="eastAsia"/>
        </w:rPr>
        <w:t>微服务</w:t>
      </w:r>
      <w:proofErr w:type="gramEnd"/>
      <w:r w:rsidR="001F1F59">
        <w:rPr>
          <w:rFonts w:hint="eastAsia"/>
        </w:rPr>
        <w:t>方法以及综合考虑平台动态特征和任务特征的</w:t>
      </w:r>
      <w:r w:rsidR="00D84C94">
        <w:rPr>
          <w:rFonts w:hint="eastAsia"/>
        </w:rPr>
        <w:t>服务选择方法的</w:t>
      </w:r>
      <w:r w:rsidR="001F1F59">
        <w:rPr>
          <w:rFonts w:hint="eastAsia"/>
        </w:rPr>
        <w:t>公开案例，</w:t>
      </w:r>
      <w:r w:rsidR="00D84C94">
        <w:rPr>
          <w:rFonts w:hint="eastAsia"/>
        </w:rPr>
        <w:t>本文研究了</w:t>
      </w:r>
      <w:proofErr w:type="gramStart"/>
      <w:r w:rsidR="00D84C94">
        <w:rPr>
          <w:rFonts w:hint="eastAsia"/>
        </w:rPr>
        <w:t>微服务</w:t>
      </w:r>
      <w:proofErr w:type="gramEnd"/>
      <w:r w:rsidR="00D84C94">
        <w:rPr>
          <w:rFonts w:hint="eastAsia"/>
        </w:rPr>
        <w:t>架构，提出了一种高效的服务划分方法和服务选择策略，有效提高了</w:t>
      </w:r>
      <w:proofErr w:type="gramStart"/>
      <w:r w:rsidR="00D84C94">
        <w:rPr>
          <w:rFonts w:hint="eastAsia"/>
        </w:rPr>
        <w:t>微服务</w:t>
      </w:r>
      <w:proofErr w:type="gramEnd"/>
      <w:r w:rsidR="00D84C94">
        <w:rPr>
          <w:rFonts w:hint="eastAsia"/>
        </w:rPr>
        <w:t>平台中服务的复用率，降低了服务的执行时间，提高了应用的执行效率。</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3" w:name="_Toc1420901"/>
      <w:r>
        <w:rPr>
          <w:b w:val="0"/>
          <w:kern w:val="2"/>
          <w:szCs w:val="28"/>
        </w:rPr>
        <w:t xml:space="preserve">1.2 </w:t>
      </w:r>
      <w:r>
        <w:rPr>
          <w:rFonts w:ascii="黑体" w:hAnsi="黑体"/>
          <w:b w:val="0"/>
          <w:kern w:val="2"/>
          <w:szCs w:val="28"/>
        </w:rPr>
        <w:t>国内外研究现状</w:t>
      </w:r>
      <w:bookmarkEnd w:id="3"/>
    </w:p>
    <w:p w:rsidR="00B72EF2" w:rsidRDefault="00F969E8">
      <w:pPr>
        <w:ind w:firstLineChars="200" w:firstLine="480"/>
        <w:jc w:val="both"/>
      </w:pPr>
      <w:proofErr w:type="gramStart"/>
      <w:r>
        <w:rPr>
          <w:rFonts w:hint="eastAsia"/>
        </w:rPr>
        <w:t>微服务</w:t>
      </w:r>
      <w:proofErr w:type="gramEnd"/>
      <w:r>
        <w:rPr>
          <w:rFonts w:hint="eastAsia"/>
        </w:rPr>
        <w:t>架构的概念作为一种新型的软件架构在最近几年</w:t>
      </w:r>
      <w:r w:rsidR="0001477E">
        <w:rPr>
          <w:rFonts w:hint="eastAsia"/>
        </w:rPr>
        <w:t>来引起了国内外专家的广泛关注。</w:t>
      </w:r>
      <w:r w:rsidR="008F41BB">
        <w:rPr>
          <w:rFonts w:hint="eastAsia"/>
        </w:rPr>
        <w:t>如何划分</w:t>
      </w:r>
      <w:proofErr w:type="gramStart"/>
      <w:r w:rsidR="008F41BB">
        <w:rPr>
          <w:rFonts w:hint="eastAsia"/>
        </w:rPr>
        <w:t>微服务</w:t>
      </w:r>
      <w:proofErr w:type="gramEnd"/>
      <w:r w:rsidR="008F41BB">
        <w:rPr>
          <w:rFonts w:hint="eastAsia"/>
        </w:rPr>
        <w:t>以及确定</w:t>
      </w:r>
      <w:proofErr w:type="gramStart"/>
      <w:r w:rsidR="008F41BB">
        <w:rPr>
          <w:rFonts w:hint="eastAsia"/>
        </w:rPr>
        <w:t>微服务</w:t>
      </w:r>
      <w:proofErr w:type="gramEnd"/>
      <w:r w:rsidR="008F41BB">
        <w:rPr>
          <w:rFonts w:hint="eastAsia"/>
        </w:rPr>
        <w:t>的粒度</w:t>
      </w:r>
      <w:r w:rsidR="008F41BB" w:rsidRPr="008F41BB">
        <w:rPr>
          <w:rFonts w:hint="eastAsia"/>
          <w:vertAlign w:val="superscript"/>
        </w:rPr>
        <w:t>[13]</w:t>
      </w:r>
      <w:r w:rsidR="008F41BB">
        <w:rPr>
          <w:rFonts w:hint="eastAsia"/>
        </w:rPr>
        <w:t>是研究的难点，也是服务计算领域争论的焦点。在</w:t>
      </w:r>
      <w:proofErr w:type="gramStart"/>
      <w:r w:rsidR="008F41BB">
        <w:rPr>
          <w:rFonts w:hint="eastAsia"/>
        </w:rPr>
        <w:t>微服务</w:t>
      </w:r>
      <w:proofErr w:type="gramEnd"/>
      <w:r w:rsidR="008F41BB">
        <w:rPr>
          <w:rFonts w:hint="eastAsia"/>
        </w:rPr>
        <w:t>的设计阶段，就应确定其边界</w:t>
      </w:r>
      <w:r w:rsidR="008F41BB" w:rsidRPr="008F41BB">
        <w:rPr>
          <w:rFonts w:hint="eastAsia"/>
          <w:vertAlign w:val="superscript"/>
        </w:rPr>
        <w:t>[4]</w:t>
      </w:r>
      <w:r w:rsidR="008F41BB">
        <w:rPr>
          <w:rFonts w:hint="eastAsia"/>
        </w:rPr>
        <w:t>。</w:t>
      </w:r>
      <w:proofErr w:type="spellStart"/>
      <w:r w:rsidR="008F41BB" w:rsidRPr="008F41BB">
        <w:t>Eberhard</w:t>
      </w:r>
      <w:proofErr w:type="spellEnd"/>
      <w:r w:rsidR="008F41BB" w:rsidRPr="008F41BB">
        <w:t xml:space="preserve"> Wolf</w:t>
      </w:r>
      <w:r w:rsidR="008F41BB">
        <w:rPr>
          <w:rFonts w:hint="eastAsia"/>
        </w:rPr>
        <w:t>在文献</w:t>
      </w:r>
      <w:r w:rsidR="008F41BB" w:rsidRPr="008F41BB">
        <w:rPr>
          <w:rFonts w:hint="eastAsia"/>
          <w:vertAlign w:val="superscript"/>
        </w:rPr>
        <w:t>[60]</w:t>
      </w:r>
      <w:r w:rsidR="008F41BB">
        <w:rPr>
          <w:rFonts w:hint="eastAsia"/>
        </w:rPr>
        <w:t>中提出</w:t>
      </w:r>
      <w:proofErr w:type="gramStart"/>
      <w:r w:rsidR="008F41BB">
        <w:rPr>
          <w:rFonts w:hint="eastAsia"/>
        </w:rPr>
        <w:t>微服务</w:t>
      </w:r>
      <w:proofErr w:type="gramEnd"/>
      <w:r w:rsidR="008F41BB">
        <w:rPr>
          <w:rFonts w:hint="eastAsia"/>
        </w:rPr>
        <w:t>的规模应该足够小，并专注于实现一个功能</w:t>
      </w:r>
      <w:r w:rsidR="000B76B1">
        <w:rPr>
          <w:rFonts w:hint="eastAsia"/>
        </w:rPr>
        <w:t>；</w:t>
      </w:r>
      <w:r w:rsidR="000B76B1">
        <w:rPr>
          <w:rFonts w:hint="eastAsia"/>
        </w:rPr>
        <w:t xml:space="preserve"> </w:t>
      </w:r>
      <w:proofErr w:type="spellStart"/>
      <w:r w:rsidR="000B76B1" w:rsidRPr="000B76B1">
        <w:t>Mohsen</w:t>
      </w:r>
      <w:proofErr w:type="spellEnd"/>
      <w:r w:rsidR="000B76B1" w:rsidRPr="000B76B1">
        <w:t xml:space="preserve"> </w:t>
      </w:r>
      <w:proofErr w:type="spellStart"/>
      <w:r w:rsidR="000B76B1" w:rsidRPr="000B76B1">
        <w:t>Ahmadvand</w:t>
      </w:r>
      <w:proofErr w:type="spellEnd"/>
      <w:r w:rsidR="000B76B1">
        <w:rPr>
          <w:rFonts w:hint="eastAsia"/>
        </w:rPr>
        <w:t>等人</w:t>
      </w:r>
      <w:r w:rsidR="000B76B1" w:rsidRPr="000B76B1">
        <w:rPr>
          <w:rFonts w:hint="eastAsia"/>
          <w:vertAlign w:val="superscript"/>
        </w:rPr>
        <w:t>[61]</w:t>
      </w:r>
      <w:r w:rsidR="000B76B1">
        <w:rPr>
          <w:rFonts w:hint="eastAsia"/>
        </w:rPr>
        <w:t>指出</w:t>
      </w:r>
      <w:proofErr w:type="gramStart"/>
      <w:r w:rsidR="000B76B1">
        <w:rPr>
          <w:rFonts w:hint="eastAsia"/>
        </w:rPr>
        <w:t>微服务</w:t>
      </w:r>
      <w:proofErr w:type="gramEnd"/>
      <w:r w:rsidR="000B76B1">
        <w:rPr>
          <w:rFonts w:hint="eastAsia"/>
        </w:rPr>
        <w:t>分解的时候应该考虑系统要求、安全性和</w:t>
      </w:r>
      <w:proofErr w:type="gramStart"/>
      <w:r w:rsidR="000B76B1">
        <w:rPr>
          <w:rFonts w:hint="eastAsia"/>
        </w:rPr>
        <w:t>可</w:t>
      </w:r>
      <w:proofErr w:type="gramEnd"/>
      <w:r w:rsidR="000B76B1">
        <w:rPr>
          <w:rFonts w:hint="eastAsia"/>
        </w:rPr>
        <w:t>扩展性，然而这些并不是分解</w:t>
      </w:r>
      <w:proofErr w:type="gramStart"/>
      <w:r w:rsidR="000B76B1">
        <w:rPr>
          <w:rFonts w:hint="eastAsia"/>
        </w:rPr>
        <w:t>微服务</w:t>
      </w:r>
      <w:proofErr w:type="gramEnd"/>
      <w:r w:rsidR="000B76B1">
        <w:rPr>
          <w:rFonts w:hint="eastAsia"/>
        </w:rPr>
        <w:t>时应该考虑的唯一因素；</w:t>
      </w:r>
      <w:proofErr w:type="spellStart"/>
      <w:r w:rsidR="00D26694" w:rsidRPr="00D26694">
        <w:rPr>
          <w:szCs w:val="24"/>
        </w:rPr>
        <w:t>Tugrul</w:t>
      </w:r>
      <w:proofErr w:type="spellEnd"/>
      <w:r w:rsidR="00D26694" w:rsidRPr="00D26694">
        <w:rPr>
          <w:szCs w:val="24"/>
        </w:rPr>
        <w:t xml:space="preserve"> </w:t>
      </w:r>
      <w:proofErr w:type="spellStart"/>
      <w:r w:rsidR="00D26694" w:rsidRPr="00D26694">
        <w:rPr>
          <w:szCs w:val="24"/>
        </w:rPr>
        <w:t>Asik</w:t>
      </w:r>
      <w:proofErr w:type="spellEnd"/>
      <w:r w:rsidR="00D26694">
        <w:rPr>
          <w:rFonts w:hint="eastAsia"/>
          <w:szCs w:val="24"/>
        </w:rPr>
        <w:t>等人</w:t>
      </w:r>
      <w:r w:rsidR="00D26694">
        <w:rPr>
          <w:rFonts w:hint="eastAsia"/>
          <w:szCs w:val="24"/>
        </w:rPr>
        <w:t>[62]</w:t>
      </w:r>
      <w:r w:rsidR="00D26694">
        <w:rPr>
          <w:rFonts w:hint="eastAsia"/>
          <w:szCs w:val="24"/>
        </w:rPr>
        <w:t>提出通过计算用于</w:t>
      </w:r>
      <w:proofErr w:type="gramStart"/>
      <w:r w:rsidR="00D26694">
        <w:rPr>
          <w:rFonts w:hint="eastAsia"/>
          <w:szCs w:val="24"/>
        </w:rPr>
        <w:t>其他微服务</w:t>
      </w:r>
      <w:proofErr w:type="gramEnd"/>
      <w:r w:rsidR="00D26694">
        <w:rPr>
          <w:rFonts w:hint="eastAsia"/>
          <w:szCs w:val="24"/>
        </w:rPr>
        <w:t>或者外部服务交互的资源和客户的和来衡量一个</w:t>
      </w:r>
      <w:proofErr w:type="gramStart"/>
      <w:r w:rsidR="00D26694">
        <w:rPr>
          <w:rFonts w:hint="eastAsia"/>
          <w:szCs w:val="24"/>
        </w:rPr>
        <w:t>微服务</w:t>
      </w:r>
      <w:proofErr w:type="gramEnd"/>
      <w:r w:rsidR="00D26694">
        <w:rPr>
          <w:rFonts w:hint="eastAsia"/>
          <w:szCs w:val="24"/>
        </w:rPr>
        <w:t>的大小。由于衡量</w:t>
      </w:r>
      <w:proofErr w:type="gramStart"/>
      <w:r w:rsidR="00D26694">
        <w:rPr>
          <w:rFonts w:hint="eastAsia"/>
          <w:szCs w:val="24"/>
        </w:rPr>
        <w:t>微服务</w:t>
      </w:r>
      <w:proofErr w:type="gramEnd"/>
      <w:r w:rsidR="00D26694">
        <w:rPr>
          <w:rFonts w:hint="eastAsia"/>
          <w:szCs w:val="24"/>
        </w:rPr>
        <w:t>大小的因素是模糊的，因此将一个应用分解成合适的</w:t>
      </w:r>
      <w:proofErr w:type="gramStart"/>
      <w:r w:rsidR="00D26694">
        <w:rPr>
          <w:rFonts w:hint="eastAsia"/>
          <w:szCs w:val="24"/>
        </w:rPr>
        <w:t>微服务</w:t>
      </w:r>
      <w:proofErr w:type="gramEnd"/>
      <w:r w:rsidR="00D26694">
        <w:rPr>
          <w:rFonts w:hint="eastAsia"/>
          <w:szCs w:val="24"/>
        </w:rPr>
        <w:t>是一个具有挑战性的工作。目前，在实践中已经提出了许多策略来确定</w:t>
      </w:r>
      <w:proofErr w:type="gramStart"/>
      <w:r w:rsidR="00D26694">
        <w:rPr>
          <w:rFonts w:hint="eastAsia"/>
          <w:szCs w:val="24"/>
        </w:rPr>
        <w:t>微服务</w:t>
      </w:r>
      <w:proofErr w:type="gramEnd"/>
      <w:r w:rsidR="00D26694">
        <w:rPr>
          <w:rFonts w:hint="eastAsia"/>
          <w:szCs w:val="24"/>
        </w:rPr>
        <w:t>的大小以及</w:t>
      </w:r>
      <w:proofErr w:type="gramStart"/>
      <w:r w:rsidR="00D26694">
        <w:rPr>
          <w:rFonts w:hint="eastAsia"/>
          <w:szCs w:val="24"/>
        </w:rPr>
        <w:t>如何微</w:t>
      </w:r>
      <w:proofErr w:type="gramEnd"/>
      <w:r w:rsidR="00D26694">
        <w:rPr>
          <w:rFonts w:hint="eastAsia"/>
          <w:szCs w:val="24"/>
        </w:rPr>
        <w:t>服务。</w:t>
      </w:r>
      <w:r w:rsidR="00DF43EF">
        <w:rPr>
          <w:kern w:val="2"/>
          <w:szCs w:val="28"/>
        </w:rPr>
        <w:t xml:space="preserve">Gerald </w:t>
      </w:r>
      <w:proofErr w:type="spellStart"/>
      <w:r w:rsidR="00DF43EF">
        <w:rPr>
          <w:kern w:val="2"/>
          <w:szCs w:val="28"/>
        </w:rPr>
        <w:t>Schermann</w:t>
      </w:r>
      <w:proofErr w:type="spellEnd"/>
      <w:r w:rsidR="00DF43EF">
        <w:rPr>
          <w:kern w:val="2"/>
          <w:szCs w:val="28"/>
        </w:rPr>
        <w:t>等人</w:t>
      </w:r>
      <w:r w:rsidR="00DF43EF">
        <w:rPr>
          <w:kern w:val="2"/>
          <w:szCs w:val="28"/>
          <w:vertAlign w:val="superscript"/>
        </w:rPr>
        <w:t>[14]</w:t>
      </w:r>
      <w:r w:rsidR="00DF43EF">
        <w:rPr>
          <w:rFonts w:hint="eastAsia"/>
          <w:kern w:val="2"/>
          <w:szCs w:val="28"/>
        </w:rPr>
        <w:t>将</w:t>
      </w:r>
      <w:proofErr w:type="gramStart"/>
      <w:r w:rsidR="00DF43EF">
        <w:rPr>
          <w:rFonts w:hint="eastAsia"/>
          <w:kern w:val="2"/>
          <w:szCs w:val="28"/>
        </w:rPr>
        <w:t>微服务</w:t>
      </w:r>
      <w:proofErr w:type="gramEnd"/>
      <w:r w:rsidR="00DF43EF">
        <w:rPr>
          <w:rFonts w:hint="eastAsia"/>
          <w:kern w:val="2"/>
          <w:szCs w:val="28"/>
        </w:rPr>
        <w:t>的大小与代码行数（</w:t>
      </w:r>
      <w:r w:rsidR="00DF43EF">
        <w:rPr>
          <w:rFonts w:hint="eastAsia"/>
          <w:kern w:val="2"/>
          <w:szCs w:val="28"/>
        </w:rPr>
        <w:t>LOC</w:t>
      </w:r>
      <w:r w:rsidR="00DF43EF">
        <w:rPr>
          <w:rFonts w:hint="eastAsia"/>
          <w:kern w:val="2"/>
          <w:szCs w:val="28"/>
        </w:rPr>
        <w:t>）联系起来，并且建议</w:t>
      </w:r>
      <w:proofErr w:type="gramStart"/>
      <w:r w:rsidR="00DF43EF">
        <w:rPr>
          <w:rFonts w:hint="eastAsia"/>
          <w:kern w:val="2"/>
          <w:szCs w:val="28"/>
        </w:rPr>
        <w:t>微服务</w:t>
      </w:r>
      <w:proofErr w:type="gramEnd"/>
      <w:r w:rsidR="00DF43EF">
        <w:rPr>
          <w:rFonts w:hint="eastAsia"/>
          <w:kern w:val="2"/>
          <w:szCs w:val="28"/>
        </w:rPr>
        <w:t>的规模应该在</w:t>
      </w:r>
      <w:r w:rsidR="00DF43EF">
        <w:rPr>
          <w:rFonts w:hint="eastAsia"/>
          <w:kern w:val="2"/>
          <w:szCs w:val="28"/>
        </w:rPr>
        <w:t>10</w:t>
      </w:r>
      <w:r w:rsidR="00DF43EF">
        <w:rPr>
          <w:rFonts w:hint="eastAsia"/>
          <w:kern w:val="2"/>
          <w:szCs w:val="28"/>
        </w:rPr>
        <w:t>到</w:t>
      </w:r>
      <w:r w:rsidR="00DF43EF">
        <w:rPr>
          <w:rFonts w:hint="eastAsia"/>
          <w:kern w:val="2"/>
          <w:szCs w:val="28"/>
        </w:rPr>
        <w:t>100</w:t>
      </w:r>
      <w:r w:rsidR="00DF43EF">
        <w:rPr>
          <w:rFonts w:hint="eastAsia"/>
          <w:kern w:val="2"/>
          <w:szCs w:val="28"/>
        </w:rPr>
        <w:t>个</w:t>
      </w:r>
      <w:r w:rsidR="00DF43EF">
        <w:rPr>
          <w:rFonts w:hint="eastAsia"/>
          <w:kern w:val="2"/>
          <w:szCs w:val="28"/>
        </w:rPr>
        <w:t>LOC</w:t>
      </w:r>
      <w:r w:rsidR="00DF43EF">
        <w:rPr>
          <w:rFonts w:hint="eastAsia"/>
          <w:kern w:val="2"/>
          <w:szCs w:val="28"/>
        </w:rPr>
        <w:t>，文中指出计算</w:t>
      </w:r>
      <w:r w:rsidR="00DF43EF">
        <w:rPr>
          <w:rFonts w:hint="eastAsia"/>
          <w:kern w:val="2"/>
          <w:szCs w:val="28"/>
        </w:rPr>
        <w:t>LOC</w:t>
      </w:r>
      <w:r w:rsidR="005950DB">
        <w:rPr>
          <w:rFonts w:hint="eastAsia"/>
          <w:kern w:val="2"/>
          <w:szCs w:val="28"/>
        </w:rPr>
        <w:t>是</w:t>
      </w:r>
      <w:proofErr w:type="gramStart"/>
      <w:r w:rsidR="005950DB">
        <w:rPr>
          <w:rFonts w:hint="eastAsia"/>
          <w:kern w:val="2"/>
          <w:szCs w:val="28"/>
        </w:rPr>
        <w:t>微服务</w:t>
      </w:r>
      <w:proofErr w:type="gramEnd"/>
      <w:r w:rsidR="005950DB">
        <w:rPr>
          <w:rFonts w:hint="eastAsia"/>
          <w:kern w:val="2"/>
          <w:szCs w:val="28"/>
        </w:rPr>
        <w:t>不应该超过的代码的行数，因此</w:t>
      </w:r>
      <w:proofErr w:type="gramStart"/>
      <w:r w:rsidR="005950DB">
        <w:rPr>
          <w:rFonts w:hint="eastAsia"/>
          <w:kern w:val="2"/>
          <w:szCs w:val="28"/>
        </w:rPr>
        <w:t>微服务</w:t>
      </w:r>
      <w:proofErr w:type="gramEnd"/>
      <w:r w:rsidR="005950DB">
        <w:rPr>
          <w:rFonts w:hint="eastAsia"/>
          <w:kern w:val="2"/>
          <w:szCs w:val="28"/>
        </w:rPr>
        <w:t>的代码行数越少就增加了</w:t>
      </w:r>
      <w:proofErr w:type="gramStart"/>
      <w:r w:rsidR="005950DB">
        <w:rPr>
          <w:rFonts w:hint="eastAsia"/>
          <w:kern w:val="2"/>
          <w:szCs w:val="28"/>
        </w:rPr>
        <w:t>微服务</w:t>
      </w:r>
      <w:proofErr w:type="gramEnd"/>
      <w:r w:rsidR="005950DB">
        <w:rPr>
          <w:rFonts w:hint="eastAsia"/>
          <w:kern w:val="2"/>
          <w:szCs w:val="28"/>
        </w:rPr>
        <w:t>扩展的灵活性并且简化了更改或者移除</w:t>
      </w:r>
      <w:proofErr w:type="gramStart"/>
      <w:r w:rsidR="005950DB">
        <w:rPr>
          <w:rFonts w:hint="eastAsia"/>
          <w:kern w:val="2"/>
          <w:szCs w:val="28"/>
        </w:rPr>
        <w:t>微服务</w:t>
      </w:r>
      <w:proofErr w:type="gramEnd"/>
      <w:r w:rsidR="005950DB">
        <w:rPr>
          <w:rFonts w:hint="eastAsia"/>
          <w:kern w:val="2"/>
          <w:szCs w:val="28"/>
        </w:rPr>
        <w:t>的过程。但是</w:t>
      </w:r>
      <w:r w:rsidR="005950DB">
        <w:rPr>
          <w:rFonts w:hint="eastAsia"/>
          <w:kern w:val="2"/>
          <w:szCs w:val="28"/>
        </w:rPr>
        <w:t>LOC</w:t>
      </w:r>
      <w:r w:rsidR="005950DB">
        <w:rPr>
          <w:rFonts w:hint="eastAsia"/>
          <w:kern w:val="2"/>
          <w:szCs w:val="28"/>
        </w:rPr>
        <w:t>策略是不合适的，因为</w:t>
      </w:r>
      <w:proofErr w:type="gramStart"/>
      <w:r w:rsidR="005950DB">
        <w:rPr>
          <w:rFonts w:hint="eastAsia"/>
          <w:kern w:val="2"/>
          <w:szCs w:val="28"/>
        </w:rPr>
        <w:t>微服务</w:t>
      </w:r>
      <w:proofErr w:type="gramEnd"/>
      <w:r w:rsidR="005950DB">
        <w:rPr>
          <w:rFonts w:hint="eastAsia"/>
          <w:kern w:val="2"/>
          <w:szCs w:val="28"/>
        </w:rPr>
        <w:t>有可能使用不同的技术</w:t>
      </w:r>
      <w:proofErr w:type="gramStart"/>
      <w:r w:rsidR="005950DB">
        <w:rPr>
          <w:rFonts w:hint="eastAsia"/>
          <w:kern w:val="2"/>
          <w:szCs w:val="28"/>
        </w:rPr>
        <w:t>栈</w:t>
      </w:r>
      <w:proofErr w:type="gramEnd"/>
      <w:r w:rsidR="005950DB">
        <w:rPr>
          <w:rFonts w:hint="eastAsia"/>
          <w:kern w:val="2"/>
          <w:szCs w:val="28"/>
        </w:rPr>
        <w:t>构建的，而这些技</w:t>
      </w:r>
      <w:r w:rsidR="005950DB">
        <w:rPr>
          <w:rFonts w:hint="eastAsia"/>
          <w:kern w:val="2"/>
          <w:szCs w:val="28"/>
        </w:rPr>
        <w:lastRenderedPageBreak/>
        <w:t>术</w:t>
      </w:r>
      <w:proofErr w:type="gramStart"/>
      <w:r w:rsidR="005950DB">
        <w:rPr>
          <w:rFonts w:hint="eastAsia"/>
          <w:kern w:val="2"/>
          <w:szCs w:val="28"/>
        </w:rPr>
        <w:t>栈</w:t>
      </w:r>
      <w:proofErr w:type="gramEnd"/>
      <w:r w:rsidR="005950DB">
        <w:rPr>
          <w:rFonts w:hint="eastAsia"/>
          <w:kern w:val="2"/>
          <w:szCs w:val="28"/>
        </w:rPr>
        <w:t>在</w:t>
      </w:r>
      <w:r w:rsidR="005950DB">
        <w:rPr>
          <w:rFonts w:hint="eastAsia"/>
          <w:kern w:val="2"/>
          <w:szCs w:val="28"/>
        </w:rPr>
        <w:t>LOC</w:t>
      </w:r>
      <w:r w:rsidR="005950DB">
        <w:rPr>
          <w:rFonts w:hint="eastAsia"/>
          <w:kern w:val="2"/>
          <w:szCs w:val="28"/>
        </w:rPr>
        <w:t>上是不同的。此外，不同的服务类型最小的</w:t>
      </w:r>
      <w:r w:rsidR="005950DB">
        <w:rPr>
          <w:rFonts w:hint="eastAsia"/>
          <w:kern w:val="2"/>
          <w:szCs w:val="28"/>
        </w:rPr>
        <w:t>LOC</w:t>
      </w:r>
      <w:r w:rsidR="005950DB">
        <w:rPr>
          <w:rFonts w:hint="eastAsia"/>
          <w:kern w:val="2"/>
          <w:szCs w:val="28"/>
        </w:rPr>
        <w:t>可能是不同的。</w:t>
      </w:r>
      <w:r w:rsidR="005950DB" w:rsidRPr="005950DB">
        <w:rPr>
          <w:szCs w:val="24"/>
        </w:rPr>
        <w:t xml:space="preserve">Mario </w:t>
      </w:r>
      <w:proofErr w:type="spellStart"/>
      <w:r w:rsidR="005950DB" w:rsidRPr="005950DB">
        <w:rPr>
          <w:szCs w:val="24"/>
        </w:rPr>
        <w:t>Villam</w:t>
      </w:r>
      <w:r w:rsidR="005950DB">
        <w:rPr>
          <w:szCs w:val="24"/>
        </w:rPr>
        <w:t>izar</w:t>
      </w:r>
      <w:proofErr w:type="spellEnd"/>
      <w:r w:rsidR="005950DB">
        <w:rPr>
          <w:rFonts w:hint="eastAsia"/>
          <w:szCs w:val="24"/>
        </w:rPr>
        <w:t>等人</w:t>
      </w:r>
      <w:r w:rsidR="005950DB" w:rsidRPr="00EC4426">
        <w:rPr>
          <w:rFonts w:hint="eastAsia"/>
          <w:szCs w:val="24"/>
          <w:vertAlign w:val="superscript"/>
        </w:rPr>
        <w:t>[63]</w:t>
      </w:r>
      <w:r w:rsidR="005950DB">
        <w:rPr>
          <w:rFonts w:hint="eastAsia"/>
          <w:szCs w:val="24"/>
        </w:rPr>
        <w:t>提出</w:t>
      </w:r>
      <w:r w:rsidR="00EC4426">
        <w:rPr>
          <w:rFonts w:hint="eastAsia"/>
          <w:szCs w:val="24"/>
        </w:rPr>
        <w:t>将</w:t>
      </w:r>
      <w:proofErr w:type="gramStart"/>
      <w:r w:rsidR="00EC4426">
        <w:rPr>
          <w:rFonts w:hint="eastAsia"/>
          <w:szCs w:val="24"/>
        </w:rPr>
        <w:t>微服务</w:t>
      </w:r>
      <w:proofErr w:type="gramEnd"/>
      <w:r w:rsidR="00EC4426">
        <w:rPr>
          <w:rFonts w:hint="eastAsia"/>
          <w:szCs w:val="24"/>
        </w:rPr>
        <w:t>定义为一种开发和部署的单位</w:t>
      </w:r>
    </w:p>
    <w:p w:rsidR="00B72EF2" w:rsidRDefault="0001477E">
      <w:pPr>
        <w:ind w:firstLineChars="200" w:firstLine="480"/>
        <w:jc w:val="both"/>
      </w:pPr>
      <w:r>
        <w:rPr>
          <w:rFonts w:eastAsia="宋体"/>
        </w:rPr>
        <w:t>（</w:t>
      </w:r>
      <w:r>
        <w:rPr>
          <w:rFonts w:eastAsia="宋体"/>
        </w:rPr>
        <w:t>1</w:t>
      </w:r>
      <w:r>
        <w:rPr>
          <w:rFonts w:eastAsia="宋体"/>
        </w:rPr>
        <w:t>）</w:t>
      </w:r>
      <w:proofErr w:type="gramStart"/>
      <w:r>
        <w:t>微服务</w:t>
      </w:r>
      <w:proofErr w:type="gramEnd"/>
      <w:r>
        <w:t>平台中服务划分策略研究</w:t>
      </w:r>
    </w:p>
    <w:p w:rsidR="00B72EF2" w:rsidRDefault="0001477E">
      <w:pPr>
        <w:ind w:firstLineChars="200" w:firstLine="480"/>
        <w:jc w:val="both"/>
        <w:rPr>
          <w:kern w:val="2"/>
          <w:szCs w:val="28"/>
        </w:rPr>
      </w:pPr>
      <w:r>
        <w:t>近年来，</w:t>
      </w:r>
      <w:proofErr w:type="gramStart"/>
      <w:r>
        <w:t>微服务</w:t>
      </w:r>
      <w:proofErr w:type="gramEnd"/>
      <w:r>
        <w:t>架构是当今软件架构模式新的热门话题</w:t>
      </w:r>
      <w:r>
        <w:rPr>
          <w:rFonts w:hint="eastAsia"/>
        </w:rPr>
        <w:t>，</w:t>
      </w:r>
      <w:r>
        <w:t>而在</w:t>
      </w:r>
      <w:proofErr w:type="gramStart"/>
      <w:r>
        <w:t>微服务</w:t>
      </w:r>
      <w:proofErr w:type="gramEnd"/>
      <w:r>
        <w:t>架构中如何划分</w:t>
      </w:r>
      <w:proofErr w:type="gramStart"/>
      <w:r>
        <w:t>微服务</w:t>
      </w:r>
      <w:proofErr w:type="gramEnd"/>
      <w:r>
        <w:t>以及确定</w:t>
      </w:r>
      <w:proofErr w:type="gramStart"/>
      <w:r>
        <w:t>微服务</w:t>
      </w:r>
      <w:proofErr w:type="gramEnd"/>
      <w:r>
        <w:t>的大小</w:t>
      </w:r>
      <w:r>
        <w:rPr>
          <w:vertAlign w:val="superscript"/>
        </w:rPr>
        <w:t>[13]</w:t>
      </w:r>
      <w:r>
        <w:t>，也就是如何确定组件边界</w:t>
      </w:r>
      <w:r>
        <w:rPr>
          <w:vertAlign w:val="superscript"/>
        </w:rPr>
        <w:t>[4]</w:t>
      </w:r>
      <w:r>
        <w:t>是一个主要挑战。根据</w:t>
      </w:r>
      <w:r>
        <w:t>Newman</w:t>
      </w:r>
      <w:r>
        <w:rPr>
          <w:vertAlign w:val="superscript"/>
        </w:rPr>
        <w:t>[4]</w:t>
      </w:r>
      <w:r>
        <w:t>的观点，</w:t>
      </w:r>
      <w:proofErr w:type="gramStart"/>
      <w:r>
        <w:t>微服务</w:t>
      </w:r>
      <w:proofErr w:type="gramEnd"/>
      <w:r>
        <w:t>的大小很重要，因为</w:t>
      </w:r>
      <w:proofErr w:type="gramStart"/>
      <w:r>
        <w:t>微服务</w:t>
      </w:r>
      <w:proofErr w:type="gramEnd"/>
      <w:r>
        <w:t>的粒度会影响服务质量（</w:t>
      </w:r>
      <w:proofErr w:type="spellStart"/>
      <w:r>
        <w:t>Qo</w:t>
      </w:r>
      <w:r w:rsidR="00F969E8">
        <w:rPr>
          <w:rFonts w:hint="eastAsia"/>
        </w:rPr>
        <w:t>S</w:t>
      </w:r>
      <w:proofErr w:type="spellEnd"/>
      <w:r>
        <w:t>）。服务的粒度高度依赖于服务划分是否合适，虽然</w:t>
      </w:r>
      <w:proofErr w:type="gramStart"/>
      <w:r>
        <w:t>微服务</w:t>
      </w:r>
      <w:proofErr w:type="gramEnd"/>
      <w:r>
        <w:t>架构鼓励小型的服务设计但是太细粒度的服务会导致很多无效的大量的交互。</w:t>
      </w:r>
    </w:p>
    <w:p w:rsidR="00B72EF2" w:rsidRDefault="0001477E">
      <w:pPr>
        <w:ind w:firstLineChars="200" w:firstLine="480"/>
        <w:jc w:val="both"/>
        <w:rPr>
          <w:kern w:val="2"/>
          <w:szCs w:val="28"/>
        </w:rPr>
      </w:pPr>
      <w:r>
        <w:rPr>
          <w:kern w:val="2"/>
          <w:szCs w:val="28"/>
        </w:rPr>
        <w:t xml:space="preserve">Gerald </w:t>
      </w:r>
      <w:proofErr w:type="spellStart"/>
      <w:r>
        <w:rPr>
          <w:kern w:val="2"/>
          <w:szCs w:val="28"/>
        </w:rPr>
        <w:t>Schermann</w:t>
      </w:r>
      <w:proofErr w:type="spellEnd"/>
      <w:r>
        <w:rPr>
          <w:kern w:val="2"/>
          <w:szCs w:val="28"/>
          <w:vertAlign w:val="superscript"/>
        </w:rPr>
        <w:t>[14]</w:t>
      </w:r>
      <w:r>
        <w:rPr>
          <w:kern w:val="2"/>
          <w:szCs w:val="28"/>
        </w:rPr>
        <w:t>等人</w:t>
      </w:r>
      <w:r>
        <w:rPr>
          <w:rFonts w:hint="eastAsia"/>
          <w:kern w:val="2"/>
          <w:szCs w:val="28"/>
        </w:rPr>
        <w:t>通过研究</w:t>
      </w:r>
      <w:r>
        <w:rPr>
          <w:rFonts w:hint="eastAsia"/>
          <w:kern w:val="2"/>
          <w:szCs w:val="28"/>
        </w:rPr>
        <w:t>4</w:t>
      </w:r>
      <w:r>
        <w:rPr>
          <w:kern w:val="2"/>
          <w:szCs w:val="28"/>
        </w:rPr>
        <w:t>2</w:t>
      </w:r>
      <w:r>
        <w:rPr>
          <w:rFonts w:hint="eastAsia"/>
          <w:kern w:val="2"/>
          <w:szCs w:val="28"/>
        </w:rPr>
        <w:t>家不同规模的公司的服务计算实践来研究服务计算领域中的工业实践，并特别关注</w:t>
      </w:r>
      <w:proofErr w:type="gramStart"/>
      <w:r>
        <w:rPr>
          <w:rFonts w:hint="eastAsia"/>
          <w:kern w:val="2"/>
          <w:szCs w:val="28"/>
        </w:rPr>
        <w:t>微服务</w:t>
      </w:r>
      <w:proofErr w:type="gramEnd"/>
      <w:r>
        <w:rPr>
          <w:rFonts w:hint="eastAsia"/>
          <w:kern w:val="2"/>
          <w:szCs w:val="28"/>
        </w:rPr>
        <w:t>的趋势。重点研究了服务的大小和复杂性，结果显示不同的服务代码行数是不同的，对于使用代码行数（</w:t>
      </w:r>
      <w:r>
        <w:rPr>
          <w:rFonts w:hint="eastAsia"/>
          <w:kern w:val="2"/>
          <w:szCs w:val="28"/>
        </w:rPr>
        <w:t>L</w:t>
      </w:r>
      <w:r>
        <w:rPr>
          <w:kern w:val="2"/>
          <w:szCs w:val="28"/>
        </w:rPr>
        <w:t>OC</w:t>
      </w:r>
      <w:r>
        <w:rPr>
          <w:rFonts w:hint="eastAsia"/>
          <w:kern w:val="2"/>
          <w:szCs w:val="28"/>
        </w:rPr>
        <w:t>）</w:t>
      </w:r>
      <w:proofErr w:type="gramStart"/>
      <w:r>
        <w:rPr>
          <w:rFonts w:hint="eastAsia"/>
          <w:kern w:val="2"/>
          <w:szCs w:val="28"/>
        </w:rPr>
        <w:t>来作</w:t>
      </w:r>
      <w:proofErr w:type="gramEnd"/>
      <w:r>
        <w:rPr>
          <w:rFonts w:hint="eastAsia"/>
          <w:kern w:val="2"/>
          <w:szCs w:val="28"/>
        </w:rPr>
        <w:t>为划分</w:t>
      </w:r>
      <w:proofErr w:type="gramStart"/>
      <w:r>
        <w:rPr>
          <w:rFonts w:hint="eastAsia"/>
          <w:kern w:val="2"/>
          <w:szCs w:val="28"/>
        </w:rPr>
        <w:t>微服务</w:t>
      </w:r>
      <w:proofErr w:type="gramEnd"/>
      <w:r>
        <w:rPr>
          <w:rFonts w:hint="eastAsia"/>
          <w:kern w:val="2"/>
          <w:szCs w:val="28"/>
        </w:rPr>
        <w:t>的标准，该策略并不合适。</w:t>
      </w:r>
      <w:r>
        <w:rPr>
          <w:kern w:val="2"/>
          <w:szCs w:val="28"/>
        </w:rPr>
        <w:t>因为</w:t>
      </w:r>
      <w:proofErr w:type="gramStart"/>
      <w:r>
        <w:rPr>
          <w:kern w:val="2"/>
          <w:szCs w:val="28"/>
        </w:rPr>
        <w:t>微服务</w:t>
      </w:r>
      <w:proofErr w:type="gramEnd"/>
      <w:r>
        <w:rPr>
          <w:kern w:val="2"/>
          <w:szCs w:val="28"/>
        </w:rPr>
        <w:t>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w:t>
      </w:r>
      <w:r>
        <w:rPr>
          <w:kern w:val="2"/>
          <w:szCs w:val="28"/>
        </w:rPr>
        <w:t>LOC</w:t>
      </w:r>
      <w:r>
        <w:rPr>
          <w:kern w:val="2"/>
          <w:szCs w:val="28"/>
        </w:rPr>
        <w:t>。例如，协调多个任务之间的调用的过程服务可以具有</w:t>
      </w:r>
      <w:r>
        <w:rPr>
          <w:kern w:val="2"/>
          <w:szCs w:val="28"/>
        </w:rPr>
        <w:t>100</w:t>
      </w:r>
      <w:r>
        <w:rPr>
          <w:kern w:val="2"/>
          <w:szCs w:val="28"/>
        </w:rPr>
        <w:t>到</w:t>
      </w:r>
      <w:r>
        <w:rPr>
          <w:kern w:val="2"/>
          <w:szCs w:val="28"/>
        </w:rPr>
        <w:t>1000</w:t>
      </w:r>
      <w:r>
        <w:rPr>
          <w:kern w:val="2"/>
          <w:szCs w:val="28"/>
        </w:rPr>
        <w:t>个</w:t>
      </w:r>
      <w:r>
        <w:rPr>
          <w:kern w:val="2"/>
          <w:szCs w:val="28"/>
        </w:rPr>
        <w:t>LOC</w:t>
      </w:r>
      <w:r>
        <w:rPr>
          <w:kern w:val="2"/>
          <w:szCs w:val="28"/>
        </w:rPr>
        <w:t>，并且数据服务可以实现</w:t>
      </w:r>
      <w:r>
        <w:rPr>
          <w:kern w:val="2"/>
          <w:szCs w:val="28"/>
        </w:rPr>
        <w:t>10</w:t>
      </w:r>
      <w:r>
        <w:rPr>
          <w:kern w:val="2"/>
          <w:szCs w:val="28"/>
        </w:rPr>
        <w:t>到大约</w:t>
      </w:r>
      <w:r>
        <w:rPr>
          <w:kern w:val="2"/>
          <w:szCs w:val="28"/>
        </w:rPr>
        <w:t>100</w:t>
      </w:r>
      <w:r>
        <w:rPr>
          <w:kern w:val="2"/>
          <w:szCs w:val="28"/>
        </w:rPr>
        <w:t>个</w:t>
      </w:r>
      <w:r>
        <w:rPr>
          <w:kern w:val="2"/>
          <w:szCs w:val="28"/>
        </w:rPr>
        <w:t>LOC</w:t>
      </w:r>
      <w:r>
        <w:rPr>
          <w:kern w:val="2"/>
          <w:szCs w:val="28"/>
        </w:rPr>
        <w:t>。</w:t>
      </w:r>
    </w:p>
    <w:p w:rsidR="00B72EF2" w:rsidRDefault="0001477E">
      <w:pPr>
        <w:ind w:firstLineChars="200" w:firstLine="480"/>
        <w:jc w:val="both"/>
        <w:rPr>
          <w:kern w:val="2"/>
          <w:szCs w:val="28"/>
        </w:rPr>
      </w:pPr>
      <w:r>
        <w:rPr>
          <w:rFonts w:hint="eastAsia"/>
          <w:kern w:val="2"/>
          <w:szCs w:val="28"/>
        </w:rPr>
        <w:t>在文献</w:t>
      </w:r>
      <w:r>
        <w:rPr>
          <w:rFonts w:hint="eastAsia"/>
          <w:kern w:val="2"/>
          <w:szCs w:val="28"/>
          <w:vertAlign w:val="superscript"/>
        </w:rPr>
        <w:t>[</w:t>
      </w:r>
      <w:r>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w:t>
      </w:r>
      <w:proofErr w:type="spellStart"/>
      <w:r>
        <w:rPr>
          <w:kern w:val="2"/>
          <w:szCs w:val="28"/>
        </w:rPr>
        <w:t>ServiceCutter</w:t>
      </w:r>
      <w:proofErr w:type="spellEnd"/>
      <w:r>
        <w:rPr>
          <w:rFonts w:hint="eastAsia"/>
          <w:kern w:val="2"/>
          <w:szCs w:val="28"/>
        </w:rPr>
        <w:t>在单体架构代码库中划分微服务。作者提出了一种</w:t>
      </w:r>
      <w:proofErr w:type="gramStart"/>
      <w:r>
        <w:rPr>
          <w:rFonts w:hint="eastAsia"/>
          <w:kern w:val="2"/>
          <w:szCs w:val="28"/>
        </w:rPr>
        <w:t>通过图割的</w:t>
      </w:r>
      <w:proofErr w:type="gramEnd"/>
      <w:r>
        <w:rPr>
          <w:rFonts w:hint="eastAsia"/>
          <w:kern w:val="2"/>
          <w:szCs w:val="28"/>
        </w:rPr>
        <w:t>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种不同的耦合标准，这些标准是从专业文献中总结出来的。软件支持和文档例如领域模型和用户用例作为输入来产生耦合值，并且构建图。但是，</w:t>
      </w:r>
      <w:proofErr w:type="spellStart"/>
      <w:r>
        <w:rPr>
          <w:rFonts w:hint="eastAsia"/>
          <w:kern w:val="2"/>
          <w:szCs w:val="28"/>
        </w:rPr>
        <w:t>S</w:t>
      </w:r>
      <w:r>
        <w:rPr>
          <w:kern w:val="2"/>
          <w:szCs w:val="28"/>
        </w:rPr>
        <w:t>erviceCutter</w:t>
      </w:r>
      <w:proofErr w:type="spellEnd"/>
      <w:r>
        <w:rPr>
          <w:rFonts w:hint="eastAsia"/>
          <w:kern w:val="2"/>
          <w:szCs w:val="28"/>
        </w:rPr>
        <w:t>无法从单体架构本身获取必要的信息来构建图，必须依赖用户提供在特定的模型中提供相应的软件支持。</w:t>
      </w:r>
    </w:p>
    <w:p w:rsidR="00B72EF2" w:rsidRDefault="0001477E">
      <w:pPr>
        <w:ind w:firstLineChars="200" w:firstLine="480"/>
        <w:jc w:val="both"/>
        <w:rPr>
          <w:kern w:val="2"/>
          <w:szCs w:val="28"/>
        </w:rPr>
      </w:pPr>
      <w:r>
        <w:rPr>
          <w:kern w:val="2"/>
          <w:szCs w:val="28"/>
        </w:rPr>
        <w:t>Liu</w:t>
      </w:r>
      <w:r>
        <w:rPr>
          <w:kern w:val="2"/>
          <w:szCs w:val="28"/>
        </w:rPr>
        <w:t>和</w:t>
      </w:r>
      <w:r>
        <w:rPr>
          <w:kern w:val="2"/>
          <w:szCs w:val="28"/>
        </w:rPr>
        <w:t>Yang</w:t>
      </w:r>
      <w:r>
        <w:rPr>
          <w:kern w:val="2"/>
          <w:szCs w:val="28"/>
          <w:vertAlign w:val="superscript"/>
        </w:rPr>
        <w:t>[15]</w:t>
      </w:r>
      <w:r>
        <w:rPr>
          <w:kern w:val="2"/>
          <w:szCs w:val="28"/>
        </w:rPr>
        <w:t>提出基于文本的服务聚类方法，在服务文件中，使用向量空间模型来代表服务文件，通过使用多层次的聚类算法来执行服务聚类。这些方法</w:t>
      </w:r>
      <w:proofErr w:type="gramStart"/>
      <w:r>
        <w:rPr>
          <w:kern w:val="2"/>
          <w:szCs w:val="28"/>
        </w:rPr>
        <w:t>很</w:t>
      </w:r>
      <w:proofErr w:type="gramEnd"/>
      <w:r>
        <w:rPr>
          <w:kern w:val="2"/>
          <w:szCs w:val="28"/>
        </w:rPr>
        <w:t>少将服务功能的语义考虑在内，大部分方法使用向量空间模型来减少服务文档的维度。</w:t>
      </w:r>
    </w:p>
    <w:p w:rsidR="00B72EF2" w:rsidRDefault="0001477E">
      <w:pPr>
        <w:ind w:firstLineChars="200" w:firstLine="480"/>
        <w:jc w:val="both"/>
        <w:rPr>
          <w:kern w:val="2"/>
          <w:szCs w:val="28"/>
        </w:rPr>
      </w:pPr>
      <w:r>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Pr>
          <w:rFonts w:hint="eastAsia"/>
          <w:kern w:val="2"/>
          <w:szCs w:val="28"/>
        </w:rPr>
        <w:t>服务</w:t>
      </w:r>
      <w:r>
        <w:rPr>
          <w:kern w:val="2"/>
          <w:szCs w:val="28"/>
        </w:rPr>
        <w:t>的复用率，</w:t>
      </w:r>
      <w:r>
        <w:rPr>
          <w:rFonts w:hint="eastAsia"/>
          <w:kern w:val="2"/>
          <w:szCs w:val="28"/>
        </w:rPr>
        <w:t>降低代码的冗余，</w:t>
      </w:r>
      <w:r>
        <w:rPr>
          <w:kern w:val="2"/>
          <w:szCs w:val="28"/>
        </w:rPr>
        <w:t>我们提出了语义耦合的服务划分策略，该策略通过分析代码之间的语义耦合程度，来表示两个代码的耦合程度，将耦合度作为权重构建无向有权图，再通过社区发现算法</w:t>
      </w:r>
      <w:r>
        <w:rPr>
          <w:kern w:val="2"/>
          <w:szCs w:val="28"/>
        </w:rPr>
        <w:t>GN</w:t>
      </w:r>
      <w:r>
        <w:rPr>
          <w:kern w:val="2"/>
          <w:szCs w:val="28"/>
        </w:rPr>
        <w:t>算法</w:t>
      </w:r>
      <w:r>
        <w:rPr>
          <w:kern w:val="2"/>
          <w:szCs w:val="28"/>
          <w:vertAlign w:val="superscript"/>
        </w:rPr>
        <w:t>[16]</w:t>
      </w:r>
      <w:r>
        <w:rPr>
          <w:rFonts w:hint="eastAsia"/>
          <w:kern w:val="2"/>
          <w:szCs w:val="28"/>
        </w:rPr>
        <w:t>得到</w:t>
      </w:r>
      <w:r>
        <w:rPr>
          <w:kern w:val="2"/>
          <w:szCs w:val="28"/>
        </w:rPr>
        <w:t>最好的划分结果。通过实验验证了该方法可以将应用有效划分成微服务，并且能够提高服务的复用率，减少平台的代码量。</w:t>
      </w:r>
    </w:p>
    <w:p w:rsidR="00B72EF2" w:rsidRDefault="0001477E">
      <w:pPr>
        <w:ind w:firstLineChars="200" w:firstLine="480"/>
        <w:jc w:val="both"/>
      </w:pPr>
      <w:r>
        <w:lastRenderedPageBreak/>
        <w:t>（</w:t>
      </w:r>
      <w:r>
        <w:t>2</w:t>
      </w:r>
      <w:r>
        <w:t>）</w:t>
      </w:r>
      <w:proofErr w:type="gramStart"/>
      <w:r>
        <w:t>微服务</w:t>
      </w:r>
      <w:proofErr w:type="gramEnd"/>
      <w:r>
        <w:t>平台中的服务选择策略研究</w:t>
      </w:r>
    </w:p>
    <w:p w:rsidR="00B72EF2" w:rsidRDefault="0001477E">
      <w:pPr>
        <w:ind w:firstLineChars="200" w:firstLine="480"/>
        <w:jc w:val="both"/>
      </w:pPr>
      <w:r>
        <w:t>目前，随着网络服务数量的逐渐增加，许多服务选择方法已经兴起。最近的几篇文献</w:t>
      </w:r>
      <w:r>
        <w:rPr>
          <w:vertAlign w:val="superscript"/>
        </w:rPr>
        <w:t>[7][8][9]</w:t>
      </w:r>
      <w:r>
        <w:t>更侧重于支持基于</w:t>
      </w:r>
      <w:proofErr w:type="spellStart"/>
      <w:r>
        <w:t>Qos</w:t>
      </w:r>
      <w:proofErr w:type="spellEnd"/>
      <w:r>
        <w:t>的服务选择和组合。但是它们只考虑静态的</w:t>
      </w:r>
      <w:proofErr w:type="spellStart"/>
      <w:r>
        <w:t>Qos</w:t>
      </w:r>
      <w:proofErr w:type="spellEnd"/>
      <w:r>
        <w:t>特征，例如响应性、可用性、和吞吐量，并没有考虑选择的服务实例运行时的特征。应用中的</w:t>
      </w:r>
      <w:r>
        <w:rPr>
          <w:rFonts w:hint="eastAsia"/>
        </w:rPr>
        <w:t>前</w:t>
      </w:r>
      <w:r>
        <w:t>一个子任务执行完成后，之后的服务实例的</w:t>
      </w:r>
      <w:proofErr w:type="spellStart"/>
      <w:r>
        <w:t>Qos</w:t>
      </w:r>
      <w:proofErr w:type="spellEnd"/>
      <w:r>
        <w:t>会随着时间动态改变。因此在执行大规模视频任务期间，一个预定义的最优的服务组合可能是无效的。</w:t>
      </w:r>
    </w:p>
    <w:p w:rsidR="00B72EF2" w:rsidRDefault="0001477E">
      <w:pPr>
        <w:ind w:firstLineChars="200" w:firstLine="480"/>
        <w:jc w:val="both"/>
      </w:pPr>
      <w:r>
        <w:t>另外，还有一些动态的自适应的算法提出优化服务组合整体的</w:t>
      </w:r>
      <w:proofErr w:type="spellStart"/>
      <w:r>
        <w:t>Qos</w:t>
      </w:r>
      <w:proofErr w:type="spellEnd"/>
      <w:r>
        <w:rPr>
          <w:vertAlign w:val="superscript"/>
        </w:rPr>
        <w:t>[10][11]</w:t>
      </w:r>
      <w:r>
        <w:t>，文献</w:t>
      </w:r>
      <w:r>
        <w:rPr>
          <w:vertAlign w:val="superscript"/>
        </w:rPr>
        <w:t>[17][18]</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B72EF2" w:rsidRDefault="0001477E">
      <w:pPr>
        <w:ind w:firstLineChars="200" w:firstLine="480"/>
        <w:jc w:val="both"/>
      </w:pPr>
      <w:r>
        <w:t>为了优化</w:t>
      </w:r>
      <w:proofErr w:type="gramStart"/>
      <w:r>
        <w:t>微服务</w:t>
      </w:r>
      <w:proofErr w:type="gramEnd"/>
      <w:r>
        <w:t>路径选择</w:t>
      </w:r>
      <w:r>
        <w:rPr>
          <w:rFonts w:hint="eastAsia"/>
        </w:rPr>
        <w:t>，</w:t>
      </w:r>
      <w:r>
        <w:t>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的传输条件，这就需要制定新型的服务选择策略。另外一方面，为了保证服务路径总是最优，我们需要自适应的更新的服务选择，即能够动态更新服务路径。</w:t>
      </w:r>
    </w:p>
    <w:p w:rsidR="00B72EF2" w:rsidRDefault="0001477E">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传输条件，得到了最优的服务路径，提高了应用的执行效率。</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4" w:name="_Toc1420902"/>
      <w:r>
        <w:rPr>
          <w:b w:val="0"/>
          <w:kern w:val="2"/>
          <w:szCs w:val="28"/>
        </w:rPr>
        <w:t>1.3</w:t>
      </w:r>
      <w:r>
        <w:rPr>
          <w:rFonts w:ascii="黑体" w:hAnsi="黑体"/>
          <w:b w:val="0"/>
          <w:kern w:val="2"/>
          <w:szCs w:val="28"/>
        </w:rPr>
        <w:t xml:space="preserve"> 论文的主要研究内容</w:t>
      </w:r>
      <w:bookmarkEnd w:id="4"/>
    </w:p>
    <w:p w:rsidR="00B72EF2" w:rsidRDefault="0001477E">
      <w:pPr>
        <w:numPr>
          <w:ilvl w:val="255"/>
          <w:numId w:val="0"/>
        </w:numPr>
        <w:ind w:firstLineChars="200" w:firstLine="480"/>
        <w:jc w:val="both"/>
      </w:pPr>
      <w:r>
        <w:rPr>
          <w:rFonts w:hint="eastAsia"/>
        </w:rPr>
        <w:t>本文主要包括在</w:t>
      </w:r>
      <w:proofErr w:type="gramStart"/>
      <w:r>
        <w:t>微服务</w:t>
      </w:r>
      <w:proofErr w:type="gramEnd"/>
      <w:r>
        <w:t>平台</w:t>
      </w:r>
      <w:r>
        <w:rPr>
          <w:rFonts w:hint="eastAsia"/>
        </w:rPr>
        <w:t>中</w:t>
      </w:r>
      <w:r>
        <w:t>制定合理的</w:t>
      </w:r>
      <w:proofErr w:type="gramStart"/>
      <w:r>
        <w:t>微服务</w:t>
      </w:r>
      <w:proofErr w:type="gramEnd"/>
      <w:r>
        <w:t>划分策略</w:t>
      </w:r>
      <w:r>
        <w:rPr>
          <w:rFonts w:hint="eastAsia"/>
        </w:rPr>
        <w:t>和</w:t>
      </w:r>
      <w:r>
        <w:t>综合考虑</w:t>
      </w:r>
      <w:proofErr w:type="gramStart"/>
      <w:r>
        <w:t>微服务</w:t>
      </w:r>
      <w:proofErr w:type="gramEnd"/>
      <w:r>
        <w:rPr>
          <w:rFonts w:hint="eastAsia"/>
        </w:rPr>
        <w:t>在线处理能力</w:t>
      </w:r>
      <w:r>
        <w:t>、任务的特征和微服</w:t>
      </w:r>
      <w:proofErr w:type="gramStart"/>
      <w:r>
        <w:t>务实例间的</w:t>
      </w:r>
      <w:proofErr w:type="gramEnd"/>
      <w:r>
        <w:t>数据传输条件的</w:t>
      </w:r>
      <w:proofErr w:type="gramStart"/>
      <w:r>
        <w:t>微服务</w:t>
      </w:r>
      <w:proofErr w:type="gramEnd"/>
      <w:r>
        <w:t>选择策略的研究与实现，主要研究内容有以下几点：</w:t>
      </w:r>
    </w:p>
    <w:p w:rsidR="00B72EF2" w:rsidRDefault="0001477E">
      <w:pPr>
        <w:numPr>
          <w:ilvl w:val="255"/>
          <w:numId w:val="0"/>
        </w:numPr>
        <w:ind w:firstLineChars="200" w:firstLine="480"/>
        <w:jc w:val="both"/>
      </w:pPr>
      <w:r>
        <w:t>（</w:t>
      </w:r>
      <w:r>
        <w:t>1</w:t>
      </w:r>
      <w:r>
        <w:t>）基于领域驱动设计的</w:t>
      </w:r>
      <w:proofErr w:type="gramStart"/>
      <w:r>
        <w:t>微服务</w:t>
      </w:r>
      <w:proofErr w:type="gramEnd"/>
      <w:r>
        <w:t>划分方法</w:t>
      </w:r>
    </w:p>
    <w:p w:rsidR="00B72EF2" w:rsidRDefault="0001477E">
      <w:pPr>
        <w:numPr>
          <w:ilvl w:val="255"/>
          <w:numId w:val="0"/>
        </w:numPr>
        <w:ind w:firstLineChars="200" w:firstLine="480"/>
        <w:jc w:val="both"/>
      </w:pPr>
      <w:r>
        <w:t>本项目分析传统的分布式处理系统的代码之间的关系，结合软件工程</w:t>
      </w:r>
      <w:proofErr w:type="gramStart"/>
      <w:r>
        <w:t>中领域</w:t>
      </w:r>
      <w:proofErr w:type="gramEnd"/>
      <w:r>
        <w:t>驱动设计模型的建模思想，研究基于</w:t>
      </w:r>
      <w:proofErr w:type="gramStart"/>
      <w:r>
        <w:t>微服务</w:t>
      </w:r>
      <w:proofErr w:type="gramEnd"/>
      <w:r>
        <w:t>架构的云平台中</w:t>
      </w:r>
      <w:proofErr w:type="gramStart"/>
      <w:r>
        <w:t>微服务</w:t>
      </w:r>
      <w:proofErr w:type="gramEnd"/>
      <w:r>
        <w:t>的细粒度剖分方法。主要研究内容包括：</w:t>
      </w:r>
    </w:p>
    <w:p w:rsidR="00B72EF2" w:rsidRDefault="0001477E">
      <w:pPr>
        <w:ind w:firstLineChars="200" w:firstLine="480"/>
        <w:jc w:val="both"/>
      </w:pPr>
      <w:r>
        <w:rPr>
          <w:rStyle w:val="ae"/>
          <w:sz w:val="24"/>
        </w:rPr>
        <w:t>通过分析当前一些主流的服务划分策略，提出了一种基于领域驱动设计</w:t>
      </w:r>
      <w:r>
        <w:rPr>
          <w:rStyle w:val="ae"/>
          <w:rFonts w:hint="eastAsia"/>
          <w:sz w:val="24"/>
        </w:rPr>
        <w:t>思想</w:t>
      </w:r>
      <w:r>
        <w:rPr>
          <w:rStyle w:val="ae"/>
          <w:sz w:val="24"/>
        </w:rPr>
        <w:t>的</w:t>
      </w:r>
      <w:proofErr w:type="gramStart"/>
      <w:r>
        <w:rPr>
          <w:rStyle w:val="ae"/>
          <w:sz w:val="24"/>
        </w:rPr>
        <w:t>微服务</w:t>
      </w:r>
      <w:proofErr w:type="gramEnd"/>
      <w:r>
        <w:rPr>
          <w:rStyle w:val="ae"/>
          <w:sz w:val="24"/>
        </w:rPr>
        <w:t>划分方法，该服务划分方法主要是（</w:t>
      </w:r>
      <w:r>
        <w:rPr>
          <w:rStyle w:val="ae"/>
          <w:sz w:val="24"/>
        </w:rPr>
        <w:t>1</w:t>
      </w:r>
      <w:r>
        <w:rPr>
          <w:rStyle w:val="ae"/>
          <w:sz w:val="24"/>
        </w:rPr>
        <w:t>）建立</w:t>
      </w:r>
      <w:proofErr w:type="gramStart"/>
      <w:r>
        <w:rPr>
          <w:rStyle w:val="ae"/>
          <w:sz w:val="24"/>
        </w:rPr>
        <w:t>微服务</w:t>
      </w:r>
      <w:proofErr w:type="gramEnd"/>
      <w:r>
        <w:rPr>
          <w:rStyle w:val="ae"/>
          <w:sz w:val="24"/>
        </w:rPr>
        <w:t>划分模型，该模型主要分为三个阶段，分别为单体架构阶段、图阶段、</w:t>
      </w:r>
      <w:proofErr w:type="gramStart"/>
      <w:r>
        <w:rPr>
          <w:rStyle w:val="ae"/>
          <w:sz w:val="24"/>
        </w:rPr>
        <w:t>微服务</w:t>
      </w:r>
      <w:proofErr w:type="gramEnd"/>
      <w:r>
        <w:rPr>
          <w:rStyle w:val="ae"/>
          <w:sz w:val="24"/>
        </w:rPr>
        <w:t>架构阶段，单体架构阶段整个系统处于单体架构阶段，系统代码没有进行划分。</w:t>
      </w:r>
      <w:proofErr w:type="gramStart"/>
      <w:r>
        <w:rPr>
          <w:rStyle w:val="ae"/>
          <w:sz w:val="24"/>
        </w:rPr>
        <w:t>图阶段</w:t>
      </w:r>
      <w:proofErr w:type="gramEnd"/>
      <w:r>
        <w:rPr>
          <w:rStyle w:val="ae"/>
          <w:sz w:val="24"/>
        </w:rPr>
        <w:t>会根据整个系统中所有文件之间的关系构建无向的</w:t>
      </w:r>
      <w:r>
        <w:rPr>
          <w:rStyle w:val="ae"/>
          <w:rFonts w:hint="eastAsia"/>
          <w:sz w:val="24"/>
        </w:rPr>
        <w:t>加权</w:t>
      </w:r>
      <w:r>
        <w:rPr>
          <w:rStyle w:val="ae"/>
          <w:sz w:val="24"/>
        </w:rPr>
        <w:t>图。</w:t>
      </w:r>
      <w:proofErr w:type="gramStart"/>
      <w:r>
        <w:rPr>
          <w:rStyle w:val="ae"/>
          <w:sz w:val="24"/>
        </w:rPr>
        <w:t>微服务</w:t>
      </w:r>
      <w:proofErr w:type="gramEnd"/>
      <w:r>
        <w:rPr>
          <w:rStyle w:val="ae"/>
          <w:sz w:val="24"/>
        </w:rPr>
        <w:t>阶段通过</w:t>
      </w:r>
      <w:proofErr w:type="gramStart"/>
      <w:r>
        <w:rPr>
          <w:rStyle w:val="ae"/>
          <w:sz w:val="24"/>
        </w:rPr>
        <w:t>微服务</w:t>
      </w:r>
      <w:proofErr w:type="gramEnd"/>
      <w:r>
        <w:rPr>
          <w:rStyle w:val="ae"/>
          <w:sz w:val="24"/>
        </w:rPr>
        <w:t>划分策略进</w:t>
      </w:r>
      <w:r>
        <w:rPr>
          <w:rStyle w:val="ae"/>
          <w:sz w:val="24"/>
        </w:rPr>
        <w:lastRenderedPageBreak/>
        <w:t>行</w:t>
      </w:r>
      <w:proofErr w:type="gramStart"/>
      <w:r>
        <w:rPr>
          <w:rStyle w:val="ae"/>
          <w:sz w:val="24"/>
        </w:rPr>
        <w:t>微服务</w:t>
      </w:r>
      <w:proofErr w:type="gramEnd"/>
      <w:r>
        <w:rPr>
          <w:rStyle w:val="ae"/>
          <w:sz w:val="24"/>
        </w:rPr>
        <w:t>划分。（</w:t>
      </w:r>
      <w:r>
        <w:rPr>
          <w:rStyle w:val="ae"/>
          <w:sz w:val="24"/>
        </w:rPr>
        <w:t>2</w:t>
      </w:r>
      <w:r>
        <w:rPr>
          <w:rStyle w:val="ae"/>
          <w:sz w:val="24"/>
        </w:rPr>
        <w:t>）在</w:t>
      </w:r>
      <w:proofErr w:type="gramStart"/>
      <w:r>
        <w:rPr>
          <w:rStyle w:val="ae"/>
          <w:sz w:val="24"/>
        </w:rPr>
        <w:t>微服务</w:t>
      </w:r>
      <w:proofErr w:type="gramEnd"/>
      <w:r>
        <w:rPr>
          <w:rStyle w:val="ae"/>
          <w:sz w:val="24"/>
        </w:rPr>
        <w:t>划分方法中主要涉及到两个过程，第一个过程为单体架构阶段到图阶段（</w:t>
      </w:r>
      <w:r>
        <w:rPr>
          <w:rStyle w:val="ae"/>
          <w:rFonts w:hint="eastAsia"/>
          <w:sz w:val="24"/>
        </w:rPr>
        <w:t>构建</w:t>
      </w:r>
      <w:r>
        <w:rPr>
          <w:rStyle w:val="ae"/>
          <w:sz w:val="24"/>
        </w:rPr>
        <w:t>过程），在这个过程中本文提出了一个基于领域驱动设计模型中</w:t>
      </w:r>
      <w:r>
        <w:rPr>
          <w:rStyle w:val="ae"/>
          <w:sz w:val="24"/>
        </w:rPr>
        <w:t>“</w:t>
      </w:r>
      <w:r>
        <w:rPr>
          <w:rStyle w:val="ae"/>
          <w:sz w:val="24"/>
        </w:rPr>
        <w:t>低耦合，高内聚</w:t>
      </w:r>
      <w:r>
        <w:rPr>
          <w:rStyle w:val="ae"/>
          <w:sz w:val="24"/>
        </w:rPr>
        <w:t>”</w:t>
      </w:r>
      <w:r>
        <w:rPr>
          <w:rStyle w:val="ae"/>
          <w:sz w:val="24"/>
        </w:rPr>
        <w:t>思想的语义耦合策略，领域驱动设计中每一个子域的关系就是要求</w:t>
      </w:r>
      <w:r>
        <w:rPr>
          <w:rStyle w:val="ae"/>
          <w:sz w:val="24"/>
        </w:rPr>
        <w:t>“</w:t>
      </w:r>
      <w:r>
        <w:rPr>
          <w:rStyle w:val="ae"/>
          <w:sz w:val="24"/>
        </w:rPr>
        <w:t>低耦合，高内聚</w:t>
      </w:r>
      <w:r>
        <w:rPr>
          <w:rStyle w:val="ae"/>
          <w:sz w:val="24"/>
        </w:rPr>
        <w:t>”</w:t>
      </w:r>
      <w:r>
        <w:rPr>
          <w:rStyle w:val="ae"/>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Pr>
          <w:rStyle w:val="ae"/>
          <w:sz w:val="24"/>
        </w:rPr>
        <w:t>带权图</w:t>
      </w:r>
      <w:proofErr w:type="gramEnd"/>
      <w:r>
        <w:rPr>
          <w:rStyle w:val="ae"/>
          <w:sz w:val="24"/>
        </w:rPr>
        <w:t>。第二个过程为</w:t>
      </w:r>
      <w:proofErr w:type="gramStart"/>
      <w:r>
        <w:rPr>
          <w:rStyle w:val="ae"/>
          <w:sz w:val="24"/>
        </w:rPr>
        <w:t>微服务</w:t>
      </w:r>
      <w:proofErr w:type="gramEnd"/>
      <w:r>
        <w:rPr>
          <w:rStyle w:val="ae"/>
          <w:sz w:val="24"/>
        </w:rPr>
        <w:t>划分过程</w:t>
      </w:r>
      <w:r>
        <w:rPr>
          <w:rStyle w:val="ae"/>
          <w:rFonts w:hint="eastAsia"/>
          <w:sz w:val="24"/>
        </w:rPr>
        <w:t>（聚合过程）</w:t>
      </w:r>
      <w:r>
        <w:rPr>
          <w:rStyle w:val="ae"/>
          <w:sz w:val="24"/>
        </w:rPr>
        <w:t>，根据</w:t>
      </w:r>
      <w:proofErr w:type="gramStart"/>
      <w:r>
        <w:rPr>
          <w:rStyle w:val="ae"/>
          <w:sz w:val="24"/>
        </w:rPr>
        <w:t>微服务</w:t>
      </w:r>
      <w:proofErr w:type="gramEnd"/>
      <w:r>
        <w:rPr>
          <w:rStyle w:val="ae"/>
          <w:sz w:val="24"/>
        </w:rPr>
        <w:t>的划分原则</w:t>
      </w:r>
      <w:r>
        <w:rPr>
          <w:rStyle w:val="ae"/>
          <w:sz w:val="24"/>
        </w:rPr>
        <w:t>“</w:t>
      </w:r>
      <w:r>
        <w:rPr>
          <w:rStyle w:val="ae"/>
          <w:sz w:val="24"/>
        </w:rPr>
        <w:t>低耦合，高内聚</w:t>
      </w:r>
      <w:r>
        <w:rPr>
          <w:rStyle w:val="ae"/>
          <w:sz w:val="24"/>
        </w:rPr>
        <w:t>”</w:t>
      </w:r>
      <w:r>
        <w:rPr>
          <w:rStyle w:val="ae"/>
          <w:sz w:val="24"/>
        </w:rPr>
        <w:t>，本文利用具有同样原则的社区划分算法</w:t>
      </w:r>
      <w:r>
        <w:rPr>
          <w:rStyle w:val="ae"/>
          <w:sz w:val="24"/>
        </w:rPr>
        <w:t>----GN</w:t>
      </w:r>
      <w:r>
        <w:rPr>
          <w:rStyle w:val="ae"/>
          <w:sz w:val="24"/>
        </w:rPr>
        <w:t>算法，通过</w:t>
      </w:r>
      <w:r>
        <w:rPr>
          <w:rStyle w:val="ae"/>
          <w:sz w:val="24"/>
        </w:rPr>
        <w:t>GN</w:t>
      </w:r>
      <w:r>
        <w:rPr>
          <w:rStyle w:val="ae"/>
          <w:sz w:val="24"/>
        </w:rPr>
        <w:t>算法对图中的边进行移除，并计算移除后对应的图的模块性</w:t>
      </w:r>
      <w:r>
        <w:rPr>
          <w:rStyle w:val="ae"/>
          <w:sz w:val="24"/>
        </w:rPr>
        <w:t>Q</w:t>
      </w:r>
      <w:r>
        <w:rPr>
          <w:rStyle w:val="ae"/>
          <w:sz w:val="24"/>
        </w:rPr>
        <w:t>值，直到</w:t>
      </w:r>
      <w:proofErr w:type="gramStart"/>
      <w:r>
        <w:rPr>
          <w:rStyle w:val="ae"/>
          <w:sz w:val="24"/>
        </w:rPr>
        <w:t>所有边</w:t>
      </w:r>
      <w:proofErr w:type="gramEnd"/>
      <w:r>
        <w:rPr>
          <w:rStyle w:val="ae"/>
          <w:sz w:val="24"/>
        </w:rPr>
        <w:t>都被移除，最后选择</w:t>
      </w:r>
      <w:r>
        <w:rPr>
          <w:rStyle w:val="ae"/>
          <w:sz w:val="24"/>
        </w:rPr>
        <w:t>Q</w:t>
      </w:r>
      <w:r>
        <w:rPr>
          <w:rStyle w:val="ae"/>
          <w:sz w:val="24"/>
        </w:rPr>
        <w:t>值最大的对应的图集合。</w:t>
      </w:r>
    </w:p>
    <w:p w:rsidR="00B72EF2" w:rsidRDefault="0001477E">
      <w:pPr>
        <w:numPr>
          <w:ilvl w:val="255"/>
          <w:numId w:val="0"/>
        </w:numPr>
        <w:ind w:firstLineChars="200" w:firstLine="480"/>
        <w:jc w:val="both"/>
      </w:pPr>
      <w:r>
        <w:t>（</w:t>
      </w:r>
      <w:r>
        <w:t>2</w:t>
      </w:r>
      <w:r>
        <w:t>）性能感知的</w:t>
      </w:r>
      <w:proofErr w:type="gramStart"/>
      <w:r>
        <w:t>微服务</w:t>
      </w:r>
      <w:proofErr w:type="gramEnd"/>
      <w:r>
        <w:t>路径选择方法</w:t>
      </w:r>
    </w:p>
    <w:p w:rsidR="00B72EF2" w:rsidRDefault="0001477E">
      <w:pPr>
        <w:numPr>
          <w:ilvl w:val="255"/>
          <w:numId w:val="0"/>
        </w:numPr>
        <w:ind w:firstLineChars="200" w:firstLine="480"/>
        <w:jc w:val="both"/>
      </w:pPr>
      <w:r>
        <w:t>本</w:t>
      </w:r>
      <w:r>
        <w:rPr>
          <w:rFonts w:hint="eastAsia"/>
        </w:rPr>
        <w:t>文</w:t>
      </w:r>
      <w:r>
        <w:t>通过建立</w:t>
      </w:r>
      <w:proofErr w:type="gramStart"/>
      <w:r>
        <w:t>微服务</w:t>
      </w:r>
      <w:proofErr w:type="gramEnd"/>
      <w:r>
        <w:t>平台综合监控指标体系，涵盖</w:t>
      </w:r>
      <w:r>
        <w:t>CPU</w:t>
      </w:r>
      <w:r>
        <w:t>、内存、网络、磁盘等资源使用情况，以及</w:t>
      </w:r>
      <w:proofErr w:type="gramStart"/>
      <w:r>
        <w:t>微服务</w:t>
      </w:r>
      <w:proofErr w:type="gramEnd"/>
      <w:r>
        <w:t>健康状态、处理能力、资源消耗情况等。利用</w:t>
      </w:r>
      <w:proofErr w:type="gramStart"/>
      <w:r>
        <w:t>微服务</w:t>
      </w:r>
      <w:proofErr w:type="gramEnd"/>
      <w:r>
        <w:t>平台的基准程序，分析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数据传输条件，建立针对大规模</w:t>
      </w:r>
      <w:proofErr w:type="gramStart"/>
      <w:r>
        <w:t>微服务</w:t>
      </w:r>
      <w:proofErr w:type="gramEnd"/>
      <w:r>
        <w:t>平台的细粒度性能特征模型，提出高效的性能感知的</w:t>
      </w:r>
      <w:proofErr w:type="gramStart"/>
      <w:r>
        <w:t>微服务</w:t>
      </w:r>
      <w:proofErr w:type="gramEnd"/>
      <w:r>
        <w:t>选择策略；分析动态自适应的服务选择策略，本项目提出通过缩减服务选择空间在线更新</w:t>
      </w:r>
      <w:proofErr w:type="gramStart"/>
      <w:r>
        <w:t>微服务</w:t>
      </w:r>
      <w:proofErr w:type="gramEnd"/>
      <w:r>
        <w:t>选择路径的策略，进一步提高了</w:t>
      </w:r>
      <w:proofErr w:type="gramStart"/>
      <w:r>
        <w:t>微服务</w:t>
      </w:r>
      <w:proofErr w:type="gramEnd"/>
      <w:r>
        <w:t>平台中应用的执行效率。主要研究内容包括：</w:t>
      </w:r>
    </w:p>
    <w:p w:rsidR="00B72EF2" w:rsidRDefault="00B72EF2">
      <w:pPr>
        <w:numPr>
          <w:ilvl w:val="255"/>
          <w:numId w:val="0"/>
        </w:numPr>
        <w:ind w:firstLineChars="200" w:firstLine="480"/>
        <w:jc w:val="both"/>
      </w:pPr>
      <w:r>
        <w:fldChar w:fldCharType="begin"/>
      </w:r>
      <w:r w:rsidR="0001477E">
        <w:instrText xml:space="preserve"> = 1 \* GB3 </w:instrText>
      </w:r>
      <w:r>
        <w:fldChar w:fldCharType="separate"/>
      </w:r>
      <w:r w:rsidR="0001477E">
        <w:rPr>
          <w:rFonts w:ascii="宋体" w:eastAsia="宋体" w:hAnsi="宋体" w:cs="宋体" w:hint="eastAsia"/>
        </w:rPr>
        <w:t>①</w:t>
      </w:r>
      <w:r>
        <w:fldChar w:fldCharType="end"/>
      </w:r>
      <w:r w:rsidR="0001477E">
        <w:t>基于微服务性能模型的</w:t>
      </w:r>
      <w:proofErr w:type="gramStart"/>
      <w:r w:rsidR="0001477E">
        <w:t>微服务</w:t>
      </w:r>
      <w:proofErr w:type="gramEnd"/>
      <w:r w:rsidR="0001477E">
        <w:t>路径选择策略</w:t>
      </w:r>
    </w:p>
    <w:p w:rsidR="00B72EF2" w:rsidRDefault="0001477E">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处理能力，要么就是没有考虑任务的特征。本文提出了一种综合考虑微服务实例的特性、任务的特征和微服</w:t>
      </w:r>
      <w:proofErr w:type="gramStart"/>
      <w:r>
        <w:t>务实例间的</w:t>
      </w:r>
      <w:proofErr w:type="gramEnd"/>
      <w:r>
        <w:t>数据传输条件的</w:t>
      </w:r>
      <w:proofErr w:type="gramStart"/>
      <w:r>
        <w:t>微服务</w:t>
      </w:r>
      <w:proofErr w:type="gramEnd"/>
      <w:r>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t>N</w:t>
      </w:r>
      <w:r>
        <w:t>个子任务的应用中的每一个子任务中的微服务实</w:t>
      </w:r>
      <w:proofErr w:type="gramStart"/>
      <w:r>
        <w:t>例作为</w:t>
      </w:r>
      <w:proofErr w:type="gramEnd"/>
      <w:r>
        <w:t>一层节点，构建具有</w:t>
      </w:r>
      <w:r>
        <w:t>N</w:t>
      </w:r>
      <w:r>
        <w:t>层节点的</w:t>
      </w:r>
      <w:proofErr w:type="gramStart"/>
      <w:r>
        <w:t>带权图</w:t>
      </w:r>
      <w:proofErr w:type="gramEnd"/>
      <w:r>
        <w:t>，每一条边上的权重即为时间性能模型中的数据处理时间和数据传输时间之和，</w:t>
      </w:r>
      <w:proofErr w:type="gramStart"/>
      <w:r>
        <w:t>构建图</w:t>
      </w:r>
      <w:proofErr w:type="gramEnd"/>
      <w:r>
        <w:t>完成，根据最短路径算法，得到图中初始化的最短服务路径。</w:t>
      </w:r>
    </w:p>
    <w:p w:rsidR="00B72EF2" w:rsidRDefault="00B72EF2">
      <w:pPr>
        <w:ind w:firstLineChars="200" w:firstLine="480"/>
        <w:jc w:val="both"/>
        <w:rPr>
          <w:rStyle w:val="ae"/>
          <w:sz w:val="24"/>
        </w:rPr>
      </w:pPr>
      <w:r>
        <w:fldChar w:fldCharType="begin"/>
      </w:r>
      <w:r w:rsidR="0001477E">
        <w:instrText xml:space="preserve"> = 2 \* GB3 </w:instrText>
      </w:r>
      <w:r>
        <w:fldChar w:fldCharType="separate"/>
      </w:r>
      <w:r w:rsidR="0001477E">
        <w:rPr>
          <w:rFonts w:ascii="宋体" w:eastAsia="宋体" w:hAnsi="宋体" w:cs="宋体" w:hint="eastAsia"/>
        </w:rPr>
        <w:t>②</w:t>
      </w:r>
      <w:r>
        <w:fldChar w:fldCharType="end"/>
      </w:r>
      <w:r w:rsidR="0001477E">
        <w:t>动态的自适应的服务路径更新策略</w:t>
      </w:r>
    </w:p>
    <w:p w:rsidR="00B72EF2" w:rsidRDefault="0001477E">
      <w:pPr>
        <w:ind w:firstLineChars="200" w:firstLine="480"/>
        <w:jc w:val="both"/>
        <w:rPr>
          <w:rStyle w:val="ae"/>
          <w:sz w:val="24"/>
        </w:rPr>
      </w:pPr>
      <w:r>
        <w:rPr>
          <w:rStyle w:val="ae"/>
          <w:sz w:val="24"/>
        </w:rPr>
        <w:t>当前的服务选择策略中，主要考虑了静态的微服务实例特征，并没有考虑在线的</w:t>
      </w:r>
      <w:proofErr w:type="gramStart"/>
      <w:r>
        <w:rPr>
          <w:rStyle w:val="ae"/>
          <w:sz w:val="24"/>
        </w:rPr>
        <w:t>微服务</w:t>
      </w:r>
      <w:proofErr w:type="gramEnd"/>
      <w:r>
        <w:rPr>
          <w:rStyle w:val="ae"/>
          <w:sz w:val="24"/>
        </w:rPr>
        <w:t>特征。本文基于初始化的</w:t>
      </w:r>
      <w:proofErr w:type="gramStart"/>
      <w:r>
        <w:rPr>
          <w:rStyle w:val="ae"/>
          <w:sz w:val="24"/>
        </w:rPr>
        <w:t>微服务</w:t>
      </w:r>
      <w:proofErr w:type="gramEnd"/>
      <w:r>
        <w:rPr>
          <w:rStyle w:val="ae"/>
          <w:sz w:val="24"/>
        </w:rPr>
        <w:t>路径，提出了动态的自适应</w:t>
      </w:r>
      <w:proofErr w:type="gramStart"/>
      <w:r>
        <w:rPr>
          <w:rStyle w:val="ae"/>
          <w:sz w:val="24"/>
        </w:rPr>
        <w:t>微服务</w:t>
      </w:r>
      <w:proofErr w:type="gramEnd"/>
      <w:r>
        <w:rPr>
          <w:rStyle w:val="ae"/>
          <w:sz w:val="24"/>
        </w:rPr>
        <w:t>路径更新策略。该策略应用</w:t>
      </w:r>
      <w:r>
        <w:t>路径搜索空间缩小原则，（</w:t>
      </w:r>
      <w:r>
        <w:t>1</w:t>
      </w:r>
      <w:r>
        <w:t>）我们为每个子任务定义</w:t>
      </w:r>
      <w:r>
        <w:lastRenderedPageBreak/>
        <w:t>了时间率</w:t>
      </w:r>
      <w:r>
        <w:t>=</w:t>
      </w:r>
      <w:r>
        <w:t>数据处理</w:t>
      </w:r>
      <w:r>
        <w:rPr>
          <w:rFonts w:hint="eastAsia"/>
        </w:rPr>
        <w:t>时间</w:t>
      </w:r>
      <w:r>
        <w:t>/</w:t>
      </w:r>
      <w:r>
        <w:t>数据传输时间，我们将</w:t>
      </w:r>
      <w:proofErr w:type="gramStart"/>
      <w:r>
        <w:t>子任务</w:t>
      </w:r>
      <w:proofErr w:type="gramEnd"/>
      <w:r>
        <w:t>分为计算主导型</w:t>
      </w:r>
      <w:proofErr w:type="gramStart"/>
      <w:r>
        <w:t>子任务</w:t>
      </w:r>
      <w:proofErr w:type="gramEnd"/>
      <w:r>
        <w:t>和传输主导型子任务，每一类有固定的时间率阈值，如果当前</w:t>
      </w:r>
      <w:proofErr w:type="gramStart"/>
      <w:r>
        <w:t>子任务</w:t>
      </w:r>
      <w:proofErr w:type="gramEnd"/>
      <w:r>
        <w:t>的时间率超过了计算主导型</w:t>
      </w:r>
      <w:proofErr w:type="gramStart"/>
      <w:r>
        <w:t>子任务</w:t>
      </w:r>
      <w:proofErr w:type="gramEnd"/>
      <w:r>
        <w:t>的时间率阈值，则当前</w:t>
      </w:r>
      <w:proofErr w:type="gramStart"/>
      <w:r>
        <w:t>子任务</w:t>
      </w:r>
      <w:proofErr w:type="gramEnd"/>
      <w:r>
        <w:t>为计算主导型子任务，如果当前</w:t>
      </w:r>
      <w:proofErr w:type="gramStart"/>
      <w:r>
        <w:t>子任务</w:t>
      </w:r>
      <w:proofErr w:type="gramEnd"/>
      <w:r>
        <w:t>的时间率小于传输型</w:t>
      </w:r>
      <w:proofErr w:type="gramStart"/>
      <w:r>
        <w:t>子任务</w:t>
      </w:r>
      <w:proofErr w:type="gramEnd"/>
      <w:r>
        <w:t>的时间率阈值，则当前</w:t>
      </w:r>
      <w:proofErr w:type="gramStart"/>
      <w:r>
        <w:t>子任务</w:t>
      </w:r>
      <w:proofErr w:type="gramEnd"/>
      <w:r>
        <w:t>为传输主导型子任务；（</w:t>
      </w:r>
      <w:r>
        <w:t>2</w:t>
      </w:r>
      <w:r>
        <w:t>）如果子任务属于计算主导型子任务，我们就选择微服务实例中数据处理时间最短的前</w:t>
      </w:r>
      <w:r>
        <w:t>m</w:t>
      </w:r>
      <w:proofErr w:type="gramStart"/>
      <w:r>
        <w:t>个</w:t>
      </w:r>
      <w:proofErr w:type="gramEnd"/>
      <w:r>
        <w:t>作为该</w:t>
      </w:r>
      <w:proofErr w:type="gramStart"/>
      <w:r>
        <w:t>子任务</w:t>
      </w:r>
      <w:proofErr w:type="gramEnd"/>
      <w:r>
        <w:t>的微服务实</w:t>
      </w:r>
      <w:proofErr w:type="gramStart"/>
      <w:r>
        <w:t>例选择</w:t>
      </w:r>
      <w:proofErr w:type="gramEnd"/>
      <w:r>
        <w:t>空间；如果子任务属于传输主导型子任务，我们就选择微服务实例中数据传输时间最短的前</w:t>
      </w:r>
      <w:r>
        <w:t>m</w:t>
      </w:r>
      <w:proofErr w:type="gramStart"/>
      <w:r>
        <w:t>个</w:t>
      </w:r>
      <w:proofErr w:type="gramEnd"/>
      <w:r>
        <w:t>作为该</w:t>
      </w:r>
      <w:proofErr w:type="gramStart"/>
      <w:r>
        <w:t>子任务</w:t>
      </w:r>
      <w:proofErr w:type="gramEnd"/>
      <w:r>
        <w:t>的微服务实</w:t>
      </w:r>
      <w:proofErr w:type="gramStart"/>
      <w:r>
        <w:t>例选择</w:t>
      </w:r>
      <w:proofErr w:type="gramEnd"/>
      <w:r>
        <w:t>空间；（</w:t>
      </w:r>
      <w:r>
        <w:t>3</w:t>
      </w:r>
      <w:r>
        <w:t>）</w:t>
      </w:r>
      <w:proofErr w:type="gramStart"/>
      <w:r>
        <w:t>对之后的子任务</w:t>
      </w:r>
      <w:proofErr w:type="gramEnd"/>
      <w:r>
        <w:t>应用</w:t>
      </w:r>
      <w:r>
        <w:t>(2)</w:t>
      </w:r>
      <w:r>
        <w:t>中的原则，重新构建分层的无向有权图。重复以上步骤，直到应用执行完成。</w:t>
      </w:r>
    </w:p>
    <w:p w:rsidR="00B72EF2" w:rsidRDefault="0001477E">
      <w:pPr>
        <w:numPr>
          <w:ilvl w:val="255"/>
          <w:numId w:val="0"/>
        </w:numPr>
        <w:ind w:firstLineChars="200" w:firstLine="480"/>
        <w:jc w:val="both"/>
      </w:pPr>
      <w:r>
        <w:t>（</w:t>
      </w:r>
      <w:r>
        <w:t>3</w:t>
      </w:r>
      <w:r>
        <w:t>）</w:t>
      </w:r>
      <w:r w:rsidR="00A533CD">
        <w:rPr>
          <w:rFonts w:hint="eastAsia"/>
        </w:rPr>
        <w:t>实验验证和性能</w:t>
      </w:r>
      <w:r>
        <w:t>分析</w:t>
      </w:r>
    </w:p>
    <w:p w:rsidR="00B72EF2" w:rsidRDefault="0001477E">
      <w:pPr>
        <w:numPr>
          <w:ilvl w:val="255"/>
          <w:numId w:val="0"/>
        </w:numPr>
        <w:ind w:firstLineChars="200" w:firstLine="480"/>
        <w:jc w:val="both"/>
      </w:pPr>
      <w:r>
        <w:t>本</w:t>
      </w:r>
      <w:r>
        <w:rPr>
          <w:rFonts w:hint="eastAsia"/>
        </w:rPr>
        <w:t>文</w:t>
      </w:r>
      <w:r>
        <w:t>搭建基于</w:t>
      </w:r>
      <w:proofErr w:type="gramStart"/>
      <w:r>
        <w:t>微服务</w:t>
      </w:r>
      <w:proofErr w:type="gramEnd"/>
      <w:r>
        <w:t>架构的云平台，提供</w:t>
      </w:r>
      <w:proofErr w:type="gramStart"/>
      <w:r>
        <w:rPr>
          <w:rFonts w:hint="eastAsia"/>
        </w:rPr>
        <w:t>微服务</w:t>
      </w:r>
      <w:proofErr w:type="gramEnd"/>
      <w:r>
        <w:rPr>
          <w:rFonts w:hint="eastAsia"/>
        </w:rPr>
        <w:t>划分</w:t>
      </w:r>
      <w:r>
        <w:t>、</w:t>
      </w:r>
      <w:r>
        <w:rPr>
          <w:rFonts w:hint="eastAsia"/>
        </w:rPr>
        <w:t>服务选择</w:t>
      </w:r>
      <w:r>
        <w:t>等关键平台支撑模块，保证</w:t>
      </w:r>
      <w:proofErr w:type="gramStart"/>
      <w:r>
        <w:t>微服务</w:t>
      </w:r>
      <w:proofErr w:type="gramEnd"/>
      <w:r>
        <w:t>高效的运行和服务质量；提出基于领域驱动设计模型思想的</w:t>
      </w:r>
      <w:proofErr w:type="gramStart"/>
      <w:r>
        <w:t>微服务</w:t>
      </w:r>
      <w:proofErr w:type="gramEnd"/>
      <w:r>
        <w:t>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微服务</w:t>
      </w:r>
      <w:proofErr w:type="gramEnd"/>
      <w:r>
        <w:t>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5" w:name="_Toc1420903"/>
      <w:r>
        <w:rPr>
          <w:b w:val="0"/>
          <w:kern w:val="2"/>
          <w:szCs w:val="28"/>
        </w:rPr>
        <w:t>1.4</w:t>
      </w:r>
      <w:r>
        <w:rPr>
          <w:rFonts w:ascii="黑体" w:hAnsi="黑体"/>
          <w:b w:val="0"/>
          <w:kern w:val="2"/>
          <w:szCs w:val="28"/>
        </w:rPr>
        <w:t xml:space="preserve"> 论文组织结构</w:t>
      </w:r>
      <w:bookmarkEnd w:id="5"/>
    </w:p>
    <w:p w:rsidR="00B72EF2" w:rsidRDefault="00B72EF2">
      <w:pPr>
        <w:spacing w:line="240" w:lineRule="auto"/>
        <w:ind w:firstLineChars="200" w:firstLine="480"/>
        <w:jc w:val="both"/>
        <w:sectPr w:rsidR="00B72EF2">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B72EF2" w:rsidRDefault="0001477E">
      <w:pPr>
        <w:numPr>
          <w:ilvl w:val="255"/>
          <w:numId w:val="0"/>
        </w:numPr>
        <w:ind w:firstLineChars="200" w:firstLine="480"/>
        <w:jc w:val="both"/>
      </w:pPr>
      <w:r>
        <w:lastRenderedPageBreak/>
        <w:t>本论文将按照以下六个章节展开：</w:t>
      </w:r>
    </w:p>
    <w:p w:rsidR="00B72EF2" w:rsidRDefault="0001477E">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B72EF2" w:rsidRDefault="0001477E">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微服务</w:t>
      </w:r>
      <w:proofErr w:type="gramEnd"/>
      <w:r>
        <w:t>架构以及软件工程相关技术，另外还有服务选择策略相关的背景知识，包括基于静态的</w:t>
      </w:r>
      <w:proofErr w:type="spellStart"/>
      <w:r>
        <w:t>Qos</w:t>
      </w:r>
      <w:proofErr w:type="spellEnd"/>
      <w:r>
        <w:t>的服务选择路径以及基于动态的自适应更新的服务选择路径。本章为后续研究和平台开发奠定基础。</w:t>
      </w:r>
    </w:p>
    <w:p w:rsidR="00B72EF2" w:rsidRDefault="0001477E">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我们微服务</w:t>
      </w:r>
      <w:proofErr w:type="gramEnd"/>
      <w:r>
        <w:t>平台的服务划分策略，最后通过算法对比，给出了适合</w:t>
      </w:r>
      <w:proofErr w:type="gramStart"/>
      <w:r>
        <w:t>我们微服务</w:t>
      </w:r>
      <w:proofErr w:type="gramEnd"/>
      <w:r>
        <w:t>平台的服务划分策略。</w:t>
      </w:r>
    </w:p>
    <w:p w:rsidR="00B72EF2" w:rsidRDefault="0001477E">
      <w:pPr>
        <w:numPr>
          <w:ilvl w:val="255"/>
          <w:numId w:val="0"/>
        </w:numPr>
        <w:ind w:firstLineChars="200" w:firstLine="480"/>
        <w:jc w:val="both"/>
      </w:pPr>
      <w:r>
        <w:lastRenderedPageBreak/>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微服务</w:t>
      </w:r>
      <w:proofErr w:type="gramEnd"/>
      <w:r>
        <w:t>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B72EF2" w:rsidRDefault="0001477E">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B72EF2" w:rsidRDefault="0001477E">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为了的</w:t>
      </w:r>
      <w:proofErr w:type="gramEnd"/>
      <w:r>
        <w:t>研究趋势，分析本文提出的服务划分和服务选择策略进一步的优化方向。</w:t>
      </w:r>
    </w:p>
    <w:p w:rsidR="00B72EF2" w:rsidRDefault="0001477E">
      <w:pPr>
        <w:spacing w:line="240" w:lineRule="auto"/>
      </w:pPr>
      <w:r>
        <w:br w:type="page"/>
      </w:r>
    </w:p>
    <w:p w:rsidR="00B72EF2" w:rsidRDefault="0001477E" w:rsidP="0001477E">
      <w:pPr>
        <w:pStyle w:val="1"/>
        <w:spacing w:afterLines="200" w:line="240" w:lineRule="auto"/>
        <w:jc w:val="center"/>
        <w:rPr>
          <w:b w:val="0"/>
        </w:rPr>
      </w:pPr>
      <w:bookmarkStart w:id="6" w:name="_Toc1420904"/>
      <w:r>
        <w:rPr>
          <w:b w:val="0"/>
        </w:rPr>
        <w:lastRenderedPageBreak/>
        <w:t>第二章</w:t>
      </w:r>
      <w:r>
        <w:rPr>
          <w:rFonts w:hint="eastAsia"/>
          <w:b w:val="0"/>
        </w:rPr>
        <w:t xml:space="preserve"> </w:t>
      </w:r>
      <w:r>
        <w:rPr>
          <w:b w:val="0"/>
        </w:rPr>
        <w:t>相关技术介绍</w:t>
      </w:r>
      <w:bookmarkEnd w:id="6"/>
    </w:p>
    <w:p w:rsidR="00B72EF2" w:rsidRDefault="0001477E">
      <w:pPr>
        <w:numPr>
          <w:ilvl w:val="255"/>
          <w:numId w:val="0"/>
        </w:numPr>
        <w:ind w:firstLineChars="200" w:firstLine="480"/>
        <w:jc w:val="both"/>
        <w:rPr>
          <w:rFonts w:ascii="宋体" w:hAnsi="宋体" w:cs="宋体"/>
        </w:rPr>
      </w:pPr>
      <w:r>
        <w:rPr>
          <w:rFonts w:ascii="宋体" w:hAnsi="宋体" w:cs="宋体"/>
        </w:rPr>
        <w:t>本章主要介绍了后续章节涉及的一些技术知识，主要包括与本文所优化的视频监控云平台相关的</w:t>
      </w:r>
      <w:proofErr w:type="gramStart"/>
      <w:r>
        <w:rPr>
          <w:rFonts w:ascii="宋体" w:hAnsi="宋体" w:cs="宋体"/>
        </w:rPr>
        <w:t>云环境</w:t>
      </w:r>
      <w:proofErr w:type="gramEnd"/>
      <w:r>
        <w:rPr>
          <w:rFonts w:ascii="宋体" w:hAnsi="宋体" w:cs="宋体"/>
        </w:rPr>
        <w:t>相关技术，混合存储体系结构相关技术以及当前云平台中数据分布相关技术。</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7"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7"/>
    </w:p>
    <w:p w:rsidR="00B72EF2" w:rsidRDefault="0001477E">
      <w:pPr>
        <w:pStyle w:val="3"/>
        <w:spacing w:line="240" w:lineRule="auto"/>
        <w:rPr>
          <w:rFonts w:ascii="黑体" w:hAnsi="黑体"/>
          <w:b w:val="0"/>
        </w:rPr>
      </w:pPr>
      <w:bookmarkStart w:id="8" w:name="_Toc1420906"/>
      <w:r>
        <w:rPr>
          <w:b w:val="0"/>
        </w:rPr>
        <w:t>2.1.1</w:t>
      </w:r>
      <w:r>
        <w:rPr>
          <w:rFonts w:ascii="黑体" w:hAnsi="黑体"/>
          <w:b w:val="0"/>
        </w:rPr>
        <w:t xml:space="preserve"> </w:t>
      </w:r>
      <w:proofErr w:type="gramStart"/>
      <w:r>
        <w:rPr>
          <w:rFonts w:ascii="黑体" w:hAnsi="黑体" w:hint="eastAsia"/>
          <w:b w:val="0"/>
        </w:rPr>
        <w:t>微服务</w:t>
      </w:r>
      <w:proofErr w:type="gramEnd"/>
      <w:r>
        <w:rPr>
          <w:rFonts w:ascii="黑体" w:hAnsi="黑体"/>
          <w:b w:val="0"/>
        </w:rPr>
        <w:t>及其框架简介</w:t>
      </w:r>
      <w:bookmarkEnd w:id="8"/>
    </w:p>
    <w:p w:rsidR="00B72EF2" w:rsidRDefault="0001477E">
      <w:pPr>
        <w:numPr>
          <w:ilvl w:val="255"/>
          <w:numId w:val="0"/>
        </w:numPr>
        <w:ind w:firstLineChars="200" w:firstLine="480"/>
        <w:jc w:val="both"/>
      </w:pPr>
      <w:proofErr w:type="gramStart"/>
      <w:r>
        <w:t>微服务</w:t>
      </w:r>
      <w:proofErr w:type="gramEnd"/>
      <w:r>
        <w:t>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t>微服务</w:t>
      </w:r>
      <w:proofErr w:type="gramEnd"/>
      <w:r>
        <w:t>架构以一套微小的服务的方式来开发和部署一个单独的应用，这些微小的服务根据业务功能来划分，通过自动化部署机制</w:t>
      </w:r>
      <w:proofErr w:type="gramStart"/>
      <w:r>
        <w:t>独立部署</w:t>
      </w:r>
      <w:proofErr w:type="gramEnd"/>
      <w:r>
        <w:t>运行在自己的进程中，</w:t>
      </w:r>
      <w:proofErr w:type="gramStart"/>
      <w:r>
        <w:t>微服务</w:t>
      </w:r>
      <w:proofErr w:type="gramEnd"/>
      <w:r>
        <w:t>之间使用轻量级通信机制来进行通信。一个典型的</w:t>
      </w:r>
      <w:proofErr w:type="gramStart"/>
      <w:r>
        <w:t>微服务</w:t>
      </w:r>
      <w:proofErr w:type="gramEnd"/>
      <w:r>
        <w:t>架构应该包括客户端、</w:t>
      </w:r>
      <w:proofErr w:type="gramStart"/>
      <w:r>
        <w:t>微服务</w:t>
      </w:r>
      <w:proofErr w:type="gramEnd"/>
      <w:r>
        <w:t>网关、服务发现、</w:t>
      </w:r>
      <w:proofErr w:type="gramStart"/>
      <w:r>
        <w:t>微服务</w:t>
      </w:r>
      <w:proofErr w:type="gramEnd"/>
      <w:r>
        <w:t>原子层、数据库、部署平台等模块，根据不同应用类型及服务规模，可以增加负载均衡、权限认证、服务熔断、日志监控等模块，来满足服务的非功能性需求。</w:t>
      </w:r>
    </w:p>
    <w:p w:rsidR="00B72EF2" w:rsidRDefault="0001477E">
      <w:pPr>
        <w:numPr>
          <w:ilvl w:val="255"/>
          <w:numId w:val="0"/>
        </w:numPr>
        <w:ind w:firstLineChars="200" w:firstLine="480"/>
        <w:jc w:val="both"/>
      </w:pPr>
      <w:r>
        <w:t>虽然</w:t>
      </w:r>
      <w:r>
        <w:t xml:space="preserve"> Martin Fowler </w:t>
      </w:r>
      <w:r>
        <w:t>给出了</w:t>
      </w:r>
      <w:proofErr w:type="gramStart"/>
      <w:r>
        <w:t>微服务</w:t>
      </w:r>
      <w:proofErr w:type="gramEnd"/>
      <w:r>
        <w:t>的一种定义，但是他也同时指出，</w:t>
      </w:r>
      <w:proofErr w:type="gramStart"/>
      <w:r>
        <w:t>微服务</w:t>
      </w:r>
      <w:proofErr w:type="gramEnd"/>
      <w:r>
        <w:t>并不局限于该定义。</w:t>
      </w:r>
      <w:r>
        <w:t>Martin</w:t>
      </w:r>
      <w:r>
        <w:t>尝试归纳和描述</w:t>
      </w:r>
      <w:proofErr w:type="gramStart"/>
      <w:r>
        <w:t>微服务</w:t>
      </w:r>
      <w:proofErr w:type="gramEnd"/>
      <w:r>
        <w:t>架构风格所具有的共同特点，这些特点并不是所有</w:t>
      </w:r>
      <w:proofErr w:type="gramStart"/>
      <w:r>
        <w:t>微服务</w:t>
      </w:r>
      <w:proofErr w:type="gramEnd"/>
      <w:r>
        <w:t>架构风格都要拥有的，也不是用来定义</w:t>
      </w:r>
      <w:proofErr w:type="gramStart"/>
      <w:r>
        <w:t>微服务</w:t>
      </w:r>
      <w:proofErr w:type="gramEnd"/>
      <w:r>
        <w:t>架构本身的，而是</w:t>
      </w:r>
      <w:proofErr w:type="gramStart"/>
      <w:r>
        <w:t>微服务</w:t>
      </w:r>
      <w:proofErr w:type="gramEnd"/>
      <w:r>
        <w:t>架构风格</w:t>
      </w:r>
      <w:proofErr w:type="gramStart"/>
      <w:r>
        <w:t>被希望</w:t>
      </w:r>
      <w:proofErr w:type="gramEnd"/>
      <w:r>
        <w:t>要拥有的特点。也就是说，</w:t>
      </w:r>
      <w:proofErr w:type="gramStart"/>
      <w:r>
        <w:t>微服务</w:t>
      </w:r>
      <w:proofErr w:type="gramEnd"/>
      <w:r>
        <w:t>架构风格不</w:t>
      </w:r>
      <w:r>
        <w:t xml:space="preserve"> </w:t>
      </w:r>
      <w:r>
        <w:t>是微服务化的终点，而是微服务化的方向。下面简单介绍一下</w:t>
      </w:r>
      <w:proofErr w:type="gramStart"/>
      <w:r>
        <w:t>微服务</w:t>
      </w:r>
      <w:proofErr w:type="gramEnd"/>
      <w:r>
        <w:t>架构风格的特点。</w:t>
      </w:r>
      <w:r>
        <w:t xml:space="preserve"> </w:t>
      </w:r>
    </w:p>
    <w:p w:rsidR="00B72EF2" w:rsidRDefault="0001477E">
      <w:pPr>
        <w:numPr>
          <w:ilvl w:val="255"/>
          <w:numId w:val="0"/>
        </w:numPr>
        <w:ind w:firstLineChars="200" w:firstLine="480"/>
        <w:jc w:val="both"/>
      </w:pPr>
      <w:r>
        <w:t xml:space="preserve"> </w:t>
      </w:r>
      <w:r w:rsidR="00B72EF2">
        <w:fldChar w:fldCharType="begin"/>
      </w:r>
      <w:r>
        <w:instrText xml:space="preserve"> </w:instrText>
      </w:r>
      <w:r>
        <w:rPr>
          <w:rFonts w:hint="eastAsia"/>
        </w:rPr>
        <w:instrText>= 1 \* roman</w:instrText>
      </w:r>
      <w:r>
        <w:instrText xml:space="preserve"> </w:instrText>
      </w:r>
      <w:r w:rsidR="00B72EF2">
        <w:fldChar w:fldCharType="separate"/>
      </w:r>
      <w:r>
        <w:t>i</w:t>
      </w:r>
      <w:r w:rsidR="00B72EF2">
        <w:fldChar w:fldCharType="end"/>
      </w:r>
      <w:r>
        <w:t>服务组件化</w:t>
      </w:r>
      <w:r>
        <w:t xml:space="preserve"> </w:t>
      </w:r>
      <w:proofErr w:type="gramStart"/>
      <w:r>
        <w:t>微服务</w:t>
      </w:r>
      <w:proofErr w:type="gramEnd"/>
      <w:r>
        <w:t>中，服务可以被当作进程外组件，独立进行部署，服务之间利用网络服务请求或者远程过程调用来进行通信。一个好的</w:t>
      </w:r>
      <w:proofErr w:type="gramStart"/>
      <w:r>
        <w:t>微服务</w:t>
      </w:r>
      <w:proofErr w:type="gramEnd"/>
      <w:r>
        <w:t>架构的目标是通过服务合同中的解耦服务边界和进化机制来帮助</w:t>
      </w:r>
      <w:proofErr w:type="gramStart"/>
      <w:r>
        <w:t>各个微服务独立部署</w:t>
      </w:r>
      <w:proofErr w:type="gramEnd"/>
      <w:r>
        <w:t>运行。</w:t>
      </w:r>
      <w:proofErr w:type="gramStart"/>
      <w:r>
        <w:t>微服务</w:t>
      </w:r>
      <w:proofErr w:type="gramEnd"/>
      <w:r>
        <w:t>架构的设计者希望对任何一个组件或者服务的改动和升级都只需要重新部署该服务而不需要重新部署整个应用程序，并且在升级过程中尽可能少地改变服务间通信的接口。</w:t>
      </w:r>
    </w:p>
    <w:p w:rsidR="00B72EF2" w:rsidRDefault="00B72EF2">
      <w:pPr>
        <w:numPr>
          <w:ilvl w:val="255"/>
          <w:numId w:val="0"/>
        </w:numPr>
        <w:ind w:firstLineChars="200" w:firstLine="480"/>
        <w:jc w:val="both"/>
      </w:pPr>
      <w:r>
        <w:fldChar w:fldCharType="begin"/>
      </w:r>
      <w:r w:rsidR="0001477E">
        <w:instrText xml:space="preserve"> </w:instrText>
      </w:r>
      <w:r w:rsidR="0001477E">
        <w:rPr>
          <w:rFonts w:hint="eastAsia"/>
        </w:rPr>
        <w:instrText>= 2 \* roman</w:instrText>
      </w:r>
      <w:r w:rsidR="0001477E">
        <w:instrText xml:space="preserve"> </w:instrText>
      </w:r>
      <w:r>
        <w:fldChar w:fldCharType="separate"/>
      </w:r>
      <w:r w:rsidR="0001477E">
        <w:t>ii</w:t>
      </w:r>
      <w:r>
        <w:fldChar w:fldCharType="end"/>
      </w:r>
      <w:r w:rsidR="0001477E">
        <w:t>围绕业务功能组织服务</w:t>
      </w:r>
      <w:r w:rsidR="0001477E">
        <w:t xml:space="preserve"> </w:t>
      </w:r>
      <w:r w:rsidR="0001477E">
        <w:t>当把一个大的应用拆分成小的部分的时候，通常的方法都是根据技术层面分为</w:t>
      </w:r>
      <w:r w:rsidR="0001477E">
        <w:t xml:space="preserve"> UI </w:t>
      </w:r>
      <w:r w:rsidR="0001477E">
        <w:t>团队、服务端逻辑团队和数据库团队。但是这</w:t>
      </w:r>
      <w:r w:rsidR="0001477E">
        <w:lastRenderedPageBreak/>
        <w:t>种拆分团队的方式会使得即使一个简单的变动都会导致整个团队需要耗费时间</w:t>
      </w:r>
      <w:r w:rsidR="0001477E">
        <w:t xml:space="preserve"> </w:t>
      </w:r>
      <w:r w:rsidR="0001477E">
        <w:t>和预算来适应和协调。康威在文献</w:t>
      </w:r>
      <w:r w:rsidR="0001477E">
        <w:rPr>
          <w:vertAlign w:val="superscript"/>
        </w:rPr>
        <w:t>[19]</w:t>
      </w:r>
      <w:r w:rsidR="0001477E">
        <w:t>中提出了康威定律，其中有一条提到</w:t>
      </w:r>
      <w:r w:rsidR="0001477E">
        <w:t xml:space="preserve">: </w:t>
      </w:r>
      <w:r w:rsidR="0001477E">
        <w:t>任何组织设计的系统，其结构都是组织本身沟通结构的复制。根据康威定律的这条描述，</w:t>
      </w:r>
      <w:proofErr w:type="gramStart"/>
      <w:r w:rsidR="0001477E">
        <w:t>微服务</w:t>
      </w:r>
      <w:proofErr w:type="gramEnd"/>
      <w:r w:rsidR="0001477E">
        <w:t>架构采用围绕业务功能来拆分应用和组织服务的方法。在</w:t>
      </w:r>
      <w:proofErr w:type="gramStart"/>
      <w:r w:rsidR="0001477E">
        <w:t>微服务</w:t>
      </w:r>
      <w:proofErr w:type="gramEnd"/>
      <w:r w:rsidR="0001477E">
        <w:t>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B72EF2" w:rsidRDefault="00B72EF2">
      <w:pPr>
        <w:numPr>
          <w:ilvl w:val="255"/>
          <w:numId w:val="0"/>
        </w:numPr>
        <w:ind w:firstLineChars="200" w:firstLine="480"/>
        <w:jc w:val="both"/>
        <w:rPr>
          <w:rFonts w:ascii="宋体" w:hAnsi="宋体" w:cs="宋体"/>
        </w:rPr>
      </w:pPr>
      <w:r>
        <w:fldChar w:fldCharType="begin"/>
      </w:r>
      <w:r w:rsidR="0001477E">
        <w:instrText xml:space="preserve"> </w:instrText>
      </w:r>
      <w:r w:rsidR="0001477E">
        <w:rPr>
          <w:rFonts w:hint="eastAsia"/>
        </w:rPr>
        <w:instrText>= 3 \* roman</w:instrText>
      </w:r>
      <w:r w:rsidR="0001477E">
        <w:instrText xml:space="preserve"> </w:instrText>
      </w:r>
      <w:r>
        <w:fldChar w:fldCharType="separate"/>
      </w:r>
      <w:r w:rsidR="0001477E">
        <w:t>iii</w:t>
      </w:r>
      <w:r>
        <w:fldChar w:fldCharType="end"/>
      </w:r>
      <w:r w:rsidR="0001477E">
        <w:t>基础设施自动化</w:t>
      </w:r>
      <w:r w:rsidR="0001477E">
        <w:t xml:space="preserve"> </w:t>
      </w:r>
      <w:r w:rsidR="0001477E">
        <w:t>许多开发团队都是使用持续交付和持续集成技术来构建</w:t>
      </w:r>
      <w:proofErr w:type="gramStart"/>
      <w:r w:rsidR="0001477E">
        <w:t>微服务</w:t>
      </w:r>
      <w:proofErr w:type="gramEnd"/>
      <w:r w:rsidR="0001477E">
        <w:t>架构的应用和系统的，这使得基础设施自动化技术得到了广泛的应用。而随着容器技术、云计算技术等技术在过去几年的快速发展，基础设施自动化技术取得了长足的进步，这也间接降低了</w:t>
      </w:r>
      <w:proofErr w:type="gramStart"/>
      <w:r w:rsidR="0001477E">
        <w:t>微服务</w:t>
      </w:r>
      <w:proofErr w:type="gramEnd"/>
      <w:r w:rsidR="0001477E">
        <w:t>构建、部署、运行的复杂性。</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9" w:name="_Toc1420907"/>
      <w:r>
        <w:rPr>
          <w:b w:val="0"/>
          <w:kern w:val="2"/>
          <w:szCs w:val="28"/>
        </w:rPr>
        <w:t xml:space="preserve">2.2 </w:t>
      </w:r>
      <w:r>
        <w:rPr>
          <w:rFonts w:ascii="黑体" w:hAnsi="黑体" w:hint="eastAsia"/>
          <w:b w:val="0"/>
          <w:kern w:val="2"/>
          <w:szCs w:val="28"/>
        </w:rPr>
        <w:t>服务划分</w:t>
      </w:r>
      <w:r>
        <w:rPr>
          <w:rFonts w:ascii="黑体" w:hAnsi="黑体"/>
          <w:b w:val="0"/>
          <w:kern w:val="2"/>
          <w:szCs w:val="28"/>
        </w:rPr>
        <w:t>相关技术</w:t>
      </w:r>
      <w:r>
        <w:rPr>
          <w:rFonts w:ascii="黑体" w:hAnsi="黑体" w:hint="eastAsia"/>
          <w:b w:val="0"/>
          <w:kern w:val="2"/>
          <w:szCs w:val="28"/>
        </w:rPr>
        <w:t>介绍</w:t>
      </w:r>
      <w:bookmarkEnd w:id="9"/>
    </w:p>
    <w:p w:rsidR="00B72EF2" w:rsidRDefault="0001477E">
      <w:pPr>
        <w:pStyle w:val="3"/>
        <w:spacing w:line="240" w:lineRule="auto"/>
        <w:rPr>
          <w:rFonts w:ascii="黑体" w:hAnsi="黑体"/>
          <w:b w:val="0"/>
        </w:rPr>
      </w:pPr>
      <w:bookmarkStart w:id="10" w:name="_Toc1420908"/>
      <w:r>
        <w:rPr>
          <w:b w:val="0"/>
        </w:rPr>
        <w:t xml:space="preserve">2.2.1 </w:t>
      </w:r>
      <w:r>
        <w:rPr>
          <w:rFonts w:ascii="黑体" w:hAnsi="黑体" w:hint="eastAsia"/>
          <w:b w:val="0"/>
        </w:rPr>
        <w:t>软件工程相关技术</w:t>
      </w:r>
      <w:bookmarkEnd w:id="10"/>
    </w:p>
    <w:p w:rsidR="00B72EF2" w:rsidRDefault="0001477E">
      <w:pPr>
        <w:numPr>
          <w:ilvl w:val="255"/>
          <w:numId w:val="0"/>
        </w:numPr>
        <w:ind w:firstLineChars="200" w:firstLine="480"/>
        <w:jc w:val="both"/>
      </w:pPr>
      <w:r>
        <w:t xml:space="preserve">2004 </w:t>
      </w:r>
      <w:r>
        <w:t>年，建模专家</w:t>
      </w:r>
      <w:r>
        <w:t>Eric Evans</w:t>
      </w:r>
      <w:r>
        <w:t>出版了《领域驱动设计</w:t>
      </w:r>
      <w:r>
        <w:t>——</w:t>
      </w:r>
      <w:r>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Pr>
          <w:vertAlign w:val="superscript"/>
        </w:rPr>
        <w:t>[20]</w:t>
      </w:r>
      <w:r>
        <w:t>。</w:t>
      </w:r>
    </w:p>
    <w:p w:rsidR="00B72EF2" w:rsidRDefault="0001477E">
      <w:pPr>
        <w:numPr>
          <w:ilvl w:val="255"/>
          <w:numId w:val="0"/>
        </w:numPr>
        <w:ind w:firstLineChars="200" w:firstLine="480"/>
        <w:jc w:val="both"/>
      </w:pPr>
      <w:r>
        <w:t>2006</w:t>
      </w:r>
      <w:r>
        <w:t>年，</w:t>
      </w:r>
      <w:r>
        <w:t>Jimmy Nilsson</w:t>
      </w:r>
      <w:r>
        <w:t>全面详细地阐述了领域驱动设计的理论，结合具体的实例生动地展示了领域驱动设计在具体项目中的实际应用，首次</w:t>
      </w:r>
      <w:proofErr w:type="gramStart"/>
      <w:r>
        <w:t>为领域</w:t>
      </w:r>
      <w:proofErr w:type="gramEnd"/>
      <w:r>
        <w:t>驱动设计开发人员揭示了完整的开发路</w:t>
      </w:r>
      <w:r>
        <w:rPr>
          <w:vertAlign w:val="superscript"/>
        </w:rPr>
        <w:t>[21]</w:t>
      </w:r>
      <w:r>
        <w:t>。随着开发人员</w:t>
      </w:r>
      <w:proofErr w:type="gramStart"/>
      <w:r>
        <w:t>对领域</w:t>
      </w:r>
      <w:proofErr w:type="gramEnd"/>
      <w:r>
        <w:t>驱动设计研究的深入，逐渐出现了支持领域驱动设计的开发框架。</w:t>
      </w:r>
    </w:p>
    <w:p w:rsidR="00B72EF2" w:rsidRDefault="0001477E">
      <w:pPr>
        <w:numPr>
          <w:ilvl w:val="255"/>
          <w:numId w:val="0"/>
        </w:numPr>
        <w:ind w:firstLineChars="200" w:firstLine="480"/>
        <w:jc w:val="both"/>
      </w:pPr>
      <w:r>
        <w:t xml:space="preserve">Java </w:t>
      </w:r>
      <w:r>
        <w:t>平台有</w:t>
      </w:r>
      <w:r>
        <w:t>Axon Framework</w:t>
      </w:r>
      <w:r>
        <w:t>，它是一个基于领域驱动设计而搭建的命令查询职责分离（</w:t>
      </w:r>
      <w:r>
        <w:t xml:space="preserve">Command Query </w:t>
      </w:r>
      <w:proofErr w:type="spellStart"/>
      <w:r>
        <w:t>Responsibity</w:t>
      </w:r>
      <w:proofErr w:type="spellEnd"/>
      <w:r>
        <w:t xml:space="preserve"> </w:t>
      </w:r>
      <w:proofErr w:type="spellStart"/>
      <w:r>
        <w:t>Segeration</w:t>
      </w:r>
      <w:proofErr w:type="spellEnd"/>
      <w:r>
        <w:t>，</w:t>
      </w:r>
      <w:r>
        <w:t>CQRS</w:t>
      </w:r>
      <w:r>
        <w:t>）架构，特点是可以整合</w:t>
      </w:r>
      <w:r>
        <w:t xml:space="preserve"> Spring</w:t>
      </w:r>
      <w:r>
        <w:t>，简化了开发人员建立基于领域驱动设计架构的</w:t>
      </w:r>
      <w:r>
        <w:t>CQRS</w:t>
      </w:r>
      <w:r>
        <w:t>应用，它通过一些</w:t>
      </w:r>
      <w:r>
        <w:t xml:space="preserve">Annotation </w:t>
      </w:r>
      <w:r>
        <w:t>使得代码和测试分离，它支持丰富的领域事件，开发人员只需要把精力于集中业务逻辑的设计上。</w:t>
      </w:r>
    </w:p>
    <w:p w:rsidR="00B72EF2" w:rsidRDefault="0001477E">
      <w:pPr>
        <w:numPr>
          <w:ilvl w:val="255"/>
          <w:numId w:val="0"/>
        </w:numPr>
        <w:ind w:firstLineChars="200" w:firstLine="480"/>
        <w:jc w:val="both"/>
      </w:pPr>
      <w:r>
        <w:t>领域驱动设计的主要思想是将业务领域中的概念与软件元素对应于软件设计中，组成领域驱动的理论和技术其实早已存在，它实现的基础是面向对象的编程方法</w:t>
      </w:r>
      <w:r>
        <w:t>(Object Oriented Programming</w:t>
      </w:r>
      <w:r>
        <w:rPr>
          <w:rFonts w:hint="eastAsia"/>
        </w:rPr>
        <w:t xml:space="preserve">, </w:t>
      </w:r>
      <w:r>
        <w:t>OOP)</w:t>
      </w:r>
      <w:r>
        <w:t>，领域驱动中的实体跟</w:t>
      </w:r>
      <w:r>
        <w:t xml:space="preserve">OOP </w:t>
      </w:r>
      <w:r>
        <w:t>中的对象相对应，</w:t>
      </w:r>
      <w:r>
        <w:t xml:space="preserve">OOP </w:t>
      </w:r>
      <w:r>
        <w:t>的继承、封装和多态等特征都适用于领域驱动的开发，领域对象应可以设计成简单的类或接口。</w:t>
      </w:r>
    </w:p>
    <w:p w:rsidR="00B72EF2" w:rsidRDefault="0001477E">
      <w:pPr>
        <w:numPr>
          <w:ilvl w:val="255"/>
          <w:numId w:val="0"/>
        </w:numPr>
        <w:ind w:firstLineChars="200" w:firstLine="480"/>
        <w:jc w:val="both"/>
      </w:pPr>
      <w:r>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t xml:space="preserve">OOP </w:t>
      </w:r>
      <w:r>
        <w:t>技术不能为领域驱动提供完美可行的解决方案。因此依赖注入</w:t>
      </w:r>
      <w:r>
        <w:t xml:space="preserve">(Dependency </w:t>
      </w:r>
      <w:proofErr w:type="spellStart"/>
      <w:r>
        <w:t>Injecti</w:t>
      </w:r>
      <w:proofErr w:type="spellEnd"/>
      <w:r>
        <w:t>- on</w:t>
      </w:r>
      <w:r>
        <w:t>，</w:t>
      </w:r>
      <w:r>
        <w:t>DI)</w:t>
      </w:r>
      <w:r>
        <w:rPr>
          <w:vertAlign w:val="superscript"/>
        </w:rPr>
        <w:t>[1]</w:t>
      </w:r>
      <w:r>
        <w:t>和面向方面编程</w:t>
      </w:r>
      <w:r>
        <w:t xml:space="preserve">(Aspect Oriented Programming </w:t>
      </w:r>
      <w:r>
        <w:rPr>
          <w:rFonts w:hint="eastAsia"/>
        </w:rPr>
        <w:t xml:space="preserve">, </w:t>
      </w:r>
      <w:r>
        <w:t>AOP)</w:t>
      </w:r>
      <w:r>
        <w:rPr>
          <w:vertAlign w:val="superscript"/>
        </w:rPr>
        <w:t>[22]</w:t>
      </w:r>
      <w:r>
        <w:t>等概念可以作为</w:t>
      </w:r>
      <w:r>
        <w:t>OOP</w:t>
      </w:r>
      <w:r>
        <w:t>的补充，辅助实现领域驱动，以达到软件</w:t>
      </w:r>
      <w:r>
        <w:rPr>
          <w:rFonts w:hint="eastAsia"/>
        </w:rPr>
        <w:t>模块间的“</w:t>
      </w:r>
      <w:r>
        <w:t>高内聚、低耦合</w:t>
      </w:r>
      <w:r>
        <w:rPr>
          <w:rFonts w:hint="eastAsia"/>
        </w:rPr>
        <w:t>”</w:t>
      </w:r>
      <w:r>
        <w:t>的目标。</w:t>
      </w:r>
    </w:p>
    <w:p w:rsidR="00B72EF2" w:rsidRDefault="0001477E">
      <w:pPr>
        <w:numPr>
          <w:ilvl w:val="255"/>
          <w:numId w:val="0"/>
        </w:numPr>
        <w:ind w:firstLineChars="200" w:firstLine="480"/>
        <w:jc w:val="both"/>
      </w:pPr>
      <w:r>
        <w:t>领域驱动的具体实现需要依附于成熟的开发工具，目前主流的</w:t>
      </w:r>
      <w:r>
        <w:t>Microsoft.NET</w:t>
      </w:r>
      <w:r>
        <w:t>和</w:t>
      </w:r>
      <w:r>
        <w:t>J2EE</w:t>
      </w:r>
      <w:r>
        <w:t>平台都已研发出足够优秀的集成开发工具支持领域驱动的项目实践，应用前人的开发经验，可以避免</w:t>
      </w:r>
      <w:r>
        <w:rPr>
          <w:rFonts w:hint="eastAsia"/>
        </w:rPr>
        <w:t xml:space="preserve"> </w:t>
      </w:r>
      <w:r>
        <w:rPr>
          <w:rFonts w:hint="eastAsia"/>
        </w:rPr>
        <w:t>“</w:t>
      </w:r>
      <w:r>
        <w:t>重复制造轮子</w:t>
      </w:r>
      <w:r>
        <w:rPr>
          <w:rFonts w:hint="eastAsia"/>
        </w:rPr>
        <w:t>”</w:t>
      </w:r>
      <w:r>
        <w:t>，最终降低项目的开发周期。基于这些项目经验分享，开发人员</w:t>
      </w:r>
      <w:proofErr w:type="gramStart"/>
      <w:r>
        <w:t>将领域</w:t>
      </w:r>
      <w:proofErr w:type="gramEnd"/>
      <w:r>
        <w:t>驱动应用到了实际系统的设计开发中，在带来业务架构改进的同时，也发现一些问题</w:t>
      </w:r>
      <w:r>
        <w:rPr>
          <w:vertAlign w:val="superscript"/>
        </w:rPr>
        <w:t>[23]</w:t>
      </w:r>
      <w:r>
        <w:t>：</w:t>
      </w:r>
    </w:p>
    <w:p w:rsidR="00B72EF2" w:rsidRDefault="0001477E">
      <w:pPr>
        <w:numPr>
          <w:ilvl w:val="255"/>
          <w:numId w:val="0"/>
        </w:numPr>
        <w:ind w:firstLineChars="200" w:firstLine="480"/>
        <w:jc w:val="both"/>
      </w:pPr>
      <w:r>
        <w:t>(1)</w:t>
      </w:r>
      <w:r>
        <w:t>领域驱动方法需要对业务领域进行全局考虑并进行整体设计，要求分析人员具备比较高的建模能力；</w:t>
      </w:r>
      <w:r>
        <w:t>(2)</w:t>
      </w:r>
      <w:r>
        <w:t>没有按照领域驱动进行抽象和封装公共的业务，在设计开发时容易出现多种风格</w:t>
      </w:r>
      <w:r>
        <w:rPr>
          <w:vertAlign w:val="superscript"/>
        </w:rPr>
        <w:t>[24][25]</w:t>
      </w:r>
      <w:r>
        <w:rPr>
          <w:rFonts w:hint="eastAsia"/>
        </w:rPr>
        <w:t>。</w:t>
      </w:r>
      <w:r>
        <w:t>现有的领域驱动设计思想的在软件开发的实际应用中，</w:t>
      </w:r>
      <w:r>
        <w:rPr>
          <w:rFonts w:hint="eastAsia"/>
        </w:rPr>
        <w:t>“</w:t>
      </w:r>
      <w:r>
        <w:t>领域驱动</w:t>
      </w:r>
      <w:r>
        <w:t>+ES</w:t>
      </w:r>
      <w:r>
        <w:rPr>
          <w:rFonts w:hint="eastAsia"/>
        </w:rPr>
        <w:t>”</w:t>
      </w:r>
      <w:r>
        <w:t>开发方式是比较流行的方式，但是它仍然沿用了传统的基于</w:t>
      </w:r>
      <w:r>
        <w:rPr>
          <w:rFonts w:hint="eastAsia"/>
        </w:rPr>
        <w:t>“</w:t>
      </w:r>
      <w:r>
        <w:t>请求</w:t>
      </w:r>
      <w:r>
        <w:t>/</w:t>
      </w:r>
      <w:r>
        <w:t>响应</w:t>
      </w:r>
      <w:r>
        <w:rPr>
          <w:rFonts w:hint="eastAsia"/>
        </w:rPr>
        <w:t>”</w:t>
      </w:r>
      <w:r>
        <w:t>模型的体系结构</w:t>
      </w:r>
      <w:r>
        <w:rPr>
          <w:vertAlign w:val="superscript"/>
        </w:rPr>
        <w:t>[26]</w:t>
      </w:r>
      <w:r>
        <w:t>，这种架构存在通信耦合程度高、并发能力不足的问题</w:t>
      </w:r>
      <w:r>
        <w:rPr>
          <w:vertAlign w:val="superscript"/>
        </w:rPr>
        <w:t>[27]</w:t>
      </w:r>
      <w:r>
        <w:t>，而事件模型将事件作为对象之间交流的媒介，系统以</w:t>
      </w:r>
      <w:r>
        <w:rPr>
          <w:rFonts w:hint="eastAsia"/>
        </w:rPr>
        <w:t>“</w:t>
      </w:r>
      <w:r>
        <w:t>事件</w:t>
      </w:r>
      <w:r>
        <w:rPr>
          <w:rFonts w:hint="eastAsia"/>
        </w:rPr>
        <w:t>”</w:t>
      </w:r>
      <w:r>
        <w:t>为驱动，通过解耦的方式让系统组件进行通信，适用于实时高并发的</w:t>
      </w:r>
      <w:r>
        <w:t>Web</w:t>
      </w:r>
      <w:r>
        <w:t>应用环境</w:t>
      </w:r>
      <w:r>
        <w:rPr>
          <w:vertAlign w:val="superscript"/>
        </w:rPr>
        <w:t>[28][29]</w:t>
      </w:r>
      <w:r>
        <w:t>。</w:t>
      </w:r>
    </w:p>
    <w:p w:rsidR="00B72EF2" w:rsidRDefault="0001477E">
      <w:pPr>
        <w:pStyle w:val="3"/>
        <w:spacing w:line="240" w:lineRule="auto"/>
        <w:rPr>
          <w:rFonts w:ascii="黑体" w:hAnsi="黑体"/>
          <w:b w:val="0"/>
        </w:rPr>
      </w:pPr>
      <w:bookmarkStart w:id="11" w:name="_Toc1420909"/>
      <w:r>
        <w:rPr>
          <w:b w:val="0"/>
        </w:rPr>
        <w:t>2.2.2</w:t>
      </w:r>
      <w:r>
        <w:rPr>
          <w:rFonts w:ascii="黑体" w:hAnsi="黑体"/>
          <w:b w:val="0"/>
        </w:rPr>
        <w:t xml:space="preserve"> </w:t>
      </w:r>
      <w:r>
        <w:rPr>
          <w:rFonts w:ascii="黑体" w:hAnsi="黑体" w:hint="eastAsia"/>
          <w:b w:val="0"/>
        </w:rPr>
        <w:t>语义相似度相关技术</w:t>
      </w:r>
      <w:bookmarkEnd w:id="11"/>
    </w:p>
    <w:p w:rsidR="00B72EF2" w:rsidRDefault="0001477E">
      <w:pPr>
        <w:numPr>
          <w:ilvl w:val="255"/>
          <w:numId w:val="0"/>
        </w:numPr>
        <w:ind w:firstLineChars="200" w:firstLine="480"/>
        <w:jc w:val="both"/>
      </w:pPr>
      <w:r>
        <w:t>本文中提出的服务划分方法使用了语义耦合的划分方法，主要使用语义相似度来表明两个文件之间的关系。相似性是存在于任意两个对象之间的一种普遍关系</w:t>
      </w:r>
      <w:r>
        <w:rPr>
          <w:rFonts w:hint="eastAsia"/>
        </w:rPr>
        <w:t>，</w:t>
      </w:r>
      <w:r>
        <w:t>而相似度是对相似性的定量表示。相似度计算是信息检索、数据挖掘、知识管理、人工智能等领域的基本问题。随着本体的广泛应用</w:t>
      </w:r>
      <w:r>
        <w:rPr>
          <w:rFonts w:hint="eastAsia"/>
        </w:rPr>
        <w:t>，</w:t>
      </w:r>
      <w:r>
        <w:t>基于本体语义的相似度计算及应用成为心理学和计算机科学交叉研究的一个重要课题。</w:t>
      </w:r>
    </w:p>
    <w:p w:rsidR="00B72EF2" w:rsidRDefault="0001477E">
      <w:pPr>
        <w:numPr>
          <w:ilvl w:val="255"/>
          <w:numId w:val="0"/>
        </w:numPr>
        <w:ind w:firstLineChars="200" w:firstLine="480"/>
        <w:jc w:val="both"/>
        <w:rPr>
          <w:rFonts w:ascii="宋体" w:hAnsi="宋体" w:cs="宋体"/>
        </w:rPr>
      </w:pPr>
      <w:r>
        <w:t>目前关于信息对象之间的相似度计算主要是依据对象特征描述的外在的表现形式</w:t>
      </w:r>
      <w:r>
        <w:rPr>
          <w:rFonts w:hint="eastAsia"/>
        </w:rPr>
        <w:t>，</w:t>
      </w:r>
      <w:r>
        <w:t>如传统的文档相似度计算主要依据特征词是否均在两个文档中出现</w:t>
      </w:r>
      <w:r>
        <w:rPr>
          <w:rFonts w:hint="eastAsia"/>
        </w:rPr>
        <w:t>，</w:t>
      </w:r>
      <w:r>
        <w:t>特征词必须完全相同。在同一个概念以不同的表达方式出现或同一词汇在不同的上下文有不同的语义的情况下严重影响相似度计算的准确性。</w:t>
      </w:r>
    </w:p>
    <w:p w:rsidR="00B72EF2" w:rsidRDefault="0001477E">
      <w:pPr>
        <w:numPr>
          <w:ilvl w:val="255"/>
          <w:numId w:val="0"/>
        </w:numPr>
        <w:ind w:firstLineChars="200" w:firstLine="480"/>
        <w:jc w:val="both"/>
      </w:pPr>
      <w:r>
        <w:t>基于本体的概念相似度计算是非常重要的基础工作，一个好的概念相似度计算方法对于语义</w:t>
      </w:r>
      <w:r>
        <w:t>web</w:t>
      </w:r>
      <w:r>
        <w:t>、信息检索、数据挖掘、信息集成、知识管理等研究工作具</w:t>
      </w:r>
      <w:r>
        <w:lastRenderedPageBreak/>
        <w:t>有重要的意义。同时</w:t>
      </w:r>
      <w:r>
        <w:rPr>
          <w:rFonts w:hint="eastAsia"/>
        </w:rPr>
        <w:t>，</w:t>
      </w:r>
      <w:r>
        <w:t>它还是文本文档之间、控制文档之间以及服务之间的语义相似度计算的基础。</w:t>
      </w:r>
    </w:p>
    <w:p w:rsidR="00B72EF2" w:rsidRDefault="0001477E">
      <w:pPr>
        <w:numPr>
          <w:ilvl w:val="255"/>
          <w:numId w:val="0"/>
        </w:numPr>
        <w:ind w:firstLineChars="200" w:firstLine="480"/>
        <w:jc w:val="both"/>
      </w:pPr>
      <w:proofErr w:type="spellStart"/>
      <w:r>
        <w:t>Dekang</w:t>
      </w:r>
      <w:proofErr w:type="spellEnd"/>
      <w:r>
        <w:t>提出了一组具有广泛意义的相似度定义告诉我们，对象和</w:t>
      </w:r>
      <w:r>
        <w:rPr>
          <w:rFonts w:hint="eastAsia"/>
        </w:rPr>
        <w:t>对象</w:t>
      </w:r>
      <w:r>
        <w:t>之间的相似度与它们之间共性和差别相关，两个对象所拥有的共性越多，则相似度越大，而两个对象之间的差异越多，则相似度越小。当两个对象是同一个对象时，相似度</w:t>
      </w:r>
      <w:r>
        <w:rPr>
          <w:rFonts w:hint="eastAsia"/>
        </w:rPr>
        <w:t>是</w:t>
      </w:r>
      <w:r>
        <w:t>最大</w:t>
      </w:r>
      <w:r>
        <w:rPr>
          <w:rFonts w:hint="eastAsia"/>
        </w:rPr>
        <w:t>的</w:t>
      </w:r>
      <w:r>
        <w:t>。当</w:t>
      </w:r>
      <w:r>
        <w:rPr>
          <w:rFonts w:hint="eastAsia"/>
        </w:rPr>
        <w:t>两个</w:t>
      </w:r>
      <w:r>
        <w:t>对象</w:t>
      </w:r>
      <w:r>
        <w:rPr>
          <w:rFonts w:hint="eastAsia"/>
        </w:rPr>
        <w:t>不相关</w:t>
      </w:r>
      <w:r>
        <w:t>时，相似度最小。</w:t>
      </w:r>
    </w:p>
    <w:p w:rsidR="00B72EF2" w:rsidRDefault="0001477E">
      <w:pPr>
        <w:numPr>
          <w:ilvl w:val="255"/>
          <w:numId w:val="0"/>
        </w:numPr>
        <w:ind w:firstLineChars="200" w:firstLine="480"/>
        <w:jc w:val="both"/>
      </w:pPr>
      <w:r>
        <w:t>相似度模型总的概括分为几何模型和特征对比模型</w:t>
      </w:r>
      <w:r>
        <w:rPr>
          <w:vertAlign w:val="superscript"/>
        </w:rPr>
        <w:t>[30][31]</w:t>
      </w:r>
      <w:r>
        <w:t>。用空间中的点表示对象，用点之间的距离反映对象间的相似度</w:t>
      </w:r>
      <w:r>
        <w:rPr>
          <w:rFonts w:hint="eastAsia"/>
        </w:rPr>
        <w:t>，</w:t>
      </w:r>
      <w:r>
        <w:t>将这一类模型统称为几何模型。最初对相似度的研究可追溯到于</w:t>
      </w:r>
      <w:r>
        <w:t>Osgood</w:t>
      </w:r>
      <w:r>
        <w:t>于</w:t>
      </w:r>
      <w:r>
        <w:t>1952</w:t>
      </w:r>
      <w:r>
        <w:t>年提出的语义微分方法</w:t>
      </w:r>
      <w:r>
        <w:rPr>
          <w:vertAlign w:val="superscript"/>
        </w:rPr>
        <w:t>[32][33]</w:t>
      </w:r>
      <w:r>
        <w:t>。</w:t>
      </w:r>
      <w:r>
        <w:t>Osgood</w:t>
      </w:r>
      <w:r>
        <w:t>用一组</w:t>
      </w:r>
      <w:r>
        <w:rPr>
          <w:rFonts w:hint="eastAsia"/>
        </w:rPr>
        <w:t>意思</w:t>
      </w:r>
      <w:r>
        <w:t>相反的形容词构成一个特征空间，分别用这些形容词度量单词的语义，从而形成单词在特征空间的坐标。</w:t>
      </w:r>
      <w:r>
        <w:t>Osgood</w:t>
      </w:r>
      <w:r>
        <w:t>定义单词在特征空间中的几何距离为单词之间的距离。在几何模型中可进行多维尺度分析和潜在语义分析</w:t>
      </w:r>
      <w:r>
        <w:rPr>
          <w:vertAlign w:val="superscript"/>
        </w:rPr>
        <w:t>[34][35]</w:t>
      </w:r>
      <w:r>
        <w:t>。几何模型中用几何空间中的距离来描述关于相似度的认识，在几何空间中，距离是对称的，然而许多心理学实验对几何模型提出了反例，</w:t>
      </w:r>
      <w:r>
        <w:t xml:space="preserve"> </w:t>
      </w:r>
      <w:proofErr w:type="spellStart"/>
      <w:r>
        <w:t>Tversky</w:t>
      </w:r>
      <w:proofErr w:type="spellEnd"/>
      <w:r>
        <w:t>认为对象之间的相似度是非对称的。从二十世纪七十年代起，心理学家提出了许多非几何相似模型，其中最著名的是</w:t>
      </w:r>
      <w:proofErr w:type="spellStart"/>
      <w:r>
        <w:t>Tversky</w:t>
      </w:r>
      <w:proofErr w:type="spellEnd"/>
      <w:r>
        <w:t>模型。</w:t>
      </w:r>
      <w:proofErr w:type="spellStart"/>
      <w:r>
        <w:t>Tversky</w:t>
      </w:r>
      <w:proofErr w:type="spellEnd"/>
      <w:r>
        <w:t>认为对象的一些属性无法用数字量化，这些属性更适合用定性的方式描述。</w:t>
      </w:r>
      <w:proofErr w:type="spellStart"/>
      <w:r>
        <w:t>Tversky</w:t>
      </w:r>
      <w:proofErr w:type="spellEnd"/>
      <w:r>
        <w:t>模型通过特征属性集合描述对象，相似度被定义为关于特征共同性和差异性的函数。</w:t>
      </w:r>
      <w:proofErr w:type="spellStart"/>
      <w:r>
        <w:t>Tversky</w:t>
      </w:r>
      <w:proofErr w:type="spellEnd"/>
      <w:r>
        <w:t>认为对象的相似度应满足匹配性、单调性和独立性</w:t>
      </w:r>
      <w:r>
        <w:rPr>
          <w:vertAlign w:val="superscript"/>
        </w:rPr>
        <w:t>[36][37]</w:t>
      </w:r>
      <w:r>
        <w:t>。在</w:t>
      </w:r>
      <w:proofErr w:type="spellStart"/>
      <w:r>
        <w:t>Tversky</w:t>
      </w:r>
      <w:proofErr w:type="spellEnd"/>
      <w:r>
        <w:t>模型中，匹配性表明对象的相似程度由对象间的相同性和差异</w:t>
      </w:r>
      <w:proofErr w:type="gramStart"/>
      <w:r>
        <w:t>性共同</w:t>
      </w:r>
      <w:proofErr w:type="gramEnd"/>
      <w:r>
        <w:t>决定单调性则表示相似程度随着共同性的增加和差异性的减少而增加独立性表明决定相似程度的三个因素之间互不影响。</w:t>
      </w:r>
    </w:p>
    <w:p w:rsidR="00B72EF2" w:rsidRDefault="0001477E">
      <w:pPr>
        <w:numPr>
          <w:ilvl w:val="255"/>
          <w:numId w:val="0"/>
        </w:numPr>
        <w:ind w:firstLineChars="200" w:firstLine="480"/>
        <w:jc w:val="both"/>
      </w:pPr>
      <w:r>
        <w:t>通过以上两种相似度模型的分析，可以将相似度的计算概括分为以下三个基本步骤：</w:t>
      </w:r>
      <w:r>
        <w:t xml:space="preserve">1. </w:t>
      </w:r>
      <w:r>
        <w:t>特征提取与特征选择。一般情况下，对象是以自然语言进行描述的，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因此需要通过特征选择进行特征项的筛选。特征选取需要根据某个准则选择出最能反映对象特性的相关特征，从而达到降低特征维数、简化计算、提高相似度计算准确度的目的。</w:t>
      </w:r>
      <w:r>
        <w:t xml:space="preserve">2. </w:t>
      </w:r>
      <w:r>
        <w:t>对象的表示。一般来说，用多个特征来描述一个对象，用间隔尺度来量化特征，间隔尺度是使用实数来表示的数量信息。假如选择了个特征</w:t>
      </w:r>
      <w:r>
        <w:rPr>
          <w:rFonts w:hint="eastAsia"/>
        </w:rPr>
        <w:t>，</w:t>
      </w:r>
      <w:r>
        <w:t>那么</w:t>
      </w:r>
      <w:r>
        <w:rPr>
          <w:rFonts w:hint="eastAsia"/>
        </w:rPr>
        <w:t>这</w:t>
      </w:r>
      <w:r>
        <w:t>个对象就可以表示成一个的矩阵。</w:t>
      </w:r>
      <w:r>
        <w:t>3.</w:t>
      </w:r>
      <w:r>
        <w:t>相似度计算方法。设</w:t>
      </w:r>
      <w:r>
        <w:t>T</w:t>
      </w:r>
      <w:r>
        <w:t>和</w:t>
      </w:r>
      <w:r>
        <w:t>T`</w:t>
      </w:r>
      <w:r>
        <w:t>为矩阵中的两个对象的特征向量，常用相似度公式如下：内积、</w:t>
      </w:r>
      <w:r>
        <w:t>Dice</w:t>
      </w:r>
      <w:r>
        <w:t>系数、余弦函数、</w:t>
      </w:r>
      <w:proofErr w:type="spellStart"/>
      <w:r>
        <w:t>Jaccard</w:t>
      </w:r>
      <w:proofErr w:type="spellEnd"/>
      <w:r>
        <w:t>系数等。</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2" w:name="_Toc1420910"/>
      <w:r>
        <w:rPr>
          <w:b w:val="0"/>
          <w:kern w:val="2"/>
          <w:szCs w:val="28"/>
        </w:rPr>
        <w:lastRenderedPageBreak/>
        <w:t>2.3</w:t>
      </w:r>
      <w:r>
        <w:rPr>
          <w:rFonts w:ascii="黑体" w:hAnsi="黑体"/>
          <w:b w:val="0"/>
          <w:kern w:val="2"/>
          <w:szCs w:val="28"/>
        </w:rPr>
        <w:t xml:space="preserve"> </w:t>
      </w:r>
      <w:r>
        <w:rPr>
          <w:rFonts w:ascii="黑体" w:hAnsi="黑体" w:hint="eastAsia"/>
          <w:b w:val="0"/>
          <w:kern w:val="2"/>
          <w:szCs w:val="28"/>
        </w:rPr>
        <w:t>服务路径选择</w:t>
      </w:r>
      <w:r>
        <w:rPr>
          <w:rFonts w:ascii="黑体" w:hAnsi="黑体"/>
          <w:b w:val="0"/>
          <w:kern w:val="2"/>
          <w:szCs w:val="28"/>
        </w:rPr>
        <w:t>相关技术介绍</w:t>
      </w:r>
      <w:bookmarkEnd w:id="12"/>
    </w:p>
    <w:p w:rsidR="00B72EF2" w:rsidRDefault="0001477E">
      <w:pPr>
        <w:pStyle w:val="3"/>
        <w:spacing w:line="240" w:lineRule="auto"/>
        <w:rPr>
          <w:rFonts w:ascii="黑体" w:hAnsi="黑体"/>
          <w:b w:val="0"/>
        </w:rPr>
      </w:pPr>
      <w:bookmarkStart w:id="13" w:name="_Toc1420911"/>
      <w:r>
        <w:rPr>
          <w:b w:val="0"/>
        </w:rPr>
        <w:t>2.3.1</w:t>
      </w:r>
      <w:r>
        <w:rPr>
          <w:rFonts w:ascii="黑体" w:hAnsi="黑体"/>
          <w:b w:val="0"/>
        </w:rPr>
        <w:t xml:space="preserve"> </w:t>
      </w:r>
      <w:r>
        <w:rPr>
          <w:rFonts w:ascii="黑体" w:hAnsi="黑体" w:hint="eastAsia"/>
          <w:b w:val="0"/>
        </w:rPr>
        <w:t>基于</w:t>
      </w:r>
      <w:proofErr w:type="spellStart"/>
      <w:r>
        <w:rPr>
          <w:rFonts w:ascii="黑体" w:hAnsi="黑体" w:hint="eastAsia"/>
          <w:b w:val="0"/>
        </w:rPr>
        <w:t>Q</w:t>
      </w:r>
      <w:r>
        <w:rPr>
          <w:rFonts w:ascii="黑体" w:hAnsi="黑体"/>
          <w:b w:val="0"/>
        </w:rPr>
        <w:t>os</w:t>
      </w:r>
      <w:proofErr w:type="spellEnd"/>
      <w:r>
        <w:rPr>
          <w:rFonts w:ascii="黑体" w:hAnsi="黑体" w:hint="eastAsia"/>
          <w:b w:val="0"/>
        </w:rPr>
        <w:t>的web服务路径选择技术</w:t>
      </w:r>
      <w:bookmarkEnd w:id="13"/>
    </w:p>
    <w:p w:rsidR="00B72EF2" w:rsidRDefault="0001477E">
      <w:pPr>
        <w:numPr>
          <w:ilvl w:val="255"/>
          <w:numId w:val="0"/>
        </w:numPr>
        <w:ind w:firstLineChars="200" w:firstLine="480"/>
        <w:jc w:val="both"/>
      </w:pPr>
      <w:r>
        <w:t>针对</w:t>
      </w:r>
      <w:r>
        <w:t>web</w:t>
      </w:r>
      <w:r>
        <w:t>服务和</w:t>
      </w:r>
      <w:r>
        <w:t>web</w:t>
      </w:r>
      <w:r>
        <w:t>服务组合的成果相当丰富，但是基于</w:t>
      </w:r>
      <w:proofErr w:type="spellStart"/>
      <w:r>
        <w:t>Qos</w:t>
      </w:r>
      <w:proofErr w:type="spellEnd"/>
      <w:r>
        <w:t>的服务选择研究仍然方兴未艾。基于</w:t>
      </w:r>
      <w:proofErr w:type="spellStart"/>
      <w:r>
        <w:t>Qos</w:t>
      </w:r>
      <w:proofErr w:type="spellEnd"/>
      <w:r>
        <w:t>的服务选择研究是近年来</w:t>
      </w:r>
      <w:r>
        <w:t>SOA</w:t>
      </w:r>
      <w:r>
        <w:t>计算和</w:t>
      </w:r>
      <w:r>
        <w:t>web</w:t>
      </w:r>
      <w:r>
        <w:t>服务组合研究的一个热点，也涌现了不少研究成果。意大利</w:t>
      </w:r>
      <w:proofErr w:type="spellStart"/>
      <w:r>
        <w:t>Sannio</w:t>
      </w:r>
      <w:proofErr w:type="spellEnd"/>
      <w:r>
        <w:t>大学的</w:t>
      </w:r>
      <w:proofErr w:type="spellStart"/>
      <w:r>
        <w:t>GerardoCanfora</w:t>
      </w:r>
      <w:proofErr w:type="spellEnd"/>
      <w:r>
        <w:t>利用遗传算法解决基于服务质量驱动的海量候选</w:t>
      </w:r>
      <w:r>
        <w:t>web</w:t>
      </w:r>
      <w:r>
        <w:t>服务的选取以及非线性的</w:t>
      </w:r>
      <w:r>
        <w:t>web</w:t>
      </w:r>
      <w:r>
        <w:t>服务质量聚合算法化简问题</w:t>
      </w:r>
      <w:r>
        <w:rPr>
          <w:vertAlign w:val="superscript"/>
        </w:rPr>
        <w:t>[38][39]</w:t>
      </w:r>
      <w:r>
        <w:t>。</w:t>
      </w:r>
      <w:proofErr w:type="spellStart"/>
      <w:r>
        <w:t>Zeng</w:t>
      </w:r>
      <w:proofErr w:type="spellEnd"/>
      <w:r>
        <w:t>等人利用了整数规划方法</w:t>
      </w:r>
      <w:r>
        <w:t xml:space="preserve"> </w:t>
      </w:r>
      <w:r>
        <w:t>自动得到满足用户需求的服务序列，满足全局和局部质量约束和用户喜好的同时，大大改善了算法的时间效率</w:t>
      </w:r>
      <w:r>
        <w:rPr>
          <w:vertAlign w:val="superscript"/>
        </w:rPr>
        <w:t>[40][41]</w:t>
      </w:r>
      <w:r>
        <w:t>。文献</w:t>
      </w:r>
      <w:r>
        <w:rPr>
          <w:vertAlign w:val="superscript"/>
        </w:rPr>
        <w:t>[42]</w:t>
      </w:r>
      <w:r>
        <w:t>介绍了一种基于知识的规划算法。文献</w:t>
      </w:r>
      <w:r>
        <w:rPr>
          <w:vertAlign w:val="superscript"/>
        </w:rPr>
        <w:t>[43][44]</w:t>
      </w:r>
      <w:r>
        <w:t>将服务的动态选择问题看作一个</w:t>
      </w:r>
      <w:r>
        <w:t xml:space="preserve">Markov </w:t>
      </w:r>
      <w:r>
        <w:t>决策过程，寻求能够使服务质量最优的决策方案。</w:t>
      </w:r>
    </w:p>
    <w:p w:rsidR="00B72EF2" w:rsidRDefault="0001477E">
      <w:pPr>
        <w:numPr>
          <w:ilvl w:val="255"/>
          <w:numId w:val="0"/>
        </w:numPr>
        <w:ind w:firstLineChars="200" w:firstLine="480"/>
        <w:jc w:val="both"/>
      </w:pPr>
      <w:r>
        <w:t>目前对于</w:t>
      </w:r>
      <w:r>
        <w:t>web</w:t>
      </w:r>
      <w:r>
        <w:t>服务和</w:t>
      </w:r>
      <w:r>
        <w:t>web</w:t>
      </w:r>
      <w:r>
        <w:t>服务组合中的</w:t>
      </w:r>
      <w:proofErr w:type="spellStart"/>
      <w:r>
        <w:t>Qos</w:t>
      </w:r>
      <w:proofErr w:type="spellEnd"/>
      <w:r>
        <w:t>驱动服务选择问题的研究，主要分为两大途径</w:t>
      </w:r>
      <w:r>
        <w:t xml:space="preserve">: </w:t>
      </w:r>
      <w:r>
        <w:t>基于语义和基于</w:t>
      </w:r>
      <w:proofErr w:type="spellStart"/>
      <w:r>
        <w:t>Qos</w:t>
      </w:r>
      <w:proofErr w:type="spellEnd"/>
      <w:r>
        <w:t>属性计算而在基于</w:t>
      </w:r>
      <w:proofErr w:type="spellStart"/>
      <w:r>
        <w:t>Qos</w:t>
      </w:r>
      <w:proofErr w:type="spellEnd"/>
      <w:r>
        <w:t>属性计算的研究领域，根据研究背景的不同，可以大致分为工作流构件组装和形式化三种思路。基于</w:t>
      </w:r>
      <w:r>
        <w:t xml:space="preserve">QOS </w:t>
      </w:r>
      <w:r>
        <w:t>的服务选择实质上是一个优化问题，即从一组功能相同或相似的中选择性能最优的服务基于工作流的</w:t>
      </w:r>
      <w:r>
        <w:t>web</w:t>
      </w:r>
      <w:r>
        <w:t>服务组合过程可以分为两个部分，在每个流程节点，对所有具有相似功能的同类候选服务需要进行一个优劣排序；分别从每个流程节点挑选服务，组合成一个整体，要求这个整体服务的</w:t>
      </w:r>
      <w:proofErr w:type="spellStart"/>
      <w:r>
        <w:t>Qos</w:t>
      </w:r>
      <w:proofErr w:type="spellEnd"/>
      <w:r>
        <w:t>最优。</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4" w:name="_Toc1420912"/>
      <w:r>
        <w:rPr>
          <w:b w:val="0"/>
          <w:kern w:val="2"/>
          <w:szCs w:val="28"/>
        </w:rPr>
        <w:t>2.4</w:t>
      </w:r>
      <w:r>
        <w:rPr>
          <w:rFonts w:ascii="黑体" w:hAnsi="黑体"/>
          <w:b w:val="0"/>
          <w:kern w:val="2"/>
          <w:szCs w:val="28"/>
        </w:rPr>
        <w:t xml:space="preserve"> 本章小结</w:t>
      </w:r>
      <w:bookmarkEnd w:id="14"/>
    </w:p>
    <w:p w:rsidR="00B72EF2" w:rsidRDefault="00B72EF2">
      <w:pPr>
        <w:sectPr w:rsidR="00B72EF2">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pPr>
        <w:numPr>
          <w:ilvl w:val="255"/>
          <w:numId w:val="0"/>
        </w:numPr>
        <w:ind w:firstLineChars="200" w:firstLine="480"/>
        <w:jc w:val="both"/>
      </w:pPr>
      <w:r>
        <w:rPr>
          <w:rFonts w:ascii="宋体" w:hAnsi="宋体" w:cs="宋体" w:hint="eastAsia"/>
        </w:rPr>
        <w:lastRenderedPageBreak/>
        <w:t>本章首先介绍了</w:t>
      </w:r>
      <w:proofErr w:type="gramStart"/>
      <w:r>
        <w:rPr>
          <w:rFonts w:ascii="宋体" w:hAnsi="宋体" w:cs="宋体" w:hint="eastAsia"/>
        </w:rPr>
        <w:t>微服务</w:t>
      </w:r>
      <w:proofErr w:type="gramEnd"/>
      <w:r>
        <w:rPr>
          <w:rFonts w:ascii="宋体" w:hAnsi="宋体" w:cs="宋体" w:hint="eastAsia"/>
        </w:rPr>
        <w:t>相关技术，包括</w:t>
      </w:r>
      <w:proofErr w:type="gramStart"/>
      <w:r>
        <w:rPr>
          <w:rFonts w:ascii="宋体" w:hAnsi="宋体" w:cs="宋体" w:hint="eastAsia"/>
        </w:rPr>
        <w:t>微服务以及微服务</w:t>
      </w:r>
      <w:proofErr w:type="gramEnd"/>
      <w:r>
        <w:rPr>
          <w:rFonts w:ascii="宋体" w:hAnsi="宋体" w:cs="宋体" w:hint="eastAsia"/>
        </w:rPr>
        <w:t>框架相关技术，然后介绍了服务划分相关技术，包括软件工程</w:t>
      </w:r>
      <w:proofErr w:type="gramStart"/>
      <w:r>
        <w:rPr>
          <w:rFonts w:ascii="宋体" w:hAnsi="宋体" w:cs="宋体" w:hint="eastAsia"/>
        </w:rPr>
        <w:t>中领域</w:t>
      </w:r>
      <w:proofErr w:type="gramEnd"/>
      <w:r>
        <w:rPr>
          <w:rFonts w:ascii="宋体" w:hAnsi="宋体" w:cs="宋体" w:hint="eastAsia"/>
        </w:rPr>
        <w:t>驱动设计思想相关技术以及语义相似度相关技术，最后介绍了服务选择相关技术主</w:t>
      </w:r>
      <w:r>
        <w:t>要是基于</w:t>
      </w:r>
      <w:proofErr w:type="spellStart"/>
      <w:r>
        <w:t>Qos</w:t>
      </w:r>
      <w:proofErr w:type="spellEnd"/>
      <w:r>
        <w:t>的服务选择相关技术。本章节主要为后续章节的研究提供基础。</w:t>
      </w:r>
    </w:p>
    <w:p w:rsidR="00B72EF2" w:rsidRDefault="0001477E">
      <w:pPr>
        <w:spacing w:line="240" w:lineRule="auto"/>
      </w:pPr>
      <w:r>
        <w:br w:type="page"/>
      </w:r>
    </w:p>
    <w:p w:rsidR="00B72EF2" w:rsidRDefault="0001477E" w:rsidP="0001477E">
      <w:pPr>
        <w:pStyle w:val="1"/>
        <w:numPr>
          <w:ilvl w:val="0"/>
          <w:numId w:val="1"/>
        </w:numPr>
        <w:spacing w:afterLines="200" w:line="240" w:lineRule="auto"/>
        <w:jc w:val="center"/>
        <w:rPr>
          <w:b w:val="0"/>
        </w:rPr>
      </w:pPr>
      <w:r>
        <w:rPr>
          <w:rFonts w:hint="eastAsia"/>
          <w:b w:val="0"/>
        </w:rPr>
        <w:lastRenderedPageBreak/>
        <w:t xml:space="preserve"> </w:t>
      </w:r>
      <w:bookmarkStart w:id="15" w:name="_Toc1420913"/>
      <w:r>
        <w:rPr>
          <w:rFonts w:hint="eastAsia"/>
          <w:b w:val="0"/>
        </w:rPr>
        <w:t>基于领域驱动设计思想的语义耦合的</w:t>
      </w:r>
      <w:proofErr w:type="gramStart"/>
      <w:r>
        <w:rPr>
          <w:rFonts w:hint="eastAsia"/>
          <w:b w:val="0"/>
        </w:rPr>
        <w:t>微服务</w:t>
      </w:r>
      <w:proofErr w:type="gramEnd"/>
      <w:r>
        <w:rPr>
          <w:rFonts w:hint="eastAsia"/>
          <w:b w:val="0"/>
        </w:rPr>
        <w:t>划分策略</w:t>
      </w:r>
      <w:bookmarkEnd w:id="15"/>
    </w:p>
    <w:p w:rsidR="00B72EF2" w:rsidRDefault="0001477E">
      <w:pPr>
        <w:numPr>
          <w:ilvl w:val="255"/>
          <w:numId w:val="0"/>
        </w:numPr>
        <w:ind w:firstLineChars="200" w:firstLine="480"/>
        <w:jc w:val="both"/>
      </w:pPr>
      <w:r>
        <w:t>目前对于</w:t>
      </w:r>
      <w:proofErr w:type="gramStart"/>
      <w:r>
        <w:t>微服务</w:t>
      </w:r>
      <w:proofErr w:type="gramEnd"/>
      <w:r>
        <w:t>架构，业界尚无明确定义，而且围绕</w:t>
      </w:r>
      <w:proofErr w:type="gramStart"/>
      <w:r>
        <w:t>微服务</w:t>
      </w:r>
      <w:proofErr w:type="gramEnd"/>
      <w:r>
        <w:t>的工作是有限的。在现有技术水平上，</w:t>
      </w:r>
      <w:proofErr w:type="gramStart"/>
      <w:r>
        <w:t>微服务</w:t>
      </w:r>
      <w:proofErr w:type="gramEnd"/>
      <w:r>
        <w:t>缺乏工具支持，很大一部分工作只是概念性的。如何划分微服务，制定划分策略，满足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r>
        <w:rPr>
          <w:rFonts w:hint="eastAsia"/>
        </w:rPr>
        <w:t>最初</w:t>
      </w:r>
      <w:r>
        <w:t>的一些服务划分</w:t>
      </w:r>
      <w:r>
        <w:rPr>
          <w:rFonts w:hint="eastAsia"/>
        </w:rPr>
        <w:t>思想</w:t>
      </w:r>
      <w:r>
        <w:t>或者只根据服务的粒度来划分或者根据特点的业务逻辑来划分，都不能满足我们平台应用的需求，本章根据平台中应用的特点，</w:t>
      </w:r>
      <w:proofErr w:type="gramStart"/>
      <w:r>
        <w:t>微服务</w:t>
      </w:r>
      <w:proofErr w:type="gramEnd"/>
      <w:r>
        <w:t>高内聚低耦合的原则，以及软件工程</w:t>
      </w:r>
      <w:proofErr w:type="gramStart"/>
      <w:r>
        <w:t>中领域</w:t>
      </w:r>
      <w:proofErr w:type="gramEnd"/>
      <w:r>
        <w:t>驱动设计模型的建模思想，提出一种基于领域驱动设计的</w:t>
      </w:r>
      <w:proofErr w:type="gramStart"/>
      <w:r>
        <w:t>微服务</w:t>
      </w:r>
      <w:proofErr w:type="gramEnd"/>
      <w:r>
        <w:t>划分策略，保证了代码的复用率。</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6" w:name="_Toc1420914"/>
      <w:r>
        <w:rPr>
          <w:b w:val="0"/>
          <w:kern w:val="2"/>
          <w:szCs w:val="28"/>
        </w:rPr>
        <w:t>3.1</w:t>
      </w:r>
      <w:r>
        <w:rPr>
          <w:rFonts w:ascii="黑体" w:hAnsi="黑体"/>
          <w:b w:val="0"/>
          <w:kern w:val="2"/>
          <w:szCs w:val="28"/>
        </w:rPr>
        <w:t xml:space="preserve">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B72EF2" w:rsidRDefault="0001477E">
      <w:pPr>
        <w:pStyle w:val="3"/>
        <w:spacing w:line="240" w:lineRule="auto"/>
        <w:rPr>
          <w:rFonts w:ascii="黑体" w:hAnsi="黑体"/>
          <w:b w:val="0"/>
        </w:rPr>
      </w:pPr>
      <w:r>
        <w:rPr>
          <w:b w:val="0"/>
        </w:rPr>
        <w:t>3.1.1</w:t>
      </w:r>
      <w:r>
        <w:rPr>
          <w:rFonts w:ascii="黑体" w:hAnsi="黑体" w:hint="eastAsia"/>
          <w:b w:val="0"/>
        </w:rPr>
        <w:t xml:space="preserve"> 传统的服务划分策略及问题</w:t>
      </w:r>
    </w:p>
    <w:p w:rsidR="00B72EF2" w:rsidRDefault="0001477E">
      <w:pPr>
        <w:numPr>
          <w:ilvl w:val="255"/>
          <w:numId w:val="0"/>
        </w:numPr>
        <w:ind w:firstLineChars="200" w:firstLine="480"/>
        <w:jc w:val="both"/>
      </w:pPr>
      <w:r>
        <w:t>目前许多研究人员已经使用了许多策略来确定</w:t>
      </w:r>
      <w:proofErr w:type="gramStart"/>
      <w:r>
        <w:t>微服务</w:t>
      </w:r>
      <w:proofErr w:type="gramEnd"/>
      <w:r>
        <w:t>的大小以及如何划分</w:t>
      </w:r>
      <w:proofErr w:type="gramStart"/>
      <w:r>
        <w:t>微服务</w:t>
      </w:r>
      <w:proofErr w:type="gramEnd"/>
      <w:r>
        <w:rPr>
          <w:vertAlign w:val="superscript"/>
        </w:rPr>
        <w:t>[13]</w:t>
      </w:r>
      <w:r>
        <w:t>。</w:t>
      </w:r>
      <w:r>
        <w:rPr>
          <w:kern w:val="2"/>
          <w:szCs w:val="28"/>
        </w:rPr>
        <w:t xml:space="preserve">Gerald </w:t>
      </w:r>
      <w:proofErr w:type="spellStart"/>
      <w:r>
        <w:rPr>
          <w:kern w:val="2"/>
          <w:szCs w:val="28"/>
        </w:rPr>
        <w:t>Schermann</w:t>
      </w:r>
      <w:proofErr w:type="spellEnd"/>
      <w:r>
        <w:rPr>
          <w:kern w:val="2"/>
          <w:szCs w:val="28"/>
          <w:vertAlign w:val="superscript"/>
        </w:rPr>
        <w:t>[14]</w:t>
      </w:r>
      <w:r>
        <w:rPr>
          <w:kern w:val="2"/>
          <w:szCs w:val="28"/>
        </w:rPr>
        <w:t>等人</w:t>
      </w:r>
      <w:r>
        <w:rPr>
          <w:rFonts w:hint="eastAsia"/>
          <w:kern w:val="2"/>
          <w:szCs w:val="28"/>
        </w:rPr>
        <w:t>通过研究</w:t>
      </w:r>
      <w:r>
        <w:rPr>
          <w:rFonts w:hint="eastAsia"/>
          <w:kern w:val="2"/>
          <w:szCs w:val="28"/>
        </w:rPr>
        <w:t>4</w:t>
      </w:r>
      <w:r>
        <w:rPr>
          <w:kern w:val="2"/>
          <w:szCs w:val="28"/>
        </w:rPr>
        <w:t>2</w:t>
      </w:r>
      <w:r>
        <w:rPr>
          <w:rFonts w:hint="eastAsia"/>
          <w:kern w:val="2"/>
          <w:szCs w:val="28"/>
        </w:rPr>
        <w:t>家不同规模的公司的服务计算实践来研究服务计算领域中的工业实践，并特别关注</w:t>
      </w:r>
      <w:proofErr w:type="gramStart"/>
      <w:r>
        <w:rPr>
          <w:rFonts w:hint="eastAsia"/>
          <w:kern w:val="2"/>
          <w:szCs w:val="28"/>
        </w:rPr>
        <w:t>微服务</w:t>
      </w:r>
      <w:proofErr w:type="gramEnd"/>
      <w:r>
        <w:rPr>
          <w:rFonts w:hint="eastAsia"/>
          <w:kern w:val="2"/>
          <w:szCs w:val="28"/>
        </w:rPr>
        <w:t>的趋势。重点研究了服务的大小和复杂性，结果显示不同的服务代码行数是不同的，对于使用代码行数（</w:t>
      </w:r>
      <w:r>
        <w:rPr>
          <w:rFonts w:hint="eastAsia"/>
          <w:kern w:val="2"/>
          <w:szCs w:val="28"/>
        </w:rPr>
        <w:t>L</w:t>
      </w:r>
      <w:r>
        <w:rPr>
          <w:kern w:val="2"/>
          <w:szCs w:val="28"/>
        </w:rPr>
        <w:t>OC</w:t>
      </w:r>
      <w:r>
        <w:rPr>
          <w:rFonts w:hint="eastAsia"/>
          <w:kern w:val="2"/>
          <w:szCs w:val="28"/>
        </w:rPr>
        <w:t>）</w:t>
      </w:r>
      <w:proofErr w:type="gramStart"/>
      <w:r>
        <w:rPr>
          <w:rFonts w:hint="eastAsia"/>
          <w:kern w:val="2"/>
          <w:szCs w:val="28"/>
        </w:rPr>
        <w:t>来作</w:t>
      </w:r>
      <w:proofErr w:type="gramEnd"/>
      <w:r>
        <w:rPr>
          <w:rFonts w:hint="eastAsia"/>
          <w:kern w:val="2"/>
          <w:szCs w:val="28"/>
        </w:rPr>
        <w:t>为划分</w:t>
      </w:r>
      <w:proofErr w:type="gramStart"/>
      <w:r>
        <w:rPr>
          <w:rFonts w:hint="eastAsia"/>
          <w:kern w:val="2"/>
          <w:szCs w:val="28"/>
        </w:rPr>
        <w:t>微服务</w:t>
      </w:r>
      <w:proofErr w:type="gramEnd"/>
      <w:r>
        <w:rPr>
          <w:rFonts w:hint="eastAsia"/>
          <w:kern w:val="2"/>
          <w:szCs w:val="28"/>
        </w:rPr>
        <w:t>的标准，该策略并不合适。</w:t>
      </w:r>
      <w:r>
        <w:rPr>
          <w:kern w:val="2"/>
          <w:szCs w:val="28"/>
        </w:rPr>
        <w:t>因为</w:t>
      </w:r>
      <w:proofErr w:type="gramStart"/>
      <w:r>
        <w:rPr>
          <w:kern w:val="2"/>
          <w:szCs w:val="28"/>
        </w:rPr>
        <w:t>微服务</w:t>
      </w:r>
      <w:proofErr w:type="gramEnd"/>
      <w:r>
        <w:rPr>
          <w:kern w:val="2"/>
          <w:szCs w:val="28"/>
        </w:rPr>
        <w:t>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w:t>
      </w:r>
      <w:r>
        <w:rPr>
          <w:kern w:val="2"/>
          <w:szCs w:val="28"/>
        </w:rPr>
        <w:t>LOC</w:t>
      </w:r>
      <w:r>
        <w:rPr>
          <w:kern w:val="2"/>
          <w:szCs w:val="28"/>
        </w:rPr>
        <w:t>。例如，协调多个任务之间的调用的过程服务可以具有</w:t>
      </w:r>
      <w:r>
        <w:rPr>
          <w:kern w:val="2"/>
          <w:szCs w:val="28"/>
        </w:rPr>
        <w:t>100</w:t>
      </w:r>
      <w:r>
        <w:rPr>
          <w:kern w:val="2"/>
          <w:szCs w:val="28"/>
        </w:rPr>
        <w:t>到</w:t>
      </w:r>
      <w:r>
        <w:rPr>
          <w:kern w:val="2"/>
          <w:szCs w:val="28"/>
        </w:rPr>
        <w:t>1000</w:t>
      </w:r>
      <w:r>
        <w:rPr>
          <w:kern w:val="2"/>
          <w:szCs w:val="28"/>
        </w:rPr>
        <w:t>个</w:t>
      </w:r>
      <w:r>
        <w:rPr>
          <w:kern w:val="2"/>
          <w:szCs w:val="28"/>
        </w:rPr>
        <w:t>LOC</w:t>
      </w:r>
      <w:r>
        <w:rPr>
          <w:kern w:val="2"/>
          <w:szCs w:val="28"/>
        </w:rPr>
        <w:t>，并且数据服务可以实现</w:t>
      </w:r>
      <w:r>
        <w:rPr>
          <w:kern w:val="2"/>
          <w:szCs w:val="28"/>
        </w:rPr>
        <w:t>10</w:t>
      </w:r>
      <w:r>
        <w:rPr>
          <w:kern w:val="2"/>
          <w:szCs w:val="28"/>
        </w:rPr>
        <w:t>到大约</w:t>
      </w:r>
      <w:r>
        <w:rPr>
          <w:kern w:val="2"/>
          <w:szCs w:val="28"/>
        </w:rPr>
        <w:t>100</w:t>
      </w:r>
      <w:r>
        <w:rPr>
          <w:kern w:val="2"/>
          <w:szCs w:val="28"/>
        </w:rPr>
        <w:t>个</w:t>
      </w:r>
      <w:r>
        <w:rPr>
          <w:kern w:val="2"/>
          <w:szCs w:val="28"/>
        </w:rPr>
        <w:t>LOC</w:t>
      </w:r>
      <w:r>
        <w:rPr>
          <w:kern w:val="2"/>
          <w:szCs w:val="28"/>
        </w:rPr>
        <w:t>。</w:t>
      </w:r>
    </w:p>
    <w:p w:rsidR="00B72EF2" w:rsidRDefault="0001477E">
      <w:pPr>
        <w:numPr>
          <w:ilvl w:val="255"/>
          <w:numId w:val="0"/>
        </w:numPr>
        <w:ind w:firstLineChars="200" w:firstLine="480"/>
        <w:jc w:val="both"/>
      </w:pPr>
      <w:r>
        <w:t>Liu</w:t>
      </w:r>
      <w:r>
        <w:t>和</w:t>
      </w:r>
      <w:r>
        <w:t>Yang</w:t>
      </w:r>
      <w:r>
        <w:rPr>
          <w:vertAlign w:val="superscript"/>
        </w:rPr>
        <w:t>[15]</w:t>
      </w:r>
      <w:r>
        <w:t>提出基于文本的服务聚类方法，在服务文件中，使用向量空间模型来代表服务文件，通过使用多层次的聚类算法来执行服务聚类。这些方法</w:t>
      </w:r>
      <w:proofErr w:type="gramStart"/>
      <w:r>
        <w:t>很</w:t>
      </w:r>
      <w:proofErr w:type="gramEnd"/>
      <w:r>
        <w:t>少将服务功能的语义考虑在内，大部分方法使用向量空间模型来减少服务文档的维度。</w:t>
      </w:r>
    </w:p>
    <w:p w:rsidR="00B72EF2" w:rsidRDefault="0001477E">
      <w:pPr>
        <w:numPr>
          <w:ilvl w:val="255"/>
          <w:numId w:val="0"/>
        </w:numPr>
        <w:ind w:firstLineChars="200" w:firstLine="480"/>
        <w:jc w:val="both"/>
        <w:rPr>
          <w:kern w:val="2"/>
          <w:szCs w:val="28"/>
        </w:rPr>
      </w:pPr>
      <w: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proofErr w:type="gramStart"/>
      <w:r>
        <w:rPr>
          <w:rFonts w:hint="eastAsia"/>
        </w:rPr>
        <w:t>微服务</w:t>
      </w:r>
      <w:proofErr w:type="gramEnd"/>
      <w:r>
        <w:t>应用功能相关性比较强，每个应用中代码的重用率比较高，为了</w:t>
      </w:r>
      <w:r>
        <w:lastRenderedPageBreak/>
        <w:t>提高代码的复用率，我们提出了语义耦合的服务划分策略（</w:t>
      </w:r>
      <w:r>
        <w:t>DSCS</w:t>
      </w:r>
      <w:r>
        <w:t>），该策略通过分析</w:t>
      </w:r>
      <w:r>
        <w:rPr>
          <w:rFonts w:hint="eastAsia"/>
        </w:rPr>
        <w:t>文件中</w:t>
      </w:r>
      <w:r>
        <w:t>代码之间的语义耦合程度，来表示两个</w:t>
      </w:r>
      <w:r>
        <w:rPr>
          <w:rFonts w:hint="eastAsia"/>
        </w:rPr>
        <w:t>文件</w:t>
      </w:r>
      <w:r>
        <w:t>的耦合程度，将耦合度作为权重构建无向</w:t>
      </w:r>
      <w:r>
        <w:rPr>
          <w:rFonts w:hint="eastAsia"/>
        </w:rPr>
        <w:t>加</w:t>
      </w:r>
      <w:r>
        <w:t>权图，再通过社区发现算法</w:t>
      </w:r>
      <w:r>
        <w:t>GN</w:t>
      </w:r>
      <w:r>
        <w:t>算法来</w:t>
      </w:r>
      <w:r>
        <w:rPr>
          <w:rFonts w:hint="eastAsia"/>
        </w:rPr>
        <w:t>找到</w:t>
      </w:r>
      <w:r>
        <w:t>最优的划分结果。通过实验验证了该方法可以将应用有效划分成微服务，并且能够提高服务的复用率，减少平台的代码量。</w:t>
      </w:r>
    </w:p>
    <w:p w:rsidR="00B72EF2" w:rsidRDefault="0001477E">
      <w:pPr>
        <w:pStyle w:val="3"/>
        <w:spacing w:line="240" w:lineRule="auto"/>
        <w:rPr>
          <w:rFonts w:ascii="黑体" w:hAnsi="黑体"/>
          <w:b w:val="0"/>
        </w:rPr>
      </w:pPr>
      <w:r>
        <w:rPr>
          <w:b w:val="0"/>
        </w:rPr>
        <w:t>3.1.2</w:t>
      </w:r>
      <w:r>
        <w:rPr>
          <w:rFonts w:ascii="黑体" w:hAnsi="黑体"/>
          <w:b w:val="0"/>
        </w:rPr>
        <w:t xml:space="preserve"> 解决方案</w:t>
      </w:r>
    </w:p>
    <w:p w:rsidR="00B72EF2" w:rsidRDefault="0001477E">
      <w:pPr>
        <w:numPr>
          <w:ilvl w:val="255"/>
          <w:numId w:val="0"/>
        </w:numPr>
        <w:ind w:firstLineChars="200" w:firstLine="480"/>
        <w:jc w:val="both"/>
      </w:pPr>
      <w:r>
        <w:t>为了实现低</w:t>
      </w:r>
      <w:proofErr w:type="gramStart"/>
      <w:r>
        <w:t>耦合高</w:t>
      </w:r>
      <w:proofErr w:type="gramEnd"/>
      <w:r>
        <w:t>内聚的</w:t>
      </w:r>
      <w:proofErr w:type="gramStart"/>
      <w:r>
        <w:t>微服务</w:t>
      </w:r>
      <w:proofErr w:type="gramEnd"/>
      <w:r>
        <w:t>划分，提高应用中代码的复用率，降低平台中代码的冗余，在进行</w:t>
      </w:r>
      <w:proofErr w:type="gramStart"/>
      <w:r>
        <w:t>微服务</w:t>
      </w:r>
      <w:proofErr w:type="gramEnd"/>
      <w:r>
        <w:t>划分时，我们遵循</w:t>
      </w:r>
      <w:proofErr w:type="gramStart"/>
      <w:r>
        <w:t>微服务低耦合高</w:t>
      </w:r>
      <w:proofErr w:type="gramEnd"/>
      <w:r>
        <w:t>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中领域</w:t>
      </w:r>
      <w:proofErr w:type="gramEnd"/>
      <w:r>
        <w:t>驱动设计思想，提出了语义耦合的服务划分策略，源自软件工程</w:t>
      </w:r>
      <w:proofErr w:type="gramStart"/>
      <w:r>
        <w:t>中领域</w:t>
      </w:r>
      <w:proofErr w:type="gramEnd"/>
      <w:r>
        <w:t>驱动设计的有界上下文的概念被提出作为</w:t>
      </w:r>
      <w:proofErr w:type="gramStart"/>
      <w:r>
        <w:t>微服务</w:t>
      </w:r>
      <w:proofErr w:type="gramEnd"/>
      <w:r>
        <w:t>及其边界的一种设计思想，根据该思想，每个</w:t>
      </w:r>
      <w:proofErr w:type="gramStart"/>
      <w:r>
        <w:t>微服务</w:t>
      </w:r>
      <w:proofErr w:type="gramEnd"/>
      <w:r>
        <w:t>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proofErr w:type="spellStart"/>
      <w:r>
        <w:t>tf-idf</w:t>
      </w:r>
      <w:proofErr w:type="spellEnd"/>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7" w:name="_Toc1420915"/>
      <w:r>
        <w:rPr>
          <w:b w:val="0"/>
          <w:kern w:val="2"/>
          <w:szCs w:val="28"/>
        </w:rPr>
        <w:t>3.2</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B72EF2" w:rsidRDefault="0001477E">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t>复用</w:t>
      </w:r>
      <w:proofErr w:type="gramStart"/>
      <w:r>
        <w:t>率有效提高且降低</w:t>
      </w:r>
      <w:proofErr w:type="gramEnd"/>
      <w:r>
        <w:t>平台中代码的冗余，我们设计了基于语义耦合策略的服务划分模型，该模型主要有三个阶段组成：第一个阶段单体阶段，第二个阶段图阶段，第三个阶段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构建图</w:t>
      </w:r>
      <w:proofErr w:type="gramEnd"/>
      <w:r>
        <w:t>过程，第二次转换是从</w:t>
      </w:r>
      <w:proofErr w:type="gramStart"/>
      <w:r>
        <w:t>图阶段到微服务</w:t>
      </w:r>
      <w:proofErr w:type="gramEnd"/>
      <w:r>
        <w:t>阶段的转换，称为聚类过程。下面是我们</w:t>
      </w:r>
      <w:proofErr w:type="gramStart"/>
      <w:r>
        <w:t>构建图过程</w:t>
      </w:r>
      <w:proofErr w:type="gramEnd"/>
      <w:r>
        <w:t>的详细步骤：</w:t>
      </w:r>
    </w:p>
    <w:p w:rsidR="00B72EF2" w:rsidRDefault="0001477E">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构建图</w:t>
      </w:r>
      <w:proofErr w:type="gramEnd"/>
      <w:r>
        <w:t>阶段，此过程如图</w:t>
      </w:r>
      <w:r>
        <w:rPr>
          <w:rFonts w:hint="eastAsia"/>
        </w:rPr>
        <w:t>3</w:t>
      </w:r>
      <w:r>
        <w:t>-1</w:t>
      </w:r>
      <w:r>
        <w:rPr>
          <w:rFonts w:hint="eastAsia"/>
        </w:rPr>
        <w:t>：</w:t>
      </w:r>
    </w:p>
    <w:p w:rsidR="00B72EF2" w:rsidRDefault="00B72EF2">
      <w:pPr>
        <w:numPr>
          <w:ilvl w:val="255"/>
          <w:numId w:val="0"/>
        </w:numPr>
        <w:ind w:firstLineChars="200" w:firstLine="480"/>
        <w:jc w:val="both"/>
      </w:pPr>
    </w:p>
    <w:p w:rsidR="00B72EF2" w:rsidRDefault="00B72EF2">
      <w:pPr>
        <w:numPr>
          <w:ilvl w:val="255"/>
          <w:numId w:val="0"/>
        </w:numPr>
        <w:ind w:firstLineChars="200" w:firstLine="480"/>
        <w:jc w:val="both"/>
      </w:pPr>
    </w:p>
    <w:p w:rsidR="00B72EF2" w:rsidRDefault="00B72EF2">
      <w:pPr>
        <w:numPr>
          <w:ilvl w:val="255"/>
          <w:numId w:val="0"/>
        </w:numPr>
        <w:jc w:val="both"/>
      </w:pPr>
    </w:p>
    <w:p w:rsidR="00B72EF2" w:rsidRDefault="0001477E">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8200" cy="1459318"/>
                    </a:xfrm>
                    <a:prstGeom prst="rect">
                      <a:avLst/>
                    </a:prstGeom>
                    <a:noFill/>
                    <a:ln w="9525">
                      <a:noFill/>
                    </a:ln>
                  </pic:spPr>
                </pic:pic>
              </a:graphicData>
            </a:graphic>
          </wp:anchor>
        </w:drawing>
      </w: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01477E">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B72EF2" w:rsidRDefault="0001477E">
      <w:pPr>
        <w:ind w:firstLineChars="200" w:firstLine="480"/>
        <w:jc w:val="both"/>
      </w:pPr>
      <w:proofErr w:type="gramStart"/>
      <w:r>
        <w:t>构建图过程</w:t>
      </w:r>
      <w:proofErr w:type="gramEnd"/>
      <w:r>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t>。</w:t>
      </w:r>
    </w:p>
    <w:p w:rsidR="00B72EF2" w:rsidRDefault="0001477E">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proofErr w:type="spellStart"/>
      <w:r>
        <w:t>tf-idf</w:t>
      </w:r>
      <w:proofErr w:type="spellEnd"/>
      <w:r>
        <w:t>的输入，计算出一个表示该文件的向量</w:t>
      </w:r>
      <w:r>
        <w:t>X</w:t>
      </w:r>
      <w:r>
        <w:t>，之后再通过计算两个向量的余弦相似性来表示两个文件之间的耦合程度。具体步骤如下：</w:t>
      </w:r>
    </w:p>
    <w:p w:rsidR="00B72EF2" w:rsidRDefault="0001477E">
      <w:pPr>
        <w:ind w:firstLineChars="200" w:firstLine="480"/>
        <w:jc w:val="both"/>
      </w:pPr>
      <w:r>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t>来表示，这些词组中我们会过滤</w:t>
      </w:r>
      <w:proofErr w:type="gramStart"/>
      <w:r>
        <w:t>掉停止词</w:t>
      </w:r>
      <w:proofErr w:type="gramEnd"/>
      <w:r>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t>将会被建立，</w:t>
      </w:r>
      <w:r>
        <w:rPr>
          <w:i/>
          <w:iCs/>
        </w:rPr>
        <w:t>T</w:t>
      </w:r>
      <w:r>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Pr>
          <w:rFonts w:hint="eastAsia"/>
        </w:rPr>
        <w:t>X</w:t>
      </w:r>
      <w:r>
        <w:t>的维度是词组列表</w:t>
      </w:r>
      <w:r>
        <w:t>T</w:t>
      </w:r>
      <w:r>
        <w:t>的长度，向量的第</w:t>
      </w:r>
      <w:r>
        <w:t>k</w:t>
      </w:r>
      <w:proofErr w:type="gramStart"/>
      <w:r>
        <w:t>个</w:t>
      </w:r>
      <w:proofErr w:type="gramEnd"/>
      <w:r>
        <w:t>元素的是词组列表</w:t>
      </w:r>
      <w:r>
        <w:t>T</w:t>
      </w:r>
      <w:r>
        <w:t>中第</w:t>
      </w:r>
      <w:r>
        <w:t>k</w:t>
      </w:r>
      <w:proofErr w:type="gramStart"/>
      <w:r>
        <w:t>个</w:t>
      </w:r>
      <w:proofErr w:type="gramEnd"/>
      <w:r>
        <w:t>元素在代码文件词组中的</w:t>
      </w:r>
      <w:proofErr w:type="spellStart"/>
      <w:r>
        <w:t>tf-idf</w:t>
      </w:r>
      <w:proofErr w:type="spellEnd"/>
      <w:r>
        <w:t>值表示。向量</w:t>
      </w:r>
      <w:r>
        <w:t>X</w:t>
      </w:r>
      <w:r>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t>计算公式如下：</w:t>
      </w:r>
    </w:p>
    <w:p w:rsidR="00B72EF2" w:rsidRDefault="00B72EF2">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1477E">
        <w:t xml:space="preserve">                 (3-1)</w:t>
      </w:r>
    </w:p>
    <w:p w:rsidR="00B72EF2" w:rsidRDefault="0001477E">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B72EF2" w:rsidRDefault="00B72EF2">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1477E">
        <w:rPr>
          <w:rFonts w:hint="eastAsia"/>
        </w:rPr>
        <w:t xml:space="preserve"> </w:t>
      </w:r>
      <w:r w:rsidR="0001477E">
        <w:t xml:space="preserve">                        </w:t>
      </w:r>
      <w:r w:rsidR="0001477E">
        <w:rPr>
          <w:rFonts w:hint="eastAsia"/>
        </w:rPr>
        <w:t>(</w:t>
      </w:r>
      <w:r w:rsidR="0001477E">
        <w:t>3-2)</w:t>
      </w:r>
    </w:p>
    <w:p w:rsidR="00B72EF2" w:rsidRDefault="0001477E">
      <w:pPr>
        <w:jc w:val="both"/>
      </w:pPr>
      <w:r>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B72EF2" w:rsidRDefault="0001477E">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B72EF2" w:rsidRDefault="0001477E">
      <w:pPr>
        <w:numPr>
          <w:ilvl w:val="255"/>
          <w:numId w:val="0"/>
        </w:numPr>
        <w:ind w:firstLineChars="200" w:firstLine="480"/>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00B72EF2">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19" o:title=""/>
          </v:shape>
          <o:OLEObject Type="Embed" ProgID="Equation.3" ShapeID="_x0000_i1025" DrawAspect="Content" ObjectID="_1612642720" r:id="rId20"/>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B72EF2" w:rsidRDefault="0001477E">
      <w:pPr>
        <w:numPr>
          <w:ilvl w:val="255"/>
          <w:numId w:val="0"/>
        </w:numPr>
        <w:ind w:firstLineChars="200" w:firstLine="480"/>
        <w:jc w:val="both"/>
      </w:pPr>
      <w:r>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proofErr w:type="spellStart"/>
      <w:r>
        <w:t>idf</w:t>
      </w:r>
      <w:proofErr w:type="spellEnd"/>
      <w:r>
        <w:t>，可以由文件总数目除以包含该词语文件的数目，再将得到</w:t>
      </w:r>
      <w:proofErr w:type="gramStart"/>
      <w:r>
        <w:t>的商取以</w:t>
      </w:r>
      <w:proofErr w:type="gramEnd"/>
      <w:r>
        <w:t>10</w:t>
      </w:r>
      <w:r>
        <w:t>为底的对数得到：</w:t>
      </w:r>
    </w:p>
    <w:p w:rsidR="00B72EF2" w:rsidRDefault="00B72EF2">
      <w:pPr>
        <w:spacing w:line="240" w:lineRule="auto"/>
        <w:jc w:val="center"/>
      </w:pPr>
    </w:p>
    <w:p w:rsidR="00B72EF2" w:rsidRDefault="0001477E">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B72EF2" w:rsidRDefault="00B72EF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1477E">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01477E">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01477E">
        <w:t>的文件数目。</w:t>
      </w:r>
    </w:p>
    <w:p w:rsidR="00B72EF2" w:rsidRDefault="0001477E">
      <w:pPr>
        <w:jc w:val="both"/>
      </w:pPr>
      <w:r>
        <w:lastRenderedPageBreak/>
        <w:t>根据以上方法可以计算出向量</w:t>
      </w:r>
      <w:r>
        <w:t>X</w:t>
      </w:r>
      <w:r>
        <w:t>，</w:t>
      </w:r>
      <w: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来表示建立的无向加权图，邻接矩阵中的元素表示对应两个节点之间的权重，矩阵如公式</w:t>
      </w:r>
      <w:r>
        <w:rPr>
          <w:rFonts w:hint="eastAsia"/>
        </w:rPr>
        <w:t>3</w:t>
      </w:r>
      <w:r>
        <w:t>-5</w:t>
      </w:r>
      <w:r>
        <w:rPr>
          <w:rFonts w:hint="eastAsia"/>
        </w:rPr>
        <w:t>：</w:t>
      </w:r>
    </w:p>
    <w:p w:rsidR="00B72EF2" w:rsidRDefault="0001477E">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t xml:space="preserve">                     (3-5)</w:t>
      </w:r>
    </w:p>
    <w:p w:rsidR="00B72EF2" w:rsidRDefault="0001477E">
      <w:pPr>
        <w:ind w:firstLineChars="200" w:firstLine="48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B72EF2" w:rsidRDefault="0001477E">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B72EF2" w:rsidRDefault="0001477E">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112" cy="1722543"/>
                    </a:xfrm>
                    <a:prstGeom prst="rect">
                      <a:avLst/>
                    </a:prstGeom>
                    <a:noFill/>
                    <a:ln w="9525">
                      <a:noFill/>
                    </a:ln>
                  </pic:spPr>
                </pic:pic>
              </a:graphicData>
            </a:graphic>
          </wp:anchor>
        </w:drawing>
      </w: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pPr>
    </w:p>
    <w:p w:rsidR="00B72EF2" w:rsidRDefault="00B72EF2">
      <w:pPr>
        <w:spacing w:line="240" w:lineRule="auto"/>
      </w:pPr>
    </w:p>
    <w:p w:rsidR="00B72EF2" w:rsidRDefault="0001477E">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B72EF2" w:rsidRDefault="0001477E">
      <w:pPr>
        <w:ind w:firstLineChars="200" w:firstLine="480"/>
        <w:jc w:val="both"/>
      </w:pPr>
      <w:r>
        <w:t>在聚类过程中，我们使用经典的社区发现算法</w:t>
      </w:r>
      <w:r>
        <w:t>GN</w:t>
      </w:r>
      <w:r>
        <w:t>算法来实现</w:t>
      </w:r>
      <w:proofErr w:type="gramStart"/>
      <w:r>
        <w:t>微服务</w:t>
      </w:r>
      <w:proofErr w:type="gramEnd"/>
      <w:r>
        <w:t>的划分，</w:t>
      </w:r>
      <w:r>
        <w:t>GN</w:t>
      </w:r>
      <w:r>
        <w:t>算法基本思想是不断的删除</w:t>
      </w:r>
      <w:r>
        <w:rPr>
          <w:rFonts w:hint="eastAsia"/>
        </w:rPr>
        <w:t>图</w:t>
      </w:r>
      <w:r>
        <w:t>中具有相对于所有源节点的最大的边介数的边，然后，再重新计算</w:t>
      </w:r>
      <w:r>
        <w:rPr>
          <w:rFonts w:hint="eastAsia"/>
        </w:rPr>
        <w:t>图</w:t>
      </w:r>
      <w:r>
        <w:t>中剩余的边的相对于所有源节点的边介数，重复这个过程，直到</w:t>
      </w:r>
      <w:r>
        <w:rPr>
          <w:rFonts w:hint="eastAsia"/>
        </w:rPr>
        <w:t>图</w:t>
      </w:r>
      <w:r>
        <w:t>中</w:t>
      </w:r>
      <w:proofErr w:type="gramStart"/>
      <w:r>
        <w:t>所有边</w:t>
      </w:r>
      <w:proofErr w:type="gramEnd"/>
      <w:r>
        <w:t>都被删除，使用模块性</w:t>
      </w:r>
      <w:r>
        <w:t>Q</w:t>
      </w:r>
      <w:r>
        <w:t>来衡量划分质量，当模块性</w:t>
      </w:r>
      <w:r>
        <w:t>Q</w:t>
      </w:r>
      <w:r>
        <w:t>函数最大时表示</w:t>
      </w:r>
      <w:r>
        <w:rPr>
          <w:rFonts w:hint="eastAsia"/>
        </w:rPr>
        <w:t>图中服务</w:t>
      </w:r>
      <w:r>
        <w:t>划分的最好</w:t>
      </w:r>
      <w:r>
        <w:rPr>
          <w:rFonts w:hint="eastAsia"/>
        </w:rPr>
        <w:t>，每个服务之间都保证了“高内聚，低耦合”原则</w:t>
      </w:r>
      <w:r>
        <w:t>。</w:t>
      </w:r>
    </w:p>
    <w:p w:rsidR="00B72EF2" w:rsidRDefault="0001477E">
      <w:pPr>
        <w:ind w:firstLineChars="200" w:firstLine="480"/>
        <w:jc w:val="both"/>
      </w:pPr>
      <w:r>
        <w:t>在本文中，我们使用如下公式定义</w:t>
      </w:r>
      <w:r>
        <w:t>Q</w:t>
      </w:r>
      <w:r>
        <w:t>函数：</w:t>
      </w:r>
    </w:p>
    <w:p w:rsidR="00B72EF2" w:rsidRDefault="0001477E">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on"/>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B72EF2" w:rsidRDefault="0001477E">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proofErr w:type="spellStart"/>
      <w:r>
        <w:t>i</w:t>
      </w:r>
      <w:proofErr w:type="spellEnd"/>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proofErr w:type="spellStart"/>
      <w:r>
        <w:t>i</w:t>
      </w:r>
      <w:proofErr w:type="spellEnd"/>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proofErr w:type="spellStart"/>
      <w:r>
        <w:t>i</w:t>
      </w:r>
      <w:proofErr w:type="spellEnd"/>
      <w:r>
        <w:t>行求和。</w:t>
      </w:r>
    </w:p>
    <w:p w:rsidR="00B72EF2" w:rsidRDefault="0001477E">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从某源节点</w:t>
      </w:r>
      <w:proofErr w:type="gramEnd"/>
      <w:r>
        <w:t>S</w:t>
      </w:r>
      <w:r>
        <w:t>出发通过该边的最短路径的数目，对所有可能的源节点，重复做同样的计算，并将得到的相对于各个不同的源节点的边介数相加，所得的累加和为该</w:t>
      </w:r>
      <w:proofErr w:type="gramStart"/>
      <w:r>
        <w:t>边相对</w:t>
      </w:r>
      <w:proofErr w:type="gramEnd"/>
      <w:r>
        <w:t>于所有源节点的边介数。</w:t>
      </w:r>
    </w:p>
    <w:p w:rsidR="00B72EF2" w:rsidRDefault="0001477E">
      <w:pPr>
        <w:ind w:firstLineChars="200" w:firstLine="480"/>
        <w:jc w:val="both"/>
      </w:pPr>
      <w:r>
        <w:lastRenderedPageBreak/>
        <w:t>该算法的具体实现过程为：</w:t>
      </w:r>
    </w:p>
    <w:p w:rsidR="00B72EF2" w:rsidRDefault="0001477E">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72EF2" w:rsidRDefault="00B72EF2">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on"/>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01477E">
        <w:rPr>
          <w:rFonts w:ascii="宋体" w:eastAsia="宋体" w:hAnsi="宋体" w:cs="宋体" w:hint="eastAsia"/>
        </w:rPr>
        <w:t xml:space="preserve"> </w:t>
      </w:r>
      <w:r w:rsidR="0001477E">
        <w:rPr>
          <w:rFonts w:ascii="宋体" w:eastAsia="宋体" w:hAnsi="宋体" w:cs="宋体"/>
        </w:rPr>
        <w:t xml:space="preserve">                      </w:t>
      </w:r>
      <w:r w:rsidR="0001477E">
        <w:rPr>
          <w:rFonts w:ascii="宋体" w:eastAsia="宋体" w:hAnsi="宋体" w:cs="宋体" w:hint="eastAsia"/>
        </w:rPr>
        <w:t>(</w:t>
      </w:r>
      <w:r w:rsidR="0001477E">
        <w:rPr>
          <w:rFonts w:ascii="宋体" w:eastAsia="宋体" w:hAnsi="宋体" w:cs="宋体"/>
        </w:rPr>
        <w:t>3-7)</w:t>
      </w:r>
    </w:p>
    <w:p w:rsidR="00B72EF2" w:rsidRDefault="0001477E">
      <w:pPr>
        <w:ind w:firstLineChars="200" w:firstLine="480"/>
        <w:jc w:val="both"/>
      </w:pPr>
      <w:r>
        <w:t>第二步：将边介数除以对应边的权重</w:t>
      </w:r>
      <w:proofErr w:type="gramStart"/>
      <w:r>
        <w:t>得到边权比</w:t>
      </w:r>
      <m:oMath>
        <w:proofErr w:type="gramEnd"/>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72EF2" w:rsidRDefault="00B72EF2">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01477E">
        <w:rPr>
          <w:rFonts w:ascii="宋体" w:eastAsia="宋体" w:hAnsi="宋体" w:cs="宋体" w:hint="eastAsia"/>
        </w:rPr>
        <w:t xml:space="preserve"> </w:t>
      </w:r>
      <w:r w:rsidR="0001477E">
        <w:rPr>
          <w:rFonts w:ascii="宋体" w:eastAsia="宋体" w:hAnsi="宋体" w:cs="宋体"/>
        </w:rPr>
        <w:t xml:space="preserve">                    (3-8)</w:t>
      </w:r>
    </w:p>
    <w:p w:rsidR="00B72EF2" w:rsidRDefault="0001477E">
      <w:pPr>
        <w:ind w:firstLineChars="200" w:firstLine="480"/>
        <w:jc w:val="both"/>
      </w:pPr>
      <w:r>
        <w:t>第三步：</w:t>
      </w:r>
      <w:proofErr w:type="gramStart"/>
      <w:r>
        <w:t>找到边权</w:t>
      </w:r>
      <w:proofErr w:type="gramEnd"/>
      <w:r>
        <w:t>比最高的边将它移除，并计算图的模块性</w:t>
      </w:r>
      <w:r>
        <w:t>Q</w:t>
      </w:r>
      <w:r>
        <w:t>函数，在计算中</w:t>
      </w:r>
      <w:proofErr w:type="gramStart"/>
      <w:r>
        <w:t>当边权比</w:t>
      </w:r>
      <w:proofErr w:type="gramEnd"/>
      <w:r>
        <w:t>最高的边由多条时，同时移除这些边，并将此时移除的边和</w:t>
      </w:r>
      <w:r>
        <w:t>Q</w:t>
      </w:r>
      <w:r>
        <w:t>值进行存储；</w:t>
      </w:r>
    </w:p>
    <w:p w:rsidR="00B72EF2" w:rsidRDefault="0001477E">
      <w:pPr>
        <w:ind w:firstLineChars="200" w:firstLine="480"/>
        <w:jc w:val="both"/>
      </w:pPr>
      <w:r>
        <w:t>第四步：重复步骤（</w:t>
      </w:r>
      <w:r>
        <w:t>1</w:t>
      </w:r>
      <w:r>
        <w:t>）</w:t>
      </w:r>
      <w:r>
        <w:rPr>
          <w:rFonts w:hint="eastAsia"/>
        </w:rPr>
        <w:t>、</w:t>
      </w:r>
      <w:r>
        <w:t>（</w:t>
      </w:r>
      <w:r>
        <w:t>2</w:t>
      </w:r>
      <w:r>
        <w:t>），直到图中所有的边均被移除；</w:t>
      </w:r>
    </w:p>
    <w:p w:rsidR="00B72EF2" w:rsidRDefault="0001477E">
      <w:pPr>
        <w:ind w:firstLineChars="200" w:firstLine="480"/>
        <w:jc w:val="both"/>
      </w:pPr>
      <w:r>
        <w:t>第五步：</w:t>
      </w:r>
      <w:r>
        <w:t>GN</w:t>
      </w:r>
      <w:r>
        <w:t>算法划分结束后，取出</w:t>
      </w:r>
      <w:r>
        <w:t>Q</w:t>
      </w:r>
      <w:r>
        <w:t>值最大时的序号，在原始矩阵中依次去除截止到该次划分的边，得出最终连通矩阵，矩阵的值为权值。</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B72EF2" w:rsidRDefault="0001477E">
      <w:pPr>
        <w:pStyle w:val="3"/>
        <w:spacing w:line="240" w:lineRule="auto"/>
        <w:rPr>
          <w:rFonts w:ascii="黑体" w:hAnsi="黑体"/>
          <w:b w:val="0"/>
        </w:rPr>
      </w:pPr>
      <w:r>
        <w:rPr>
          <w:b w:val="0"/>
        </w:rPr>
        <w:t>3.3.1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划分策略</w:t>
      </w:r>
    </w:p>
    <w:p w:rsidR="00B72EF2" w:rsidRDefault="0001477E">
      <w:pPr>
        <w:ind w:firstLineChars="200" w:firstLine="480"/>
        <w:jc w:val="both"/>
      </w:pPr>
      <w:r>
        <w:t>为了保证</w:t>
      </w:r>
      <w:proofErr w:type="gramStart"/>
      <w:r>
        <w:t>微服务</w:t>
      </w:r>
      <w:proofErr w:type="gramEnd"/>
      <w:r>
        <w:t>划分后服务粒度的合理性、服务的高可用性以及平台代码低冗余率，我们要求服务划分策略应该满足以下要求：</w:t>
      </w:r>
    </w:p>
    <w:p w:rsidR="00B72EF2" w:rsidRDefault="0001477E">
      <w:pPr>
        <w:ind w:firstLineChars="200" w:firstLine="420"/>
        <w:jc w:val="center"/>
        <w:rPr>
          <w:rFonts w:ascii="楷体" w:eastAsia="楷体" w:hAnsi="楷体"/>
          <w:sz w:val="21"/>
          <w:szCs w:val="21"/>
        </w:rPr>
      </w:pPr>
      <w:r>
        <w:rPr>
          <w:rFonts w:ascii="楷体" w:eastAsia="楷体" w:hAnsi="楷体" w:hint="eastAsia"/>
          <w:sz w:val="21"/>
          <w:szCs w:val="21"/>
        </w:rPr>
        <w:t>表</w:t>
      </w:r>
      <w:r>
        <w:rPr>
          <w:rFonts w:eastAsia="楷体"/>
          <w:sz w:val="21"/>
          <w:szCs w:val="21"/>
        </w:rPr>
        <w:t>3-1</w:t>
      </w:r>
      <w:r>
        <w:rPr>
          <w:rFonts w:ascii="楷体" w:eastAsia="楷体" w:hAnsi="楷体"/>
          <w:sz w:val="21"/>
          <w:szCs w:val="21"/>
        </w:rPr>
        <w:t xml:space="preserve"> </w:t>
      </w:r>
      <w:r>
        <w:rPr>
          <w:rFonts w:ascii="楷体" w:eastAsia="楷体" w:hAnsi="楷体" w:hint="eastAsia"/>
          <w:sz w:val="21"/>
          <w:szCs w:val="21"/>
        </w:rPr>
        <w:t>服务划分策略要求</w:t>
      </w:r>
    </w:p>
    <w:tbl>
      <w:tblPr>
        <w:tblStyle w:val="af"/>
        <w:tblW w:w="7834" w:type="dxa"/>
        <w:tblInd w:w="688" w:type="dxa"/>
        <w:tblLayout w:type="fixed"/>
        <w:tblLook w:val="04A0"/>
      </w:tblPr>
      <w:tblGrid>
        <w:gridCol w:w="1309"/>
        <w:gridCol w:w="5155"/>
        <w:gridCol w:w="1370"/>
      </w:tblGrid>
      <w:tr w:rsidR="00B72EF2">
        <w:tc>
          <w:tcPr>
            <w:tcW w:w="1309" w:type="dxa"/>
          </w:tcPr>
          <w:p w:rsidR="00B72EF2" w:rsidRDefault="0001477E">
            <w:pPr>
              <w:spacing w:line="240" w:lineRule="auto"/>
              <w:jc w:val="center"/>
            </w:pPr>
            <w:r>
              <w:t>名称</w:t>
            </w:r>
          </w:p>
        </w:tc>
        <w:tc>
          <w:tcPr>
            <w:tcW w:w="5155" w:type="dxa"/>
          </w:tcPr>
          <w:p w:rsidR="00B72EF2" w:rsidRDefault="0001477E">
            <w:pPr>
              <w:spacing w:line="240" w:lineRule="auto"/>
              <w:jc w:val="center"/>
            </w:pPr>
            <w:r>
              <w:t>描述</w:t>
            </w:r>
          </w:p>
        </w:tc>
        <w:tc>
          <w:tcPr>
            <w:tcW w:w="1370" w:type="dxa"/>
          </w:tcPr>
          <w:p w:rsidR="00B72EF2" w:rsidRDefault="0001477E">
            <w:pPr>
              <w:spacing w:line="240" w:lineRule="auto"/>
              <w:jc w:val="center"/>
            </w:pPr>
            <w:r>
              <w:t>优先级</w:t>
            </w:r>
          </w:p>
        </w:tc>
      </w:tr>
      <w:tr w:rsidR="00B72EF2">
        <w:tc>
          <w:tcPr>
            <w:tcW w:w="1309" w:type="dxa"/>
          </w:tcPr>
          <w:p w:rsidR="00B72EF2" w:rsidRDefault="0001477E">
            <w:pPr>
              <w:spacing w:line="240" w:lineRule="auto"/>
            </w:pPr>
            <w:r>
              <w:t>可复用性</w:t>
            </w:r>
          </w:p>
        </w:tc>
        <w:tc>
          <w:tcPr>
            <w:tcW w:w="5155" w:type="dxa"/>
          </w:tcPr>
          <w:p w:rsidR="00B72EF2" w:rsidRDefault="0001477E">
            <w:pPr>
              <w:spacing w:line="240" w:lineRule="auto"/>
            </w:pPr>
            <w:r>
              <w:t>划分后的服务的复用率比较高</w:t>
            </w:r>
          </w:p>
        </w:tc>
        <w:tc>
          <w:tcPr>
            <w:tcW w:w="1370" w:type="dxa"/>
          </w:tcPr>
          <w:p w:rsidR="00B72EF2" w:rsidRDefault="0001477E">
            <w:pPr>
              <w:spacing w:line="240" w:lineRule="auto"/>
              <w:jc w:val="center"/>
            </w:pPr>
            <w:r>
              <w:t>高</w:t>
            </w:r>
          </w:p>
        </w:tc>
      </w:tr>
      <w:tr w:rsidR="00B72EF2">
        <w:tc>
          <w:tcPr>
            <w:tcW w:w="1309" w:type="dxa"/>
          </w:tcPr>
          <w:p w:rsidR="00B72EF2" w:rsidRDefault="0001477E">
            <w:pPr>
              <w:spacing w:line="240" w:lineRule="auto"/>
            </w:pPr>
            <w:r>
              <w:t>灵活独立</w:t>
            </w:r>
          </w:p>
        </w:tc>
        <w:tc>
          <w:tcPr>
            <w:tcW w:w="5155" w:type="dxa"/>
          </w:tcPr>
          <w:p w:rsidR="00B72EF2" w:rsidRDefault="0001477E">
            <w:pPr>
              <w:spacing w:line="240" w:lineRule="auto"/>
            </w:pPr>
            <w:r>
              <w:t>服务应该具有高内聚性，适当粒度的服务构件能使服务在各角度进行服务装配</w:t>
            </w:r>
            <w:r>
              <w:t>;</w:t>
            </w:r>
            <w:r>
              <w:t>通过松散耦合技术减少服务消费者和提供者间技术依赖性。</w:t>
            </w:r>
          </w:p>
        </w:tc>
        <w:tc>
          <w:tcPr>
            <w:tcW w:w="1370" w:type="dxa"/>
          </w:tcPr>
          <w:p w:rsidR="00B72EF2" w:rsidRDefault="0001477E">
            <w:pPr>
              <w:spacing w:line="240" w:lineRule="auto"/>
              <w:jc w:val="center"/>
            </w:pPr>
            <w:r>
              <w:t>高</w:t>
            </w:r>
          </w:p>
        </w:tc>
      </w:tr>
      <w:tr w:rsidR="00B72EF2">
        <w:tc>
          <w:tcPr>
            <w:tcW w:w="1309" w:type="dxa"/>
          </w:tcPr>
          <w:p w:rsidR="00B72EF2" w:rsidRDefault="0001477E">
            <w:pPr>
              <w:spacing w:line="240" w:lineRule="auto"/>
            </w:pPr>
            <w:r>
              <w:t>耦合性</w:t>
            </w:r>
          </w:p>
        </w:tc>
        <w:tc>
          <w:tcPr>
            <w:tcW w:w="5155" w:type="dxa"/>
          </w:tcPr>
          <w:p w:rsidR="00B72EF2" w:rsidRDefault="0001477E">
            <w:pPr>
              <w:spacing w:line="240" w:lineRule="auto"/>
            </w:pPr>
            <w:r>
              <w:t>划分后的服务之间的耦合度应该尽量小</w:t>
            </w:r>
          </w:p>
        </w:tc>
        <w:tc>
          <w:tcPr>
            <w:tcW w:w="1370" w:type="dxa"/>
          </w:tcPr>
          <w:p w:rsidR="00B72EF2" w:rsidRDefault="0001477E">
            <w:pPr>
              <w:spacing w:line="240" w:lineRule="auto"/>
              <w:jc w:val="center"/>
            </w:pPr>
            <w:r>
              <w:t>高</w:t>
            </w:r>
          </w:p>
        </w:tc>
      </w:tr>
      <w:tr w:rsidR="00B72EF2">
        <w:tc>
          <w:tcPr>
            <w:tcW w:w="1309" w:type="dxa"/>
          </w:tcPr>
          <w:p w:rsidR="00B72EF2" w:rsidRDefault="0001477E">
            <w:pPr>
              <w:spacing w:line="240" w:lineRule="auto"/>
            </w:pPr>
            <w:r>
              <w:t>可执行性</w:t>
            </w:r>
          </w:p>
        </w:tc>
        <w:tc>
          <w:tcPr>
            <w:tcW w:w="5155" w:type="dxa"/>
          </w:tcPr>
          <w:p w:rsidR="00B72EF2" w:rsidRDefault="0001477E">
            <w:pPr>
              <w:spacing w:line="240" w:lineRule="auto"/>
            </w:pPr>
            <w:r>
              <w:t>算法的实现是</w:t>
            </w:r>
            <w:r>
              <w:t>java</w:t>
            </w:r>
            <w:r>
              <w:t>语言或者是可以被</w:t>
            </w:r>
            <w:r>
              <w:t>JVM</w:t>
            </w:r>
            <w:r>
              <w:t>轻松调度的语言</w:t>
            </w:r>
          </w:p>
        </w:tc>
        <w:tc>
          <w:tcPr>
            <w:tcW w:w="1370" w:type="dxa"/>
          </w:tcPr>
          <w:p w:rsidR="00B72EF2" w:rsidRDefault="0001477E">
            <w:pPr>
              <w:spacing w:line="240" w:lineRule="auto"/>
              <w:jc w:val="center"/>
            </w:pPr>
            <w:r>
              <w:t>中</w:t>
            </w:r>
          </w:p>
        </w:tc>
      </w:tr>
      <w:tr w:rsidR="00B72EF2">
        <w:tc>
          <w:tcPr>
            <w:tcW w:w="1309" w:type="dxa"/>
          </w:tcPr>
          <w:p w:rsidR="00B72EF2" w:rsidRDefault="0001477E">
            <w:pPr>
              <w:spacing w:line="240" w:lineRule="auto"/>
            </w:pPr>
            <w:r>
              <w:t>性能</w:t>
            </w:r>
          </w:p>
        </w:tc>
        <w:tc>
          <w:tcPr>
            <w:tcW w:w="5155" w:type="dxa"/>
          </w:tcPr>
          <w:p w:rsidR="00B72EF2" w:rsidRDefault="0001477E">
            <w:pPr>
              <w:spacing w:line="240" w:lineRule="auto"/>
            </w:pPr>
            <w:r>
              <w:t>算法执行的时间</w:t>
            </w:r>
          </w:p>
        </w:tc>
        <w:tc>
          <w:tcPr>
            <w:tcW w:w="1370" w:type="dxa"/>
          </w:tcPr>
          <w:p w:rsidR="00B72EF2" w:rsidRDefault="0001477E">
            <w:pPr>
              <w:spacing w:line="240" w:lineRule="auto"/>
              <w:jc w:val="center"/>
            </w:pPr>
            <w:r>
              <w:t>中</w:t>
            </w:r>
          </w:p>
        </w:tc>
      </w:tr>
      <w:tr w:rsidR="00B72EF2">
        <w:tc>
          <w:tcPr>
            <w:tcW w:w="1309" w:type="dxa"/>
          </w:tcPr>
          <w:p w:rsidR="00B72EF2" w:rsidRDefault="0001477E">
            <w:pPr>
              <w:spacing w:line="240" w:lineRule="auto"/>
            </w:pPr>
            <w:r>
              <w:t>简单性</w:t>
            </w:r>
          </w:p>
        </w:tc>
        <w:tc>
          <w:tcPr>
            <w:tcW w:w="5155" w:type="dxa"/>
          </w:tcPr>
          <w:p w:rsidR="00B72EF2" w:rsidRDefault="0001477E">
            <w:pPr>
              <w:spacing w:line="240" w:lineRule="auto"/>
            </w:pPr>
            <w:r>
              <w:t>算法的机制和参数的理解程度</w:t>
            </w:r>
          </w:p>
        </w:tc>
        <w:tc>
          <w:tcPr>
            <w:tcW w:w="1370" w:type="dxa"/>
          </w:tcPr>
          <w:p w:rsidR="00B72EF2" w:rsidRDefault="0001477E">
            <w:pPr>
              <w:spacing w:line="240" w:lineRule="auto"/>
              <w:jc w:val="center"/>
            </w:pPr>
            <w:r>
              <w:t>低</w:t>
            </w:r>
          </w:p>
        </w:tc>
      </w:tr>
    </w:tbl>
    <w:p w:rsidR="00B72EF2" w:rsidRDefault="00B72EF2">
      <w:pPr>
        <w:spacing w:line="240" w:lineRule="auto"/>
      </w:pPr>
    </w:p>
    <w:p w:rsidR="00B72EF2" w:rsidRDefault="00B72EF2">
      <w:pPr>
        <w:spacing w:line="240" w:lineRule="auto"/>
      </w:pPr>
    </w:p>
    <w:p w:rsidR="00B72EF2" w:rsidRDefault="0001477E">
      <w:pPr>
        <w:ind w:firstLineChars="200" w:firstLine="480"/>
        <w:jc w:val="both"/>
      </w:pPr>
      <w:r>
        <w:rPr>
          <w:rFonts w:hint="eastAsia"/>
        </w:rPr>
        <w:t>表</w:t>
      </w:r>
      <w:r>
        <w:rPr>
          <w:rFonts w:hint="eastAsia"/>
        </w:rPr>
        <w:t>3</w:t>
      </w:r>
      <w:r>
        <w:t>-2</w:t>
      </w:r>
      <w:r>
        <w:t>是通过参考</w:t>
      </w:r>
      <w:r>
        <w:t>the Computer Science Review</w:t>
      </w:r>
      <w:r>
        <w:rPr>
          <w:vertAlign w:val="superscript"/>
        </w:rPr>
        <w:t>[58]</w:t>
      </w:r>
      <w:r>
        <w:t xml:space="preserve"> and the Physical Review</w:t>
      </w:r>
      <w:r>
        <w:rPr>
          <w:vertAlign w:val="superscript"/>
        </w:rPr>
        <w:t>[59]</w:t>
      </w:r>
      <w:r>
        <w:t>的聚类算法得到的算法的对比：</w:t>
      </w:r>
    </w:p>
    <w:p w:rsidR="00B72EF2" w:rsidRDefault="00B72EF2">
      <w:pPr>
        <w:ind w:firstLineChars="200" w:firstLine="480"/>
        <w:jc w:val="both"/>
      </w:pPr>
    </w:p>
    <w:p w:rsidR="00B72EF2" w:rsidRDefault="00B72EF2">
      <w:pPr>
        <w:ind w:firstLineChars="200" w:firstLine="480"/>
        <w:jc w:val="both"/>
      </w:pPr>
    </w:p>
    <w:p w:rsidR="00B72EF2" w:rsidRDefault="00B72EF2">
      <w:pPr>
        <w:ind w:firstLineChars="200" w:firstLine="480"/>
        <w:jc w:val="both"/>
      </w:pPr>
    </w:p>
    <w:p w:rsidR="00B72EF2" w:rsidRDefault="0001477E">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Pr>
          <w:rFonts w:eastAsia="楷体"/>
          <w:sz w:val="21"/>
          <w:szCs w:val="21"/>
        </w:rPr>
        <w:t xml:space="preserve">3-2 </w:t>
      </w:r>
      <w:r>
        <w:rPr>
          <w:rFonts w:ascii="楷体" w:eastAsia="楷体" w:hAnsi="楷体" w:hint="eastAsia"/>
          <w:sz w:val="21"/>
          <w:szCs w:val="21"/>
        </w:rPr>
        <w:t>聚类算法对比表</w:t>
      </w:r>
    </w:p>
    <w:tbl>
      <w:tblPr>
        <w:tblStyle w:val="af"/>
        <w:tblW w:w="8406" w:type="dxa"/>
        <w:jc w:val="center"/>
        <w:tblLayout w:type="fixed"/>
        <w:tblLook w:val="04A0"/>
      </w:tblPr>
      <w:tblGrid>
        <w:gridCol w:w="1397"/>
        <w:gridCol w:w="1459"/>
        <w:gridCol w:w="1647"/>
        <w:gridCol w:w="1559"/>
        <w:gridCol w:w="1417"/>
        <w:gridCol w:w="927"/>
      </w:tblGrid>
      <w:tr w:rsidR="00B72EF2">
        <w:trPr>
          <w:jc w:val="center"/>
        </w:trPr>
        <w:tc>
          <w:tcPr>
            <w:tcW w:w="1397" w:type="dxa"/>
          </w:tcPr>
          <w:p w:rsidR="00B72EF2" w:rsidRDefault="0001477E">
            <w:pPr>
              <w:spacing w:line="240" w:lineRule="auto"/>
              <w:jc w:val="center"/>
            </w:pPr>
            <w:r>
              <w:t>名称</w:t>
            </w:r>
          </w:p>
        </w:tc>
        <w:tc>
          <w:tcPr>
            <w:tcW w:w="1459" w:type="dxa"/>
          </w:tcPr>
          <w:p w:rsidR="00B72EF2" w:rsidRDefault="0001477E">
            <w:pPr>
              <w:spacing w:line="240" w:lineRule="auto"/>
              <w:jc w:val="center"/>
            </w:pPr>
            <w:r>
              <w:t>描述</w:t>
            </w:r>
          </w:p>
        </w:tc>
        <w:tc>
          <w:tcPr>
            <w:tcW w:w="1647" w:type="dxa"/>
          </w:tcPr>
          <w:p w:rsidR="00B72EF2" w:rsidRDefault="0001477E">
            <w:pPr>
              <w:spacing w:line="240" w:lineRule="auto"/>
              <w:jc w:val="center"/>
            </w:pPr>
            <w:r>
              <w:t>执行</w:t>
            </w:r>
          </w:p>
        </w:tc>
        <w:tc>
          <w:tcPr>
            <w:tcW w:w="1559" w:type="dxa"/>
          </w:tcPr>
          <w:p w:rsidR="00B72EF2" w:rsidRDefault="0001477E">
            <w:pPr>
              <w:spacing w:line="240" w:lineRule="auto"/>
              <w:jc w:val="center"/>
            </w:pPr>
            <w:r>
              <w:t>性能（</w:t>
            </w:r>
            <w:r>
              <w:t>N</w:t>
            </w:r>
            <w:r>
              <w:t>：节点，</w:t>
            </w:r>
            <w:r>
              <w:t>E</w:t>
            </w:r>
            <w:r>
              <w:t>：边）</w:t>
            </w:r>
          </w:p>
        </w:tc>
        <w:tc>
          <w:tcPr>
            <w:tcW w:w="1417" w:type="dxa"/>
          </w:tcPr>
          <w:p w:rsidR="00B72EF2" w:rsidRDefault="0001477E">
            <w:pPr>
              <w:spacing w:line="240" w:lineRule="auto"/>
              <w:jc w:val="center"/>
            </w:pPr>
            <w:r>
              <w:t>测试结果</w:t>
            </w:r>
          </w:p>
        </w:tc>
        <w:tc>
          <w:tcPr>
            <w:tcW w:w="927" w:type="dxa"/>
          </w:tcPr>
          <w:p w:rsidR="00B72EF2" w:rsidRDefault="0001477E">
            <w:pPr>
              <w:spacing w:line="240" w:lineRule="auto"/>
              <w:jc w:val="center"/>
            </w:pPr>
            <w:r>
              <w:t>确定性</w:t>
            </w:r>
          </w:p>
        </w:tc>
      </w:tr>
      <w:tr w:rsidR="00B72EF2">
        <w:trPr>
          <w:jc w:val="center"/>
        </w:trPr>
        <w:tc>
          <w:tcPr>
            <w:tcW w:w="1397" w:type="dxa"/>
          </w:tcPr>
          <w:p w:rsidR="00B72EF2" w:rsidRDefault="0001477E">
            <w:pPr>
              <w:spacing w:line="240" w:lineRule="auto"/>
            </w:pPr>
            <w:r>
              <w:t>GN</w:t>
            </w:r>
            <w:r>
              <w:t>算法</w:t>
            </w:r>
          </w:p>
        </w:tc>
        <w:tc>
          <w:tcPr>
            <w:tcW w:w="1459" w:type="dxa"/>
          </w:tcPr>
          <w:p w:rsidR="00B72EF2" w:rsidRDefault="0001477E">
            <w:pPr>
              <w:spacing w:line="240" w:lineRule="auto"/>
            </w:pPr>
            <w:r>
              <w:t>一种基于边介数的加权无向图聚类算法</w:t>
            </w:r>
          </w:p>
        </w:tc>
        <w:tc>
          <w:tcPr>
            <w:tcW w:w="1647" w:type="dxa"/>
          </w:tcPr>
          <w:p w:rsidR="00B72EF2" w:rsidRDefault="0001477E">
            <w:pPr>
              <w:spacing w:line="240" w:lineRule="auto"/>
            </w:pPr>
            <w:r>
              <w:t>可以使用</w:t>
            </w:r>
            <w:r>
              <w:t>JAVA</w:t>
            </w:r>
            <w:r>
              <w:t>语言实现</w:t>
            </w:r>
          </w:p>
        </w:tc>
        <w:tc>
          <w:tcPr>
            <w:tcW w:w="1559" w:type="dxa"/>
          </w:tcPr>
          <w:p w:rsidR="00B72EF2" w:rsidRDefault="00B72EF2">
            <w:pPr>
              <w:spacing w:line="240" w:lineRule="auto"/>
            </w:pPr>
          </w:p>
          <w:p w:rsidR="00B72EF2" w:rsidRDefault="0001477E">
            <w:pPr>
              <w:spacing w:line="240" w:lineRule="auto"/>
            </w:pPr>
            <m:oMathPara>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p w:rsidR="00B72EF2" w:rsidRDefault="00B72EF2">
            <w:pPr>
              <w:spacing w:line="240" w:lineRule="auto"/>
            </w:pPr>
          </w:p>
          <w:p w:rsidR="00B72EF2" w:rsidRDefault="00B72EF2">
            <w:pPr>
              <w:spacing w:line="240" w:lineRule="auto"/>
            </w:pPr>
          </w:p>
        </w:tc>
        <w:tc>
          <w:tcPr>
            <w:tcW w:w="1417" w:type="dxa"/>
          </w:tcPr>
          <w:p w:rsidR="00B72EF2" w:rsidRDefault="00B72EF2">
            <w:pPr>
              <w:spacing w:line="240" w:lineRule="auto"/>
            </w:pPr>
          </w:p>
          <w:p w:rsidR="00B72EF2" w:rsidRDefault="0001477E">
            <w:pPr>
              <w:spacing w:line="240" w:lineRule="auto"/>
              <w:jc w:val="center"/>
            </w:pPr>
            <w:r>
              <w:t>优</w:t>
            </w:r>
          </w:p>
        </w:tc>
        <w:tc>
          <w:tcPr>
            <w:tcW w:w="927" w:type="dxa"/>
          </w:tcPr>
          <w:p w:rsidR="00B72EF2" w:rsidRDefault="00B72EF2">
            <w:pPr>
              <w:spacing w:line="240" w:lineRule="auto"/>
              <w:jc w:val="center"/>
            </w:pPr>
          </w:p>
          <w:p w:rsidR="00B72EF2" w:rsidRDefault="0001477E">
            <w:pPr>
              <w:spacing w:line="240" w:lineRule="auto"/>
              <w:jc w:val="center"/>
            </w:pPr>
            <w:r>
              <w:t>优</w:t>
            </w:r>
          </w:p>
        </w:tc>
      </w:tr>
      <w:tr w:rsidR="00B72EF2">
        <w:trPr>
          <w:jc w:val="center"/>
        </w:trPr>
        <w:tc>
          <w:tcPr>
            <w:tcW w:w="1397" w:type="dxa"/>
          </w:tcPr>
          <w:p w:rsidR="00B72EF2" w:rsidRDefault="0001477E">
            <w:pPr>
              <w:spacing w:line="240" w:lineRule="auto"/>
            </w:pPr>
            <w:r>
              <w:t>MCL (Markov</w:t>
            </w:r>
          </w:p>
          <w:p w:rsidR="00B72EF2" w:rsidRDefault="0001477E">
            <w:pPr>
              <w:spacing w:line="240" w:lineRule="auto"/>
            </w:pPr>
            <w:r>
              <w:t>Cluster Algorithm)</w:t>
            </w:r>
          </w:p>
        </w:tc>
        <w:tc>
          <w:tcPr>
            <w:tcW w:w="1459" w:type="dxa"/>
          </w:tcPr>
          <w:p w:rsidR="00B72EF2" w:rsidRDefault="0001477E">
            <w:pPr>
              <w:spacing w:line="240" w:lineRule="auto"/>
            </w:pPr>
            <w:r>
              <w:t>一种加权无向图聚类算法</w:t>
            </w:r>
          </w:p>
        </w:tc>
        <w:tc>
          <w:tcPr>
            <w:tcW w:w="1647" w:type="dxa"/>
          </w:tcPr>
          <w:p w:rsidR="00B72EF2" w:rsidRDefault="0001477E">
            <w:pPr>
              <w:spacing w:line="240" w:lineRule="auto"/>
            </w:pPr>
            <w:r>
              <w:t>可以使用</w:t>
            </w:r>
            <w:r>
              <w:t>R</w:t>
            </w:r>
            <w:r>
              <w:t>语言和</w:t>
            </w:r>
            <w:r>
              <w:t>JAVA</w:t>
            </w:r>
            <w:r>
              <w:t>语言实现</w:t>
            </w:r>
          </w:p>
        </w:tc>
        <w:tc>
          <w:tcPr>
            <w:tcW w:w="1559" w:type="dxa"/>
          </w:tcPr>
          <w:p w:rsidR="00B72EF2" w:rsidRDefault="00B72EF2">
            <w:pPr>
              <w:spacing w:line="240" w:lineRule="auto"/>
            </w:pPr>
          </w:p>
          <w:p w:rsidR="00B72EF2" w:rsidRDefault="0001477E">
            <w:pPr>
              <w:spacing w:line="240" w:lineRule="auto"/>
            </w:pPr>
            <m:oMathPara>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N</m:t>
                    </m:r>
                  </m:e>
                </m:d>
              </m:oMath>
            </m:oMathPara>
          </w:p>
          <w:p w:rsidR="00B72EF2" w:rsidRDefault="00B72EF2">
            <w:pPr>
              <w:spacing w:line="240" w:lineRule="auto"/>
            </w:pPr>
          </w:p>
        </w:tc>
        <w:tc>
          <w:tcPr>
            <w:tcW w:w="1417" w:type="dxa"/>
          </w:tcPr>
          <w:p w:rsidR="00B72EF2" w:rsidRDefault="00B72EF2">
            <w:pPr>
              <w:spacing w:line="240" w:lineRule="auto"/>
              <w:ind w:firstLineChars="50" w:firstLine="120"/>
            </w:pPr>
          </w:p>
          <w:p w:rsidR="00B72EF2" w:rsidRDefault="0001477E">
            <w:pPr>
              <w:spacing w:line="240" w:lineRule="auto"/>
              <w:ind w:firstLineChars="50" w:firstLine="120"/>
              <w:jc w:val="center"/>
            </w:pPr>
            <w:r>
              <w:t>差</w:t>
            </w:r>
          </w:p>
        </w:tc>
        <w:tc>
          <w:tcPr>
            <w:tcW w:w="927" w:type="dxa"/>
          </w:tcPr>
          <w:p w:rsidR="00B72EF2" w:rsidRDefault="00B72EF2">
            <w:pPr>
              <w:spacing w:line="240" w:lineRule="auto"/>
              <w:jc w:val="center"/>
            </w:pPr>
          </w:p>
          <w:p w:rsidR="00B72EF2" w:rsidRDefault="0001477E">
            <w:pPr>
              <w:spacing w:line="240" w:lineRule="auto"/>
              <w:jc w:val="center"/>
            </w:pPr>
            <w:r>
              <w:t>差</w:t>
            </w:r>
          </w:p>
        </w:tc>
      </w:tr>
      <w:tr w:rsidR="00B72EF2">
        <w:trPr>
          <w:jc w:val="center"/>
        </w:trPr>
        <w:tc>
          <w:tcPr>
            <w:tcW w:w="1397" w:type="dxa"/>
          </w:tcPr>
          <w:p w:rsidR="00B72EF2" w:rsidRDefault="0001477E">
            <w:pPr>
              <w:spacing w:line="240" w:lineRule="auto"/>
            </w:pPr>
            <w:r>
              <w:t>ELP</w:t>
            </w:r>
          </w:p>
          <w:p w:rsidR="00B72EF2" w:rsidRDefault="0001477E">
            <w:pPr>
              <w:spacing w:line="240" w:lineRule="auto"/>
            </w:pPr>
            <w:r>
              <w:t>(Epidemic Label Propagation)</w:t>
            </w:r>
          </w:p>
        </w:tc>
        <w:tc>
          <w:tcPr>
            <w:tcW w:w="1459" w:type="dxa"/>
          </w:tcPr>
          <w:p w:rsidR="00B72EF2" w:rsidRDefault="0001477E">
            <w:pPr>
              <w:spacing w:line="240" w:lineRule="auto"/>
            </w:pPr>
            <w:r>
              <w:t>一种加权无向图（有向图）聚类算法</w:t>
            </w:r>
          </w:p>
        </w:tc>
        <w:tc>
          <w:tcPr>
            <w:tcW w:w="1647" w:type="dxa"/>
          </w:tcPr>
          <w:p w:rsidR="00B72EF2" w:rsidRDefault="0001477E">
            <w:pPr>
              <w:spacing w:line="240" w:lineRule="auto"/>
            </w:pPr>
            <w:r>
              <w:t>可以使用</w:t>
            </w:r>
            <w:r>
              <w:t>JAVA</w:t>
            </w:r>
            <w:r>
              <w:t>语言实现</w:t>
            </w:r>
          </w:p>
        </w:tc>
        <w:tc>
          <w:tcPr>
            <w:tcW w:w="1559" w:type="dxa"/>
          </w:tcPr>
          <w:p w:rsidR="00B72EF2" w:rsidRDefault="00B72EF2">
            <w:pPr>
              <w:spacing w:line="240" w:lineRule="auto"/>
            </w:pPr>
          </w:p>
          <w:p w:rsidR="00B72EF2" w:rsidRDefault="0001477E">
            <w:pPr>
              <w:spacing w:line="240" w:lineRule="auto"/>
            </w:pPr>
            <m:oMathPara>
              <m:oMath>
                <m:r>
                  <m:rPr>
                    <m:sty m:val="p"/>
                  </m:rPr>
                  <w:rPr>
                    <w:rFonts w:ascii="Cambria Math" w:hAnsi="Cambria Math"/>
                  </w:rPr>
                  <m:t>O</m:t>
                </m:r>
                <m:d>
                  <m:dPr>
                    <m:ctrlPr>
                      <w:rPr>
                        <w:rFonts w:ascii="Cambria Math" w:hAnsi="Cambria Math"/>
                      </w:rPr>
                    </m:ctrlPr>
                  </m:dPr>
                  <m:e>
                    <m:r>
                      <w:rPr>
                        <w:rFonts w:ascii="Cambria Math" w:hAnsi="Cambria Math"/>
                      </w:rPr>
                      <m:t>EN</m:t>
                    </m:r>
                  </m:e>
                </m:d>
              </m:oMath>
            </m:oMathPara>
          </w:p>
        </w:tc>
        <w:tc>
          <w:tcPr>
            <w:tcW w:w="1417" w:type="dxa"/>
          </w:tcPr>
          <w:p w:rsidR="00B72EF2" w:rsidRDefault="00B72EF2">
            <w:pPr>
              <w:spacing w:line="240" w:lineRule="auto"/>
            </w:pPr>
          </w:p>
          <w:p w:rsidR="00B72EF2" w:rsidRDefault="0001477E">
            <w:pPr>
              <w:spacing w:line="240" w:lineRule="auto"/>
              <w:jc w:val="center"/>
            </w:pPr>
            <w:r>
              <w:t>优</w:t>
            </w:r>
          </w:p>
        </w:tc>
        <w:tc>
          <w:tcPr>
            <w:tcW w:w="927" w:type="dxa"/>
          </w:tcPr>
          <w:p w:rsidR="00B72EF2" w:rsidRDefault="00B72EF2">
            <w:pPr>
              <w:spacing w:line="240" w:lineRule="auto"/>
              <w:jc w:val="center"/>
            </w:pPr>
          </w:p>
          <w:p w:rsidR="00B72EF2" w:rsidRDefault="0001477E">
            <w:pPr>
              <w:spacing w:line="240" w:lineRule="auto"/>
              <w:jc w:val="center"/>
            </w:pPr>
            <w:r>
              <w:t>差</w:t>
            </w:r>
          </w:p>
        </w:tc>
      </w:tr>
    </w:tbl>
    <w:p w:rsidR="00B72EF2" w:rsidRDefault="00B72EF2">
      <w:pPr>
        <w:spacing w:line="240" w:lineRule="auto"/>
        <w:ind w:firstLine="420"/>
      </w:pPr>
    </w:p>
    <w:p w:rsidR="00B72EF2" w:rsidRDefault="0001477E">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t>我们使用</w:t>
      </w:r>
      <w:r>
        <w:t>GN</w:t>
      </w:r>
      <w:r>
        <w:t>算法来实现</w:t>
      </w:r>
      <w:proofErr w:type="gramStart"/>
      <w:r>
        <w:t>微服务</w:t>
      </w:r>
      <w:proofErr w:type="gramEnd"/>
      <w:r>
        <w:t>的划分，我们的算法伪代码如下：</w:t>
      </w:r>
    </w:p>
    <w:p w:rsidR="00B72EF2" w:rsidRDefault="00B72EF2">
      <w:pPr>
        <w:ind w:firstLineChars="200" w:firstLine="480"/>
        <w:jc w:val="both"/>
      </w:pPr>
    </w:p>
    <w:tbl>
      <w:tblPr>
        <w:tblStyle w:val="af"/>
        <w:tblW w:w="8311" w:type="dxa"/>
        <w:jc w:val="center"/>
        <w:tblBorders>
          <w:top w:val="single" w:sz="24" w:space="0" w:color="auto"/>
          <w:left w:val="none" w:sz="0" w:space="0" w:color="auto"/>
          <w:bottom w:val="single" w:sz="24" w:space="0" w:color="auto"/>
          <w:right w:val="none" w:sz="0" w:space="0" w:color="auto"/>
        </w:tblBorders>
        <w:tblLayout w:type="fixed"/>
        <w:tblLook w:val="04A0"/>
      </w:tblPr>
      <w:tblGrid>
        <w:gridCol w:w="665"/>
        <w:gridCol w:w="7646"/>
      </w:tblGrid>
      <w:tr w:rsidR="00B72EF2">
        <w:trPr>
          <w:jc w:val="center"/>
        </w:trPr>
        <w:tc>
          <w:tcPr>
            <w:tcW w:w="8311" w:type="dxa"/>
            <w:gridSpan w:val="2"/>
            <w:tcBorders>
              <w:top w:val="single" w:sz="24" w:space="0" w:color="auto"/>
              <w:bottom w:val="single" w:sz="12" w:space="0" w:color="auto"/>
            </w:tcBorders>
          </w:tcPr>
          <w:p w:rsidR="00B72EF2" w:rsidRDefault="0001477E">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hint="eastAsia"/>
                <w:b/>
                <w:szCs w:val="24"/>
              </w:rPr>
              <w:t>算法</w:t>
            </w:r>
            <w:r>
              <w:rPr>
                <w:rFonts w:asciiTheme="minorHAnsi" w:hAnsiTheme="minorHAnsi" w:cstheme="minorBidi" w:hint="eastAsia"/>
                <w:b/>
                <w:szCs w:val="24"/>
              </w:rPr>
              <w:t>1</w:t>
            </w:r>
            <w:proofErr w:type="gramStart"/>
            <w:r>
              <w:rPr>
                <w:rFonts w:asciiTheme="minorHAnsi" w:hAnsiTheme="minorHAnsi" w:cstheme="minorBidi" w:hint="eastAsia"/>
                <w:b/>
                <w:szCs w:val="24"/>
              </w:rPr>
              <w:t>微服务</w:t>
            </w:r>
            <w:proofErr w:type="gramEnd"/>
            <w:r>
              <w:rPr>
                <w:rFonts w:asciiTheme="minorHAnsi" w:hAnsiTheme="minorHAnsi" w:cstheme="minorBidi" w:hint="eastAsia"/>
                <w:b/>
                <w:szCs w:val="24"/>
              </w:rPr>
              <w:t>划分算法</w:t>
            </w:r>
          </w:p>
        </w:tc>
      </w:tr>
      <w:tr w:rsidR="00B72EF2">
        <w:trPr>
          <w:trHeight w:val="20"/>
          <w:jc w:val="center"/>
        </w:trPr>
        <w:tc>
          <w:tcPr>
            <w:tcW w:w="665" w:type="dxa"/>
            <w:tcBorders>
              <w:top w:val="single" w:sz="12" w:space="0" w:color="auto"/>
              <w:bottom w:val="nil"/>
              <w:right w:val="nil"/>
            </w:tcBorders>
            <w:vAlign w:val="center"/>
          </w:tcPr>
          <w:p w:rsidR="00B72EF2" w:rsidRDefault="0001477E">
            <w:pPr>
              <w:spacing w:line="240" w:lineRule="auto"/>
              <w:jc w:val="both"/>
              <w:rPr>
                <w:rFonts w:asciiTheme="minorHAnsi" w:hAnsiTheme="minorHAnsi" w:cstheme="minorBidi"/>
              </w:rPr>
            </w:pPr>
            <w:r>
              <w:rPr>
                <w:rFonts w:asciiTheme="minorHAnsi" w:hAnsiTheme="minorHAnsi" w:cstheme="minorBidi" w:hint="eastAsia"/>
              </w:rPr>
              <w:t>1</w:t>
            </w:r>
          </w:p>
        </w:tc>
        <w:tc>
          <w:tcPr>
            <w:tcW w:w="7646" w:type="dxa"/>
            <w:tcBorders>
              <w:top w:val="single" w:sz="12" w:space="0" w:color="auto"/>
              <w:left w:val="nil"/>
              <w:bottom w:val="nil"/>
            </w:tcBorders>
            <w:vAlign w:val="center"/>
          </w:tcPr>
          <w:p w:rsidR="00B72EF2" w:rsidRDefault="0001477E">
            <w:pPr>
              <w:spacing w:line="240" w:lineRule="auto"/>
              <w:jc w:val="both"/>
            </w:pPr>
            <w:r>
              <w:t>根据公式得到每条边的权</w:t>
            </w:r>
            <w:r>
              <w:rPr>
                <w:rFonts w:hint="eastAsia"/>
              </w:rPr>
              <w:t>重</w:t>
            </w:r>
            <w:proofErr w:type="spellStart"/>
            <w:r>
              <w:rPr>
                <w:rFonts w:hint="eastAsia"/>
              </w:rPr>
              <w:t>e</w:t>
            </w:r>
            <w:r>
              <w:rPr>
                <w:sz w:val="15"/>
              </w:rPr>
              <w:t>ij</w:t>
            </w:r>
            <w:proofErr w:type="spellEnd"/>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2.</w:t>
            </w:r>
          </w:p>
        </w:tc>
        <w:tc>
          <w:tcPr>
            <w:tcW w:w="7646" w:type="dxa"/>
            <w:tcBorders>
              <w:top w:val="nil"/>
              <w:left w:val="nil"/>
              <w:bottom w:val="nil"/>
            </w:tcBorders>
            <w:vAlign w:val="center"/>
          </w:tcPr>
          <w:p w:rsidR="00B72EF2" w:rsidRDefault="0001477E">
            <w:pPr>
              <w:spacing w:line="240" w:lineRule="auto"/>
              <w:jc w:val="both"/>
            </w:pPr>
            <w:r>
              <w:t>根据公式得到所有连接边的边介数</w:t>
            </w:r>
            <w:proofErr w:type="spellStart"/>
            <w:r>
              <w:rPr>
                <w:rFonts w:hint="eastAsia"/>
              </w:rPr>
              <w:t>B</w:t>
            </w:r>
            <w:r>
              <w:rPr>
                <w:sz w:val="18"/>
              </w:rPr>
              <w:t>ij</w:t>
            </w:r>
            <w:proofErr w:type="spellEnd"/>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3.</w:t>
            </w:r>
          </w:p>
        </w:tc>
        <w:tc>
          <w:tcPr>
            <w:tcW w:w="7646" w:type="dxa"/>
            <w:tcBorders>
              <w:top w:val="nil"/>
              <w:left w:val="nil"/>
              <w:bottom w:val="nil"/>
            </w:tcBorders>
            <w:vAlign w:val="center"/>
          </w:tcPr>
          <w:p w:rsidR="00B72EF2" w:rsidRDefault="0001477E">
            <w:pPr>
              <w:spacing w:line="240" w:lineRule="auto"/>
              <w:jc w:val="both"/>
            </w:pPr>
            <w:r>
              <w:t>边介数除以权重</w:t>
            </w:r>
            <w:proofErr w:type="gramStart"/>
            <w:r>
              <w:t>得到边权比</w:t>
            </w:r>
            <w:proofErr w:type="gramEnd"/>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4.</w:t>
            </w:r>
          </w:p>
        </w:tc>
        <w:tc>
          <w:tcPr>
            <w:tcW w:w="7646" w:type="dxa"/>
            <w:tcBorders>
              <w:top w:val="nil"/>
              <w:left w:val="nil"/>
              <w:bottom w:val="nil"/>
            </w:tcBorders>
            <w:vAlign w:val="center"/>
          </w:tcPr>
          <w:p w:rsidR="00B72EF2" w:rsidRDefault="0001477E">
            <w:pPr>
              <w:spacing w:line="240" w:lineRule="auto"/>
              <w:jc w:val="both"/>
            </w:pPr>
            <w:r>
              <w:t>while edges</w:t>
            </w:r>
            <w:r>
              <w:t>不为空</w:t>
            </w:r>
            <w:r>
              <w:t>do</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5.</w:t>
            </w:r>
          </w:p>
        </w:tc>
        <w:tc>
          <w:tcPr>
            <w:tcW w:w="7646" w:type="dxa"/>
            <w:tcBorders>
              <w:top w:val="nil"/>
              <w:left w:val="nil"/>
              <w:bottom w:val="nil"/>
            </w:tcBorders>
            <w:vAlign w:val="center"/>
          </w:tcPr>
          <w:p w:rsidR="00B72EF2" w:rsidRDefault="0001477E">
            <w:pPr>
              <w:spacing w:line="240" w:lineRule="auto"/>
              <w:jc w:val="both"/>
            </w:pPr>
            <w:r>
              <w:t xml:space="preserve">   if </w:t>
            </w:r>
            <m:oMath>
              <m:r>
                <m:rPr>
                  <m:sty m:val="p"/>
                </m:rPr>
                <w:rPr>
                  <w:rFonts w:ascii="Cambria Math" w:hAnsi="Cambria Math"/>
                </w:rPr>
                <m:t>e∈edges</m:t>
              </m:r>
            </m:oMath>
            <w:r>
              <w:t>的边权比最高</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6.</w:t>
            </w:r>
          </w:p>
        </w:tc>
        <w:tc>
          <w:tcPr>
            <w:tcW w:w="7646" w:type="dxa"/>
            <w:tcBorders>
              <w:top w:val="nil"/>
              <w:left w:val="nil"/>
              <w:bottom w:val="nil"/>
            </w:tcBorders>
            <w:vAlign w:val="center"/>
          </w:tcPr>
          <w:p w:rsidR="00B72EF2" w:rsidRDefault="0001477E">
            <w:pPr>
              <w:spacing w:line="240" w:lineRule="auto"/>
              <w:jc w:val="both"/>
            </w:pPr>
            <w:r>
              <w:t>移除</w:t>
            </w:r>
            <w:r>
              <w:t>e</w:t>
            </w:r>
            <w:r>
              <w:t>并将</w:t>
            </w:r>
            <w:r>
              <w:t>e</w:t>
            </w:r>
            <w:r>
              <w:t>存储起来</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7.</w:t>
            </w:r>
          </w:p>
        </w:tc>
        <w:tc>
          <w:tcPr>
            <w:tcW w:w="7646" w:type="dxa"/>
            <w:tcBorders>
              <w:top w:val="nil"/>
              <w:left w:val="nil"/>
              <w:bottom w:val="nil"/>
            </w:tcBorders>
            <w:vAlign w:val="center"/>
          </w:tcPr>
          <w:p w:rsidR="00B72EF2" w:rsidRDefault="0001477E">
            <w:pPr>
              <w:spacing w:line="240" w:lineRule="auto"/>
              <w:jc w:val="both"/>
            </w:pPr>
            <w:r>
              <w:t xml:space="preserve">      if  e</w:t>
            </w:r>
            <w:r>
              <w:t>有多条</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8.</w:t>
            </w:r>
          </w:p>
        </w:tc>
        <w:tc>
          <w:tcPr>
            <w:tcW w:w="7646" w:type="dxa"/>
            <w:tcBorders>
              <w:top w:val="nil"/>
              <w:left w:val="nil"/>
              <w:bottom w:val="nil"/>
            </w:tcBorders>
            <w:vAlign w:val="center"/>
          </w:tcPr>
          <w:p w:rsidR="00B72EF2" w:rsidRDefault="0001477E">
            <w:pPr>
              <w:spacing w:line="240" w:lineRule="auto"/>
              <w:ind w:firstLineChars="400" w:firstLine="960"/>
              <w:jc w:val="both"/>
            </w:pPr>
            <w:r>
              <w:t>将具有最高边权比的多条</w:t>
            </w:r>
            <w:r>
              <w:t>e</w:t>
            </w:r>
            <w:r>
              <w:t>移除并存储</w:t>
            </w:r>
            <w:r>
              <w:tab/>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9.</w:t>
            </w:r>
          </w:p>
        </w:tc>
        <w:tc>
          <w:tcPr>
            <w:tcW w:w="7646" w:type="dxa"/>
            <w:tcBorders>
              <w:top w:val="nil"/>
              <w:left w:val="nil"/>
              <w:bottom w:val="nil"/>
            </w:tcBorders>
            <w:vAlign w:val="center"/>
          </w:tcPr>
          <w:p w:rsidR="00B72EF2" w:rsidRDefault="0001477E">
            <w:pPr>
              <w:spacing w:line="240" w:lineRule="auto"/>
              <w:ind w:firstLineChars="400" w:firstLine="960"/>
              <w:jc w:val="both"/>
            </w:pPr>
            <w:r>
              <w:t>计算此时的图的模块性</w:t>
            </w:r>
            <w:r>
              <w:t>Q</w:t>
            </w:r>
            <w:r>
              <w:t>值并存储</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10.</w:t>
            </w:r>
          </w:p>
        </w:tc>
        <w:tc>
          <w:tcPr>
            <w:tcW w:w="7646" w:type="dxa"/>
            <w:tcBorders>
              <w:top w:val="nil"/>
              <w:left w:val="nil"/>
              <w:bottom w:val="nil"/>
            </w:tcBorders>
            <w:vAlign w:val="center"/>
          </w:tcPr>
          <w:p w:rsidR="00B72EF2" w:rsidRDefault="0001477E">
            <w:pPr>
              <w:spacing w:line="240" w:lineRule="auto"/>
              <w:jc w:val="both"/>
            </w:pPr>
            <w:r>
              <w:t>end while</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11.</w:t>
            </w:r>
          </w:p>
        </w:tc>
        <w:tc>
          <w:tcPr>
            <w:tcW w:w="7646" w:type="dxa"/>
            <w:tcBorders>
              <w:top w:val="nil"/>
              <w:left w:val="nil"/>
              <w:bottom w:val="nil"/>
            </w:tcBorders>
            <w:vAlign w:val="center"/>
          </w:tcPr>
          <w:p w:rsidR="00B72EF2" w:rsidRDefault="0001477E">
            <w:pPr>
              <w:spacing w:line="240" w:lineRule="auto"/>
              <w:jc w:val="both"/>
            </w:pPr>
            <w:r>
              <w:t>取得</w:t>
            </w:r>
            <w:r>
              <w:t>Q</w:t>
            </w:r>
            <w:r>
              <w:t>的最大值</w:t>
            </w:r>
            <m:oMath>
              <m:sSub>
                <m:sSubPr>
                  <m:ctrlPr>
                    <w:rPr>
                      <w:rFonts w:ascii="Cambria Math" w:hAnsi="Cambria Math"/>
                    </w:rPr>
                  </m:ctrlPr>
                </m:sSubPr>
                <m:e>
                  <m:r>
                    <w:rPr>
                      <w:rFonts w:ascii="Cambria Math" w:hAnsi="Cambria Math"/>
                    </w:rPr>
                    <m:t>Q</m:t>
                  </m:r>
                </m:e>
                <m:sub>
                  <m:r>
                    <w:rPr>
                      <w:rFonts w:ascii="Cambria Math" w:hAnsi="Cambria Math"/>
                    </w:rPr>
                    <m:t>max</m:t>
                  </m:r>
                </m:sub>
              </m:sSub>
            </m:oMath>
            <w:r>
              <w:t>以及</w:t>
            </w:r>
            <w:r>
              <w:t>Q</w:t>
            </w:r>
            <w:r>
              <w:t>值对应的边</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12.</w:t>
            </w:r>
          </w:p>
        </w:tc>
        <w:tc>
          <w:tcPr>
            <w:tcW w:w="7646" w:type="dxa"/>
            <w:tcBorders>
              <w:top w:val="nil"/>
              <w:left w:val="nil"/>
              <w:bottom w:val="nil"/>
            </w:tcBorders>
            <w:vAlign w:val="center"/>
          </w:tcPr>
          <w:p w:rsidR="00B72EF2" w:rsidRDefault="0001477E">
            <w:pPr>
              <w:spacing w:line="240" w:lineRule="auto"/>
              <w:jc w:val="both"/>
            </w:pPr>
            <w:r>
              <w:t>return</w:t>
            </w:r>
            <m:oMath>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max</m:t>
                  </m:r>
                </m:sub>
              </m:sSub>
            </m:oMath>
            <w:r>
              <w:t>和</w:t>
            </w:r>
            <w:r>
              <w:t>e</w:t>
            </w:r>
          </w:p>
        </w:tc>
      </w:tr>
      <w:tr w:rsidR="00B72EF2">
        <w:trPr>
          <w:trHeight w:val="20"/>
          <w:jc w:val="center"/>
        </w:trPr>
        <w:tc>
          <w:tcPr>
            <w:tcW w:w="665" w:type="dxa"/>
            <w:tcBorders>
              <w:top w:val="nil"/>
              <w:bottom w:val="single" w:sz="24" w:space="0" w:color="auto"/>
              <w:right w:val="nil"/>
            </w:tcBorders>
            <w:vAlign w:val="center"/>
          </w:tcPr>
          <w:p w:rsidR="00B72EF2" w:rsidRDefault="0001477E">
            <w:pPr>
              <w:spacing w:line="240" w:lineRule="auto"/>
              <w:jc w:val="both"/>
            </w:pPr>
            <w:r>
              <w:t>13.</w:t>
            </w:r>
          </w:p>
        </w:tc>
        <w:tc>
          <w:tcPr>
            <w:tcW w:w="7646" w:type="dxa"/>
            <w:tcBorders>
              <w:top w:val="nil"/>
              <w:left w:val="nil"/>
              <w:bottom w:val="single" w:sz="24" w:space="0" w:color="auto"/>
            </w:tcBorders>
            <w:vAlign w:val="center"/>
          </w:tcPr>
          <w:p w:rsidR="00B72EF2" w:rsidRDefault="0001477E">
            <w:pPr>
              <w:spacing w:line="240" w:lineRule="auto"/>
              <w:jc w:val="both"/>
            </w:pPr>
            <w:r>
              <w:t>end</w:t>
            </w:r>
          </w:p>
        </w:tc>
      </w:tr>
    </w:tbl>
    <w:p w:rsidR="00B72EF2" w:rsidRDefault="00B72EF2">
      <w:pPr>
        <w:pStyle w:val="DisplayEquationAurora"/>
        <w:tabs>
          <w:tab w:val="clear" w:pos="8306"/>
          <w:tab w:val="left" w:pos="4845"/>
        </w:tabs>
        <w:spacing w:line="240" w:lineRule="auto"/>
        <w:ind w:firstLine="0"/>
        <w:rPr>
          <w:sz w:val="22"/>
        </w:rPr>
      </w:pP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19" w:name="_Toc1420917"/>
      <w:r>
        <w:rPr>
          <w:b w:val="0"/>
          <w:kern w:val="2"/>
          <w:szCs w:val="28"/>
        </w:rPr>
        <w:t>3.4</w:t>
      </w:r>
      <w:r>
        <w:rPr>
          <w:rFonts w:ascii="黑体" w:hAnsi="黑体"/>
          <w:b w:val="0"/>
          <w:kern w:val="2"/>
          <w:szCs w:val="28"/>
        </w:rPr>
        <w:t xml:space="preserve"> 本章小结</w:t>
      </w:r>
      <w:bookmarkEnd w:id="19"/>
    </w:p>
    <w:p w:rsidR="00B72EF2" w:rsidRDefault="0001477E">
      <w:pPr>
        <w:ind w:firstLineChars="200" w:firstLine="480"/>
        <w:jc w:val="both"/>
      </w:pPr>
      <w:r>
        <w:rPr>
          <w:rFonts w:hint="eastAsia"/>
        </w:rPr>
        <w:t>本章首先分析了传统服务划分算法在平台中的不足，然后详细叙述了</w:t>
      </w:r>
      <w:proofErr w:type="gramStart"/>
      <w:r>
        <w:rPr>
          <w:rFonts w:hint="eastAsia"/>
        </w:rPr>
        <w:t>微服务</w:t>
      </w:r>
      <w:proofErr w:type="gramEnd"/>
      <w:r>
        <w:rPr>
          <w:rFonts w:hint="eastAsia"/>
        </w:rPr>
        <w:t>划分模型的建立的理论基础以及建立的过程，最后介绍了在</w:t>
      </w:r>
      <w:proofErr w:type="gramStart"/>
      <w:r>
        <w:rPr>
          <w:rFonts w:hint="eastAsia"/>
        </w:rPr>
        <w:t>微服务</w:t>
      </w:r>
      <w:proofErr w:type="gramEnd"/>
      <w:r>
        <w:rPr>
          <w:rFonts w:hint="eastAsia"/>
        </w:rPr>
        <w:t>划分模型建立过程中使用的</w:t>
      </w:r>
      <w:proofErr w:type="gramStart"/>
      <w:r>
        <w:rPr>
          <w:rFonts w:hint="eastAsia"/>
        </w:rPr>
        <w:t>微服务</w:t>
      </w:r>
      <w:proofErr w:type="gramEnd"/>
      <w:r>
        <w:rPr>
          <w:rFonts w:hint="eastAsia"/>
        </w:rPr>
        <w:t>划分策略的思路以及伪代码的实现。</w:t>
      </w:r>
    </w:p>
    <w:p w:rsidR="00B72EF2" w:rsidRDefault="0001477E" w:rsidP="0001477E">
      <w:pPr>
        <w:pStyle w:val="1"/>
        <w:spacing w:afterLines="200" w:line="240" w:lineRule="auto"/>
        <w:jc w:val="center"/>
        <w:rPr>
          <w:b w:val="0"/>
        </w:rPr>
      </w:pPr>
      <w:bookmarkStart w:id="20" w:name="_Toc1420918"/>
      <w:r>
        <w:rPr>
          <w:b w:val="0"/>
        </w:rPr>
        <w:lastRenderedPageBreak/>
        <w:t>第四章</w:t>
      </w:r>
      <w:r>
        <w:rPr>
          <w:rFonts w:hint="eastAsia"/>
          <w:b w:val="0"/>
        </w:rPr>
        <w:t xml:space="preserve"> </w:t>
      </w:r>
      <w:proofErr w:type="gramStart"/>
      <w:r>
        <w:rPr>
          <w:rFonts w:hint="eastAsia"/>
          <w:b w:val="0"/>
        </w:rPr>
        <w:t>微服务</w:t>
      </w:r>
      <w:proofErr w:type="gramEnd"/>
      <w:r>
        <w:rPr>
          <w:rFonts w:hint="eastAsia"/>
          <w:b w:val="0"/>
        </w:rPr>
        <w:t>平台中性能感知的</w:t>
      </w:r>
      <w:proofErr w:type="gramStart"/>
      <w:r>
        <w:rPr>
          <w:rFonts w:hint="eastAsia"/>
          <w:b w:val="0"/>
        </w:rPr>
        <w:t>微服务</w:t>
      </w:r>
      <w:proofErr w:type="gramEnd"/>
      <w:r>
        <w:rPr>
          <w:rFonts w:hint="eastAsia"/>
          <w:b w:val="0"/>
        </w:rPr>
        <w:t>选择策略</w:t>
      </w:r>
      <w:bookmarkEnd w:id="20"/>
    </w:p>
    <w:p w:rsidR="00B72EF2" w:rsidRDefault="0001477E">
      <w:pPr>
        <w:ind w:firstLineChars="200" w:firstLine="480"/>
        <w:jc w:val="both"/>
      </w:pPr>
      <w:r>
        <w:t>在我们的</w:t>
      </w:r>
      <w:proofErr w:type="gramStart"/>
      <w:r>
        <w:t>微服务</w:t>
      </w:r>
      <w:proofErr w:type="gramEnd"/>
      <w:r>
        <w:t>平台中，</w:t>
      </w:r>
      <w:proofErr w:type="gramStart"/>
      <w:r>
        <w:t>微服务</w:t>
      </w:r>
      <w:proofErr w:type="gramEnd"/>
      <w:r>
        <w:t>路径选择的基本工作流中，首先需要根据应用需求创建微服务实例，之后应用系统发送处理任务请求到平台。当平台接收到处理任务时，他首先分析任务的结构，包括每个子任务的类型，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微服务</w:t>
      </w:r>
      <w:proofErr w:type="gramEnd"/>
      <w:r>
        <w:t>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r>
        <w:rPr>
          <w:rFonts w:ascii="黑体" w:hAnsi="黑体" w:hint="eastAsia"/>
          <w:b w:val="0"/>
          <w:kern w:val="2"/>
          <w:szCs w:val="28"/>
        </w:rPr>
        <w:t>云平台中服务路径选择策略</w:t>
      </w:r>
      <w:bookmarkEnd w:id="21"/>
    </w:p>
    <w:p w:rsidR="00B72EF2" w:rsidRDefault="0001477E">
      <w:pPr>
        <w:pStyle w:val="3"/>
        <w:spacing w:line="240" w:lineRule="auto"/>
        <w:rPr>
          <w:rFonts w:ascii="黑体" w:hAnsi="黑体"/>
          <w:b w:val="0"/>
        </w:rPr>
      </w:pPr>
      <w:bookmarkStart w:id="22" w:name="_Toc1420920"/>
      <w:r>
        <w:rPr>
          <w:b w:val="0"/>
        </w:rPr>
        <w:t>4.1.1</w:t>
      </w:r>
      <w:r>
        <w:rPr>
          <w:rFonts w:ascii="黑体" w:hAnsi="黑体"/>
          <w:b w:val="0"/>
        </w:rPr>
        <w:t xml:space="preserve"> </w:t>
      </w:r>
      <w:r>
        <w:rPr>
          <w:rFonts w:ascii="黑体" w:hAnsi="黑体" w:hint="eastAsia"/>
          <w:b w:val="0"/>
        </w:rPr>
        <w:t>传统的服务路径选择算法</w:t>
      </w:r>
      <w:bookmarkEnd w:id="22"/>
    </w:p>
    <w:p w:rsidR="00B72EF2" w:rsidRDefault="0001477E">
      <w:pPr>
        <w:ind w:firstLineChars="200" w:firstLine="480"/>
        <w:jc w:val="both"/>
      </w:pPr>
      <w:r>
        <w:t>基于</w:t>
      </w:r>
      <w:proofErr w:type="gramStart"/>
      <w:r>
        <w:t>微服务</w:t>
      </w:r>
      <w:proofErr w:type="gramEnd"/>
      <w:r>
        <w:t>架构的云平台提供了各种各样的微服务，每种</w:t>
      </w:r>
      <w:proofErr w:type="gramStart"/>
      <w:r>
        <w:t>微服务</w:t>
      </w:r>
      <w:proofErr w:type="gramEnd"/>
      <w:r>
        <w:t>能够提供一个具体的数据处理功能，例如数据收集，数据传输，数据特征提取以及数据分类，并且相同功能的微服务实</w:t>
      </w:r>
      <w:proofErr w:type="gramStart"/>
      <w:r>
        <w:t>例能够</w:t>
      </w:r>
      <w:proofErr w:type="gramEnd"/>
      <w:r>
        <w:t>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proofErr w:type="spellStart"/>
      <w:r>
        <w:t>Qos</w:t>
      </w:r>
      <w:proofErr w:type="spellEnd"/>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p>
    <w:p w:rsidR="00B72EF2" w:rsidRDefault="0001477E">
      <w:pPr>
        <w:ind w:firstLineChars="200" w:firstLine="480"/>
        <w:jc w:val="both"/>
      </w:pPr>
      <w:r>
        <w:t>目前，随着网络服务数量的逐渐增加，许多服务选择方法已经兴起。最近的几篇文献</w:t>
      </w:r>
      <w:r>
        <w:rPr>
          <w:vertAlign w:val="superscript"/>
        </w:rPr>
        <w:t>[4][5][6]</w:t>
      </w:r>
      <w:r>
        <w:t>更侧重于支持基于</w:t>
      </w:r>
      <w:proofErr w:type="spellStart"/>
      <w:r>
        <w:t>Qos</w:t>
      </w:r>
      <w:proofErr w:type="spellEnd"/>
      <w:r>
        <w:t>的服务选择和组合。但是它们只考虑静态的</w:t>
      </w:r>
      <w:proofErr w:type="spellStart"/>
      <w:r>
        <w:t>Qos</w:t>
      </w:r>
      <w:proofErr w:type="spellEnd"/>
      <w:r>
        <w:t>特征，例如响应性、可用性、和吞吐量，并没有考虑选择的服务实例运行时的特征。应用中的</w:t>
      </w:r>
      <w:proofErr w:type="gramStart"/>
      <w:r>
        <w:t>一</w:t>
      </w:r>
      <w:proofErr w:type="gramEnd"/>
      <w:r>
        <w:t>个子任务执行完成后，之后的服务实例的</w:t>
      </w:r>
      <w:proofErr w:type="spellStart"/>
      <w:r>
        <w:t>Qos</w:t>
      </w:r>
      <w:proofErr w:type="spellEnd"/>
      <w:r>
        <w:t>会随着时间动态改变。因此在执行大规模视频任务期间，一个预定义的最优的服务组合可能是无效的。</w:t>
      </w:r>
    </w:p>
    <w:p w:rsidR="00B72EF2" w:rsidRDefault="0001477E">
      <w:pPr>
        <w:ind w:firstLineChars="200" w:firstLine="480"/>
        <w:jc w:val="both"/>
      </w:pPr>
      <w:r>
        <w:t>另外，还有一些动态的自适应的算法提出优化服务组合整体的</w:t>
      </w:r>
      <w:proofErr w:type="spellStart"/>
      <w:r>
        <w:t>Qos</w:t>
      </w:r>
      <w:proofErr w:type="spellEnd"/>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B72EF2" w:rsidRDefault="0001477E">
      <w:pPr>
        <w:pStyle w:val="3"/>
        <w:spacing w:line="240" w:lineRule="auto"/>
        <w:rPr>
          <w:rFonts w:ascii="黑体" w:hAnsi="黑体"/>
          <w:b w:val="0"/>
        </w:rPr>
      </w:pPr>
      <w:bookmarkStart w:id="23" w:name="_Toc1420921"/>
      <w:r>
        <w:rPr>
          <w:b w:val="0"/>
        </w:rPr>
        <w:lastRenderedPageBreak/>
        <w:t>4.1.2</w:t>
      </w:r>
      <w:r>
        <w:rPr>
          <w:rFonts w:ascii="黑体" w:hAnsi="黑体"/>
          <w:b w:val="0"/>
        </w:rPr>
        <w:t xml:space="preserve"> 解决方案</w:t>
      </w:r>
      <w:bookmarkEnd w:id="23"/>
    </w:p>
    <w:p w:rsidR="00B72EF2" w:rsidRDefault="0001477E">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B72EF2" w:rsidRDefault="0001477E">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proofErr w:type="spellStart"/>
      <w:r>
        <w:t>Viterbi</w:t>
      </w:r>
      <w:proofErr w:type="spellEnd"/>
      <w:r>
        <w:t>算法构建最优服务路径；自适应服务路径更新阶段，在任务</w:t>
      </w:r>
      <w:r>
        <w:rPr>
          <w:rFonts w:hint="eastAsia"/>
        </w:rPr>
        <w:t>执行过程中</w:t>
      </w:r>
      <w:r>
        <w:t>，基于路径搜索空间缩减原理实时更新服务路径。</w:t>
      </w:r>
    </w:p>
    <w:p w:rsidR="00B72EF2" w:rsidRDefault="0001477E">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B72EF2" w:rsidRDefault="0001477E">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B72EF2" w:rsidRDefault="0001477E">
      <w:pPr>
        <w:ind w:firstLineChars="200" w:firstLine="480"/>
        <w:jc w:val="both"/>
      </w:pPr>
      <w:r>
        <w:t>假设</w:t>
      </w:r>
      <w:r>
        <w:t>P</w:t>
      </w:r>
      <w:r>
        <w:t>是一个视频应用的处理流水线，能够被分成</w:t>
      </w:r>
      <w:r>
        <w:t>n</w:t>
      </w:r>
      <w:proofErr w:type="gramStart"/>
      <w:r>
        <w:t>个</w:t>
      </w:r>
      <w:proofErr w:type="gramEnd"/>
      <w:r>
        <w:t>顺序执行的子</w:t>
      </w:r>
      <w:proofErr w:type="gramStart"/>
      <w:r>
        <w:t>务</w:t>
      </w:r>
      <w:proofErr w:type="gramEnd"/>
      <w: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t>组成的，在每个</w:t>
      </w:r>
      <w:proofErr w:type="gramStart"/>
      <w:r>
        <w:t>微服务</w:t>
      </w:r>
      <w:proofErr w:type="gramEnd"/>
      <w:r>
        <w:t>类中的微服务实</w:t>
      </w:r>
      <w:proofErr w:type="gramStart"/>
      <w:r>
        <w:t>例具有</w:t>
      </w:r>
      <w:proofErr w:type="gramEnd"/>
      <w:r>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B72EF2" w:rsidRDefault="00B72EF2">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1477E">
        <w:rPr>
          <w:rFonts w:hint="eastAsia"/>
        </w:rPr>
        <w:t xml:space="preserve"> </w:t>
      </w:r>
      <w:r w:rsidR="0001477E">
        <w:t xml:space="preserve">                          </w:t>
      </w:r>
      <w:r w:rsidR="0001477E">
        <w:rPr>
          <w:rFonts w:hint="eastAsia"/>
        </w:rPr>
        <w:t>(</w:t>
      </w:r>
      <w:r w:rsidR="0001477E">
        <w:t>4-1)</w:t>
      </w:r>
    </w:p>
    <w:p w:rsidR="00B72EF2" w:rsidRDefault="0001477E">
      <w:pPr>
        <w:jc w:val="both"/>
      </w:pPr>
      <w:r>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B72EF2" w:rsidRDefault="0001477E">
      <w:pPr>
        <w:ind w:firstLineChars="200" w:firstLine="480"/>
        <w:jc w:val="both"/>
      </w:pPr>
      <w:r>
        <w:t>我们定义</w:t>
      </w:r>
      <w:proofErr w:type="gramStart"/>
      <w:r>
        <w:t>微服务</w:t>
      </w:r>
      <w:proofErr w:type="gramEnd"/>
      <w:r>
        <w:t>路径</w:t>
      </w:r>
      <w:r>
        <w:t>SP</w:t>
      </w:r>
      <w:r>
        <w:t>，</w:t>
      </w:r>
      <w:r>
        <w:t>SP</w:t>
      </w:r>
      <w:r>
        <w:t>是顺序的</w:t>
      </w:r>
      <w:proofErr w:type="gramStart"/>
      <w:r>
        <w:t>微服务</w:t>
      </w:r>
      <w:proofErr w:type="gramEnd"/>
      <w:r>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t>SP</w:t>
      </w:r>
      <w:r>
        <w:t>决定了视频任务</w:t>
      </w:r>
      <w:r>
        <w:t>P</w:t>
      </w:r>
      <w:r>
        <w:t>的执行时间。因此，视频任务</w:t>
      </w:r>
      <w:r>
        <w:t>P</w:t>
      </w:r>
      <w:r>
        <w:t>总的执行时间为：</w:t>
      </w:r>
    </w:p>
    <w:p w:rsidR="00B72EF2" w:rsidRDefault="0001477E">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B72EF2" w:rsidRDefault="0001477E">
      <w:pPr>
        <w:ind w:firstLineChars="200" w:firstLine="480"/>
        <w:jc w:val="both"/>
      </w:pPr>
      <w:r>
        <w:t>对于视频处理任务</w:t>
      </w:r>
      <w:r>
        <w:t>P</w:t>
      </w:r>
      <w:r>
        <w:t>，我们的目标是从所有合理的</w:t>
      </w:r>
      <w:proofErr w:type="gramStart"/>
      <w:r>
        <w:t>微服务</w:t>
      </w:r>
      <w:proofErr w:type="gramEnd"/>
      <w:r>
        <w:t>路径中选择最优的</w:t>
      </w:r>
      <w:proofErr w:type="gramStart"/>
      <w:r>
        <w:t>微服务</w:t>
      </w:r>
      <w:proofErr w:type="gramEnd"/>
      <w:r>
        <w:t>路径，能够最小化视频处理任务</w:t>
      </w:r>
      <w:r>
        <w:t>P</w:t>
      </w:r>
      <w:r>
        <w:t>的执行时间</w:t>
      </w:r>
      <w:r>
        <w:t>T</w:t>
      </w:r>
      <w:r>
        <w:t>。</w:t>
      </w:r>
    </w:p>
    <w:p w:rsidR="00B72EF2" w:rsidRDefault="0001477E">
      <w:pPr>
        <w:ind w:firstLineChars="200" w:firstLine="480"/>
        <w:jc w:val="both"/>
      </w:pPr>
      <w:r>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即</w:t>
      </w:r>
      <w:proofErr w:type="gramStart"/>
      <w:r>
        <w:rPr>
          <w:rFonts w:hint="eastAsia"/>
        </w:rP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t>。根据公式</w:t>
      </w:r>
      <w:r>
        <w:t>(4-1)</w:t>
      </w:r>
      <w: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之</w:t>
      </w:r>
      <w:proofErr w:type="gramStart"/>
      <w:r>
        <w:t>和</w:t>
      </w:r>
      <w:proofErr w:type="gramEnd"/>
      <w:r>
        <w:t>。</w:t>
      </w:r>
    </w:p>
    <w:p w:rsidR="00B72EF2" w:rsidRDefault="0001477E">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B72EF2" w:rsidRDefault="0001477E">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B72EF2" w:rsidRDefault="0001477E">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B72EF2" w:rsidRDefault="0001477E">
      <w:pPr>
        <w:ind w:firstLineChars="200" w:firstLine="48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B72EF2" w:rsidRDefault="0001477E">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B72EF2" w:rsidRDefault="00B72EF2">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1477E">
        <w:rPr>
          <w:rFonts w:hint="eastAsia"/>
        </w:rPr>
        <w:t xml:space="preserve"> </w:t>
      </w:r>
      <w:r w:rsidR="0001477E">
        <w:t xml:space="preserve">           (4-4)</w:t>
      </w:r>
    </w:p>
    <w:p w:rsidR="00B72EF2" w:rsidRDefault="0001477E">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B72EF2" w:rsidRDefault="0001477E">
      <w:pPr>
        <w:ind w:firstLineChars="200" w:firstLine="480"/>
        <w:jc w:val="both"/>
      </w:pPr>
      <w:r>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m:oMath>
        <w:proofErr w:type="gramEnd"/>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子任务</w:t>
      </w:r>
      <w:proofErr w:type="gramEnd"/>
      <w:r>
        <w:t>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B72EF2" w:rsidRDefault="0001477E">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B72EF2" w:rsidRDefault="00B72EF2">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1477E">
        <w:rPr>
          <w:rFonts w:hint="eastAsia"/>
        </w:rPr>
        <w:t xml:space="preserve"> </w:t>
      </w:r>
      <w:r w:rsidR="0001477E">
        <w:t xml:space="preserve">                  </w:t>
      </w:r>
      <w:r w:rsidR="0001477E">
        <w:rPr>
          <w:rFonts w:hint="eastAsia"/>
        </w:rPr>
        <w:t>(</w:t>
      </w:r>
      <w:r w:rsidR="0001477E">
        <w:t>4-5)</w:t>
      </w:r>
    </w:p>
    <w:p w:rsidR="00B72EF2" w:rsidRDefault="0001477E">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B72EF2" w:rsidRDefault="0001477E">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B72EF2" w:rsidRDefault="00B72EF2">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1477E">
        <w:rPr>
          <w:rFonts w:hint="eastAsia"/>
        </w:rPr>
        <w:t xml:space="preserve"> </w:t>
      </w:r>
      <w:r w:rsidR="0001477E">
        <w:t xml:space="preserve">               (4-6)</w:t>
      </w:r>
    </w:p>
    <w:p w:rsidR="00B72EF2" w:rsidRDefault="0001477E">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26" w:name="_Toc1420923"/>
      <w:r>
        <w:rPr>
          <w:b w:val="0"/>
          <w:kern w:val="2"/>
          <w:szCs w:val="28"/>
        </w:rPr>
        <w:t>4.3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路径初始选择策略</w:t>
      </w:r>
      <w:bookmarkEnd w:id="26"/>
    </w:p>
    <w:p w:rsidR="00B72EF2" w:rsidRDefault="0001477E">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微服务</w:t>
      </w:r>
      <w:proofErr w:type="gramEnd"/>
      <w:r>
        <w:t>路径初始选择策略对于提升整个</w:t>
      </w:r>
      <w:proofErr w:type="gramStart"/>
      <w:r>
        <w:t>微服务</w:t>
      </w:r>
      <w:proofErr w:type="gramEnd"/>
      <w:r>
        <w:t>应用的处理效率至关重要。</w:t>
      </w:r>
    </w:p>
    <w:p w:rsidR="00B72EF2" w:rsidRDefault="0001477E">
      <w:pPr>
        <w:ind w:firstLineChars="200" w:firstLine="480"/>
        <w:jc w:val="both"/>
      </w:pPr>
      <w:r>
        <w:t>上节本文结合</w:t>
      </w:r>
      <w:proofErr w:type="gramStart"/>
      <w:r>
        <w:t>微服务</w:t>
      </w:r>
      <w:proofErr w:type="gramEnd"/>
      <w:r>
        <w:t>应用的特征、平台微服务实例细粒度特征以及微服</w:t>
      </w:r>
      <w:proofErr w:type="gramStart"/>
      <w:r>
        <w:t>务实例间网络</w:t>
      </w:r>
      <w:proofErr w:type="gramEnd"/>
      <w:r>
        <w:t>带宽的特点构建了时间预测模型。本节将提出一种基于时间预测模型的</w:t>
      </w:r>
      <w:proofErr w:type="gramStart"/>
      <w:r>
        <w:t>微服务</w:t>
      </w:r>
      <w:proofErr w:type="gramEnd"/>
      <w:r>
        <w:t>路径初始选择策略，该策略主要用于在</w:t>
      </w:r>
      <w:proofErr w:type="gramStart"/>
      <w:r>
        <w:t>微服务</w:t>
      </w:r>
      <w:proofErr w:type="gramEnd"/>
      <w:r>
        <w:t>应用在初始化状态下如何选择当前最优的</w:t>
      </w:r>
      <w:proofErr w:type="gramStart"/>
      <w:r>
        <w:t>微服务</w:t>
      </w:r>
      <w:proofErr w:type="gramEnd"/>
      <w:r>
        <w:t>路径。</w:t>
      </w:r>
    </w:p>
    <w:p w:rsidR="00B72EF2" w:rsidRDefault="0001477E">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r>
        <w:rPr>
          <w:rFonts w:ascii="宋体" w:hAnsi="宋体" w:cs="宋体"/>
        </w:rPr>
        <w:lastRenderedPageBreak/>
        <w:pict>
          <v:shape id="_x0000_s1038" type="#_x0000_t75" style="position:absolute;margin-left:-10.05pt;margin-top:6pt;width:435.75pt;height:243pt;z-index:251661312">
            <v:imagedata r:id="rId22" o:title=""/>
            <o:lock v:ext="edit" aspectratio="f"/>
          </v:shape>
          <o:OLEObject Type="Embed" ProgID="Visio.Drawing.11" ShapeID="_x0000_s1038" DrawAspect="Content" ObjectID="_1612642721" r:id="rId23"/>
        </w:pict>
      </w: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ind w:firstLineChars="200" w:firstLine="480"/>
        <w:jc w:val="both"/>
        <w:rPr>
          <w:rFonts w:ascii="宋体" w:hAnsi="宋体" w:cs="宋体"/>
        </w:rPr>
      </w:pPr>
    </w:p>
    <w:p w:rsidR="00B72EF2" w:rsidRDefault="00B72EF2">
      <w:pPr>
        <w:ind w:firstLineChars="200" w:firstLine="480"/>
        <w:jc w:val="both"/>
        <w:rPr>
          <w:rFonts w:ascii="宋体" w:hAnsi="宋体" w:cs="宋体"/>
        </w:rPr>
      </w:pPr>
    </w:p>
    <w:p w:rsidR="00B72EF2" w:rsidRDefault="00B72EF2">
      <w:pPr>
        <w:ind w:firstLineChars="200" w:firstLine="480"/>
        <w:jc w:val="both"/>
        <w:rPr>
          <w:rFonts w:ascii="宋体" w:hAnsi="宋体" w:cs="宋体"/>
        </w:rPr>
      </w:pPr>
    </w:p>
    <w:p w:rsidR="00B72EF2" w:rsidRDefault="00B72EF2">
      <w:pPr>
        <w:ind w:firstLineChars="200" w:firstLine="480"/>
        <w:jc w:val="both"/>
        <w:rPr>
          <w:rFonts w:ascii="宋体" w:hAnsi="宋体" w:cs="宋体"/>
        </w:rPr>
      </w:pPr>
    </w:p>
    <w:p w:rsidR="00B72EF2" w:rsidRDefault="0001477E">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B72EF2" w:rsidRDefault="0001477E">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所有边</w:t>
      </w:r>
      <w:proofErr w:type="gramEnd"/>
      <w:r>
        <w:t>的权重之</w:t>
      </w:r>
      <w:proofErr w:type="gramStart"/>
      <w:r>
        <w:t>和</w:t>
      </w:r>
      <w:proofErr w:type="gramEnd"/>
      <w:r>
        <w:t>。因此，我们的目标是在所有合理的</w:t>
      </w:r>
      <w:proofErr w:type="gramStart"/>
      <w:r>
        <w:t>微服务</w:t>
      </w:r>
      <w:proofErr w:type="gramEnd"/>
      <w:r>
        <w:t>路径中选择具有最小路径权重的一组</w:t>
      </w:r>
      <w:proofErr w:type="gramStart"/>
      <w:r>
        <w:t>微服务</w:t>
      </w:r>
      <w:proofErr w:type="gramEnd"/>
      <w:r>
        <w:t>组合</w:t>
      </w:r>
      <w:r>
        <w:t>SP</w:t>
      </w:r>
      <w:r>
        <w:rPr>
          <w:rFonts w:hint="eastAsia"/>
        </w:rPr>
        <w:t>。</w:t>
      </w:r>
    </w:p>
    <w:p w:rsidR="00B72EF2" w:rsidRDefault="0001477E">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B72EF2" w:rsidRDefault="0001477E">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B72EF2" w:rsidRDefault="0001477E">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w:t>
      </w:r>
      <w:r>
        <w:lastRenderedPageBreak/>
        <w:t>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p>
    <w:p w:rsidR="00B72EF2" w:rsidRDefault="0001477E">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微服务</w:t>
      </w:r>
      <w:proofErr w:type="gramEnd"/>
      <w:r>
        <w:t>选择的执行效率</w:t>
      </w:r>
      <w:r>
        <w:rPr>
          <w:rFonts w:hint="eastAsia"/>
        </w:rPr>
        <w:t>，得到当前最优的服务路径。</w:t>
      </w:r>
    </w:p>
    <w:p w:rsidR="00B72EF2" w:rsidRDefault="0001477E">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B72EF2" w:rsidRDefault="0001477E">
      <w:r>
        <w:rPr>
          <w:rFonts w:hint="eastAsia"/>
        </w:rPr>
        <w:tab/>
      </w:r>
      <w:r>
        <w:t>首先我们为每一个子任务定义时间率</w:t>
      </w:r>
      <m:oMath>
        <m:r>
          <m:rPr>
            <m:sty m:val="p"/>
          </m:rPr>
          <w:rPr>
            <w:rFonts w:ascii="Cambria Math" w:hAnsi="Cambria Math"/>
          </w:rPr>
          <m:t>β</m:t>
        </m:r>
      </m:oMath>
      <w:r>
        <w:t>：</w:t>
      </w:r>
    </w:p>
    <w:p w:rsidR="00B72EF2" w:rsidRDefault="0001477E">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B72EF2" w:rsidRDefault="0001477E">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B72EF2" w:rsidRDefault="0001477E">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B72EF2" w:rsidRDefault="0001477E">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B72EF2" w:rsidRDefault="0001477E">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B72EF2" w:rsidRDefault="0001477E">
      <w:pPr>
        <w:ind w:firstLine="200"/>
        <w:jc w:val="both"/>
      </w:pPr>
      <w:r>
        <w:tab/>
      </w:r>
      <w:r>
        <w:t>因此，当</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B72EF2" w:rsidRDefault="0001477E">
      <w:pPr>
        <w:ind w:firstLine="200"/>
        <w:jc w:val="both"/>
      </w:pPr>
      <w:r>
        <w:tab/>
      </w:r>
      <w:r>
        <w:t>路径搜索空间缩减原则（</w:t>
      </w:r>
      <w:r>
        <w:t>PSSP</w:t>
      </w:r>
      <w:r>
        <w:t>）：</w:t>
      </w:r>
    </w:p>
    <w:p w:rsidR="00B72EF2" w:rsidRDefault="0001477E">
      <w:pPr>
        <w:ind w:firstLine="200"/>
        <w:jc w:val="both"/>
      </w:pPr>
      <w:r>
        <w:tab/>
      </w:r>
      <w:r w:rsidR="00B72EF2">
        <w:fldChar w:fldCharType="begin"/>
      </w:r>
      <w:r>
        <w:instrText xml:space="preserve"> = 1 \* roman </w:instrText>
      </w:r>
      <w:r w:rsidR="00B72EF2">
        <w:fldChar w:fldCharType="separate"/>
      </w:r>
      <w:r>
        <w:t>i</w:t>
      </w:r>
      <w:r w:rsidR="00B72EF2">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B72EF2" w:rsidRDefault="0001477E">
      <w:pPr>
        <w:ind w:firstLine="200"/>
        <w:jc w:val="both"/>
      </w:pPr>
      <w:r>
        <w:tab/>
      </w:r>
      <w:r w:rsidR="00B72EF2">
        <w:fldChar w:fldCharType="begin"/>
      </w:r>
      <w:r>
        <w:instrText xml:space="preserve"> = 2 \* roman </w:instrText>
      </w:r>
      <w:r w:rsidR="00B72EF2">
        <w:fldChar w:fldCharType="separate"/>
      </w:r>
      <w:r>
        <w:t>ii</w:t>
      </w:r>
      <w:r w:rsidR="00B72EF2">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B72EF2" w:rsidRDefault="00B72EF2">
      <w:pPr>
        <w:ind w:firstLineChars="200" w:firstLine="480"/>
        <w:jc w:val="both"/>
      </w:pPr>
      <w:r>
        <w:fldChar w:fldCharType="begin"/>
      </w:r>
      <w:r w:rsidR="0001477E">
        <w:instrText xml:space="preserve"> = 3 \* roman </w:instrText>
      </w:r>
      <w:r>
        <w:fldChar w:fldCharType="separate"/>
      </w:r>
      <w:r w:rsidR="0001477E">
        <w:t>iii</w:t>
      </w:r>
      <w:r>
        <w:fldChar w:fldCharType="end"/>
      </w:r>
      <w:r w:rsidR="0001477E">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1477E">
        <w:t>既不是计算主导型</w:t>
      </w:r>
      <w:proofErr w:type="gramStart"/>
      <w:r w:rsidR="0001477E">
        <w:t>子任务</w:t>
      </w:r>
      <w:proofErr w:type="gramEnd"/>
      <w:r w:rsidR="0001477E">
        <w:t>又不是传输主导型子任务，本文在</w:t>
      </w:r>
      <w:proofErr w:type="gramStart"/>
      <w:r w:rsidR="0001477E">
        <w:t>微服务</w:t>
      </w:r>
      <w:proofErr w:type="gramEnd"/>
      <w:r w:rsidR="0001477E">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1477E">
        <w:t>中选择前</w:t>
      </w:r>
      <w:r w:rsidR="0001477E">
        <w:t>m</w:t>
      </w:r>
      <w:proofErr w:type="gramStart"/>
      <w:r w:rsidR="0001477E">
        <w:t>个</w:t>
      </w:r>
      <w:proofErr w:type="gramEnd"/>
      <w:r w:rsidR="0001477E">
        <w:t>具有最短的平均执行时间的微服务实</w:t>
      </w:r>
      <w:proofErr w:type="gramStart"/>
      <w:r w:rsidR="0001477E">
        <w:t>例作为</w:t>
      </w:r>
      <w:proofErr w:type="gramEnd"/>
      <w:r w:rsidR="0001477E">
        <w:t>路径选择中的微服务实例集合。</w:t>
      </w:r>
    </w:p>
    <w:p w:rsidR="00B72EF2" w:rsidRDefault="0001477E">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B72EF2" w:rsidRDefault="0001477E">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B72EF2" w:rsidRDefault="0001477E">
      <w:pPr>
        <w:ind w:firstLineChars="200" w:firstLine="480"/>
        <w:jc w:val="both"/>
      </w:pPr>
      <w:r>
        <w:t>根据上述的服务路径搜索空间缩减原则，可以得到一个简化的分层的有</w:t>
      </w:r>
      <w:proofErr w:type="gramStart"/>
      <w:r>
        <w:t>向带权子图</w:t>
      </w:r>
      <m:oMath>
        <w:proofErr w:type="gramEnd"/>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w:t>
      </w:r>
      <w:r>
        <w:lastRenderedPageBreak/>
        <w:t>代表一个</w:t>
      </w:r>
      <w:proofErr w:type="gramStart"/>
      <w:r>
        <w:t>微服务</w:t>
      </w:r>
      <w:proofErr w:type="gramEnd"/>
      <w:r>
        <w:t>类的每一层中有</w:t>
      </w:r>
      <w:r>
        <w:t>m</w:t>
      </w:r>
      <w:proofErr w:type="gramStart"/>
      <w:r>
        <w:t>个</w:t>
      </w:r>
      <w:proofErr w:type="gramEnd"/>
      <w:r>
        <w:t>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B72EF2" w:rsidRDefault="0001477E">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B72EF2" w:rsidRDefault="0001477E">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B72EF2" w:rsidRDefault="00B72EF2">
      <w:pPr>
        <w:spacing w:line="240" w:lineRule="auto"/>
        <w:ind w:firstLineChars="200" w:firstLine="480"/>
        <w:jc w:val="both"/>
      </w:pPr>
    </w:p>
    <w:tbl>
      <w:tblPr>
        <w:tblStyle w:val="af"/>
        <w:tblW w:w="8310" w:type="dxa"/>
        <w:tblBorders>
          <w:top w:val="single" w:sz="24" w:space="0" w:color="auto"/>
          <w:left w:val="none" w:sz="0" w:space="0" w:color="auto"/>
          <w:bottom w:val="single" w:sz="24" w:space="0" w:color="auto"/>
          <w:right w:val="none" w:sz="0" w:space="0" w:color="auto"/>
        </w:tblBorders>
        <w:tblLayout w:type="fixed"/>
        <w:tblLook w:val="04A0"/>
      </w:tblPr>
      <w:tblGrid>
        <w:gridCol w:w="520"/>
        <w:gridCol w:w="7790"/>
      </w:tblGrid>
      <w:tr w:rsidR="00B72EF2">
        <w:tc>
          <w:tcPr>
            <w:tcW w:w="8310" w:type="dxa"/>
            <w:gridSpan w:val="2"/>
            <w:tcBorders>
              <w:top w:val="single" w:sz="24" w:space="0" w:color="auto"/>
              <w:bottom w:val="single" w:sz="12" w:space="0" w:color="auto"/>
            </w:tcBorders>
          </w:tcPr>
          <w:p w:rsidR="00B72EF2" w:rsidRDefault="0001477E">
            <w:pPr>
              <w:pStyle w:val="DisplayEquationAurora"/>
              <w:tabs>
                <w:tab w:val="clear" w:pos="8306"/>
                <w:tab w:val="left" w:pos="4845"/>
              </w:tabs>
              <w:spacing w:line="240" w:lineRule="auto"/>
              <w:ind w:firstLine="0"/>
              <w:rPr>
                <w:b/>
                <w:szCs w:val="24"/>
              </w:rPr>
            </w:pPr>
            <w:r>
              <w:rPr>
                <w:b/>
                <w:szCs w:val="24"/>
              </w:rPr>
              <w:t>算法</w:t>
            </w:r>
            <w:r>
              <w:rPr>
                <w:b/>
                <w:szCs w:val="24"/>
              </w:rPr>
              <w:t xml:space="preserve">2 </w:t>
            </w:r>
            <w:r>
              <w:rPr>
                <w:b/>
              </w:rPr>
              <w:t>性能感知的</w:t>
            </w:r>
            <w:proofErr w:type="gramStart"/>
            <w:r>
              <w:rPr>
                <w:b/>
              </w:rPr>
              <w:t>微服务</w:t>
            </w:r>
            <w:proofErr w:type="gramEnd"/>
            <w:r>
              <w:rPr>
                <w:b/>
              </w:rPr>
              <w:t>路径选择算法</w:t>
            </w:r>
          </w:p>
        </w:tc>
      </w:tr>
      <w:tr w:rsidR="00B72EF2">
        <w:tc>
          <w:tcPr>
            <w:tcW w:w="520" w:type="dxa"/>
            <w:tcBorders>
              <w:top w:val="single" w:sz="12" w:space="0" w:color="auto"/>
              <w:bottom w:val="nil"/>
              <w:right w:val="nil"/>
            </w:tcBorders>
          </w:tcPr>
          <w:p w:rsidR="00B72EF2" w:rsidRDefault="0001477E">
            <w:pPr>
              <w:spacing w:line="240" w:lineRule="auto"/>
              <w:jc w:val="both"/>
            </w:pPr>
            <w:r>
              <w:t>1.</w:t>
            </w:r>
          </w:p>
        </w:tc>
        <w:tc>
          <w:tcPr>
            <w:tcW w:w="7790" w:type="dxa"/>
            <w:tcBorders>
              <w:top w:val="single" w:sz="12" w:space="0" w:color="auto"/>
              <w:left w:val="nil"/>
              <w:bottom w:val="nil"/>
            </w:tcBorders>
          </w:tcPr>
          <w:p w:rsidR="00B72EF2" w:rsidRDefault="0001477E">
            <w:pPr>
              <w:spacing w:line="240" w:lineRule="auto"/>
              <w:jc w:val="both"/>
            </w:pPr>
            <w:r>
              <w:t>基于构建的性能感知模型构建分层</w:t>
            </w:r>
            <w:proofErr w:type="gramStart"/>
            <w:r>
              <w:t>的带权有向图</w:t>
            </w:r>
            <w:proofErr w:type="gramEnd"/>
            <w:r>
              <w:t>G</w:t>
            </w:r>
          </w:p>
        </w:tc>
      </w:tr>
      <w:tr w:rsidR="00B72EF2">
        <w:tc>
          <w:tcPr>
            <w:tcW w:w="520" w:type="dxa"/>
            <w:tcBorders>
              <w:top w:val="nil"/>
              <w:bottom w:val="nil"/>
              <w:right w:val="nil"/>
            </w:tcBorders>
          </w:tcPr>
          <w:p w:rsidR="00B72EF2" w:rsidRDefault="0001477E">
            <w:pPr>
              <w:spacing w:line="240" w:lineRule="auto"/>
              <w:jc w:val="both"/>
            </w:pPr>
            <w:r>
              <w:t>2.</w:t>
            </w:r>
          </w:p>
        </w:tc>
        <w:tc>
          <w:tcPr>
            <w:tcW w:w="7790" w:type="dxa"/>
            <w:tcBorders>
              <w:top w:val="nil"/>
              <w:left w:val="nil"/>
              <w:bottom w:val="nil"/>
            </w:tcBorders>
          </w:tcPr>
          <w:p w:rsidR="00B72EF2" w:rsidRDefault="0001477E">
            <w:pPr>
              <w:spacing w:line="240" w:lineRule="auto"/>
              <w:jc w:val="both"/>
            </w:pPr>
            <w:r>
              <w:t>初始化</w:t>
            </w:r>
            <m:oMath>
              <m:r>
                <m:rPr>
                  <m:sty m:val="p"/>
                </m:rPr>
                <w:rPr>
                  <w:rFonts w:ascii="Cambria Math" w:hAnsi="Cambria Math"/>
                </w:rPr>
                <m:t>i=1</m:t>
              </m:r>
            </m:oMath>
          </w:p>
        </w:tc>
      </w:tr>
      <w:tr w:rsidR="00B72EF2">
        <w:tc>
          <w:tcPr>
            <w:tcW w:w="520" w:type="dxa"/>
            <w:tcBorders>
              <w:top w:val="nil"/>
              <w:bottom w:val="nil"/>
              <w:right w:val="nil"/>
            </w:tcBorders>
          </w:tcPr>
          <w:p w:rsidR="00B72EF2" w:rsidRDefault="0001477E">
            <w:pPr>
              <w:spacing w:line="240" w:lineRule="auto"/>
              <w:jc w:val="both"/>
            </w:pPr>
            <w:r>
              <w:t>3.</w:t>
            </w:r>
          </w:p>
        </w:tc>
        <w:tc>
          <w:tcPr>
            <w:tcW w:w="7790" w:type="dxa"/>
            <w:tcBorders>
              <w:top w:val="nil"/>
              <w:left w:val="nil"/>
              <w:bottom w:val="nil"/>
            </w:tcBorders>
          </w:tcPr>
          <w:p w:rsidR="00B72EF2" w:rsidRDefault="0001477E">
            <w:pPr>
              <w:spacing w:line="240" w:lineRule="auto"/>
              <w:jc w:val="both"/>
            </w:pPr>
            <w:r>
              <w:t>使用维特比算法求出当前最优路径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B72EF2">
        <w:tc>
          <w:tcPr>
            <w:tcW w:w="520" w:type="dxa"/>
            <w:tcBorders>
              <w:top w:val="nil"/>
              <w:bottom w:val="nil"/>
              <w:right w:val="nil"/>
            </w:tcBorders>
          </w:tcPr>
          <w:p w:rsidR="00B72EF2" w:rsidRDefault="0001477E">
            <w:pPr>
              <w:spacing w:line="240" w:lineRule="auto"/>
              <w:jc w:val="both"/>
            </w:pPr>
            <w:r>
              <w:t>4.</w:t>
            </w:r>
          </w:p>
        </w:tc>
        <w:tc>
          <w:tcPr>
            <w:tcW w:w="7790" w:type="dxa"/>
            <w:tcBorders>
              <w:top w:val="nil"/>
              <w:left w:val="nil"/>
              <w:bottom w:val="nil"/>
            </w:tcBorders>
          </w:tcPr>
          <w:p w:rsidR="00B72EF2" w:rsidRDefault="0001477E">
            <w:pPr>
              <w:spacing w:line="240" w:lineRule="auto"/>
              <w:jc w:val="both"/>
            </w:pPr>
            <w:r>
              <w:t xml:space="preserve">While </w:t>
            </w:r>
            <w:r>
              <w:t>应用</w:t>
            </w:r>
            <w:r>
              <w:t>P</w:t>
            </w:r>
            <w:r>
              <w:t>没有结束</w:t>
            </w:r>
            <w:r>
              <w:t xml:space="preserve"> do</w:t>
            </w:r>
          </w:p>
        </w:tc>
      </w:tr>
      <w:tr w:rsidR="00B72EF2">
        <w:tc>
          <w:tcPr>
            <w:tcW w:w="520" w:type="dxa"/>
            <w:tcBorders>
              <w:top w:val="nil"/>
              <w:bottom w:val="nil"/>
              <w:right w:val="nil"/>
            </w:tcBorders>
          </w:tcPr>
          <w:p w:rsidR="00B72EF2" w:rsidRDefault="0001477E">
            <w:pPr>
              <w:spacing w:line="240" w:lineRule="auto"/>
              <w:jc w:val="both"/>
            </w:pPr>
            <w:r>
              <w:t>5.</w:t>
            </w:r>
          </w:p>
        </w:tc>
        <w:tc>
          <w:tcPr>
            <w:tcW w:w="7790" w:type="dxa"/>
            <w:tcBorders>
              <w:top w:val="nil"/>
              <w:left w:val="nil"/>
              <w:bottom w:val="nil"/>
            </w:tcBorders>
          </w:tcPr>
          <w:p w:rsidR="00B72EF2" w:rsidRDefault="0001477E">
            <w:pPr>
              <w:spacing w:line="240" w:lineRule="auto"/>
              <w:jc w:val="both"/>
            </w:pPr>
            <w:r>
              <w:t xml:space="preserve">  </w:t>
            </w:r>
            <w:r>
              <w:t>在最优路径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r>
              <w:t>中调用微服务实例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tc>
      </w:tr>
      <w:tr w:rsidR="00B72EF2">
        <w:tc>
          <w:tcPr>
            <w:tcW w:w="520" w:type="dxa"/>
            <w:tcBorders>
              <w:top w:val="nil"/>
              <w:bottom w:val="nil"/>
              <w:right w:val="nil"/>
            </w:tcBorders>
          </w:tcPr>
          <w:p w:rsidR="00B72EF2" w:rsidRDefault="0001477E">
            <w:pPr>
              <w:spacing w:line="240" w:lineRule="auto"/>
              <w:jc w:val="both"/>
            </w:pPr>
            <w:r>
              <w:t>6.</w:t>
            </w:r>
          </w:p>
        </w:tc>
        <w:tc>
          <w:tcPr>
            <w:tcW w:w="7790" w:type="dxa"/>
            <w:tcBorders>
              <w:top w:val="nil"/>
              <w:left w:val="nil"/>
              <w:bottom w:val="nil"/>
            </w:tcBorders>
          </w:tcPr>
          <w:p w:rsidR="00B72EF2" w:rsidRDefault="0001477E">
            <w:pPr>
              <w:spacing w:line="240" w:lineRule="auto"/>
              <w:jc w:val="both"/>
            </w:pPr>
            <w:r>
              <w:t xml:space="preserve">   </w:t>
            </w:r>
            <m:oMath>
              <m:r>
                <m:rPr>
                  <m:sty m:val="p"/>
                </m:rPr>
                <w:rPr>
                  <w:rFonts w:ascii="Cambria Math" w:hAnsi="Cambria Math"/>
                </w:rPr>
                <m:t>i=i+1</m:t>
              </m:r>
            </m:oMath>
          </w:p>
        </w:tc>
      </w:tr>
      <w:tr w:rsidR="00B72EF2">
        <w:tc>
          <w:tcPr>
            <w:tcW w:w="520" w:type="dxa"/>
            <w:tcBorders>
              <w:top w:val="nil"/>
              <w:bottom w:val="nil"/>
              <w:right w:val="nil"/>
            </w:tcBorders>
          </w:tcPr>
          <w:p w:rsidR="00B72EF2" w:rsidRDefault="0001477E">
            <w:pPr>
              <w:spacing w:line="240" w:lineRule="auto"/>
              <w:jc w:val="both"/>
            </w:pPr>
            <w:r>
              <w:t>7.</w:t>
            </w:r>
          </w:p>
        </w:tc>
        <w:tc>
          <w:tcPr>
            <w:tcW w:w="7790" w:type="dxa"/>
            <w:tcBorders>
              <w:top w:val="nil"/>
              <w:left w:val="nil"/>
              <w:bottom w:val="nil"/>
            </w:tcBorders>
          </w:tcPr>
          <w:p w:rsidR="00B72EF2" w:rsidRDefault="0001477E">
            <w:pPr>
              <w:spacing w:line="240" w:lineRule="auto"/>
              <w:jc w:val="both"/>
            </w:pPr>
            <w:r>
              <w:t xml:space="preserve">   </w:t>
            </w:r>
            <w:r>
              <w:t>根据路径搜索空间缩减原则对于还没有执行完的</w:t>
            </w:r>
            <w:proofErr w:type="gramStart"/>
            <w:r>
              <w:t>子任务</w:t>
            </w:r>
            <w:proofErr w:type="gramEnd"/>
            <w:r>
              <w:t>执行路径搜索空间缩减操作</w:t>
            </w:r>
          </w:p>
        </w:tc>
      </w:tr>
      <w:tr w:rsidR="00B72EF2">
        <w:tc>
          <w:tcPr>
            <w:tcW w:w="520" w:type="dxa"/>
            <w:tcBorders>
              <w:top w:val="nil"/>
              <w:bottom w:val="nil"/>
              <w:right w:val="nil"/>
            </w:tcBorders>
          </w:tcPr>
          <w:p w:rsidR="00B72EF2" w:rsidRDefault="0001477E">
            <w:pPr>
              <w:spacing w:line="240" w:lineRule="auto"/>
              <w:jc w:val="both"/>
            </w:pPr>
            <w:r>
              <w:t>8.</w:t>
            </w:r>
          </w:p>
        </w:tc>
        <w:tc>
          <w:tcPr>
            <w:tcW w:w="7790" w:type="dxa"/>
            <w:tcBorders>
              <w:top w:val="nil"/>
              <w:left w:val="nil"/>
              <w:bottom w:val="nil"/>
            </w:tcBorders>
          </w:tcPr>
          <w:p w:rsidR="00B72EF2" w:rsidRDefault="0001477E">
            <w:pPr>
              <w:spacing w:line="240" w:lineRule="auto"/>
              <w:jc w:val="both"/>
            </w:pPr>
            <w:r>
              <w:t>基于路径搜索空间缩减操作的结果重构当前的子图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p>
        </w:tc>
      </w:tr>
      <w:tr w:rsidR="00B72EF2">
        <w:trPr>
          <w:trHeight w:val="80"/>
        </w:trPr>
        <w:tc>
          <w:tcPr>
            <w:tcW w:w="520" w:type="dxa"/>
            <w:tcBorders>
              <w:top w:val="nil"/>
              <w:bottom w:val="nil"/>
              <w:right w:val="nil"/>
            </w:tcBorders>
          </w:tcPr>
          <w:p w:rsidR="00B72EF2" w:rsidRDefault="0001477E">
            <w:pPr>
              <w:spacing w:line="240" w:lineRule="auto"/>
              <w:jc w:val="both"/>
            </w:pPr>
            <w:r>
              <w:t>9.</w:t>
            </w:r>
          </w:p>
        </w:tc>
        <w:tc>
          <w:tcPr>
            <w:tcW w:w="7790" w:type="dxa"/>
            <w:tcBorders>
              <w:top w:val="nil"/>
              <w:left w:val="nil"/>
              <w:bottom w:val="nil"/>
            </w:tcBorders>
          </w:tcPr>
          <w:p w:rsidR="00B72EF2" w:rsidRDefault="0001477E">
            <w:pPr>
              <w:spacing w:line="240" w:lineRule="auto"/>
              <w:jc w:val="both"/>
            </w:pPr>
            <w:r>
              <w:t>使用维特比算法重新选择出当前最优路径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B72EF2">
        <w:tc>
          <w:tcPr>
            <w:tcW w:w="520" w:type="dxa"/>
            <w:tcBorders>
              <w:top w:val="nil"/>
              <w:bottom w:val="single" w:sz="24" w:space="0" w:color="auto"/>
              <w:right w:val="nil"/>
            </w:tcBorders>
          </w:tcPr>
          <w:p w:rsidR="00B72EF2" w:rsidRDefault="0001477E">
            <w:pPr>
              <w:spacing w:line="240" w:lineRule="auto"/>
              <w:jc w:val="both"/>
            </w:pPr>
            <w:r>
              <w:t>10</w:t>
            </w:r>
          </w:p>
        </w:tc>
        <w:tc>
          <w:tcPr>
            <w:tcW w:w="7790" w:type="dxa"/>
            <w:tcBorders>
              <w:top w:val="nil"/>
              <w:left w:val="nil"/>
              <w:bottom w:val="single" w:sz="24" w:space="0" w:color="auto"/>
            </w:tcBorders>
          </w:tcPr>
          <w:p w:rsidR="00B72EF2" w:rsidRDefault="0001477E">
            <w:pPr>
              <w:spacing w:line="240" w:lineRule="auto"/>
              <w:jc w:val="both"/>
            </w:pPr>
            <w:r>
              <w:t>End while</w:t>
            </w:r>
          </w:p>
        </w:tc>
      </w:tr>
    </w:tbl>
    <w:p w:rsidR="00B72EF2" w:rsidRDefault="00B72EF2">
      <w:pPr>
        <w:spacing w:line="240" w:lineRule="auto"/>
        <w:ind w:firstLineChars="200" w:firstLine="480"/>
        <w:jc w:val="both"/>
      </w:pP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B72EF2" w:rsidRDefault="0001477E">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B72EF2" w:rsidRDefault="00B72EF2">
      <w:pPr>
        <w:spacing w:line="240" w:lineRule="auto"/>
      </w:pPr>
    </w:p>
    <w:p w:rsidR="00B72EF2" w:rsidRDefault="00B72EF2">
      <w:pPr>
        <w:spacing w:line="240" w:lineRule="auto"/>
      </w:pPr>
    </w:p>
    <w:p w:rsidR="00B72EF2" w:rsidRDefault="00B72EF2">
      <w:pPr>
        <w:spacing w:line="240" w:lineRule="auto"/>
      </w:pPr>
    </w:p>
    <w:p w:rsidR="00B72EF2" w:rsidRDefault="00B72EF2">
      <w:pPr>
        <w:spacing w:line="240" w:lineRule="auto"/>
        <w:sectPr w:rsidR="00B72EF2">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pPr>
        <w:spacing w:line="240" w:lineRule="auto"/>
      </w:pPr>
      <w:r>
        <w:lastRenderedPageBreak/>
        <w:br w:type="page"/>
      </w:r>
    </w:p>
    <w:p w:rsidR="00B72EF2" w:rsidRDefault="0001477E" w:rsidP="0001477E">
      <w:pPr>
        <w:pStyle w:val="1"/>
        <w:spacing w:afterLines="200"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B72EF2" w:rsidRDefault="0001477E">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B72EF2" w:rsidRDefault="0001477E">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微服务</w:t>
      </w:r>
      <w:proofErr w:type="gramEnd"/>
      <w:r>
        <w:t>的</w:t>
      </w:r>
      <w:proofErr w:type="spellStart"/>
      <w:r>
        <w:t>Docker</w:t>
      </w:r>
      <w:proofErr w:type="spellEnd"/>
      <w:r>
        <w:t>容器引擎。整个集群物理服务器配置如下：</w:t>
      </w:r>
    </w:p>
    <w:p w:rsidR="00B72EF2" w:rsidRDefault="0001477E">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
        <w:tblW w:w="8522" w:type="dxa"/>
        <w:tblLayout w:type="fixed"/>
        <w:tblLook w:val="04A0"/>
      </w:tblPr>
      <w:tblGrid>
        <w:gridCol w:w="1101"/>
        <w:gridCol w:w="2268"/>
        <w:gridCol w:w="1743"/>
        <w:gridCol w:w="1705"/>
        <w:gridCol w:w="1705"/>
      </w:tblGrid>
      <w:tr w:rsidR="00B72EF2">
        <w:tc>
          <w:tcPr>
            <w:tcW w:w="1101" w:type="dxa"/>
          </w:tcPr>
          <w:p w:rsidR="00B72EF2" w:rsidRDefault="0001477E">
            <w:pPr>
              <w:jc w:val="center"/>
            </w:pPr>
            <w:r>
              <w:t>类型</w:t>
            </w:r>
          </w:p>
        </w:tc>
        <w:tc>
          <w:tcPr>
            <w:tcW w:w="2268" w:type="dxa"/>
          </w:tcPr>
          <w:p w:rsidR="00B72EF2" w:rsidRDefault="0001477E">
            <w:pPr>
              <w:jc w:val="center"/>
            </w:pPr>
            <w:r>
              <w:t>CPU</w:t>
            </w:r>
            <w:r>
              <w:t>类型</w:t>
            </w:r>
          </w:p>
        </w:tc>
        <w:tc>
          <w:tcPr>
            <w:tcW w:w="1743" w:type="dxa"/>
          </w:tcPr>
          <w:p w:rsidR="00B72EF2" w:rsidRDefault="0001477E">
            <w:pPr>
              <w:jc w:val="center"/>
            </w:pPr>
            <w:r>
              <w:t>CPU</w:t>
            </w:r>
            <w:r>
              <w:t>数量</w:t>
            </w:r>
          </w:p>
        </w:tc>
        <w:tc>
          <w:tcPr>
            <w:tcW w:w="1705" w:type="dxa"/>
          </w:tcPr>
          <w:p w:rsidR="00B72EF2" w:rsidRDefault="0001477E">
            <w:pPr>
              <w:jc w:val="center"/>
            </w:pPr>
            <w:r>
              <w:t>内存</w:t>
            </w:r>
          </w:p>
        </w:tc>
        <w:tc>
          <w:tcPr>
            <w:tcW w:w="1705" w:type="dxa"/>
          </w:tcPr>
          <w:p w:rsidR="00B72EF2" w:rsidRDefault="0001477E">
            <w:pPr>
              <w:jc w:val="center"/>
            </w:pPr>
            <w:r>
              <w:t>服务器数量</w:t>
            </w:r>
          </w:p>
        </w:tc>
      </w:tr>
      <w:tr w:rsidR="00B72EF2">
        <w:tc>
          <w:tcPr>
            <w:tcW w:w="1101" w:type="dxa"/>
          </w:tcPr>
          <w:p w:rsidR="00B72EF2" w:rsidRDefault="0001477E">
            <w:pPr>
              <w:jc w:val="center"/>
            </w:pPr>
            <w:r>
              <w:t>1</w:t>
            </w:r>
          </w:p>
        </w:tc>
        <w:tc>
          <w:tcPr>
            <w:tcW w:w="2268" w:type="dxa"/>
          </w:tcPr>
          <w:p w:rsidR="00B72EF2" w:rsidRDefault="0001477E">
            <w:pPr>
              <w:jc w:val="center"/>
            </w:pPr>
            <w:r>
              <w:t>6 core</w:t>
            </w:r>
          </w:p>
        </w:tc>
        <w:tc>
          <w:tcPr>
            <w:tcW w:w="1743" w:type="dxa"/>
          </w:tcPr>
          <w:p w:rsidR="00B72EF2" w:rsidRDefault="0001477E">
            <w:pPr>
              <w:jc w:val="center"/>
            </w:pPr>
            <w:r>
              <w:t>2</w:t>
            </w:r>
          </w:p>
        </w:tc>
        <w:tc>
          <w:tcPr>
            <w:tcW w:w="1705" w:type="dxa"/>
          </w:tcPr>
          <w:p w:rsidR="00B72EF2" w:rsidRDefault="0001477E">
            <w:pPr>
              <w:jc w:val="center"/>
            </w:pPr>
            <w:r>
              <w:t>32GB</w:t>
            </w:r>
          </w:p>
        </w:tc>
        <w:tc>
          <w:tcPr>
            <w:tcW w:w="1705" w:type="dxa"/>
          </w:tcPr>
          <w:p w:rsidR="00B72EF2" w:rsidRDefault="0001477E">
            <w:pPr>
              <w:jc w:val="center"/>
            </w:pPr>
            <w:r>
              <w:t>4</w:t>
            </w:r>
          </w:p>
        </w:tc>
      </w:tr>
      <w:tr w:rsidR="00B72EF2">
        <w:tc>
          <w:tcPr>
            <w:tcW w:w="1101" w:type="dxa"/>
          </w:tcPr>
          <w:p w:rsidR="00B72EF2" w:rsidRDefault="0001477E">
            <w:pPr>
              <w:jc w:val="center"/>
            </w:pPr>
            <w:r>
              <w:t>2</w:t>
            </w:r>
          </w:p>
        </w:tc>
        <w:tc>
          <w:tcPr>
            <w:tcW w:w="2268" w:type="dxa"/>
          </w:tcPr>
          <w:p w:rsidR="00B72EF2" w:rsidRDefault="0001477E">
            <w:pPr>
              <w:jc w:val="center"/>
            </w:pPr>
            <w:r>
              <w:t>10 core</w:t>
            </w:r>
          </w:p>
        </w:tc>
        <w:tc>
          <w:tcPr>
            <w:tcW w:w="1743" w:type="dxa"/>
          </w:tcPr>
          <w:p w:rsidR="00B72EF2" w:rsidRDefault="0001477E">
            <w:pPr>
              <w:jc w:val="center"/>
            </w:pPr>
            <w:r>
              <w:t>2</w:t>
            </w:r>
          </w:p>
        </w:tc>
        <w:tc>
          <w:tcPr>
            <w:tcW w:w="1705" w:type="dxa"/>
          </w:tcPr>
          <w:p w:rsidR="00B72EF2" w:rsidRDefault="0001477E">
            <w:pPr>
              <w:jc w:val="center"/>
            </w:pPr>
            <w:r>
              <w:t>32GB</w:t>
            </w:r>
          </w:p>
        </w:tc>
        <w:tc>
          <w:tcPr>
            <w:tcW w:w="1705" w:type="dxa"/>
          </w:tcPr>
          <w:p w:rsidR="00B72EF2" w:rsidRDefault="0001477E">
            <w:pPr>
              <w:jc w:val="center"/>
            </w:pPr>
            <w:r>
              <w:t>2</w:t>
            </w:r>
          </w:p>
        </w:tc>
      </w:tr>
      <w:tr w:rsidR="00B72EF2">
        <w:tc>
          <w:tcPr>
            <w:tcW w:w="1101" w:type="dxa"/>
          </w:tcPr>
          <w:p w:rsidR="00B72EF2" w:rsidRDefault="0001477E">
            <w:pPr>
              <w:jc w:val="center"/>
            </w:pPr>
            <w:r>
              <w:t>3</w:t>
            </w:r>
          </w:p>
        </w:tc>
        <w:tc>
          <w:tcPr>
            <w:tcW w:w="2268" w:type="dxa"/>
          </w:tcPr>
          <w:p w:rsidR="00B72EF2" w:rsidRDefault="0001477E">
            <w:pPr>
              <w:jc w:val="center"/>
            </w:pPr>
            <w:r>
              <w:t>8 core</w:t>
            </w:r>
          </w:p>
        </w:tc>
        <w:tc>
          <w:tcPr>
            <w:tcW w:w="1743" w:type="dxa"/>
          </w:tcPr>
          <w:p w:rsidR="00B72EF2" w:rsidRDefault="0001477E">
            <w:pPr>
              <w:jc w:val="center"/>
            </w:pPr>
            <w:r>
              <w:t>2</w:t>
            </w:r>
          </w:p>
        </w:tc>
        <w:tc>
          <w:tcPr>
            <w:tcW w:w="1705" w:type="dxa"/>
          </w:tcPr>
          <w:p w:rsidR="00B72EF2" w:rsidRDefault="0001477E">
            <w:pPr>
              <w:jc w:val="center"/>
            </w:pPr>
            <w:r>
              <w:t>32GB</w:t>
            </w:r>
          </w:p>
        </w:tc>
        <w:tc>
          <w:tcPr>
            <w:tcW w:w="1705" w:type="dxa"/>
          </w:tcPr>
          <w:p w:rsidR="00B72EF2" w:rsidRDefault="0001477E">
            <w:pPr>
              <w:jc w:val="center"/>
            </w:pPr>
            <w:r>
              <w:t>2</w:t>
            </w:r>
          </w:p>
        </w:tc>
      </w:tr>
      <w:tr w:rsidR="00B72EF2">
        <w:tc>
          <w:tcPr>
            <w:tcW w:w="1101" w:type="dxa"/>
          </w:tcPr>
          <w:p w:rsidR="00B72EF2" w:rsidRDefault="0001477E">
            <w:pPr>
              <w:jc w:val="center"/>
            </w:pPr>
            <w:r>
              <w:t>4</w:t>
            </w:r>
          </w:p>
        </w:tc>
        <w:tc>
          <w:tcPr>
            <w:tcW w:w="2268" w:type="dxa"/>
          </w:tcPr>
          <w:p w:rsidR="00B72EF2" w:rsidRDefault="0001477E">
            <w:pPr>
              <w:jc w:val="center"/>
            </w:pPr>
            <w:r>
              <w:t>8 core</w:t>
            </w:r>
          </w:p>
        </w:tc>
        <w:tc>
          <w:tcPr>
            <w:tcW w:w="1743" w:type="dxa"/>
          </w:tcPr>
          <w:p w:rsidR="00B72EF2" w:rsidRDefault="0001477E">
            <w:pPr>
              <w:jc w:val="center"/>
            </w:pPr>
            <w:r>
              <w:t>2</w:t>
            </w:r>
          </w:p>
        </w:tc>
        <w:tc>
          <w:tcPr>
            <w:tcW w:w="1705" w:type="dxa"/>
          </w:tcPr>
          <w:p w:rsidR="00B72EF2" w:rsidRDefault="0001477E">
            <w:pPr>
              <w:jc w:val="center"/>
            </w:pPr>
            <w:r>
              <w:t>64GB</w:t>
            </w:r>
          </w:p>
        </w:tc>
        <w:tc>
          <w:tcPr>
            <w:tcW w:w="1705" w:type="dxa"/>
          </w:tcPr>
          <w:p w:rsidR="00B72EF2" w:rsidRDefault="0001477E">
            <w:pPr>
              <w:jc w:val="center"/>
            </w:pPr>
            <w:r>
              <w:t>2</w:t>
            </w:r>
          </w:p>
        </w:tc>
      </w:tr>
    </w:tbl>
    <w:p w:rsidR="00B72EF2" w:rsidRDefault="0001477E">
      <w:pPr>
        <w:ind w:firstLine="420"/>
        <w:jc w:val="both"/>
      </w:pPr>
      <w:r>
        <w:t>通过</w:t>
      </w:r>
      <w:proofErr w:type="spellStart"/>
      <w:r>
        <w:t>htop</w:t>
      </w:r>
      <w:proofErr w:type="spellEnd"/>
      <w:r>
        <w:t>来获取每个节点中</w:t>
      </w:r>
      <w:r>
        <w:t>CPU</w:t>
      </w:r>
      <w:r>
        <w:t>和内存的使用率，任意两个节点之间的网络传输带宽通过</w:t>
      </w:r>
      <w:proofErr w:type="spellStart"/>
      <w:r>
        <w:t>iperf</w:t>
      </w:r>
      <w:proofErr w:type="spellEnd"/>
      <w:r>
        <w:t>获得。</w:t>
      </w:r>
    </w:p>
    <w:p w:rsidR="00B72EF2" w:rsidRDefault="0001477E">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B72EF2" w:rsidRDefault="0001477E">
      <w:pPr>
        <w:ind w:firstLineChars="200" w:firstLine="480"/>
        <w:jc w:val="both"/>
      </w:pPr>
      <w:r>
        <w:t>目前虽然</w:t>
      </w:r>
      <w:proofErr w:type="spellStart"/>
      <w:r>
        <w:t>Docker</w:t>
      </w:r>
      <w:proofErr w:type="spellEnd"/>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proofErr w:type="spellStart"/>
      <w:r>
        <w:t>Docker</w:t>
      </w:r>
      <w:proofErr w:type="spellEnd"/>
      <w:r>
        <w:t xml:space="preserve"> Engineer</w:t>
      </w:r>
      <w:r>
        <w:t>。整个平台的开发工作实在实验室的电脑上进行，以下是具体的软件开发环境：</w:t>
      </w:r>
    </w:p>
    <w:p w:rsidR="00B72EF2" w:rsidRDefault="0001477E">
      <w:pPr>
        <w:ind w:firstLineChars="200" w:firstLine="480"/>
        <w:jc w:val="both"/>
      </w:pPr>
      <w:r>
        <w:t>（</w:t>
      </w:r>
      <w:r>
        <w:t>1</w:t>
      </w:r>
      <w:r>
        <w:t>）操作系统</w:t>
      </w:r>
      <w:r>
        <w:t>Ubuntu14.04.3 LTS</w:t>
      </w:r>
      <w:r>
        <w:t>桌面版；</w:t>
      </w:r>
    </w:p>
    <w:p w:rsidR="00B72EF2" w:rsidRDefault="0001477E">
      <w:pPr>
        <w:ind w:firstLineChars="200" w:firstLine="480"/>
        <w:jc w:val="both"/>
      </w:pPr>
      <w:r>
        <w:t>（</w:t>
      </w:r>
      <w:r>
        <w:t>2</w:t>
      </w:r>
      <w:r>
        <w:t>）程序开发环境：</w:t>
      </w:r>
      <w:r>
        <w:t>Vim</w:t>
      </w:r>
      <w:r>
        <w:t>，</w:t>
      </w:r>
      <w:proofErr w:type="spellStart"/>
      <w:r>
        <w:t>JetBrains</w:t>
      </w:r>
      <w:proofErr w:type="spellEnd"/>
      <w:r>
        <w:t xml:space="preserve"> IDEA</w:t>
      </w:r>
      <w:r>
        <w:t>，</w:t>
      </w:r>
      <w:proofErr w:type="spellStart"/>
      <w:r>
        <w:t>Docker</w:t>
      </w:r>
      <w:proofErr w:type="spellEnd"/>
      <w:r>
        <w:t>；</w:t>
      </w:r>
    </w:p>
    <w:p w:rsidR="00B72EF2" w:rsidRDefault="0001477E">
      <w:pPr>
        <w:ind w:firstLineChars="200" w:firstLine="480"/>
        <w:jc w:val="both"/>
      </w:pPr>
      <w:r>
        <w:t>（</w:t>
      </w:r>
      <w:r>
        <w:t>3</w:t>
      </w:r>
      <w:r>
        <w:t>）计算机视觉库：</w:t>
      </w:r>
      <w:proofErr w:type="spellStart"/>
      <w:r>
        <w:t>OpenCV</w:t>
      </w:r>
      <w:proofErr w:type="spellEnd"/>
      <w:r>
        <w:t xml:space="preserve"> 2.4.9</w:t>
      </w:r>
      <w:r>
        <w:t>；</w:t>
      </w:r>
    </w:p>
    <w:p w:rsidR="00B72EF2" w:rsidRDefault="0001477E">
      <w:pPr>
        <w:ind w:firstLineChars="200" w:firstLine="480"/>
        <w:jc w:val="both"/>
      </w:pPr>
      <w:r>
        <w:t>（</w:t>
      </w:r>
      <w:r>
        <w:t>4</w:t>
      </w:r>
      <w:r>
        <w:t>）数据库：</w:t>
      </w:r>
      <w:proofErr w:type="spellStart"/>
      <w:r>
        <w:t>Mysql</w:t>
      </w:r>
      <w:proofErr w:type="spellEnd"/>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B72EF2" w:rsidRDefault="0001477E">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B72EF2" w:rsidRDefault="0001477E">
      <w:pPr>
        <w:ind w:firstLineChars="200" w:firstLine="480"/>
        <w:jc w:val="both"/>
      </w:pPr>
      <w:r>
        <w:t>本文采用</w:t>
      </w:r>
      <w:proofErr w:type="spellStart"/>
      <w:r>
        <w:t>Kubernets</w:t>
      </w:r>
      <w:proofErr w:type="spellEnd"/>
      <w:r>
        <w:t>作为容器调度管理的基础环境，开发环境的</w:t>
      </w:r>
      <w:proofErr w:type="spellStart"/>
      <w:r>
        <w:t>Docker</w:t>
      </w:r>
      <w:proofErr w:type="spellEnd"/>
      <w:r>
        <w:t>容器都有</w:t>
      </w:r>
      <w:proofErr w:type="spellStart"/>
      <w:r>
        <w:t>Kubernets</w:t>
      </w:r>
      <w:proofErr w:type="spellEnd"/>
      <w:r>
        <w:t>来管理调度。</w:t>
      </w:r>
      <w:proofErr w:type="spellStart"/>
      <w:r>
        <w:t>Kubernets</w:t>
      </w:r>
      <w:proofErr w:type="spellEnd"/>
      <w:r>
        <w:t>基于</w:t>
      </w:r>
      <w:proofErr w:type="gramStart"/>
      <w:r>
        <w:t>插件化</w:t>
      </w:r>
      <w:proofErr w:type="gramEnd"/>
      <w:r>
        <w:t>的模块功能实现机制为开发者提供了便利的接口，用户可以方便地集成自定义的算法和功能对其进行扩展。</w:t>
      </w:r>
    </w:p>
    <w:p w:rsidR="00B72EF2" w:rsidRDefault="0001477E">
      <w:pPr>
        <w:ind w:firstLineChars="200" w:firstLine="480"/>
        <w:jc w:val="both"/>
      </w:pPr>
      <w:r>
        <w:t>开发者可以使用</w:t>
      </w:r>
      <w:r>
        <w:t>Java</w:t>
      </w:r>
      <w:r>
        <w:t>语言实现自定义的功能函数或者类，然后将对应的编译完成的文件打包成</w:t>
      </w:r>
      <w:proofErr w:type="spellStart"/>
      <w:r>
        <w:t>Docker</w:t>
      </w:r>
      <w:proofErr w:type="spellEnd"/>
      <w:r>
        <w:t>镜像，将打包好的</w:t>
      </w:r>
      <w:proofErr w:type="spellStart"/>
      <w:r>
        <w:t>Docker</w:t>
      </w:r>
      <w:proofErr w:type="spellEnd"/>
      <w:r>
        <w:t>镜像</w:t>
      </w:r>
      <w:r>
        <w:t>Push</w:t>
      </w:r>
      <w:r>
        <w:t>到镜像仓库，</w:t>
      </w:r>
      <w:r>
        <w:t>Jenkins</w:t>
      </w:r>
      <w:r>
        <w:t>执行</w:t>
      </w:r>
      <w:r>
        <w:t>Shell</w:t>
      </w:r>
      <w:r>
        <w:t>脚本命令，从镜像仓库拉取镜像在</w:t>
      </w:r>
      <w:proofErr w:type="spellStart"/>
      <w:r>
        <w:t>Kubernets</w:t>
      </w:r>
      <w:proofErr w:type="spellEnd"/>
      <w:r>
        <w:t>环境中创建</w:t>
      </w:r>
      <w:r>
        <w:t>Pod</w:t>
      </w:r>
      <w:r>
        <w:t>和</w:t>
      </w:r>
      <w:r>
        <w:t>RC</w:t>
      </w:r>
      <w:r>
        <w:t>将自定义的功能文件所在的容器在</w:t>
      </w:r>
      <w:proofErr w:type="spellStart"/>
      <w:r>
        <w:t>Kubernets</w:t>
      </w:r>
      <w:proofErr w:type="spellEnd"/>
      <w:r>
        <w:t>上执行起来。</w:t>
      </w:r>
    </w:p>
    <w:p w:rsidR="00B72EF2" w:rsidRDefault="0001477E">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微服务</w:t>
      </w:r>
      <w:proofErr w:type="gramEnd"/>
      <w:r>
        <w:t>划分策略思想实现了名为</w:t>
      </w:r>
      <w:proofErr w:type="spellStart"/>
      <w:r>
        <w:t>ExtractionMicroserviceOfSCS</w:t>
      </w:r>
      <w:proofErr w:type="spellEnd"/>
      <w:r>
        <w:t>的类，然后将对应的文件放置到</w:t>
      </w:r>
      <w:proofErr w:type="spellStart"/>
      <w:r>
        <w:t>Kubernets</w:t>
      </w:r>
      <w:proofErr w:type="spellEnd"/>
      <w:r>
        <w:t>安装路径的</w:t>
      </w:r>
      <w:proofErr w:type="spellStart"/>
      <w:r>
        <w:t>plugin</w:t>
      </w:r>
      <w:proofErr w:type="spellEnd"/>
      <w:r>
        <w:t>/</w:t>
      </w:r>
      <w:proofErr w:type="spellStart"/>
      <w:r>
        <w:t>cmd</w:t>
      </w:r>
      <w:proofErr w:type="spellEnd"/>
      <w:r>
        <w:t>/scheduler/algorithm /</w:t>
      </w:r>
      <w:proofErr w:type="spellStart"/>
      <w:r>
        <w:t>algorithmprodiver</w:t>
      </w:r>
      <w:proofErr w:type="spellEnd"/>
      <w:r>
        <w:t>目录下即可，</w:t>
      </w:r>
      <w:proofErr w:type="spellStart"/>
      <w:r>
        <w:t>Kubernets</w:t>
      </w:r>
      <w:proofErr w:type="spellEnd"/>
      <w:r>
        <w:t>启动后会最终调用</w:t>
      </w:r>
      <w:proofErr w:type="spellStart"/>
      <w:r>
        <w:t>ExtractionMicroserviceOfSCS</w:t>
      </w:r>
      <w:proofErr w:type="spellEnd"/>
      <w:r>
        <w:t>类中的方法进行</w:t>
      </w:r>
      <w:proofErr w:type="gramStart"/>
      <w:r>
        <w:t>微服务</w:t>
      </w:r>
      <w:proofErr w:type="gramEnd"/>
      <w:r>
        <w:t>划分。本文基于我们平台的特征，将</w:t>
      </w:r>
      <w:proofErr w:type="gramStart"/>
      <w:r>
        <w:t>微服务</w:t>
      </w:r>
      <w:proofErr w:type="gramEnd"/>
      <w:r>
        <w:t>划分模块基于</w:t>
      </w:r>
      <w:proofErr w:type="spellStart"/>
      <w:r>
        <w:t>Dockerfile</w:t>
      </w:r>
      <w:proofErr w:type="spellEnd"/>
      <w:r>
        <w:t>文件进行构建，生成用于进行</w:t>
      </w:r>
      <w:proofErr w:type="gramStart"/>
      <w:r>
        <w:t>微服务</w:t>
      </w:r>
      <w:proofErr w:type="gramEnd"/>
      <w:r>
        <w:t>划分的功能镜像，并命名为</w:t>
      </w:r>
      <w:proofErr w:type="spellStart"/>
      <w:r>
        <w:t>extractionMicoservice</w:t>
      </w:r>
      <w:proofErr w:type="spellEnd"/>
      <w:r>
        <w:t>。用于进行</w:t>
      </w:r>
      <w:proofErr w:type="spellStart"/>
      <w:r>
        <w:t>extractionMicroservice</w:t>
      </w:r>
      <w:proofErr w:type="spellEnd"/>
      <w:r>
        <w:t>镜像构建的</w:t>
      </w:r>
      <w:proofErr w:type="spellStart"/>
      <w:r>
        <w:t>Dockerfile</w:t>
      </w:r>
      <w:proofErr w:type="spellEnd"/>
      <w:r>
        <w:t>代码如下：</w:t>
      </w:r>
    </w:p>
    <w:p w:rsidR="00B72EF2" w:rsidRDefault="00B72EF2"/>
    <w:tbl>
      <w:tblPr>
        <w:tblStyle w:val="af"/>
        <w:tblW w:w="8522" w:type="dxa"/>
        <w:tblLayout w:type="fixed"/>
        <w:tblLook w:val="04A0"/>
      </w:tblPr>
      <w:tblGrid>
        <w:gridCol w:w="8522"/>
      </w:tblGrid>
      <w:tr w:rsidR="00B72EF2">
        <w:tc>
          <w:tcPr>
            <w:tcW w:w="8522" w:type="dxa"/>
          </w:tcPr>
          <w:p w:rsidR="00B72EF2" w:rsidRDefault="0001477E">
            <w:r>
              <w:t>FROM java:8</w:t>
            </w:r>
          </w:p>
          <w:p w:rsidR="00B72EF2" w:rsidRDefault="0001477E">
            <w:r>
              <w:t xml:space="preserve">MAINTAINER </w:t>
            </w:r>
            <w:proofErr w:type="spellStart"/>
            <w:r>
              <w:t>yangning</w:t>
            </w:r>
            <w:proofErr w:type="spellEnd"/>
            <w:r>
              <w:t xml:space="preserve"> </w:t>
            </w:r>
            <w:hyperlink r:id="rId25" w:history="1">
              <w:r>
                <w:rPr>
                  <w:rStyle w:val="ad"/>
                </w:rPr>
                <w:t>15032801667@163.com</w:t>
              </w:r>
            </w:hyperlink>
          </w:p>
          <w:p w:rsidR="00B72EF2" w:rsidRDefault="0001477E">
            <w:r>
              <w:t>VOLUME /</w:t>
            </w:r>
            <w:proofErr w:type="spellStart"/>
            <w:r>
              <w:t>tmp</w:t>
            </w:r>
            <w:proofErr w:type="spellEnd"/>
          </w:p>
          <w:p w:rsidR="00B72EF2" w:rsidRDefault="0001477E">
            <w:r>
              <w:t>ADD *.jar extractionMicroservice.jar</w:t>
            </w:r>
          </w:p>
          <w:p w:rsidR="00B72EF2" w:rsidRDefault="0001477E">
            <w:r>
              <w:t xml:space="preserve">RUN </w:t>
            </w:r>
            <w:proofErr w:type="spellStart"/>
            <w:r>
              <w:t>sh</w:t>
            </w:r>
            <w:proofErr w:type="spellEnd"/>
            <w:r>
              <w:t xml:space="preserve"> -c ‘touch extractionMicroservice.jar’</w:t>
            </w:r>
          </w:p>
          <w:p w:rsidR="00B72EF2" w:rsidRDefault="0001477E">
            <w:r>
              <w:t>ENV JAVA_OPTS=””</w:t>
            </w:r>
          </w:p>
          <w:p w:rsidR="00B72EF2" w:rsidRDefault="0001477E">
            <w:r>
              <w:t>CMD exec java $JAVA_OPT -</w:t>
            </w:r>
            <w:proofErr w:type="spellStart"/>
            <w:r>
              <w:t>Djava.security.egd</w:t>
            </w:r>
            <w:proofErr w:type="spellEnd"/>
            <w:r>
              <w:t>=file:/dev/./</w:t>
            </w:r>
            <w:proofErr w:type="spellStart"/>
            <w:r>
              <w:t>urandom</w:t>
            </w:r>
            <w:proofErr w:type="spellEnd"/>
            <w:r>
              <w:t xml:space="preserve"> -jar /extractionMicroservice.jar</w:t>
            </w:r>
          </w:p>
        </w:tc>
      </w:tr>
    </w:tbl>
    <w:p w:rsidR="00B72EF2" w:rsidRDefault="00B72EF2"/>
    <w:p w:rsidR="00B72EF2" w:rsidRDefault="0001477E">
      <w:pPr>
        <w:jc w:val="both"/>
      </w:pPr>
      <w:proofErr w:type="spellStart"/>
      <w:r>
        <w:t>Dockerfile</w:t>
      </w:r>
      <w:proofErr w:type="spellEnd"/>
      <w:r>
        <w:t>编写完成可以通过以下命令制作镜像并上传到镜像仓库。</w:t>
      </w:r>
    </w:p>
    <w:tbl>
      <w:tblPr>
        <w:tblStyle w:val="af"/>
        <w:tblW w:w="8522" w:type="dxa"/>
        <w:tblLayout w:type="fixed"/>
        <w:tblLook w:val="04A0"/>
      </w:tblPr>
      <w:tblGrid>
        <w:gridCol w:w="8522"/>
      </w:tblGrid>
      <w:tr w:rsidR="00B72EF2">
        <w:tc>
          <w:tcPr>
            <w:tcW w:w="8522" w:type="dxa"/>
          </w:tcPr>
          <w:p w:rsidR="00B72EF2" w:rsidRDefault="0001477E">
            <w:proofErr w:type="spellStart"/>
            <w:r>
              <w:t>docker</w:t>
            </w:r>
            <w:proofErr w:type="spellEnd"/>
            <w:r>
              <w:t xml:space="preserve"> build -t controller1:6000/</w:t>
            </w:r>
            <w:proofErr w:type="spellStart"/>
            <w:r>
              <w:t>extractionMicroservice</w:t>
            </w:r>
            <w:proofErr w:type="spellEnd"/>
            <w:r>
              <w:t xml:space="preserve"> //controller:6000</w:t>
            </w:r>
            <w:r>
              <w:t>为服务的仓库地址</w:t>
            </w:r>
          </w:p>
          <w:p w:rsidR="00B72EF2" w:rsidRDefault="0001477E">
            <w:proofErr w:type="spellStart"/>
            <w:r>
              <w:t>docker</w:t>
            </w:r>
            <w:proofErr w:type="spellEnd"/>
            <w:r>
              <w:t xml:space="preserve"> run -</w:t>
            </w:r>
            <w:proofErr w:type="spellStart"/>
            <w:r>
              <w:t>ti</w:t>
            </w:r>
            <w:proofErr w:type="spellEnd"/>
            <w:r>
              <w:t xml:space="preserve"> -</w:t>
            </w:r>
            <w:proofErr w:type="spellStart"/>
            <w:r>
              <w:t>rm</w:t>
            </w:r>
            <w:proofErr w:type="spellEnd"/>
            <w:r>
              <w:t xml:space="preserve"> controller:6000/</w:t>
            </w:r>
            <w:proofErr w:type="spellStart"/>
            <w:r>
              <w:t>extractionMicroservice</w:t>
            </w:r>
            <w:proofErr w:type="spellEnd"/>
            <w:r>
              <w:t xml:space="preserve"> //</w:t>
            </w:r>
            <w:r>
              <w:t>运行测试看看制作的镜像是否可用</w:t>
            </w:r>
          </w:p>
          <w:p w:rsidR="00B72EF2" w:rsidRDefault="0001477E">
            <w:proofErr w:type="spellStart"/>
            <w:r>
              <w:t>docker</w:t>
            </w:r>
            <w:proofErr w:type="spellEnd"/>
            <w:r>
              <w:t xml:space="preserve"> push controller:6000/</w:t>
            </w:r>
            <w:proofErr w:type="spellStart"/>
            <w:r>
              <w:t>extractionMicroservice</w:t>
            </w:r>
            <w:proofErr w:type="spellEnd"/>
            <w:r>
              <w:t xml:space="preserve"> //</w:t>
            </w:r>
            <w:r>
              <w:t>将镜像上传到镜像仓库</w:t>
            </w:r>
          </w:p>
        </w:tc>
      </w:tr>
    </w:tbl>
    <w:p w:rsidR="00B72EF2" w:rsidRDefault="00B72EF2"/>
    <w:p w:rsidR="00B72EF2" w:rsidRDefault="0001477E">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B72EF2" w:rsidRDefault="0001477E">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proofErr w:type="spellStart"/>
      <w:r>
        <w:t>Dockerfile</w:t>
      </w:r>
      <w:proofErr w:type="spellEnd"/>
      <w:r>
        <w:t>文件进行构建生成对应的功能镜像命名为</w:t>
      </w:r>
      <w:proofErr w:type="spellStart"/>
      <w:r>
        <w:t>servicePathSelection</w:t>
      </w:r>
      <w:proofErr w:type="spellEnd"/>
      <w:r>
        <w:t>，其对应的</w:t>
      </w:r>
      <w:proofErr w:type="spellStart"/>
      <w:r>
        <w:t>Dockerfile</w:t>
      </w:r>
      <w:proofErr w:type="spellEnd"/>
      <w:r>
        <w:t>文件的代码如下：</w:t>
      </w:r>
    </w:p>
    <w:tbl>
      <w:tblPr>
        <w:tblStyle w:val="af"/>
        <w:tblW w:w="8522" w:type="dxa"/>
        <w:tblLayout w:type="fixed"/>
        <w:tblLook w:val="04A0"/>
      </w:tblPr>
      <w:tblGrid>
        <w:gridCol w:w="8522"/>
      </w:tblGrid>
      <w:tr w:rsidR="00B72EF2">
        <w:tc>
          <w:tcPr>
            <w:tcW w:w="8522" w:type="dxa"/>
          </w:tcPr>
          <w:p w:rsidR="00B72EF2" w:rsidRDefault="0001477E">
            <w:r>
              <w:t xml:space="preserve">FROM </w:t>
            </w:r>
            <w:proofErr w:type="spellStart"/>
            <w:r>
              <w:t>ubuntu:latest</w:t>
            </w:r>
            <w:proofErr w:type="spellEnd"/>
          </w:p>
          <w:p w:rsidR="00B72EF2" w:rsidRDefault="0001477E">
            <w:r>
              <w:t xml:space="preserve">MAINTAINER </w:t>
            </w:r>
            <w:proofErr w:type="spellStart"/>
            <w:r>
              <w:t>yangning</w:t>
            </w:r>
            <w:proofErr w:type="spellEnd"/>
            <w:r>
              <w:t xml:space="preserve"> </w:t>
            </w:r>
            <w:hyperlink r:id="rId26" w:history="1">
              <w:r>
                <w:rPr>
                  <w:rStyle w:val="ad"/>
                </w:rPr>
                <w:t>15032801667@163.com</w:t>
              </w:r>
            </w:hyperlink>
          </w:p>
          <w:p w:rsidR="00B72EF2" w:rsidRDefault="0001477E">
            <w:r>
              <w:t xml:space="preserve">RUN </w:t>
            </w:r>
            <w:proofErr w:type="spellStart"/>
            <w:r>
              <w:t>mkdir</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B72EF2" w:rsidRDefault="0001477E">
            <w:r>
              <w:t xml:space="preserve">COPY </w:t>
            </w:r>
            <w:proofErr w:type="spellStart"/>
            <w:r>
              <w:t>servicePathSelection.c</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B72EF2" w:rsidRDefault="0001477E">
            <w:r>
              <w:t>WORKDIR /</w:t>
            </w:r>
            <w:proofErr w:type="spellStart"/>
            <w:r>
              <w:t>usr</w:t>
            </w:r>
            <w:proofErr w:type="spellEnd"/>
            <w:r>
              <w:t>/</w:t>
            </w:r>
            <w:proofErr w:type="spellStart"/>
            <w:r>
              <w:t>src</w:t>
            </w:r>
            <w:proofErr w:type="spellEnd"/>
            <w:r>
              <w:t>/</w:t>
            </w:r>
            <w:proofErr w:type="spellStart"/>
            <w:r>
              <w:t>servicePathSelection</w:t>
            </w:r>
            <w:proofErr w:type="spellEnd"/>
          </w:p>
          <w:p w:rsidR="00B72EF2" w:rsidRDefault="0001477E">
            <w:r>
              <w:t xml:space="preserve">RUN </w:t>
            </w:r>
            <w:proofErr w:type="spellStart"/>
            <w:r>
              <w:t>gcc</w:t>
            </w:r>
            <w:proofErr w:type="spellEnd"/>
            <w:r>
              <w:t xml:space="preserve"> </w:t>
            </w:r>
            <w:proofErr w:type="spellStart"/>
            <w:r>
              <w:t>servicePathSelection.c</w:t>
            </w:r>
            <w:proofErr w:type="spellEnd"/>
          </w:p>
          <w:p w:rsidR="00B72EF2" w:rsidRDefault="0001477E">
            <w:r>
              <w:t xml:space="preserve">ADD </w:t>
            </w:r>
            <w:proofErr w:type="spellStart"/>
            <w:proofErr w:type="gramStart"/>
            <w:r>
              <w:t>src</w:t>
            </w:r>
            <w:proofErr w:type="spellEnd"/>
            <w:r>
              <w:t xml:space="preserve"> .</w:t>
            </w:r>
            <w:proofErr w:type="gramEnd"/>
            <w:r>
              <w:t xml:space="preserve"> #</w:t>
            </w:r>
            <w:r>
              <w:t>将服务路径选择模块源码文件拷贝到容器中的</w:t>
            </w:r>
            <w:r>
              <w:t>build</w:t>
            </w:r>
            <w:r>
              <w:t>目录</w:t>
            </w:r>
          </w:p>
          <w:p w:rsidR="00B72EF2" w:rsidRDefault="0001477E">
            <w:r>
              <w:t xml:space="preserve">RUN </w:t>
            </w:r>
            <w:proofErr w:type="spellStart"/>
            <w:r>
              <w:t>rm</w:t>
            </w:r>
            <w:proofErr w:type="spellEnd"/>
            <w:r>
              <w:t xml:space="preserve"> -</w:t>
            </w:r>
            <w:proofErr w:type="spellStart"/>
            <w:r>
              <w:t>rf</w:t>
            </w:r>
            <w:proofErr w:type="spellEnd"/>
            <w:r>
              <w:t xml:space="preserve"> /build</w:t>
            </w:r>
          </w:p>
          <w:p w:rsidR="00B72EF2" w:rsidRDefault="0001477E">
            <w:r>
              <w:t>CMD [“./</w:t>
            </w:r>
            <w:proofErr w:type="spellStart"/>
            <w:r>
              <w:t>servicePathSelecion.out</w:t>
            </w:r>
            <w:proofErr w:type="spellEnd"/>
            <w:r>
              <w:t>”]</w:t>
            </w:r>
          </w:p>
        </w:tc>
      </w:tr>
    </w:tbl>
    <w:p w:rsidR="00B72EF2" w:rsidRDefault="00B72EF2"/>
    <w:p w:rsidR="00B72EF2" w:rsidRDefault="0001477E">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B72EF2" w:rsidRDefault="0001477E">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微服务</w:t>
      </w:r>
      <w:proofErr w:type="gramEnd"/>
      <w:r>
        <w:t>管理模块将视频浓缩服务的源代码调度到服务划分模块，将该服务划分成响应的微服务，在此过程中服务划分模块和服务注册组件通信，完成服务注册功能。</w:t>
      </w:r>
    </w:p>
    <w:p w:rsidR="00B72EF2" w:rsidRDefault="0001477E">
      <w:pPr>
        <w:ind w:firstLineChars="200" w:firstLine="480"/>
        <w:jc w:val="both"/>
      </w:pPr>
      <w:r>
        <w:t>由于我们先前工作中实现的视频浓缩算法的源代码是通过</w:t>
      </w:r>
      <w:r>
        <w:t>Maven</w:t>
      </w:r>
      <w:r>
        <w:t>进行构建的，因此需要在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proofErr w:type="spellStart"/>
      <w:r>
        <w:t>Dockerfile</w:t>
      </w:r>
      <w:proofErr w:type="spellEnd"/>
      <w:r>
        <w:t>文件的代码如下：</w:t>
      </w:r>
    </w:p>
    <w:tbl>
      <w:tblPr>
        <w:tblStyle w:val="af"/>
        <w:tblW w:w="8522" w:type="dxa"/>
        <w:tblLayout w:type="fixed"/>
        <w:tblLook w:val="04A0"/>
      </w:tblPr>
      <w:tblGrid>
        <w:gridCol w:w="8522"/>
      </w:tblGrid>
      <w:tr w:rsidR="00B72EF2">
        <w:tc>
          <w:tcPr>
            <w:tcW w:w="8522" w:type="dxa"/>
          </w:tcPr>
          <w:p w:rsidR="00B72EF2" w:rsidRDefault="0001477E">
            <w:r>
              <w:t>FROM maven:3</w:t>
            </w:r>
          </w:p>
          <w:p w:rsidR="00B72EF2" w:rsidRDefault="0001477E">
            <w:r>
              <w:t xml:space="preserve">MAINTAINER </w:t>
            </w:r>
            <w:proofErr w:type="spellStart"/>
            <w:r>
              <w:t>yangning</w:t>
            </w:r>
            <w:proofErr w:type="spellEnd"/>
            <w:r>
              <w:t xml:space="preserve"> </w:t>
            </w:r>
            <w:hyperlink r:id="rId27" w:history="1">
              <w:r>
                <w:rPr>
                  <w:rStyle w:val="ad"/>
                </w:rPr>
                <w:t>15032801667@163.com</w:t>
              </w:r>
            </w:hyperlink>
          </w:p>
          <w:p w:rsidR="00B72EF2" w:rsidRDefault="0001477E">
            <w:r>
              <w:t xml:space="preserve">RUN </w:t>
            </w:r>
            <w:proofErr w:type="spellStart"/>
            <w:r>
              <w:t>mkdir</w:t>
            </w:r>
            <w:proofErr w:type="spellEnd"/>
            <w:r>
              <w:t xml:space="preserve"> -p /build/input/output</w:t>
            </w:r>
          </w:p>
          <w:p w:rsidR="00B72EF2" w:rsidRDefault="0001477E">
            <w:r>
              <w:t>WORKDIR /build</w:t>
            </w:r>
          </w:p>
          <w:p w:rsidR="00B72EF2" w:rsidRDefault="0001477E">
            <w:r>
              <w:lastRenderedPageBreak/>
              <w:t>ENV TASK videoSynopsis.jar</w:t>
            </w:r>
          </w:p>
          <w:p w:rsidR="00B72EF2" w:rsidRDefault="0001477E">
            <w:r>
              <w:t xml:space="preserve">ADD </w:t>
            </w:r>
            <w:proofErr w:type="gramStart"/>
            <w:r>
              <w:t>POM.xml .</w:t>
            </w:r>
            <w:proofErr w:type="gramEnd"/>
          </w:p>
          <w:p w:rsidR="00B72EF2" w:rsidRDefault="0001477E">
            <w:r>
              <w:t xml:space="preserve">ADD </w:t>
            </w:r>
            <w:proofErr w:type="spellStart"/>
            <w:r>
              <w:t>src</w:t>
            </w:r>
            <w:proofErr w:type="spellEnd"/>
            <w:r>
              <w:t xml:space="preserve"> </w:t>
            </w:r>
            <w:proofErr w:type="spellStart"/>
            <w:r>
              <w:t>src</w:t>
            </w:r>
            <w:proofErr w:type="spellEnd"/>
          </w:p>
          <w:p w:rsidR="00B72EF2" w:rsidRDefault="0001477E">
            <w:r>
              <w:t xml:space="preserve">RUN </w:t>
            </w:r>
            <w:proofErr w:type="spellStart"/>
            <w:r>
              <w:t>mvn</w:t>
            </w:r>
            <w:proofErr w:type="spellEnd"/>
            <w:r>
              <w:t xml:space="preserve"> package &amp;&amp; </w:t>
            </w:r>
            <w:proofErr w:type="spellStart"/>
            <w:r>
              <w:t>mvn</w:t>
            </w:r>
            <w:proofErr w:type="spellEnd"/>
            <w:r>
              <w:t xml:space="preserve"> test</w:t>
            </w:r>
          </w:p>
          <w:p w:rsidR="00B72EF2" w:rsidRDefault="0001477E">
            <w:r>
              <w:t xml:space="preserve">RUN cp target/$TASK /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B72EF2" w:rsidRDefault="0001477E">
            <w:r>
              <w:t>VOLUME /output</w:t>
            </w:r>
          </w:p>
          <w:p w:rsidR="00B72EF2" w:rsidRDefault="0001477E">
            <w:r>
              <w:t>CMD [“java”</w:t>
            </w:r>
            <w:r>
              <w:t>，</w:t>
            </w:r>
            <w:r>
              <w:t xml:space="preserve"> “-jar”</w:t>
            </w:r>
            <w:r>
              <w:t>，</w:t>
            </w:r>
            <w:r>
              <w:t xml:space="preserve"> “/videoSynopsis.jar”</w:t>
            </w:r>
            <w:r>
              <w:t>，</w:t>
            </w:r>
            <w:r>
              <w:t xml:space="preserve"> “$@”]</w:t>
            </w:r>
          </w:p>
        </w:tc>
      </w:tr>
    </w:tbl>
    <w:p w:rsidR="00B72EF2" w:rsidRDefault="00B72EF2"/>
    <w:p w:rsidR="00B72EF2" w:rsidRDefault="0001477E">
      <w:pPr>
        <w:jc w:val="both"/>
      </w:pPr>
      <w:proofErr w:type="spellStart"/>
      <w:r>
        <w:t>Dockerfile</w:t>
      </w:r>
      <w:proofErr w:type="spellEnd"/>
      <w:r>
        <w:t>编写完成后通过以下脚本文件完成镜像构建和上传。</w:t>
      </w:r>
    </w:p>
    <w:tbl>
      <w:tblPr>
        <w:tblStyle w:val="af"/>
        <w:tblW w:w="8522" w:type="dxa"/>
        <w:tblLayout w:type="fixed"/>
        <w:tblLook w:val="04A0"/>
      </w:tblPr>
      <w:tblGrid>
        <w:gridCol w:w="8522"/>
      </w:tblGrid>
      <w:tr w:rsidR="00B72EF2">
        <w:tc>
          <w:tcPr>
            <w:tcW w:w="8522" w:type="dxa"/>
          </w:tcPr>
          <w:p w:rsidR="00B72EF2" w:rsidRDefault="0001477E">
            <w:proofErr w:type="spellStart"/>
            <w:r>
              <w:t>docker</w:t>
            </w:r>
            <w:proofErr w:type="spellEnd"/>
            <w:r>
              <w:t xml:space="preserve"> build -t controller1:6000/</w:t>
            </w:r>
            <w:proofErr w:type="spellStart"/>
            <w:r>
              <w:t>videoSynopsis</w:t>
            </w:r>
            <w:proofErr w:type="spellEnd"/>
          </w:p>
          <w:p w:rsidR="00B72EF2" w:rsidRDefault="0001477E">
            <w:proofErr w:type="spellStart"/>
            <w:r>
              <w:t>docker</w:t>
            </w:r>
            <w:proofErr w:type="spellEnd"/>
            <w:r>
              <w:t xml:space="preserve"> push controller1:6000/</w:t>
            </w:r>
            <w:proofErr w:type="spellStart"/>
            <w:r>
              <w:t>videoSynopsis</w:t>
            </w:r>
            <w:proofErr w:type="spellEnd"/>
          </w:p>
        </w:tc>
      </w:tr>
    </w:tbl>
    <w:p w:rsidR="00B72EF2" w:rsidRDefault="00B72EF2"/>
    <w:p w:rsidR="00B72EF2" w:rsidRDefault="0001477E">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B72EF2" w:rsidRDefault="0001477E">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微服务</w:t>
      </w:r>
      <w:proofErr w:type="gramEnd"/>
      <w: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微服务</w:t>
      </w:r>
      <w:proofErr w:type="gramEnd"/>
      <w:r>
        <w:t>管理模块会将目标跟踪服务源代码调度到服务划分模块，并将划分好的</w:t>
      </w:r>
      <w:proofErr w:type="gramStart"/>
      <w:r>
        <w:t>微服务</w:t>
      </w:r>
      <w:proofErr w:type="gramEnd"/>
      <w:r>
        <w:t>注册到服务注册组件。</w:t>
      </w:r>
    </w:p>
    <w:p w:rsidR="00B72EF2" w:rsidRDefault="0001477E">
      <w:pPr>
        <w:ind w:firstLineChars="200" w:firstLine="480"/>
        <w:jc w:val="both"/>
      </w:pPr>
      <w:r>
        <w:t>与食品浓缩算法相同，目标跟踪算法的源代码也是通过</w:t>
      </w:r>
      <w:r>
        <w:t>Maven</w:t>
      </w:r>
      <w:r>
        <w:t>进行构建的，因此需要首先在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proofErr w:type="spellStart"/>
      <w:r>
        <w:t>Dockerfile</w:t>
      </w:r>
      <w:proofErr w:type="spellEnd"/>
      <w:r>
        <w:t>文件的代码如下：</w:t>
      </w:r>
    </w:p>
    <w:tbl>
      <w:tblPr>
        <w:tblStyle w:val="af"/>
        <w:tblW w:w="8522" w:type="dxa"/>
        <w:tblLayout w:type="fixed"/>
        <w:tblLook w:val="04A0"/>
      </w:tblPr>
      <w:tblGrid>
        <w:gridCol w:w="8522"/>
      </w:tblGrid>
      <w:tr w:rsidR="00B72EF2">
        <w:tc>
          <w:tcPr>
            <w:tcW w:w="8522" w:type="dxa"/>
          </w:tcPr>
          <w:p w:rsidR="00B72EF2" w:rsidRDefault="0001477E">
            <w:r>
              <w:t>FROM maven:3</w:t>
            </w:r>
          </w:p>
          <w:p w:rsidR="00B72EF2" w:rsidRDefault="0001477E">
            <w:r>
              <w:t xml:space="preserve">MAINTAINER </w:t>
            </w:r>
            <w:proofErr w:type="spellStart"/>
            <w:r>
              <w:t>yangning</w:t>
            </w:r>
            <w:proofErr w:type="spellEnd"/>
            <w:r>
              <w:t xml:space="preserve"> </w:t>
            </w:r>
            <w:hyperlink r:id="rId28" w:history="1">
              <w:r>
                <w:rPr>
                  <w:rStyle w:val="ad"/>
                </w:rPr>
                <w:t>15032801667@163.com</w:t>
              </w:r>
            </w:hyperlink>
          </w:p>
          <w:p w:rsidR="00B72EF2" w:rsidRDefault="0001477E">
            <w:r>
              <w:t xml:space="preserve">RUN </w:t>
            </w:r>
            <w:proofErr w:type="spellStart"/>
            <w:r>
              <w:t>mkdir</w:t>
            </w:r>
            <w:proofErr w:type="spellEnd"/>
            <w:r>
              <w:t xml:space="preserve"> -p /build/input/output</w:t>
            </w:r>
          </w:p>
          <w:p w:rsidR="00B72EF2" w:rsidRDefault="0001477E">
            <w:r>
              <w:t>WORKDIR /build</w:t>
            </w:r>
          </w:p>
          <w:p w:rsidR="00B72EF2" w:rsidRDefault="0001477E">
            <w:r>
              <w:t>ENV TASK objectTracking.jar</w:t>
            </w:r>
          </w:p>
          <w:p w:rsidR="00B72EF2" w:rsidRDefault="0001477E">
            <w:r>
              <w:t xml:space="preserve">ADD </w:t>
            </w:r>
            <w:proofErr w:type="gramStart"/>
            <w:r>
              <w:t>POM.xml .</w:t>
            </w:r>
            <w:proofErr w:type="gramEnd"/>
          </w:p>
          <w:p w:rsidR="00B72EF2" w:rsidRDefault="0001477E">
            <w:r>
              <w:t xml:space="preserve">ADD </w:t>
            </w:r>
            <w:proofErr w:type="spellStart"/>
            <w:r>
              <w:t>src</w:t>
            </w:r>
            <w:proofErr w:type="spellEnd"/>
            <w:r>
              <w:t xml:space="preserve"> </w:t>
            </w:r>
            <w:proofErr w:type="spellStart"/>
            <w:r>
              <w:t>src</w:t>
            </w:r>
            <w:proofErr w:type="spellEnd"/>
          </w:p>
          <w:p w:rsidR="00B72EF2" w:rsidRDefault="0001477E">
            <w:r>
              <w:t xml:space="preserve">RUN </w:t>
            </w:r>
            <w:proofErr w:type="spellStart"/>
            <w:r>
              <w:t>mvn</w:t>
            </w:r>
            <w:proofErr w:type="spellEnd"/>
            <w:r>
              <w:t xml:space="preserve"> package &amp;&amp; </w:t>
            </w:r>
            <w:proofErr w:type="spellStart"/>
            <w:r>
              <w:t>mvn</w:t>
            </w:r>
            <w:proofErr w:type="spellEnd"/>
            <w:r>
              <w:t xml:space="preserve"> test</w:t>
            </w:r>
          </w:p>
          <w:p w:rsidR="00B72EF2" w:rsidRDefault="0001477E">
            <w:r>
              <w:t xml:space="preserve">RUN cp target/$TASK /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B72EF2" w:rsidRDefault="0001477E">
            <w:r>
              <w:lastRenderedPageBreak/>
              <w:t>VOLUME /output</w:t>
            </w:r>
          </w:p>
          <w:p w:rsidR="00B72EF2" w:rsidRDefault="0001477E">
            <w:r>
              <w:t>CMD [“java”</w:t>
            </w:r>
            <w:r>
              <w:t>，</w:t>
            </w:r>
            <w:r>
              <w:t xml:space="preserve"> “-jar”</w:t>
            </w:r>
            <w:r>
              <w:t>，</w:t>
            </w:r>
            <w:r>
              <w:t xml:space="preserve"> “/objectTracking.jar”</w:t>
            </w:r>
            <w:r>
              <w:t>，</w:t>
            </w:r>
            <w:r>
              <w:t xml:space="preserve"> “$@”]</w:t>
            </w:r>
          </w:p>
        </w:tc>
      </w:tr>
    </w:tbl>
    <w:p w:rsidR="00B72EF2" w:rsidRDefault="00B72EF2"/>
    <w:p w:rsidR="00B72EF2" w:rsidRDefault="0001477E">
      <w:r>
        <w:t>同样的</w:t>
      </w:r>
      <w:proofErr w:type="spellStart"/>
      <w:r>
        <w:t>Dockerfile</w:t>
      </w:r>
      <w:proofErr w:type="spellEnd"/>
      <w:r>
        <w:t>文件编写完成后通过以下脚本文件完成镜像构建和上传。</w:t>
      </w:r>
    </w:p>
    <w:tbl>
      <w:tblPr>
        <w:tblStyle w:val="af"/>
        <w:tblW w:w="8522" w:type="dxa"/>
        <w:tblLayout w:type="fixed"/>
        <w:tblLook w:val="04A0"/>
      </w:tblPr>
      <w:tblGrid>
        <w:gridCol w:w="8522"/>
      </w:tblGrid>
      <w:tr w:rsidR="00B72EF2">
        <w:tc>
          <w:tcPr>
            <w:tcW w:w="8522" w:type="dxa"/>
          </w:tcPr>
          <w:p w:rsidR="00B72EF2" w:rsidRDefault="0001477E">
            <w:proofErr w:type="spellStart"/>
            <w:r>
              <w:t>docker</w:t>
            </w:r>
            <w:proofErr w:type="spellEnd"/>
            <w:r>
              <w:t xml:space="preserve"> build -t controller1:6000/</w:t>
            </w:r>
            <w:proofErr w:type="spellStart"/>
            <w:r>
              <w:t>objectTracking</w:t>
            </w:r>
            <w:proofErr w:type="spellEnd"/>
          </w:p>
          <w:p w:rsidR="00B72EF2" w:rsidRDefault="0001477E">
            <w:proofErr w:type="spellStart"/>
            <w:r>
              <w:t>docker</w:t>
            </w:r>
            <w:proofErr w:type="spellEnd"/>
            <w:r>
              <w:t xml:space="preserve"> build controller1:6000/</w:t>
            </w:r>
            <w:proofErr w:type="spellStart"/>
            <w:r>
              <w:t>objectTracking</w:t>
            </w:r>
            <w:proofErr w:type="spellEnd"/>
          </w:p>
        </w:tc>
      </w:tr>
    </w:tbl>
    <w:p w:rsidR="00B72EF2" w:rsidRDefault="00B72EF2"/>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B72EF2" w:rsidRDefault="0001477E">
      <w:pPr>
        <w:ind w:firstLine="420"/>
        <w:jc w:val="both"/>
      </w:pPr>
      <w:r>
        <w:t>本节主要基于</w:t>
      </w:r>
      <w:r>
        <w:t>5.2.3</w:t>
      </w:r>
      <w:r>
        <w:t>和</w:t>
      </w:r>
      <w:r>
        <w:t>5.2.4</w:t>
      </w:r>
      <w:r>
        <w:t>小节实现的视频浓缩服务功能和目标跟踪服务队平台性能以及算法效果进行验证。</w:t>
      </w:r>
    </w:p>
    <w:p w:rsidR="00B72EF2" w:rsidRDefault="0001477E">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B72EF2" w:rsidRDefault="0001477E">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proofErr w:type="spellStart"/>
      <w:r>
        <w:t>Docker</w:t>
      </w:r>
      <w:proofErr w:type="spellEnd"/>
      <w:r>
        <w:t>计算引擎拉取视频浓缩服务镜像生成视频浓缩服务容器计算实例读取视频数据进行处理，最后生成的浓缩后的视频文件总大小约为</w:t>
      </w:r>
      <w:r>
        <w:t>24MB</w:t>
      </w:r>
      <w:r>
        <w:t>，时长约</w:t>
      </w:r>
      <w:r>
        <w:t>1</w:t>
      </w:r>
      <w:r>
        <w:t>分钟。</w:t>
      </w:r>
    </w:p>
    <w:p w:rsidR="00B72EF2" w:rsidRDefault="0001477E">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B72EF2" w:rsidRDefault="0001477E">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B72EF2" w:rsidRDefault="0001477E">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w:t>
      </w:r>
      <w:proofErr w:type="gramStart"/>
      <w:r>
        <w:t>的</w:t>
      </w:r>
      <w:proofErr w:type="gramEnd"/>
      <w:r>
        <w:t>数据大小以及视频的分辨率、帧率、时长都是不同的。表</w:t>
      </w:r>
      <w:r>
        <w:t>5-1</w:t>
      </w:r>
      <w:r>
        <w:t>是实验中数据集的详细信息：</w:t>
      </w:r>
    </w:p>
    <w:p w:rsidR="00B72EF2" w:rsidRDefault="00B72EF2">
      <w:pPr>
        <w:ind w:firstLineChars="200" w:firstLine="480"/>
        <w:jc w:val="both"/>
      </w:pPr>
    </w:p>
    <w:p w:rsidR="00B72EF2" w:rsidRDefault="00B72EF2">
      <w:pPr>
        <w:jc w:val="center"/>
        <w:rPr>
          <w:rFonts w:ascii="楷体" w:eastAsia="楷体" w:hAnsi="楷体"/>
          <w:sz w:val="21"/>
          <w:szCs w:val="21"/>
        </w:rPr>
      </w:pPr>
    </w:p>
    <w:p w:rsidR="00B72EF2" w:rsidRDefault="0001477E">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
        <w:tblW w:w="8522" w:type="dxa"/>
        <w:tblLayout w:type="fixed"/>
        <w:tblLook w:val="04A0"/>
      </w:tblPr>
      <w:tblGrid>
        <w:gridCol w:w="1823"/>
        <w:gridCol w:w="1825"/>
        <w:gridCol w:w="1636"/>
        <w:gridCol w:w="1203"/>
        <w:gridCol w:w="2035"/>
      </w:tblGrid>
      <w:tr w:rsidR="00B72EF2">
        <w:tc>
          <w:tcPr>
            <w:tcW w:w="1823" w:type="dxa"/>
          </w:tcPr>
          <w:p w:rsidR="00B72EF2" w:rsidRDefault="0001477E">
            <w:pPr>
              <w:jc w:val="center"/>
            </w:pPr>
            <w:r>
              <w:t>数据名称</w:t>
            </w:r>
          </w:p>
        </w:tc>
        <w:tc>
          <w:tcPr>
            <w:tcW w:w="1825" w:type="dxa"/>
          </w:tcPr>
          <w:p w:rsidR="00B72EF2" w:rsidRDefault="0001477E">
            <w:pPr>
              <w:jc w:val="center"/>
            </w:pPr>
            <w:r>
              <w:t>视频数据大小</w:t>
            </w:r>
          </w:p>
        </w:tc>
        <w:tc>
          <w:tcPr>
            <w:tcW w:w="1636" w:type="dxa"/>
          </w:tcPr>
          <w:p w:rsidR="00B72EF2" w:rsidRDefault="0001477E">
            <w:pPr>
              <w:jc w:val="center"/>
            </w:pPr>
            <w:proofErr w:type="gramStart"/>
            <w:r>
              <w:t>帧</w:t>
            </w:r>
            <w:proofErr w:type="gramEnd"/>
            <w:r>
              <w:t>速率</w:t>
            </w:r>
          </w:p>
        </w:tc>
        <w:tc>
          <w:tcPr>
            <w:tcW w:w="1203" w:type="dxa"/>
          </w:tcPr>
          <w:p w:rsidR="00B72EF2" w:rsidRDefault="0001477E">
            <w:pPr>
              <w:jc w:val="center"/>
            </w:pPr>
            <w:r>
              <w:t>时长</w:t>
            </w:r>
          </w:p>
        </w:tc>
        <w:tc>
          <w:tcPr>
            <w:tcW w:w="2035" w:type="dxa"/>
          </w:tcPr>
          <w:p w:rsidR="00B72EF2" w:rsidRDefault="0001477E">
            <w:pPr>
              <w:jc w:val="center"/>
            </w:pPr>
            <w:r>
              <w:t>服务请求个数</w:t>
            </w:r>
          </w:p>
        </w:tc>
      </w:tr>
      <w:tr w:rsidR="00B72EF2">
        <w:tc>
          <w:tcPr>
            <w:tcW w:w="1823" w:type="dxa"/>
          </w:tcPr>
          <w:p w:rsidR="00B72EF2" w:rsidRDefault="0001477E">
            <w:pPr>
              <w:jc w:val="center"/>
            </w:pPr>
            <w:r>
              <w:t>Dataset1</w:t>
            </w:r>
          </w:p>
        </w:tc>
        <w:tc>
          <w:tcPr>
            <w:tcW w:w="1825" w:type="dxa"/>
          </w:tcPr>
          <w:p w:rsidR="00B72EF2" w:rsidRDefault="0001477E">
            <w:pPr>
              <w:jc w:val="center"/>
            </w:pPr>
            <w:r>
              <w:t>56.5MB</w:t>
            </w:r>
          </w:p>
        </w:tc>
        <w:tc>
          <w:tcPr>
            <w:tcW w:w="1636" w:type="dxa"/>
          </w:tcPr>
          <w:p w:rsidR="00B72EF2" w:rsidRDefault="0001477E">
            <w:pPr>
              <w:jc w:val="center"/>
            </w:pPr>
            <w:r>
              <w:t>25</w:t>
            </w:r>
            <w:r>
              <w:t>帧</w:t>
            </w:r>
            <w:r>
              <w:t>/</w:t>
            </w:r>
            <w:r>
              <w:t>秒</w:t>
            </w:r>
          </w:p>
        </w:tc>
        <w:tc>
          <w:tcPr>
            <w:tcW w:w="1203" w:type="dxa"/>
          </w:tcPr>
          <w:p w:rsidR="00B72EF2" w:rsidRDefault="0001477E">
            <w:pPr>
              <w:jc w:val="center"/>
            </w:pPr>
            <w:r>
              <w:t>10</w:t>
            </w:r>
            <w:r>
              <w:t>分钟</w:t>
            </w:r>
          </w:p>
        </w:tc>
        <w:tc>
          <w:tcPr>
            <w:tcW w:w="2035" w:type="dxa"/>
          </w:tcPr>
          <w:p w:rsidR="00B72EF2" w:rsidRDefault="0001477E">
            <w:pPr>
              <w:jc w:val="center"/>
            </w:pPr>
            <w:r>
              <w:t>50</w:t>
            </w:r>
          </w:p>
        </w:tc>
      </w:tr>
      <w:tr w:rsidR="00B72EF2">
        <w:tc>
          <w:tcPr>
            <w:tcW w:w="1823" w:type="dxa"/>
          </w:tcPr>
          <w:p w:rsidR="00B72EF2" w:rsidRDefault="0001477E">
            <w:pPr>
              <w:jc w:val="center"/>
            </w:pPr>
            <w:r>
              <w:t>Dataset2</w:t>
            </w:r>
          </w:p>
        </w:tc>
        <w:tc>
          <w:tcPr>
            <w:tcW w:w="1825" w:type="dxa"/>
          </w:tcPr>
          <w:p w:rsidR="00B72EF2" w:rsidRDefault="0001477E">
            <w:pPr>
              <w:jc w:val="center"/>
            </w:pPr>
            <w:r>
              <w:t>512.6MB</w:t>
            </w:r>
          </w:p>
        </w:tc>
        <w:tc>
          <w:tcPr>
            <w:tcW w:w="1636" w:type="dxa"/>
          </w:tcPr>
          <w:p w:rsidR="00B72EF2" w:rsidRDefault="0001477E">
            <w:pPr>
              <w:jc w:val="center"/>
            </w:pPr>
            <w:r>
              <w:t>25</w:t>
            </w:r>
            <w:r>
              <w:t>帧</w:t>
            </w:r>
            <w:r>
              <w:t>/</w:t>
            </w:r>
            <w:r>
              <w:t>秒</w:t>
            </w:r>
          </w:p>
        </w:tc>
        <w:tc>
          <w:tcPr>
            <w:tcW w:w="1203" w:type="dxa"/>
          </w:tcPr>
          <w:p w:rsidR="00B72EF2" w:rsidRDefault="0001477E">
            <w:pPr>
              <w:jc w:val="center"/>
            </w:pPr>
            <w:r>
              <w:t>63</w:t>
            </w:r>
            <w:r>
              <w:t>分钟</w:t>
            </w:r>
          </w:p>
        </w:tc>
        <w:tc>
          <w:tcPr>
            <w:tcW w:w="2035" w:type="dxa"/>
          </w:tcPr>
          <w:p w:rsidR="00B72EF2" w:rsidRDefault="0001477E">
            <w:pPr>
              <w:jc w:val="center"/>
            </w:pPr>
            <w:r>
              <w:t>50</w:t>
            </w:r>
          </w:p>
        </w:tc>
      </w:tr>
      <w:tr w:rsidR="00B72EF2">
        <w:tc>
          <w:tcPr>
            <w:tcW w:w="1823" w:type="dxa"/>
          </w:tcPr>
          <w:p w:rsidR="00B72EF2" w:rsidRDefault="0001477E">
            <w:pPr>
              <w:jc w:val="center"/>
            </w:pPr>
            <w:r>
              <w:t>Dataset3</w:t>
            </w:r>
          </w:p>
        </w:tc>
        <w:tc>
          <w:tcPr>
            <w:tcW w:w="1825" w:type="dxa"/>
          </w:tcPr>
          <w:p w:rsidR="00B72EF2" w:rsidRDefault="0001477E">
            <w:pPr>
              <w:jc w:val="center"/>
            </w:pPr>
            <w:r>
              <w:t>1GB</w:t>
            </w:r>
          </w:p>
        </w:tc>
        <w:tc>
          <w:tcPr>
            <w:tcW w:w="1636" w:type="dxa"/>
          </w:tcPr>
          <w:p w:rsidR="00B72EF2" w:rsidRDefault="0001477E">
            <w:pPr>
              <w:jc w:val="center"/>
            </w:pPr>
            <w:r>
              <w:t>35</w:t>
            </w:r>
            <w:r>
              <w:t>帧</w:t>
            </w:r>
            <w:r>
              <w:t>/</w:t>
            </w:r>
            <w:r>
              <w:t>秒</w:t>
            </w:r>
          </w:p>
        </w:tc>
        <w:tc>
          <w:tcPr>
            <w:tcW w:w="1203" w:type="dxa"/>
          </w:tcPr>
          <w:p w:rsidR="00B72EF2" w:rsidRDefault="0001477E">
            <w:pPr>
              <w:jc w:val="center"/>
            </w:pPr>
            <w:r>
              <w:t>92</w:t>
            </w:r>
            <w:r>
              <w:t>分钟</w:t>
            </w:r>
          </w:p>
        </w:tc>
        <w:tc>
          <w:tcPr>
            <w:tcW w:w="2035" w:type="dxa"/>
          </w:tcPr>
          <w:p w:rsidR="00B72EF2" w:rsidRDefault="0001477E">
            <w:pPr>
              <w:jc w:val="center"/>
            </w:pPr>
            <w:r>
              <w:t>85</w:t>
            </w:r>
          </w:p>
        </w:tc>
      </w:tr>
      <w:tr w:rsidR="00B72EF2">
        <w:tc>
          <w:tcPr>
            <w:tcW w:w="1823" w:type="dxa"/>
          </w:tcPr>
          <w:p w:rsidR="00B72EF2" w:rsidRDefault="0001477E">
            <w:pPr>
              <w:jc w:val="center"/>
            </w:pPr>
            <w:r>
              <w:t>Dataset4</w:t>
            </w:r>
          </w:p>
        </w:tc>
        <w:tc>
          <w:tcPr>
            <w:tcW w:w="1825" w:type="dxa"/>
          </w:tcPr>
          <w:p w:rsidR="00B72EF2" w:rsidRDefault="0001477E">
            <w:pPr>
              <w:jc w:val="center"/>
            </w:pPr>
            <w:r>
              <w:t>1.5GB</w:t>
            </w:r>
          </w:p>
        </w:tc>
        <w:tc>
          <w:tcPr>
            <w:tcW w:w="1636" w:type="dxa"/>
          </w:tcPr>
          <w:p w:rsidR="00B72EF2" w:rsidRDefault="0001477E">
            <w:pPr>
              <w:jc w:val="center"/>
            </w:pPr>
            <w:r>
              <w:t>35</w:t>
            </w:r>
            <w:r>
              <w:t>帧</w:t>
            </w:r>
            <w:r>
              <w:t>/</w:t>
            </w:r>
            <w:r>
              <w:t>秒</w:t>
            </w:r>
          </w:p>
        </w:tc>
        <w:tc>
          <w:tcPr>
            <w:tcW w:w="1203" w:type="dxa"/>
          </w:tcPr>
          <w:p w:rsidR="00B72EF2" w:rsidRDefault="0001477E">
            <w:pPr>
              <w:jc w:val="center"/>
            </w:pPr>
            <w:r>
              <w:t>101</w:t>
            </w:r>
            <w:r>
              <w:t>分钟</w:t>
            </w:r>
          </w:p>
        </w:tc>
        <w:tc>
          <w:tcPr>
            <w:tcW w:w="2035" w:type="dxa"/>
          </w:tcPr>
          <w:p w:rsidR="00B72EF2" w:rsidRDefault="0001477E">
            <w:pPr>
              <w:jc w:val="center"/>
            </w:pPr>
            <w:r>
              <w:t>100</w:t>
            </w:r>
          </w:p>
        </w:tc>
      </w:tr>
    </w:tbl>
    <w:p w:rsidR="00B72EF2" w:rsidRDefault="0001477E">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给微服务</w:t>
      </w:r>
      <w:proofErr w:type="gramEnd"/>
      <w:r>
        <w:t>划分模块，</w:t>
      </w:r>
      <w:proofErr w:type="gramStart"/>
      <w:r>
        <w:t>微服务</w:t>
      </w:r>
      <w:proofErr w:type="gramEnd"/>
      <w:r>
        <w:t>模块执行相应的算法将服务划分为相应的</w:t>
      </w:r>
      <w:proofErr w:type="gramStart"/>
      <w:r>
        <w:t>微服务</w:t>
      </w:r>
      <w:proofErr w:type="gramEnd"/>
      <w:r>
        <w:t>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B72EF2" w:rsidRDefault="0001477E">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B72EF2" w:rsidRDefault="0001477E">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proofErr w:type="spellStart"/>
      <w:r>
        <w:t>csr</w:t>
      </w:r>
      <w:proofErr w:type="spellEnd"/>
      <w:r>
        <w:t>）和服务复用率（</w:t>
      </w:r>
      <w:proofErr w:type="spellStart"/>
      <w:r>
        <w:t>drr</w:t>
      </w:r>
      <w:proofErr w:type="spellEnd"/>
      <w:r>
        <w:t>）评估算法的效果。以下是代码缩减率（</w:t>
      </w:r>
      <w:proofErr w:type="spellStart"/>
      <w:r>
        <w:t>csr</w:t>
      </w:r>
      <w:proofErr w:type="spellEnd"/>
      <w:r>
        <w:t>）和服务复用率的计算公式：</w:t>
      </w:r>
    </w:p>
    <w:p w:rsidR="00B72EF2" w:rsidRDefault="0001477E">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B72EF2" w:rsidRDefault="0001477E">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B72EF2" w:rsidRDefault="0001477E">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B72EF2" w:rsidRDefault="0001477E">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B72EF2" w:rsidRDefault="0001477E">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B72EF2" w:rsidRDefault="0001477E">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B72EF2" w:rsidRDefault="0001477E">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5200" cy="2703600"/>
                    </a:xfrm>
                    <a:prstGeom prst="rect">
                      <a:avLst/>
                    </a:prstGeom>
                  </pic:spPr>
                </pic:pic>
              </a:graphicData>
            </a:graphic>
          </wp:anchor>
        </w:drawing>
      </w:r>
    </w:p>
    <w:p w:rsidR="00B72EF2" w:rsidRDefault="0001477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B72EF2" w:rsidRDefault="0001477E">
      <w:pPr>
        <w:ind w:firstLineChars="200" w:firstLine="480"/>
        <w:jc w:val="both"/>
      </w:pPr>
      <w:r>
        <w:t>图中横坐标表示不同的数据集，纵坐标表示每种数据集下的服务复用率。可以看出，本文提出的</w:t>
      </w:r>
      <w:r>
        <w:t>DSCS</w:t>
      </w:r>
      <w:r>
        <w:t>算法可以有效提高服务复用率。</w:t>
      </w:r>
    </w:p>
    <w:p w:rsidR="00B72EF2" w:rsidRDefault="0001477E">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B72EF2" w:rsidRDefault="0001477E">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例提供</w:t>
      </w:r>
      <w:proofErr w:type="gramEnd"/>
      <w:r>
        <w:t>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B72EF2" w:rsidRDefault="0001477E">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B72EF2" w:rsidRDefault="0001477E">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B72EF2" w:rsidRDefault="0001477E">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
        <w:tblW w:w="8522" w:type="dxa"/>
        <w:tblLayout w:type="fixed"/>
        <w:tblLook w:val="04A0"/>
      </w:tblPr>
      <w:tblGrid>
        <w:gridCol w:w="3794"/>
        <w:gridCol w:w="1984"/>
        <w:gridCol w:w="2744"/>
      </w:tblGrid>
      <w:tr w:rsidR="00B72EF2">
        <w:tc>
          <w:tcPr>
            <w:tcW w:w="3794" w:type="dxa"/>
          </w:tcPr>
          <w:p w:rsidR="00B72EF2" w:rsidRDefault="0001477E">
            <w:pPr>
              <w:spacing w:line="240" w:lineRule="auto"/>
              <w:jc w:val="center"/>
            </w:pPr>
            <w:proofErr w:type="gramStart"/>
            <w:r>
              <w:t>子任务</w:t>
            </w:r>
            <w:proofErr w:type="gramEnd"/>
            <w:r>
              <w:t>名称</w:t>
            </w:r>
          </w:p>
        </w:tc>
        <w:tc>
          <w:tcPr>
            <w:tcW w:w="1984" w:type="dxa"/>
          </w:tcPr>
          <w:p w:rsidR="00B72EF2" w:rsidRDefault="0001477E">
            <w:pPr>
              <w:spacing w:line="240" w:lineRule="auto"/>
              <w:jc w:val="center"/>
            </w:pPr>
            <w:r>
              <w:t>准确率</w:t>
            </w:r>
          </w:p>
        </w:tc>
        <w:tc>
          <w:tcPr>
            <w:tcW w:w="2744" w:type="dxa"/>
          </w:tcPr>
          <w:p w:rsidR="00B72EF2" w:rsidRDefault="0001477E">
            <w:pPr>
              <w:spacing w:line="240" w:lineRule="auto"/>
              <w:jc w:val="center"/>
            </w:pPr>
            <w:r>
              <w:t>均方差（</w:t>
            </w:r>
            <w:r>
              <w:t>MSE</w:t>
            </w:r>
            <w:r>
              <w:t>）</w:t>
            </w:r>
          </w:p>
        </w:tc>
      </w:tr>
      <w:tr w:rsidR="00B72EF2">
        <w:tc>
          <w:tcPr>
            <w:tcW w:w="3794" w:type="dxa"/>
          </w:tcPr>
          <w:p w:rsidR="00B72EF2" w:rsidRDefault="0001477E">
            <w:pPr>
              <w:spacing w:line="240" w:lineRule="auto"/>
              <w:jc w:val="center"/>
            </w:pPr>
            <w:r>
              <w:t>Gray-scale processing</w:t>
            </w:r>
          </w:p>
        </w:tc>
        <w:tc>
          <w:tcPr>
            <w:tcW w:w="1984" w:type="dxa"/>
          </w:tcPr>
          <w:p w:rsidR="00B72EF2" w:rsidRDefault="0001477E">
            <w:pPr>
              <w:spacing w:line="240" w:lineRule="auto"/>
              <w:jc w:val="center"/>
            </w:pPr>
            <w:r>
              <w:t>97.04%</w:t>
            </w:r>
          </w:p>
        </w:tc>
        <w:tc>
          <w:tcPr>
            <w:tcW w:w="2744" w:type="dxa"/>
          </w:tcPr>
          <w:p w:rsidR="00B72EF2" w:rsidRDefault="0001477E">
            <w:pPr>
              <w:spacing w:line="240" w:lineRule="auto"/>
              <w:jc w:val="center"/>
            </w:pPr>
            <w:r>
              <w:t>0.0125</w:t>
            </w:r>
          </w:p>
        </w:tc>
      </w:tr>
      <w:tr w:rsidR="00B72EF2">
        <w:tc>
          <w:tcPr>
            <w:tcW w:w="3794" w:type="dxa"/>
          </w:tcPr>
          <w:p w:rsidR="00B72EF2" w:rsidRDefault="0001477E">
            <w:pPr>
              <w:spacing w:line="240" w:lineRule="auto"/>
              <w:jc w:val="center"/>
            </w:pPr>
            <w:r>
              <w:t>Gaussian blurring</w:t>
            </w:r>
          </w:p>
        </w:tc>
        <w:tc>
          <w:tcPr>
            <w:tcW w:w="1984" w:type="dxa"/>
          </w:tcPr>
          <w:p w:rsidR="00B72EF2" w:rsidRDefault="0001477E">
            <w:pPr>
              <w:spacing w:line="240" w:lineRule="auto"/>
              <w:jc w:val="center"/>
            </w:pPr>
            <w:r>
              <w:t>96.43%</w:t>
            </w:r>
          </w:p>
        </w:tc>
        <w:tc>
          <w:tcPr>
            <w:tcW w:w="2744" w:type="dxa"/>
          </w:tcPr>
          <w:p w:rsidR="00B72EF2" w:rsidRDefault="0001477E">
            <w:pPr>
              <w:spacing w:line="240" w:lineRule="auto"/>
              <w:jc w:val="center"/>
            </w:pPr>
            <w:r>
              <w:t>0.0067</w:t>
            </w:r>
          </w:p>
        </w:tc>
      </w:tr>
      <w:tr w:rsidR="00B72EF2">
        <w:tc>
          <w:tcPr>
            <w:tcW w:w="3794" w:type="dxa"/>
          </w:tcPr>
          <w:p w:rsidR="00B72EF2" w:rsidRDefault="0001477E">
            <w:pPr>
              <w:spacing w:line="240" w:lineRule="auto"/>
              <w:jc w:val="center"/>
            </w:pPr>
            <w:r>
              <w:t>Inter-frame difference processing</w:t>
            </w:r>
          </w:p>
        </w:tc>
        <w:tc>
          <w:tcPr>
            <w:tcW w:w="1984" w:type="dxa"/>
          </w:tcPr>
          <w:p w:rsidR="00B72EF2" w:rsidRDefault="0001477E">
            <w:pPr>
              <w:spacing w:line="240" w:lineRule="auto"/>
              <w:jc w:val="center"/>
            </w:pPr>
            <w:r>
              <w:t>96.23%</w:t>
            </w:r>
          </w:p>
        </w:tc>
        <w:tc>
          <w:tcPr>
            <w:tcW w:w="2744" w:type="dxa"/>
          </w:tcPr>
          <w:p w:rsidR="00B72EF2" w:rsidRDefault="0001477E">
            <w:pPr>
              <w:spacing w:line="240" w:lineRule="auto"/>
              <w:jc w:val="center"/>
            </w:pPr>
            <w:r>
              <w:t>0.0023</w:t>
            </w:r>
          </w:p>
        </w:tc>
      </w:tr>
      <w:tr w:rsidR="00B72EF2">
        <w:tc>
          <w:tcPr>
            <w:tcW w:w="3794" w:type="dxa"/>
          </w:tcPr>
          <w:p w:rsidR="00B72EF2" w:rsidRDefault="0001477E">
            <w:pPr>
              <w:spacing w:line="240" w:lineRule="auto"/>
              <w:jc w:val="center"/>
            </w:pPr>
            <w:r>
              <w:t>Contour extraction</w:t>
            </w:r>
          </w:p>
        </w:tc>
        <w:tc>
          <w:tcPr>
            <w:tcW w:w="1984" w:type="dxa"/>
          </w:tcPr>
          <w:p w:rsidR="00B72EF2" w:rsidRDefault="0001477E">
            <w:pPr>
              <w:spacing w:line="240" w:lineRule="auto"/>
              <w:jc w:val="center"/>
            </w:pPr>
            <w:r>
              <w:t>96.10%</w:t>
            </w:r>
          </w:p>
        </w:tc>
        <w:tc>
          <w:tcPr>
            <w:tcW w:w="2744" w:type="dxa"/>
          </w:tcPr>
          <w:p w:rsidR="00B72EF2" w:rsidRDefault="0001477E">
            <w:pPr>
              <w:spacing w:line="240" w:lineRule="auto"/>
              <w:jc w:val="center"/>
            </w:pPr>
            <w:r>
              <w:t>0.0196</w:t>
            </w:r>
          </w:p>
        </w:tc>
      </w:tr>
      <w:tr w:rsidR="00B72EF2">
        <w:tc>
          <w:tcPr>
            <w:tcW w:w="3794" w:type="dxa"/>
          </w:tcPr>
          <w:p w:rsidR="00B72EF2" w:rsidRDefault="0001477E">
            <w:pPr>
              <w:spacing w:line="240" w:lineRule="auto"/>
              <w:jc w:val="center"/>
            </w:pPr>
            <w:r>
              <w:t>SIFT feature extraction</w:t>
            </w:r>
          </w:p>
        </w:tc>
        <w:tc>
          <w:tcPr>
            <w:tcW w:w="1984" w:type="dxa"/>
          </w:tcPr>
          <w:p w:rsidR="00B72EF2" w:rsidRDefault="0001477E">
            <w:pPr>
              <w:spacing w:line="240" w:lineRule="auto"/>
              <w:jc w:val="center"/>
            </w:pPr>
            <w:r>
              <w:t>93.73%</w:t>
            </w:r>
          </w:p>
        </w:tc>
        <w:tc>
          <w:tcPr>
            <w:tcW w:w="2744" w:type="dxa"/>
          </w:tcPr>
          <w:p w:rsidR="00B72EF2" w:rsidRDefault="0001477E">
            <w:pPr>
              <w:spacing w:line="240" w:lineRule="auto"/>
              <w:jc w:val="center"/>
            </w:pPr>
            <w:r>
              <w:t>0.3211</w:t>
            </w:r>
          </w:p>
        </w:tc>
      </w:tr>
      <w:tr w:rsidR="00B72EF2">
        <w:tc>
          <w:tcPr>
            <w:tcW w:w="3794" w:type="dxa"/>
          </w:tcPr>
          <w:p w:rsidR="00B72EF2" w:rsidRDefault="0001477E">
            <w:pPr>
              <w:spacing w:line="240" w:lineRule="auto"/>
              <w:jc w:val="center"/>
            </w:pPr>
            <w:r>
              <w:t>Feature matching</w:t>
            </w:r>
          </w:p>
        </w:tc>
        <w:tc>
          <w:tcPr>
            <w:tcW w:w="1984" w:type="dxa"/>
          </w:tcPr>
          <w:p w:rsidR="00B72EF2" w:rsidRDefault="0001477E">
            <w:pPr>
              <w:spacing w:line="240" w:lineRule="auto"/>
              <w:jc w:val="center"/>
            </w:pPr>
            <w:r>
              <w:t>97.16%</w:t>
            </w:r>
          </w:p>
        </w:tc>
        <w:tc>
          <w:tcPr>
            <w:tcW w:w="2744" w:type="dxa"/>
          </w:tcPr>
          <w:p w:rsidR="00B72EF2" w:rsidRDefault="0001477E">
            <w:pPr>
              <w:spacing w:line="240" w:lineRule="auto"/>
              <w:jc w:val="center"/>
            </w:pPr>
            <w:r>
              <w:t>0.0460</w:t>
            </w:r>
          </w:p>
        </w:tc>
      </w:tr>
      <w:tr w:rsidR="00B72EF2">
        <w:tc>
          <w:tcPr>
            <w:tcW w:w="3794" w:type="dxa"/>
          </w:tcPr>
          <w:p w:rsidR="00B72EF2" w:rsidRDefault="0001477E">
            <w:pPr>
              <w:spacing w:line="240" w:lineRule="auto"/>
              <w:jc w:val="center"/>
            </w:pPr>
            <w:r>
              <w:t>Tracking window drawing</w:t>
            </w:r>
          </w:p>
        </w:tc>
        <w:tc>
          <w:tcPr>
            <w:tcW w:w="1984" w:type="dxa"/>
          </w:tcPr>
          <w:p w:rsidR="00B72EF2" w:rsidRDefault="0001477E">
            <w:pPr>
              <w:spacing w:line="240" w:lineRule="auto"/>
              <w:jc w:val="center"/>
            </w:pPr>
            <w:r>
              <w:t>96.73%</w:t>
            </w:r>
          </w:p>
        </w:tc>
        <w:tc>
          <w:tcPr>
            <w:tcW w:w="2744" w:type="dxa"/>
          </w:tcPr>
          <w:p w:rsidR="00B72EF2" w:rsidRDefault="0001477E">
            <w:pPr>
              <w:spacing w:line="240" w:lineRule="auto"/>
              <w:jc w:val="center"/>
            </w:pPr>
            <w:r>
              <w:t>0.0034</w:t>
            </w:r>
          </w:p>
        </w:tc>
      </w:tr>
    </w:tbl>
    <w:p w:rsidR="00B72EF2" w:rsidRDefault="00B72EF2">
      <w:pPr>
        <w:spacing w:line="240" w:lineRule="auto"/>
      </w:pPr>
    </w:p>
    <w:p w:rsidR="00B72EF2" w:rsidRDefault="0001477E">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子任务</w:t>
      </w:r>
      <w:proofErr w:type="gramEnd"/>
      <w:r>
        <w:t>SIFT feature extraction</w:t>
      </w:r>
      <w:r>
        <w:t>的准确率是</w:t>
      </w:r>
      <w:r>
        <w:t>93.73%</w:t>
      </w:r>
      <w:r>
        <w:t>，每一个均方差（</w:t>
      </w:r>
      <w:r>
        <w:t>MSE</w:t>
      </w:r>
      <w:r>
        <w:t>）的值</w:t>
      </w:r>
      <w:proofErr w:type="gramStart"/>
      <w:r>
        <w:t>为都是</w:t>
      </w:r>
      <w:proofErr w:type="gramEnd"/>
      <w:r>
        <w:t>在可接受范围内。因此可以得出我们的性能预测模型中的数据处理时间模型能够十分精确的预测微服务实例所需的数据处理时间。</w:t>
      </w:r>
    </w:p>
    <w:p w:rsidR="00B72EF2" w:rsidRDefault="0001477E">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B72EF2" w:rsidRDefault="0001477E">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B72EF2" w:rsidRDefault="0001477E">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B72EF2" w:rsidRDefault="0001477E">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微服务</w:t>
      </w:r>
      <w:proofErr w:type="gramEnd"/>
      <w:r>
        <w:t>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微服务</w:t>
      </w:r>
      <w:proofErr w:type="gramEnd"/>
      <w:r>
        <w:t>类区间，和</w:t>
      </w:r>
      <w:r>
        <w:t>[10</w:t>
      </w:r>
      <w:r>
        <w:t>，</w:t>
      </w:r>
      <w:r>
        <w:t>40]</w:t>
      </w:r>
      <w:r>
        <w:t>区间执行相同的操作，最后记录实验数据。实验结果如图</w:t>
      </w:r>
      <w:r>
        <w:t>5-1</w:t>
      </w:r>
      <w:r>
        <w:t>所示：</w:t>
      </w:r>
    </w:p>
    <w:p w:rsidR="00B72EF2" w:rsidRDefault="0001477E">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3035" cy="2614295"/>
                    </a:xfrm>
                    <a:prstGeom prst="rect">
                      <a:avLst/>
                    </a:prstGeom>
                  </pic:spPr>
                </pic:pic>
              </a:graphicData>
            </a:graphic>
          </wp:anchor>
        </w:drawing>
      </w:r>
    </w:p>
    <w:p w:rsidR="00B72EF2" w:rsidRDefault="0001477E">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B72EF2" w:rsidRDefault="0001477E">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B72EF2" w:rsidRDefault="0001477E">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例资源</w:t>
      </w:r>
      <w:proofErr w:type="gramEnd"/>
      <w:r>
        <w:t>状态抖动的剧烈程度，本组实验我们控制微服务实</w:t>
      </w:r>
      <w:proofErr w:type="gramStart"/>
      <w:r>
        <w:t>例资源</w:t>
      </w:r>
      <w:proofErr w:type="gramEnd"/>
      <w:r>
        <w:t>抖动在</w:t>
      </w:r>
      <w:r>
        <w:t>30%~60%</w:t>
      </w:r>
      <w:r>
        <w:t>之间。实验结果如图</w:t>
      </w:r>
      <w:r>
        <w:t>5-4</w:t>
      </w:r>
      <w:r>
        <w:t>所示：</w:t>
      </w:r>
    </w:p>
    <w:p w:rsidR="00B72EF2" w:rsidRDefault="0001477E">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B72EF2" w:rsidRDefault="0001477E">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1755" cy="2677795"/>
                    </a:xfrm>
                    <a:prstGeom prst="rect">
                      <a:avLst/>
                    </a:prstGeom>
                  </pic:spPr>
                </pic:pic>
              </a:graphicData>
            </a:graphic>
          </wp:anchor>
        </w:drawing>
      </w:r>
    </w:p>
    <w:p w:rsidR="00B72EF2" w:rsidRDefault="0001477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B72EF2" w:rsidRDefault="0001477E">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B72EF2" w:rsidRDefault="0001477E">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B72EF2" w:rsidRDefault="0001477E">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B72EF2" w:rsidRDefault="0001477E">
      <w:pPr>
        <w:ind w:firstLineChars="200" w:firstLine="480"/>
        <w:jc w:val="both"/>
      </w:pPr>
      <w:r>
        <w:t>从图</w:t>
      </w:r>
      <w:r>
        <w:t>5-5</w:t>
      </w:r>
      <w:r>
        <w:t>可以看出，随着</w:t>
      </w:r>
      <w:proofErr w:type="gramStart"/>
      <w:r>
        <w:t>子任务</w:t>
      </w:r>
      <w:proofErr w:type="gramEnd"/>
      <w:r>
        <w:t>个数的增加，每一个</w:t>
      </w:r>
      <w:proofErr w:type="gramStart"/>
      <w:r>
        <w:t>微服务</w:t>
      </w:r>
      <w:proofErr w:type="gramEnd"/>
      <w:r>
        <w:t>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微服务</w:t>
      </w:r>
      <w:proofErr w:type="gramEnd"/>
      <w:r>
        <w:t>应用时，我们的服务路径选择策略的性能是最优的。</w:t>
      </w:r>
    </w:p>
    <w:p w:rsidR="00B72EF2" w:rsidRDefault="0001477E">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000" cy="2685600"/>
                    </a:xfrm>
                    <a:prstGeom prst="rect">
                      <a:avLst/>
                    </a:prstGeom>
                  </pic:spPr>
                </pic:pic>
              </a:graphicData>
            </a:graphic>
          </wp:anchor>
        </w:drawing>
      </w:r>
    </w:p>
    <w:p w:rsidR="00B72EF2" w:rsidRDefault="0001477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B72EF2" w:rsidRDefault="0001477E">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微服务</w:t>
      </w:r>
      <w:proofErr w:type="gramEnd"/>
      <w:r>
        <w:rPr>
          <w:szCs w:val="24"/>
        </w:rPr>
        <w:t>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B72EF2" w:rsidRDefault="00B72EF2">
      <w:pPr>
        <w:spacing w:line="240" w:lineRule="auto"/>
        <w:jc w:val="both"/>
        <w:rPr>
          <w:szCs w:val="24"/>
        </w:rPr>
        <w:sectPr w:rsidR="00B72EF2">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rsidP="0001477E">
      <w:pPr>
        <w:pStyle w:val="1"/>
        <w:spacing w:afterLines="200"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B72EF2" w:rsidRDefault="0001477E">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微服务</w:t>
      </w:r>
      <w:proofErr w:type="gramEnd"/>
      <w:r>
        <w:rPr>
          <w:rFonts w:eastAsia="宋体"/>
          <w:kern w:val="0"/>
          <w:szCs w:val="24"/>
        </w:rPr>
        <w:t>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微服务</w:t>
      </w:r>
      <w:proofErr w:type="gramEnd"/>
      <w:r>
        <w:rPr>
          <w:rFonts w:eastAsia="宋体"/>
          <w:kern w:val="0"/>
          <w:szCs w:val="24"/>
        </w:rPr>
        <w:t>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微服务</w:t>
      </w:r>
      <w:proofErr w:type="gramEnd"/>
      <w:r>
        <w:rPr>
          <w:rFonts w:eastAsia="宋体"/>
          <w:kern w:val="0"/>
          <w:szCs w:val="24"/>
        </w:rPr>
        <w:t>划分完成，如何组合微服务实例，制定相应的</w:t>
      </w:r>
      <w:proofErr w:type="gramStart"/>
      <w:r>
        <w:rPr>
          <w:rFonts w:eastAsia="宋体"/>
          <w:kern w:val="0"/>
          <w:szCs w:val="24"/>
        </w:rPr>
        <w:t>微服务</w:t>
      </w:r>
      <w:proofErr w:type="gramEnd"/>
      <w:r>
        <w:rPr>
          <w:rFonts w:eastAsia="宋体"/>
          <w:kern w:val="0"/>
          <w:szCs w:val="24"/>
        </w:rPr>
        <w:t>路径选择策略，对于提高应用的执行效率尤其重要，也是目前研究的热点问题。</w:t>
      </w:r>
      <w:r>
        <w:rPr>
          <w:szCs w:val="24"/>
        </w:rPr>
        <w:t>围绕这两个目标，本文主要研究内容有以下四个部分：</w:t>
      </w:r>
    </w:p>
    <w:p w:rsidR="00B72EF2" w:rsidRDefault="0001477E">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B72EF2" w:rsidRDefault="0001477E">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B72EF2" w:rsidRDefault="0001477E">
      <w:pPr>
        <w:ind w:firstLineChars="200" w:firstLine="480"/>
        <w:jc w:val="both"/>
        <w:rPr>
          <w:szCs w:val="24"/>
        </w:rPr>
      </w:pPr>
      <w:r>
        <w:rPr>
          <w:szCs w:val="24"/>
        </w:rPr>
        <w:t>（</w:t>
      </w:r>
      <w:r>
        <w:rPr>
          <w:szCs w:val="24"/>
        </w:rPr>
        <w:t>2</w:t>
      </w:r>
      <w:r>
        <w:rPr>
          <w:szCs w:val="24"/>
        </w:rPr>
        <w:t>）微服务实例性能预测模型</w:t>
      </w:r>
    </w:p>
    <w:p w:rsidR="00B72EF2" w:rsidRDefault="0001477E">
      <w:pPr>
        <w:ind w:firstLineChars="200" w:firstLine="480"/>
        <w:jc w:val="both"/>
        <w:rPr>
          <w:szCs w:val="24"/>
        </w:rPr>
      </w:pPr>
      <w:r>
        <w:rPr>
          <w:szCs w:val="24"/>
        </w:rPr>
        <w:t>本文通过分析当前主流的服务选择算法，发现当前的服务选择算法只考虑静态的</w:t>
      </w:r>
      <w:proofErr w:type="spellStart"/>
      <w:r>
        <w:rPr>
          <w:szCs w:val="24"/>
        </w:rPr>
        <w:t>Qos</w:t>
      </w:r>
      <w:proofErr w:type="spellEnd"/>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帧率等</w:t>
      </w:r>
      <w:proofErr w:type="gramEnd"/>
      <w:r>
        <w:rPr>
          <w:szCs w:val="24"/>
        </w:rPr>
        <w:t>，数据传输时间模型结合了微服务实</w:t>
      </w:r>
      <w:proofErr w:type="gramStart"/>
      <w:r>
        <w:rPr>
          <w:szCs w:val="24"/>
        </w:rPr>
        <w:t>例之间</w:t>
      </w:r>
      <w:proofErr w:type="gramEnd"/>
      <w:r>
        <w:rPr>
          <w:szCs w:val="24"/>
        </w:rPr>
        <w:t>的传输条件，例如数据大小、网络带宽，在基于大量训练数据的基础上，通过学习得到微服务实例的时间预测模型。</w:t>
      </w:r>
    </w:p>
    <w:p w:rsidR="00B72EF2" w:rsidRDefault="0001477E">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B72EF2" w:rsidRDefault="0001477E">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例运行时特征</w:t>
      </w:r>
      <w:proofErr w:type="gramEnd"/>
      <w:r>
        <w:rPr>
          <w:szCs w:val="24"/>
        </w:rPr>
        <w:t>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微服务</w:t>
      </w:r>
      <w:proofErr w:type="gramEnd"/>
      <w:r>
        <w:rPr>
          <w:szCs w:val="24"/>
        </w:rPr>
        <w:t>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微服务</w:t>
      </w:r>
      <w:proofErr w:type="gramEnd"/>
      <w:r>
        <w:rPr>
          <w:szCs w:val="24"/>
        </w:rPr>
        <w:t>应用的处理效率。</w:t>
      </w:r>
    </w:p>
    <w:p w:rsidR="00B72EF2" w:rsidRDefault="0001477E">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B72EF2" w:rsidRDefault="0001477E">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云计算</w:t>
      </w:r>
      <w:proofErr w:type="gramEnd"/>
      <w:r>
        <w:rPr>
          <w:szCs w:val="24"/>
        </w:rPr>
        <w:t>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微服务</w:t>
      </w:r>
      <w:proofErr w:type="gramEnd"/>
      <w:r>
        <w:rPr>
          <w:szCs w:val="24"/>
        </w:rPr>
        <w:t>划分策略和性能感知的服务路径选择策略（</w:t>
      </w:r>
      <w:r>
        <w:rPr>
          <w:szCs w:val="24"/>
        </w:rPr>
        <w:t>PSPAS</w:t>
      </w:r>
      <w:r>
        <w:rPr>
          <w:szCs w:val="24"/>
        </w:rPr>
        <w:t>）扩展实现了相关功能模块。最后通过视频浓缩服务验证了平台高效的任务处理效率。</w:t>
      </w:r>
    </w:p>
    <w:p w:rsidR="00B72EF2" w:rsidRDefault="0001477E" w:rsidP="0001477E">
      <w:pPr>
        <w:pStyle w:val="2"/>
        <w:widowControl w:val="0"/>
        <w:tabs>
          <w:tab w:val="left" w:pos="576"/>
        </w:tabs>
        <w:spacing w:beforeLines="100" w:afterLines="100"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B72EF2" w:rsidRDefault="0001477E">
      <w:pPr>
        <w:ind w:firstLineChars="200" w:firstLine="480"/>
        <w:jc w:val="both"/>
      </w:pPr>
      <w:r>
        <w:t>本文首先通过分析传统的</w:t>
      </w:r>
      <w:proofErr w:type="gramStart"/>
      <w:r>
        <w:t>微服务</w:t>
      </w:r>
      <w:proofErr w:type="gramEnd"/>
      <w:r>
        <w:t>划分思想以及</w:t>
      </w:r>
      <w:proofErr w:type="gramStart"/>
      <w:r>
        <w:t>微服务</w:t>
      </w:r>
      <w:proofErr w:type="gramEnd"/>
      <w:r>
        <w:t>划分策略的不足，结合</w:t>
      </w:r>
      <w:proofErr w:type="gramStart"/>
      <w:r>
        <w:t>微服务</w:t>
      </w:r>
      <w:proofErr w:type="gramEnd"/>
      <w:r>
        <w:t>的设计原则以及平台的应用特性，提出了基于领域驱动设计思想的语义耦合的</w:t>
      </w:r>
      <w:proofErr w:type="gramStart"/>
      <w:r>
        <w:t>微服务</w:t>
      </w:r>
      <w:proofErr w:type="gramEnd"/>
      <w:r>
        <w:t>划分算法，其次分析传统服务路径选择策略的不足，结合微服务实例的运行</w:t>
      </w:r>
      <w:proofErr w:type="gramStart"/>
      <w:r>
        <w:t>时特征以及微服务</w:t>
      </w:r>
      <w:proofErr w:type="gramEnd"/>
      <w:r>
        <w:t>任务的特征，提出了性能感知的服务路径选择策略，最后通过视频浓缩服务对所述的</w:t>
      </w:r>
      <w:proofErr w:type="gramStart"/>
      <w:r>
        <w:t>微服务</w:t>
      </w:r>
      <w:proofErr w:type="gramEnd"/>
      <w:r>
        <w:t>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B72EF2" w:rsidRDefault="0001477E">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B72EF2" w:rsidRDefault="0001477E">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微服务</w:t>
      </w:r>
      <w:proofErr w:type="gramEnd"/>
      <w:r>
        <w:t>划分原则以及</w:t>
      </w:r>
      <w:proofErr w:type="gramStart"/>
      <w:r>
        <w:t>我们微服务</w:t>
      </w:r>
      <w:proofErr w:type="gramEnd"/>
      <w:r>
        <w:t>平台中应用的特征，然而我们需要研究更多类型的</w:t>
      </w:r>
      <w:proofErr w:type="gramStart"/>
      <w:r>
        <w:t>微服务</w:t>
      </w:r>
      <w:proofErr w:type="gramEnd"/>
      <w:r>
        <w:t>平台的</w:t>
      </w:r>
      <w:proofErr w:type="gramStart"/>
      <w:r>
        <w:t>微服务</w:t>
      </w:r>
      <w:proofErr w:type="gramEnd"/>
      <w:r>
        <w:t>划分问题，并进一步实现更通用的</w:t>
      </w:r>
      <w:proofErr w:type="gramStart"/>
      <w:r>
        <w:t>微服务</w:t>
      </w:r>
      <w:proofErr w:type="gramEnd"/>
      <w:r>
        <w:t>平台的服务划分策略。</w:t>
      </w:r>
    </w:p>
    <w:p w:rsidR="00B72EF2" w:rsidRDefault="0001477E">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微服务</w:t>
      </w:r>
      <w:proofErr w:type="gramEnd"/>
      <w:r>
        <w:t>应用来优化算法。</w:t>
      </w:r>
    </w:p>
    <w:p w:rsidR="00B72EF2" w:rsidRDefault="0001477E">
      <w:pPr>
        <w:ind w:firstLine="200"/>
        <w:jc w:val="both"/>
        <w:sectPr w:rsidR="00B72EF2">
          <w:pgSz w:w="11906" w:h="16838"/>
          <w:pgMar w:top="1440" w:right="1800" w:bottom="1440" w:left="1800" w:header="851" w:footer="992" w:gutter="0"/>
          <w:pgBorders w:offsetFrom="page">
            <w:top w:val="single" w:sz="4" w:space="24" w:color="auto"/>
          </w:pgBorders>
          <w:cols w:space="425"/>
          <w:docGrid w:type="lines" w:linePitch="312"/>
        </w:sectPr>
      </w:pPr>
      <w:r>
        <w:tab/>
      </w:r>
    </w:p>
    <w:p w:rsidR="00B72EF2" w:rsidRDefault="0001477E">
      <w:pPr>
        <w:ind w:firstLineChars="200" w:firstLine="480"/>
        <w:jc w:val="both"/>
      </w:pPr>
      <w:r>
        <w:lastRenderedPageBreak/>
        <w:br w:type="page"/>
      </w:r>
    </w:p>
    <w:p w:rsidR="00B72EF2" w:rsidRDefault="0001477E" w:rsidP="0001477E">
      <w:pPr>
        <w:pStyle w:val="1"/>
        <w:spacing w:afterLines="200" w:line="240" w:lineRule="auto"/>
        <w:jc w:val="center"/>
        <w:rPr>
          <w:b w:val="0"/>
        </w:rPr>
      </w:pPr>
      <w:bookmarkStart w:id="54" w:name="_Toc1420947"/>
      <w:r>
        <w:rPr>
          <w:b w:val="0"/>
        </w:rPr>
        <w:lastRenderedPageBreak/>
        <w:t>参考文献</w:t>
      </w:r>
      <w:bookmarkEnd w:id="54"/>
    </w:p>
    <w:p w:rsidR="00B72EF2" w:rsidRDefault="0001477E">
      <w:pPr>
        <w:autoSpaceDE w:val="0"/>
        <w:autoSpaceDN w:val="0"/>
        <w:adjustRightInd w:val="0"/>
        <w:ind w:left="480" w:hangingChars="200" w:hanging="480"/>
        <w:jc w:val="both"/>
        <w:rPr>
          <w:szCs w:val="24"/>
        </w:rPr>
      </w:pPr>
      <w:r>
        <w:rPr>
          <w:szCs w:val="24"/>
        </w:rPr>
        <w:t xml:space="preserve">[1] Fowler M. </w:t>
      </w:r>
      <w:proofErr w:type="spellStart"/>
      <w:r>
        <w:rPr>
          <w:szCs w:val="24"/>
        </w:rPr>
        <w:t>Microservices</w:t>
      </w:r>
      <w:proofErr w:type="spellEnd"/>
      <w:r>
        <w:rPr>
          <w:szCs w:val="24"/>
        </w:rPr>
        <w:t xml:space="preserve">: a definition of this new architectural term. </w:t>
      </w:r>
      <w:hyperlink r:id="rId35" w:history="1">
        <w:r>
          <w:rPr>
            <w:rStyle w:val="ad"/>
            <w:szCs w:val="24"/>
          </w:rPr>
          <w:t>http://martinfowler.com/articles/micro-services.html</w:t>
        </w:r>
      </w:hyperlink>
      <w:r>
        <w:rPr>
          <w:szCs w:val="24"/>
        </w:rPr>
        <w:t>, 2014</w:t>
      </w:r>
    </w:p>
    <w:p w:rsidR="00B72EF2" w:rsidRDefault="0001477E">
      <w:pPr>
        <w:autoSpaceDE w:val="0"/>
        <w:autoSpaceDN w:val="0"/>
        <w:adjustRightInd w:val="0"/>
        <w:ind w:left="480" w:hangingChars="200" w:hanging="480"/>
        <w:jc w:val="both"/>
        <w:rPr>
          <w:szCs w:val="24"/>
        </w:rPr>
      </w:pPr>
      <w:r>
        <w:rPr>
          <w:szCs w:val="24"/>
        </w:rPr>
        <w:t xml:space="preserve">[2] </w:t>
      </w:r>
      <w:proofErr w:type="spellStart"/>
      <w:r>
        <w:rPr>
          <w:szCs w:val="24"/>
        </w:rPr>
        <w:t>Thones</w:t>
      </w:r>
      <w:proofErr w:type="spellEnd"/>
      <w:r>
        <w:rPr>
          <w:szCs w:val="24"/>
        </w:rPr>
        <w:t xml:space="preserve"> J. </w:t>
      </w:r>
      <w:proofErr w:type="spellStart"/>
      <w:r>
        <w:rPr>
          <w:szCs w:val="24"/>
        </w:rPr>
        <w:t>Microservices</w:t>
      </w:r>
      <w:proofErr w:type="spellEnd"/>
      <w:r>
        <w:rPr>
          <w:szCs w:val="24"/>
        </w:rPr>
        <w:t>. IEEE Software, vol. 32, no. 1, 2015, pp. 116–116.</w:t>
      </w:r>
    </w:p>
    <w:p w:rsidR="00B72EF2" w:rsidRDefault="0001477E">
      <w:pPr>
        <w:autoSpaceDE w:val="0"/>
        <w:autoSpaceDN w:val="0"/>
        <w:adjustRightInd w:val="0"/>
        <w:ind w:left="480" w:hangingChars="200" w:hanging="480"/>
        <w:jc w:val="both"/>
        <w:rPr>
          <w:szCs w:val="24"/>
        </w:rPr>
      </w:pPr>
      <w:r>
        <w:rPr>
          <w:szCs w:val="24"/>
        </w:rPr>
        <w:t xml:space="preserve">[3] </w:t>
      </w:r>
      <w:proofErr w:type="spellStart"/>
      <w:r>
        <w:rPr>
          <w:szCs w:val="24"/>
        </w:rPr>
        <w:t>Mazlami</w:t>
      </w:r>
      <w:proofErr w:type="spellEnd"/>
      <w:r>
        <w:rPr>
          <w:szCs w:val="24"/>
        </w:rPr>
        <w:t xml:space="preserve"> G, </w:t>
      </w:r>
      <w:proofErr w:type="spellStart"/>
      <w:r>
        <w:rPr>
          <w:szCs w:val="24"/>
        </w:rPr>
        <w:t>Cito</w:t>
      </w:r>
      <w:proofErr w:type="spellEnd"/>
      <w:r>
        <w:rPr>
          <w:szCs w:val="24"/>
        </w:rPr>
        <w:t xml:space="preserve"> J, </w:t>
      </w:r>
      <w:proofErr w:type="spellStart"/>
      <w:r>
        <w:rPr>
          <w:szCs w:val="24"/>
        </w:rPr>
        <w:t>Leitner</w:t>
      </w:r>
      <w:proofErr w:type="spellEnd"/>
      <w:r>
        <w:rPr>
          <w:szCs w:val="24"/>
        </w:rPr>
        <w:t xml:space="preserve"> P. Extraction of </w:t>
      </w:r>
      <w:proofErr w:type="spellStart"/>
      <w:r>
        <w:rPr>
          <w:szCs w:val="24"/>
        </w:rPr>
        <w:t>Microservices</w:t>
      </w:r>
      <w:proofErr w:type="spellEnd"/>
      <w:r>
        <w:rPr>
          <w:szCs w:val="24"/>
        </w:rPr>
        <w:t xml:space="preserve"> from Monolithic Software Architectures. IEEE 24</w:t>
      </w:r>
      <w:r>
        <w:rPr>
          <w:szCs w:val="24"/>
          <w:vertAlign w:val="superscript"/>
        </w:rPr>
        <w:t>th</w:t>
      </w:r>
      <w:r>
        <w:rPr>
          <w:szCs w:val="24"/>
        </w:rPr>
        <w:t xml:space="preserve"> International Conference on Web Services, 2017, pp. 524-531.</w:t>
      </w:r>
    </w:p>
    <w:p w:rsidR="00B72EF2" w:rsidRDefault="0001477E">
      <w:pPr>
        <w:autoSpaceDE w:val="0"/>
        <w:autoSpaceDN w:val="0"/>
        <w:adjustRightInd w:val="0"/>
        <w:ind w:left="480" w:hangingChars="200" w:hanging="480"/>
        <w:jc w:val="both"/>
        <w:rPr>
          <w:szCs w:val="24"/>
        </w:rPr>
      </w:pPr>
      <w:r>
        <w:rPr>
          <w:szCs w:val="24"/>
        </w:rPr>
        <w:t xml:space="preserve">[4] Newman S. Building </w:t>
      </w:r>
      <w:proofErr w:type="spellStart"/>
      <w:r>
        <w:rPr>
          <w:szCs w:val="24"/>
        </w:rPr>
        <w:t>Microservices</w:t>
      </w:r>
      <w:proofErr w:type="spellEnd"/>
      <w:r>
        <w:rPr>
          <w:szCs w:val="24"/>
        </w:rPr>
        <w:t xml:space="preserve">. </w:t>
      </w:r>
      <w:proofErr w:type="gramStart"/>
      <w:r>
        <w:rPr>
          <w:szCs w:val="24"/>
        </w:rPr>
        <w:t>O’Reilly Media, 2015.</w:t>
      </w:r>
      <w:proofErr w:type="gramEnd"/>
    </w:p>
    <w:p w:rsidR="00B72EF2" w:rsidRDefault="0001477E">
      <w:pPr>
        <w:autoSpaceDE w:val="0"/>
        <w:autoSpaceDN w:val="0"/>
        <w:adjustRightInd w:val="0"/>
        <w:ind w:left="480" w:hangingChars="200" w:hanging="480"/>
        <w:jc w:val="both"/>
        <w:rPr>
          <w:szCs w:val="24"/>
        </w:rPr>
      </w:pPr>
      <w:r>
        <w:rPr>
          <w:szCs w:val="24"/>
        </w:rPr>
        <w:t xml:space="preserve">[5] Marcus A, </w:t>
      </w:r>
      <w:proofErr w:type="spellStart"/>
      <w:r>
        <w:rPr>
          <w:szCs w:val="24"/>
        </w:rPr>
        <w:t>Maletic</w:t>
      </w:r>
      <w:proofErr w:type="spellEnd"/>
      <w:r>
        <w:rPr>
          <w:szCs w:val="24"/>
        </w:rPr>
        <w:t xml:space="preserve"> J I. Identification of high-level concept clones in source code.</w:t>
      </w:r>
      <w:r>
        <w:rPr>
          <w:b/>
          <w:bCs/>
          <w:szCs w:val="24"/>
        </w:rPr>
        <w:t xml:space="preserve"> </w:t>
      </w:r>
      <w:hyperlink r:id="rId36" w:history="1">
        <w:r>
          <w:rPr>
            <w:szCs w:val="24"/>
          </w:rPr>
          <w:t>Proceedings 16th Annual International Conference on Automated Software Engineering (ASE 2001)</w:t>
        </w:r>
      </w:hyperlink>
      <w:r>
        <w:rPr>
          <w:szCs w:val="24"/>
        </w:rPr>
        <w:t>, 2001, pp: 107-114.</w:t>
      </w:r>
    </w:p>
    <w:p w:rsidR="00B72EF2" w:rsidRDefault="0001477E">
      <w:pPr>
        <w:autoSpaceDE w:val="0"/>
        <w:autoSpaceDN w:val="0"/>
        <w:adjustRightInd w:val="0"/>
        <w:ind w:left="480" w:hangingChars="200" w:hanging="480"/>
        <w:jc w:val="both"/>
        <w:rPr>
          <w:szCs w:val="24"/>
        </w:rPr>
      </w:pPr>
      <w:r>
        <w:rPr>
          <w:szCs w:val="24"/>
        </w:rPr>
        <w:t xml:space="preserve">[6] </w:t>
      </w:r>
      <w:proofErr w:type="spellStart"/>
      <w:r>
        <w:rPr>
          <w:szCs w:val="24"/>
        </w:rPr>
        <w:t>Poshyvanyk</w:t>
      </w:r>
      <w:proofErr w:type="spellEnd"/>
      <w:r>
        <w:rPr>
          <w:szCs w:val="24"/>
        </w:rPr>
        <w:t xml:space="preserve"> D, Marcus A. </w:t>
      </w:r>
      <w:proofErr w:type="gramStart"/>
      <w:r>
        <w:rPr>
          <w:szCs w:val="24"/>
        </w:rPr>
        <w:t>The conceptual coupling metrics for object-oriented systems.</w:t>
      </w:r>
      <w:proofErr w:type="gramEnd"/>
      <w:r>
        <w:rPr>
          <w:szCs w:val="24"/>
        </w:rPr>
        <w:t xml:space="preserve"> ICSM, vol. 6, 2006, pp. 469–478.</w:t>
      </w:r>
    </w:p>
    <w:p w:rsidR="00B72EF2" w:rsidRDefault="0001477E">
      <w:pPr>
        <w:autoSpaceDE w:val="0"/>
        <w:autoSpaceDN w:val="0"/>
        <w:adjustRightInd w:val="0"/>
        <w:ind w:left="480" w:hangingChars="200" w:hanging="480"/>
        <w:jc w:val="both"/>
        <w:rPr>
          <w:szCs w:val="24"/>
        </w:rPr>
      </w:pPr>
      <w:r>
        <w:rPr>
          <w:szCs w:val="24"/>
        </w:rPr>
        <w:t xml:space="preserve">[7] </w:t>
      </w:r>
      <w:proofErr w:type="spellStart"/>
      <w:r>
        <w:rPr>
          <w:szCs w:val="24"/>
        </w:rPr>
        <w:t>Alrifai</w:t>
      </w:r>
      <w:proofErr w:type="spellEnd"/>
      <w:r>
        <w:rPr>
          <w:szCs w:val="24"/>
        </w:rPr>
        <w:t xml:space="preserve"> M, </w:t>
      </w:r>
      <w:proofErr w:type="spellStart"/>
      <w:r>
        <w:rPr>
          <w:szCs w:val="24"/>
        </w:rPr>
        <w:t>Skoutas</w:t>
      </w:r>
      <w:proofErr w:type="spellEnd"/>
      <w:r>
        <w:rPr>
          <w:szCs w:val="24"/>
        </w:rPr>
        <w:t xml:space="preserve"> D, </w:t>
      </w:r>
      <w:proofErr w:type="spellStart"/>
      <w:r>
        <w:rPr>
          <w:szCs w:val="24"/>
        </w:rPr>
        <w:t>Risse</w:t>
      </w:r>
      <w:proofErr w:type="spellEnd"/>
      <w:r>
        <w:rPr>
          <w:szCs w:val="24"/>
        </w:rPr>
        <w:t xml:space="preserve"> T. Selecting Skyline Services for </w:t>
      </w:r>
      <w:proofErr w:type="spellStart"/>
      <w:r>
        <w:rPr>
          <w:szCs w:val="24"/>
        </w:rPr>
        <w:t>QoS</w:t>
      </w:r>
      <w:proofErr w:type="spellEnd"/>
      <w:r>
        <w:rPr>
          <w:szCs w:val="24"/>
        </w:rPr>
        <w:t>-based Web Service Composition. WWW, 2010, pp: 11-20.</w:t>
      </w:r>
    </w:p>
    <w:p w:rsidR="00B72EF2" w:rsidRDefault="0001477E">
      <w:pPr>
        <w:autoSpaceDE w:val="0"/>
        <w:autoSpaceDN w:val="0"/>
        <w:adjustRightInd w:val="0"/>
        <w:ind w:left="480" w:hangingChars="200" w:hanging="480"/>
        <w:jc w:val="both"/>
        <w:rPr>
          <w:szCs w:val="24"/>
        </w:rPr>
      </w:pPr>
      <w:r>
        <w:rPr>
          <w:szCs w:val="24"/>
        </w:rPr>
        <w:t xml:space="preserve">[8] Deng S G, Wu H Y, </w:t>
      </w:r>
      <w:proofErr w:type="spellStart"/>
      <w:r>
        <w:rPr>
          <w:szCs w:val="24"/>
        </w:rPr>
        <w:t>Hu</w:t>
      </w:r>
      <w:proofErr w:type="spellEnd"/>
      <w:r>
        <w:rPr>
          <w:szCs w:val="24"/>
        </w:rPr>
        <w:t xml:space="preserve"> D, et al. Service Selection for Composition with </w:t>
      </w:r>
      <w:proofErr w:type="spellStart"/>
      <w:r>
        <w:rPr>
          <w:szCs w:val="24"/>
        </w:rPr>
        <w:t>QoS</w:t>
      </w:r>
      <w:proofErr w:type="spellEnd"/>
      <w:r>
        <w:rPr>
          <w:szCs w:val="24"/>
        </w:rPr>
        <w:t xml:space="preserve"> Correlations. IEEE Transactions on Service Computing, 2016, pp: 291-303.</w:t>
      </w:r>
    </w:p>
    <w:p w:rsidR="00B72EF2" w:rsidRDefault="0001477E">
      <w:pPr>
        <w:autoSpaceDE w:val="0"/>
        <w:autoSpaceDN w:val="0"/>
        <w:adjustRightInd w:val="0"/>
        <w:ind w:left="480" w:hangingChars="200" w:hanging="480"/>
        <w:jc w:val="both"/>
        <w:rPr>
          <w:szCs w:val="24"/>
        </w:rPr>
      </w:pPr>
      <w:r>
        <w:rPr>
          <w:szCs w:val="24"/>
        </w:rPr>
        <w:t xml:space="preserve">[9] </w:t>
      </w:r>
      <w:proofErr w:type="spellStart"/>
      <w:r>
        <w:rPr>
          <w:szCs w:val="24"/>
        </w:rPr>
        <w:t>Saleem</w:t>
      </w:r>
      <w:proofErr w:type="spellEnd"/>
      <w:r>
        <w:rPr>
          <w:szCs w:val="24"/>
        </w:rPr>
        <w:t xml:space="preserve"> M S, Ding C, Liu X M, et al. Personalized Decision Making for </w:t>
      </w:r>
      <w:proofErr w:type="spellStart"/>
      <w:r>
        <w:rPr>
          <w:szCs w:val="24"/>
        </w:rPr>
        <w:t>QoS</w:t>
      </w:r>
      <w:proofErr w:type="spellEnd"/>
      <w:r>
        <w:rPr>
          <w:szCs w:val="24"/>
        </w:rPr>
        <w:t>-based Service Selection. IEE International Conference on Web Services, 2014, pp: 17-24.</w:t>
      </w:r>
    </w:p>
    <w:p w:rsidR="00B72EF2" w:rsidRDefault="0001477E">
      <w:pPr>
        <w:autoSpaceDE w:val="0"/>
        <w:autoSpaceDN w:val="0"/>
        <w:adjustRightInd w:val="0"/>
        <w:ind w:left="480" w:hangingChars="200" w:hanging="480"/>
        <w:jc w:val="both"/>
        <w:rPr>
          <w:szCs w:val="24"/>
        </w:rPr>
      </w:pPr>
      <w:r>
        <w:rPr>
          <w:szCs w:val="24"/>
        </w:rPr>
        <w:t xml:space="preserve">[10] Tan T H, Chen M, Liu Y, et al. Automated Runtime Recovery for </w:t>
      </w:r>
      <w:proofErr w:type="spellStart"/>
      <w:r>
        <w:rPr>
          <w:szCs w:val="24"/>
        </w:rPr>
        <w:t>QoS</w:t>
      </w:r>
      <w:proofErr w:type="spellEnd"/>
      <w:r>
        <w:rPr>
          <w:szCs w:val="24"/>
        </w:rPr>
        <w:t>-based Service Composition. WWW, 2014, pp: 563-574.</w:t>
      </w:r>
    </w:p>
    <w:p w:rsidR="00B72EF2" w:rsidRDefault="0001477E">
      <w:pPr>
        <w:autoSpaceDE w:val="0"/>
        <w:autoSpaceDN w:val="0"/>
        <w:adjustRightInd w:val="0"/>
        <w:ind w:left="480" w:hangingChars="200" w:hanging="480"/>
        <w:jc w:val="both"/>
        <w:rPr>
          <w:szCs w:val="24"/>
        </w:rPr>
      </w:pPr>
      <w:r>
        <w:rPr>
          <w:szCs w:val="24"/>
        </w:rPr>
        <w:t xml:space="preserve">[11] Wang H, Wu Q, Chen X, et al. Adaptive and Dynamic </w:t>
      </w:r>
      <w:proofErr w:type="spellStart"/>
      <w:r>
        <w:rPr>
          <w:szCs w:val="24"/>
        </w:rPr>
        <w:t>Scervice</w:t>
      </w:r>
      <w:proofErr w:type="spellEnd"/>
      <w:r>
        <w:rPr>
          <w:szCs w:val="24"/>
        </w:rPr>
        <w:t xml:space="preserve"> Composition via </w:t>
      </w:r>
      <w:proofErr w:type="spellStart"/>
      <w:r>
        <w:rPr>
          <w:szCs w:val="24"/>
        </w:rPr>
        <w:t>Multiagent</w:t>
      </w:r>
      <w:proofErr w:type="spellEnd"/>
      <w:r>
        <w:rPr>
          <w:szCs w:val="24"/>
        </w:rPr>
        <w:t xml:space="preserve"> Reinforcement Learning. IEEE International Conference on Web Services, 2014, pp: 447-454.</w:t>
      </w:r>
    </w:p>
    <w:p w:rsidR="00B72EF2" w:rsidRDefault="0001477E">
      <w:pPr>
        <w:autoSpaceDE w:val="0"/>
        <w:autoSpaceDN w:val="0"/>
        <w:adjustRightInd w:val="0"/>
        <w:ind w:left="480" w:hangingChars="200" w:hanging="480"/>
        <w:jc w:val="both"/>
        <w:rPr>
          <w:szCs w:val="24"/>
        </w:rPr>
      </w:pPr>
      <w:r>
        <w:rPr>
          <w:szCs w:val="24"/>
        </w:rPr>
        <w:t xml:space="preserve">[12]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B72EF2" w:rsidRDefault="0001477E">
      <w:pPr>
        <w:autoSpaceDE w:val="0"/>
        <w:autoSpaceDN w:val="0"/>
        <w:adjustRightInd w:val="0"/>
        <w:ind w:left="480" w:hangingChars="200" w:hanging="480"/>
        <w:jc w:val="both"/>
        <w:rPr>
          <w:szCs w:val="24"/>
        </w:rPr>
      </w:pPr>
      <w:r>
        <w:rPr>
          <w:szCs w:val="24"/>
        </w:rPr>
        <w:t xml:space="preserve">[13]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w:t>
      </w:r>
      <w:r>
        <w:rPr>
          <w:rFonts w:hint="eastAsia"/>
          <w:szCs w:val="24"/>
        </w:rPr>
        <w:t>.</w:t>
      </w:r>
      <w:r>
        <w:rPr>
          <w:szCs w:val="24"/>
        </w:rPr>
        <w:t xml:space="preserve"> Service cutter: A systematic approach to service decomposition. European Conference on Service-Oriented and Cloud Computing. Springer, 2016, pp. 185–200.</w:t>
      </w:r>
    </w:p>
    <w:p w:rsidR="00B72EF2" w:rsidRDefault="0001477E">
      <w:pPr>
        <w:autoSpaceDE w:val="0"/>
        <w:autoSpaceDN w:val="0"/>
        <w:adjustRightInd w:val="0"/>
        <w:ind w:left="480" w:hangingChars="200" w:hanging="480"/>
        <w:jc w:val="both"/>
        <w:rPr>
          <w:szCs w:val="24"/>
        </w:rPr>
      </w:pPr>
      <w:r>
        <w:rPr>
          <w:szCs w:val="24"/>
        </w:rPr>
        <w:lastRenderedPageBreak/>
        <w:t xml:space="preserve">[14] </w:t>
      </w:r>
      <w:proofErr w:type="spellStart"/>
      <w:r>
        <w:rPr>
          <w:szCs w:val="24"/>
        </w:rPr>
        <w:t>Schermann</w:t>
      </w:r>
      <w:proofErr w:type="spellEnd"/>
      <w:r>
        <w:rPr>
          <w:szCs w:val="24"/>
        </w:rPr>
        <w:t xml:space="preserve"> G</w:t>
      </w:r>
      <w:r>
        <w:rPr>
          <w:rFonts w:hint="eastAsia"/>
          <w:szCs w:val="24"/>
        </w:rPr>
        <w:t>,</w:t>
      </w:r>
      <w:r>
        <w:rPr>
          <w:szCs w:val="24"/>
        </w:rPr>
        <w:t xml:space="preserve"> </w:t>
      </w:r>
      <w:proofErr w:type="spellStart"/>
      <w:r>
        <w:rPr>
          <w:szCs w:val="24"/>
        </w:rPr>
        <w:t>Cito</w:t>
      </w:r>
      <w:proofErr w:type="spellEnd"/>
      <w:r>
        <w:rPr>
          <w:szCs w:val="24"/>
        </w:rPr>
        <w:t xml:space="preserve"> J</w:t>
      </w:r>
      <w:r>
        <w:rPr>
          <w:rFonts w:hint="eastAsia"/>
          <w:szCs w:val="24"/>
        </w:rPr>
        <w:t>,</w:t>
      </w:r>
      <w:r>
        <w:rPr>
          <w:szCs w:val="24"/>
        </w:rPr>
        <w:t xml:space="preserve"> </w:t>
      </w:r>
      <w:proofErr w:type="spellStart"/>
      <w:r>
        <w:rPr>
          <w:szCs w:val="24"/>
        </w:rPr>
        <w:t>Leitner</w:t>
      </w:r>
      <w:proofErr w:type="spellEnd"/>
      <w:r>
        <w:rPr>
          <w:szCs w:val="24"/>
        </w:rPr>
        <w:t xml:space="preserve"> P. All the services large and micro: Revisiting industrial practice in services computing. </w:t>
      </w:r>
      <w:proofErr w:type="gramStart"/>
      <w:r>
        <w:rPr>
          <w:szCs w:val="24"/>
        </w:rPr>
        <w:t>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roofErr w:type="gramEnd"/>
    </w:p>
    <w:p w:rsidR="00B72EF2" w:rsidRDefault="0001477E">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B72EF2" w:rsidRDefault="0001477E">
      <w:pPr>
        <w:autoSpaceDE w:val="0"/>
        <w:autoSpaceDN w:val="0"/>
        <w:adjustRightInd w:val="0"/>
        <w:ind w:left="480" w:hangingChars="200" w:hanging="480"/>
        <w:jc w:val="both"/>
        <w:rPr>
          <w:szCs w:val="24"/>
        </w:rPr>
      </w:pPr>
      <w:r>
        <w:rPr>
          <w:szCs w:val="24"/>
        </w:rPr>
        <w:t xml:space="preserve">[16] Cheng Z H, Huang Z. </w:t>
      </w:r>
      <w:hyperlink r:id="rId37" w:history="1">
        <w:r>
          <w:rPr>
            <w:szCs w:val="24"/>
          </w:rPr>
          <w:t>Optimization of GN algorithm based on DNA computation</w:t>
        </w:r>
      </w:hyperlink>
      <w:r>
        <w:rPr>
          <w:szCs w:val="24"/>
        </w:rPr>
        <w:t>. IEEE International Conference on Computer and Communications, 2016, pp: 1303-1308.</w:t>
      </w:r>
    </w:p>
    <w:p w:rsidR="00B72EF2" w:rsidRDefault="0001477E">
      <w:pPr>
        <w:autoSpaceDE w:val="0"/>
        <w:autoSpaceDN w:val="0"/>
        <w:adjustRightInd w:val="0"/>
        <w:ind w:left="480" w:hangingChars="200" w:hanging="480"/>
        <w:jc w:val="both"/>
        <w:rPr>
          <w:szCs w:val="24"/>
        </w:rPr>
      </w:pPr>
      <w:r>
        <w:rPr>
          <w:szCs w:val="24"/>
        </w:rPr>
        <w:t xml:space="preserve">[17] </w:t>
      </w:r>
      <w:proofErr w:type="spellStart"/>
      <w:r>
        <w:rPr>
          <w:szCs w:val="24"/>
        </w:rPr>
        <w:t>Matsuba</w:t>
      </w:r>
      <w:proofErr w:type="spellEnd"/>
      <w:r>
        <w:rPr>
          <w:szCs w:val="24"/>
        </w:rPr>
        <w:t xml:space="preserve"> H, Joshi K, </w:t>
      </w:r>
      <w:proofErr w:type="spellStart"/>
      <w:r>
        <w:rPr>
          <w:szCs w:val="24"/>
        </w:rPr>
        <w:t>Hiltunen</w:t>
      </w:r>
      <w:proofErr w:type="spellEnd"/>
      <w:r>
        <w:rPr>
          <w:szCs w:val="24"/>
        </w:rPr>
        <w:t xml:space="preserve"> M, et al.</w:t>
      </w:r>
      <w:r>
        <w:rPr>
          <w:rFonts w:eastAsia="NimbusRomNo9L-Regu"/>
          <w:kern w:val="0"/>
          <w:szCs w:val="24"/>
        </w:rPr>
        <w:t xml:space="preserve"> </w:t>
      </w:r>
      <w:r>
        <w:rPr>
          <w:szCs w:val="24"/>
        </w:rPr>
        <w:t>Airfoil: A Topology Aware Distributed Load Balancing Service. IEEE Cloud, 2015, pp: 325-332.</w:t>
      </w:r>
    </w:p>
    <w:p w:rsidR="00B72EF2" w:rsidRDefault="0001477E">
      <w:pPr>
        <w:autoSpaceDE w:val="0"/>
        <w:autoSpaceDN w:val="0"/>
        <w:adjustRightInd w:val="0"/>
        <w:ind w:left="480" w:hangingChars="200" w:hanging="480"/>
        <w:jc w:val="both"/>
        <w:rPr>
          <w:szCs w:val="24"/>
        </w:rPr>
      </w:pPr>
      <w:r>
        <w:rPr>
          <w:szCs w:val="24"/>
        </w:rPr>
        <w:t xml:space="preserve">[18] Lee K, Yoon H, Park S. </w:t>
      </w:r>
      <w:proofErr w:type="gramStart"/>
      <w:r>
        <w:rPr>
          <w:szCs w:val="24"/>
        </w:rPr>
        <w:t>A Service Path Selection and Adaptation Algorithm in Service-Oriented Network Virtualization Architecture.</w:t>
      </w:r>
      <w:proofErr w:type="gramEnd"/>
      <w:r>
        <w:rPr>
          <w:szCs w:val="24"/>
        </w:rPr>
        <w:t xml:space="preserve"> IEEE ICPADS, 2013, pp: 516-521.</w:t>
      </w:r>
    </w:p>
    <w:p w:rsidR="00B72EF2" w:rsidRDefault="0001477E">
      <w:pPr>
        <w:autoSpaceDE w:val="0"/>
        <w:autoSpaceDN w:val="0"/>
        <w:adjustRightInd w:val="0"/>
        <w:ind w:left="480" w:hangingChars="200" w:hanging="480"/>
        <w:jc w:val="both"/>
        <w:rPr>
          <w:szCs w:val="24"/>
        </w:rPr>
      </w:pPr>
      <w:r>
        <w:rPr>
          <w:szCs w:val="24"/>
        </w:rPr>
        <w:t xml:space="preserve">[19] Bailey S E, </w:t>
      </w:r>
      <w:proofErr w:type="spellStart"/>
      <w:r>
        <w:rPr>
          <w:szCs w:val="24"/>
        </w:rPr>
        <w:t>Godbole</w:t>
      </w:r>
      <w:proofErr w:type="spellEnd"/>
      <w:r>
        <w:rPr>
          <w:szCs w:val="24"/>
        </w:rPr>
        <w:t xml:space="preserve"> S </w:t>
      </w:r>
      <w:proofErr w:type="spellStart"/>
      <w:r>
        <w:rPr>
          <w:szCs w:val="24"/>
        </w:rPr>
        <w:t>S</w:t>
      </w:r>
      <w:proofErr w:type="spellEnd"/>
      <w:r>
        <w:rPr>
          <w:szCs w:val="24"/>
        </w:rPr>
        <w:t xml:space="preserve">, Knutson C D. </w:t>
      </w:r>
      <w:hyperlink r:id="rId38" w:history="1">
        <w:r>
          <w:rPr>
            <w:szCs w:val="24"/>
          </w:rPr>
          <w:t>A Decade of Conway's Law: A Literature Review from 2003-2012</w:t>
        </w:r>
      </w:hyperlink>
      <w:r>
        <w:rPr>
          <w:szCs w:val="24"/>
        </w:rPr>
        <w:t>. International Workshop on Replication in Empirical Software Engineering Research, 2013, pp: 1-14.</w:t>
      </w:r>
    </w:p>
    <w:p w:rsidR="00B72EF2" w:rsidRDefault="0001477E">
      <w:pPr>
        <w:autoSpaceDE w:val="0"/>
        <w:autoSpaceDN w:val="0"/>
        <w:adjustRightInd w:val="0"/>
        <w:ind w:left="480" w:hangingChars="200" w:hanging="480"/>
        <w:jc w:val="both"/>
        <w:rPr>
          <w:szCs w:val="24"/>
        </w:rPr>
      </w:pPr>
      <w:r>
        <w:rPr>
          <w:szCs w:val="24"/>
        </w:rPr>
        <w:t xml:space="preserve">[20] Zhang Y </w:t>
      </w:r>
      <w:proofErr w:type="spellStart"/>
      <w:r>
        <w:rPr>
          <w:szCs w:val="24"/>
        </w:rPr>
        <w:t>Y</w:t>
      </w:r>
      <w:proofErr w:type="spellEnd"/>
      <w:r>
        <w:rPr>
          <w:szCs w:val="24"/>
        </w:rPr>
        <w:t xml:space="preserve">, Jiao J X. </w:t>
      </w:r>
      <w:proofErr w:type="gramStart"/>
      <w:r>
        <w:rPr>
          <w:szCs w:val="24"/>
        </w:rPr>
        <w:t>An associative classification-based recommendation system for personalization in B2C e-commerce applications.</w:t>
      </w:r>
      <w:proofErr w:type="gramEnd"/>
      <w:r>
        <w:rPr>
          <w:szCs w:val="24"/>
        </w:rPr>
        <w:t xml:space="preserve"> Expert Systems </w:t>
      </w:r>
      <w:proofErr w:type="gramStart"/>
      <w:r>
        <w:rPr>
          <w:szCs w:val="24"/>
        </w:rPr>
        <w:t>With</w:t>
      </w:r>
      <w:proofErr w:type="gramEnd"/>
      <w:r>
        <w:rPr>
          <w:szCs w:val="24"/>
        </w:rPr>
        <w:t xml:space="preserve"> Applications, 2006, 33(2).</w:t>
      </w:r>
    </w:p>
    <w:p w:rsidR="00B72EF2" w:rsidRDefault="0001477E">
      <w:pPr>
        <w:autoSpaceDE w:val="0"/>
        <w:autoSpaceDN w:val="0"/>
        <w:adjustRightInd w:val="0"/>
        <w:ind w:left="480" w:hangingChars="200" w:hanging="480"/>
        <w:jc w:val="both"/>
        <w:rPr>
          <w:szCs w:val="24"/>
        </w:rPr>
      </w:pPr>
      <w:r>
        <w:rPr>
          <w:szCs w:val="24"/>
        </w:rPr>
        <w:t xml:space="preserve">[21] </w:t>
      </w:r>
      <w:proofErr w:type="spellStart"/>
      <w:r>
        <w:rPr>
          <w:szCs w:val="24"/>
        </w:rPr>
        <w:t>Strasser</w:t>
      </w:r>
      <w:proofErr w:type="spellEnd"/>
      <w:r>
        <w:rPr>
          <w:szCs w:val="24"/>
        </w:rPr>
        <w:t xml:space="preserve"> T, </w:t>
      </w:r>
      <w:proofErr w:type="spellStart"/>
      <w:r>
        <w:rPr>
          <w:szCs w:val="24"/>
        </w:rPr>
        <w:t>Rooker</w:t>
      </w:r>
      <w:proofErr w:type="spellEnd"/>
      <w:r>
        <w:rPr>
          <w:szCs w:val="24"/>
        </w:rPr>
        <w:t xml:space="preserve"> M, </w:t>
      </w:r>
      <w:proofErr w:type="spellStart"/>
      <w:r>
        <w:rPr>
          <w:szCs w:val="24"/>
        </w:rPr>
        <w:t>Ebenhofer</w:t>
      </w:r>
      <w:proofErr w:type="spellEnd"/>
      <w:r>
        <w:rPr>
          <w:szCs w:val="24"/>
        </w:rPr>
        <w:t xml:space="preserve"> G, et al. Multi-domain model-driven design of industrial automation and control systems. </w:t>
      </w:r>
      <w:hyperlink r:id="rId39" w:history="1">
        <w:r>
          <w:rPr>
            <w:szCs w:val="24"/>
          </w:rPr>
          <w:t>IEEE International Conference on Emerging Technologies and Factory Automation</w:t>
        </w:r>
      </w:hyperlink>
      <w:r>
        <w:rPr>
          <w:szCs w:val="24"/>
        </w:rPr>
        <w:t>, 2008, pp: 1067-1071.</w:t>
      </w:r>
    </w:p>
    <w:p w:rsidR="00B72EF2" w:rsidRDefault="0001477E">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w:t>
      </w:r>
      <w:proofErr w:type="spellStart"/>
      <w:r>
        <w:rPr>
          <w:szCs w:val="24"/>
        </w:rPr>
        <w:t>Jdon</w:t>
      </w:r>
      <w:proofErr w:type="spellEnd"/>
      <w:r>
        <w:rPr>
          <w:szCs w:val="24"/>
        </w:rPr>
        <w:t xml:space="preserve"> Framework. </w:t>
      </w:r>
      <w:hyperlink r:id="rId40" w:history="1">
        <w:r>
          <w:rPr>
            <w:rStyle w:val="ad"/>
            <w:szCs w:val="24"/>
          </w:rPr>
          <w:t>http://www.jdon.com/jdonframework/</w:t>
        </w:r>
      </w:hyperlink>
      <w:r>
        <w:rPr>
          <w:szCs w:val="24"/>
        </w:rPr>
        <w:t>.</w:t>
      </w:r>
    </w:p>
    <w:p w:rsidR="00B72EF2" w:rsidRDefault="0001477E">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B72EF2" w:rsidRDefault="0001477E">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xml:space="preserve">, 2012, pp: </w:t>
      </w:r>
      <w:proofErr w:type="gramStart"/>
      <w:r>
        <w:rPr>
          <w:szCs w:val="24"/>
        </w:rPr>
        <w:t>2-3.</w:t>
      </w:r>
      <w:proofErr w:type="gramEnd"/>
    </w:p>
    <w:p w:rsidR="00B72EF2" w:rsidRDefault="0001477E">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xml:space="preserve">, 2009, pp: </w:t>
      </w:r>
      <w:proofErr w:type="gramStart"/>
      <w:r>
        <w:rPr>
          <w:szCs w:val="24"/>
        </w:rPr>
        <w:t>34-38.</w:t>
      </w:r>
      <w:proofErr w:type="gramEnd"/>
    </w:p>
    <w:p w:rsidR="00B72EF2" w:rsidRDefault="0001477E">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w:t>
      </w:r>
      <w:proofErr w:type="gramStart"/>
      <w:r>
        <w:rPr>
          <w:szCs w:val="24"/>
        </w:rPr>
        <w:t>1345-1356.</w:t>
      </w:r>
      <w:proofErr w:type="gramEnd"/>
      <w:r>
        <w:rPr>
          <w:szCs w:val="24"/>
        </w:rPr>
        <w:t xml:space="preserve"> </w:t>
      </w:r>
    </w:p>
    <w:p w:rsidR="00B72EF2" w:rsidRDefault="0001477E">
      <w:pPr>
        <w:autoSpaceDE w:val="0"/>
        <w:autoSpaceDN w:val="0"/>
        <w:adjustRightInd w:val="0"/>
        <w:ind w:left="480" w:hangingChars="200" w:hanging="480"/>
        <w:jc w:val="both"/>
        <w:rPr>
          <w:szCs w:val="24"/>
        </w:rPr>
      </w:pPr>
      <w:r>
        <w:rPr>
          <w:szCs w:val="24"/>
        </w:rPr>
        <w:t xml:space="preserve">[27] Van D A, </w:t>
      </w:r>
      <w:proofErr w:type="spellStart"/>
      <w:r>
        <w:rPr>
          <w:szCs w:val="24"/>
        </w:rPr>
        <w:t>Klint</w:t>
      </w:r>
      <w:proofErr w:type="spellEnd"/>
      <w:r>
        <w:rPr>
          <w:szCs w:val="24"/>
        </w:rPr>
        <w:t xml:space="preserve"> P. Domain-specific language design requires feature descriptions. Journal of Computing and Information Technology, 2002, pp: 1-17.</w:t>
      </w:r>
    </w:p>
    <w:p w:rsidR="00B72EF2" w:rsidRDefault="0001477E">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B72EF2" w:rsidRDefault="0001477E">
      <w:pPr>
        <w:autoSpaceDE w:val="0"/>
        <w:autoSpaceDN w:val="0"/>
        <w:adjustRightInd w:val="0"/>
        <w:ind w:left="480" w:hangingChars="200" w:hanging="480"/>
        <w:jc w:val="both"/>
        <w:rPr>
          <w:szCs w:val="24"/>
        </w:rPr>
      </w:pPr>
      <w:r>
        <w:rPr>
          <w:szCs w:val="24"/>
        </w:rPr>
        <w:t xml:space="preserve">[29] </w:t>
      </w:r>
      <w:proofErr w:type="spellStart"/>
      <w:r>
        <w:rPr>
          <w:szCs w:val="24"/>
        </w:rPr>
        <w:t>Hintjens</w:t>
      </w:r>
      <w:proofErr w:type="spellEnd"/>
      <w:r>
        <w:rPr>
          <w:szCs w:val="24"/>
        </w:rPr>
        <w:t xml:space="preserve"> P, Zero M Q. Messaging for Many Applications. O'Reilly, 2013, pp: 3-4.</w:t>
      </w:r>
    </w:p>
    <w:p w:rsidR="00B72EF2" w:rsidRDefault="0001477E">
      <w:pPr>
        <w:autoSpaceDE w:val="0"/>
        <w:autoSpaceDN w:val="0"/>
        <w:adjustRightInd w:val="0"/>
        <w:ind w:left="480" w:hangingChars="200" w:hanging="480"/>
        <w:jc w:val="both"/>
        <w:rPr>
          <w:szCs w:val="24"/>
        </w:rPr>
      </w:pPr>
      <w:r>
        <w:rPr>
          <w:szCs w:val="24"/>
        </w:rPr>
        <w:t xml:space="preserve">[30] </w:t>
      </w:r>
      <w:proofErr w:type="spellStart"/>
      <w:r>
        <w:rPr>
          <w:szCs w:val="24"/>
        </w:rPr>
        <w:t>Goldston</w:t>
      </w:r>
      <w:proofErr w:type="spellEnd"/>
      <w:r>
        <w:rPr>
          <w:szCs w:val="24"/>
        </w:rPr>
        <w:t xml:space="preserve"> R L, Son J Y. Similarity. Psychological Review, 2004, pp: 254-278.</w:t>
      </w:r>
    </w:p>
    <w:p w:rsidR="00B72EF2" w:rsidRDefault="0001477E">
      <w:pPr>
        <w:autoSpaceDE w:val="0"/>
        <w:autoSpaceDN w:val="0"/>
        <w:adjustRightInd w:val="0"/>
        <w:ind w:left="480" w:hangingChars="200" w:hanging="480"/>
        <w:jc w:val="both"/>
        <w:rPr>
          <w:szCs w:val="24"/>
        </w:rPr>
      </w:pPr>
      <w:r>
        <w:rPr>
          <w:szCs w:val="24"/>
        </w:rPr>
        <w:t xml:space="preserve">[31] Li M, Chen X, </w:t>
      </w:r>
      <w:proofErr w:type="spellStart"/>
      <w:r>
        <w:rPr>
          <w:szCs w:val="24"/>
        </w:rPr>
        <w:t>Xin</w:t>
      </w:r>
      <w:proofErr w:type="spellEnd"/>
      <w:r>
        <w:rPr>
          <w:szCs w:val="24"/>
        </w:rPr>
        <w:t xml:space="preserve"> M L, et al. </w:t>
      </w:r>
      <w:proofErr w:type="gramStart"/>
      <w:r>
        <w:rPr>
          <w:szCs w:val="24"/>
        </w:rPr>
        <w:t xml:space="preserve">The </w:t>
      </w:r>
      <w:proofErr w:type="spellStart"/>
      <w:r>
        <w:rPr>
          <w:szCs w:val="24"/>
        </w:rPr>
        <w:t>Simility</w:t>
      </w:r>
      <w:proofErr w:type="spellEnd"/>
      <w:r>
        <w:rPr>
          <w:szCs w:val="24"/>
        </w:rPr>
        <w:t xml:space="preserve"> Metric.</w:t>
      </w:r>
      <w:proofErr w:type="gramEnd"/>
      <w:r>
        <w:rPr>
          <w:szCs w:val="24"/>
        </w:rPr>
        <w:t xml:space="preserve"> IEEE Transactions on Information Theory, 2003, pp: 863-872.</w:t>
      </w:r>
    </w:p>
    <w:p w:rsidR="00B72EF2" w:rsidRDefault="0001477E">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B72EF2" w:rsidRDefault="0001477E">
      <w:pPr>
        <w:autoSpaceDE w:val="0"/>
        <w:autoSpaceDN w:val="0"/>
        <w:adjustRightInd w:val="0"/>
        <w:ind w:left="480" w:hangingChars="200" w:hanging="480"/>
        <w:jc w:val="both"/>
        <w:rPr>
          <w:szCs w:val="24"/>
        </w:rPr>
      </w:pPr>
      <w:r>
        <w:rPr>
          <w:szCs w:val="24"/>
        </w:rPr>
        <w:t xml:space="preserve">[33] Osgood C E. </w:t>
      </w:r>
      <w:proofErr w:type="gramStart"/>
      <w:r>
        <w:rPr>
          <w:szCs w:val="24"/>
        </w:rPr>
        <w:t>The nature and measurement of meaning.</w:t>
      </w:r>
      <w:proofErr w:type="gramEnd"/>
      <w:r>
        <w:rPr>
          <w:szCs w:val="24"/>
        </w:rPr>
        <w:t xml:space="preserve"> Psychological Bulletin, 1952, pp: 197-237.</w:t>
      </w:r>
    </w:p>
    <w:p w:rsidR="00B72EF2" w:rsidRDefault="0001477E">
      <w:pPr>
        <w:autoSpaceDE w:val="0"/>
        <w:autoSpaceDN w:val="0"/>
        <w:adjustRightInd w:val="0"/>
        <w:ind w:left="480" w:hangingChars="200" w:hanging="480"/>
        <w:jc w:val="both"/>
        <w:rPr>
          <w:szCs w:val="24"/>
        </w:rPr>
      </w:pPr>
      <w:r>
        <w:rPr>
          <w:szCs w:val="24"/>
        </w:rPr>
        <w:t xml:space="preserve">[34] Lee MD. </w:t>
      </w:r>
      <w:proofErr w:type="gramStart"/>
      <w:r>
        <w:rPr>
          <w:szCs w:val="24"/>
        </w:rPr>
        <w:t>Algorithms for Representing Similarity Data.</w:t>
      </w:r>
      <w:proofErr w:type="gramEnd"/>
      <w:r>
        <w:rPr>
          <w:szCs w:val="24"/>
        </w:rPr>
        <w:t xml:space="preserve"> 1999.</w:t>
      </w:r>
    </w:p>
    <w:p w:rsidR="00B72EF2" w:rsidRDefault="0001477E">
      <w:pPr>
        <w:autoSpaceDE w:val="0"/>
        <w:autoSpaceDN w:val="0"/>
        <w:adjustRightInd w:val="0"/>
        <w:ind w:left="480" w:hangingChars="200" w:hanging="480"/>
        <w:jc w:val="both"/>
        <w:rPr>
          <w:szCs w:val="24"/>
        </w:rPr>
      </w:pPr>
      <w:r>
        <w:rPr>
          <w:szCs w:val="24"/>
        </w:rPr>
        <w:t xml:space="preserve">[35] </w:t>
      </w:r>
      <w:proofErr w:type="spellStart"/>
      <w:r>
        <w:rPr>
          <w:szCs w:val="24"/>
        </w:rPr>
        <w:t>Landauer</w:t>
      </w:r>
      <w:proofErr w:type="spellEnd"/>
      <w:r>
        <w:rPr>
          <w:szCs w:val="24"/>
        </w:rPr>
        <w:t xml:space="preserve"> T K, </w:t>
      </w:r>
      <w:proofErr w:type="spellStart"/>
      <w:r>
        <w:rPr>
          <w:szCs w:val="24"/>
        </w:rPr>
        <w:t>Dumais</w:t>
      </w:r>
      <w:proofErr w:type="spellEnd"/>
      <w:r>
        <w:rPr>
          <w:szCs w:val="24"/>
        </w:rPr>
        <w:t xml:space="preserve"> S T C. Solution to Plato’s Problem: The Latent Semantic Analysis Theory of Acquisition, Induction and Representation of Knowledge. </w:t>
      </w:r>
      <w:proofErr w:type="gramStart"/>
      <w:r>
        <w:rPr>
          <w:szCs w:val="24"/>
        </w:rPr>
        <w:t>Psychological Review, 1997.</w:t>
      </w:r>
      <w:proofErr w:type="gramEnd"/>
    </w:p>
    <w:p w:rsidR="00B72EF2" w:rsidRDefault="0001477E">
      <w:pPr>
        <w:autoSpaceDE w:val="0"/>
        <w:autoSpaceDN w:val="0"/>
        <w:adjustRightInd w:val="0"/>
        <w:ind w:left="480" w:hangingChars="200" w:hanging="480"/>
        <w:jc w:val="both"/>
        <w:rPr>
          <w:szCs w:val="24"/>
        </w:rPr>
      </w:pPr>
      <w:r>
        <w:rPr>
          <w:szCs w:val="24"/>
        </w:rPr>
        <w:t xml:space="preserve">[36] </w:t>
      </w:r>
      <w:proofErr w:type="spellStart"/>
      <w:r>
        <w:rPr>
          <w:szCs w:val="24"/>
        </w:rPr>
        <w:t>Tversky</w:t>
      </w:r>
      <w:proofErr w:type="spellEnd"/>
      <w:r>
        <w:rPr>
          <w:szCs w:val="24"/>
        </w:rPr>
        <w:t xml:space="preserve"> A. Features of Similarity. Psychological Review, 1977, pp: 327-352.</w:t>
      </w:r>
    </w:p>
    <w:p w:rsidR="00B72EF2" w:rsidRDefault="0001477E">
      <w:pPr>
        <w:autoSpaceDE w:val="0"/>
        <w:autoSpaceDN w:val="0"/>
        <w:adjustRightInd w:val="0"/>
        <w:ind w:left="480" w:hangingChars="200" w:hanging="480"/>
        <w:jc w:val="both"/>
        <w:rPr>
          <w:szCs w:val="24"/>
        </w:rPr>
      </w:pPr>
      <w:r>
        <w:rPr>
          <w:szCs w:val="24"/>
        </w:rPr>
        <w:t xml:space="preserve">[37] </w:t>
      </w:r>
      <w:proofErr w:type="spellStart"/>
      <w:r>
        <w:rPr>
          <w:szCs w:val="24"/>
        </w:rPr>
        <w:t>Santini</w:t>
      </w:r>
      <w:proofErr w:type="spellEnd"/>
      <w:r>
        <w:rPr>
          <w:szCs w:val="24"/>
        </w:rPr>
        <w:t xml:space="preserve"> S, Jain R. Similarity Measures. IEEE Transactions on Pattern Analysis and Machine Intelligence, 1999, pp: 871-883.</w:t>
      </w:r>
    </w:p>
    <w:p w:rsidR="00B72EF2" w:rsidRDefault="0001477E">
      <w:pPr>
        <w:autoSpaceDE w:val="0"/>
        <w:autoSpaceDN w:val="0"/>
        <w:adjustRightInd w:val="0"/>
        <w:ind w:left="480" w:hangingChars="200" w:hanging="480"/>
        <w:jc w:val="both"/>
        <w:rPr>
          <w:szCs w:val="24"/>
        </w:rPr>
      </w:pPr>
      <w:r>
        <w:rPr>
          <w:szCs w:val="24"/>
        </w:rPr>
        <w:t xml:space="preserve">[38] </w:t>
      </w:r>
      <w:proofErr w:type="spellStart"/>
      <w:r>
        <w:rPr>
          <w:szCs w:val="24"/>
        </w:rPr>
        <w:t>Canfora</w:t>
      </w:r>
      <w:proofErr w:type="spellEnd"/>
      <w:r>
        <w:rPr>
          <w:szCs w:val="24"/>
        </w:rPr>
        <w:t xml:space="preserve"> G, M.D.P, Esposito R, et al. An Approach for </w:t>
      </w:r>
      <w:proofErr w:type="spellStart"/>
      <w:r>
        <w:rPr>
          <w:szCs w:val="24"/>
        </w:rPr>
        <w:t>QoS</w:t>
      </w:r>
      <w:proofErr w:type="spellEnd"/>
      <w:r>
        <w:rPr>
          <w:szCs w:val="24"/>
        </w:rPr>
        <w:t xml:space="preserve"> aware Service Composition based on Genetic Algorithm. </w:t>
      </w:r>
      <w:proofErr w:type="gramStart"/>
      <w:r>
        <w:rPr>
          <w:szCs w:val="24"/>
        </w:rPr>
        <w:t>GECCO, 2005.</w:t>
      </w:r>
      <w:proofErr w:type="gramEnd"/>
    </w:p>
    <w:p w:rsidR="00B72EF2" w:rsidRDefault="0001477E">
      <w:pPr>
        <w:autoSpaceDE w:val="0"/>
        <w:autoSpaceDN w:val="0"/>
        <w:adjustRightInd w:val="0"/>
        <w:ind w:left="480" w:hangingChars="200" w:hanging="480"/>
        <w:jc w:val="both"/>
        <w:rPr>
          <w:szCs w:val="24"/>
        </w:rPr>
      </w:pPr>
      <w:r>
        <w:rPr>
          <w:szCs w:val="24"/>
        </w:rPr>
        <w:t xml:space="preserve">[39] </w:t>
      </w:r>
      <w:proofErr w:type="spellStart"/>
      <w:r>
        <w:rPr>
          <w:szCs w:val="24"/>
        </w:rPr>
        <w:t>Canfora</w:t>
      </w:r>
      <w:proofErr w:type="spellEnd"/>
      <w:r>
        <w:rPr>
          <w:szCs w:val="24"/>
        </w:rPr>
        <w:t xml:space="preserve"> G, et al. Service Composition (re)</w:t>
      </w:r>
      <w:proofErr w:type="gramStart"/>
      <w:r>
        <w:rPr>
          <w:szCs w:val="24"/>
        </w:rPr>
        <w:t>Binding</w:t>
      </w:r>
      <w:proofErr w:type="gramEnd"/>
      <w:r>
        <w:rPr>
          <w:szCs w:val="24"/>
        </w:rPr>
        <w:t xml:space="preserve"> driven by Application-specific </w:t>
      </w:r>
      <w:proofErr w:type="spellStart"/>
      <w:r>
        <w:rPr>
          <w:szCs w:val="24"/>
        </w:rPr>
        <w:t>QoS</w:t>
      </w:r>
      <w:proofErr w:type="spellEnd"/>
      <w:r>
        <w:rPr>
          <w:szCs w:val="24"/>
        </w:rPr>
        <w:t xml:space="preserve">. </w:t>
      </w:r>
      <w:proofErr w:type="spellStart"/>
      <w:r>
        <w:rPr>
          <w:szCs w:val="24"/>
        </w:rPr>
        <w:t>Internation</w:t>
      </w:r>
      <w:proofErr w:type="spellEnd"/>
      <w:r>
        <w:rPr>
          <w:szCs w:val="24"/>
        </w:rPr>
        <w:t xml:space="preserve"> Conference on Service Oriented Computing, 2006, pp: 141-152.</w:t>
      </w:r>
    </w:p>
    <w:p w:rsidR="00B72EF2" w:rsidRDefault="0001477E">
      <w:pPr>
        <w:autoSpaceDE w:val="0"/>
        <w:autoSpaceDN w:val="0"/>
        <w:adjustRightInd w:val="0"/>
        <w:ind w:left="480" w:hangingChars="200" w:hanging="480"/>
        <w:jc w:val="both"/>
        <w:rPr>
          <w:szCs w:val="24"/>
        </w:rPr>
      </w:pPr>
      <w:r>
        <w:rPr>
          <w:szCs w:val="24"/>
        </w:rPr>
        <w:t xml:space="preserve">[40] </w:t>
      </w:r>
      <w:proofErr w:type="spellStart"/>
      <w:r>
        <w:rPr>
          <w:szCs w:val="24"/>
        </w:rPr>
        <w:t>Zeng</w:t>
      </w:r>
      <w:proofErr w:type="spellEnd"/>
      <w:r>
        <w:rPr>
          <w:szCs w:val="24"/>
        </w:rPr>
        <w:t xml:space="preserve"> L Z, </w:t>
      </w:r>
      <w:proofErr w:type="spellStart"/>
      <w:r>
        <w:rPr>
          <w:szCs w:val="24"/>
        </w:rPr>
        <w:t>Benatallah</w:t>
      </w:r>
      <w:proofErr w:type="spellEnd"/>
      <w:r>
        <w:rPr>
          <w:szCs w:val="24"/>
        </w:rPr>
        <w:t xml:space="preserve"> B, </w:t>
      </w:r>
      <w:proofErr w:type="spellStart"/>
      <w:r>
        <w:rPr>
          <w:szCs w:val="24"/>
        </w:rPr>
        <w:t>Ngu</w:t>
      </w:r>
      <w:proofErr w:type="spellEnd"/>
      <w:r>
        <w:rPr>
          <w:szCs w:val="24"/>
        </w:rPr>
        <w:t xml:space="preserve"> A H </w:t>
      </w:r>
      <w:proofErr w:type="spellStart"/>
      <w:r>
        <w:rPr>
          <w:szCs w:val="24"/>
        </w:rPr>
        <w:t>H</w:t>
      </w:r>
      <w:proofErr w:type="spellEnd"/>
      <w:r>
        <w:rPr>
          <w:szCs w:val="24"/>
        </w:rPr>
        <w:t xml:space="preserve">, et al. </w:t>
      </w:r>
      <w:proofErr w:type="spellStart"/>
      <w:r>
        <w:rPr>
          <w:szCs w:val="24"/>
        </w:rPr>
        <w:t>QoS</w:t>
      </w:r>
      <w:proofErr w:type="spellEnd"/>
      <w:r>
        <w:rPr>
          <w:szCs w:val="24"/>
        </w:rPr>
        <w:t>-Aware Middleware for Web Services Composition. IEEE Transaction on Software Engineering, 2004, pp: 311-327.</w:t>
      </w:r>
    </w:p>
    <w:p w:rsidR="00B72EF2" w:rsidRDefault="0001477E">
      <w:pPr>
        <w:autoSpaceDE w:val="0"/>
        <w:autoSpaceDN w:val="0"/>
        <w:adjustRightInd w:val="0"/>
        <w:ind w:left="480" w:hangingChars="200" w:hanging="480"/>
        <w:jc w:val="both"/>
        <w:rPr>
          <w:szCs w:val="24"/>
        </w:rPr>
      </w:pPr>
      <w:r>
        <w:rPr>
          <w:szCs w:val="24"/>
        </w:rPr>
        <w:t xml:space="preserve">[41] Yu T, Lin K J. Service Selection Algorithm for Web Services with End-to-end </w:t>
      </w:r>
      <w:proofErr w:type="spellStart"/>
      <w:r>
        <w:rPr>
          <w:szCs w:val="24"/>
        </w:rPr>
        <w:t>QoS</w:t>
      </w:r>
      <w:proofErr w:type="spellEnd"/>
      <w:r>
        <w:rPr>
          <w:szCs w:val="24"/>
        </w:rPr>
        <w:t xml:space="preserve"> Constraints. IEEE International Conference on E-Commerce Technology, 2004, pp: 129-136.</w:t>
      </w:r>
    </w:p>
    <w:p w:rsidR="00B72EF2" w:rsidRDefault="0001477E">
      <w:pPr>
        <w:autoSpaceDE w:val="0"/>
        <w:autoSpaceDN w:val="0"/>
        <w:adjustRightInd w:val="0"/>
        <w:ind w:left="480" w:hangingChars="200" w:hanging="480"/>
        <w:jc w:val="both"/>
        <w:rPr>
          <w:szCs w:val="24"/>
        </w:rPr>
      </w:pPr>
      <w:r>
        <w:rPr>
          <w:szCs w:val="24"/>
        </w:rPr>
        <w:t xml:space="preserve">[42] </w:t>
      </w:r>
      <w:proofErr w:type="spellStart"/>
      <w:r>
        <w:rPr>
          <w:szCs w:val="24"/>
        </w:rPr>
        <w:t>Pistore</w:t>
      </w:r>
      <w:proofErr w:type="spellEnd"/>
      <w:r>
        <w:rPr>
          <w:szCs w:val="24"/>
        </w:rPr>
        <w:t xml:space="preserve"> M, Marconi A, </w:t>
      </w:r>
      <w:proofErr w:type="spellStart"/>
      <w:r>
        <w:rPr>
          <w:szCs w:val="24"/>
        </w:rPr>
        <w:t>Bertoli</w:t>
      </w:r>
      <w:proofErr w:type="spellEnd"/>
      <w:r>
        <w:rPr>
          <w:szCs w:val="24"/>
        </w:rPr>
        <w:t xml:space="preserve"> P. Automated Composition of Web Service by Planning at the Knowledge Level. IJCAI, 2005, pp: 1252-1259.</w:t>
      </w:r>
    </w:p>
    <w:p w:rsidR="00B72EF2" w:rsidRDefault="0001477E">
      <w:pPr>
        <w:autoSpaceDE w:val="0"/>
        <w:autoSpaceDN w:val="0"/>
        <w:adjustRightInd w:val="0"/>
        <w:ind w:left="480" w:hangingChars="200" w:hanging="480"/>
        <w:jc w:val="both"/>
        <w:rPr>
          <w:szCs w:val="24"/>
        </w:rPr>
      </w:pPr>
      <w:r>
        <w:rPr>
          <w:szCs w:val="24"/>
        </w:rPr>
        <w:t xml:space="preserve">[43] </w:t>
      </w:r>
      <w:proofErr w:type="spellStart"/>
      <w:r>
        <w:rPr>
          <w:szCs w:val="24"/>
        </w:rPr>
        <w:t>Doshi</w:t>
      </w:r>
      <w:proofErr w:type="spellEnd"/>
      <w:r>
        <w:rPr>
          <w:szCs w:val="24"/>
        </w:rPr>
        <w:t xml:space="preserve"> P, Goodwin R, </w:t>
      </w:r>
      <w:proofErr w:type="spellStart"/>
      <w:r>
        <w:rPr>
          <w:szCs w:val="24"/>
        </w:rPr>
        <w:t>Akkiraju</w:t>
      </w:r>
      <w:proofErr w:type="spellEnd"/>
      <w:r>
        <w:rPr>
          <w:szCs w:val="24"/>
        </w:rPr>
        <w:t xml:space="preserve"> R, et al. Dynamic Workflow Composition Using Markov Decision Processes. </w:t>
      </w:r>
      <w:proofErr w:type="gramStart"/>
      <w:r>
        <w:rPr>
          <w:szCs w:val="24"/>
        </w:rPr>
        <w:t>International Journal of Web Services Research.</w:t>
      </w:r>
      <w:proofErr w:type="gramEnd"/>
      <w:r>
        <w:rPr>
          <w:szCs w:val="24"/>
        </w:rPr>
        <w:t xml:space="preserve"> 2005, pp: 1-17.</w:t>
      </w:r>
    </w:p>
    <w:p w:rsidR="00B72EF2" w:rsidRDefault="0001477E">
      <w:pPr>
        <w:autoSpaceDE w:val="0"/>
        <w:autoSpaceDN w:val="0"/>
        <w:adjustRightInd w:val="0"/>
        <w:ind w:left="480" w:hangingChars="200" w:hanging="480"/>
        <w:jc w:val="both"/>
        <w:rPr>
          <w:szCs w:val="24"/>
        </w:rPr>
      </w:pPr>
      <w:r>
        <w:rPr>
          <w:szCs w:val="24"/>
        </w:rPr>
        <w:lastRenderedPageBreak/>
        <w:t xml:space="preserve">[44] </w:t>
      </w:r>
      <w:proofErr w:type="spellStart"/>
      <w:r>
        <w:rPr>
          <w:szCs w:val="24"/>
        </w:rPr>
        <w:t>Gao</w:t>
      </w:r>
      <w:proofErr w:type="spellEnd"/>
      <w:r>
        <w:rPr>
          <w:szCs w:val="24"/>
        </w:rPr>
        <w:t xml:space="preserve"> A Q, Yang D Q, Tang S W, et al. Web Service Composition Using Markov Decision Processes. </w:t>
      </w:r>
      <w:proofErr w:type="spellStart"/>
      <w:r>
        <w:rPr>
          <w:szCs w:val="24"/>
        </w:rPr>
        <w:t>Internation</w:t>
      </w:r>
      <w:proofErr w:type="spellEnd"/>
      <w:r>
        <w:rPr>
          <w:szCs w:val="24"/>
        </w:rPr>
        <w:t xml:space="preserve"> Conference on Web-Age Information Management, 2005, pp: 308-319.</w:t>
      </w:r>
    </w:p>
    <w:p w:rsidR="00B72EF2" w:rsidRDefault="0001477E">
      <w:pPr>
        <w:autoSpaceDE w:val="0"/>
        <w:autoSpaceDN w:val="0"/>
        <w:adjustRightInd w:val="0"/>
        <w:ind w:left="480" w:hangingChars="200" w:hanging="480"/>
        <w:jc w:val="both"/>
        <w:rPr>
          <w:szCs w:val="24"/>
        </w:rPr>
      </w:pPr>
      <w:r>
        <w:rPr>
          <w:szCs w:val="24"/>
        </w:rPr>
        <w:t xml:space="preserve">[45]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 Service Cutter: A Systematic Approach to Service Decomposition. International Federation for Information Processing, 2016, pp: 185-200.</w:t>
      </w:r>
    </w:p>
    <w:p w:rsidR="00B72EF2" w:rsidRDefault="0001477E">
      <w:pPr>
        <w:autoSpaceDE w:val="0"/>
        <w:autoSpaceDN w:val="0"/>
        <w:adjustRightInd w:val="0"/>
        <w:ind w:left="480" w:hangingChars="200" w:hanging="480"/>
        <w:jc w:val="both"/>
        <w:rPr>
          <w:szCs w:val="24"/>
        </w:rPr>
      </w:pPr>
      <w:r>
        <w:rPr>
          <w:szCs w:val="24"/>
        </w:rPr>
        <w:t xml:space="preserve">[46] </w:t>
      </w:r>
      <w:proofErr w:type="spellStart"/>
      <w:r>
        <w:rPr>
          <w:szCs w:val="24"/>
        </w:rPr>
        <w:t>Tatsubori</w:t>
      </w:r>
      <w:proofErr w:type="spellEnd"/>
      <w:r>
        <w:rPr>
          <w:szCs w:val="24"/>
        </w:rPr>
        <w:t xml:space="preserve"> M, Takahashi K. Decomposition and Abstraction of Web Applications for Web Service Extraction and Composition. IEEE International Conference on Web Services, 2006, pp: 859-868.</w:t>
      </w:r>
    </w:p>
    <w:p w:rsidR="00B72EF2" w:rsidRDefault="0001477E">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w:t>
      </w:r>
      <w:proofErr w:type="gramStart"/>
      <w:r>
        <w:rPr>
          <w:szCs w:val="24"/>
        </w:rPr>
        <w:t>A Semantic-based Approach to Service Clustering from Service Documents.</w:t>
      </w:r>
      <w:proofErr w:type="gramEnd"/>
      <w:r>
        <w:rPr>
          <w:szCs w:val="24"/>
        </w:rPr>
        <w:t xml:space="preserve"> IEEE International Conference on Services Computing, 2017, pp: 265-272.</w:t>
      </w:r>
    </w:p>
    <w:p w:rsidR="00B72EF2" w:rsidRDefault="0001477E">
      <w:pPr>
        <w:autoSpaceDE w:val="0"/>
        <w:autoSpaceDN w:val="0"/>
        <w:adjustRightInd w:val="0"/>
        <w:ind w:left="480" w:hangingChars="200" w:hanging="480"/>
        <w:jc w:val="both"/>
        <w:rPr>
          <w:szCs w:val="24"/>
        </w:rPr>
      </w:pPr>
      <w:r>
        <w:rPr>
          <w:szCs w:val="24"/>
        </w:rPr>
        <w:t xml:space="preserve">[48] </w:t>
      </w:r>
      <w:proofErr w:type="spellStart"/>
      <w:r>
        <w:rPr>
          <w:szCs w:val="24"/>
        </w:rPr>
        <w:t>Joselyne</w:t>
      </w:r>
      <w:proofErr w:type="spellEnd"/>
      <w:r>
        <w:rPr>
          <w:szCs w:val="24"/>
        </w:rPr>
        <w:t xml:space="preserve"> M I, </w:t>
      </w:r>
      <w:proofErr w:type="spellStart"/>
      <w:r>
        <w:rPr>
          <w:szCs w:val="24"/>
        </w:rPr>
        <w:t>Mukasa</w:t>
      </w:r>
      <w:proofErr w:type="spellEnd"/>
      <w:r>
        <w:rPr>
          <w:szCs w:val="24"/>
        </w:rPr>
        <w:t xml:space="preserve"> D, </w:t>
      </w:r>
      <w:proofErr w:type="spellStart"/>
      <w:r>
        <w:rPr>
          <w:szCs w:val="24"/>
        </w:rPr>
        <w:t>Kanagwa</w:t>
      </w:r>
      <w:proofErr w:type="spellEnd"/>
      <w:r>
        <w:rPr>
          <w:szCs w:val="24"/>
        </w:rPr>
        <w:t xml:space="preserve"> B, et al. Partitioning </w:t>
      </w:r>
      <w:proofErr w:type="spellStart"/>
      <w:r>
        <w:rPr>
          <w:szCs w:val="24"/>
        </w:rPr>
        <w:t>Microservices</w:t>
      </w:r>
      <w:proofErr w:type="spellEnd"/>
      <w:r>
        <w:rPr>
          <w:szCs w:val="24"/>
        </w:rPr>
        <w:t>: A Domain Engineering Approach. IEEE Symposium on Software Engineering in Africa, 2018, pp: 43-49.</w:t>
      </w:r>
    </w:p>
    <w:p w:rsidR="00B72EF2" w:rsidRDefault="0001477E">
      <w:pPr>
        <w:autoSpaceDE w:val="0"/>
        <w:autoSpaceDN w:val="0"/>
        <w:adjustRightInd w:val="0"/>
        <w:ind w:left="480" w:hangingChars="200" w:hanging="480"/>
        <w:jc w:val="both"/>
        <w:rPr>
          <w:szCs w:val="24"/>
        </w:rPr>
      </w:pPr>
      <w:r>
        <w:rPr>
          <w:szCs w:val="24"/>
        </w:rPr>
        <w:t xml:space="preserve">[49] Wang J, Zhang N, </w:t>
      </w:r>
      <w:proofErr w:type="spellStart"/>
      <w:r>
        <w:rPr>
          <w:szCs w:val="24"/>
        </w:rPr>
        <w:t>Zeng</w:t>
      </w:r>
      <w:proofErr w:type="spellEnd"/>
      <w:r>
        <w:rPr>
          <w:szCs w:val="24"/>
        </w:rPr>
        <w:t xml:space="preserve"> C, et al. Towards Services Discovery based on Service Goal Extraction and Recommendation. IEEE International Conference on Services Computing, 2013, pp: 65-72.</w:t>
      </w:r>
    </w:p>
    <w:p w:rsidR="00B72EF2" w:rsidRDefault="0001477E">
      <w:pPr>
        <w:autoSpaceDE w:val="0"/>
        <w:autoSpaceDN w:val="0"/>
        <w:adjustRightInd w:val="0"/>
        <w:ind w:left="480" w:hangingChars="200" w:hanging="480"/>
        <w:jc w:val="both"/>
        <w:rPr>
          <w:szCs w:val="24"/>
        </w:rPr>
      </w:pPr>
      <w:r>
        <w:rPr>
          <w:szCs w:val="24"/>
        </w:rPr>
        <w:t xml:space="preserve">[50] </w:t>
      </w:r>
      <w:proofErr w:type="spellStart"/>
      <w:r>
        <w:rPr>
          <w:szCs w:val="24"/>
        </w:rPr>
        <w:t>Erradi</w:t>
      </w:r>
      <w:proofErr w:type="spellEnd"/>
      <w:r>
        <w:rPr>
          <w:szCs w:val="24"/>
        </w:rPr>
        <w:t xml:space="preserve"> A, </w:t>
      </w:r>
      <w:proofErr w:type="spellStart"/>
      <w:r>
        <w:rPr>
          <w:szCs w:val="24"/>
        </w:rPr>
        <w:t>Tosic</w:t>
      </w:r>
      <w:proofErr w:type="spellEnd"/>
      <w:r>
        <w:rPr>
          <w:szCs w:val="24"/>
        </w:rPr>
        <w:t xml:space="preserve"> V, </w:t>
      </w:r>
      <w:proofErr w:type="spellStart"/>
      <w:r>
        <w:rPr>
          <w:szCs w:val="24"/>
        </w:rPr>
        <w:t>Maheshwari</w:t>
      </w:r>
      <w:proofErr w:type="spellEnd"/>
      <w:r>
        <w:rPr>
          <w:szCs w:val="24"/>
        </w:rPr>
        <w:t xml:space="preserve"> P. MASC - .NET-Based Middleware for Adaptive Composite Web Services. IEEE International Conference on Web Services, 2007, pp. 727-734.</w:t>
      </w:r>
    </w:p>
    <w:p w:rsidR="00B72EF2" w:rsidRDefault="0001477E">
      <w:pPr>
        <w:autoSpaceDE w:val="0"/>
        <w:autoSpaceDN w:val="0"/>
        <w:adjustRightInd w:val="0"/>
        <w:ind w:left="480" w:hangingChars="200" w:hanging="480"/>
        <w:jc w:val="both"/>
        <w:rPr>
          <w:szCs w:val="24"/>
        </w:rPr>
      </w:pPr>
      <w:r>
        <w:rPr>
          <w:szCs w:val="24"/>
        </w:rPr>
        <w:t xml:space="preserve">[51] Mohr F, </w:t>
      </w:r>
      <w:proofErr w:type="spellStart"/>
      <w:r>
        <w:rPr>
          <w:szCs w:val="24"/>
        </w:rPr>
        <w:t>Jungmann</w:t>
      </w:r>
      <w:proofErr w:type="spellEnd"/>
      <w:r>
        <w:rPr>
          <w:szCs w:val="24"/>
        </w:rPr>
        <w:t xml:space="preserve"> A, </w:t>
      </w:r>
      <w:proofErr w:type="spellStart"/>
      <w:r>
        <w:rPr>
          <w:szCs w:val="24"/>
        </w:rPr>
        <w:t>Bvning</w:t>
      </w:r>
      <w:proofErr w:type="spellEnd"/>
      <w:r>
        <w:rPr>
          <w:szCs w:val="24"/>
        </w:rPr>
        <w:t xml:space="preserve"> H K. Automated Online Service Composition. </w:t>
      </w:r>
      <w:proofErr w:type="gramStart"/>
      <w:r>
        <w:rPr>
          <w:szCs w:val="24"/>
        </w:rPr>
        <w:t>IEEE International Conference on Services Computing, 2015, pp. 57-64.</w:t>
      </w:r>
      <w:proofErr w:type="gramEnd"/>
    </w:p>
    <w:p w:rsidR="00B72EF2" w:rsidRDefault="0001477E">
      <w:pPr>
        <w:autoSpaceDE w:val="0"/>
        <w:autoSpaceDN w:val="0"/>
        <w:adjustRightInd w:val="0"/>
        <w:ind w:left="480" w:hangingChars="200" w:hanging="480"/>
        <w:jc w:val="both"/>
        <w:rPr>
          <w:szCs w:val="24"/>
        </w:rPr>
      </w:pPr>
      <w:r>
        <w:rPr>
          <w:szCs w:val="24"/>
        </w:rPr>
        <w:t xml:space="preserve">[52] Narayanan S, </w:t>
      </w:r>
      <w:proofErr w:type="spellStart"/>
      <w:r>
        <w:rPr>
          <w:szCs w:val="24"/>
        </w:rPr>
        <w:t>McIlraith</w:t>
      </w:r>
      <w:proofErr w:type="spellEnd"/>
      <w:r>
        <w:rPr>
          <w:szCs w:val="24"/>
        </w:rPr>
        <w:t xml:space="preserve"> S, Simulation, verification and automated composition of web services. WWW, 2002, pp. 77-88.</w:t>
      </w:r>
    </w:p>
    <w:p w:rsidR="00B72EF2" w:rsidRDefault="0001477E">
      <w:pPr>
        <w:autoSpaceDE w:val="0"/>
        <w:autoSpaceDN w:val="0"/>
        <w:adjustRightInd w:val="0"/>
        <w:ind w:left="480" w:hangingChars="200" w:hanging="480"/>
        <w:jc w:val="both"/>
        <w:rPr>
          <w:szCs w:val="24"/>
        </w:rPr>
      </w:pPr>
      <w:r>
        <w:rPr>
          <w:szCs w:val="24"/>
        </w:rPr>
        <w:t xml:space="preserve">[53] </w:t>
      </w:r>
      <w:proofErr w:type="spellStart"/>
      <w:r>
        <w:rPr>
          <w:szCs w:val="24"/>
        </w:rPr>
        <w:t>Hossain</w:t>
      </w:r>
      <w:proofErr w:type="spellEnd"/>
      <w:r>
        <w:rPr>
          <w:szCs w:val="24"/>
        </w:rPr>
        <w:t xml:space="preserve"> M S, </w:t>
      </w:r>
      <w:proofErr w:type="spellStart"/>
      <w:r>
        <w:rPr>
          <w:szCs w:val="24"/>
        </w:rPr>
        <w:t>Moniruzzaman</w:t>
      </w:r>
      <w:proofErr w:type="spellEnd"/>
      <w:r>
        <w:rPr>
          <w:szCs w:val="24"/>
        </w:rPr>
        <w:t xml:space="preserve"> M, Muhammad G, et al. Big data-driven service composition using parallel clustered particle swarm optimization in mobile environment. </w:t>
      </w:r>
      <w:proofErr w:type="gramStart"/>
      <w:r>
        <w:rPr>
          <w:szCs w:val="24"/>
        </w:rPr>
        <w:t>IEEE Transaction Services Computing, vol. 9, no. 5, 2016, pp. 806-817</w:t>
      </w:r>
      <w:r>
        <w:rPr>
          <w:rFonts w:hint="eastAsia"/>
          <w:szCs w:val="24"/>
        </w:rPr>
        <w:t>.</w:t>
      </w:r>
      <w:proofErr w:type="gramEnd"/>
    </w:p>
    <w:p w:rsidR="00B72EF2" w:rsidRDefault="0001477E">
      <w:pPr>
        <w:autoSpaceDE w:val="0"/>
        <w:autoSpaceDN w:val="0"/>
        <w:adjustRightInd w:val="0"/>
        <w:ind w:left="480" w:hangingChars="200" w:hanging="480"/>
        <w:jc w:val="both"/>
        <w:rPr>
          <w:szCs w:val="24"/>
        </w:rPr>
      </w:pPr>
      <w:r>
        <w:rPr>
          <w:szCs w:val="24"/>
        </w:rPr>
        <w:t xml:space="preserve">[54] Tan T H, Chen M, Andre E, et al. Automated runtime recovery for </w:t>
      </w:r>
      <w:proofErr w:type="spellStart"/>
      <w:r>
        <w:rPr>
          <w:szCs w:val="24"/>
        </w:rPr>
        <w:t>qos</w:t>
      </w:r>
      <w:proofErr w:type="spellEnd"/>
      <w:r>
        <w:rPr>
          <w:szCs w:val="24"/>
        </w:rPr>
        <w:t>-based service composition. WWW, 2014, pp. 563-574.</w:t>
      </w:r>
    </w:p>
    <w:p w:rsidR="00B72EF2" w:rsidRDefault="0001477E">
      <w:pPr>
        <w:autoSpaceDE w:val="0"/>
        <w:autoSpaceDN w:val="0"/>
        <w:adjustRightInd w:val="0"/>
        <w:ind w:left="480" w:hangingChars="200" w:hanging="480"/>
        <w:jc w:val="both"/>
        <w:rPr>
          <w:szCs w:val="24"/>
        </w:rPr>
      </w:pPr>
      <w:r>
        <w:rPr>
          <w:szCs w:val="24"/>
        </w:rPr>
        <w:t xml:space="preserve">[55] Wang H, Wu Q, Chen X, et al. Adaptive and dynamic service composition via </w:t>
      </w:r>
      <w:proofErr w:type="spellStart"/>
      <w:r>
        <w:rPr>
          <w:szCs w:val="24"/>
        </w:rPr>
        <w:t>multiagent</w:t>
      </w:r>
      <w:proofErr w:type="spellEnd"/>
      <w:r>
        <w:rPr>
          <w:szCs w:val="24"/>
        </w:rPr>
        <w:t xml:space="preserve"> reinforcement learning. IEEE International Conference on Web Services, 2014, pp. 447-454.</w:t>
      </w:r>
    </w:p>
    <w:p w:rsidR="00B72EF2" w:rsidRDefault="0001477E">
      <w:pPr>
        <w:autoSpaceDE w:val="0"/>
        <w:autoSpaceDN w:val="0"/>
        <w:adjustRightInd w:val="0"/>
        <w:ind w:left="480" w:hangingChars="200" w:hanging="480"/>
        <w:jc w:val="both"/>
        <w:rPr>
          <w:szCs w:val="24"/>
        </w:rPr>
      </w:pPr>
      <w:r>
        <w:rPr>
          <w:szCs w:val="24"/>
        </w:rPr>
        <w:lastRenderedPageBreak/>
        <w:t xml:space="preserve">[56]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B72EF2" w:rsidRDefault="0001477E">
      <w:pPr>
        <w:autoSpaceDE w:val="0"/>
        <w:autoSpaceDN w:val="0"/>
        <w:adjustRightInd w:val="0"/>
        <w:ind w:left="480" w:hangingChars="200" w:hanging="480"/>
        <w:jc w:val="both"/>
        <w:rPr>
          <w:szCs w:val="24"/>
        </w:rPr>
      </w:pPr>
      <w:r>
        <w:rPr>
          <w:szCs w:val="24"/>
        </w:rPr>
        <w:t xml:space="preserve">[57] </w:t>
      </w:r>
      <w:proofErr w:type="spellStart"/>
      <w:r>
        <w:rPr>
          <w:szCs w:val="24"/>
        </w:rPr>
        <w:t>Saleem</w:t>
      </w:r>
      <w:proofErr w:type="spellEnd"/>
      <w:r>
        <w:rPr>
          <w:szCs w:val="24"/>
        </w:rPr>
        <w:t xml:space="preserve"> M S, Ding C, Liu X, et al. Personalized Decision Making for </w:t>
      </w:r>
      <w:proofErr w:type="spellStart"/>
      <w:r>
        <w:rPr>
          <w:szCs w:val="24"/>
        </w:rPr>
        <w:t>QoS</w:t>
      </w:r>
      <w:proofErr w:type="spellEnd"/>
      <w:r>
        <w:rPr>
          <w:szCs w:val="24"/>
        </w:rPr>
        <w:t>-based Service Selection. IEEE International Conference on Web Services, 2014, pp. 17-24.</w:t>
      </w:r>
    </w:p>
    <w:p w:rsidR="00B72EF2" w:rsidRDefault="0001477E">
      <w:pPr>
        <w:ind w:left="480" w:hangingChars="200" w:hanging="480"/>
        <w:rPr>
          <w:szCs w:val="24"/>
        </w:rPr>
      </w:pPr>
      <w:r>
        <w:rPr>
          <w:rFonts w:hint="eastAsia"/>
          <w:szCs w:val="24"/>
        </w:rPr>
        <w:t>[</w:t>
      </w:r>
      <w:r>
        <w:rPr>
          <w:szCs w:val="24"/>
        </w:rPr>
        <w:t xml:space="preserve">58] </w:t>
      </w:r>
      <w:proofErr w:type="spellStart"/>
      <w:r>
        <w:rPr>
          <w:szCs w:val="24"/>
        </w:rPr>
        <w:t>Schae</w:t>
      </w:r>
      <w:r>
        <w:rPr>
          <w:rFonts w:ascii="Cambria Math" w:hAnsi="Cambria Math" w:cs="Cambria Math"/>
          <w:szCs w:val="24"/>
        </w:rPr>
        <w:t>ﬀ</w:t>
      </w:r>
      <w:r>
        <w:rPr>
          <w:szCs w:val="24"/>
        </w:rPr>
        <w:t>er</w:t>
      </w:r>
      <w:proofErr w:type="spellEnd"/>
      <w:r>
        <w:rPr>
          <w:szCs w:val="24"/>
        </w:rPr>
        <w:t xml:space="preserve"> S E. Graph clustering. Computer Science Review 1.1, 2007, pp. 27-64.</w:t>
      </w:r>
    </w:p>
    <w:p w:rsidR="00B72EF2" w:rsidRDefault="0001477E">
      <w:pPr>
        <w:ind w:left="480" w:hangingChars="200" w:hanging="480"/>
        <w:rPr>
          <w:rFonts w:hint="eastAsia"/>
          <w:szCs w:val="24"/>
        </w:rPr>
      </w:pPr>
      <w:r>
        <w:rPr>
          <w:rFonts w:hint="eastAsia"/>
          <w:szCs w:val="24"/>
        </w:rPr>
        <w:t>[</w:t>
      </w:r>
      <w:r>
        <w:rPr>
          <w:szCs w:val="24"/>
        </w:rPr>
        <w:t xml:space="preserve">59] </w:t>
      </w:r>
      <w:proofErr w:type="spellStart"/>
      <w:r>
        <w:rPr>
          <w:szCs w:val="24"/>
        </w:rPr>
        <w:t>Kruchten</w:t>
      </w:r>
      <w:proofErr w:type="spellEnd"/>
      <w:r>
        <w:rPr>
          <w:szCs w:val="24"/>
        </w:rPr>
        <w:t xml:space="preserve"> P B. The 4+ 1 view model of architecture. IEEE Software, 1995, pp. 42–50.</w:t>
      </w:r>
    </w:p>
    <w:p w:rsidR="008F41BB" w:rsidRDefault="008F41BB" w:rsidP="000B76B1">
      <w:pPr>
        <w:ind w:left="480" w:hangingChars="200" w:hanging="480"/>
        <w:rPr>
          <w:rFonts w:hint="eastAsia"/>
          <w:szCs w:val="24"/>
        </w:rPr>
      </w:pPr>
      <w:r>
        <w:rPr>
          <w:rFonts w:hint="eastAsia"/>
          <w:szCs w:val="24"/>
        </w:rPr>
        <w:t>[60]</w:t>
      </w:r>
      <w:r w:rsidRPr="000B76B1">
        <w:rPr>
          <w:szCs w:val="24"/>
        </w:rPr>
        <w:t xml:space="preserve"> </w:t>
      </w:r>
      <w:proofErr w:type="spellStart"/>
      <w:r w:rsidRPr="008F41BB">
        <w:rPr>
          <w:szCs w:val="24"/>
        </w:rPr>
        <w:t>Eberhard</w:t>
      </w:r>
      <w:proofErr w:type="spellEnd"/>
      <w:r w:rsidRPr="008F41BB">
        <w:rPr>
          <w:szCs w:val="24"/>
        </w:rPr>
        <w:t xml:space="preserve"> Wolff. [</w:t>
      </w:r>
      <w:proofErr w:type="gramStart"/>
      <w:r w:rsidRPr="008F41BB">
        <w:rPr>
          <w:szCs w:val="24"/>
        </w:rPr>
        <w:t>n</w:t>
      </w:r>
      <w:proofErr w:type="gramEnd"/>
      <w:r w:rsidRPr="008F41BB">
        <w:rPr>
          <w:szCs w:val="24"/>
        </w:rPr>
        <w:t xml:space="preserve">. d.]. What Are </w:t>
      </w:r>
      <w:proofErr w:type="spellStart"/>
      <w:r w:rsidRPr="008F41BB">
        <w:rPr>
          <w:szCs w:val="24"/>
        </w:rPr>
        <w:t>Microservices</w:t>
      </w:r>
      <w:proofErr w:type="spellEnd"/>
      <w:r w:rsidRPr="008F41BB">
        <w:rPr>
          <w:szCs w:val="24"/>
        </w:rPr>
        <w:t xml:space="preserve"> _ </w:t>
      </w:r>
      <w:proofErr w:type="gramStart"/>
      <w:r w:rsidRPr="008F41BB">
        <w:rPr>
          <w:szCs w:val="24"/>
        </w:rPr>
        <w:t>3.</w:t>
      </w:r>
      <w:proofErr w:type="gramEnd"/>
      <w:r w:rsidRPr="008F41BB">
        <w:rPr>
          <w:szCs w:val="24"/>
        </w:rPr>
        <w:t xml:space="preserve"> ([</w:t>
      </w:r>
      <w:proofErr w:type="gramStart"/>
      <w:r w:rsidRPr="008F41BB">
        <w:rPr>
          <w:szCs w:val="24"/>
        </w:rPr>
        <w:t>n</w:t>
      </w:r>
      <w:proofErr w:type="gramEnd"/>
      <w:r w:rsidRPr="008F41BB">
        <w:rPr>
          <w:szCs w:val="24"/>
        </w:rPr>
        <w:t>. d.]). http://www.informit.com/articles/article.aspx?p=2738465 Accessed: 2017-06-15.</w:t>
      </w:r>
    </w:p>
    <w:p w:rsidR="000B76B1" w:rsidRDefault="000B76B1" w:rsidP="000B76B1">
      <w:pPr>
        <w:ind w:left="480" w:hangingChars="200" w:hanging="480"/>
        <w:rPr>
          <w:rFonts w:hint="eastAsia"/>
          <w:szCs w:val="24"/>
        </w:rPr>
      </w:pPr>
      <w:proofErr w:type="gramStart"/>
      <w:r>
        <w:rPr>
          <w:rFonts w:hint="eastAsia"/>
          <w:szCs w:val="24"/>
        </w:rPr>
        <w:t xml:space="preserve">[61] </w:t>
      </w:r>
      <w:proofErr w:type="spellStart"/>
      <w:r w:rsidRPr="000B76B1">
        <w:rPr>
          <w:szCs w:val="24"/>
        </w:rPr>
        <w:t>Mohsen</w:t>
      </w:r>
      <w:proofErr w:type="spellEnd"/>
      <w:r w:rsidRPr="000B76B1">
        <w:rPr>
          <w:szCs w:val="24"/>
        </w:rPr>
        <w:t xml:space="preserve"> </w:t>
      </w:r>
      <w:proofErr w:type="spellStart"/>
      <w:r w:rsidRPr="000B76B1">
        <w:rPr>
          <w:szCs w:val="24"/>
        </w:rPr>
        <w:t>Ahmadvand</w:t>
      </w:r>
      <w:proofErr w:type="spellEnd"/>
      <w:r w:rsidRPr="000B76B1">
        <w:rPr>
          <w:szCs w:val="24"/>
        </w:rPr>
        <w:t xml:space="preserve"> and </w:t>
      </w:r>
      <w:proofErr w:type="spellStart"/>
      <w:r w:rsidRPr="000B76B1">
        <w:rPr>
          <w:szCs w:val="24"/>
        </w:rPr>
        <w:t>Amjad</w:t>
      </w:r>
      <w:proofErr w:type="spellEnd"/>
      <w:r w:rsidRPr="000B76B1">
        <w:rPr>
          <w:szCs w:val="24"/>
        </w:rPr>
        <w:t xml:space="preserve"> Ibrahim.</w:t>
      </w:r>
      <w:proofErr w:type="gramEnd"/>
      <w:r w:rsidRPr="000B76B1">
        <w:rPr>
          <w:szCs w:val="24"/>
        </w:rPr>
        <w:t xml:space="preserve"> 2016. Requirements Reconciliation for</w:t>
      </w:r>
      <w:r>
        <w:rPr>
          <w:rFonts w:hint="eastAsia"/>
          <w:szCs w:val="24"/>
        </w:rPr>
        <w:t xml:space="preserve"> </w:t>
      </w:r>
      <w:r w:rsidRPr="000B76B1">
        <w:rPr>
          <w:szCs w:val="24"/>
        </w:rPr>
        <w:t xml:space="preserve">Scalable and Secure </w:t>
      </w:r>
      <w:proofErr w:type="spellStart"/>
      <w:r w:rsidRPr="000B76B1">
        <w:rPr>
          <w:szCs w:val="24"/>
        </w:rPr>
        <w:t>Microservice</w:t>
      </w:r>
      <w:proofErr w:type="spellEnd"/>
      <w:r w:rsidRPr="000B76B1">
        <w:rPr>
          <w:szCs w:val="24"/>
        </w:rPr>
        <w:t xml:space="preserve"> </w:t>
      </w:r>
      <w:proofErr w:type="gramStart"/>
      <w:r w:rsidRPr="000B76B1">
        <w:rPr>
          <w:szCs w:val="24"/>
        </w:rPr>
        <w:t>( De</w:t>
      </w:r>
      <w:proofErr w:type="gramEnd"/>
      <w:r w:rsidRPr="000B76B1">
        <w:rPr>
          <w:szCs w:val="24"/>
        </w:rPr>
        <w:t xml:space="preserve"> ) composition. </w:t>
      </w:r>
      <w:proofErr w:type="gramStart"/>
      <w:r w:rsidRPr="000B76B1">
        <w:rPr>
          <w:szCs w:val="24"/>
        </w:rPr>
        <w:t>In IEEE 24th International</w:t>
      </w:r>
      <w:r>
        <w:rPr>
          <w:rFonts w:hint="eastAsia"/>
          <w:szCs w:val="24"/>
        </w:rPr>
        <w:t xml:space="preserve"> </w:t>
      </w:r>
      <w:r w:rsidRPr="000B76B1">
        <w:rPr>
          <w:szCs w:val="24"/>
        </w:rPr>
        <w:t>Requirements Engi</w:t>
      </w:r>
      <w:r>
        <w:rPr>
          <w:szCs w:val="24"/>
        </w:rPr>
        <w:t>neering Conference Workshop.</w:t>
      </w:r>
      <w:proofErr w:type="gramEnd"/>
      <w:r>
        <w:rPr>
          <w:szCs w:val="24"/>
        </w:rPr>
        <w:t xml:space="preserve"> </w:t>
      </w:r>
      <w:proofErr w:type="gramStart"/>
      <w:r>
        <w:rPr>
          <w:szCs w:val="24"/>
        </w:rPr>
        <w:t>6</w:t>
      </w:r>
      <w:r>
        <w:rPr>
          <w:rFonts w:hint="eastAsia"/>
          <w:szCs w:val="24"/>
        </w:rPr>
        <w:t xml:space="preserve"> </w:t>
      </w:r>
      <w:hyperlink r:id="rId41" w:history="1">
        <w:r w:rsidR="00D26694" w:rsidRPr="00EC5BF3">
          <w:rPr>
            <w:rStyle w:val="ad"/>
            <w:szCs w:val="24"/>
          </w:rPr>
          <w:t>https://doi.org/10.1109</w:t>
        </w:r>
        <w:r w:rsidR="00D26694" w:rsidRPr="00EC5BF3">
          <w:rPr>
            <w:rStyle w:val="ad"/>
            <w:rFonts w:hint="eastAsia"/>
            <w:szCs w:val="24"/>
          </w:rPr>
          <w:t xml:space="preserve"> </w:t>
        </w:r>
        <w:r w:rsidR="00D26694" w:rsidRPr="00EC5BF3">
          <w:rPr>
            <w:rStyle w:val="ad"/>
            <w:szCs w:val="24"/>
          </w:rPr>
          <w:t>/</w:t>
        </w:r>
        <w:r w:rsidR="00D26694" w:rsidRPr="00EC5BF3">
          <w:rPr>
            <w:rStyle w:val="ad"/>
            <w:rFonts w:hint="eastAsia"/>
            <w:szCs w:val="24"/>
          </w:rPr>
          <w:t xml:space="preserve"> </w:t>
        </w:r>
        <w:r w:rsidR="00D26694" w:rsidRPr="00EC5BF3">
          <w:rPr>
            <w:rStyle w:val="ad"/>
            <w:szCs w:val="24"/>
          </w:rPr>
          <w:t>REW.2016.14</w:t>
        </w:r>
      </w:hyperlink>
      <w:r>
        <w:rPr>
          <w:rFonts w:hint="eastAsia"/>
          <w:szCs w:val="24"/>
        </w:rPr>
        <w:t>.</w:t>
      </w:r>
      <w:proofErr w:type="gramEnd"/>
    </w:p>
    <w:p w:rsidR="00D26694" w:rsidRPr="00D26694" w:rsidRDefault="00D26694" w:rsidP="00D26694">
      <w:pPr>
        <w:ind w:left="480" w:hangingChars="200" w:hanging="480"/>
        <w:rPr>
          <w:szCs w:val="24"/>
        </w:rPr>
      </w:pPr>
      <w:r>
        <w:rPr>
          <w:rFonts w:hint="eastAsia"/>
          <w:szCs w:val="24"/>
        </w:rPr>
        <w:t>[62]</w:t>
      </w:r>
      <w:r w:rsidRPr="00D26694">
        <w:t xml:space="preserve"> </w:t>
      </w:r>
      <w:proofErr w:type="spellStart"/>
      <w:r w:rsidRPr="00D26694">
        <w:rPr>
          <w:szCs w:val="24"/>
        </w:rPr>
        <w:t>Tugrul</w:t>
      </w:r>
      <w:proofErr w:type="spellEnd"/>
      <w:r w:rsidRPr="00D26694">
        <w:rPr>
          <w:szCs w:val="24"/>
        </w:rPr>
        <w:t xml:space="preserve"> </w:t>
      </w:r>
      <w:proofErr w:type="spellStart"/>
      <w:r w:rsidRPr="00D26694">
        <w:rPr>
          <w:szCs w:val="24"/>
        </w:rPr>
        <w:t>Asik</w:t>
      </w:r>
      <w:proofErr w:type="spellEnd"/>
      <w:r w:rsidRPr="00D26694">
        <w:rPr>
          <w:szCs w:val="24"/>
        </w:rPr>
        <w:t xml:space="preserve">. 2017. Policy Enforcement upon Software Based on </w:t>
      </w:r>
      <w:proofErr w:type="spellStart"/>
      <w:r w:rsidRPr="00D26694">
        <w:rPr>
          <w:szCs w:val="24"/>
        </w:rPr>
        <w:t>Microservice</w:t>
      </w:r>
      <w:proofErr w:type="spellEnd"/>
    </w:p>
    <w:p w:rsidR="00D26694" w:rsidRDefault="00D26694" w:rsidP="00D26694">
      <w:pPr>
        <w:ind w:left="60" w:firstLine="360"/>
        <w:rPr>
          <w:rFonts w:hint="eastAsia"/>
          <w:szCs w:val="24"/>
        </w:rPr>
      </w:pPr>
      <w:proofErr w:type="gramStart"/>
      <w:r w:rsidRPr="00D26694">
        <w:rPr>
          <w:szCs w:val="24"/>
        </w:rPr>
        <w:t>Architecture.</w:t>
      </w:r>
      <w:proofErr w:type="gramEnd"/>
      <w:r w:rsidRPr="00D26694">
        <w:rPr>
          <w:szCs w:val="24"/>
        </w:rPr>
        <w:t xml:space="preserve"> </w:t>
      </w:r>
      <w:proofErr w:type="gramStart"/>
      <w:r w:rsidRPr="00D26694">
        <w:rPr>
          <w:szCs w:val="24"/>
        </w:rPr>
        <w:t>IEEE computer society (2017), 283–287.</w:t>
      </w:r>
      <w:proofErr w:type="gramEnd"/>
    </w:p>
    <w:p w:rsidR="00B72EF2" w:rsidRPr="005950DB" w:rsidRDefault="00C24B3F" w:rsidP="005950DB">
      <w:pPr>
        <w:rPr>
          <w:szCs w:val="24"/>
        </w:rPr>
      </w:pPr>
      <w:r>
        <w:rPr>
          <w:rFonts w:hint="eastAsia"/>
          <w:szCs w:val="24"/>
        </w:rPr>
        <w:t xml:space="preserve">[63] </w:t>
      </w:r>
      <w:r w:rsidR="005950DB" w:rsidRPr="005950DB">
        <w:rPr>
          <w:szCs w:val="24"/>
        </w:rPr>
        <w:t xml:space="preserve">Mario </w:t>
      </w:r>
      <w:proofErr w:type="spellStart"/>
      <w:r w:rsidR="005950DB" w:rsidRPr="005950DB">
        <w:rPr>
          <w:szCs w:val="24"/>
        </w:rPr>
        <w:t>Villam</w:t>
      </w:r>
      <w:r w:rsidR="005950DB">
        <w:rPr>
          <w:szCs w:val="24"/>
        </w:rPr>
        <w:t>izar</w:t>
      </w:r>
      <w:proofErr w:type="spellEnd"/>
      <w:r w:rsidR="005950DB">
        <w:rPr>
          <w:szCs w:val="24"/>
        </w:rPr>
        <w:t xml:space="preserve">, Oscar </w:t>
      </w:r>
      <w:proofErr w:type="spellStart"/>
      <w:r w:rsidR="005950DB">
        <w:rPr>
          <w:szCs w:val="24"/>
        </w:rPr>
        <w:t>Garces</w:t>
      </w:r>
      <w:proofErr w:type="spellEnd"/>
      <w:r w:rsidR="005950DB">
        <w:rPr>
          <w:szCs w:val="24"/>
        </w:rPr>
        <w:t xml:space="preserve">, </w:t>
      </w:r>
      <w:proofErr w:type="spellStart"/>
      <w:r w:rsidR="005950DB">
        <w:rPr>
          <w:szCs w:val="24"/>
        </w:rPr>
        <w:t>Lina</w:t>
      </w:r>
      <w:proofErr w:type="spellEnd"/>
      <w:r w:rsidR="005950DB">
        <w:rPr>
          <w:szCs w:val="24"/>
        </w:rPr>
        <w:t xml:space="preserve"> Ochoa</w:t>
      </w:r>
      <w:r w:rsidR="005950DB">
        <w:rPr>
          <w:rFonts w:hint="eastAsia"/>
          <w:szCs w:val="24"/>
        </w:rPr>
        <w:t xml:space="preserve"> et al. </w:t>
      </w:r>
      <w:r w:rsidR="005950DB" w:rsidRPr="005950DB">
        <w:rPr>
          <w:szCs w:val="24"/>
        </w:rPr>
        <w:t>Infrastructure Cost Comparison of Running Web</w:t>
      </w:r>
      <w:r w:rsidR="005950DB">
        <w:rPr>
          <w:rFonts w:hint="eastAsia"/>
          <w:szCs w:val="24"/>
        </w:rPr>
        <w:t xml:space="preserve"> </w:t>
      </w:r>
      <w:r w:rsidR="005950DB" w:rsidRPr="005950DB">
        <w:rPr>
          <w:szCs w:val="24"/>
        </w:rPr>
        <w:t xml:space="preserve">Applications in the Cloud Using AWS Lambda and Monolithic and </w:t>
      </w:r>
      <w:proofErr w:type="spellStart"/>
      <w:r w:rsidR="005950DB" w:rsidRPr="005950DB">
        <w:rPr>
          <w:szCs w:val="24"/>
        </w:rPr>
        <w:t>Microser</w:t>
      </w:r>
      <w:proofErr w:type="spellEnd"/>
      <w:r w:rsidR="005950DB" w:rsidRPr="005950DB">
        <w:rPr>
          <w:szCs w:val="24"/>
        </w:rPr>
        <w:t xml:space="preserve">vice Architectures. </w:t>
      </w:r>
      <w:proofErr w:type="gramStart"/>
      <w:r w:rsidR="005950DB" w:rsidRPr="005950DB">
        <w:rPr>
          <w:szCs w:val="24"/>
        </w:rPr>
        <w:t xml:space="preserve">In Proceedings - 2016 </w:t>
      </w:r>
      <w:r w:rsidR="005950DB">
        <w:rPr>
          <w:szCs w:val="24"/>
        </w:rPr>
        <w:t>16th IEEE/ACM International Sym</w:t>
      </w:r>
      <w:r w:rsidR="005950DB" w:rsidRPr="005950DB">
        <w:rPr>
          <w:szCs w:val="24"/>
        </w:rPr>
        <w:t xml:space="preserve">posium on Cluster, Cloud, and Grid Computing, </w:t>
      </w:r>
      <w:proofErr w:type="spellStart"/>
      <w:r w:rsidR="005950DB" w:rsidRPr="005950DB">
        <w:rPr>
          <w:szCs w:val="24"/>
        </w:rPr>
        <w:t>CCGrid</w:t>
      </w:r>
      <w:proofErr w:type="spellEnd"/>
      <w:r w:rsidR="005950DB" w:rsidRPr="005950DB">
        <w:rPr>
          <w:szCs w:val="24"/>
        </w:rPr>
        <w:t xml:space="preserve"> 2016.</w:t>
      </w:r>
      <w:proofErr w:type="gramEnd"/>
      <w:r w:rsidR="005950DB" w:rsidRPr="005950DB">
        <w:rPr>
          <w:szCs w:val="24"/>
        </w:rPr>
        <w:t xml:space="preserve"> </w:t>
      </w:r>
      <w:proofErr w:type="gramStart"/>
      <w:r w:rsidR="005950DB" w:rsidRPr="005950DB">
        <w:rPr>
          <w:szCs w:val="24"/>
        </w:rPr>
        <w:t>179–182.</w:t>
      </w:r>
      <w:proofErr w:type="gramEnd"/>
      <w:r w:rsidR="0001477E">
        <w:rPr>
          <w:color w:val="000000"/>
          <w:szCs w:val="24"/>
        </w:rPr>
        <w:br w:type="page"/>
      </w:r>
    </w:p>
    <w:p w:rsidR="00B72EF2" w:rsidRDefault="0001477E" w:rsidP="0001477E">
      <w:pPr>
        <w:pStyle w:val="1"/>
        <w:spacing w:afterLines="200" w:line="240" w:lineRule="auto"/>
        <w:jc w:val="center"/>
        <w:rPr>
          <w:b w:val="0"/>
        </w:rPr>
      </w:pPr>
      <w:bookmarkStart w:id="55" w:name="_Toc1420948"/>
      <w:r>
        <w:rPr>
          <w:b w:val="0"/>
        </w:rPr>
        <w:lastRenderedPageBreak/>
        <w:t>致谢</w:t>
      </w:r>
      <w:bookmarkEnd w:id="55"/>
    </w:p>
    <w:p w:rsidR="00B72EF2" w:rsidRDefault="0001477E">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B72EF2" w:rsidRDefault="0001477E">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B72EF2" w:rsidRDefault="0001477E">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一起团</w:t>
      </w:r>
      <w:proofErr w:type="gramEnd"/>
      <w:r>
        <w:rPr>
          <w:rFonts w:hint="eastAsia"/>
        </w:rPr>
        <w:t>建，相互帮助，在最好的年华能够遇到你们，让我学习到了很多。</w:t>
      </w:r>
    </w:p>
    <w:p w:rsidR="00B72EF2" w:rsidRDefault="0001477E">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B72EF2" w:rsidRDefault="0001477E">
      <w:pPr>
        <w:ind w:firstLineChars="200" w:firstLine="480"/>
        <w:jc w:val="both"/>
      </w:pPr>
      <w:r>
        <w:rPr>
          <w:rFonts w:hint="eastAsia"/>
        </w:rPr>
        <w:t>最后，我要感谢各位评审老师们和专家们在百忙之中抽出宝贵的时间审阅我的文章，谢谢你们的宝贵意见和建议。</w:t>
      </w:r>
    </w:p>
    <w:p w:rsidR="00B72EF2" w:rsidRDefault="00B72EF2">
      <w:pPr>
        <w:sectPr w:rsidR="00B72EF2">
          <w:headerReference w:type="default" r:id="rId42"/>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pPr>
        <w:spacing w:line="240" w:lineRule="auto"/>
      </w:pPr>
      <w:r>
        <w:lastRenderedPageBreak/>
        <w:br w:type="page"/>
      </w:r>
    </w:p>
    <w:p w:rsidR="00B72EF2" w:rsidRDefault="0001477E" w:rsidP="0001477E">
      <w:pPr>
        <w:pStyle w:val="1"/>
        <w:spacing w:afterLines="200" w:line="240" w:lineRule="auto"/>
        <w:jc w:val="center"/>
        <w:rPr>
          <w:b w:val="0"/>
        </w:rPr>
      </w:pPr>
      <w:bookmarkStart w:id="56" w:name="_Toc1420949"/>
      <w:r>
        <w:rPr>
          <w:b w:val="0"/>
        </w:rPr>
        <w:lastRenderedPageBreak/>
        <w:t>作者攻读学位期间发表的学术论文目录</w:t>
      </w:r>
      <w:bookmarkEnd w:id="56"/>
    </w:p>
    <w:p w:rsidR="00B72EF2" w:rsidRDefault="0001477E">
      <w:pPr>
        <w:spacing w:line="240" w:lineRule="auto"/>
        <w:ind w:left="360" w:hangingChars="150" w:hanging="360"/>
      </w:pPr>
      <w:r>
        <w:t xml:space="preserve"> [1] </w:t>
      </w:r>
      <w:proofErr w:type="spellStart"/>
      <w:r>
        <w:t>Haitao</w:t>
      </w:r>
      <w:proofErr w:type="spellEnd"/>
      <w:r>
        <w:t xml:space="preserve"> Zhang</w:t>
      </w:r>
      <w:r>
        <w:rPr>
          <w:rFonts w:hint="eastAsia"/>
        </w:rPr>
        <w:t>,</w:t>
      </w:r>
      <w:r>
        <w:t xml:space="preserve"> </w:t>
      </w:r>
      <w:proofErr w:type="spellStart"/>
      <w:r>
        <w:rPr>
          <w:b/>
        </w:rPr>
        <w:t>Ning</w:t>
      </w:r>
      <w:proofErr w:type="spellEnd"/>
      <w:r>
        <w:rPr>
          <w:b/>
        </w:rPr>
        <w:t xml:space="preserve"> Yang</w:t>
      </w:r>
      <w:r>
        <w:rPr>
          <w:rFonts w:hint="eastAsia"/>
        </w:rPr>
        <w:t>,</w:t>
      </w:r>
      <w:r>
        <w:t xml:space="preserve"> </w:t>
      </w:r>
      <w:proofErr w:type="spellStart"/>
      <w:r>
        <w:t>Zhengjun</w:t>
      </w:r>
      <w:proofErr w:type="spellEnd"/>
      <w:r>
        <w:t xml:space="preserve"> </w:t>
      </w:r>
      <w:proofErr w:type="spellStart"/>
      <w:r>
        <w:t>Xu</w:t>
      </w:r>
      <w:proofErr w:type="spellEnd"/>
      <w:r>
        <w:rPr>
          <w:rFonts w:hint="eastAsia"/>
        </w:rPr>
        <w:t>,</w:t>
      </w:r>
      <w:r>
        <w:t xml:space="preserve"> </w:t>
      </w:r>
      <w:proofErr w:type="spellStart"/>
      <w:r>
        <w:t>Bingchang</w:t>
      </w:r>
      <w:proofErr w:type="spellEnd"/>
      <w:r>
        <w:t xml:space="preserve"> Tang</w:t>
      </w:r>
      <w:r>
        <w:rPr>
          <w:rFonts w:hint="eastAsia"/>
        </w:rPr>
        <w:t>,</w:t>
      </w:r>
      <w:r>
        <w:t xml:space="preserve"> </w:t>
      </w:r>
      <w:proofErr w:type="spellStart"/>
      <w:r>
        <w:t>Huadong</w:t>
      </w:r>
      <w:proofErr w:type="spellEnd"/>
      <w:r>
        <w:t xml:space="preserve"> Ma. </w:t>
      </w:r>
      <w:proofErr w:type="spellStart"/>
      <w:r>
        <w:t>Microservice</w:t>
      </w:r>
      <w:proofErr w:type="spellEnd"/>
      <w:r>
        <w:t xml:space="preserve"> Based Video Cloud Platform with Performance-aware Service Path Selection. </w:t>
      </w:r>
      <w:proofErr w:type="gramStart"/>
      <w:r>
        <w:t>//</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roofErr w:type="gramEnd"/>
    </w:p>
    <w:sectPr w:rsidR="00B72EF2" w:rsidSect="00B72EF2">
      <w:headerReference w:type="default" r:id="rId43"/>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59A" w:rsidRDefault="00CC559A" w:rsidP="00B72EF2">
      <w:pPr>
        <w:spacing w:line="240" w:lineRule="auto"/>
      </w:pPr>
      <w:r>
        <w:separator/>
      </w:r>
    </w:p>
  </w:endnote>
  <w:endnote w:type="continuationSeparator" w:id="0">
    <w:p w:rsidR="00CC559A" w:rsidRDefault="00CC559A" w:rsidP="00B72E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8"/>
      <w:tabs>
        <w:tab w:val="clear" w:pos="4153"/>
        <w:tab w:val="clear" w:pos="8306"/>
        <w:tab w:val="left" w:pos="303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1761"/>
    </w:sdtPr>
    <w:sdtEndPr>
      <w:rPr>
        <w:sz w:val="21"/>
        <w:szCs w:val="21"/>
      </w:rPr>
    </w:sdtEndPr>
    <w:sdtContent>
      <w:p w:rsidR="0001477E" w:rsidRDefault="0001477E">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5950DB" w:rsidRPr="005950DB">
          <w:rPr>
            <w:noProof/>
            <w:sz w:val="21"/>
            <w:szCs w:val="21"/>
            <w:lang w:val="zh-CN"/>
          </w:rPr>
          <w:t>2</w:t>
        </w:r>
        <w:r>
          <w:rPr>
            <w:sz w:val="21"/>
            <w:szCs w:val="2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917653"/>
    </w:sdtPr>
    <w:sdtEndPr>
      <w:rPr>
        <w:sz w:val="21"/>
        <w:szCs w:val="21"/>
      </w:rPr>
    </w:sdtEndPr>
    <w:sdtContent>
      <w:p w:rsidR="0001477E" w:rsidRDefault="0001477E">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EC4426" w:rsidRPr="00EC4426">
          <w:rPr>
            <w:noProof/>
            <w:sz w:val="21"/>
            <w:szCs w:val="21"/>
            <w:lang w:val="zh-CN"/>
          </w:rPr>
          <w:t>3</w:t>
        </w:r>
        <w:r>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59A" w:rsidRDefault="00CC559A" w:rsidP="00B72EF2">
      <w:pPr>
        <w:spacing w:line="240" w:lineRule="auto"/>
      </w:pPr>
      <w:r>
        <w:separator/>
      </w:r>
    </w:p>
  </w:footnote>
  <w:footnote w:type="continuationSeparator" w:id="0">
    <w:p w:rsidR="00CC559A" w:rsidRDefault="00CC559A" w:rsidP="00B72EF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r>
      <w:rPr>
        <w:rFonts w:hint="eastAsia"/>
      </w:rPr>
      <w:t>北京邮电大学工学硕士学位论文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fldSimple w:instr=" STYLEREF  &quot;标题 1&quot;  \* MERGEFORMAT ">
      <w:r w:rsidR="00EC4426">
        <w:rPr>
          <w:rFonts w:hint="eastAsia"/>
          <w:noProof/>
        </w:rPr>
        <w:t>第一章</w:t>
      </w:r>
      <w:r w:rsidR="00EC4426">
        <w:rPr>
          <w:rFonts w:hint="eastAsia"/>
          <w:noProof/>
        </w:rPr>
        <w:t xml:space="preserve"> </w:t>
      </w:r>
      <w:r w:rsidR="00EC4426">
        <w:rPr>
          <w:rFonts w:hint="eastAsia"/>
          <w:noProof/>
        </w:rPr>
        <w:t>绪论</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fldSimple w:instr="STYLEREF  &quot;标题 1&quot;  \* MERGEFORMAT">
      <w:r w:rsidR="005950DB">
        <w:rPr>
          <w:rFonts w:hint="eastAsia"/>
          <w:noProof/>
        </w:rPr>
        <w:t>第一章</w:t>
      </w:r>
      <w:r w:rsidR="005950DB">
        <w:rPr>
          <w:rFonts w:hint="eastAsia"/>
          <w:noProof/>
        </w:rPr>
        <w:t xml:space="preserve"> </w:t>
      </w:r>
      <w:r w:rsidR="005950DB">
        <w:rPr>
          <w:rFonts w:hint="eastAsia"/>
          <w:noProof/>
        </w:rPr>
        <w:t>绪论</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fldSimple w:instr="STYLEREF  &quot;标题 1&quot;  \* MERGEFORMAT">
      <w:r w:rsidR="005950DB">
        <w:rPr>
          <w:rFonts w:hint="eastAsia"/>
          <w:noProof/>
        </w:rPr>
        <w:t>基于领域驱动设计思想的语义耦合的微服务划分策略</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fldSimple w:instr="STYLEREF  &quot;标题 1&quot;  \* MERGEFORMAT">
      <w:r w:rsidR="005950DB">
        <w:rPr>
          <w:rFonts w:hint="eastAsia"/>
          <w:noProof/>
        </w:rPr>
        <w:t>第五章</w:t>
      </w:r>
      <w:r w:rsidR="005950DB">
        <w:rPr>
          <w:rFonts w:hint="eastAsia"/>
          <w:noProof/>
        </w:rPr>
        <w:t xml:space="preserve"> </w:t>
      </w:r>
      <w:r w:rsidR="005950DB">
        <w:rPr>
          <w:rFonts w:hint="eastAsia"/>
          <w:noProof/>
        </w:rPr>
        <w:t>平台实现及测试</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fldSimple w:instr=" STYLEREF  &quot;标题 1&quot;  \* MERGEFORMAT ">
      <w:r w:rsidR="005950DB">
        <w:rPr>
          <w:rFonts w:hint="eastAsia"/>
          <w:noProof/>
        </w:rPr>
        <w:t>参考文献</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77E" w:rsidRDefault="0001477E">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7DC45"/>
    <w:multiLevelType w:val="singleLevel"/>
    <w:tmpl w:val="39E7DC45"/>
    <w:lvl w:ilvl="0">
      <w:start w:val="3"/>
      <w:numFmt w:val="chineseCounting"/>
      <w:suff w:val="space"/>
      <w:lvlText w:val="第%1章"/>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3074"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6B1"/>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52873"/>
    <w:rsid w:val="00453FDA"/>
    <w:rsid w:val="00457A39"/>
    <w:rsid w:val="00461DCE"/>
    <w:rsid w:val="00465849"/>
    <w:rsid w:val="004706F7"/>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F32"/>
    <w:rsid w:val="00CD4017"/>
    <w:rsid w:val="00CD4467"/>
    <w:rsid w:val="00CD4E0F"/>
    <w:rsid w:val="00CD4E8E"/>
    <w:rsid w:val="00CD63A5"/>
    <w:rsid w:val="00CE06FC"/>
    <w:rsid w:val="00CE07AF"/>
    <w:rsid w:val="00CE29AF"/>
    <w:rsid w:val="00CE2E34"/>
    <w:rsid w:val="00CE7742"/>
    <w:rsid w:val="00CF0008"/>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C94"/>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43EF"/>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0E5C"/>
    <w:rsid w:val="00EB4083"/>
    <w:rsid w:val="00EB4CA5"/>
    <w:rsid w:val="00EB5991"/>
    <w:rsid w:val="00EB5CF6"/>
    <w:rsid w:val="00EC0483"/>
    <w:rsid w:val="00EC4426"/>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607062E"/>
    <w:rsid w:val="1BBC0859"/>
    <w:rsid w:val="1C12758E"/>
    <w:rsid w:val="258B09A6"/>
    <w:rsid w:val="29F07E78"/>
    <w:rsid w:val="33BA44EF"/>
    <w:rsid w:val="40EE007E"/>
    <w:rsid w:val="42B26400"/>
    <w:rsid w:val="45922E9C"/>
    <w:rsid w:val="49B242C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EF2"/>
    <w:pPr>
      <w:spacing w:line="400" w:lineRule="exact"/>
    </w:pPr>
    <w:rPr>
      <w:rFonts w:eastAsiaTheme="minorEastAsia"/>
      <w:kern w:val="44"/>
      <w:sz w:val="24"/>
      <w:szCs w:val="32"/>
    </w:rPr>
  </w:style>
  <w:style w:type="paragraph" w:styleId="1">
    <w:name w:val="heading 1"/>
    <w:basedOn w:val="a"/>
    <w:next w:val="a"/>
    <w:link w:val="1Char"/>
    <w:uiPriority w:val="9"/>
    <w:qFormat/>
    <w:rsid w:val="00B72EF2"/>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B72EF2"/>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B72EF2"/>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B72EF2"/>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B72EF2"/>
    <w:rPr>
      <w:b/>
      <w:bCs/>
    </w:rPr>
  </w:style>
  <w:style w:type="paragraph" w:styleId="a4">
    <w:name w:val="annotation text"/>
    <w:basedOn w:val="a"/>
    <w:link w:val="Char0"/>
    <w:uiPriority w:val="99"/>
    <w:semiHidden/>
    <w:unhideWhenUsed/>
    <w:qFormat/>
    <w:rsid w:val="00B72EF2"/>
  </w:style>
  <w:style w:type="paragraph" w:styleId="a5">
    <w:name w:val="Body Text"/>
    <w:basedOn w:val="a"/>
    <w:link w:val="Char1"/>
    <w:uiPriority w:val="99"/>
    <w:semiHidden/>
    <w:unhideWhenUsed/>
    <w:qFormat/>
    <w:rsid w:val="00B72EF2"/>
    <w:pPr>
      <w:spacing w:after="120"/>
    </w:pPr>
  </w:style>
  <w:style w:type="paragraph" w:styleId="30">
    <w:name w:val="toc 3"/>
    <w:basedOn w:val="a"/>
    <w:next w:val="a"/>
    <w:uiPriority w:val="39"/>
    <w:unhideWhenUsed/>
    <w:qFormat/>
    <w:rsid w:val="00B72EF2"/>
    <w:pPr>
      <w:widowControl w:val="0"/>
      <w:spacing w:line="240" w:lineRule="auto"/>
      <w:ind w:leftChars="400" w:left="840"/>
      <w:jc w:val="both"/>
    </w:pPr>
    <w:rPr>
      <w:rFonts w:eastAsia="宋体"/>
      <w:kern w:val="2"/>
      <w:sz w:val="21"/>
      <w:szCs w:val="24"/>
    </w:rPr>
  </w:style>
  <w:style w:type="paragraph" w:styleId="a6">
    <w:name w:val="Date"/>
    <w:basedOn w:val="a"/>
    <w:next w:val="a"/>
    <w:link w:val="Char2"/>
    <w:uiPriority w:val="99"/>
    <w:semiHidden/>
    <w:unhideWhenUsed/>
    <w:qFormat/>
    <w:rsid w:val="00B72EF2"/>
    <w:pPr>
      <w:ind w:leftChars="2500" w:left="100"/>
    </w:pPr>
  </w:style>
  <w:style w:type="paragraph" w:styleId="a7">
    <w:name w:val="Balloon Text"/>
    <w:basedOn w:val="a"/>
    <w:link w:val="Char3"/>
    <w:uiPriority w:val="99"/>
    <w:semiHidden/>
    <w:unhideWhenUsed/>
    <w:qFormat/>
    <w:rsid w:val="00B72EF2"/>
    <w:pPr>
      <w:widowControl w:val="0"/>
      <w:spacing w:line="240" w:lineRule="auto"/>
      <w:jc w:val="both"/>
    </w:pPr>
    <w:rPr>
      <w:rFonts w:eastAsia="宋体"/>
      <w:kern w:val="2"/>
      <w:sz w:val="18"/>
      <w:szCs w:val="18"/>
    </w:rPr>
  </w:style>
  <w:style w:type="paragraph" w:styleId="a8">
    <w:name w:val="footer"/>
    <w:basedOn w:val="a"/>
    <w:link w:val="Char4"/>
    <w:uiPriority w:val="99"/>
    <w:unhideWhenUsed/>
    <w:qFormat/>
    <w:rsid w:val="00B72EF2"/>
    <w:pPr>
      <w:tabs>
        <w:tab w:val="center" w:pos="4153"/>
        <w:tab w:val="right" w:pos="8306"/>
      </w:tabs>
      <w:snapToGrid w:val="0"/>
    </w:pPr>
    <w:rPr>
      <w:sz w:val="18"/>
      <w:szCs w:val="18"/>
    </w:rPr>
  </w:style>
  <w:style w:type="paragraph" w:styleId="a9">
    <w:name w:val="header"/>
    <w:basedOn w:val="a"/>
    <w:link w:val="Char5"/>
    <w:uiPriority w:val="99"/>
    <w:unhideWhenUsed/>
    <w:qFormat/>
    <w:rsid w:val="00B72EF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72EF2"/>
  </w:style>
  <w:style w:type="paragraph" w:styleId="20">
    <w:name w:val="toc 2"/>
    <w:basedOn w:val="a"/>
    <w:next w:val="a"/>
    <w:uiPriority w:val="39"/>
    <w:unhideWhenUsed/>
    <w:qFormat/>
    <w:rsid w:val="00B72EF2"/>
    <w:pPr>
      <w:widowControl w:val="0"/>
      <w:spacing w:line="240" w:lineRule="auto"/>
      <w:ind w:leftChars="200" w:left="420"/>
      <w:jc w:val="both"/>
    </w:pPr>
    <w:rPr>
      <w:rFonts w:eastAsia="宋体"/>
      <w:kern w:val="2"/>
      <w:sz w:val="21"/>
      <w:szCs w:val="24"/>
    </w:rPr>
  </w:style>
  <w:style w:type="paragraph" w:styleId="aa">
    <w:name w:val="Title"/>
    <w:basedOn w:val="a"/>
    <w:next w:val="a"/>
    <w:link w:val="Char6"/>
    <w:uiPriority w:val="10"/>
    <w:qFormat/>
    <w:rsid w:val="00B72EF2"/>
    <w:pPr>
      <w:spacing w:before="240" w:after="60"/>
      <w:jc w:val="center"/>
      <w:outlineLvl w:val="0"/>
    </w:pPr>
    <w:rPr>
      <w:rFonts w:eastAsia="宋体"/>
      <w:b/>
      <w:bCs/>
      <w:sz w:val="32"/>
    </w:rPr>
  </w:style>
  <w:style w:type="character" w:styleId="ab">
    <w:name w:val="page number"/>
    <w:basedOn w:val="a0"/>
    <w:qFormat/>
    <w:rsid w:val="00B72EF2"/>
  </w:style>
  <w:style w:type="character" w:styleId="ac">
    <w:name w:val="Emphasis"/>
    <w:basedOn w:val="a0"/>
    <w:uiPriority w:val="20"/>
    <w:qFormat/>
    <w:rsid w:val="00B72EF2"/>
    <w:rPr>
      <w:i/>
      <w:iCs/>
    </w:rPr>
  </w:style>
  <w:style w:type="character" w:styleId="ad">
    <w:name w:val="Hyperlink"/>
    <w:basedOn w:val="a0"/>
    <w:uiPriority w:val="99"/>
    <w:qFormat/>
    <w:rsid w:val="00B72EF2"/>
    <w:rPr>
      <w:color w:val="0000FF"/>
      <w:u w:val="single"/>
    </w:rPr>
  </w:style>
  <w:style w:type="character" w:styleId="ae">
    <w:name w:val="annotation reference"/>
    <w:basedOn w:val="a0"/>
    <w:qFormat/>
    <w:rsid w:val="00B72EF2"/>
    <w:rPr>
      <w:sz w:val="21"/>
      <w:szCs w:val="21"/>
    </w:rPr>
  </w:style>
  <w:style w:type="table" w:styleId="af">
    <w:name w:val="Table Grid"/>
    <w:basedOn w:val="a1"/>
    <w:uiPriority w:val="39"/>
    <w:qFormat/>
    <w:rsid w:val="00B72EF2"/>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B72EF2"/>
    <w:rPr>
      <w:sz w:val="18"/>
      <w:szCs w:val="18"/>
    </w:rPr>
  </w:style>
  <w:style w:type="character" w:customStyle="1" w:styleId="Char4">
    <w:name w:val="页脚 Char"/>
    <w:basedOn w:val="a0"/>
    <w:link w:val="a8"/>
    <w:uiPriority w:val="99"/>
    <w:qFormat/>
    <w:rsid w:val="00B72EF2"/>
    <w:rPr>
      <w:sz w:val="18"/>
      <w:szCs w:val="18"/>
    </w:rPr>
  </w:style>
  <w:style w:type="character" w:customStyle="1" w:styleId="1Char">
    <w:name w:val="标题 1 Char"/>
    <w:basedOn w:val="a0"/>
    <w:link w:val="1"/>
    <w:uiPriority w:val="9"/>
    <w:qFormat/>
    <w:rsid w:val="00B72EF2"/>
    <w:rPr>
      <w:b/>
      <w:bCs/>
      <w:sz w:val="32"/>
      <w:szCs w:val="44"/>
    </w:rPr>
  </w:style>
  <w:style w:type="character" w:customStyle="1" w:styleId="2Char">
    <w:name w:val="标题 2 Char"/>
    <w:basedOn w:val="a0"/>
    <w:link w:val="2"/>
    <w:qFormat/>
    <w:rsid w:val="00B72EF2"/>
    <w:rPr>
      <w:b/>
    </w:rPr>
  </w:style>
  <w:style w:type="character" w:customStyle="1" w:styleId="Char6">
    <w:name w:val="标题 Char"/>
    <w:basedOn w:val="a0"/>
    <w:link w:val="aa"/>
    <w:uiPriority w:val="10"/>
    <w:qFormat/>
    <w:rsid w:val="00B72EF2"/>
    <w:rPr>
      <w:rFonts w:eastAsia="宋体"/>
      <w:b/>
      <w:bCs/>
      <w:sz w:val="32"/>
    </w:rPr>
  </w:style>
  <w:style w:type="character" w:customStyle="1" w:styleId="3Char">
    <w:name w:val="标题 3 Char"/>
    <w:basedOn w:val="a0"/>
    <w:link w:val="3"/>
    <w:uiPriority w:val="9"/>
    <w:qFormat/>
    <w:rsid w:val="00B72EF2"/>
    <w:rPr>
      <w:b/>
      <w:bCs/>
      <w:sz w:val="24"/>
    </w:rPr>
  </w:style>
  <w:style w:type="character" w:customStyle="1" w:styleId="4Char">
    <w:name w:val="标题 4 Char"/>
    <w:basedOn w:val="a0"/>
    <w:link w:val="4"/>
    <w:uiPriority w:val="9"/>
    <w:qFormat/>
    <w:rsid w:val="00B72EF2"/>
    <w:rPr>
      <w:rFonts w:eastAsiaTheme="majorEastAsia"/>
      <w:b/>
      <w:bCs/>
      <w:szCs w:val="28"/>
    </w:rPr>
  </w:style>
  <w:style w:type="paragraph" w:styleId="af0">
    <w:name w:val="No Spacing"/>
    <w:basedOn w:val="3"/>
    <w:next w:val="a"/>
    <w:uiPriority w:val="1"/>
    <w:qFormat/>
    <w:rsid w:val="00B72EF2"/>
    <w:pPr>
      <w:widowControl w:val="0"/>
      <w:spacing w:beforeLines="50" w:afterLines="50" w:line="400" w:lineRule="exact"/>
      <w:ind w:firstLineChars="176" w:firstLine="422"/>
      <w:jc w:val="both"/>
    </w:pPr>
    <w:rPr>
      <w:rFonts w:cstheme="minorBidi"/>
      <w:b w:val="0"/>
      <w:kern w:val="2"/>
      <w:szCs w:val="24"/>
    </w:rPr>
  </w:style>
  <w:style w:type="paragraph" w:styleId="af1">
    <w:name w:val="List Paragraph"/>
    <w:basedOn w:val="a"/>
    <w:uiPriority w:val="34"/>
    <w:qFormat/>
    <w:rsid w:val="00B72EF2"/>
    <w:pPr>
      <w:ind w:firstLineChars="200" w:firstLine="420"/>
    </w:pPr>
  </w:style>
  <w:style w:type="paragraph" w:customStyle="1" w:styleId="af2">
    <w:name w:val="缺省文本"/>
    <w:basedOn w:val="a"/>
    <w:qFormat/>
    <w:rsid w:val="00B72EF2"/>
    <w:pPr>
      <w:widowControl w:val="0"/>
      <w:autoSpaceDE w:val="0"/>
      <w:autoSpaceDN w:val="0"/>
      <w:adjustRightInd w:val="0"/>
      <w:spacing w:line="360" w:lineRule="auto"/>
    </w:pPr>
    <w:rPr>
      <w:rFonts w:eastAsia="宋体"/>
      <w:kern w:val="0"/>
      <w:sz w:val="21"/>
      <w:szCs w:val="20"/>
    </w:rPr>
  </w:style>
  <w:style w:type="paragraph" w:customStyle="1" w:styleId="af3">
    <w:name w:val="编写建议"/>
    <w:basedOn w:val="a"/>
    <w:link w:val="Char7"/>
    <w:qFormat/>
    <w:rsid w:val="00B72EF2"/>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7">
    <w:name w:val="编写建议 Char"/>
    <w:basedOn w:val="a0"/>
    <w:link w:val="af3"/>
    <w:qFormat/>
    <w:rsid w:val="00B72EF2"/>
    <w:rPr>
      <w:rFonts w:ascii="Times New Roman" w:eastAsia="宋体" w:hAnsi="Times New Roman" w:cs="Times New Roman"/>
      <w:i/>
      <w:color w:val="0000FF"/>
      <w:kern w:val="0"/>
      <w:sz w:val="21"/>
      <w:szCs w:val="20"/>
    </w:rPr>
  </w:style>
  <w:style w:type="character" w:customStyle="1" w:styleId="Char3">
    <w:name w:val="批注框文本 Char"/>
    <w:basedOn w:val="a0"/>
    <w:link w:val="a7"/>
    <w:uiPriority w:val="99"/>
    <w:semiHidden/>
    <w:qFormat/>
    <w:rsid w:val="00B72EF2"/>
    <w:rPr>
      <w:rFonts w:ascii="Times New Roman" w:eastAsia="宋体" w:hAnsi="Times New Roman" w:cs="Times New Roman"/>
      <w:kern w:val="2"/>
      <w:sz w:val="18"/>
      <w:szCs w:val="18"/>
    </w:rPr>
  </w:style>
  <w:style w:type="character" w:styleId="af4">
    <w:name w:val="Placeholder Text"/>
    <w:basedOn w:val="a0"/>
    <w:uiPriority w:val="99"/>
    <w:semiHidden/>
    <w:qFormat/>
    <w:rsid w:val="00B72EF2"/>
    <w:rPr>
      <w:color w:val="808080"/>
    </w:rPr>
  </w:style>
  <w:style w:type="character" w:customStyle="1" w:styleId="fontstyle01">
    <w:name w:val="fontstyle01"/>
    <w:basedOn w:val="a0"/>
    <w:qFormat/>
    <w:rsid w:val="00B72EF2"/>
    <w:rPr>
      <w:rFonts w:ascii="NimbusRomNo9L-Regu" w:hAnsi="NimbusRomNo9L-Regu" w:hint="default"/>
      <w:color w:val="000000"/>
      <w:sz w:val="20"/>
      <w:szCs w:val="20"/>
    </w:rPr>
  </w:style>
  <w:style w:type="paragraph" w:customStyle="1" w:styleId="11">
    <w:name w:val="图片样式1"/>
    <w:basedOn w:val="a"/>
    <w:next w:val="a"/>
    <w:link w:val="1Char0"/>
    <w:qFormat/>
    <w:rsid w:val="00B72EF2"/>
    <w:pPr>
      <w:widowControl w:val="0"/>
      <w:jc w:val="center"/>
    </w:pPr>
    <w:rPr>
      <w:rFonts w:eastAsia="楷体"/>
      <w:kern w:val="2"/>
      <w:sz w:val="21"/>
      <w:szCs w:val="24"/>
    </w:rPr>
  </w:style>
  <w:style w:type="character" w:customStyle="1" w:styleId="1Char0">
    <w:name w:val="图片样式1 Char"/>
    <w:basedOn w:val="a0"/>
    <w:link w:val="11"/>
    <w:qFormat/>
    <w:rsid w:val="00B72EF2"/>
    <w:rPr>
      <w:rFonts w:ascii="Times New Roman" w:eastAsia="楷体" w:hAnsi="Times New Roman" w:cs="Times New Roman"/>
      <w:kern w:val="2"/>
      <w:sz w:val="21"/>
      <w:szCs w:val="24"/>
    </w:rPr>
  </w:style>
  <w:style w:type="character" w:customStyle="1" w:styleId="fontstyle21">
    <w:name w:val="fontstyle21"/>
    <w:basedOn w:val="a0"/>
    <w:qFormat/>
    <w:rsid w:val="00B72EF2"/>
    <w:rPr>
      <w:rFonts w:ascii="黑体" w:eastAsia="黑体" w:hAnsi="黑体" w:hint="eastAsia"/>
      <w:color w:val="000000"/>
      <w:sz w:val="24"/>
      <w:szCs w:val="24"/>
    </w:rPr>
  </w:style>
  <w:style w:type="character" w:customStyle="1" w:styleId="fontstyle31">
    <w:name w:val="fontstyle31"/>
    <w:basedOn w:val="a0"/>
    <w:qFormat/>
    <w:rsid w:val="00B72EF2"/>
    <w:rPr>
      <w:rFonts w:ascii="宋体" w:eastAsia="宋体" w:hAnsi="宋体" w:hint="eastAsia"/>
      <w:color w:val="000000"/>
      <w:sz w:val="24"/>
      <w:szCs w:val="24"/>
    </w:rPr>
  </w:style>
  <w:style w:type="character" w:customStyle="1" w:styleId="fontstyle41">
    <w:name w:val="fontstyle41"/>
    <w:basedOn w:val="a0"/>
    <w:qFormat/>
    <w:rsid w:val="00B72EF2"/>
    <w:rPr>
      <w:rFonts w:ascii="Times New Roman" w:hAnsi="Times New Roman" w:cs="Times New Roman" w:hint="default"/>
      <w:color w:val="000000"/>
      <w:sz w:val="24"/>
      <w:szCs w:val="24"/>
    </w:rPr>
  </w:style>
  <w:style w:type="character" w:customStyle="1" w:styleId="Char2">
    <w:name w:val="日期 Char"/>
    <w:basedOn w:val="a0"/>
    <w:link w:val="a6"/>
    <w:uiPriority w:val="99"/>
    <w:semiHidden/>
    <w:qFormat/>
    <w:rsid w:val="00B72EF2"/>
    <w:rPr>
      <w:rFonts w:eastAsiaTheme="minorEastAsia"/>
      <w:sz w:val="24"/>
    </w:rPr>
  </w:style>
  <w:style w:type="character" w:customStyle="1" w:styleId="MTEquationSection">
    <w:name w:val="MTEquationSection"/>
    <w:basedOn w:val="a0"/>
    <w:qFormat/>
    <w:rsid w:val="00B72EF2"/>
    <w:rPr>
      <w:rFonts w:ascii="Times New Roman" w:hAnsi="Times New Roman" w:cs="Times New Roman"/>
      <w:vanish/>
      <w:color w:val="FF0000"/>
    </w:rPr>
  </w:style>
  <w:style w:type="paragraph" w:customStyle="1" w:styleId="-">
    <w:name w:val="毕设-正文"/>
    <w:basedOn w:val="a"/>
    <w:link w:val="-Char"/>
    <w:qFormat/>
    <w:rsid w:val="00B72EF2"/>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B72EF2"/>
    <w:rPr>
      <w:rFonts w:ascii="Times New Roman" w:eastAsia="宋体" w:hAnsi="Times New Roman" w:cs="Times New Roman"/>
      <w:kern w:val="0"/>
      <w:sz w:val="24"/>
      <w:szCs w:val="20"/>
    </w:rPr>
  </w:style>
  <w:style w:type="character" w:customStyle="1" w:styleId="Char1">
    <w:name w:val="正文文本 Char"/>
    <w:basedOn w:val="a0"/>
    <w:link w:val="a5"/>
    <w:uiPriority w:val="99"/>
    <w:semiHidden/>
    <w:qFormat/>
    <w:rsid w:val="00B72EF2"/>
    <w:rPr>
      <w:rFonts w:eastAsiaTheme="minorEastAsia"/>
      <w:kern w:val="44"/>
      <w:sz w:val="24"/>
      <w:szCs w:val="32"/>
    </w:rPr>
  </w:style>
  <w:style w:type="paragraph" w:customStyle="1" w:styleId="DisplayEquationAurora">
    <w:name w:val="Display Equation (Aurora)"/>
    <w:basedOn w:val="a"/>
    <w:link w:val="DisplayEquationAurora0"/>
    <w:qFormat/>
    <w:rsid w:val="00B72EF2"/>
    <w:pPr>
      <w:tabs>
        <w:tab w:val="center" w:pos="4153"/>
        <w:tab w:val="right" w:pos="8306"/>
      </w:tabs>
      <w:ind w:firstLine="420"/>
    </w:pPr>
  </w:style>
  <w:style w:type="character" w:customStyle="1" w:styleId="DisplayEquationAurora0">
    <w:name w:val="Display Equation (Aurora) 字符"/>
    <w:basedOn w:val="a0"/>
    <w:link w:val="DisplayEquationAurora"/>
    <w:qFormat/>
    <w:rsid w:val="00B72EF2"/>
    <w:rPr>
      <w:rFonts w:eastAsiaTheme="minorEastAsia"/>
      <w:kern w:val="44"/>
      <w:sz w:val="24"/>
      <w:szCs w:val="32"/>
    </w:rPr>
  </w:style>
  <w:style w:type="character" w:customStyle="1" w:styleId="SectionBreakAurora">
    <w:name w:val="Section Break (Aurora)"/>
    <w:basedOn w:val="a0"/>
    <w:qFormat/>
    <w:rsid w:val="00B72EF2"/>
    <w:rPr>
      <w:vanish/>
      <w:color w:val="800080"/>
    </w:rPr>
  </w:style>
  <w:style w:type="character" w:customStyle="1" w:styleId="12">
    <w:name w:val="未处理的提及1"/>
    <w:basedOn w:val="a0"/>
    <w:uiPriority w:val="99"/>
    <w:semiHidden/>
    <w:unhideWhenUsed/>
    <w:qFormat/>
    <w:rsid w:val="00B72EF2"/>
    <w:rPr>
      <w:color w:val="605E5C"/>
      <w:shd w:val="clear" w:color="auto" w:fill="E1DFDD"/>
    </w:rPr>
  </w:style>
  <w:style w:type="paragraph" w:customStyle="1" w:styleId="TOC1">
    <w:name w:val="TOC 标题1"/>
    <w:basedOn w:val="1"/>
    <w:next w:val="a"/>
    <w:uiPriority w:val="39"/>
    <w:unhideWhenUsed/>
    <w:qFormat/>
    <w:rsid w:val="00B72EF2"/>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0">
    <w:name w:val="批注文字 Char"/>
    <w:basedOn w:val="a0"/>
    <w:link w:val="a4"/>
    <w:uiPriority w:val="99"/>
    <w:semiHidden/>
    <w:qFormat/>
    <w:rsid w:val="00B72EF2"/>
    <w:rPr>
      <w:rFonts w:eastAsiaTheme="minorEastAsia"/>
      <w:kern w:val="44"/>
      <w:sz w:val="24"/>
      <w:szCs w:val="32"/>
    </w:rPr>
  </w:style>
  <w:style w:type="character" w:customStyle="1" w:styleId="Char">
    <w:name w:val="批注主题 Char"/>
    <w:basedOn w:val="Char0"/>
    <w:link w:val="a3"/>
    <w:uiPriority w:val="99"/>
    <w:semiHidden/>
    <w:qFormat/>
    <w:rsid w:val="00B72EF2"/>
    <w:rPr>
      <w:rFonts w:eastAsiaTheme="minorEastAsia"/>
      <w:b/>
      <w:bCs/>
      <w:kern w:val="44"/>
      <w:sz w:val="24"/>
      <w:szCs w:val="32"/>
    </w:rPr>
  </w:style>
  <w:style w:type="character" w:customStyle="1" w:styleId="UnresolvedMention">
    <w:name w:val="Unresolved Mention"/>
    <w:basedOn w:val="a0"/>
    <w:uiPriority w:val="99"/>
    <w:semiHidden/>
    <w:unhideWhenUsed/>
    <w:qFormat/>
    <w:rsid w:val="00B72EF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s://ieeexplore.ieee.org/xpl/mostRecentIssue.jsp?punumber=4631965"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document/666472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yperlink" Target="https://doi.org/10.1109%20/%20REW.2016.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7924915/" TargetMode="External"/><Relationship Id="rId40" Type="http://schemas.openxmlformats.org/officeDocument/2006/relationships/hyperlink" Target="http://www.jdon.com/jdonframework/"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xpl/mostRecentIssue.jsp?punumber=7763"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martinfowler.com/articles/micro-services.html" TargetMode="External"/><Relationship Id="rId43"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673E"/>
    <w:rsid w:val="000469D6"/>
    <w:rsid w:val="006667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6673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702722-26DB-4C53-AD31-3D5045F2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56</Pages>
  <Words>7913</Words>
  <Characters>45108</Characters>
  <Application>Microsoft Office Word</Application>
  <DocSecurity>0</DocSecurity>
  <Lines>375</Lines>
  <Paragraphs>105</Paragraphs>
  <ScaleCrop>false</ScaleCrop>
  <Company/>
  <LinksUpToDate>false</LinksUpToDate>
  <CharactersWithSpaces>52916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yn</cp:lastModifiedBy>
  <cp:revision>6</cp:revision>
  <cp:lastPrinted>2019-02-23T10:05:00Z</cp:lastPrinted>
  <dcterms:created xsi:type="dcterms:W3CDTF">2019-02-23T09:57:00Z</dcterms:created>
  <dcterms:modified xsi:type="dcterms:W3CDTF">2019-02-25T15:32:00Z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