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w:t>
      </w:r>
      <w:proofErr w:type="gramEnd"/>
      <w:r>
        <w:rPr>
          <w:rFonts w:eastAsia="宋体" w:hint="eastAsia"/>
          <w:kern w:val="2"/>
          <w:sz w:val="28"/>
          <w:szCs w:val="28"/>
        </w:rPr>
        <w:t>务的划分原则，实现了高效的服务划分；其次本文提出一种细粒度的性能预测模型，该模型可以准确的预测每一个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366DCC" w:rsidRDefault="00BC66EF">
          <w:pPr>
            <w:pStyle w:val="TOC1"/>
            <w:tabs>
              <w:tab w:val="right" w:leader="dot" w:pos="8296"/>
            </w:tabs>
            <w:rPr>
              <w:rFonts w:asciiTheme="minorHAnsi" w:hAnsiTheme="minorHAnsi" w:cstheme="minorBidi"/>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1420899" w:history="1">
            <w:r w:rsidR="00073C23">
              <w:rPr>
                <w:rStyle w:val="af6"/>
              </w:rPr>
              <w:t>第一章</w:t>
            </w:r>
            <w:r w:rsidR="00073C23">
              <w:rPr>
                <w:rStyle w:val="af6"/>
              </w:rPr>
              <w:t xml:space="preserve"> </w:t>
            </w:r>
            <w:r w:rsidR="00073C23">
              <w:rPr>
                <w:rStyle w:val="af6"/>
              </w:rPr>
              <w:t>绪论</w:t>
            </w:r>
            <w:r w:rsidR="00073C23">
              <w:tab/>
            </w:r>
            <w:r>
              <w:fldChar w:fldCharType="begin"/>
            </w:r>
            <w:r w:rsidR="00073C23">
              <w:instrText xml:space="preserve"> PAGEREF _Toc1420899 \h </w:instrText>
            </w:r>
            <w:r>
              <w:fldChar w:fldCharType="separate"/>
            </w:r>
            <w:r w:rsidR="00073C23">
              <w:t>1</w:t>
            </w:r>
            <w:r>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0" w:history="1">
            <w:r w:rsidR="00073C23">
              <w:rPr>
                <w:rStyle w:val="af6"/>
                <w:rFonts w:ascii="黑体" w:hAnsi="黑体"/>
              </w:rPr>
              <w:t xml:space="preserve">1.1 </w:t>
            </w:r>
            <w:r w:rsidR="00073C23">
              <w:rPr>
                <w:rStyle w:val="af6"/>
                <w:rFonts w:ascii="黑体" w:hAnsi="黑体"/>
              </w:rPr>
              <w:t>研究背景和意义</w:t>
            </w:r>
            <w:r w:rsidR="00073C23">
              <w:tab/>
            </w:r>
            <w:r w:rsidR="00BC66EF">
              <w:fldChar w:fldCharType="begin"/>
            </w:r>
            <w:r w:rsidR="00073C23">
              <w:instrText xml:space="preserve"> PAGEREF _Toc1420900 \h </w:instrText>
            </w:r>
            <w:r w:rsidR="00BC66EF">
              <w:fldChar w:fldCharType="separate"/>
            </w:r>
            <w:r w:rsidR="00073C23">
              <w:t>1</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1" w:history="1">
            <w:r w:rsidR="00073C23">
              <w:rPr>
                <w:rStyle w:val="af6"/>
                <w:rFonts w:ascii="黑体" w:hAnsi="黑体"/>
              </w:rPr>
              <w:t xml:space="preserve">1.2 </w:t>
            </w:r>
            <w:r w:rsidR="00073C23">
              <w:rPr>
                <w:rStyle w:val="af6"/>
                <w:rFonts w:ascii="黑体" w:hAnsi="黑体"/>
              </w:rPr>
              <w:t>国内外研究现状</w:t>
            </w:r>
            <w:r w:rsidR="00073C23">
              <w:tab/>
            </w:r>
            <w:r w:rsidR="00BC66EF">
              <w:fldChar w:fldCharType="begin"/>
            </w:r>
            <w:r w:rsidR="00073C23">
              <w:instrText xml:space="preserve"> PAGEREF _Toc1420901 \h </w:instrText>
            </w:r>
            <w:r w:rsidR="00BC66EF">
              <w:fldChar w:fldCharType="separate"/>
            </w:r>
            <w:r w:rsidR="00073C23">
              <w:t>2</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2" w:history="1">
            <w:r w:rsidR="00073C23">
              <w:rPr>
                <w:rStyle w:val="af6"/>
                <w:rFonts w:ascii="黑体" w:hAnsi="黑体"/>
              </w:rPr>
              <w:t xml:space="preserve">1.3 </w:t>
            </w:r>
            <w:r w:rsidR="00073C23">
              <w:rPr>
                <w:rStyle w:val="af6"/>
                <w:rFonts w:ascii="黑体" w:hAnsi="黑体"/>
              </w:rPr>
              <w:t>论文的主要研究内容</w:t>
            </w:r>
            <w:r w:rsidR="00073C23">
              <w:tab/>
            </w:r>
            <w:r w:rsidR="00BC66EF">
              <w:fldChar w:fldCharType="begin"/>
            </w:r>
            <w:r w:rsidR="00073C23">
              <w:instrText xml:space="preserve"> PAGEREF _Toc1420902 \h </w:instrText>
            </w:r>
            <w:r w:rsidR="00BC66EF">
              <w:fldChar w:fldCharType="separate"/>
            </w:r>
            <w:r w:rsidR="00073C23">
              <w:t>4</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3" w:history="1">
            <w:r w:rsidR="00073C23">
              <w:rPr>
                <w:rStyle w:val="af6"/>
                <w:rFonts w:ascii="黑体" w:hAnsi="黑体"/>
              </w:rPr>
              <w:t xml:space="preserve">1.4 </w:t>
            </w:r>
            <w:r w:rsidR="00073C23">
              <w:rPr>
                <w:rStyle w:val="af6"/>
                <w:rFonts w:ascii="黑体" w:hAnsi="黑体"/>
              </w:rPr>
              <w:t>论文组织结构</w:t>
            </w:r>
            <w:r w:rsidR="00073C23">
              <w:tab/>
            </w:r>
            <w:r w:rsidR="00BC66EF">
              <w:fldChar w:fldCharType="begin"/>
            </w:r>
            <w:r w:rsidR="00073C23">
              <w:instrText xml:space="preserve"> PAGEREF _Toc1420903 \h </w:instrText>
            </w:r>
            <w:r w:rsidR="00BC66EF">
              <w:fldChar w:fldCharType="separate"/>
            </w:r>
            <w:r w:rsidR="00073C23">
              <w:t>6</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04" w:history="1">
            <w:r w:rsidR="00073C23">
              <w:rPr>
                <w:rStyle w:val="af6"/>
              </w:rPr>
              <w:t>第二章</w:t>
            </w:r>
            <w:r w:rsidR="00073C23">
              <w:rPr>
                <w:rStyle w:val="af6"/>
              </w:rPr>
              <w:t xml:space="preserve"> </w:t>
            </w:r>
            <w:r w:rsidR="00073C23">
              <w:rPr>
                <w:rStyle w:val="af6"/>
              </w:rPr>
              <w:t>相关技术介绍</w:t>
            </w:r>
            <w:r w:rsidR="00073C23">
              <w:tab/>
            </w:r>
            <w:r w:rsidR="00BC66EF">
              <w:fldChar w:fldCharType="begin"/>
            </w:r>
            <w:r w:rsidR="00073C23">
              <w:instrText xml:space="preserve"> PAGEREF _Toc1420904 \h </w:instrText>
            </w:r>
            <w:r w:rsidR="00BC66EF">
              <w:fldChar w:fldCharType="separate"/>
            </w:r>
            <w:r w:rsidR="00073C23">
              <w:t>8</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5" w:history="1">
            <w:r w:rsidR="00073C23">
              <w:rPr>
                <w:rStyle w:val="af6"/>
                <w:rFonts w:ascii="黑体" w:hAnsi="黑体"/>
              </w:rPr>
              <w:t xml:space="preserve">2.1 </w:t>
            </w:r>
            <w:r w:rsidR="00073C23">
              <w:rPr>
                <w:rStyle w:val="af6"/>
                <w:rFonts w:ascii="黑体" w:hAnsi="黑体"/>
              </w:rPr>
              <w:t>微服务相关技术</w:t>
            </w:r>
            <w:r w:rsidR="00073C23">
              <w:tab/>
            </w:r>
            <w:r w:rsidR="00BC66EF">
              <w:fldChar w:fldCharType="begin"/>
            </w:r>
            <w:r w:rsidR="00073C23">
              <w:instrText xml:space="preserve"> PAGEREF _Toc1420905 \h </w:instrText>
            </w:r>
            <w:r w:rsidR="00BC66EF">
              <w:fldChar w:fldCharType="separate"/>
            </w:r>
            <w:r w:rsidR="00073C23">
              <w:t>8</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06" w:history="1">
            <w:r w:rsidR="00073C23">
              <w:rPr>
                <w:rStyle w:val="af6"/>
                <w:rFonts w:ascii="黑体" w:hAnsi="黑体"/>
              </w:rPr>
              <w:t xml:space="preserve">2.1.1 </w:t>
            </w:r>
            <w:r w:rsidR="00073C23">
              <w:rPr>
                <w:rStyle w:val="af6"/>
                <w:rFonts w:ascii="黑体" w:hAnsi="黑体"/>
              </w:rPr>
              <w:t>微服务及其框架简介</w:t>
            </w:r>
            <w:r w:rsidR="00073C23">
              <w:tab/>
            </w:r>
            <w:r w:rsidR="00BC66EF">
              <w:fldChar w:fldCharType="begin"/>
            </w:r>
            <w:r w:rsidR="00073C23">
              <w:instrText xml:space="preserve"> PAGEREF _Toc1420906 \h </w:instrText>
            </w:r>
            <w:r w:rsidR="00BC66EF">
              <w:fldChar w:fldCharType="separate"/>
            </w:r>
            <w:r w:rsidR="00073C23">
              <w:t>8</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07" w:history="1">
            <w:r w:rsidR="00073C23">
              <w:rPr>
                <w:rStyle w:val="af6"/>
                <w:rFonts w:ascii="黑体" w:hAnsi="黑体"/>
              </w:rPr>
              <w:t xml:space="preserve">2.2 </w:t>
            </w:r>
            <w:r w:rsidR="00073C23">
              <w:rPr>
                <w:rStyle w:val="af6"/>
                <w:rFonts w:ascii="黑体" w:hAnsi="黑体"/>
              </w:rPr>
              <w:t>服务划分相关技术介绍</w:t>
            </w:r>
            <w:r w:rsidR="00073C23">
              <w:tab/>
            </w:r>
            <w:r w:rsidR="00BC66EF">
              <w:fldChar w:fldCharType="begin"/>
            </w:r>
            <w:r w:rsidR="00073C23">
              <w:instrText xml:space="preserve"> PAGEREF _Toc1420907 \h </w:instrText>
            </w:r>
            <w:r w:rsidR="00BC66EF">
              <w:fldChar w:fldCharType="separate"/>
            </w:r>
            <w:r w:rsidR="00073C23">
              <w:t>9</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08" w:history="1">
            <w:r w:rsidR="00073C23">
              <w:rPr>
                <w:rStyle w:val="af6"/>
                <w:rFonts w:ascii="黑体" w:hAnsi="黑体"/>
              </w:rPr>
              <w:t xml:space="preserve">2.2.1 </w:t>
            </w:r>
            <w:r w:rsidR="00073C23">
              <w:rPr>
                <w:rStyle w:val="af6"/>
                <w:rFonts w:ascii="黑体" w:hAnsi="黑体"/>
              </w:rPr>
              <w:t>软件工程相关技术</w:t>
            </w:r>
            <w:r w:rsidR="00073C23">
              <w:tab/>
            </w:r>
            <w:r w:rsidR="00BC66EF">
              <w:fldChar w:fldCharType="begin"/>
            </w:r>
            <w:r w:rsidR="00073C23">
              <w:instrText xml:space="preserve"> PAGEREF _Toc1420908 \h </w:instrText>
            </w:r>
            <w:r w:rsidR="00BC66EF">
              <w:fldChar w:fldCharType="separate"/>
            </w:r>
            <w:r w:rsidR="00073C23">
              <w:t>9</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09" w:history="1">
            <w:r w:rsidR="00073C23">
              <w:rPr>
                <w:rStyle w:val="af6"/>
                <w:rFonts w:ascii="黑体" w:hAnsi="黑体"/>
              </w:rPr>
              <w:t xml:space="preserve">2.2.2 </w:t>
            </w:r>
            <w:r w:rsidR="00073C23">
              <w:rPr>
                <w:rStyle w:val="af6"/>
                <w:rFonts w:ascii="黑体" w:hAnsi="黑体"/>
              </w:rPr>
              <w:t>语义相似度相关技术</w:t>
            </w:r>
            <w:r w:rsidR="00073C23">
              <w:tab/>
            </w:r>
            <w:r w:rsidR="00BC66EF">
              <w:fldChar w:fldCharType="begin"/>
            </w:r>
            <w:r w:rsidR="00073C23">
              <w:instrText xml:space="preserve"> PAGEREF _Toc1420909 \h </w:instrText>
            </w:r>
            <w:r w:rsidR="00BC66EF">
              <w:fldChar w:fldCharType="separate"/>
            </w:r>
            <w:r w:rsidR="00073C23">
              <w:t>10</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0" w:history="1">
            <w:r w:rsidR="00073C23">
              <w:rPr>
                <w:rStyle w:val="af6"/>
                <w:rFonts w:ascii="黑体" w:hAnsi="黑体"/>
              </w:rPr>
              <w:t xml:space="preserve">2.3 </w:t>
            </w:r>
            <w:r w:rsidR="00073C23">
              <w:rPr>
                <w:rStyle w:val="af6"/>
                <w:rFonts w:ascii="黑体" w:hAnsi="黑体"/>
              </w:rPr>
              <w:t>服务路径选择相关技术介绍</w:t>
            </w:r>
            <w:r w:rsidR="00073C23">
              <w:tab/>
            </w:r>
            <w:r w:rsidR="00BC66EF">
              <w:fldChar w:fldCharType="begin"/>
            </w:r>
            <w:r w:rsidR="00073C23">
              <w:instrText xml:space="preserve"> PAGEREF _Toc1420910 \h </w:instrText>
            </w:r>
            <w:r w:rsidR="00BC66EF">
              <w:fldChar w:fldCharType="separate"/>
            </w:r>
            <w:r w:rsidR="00073C23">
              <w:t>12</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11" w:history="1">
            <w:r w:rsidR="00073C23">
              <w:rPr>
                <w:rStyle w:val="af6"/>
                <w:rFonts w:ascii="黑体" w:hAnsi="黑体"/>
              </w:rPr>
              <w:t xml:space="preserve">2.3.1 </w:t>
            </w:r>
            <w:r w:rsidR="00073C23">
              <w:rPr>
                <w:rStyle w:val="af6"/>
                <w:rFonts w:ascii="黑体" w:hAnsi="黑体"/>
              </w:rPr>
              <w:t>基于</w:t>
            </w:r>
            <w:r w:rsidR="00073C23">
              <w:rPr>
                <w:rStyle w:val="af6"/>
                <w:rFonts w:ascii="黑体" w:hAnsi="黑体"/>
              </w:rPr>
              <w:t>Qos</w:t>
            </w:r>
            <w:r w:rsidR="00073C23">
              <w:rPr>
                <w:rStyle w:val="af6"/>
                <w:rFonts w:ascii="黑体" w:hAnsi="黑体"/>
              </w:rPr>
              <w:t>的服务路径选择技术</w:t>
            </w:r>
            <w:r w:rsidR="00073C23">
              <w:tab/>
            </w:r>
            <w:r w:rsidR="00BC66EF">
              <w:fldChar w:fldCharType="begin"/>
            </w:r>
            <w:r w:rsidR="00073C23">
              <w:instrText xml:space="preserve"> PAGEREF _Toc1420911 \h </w:instrText>
            </w:r>
            <w:r w:rsidR="00BC66EF">
              <w:fldChar w:fldCharType="separate"/>
            </w:r>
            <w:r w:rsidR="00073C23">
              <w:t>12</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2" w:history="1">
            <w:r w:rsidR="00073C23">
              <w:rPr>
                <w:rStyle w:val="af6"/>
                <w:rFonts w:ascii="黑体" w:hAnsi="黑体"/>
              </w:rPr>
              <w:t xml:space="preserve">2.4 </w:t>
            </w:r>
            <w:r w:rsidR="00073C23">
              <w:rPr>
                <w:rStyle w:val="af6"/>
                <w:rFonts w:ascii="黑体" w:hAnsi="黑体"/>
              </w:rPr>
              <w:t>本章小结</w:t>
            </w:r>
            <w:r w:rsidR="00073C23">
              <w:tab/>
            </w:r>
            <w:r w:rsidR="00BC66EF">
              <w:fldChar w:fldCharType="begin"/>
            </w:r>
            <w:r w:rsidR="00073C23">
              <w:instrText xml:space="preserve"> PAGEREF _Toc1420912 \h </w:instrText>
            </w:r>
            <w:r w:rsidR="00BC66EF">
              <w:fldChar w:fldCharType="separate"/>
            </w:r>
            <w:r w:rsidR="00073C23">
              <w:t>12</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13" w:history="1">
            <w:r w:rsidR="00073C23">
              <w:rPr>
                <w:rStyle w:val="af6"/>
              </w:rPr>
              <w:t>第三章</w:t>
            </w:r>
            <w:r w:rsidR="00073C23">
              <w:rPr>
                <w:rStyle w:val="af6"/>
              </w:rPr>
              <w:t xml:space="preserve"> </w:t>
            </w:r>
            <w:r w:rsidR="00073C23">
              <w:rPr>
                <w:rStyle w:val="af6"/>
              </w:rPr>
              <w:t>基于领域驱动设计思想的语义耦合的微服务划分策略</w:t>
            </w:r>
            <w:r w:rsidR="00073C23">
              <w:tab/>
            </w:r>
            <w:r w:rsidR="00BC66EF">
              <w:fldChar w:fldCharType="begin"/>
            </w:r>
            <w:r w:rsidR="00073C23">
              <w:instrText xml:space="preserve"> PAGEREF _Toc1420913 \h </w:instrText>
            </w:r>
            <w:r w:rsidR="00BC66EF">
              <w:fldChar w:fldCharType="separate"/>
            </w:r>
            <w:r w:rsidR="00073C23">
              <w:t>13</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4" w:history="1">
            <w:r w:rsidR="00073C23">
              <w:rPr>
                <w:rStyle w:val="af6"/>
                <w:rFonts w:ascii="黑体" w:hAnsi="黑体"/>
              </w:rPr>
              <w:t xml:space="preserve">3.1 </w:t>
            </w:r>
            <w:r w:rsidR="00073C23">
              <w:rPr>
                <w:rStyle w:val="af6"/>
                <w:rFonts w:ascii="黑体" w:hAnsi="黑体"/>
              </w:rPr>
              <w:t>基于领域驱动设计思想的语义耦合的微服务划分策略</w:t>
            </w:r>
            <w:r w:rsidR="00073C23">
              <w:tab/>
            </w:r>
            <w:r w:rsidR="00BC66EF">
              <w:fldChar w:fldCharType="begin"/>
            </w:r>
            <w:r w:rsidR="00073C23">
              <w:instrText xml:space="preserve"> PAGEREF _Toc1420914 \h </w:instrText>
            </w:r>
            <w:r w:rsidR="00BC66EF">
              <w:fldChar w:fldCharType="separate"/>
            </w:r>
            <w:r w:rsidR="00073C23">
              <w:t>13</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5" w:history="1">
            <w:r w:rsidR="00073C23">
              <w:rPr>
                <w:rStyle w:val="af6"/>
                <w:rFonts w:ascii="黑体" w:hAnsi="黑体"/>
              </w:rPr>
              <w:t xml:space="preserve">3.2 </w:t>
            </w:r>
            <w:r w:rsidR="00073C23">
              <w:rPr>
                <w:rStyle w:val="af6"/>
                <w:rFonts w:ascii="黑体" w:hAnsi="黑体"/>
              </w:rPr>
              <w:t>基于语义耦合策略的服务划分模型</w:t>
            </w:r>
            <w:r w:rsidR="00073C23">
              <w:tab/>
            </w:r>
            <w:r w:rsidR="00BC66EF">
              <w:fldChar w:fldCharType="begin"/>
            </w:r>
            <w:r w:rsidR="00073C23">
              <w:instrText xml:space="preserve"> PAGEREF _Toc1420915 \h </w:instrText>
            </w:r>
            <w:r w:rsidR="00BC66EF">
              <w:fldChar w:fldCharType="separate"/>
            </w:r>
            <w:r w:rsidR="00073C23">
              <w:t>14</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6" w:history="1">
            <w:r w:rsidR="00073C23">
              <w:rPr>
                <w:rStyle w:val="af6"/>
                <w:rFonts w:ascii="黑体" w:hAnsi="黑体"/>
              </w:rPr>
              <w:t xml:space="preserve">3.3 </w:t>
            </w:r>
            <w:r w:rsidR="00073C23">
              <w:rPr>
                <w:rStyle w:val="af6"/>
                <w:rFonts w:ascii="黑体" w:hAnsi="黑体"/>
              </w:rPr>
              <w:t>微服务划分策略</w:t>
            </w:r>
            <w:r w:rsidR="00073C23">
              <w:tab/>
            </w:r>
            <w:r w:rsidR="00BC66EF">
              <w:fldChar w:fldCharType="begin"/>
            </w:r>
            <w:r w:rsidR="00073C23">
              <w:instrText xml:space="preserve"> PAGEREF _Toc1420916 \h </w:instrText>
            </w:r>
            <w:r w:rsidR="00BC66EF">
              <w:fldChar w:fldCharType="separate"/>
            </w:r>
            <w:r w:rsidR="00073C23">
              <w:t>17</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7" w:history="1">
            <w:r w:rsidR="00073C23">
              <w:rPr>
                <w:rStyle w:val="af6"/>
                <w:rFonts w:ascii="黑体" w:hAnsi="黑体"/>
              </w:rPr>
              <w:t xml:space="preserve">3.4 </w:t>
            </w:r>
            <w:r w:rsidR="00073C23">
              <w:rPr>
                <w:rStyle w:val="af6"/>
                <w:rFonts w:ascii="黑体" w:hAnsi="黑体"/>
              </w:rPr>
              <w:t>本章小结</w:t>
            </w:r>
            <w:r w:rsidR="00073C23">
              <w:tab/>
            </w:r>
            <w:r w:rsidR="00BC66EF">
              <w:fldChar w:fldCharType="begin"/>
            </w:r>
            <w:r w:rsidR="00073C23">
              <w:instrText xml:space="preserve"> PAGEREF _Toc1420917 \h </w:instrText>
            </w:r>
            <w:r w:rsidR="00BC66EF">
              <w:fldChar w:fldCharType="separate"/>
            </w:r>
            <w:r w:rsidR="00073C23">
              <w:t>18</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18" w:history="1">
            <w:r w:rsidR="00073C23">
              <w:rPr>
                <w:rStyle w:val="af6"/>
              </w:rPr>
              <w:t>第四章</w:t>
            </w:r>
            <w:r w:rsidR="00073C23">
              <w:rPr>
                <w:rStyle w:val="af6"/>
              </w:rPr>
              <w:t xml:space="preserve"> </w:t>
            </w:r>
            <w:r w:rsidR="00073C23">
              <w:rPr>
                <w:rStyle w:val="af6"/>
              </w:rPr>
              <w:t>微服务平台中性能感知的微服务选择策略</w:t>
            </w:r>
            <w:r w:rsidR="00073C23">
              <w:tab/>
            </w:r>
            <w:r w:rsidR="00BC66EF">
              <w:fldChar w:fldCharType="begin"/>
            </w:r>
            <w:r w:rsidR="00073C23">
              <w:instrText xml:space="preserve"> PAGEREF _Toc1420918 \h </w:instrText>
            </w:r>
            <w:r w:rsidR="00BC66EF">
              <w:fldChar w:fldCharType="separate"/>
            </w:r>
            <w:r w:rsidR="00073C23">
              <w:t>19</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19" w:history="1">
            <w:r w:rsidR="00073C23">
              <w:rPr>
                <w:rStyle w:val="af6"/>
                <w:rFonts w:ascii="黑体" w:hAnsi="黑体"/>
              </w:rPr>
              <w:t xml:space="preserve">4.1 </w:t>
            </w:r>
            <w:r w:rsidR="00073C23">
              <w:rPr>
                <w:rStyle w:val="af6"/>
                <w:rFonts w:ascii="黑体" w:hAnsi="黑体"/>
              </w:rPr>
              <w:t>云平台中服务路径选择策略</w:t>
            </w:r>
            <w:r w:rsidR="00073C23">
              <w:tab/>
            </w:r>
            <w:r w:rsidR="00BC66EF">
              <w:fldChar w:fldCharType="begin"/>
            </w:r>
            <w:r w:rsidR="00073C23">
              <w:instrText xml:space="preserve"> PAGEREF _Toc1420919 \h </w:instrText>
            </w:r>
            <w:r w:rsidR="00BC66EF">
              <w:fldChar w:fldCharType="separate"/>
            </w:r>
            <w:r w:rsidR="00073C23">
              <w:t>19</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20" w:history="1">
            <w:r w:rsidR="00073C23">
              <w:rPr>
                <w:rStyle w:val="af6"/>
                <w:rFonts w:ascii="黑体" w:hAnsi="黑体"/>
              </w:rPr>
              <w:t xml:space="preserve">4.1.1 </w:t>
            </w:r>
            <w:r w:rsidR="00073C23">
              <w:rPr>
                <w:rStyle w:val="af6"/>
                <w:rFonts w:ascii="黑体" w:hAnsi="黑体"/>
              </w:rPr>
              <w:t>传统的服务路径选择算法</w:t>
            </w:r>
            <w:r w:rsidR="00073C23">
              <w:tab/>
            </w:r>
            <w:r w:rsidR="00BC66EF">
              <w:fldChar w:fldCharType="begin"/>
            </w:r>
            <w:r w:rsidR="00073C23">
              <w:instrText xml:space="preserve"> PAGEREF _Toc1420920 \h </w:instrText>
            </w:r>
            <w:r w:rsidR="00BC66EF">
              <w:fldChar w:fldCharType="separate"/>
            </w:r>
            <w:r w:rsidR="00073C23">
              <w:t>19</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21" w:history="1">
            <w:r w:rsidR="00073C23">
              <w:rPr>
                <w:rStyle w:val="af6"/>
                <w:rFonts w:ascii="黑体" w:hAnsi="黑体"/>
              </w:rPr>
              <w:t xml:space="preserve">4.1.2 </w:t>
            </w:r>
            <w:r w:rsidR="00073C23">
              <w:rPr>
                <w:rStyle w:val="af6"/>
                <w:rFonts w:ascii="黑体" w:hAnsi="黑体"/>
              </w:rPr>
              <w:t>解决方案</w:t>
            </w:r>
            <w:r w:rsidR="00073C23">
              <w:tab/>
            </w:r>
            <w:r w:rsidR="00BC66EF">
              <w:fldChar w:fldCharType="begin"/>
            </w:r>
            <w:r w:rsidR="00073C23">
              <w:instrText xml:space="preserve"> PAGEREF _Toc1420921 \h </w:instrText>
            </w:r>
            <w:r w:rsidR="00BC66EF">
              <w:fldChar w:fldCharType="separate"/>
            </w:r>
            <w:r w:rsidR="00073C23">
              <w:t>20</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22" w:history="1">
            <w:r w:rsidR="00073C23">
              <w:rPr>
                <w:rStyle w:val="af6"/>
                <w:rFonts w:ascii="黑体" w:hAnsi="黑体"/>
              </w:rPr>
              <w:t xml:space="preserve">4.2 </w:t>
            </w:r>
            <w:r w:rsidR="00073C23">
              <w:rPr>
                <w:rStyle w:val="af6"/>
                <w:rFonts w:ascii="黑体" w:hAnsi="黑体"/>
              </w:rPr>
              <w:t>微服务实例性能预测模型</w:t>
            </w:r>
            <w:r w:rsidR="00073C23">
              <w:tab/>
            </w:r>
            <w:r w:rsidR="00BC66EF">
              <w:fldChar w:fldCharType="begin"/>
            </w:r>
            <w:r w:rsidR="00073C23">
              <w:instrText xml:space="preserve"> PAGEREF _Toc1420922 \h </w:instrText>
            </w:r>
            <w:r w:rsidR="00BC66EF">
              <w:fldChar w:fldCharType="separate"/>
            </w:r>
            <w:r w:rsidR="00073C23">
              <w:t>20</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23" w:history="1">
            <w:r w:rsidR="00073C23">
              <w:rPr>
                <w:rStyle w:val="af6"/>
                <w:rFonts w:ascii="黑体" w:hAnsi="黑体"/>
              </w:rPr>
              <w:t xml:space="preserve">4.3 </w:t>
            </w:r>
            <w:r w:rsidR="00073C23">
              <w:rPr>
                <w:rStyle w:val="af6"/>
                <w:rFonts w:ascii="黑体" w:hAnsi="黑体"/>
              </w:rPr>
              <w:t>微服务路径初始选择策略</w:t>
            </w:r>
            <w:r w:rsidR="00073C23">
              <w:tab/>
            </w:r>
            <w:r w:rsidR="00BC66EF">
              <w:fldChar w:fldCharType="begin"/>
            </w:r>
            <w:r w:rsidR="00073C23">
              <w:instrText xml:space="preserve"> PAGEREF _Toc1420923 \h </w:instrText>
            </w:r>
            <w:r w:rsidR="00BC66EF">
              <w:fldChar w:fldCharType="separate"/>
            </w:r>
            <w:r w:rsidR="00073C23">
              <w:t>22</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24" w:history="1">
            <w:r w:rsidR="00073C23">
              <w:rPr>
                <w:rStyle w:val="af6"/>
                <w:rFonts w:ascii="黑体" w:hAnsi="黑体"/>
              </w:rPr>
              <w:t xml:space="preserve">4.4 </w:t>
            </w:r>
            <w:r w:rsidR="00073C23">
              <w:rPr>
                <w:rStyle w:val="af6"/>
                <w:rFonts w:ascii="黑体" w:hAnsi="黑体"/>
              </w:rPr>
              <w:t>微服务路径动态更新策略</w:t>
            </w:r>
            <w:r w:rsidR="00073C23">
              <w:tab/>
            </w:r>
            <w:r w:rsidR="00BC66EF">
              <w:fldChar w:fldCharType="begin"/>
            </w:r>
            <w:r w:rsidR="00073C23">
              <w:instrText xml:space="preserve"> PAGEREF _Toc1420924 \h </w:instrText>
            </w:r>
            <w:r w:rsidR="00BC66EF">
              <w:fldChar w:fldCharType="separate"/>
            </w:r>
            <w:r w:rsidR="00073C23">
              <w:t>23</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25" w:history="1">
            <w:r w:rsidR="00073C23">
              <w:rPr>
                <w:rStyle w:val="af6"/>
                <w:rFonts w:ascii="黑体" w:hAnsi="黑体"/>
              </w:rPr>
              <w:t xml:space="preserve">4.4.1 </w:t>
            </w:r>
            <w:r w:rsidR="00073C23">
              <w:rPr>
                <w:rStyle w:val="af6"/>
                <w:rFonts w:ascii="黑体" w:hAnsi="黑体"/>
              </w:rPr>
              <w:t>相关变量定义</w:t>
            </w:r>
            <w:r w:rsidR="00073C23">
              <w:tab/>
            </w:r>
            <w:r w:rsidR="00BC66EF">
              <w:fldChar w:fldCharType="begin"/>
            </w:r>
            <w:r w:rsidR="00073C23">
              <w:instrText xml:space="preserve"> PAGEREF _Toc1420925 \h </w:instrText>
            </w:r>
            <w:r w:rsidR="00BC66EF">
              <w:fldChar w:fldCharType="separate"/>
            </w:r>
            <w:r w:rsidR="00073C23">
              <w:t>24</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26" w:history="1">
            <w:r w:rsidR="00073C23">
              <w:rPr>
                <w:rStyle w:val="af6"/>
                <w:rFonts w:ascii="黑体" w:hAnsi="黑体"/>
              </w:rPr>
              <w:t>4.4.2</w:t>
            </w:r>
            <w:r w:rsidR="00073C23">
              <w:rPr>
                <w:rStyle w:val="af6"/>
                <w:rFonts w:ascii="黑体" w:hAnsi="黑体"/>
              </w:rPr>
              <w:t>微服务路径动态更新策略</w:t>
            </w:r>
            <w:r w:rsidR="00073C23">
              <w:tab/>
            </w:r>
            <w:r w:rsidR="00BC66EF">
              <w:fldChar w:fldCharType="begin"/>
            </w:r>
            <w:r w:rsidR="00073C23">
              <w:instrText xml:space="preserve"> PAGEREF _Toc1420926 \h </w:instrText>
            </w:r>
            <w:r w:rsidR="00BC66EF">
              <w:fldChar w:fldCharType="separate"/>
            </w:r>
            <w:r w:rsidR="00073C23">
              <w:t>24</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27" w:history="1">
            <w:r w:rsidR="00073C23">
              <w:rPr>
                <w:rStyle w:val="af6"/>
                <w:rFonts w:ascii="黑体" w:hAnsi="黑体"/>
              </w:rPr>
              <w:t>4.4.3</w:t>
            </w:r>
            <w:r w:rsidR="00073C23">
              <w:rPr>
                <w:rStyle w:val="af6"/>
                <w:rFonts w:ascii="黑体" w:hAnsi="黑体"/>
              </w:rPr>
              <w:t>微服务路径动态更新算法实现</w:t>
            </w:r>
            <w:r w:rsidR="00073C23">
              <w:tab/>
            </w:r>
            <w:r w:rsidR="00BC66EF">
              <w:fldChar w:fldCharType="begin"/>
            </w:r>
            <w:r w:rsidR="00073C23">
              <w:instrText xml:space="preserve"> PAGEREF _Toc1420927 \h </w:instrText>
            </w:r>
            <w:r w:rsidR="00BC66EF">
              <w:fldChar w:fldCharType="separate"/>
            </w:r>
            <w:r w:rsidR="00073C23">
              <w:t>25</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28" w:history="1">
            <w:r w:rsidR="00073C23">
              <w:rPr>
                <w:rStyle w:val="af6"/>
                <w:rFonts w:ascii="黑体" w:hAnsi="黑体"/>
              </w:rPr>
              <w:t xml:space="preserve">4.5 </w:t>
            </w:r>
            <w:r w:rsidR="00073C23">
              <w:rPr>
                <w:rStyle w:val="af6"/>
                <w:rFonts w:ascii="黑体" w:hAnsi="黑体"/>
              </w:rPr>
              <w:t>本章小结</w:t>
            </w:r>
            <w:r w:rsidR="00073C23">
              <w:tab/>
            </w:r>
            <w:r w:rsidR="00BC66EF">
              <w:fldChar w:fldCharType="begin"/>
            </w:r>
            <w:r w:rsidR="00073C23">
              <w:instrText xml:space="preserve"> PAGEREF _Toc1420928 \h </w:instrText>
            </w:r>
            <w:r w:rsidR="00BC66EF">
              <w:fldChar w:fldCharType="separate"/>
            </w:r>
            <w:r w:rsidR="00073C23">
              <w:t>25</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29" w:history="1">
            <w:r w:rsidR="00073C23">
              <w:rPr>
                <w:rStyle w:val="af6"/>
              </w:rPr>
              <w:t>第五章</w:t>
            </w:r>
            <w:r w:rsidR="00073C23">
              <w:rPr>
                <w:rStyle w:val="af6"/>
              </w:rPr>
              <w:t xml:space="preserve"> </w:t>
            </w:r>
            <w:r w:rsidR="00073C23">
              <w:rPr>
                <w:rStyle w:val="af6"/>
              </w:rPr>
              <w:t>平台实现及测试</w:t>
            </w:r>
            <w:r w:rsidR="00073C23">
              <w:tab/>
            </w:r>
            <w:r w:rsidR="00BC66EF">
              <w:fldChar w:fldCharType="begin"/>
            </w:r>
            <w:r w:rsidR="00073C23">
              <w:instrText xml:space="preserve"> PAGEREF _Toc1420929 \h </w:instrText>
            </w:r>
            <w:r w:rsidR="00BC66EF">
              <w:fldChar w:fldCharType="separate"/>
            </w:r>
            <w:r w:rsidR="00073C23">
              <w:t>26</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30" w:history="1">
            <w:r w:rsidR="00073C23">
              <w:rPr>
                <w:rStyle w:val="af6"/>
                <w:rFonts w:ascii="黑体" w:hAnsi="黑体"/>
              </w:rPr>
              <w:t xml:space="preserve">5.1 </w:t>
            </w:r>
            <w:r w:rsidR="00073C23">
              <w:rPr>
                <w:rStyle w:val="af6"/>
                <w:rFonts w:ascii="黑体" w:hAnsi="黑体"/>
              </w:rPr>
              <w:t>平台环境配置</w:t>
            </w:r>
            <w:r w:rsidR="00073C23">
              <w:tab/>
            </w:r>
            <w:r w:rsidR="00BC66EF">
              <w:fldChar w:fldCharType="begin"/>
            </w:r>
            <w:r w:rsidR="00073C23">
              <w:instrText xml:space="preserve"> PAGEREF _Toc1420930 \h </w:instrText>
            </w:r>
            <w:r w:rsidR="00BC66EF">
              <w:fldChar w:fldCharType="separate"/>
            </w:r>
            <w:r w:rsidR="00073C23">
              <w:t>26</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1" w:history="1">
            <w:r w:rsidR="00073C23">
              <w:rPr>
                <w:rStyle w:val="af6"/>
                <w:rFonts w:ascii="黑体" w:hAnsi="黑体"/>
              </w:rPr>
              <w:t xml:space="preserve">5.1.1 </w:t>
            </w:r>
            <w:r w:rsidR="00073C23">
              <w:rPr>
                <w:rStyle w:val="af6"/>
                <w:rFonts w:ascii="黑体" w:hAnsi="黑体"/>
              </w:rPr>
              <w:t>平台硬件环境</w:t>
            </w:r>
            <w:r w:rsidR="00073C23">
              <w:tab/>
            </w:r>
            <w:r w:rsidR="00BC66EF">
              <w:fldChar w:fldCharType="begin"/>
            </w:r>
            <w:r w:rsidR="00073C23">
              <w:instrText xml:space="preserve"> PAGEREF _Toc1420931 \h </w:instrText>
            </w:r>
            <w:r w:rsidR="00BC66EF">
              <w:fldChar w:fldCharType="separate"/>
            </w:r>
            <w:r w:rsidR="00073C23">
              <w:t>26</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2" w:history="1">
            <w:r w:rsidR="00073C23">
              <w:rPr>
                <w:rStyle w:val="af6"/>
                <w:rFonts w:ascii="黑体" w:hAnsi="黑体"/>
              </w:rPr>
              <w:t xml:space="preserve">5.1.2 </w:t>
            </w:r>
            <w:r w:rsidR="00073C23">
              <w:rPr>
                <w:rStyle w:val="af6"/>
                <w:rFonts w:ascii="黑体" w:hAnsi="黑体"/>
              </w:rPr>
              <w:t>平台软件配置</w:t>
            </w:r>
            <w:r w:rsidR="00073C23">
              <w:tab/>
            </w:r>
            <w:r w:rsidR="00BC66EF">
              <w:fldChar w:fldCharType="begin"/>
            </w:r>
            <w:r w:rsidR="00073C23">
              <w:instrText xml:space="preserve"> PAGEREF _Toc1420932 \h </w:instrText>
            </w:r>
            <w:r w:rsidR="00BC66EF">
              <w:fldChar w:fldCharType="separate"/>
            </w:r>
            <w:r w:rsidR="00073C23">
              <w:t>26</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33" w:history="1">
            <w:r w:rsidR="00073C23">
              <w:rPr>
                <w:rStyle w:val="af6"/>
                <w:rFonts w:ascii="黑体" w:hAnsi="黑体"/>
              </w:rPr>
              <w:t xml:space="preserve">5.2 </w:t>
            </w:r>
            <w:r w:rsidR="00073C23">
              <w:rPr>
                <w:rStyle w:val="af6"/>
                <w:rFonts w:ascii="黑体" w:hAnsi="黑体"/>
              </w:rPr>
              <w:t>平台功能实现</w:t>
            </w:r>
            <w:r w:rsidR="00073C23">
              <w:tab/>
            </w:r>
            <w:r w:rsidR="00BC66EF">
              <w:fldChar w:fldCharType="begin"/>
            </w:r>
            <w:r w:rsidR="00073C23">
              <w:instrText xml:space="preserve"> PAGEREF _Toc1420933 \h </w:instrText>
            </w:r>
            <w:r w:rsidR="00BC66EF">
              <w:fldChar w:fldCharType="separate"/>
            </w:r>
            <w:r w:rsidR="00073C23">
              <w:t>27</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4" w:history="1">
            <w:r w:rsidR="00073C23">
              <w:rPr>
                <w:rStyle w:val="af6"/>
                <w:rFonts w:ascii="黑体" w:hAnsi="黑体"/>
              </w:rPr>
              <w:t xml:space="preserve">5.2.1 </w:t>
            </w:r>
            <w:r w:rsidR="00073C23">
              <w:rPr>
                <w:rStyle w:val="af6"/>
                <w:rFonts w:ascii="黑体" w:hAnsi="黑体"/>
              </w:rPr>
              <w:t>微服务划分功能实现</w:t>
            </w:r>
            <w:r w:rsidR="00073C23">
              <w:tab/>
            </w:r>
            <w:r w:rsidR="00BC66EF">
              <w:fldChar w:fldCharType="begin"/>
            </w:r>
            <w:r w:rsidR="00073C23">
              <w:instrText xml:space="preserve"> PAGEREF _Toc1420934 \h </w:instrText>
            </w:r>
            <w:r w:rsidR="00BC66EF">
              <w:fldChar w:fldCharType="separate"/>
            </w:r>
            <w:r w:rsidR="00073C23">
              <w:t>27</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5" w:history="1">
            <w:r w:rsidR="00073C23">
              <w:rPr>
                <w:rStyle w:val="af6"/>
                <w:rFonts w:ascii="黑体" w:hAnsi="黑体"/>
              </w:rPr>
              <w:t xml:space="preserve">5.2.2 </w:t>
            </w:r>
            <w:r w:rsidR="00073C23">
              <w:rPr>
                <w:rStyle w:val="af6"/>
                <w:rFonts w:ascii="黑体" w:hAnsi="黑体"/>
              </w:rPr>
              <w:t>服务路径选择模块实现</w:t>
            </w:r>
            <w:r w:rsidR="00073C23">
              <w:tab/>
            </w:r>
            <w:r w:rsidR="00BC66EF">
              <w:fldChar w:fldCharType="begin"/>
            </w:r>
            <w:r w:rsidR="00073C23">
              <w:instrText xml:space="preserve"> PAGEREF _Toc1420935 \h </w:instrText>
            </w:r>
            <w:r w:rsidR="00BC66EF">
              <w:fldChar w:fldCharType="separate"/>
            </w:r>
            <w:r w:rsidR="00073C23">
              <w:t>28</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6" w:history="1">
            <w:r w:rsidR="00073C23">
              <w:rPr>
                <w:rStyle w:val="af6"/>
                <w:rFonts w:ascii="黑体" w:hAnsi="黑体"/>
              </w:rPr>
              <w:t xml:space="preserve">5.2.3 </w:t>
            </w:r>
            <w:r w:rsidR="00073C23">
              <w:rPr>
                <w:rStyle w:val="af6"/>
                <w:rFonts w:ascii="黑体" w:hAnsi="黑体"/>
              </w:rPr>
              <w:t>视频浓缩服务镜像实现</w:t>
            </w:r>
            <w:r w:rsidR="00073C23">
              <w:tab/>
            </w:r>
            <w:r w:rsidR="00BC66EF">
              <w:fldChar w:fldCharType="begin"/>
            </w:r>
            <w:r w:rsidR="00073C23">
              <w:instrText xml:space="preserve"> PAGEREF _Toc1420936 \h </w:instrText>
            </w:r>
            <w:r w:rsidR="00BC66EF">
              <w:fldChar w:fldCharType="separate"/>
            </w:r>
            <w:r w:rsidR="00073C23">
              <w:t>28</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7" w:history="1">
            <w:r w:rsidR="00073C23">
              <w:rPr>
                <w:rStyle w:val="af6"/>
                <w:rFonts w:ascii="黑体" w:hAnsi="黑体"/>
              </w:rPr>
              <w:t xml:space="preserve">5.2.4 </w:t>
            </w:r>
            <w:r w:rsidR="00073C23">
              <w:rPr>
                <w:rStyle w:val="af6"/>
                <w:rFonts w:ascii="黑体" w:hAnsi="黑体"/>
              </w:rPr>
              <w:t>目标跟踪服务镜像实现</w:t>
            </w:r>
            <w:r w:rsidR="00073C23">
              <w:tab/>
            </w:r>
            <w:r w:rsidR="00BC66EF">
              <w:fldChar w:fldCharType="begin"/>
            </w:r>
            <w:r w:rsidR="00073C23">
              <w:instrText xml:space="preserve"> PAGEREF _Toc1420937 \h </w:instrText>
            </w:r>
            <w:r w:rsidR="00BC66EF">
              <w:fldChar w:fldCharType="separate"/>
            </w:r>
            <w:r w:rsidR="00073C23">
              <w:t>29</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38" w:history="1">
            <w:r w:rsidR="00073C23">
              <w:rPr>
                <w:rStyle w:val="af6"/>
                <w:rFonts w:ascii="黑体" w:hAnsi="黑体"/>
              </w:rPr>
              <w:t xml:space="preserve">5.3 </w:t>
            </w:r>
            <w:r w:rsidR="00073C23">
              <w:rPr>
                <w:rStyle w:val="af6"/>
                <w:rFonts w:ascii="黑体" w:hAnsi="黑体"/>
              </w:rPr>
              <w:t>平台功能与算法效果测试</w:t>
            </w:r>
            <w:r w:rsidR="00073C23">
              <w:tab/>
            </w:r>
            <w:r w:rsidR="00BC66EF">
              <w:fldChar w:fldCharType="begin"/>
            </w:r>
            <w:r w:rsidR="00073C23">
              <w:instrText xml:space="preserve"> PAGEREF _Toc1420938 \h </w:instrText>
            </w:r>
            <w:r w:rsidR="00BC66EF">
              <w:fldChar w:fldCharType="separate"/>
            </w:r>
            <w:r w:rsidR="00073C23">
              <w:t>30</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39" w:history="1">
            <w:r w:rsidR="00073C23">
              <w:rPr>
                <w:rStyle w:val="af6"/>
                <w:rFonts w:ascii="黑体" w:hAnsi="黑体"/>
              </w:rPr>
              <w:t xml:space="preserve">5.3.1 </w:t>
            </w:r>
            <w:r w:rsidR="00073C23">
              <w:rPr>
                <w:rStyle w:val="af6"/>
                <w:rFonts w:ascii="黑体" w:hAnsi="黑体"/>
              </w:rPr>
              <w:t>平台功能验证</w:t>
            </w:r>
            <w:r w:rsidR="00073C23">
              <w:tab/>
            </w:r>
            <w:r w:rsidR="00BC66EF">
              <w:fldChar w:fldCharType="begin"/>
            </w:r>
            <w:r w:rsidR="00073C23">
              <w:instrText xml:space="preserve"> PAGEREF _Toc1420939 \h </w:instrText>
            </w:r>
            <w:r w:rsidR="00BC66EF">
              <w:fldChar w:fldCharType="separate"/>
            </w:r>
            <w:r w:rsidR="00073C23">
              <w:t>30</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40" w:history="1">
            <w:r w:rsidR="00073C23">
              <w:rPr>
                <w:rStyle w:val="af6"/>
                <w:rFonts w:ascii="黑体" w:hAnsi="黑体"/>
              </w:rPr>
              <w:t xml:space="preserve">5.3.2 </w:t>
            </w:r>
            <w:r w:rsidR="00073C23">
              <w:rPr>
                <w:rStyle w:val="af6"/>
                <w:rFonts w:ascii="黑体" w:hAnsi="黑体"/>
              </w:rPr>
              <w:t>微服务划分算法效果验证试验</w:t>
            </w:r>
            <w:r w:rsidR="00073C23">
              <w:tab/>
            </w:r>
            <w:r w:rsidR="00BC66EF">
              <w:fldChar w:fldCharType="begin"/>
            </w:r>
            <w:r w:rsidR="00073C23">
              <w:instrText xml:space="preserve"> PAGEREF _Toc1420940 \h </w:instrText>
            </w:r>
            <w:r w:rsidR="00BC66EF">
              <w:fldChar w:fldCharType="separate"/>
            </w:r>
            <w:r w:rsidR="00073C23">
              <w:t>30</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41" w:history="1">
            <w:r w:rsidR="00073C23">
              <w:rPr>
                <w:rStyle w:val="af6"/>
                <w:rFonts w:ascii="黑体" w:hAnsi="黑体"/>
              </w:rPr>
              <w:t>5.3.3</w:t>
            </w:r>
            <w:r w:rsidR="00073C23">
              <w:rPr>
                <w:rStyle w:val="af6"/>
                <w:rFonts w:ascii="黑体" w:hAnsi="黑体"/>
              </w:rPr>
              <w:t>性能预测模型准确性验证试验</w:t>
            </w:r>
            <w:r w:rsidR="00073C23">
              <w:tab/>
            </w:r>
            <w:r w:rsidR="00BC66EF">
              <w:fldChar w:fldCharType="begin"/>
            </w:r>
            <w:r w:rsidR="00073C23">
              <w:instrText xml:space="preserve"> PAGEREF _Toc1420941 \h </w:instrText>
            </w:r>
            <w:r w:rsidR="00BC66EF">
              <w:fldChar w:fldCharType="separate"/>
            </w:r>
            <w:r w:rsidR="00073C23">
              <w:t>32</w:t>
            </w:r>
            <w:r w:rsidR="00BC66EF">
              <w:fldChar w:fldCharType="end"/>
            </w:r>
          </w:hyperlink>
        </w:p>
        <w:p w:rsidR="00366DCC" w:rsidRDefault="00D505FF">
          <w:pPr>
            <w:pStyle w:val="TOC3"/>
            <w:tabs>
              <w:tab w:val="right" w:leader="dot" w:pos="8296"/>
            </w:tabs>
            <w:spacing w:line="400" w:lineRule="exact"/>
            <w:ind w:left="960"/>
            <w:rPr>
              <w:rFonts w:asciiTheme="minorHAnsi" w:eastAsiaTheme="minorEastAsia" w:hAnsiTheme="minorHAnsi" w:cstheme="minorBidi"/>
              <w:szCs w:val="22"/>
            </w:rPr>
          </w:pPr>
          <w:hyperlink w:anchor="_Toc1420942" w:history="1">
            <w:r w:rsidR="00073C23">
              <w:rPr>
                <w:rStyle w:val="af6"/>
                <w:rFonts w:ascii="黑体" w:hAnsi="黑体"/>
              </w:rPr>
              <w:t>5.3.4</w:t>
            </w:r>
            <w:r w:rsidR="00073C23">
              <w:rPr>
                <w:rStyle w:val="af6"/>
                <w:rFonts w:ascii="黑体" w:hAnsi="黑体"/>
              </w:rPr>
              <w:t>服务路径选择算法效果验证试验</w:t>
            </w:r>
            <w:r w:rsidR="00073C23">
              <w:tab/>
            </w:r>
            <w:r w:rsidR="00BC66EF">
              <w:fldChar w:fldCharType="begin"/>
            </w:r>
            <w:r w:rsidR="00073C23">
              <w:instrText xml:space="preserve"> PAGEREF _Toc1420942 \h </w:instrText>
            </w:r>
            <w:r w:rsidR="00BC66EF">
              <w:fldChar w:fldCharType="separate"/>
            </w:r>
            <w:r w:rsidR="00073C23">
              <w:t>33</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43" w:history="1">
            <w:r w:rsidR="00073C23">
              <w:rPr>
                <w:rStyle w:val="af6"/>
                <w:rFonts w:ascii="黑体" w:hAnsi="黑体"/>
              </w:rPr>
              <w:t xml:space="preserve">5.4 </w:t>
            </w:r>
            <w:r w:rsidR="00073C23">
              <w:rPr>
                <w:rStyle w:val="af6"/>
                <w:rFonts w:ascii="黑体" w:hAnsi="黑体"/>
              </w:rPr>
              <w:t>本章小结</w:t>
            </w:r>
            <w:r w:rsidR="00073C23">
              <w:tab/>
            </w:r>
            <w:r w:rsidR="00BC66EF">
              <w:fldChar w:fldCharType="begin"/>
            </w:r>
            <w:r w:rsidR="00073C23">
              <w:instrText xml:space="preserve"> PAGEREF _Toc1420943 \h </w:instrText>
            </w:r>
            <w:r w:rsidR="00BC66EF">
              <w:fldChar w:fldCharType="separate"/>
            </w:r>
            <w:r w:rsidR="00073C23">
              <w:t>36</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44" w:history="1">
            <w:r w:rsidR="00073C23">
              <w:rPr>
                <w:rStyle w:val="af6"/>
              </w:rPr>
              <w:t>第六章</w:t>
            </w:r>
            <w:r w:rsidR="00073C23">
              <w:rPr>
                <w:rStyle w:val="af6"/>
              </w:rPr>
              <w:t xml:space="preserve"> </w:t>
            </w:r>
            <w:r w:rsidR="00073C23">
              <w:rPr>
                <w:rStyle w:val="af6"/>
              </w:rPr>
              <w:t>总结与展望</w:t>
            </w:r>
            <w:r w:rsidR="00073C23">
              <w:tab/>
            </w:r>
            <w:r w:rsidR="00BC66EF">
              <w:fldChar w:fldCharType="begin"/>
            </w:r>
            <w:r w:rsidR="00073C23">
              <w:instrText xml:space="preserve"> PAGEREF _Toc1420944 \h </w:instrText>
            </w:r>
            <w:r w:rsidR="00BC66EF">
              <w:fldChar w:fldCharType="separate"/>
            </w:r>
            <w:r w:rsidR="00073C23">
              <w:t>37</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45" w:history="1">
            <w:r w:rsidR="00073C23">
              <w:rPr>
                <w:rStyle w:val="af6"/>
                <w:rFonts w:ascii="黑体" w:hAnsi="黑体"/>
              </w:rPr>
              <w:t>6.1</w:t>
            </w:r>
            <w:r w:rsidR="00073C23">
              <w:rPr>
                <w:rStyle w:val="af6"/>
                <w:rFonts w:ascii="黑体" w:hAnsi="黑体"/>
              </w:rPr>
              <w:t>总结</w:t>
            </w:r>
            <w:r w:rsidR="00073C23">
              <w:tab/>
            </w:r>
            <w:r w:rsidR="00BC66EF">
              <w:fldChar w:fldCharType="begin"/>
            </w:r>
            <w:r w:rsidR="00073C23">
              <w:instrText xml:space="preserve"> PAGEREF _Toc1420945 \h </w:instrText>
            </w:r>
            <w:r w:rsidR="00BC66EF">
              <w:fldChar w:fldCharType="separate"/>
            </w:r>
            <w:r w:rsidR="00073C23">
              <w:t>37</w:t>
            </w:r>
            <w:r w:rsidR="00BC66EF">
              <w:fldChar w:fldCharType="end"/>
            </w:r>
          </w:hyperlink>
        </w:p>
        <w:p w:rsidR="00366DCC" w:rsidRDefault="00D505FF">
          <w:pPr>
            <w:pStyle w:val="TOC2"/>
            <w:tabs>
              <w:tab w:val="right" w:leader="dot" w:pos="8296"/>
            </w:tabs>
            <w:spacing w:line="400" w:lineRule="exact"/>
            <w:ind w:left="480"/>
            <w:rPr>
              <w:rFonts w:asciiTheme="minorHAnsi" w:eastAsiaTheme="minorEastAsia" w:hAnsiTheme="minorHAnsi" w:cstheme="minorBidi"/>
              <w:szCs w:val="22"/>
            </w:rPr>
          </w:pPr>
          <w:hyperlink w:anchor="_Toc1420946" w:history="1">
            <w:r w:rsidR="00073C23">
              <w:rPr>
                <w:rStyle w:val="af6"/>
                <w:rFonts w:ascii="黑体" w:hAnsi="黑体"/>
              </w:rPr>
              <w:t xml:space="preserve">6.2 </w:t>
            </w:r>
            <w:r w:rsidR="00073C23">
              <w:rPr>
                <w:rStyle w:val="af6"/>
                <w:rFonts w:ascii="黑体" w:hAnsi="黑体"/>
              </w:rPr>
              <w:t>展望</w:t>
            </w:r>
            <w:r w:rsidR="00073C23">
              <w:tab/>
            </w:r>
            <w:r w:rsidR="00BC66EF">
              <w:fldChar w:fldCharType="begin"/>
            </w:r>
            <w:r w:rsidR="00073C23">
              <w:instrText xml:space="preserve"> PAGEREF _Toc1420946 \h </w:instrText>
            </w:r>
            <w:r w:rsidR="00BC66EF">
              <w:fldChar w:fldCharType="separate"/>
            </w:r>
            <w:r w:rsidR="00073C23">
              <w:t>38</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47" w:history="1">
            <w:r w:rsidR="00073C23">
              <w:rPr>
                <w:rStyle w:val="af6"/>
              </w:rPr>
              <w:t>参考文献</w:t>
            </w:r>
            <w:r w:rsidR="00073C23">
              <w:tab/>
            </w:r>
            <w:r w:rsidR="00BC66EF">
              <w:fldChar w:fldCharType="begin"/>
            </w:r>
            <w:r w:rsidR="00073C23">
              <w:instrText xml:space="preserve"> PAGEREF _Toc1420947 \h </w:instrText>
            </w:r>
            <w:r w:rsidR="00BC66EF">
              <w:fldChar w:fldCharType="separate"/>
            </w:r>
            <w:r w:rsidR="00073C23">
              <w:t>40</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48" w:history="1">
            <w:r w:rsidR="00073C23">
              <w:rPr>
                <w:rStyle w:val="af6"/>
              </w:rPr>
              <w:t>致谢</w:t>
            </w:r>
            <w:r w:rsidR="00073C23">
              <w:tab/>
            </w:r>
            <w:r w:rsidR="00BC66EF">
              <w:fldChar w:fldCharType="begin"/>
            </w:r>
            <w:r w:rsidR="00073C23">
              <w:instrText xml:space="preserve"> PAGEREF _Toc1420948 \h </w:instrText>
            </w:r>
            <w:r w:rsidR="00BC66EF">
              <w:fldChar w:fldCharType="separate"/>
            </w:r>
            <w:r w:rsidR="00073C23">
              <w:t>45</w:t>
            </w:r>
            <w:r w:rsidR="00BC66EF">
              <w:fldChar w:fldCharType="end"/>
            </w:r>
          </w:hyperlink>
        </w:p>
        <w:p w:rsidR="00366DCC" w:rsidRDefault="00D505FF">
          <w:pPr>
            <w:pStyle w:val="TOC1"/>
            <w:tabs>
              <w:tab w:val="right" w:leader="dot" w:pos="8296"/>
            </w:tabs>
            <w:rPr>
              <w:rFonts w:asciiTheme="minorHAnsi" w:hAnsiTheme="minorHAnsi" w:cstheme="minorBidi"/>
              <w:kern w:val="2"/>
              <w:sz w:val="21"/>
              <w:szCs w:val="22"/>
            </w:rPr>
          </w:pPr>
          <w:hyperlink w:anchor="_Toc1420949" w:history="1">
            <w:r w:rsidR="00073C23">
              <w:rPr>
                <w:rStyle w:val="af6"/>
              </w:rPr>
              <w:t>作者攻读学位期间发表的学术论文目录</w:t>
            </w:r>
            <w:r w:rsidR="00073C23">
              <w:tab/>
            </w:r>
            <w:r w:rsidR="00BC66EF">
              <w:fldChar w:fldCharType="begin"/>
            </w:r>
            <w:r w:rsidR="00073C23">
              <w:instrText xml:space="preserve"> PAGEREF _Toc1420949 \h </w:instrText>
            </w:r>
            <w:r w:rsidR="00BC66EF">
              <w:fldChar w:fldCharType="separate"/>
            </w:r>
            <w:r w:rsidR="00073C23">
              <w:t>46</w:t>
            </w:r>
            <w:r w:rsidR="00BC66EF">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pStyle w:val="1"/>
        <w:spacing w:afterLines="200" w:after="652" w:line="240" w:lineRule="auto"/>
        <w:jc w:val="center"/>
        <w:rPr>
          <w:b w:val="0"/>
        </w:rPr>
      </w:pPr>
      <w:bookmarkStart w:id="0" w:name="_Toc1420899"/>
      <w:r>
        <w:rPr>
          <w:b w:val="0"/>
        </w:rPr>
        <w:lastRenderedPageBreak/>
        <w:t>第一章</w:t>
      </w:r>
      <w:r>
        <w:rPr>
          <w:rFonts w:hint="eastAsia"/>
          <w:b w:val="0"/>
        </w:rPr>
        <w:t xml:space="preserve"> </w:t>
      </w:r>
      <w:r>
        <w:rPr>
          <w:b w:val="0"/>
        </w:rPr>
        <w:t>绪论</w:t>
      </w:r>
      <w:bookmarkEnd w:id="0"/>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1" w:name="_Toc1420900"/>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sidR="003C5999" w:rsidRPr="003C5999">
        <w:rPr>
          <w:vertAlign w:val="superscript"/>
        </w:rPr>
        <w:t>[</w:t>
      </w:r>
      <w:r w:rsidR="00CA4B9F">
        <w:rPr>
          <w:vertAlign w:val="superscript"/>
        </w:rPr>
        <w:t>2</w:t>
      </w:r>
      <w:r w:rsidR="003C5999" w:rsidRPr="003C5999">
        <w:rPr>
          <w:vertAlign w:val="superscript"/>
        </w:rPr>
        <w:t>1]</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膨胀，进而产生单体应用变得越来越臃肿，可维护性、灵活性逐渐降低，维护成本越来越高等一系列问题，这些问题会给</w:t>
      </w:r>
      <w:proofErr w:type="gramStart"/>
      <w:r>
        <w:rPr>
          <w:rFonts w:hint="eastAsia"/>
        </w:rPr>
        <w:t>整个云</w:t>
      </w:r>
      <w:proofErr w:type="gramEnd"/>
      <w:r>
        <w:rPr>
          <w:rFonts w:hint="eastAsia"/>
        </w:rPr>
        <w:t>平台的开发、维护、部署以及后期的升级带来巨大的困难，因此单体架构很难满足互联网时代快速变化的需要。</w:t>
      </w:r>
    </w:p>
    <w:p w:rsidR="00366DCC" w:rsidRDefault="00073C23">
      <w:pPr>
        <w:numPr>
          <w:ilvl w:val="255"/>
          <w:numId w:val="0"/>
        </w:numPr>
        <w:ind w:firstLineChars="200" w:firstLine="480"/>
        <w:jc w:val="both"/>
      </w:pPr>
      <w:r>
        <w:t>针对上述问题的解决方法就是</w:t>
      </w:r>
      <w:r>
        <w:rPr>
          <w:rFonts w:hint="eastAsia"/>
        </w:rPr>
        <w:t>将</w:t>
      </w:r>
      <w:proofErr w:type="gramStart"/>
      <w:r>
        <w:rPr>
          <w:rFonts w:hint="eastAsia"/>
        </w:rPr>
        <w:t>微服务</w:t>
      </w:r>
      <w:proofErr w:type="gramEnd"/>
      <w:r>
        <w:rPr>
          <w:rFonts w:hint="eastAsia"/>
        </w:rPr>
        <w:t>架构应用到云平台上，</w:t>
      </w:r>
      <w:r>
        <w:t>对现有的业务系统进行拆分和重组，将原有的系统拆分成独立的模块来降低系统整体的复杂度</w:t>
      </w:r>
      <w:r>
        <w:rPr>
          <w:rFonts w:hint="eastAsia"/>
        </w:rPr>
        <w:t>、代码的冗余率以及</w:t>
      </w:r>
      <w:r>
        <w:t>各个子系统、功能模块之间的耦合程度，因此</w:t>
      </w:r>
      <w:proofErr w:type="gramStart"/>
      <w:r>
        <w:t>微服</w:t>
      </w:r>
      <w:proofErr w:type="gramEnd"/>
      <w:r>
        <w:t>务架构</w:t>
      </w:r>
      <w:r>
        <w:rPr>
          <w:vertAlign w:val="superscript"/>
        </w:rPr>
        <w:t>[1][2]</w:t>
      </w:r>
      <w:r>
        <w:t>获得</w:t>
      </w:r>
      <w:r>
        <w:rPr>
          <w:rFonts w:hint="eastAsia"/>
        </w:rPr>
        <w:t>广泛的</w:t>
      </w:r>
      <w:r>
        <w:t>关注。</w:t>
      </w:r>
      <w:proofErr w:type="gramStart"/>
      <w:r>
        <w:t>微服务</w:t>
      </w:r>
      <w:proofErr w:type="gramEnd"/>
      <w:r>
        <w:t>是最近非常流行的系统架构解决方案，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微服务</w:t>
      </w:r>
      <w:proofErr w:type="gramEnd"/>
      <w:r>
        <w:rPr>
          <w:rFonts w:hint="eastAsia"/>
        </w:rPr>
        <w:t>平台的服务复用率，降低代码的冗余。</w:t>
      </w:r>
      <w:proofErr w:type="gramStart"/>
      <w:r>
        <w:rPr>
          <w:rFonts w:hint="eastAsia"/>
        </w:rPr>
        <w:t>微服务</w:t>
      </w:r>
      <w:proofErr w:type="gramEnd"/>
      <w:r>
        <w:rPr>
          <w:rFonts w:hint="eastAsia"/>
        </w:rPr>
        <w:t>的粒度是难点，也常常是争论的焦点。应当使用合理的粒度划分微服务，而不是一味地把服务做小。代码量的多少不能作为</w:t>
      </w:r>
      <w:proofErr w:type="gramStart"/>
      <w:r>
        <w:rPr>
          <w:rFonts w:hint="eastAsia"/>
        </w:rPr>
        <w:t>微服务</w:t>
      </w:r>
      <w:proofErr w:type="gramEnd"/>
      <w:r>
        <w:rPr>
          <w:rFonts w:hint="eastAsia"/>
        </w:rPr>
        <w:t>划分的依据，因为不同的</w:t>
      </w:r>
      <w:proofErr w:type="gramStart"/>
      <w:r>
        <w:rPr>
          <w:rFonts w:hint="eastAsia"/>
        </w:rPr>
        <w:t>微服</w:t>
      </w:r>
      <w:proofErr w:type="gramEnd"/>
      <w:r>
        <w:rPr>
          <w:rFonts w:hint="eastAsia"/>
        </w:rPr>
        <w:t>务本身的业务复杂性不同，代码量也不同。在</w:t>
      </w:r>
      <w:proofErr w:type="gramStart"/>
      <w:r>
        <w:rPr>
          <w:rFonts w:hint="eastAsia"/>
        </w:rPr>
        <w:t>微服务</w:t>
      </w:r>
      <w:proofErr w:type="gramEnd"/>
      <w:r>
        <w:rPr>
          <w:rFonts w:hint="eastAsia"/>
        </w:rPr>
        <w:t>的设计阶段，就应确定其边界。</w:t>
      </w:r>
      <w:proofErr w:type="gramStart"/>
      <w:r>
        <w:rPr>
          <w:rFonts w:hint="eastAsia"/>
        </w:rPr>
        <w:t>微服务</w:t>
      </w:r>
      <w:proofErr w:type="gramEnd"/>
      <w:r>
        <w:rPr>
          <w:rFonts w:hint="eastAsia"/>
        </w:rPr>
        <w:t>之间应相对独立并保持松耦合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微服务</w:t>
      </w:r>
      <w:proofErr w:type="gramEnd"/>
      <w:r>
        <w:t>缺乏工具支持，很大一部分工作只是概念性的</w:t>
      </w:r>
      <w:r>
        <w:rPr>
          <w:vertAlign w:val="superscript"/>
        </w:rPr>
        <w:t>[</w:t>
      </w:r>
      <w:r w:rsidR="00D505FF">
        <w:rPr>
          <w:vertAlign w:val="superscript"/>
        </w:rPr>
        <w:t>6</w:t>
      </w:r>
      <w:r>
        <w:rPr>
          <w:vertAlign w:val="superscript"/>
        </w:rPr>
        <w:t>]</w:t>
      </w:r>
      <w:r>
        <w:rPr>
          <w:rFonts w:hint="eastAsia"/>
        </w:rPr>
        <w:t>，因此在</w:t>
      </w:r>
      <w:proofErr w:type="gramStart"/>
      <w:r>
        <w:rPr>
          <w:rFonts w:hint="eastAsia"/>
        </w:rPr>
        <w:t>微服务</w:t>
      </w:r>
      <w:proofErr w:type="gramEnd"/>
      <w:r>
        <w:rPr>
          <w:rFonts w:hint="eastAsia"/>
        </w:rPr>
        <w:t>领域应用服务划分技术需要进一步的研究。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w:t>
      </w:r>
      <w:proofErr w:type="gramEnd"/>
      <w:r>
        <w:rPr>
          <w:rFonts w:hint="eastAsia"/>
        </w:rPr>
        <w:t>算领域的热点话题，</w:t>
      </w:r>
      <w:proofErr w:type="gramStart"/>
      <w:r>
        <w:rPr>
          <w:rFonts w:hint="eastAsia"/>
        </w:rPr>
        <w:t>微服</w:t>
      </w:r>
      <w:proofErr w:type="gramEnd"/>
      <w:r>
        <w:rPr>
          <w:rFonts w:hint="eastAsia"/>
        </w:rPr>
        <w:t>务已经成为现代大型工程组织中的新兴趋势，然而目前还没有在</w:t>
      </w:r>
      <w:proofErr w:type="gramStart"/>
      <w:r>
        <w:rPr>
          <w:rFonts w:hint="eastAsia"/>
        </w:rPr>
        <w:t>微服</w:t>
      </w:r>
      <w:proofErr w:type="gramEnd"/>
      <w:r>
        <w:rPr>
          <w:rFonts w:hint="eastAsia"/>
        </w:rPr>
        <w:t>务平台设计合理的</w:t>
      </w:r>
      <w:proofErr w:type="gramStart"/>
      <w:r>
        <w:rPr>
          <w:rFonts w:hint="eastAsia"/>
        </w:rPr>
        <w:t>微服</w:t>
      </w:r>
      <w:proofErr w:type="gramEnd"/>
      <w:r>
        <w:rPr>
          <w:rFonts w:hint="eastAsia"/>
        </w:rPr>
        <w:t>务方法以及综合考虑平台动态特征和任务特征的服务选择方法的公开案例，本文研究了</w:t>
      </w:r>
      <w:proofErr w:type="gramStart"/>
      <w:r>
        <w:rPr>
          <w:rFonts w:hint="eastAsia"/>
        </w:rPr>
        <w:t>微服</w:t>
      </w:r>
      <w:proofErr w:type="gramEnd"/>
      <w:r>
        <w:rPr>
          <w:rFonts w:hint="eastAsia"/>
        </w:rPr>
        <w:t>务架构，提出了一种高效的服务划分方法和服务选择策略，有效提高了</w:t>
      </w:r>
      <w:proofErr w:type="gramStart"/>
      <w:r>
        <w:rPr>
          <w:rFonts w:hint="eastAsia"/>
        </w:rPr>
        <w:t>微服</w:t>
      </w:r>
      <w:proofErr w:type="gramEnd"/>
      <w:r>
        <w:rPr>
          <w:rFonts w:hint="eastAsia"/>
        </w:rPr>
        <w:t>务平台中服务的复用率，降低了服务的执行时间，提高了应用的执行效率。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1420901"/>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微服务</w:t>
      </w:r>
      <w:proofErr w:type="gramEnd"/>
      <w:r>
        <w:rPr>
          <w:rFonts w:hint="eastAsia"/>
        </w:rPr>
        <w:t>的粒度</w:t>
      </w:r>
      <w:r>
        <w:rPr>
          <w:rFonts w:hint="eastAsia"/>
          <w:vertAlign w:val="superscript"/>
        </w:rPr>
        <w:t>[13]</w:t>
      </w:r>
      <w:r>
        <w:rPr>
          <w:rFonts w:hint="eastAsia"/>
        </w:rPr>
        <w:t>是研究的难点，也是服务计算领域争论的焦点。在</w:t>
      </w:r>
      <w:proofErr w:type="gramStart"/>
      <w:r>
        <w:rPr>
          <w:rFonts w:hint="eastAsia"/>
        </w:rPr>
        <w:t>微服务</w:t>
      </w:r>
      <w:proofErr w:type="gramEnd"/>
      <w:r>
        <w:rPr>
          <w:rFonts w:hint="eastAsia"/>
        </w:rPr>
        <w:t>的设计阶段，应该确定其边界</w:t>
      </w:r>
      <w:r>
        <w:rPr>
          <w:rFonts w:hint="eastAsia"/>
          <w:vertAlign w:val="superscript"/>
        </w:rPr>
        <w:t>[4]</w:t>
      </w:r>
      <w:r>
        <w:rPr>
          <w:rFonts w:hint="eastAsia"/>
        </w:rPr>
        <w:t>。</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w:t>
      </w:r>
      <w:proofErr w:type="gramStart"/>
      <w:r>
        <w:rPr>
          <w:rFonts w:hint="eastAsia"/>
        </w:rPr>
        <w:t>可</w:t>
      </w:r>
      <w:proofErr w:type="gramEnd"/>
      <w:r>
        <w:rPr>
          <w:rFonts w:hint="eastAsia"/>
        </w:rPr>
        <w:t>扩展性，然而这些并不是分解</w:t>
      </w:r>
      <w:proofErr w:type="gramStart"/>
      <w:r>
        <w:rPr>
          <w:rFonts w:hint="eastAsia"/>
        </w:rPr>
        <w:t>微服务</w:t>
      </w:r>
      <w:proofErr w:type="gramEnd"/>
      <w:r>
        <w:rPr>
          <w:rFonts w:hint="eastAsia"/>
        </w:rPr>
        <w:t>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微服务</w:t>
      </w:r>
      <w:proofErr w:type="gramEnd"/>
      <w:r>
        <w:rPr>
          <w:rFonts w:hint="eastAsia"/>
          <w:szCs w:val="24"/>
        </w:rPr>
        <w:t>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微服务</w:t>
      </w:r>
      <w:proofErr w:type="gramEnd"/>
      <w:r>
        <w:rPr>
          <w:rFonts w:hint="eastAsia"/>
          <w:kern w:val="2"/>
          <w:szCs w:val="28"/>
        </w:rPr>
        <w:t>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微服务</w:t>
      </w:r>
      <w:proofErr w:type="gramEnd"/>
      <w:r>
        <w:rPr>
          <w:rFonts w:hint="eastAsia"/>
          <w:kern w:val="2"/>
          <w:szCs w:val="28"/>
        </w:rPr>
        <w:t>不应该超过的代码的行数，因此</w:t>
      </w:r>
      <w:proofErr w:type="gramStart"/>
      <w:r>
        <w:rPr>
          <w:rFonts w:hint="eastAsia"/>
          <w:kern w:val="2"/>
          <w:szCs w:val="28"/>
        </w:rPr>
        <w:t>微服务</w:t>
      </w:r>
      <w:proofErr w:type="gramEnd"/>
      <w:r>
        <w:rPr>
          <w:rFonts w:hint="eastAsia"/>
          <w:kern w:val="2"/>
          <w:szCs w:val="28"/>
        </w:rPr>
        <w:t>的代码行数越少就增加了</w:t>
      </w:r>
      <w:proofErr w:type="gramStart"/>
      <w:r>
        <w:rPr>
          <w:rFonts w:hint="eastAsia"/>
          <w:kern w:val="2"/>
          <w:szCs w:val="28"/>
        </w:rPr>
        <w:t>微服务</w:t>
      </w:r>
      <w:proofErr w:type="gramEnd"/>
      <w:r>
        <w:rPr>
          <w:rFonts w:hint="eastAsia"/>
          <w:kern w:val="2"/>
          <w:szCs w:val="28"/>
        </w:rPr>
        <w:t>扩展的灵活性并且简化了更改或者移除</w:t>
      </w:r>
      <w:proofErr w:type="gramStart"/>
      <w:r>
        <w:rPr>
          <w:rFonts w:hint="eastAsia"/>
          <w:kern w:val="2"/>
          <w:szCs w:val="28"/>
        </w:rPr>
        <w:t>微服务</w:t>
      </w:r>
      <w:proofErr w:type="gramEnd"/>
      <w:r>
        <w:rPr>
          <w:rFonts w:hint="eastAsia"/>
          <w:kern w:val="2"/>
          <w:szCs w:val="28"/>
        </w:rPr>
        <w:t>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w:t>
      </w:r>
      <w:proofErr w:type="gramStart"/>
      <w:r>
        <w:rPr>
          <w:rFonts w:hint="eastAsia"/>
          <w:szCs w:val="24"/>
        </w:rPr>
        <w:t>的</w:t>
      </w:r>
      <w:proofErr w:type="gramEnd"/>
      <w:r>
        <w:rPr>
          <w:rFonts w:hint="eastAsia"/>
          <w:szCs w:val="24"/>
        </w:rPr>
        <w:t>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1420902"/>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t>利用</w:t>
      </w:r>
      <w:proofErr w:type="gramStart"/>
      <w:r>
        <w:t>微服务</w:t>
      </w:r>
      <w:proofErr w:type="gramEnd"/>
      <w:r>
        <w:t>平台的</w:t>
      </w:r>
      <w:r>
        <w:rPr>
          <w:rFonts w:hint="eastAsia"/>
        </w:rPr>
        <w:t>应用</w:t>
      </w:r>
      <w:r>
        <w:t>程序，分析</w:t>
      </w:r>
      <w:proofErr w:type="gramStart"/>
      <w:r>
        <w:t>微服</w:t>
      </w:r>
      <w:proofErr w:type="gramEnd"/>
      <w:r>
        <w:t>务平台中在线微服务实例的细粒度特征、待执行任务的特征以及微服</w:t>
      </w:r>
      <w:proofErr w:type="gramStart"/>
      <w:r>
        <w:t>务实例间</w:t>
      </w:r>
      <w:proofErr w:type="gramEnd"/>
      <w:r>
        <w:t>的数据传输条件，建立针对</w:t>
      </w:r>
      <w:proofErr w:type="gramStart"/>
      <w:r>
        <w:t>微服</w:t>
      </w:r>
      <w:proofErr w:type="gramEnd"/>
      <w:r>
        <w:t>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w:t>
      </w:r>
      <w:proofErr w:type="gramEnd"/>
      <w:r>
        <w:t>务选择路径，进一步提高了</w:t>
      </w:r>
      <w:proofErr w:type="gramStart"/>
      <w:r>
        <w:t>微服</w:t>
      </w:r>
      <w:proofErr w:type="gramEnd"/>
      <w:r>
        <w:t>务平台中应用的执行效率。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本文在</w:t>
      </w:r>
      <w:proofErr w:type="gramStart"/>
      <w:r>
        <w:rPr>
          <w:rFonts w:hint="eastAsia"/>
        </w:rPr>
        <w:t>微服务</w:t>
      </w:r>
      <w:proofErr w:type="gramEnd"/>
      <w:r>
        <w:rPr>
          <w:rFonts w:hint="eastAsia"/>
        </w:rPr>
        <w:t>平台上，</w:t>
      </w:r>
      <w:r>
        <w:t>提出</w:t>
      </w:r>
      <w:r>
        <w:rPr>
          <w:rFonts w:hint="eastAsia"/>
        </w:rPr>
        <w:t>一种</w:t>
      </w:r>
      <w:r>
        <w:t>基于领域驱动设计模型思想的</w:t>
      </w:r>
      <w:proofErr w:type="gramStart"/>
      <w:r>
        <w:t>微服</w:t>
      </w:r>
      <w:proofErr w:type="gramEnd"/>
      <w:r>
        <w:t>务划分方法，支持原有平台功能的微服务化，提高平台服务的复用率，保证平台持续部署；提出性能感知的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1420903"/>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proofErr w:type="gramStart"/>
      <w:r>
        <w:t>微服</w:t>
      </w:r>
      <w:proofErr w:type="gramEnd"/>
      <w:r>
        <w:t>务架构以及软件工程相关技术，另外还有服务选择策略相关的背景知识，包括基于静态的</w:t>
      </w:r>
      <w:r>
        <w:t>Qos</w:t>
      </w:r>
      <w:r>
        <w:t>的服务选择路径以及基于动态的自适应更新的服务选择路径。本章为后续研究和平台开发奠定基础。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w:t>
      </w:r>
      <w:proofErr w:type="gramEnd"/>
      <w:r>
        <w:t>务应用的特征设计出性能感知的时间预测模型，然后介绍了基于时间预测模型的初始化路径选择策略，并详细的介绍了该策略的实现过程。最后介绍了</w:t>
      </w:r>
      <w:proofErr w:type="gramStart"/>
      <w:r>
        <w:t>微服务</w:t>
      </w:r>
      <w:proofErr w:type="gramEnd"/>
      <w:r>
        <w:t>路径的动态的更新策略，并详细的介绍了该策略的实现过程。</w:t>
      </w:r>
    </w:p>
    <w:p w:rsidR="00366DCC" w:rsidRDefault="00073C23">
      <w:pPr>
        <w:numPr>
          <w:ilvl w:val="255"/>
          <w:numId w:val="0"/>
        </w:numPr>
        <w:ind w:firstLineChars="200" w:firstLine="480"/>
        <w:jc w:val="both"/>
      </w:pPr>
      <w:r>
        <w:t>第五章：系统实现与测试分析。首先描述了微服务系统中主要组成部分的详细实现，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 w:name="_Toc1420904"/>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 w:name="_Toc1420905"/>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1420906"/>
      <w:r>
        <w:rPr>
          <w:b w:val="0"/>
        </w:rPr>
        <w:t>2.1.1</w:t>
      </w:r>
      <w:r>
        <w:rPr>
          <w:rFonts w:ascii="黑体" w:hAnsi="黑体"/>
          <w:b w:val="0"/>
        </w:rPr>
        <w:t xml:space="preserve"> </w:t>
      </w:r>
      <w:bookmarkEnd w:id="7"/>
      <w:r>
        <w:rPr>
          <w:rFonts w:ascii="黑体" w:hAnsi="黑体" w:hint="eastAsia"/>
          <w:b w:val="0"/>
        </w:rPr>
        <w:t>单体式软件架构</w:t>
      </w:r>
    </w:p>
    <w:p w:rsidR="00366DCC" w:rsidRDefault="00073C23">
      <w:pPr>
        <w:ind w:firstLine="420"/>
      </w:pPr>
      <w:r>
        <w:rPr>
          <w:rFonts w:hint="eastAsia"/>
        </w:rPr>
        <w:t>许多项目都是从单体应用开始的，单体应用比较容易部署、测试，在项目的初期，单体应用可以很好地运行。然而随着需求的不断增加，越来越多的人加入开发团队，代码库也在飞速地膨胀。慢慢地，单体应用变得越来越臃肿，可维护性、灵活性逐渐降低，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比较大型的单体应用中，整个项目包含的模块非常多、模块的边界模糊、依赖关系不清晰、代码质量参差不齐、混乱地堆砌在一起……整个项目非常复杂。每次修改代码都心惊胆战，甚至添加一个简单的功能，或者修改一个</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技术债务：随着时间推移、需求变更和人员更迭，会逐渐形成应用程序的技术债务，并且越积越多。“不坏不修（</w:t>
      </w:r>
      <w:r>
        <w:rPr>
          <w:rFonts w:hint="eastAsia"/>
        </w:rPr>
        <w:t>Not broken,don</w:t>
      </w:r>
      <w:r>
        <w:t>’</w:t>
      </w:r>
      <w:r>
        <w:rPr>
          <w:rFonts w:hint="eastAsia"/>
        </w:rPr>
        <w:t>t fix</w:t>
      </w:r>
      <w:r>
        <w:rPr>
          <w:rFonts w:hint="eastAsia"/>
        </w:rPr>
        <w:t>）”</w:t>
      </w:r>
      <w:r>
        <w:rPr>
          <w:rFonts w:hint="eastAsia"/>
        </w:rPr>
        <w:t>,</w:t>
      </w:r>
      <w:r>
        <w:rPr>
          <w:rFonts w:hint="eastAsia"/>
        </w:rPr>
        <w:t>这在软件开发中非常常见，在单体应用中这种思想更甚。已使用的系统设计或代码难以被修改，因为应用程序中的其他模块可能会以意料之外的方式使用它。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）部署频率低：随着代码的增多，构建和部署的时间也会增加。而在单体应用中，每次功能的变更或缺陷的修复都会导致需要重新部署整个应用。全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）扩展能力受限：单体应用只能作为一个整体进行扩展，无法根据业务模块的需要进行伸缩。例如，应用中有的模块是计算密集型的，它需要强劲的</w:t>
      </w:r>
      <w:r>
        <w:rPr>
          <w:rFonts w:hint="eastAsia"/>
        </w:rPr>
        <w:t>CPU</w:t>
      </w:r>
      <w:r>
        <w:rPr>
          <w:rFonts w:hint="eastAsia"/>
        </w:rPr>
        <w:t>；有的模块则是</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t>（</w:t>
      </w:r>
      <w:r>
        <w:rPr>
          <w:rFonts w:hint="eastAsia"/>
        </w:rPr>
        <w:t>6</w:t>
      </w:r>
      <w:r>
        <w:rPr>
          <w:rFonts w:hint="eastAsia"/>
        </w:rPr>
        <w:t>）阻碍技术创新：单体应用往往使用统一的技术平台或方案解决所有的问题，团队中的每个成员都必须使用相同的开发语言和框架，要想引入新框架或</w:t>
      </w:r>
      <w:r>
        <w:rPr>
          <w:rFonts w:hint="eastAsia"/>
        </w:rPr>
        <w:lastRenderedPageBreak/>
        <w:t>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r>
        <w:rPr>
          <w:rFonts w:hint="eastAsia"/>
          <w:b w:val="0"/>
        </w:rPr>
        <w:t>2</w:t>
      </w:r>
      <w:r>
        <w:rPr>
          <w:b w:val="0"/>
        </w:rPr>
        <w:t>.1.2 SOA</w:t>
      </w:r>
      <w:r>
        <w:rPr>
          <w:rFonts w:hint="eastAsia"/>
          <w:b w:val="0"/>
        </w:rPr>
        <w:t>架构</w:t>
      </w:r>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获得了很不错的发展势头。面向服务的架构（</w:t>
      </w:r>
      <w:r>
        <w:rPr>
          <w:rFonts w:hint="eastAsia"/>
        </w:rPr>
        <w:t>SOA</w:t>
      </w:r>
      <w:r>
        <w:rPr>
          <w:rFonts w:hint="eastAsia"/>
        </w:rPr>
        <w:t>）是一种软件体系结构，应用程序的不同组件通过网络上的通信协议向其他组件提供服务。通信可以是简单的数据传递，也可以是两个或多个服务彼此协调连接，这些独特的服务执行一些小功能。面向服务的架构不太关于如何对应用程序进行模块化构建，更多的是关于如何通过分布式、单独维护和部署的软件组件的集成来组成应用程序。这些通过技术和标准来实现，通过技术和标准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）和服务使用者（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）把模块拆分，使用接口通信，降低模块之间的耦合度。</w:t>
      </w:r>
    </w:p>
    <w:p w:rsidR="00366DCC" w:rsidRDefault="00073C23">
      <w:pPr>
        <w:ind w:firstLine="420"/>
      </w:pPr>
      <w:r>
        <w:t>（</w:t>
      </w:r>
      <w:r>
        <w:t>2</w:t>
      </w:r>
      <w:r>
        <w:t>）</w:t>
      </w:r>
      <w:r>
        <w:rPr>
          <w:rFonts w:hint="eastAsia"/>
        </w:rPr>
        <w:t>把项目拆分成若干个子项目，不同的团队负责不同的子项目。</w:t>
      </w:r>
    </w:p>
    <w:p w:rsidR="00366DCC" w:rsidRDefault="00073C23">
      <w:pPr>
        <w:ind w:firstLine="420"/>
      </w:pPr>
      <w:r>
        <w:rPr>
          <w:rFonts w:hint="eastAsia"/>
        </w:rPr>
        <w:t>（</w:t>
      </w:r>
      <w:r>
        <w:rPr>
          <w:rFonts w:hint="eastAsia"/>
        </w:rPr>
        <w:t>3</w:t>
      </w:r>
      <w:r>
        <w:rPr>
          <w:rFonts w:hint="eastAsia"/>
        </w:rPr>
        <w:t>）增加功能时只需要再增加</w:t>
      </w:r>
      <w:proofErr w:type="gramStart"/>
      <w:r>
        <w:rPr>
          <w:rFonts w:hint="eastAsia"/>
        </w:rPr>
        <w:t>一</w:t>
      </w:r>
      <w:proofErr w:type="gramEnd"/>
      <w:r>
        <w:rPr>
          <w:rFonts w:hint="eastAsia"/>
        </w:rPr>
        <w:t>个子项目，调用其他系统的接口就可以。</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）系统和服务的界限模糊，不利于开发及维护。</w:t>
      </w:r>
    </w:p>
    <w:p w:rsidR="00366DCC" w:rsidRDefault="00073C23">
      <w:pPr>
        <w:ind w:firstLine="420"/>
      </w:pPr>
      <w:r>
        <w:t>（</w:t>
      </w:r>
      <w:r>
        <w:t>2</w:t>
      </w:r>
      <w:r>
        <w:t>）</w:t>
      </w:r>
      <w:r>
        <w:rPr>
          <w:rFonts w:hint="eastAsia"/>
        </w:rPr>
        <w:t>虽然使用了</w:t>
      </w:r>
      <w:r>
        <w:rPr>
          <w:rFonts w:hint="eastAsia"/>
        </w:rPr>
        <w:t>ESB</w:t>
      </w:r>
      <w:r>
        <w:rPr>
          <w:rFonts w:hint="eastAsia"/>
        </w:rPr>
        <w:t>，但是服务的接口协议不固定，种类繁多，不利于系统维护。</w:t>
      </w:r>
    </w:p>
    <w:p w:rsidR="00366DCC" w:rsidRDefault="00073C23">
      <w:pPr>
        <w:ind w:firstLine="420"/>
      </w:pPr>
      <w:r>
        <w:rPr>
          <w:rFonts w:hint="eastAsia"/>
        </w:rPr>
        <w:t>（</w:t>
      </w:r>
      <w:r>
        <w:rPr>
          <w:rFonts w:hint="eastAsia"/>
        </w:rPr>
        <w:t>3</w:t>
      </w:r>
      <w:r>
        <w:rPr>
          <w:rFonts w:hint="eastAsia"/>
        </w:rPr>
        <w:t>）抽取的服务的粒度过大，系统和服务之间耦合性高。</w:t>
      </w:r>
    </w:p>
    <w:p w:rsidR="00366DCC" w:rsidRDefault="00073C23">
      <w:pPr>
        <w:ind w:firstLine="420"/>
      </w:pPr>
      <w:r>
        <w:rPr>
          <w:rFonts w:hint="eastAsia"/>
        </w:rPr>
        <w:t>因此，</w:t>
      </w:r>
      <w:r>
        <w:rPr>
          <w:rFonts w:hint="eastAsia"/>
        </w:rPr>
        <w:t>SOA</w:t>
      </w:r>
      <w:r>
        <w:rPr>
          <w:rFonts w:hint="eastAsia"/>
        </w:rPr>
        <w:t>更适合需要与许多其他应用程序集成的大型复杂企业应用程序环境。这就是说，小型应用程序不适合</w:t>
      </w:r>
      <w:r>
        <w:rPr>
          <w:rFonts w:hint="eastAsia"/>
        </w:rPr>
        <w:t>SOA</w:t>
      </w:r>
      <w:r>
        <w:rPr>
          <w:rFonts w:hint="eastAsia"/>
        </w:rPr>
        <w:t>架构，因为它们不需要消息中间件组件，而</w:t>
      </w:r>
      <w:proofErr w:type="gramStart"/>
      <w:r>
        <w:rPr>
          <w:rFonts w:hint="eastAsia"/>
        </w:rPr>
        <w:t>微服务</w:t>
      </w:r>
      <w:proofErr w:type="gramEnd"/>
      <w:r>
        <w:rPr>
          <w:rFonts w:hint="eastAsia"/>
        </w:rPr>
        <w:t>架构，在另一方面，是更适合于较小和良好的分割，基于</w:t>
      </w:r>
      <w:r>
        <w:rPr>
          <w:rFonts w:hint="eastAsia"/>
        </w:rPr>
        <w:t>Web</w:t>
      </w:r>
      <w:r>
        <w:rPr>
          <w:rFonts w:hint="eastAsia"/>
        </w:rPr>
        <w:t>的系统。在下一小节中，本文将详细介绍</w:t>
      </w:r>
      <w:proofErr w:type="gramStart"/>
      <w:r>
        <w:rPr>
          <w:rFonts w:hint="eastAsia"/>
        </w:rPr>
        <w:t>微服务</w:t>
      </w:r>
      <w:proofErr w:type="gramEnd"/>
      <w:r>
        <w:rPr>
          <w:rFonts w:hint="eastAsia"/>
        </w:rPr>
        <w:t>架构。</w:t>
      </w:r>
    </w:p>
    <w:p w:rsidR="00366DCC" w:rsidRDefault="00073C23">
      <w:pPr>
        <w:pStyle w:val="3"/>
        <w:spacing w:line="240" w:lineRule="auto"/>
        <w:rPr>
          <w:b w:val="0"/>
        </w:rPr>
      </w:pPr>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架构风格是一种将一个单一应用程序开发为一组小型服务的方法，每个服务运行在自己的进程中，服务间通信采用轻量级通信机制（通常用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）。这些服务围绕业务能力构建并且可通过全自动部署机制独立部署。这些服务共用一个最小型的集中式的管理，服务可用不同的语言开发，使用不同的数据存储技术。它和传统的单体式架构、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Pr>
          <w:rFonts w:hint="eastAsia"/>
        </w:rPr>
        <w:t>只会关注一个特定的业务功能，所以它业务清晰、代码量较少。开发和维护单个</w:t>
      </w:r>
      <w:proofErr w:type="gramStart"/>
      <w:r>
        <w:rPr>
          <w:rFonts w:hint="eastAsia"/>
        </w:rPr>
        <w:t>微服务</w:t>
      </w:r>
      <w:proofErr w:type="gramEnd"/>
      <w:r>
        <w:rPr>
          <w:rFonts w:hint="eastAsia"/>
        </w:rPr>
        <w:t>相对简单。而整个应用是由若干个</w:t>
      </w:r>
      <w:proofErr w:type="gramStart"/>
      <w:r>
        <w:rPr>
          <w:rFonts w:hint="eastAsia"/>
        </w:rPr>
        <w:t>微服务</w:t>
      </w:r>
      <w:proofErr w:type="gramEnd"/>
      <w:r>
        <w:rPr>
          <w:rFonts w:hint="eastAsia"/>
        </w:rPr>
        <w:t>构建而成的，所以整个应用也会被维持在一个可控状态。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代码量较少，所以启动会比较快。</w:t>
      </w:r>
    </w:p>
    <w:p w:rsidR="00366DCC" w:rsidRDefault="00073C23" w:rsidP="006934C8">
      <w:pPr>
        <w:ind w:firstLine="200"/>
        <w:jc w:val="both"/>
      </w:pPr>
      <w:r>
        <w:rPr>
          <w:rFonts w:hint="eastAsia"/>
        </w:rPr>
        <w:t>（</w:t>
      </w:r>
      <w:r>
        <w:rPr>
          <w:rFonts w:hint="eastAsia"/>
        </w:rPr>
        <w:t>3</w:t>
      </w:r>
      <w:r>
        <w:rPr>
          <w:rFonts w:hint="eastAsia"/>
        </w:rPr>
        <w:t>）局部修改容易部署：单体应用只要有修改，就得重新部署整个应用，</w:t>
      </w:r>
      <w:proofErr w:type="gramStart"/>
      <w:r>
        <w:rPr>
          <w:rFonts w:hint="eastAsia"/>
        </w:rPr>
        <w:t>微服务</w:t>
      </w:r>
      <w:proofErr w:type="gramEnd"/>
      <w:r>
        <w:rPr>
          <w:rFonts w:hint="eastAsia"/>
        </w:rPr>
        <w:t>解决了这样的问题。一般来说，对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架构中，可以结合项目业务及团队的特点，合理地选择技术栈。例如默写服务可使用关系型数据库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w:t>
      </w:r>
      <w:proofErr w:type="gramStart"/>
      <w:r>
        <w:rPr>
          <w:rFonts w:hint="eastAsia"/>
        </w:rPr>
        <w:t>微服务</w:t>
      </w:r>
      <w:proofErr w:type="gramEnd"/>
      <w:r>
        <w:rPr>
          <w:rFonts w:hint="eastAsia"/>
        </w:rPr>
        <w:t>架构在</w:t>
      </w:r>
      <w:proofErr w:type="gramStart"/>
      <w:r>
        <w:rPr>
          <w:rFonts w:hint="eastAsia"/>
        </w:rPr>
        <w:t>构建云服</w:t>
      </w:r>
      <w:proofErr w:type="gramEnd"/>
      <w:r>
        <w:rPr>
          <w:rFonts w:hint="eastAsia"/>
        </w:rPr>
        <w:t>务中具有更明显的优势，这是因为每个</w:t>
      </w:r>
      <w:proofErr w:type="gramStart"/>
      <w:r>
        <w:rPr>
          <w:rFonts w:hint="eastAsia"/>
        </w:rPr>
        <w:t>微服</w:t>
      </w:r>
      <w:proofErr w:type="gramEnd"/>
      <w:r>
        <w:rPr>
          <w:rFonts w:hint="eastAsia"/>
        </w:rPr>
        <w:t>务可独立运行在自己的进程里，且一系列独立运行的</w:t>
      </w:r>
      <w:proofErr w:type="gramStart"/>
      <w:r>
        <w:rPr>
          <w:rFonts w:hint="eastAsia"/>
        </w:rPr>
        <w:t>微服</w:t>
      </w:r>
      <w:proofErr w:type="gramEnd"/>
      <w:r>
        <w:rPr>
          <w:rFonts w:hint="eastAsia"/>
        </w:rPr>
        <w:t>务共同构建起整个系统，每个服务为独立的开发业务，一个</w:t>
      </w:r>
      <w:proofErr w:type="gramStart"/>
      <w:r>
        <w:rPr>
          <w:rFonts w:hint="eastAsia"/>
        </w:rPr>
        <w:t>微服</w:t>
      </w:r>
      <w:proofErr w:type="gramEnd"/>
      <w:r>
        <w:rPr>
          <w:rFonts w:hint="eastAsia"/>
        </w:rPr>
        <w:t>务只关注某个特定的功能，</w:t>
      </w:r>
      <w:proofErr w:type="gramStart"/>
      <w:r>
        <w:rPr>
          <w:rFonts w:hint="eastAsia"/>
        </w:rPr>
        <w:t>且微服</w:t>
      </w:r>
      <w:proofErr w:type="gramEnd"/>
      <w:r>
        <w:rPr>
          <w:rFonts w:hint="eastAsia"/>
        </w:rPr>
        <w:t>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8" w:name="_Toc1420907"/>
      <w:r>
        <w:rPr>
          <w:b w:val="0"/>
          <w:kern w:val="2"/>
          <w:szCs w:val="28"/>
        </w:rPr>
        <w:t>2.2</w:t>
      </w:r>
      <w:r>
        <w:rPr>
          <w:rFonts w:ascii="黑体" w:hAnsi="黑体" w:hint="eastAsia"/>
          <w:b w:val="0"/>
          <w:kern w:val="2"/>
          <w:szCs w:val="28"/>
        </w:rPr>
        <w:t>机器学习</w:t>
      </w:r>
      <w:r>
        <w:rPr>
          <w:rFonts w:ascii="黑体" w:hAnsi="黑体"/>
          <w:b w:val="0"/>
          <w:kern w:val="2"/>
          <w:szCs w:val="28"/>
        </w:rPr>
        <w:t>相关技术</w:t>
      </w:r>
      <w:bookmarkEnd w:id="8"/>
    </w:p>
    <w:p w:rsidR="008C53A8" w:rsidRP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934161</wp:posOffset>
            </wp:positionH>
            <wp:positionV relativeFrom="paragraph">
              <wp:posOffset>51968</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hint="eastAsia"/>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9" w:name="_Toc1420908"/>
      <w:r>
        <w:rPr>
          <w:b w:val="0"/>
        </w:rPr>
        <w:lastRenderedPageBreak/>
        <w:t xml:space="preserve">2.2.1 </w:t>
      </w:r>
      <w:bookmarkEnd w:id="9"/>
      <w:r>
        <w:rPr>
          <w:rFonts w:hint="eastAsia"/>
          <w:b w:val="0"/>
        </w:rPr>
        <w:t>回归分析技术简介</w:t>
      </w:r>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0" w:name="_Toc1420909"/>
      <w:r>
        <w:rPr>
          <w:b w:val="0"/>
        </w:rPr>
        <w:t>2.2.2</w:t>
      </w:r>
      <w:r>
        <w:rPr>
          <w:rFonts w:ascii="黑体" w:hAnsi="黑体"/>
          <w:b w:val="0"/>
        </w:rPr>
        <w:t xml:space="preserve"> </w:t>
      </w:r>
      <w:bookmarkEnd w:id="10"/>
      <w:r>
        <w:rPr>
          <w:rFonts w:ascii="黑体" w:hAnsi="黑体" w:hint="eastAsia"/>
          <w:b w:val="0"/>
        </w:rPr>
        <w:t>线性回归与非线性回归对比</w:t>
      </w:r>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073C23" w:rsidP="00665676">
      <w:pPr>
        <w:jc w:val="right"/>
      </w:pPr>
      <m:oMath>
        <m:r>
          <m:rPr>
            <m:sty m:val="p"/>
          </m:rPr>
          <w:rPr>
            <w:rFonts w:ascii="Cambria Math" w:hAnsi="Cambria Math"/>
          </w:rPr>
          <m:t>Y=</m:t>
        </m:r>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+b</m:t>
        </m:r>
      </m:oMath>
      <w:r>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n</m:t>
            </m:r>
          </m:sub>
        </m:sSub>
      </m:oMath>
      <w:r>
        <w:rPr>
          <w:rFonts w:hint="eastAsia"/>
        </w:rPr>
        <w:t>是系数，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n</m:t>
            </m:r>
          </m:sub>
        </m:sSub>
      </m:oMath>
      <w:r>
        <w:rPr>
          <w:rFonts w:hint="eastAsia"/>
        </w:rPr>
        <w:t>是变量，</w:t>
      </w:r>
      <w:r>
        <w:rPr>
          <w:rFonts w:hint="eastAsia"/>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Pr>
          <w:rFonts w:hint="eastAsia"/>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1" w:name="_Toc1420910"/>
      <w:r>
        <w:rPr>
          <w:b w:val="0"/>
          <w:kern w:val="2"/>
          <w:szCs w:val="28"/>
        </w:rPr>
        <w:t>2.3</w:t>
      </w:r>
      <w:r>
        <w:rPr>
          <w:rFonts w:ascii="黑体" w:hAnsi="黑体"/>
          <w:b w:val="0"/>
          <w:kern w:val="2"/>
          <w:szCs w:val="28"/>
        </w:rPr>
        <w:t xml:space="preserve"> </w:t>
      </w:r>
      <w:bookmarkEnd w:id="11"/>
      <w:r>
        <w:rPr>
          <w:rFonts w:ascii="黑体" w:hAnsi="黑体" w:hint="eastAsia"/>
          <w:b w:val="0"/>
          <w:kern w:val="2"/>
          <w:szCs w:val="28"/>
        </w:rPr>
        <w:t>最短路径算法</w:t>
      </w:r>
    </w:p>
    <w:p w:rsidR="00366DCC" w:rsidRDefault="00377833">
      <w:pPr>
        <w:pStyle w:val="3"/>
        <w:spacing w:line="240" w:lineRule="auto"/>
        <w:rPr>
          <w:b w:val="0"/>
        </w:rPr>
      </w:pPr>
      <w:r>
        <w:rPr>
          <w:b w:val="0"/>
        </w:rPr>
        <w:t>2.3.1</w:t>
      </w:r>
      <w:r w:rsidR="00073C23">
        <w:rPr>
          <w:rFonts w:hint="eastAsia"/>
          <w:b w:val="0"/>
        </w:rPr>
        <w:t xml:space="preserve"> </w:t>
      </w:r>
      <w:r w:rsidR="00073C23">
        <w:rPr>
          <w:rFonts w:hint="eastAsia"/>
          <w:b w:val="0"/>
        </w:rPr>
        <w:t>迪杰斯特算法</w:t>
      </w:r>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377833">
        <w:t>V</w:t>
      </w:r>
      <w:r w:rsidRPr="00377833">
        <w:t>分成两组：</w:t>
      </w:r>
    </w:p>
    <w:p w:rsidR="00377833" w:rsidRPr="00377833" w:rsidRDefault="00377833" w:rsidP="00377833">
      <w:pPr>
        <w:ind w:firstLine="420"/>
      </w:pPr>
      <w:r w:rsidRPr="00377833">
        <w:t>（</w:t>
      </w:r>
      <w:r w:rsidRPr="00377833">
        <w:t>1</w:t>
      </w:r>
      <w:r w:rsidRPr="00377833">
        <w:t>）</w:t>
      </w:r>
      <w:r w:rsidRPr="00377833">
        <w:t>S</w:t>
      </w:r>
      <w:r w:rsidRPr="00377833">
        <w:t>：已求出的顶点的集合（初始时只含有源点</w:t>
      </w:r>
      <w:r w:rsidRPr="00377833">
        <w:t>V</w:t>
      </w:r>
      <w:r w:rsidRPr="00377833">
        <w:rPr>
          <w:vertAlign w:val="subscript"/>
        </w:rPr>
        <w:t>0</w:t>
      </w:r>
      <w:r w:rsidRPr="00377833">
        <w:t>）</w:t>
      </w:r>
    </w:p>
    <w:p w:rsidR="00377833" w:rsidRPr="00377833" w:rsidRDefault="00377833" w:rsidP="00377833">
      <w:pPr>
        <w:ind w:firstLine="420"/>
      </w:pPr>
      <w:r w:rsidRPr="00377833">
        <w:t>（</w:t>
      </w:r>
      <w:r w:rsidRPr="00377833">
        <w:t>2</w:t>
      </w:r>
      <w:r w:rsidRPr="00377833">
        <w:t>）</w:t>
      </w:r>
      <w:r w:rsidRPr="00377833">
        <w:t>V-S=T</w:t>
      </w:r>
      <w:r w:rsidRPr="00377833">
        <w:t>：尚未确定的顶点集合</w:t>
      </w:r>
    </w:p>
    <w:p w:rsidR="00377833" w:rsidRPr="00377833" w:rsidRDefault="00377833" w:rsidP="00377833">
      <w:pPr>
        <w:ind w:firstLine="420"/>
      </w:pPr>
      <w:r w:rsidRPr="00377833">
        <w:t>将</w:t>
      </w:r>
      <w:r w:rsidRPr="00377833">
        <w:t>T</w:t>
      </w:r>
      <w:r w:rsidRPr="00377833">
        <w:t>中顶点按递增的次序加入到</w:t>
      </w:r>
      <w:r w:rsidRPr="00377833">
        <w:t>S</w:t>
      </w:r>
      <w:r w:rsidRPr="00377833">
        <w:t>中，保证：</w:t>
      </w:r>
    </w:p>
    <w:p w:rsidR="00377833" w:rsidRPr="00377833" w:rsidRDefault="00377833" w:rsidP="00377833">
      <w:pPr>
        <w:ind w:firstLine="420"/>
      </w:pPr>
      <w:r w:rsidRPr="00377833">
        <w:t>（</w:t>
      </w:r>
      <w:r w:rsidRPr="00377833">
        <w:t>1</w:t>
      </w:r>
      <w:r w:rsidRPr="00377833">
        <w:t>）从源点</w:t>
      </w:r>
      <w:r w:rsidRPr="00377833">
        <w:t>V</w:t>
      </w:r>
      <w:r w:rsidRPr="00377833">
        <w:rPr>
          <w:vertAlign w:val="subscript"/>
        </w:rPr>
        <w:t>0</w:t>
      </w:r>
      <w:r w:rsidRPr="00377833">
        <w:t>到</w:t>
      </w:r>
      <w:r w:rsidRPr="00377833">
        <w:t>S</w:t>
      </w:r>
      <w:r w:rsidRPr="00377833">
        <w:t>中其他各顶点的长度都不大于从</w:t>
      </w:r>
      <w:r w:rsidRPr="00377833">
        <w:t>V</w:t>
      </w:r>
      <w:r w:rsidRPr="00377833">
        <w:rPr>
          <w:vertAlign w:val="subscript"/>
        </w:rPr>
        <w:t>0</w:t>
      </w:r>
      <w:r w:rsidRPr="00377833">
        <w:t>到</w:t>
      </w:r>
      <w:r w:rsidRPr="00377833">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377833">
        <w:t>S</w:t>
      </w:r>
      <w:r w:rsidRPr="00377833">
        <w:t>中顶点：从</w:t>
      </w:r>
      <w:r w:rsidRPr="00377833">
        <w:t>V</w:t>
      </w:r>
      <w:r w:rsidRPr="00377833">
        <w:rPr>
          <w:vertAlign w:val="subscript"/>
        </w:rPr>
        <w:t>0</w:t>
      </w:r>
      <w:r w:rsidRPr="00377833">
        <w:t>到此顶点的长度</w:t>
      </w:r>
    </w:p>
    <w:p w:rsidR="00377833" w:rsidRPr="00377833" w:rsidRDefault="00377833" w:rsidP="00377833">
      <w:pPr>
        <w:ind w:firstLine="420"/>
      </w:pPr>
      <w:r w:rsidRPr="00377833">
        <w:t>T</w:t>
      </w:r>
      <w:r w:rsidRPr="00377833">
        <w:t>中顶点：从</w:t>
      </w:r>
      <w:r w:rsidRPr="00377833">
        <w:t>V</w:t>
      </w:r>
      <w:r w:rsidRPr="00377833">
        <w:rPr>
          <w:vertAlign w:val="subscript"/>
        </w:rPr>
        <w:t>0</w:t>
      </w:r>
      <w:r w:rsidRPr="00377833">
        <w:t>到此顶点的只包括</w:t>
      </w:r>
      <w:r w:rsidRPr="00377833">
        <w:t>S</w:t>
      </w:r>
      <w:r w:rsidRPr="00377833">
        <w:t>中顶点作中间顶点的最短路径长度</w:t>
      </w:r>
    </w:p>
    <w:p w:rsidR="00377833" w:rsidRPr="00377833" w:rsidRDefault="00377833" w:rsidP="00377833">
      <w:pPr>
        <w:ind w:firstLine="420"/>
      </w:pPr>
      <w:r w:rsidRPr="00377833">
        <w:t>依据：可以证明</w:t>
      </w:r>
      <w:r w:rsidRPr="00377833">
        <w:t>V</w:t>
      </w:r>
      <w:r w:rsidRPr="00377833">
        <w:rPr>
          <w:vertAlign w:val="subscript"/>
        </w:rPr>
        <w:t>0</w:t>
      </w:r>
      <w:r w:rsidRPr="00377833">
        <w:t>到</w:t>
      </w:r>
      <w:r w:rsidRPr="00377833">
        <w:t>T</w:t>
      </w:r>
      <w:r w:rsidRPr="00377833">
        <w:t>中顶点</w:t>
      </w:r>
      <w:r w:rsidRPr="00377833">
        <w:t>V</w:t>
      </w:r>
      <w:r w:rsidRPr="00377833">
        <w:rPr>
          <w:vertAlign w:val="subscript"/>
        </w:rPr>
        <w:t>k</w:t>
      </w:r>
      <w:r w:rsidRPr="00377833">
        <w:t>的，或是从</w:t>
      </w:r>
      <w:r w:rsidRPr="00377833">
        <w:t>V</w:t>
      </w:r>
      <w:r w:rsidRPr="00377833">
        <w:rPr>
          <w:vertAlign w:val="subscript"/>
        </w:rPr>
        <w:t>0</w:t>
      </w:r>
      <w:r w:rsidRPr="00377833">
        <w:t>到</w:t>
      </w:r>
      <w:r w:rsidRPr="00377833">
        <w:t>V</w:t>
      </w:r>
      <w:r w:rsidRPr="00377833">
        <w:rPr>
          <w:vertAlign w:val="subscript"/>
        </w:rPr>
        <w:t>k</w:t>
      </w:r>
      <w:r w:rsidRPr="00377833">
        <w:t>的直接路径的权值；或是从</w:t>
      </w:r>
      <w:r w:rsidRPr="00377833">
        <w:t>V</w:t>
      </w:r>
      <w:r w:rsidRPr="00377833">
        <w:rPr>
          <w:vertAlign w:val="subscript"/>
        </w:rPr>
        <w:t>0</w:t>
      </w:r>
      <w:r w:rsidRPr="00377833">
        <w:t>经</w:t>
      </w:r>
      <w:r w:rsidRPr="00377833">
        <w:t>S</w:t>
      </w:r>
      <w:r w:rsidRPr="00377833">
        <w:t>中顶点到</w:t>
      </w:r>
      <w:r w:rsidRPr="00377833">
        <w:t>V</w:t>
      </w:r>
      <w:r w:rsidRPr="00377833">
        <w:rPr>
          <w:vertAlign w:val="subscript"/>
        </w:rPr>
        <w:t>k</w:t>
      </w:r>
      <w:r w:rsidRPr="00377833">
        <w:t>的</w:t>
      </w:r>
      <w:proofErr w:type="gramStart"/>
      <w:r w:rsidRPr="00377833">
        <w:t>路径权</w:t>
      </w:r>
      <w:proofErr w:type="gramEnd"/>
      <w:r w:rsidRPr="00377833">
        <w:t>值之和</w:t>
      </w:r>
      <w:r>
        <w:t>。</w:t>
      </w:r>
    </w:p>
    <w:p w:rsidR="00377833" w:rsidRDefault="00377833" w:rsidP="00377833">
      <w:pPr>
        <w:pStyle w:val="3"/>
        <w:spacing w:line="240" w:lineRule="auto"/>
        <w:rPr>
          <w:rFonts w:ascii="黑体" w:hAnsi="黑体"/>
          <w:b w:val="0"/>
        </w:rPr>
      </w:pPr>
      <w:bookmarkStart w:id="12" w:name="_Toc1420911"/>
      <w:r>
        <w:rPr>
          <w:b w:val="0"/>
        </w:rPr>
        <w:t>2.3.2</w:t>
      </w:r>
      <w:r>
        <w:rPr>
          <w:rFonts w:ascii="黑体" w:hAnsi="黑体"/>
          <w:b w:val="0"/>
        </w:rPr>
        <w:t xml:space="preserve"> </w:t>
      </w:r>
      <w:bookmarkEnd w:id="12"/>
      <w:r>
        <w:rPr>
          <w:rFonts w:ascii="黑体" w:hAnsi="黑体" w:hint="eastAsia"/>
          <w:b w:val="0"/>
        </w:rPr>
        <w:t>维特比算法</w:t>
      </w:r>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421F4B">
        <w:t>S</w:t>
      </w:r>
      <w:r w:rsidRPr="00421F4B">
        <w:t>出发，对于第一个状态</w:t>
      </w:r>
      <w:r w:rsidRPr="00421F4B">
        <w:t>X</w:t>
      </w:r>
      <w:r w:rsidRPr="00421F4B">
        <w:rPr>
          <w:vertAlign w:val="subscript"/>
        </w:rPr>
        <w:t>1</w:t>
      </w:r>
      <w:r w:rsidRPr="00421F4B">
        <w:t>的各个节点，不妨假定有</w:t>
      </w:r>
      <w:r w:rsidRPr="00421F4B">
        <w:t>n</w:t>
      </w:r>
      <w:r w:rsidRPr="00421F4B">
        <w:rPr>
          <w:vertAlign w:val="subscript"/>
        </w:rPr>
        <w:t>1</w:t>
      </w:r>
      <w:r w:rsidRPr="00421F4B">
        <w:t>个，计算出</w:t>
      </w:r>
      <w:r w:rsidRPr="00421F4B">
        <w:t>S</w:t>
      </w:r>
      <w:r w:rsidRPr="00421F4B">
        <w:t>到它们的距离</w:t>
      </w:r>
      <w:r w:rsidRPr="00421F4B">
        <w:t>d(S,X</w:t>
      </w:r>
      <w:r w:rsidRPr="00421F4B">
        <w:rPr>
          <w:vertAlign w:val="subscript"/>
        </w:rPr>
        <w:t>1i</w:t>
      </w:r>
      <w:r w:rsidRPr="00421F4B">
        <w:t>)</w:t>
      </w:r>
      <w:r w:rsidRPr="00421F4B">
        <w:t>，其中</w:t>
      </w:r>
      <w:r w:rsidRPr="00421F4B">
        <w:t>X</w:t>
      </w:r>
      <w:r w:rsidRPr="00421F4B">
        <w:rPr>
          <w:vertAlign w:val="subscript"/>
        </w:rPr>
        <w:t>1i</w:t>
      </w:r>
      <w:r w:rsidRPr="00421F4B">
        <w:t>代表任意状态</w:t>
      </w:r>
      <w:r w:rsidRPr="00421F4B">
        <w:t>1</w:t>
      </w:r>
      <w:r w:rsidRPr="00421F4B">
        <w:t>的节点。因为只有一步，所以这些距离都是</w:t>
      </w:r>
      <w:r w:rsidRPr="00421F4B">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421F4B">
        <w:t>X</w:t>
      </w:r>
      <w:r w:rsidRPr="00421F4B">
        <w:rPr>
          <w:vertAlign w:val="subscript"/>
        </w:rPr>
        <w:t>2</w:t>
      </w:r>
      <w:r w:rsidRPr="00421F4B">
        <w:t>的所有节点，要计算出从</w:t>
      </w:r>
      <w:r w:rsidRPr="00421F4B">
        <w:t>S</w:t>
      </w:r>
      <w:r w:rsidRPr="00421F4B">
        <w:t>到它们的最短距离。对于特点的节点</w:t>
      </w:r>
      <w:r w:rsidRPr="00421F4B">
        <w:t>X</w:t>
      </w:r>
      <w:r w:rsidRPr="00421F4B">
        <w:rPr>
          <w:vertAlign w:val="subscript"/>
        </w:rPr>
        <w:t>2i</w:t>
      </w:r>
      <w:r w:rsidRPr="00421F4B">
        <w:t>，从</w:t>
      </w:r>
      <w:r w:rsidRPr="00421F4B">
        <w:t>S</w:t>
      </w:r>
      <w:r w:rsidRPr="00421F4B">
        <w:t>到它的路径可以经过状态</w:t>
      </w:r>
      <w:r w:rsidRPr="00421F4B">
        <w:t>1</w:t>
      </w:r>
      <w:r w:rsidRPr="00421F4B">
        <w:t>的</w:t>
      </w:r>
      <w:r w:rsidRPr="00421F4B">
        <w:t>n</w:t>
      </w:r>
      <w:r w:rsidRPr="00421F4B">
        <w:rPr>
          <w:vertAlign w:val="subscript"/>
        </w:rPr>
        <w:t>1</w:t>
      </w:r>
      <w:r w:rsidRPr="00421F4B">
        <w:t>中任何一个节点</w:t>
      </w:r>
      <w:r w:rsidRPr="00421F4B">
        <w:t>X</w:t>
      </w:r>
      <w:r w:rsidRPr="00421F4B">
        <w:rPr>
          <w:vertAlign w:val="subscript"/>
        </w:rPr>
        <w:t>1i</w:t>
      </w:r>
      <w:r w:rsidRPr="00421F4B">
        <w:t>，</w:t>
      </w:r>
      <w:r w:rsidRPr="00421F4B">
        <w:lastRenderedPageBreak/>
        <w:t>对应的路径长度就是</w:t>
      </w:r>
      <w:r w:rsidRPr="00421F4B">
        <w:t>d(S,X</w:t>
      </w:r>
      <w:r w:rsidRPr="00421F4B">
        <w:rPr>
          <w:vertAlign w:val="subscript"/>
        </w:rPr>
        <w:t>2i</w:t>
      </w:r>
      <w:r w:rsidRPr="00421F4B">
        <w:t>) = d(S,X</w:t>
      </w:r>
      <w:r w:rsidRPr="00421F4B">
        <w:rPr>
          <w:vertAlign w:val="subscript"/>
        </w:rPr>
        <w:t>1i</w:t>
      </w:r>
      <w:r w:rsidRPr="00421F4B">
        <w:t>) + d(X</w:t>
      </w:r>
      <w:r w:rsidRPr="00421F4B">
        <w:rPr>
          <w:vertAlign w:val="subscript"/>
        </w:rPr>
        <w:t>1i</w:t>
      </w:r>
      <w:r w:rsidRPr="00421F4B">
        <w:t>,X</w:t>
      </w:r>
      <w:r w:rsidRPr="00421F4B">
        <w:rPr>
          <w:vertAlign w:val="subscript"/>
        </w:rPr>
        <w:t>2i</w:t>
      </w:r>
      <w:r w:rsidRPr="00421F4B">
        <w:t>)</w:t>
      </w:r>
      <w:r w:rsidRPr="00421F4B">
        <w:t>。由于</w:t>
      </w:r>
      <w:r w:rsidRPr="00421F4B">
        <w:t>j</w:t>
      </w:r>
      <w:r w:rsidRPr="00421F4B">
        <w:t>有</w:t>
      </w:r>
      <w:r w:rsidRPr="00421F4B">
        <w:t>n</w:t>
      </w:r>
      <w:r w:rsidRPr="00421F4B">
        <w:rPr>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次乘法计算。假定这个状态有</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421F4B">
        <w:rPr>
          <w:rFonts w:ascii="Times New Roman" w:eastAsiaTheme="minorEastAsia" w:hAnsi="Times New Roman" w:cs="Times New Roman"/>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和</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各自的节点数目</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Pr>
          <w:rFonts w:hint="eastAsia"/>
        </w:rPr>
        <w:t>i</w:t>
      </w:r>
      <w:r w:rsidR="00053CEF">
        <w:rPr>
          <w:rFonts w:hint="eastAsia"/>
        </w:rPr>
        <w:t>列所有节点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i</m:t>
            </m:r>
          </m:sub>
        </m:sSub>
      </m:oMath>
      <w:r w:rsidR="00053CEF">
        <w:rPr>
          <w:rFonts w:hint="eastAsia"/>
        </w:rPr>
        <w:t>的最短路径，那么到第</w:t>
      </w:r>
      <w:r w:rsidR="00053CEF">
        <w:rPr>
          <w:rFonts w:hint="eastAsia"/>
        </w:rPr>
        <w:t>i+1</w:t>
      </w:r>
      <w:r w:rsidR="00053CEF">
        <w:rPr>
          <w:rFonts w:hint="eastAsia"/>
        </w:rPr>
        <w:t>列的最短路径就等于第</w:t>
      </w:r>
      <w:r w:rsidR="00053CEF">
        <w:rPr>
          <w:rFonts w:hint="eastAsia"/>
        </w:rPr>
        <w:t>i</w:t>
      </w:r>
      <w:r w:rsidR="00053CEF">
        <w:rPr>
          <w:rFonts w:hint="eastAsia"/>
        </w:rPr>
        <w:t>列</w:t>
      </w:r>
      <w:r w:rsidR="00053CEF">
        <w:rPr>
          <w:rFonts w:hint="eastAsia"/>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Pr>
          <w:rFonts w:hint="eastAsia"/>
        </w:rPr>
        <w:t>i</w:t>
      </w:r>
      <w:r w:rsidR="00053CEF">
        <w:rPr>
          <w:rFonts w:hint="eastAsia"/>
        </w:rPr>
        <w:t>列</w:t>
      </w:r>
      <w:r w:rsidR="00053CEF">
        <w:rPr>
          <w:rFonts w:hint="eastAsia"/>
        </w:rPr>
        <w:t>j</w:t>
      </w:r>
      <w:r w:rsidR="00053CEF">
        <w:rPr>
          <w:rFonts w:hint="eastAsia"/>
        </w:rPr>
        <w:t>个节点到第</w:t>
      </w:r>
      <w:r w:rsidR="00053CEF">
        <w:rPr>
          <w:rFonts w:hint="eastAsia"/>
        </w:rPr>
        <w:t>i+1</w:t>
      </w:r>
      <w:r w:rsidR="00053CEF">
        <w:rPr>
          <w:rFonts w:hint="eastAsia"/>
        </w:rPr>
        <w:t>列各个节点距离的最小值。</w:t>
      </w:r>
    </w:p>
    <w:p w:rsidR="00440044" w:rsidRDefault="00810588" w:rsidP="00377833">
      <w:pPr>
        <w:ind w:firstLine="420"/>
      </w:pPr>
      <w:r>
        <w:rPr>
          <w:rFonts w:hint="eastAsia"/>
        </w:rPr>
        <w:t>迪杰斯特拉算法是贪心算法，只能得到局部最优的结果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3" w:name="_Toc1420912"/>
      <w:r>
        <w:rPr>
          <w:b w:val="0"/>
          <w:kern w:val="2"/>
          <w:szCs w:val="28"/>
        </w:rPr>
        <w:lastRenderedPageBreak/>
        <w:t>2.4</w:t>
      </w:r>
      <w:r>
        <w:rPr>
          <w:rFonts w:ascii="黑体" w:hAnsi="黑体"/>
          <w:b w:val="0"/>
          <w:kern w:val="2"/>
          <w:szCs w:val="28"/>
        </w:rPr>
        <w:t xml:space="preserve"> 本章小结</w:t>
      </w:r>
      <w:bookmarkEnd w:id="13"/>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4" w:name="_Toc1420913"/>
      <w:r>
        <w:rPr>
          <w:rFonts w:hint="eastAsia"/>
          <w:b w:val="0"/>
        </w:rPr>
        <w:t>语义耦合的</w:t>
      </w:r>
      <w:proofErr w:type="gramStart"/>
      <w:r>
        <w:rPr>
          <w:rFonts w:hint="eastAsia"/>
          <w:b w:val="0"/>
        </w:rPr>
        <w:t>微服务</w:t>
      </w:r>
      <w:proofErr w:type="gramEnd"/>
      <w:r>
        <w:rPr>
          <w:rFonts w:hint="eastAsia"/>
          <w:b w:val="0"/>
        </w:rPr>
        <w:t>划分策略</w:t>
      </w:r>
      <w:bookmarkEnd w:id="14"/>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5" w:name="_Toc1420914"/>
      <w:r>
        <w:rPr>
          <w:b w:val="0"/>
          <w:kern w:val="2"/>
          <w:szCs w:val="28"/>
        </w:rPr>
        <w:t>3.1</w:t>
      </w:r>
      <w:r>
        <w:rPr>
          <w:rFonts w:ascii="黑体" w:hAnsi="黑体"/>
          <w:b w:val="0"/>
          <w:kern w:val="2"/>
          <w:szCs w:val="28"/>
        </w:rPr>
        <w:t xml:space="preserve"> </w:t>
      </w:r>
      <w:bookmarkEnd w:id="15"/>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6" w:name="_Toc1420915"/>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16"/>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r w:rsidRPr="0022150F">
        <w:rPr>
          <w:rFonts w:hint="eastAsia"/>
          <w:b w:val="0"/>
        </w:rPr>
        <w:t>3.3.1</w:t>
      </w:r>
      <w:r w:rsidRPr="0022150F">
        <w:rPr>
          <w:rFonts w:hint="eastAsia"/>
          <w:b w:val="0"/>
        </w:rPr>
        <w:t>领域驱动设计思想</w:t>
      </w:r>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r w:rsidRPr="0022150F">
        <w:rPr>
          <w:rFonts w:hint="eastAsia"/>
          <w:b w:val="0"/>
        </w:rPr>
        <w:t xml:space="preserve">3.3.2 </w:t>
      </w:r>
      <w:r w:rsidRPr="0022150F">
        <w:rPr>
          <w:rFonts w:hint="eastAsia"/>
          <w:b w:val="0"/>
        </w:rPr>
        <w:t>语义相似度</w:t>
      </w:r>
      <w:r w:rsidR="00505841">
        <w:rPr>
          <w:rFonts w:hint="eastAsia"/>
          <w:b w:val="0"/>
        </w:rPr>
        <w:t>技术</w:t>
      </w:r>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r w:rsidRPr="0022150F">
        <w:rPr>
          <w:rFonts w:hint="eastAsia"/>
          <w:b w:val="0"/>
        </w:rPr>
        <w:t xml:space="preserve">3.3.3 </w:t>
      </w:r>
      <w:r w:rsidRPr="0022150F">
        <w:rPr>
          <w:rFonts w:hint="eastAsia"/>
          <w:b w:val="0"/>
        </w:rPr>
        <w:t>服务划分模型</w:t>
      </w:r>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142091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17"/>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D505FF"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D505FF"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118537"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D505FF"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r w:rsidRPr="0066243E">
        <w:rPr>
          <w:rFonts w:hint="eastAsia"/>
          <w:b w:val="0"/>
        </w:rPr>
        <w:t xml:space="preserve">3.3.2 </w:t>
      </w:r>
      <w:r w:rsidRPr="0066243E">
        <w:rPr>
          <w:rFonts w:hint="eastAsia"/>
          <w:b w:val="0"/>
        </w:rPr>
        <w:t>服务划分算法</w:t>
      </w:r>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边介数除以权重得到边权比</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D505FF"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D505FF"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w:t>
      </w:r>
      <w:proofErr w:type="gramEnd"/>
      <w:r>
        <w:rPr>
          <w:rFonts w:hint="eastAsia"/>
        </w:rPr>
        <w:t>务集合，且通过实验验证，得到的</w:t>
      </w:r>
      <w:proofErr w:type="gramStart"/>
      <w:r>
        <w:rPr>
          <w:rFonts w:hint="eastAsia"/>
        </w:rPr>
        <w:t>微服</w:t>
      </w:r>
      <w:proofErr w:type="gramEnd"/>
      <w:r>
        <w:rPr>
          <w:rFonts w:hint="eastAsia"/>
        </w:rPr>
        <w:t>务具有较高的复用率，并且能够降低</w:t>
      </w:r>
      <w:proofErr w:type="gramStart"/>
      <w:r>
        <w:rPr>
          <w:rFonts w:hint="eastAsia"/>
        </w:rPr>
        <w:t>微服</w:t>
      </w:r>
      <w:proofErr w:type="gramEnd"/>
      <w:r>
        <w:rPr>
          <w:rFonts w:hint="eastAsia"/>
        </w:rPr>
        <w:t>务平台中应用的代码冗余率，缩小整个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8" w:name="_Toc1420917"/>
      <w:r>
        <w:rPr>
          <w:b w:val="0"/>
          <w:kern w:val="2"/>
          <w:szCs w:val="28"/>
        </w:rPr>
        <w:lastRenderedPageBreak/>
        <w:t>3.4</w:t>
      </w:r>
      <w:r>
        <w:rPr>
          <w:rFonts w:ascii="黑体" w:hAnsi="黑体"/>
          <w:b w:val="0"/>
          <w:kern w:val="2"/>
          <w:szCs w:val="28"/>
        </w:rPr>
        <w:t xml:space="preserve"> 本章小结</w:t>
      </w:r>
      <w:bookmarkEnd w:id="1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19" w:name="_Toc1420918"/>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1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0" w:name="_Toc1420919"/>
      <w:r>
        <w:rPr>
          <w:b w:val="0"/>
          <w:kern w:val="2"/>
          <w:szCs w:val="28"/>
        </w:rPr>
        <w:t>4.1</w:t>
      </w:r>
      <w:r>
        <w:rPr>
          <w:rFonts w:ascii="黑体" w:hAnsi="黑体"/>
          <w:b w:val="0"/>
          <w:kern w:val="2"/>
          <w:szCs w:val="28"/>
        </w:rPr>
        <w:t xml:space="preserve"> </w:t>
      </w:r>
      <w:bookmarkEnd w:id="20"/>
      <w:r w:rsidR="00110D65">
        <w:rPr>
          <w:rFonts w:ascii="黑体" w:hAnsi="黑体" w:hint="eastAsia"/>
          <w:b w:val="0"/>
          <w:kern w:val="2"/>
          <w:szCs w:val="28"/>
        </w:rPr>
        <w:t>传统的服务选择算法概述</w:t>
      </w:r>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21" w:name="_Toc1420920"/>
      <w:r>
        <w:rPr>
          <w:b w:val="0"/>
        </w:rPr>
        <w:t>4.1.1</w:t>
      </w:r>
      <w:r>
        <w:rPr>
          <w:rFonts w:ascii="黑体" w:hAnsi="黑体"/>
          <w:b w:val="0"/>
        </w:rPr>
        <w:t xml:space="preserve"> </w:t>
      </w:r>
      <w:bookmarkEnd w:id="21"/>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22" w:name="_Toc1420921"/>
      <w:r>
        <w:rPr>
          <w:b w:val="0"/>
        </w:rPr>
        <w:t>4.1.2</w:t>
      </w:r>
      <w:r>
        <w:rPr>
          <w:rFonts w:ascii="黑体" w:hAnsi="黑体"/>
          <w:b w:val="0"/>
        </w:rPr>
        <w:t xml:space="preserve"> </w:t>
      </w:r>
      <w:bookmarkEnd w:id="22"/>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w:t>
      </w:r>
      <w:bookmarkStart w:id="23" w:name="_GoBack"/>
      <w:bookmarkEnd w:id="23"/>
      <w:r w:rsidR="00F86215" w:rsidRPr="00F86215">
        <w:rPr>
          <w:rFonts w:hint="eastAsia"/>
        </w:rPr>
        <w:t>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r>
        <w:rPr>
          <w:b w:val="0"/>
        </w:rPr>
        <w:t>4.1.3</w:t>
      </w:r>
      <w:r>
        <w:rPr>
          <w:rFonts w:ascii="黑体" w:hAnsi="黑体"/>
          <w:b w:val="0"/>
        </w:rPr>
        <w:t xml:space="preserve"> </w:t>
      </w:r>
      <w:r>
        <w:rPr>
          <w:rFonts w:ascii="黑体" w:hAnsi="黑体" w:hint="eastAsia"/>
          <w:b w:val="0"/>
        </w:rPr>
        <w:t>传统的服务路径选择算法不足及解决方案</w:t>
      </w:r>
    </w:p>
    <w:p w:rsidR="00F86215" w:rsidRDefault="00F86215" w:rsidP="00F86215">
      <w:pPr>
        <w:ind w:firstLineChars="200" w:firstLine="480"/>
        <w:jc w:val="both"/>
      </w:pPr>
      <w:bookmarkStart w:id="24"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2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1420922"/>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25"/>
    </w:p>
    <w:p w:rsidR="00110D65" w:rsidRPr="00DD4518" w:rsidRDefault="00110D65" w:rsidP="00DD4518">
      <w:pPr>
        <w:pStyle w:val="3"/>
        <w:spacing w:line="240" w:lineRule="auto"/>
        <w:rPr>
          <w:rFonts w:ascii="黑体" w:hAnsi="黑体"/>
          <w:b w:val="0"/>
        </w:rPr>
      </w:pPr>
      <w:r>
        <w:rPr>
          <w:b w:val="0"/>
        </w:rPr>
        <w:t>4.2.1</w:t>
      </w:r>
      <w:r>
        <w:rPr>
          <w:rFonts w:ascii="黑体" w:hAnsi="黑体"/>
          <w:b w:val="0"/>
        </w:rPr>
        <w:t xml:space="preserve"> </w:t>
      </w:r>
      <w:r w:rsidR="00DD4518">
        <w:rPr>
          <w:rFonts w:ascii="黑体" w:hAnsi="黑体" w:hint="eastAsia"/>
          <w:b w:val="0"/>
        </w:rPr>
        <w:t>问题描述</w:t>
      </w:r>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D505FF">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r>
        <w:rPr>
          <w:b w:val="0"/>
        </w:rPr>
        <w:t>4.2</w:t>
      </w:r>
      <w:r w:rsidR="000C7D42">
        <w:rPr>
          <w:b w:val="0"/>
        </w:rPr>
        <w:t>.2</w:t>
      </w:r>
      <w:r>
        <w:rPr>
          <w:rFonts w:hint="eastAsia"/>
          <w:b w:val="0"/>
        </w:rPr>
        <w:t xml:space="preserve"> </w:t>
      </w:r>
      <w:r w:rsidR="00F06188">
        <w:rPr>
          <w:rFonts w:hint="eastAsia"/>
          <w:b w:val="0"/>
        </w:rPr>
        <w:t>性能预测模型</w:t>
      </w:r>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D505FF">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D505FF">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D505FF">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6" w:name="_Toc1420923"/>
      <w:r>
        <w:rPr>
          <w:b w:val="0"/>
          <w:kern w:val="2"/>
          <w:szCs w:val="28"/>
        </w:rPr>
        <w:t>4.3</w:t>
      </w:r>
      <w:r>
        <w:rPr>
          <w:rFonts w:ascii="黑体" w:hAnsi="黑体"/>
          <w:b w:val="0"/>
          <w:kern w:val="2"/>
          <w:szCs w:val="28"/>
        </w:rPr>
        <w:t xml:space="preserve"> </w:t>
      </w:r>
      <w:bookmarkEnd w:id="26"/>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7" w:name="_Toc1420928"/>
      <w:bookmarkStart w:id="28" w:name="_Hlk535959182"/>
      <w:r>
        <w:rPr>
          <w:b w:val="0"/>
          <w:kern w:val="2"/>
          <w:szCs w:val="28"/>
        </w:rPr>
        <w:lastRenderedPageBreak/>
        <w:t>4.5</w:t>
      </w:r>
      <w:r>
        <w:rPr>
          <w:rFonts w:ascii="黑体" w:hAnsi="黑体"/>
          <w:b w:val="0"/>
          <w:kern w:val="2"/>
          <w:szCs w:val="28"/>
        </w:rPr>
        <w:t xml:space="preserve"> 本章小结</w:t>
      </w:r>
      <w:bookmarkEnd w:id="27"/>
    </w:p>
    <w:bookmarkEnd w:id="28"/>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29" w:name="_Toc1420929"/>
      <w:r>
        <w:rPr>
          <w:b w:val="0"/>
        </w:rPr>
        <w:lastRenderedPageBreak/>
        <w:t>第五章</w:t>
      </w:r>
      <w:r w:rsidR="006970FE">
        <w:rPr>
          <w:rFonts w:hint="eastAsia"/>
          <w:b w:val="0"/>
        </w:rPr>
        <w:t xml:space="preserve"> </w:t>
      </w:r>
      <w:r w:rsidR="006970FE">
        <w:rPr>
          <w:rFonts w:hint="eastAsia"/>
          <w:b w:val="0"/>
        </w:rPr>
        <w:t>系统实验</w:t>
      </w:r>
      <w:r>
        <w:rPr>
          <w:b w:val="0"/>
        </w:rPr>
        <w:t>及</w:t>
      </w:r>
      <w:bookmarkEnd w:id="29"/>
      <w:r w:rsidR="006970FE">
        <w:rPr>
          <w:rFonts w:hint="eastAsia"/>
          <w:b w:val="0"/>
        </w:rPr>
        <w:t>测试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0" w:name="_Toc477781136"/>
      <w:bookmarkStart w:id="31" w:name="_Toc1420930"/>
      <w:r>
        <w:rPr>
          <w:b w:val="0"/>
          <w:kern w:val="2"/>
          <w:szCs w:val="28"/>
        </w:rPr>
        <w:t>5.1</w:t>
      </w:r>
      <w:r>
        <w:rPr>
          <w:rFonts w:ascii="黑体" w:hAnsi="黑体"/>
          <w:b w:val="0"/>
          <w:kern w:val="2"/>
          <w:szCs w:val="28"/>
        </w:rPr>
        <w:t xml:space="preserve"> </w:t>
      </w:r>
      <w:bookmarkEnd w:id="30"/>
      <w:r w:rsidR="006970FE">
        <w:rPr>
          <w:rFonts w:ascii="黑体" w:hAnsi="黑体" w:hint="eastAsia"/>
          <w:b w:val="0"/>
          <w:kern w:val="2"/>
          <w:szCs w:val="28"/>
        </w:rPr>
        <w:t>实验</w:t>
      </w:r>
      <w:r>
        <w:rPr>
          <w:rFonts w:ascii="黑体" w:hAnsi="黑体"/>
          <w:b w:val="0"/>
          <w:kern w:val="2"/>
          <w:szCs w:val="28"/>
        </w:rPr>
        <w:t>环境配置</w:t>
      </w:r>
      <w:bookmarkEnd w:id="31"/>
    </w:p>
    <w:p w:rsidR="00366DCC" w:rsidRDefault="00073C23">
      <w:pPr>
        <w:pStyle w:val="3"/>
        <w:spacing w:line="240" w:lineRule="auto"/>
        <w:rPr>
          <w:rFonts w:ascii="黑体" w:hAnsi="黑体"/>
          <w:b w:val="0"/>
        </w:rPr>
      </w:pPr>
      <w:bookmarkStart w:id="32" w:name="_Toc1420931"/>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32"/>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6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10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33" w:name="_Toc477781137"/>
      <w:bookmarkStart w:id="34" w:name="_Toc1420932"/>
      <w:r>
        <w:rPr>
          <w:b w:val="0"/>
          <w:szCs w:val="24"/>
        </w:rPr>
        <w:t xml:space="preserve">5.1.2 </w:t>
      </w:r>
      <w:r w:rsidR="006970FE">
        <w:rPr>
          <w:rFonts w:hint="eastAsia"/>
          <w:b w:val="0"/>
          <w:szCs w:val="24"/>
        </w:rPr>
        <w:t>实验</w:t>
      </w:r>
      <w:r>
        <w:rPr>
          <w:b w:val="0"/>
          <w:szCs w:val="24"/>
        </w:rPr>
        <w:t>软件</w:t>
      </w:r>
      <w:bookmarkEnd w:id="33"/>
      <w:r>
        <w:rPr>
          <w:b w:val="0"/>
          <w:szCs w:val="24"/>
        </w:rPr>
        <w:t>配置</w:t>
      </w:r>
      <w:bookmarkEnd w:id="34"/>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r>
        <w:rPr>
          <w:b w:val="0"/>
          <w:szCs w:val="24"/>
        </w:rPr>
        <w:t>5.1.4</w:t>
      </w:r>
      <w:r>
        <w:rPr>
          <w:rFonts w:hint="eastAsia"/>
          <w:b w:val="0"/>
          <w:szCs w:val="24"/>
        </w:rPr>
        <w:t>实验中子任务实现</w:t>
      </w:r>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1420933"/>
      <w:bookmarkStart w:id="36" w:name="_Toc477781139"/>
      <w:r>
        <w:rPr>
          <w:b w:val="0"/>
          <w:kern w:val="2"/>
          <w:szCs w:val="28"/>
        </w:rPr>
        <w:lastRenderedPageBreak/>
        <w:t>5.2</w:t>
      </w:r>
      <w:r>
        <w:rPr>
          <w:rFonts w:ascii="黑体" w:hAnsi="黑体"/>
          <w:b w:val="0"/>
          <w:kern w:val="2"/>
          <w:szCs w:val="28"/>
        </w:rPr>
        <w:t xml:space="preserve"> </w:t>
      </w:r>
      <w:bookmarkEnd w:id="35"/>
      <w:bookmarkEnd w:id="36"/>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p>
    <w:p w:rsidR="00366DCC" w:rsidRDefault="00073C23">
      <w:pPr>
        <w:pStyle w:val="3"/>
        <w:spacing w:line="240" w:lineRule="auto"/>
        <w:rPr>
          <w:rFonts w:ascii="黑体" w:hAnsi="黑体"/>
          <w:b w:val="0"/>
        </w:rPr>
      </w:pPr>
      <w:bookmarkStart w:id="37" w:name="_Toc1420936"/>
      <w:r>
        <w:rPr>
          <w:b w:val="0"/>
        </w:rPr>
        <w:t>5.2.</w:t>
      </w:r>
      <w:r w:rsidR="00071E6D">
        <w:rPr>
          <w:b w:val="0"/>
        </w:rPr>
        <w:t>1</w:t>
      </w:r>
      <w:r>
        <w:rPr>
          <w:rFonts w:ascii="黑体" w:hAnsi="黑体"/>
          <w:b w:val="0"/>
        </w:rPr>
        <w:t xml:space="preserve"> 视频浓缩服务镜像实现</w:t>
      </w:r>
      <w:bookmarkEnd w:id="37"/>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38" w:name="_Toc1420937"/>
      <w:r>
        <w:rPr>
          <w:b w:val="0"/>
        </w:rPr>
        <w:t>5.2.4</w:t>
      </w:r>
      <w:r>
        <w:rPr>
          <w:rFonts w:ascii="黑体" w:hAnsi="黑体"/>
          <w:b w:val="0"/>
        </w:rPr>
        <w:t xml:space="preserve"> </w:t>
      </w:r>
      <w:r>
        <w:rPr>
          <w:rFonts w:ascii="黑体" w:hAnsi="黑体" w:hint="eastAsia"/>
          <w:b w:val="0"/>
        </w:rPr>
        <w:t>目标跟踪服务镜像实现</w:t>
      </w:r>
      <w:bookmarkEnd w:id="38"/>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9" w:name="_Toc1420938"/>
      <w:r>
        <w:rPr>
          <w:b w:val="0"/>
          <w:kern w:val="2"/>
          <w:szCs w:val="28"/>
        </w:rPr>
        <w:t>5.3</w:t>
      </w:r>
      <w:r>
        <w:rPr>
          <w:rFonts w:ascii="黑体" w:hAnsi="黑体"/>
          <w:b w:val="0"/>
          <w:kern w:val="2"/>
          <w:szCs w:val="28"/>
        </w:rPr>
        <w:t>算法效果测试</w:t>
      </w:r>
      <w:bookmarkEnd w:id="39"/>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40" w:name="_Toc1420939"/>
      <w:r>
        <w:rPr>
          <w:b w:val="0"/>
        </w:rPr>
        <w:t>5.3.1</w:t>
      </w:r>
      <w:r>
        <w:rPr>
          <w:rFonts w:ascii="黑体" w:hAnsi="黑体"/>
          <w:b w:val="0"/>
        </w:rPr>
        <w:t xml:space="preserve"> </w:t>
      </w:r>
      <w:r w:rsidR="000276CF">
        <w:rPr>
          <w:rFonts w:ascii="黑体" w:hAnsi="黑体" w:hint="eastAsia"/>
          <w:b w:val="0"/>
        </w:rPr>
        <w:t>实验环境</w:t>
      </w:r>
      <w:bookmarkEnd w:id="40"/>
      <w:r w:rsidR="000276CF">
        <w:rPr>
          <w:rFonts w:ascii="黑体" w:hAnsi="黑体" w:hint="eastAsia"/>
          <w:b w:val="0"/>
        </w:rPr>
        <w:t>测试</w:t>
      </w:r>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41" w:name="_Toc1420940"/>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41"/>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42" w:name="_Toc1420941"/>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42"/>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43" w:name="_Toc1420942"/>
      <w:r>
        <w:rPr>
          <w:b w:val="0"/>
        </w:rPr>
        <w:t>5.3.4</w:t>
      </w:r>
      <w:r>
        <w:rPr>
          <w:rFonts w:ascii="黑体" w:hAnsi="黑体" w:hint="eastAsia"/>
          <w:b w:val="0"/>
        </w:rPr>
        <w:t xml:space="preserve"> 服务路径选择</w:t>
      </w:r>
      <w:r>
        <w:rPr>
          <w:rFonts w:ascii="黑体" w:hAnsi="黑体"/>
          <w:b w:val="0"/>
        </w:rPr>
        <w:t>算法效果验证试验</w:t>
      </w:r>
      <w:bookmarkEnd w:id="43"/>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4" w:name="_Toc1420943"/>
      <w:r>
        <w:rPr>
          <w:b w:val="0"/>
          <w:kern w:val="2"/>
          <w:szCs w:val="28"/>
        </w:rPr>
        <w:lastRenderedPageBreak/>
        <w:t>5.4</w:t>
      </w:r>
      <w:r>
        <w:rPr>
          <w:rFonts w:ascii="黑体" w:hAnsi="黑体"/>
          <w:b w:val="0"/>
          <w:kern w:val="2"/>
          <w:szCs w:val="28"/>
        </w:rPr>
        <w:t xml:space="preserve"> 本章小结</w:t>
      </w:r>
      <w:bookmarkEnd w:id="44"/>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45" w:name="_Toc1420944"/>
      <w:r>
        <w:rPr>
          <w:b w:val="0"/>
        </w:rPr>
        <w:lastRenderedPageBreak/>
        <w:t>第六章</w:t>
      </w:r>
      <w:r>
        <w:rPr>
          <w:rFonts w:hint="eastAsia"/>
          <w:b w:val="0"/>
        </w:rPr>
        <w:t xml:space="preserve"> </w:t>
      </w:r>
      <w:r>
        <w:rPr>
          <w:b w:val="0"/>
        </w:rPr>
        <w:t>总结与展望</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1420945"/>
      <w:r>
        <w:rPr>
          <w:b w:val="0"/>
          <w:kern w:val="2"/>
          <w:szCs w:val="28"/>
        </w:rPr>
        <w:t>6.1</w:t>
      </w:r>
      <w:r>
        <w:rPr>
          <w:rFonts w:ascii="黑体" w:hAnsi="黑体"/>
          <w:b w:val="0"/>
          <w:kern w:val="2"/>
          <w:szCs w:val="28"/>
        </w:rPr>
        <w:t>总结</w:t>
      </w:r>
      <w:bookmarkEnd w:id="46"/>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7" w:name="_Toc1420946"/>
      <w:r>
        <w:rPr>
          <w:b w:val="0"/>
          <w:kern w:val="2"/>
          <w:szCs w:val="28"/>
        </w:rPr>
        <w:t xml:space="preserve">6.2 </w:t>
      </w:r>
      <w:r>
        <w:rPr>
          <w:rFonts w:ascii="黑体" w:hAnsi="黑体"/>
          <w:b w:val="0"/>
          <w:kern w:val="2"/>
          <w:szCs w:val="28"/>
        </w:rPr>
        <w:t>展望</w:t>
      </w:r>
      <w:bookmarkEnd w:id="47"/>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48" w:name="_Toc1420947"/>
      <w:r>
        <w:rPr>
          <w:b w:val="0"/>
        </w:rPr>
        <w:lastRenderedPageBreak/>
        <w:t>参考文献</w:t>
      </w:r>
      <w:bookmarkEnd w:id="48"/>
    </w:p>
    <w:p w:rsidR="00366DCC" w:rsidRDefault="00073C23">
      <w:pPr>
        <w:autoSpaceDE w:val="0"/>
        <w:autoSpaceDN w:val="0"/>
        <w:adjustRightInd w:val="0"/>
        <w:ind w:left="480" w:hangingChars="200" w:hanging="480"/>
        <w:jc w:val="both"/>
        <w:rPr>
          <w:szCs w:val="24"/>
        </w:rPr>
      </w:pPr>
      <w:r>
        <w:rPr>
          <w:szCs w:val="24"/>
        </w:rPr>
        <w:t xml:space="preserve">[1] Fowler M. Microservices: a definition of this new architectural term. </w:t>
      </w:r>
      <w:hyperlink r:id="rId46" w:history="1">
        <w:r>
          <w:rPr>
            <w:rStyle w:val="af6"/>
            <w:szCs w:val="24"/>
          </w:rPr>
          <w:t>http://martinfowler.com/articles/micro-services.html</w:t>
        </w:r>
      </w:hyperlink>
      <w:r>
        <w:rPr>
          <w:szCs w:val="24"/>
        </w:rPr>
        <w:t>, 2014</w:t>
      </w:r>
    </w:p>
    <w:p w:rsidR="00366DCC" w:rsidRDefault="00073C23">
      <w:pPr>
        <w:autoSpaceDE w:val="0"/>
        <w:autoSpaceDN w:val="0"/>
        <w:adjustRightInd w:val="0"/>
        <w:ind w:left="480" w:hangingChars="200" w:hanging="480"/>
        <w:jc w:val="both"/>
        <w:rPr>
          <w:szCs w:val="24"/>
        </w:rPr>
      </w:pPr>
      <w:r>
        <w:rPr>
          <w:szCs w:val="24"/>
        </w:rPr>
        <w:t>[2] Thones J. Microservices. IEEE Software, vol. 32, no. 1, 2015, pp. 116–116.</w:t>
      </w:r>
    </w:p>
    <w:p w:rsidR="00366DCC" w:rsidRDefault="00073C23">
      <w:pPr>
        <w:autoSpaceDE w:val="0"/>
        <w:autoSpaceDN w:val="0"/>
        <w:adjustRightInd w:val="0"/>
        <w:ind w:left="480" w:hangingChars="200" w:hanging="480"/>
        <w:jc w:val="both"/>
        <w:rPr>
          <w:szCs w:val="24"/>
        </w:rPr>
      </w:pPr>
      <w:r>
        <w:rPr>
          <w:szCs w:val="24"/>
        </w:rPr>
        <w:t>[3] Mazlami G, Cito J, Leitner P. Extraction of Microservices from Monolithic Software Architectures. IEEE 24</w:t>
      </w:r>
      <w:r>
        <w:rPr>
          <w:szCs w:val="24"/>
          <w:vertAlign w:val="superscript"/>
        </w:rPr>
        <w:t>th</w:t>
      </w:r>
      <w:r>
        <w:rPr>
          <w:szCs w:val="24"/>
        </w:rPr>
        <w:t xml:space="preserve"> International Conference on Web Services, 2017, pp. 524-531.</w:t>
      </w:r>
    </w:p>
    <w:p w:rsidR="00366DCC" w:rsidRDefault="00073C23">
      <w:pPr>
        <w:autoSpaceDE w:val="0"/>
        <w:autoSpaceDN w:val="0"/>
        <w:adjustRightInd w:val="0"/>
        <w:ind w:left="480" w:hangingChars="200" w:hanging="480"/>
        <w:jc w:val="both"/>
        <w:rPr>
          <w:szCs w:val="24"/>
        </w:rPr>
      </w:pPr>
      <w:r>
        <w:rPr>
          <w:szCs w:val="24"/>
        </w:rPr>
        <w:t>[4] Newman S. Building Microservices. O’Reilly Media, 2015.</w:t>
      </w:r>
    </w:p>
    <w:p w:rsidR="00366DCC" w:rsidRDefault="00073C23">
      <w:pPr>
        <w:autoSpaceDE w:val="0"/>
        <w:autoSpaceDN w:val="0"/>
        <w:adjustRightInd w:val="0"/>
        <w:ind w:left="480" w:hangingChars="200" w:hanging="480"/>
        <w:jc w:val="both"/>
        <w:rPr>
          <w:szCs w:val="24"/>
        </w:rPr>
      </w:pPr>
      <w:r>
        <w:rPr>
          <w:szCs w:val="24"/>
        </w:rPr>
        <w:t>[5] Marcus A, Maletic J I. Identification of high-level concept clones in source code.</w:t>
      </w:r>
      <w:r>
        <w:rPr>
          <w:b/>
          <w:bCs/>
          <w:szCs w:val="24"/>
        </w:rPr>
        <w:t xml:space="preserve"> </w:t>
      </w:r>
      <w:hyperlink r:id="rId47" w:history="1">
        <w:r>
          <w:rPr>
            <w:szCs w:val="24"/>
          </w:rPr>
          <w:t>Proceedings 16th Annual International Conference on Automated Software Engineering (ASE 2001)</w:t>
        </w:r>
      </w:hyperlink>
      <w:r>
        <w:rPr>
          <w:szCs w:val="24"/>
        </w:rPr>
        <w:t>, 2001, pp: 107-114.</w:t>
      </w:r>
    </w:p>
    <w:p w:rsidR="00366DCC" w:rsidRDefault="00073C23">
      <w:pPr>
        <w:autoSpaceDE w:val="0"/>
        <w:autoSpaceDN w:val="0"/>
        <w:adjustRightInd w:val="0"/>
        <w:ind w:left="480" w:hangingChars="200" w:hanging="480"/>
        <w:jc w:val="both"/>
        <w:rPr>
          <w:szCs w:val="24"/>
        </w:rPr>
      </w:pPr>
      <w:r>
        <w:rPr>
          <w:szCs w:val="24"/>
        </w:rPr>
        <w:t>[6] Poshyvanyk D, Marcus A. The conceptual coupling metrics for object-oriented systems. ICSM, vol. 6, 2006, pp. 469–478.</w:t>
      </w:r>
    </w:p>
    <w:p w:rsidR="00366DCC" w:rsidRDefault="00073C23">
      <w:pPr>
        <w:autoSpaceDE w:val="0"/>
        <w:autoSpaceDN w:val="0"/>
        <w:adjustRightInd w:val="0"/>
        <w:ind w:left="480" w:hangingChars="200" w:hanging="480"/>
        <w:jc w:val="both"/>
        <w:rPr>
          <w:szCs w:val="24"/>
        </w:rPr>
      </w:pPr>
      <w:r>
        <w:rPr>
          <w:szCs w:val="24"/>
        </w:rPr>
        <w:t>[7] Alrifai M, Skoutas D, Risse T. Selecting Skyline Services for QoS-based Web Service Composition. WWW, 2010, pp: 11-20.</w:t>
      </w:r>
    </w:p>
    <w:p w:rsidR="00366DCC" w:rsidRDefault="00073C23">
      <w:pPr>
        <w:autoSpaceDE w:val="0"/>
        <w:autoSpaceDN w:val="0"/>
        <w:adjustRightInd w:val="0"/>
        <w:ind w:left="480" w:hangingChars="200" w:hanging="480"/>
        <w:jc w:val="both"/>
        <w:rPr>
          <w:szCs w:val="24"/>
        </w:rPr>
      </w:pPr>
      <w:r>
        <w:rPr>
          <w:szCs w:val="24"/>
        </w:rPr>
        <w:t>[8] Deng S G, Wu H Y, Hu D, et al. Service Selection for Composition with QoS Correlations. IEEE Transactions on Service Computing, 2016, pp: 291-303.</w:t>
      </w:r>
    </w:p>
    <w:p w:rsidR="00366DCC" w:rsidRDefault="00073C23">
      <w:pPr>
        <w:autoSpaceDE w:val="0"/>
        <w:autoSpaceDN w:val="0"/>
        <w:adjustRightInd w:val="0"/>
        <w:ind w:left="480" w:hangingChars="200" w:hanging="480"/>
        <w:jc w:val="both"/>
        <w:rPr>
          <w:szCs w:val="24"/>
        </w:rPr>
      </w:pPr>
      <w:r>
        <w:rPr>
          <w:szCs w:val="24"/>
        </w:rPr>
        <w:t>[9] Saleem M S, Ding C, Liu X M, et al. Personalized Decision Making for QoS-based Service Selection. IEE International Conference on Web Services, 2014, pp: 17-24.</w:t>
      </w:r>
    </w:p>
    <w:p w:rsidR="00366DCC" w:rsidRDefault="00073C23">
      <w:pPr>
        <w:autoSpaceDE w:val="0"/>
        <w:autoSpaceDN w:val="0"/>
        <w:adjustRightInd w:val="0"/>
        <w:ind w:left="480" w:hangingChars="200" w:hanging="480"/>
        <w:jc w:val="both"/>
        <w:rPr>
          <w:szCs w:val="24"/>
        </w:rPr>
      </w:pPr>
      <w:r>
        <w:rPr>
          <w:szCs w:val="24"/>
        </w:rPr>
        <w:t>[10] Tan T H, Chen M, Liu Y, et al. Automated Runtime Recovery for QoS-based Service Composition. WWW, 2014, pp: 563-574.</w:t>
      </w:r>
    </w:p>
    <w:p w:rsidR="00366DCC" w:rsidRDefault="00073C23">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 IEEE International Conference on Web Services, 2014, pp: 447-454.</w:t>
      </w:r>
    </w:p>
    <w:p w:rsidR="00366DCC" w:rsidRDefault="00073C23">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 IEEE International Conference on Web Services, 2017, pp: 114-121.</w:t>
      </w:r>
    </w:p>
    <w:p w:rsidR="00366DCC" w:rsidRDefault="00073C23">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 European Conference on Service-Oriented and Cloud Computing. Springer, 2016, pp. 185–200.</w:t>
      </w:r>
    </w:p>
    <w:p w:rsidR="00366DCC" w:rsidRDefault="00073C23">
      <w:pPr>
        <w:autoSpaceDE w:val="0"/>
        <w:autoSpaceDN w:val="0"/>
        <w:adjustRightInd w:val="0"/>
        <w:ind w:left="480" w:hangingChars="200" w:hanging="480"/>
        <w:jc w:val="both"/>
        <w:rPr>
          <w:szCs w:val="24"/>
        </w:rPr>
      </w:pPr>
      <w:r>
        <w:rPr>
          <w:szCs w:val="24"/>
        </w:rPr>
        <w:lastRenderedPageBreak/>
        <w:t>[14]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 International Conference on Service-Oriented Computing</w:t>
      </w:r>
      <w:r>
        <w:rPr>
          <w:rFonts w:hint="eastAsia"/>
          <w:szCs w:val="24"/>
        </w:rPr>
        <w:t>,</w:t>
      </w:r>
      <w:r>
        <w:rPr>
          <w:szCs w:val="24"/>
        </w:rPr>
        <w:t xml:space="preserve"> 2015</w:t>
      </w:r>
      <w:r>
        <w:rPr>
          <w:rFonts w:hint="eastAsia"/>
          <w:szCs w:val="24"/>
        </w:rPr>
        <w:t>,</w:t>
      </w:r>
      <w:r>
        <w:rPr>
          <w:szCs w:val="24"/>
        </w:rPr>
        <w:t xml:space="preserve"> pp. 36–47.</w:t>
      </w:r>
    </w:p>
    <w:p w:rsidR="00366DCC" w:rsidRDefault="00073C23">
      <w:pPr>
        <w:autoSpaceDE w:val="0"/>
        <w:autoSpaceDN w:val="0"/>
        <w:adjustRightInd w:val="0"/>
        <w:ind w:left="480" w:hangingChars="200" w:hanging="480"/>
        <w:jc w:val="both"/>
        <w:rPr>
          <w:szCs w:val="24"/>
        </w:rPr>
      </w:pPr>
      <w:r>
        <w:rPr>
          <w:szCs w:val="24"/>
        </w:rPr>
        <w:t>[15] Liu Y, Yang Y. Semantic Web Service Discovery Based on Text Clustering and Concept Similarity. Computer Science, 2013, pp: 211-214.</w:t>
      </w:r>
    </w:p>
    <w:p w:rsidR="00366DCC" w:rsidRDefault="00073C23">
      <w:pPr>
        <w:autoSpaceDE w:val="0"/>
        <w:autoSpaceDN w:val="0"/>
        <w:adjustRightInd w:val="0"/>
        <w:ind w:left="480" w:hangingChars="200" w:hanging="480"/>
        <w:jc w:val="both"/>
        <w:rPr>
          <w:szCs w:val="24"/>
        </w:rPr>
      </w:pPr>
      <w:r>
        <w:rPr>
          <w:szCs w:val="24"/>
        </w:rPr>
        <w:t xml:space="preserve">[16] Cheng Z H, Huang Z. </w:t>
      </w:r>
      <w:hyperlink r:id="rId48" w:history="1">
        <w:r>
          <w:rPr>
            <w:szCs w:val="24"/>
          </w:rPr>
          <w:t>Optimization of GN algorithm based on DNA computation</w:t>
        </w:r>
      </w:hyperlink>
      <w:r>
        <w:rPr>
          <w:szCs w:val="24"/>
        </w:rPr>
        <w:t>. IEEE International Conference on Computer and Communications, 2016, pp: 1303-1308.</w:t>
      </w:r>
    </w:p>
    <w:p w:rsidR="00366DCC" w:rsidRDefault="00073C23">
      <w:pPr>
        <w:autoSpaceDE w:val="0"/>
        <w:autoSpaceDN w:val="0"/>
        <w:adjustRightInd w:val="0"/>
        <w:ind w:left="480" w:hangingChars="200" w:hanging="480"/>
        <w:jc w:val="both"/>
        <w:rPr>
          <w:szCs w:val="24"/>
        </w:rPr>
      </w:pPr>
      <w:r>
        <w:rPr>
          <w:szCs w:val="24"/>
        </w:rPr>
        <w:t>[17] Matsuba H, Joshi K, Hiltunen M, et al.</w:t>
      </w:r>
      <w:r>
        <w:rPr>
          <w:rFonts w:eastAsia="NimbusRomNo9L-Regu"/>
          <w:kern w:val="0"/>
          <w:szCs w:val="24"/>
        </w:rPr>
        <w:t xml:space="preserve"> </w:t>
      </w:r>
      <w:r>
        <w:rPr>
          <w:szCs w:val="24"/>
        </w:rPr>
        <w:t>Airfoil: A Topology Aware Distributed Load Balancing Service. IEEE Cloud, 2015, pp: 325-332.</w:t>
      </w:r>
    </w:p>
    <w:p w:rsidR="00366DCC" w:rsidRDefault="00073C23">
      <w:pPr>
        <w:autoSpaceDE w:val="0"/>
        <w:autoSpaceDN w:val="0"/>
        <w:adjustRightInd w:val="0"/>
        <w:ind w:left="480" w:hangingChars="200" w:hanging="480"/>
        <w:jc w:val="both"/>
        <w:rPr>
          <w:szCs w:val="24"/>
        </w:rPr>
      </w:pPr>
      <w:r>
        <w:rPr>
          <w:szCs w:val="24"/>
        </w:rPr>
        <w:t>[18] Lee K, Yoon H, Park S. A Service Path Selection and Adaptation Algorithm in Service-Oriented Network Virtualization Architecture. IEEE ICPADS, 2013, pp: 516-521.</w:t>
      </w:r>
    </w:p>
    <w:p w:rsidR="00366DCC" w:rsidRDefault="00073C23">
      <w:pPr>
        <w:autoSpaceDE w:val="0"/>
        <w:autoSpaceDN w:val="0"/>
        <w:adjustRightInd w:val="0"/>
        <w:ind w:left="480" w:hangingChars="200" w:hanging="480"/>
        <w:jc w:val="both"/>
        <w:rPr>
          <w:szCs w:val="24"/>
        </w:rPr>
      </w:pPr>
      <w:r>
        <w:rPr>
          <w:szCs w:val="24"/>
        </w:rPr>
        <w:t xml:space="preserve">[19] Bailey S E, Godbole S S, Knutson C D. </w:t>
      </w:r>
      <w:hyperlink r:id="rId49" w:history="1">
        <w:r>
          <w:rPr>
            <w:szCs w:val="24"/>
          </w:rPr>
          <w:t>A Decade of Conway's Law: A Literature Review from 2003-2012</w:t>
        </w:r>
      </w:hyperlink>
      <w:r>
        <w:rPr>
          <w:szCs w:val="24"/>
        </w:rPr>
        <w:t>. International Workshop on Replication in Empirical Software Engineering Research, 2013, pp: 1-14.</w:t>
      </w:r>
    </w:p>
    <w:p w:rsidR="00366DCC" w:rsidRDefault="00073C23">
      <w:pPr>
        <w:autoSpaceDE w:val="0"/>
        <w:autoSpaceDN w:val="0"/>
        <w:adjustRightInd w:val="0"/>
        <w:ind w:left="480" w:hangingChars="200" w:hanging="480"/>
        <w:jc w:val="both"/>
        <w:rPr>
          <w:szCs w:val="24"/>
        </w:rPr>
      </w:pPr>
      <w:r>
        <w:rPr>
          <w:szCs w:val="24"/>
        </w:rPr>
        <w:t xml:space="preserve">[20] Zhang Y Y, Jiao J X. An associative classification-based recommendation system for personalization in B2C e-commerce applications. Expert Systems </w:t>
      </w:r>
      <w:proofErr w:type="gramStart"/>
      <w:r>
        <w:rPr>
          <w:szCs w:val="24"/>
        </w:rPr>
        <w:t>With</w:t>
      </w:r>
      <w:proofErr w:type="gramEnd"/>
      <w:r>
        <w:rPr>
          <w:szCs w:val="24"/>
        </w:rPr>
        <w:t xml:space="preserve"> Applications, 2006, 33(2).</w:t>
      </w:r>
    </w:p>
    <w:p w:rsidR="00366DCC" w:rsidRDefault="00073C23">
      <w:pPr>
        <w:autoSpaceDE w:val="0"/>
        <w:autoSpaceDN w:val="0"/>
        <w:adjustRightInd w:val="0"/>
        <w:ind w:left="480" w:hangingChars="200" w:hanging="480"/>
        <w:jc w:val="both"/>
        <w:rPr>
          <w:szCs w:val="24"/>
        </w:rPr>
      </w:pPr>
      <w:r>
        <w:rPr>
          <w:szCs w:val="24"/>
        </w:rPr>
        <w:t xml:space="preserve">[21] Strasser T, Rooker M, Ebenhofer G, et al. Multi-domain model-driven design of industrial automation and control systems. </w:t>
      </w:r>
      <w:hyperlink r:id="rId50" w:history="1">
        <w:r>
          <w:rPr>
            <w:szCs w:val="24"/>
          </w:rPr>
          <w:t>IEEE International Conference on Emerging Technologies and Factory Automation</w:t>
        </w:r>
      </w:hyperlink>
      <w:r>
        <w:rPr>
          <w:szCs w:val="24"/>
        </w:rPr>
        <w:t>, 2008, pp: 1067-1071.</w:t>
      </w:r>
    </w:p>
    <w:p w:rsidR="00366DCC" w:rsidRDefault="00073C23">
      <w:pPr>
        <w:autoSpaceDE w:val="0"/>
        <w:autoSpaceDN w:val="0"/>
        <w:adjustRightInd w:val="0"/>
        <w:ind w:left="480" w:hangingChars="200" w:hanging="480"/>
        <w:jc w:val="both"/>
        <w:rPr>
          <w:szCs w:val="24"/>
        </w:rPr>
      </w:pPr>
      <w:r>
        <w:rPr>
          <w:szCs w:val="24"/>
        </w:rPr>
        <w:t>[22] Jive J</w:t>
      </w:r>
      <w:r>
        <w:rPr>
          <w:rFonts w:hint="eastAsia"/>
          <w:szCs w:val="24"/>
        </w:rPr>
        <w:t>.</w:t>
      </w:r>
      <w:r>
        <w:rPr>
          <w:szCs w:val="24"/>
        </w:rPr>
        <w:t xml:space="preserve"> Jdon Framework. </w:t>
      </w:r>
      <w:hyperlink r:id="rId51" w:history="1">
        <w:r>
          <w:rPr>
            <w:rStyle w:val="af6"/>
            <w:szCs w:val="24"/>
          </w:rPr>
          <w:t>http://www.jdon.com/jdonframework/</w:t>
        </w:r>
      </w:hyperlink>
      <w:r>
        <w:rPr>
          <w:szCs w:val="24"/>
        </w:rPr>
        <w:t>.</w:t>
      </w:r>
    </w:p>
    <w:p w:rsidR="00366DCC" w:rsidRDefault="00073C23">
      <w:pPr>
        <w:autoSpaceDE w:val="0"/>
        <w:autoSpaceDN w:val="0"/>
        <w:adjustRightInd w:val="0"/>
        <w:ind w:left="480" w:hangingChars="200" w:hanging="480"/>
        <w:jc w:val="both"/>
        <w:rPr>
          <w:szCs w:val="24"/>
        </w:rPr>
      </w:pPr>
      <w:r>
        <w:rPr>
          <w:szCs w:val="24"/>
        </w:rPr>
        <w:t>[23] Fowler M. Inversion of control containers and the dependency injection pattern. 2004, pp: 3-4.</w:t>
      </w:r>
    </w:p>
    <w:p w:rsidR="00366DCC" w:rsidRDefault="00073C23">
      <w:pPr>
        <w:autoSpaceDE w:val="0"/>
        <w:autoSpaceDN w:val="0"/>
        <w:adjustRightInd w:val="0"/>
        <w:ind w:left="480" w:hangingChars="200" w:hanging="480"/>
        <w:jc w:val="both"/>
        <w:rPr>
          <w:szCs w:val="24"/>
        </w:rPr>
      </w:pPr>
      <w:r>
        <w:rPr>
          <w:szCs w:val="24"/>
        </w:rPr>
        <w:t xml:space="preserve">[24] </w:t>
      </w:r>
      <w:r>
        <w:rPr>
          <w:szCs w:val="24"/>
        </w:rPr>
        <w:t>王辛</w:t>
      </w:r>
      <w:r>
        <w:rPr>
          <w:szCs w:val="24"/>
        </w:rPr>
        <w:t xml:space="preserve">. </w:t>
      </w:r>
      <w:r>
        <w:rPr>
          <w:szCs w:val="24"/>
        </w:rPr>
        <w:t>软件调试中基于事件模型的动态信息处理方法及工具</w:t>
      </w:r>
      <w:r>
        <w:rPr>
          <w:szCs w:val="24"/>
        </w:rPr>
        <w:t xml:space="preserve">. </w:t>
      </w:r>
      <w:r>
        <w:rPr>
          <w:szCs w:val="24"/>
        </w:rPr>
        <w:t>西安电子科技大学</w:t>
      </w:r>
      <w:r>
        <w:rPr>
          <w:szCs w:val="24"/>
        </w:rPr>
        <w:t>, 2012, pp: 2-3.</w:t>
      </w:r>
    </w:p>
    <w:p w:rsidR="00366DCC" w:rsidRDefault="00073C23">
      <w:pPr>
        <w:autoSpaceDE w:val="0"/>
        <w:autoSpaceDN w:val="0"/>
        <w:adjustRightInd w:val="0"/>
        <w:ind w:left="480" w:hangingChars="200" w:hanging="480"/>
        <w:jc w:val="both"/>
        <w:rPr>
          <w:szCs w:val="24"/>
        </w:rPr>
      </w:pPr>
      <w:r>
        <w:rPr>
          <w:szCs w:val="24"/>
        </w:rPr>
        <w:t xml:space="preserve">[25] </w:t>
      </w:r>
      <w:proofErr w:type="gramStart"/>
      <w:r>
        <w:rPr>
          <w:szCs w:val="24"/>
        </w:rPr>
        <w:t>张佳强</w:t>
      </w:r>
      <w:proofErr w:type="gramEnd"/>
      <w:r>
        <w:rPr>
          <w:szCs w:val="24"/>
        </w:rPr>
        <w:t xml:space="preserve">. </w:t>
      </w:r>
      <w:r>
        <w:rPr>
          <w:szCs w:val="24"/>
        </w:rPr>
        <w:t>基于领域模型的信息管理系统的研究与应用</w:t>
      </w:r>
      <w:r>
        <w:rPr>
          <w:szCs w:val="24"/>
        </w:rPr>
        <w:t xml:space="preserve">. </w:t>
      </w:r>
      <w:r>
        <w:rPr>
          <w:szCs w:val="24"/>
        </w:rPr>
        <w:t>江南大学</w:t>
      </w:r>
      <w:r>
        <w:rPr>
          <w:szCs w:val="24"/>
        </w:rPr>
        <w:t>, 2009, pp: 34-38.</w:t>
      </w:r>
    </w:p>
    <w:p w:rsidR="00366DCC" w:rsidRDefault="00073C23">
      <w:pPr>
        <w:autoSpaceDE w:val="0"/>
        <w:autoSpaceDN w:val="0"/>
        <w:adjustRightInd w:val="0"/>
        <w:ind w:left="480" w:hangingChars="200" w:hanging="480"/>
        <w:jc w:val="both"/>
        <w:rPr>
          <w:szCs w:val="24"/>
        </w:rPr>
      </w:pPr>
      <w:r>
        <w:rPr>
          <w:szCs w:val="24"/>
        </w:rPr>
        <w:t xml:space="preserve">[26] </w:t>
      </w:r>
      <w:r>
        <w:rPr>
          <w:szCs w:val="24"/>
        </w:rPr>
        <w:t>张伟</w:t>
      </w:r>
      <w:r>
        <w:rPr>
          <w:szCs w:val="24"/>
        </w:rPr>
        <w:t xml:space="preserve">, </w:t>
      </w:r>
      <w:proofErr w:type="gramStart"/>
      <w:r>
        <w:rPr>
          <w:szCs w:val="24"/>
        </w:rPr>
        <w:t>梅宏</w:t>
      </w:r>
      <w:proofErr w:type="gramEnd"/>
      <w:r>
        <w:rPr>
          <w:szCs w:val="24"/>
        </w:rPr>
        <w:t xml:space="preserve">. </w:t>
      </w:r>
      <w:r>
        <w:rPr>
          <w:szCs w:val="24"/>
        </w:rPr>
        <w:t>一种面向特征的领域模型及其建模过程</w:t>
      </w:r>
      <w:r>
        <w:rPr>
          <w:szCs w:val="24"/>
        </w:rPr>
        <w:t xml:space="preserve">. </w:t>
      </w:r>
      <w:r>
        <w:rPr>
          <w:szCs w:val="24"/>
        </w:rPr>
        <w:t>软件学报</w:t>
      </w:r>
      <w:r>
        <w:rPr>
          <w:szCs w:val="24"/>
        </w:rPr>
        <w:t xml:space="preserve">, 2003, pp: 1345-1356. </w:t>
      </w:r>
    </w:p>
    <w:p w:rsidR="00366DCC" w:rsidRDefault="00073C23">
      <w:pPr>
        <w:autoSpaceDE w:val="0"/>
        <w:autoSpaceDN w:val="0"/>
        <w:adjustRightInd w:val="0"/>
        <w:ind w:left="480" w:hangingChars="200" w:hanging="480"/>
        <w:jc w:val="both"/>
        <w:rPr>
          <w:szCs w:val="24"/>
        </w:rPr>
      </w:pPr>
      <w:r>
        <w:rPr>
          <w:szCs w:val="24"/>
        </w:rPr>
        <w:t>[27] Van D A, Klint P. Domain-specific language design requires feature descriptions. Journal of Computing and Information Technology, 2002, pp: 1-17.</w:t>
      </w:r>
    </w:p>
    <w:p w:rsidR="00366DCC" w:rsidRDefault="00073C23">
      <w:pPr>
        <w:autoSpaceDE w:val="0"/>
        <w:autoSpaceDN w:val="0"/>
        <w:adjustRightInd w:val="0"/>
        <w:ind w:left="480" w:hangingChars="200" w:hanging="480"/>
        <w:jc w:val="both"/>
        <w:rPr>
          <w:szCs w:val="24"/>
        </w:rPr>
      </w:pPr>
      <w:r>
        <w:rPr>
          <w:szCs w:val="24"/>
        </w:rPr>
        <w:lastRenderedPageBreak/>
        <w:t xml:space="preserve">[28] Fitzgerald S. State Machine Design, Persistence and Code Generation using a Visual Workbench, Event Sourcing and CQRS, 2012, pp: 12-15. </w:t>
      </w:r>
    </w:p>
    <w:p w:rsidR="00366DCC" w:rsidRDefault="00073C23">
      <w:pPr>
        <w:autoSpaceDE w:val="0"/>
        <w:autoSpaceDN w:val="0"/>
        <w:adjustRightInd w:val="0"/>
        <w:ind w:left="480" w:hangingChars="200" w:hanging="480"/>
        <w:jc w:val="both"/>
        <w:rPr>
          <w:szCs w:val="24"/>
        </w:rPr>
      </w:pPr>
      <w:r>
        <w:rPr>
          <w:szCs w:val="24"/>
        </w:rPr>
        <w:t>[29] Hintjens P, Zero M Q. Messaging for Many Applications. O'Reilly, 2013, pp: 3-4.</w:t>
      </w:r>
    </w:p>
    <w:p w:rsidR="00366DCC" w:rsidRDefault="00073C23">
      <w:pPr>
        <w:autoSpaceDE w:val="0"/>
        <w:autoSpaceDN w:val="0"/>
        <w:adjustRightInd w:val="0"/>
        <w:ind w:left="480" w:hangingChars="200" w:hanging="480"/>
        <w:jc w:val="both"/>
        <w:rPr>
          <w:szCs w:val="24"/>
        </w:rPr>
      </w:pPr>
      <w:r>
        <w:rPr>
          <w:szCs w:val="24"/>
        </w:rPr>
        <w:t>[30] Goldston R L, Son J Y. Similarity. Psychological Review, 2004, pp: 254-278.</w:t>
      </w:r>
    </w:p>
    <w:p w:rsidR="00366DCC" w:rsidRDefault="00073C23">
      <w:pPr>
        <w:autoSpaceDE w:val="0"/>
        <w:autoSpaceDN w:val="0"/>
        <w:adjustRightInd w:val="0"/>
        <w:ind w:left="480" w:hangingChars="200" w:hanging="480"/>
        <w:jc w:val="both"/>
        <w:rPr>
          <w:szCs w:val="24"/>
        </w:rPr>
      </w:pPr>
      <w:r>
        <w:rPr>
          <w:szCs w:val="24"/>
        </w:rPr>
        <w:t>[31] Li M, Chen X, Xin M L, et al. The Simility Metric. IEEE Transactions on Information Theory, 2003, pp: 863-872.</w:t>
      </w:r>
    </w:p>
    <w:p w:rsidR="00366DCC" w:rsidRDefault="00073C23">
      <w:pPr>
        <w:autoSpaceDE w:val="0"/>
        <w:autoSpaceDN w:val="0"/>
        <w:adjustRightInd w:val="0"/>
        <w:ind w:left="480" w:hangingChars="200" w:hanging="480"/>
        <w:jc w:val="both"/>
        <w:rPr>
          <w:szCs w:val="24"/>
        </w:rPr>
      </w:pPr>
      <w:r>
        <w:rPr>
          <w:szCs w:val="24"/>
        </w:rPr>
        <w:t xml:space="preserve">[32] </w:t>
      </w:r>
      <w:r>
        <w:rPr>
          <w:szCs w:val="24"/>
        </w:rPr>
        <w:t>邱明</w:t>
      </w:r>
      <w:r>
        <w:rPr>
          <w:szCs w:val="24"/>
        </w:rPr>
        <w:t xml:space="preserve">. </w:t>
      </w:r>
      <w:r>
        <w:rPr>
          <w:szCs w:val="24"/>
        </w:rPr>
        <w:t>语义相似性度量及其在设计管理系统中的应用</w:t>
      </w:r>
      <w:r>
        <w:rPr>
          <w:szCs w:val="24"/>
        </w:rPr>
        <w:t xml:space="preserve">. </w:t>
      </w:r>
      <w:r>
        <w:rPr>
          <w:szCs w:val="24"/>
        </w:rPr>
        <w:t>浙江大学</w:t>
      </w:r>
      <w:r>
        <w:rPr>
          <w:szCs w:val="24"/>
        </w:rPr>
        <w:t>, 2006.</w:t>
      </w:r>
    </w:p>
    <w:p w:rsidR="00366DCC" w:rsidRDefault="00073C23">
      <w:pPr>
        <w:autoSpaceDE w:val="0"/>
        <w:autoSpaceDN w:val="0"/>
        <w:adjustRightInd w:val="0"/>
        <w:ind w:left="480" w:hangingChars="200" w:hanging="480"/>
        <w:jc w:val="both"/>
        <w:rPr>
          <w:szCs w:val="24"/>
        </w:rPr>
      </w:pPr>
      <w:r>
        <w:rPr>
          <w:szCs w:val="24"/>
        </w:rPr>
        <w:t>[33] Osgood C E. The nature and measurement of meaning. Psychological Bulletin, 1952, pp: 197-237.</w:t>
      </w:r>
    </w:p>
    <w:p w:rsidR="00366DCC" w:rsidRDefault="00073C23">
      <w:pPr>
        <w:autoSpaceDE w:val="0"/>
        <w:autoSpaceDN w:val="0"/>
        <w:adjustRightInd w:val="0"/>
        <w:ind w:left="480" w:hangingChars="200" w:hanging="480"/>
        <w:jc w:val="both"/>
        <w:rPr>
          <w:szCs w:val="24"/>
        </w:rPr>
      </w:pPr>
      <w:r>
        <w:rPr>
          <w:szCs w:val="24"/>
        </w:rPr>
        <w:t>[34] Lee MD. Algorithms for Representing Similarity Data. 1999.</w:t>
      </w:r>
    </w:p>
    <w:p w:rsidR="00366DCC" w:rsidRDefault="00073C23">
      <w:pPr>
        <w:autoSpaceDE w:val="0"/>
        <w:autoSpaceDN w:val="0"/>
        <w:adjustRightInd w:val="0"/>
        <w:ind w:left="480" w:hangingChars="200" w:hanging="480"/>
        <w:jc w:val="both"/>
        <w:rPr>
          <w:szCs w:val="24"/>
        </w:rPr>
      </w:pPr>
      <w:r>
        <w:rPr>
          <w:szCs w:val="24"/>
        </w:rPr>
        <w:t>[35] Landauer T K, Dumais S T C. Solution to Plato’s Problem: The Latent Semantic Analysis Theory of Acquisition, Induction and Representation of Knowledge. Psychological Review, 1997.</w:t>
      </w:r>
    </w:p>
    <w:p w:rsidR="00366DCC" w:rsidRDefault="00073C23">
      <w:pPr>
        <w:autoSpaceDE w:val="0"/>
        <w:autoSpaceDN w:val="0"/>
        <w:adjustRightInd w:val="0"/>
        <w:ind w:left="480" w:hangingChars="200" w:hanging="480"/>
        <w:jc w:val="both"/>
        <w:rPr>
          <w:szCs w:val="24"/>
        </w:rPr>
      </w:pPr>
      <w:r>
        <w:rPr>
          <w:szCs w:val="24"/>
        </w:rPr>
        <w:t>[36] Tversky A. Features of Similarity. Psychological Review, 1977, pp: 327-352.</w:t>
      </w:r>
    </w:p>
    <w:p w:rsidR="00366DCC" w:rsidRDefault="00073C23">
      <w:pPr>
        <w:autoSpaceDE w:val="0"/>
        <w:autoSpaceDN w:val="0"/>
        <w:adjustRightInd w:val="0"/>
        <w:ind w:left="480" w:hangingChars="200" w:hanging="480"/>
        <w:jc w:val="both"/>
        <w:rPr>
          <w:szCs w:val="24"/>
        </w:rPr>
      </w:pPr>
      <w:r>
        <w:rPr>
          <w:szCs w:val="24"/>
        </w:rPr>
        <w:t>[37] Santini S, Jain R. Similarity Measures. IEEE Transactions on Pattern Analysis and Machine Intelligence, 1999, pp: 871-883.</w:t>
      </w:r>
    </w:p>
    <w:p w:rsidR="00366DCC" w:rsidRDefault="00073C23">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 GECCO, 2005.</w:t>
      </w:r>
    </w:p>
    <w:p w:rsidR="00366DCC" w:rsidRDefault="00073C23">
      <w:pPr>
        <w:autoSpaceDE w:val="0"/>
        <w:autoSpaceDN w:val="0"/>
        <w:adjustRightInd w:val="0"/>
        <w:ind w:left="480" w:hangingChars="200" w:hanging="480"/>
        <w:jc w:val="both"/>
        <w:rPr>
          <w:szCs w:val="24"/>
        </w:rPr>
      </w:pPr>
      <w:r>
        <w:rPr>
          <w:szCs w:val="24"/>
        </w:rPr>
        <w:t>[39] Canfora G, et al. Service Composition (re)Binding driven by Application-specific QoS. Internation Conference on Service Oriented Computing, 2006, pp: 141-152.</w:t>
      </w:r>
    </w:p>
    <w:p w:rsidR="00366DCC" w:rsidRDefault="00073C23">
      <w:pPr>
        <w:autoSpaceDE w:val="0"/>
        <w:autoSpaceDN w:val="0"/>
        <w:adjustRightInd w:val="0"/>
        <w:ind w:left="480" w:hangingChars="200" w:hanging="480"/>
        <w:jc w:val="both"/>
        <w:rPr>
          <w:szCs w:val="24"/>
        </w:rPr>
      </w:pPr>
      <w:r>
        <w:rPr>
          <w:szCs w:val="24"/>
        </w:rPr>
        <w:t>[40] Zeng L Z, Benatallah B, Ngu A H H, et al. QoS-Aware Middleware for Web Services Composition. IEEE Transaction on Software Engineering, 2004, pp: 311-327.</w:t>
      </w:r>
    </w:p>
    <w:p w:rsidR="00366DCC" w:rsidRDefault="00073C23">
      <w:pPr>
        <w:autoSpaceDE w:val="0"/>
        <w:autoSpaceDN w:val="0"/>
        <w:adjustRightInd w:val="0"/>
        <w:ind w:left="480" w:hangingChars="200" w:hanging="480"/>
        <w:jc w:val="both"/>
        <w:rPr>
          <w:szCs w:val="24"/>
        </w:rPr>
      </w:pPr>
      <w:r>
        <w:rPr>
          <w:szCs w:val="24"/>
        </w:rPr>
        <w:t>[41] Yu T, Lin K J. Service Selection Algorithm for Web Services with End-to-end QoS Constraints. IEEE International Conference on E-Commerce Technology, 2004, pp: 129-136.</w:t>
      </w:r>
    </w:p>
    <w:p w:rsidR="00366DCC" w:rsidRDefault="00073C23">
      <w:pPr>
        <w:autoSpaceDE w:val="0"/>
        <w:autoSpaceDN w:val="0"/>
        <w:adjustRightInd w:val="0"/>
        <w:ind w:left="480" w:hangingChars="200" w:hanging="480"/>
        <w:jc w:val="both"/>
        <w:rPr>
          <w:szCs w:val="24"/>
        </w:rPr>
      </w:pPr>
      <w:r>
        <w:rPr>
          <w:szCs w:val="24"/>
        </w:rPr>
        <w:t>[42] Pistore M, Marconi A, Bertoli P. Automated Composition of Web Service by Planning at the Knowledge Level. IJCAI, 2005, pp: 1252-1259.</w:t>
      </w:r>
    </w:p>
    <w:p w:rsidR="00366DCC" w:rsidRDefault="00073C23">
      <w:pPr>
        <w:autoSpaceDE w:val="0"/>
        <w:autoSpaceDN w:val="0"/>
        <w:adjustRightInd w:val="0"/>
        <w:ind w:left="480" w:hangingChars="200" w:hanging="480"/>
        <w:jc w:val="both"/>
        <w:rPr>
          <w:szCs w:val="24"/>
        </w:rPr>
      </w:pPr>
      <w:r>
        <w:rPr>
          <w:szCs w:val="24"/>
        </w:rPr>
        <w:t>[43] Doshi P, Goodwin R, Akkiraju R, et al. Dynamic Workflow Composition Using Markov Decision Processes. International Journal of Web Services Research. 2005, pp: 1-17.</w:t>
      </w:r>
    </w:p>
    <w:p w:rsidR="00366DCC" w:rsidRDefault="00073C23">
      <w:pPr>
        <w:autoSpaceDE w:val="0"/>
        <w:autoSpaceDN w:val="0"/>
        <w:adjustRightInd w:val="0"/>
        <w:ind w:left="480" w:hangingChars="200" w:hanging="480"/>
        <w:jc w:val="both"/>
        <w:rPr>
          <w:szCs w:val="24"/>
        </w:rPr>
      </w:pPr>
      <w:r>
        <w:rPr>
          <w:szCs w:val="24"/>
        </w:rPr>
        <w:lastRenderedPageBreak/>
        <w:t>[44] Gao A Q, Yang D Q, Tang S W, et al. Web Service Composition Using Markov Decision Processes. Internation Conference on Web-Age Information Management, 2005, pp: 308-319.</w:t>
      </w:r>
    </w:p>
    <w:p w:rsidR="00366DCC" w:rsidRDefault="00073C23">
      <w:pPr>
        <w:autoSpaceDE w:val="0"/>
        <w:autoSpaceDN w:val="0"/>
        <w:adjustRightInd w:val="0"/>
        <w:ind w:left="480" w:hangingChars="200" w:hanging="480"/>
        <w:jc w:val="both"/>
        <w:rPr>
          <w:szCs w:val="24"/>
        </w:rPr>
      </w:pPr>
      <w:r>
        <w:rPr>
          <w:szCs w:val="24"/>
        </w:rPr>
        <w:t>[45] Gysel M, Kolbener L, Giersche W. Service Cutter: A Systematic Approach to Service Decomposition. International Federation for Information Processing, 2016, pp: 185-200.</w:t>
      </w:r>
    </w:p>
    <w:p w:rsidR="00366DCC" w:rsidRDefault="00073C23">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 IEEE International Conference on Web Services, 2006, pp: 859-868.</w:t>
      </w:r>
    </w:p>
    <w:p w:rsidR="00366DCC" w:rsidRDefault="00073C23">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 IEEE International Conference on Services Computing, 2017, pp: 265-272.</w:t>
      </w:r>
    </w:p>
    <w:p w:rsidR="00366DCC" w:rsidRDefault="00073C23">
      <w:pPr>
        <w:autoSpaceDE w:val="0"/>
        <w:autoSpaceDN w:val="0"/>
        <w:adjustRightInd w:val="0"/>
        <w:ind w:left="480" w:hangingChars="200" w:hanging="480"/>
        <w:jc w:val="both"/>
        <w:rPr>
          <w:szCs w:val="24"/>
        </w:rPr>
      </w:pPr>
      <w:r>
        <w:rPr>
          <w:szCs w:val="24"/>
        </w:rPr>
        <w:t>[48] Joselyne M I, Mukasa D, Kanagwa B, et al. Partitioning Microservices: A Domain Engineering Approach. IEEE Symposium on Software Engineering in Africa, 2018, pp: 43-49.</w:t>
      </w:r>
    </w:p>
    <w:p w:rsidR="00366DCC" w:rsidRDefault="00073C23">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 IEEE International Conference on Services Computing, 2013, pp: 65-72.</w:t>
      </w:r>
    </w:p>
    <w:p w:rsidR="00366DCC" w:rsidRDefault="00073C23">
      <w:pPr>
        <w:autoSpaceDE w:val="0"/>
        <w:autoSpaceDN w:val="0"/>
        <w:adjustRightInd w:val="0"/>
        <w:ind w:left="480" w:hangingChars="200" w:hanging="480"/>
        <w:jc w:val="both"/>
        <w:rPr>
          <w:szCs w:val="24"/>
        </w:rPr>
      </w:pPr>
      <w:r>
        <w:rPr>
          <w:szCs w:val="24"/>
        </w:rPr>
        <w:t>[50] Erradi A, Tosic V, Maheshwari P. MASC - .NET-Based Middleware for Adaptive Composite Web Services. IEEE International Conference on Web Services, 2007, pp. 727-734.</w:t>
      </w:r>
    </w:p>
    <w:p w:rsidR="00366DCC" w:rsidRDefault="00073C23">
      <w:pPr>
        <w:autoSpaceDE w:val="0"/>
        <w:autoSpaceDN w:val="0"/>
        <w:adjustRightInd w:val="0"/>
        <w:ind w:left="480" w:hangingChars="200" w:hanging="480"/>
        <w:jc w:val="both"/>
        <w:rPr>
          <w:szCs w:val="24"/>
        </w:rPr>
      </w:pPr>
      <w:r>
        <w:rPr>
          <w:szCs w:val="24"/>
        </w:rPr>
        <w:t>[51] Mohr F, Jungmann A, Bvning H K. Automated Online Service Composition. IEEE International Conference on Services Computing, 2015, pp. 57-64.</w:t>
      </w:r>
    </w:p>
    <w:p w:rsidR="00366DCC" w:rsidRDefault="00073C23">
      <w:pPr>
        <w:autoSpaceDE w:val="0"/>
        <w:autoSpaceDN w:val="0"/>
        <w:adjustRightInd w:val="0"/>
        <w:ind w:left="480" w:hangingChars="200" w:hanging="480"/>
        <w:jc w:val="both"/>
        <w:rPr>
          <w:szCs w:val="24"/>
        </w:rPr>
      </w:pPr>
      <w:r>
        <w:rPr>
          <w:szCs w:val="24"/>
        </w:rPr>
        <w:t>[52] Narayanan S, McIlraith S, Simulation, verification and automated composition of web services. WWW, 2002, pp. 77-88.</w:t>
      </w:r>
    </w:p>
    <w:p w:rsidR="00366DCC" w:rsidRDefault="00073C23">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 IEEE Transaction Services Computing, vol. 9, no. 5, 2016, pp. 806-817</w:t>
      </w:r>
      <w:r>
        <w:rPr>
          <w:rFonts w:hint="eastAsia"/>
          <w:szCs w:val="24"/>
        </w:rPr>
        <w:t>.</w:t>
      </w:r>
    </w:p>
    <w:p w:rsidR="00366DCC" w:rsidRDefault="00073C23">
      <w:pPr>
        <w:autoSpaceDE w:val="0"/>
        <w:autoSpaceDN w:val="0"/>
        <w:adjustRightInd w:val="0"/>
        <w:ind w:left="480" w:hangingChars="200" w:hanging="480"/>
        <w:jc w:val="both"/>
        <w:rPr>
          <w:szCs w:val="24"/>
        </w:rPr>
      </w:pPr>
      <w:r>
        <w:rPr>
          <w:szCs w:val="24"/>
        </w:rPr>
        <w:t>[54] Tan T H, Chen M, Andre E, et al. Automated runtime recovery for qos-based service composition. WWW, 2014, pp. 563-574.</w:t>
      </w:r>
    </w:p>
    <w:p w:rsidR="00366DCC" w:rsidRDefault="00073C23">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 IEEE International Conference on Web Services, 2014, pp. 447-454.</w:t>
      </w:r>
    </w:p>
    <w:p w:rsidR="00366DCC" w:rsidRDefault="00073C23">
      <w:pPr>
        <w:autoSpaceDE w:val="0"/>
        <w:autoSpaceDN w:val="0"/>
        <w:adjustRightInd w:val="0"/>
        <w:ind w:left="480" w:hangingChars="200" w:hanging="480"/>
        <w:jc w:val="both"/>
        <w:rPr>
          <w:szCs w:val="24"/>
        </w:rPr>
      </w:pPr>
      <w:r>
        <w:rPr>
          <w:szCs w:val="24"/>
        </w:rPr>
        <w:lastRenderedPageBreak/>
        <w:t>[56] Peng S, Wang H, Yu Q. Estimation of Distribution with Restricted Boltzmann Machine for Adaptive Service Composition. IEEE International Conference on Web Services, 2017, pp. 114-121.</w:t>
      </w:r>
    </w:p>
    <w:p w:rsidR="00366DCC" w:rsidRDefault="00073C23">
      <w:pPr>
        <w:autoSpaceDE w:val="0"/>
        <w:autoSpaceDN w:val="0"/>
        <w:adjustRightInd w:val="0"/>
        <w:ind w:left="480" w:hangingChars="200" w:hanging="480"/>
        <w:jc w:val="both"/>
        <w:rPr>
          <w:szCs w:val="24"/>
        </w:rPr>
      </w:pPr>
      <w:r>
        <w:rPr>
          <w:szCs w:val="24"/>
        </w:rPr>
        <w:t>[57] Saleem M S, Ding C, Liu X, et al. Personalized Decision Making for QoS-based Service Selection. IEEE International Conference on Web Services, 2014, pp. 17-24.</w:t>
      </w:r>
    </w:p>
    <w:p w:rsidR="00366DCC" w:rsidRDefault="00073C23">
      <w:pPr>
        <w:ind w:left="480" w:hangingChars="200" w:hanging="480"/>
        <w:rPr>
          <w:szCs w:val="24"/>
        </w:rPr>
      </w:pPr>
      <w:r>
        <w:rPr>
          <w:rFonts w:hint="eastAsia"/>
          <w:szCs w:val="24"/>
        </w:rPr>
        <w:t>[</w:t>
      </w:r>
      <w:r>
        <w:rPr>
          <w:szCs w:val="24"/>
        </w:rPr>
        <w:t>58] Schae</w:t>
      </w:r>
      <w:r>
        <w:rPr>
          <w:rFonts w:ascii="Cambria Math" w:hAnsi="Cambria Math" w:cs="Cambria Math"/>
          <w:szCs w:val="24"/>
        </w:rPr>
        <w:t>ﬀ</w:t>
      </w:r>
      <w:r>
        <w:rPr>
          <w:szCs w:val="24"/>
        </w:rPr>
        <w:t>er S E. Graph clustering. Computer Science Review 1.1, 2007, pp. 27-64.</w:t>
      </w:r>
    </w:p>
    <w:p w:rsidR="00366DCC" w:rsidRDefault="00073C23">
      <w:pPr>
        <w:ind w:left="480" w:hangingChars="200" w:hanging="480"/>
        <w:rPr>
          <w:szCs w:val="24"/>
        </w:rPr>
      </w:pPr>
      <w:r>
        <w:rPr>
          <w:rFonts w:hint="eastAsia"/>
          <w:szCs w:val="24"/>
        </w:rPr>
        <w:t>[</w:t>
      </w:r>
      <w:r>
        <w:rPr>
          <w:szCs w:val="24"/>
        </w:rPr>
        <w:t>59] Kruchten P B. The 4+ 1 view model of architecture. IEEE Software, 1995, pp. 42–50.</w:t>
      </w:r>
    </w:p>
    <w:p w:rsidR="00366DCC" w:rsidRDefault="00073C23">
      <w:pPr>
        <w:ind w:left="480" w:hangingChars="200" w:hanging="480"/>
        <w:rPr>
          <w:szCs w:val="24"/>
        </w:rPr>
      </w:pPr>
      <w:r>
        <w:rPr>
          <w:rFonts w:hint="eastAsia"/>
          <w:szCs w:val="24"/>
        </w:rPr>
        <w:t>[60]</w:t>
      </w:r>
      <w:r>
        <w:rPr>
          <w:szCs w:val="24"/>
        </w:rPr>
        <w:t xml:space="preserve"> Eberhard Wolff. [n. d.]. What Are Microservices _ 3. ([n. d.]). http://www.informit.com/articles/article.aspx?p=2738465 Accessed: 2017-06-15.</w:t>
      </w:r>
    </w:p>
    <w:p w:rsidR="00366DCC" w:rsidRDefault="00073C23">
      <w:pPr>
        <w:ind w:left="480" w:hangingChars="200" w:hanging="480"/>
        <w:rPr>
          <w:szCs w:val="24"/>
        </w:rPr>
      </w:pPr>
      <w:r>
        <w:rPr>
          <w:rFonts w:hint="eastAsia"/>
          <w:szCs w:val="24"/>
        </w:rPr>
        <w:t xml:space="preserve">[61] </w:t>
      </w:r>
      <w:r>
        <w:rPr>
          <w:szCs w:val="24"/>
        </w:rPr>
        <w:t>Mohsen Ahmadvand and Amjad Ibrahim. 2016. Requirements Reconciliation for</w:t>
      </w:r>
      <w:r>
        <w:rPr>
          <w:rFonts w:hint="eastAsia"/>
          <w:szCs w:val="24"/>
        </w:rPr>
        <w:t xml:space="preserve"> </w:t>
      </w:r>
      <w:r>
        <w:rPr>
          <w:szCs w:val="24"/>
        </w:rPr>
        <w:t xml:space="preserve">Scalable and Secure Microservice </w:t>
      </w:r>
      <w:proofErr w:type="gramStart"/>
      <w:r>
        <w:rPr>
          <w:szCs w:val="24"/>
        </w:rPr>
        <w:t>( De</w:t>
      </w:r>
      <w:proofErr w:type="gramEnd"/>
      <w:r>
        <w:rPr>
          <w:szCs w:val="24"/>
        </w:rPr>
        <w:t xml:space="preserve"> ) composition. In IEEE 24th International</w:t>
      </w:r>
      <w:r>
        <w:rPr>
          <w:rFonts w:hint="eastAsia"/>
          <w:szCs w:val="24"/>
        </w:rPr>
        <w:t xml:space="preserve"> </w:t>
      </w:r>
      <w:r>
        <w:rPr>
          <w:szCs w:val="24"/>
        </w:rPr>
        <w:t>Requirements Engineering Conference Workshop. 6</w:t>
      </w:r>
      <w:r>
        <w:rPr>
          <w:rFonts w:hint="eastAsia"/>
          <w:szCs w:val="24"/>
        </w:rPr>
        <w:t xml:space="preserve"> </w:t>
      </w:r>
      <w:hyperlink r:id="rId52" w:history="1">
        <w:r>
          <w:rPr>
            <w:rStyle w:val="af6"/>
            <w:szCs w:val="24"/>
          </w:rPr>
          <w:t>https://doi.org/10.1109</w:t>
        </w:r>
        <w:r>
          <w:rPr>
            <w:rStyle w:val="af6"/>
            <w:rFonts w:hint="eastAsia"/>
            <w:szCs w:val="24"/>
          </w:rPr>
          <w:t xml:space="preserve"> </w:t>
        </w:r>
        <w:r>
          <w:rPr>
            <w:rStyle w:val="af6"/>
            <w:szCs w:val="24"/>
          </w:rPr>
          <w:t>/</w:t>
        </w:r>
        <w:r>
          <w:rPr>
            <w:rStyle w:val="af6"/>
            <w:rFonts w:hint="eastAsia"/>
            <w:szCs w:val="24"/>
          </w:rPr>
          <w:t xml:space="preserve"> </w:t>
        </w:r>
        <w:r>
          <w:rPr>
            <w:rStyle w:val="af6"/>
            <w:szCs w:val="24"/>
          </w:rPr>
          <w:t>REW.2016.14</w:t>
        </w:r>
      </w:hyperlink>
      <w:r>
        <w:rPr>
          <w:rFonts w:hint="eastAsia"/>
          <w:szCs w:val="24"/>
        </w:rPr>
        <w:t>.</w:t>
      </w:r>
    </w:p>
    <w:p w:rsidR="00366DCC" w:rsidRDefault="00073C23">
      <w:pPr>
        <w:ind w:left="480" w:hangingChars="200" w:hanging="480"/>
        <w:rPr>
          <w:szCs w:val="24"/>
        </w:rPr>
      </w:pPr>
      <w:r>
        <w:rPr>
          <w:rFonts w:hint="eastAsia"/>
          <w:szCs w:val="24"/>
        </w:rPr>
        <w:t>[62]</w:t>
      </w:r>
      <w:r>
        <w:t xml:space="preserve"> </w:t>
      </w:r>
      <w:r>
        <w:rPr>
          <w:szCs w:val="24"/>
        </w:rPr>
        <w:t>Tugrul Asik. 2017. Policy Enforcement upon Software Based on Microservice</w:t>
      </w:r>
    </w:p>
    <w:p w:rsidR="00366DCC" w:rsidRDefault="00073C23">
      <w:pPr>
        <w:ind w:left="60" w:firstLine="360"/>
        <w:rPr>
          <w:szCs w:val="24"/>
        </w:rPr>
      </w:pPr>
      <w:r>
        <w:rPr>
          <w:szCs w:val="24"/>
        </w:rPr>
        <w:t>Architecture. IEEE computer society (2017), 283–287.</w:t>
      </w:r>
    </w:p>
    <w:p w:rsidR="00366DCC" w:rsidRDefault="00073C23">
      <w:pPr>
        <w:rPr>
          <w:szCs w:val="24"/>
        </w:rPr>
      </w:pPr>
      <w:r>
        <w:rPr>
          <w:rFonts w:hint="eastAsia"/>
          <w:szCs w:val="24"/>
        </w:rPr>
        <w:t xml:space="preserve">[63] </w:t>
      </w:r>
      <w:r>
        <w:rPr>
          <w:szCs w:val="24"/>
        </w:rPr>
        <w:t>Mario Villamizar, Oscar Garces, Lina Ochoa</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 In Proceedings - 2016 16th IEEE/ACM International Symposium on Cluster, Cloud, and Grid Computing, CCGrid 2016. 179–182.</w:t>
      </w:r>
    </w:p>
    <w:p w:rsidR="00366DCC" w:rsidRDefault="00073C23">
      <w:pPr>
        <w:rPr>
          <w:szCs w:val="24"/>
        </w:rPr>
      </w:pPr>
      <w:r>
        <w:rPr>
          <w:rFonts w:hint="eastAsia"/>
          <w:szCs w:val="24"/>
        </w:rPr>
        <w:t>[</w:t>
      </w:r>
      <w:r>
        <w:rPr>
          <w:szCs w:val="24"/>
        </w:rPr>
        <w:t xml:space="preserve">64] Ulrich Kalex. Business Capability Management: Your Key to the Business Board Room. </w:t>
      </w:r>
    </w:p>
    <w:p w:rsidR="00366DCC" w:rsidRDefault="00073C23">
      <w:pPr>
        <w:ind w:left="480" w:hangingChars="200" w:hanging="480"/>
        <w:jc w:val="both"/>
        <w:rPr>
          <w:szCs w:val="24"/>
        </w:rPr>
      </w:pPr>
      <w:r>
        <w:rPr>
          <w:rFonts w:hint="eastAsia"/>
          <w:szCs w:val="24"/>
        </w:rPr>
        <w:t>[</w:t>
      </w:r>
      <w:r>
        <w:rPr>
          <w:szCs w:val="24"/>
        </w:rPr>
        <w:t>65] S. Peng, H. Wang, and Q. Yu, “Estimation of Distribution with Restricted Boltzmann Machine for Adaptive Service Composition,” IEEE ICWS 2017, pp. 114-121, 2017.</w:t>
      </w:r>
    </w:p>
    <w:p w:rsidR="00366DCC" w:rsidRDefault="00073C23">
      <w:pPr>
        <w:jc w:val="both"/>
        <w:rPr>
          <w:szCs w:val="24"/>
        </w:rPr>
      </w:pPr>
      <w:r>
        <w:rPr>
          <w:rFonts w:hint="eastAsia"/>
          <w:szCs w:val="24"/>
        </w:rPr>
        <w:t xml:space="preserve">[66] </w:t>
      </w:r>
      <w:r>
        <w:rPr>
          <w:szCs w:val="24"/>
        </w:rPr>
        <w:t>Li H, Wu Z. Research on distributed architecture based on SOA[C]. //</w:t>
      </w:r>
    </w:p>
    <w:p w:rsidR="00366DCC" w:rsidRDefault="00073C23">
      <w:pPr>
        <w:jc w:val="both"/>
        <w:rPr>
          <w:szCs w:val="24"/>
        </w:rPr>
      </w:pPr>
      <w:r>
        <w:rPr>
          <w:szCs w:val="24"/>
        </w:rPr>
        <w:t xml:space="preserve">International Conference on Communication Software and Networks, IEEE, </w:t>
      </w:r>
    </w:p>
    <w:p w:rsidR="00366DCC" w:rsidRDefault="00073C23">
      <w:pPr>
        <w:jc w:val="both"/>
        <w:rPr>
          <w:color w:val="000000"/>
          <w:szCs w:val="24"/>
        </w:rPr>
      </w:pPr>
      <w:r>
        <w:rPr>
          <w:szCs w:val="24"/>
        </w:rPr>
        <w:t>2009: 670-674.</w:t>
      </w:r>
      <w:r>
        <w:rPr>
          <w:szCs w:val="24"/>
        </w:rPr>
        <w:cr/>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49" w:name="_Toc1420948"/>
      <w:r>
        <w:rPr>
          <w:b w:val="0"/>
        </w:rPr>
        <w:lastRenderedPageBreak/>
        <w:t>致谢</w:t>
      </w:r>
      <w:bookmarkEnd w:id="49"/>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0" w:name="_Toc1420949"/>
      <w:r>
        <w:rPr>
          <w:b w:val="0"/>
        </w:rPr>
        <w:lastRenderedPageBreak/>
        <w:t>作者攻读学位期间发表的学术论文目录</w:t>
      </w:r>
      <w:bookmarkEnd w:id="50"/>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6BC" w:rsidRDefault="002F76BC" w:rsidP="00366DCC">
      <w:pPr>
        <w:spacing w:line="240" w:lineRule="auto"/>
      </w:pPr>
      <w:r>
        <w:separator/>
      </w:r>
    </w:p>
  </w:endnote>
  <w:endnote w:type="continuationSeparator" w:id="0">
    <w:p w:rsidR="002F76BC" w:rsidRDefault="002F76BC"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D505FF" w:rsidRDefault="00D505FF">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D505FF" w:rsidRDefault="00D505FF">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6BC" w:rsidRDefault="002F76BC" w:rsidP="00366DCC">
      <w:pPr>
        <w:spacing w:line="240" w:lineRule="auto"/>
      </w:pPr>
      <w:r>
        <w:separator/>
      </w:r>
    </w:p>
  </w:footnote>
  <w:footnote w:type="continuationSeparator" w:id="0">
    <w:p w:rsidR="002F76BC" w:rsidRDefault="002F76BC"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8F3C73">
      <w:rPr>
        <w:rFonts w:hint="eastAsia"/>
        <w:noProof/>
      </w:rPr>
      <w:t>第一章</w:t>
    </w:r>
    <w:r w:rsidR="008F3C73">
      <w:rPr>
        <w:rFonts w:hint="eastAsia"/>
        <w:noProof/>
      </w:rPr>
      <w:t xml:space="preserve"> </w:t>
    </w:r>
    <w:r w:rsidR="008F3C73">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CB4203">
      <w:rPr>
        <w:rFonts w:hint="eastAsia"/>
        <w:noProof/>
      </w:rPr>
      <w:t>第二章</w:t>
    </w:r>
    <w:r w:rsidR="00CB4203">
      <w:rPr>
        <w:rFonts w:hint="eastAsia"/>
        <w:noProof/>
      </w:rPr>
      <w:t xml:space="preserve"> </w:t>
    </w:r>
    <w:r w:rsidR="00CB4203">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EA22D2">
      <w:rPr>
        <w:rFonts w:hint="eastAsia"/>
        <w:noProof/>
      </w:rPr>
      <w:t>第四章</w:t>
    </w:r>
    <w:r w:rsidR="00EA22D2">
      <w:rPr>
        <w:rFonts w:hint="eastAsia"/>
        <w:noProof/>
      </w:rPr>
      <w:t xml:space="preserve"> </w:t>
    </w:r>
    <w:r w:rsidR="00EA22D2">
      <w:rPr>
        <w:rFonts w:hint="eastAsia"/>
        <w:noProof/>
      </w:rPr>
      <w:t>性能感知的微服务选择策略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EA22D2">
      <w:rPr>
        <w:rFonts w:hint="eastAsia"/>
        <w:noProof/>
      </w:rPr>
      <w:t>第五章</w:t>
    </w:r>
    <w:r w:rsidR="00EA22D2">
      <w:rPr>
        <w:rFonts w:hint="eastAsia"/>
        <w:noProof/>
      </w:rPr>
      <w:t xml:space="preserve"> </w:t>
    </w:r>
    <w:r w:rsidR="00EA22D2">
      <w:rPr>
        <w:rFonts w:hint="eastAsia"/>
        <w:noProof/>
      </w:rPr>
      <w:t>系统实验及测试</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8F3C73">
      <w:rPr>
        <w:rFonts w:hint="eastAsia"/>
        <w:noProof/>
      </w:rPr>
      <w:t>致谢</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1011B"/>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C5C"/>
    <w:rsid w:val="000C62A6"/>
    <w:rsid w:val="000C7D42"/>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F048D"/>
    <w:rsid w:val="006F1AC1"/>
    <w:rsid w:val="006F1F24"/>
    <w:rsid w:val="006F2151"/>
    <w:rsid w:val="006F21C3"/>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2D0D"/>
    <w:rsid w:val="00AE421D"/>
    <w:rsid w:val="00AE4E00"/>
    <w:rsid w:val="00AE4E62"/>
    <w:rsid w:val="00AE506A"/>
    <w:rsid w:val="00AE5F37"/>
    <w:rsid w:val="00AE741A"/>
    <w:rsid w:val="00AE752E"/>
    <w:rsid w:val="00AF02A6"/>
    <w:rsid w:val="00AF077D"/>
    <w:rsid w:val="00AF2047"/>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359A"/>
    <w:rsid w:val="00BF3625"/>
    <w:rsid w:val="00BF5509"/>
    <w:rsid w:val="00BF7281"/>
    <w:rsid w:val="00C007D2"/>
    <w:rsid w:val="00C018D3"/>
    <w:rsid w:val="00C01A37"/>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3962"/>
    <w:rsid w:val="00D63DD5"/>
    <w:rsid w:val="00D64A5D"/>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4CF56756"/>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xpl/mostRecentIssue.jsp?punumber=4631965"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s://ieeexplore.ieee.org/document/6664726/"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doi.org/10.1109%20/%20REW.2016.1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document/7924915/"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don.com/jdonframework/"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4E8D93-1C4F-4562-B7F6-0ED541CD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66</Pages>
  <Words>8600</Words>
  <Characters>49024</Characters>
  <Application>Microsoft Office Word</Application>
  <DocSecurity>0</DocSecurity>
  <Lines>408</Lines>
  <Paragraphs>115</Paragraphs>
  <ScaleCrop>false</ScaleCrop>
  <Company/>
  <LinksUpToDate>false</LinksUpToDate>
  <CharactersWithSpaces>57509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57</cp:revision>
  <cp:lastPrinted>2019-02-23T10:05:00Z</cp:lastPrinted>
  <dcterms:created xsi:type="dcterms:W3CDTF">2019-02-23T09:57:00Z</dcterms:created>
  <dcterms:modified xsi:type="dcterms:W3CDTF">2019-03-03T03:41:00Z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