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firstLine="562"/>
        <w:jc w:val="right"/>
        <w:rPr>
          <w:b/>
          <w:sz w:val="28"/>
          <w:szCs w:val="28"/>
        </w:rPr>
      </w:pPr>
      <w:r>
        <w:rPr>
          <w:rFonts w:hint="eastAsia"/>
          <w:b/>
          <w:sz w:val="28"/>
          <w:szCs w:val="28"/>
        </w:rPr>
        <w:t xml:space="preserve">密级：    保密期限： </w:t>
      </w:r>
      <w:r>
        <w:rPr>
          <w:b/>
          <w:sz w:val="28"/>
          <w:szCs w:val="28"/>
        </w:rPr>
        <w:t xml:space="preserve">   </w:t>
      </w:r>
    </w:p>
    <w:p>
      <w:pPr>
        <w:ind w:firstLine="562"/>
        <w:rPr>
          <w:b/>
          <w:sz w:val="28"/>
          <w:szCs w:val="28"/>
        </w:rPr>
      </w:pPr>
    </w:p>
    <w:p>
      <w:pPr>
        <w:ind w:firstLine="480"/>
      </w:pPr>
    </w:p>
    <w:p>
      <w:pPr>
        <w:ind w:firstLine="480"/>
        <w:jc w:val="center"/>
      </w:pPr>
      <w:r>
        <w:rPr>
          <w:rFonts w:hint="eastAsia"/>
        </w:rPr>
        <w:t xml:space="preserve"> </w:t>
      </w:r>
      <w:r>
        <w:rPr>
          <w:rFonts w:hint="eastAsia"/>
        </w:rPr>
        <w:drawing>
          <wp:inline distT="0" distB="0" distL="0" distR="0">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m 拷贝"/>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564380" cy="1143000"/>
                    </a:xfrm>
                    <a:prstGeom prst="rect">
                      <a:avLst/>
                    </a:prstGeom>
                    <a:noFill/>
                    <a:ln>
                      <a:noFill/>
                    </a:ln>
                  </pic:spPr>
                </pic:pic>
              </a:graphicData>
            </a:graphic>
          </wp:inline>
        </w:drawing>
      </w:r>
    </w:p>
    <w:p>
      <w:pPr>
        <w:ind w:firstLine="1285"/>
        <w:jc w:val="center"/>
        <w:rPr>
          <w:rFonts w:ascii="黑体" w:eastAsia="黑体"/>
          <w:b/>
          <w:sz w:val="64"/>
          <w:szCs w:val="52"/>
        </w:rPr>
      </w:pPr>
      <w:r>
        <w:rPr>
          <w:rFonts w:hint="eastAsia" w:ascii="黑体" w:eastAsia="黑体"/>
          <w:b/>
          <w:sz w:val="64"/>
          <w:szCs w:val="52"/>
        </w:rPr>
        <w:t>硕士学位论文</w:t>
      </w:r>
    </w:p>
    <w:p>
      <w:pPr>
        <w:ind w:firstLine="480"/>
        <w:jc w:val="center"/>
      </w:pPr>
    </w:p>
    <w:p>
      <w:pPr>
        <w:ind w:firstLine="480"/>
        <w:jc w:val="center"/>
      </w:pPr>
      <w:r>
        <w:rPr>
          <w:rFonts w:hint="eastAsia"/>
        </w:rPr>
        <w:drawing>
          <wp:inline distT="0" distB="0" distL="0" distR="0">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234440" cy="1203960"/>
                    </a:xfrm>
                    <a:prstGeom prst="rect">
                      <a:avLst/>
                    </a:prstGeom>
                    <a:noFill/>
                    <a:ln>
                      <a:noFill/>
                    </a:ln>
                  </pic:spPr>
                </pic:pic>
              </a:graphicData>
            </a:graphic>
          </wp:inline>
        </w:drawing>
      </w:r>
    </w:p>
    <w:p>
      <w:pPr>
        <w:ind w:firstLine="1044"/>
        <w:jc w:val="center"/>
        <w:rPr>
          <w:rFonts w:ascii="黑体" w:eastAsia="黑体"/>
          <w:b/>
          <w:sz w:val="52"/>
          <w:szCs w:val="52"/>
        </w:rPr>
      </w:pPr>
      <w:r>
        <w:rPr>
          <w:rFonts w:hint="eastAsia" w:ascii="黑体" w:eastAsia="黑体"/>
          <w:b/>
          <w:sz w:val="52"/>
          <w:szCs w:val="52"/>
        </w:rPr>
        <w:t xml:space="preserve">  </w:t>
      </w:r>
    </w:p>
    <w:p>
      <w:pPr>
        <w:ind w:firstLine="1084" w:firstLineChars="300"/>
        <w:jc w:val="center"/>
        <w:rPr>
          <w:b/>
          <w:sz w:val="36"/>
          <w:szCs w:val="32"/>
          <w:u w:val="single"/>
        </w:rPr>
      </w:pPr>
      <w:r>
        <w:rPr>
          <w:rFonts w:hint="eastAsia"/>
          <w:b/>
          <w:sz w:val="36"/>
          <w:szCs w:val="32"/>
        </w:rPr>
        <w:t>题目：</w:t>
      </w:r>
      <w:r>
        <w:rPr>
          <w:b/>
          <w:sz w:val="36"/>
          <w:szCs w:val="32"/>
          <w:u w:val="single"/>
        </w:rPr>
        <w:t>边缘计算平台中计算卸载与镜像缓存方法研究与实现</w:t>
      </w:r>
    </w:p>
    <w:p>
      <w:pPr>
        <w:ind w:firstLine="480"/>
      </w:pPr>
    </w:p>
    <w:p>
      <w:pPr>
        <w:ind w:firstLine="2502" w:firstLineChars="890"/>
        <w:rPr>
          <w:b/>
          <w:sz w:val="28"/>
          <w:szCs w:val="28"/>
          <w:u w:val="single"/>
        </w:rPr>
      </w:pPr>
      <w:r>
        <w:rPr>
          <w:rFonts w:hint="eastAsia"/>
          <w:b/>
          <w:sz w:val="28"/>
          <w:szCs w:val="28"/>
        </w:rPr>
        <w:t>学    号：</w:t>
      </w:r>
      <w:r>
        <w:rPr>
          <w:rFonts w:ascii="Times New Roman" w:hAnsi="Times New Roman" w:cs="Times New Roman"/>
          <w:b/>
          <w:sz w:val="28"/>
          <w:szCs w:val="28"/>
          <w:u w:val="single"/>
        </w:rPr>
        <w:t xml:space="preserve">    2016110762    </w:t>
      </w:r>
      <w:r>
        <w:rPr>
          <w:b/>
          <w:sz w:val="28"/>
          <w:szCs w:val="28"/>
          <w:u w:val="single"/>
        </w:rPr>
        <w:t xml:space="preserve">  </w:t>
      </w:r>
    </w:p>
    <w:p>
      <w:pPr>
        <w:ind w:firstLine="2502" w:firstLineChars="890"/>
        <w:rPr>
          <w:b/>
          <w:sz w:val="28"/>
          <w:szCs w:val="28"/>
          <w:u w:val="single"/>
        </w:rPr>
      </w:pPr>
      <w:r>
        <w:rPr>
          <w:rFonts w:hint="eastAsia"/>
          <w:b/>
          <w:sz w:val="28"/>
          <w:szCs w:val="28"/>
        </w:rPr>
        <w:t>姓    名：</w:t>
      </w:r>
      <w:r>
        <w:rPr>
          <w:rFonts w:hint="eastAsia"/>
          <w:b/>
          <w:sz w:val="28"/>
          <w:szCs w:val="28"/>
          <w:u w:val="single"/>
        </w:rPr>
        <w:t xml:space="preserve">      邹晟    </w:t>
      </w:r>
      <w:r>
        <w:rPr>
          <w:b/>
          <w:sz w:val="28"/>
          <w:szCs w:val="28"/>
          <w:u w:val="single"/>
        </w:rPr>
        <w:t xml:space="preserve"> </w:t>
      </w:r>
      <w:r>
        <w:rPr>
          <w:rFonts w:hint="eastAsia"/>
          <w:b/>
          <w:sz w:val="28"/>
          <w:szCs w:val="28"/>
          <w:u w:val="single"/>
        </w:rPr>
        <w:t xml:space="preserve">   </w:t>
      </w:r>
      <w:r>
        <w:rPr>
          <w:b/>
          <w:sz w:val="28"/>
          <w:szCs w:val="28"/>
          <w:u w:val="single"/>
        </w:rPr>
        <w:t xml:space="preserve">  </w:t>
      </w:r>
    </w:p>
    <w:p>
      <w:pPr>
        <w:ind w:firstLine="2502" w:firstLineChars="890"/>
        <w:rPr>
          <w:b/>
          <w:sz w:val="28"/>
          <w:szCs w:val="28"/>
          <w:u w:val="single"/>
        </w:rPr>
      </w:pPr>
      <w:r>
        <w:rPr>
          <w:rFonts w:hint="eastAsia"/>
          <w:b/>
          <w:sz w:val="28"/>
          <w:szCs w:val="28"/>
        </w:rPr>
        <w:t>专    业：</w:t>
      </w:r>
      <w:r>
        <w:rPr>
          <w:rFonts w:hint="eastAsia"/>
          <w:b/>
          <w:sz w:val="28"/>
          <w:szCs w:val="28"/>
          <w:u w:val="single"/>
        </w:rPr>
        <w:t xml:space="preserve">  计算机</w:t>
      </w:r>
      <w:r>
        <w:rPr>
          <w:b/>
          <w:sz w:val="28"/>
          <w:szCs w:val="28"/>
          <w:u w:val="single"/>
        </w:rPr>
        <w:t>科学与技术</w:t>
      </w:r>
      <w:r>
        <w:rPr>
          <w:rFonts w:hint="eastAsia"/>
          <w:b/>
          <w:sz w:val="28"/>
          <w:szCs w:val="28"/>
          <w:u w:val="single"/>
        </w:rPr>
        <w:t xml:space="preserve">  </w:t>
      </w:r>
    </w:p>
    <w:p>
      <w:pPr>
        <w:ind w:firstLine="2502" w:firstLineChars="890"/>
        <w:rPr>
          <w:b/>
          <w:sz w:val="28"/>
          <w:szCs w:val="28"/>
          <w:u w:val="single"/>
        </w:rPr>
      </w:pPr>
      <w:r>
        <w:rPr>
          <w:rFonts w:hint="eastAsia"/>
          <w:b/>
          <w:sz w:val="28"/>
          <w:szCs w:val="28"/>
        </w:rPr>
        <w:t>导    师：</w:t>
      </w:r>
      <w:r>
        <w:rPr>
          <w:rFonts w:hint="eastAsia"/>
          <w:b/>
          <w:sz w:val="28"/>
          <w:szCs w:val="28"/>
          <w:u w:val="single"/>
        </w:rPr>
        <w:t xml:space="preserve">      刘亮        </w:t>
      </w:r>
      <w:r>
        <w:rPr>
          <w:b/>
          <w:sz w:val="28"/>
          <w:szCs w:val="28"/>
          <w:u w:val="single"/>
        </w:rPr>
        <w:t xml:space="preserve">  </w:t>
      </w:r>
    </w:p>
    <w:p>
      <w:pPr>
        <w:ind w:firstLine="2502" w:firstLineChars="890"/>
        <w:rPr>
          <w:b/>
          <w:sz w:val="28"/>
          <w:szCs w:val="28"/>
          <w:u w:val="single"/>
        </w:rPr>
      </w:pPr>
      <w:r>
        <w:rPr>
          <w:rFonts w:hint="eastAsia"/>
          <w:b/>
          <w:sz w:val="28"/>
          <w:szCs w:val="28"/>
        </w:rPr>
        <w:t>学    院：</w:t>
      </w:r>
      <w:r>
        <w:rPr>
          <w:rFonts w:hint="eastAsia"/>
          <w:b/>
          <w:sz w:val="28"/>
          <w:szCs w:val="28"/>
          <w:u w:val="single"/>
        </w:rPr>
        <w:t xml:space="preserve">    计算机</w:t>
      </w:r>
      <w:r>
        <w:rPr>
          <w:b/>
          <w:sz w:val="28"/>
          <w:szCs w:val="28"/>
          <w:u w:val="single"/>
        </w:rPr>
        <w:t>学院</w:t>
      </w:r>
      <w:r>
        <w:rPr>
          <w:rFonts w:hint="eastAsia"/>
          <w:b/>
          <w:sz w:val="28"/>
          <w:szCs w:val="28"/>
          <w:u w:val="single"/>
        </w:rPr>
        <w:t xml:space="preserve">      </w:t>
      </w:r>
    </w:p>
    <w:p>
      <w:pPr>
        <w:ind w:firstLine="2502" w:firstLineChars="890"/>
        <w:rPr>
          <w:b/>
          <w:sz w:val="28"/>
          <w:szCs w:val="28"/>
          <w:u w:val="single"/>
        </w:rPr>
      </w:pPr>
    </w:p>
    <w:p>
      <w:pPr>
        <w:ind w:firstLine="4750" w:firstLineChars="1690"/>
        <w:rPr>
          <w:b/>
          <w:sz w:val="28"/>
          <w:szCs w:val="28"/>
        </w:rPr>
      </w:pPr>
      <w:r>
        <w:rPr>
          <w:b/>
          <w:sz w:val="28"/>
          <w:szCs w:val="28"/>
        </w:rPr>
        <w:t xml:space="preserve"> </w:t>
      </w:r>
      <w:r>
        <w:rPr>
          <w:rFonts w:hint="eastAsia"/>
          <w:b/>
          <w:sz w:val="28"/>
          <w:szCs w:val="28"/>
        </w:rPr>
        <w:t>年   月   日</w:t>
      </w:r>
    </w:p>
    <w:p>
      <w:pPr>
        <w:spacing w:line="400" w:lineRule="atLeast"/>
        <w:ind w:firstLine="480"/>
        <w:jc w:val="center"/>
        <w:rPr>
          <w:rFonts w:ascii="Calibri" w:hAnsi="Calibri" w:cs="Times New Roman"/>
          <w:szCs w:val="24"/>
        </w:rPr>
      </w:pPr>
      <w:r>
        <w:tab/>
      </w:r>
      <w:r>
        <w:rPr>
          <w:rFonts w:ascii="Calibri" w:hAnsi="Calibri" w:cs="Times New Roman"/>
          <w:szCs w:val="24"/>
        </w:rPr>
        <w:drawing>
          <wp:inline distT="0" distB="0" distL="0" distR="0">
            <wp:extent cx="5273040" cy="1508760"/>
            <wp:effectExtent l="0" t="0" r="3810" b="15240"/>
            <wp:docPr id="1" name="图片 1"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3040" cy="1508760"/>
                    </a:xfrm>
                    <a:prstGeom prst="rect">
                      <a:avLst/>
                    </a:prstGeom>
                    <a:noFill/>
                    <a:ln>
                      <a:noFill/>
                    </a:ln>
                  </pic:spPr>
                </pic:pic>
              </a:graphicData>
            </a:graphic>
          </wp:inline>
        </w:drawing>
      </w:r>
    </w:p>
    <w:p>
      <w:pPr>
        <w:spacing w:line="480" w:lineRule="auto"/>
        <w:ind w:firstLine="0" w:firstLineChars="0"/>
        <w:jc w:val="center"/>
        <w:rPr>
          <w:rFonts w:ascii="Calibri" w:hAnsi="Calibri" w:cs="Times New Roman"/>
          <w:szCs w:val="24"/>
        </w:rPr>
      </w:pPr>
    </w:p>
    <w:p>
      <w:pPr>
        <w:spacing w:line="240" w:lineRule="auto"/>
        <w:ind w:firstLine="0" w:firstLineChars="0"/>
        <w:jc w:val="center"/>
        <w:rPr>
          <w:rFonts w:hint="default" w:ascii="Times New Roman" w:hAnsi="Times New Roman" w:eastAsia="黑体" w:cs="Times New Roman"/>
          <w:b/>
          <w:sz w:val="52"/>
          <w:szCs w:val="52"/>
        </w:rPr>
      </w:pPr>
      <w:r>
        <w:rPr>
          <w:rFonts w:hint="default" w:ascii="Times New Roman" w:hAnsi="Times New Roman" w:eastAsia="黑体" w:cs="Times New Roman"/>
          <w:b/>
          <w:sz w:val="52"/>
          <w:szCs w:val="52"/>
        </w:rPr>
        <w:t>Thesis for Master Degree</w:t>
      </w:r>
    </w:p>
    <w:p>
      <w:pPr>
        <w:spacing w:line="240" w:lineRule="auto"/>
        <w:ind w:firstLine="0" w:firstLineChars="0"/>
        <w:jc w:val="center"/>
        <w:rPr>
          <w:rFonts w:hint="default" w:ascii="Times New Roman" w:hAnsi="Times New Roman" w:eastAsia="黑体" w:cs="Times New Roman"/>
          <w:b/>
          <w:sz w:val="52"/>
          <w:szCs w:val="52"/>
        </w:rPr>
      </w:pPr>
    </w:p>
    <w:p>
      <w:pPr>
        <w:spacing w:line="240" w:lineRule="auto"/>
        <w:ind w:firstLine="0" w:firstLineChars="0"/>
        <w:jc w:val="center"/>
        <w:rPr>
          <w:rFonts w:hint="eastAsia" w:cs="Times New Roman" w:eastAsiaTheme="minorEastAsia"/>
          <w:b/>
          <w:bCs/>
          <w:kern w:val="0"/>
          <w:sz w:val="36"/>
          <w:szCs w:val="36"/>
          <w:u w:val="single"/>
          <w:lang w:val="en-US" w:eastAsia="zh-CN"/>
        </w:rPr>
      </w:pPr>
      <w:r>
        <w:rPr>
          <w:rFonts w:hint="default" w:ascii="Times New Roman" w:hAnsi="Times New Roman" w:cs="Times New Roman"/>
          <w:b/>
          <w:kern w:val="0"/>
          <w:sz w:val="36"/>
          <w:szCs w:val="32"/>
        </w:rPr>
        <w:t>Title:</w:t>
      </w:r>
      <w:r>
        <w:rPr>
          <w:rFonts w:hint="default" w:ascii="Times New Roman" w:hAnsi="Times New Roman" w:cs="Times New Roman"/>
          <w:b/>
          <w:bCs/>
          <w:kern w:val="0"/>
          <w:sz w:val="36"/>
          <w:szCs w:val="36"/>
        </w:rPr>
        <w:t xml:space="preserve"> </w:t>
      </w:r>
      <w:r>
        <w:rPr>
          <w:rFonts w:hint="default" w:ascii="Times New Roman" w:hAnsi="Times New Roman" w:cs="Times New Roman"/>
          <w:b/>
          <w:bCs w:val="0"/>
          <w:sz w:val="32"/>
          <w:szCs w:val="32"/>
          <w:u w:val="single"/>
        </w:rPr>
        <w:t>R</w:t>
      </w:r>
      <w:r>
        <w:rPr>
          <w:rFonts w:hint="default" w:ascii="Times New Roman" w:hAnsi="Times New Roman" w:cs="Times New Roman"/>
          <w:b/>
          <w:bCs w:val="0"/>
          <w:sz w:val="32"/>
          <w:szCs w:val="32"/>
          <w:u w:val="single"/>
          <w:lang w:val="en-US" w:eastAsia="zh-CN"/>
        </w:rPr>
        <w:t>ESEARCH</w:t>
      </w:r>
      <w:r>
        <w:rPr>
          <w:rFonts w:hint="default" w:ascii="Times New Roman" w:hAnsi="Times New Roman" w:cs="Times New Roman"/>
          <w:b/>
          <w:bCs w:val="0"/>
          <w:sz w:val="32"/>
          <w:szCs w:val="32"/>
          <w:u w:val="single"/>
        </w:rPr>
        <w:t xml:space="preserve"> </w:t>
      </w:r>
      <w:r>
        <w:rPr>
          <w:rFonts w:hint="default" w:ascii="Times New Roman" w:hAnsi="Times New Roman" w:cs="Times New Roman"/>
          <w:b/>
          <w:bCs w:val="0"/>
          <w:sz w:val="32"/>
          <w:szCs w:val="32"/>
          <w:u w:val="single"/>
          <w:lang w:val="en-US" w:eastAsia="zh-CN"/>
        </w:rPr>
        <w:t>AND</w:t>
      </w:r>
      <w:r>
        <w:rPr>
          <w:rFonts w:hint="default" w:ascii="Times New Roman" w:hAnsi="Times New Roman" w:cs="Times New Roman"/>
          <w:b/>
          <w:bCs w:val="0"/>
          <w:sz w:val="32"/>
          <w:szCs w:val="32"/>
          <w:u w:val="single"/>
        </w:rPr>
        <w:t xml:space="preserve"> I</w:t>
      </w:r>
      <w:r>
        <w:rPr>
          <w:rFonts w:hint="default" w:ascii="Times New Roman" w:hAnsi="Times New Roman" w:cs="Times New Roman"/>
          <w:b/>
          <w:bCs w:val="0"/>
          <w:sz w:val="32"/>
          <w:szCs w:val="32"/>
          <w:u w:val="single"/>
          <w:lang w:val="en-US" w:eastAsia="zh-CN"/>
        </w:rPr>
        <w:t>MPLEMENTATION</w:t>
      </w:r>
      <w:r>
        <w:rPr>
          <w:rFonts w:hint="default" w:ascii="Times New Roman" w:hAnsi="Times New Roman" w:cs="Times New Roman"/>
          <w:b/>
          <w:bCs w:val="0"/>
          <w:sz w:val="32"/>
          <w:szCs w:val="32"/>
          <w:u w:val="single"/>
        </w:rPr>
        <w:t xml:space="preserve"> </w:t>
      </w:r>
      <w:r>
        <w:rPr>
          <w:rFonts w:hint="default" w:ascii="Times New Roman" w:hAnsi="Times New Roman" w:cs="Times New Roman"/>
          <w:b/>
          <w:bCs w:val="0"/>
          <w:sz w:val="32"/>
          <w:szCs w:val="32"/>
          <w:u w:val="single"/>
          <w:lang w:val="en-US" w:eastAsia="zh-CN"/>
        </w:rPr>
        <w:t>OF</w:t>
      </w:r>
      <w:r>
        <w:rPr>
          <w:rFonts w:hint="default" w:ascii="Times New Roman" w:hAnsi="Times New Roman" w:cs="Times New Roman"/>
          <w:b/>
          <w:bCs w:val="0"/>
          <w:sz w:val="32"/>
          <w:szCs w:val="32"/>
          <w:u w:val="single"/>
        </w:rPr>
        <w:t xml:space="preserve"> C</w:t>
      </w:r>
      <w:r>
        <w:rPr>
          <w:rFonts w:hint="default" w:ascii="Times New Roman" w:hAnsi="Times New Roman" w:cs="Times New Roman"/>
          <w:b/>
          <w:bCs w:val="0"/>
          <w:sz w:val="32"/>
          <w:szCs w:val="32"/>
          <w:u w:val="single"/>
          <w:lang w:val="en-US" w:eastAsia="zh-CN"/>
        </w:rPr>
        <w:t>OMPUTATION OFFLOADING AND IMAGE CACHING IN EDGE COMPUTING PLATFORM</w:t>
      </w:r>
    </w:p>
    <w:p>
      <w:pPr>
        <w:spacing w:line="240" w:lineRule="auto"/>
        <w:ind w:firstLine="0" w:firstLineChars="0"/>
        <w:rPr>
          <w:rFonts w:cs="Times New Roman"/>
          <w:kern w:val="0"/>
          <w:sz w:val="28"/>
          <w:szCs w:val="28"/>
        </w:rPr>
      </w:pPr>
    </w:p>
    <w:p>
      <w:pPr>
        <w:spacing w:line="240" w:lineRule="auto"/>
        <w:ind w:firstLine="1985" w:firstLineChars="0"/>
        <w:rPr>
          <w:rFonts w:hint="default" w:ascii="Times New Roman" w:hAnsi="Times New Roman" w:cs="Times New Roman"/>
          <w:b/>
          <w:bCs/>
          <w:kern w:val="0"/>
          <w:sz w:val="28"/>
          <w:szCs w:val="28"/>
          <w:u w:val="single"/>
        </w:rPr>
      </w:pPr>
      <w:r>
        <w:rPr>
          <w:rFonts w:hint="default" w:ascii="Times New Roman" w:hAnsi="Times New Roman" w:cs="Times New Roman"/>
          <w:b/>
          <w:bCs/>
          <w:kern w:val="0"/>
          <w:sz w:val="28"/>
          <w:szCs w:val="28"/>
        </w:rPr>
        <w:t>Student ID：</w:t>
      </w:r>
      <w:r>
        <w:rPr>
          <w:rFonts w:hint="default" w:ascii="Times New Roman" w:hAnsi="Times New Roman" w:cs="Times New Roman"/>
          <w:b/>
          <w:bCs/>
          <w:kern w:val="0"/>
          <w:sz w:val="28"/>
          <w:szCs w:val="28"/>
          <w:u w:val="single"/>
        </w:rPr>
        <w:t xml:space="preserve">                           </w:t>
      </w:r>
    </w:p>
    <w:p>
      <w:pPr>
        <w:spacing w:line="240" w:lineRule="auto"/>
        <w:ind w:firstLine="2041" w:firstLineChars="0"/>
        <w:rPr>
          <w:rFonts w:hint="default" w:ascii="Times New Roman" w:hAnsi="Times New Roman" w:cs="Times New Roman"/>
          <w:b/>
          <w:bCs/>
          <w:kern w:val="0"/>
          <w:sz w:val="28"/>
          <w:szCs w:val="28"/>
          <w:u w:val="single"/>
        </w:rPr>
      </w:pPr>
      <w:r>
        <w:rPr>
          <w:rFonts w:hint="default" w:ascii="Times New Roman" w:hAnsi="Times New Roman" w:cs="Times New Roman"/>
          <w:b/>
          <w:bCs/>
          <w:kern w:val="0"/>
          <w:sz w:val="28"/>
          <w:szCs w:val="28"/>
        </w:rPr>
        <w:t>Candidate：</w:t>
      </w:r>
      <w:r>
        <w:rPr>
          <w:rFonts w:hint="default" w:ascii="Times New Roman" w:hAnsi="Times New Roman" w:cs="Times New Roman"/>
          <w:b/>
          <w:bCs/>
          <w:kern w:val="0"/>
          <w:sz w:val="28"/>
          <w:szCs w:val="28"/>
          <w:u w:val="single"/>
        </w:rPr>
        <w:t xml:space="preserve">                           </w:t>
      </w:r>
    </w:p>
    <w:p>
      <w:pPr>
        <w:spacing w:line="240" w:lineRule="auto"/>
        <w:ind w:firstLine="2495" w:firstLineChars="0"/>
        <w:rPr>
          <w:rFonts w:hint="eastAsia" w:ascii="Times New Roman" w:hAnsi="Times New Roman" w:cs="Times New Roman" w:eastAsiaTheme="minorEastAsia"/>
          <w:b/>
          <w:bCs/>
          <w:kern w:val="0"/>
          <w:sz w:val="28"/>
          <w:szCs w:val="28"/>
          <w:u w:val="single"/>
          <w:lang w:val="en-US" w:eastAsia="zh-CN"/>
        </w:rPr>
      </w:pPr>
      <w:r>
        <w:rPr>
          <w:rFonts w:hint="default" w:ascii="Times New Roman" w:hAnsi="Times New Roman" w:cs="Times New Roman"/>
          <w:b/>
          <w:bCs/>
          <w:kern w:val="0"/>
          <w:sz w:val="28"/>
          <w:szCs w:val="28"/>
        </w:rPr>
        <w:t>Major：</w:t>
      </w:r>
      <w:r>
        <w:rPr>
          <w:rFonts w:hint="default" w:ascii="Times New Roman" w:hAnsi="Times New Roman" w:cs="Times New Roman"/>
          <w:b/>
          <w:bCs/>
          <w:kern w:val="0"/>
          <w:sz w:val="28"/>
          <w:szCs w:val="28"/>
          <w:u w:val="single"/>
        </w:rPr>
        <w:t xml:space="preserve">        </w:t>
      </w:r>
      <w:r>
        <w:rPr>
          <w:rFonts w:hint="eastAsia" w:ascii="Times New Roman" w:hAnsi="Times New Roman" w:cs="Times New Roman"/>
          <w:b/>
          <w:bCs/>
          <w:kern w:val="0"/>
          <w:sz w:val="28"/>
          <w:szCs w:val="28"/>
          <w:u w:val="single"/>
          <w:lang w:val="en-US" w:eastAsia="zh-CN"/>
        </w:rPr>
        <w:t xml:space="preserve">                    </w:t>
      </w:r>
    </w:p>
    <w:p>
      <w:pPr>
        <w:spacing w:line="240" w:lineRule="auto"/>
        <w:ind w:firstLine="1985" w:firstLineChars="0"/>
        <w:rPr>
          <w:rFonts w:hint="eastAsia" w:ascii="Times New Roman" w:hAnsi="Times New Roman" w:cs="Times New Roman" w:eastAsiaTheme="minorEastAsia"/>
          <w:b/>
          <w:bCs/>
          <w:kern w:val="0"/>
          <w:sz w:val="28"/>
          <w:szCs w:val="28"/>
          <w:u w:val="single"/>
          <w:lang w:val="en-US" w:eastAsia="zh-CN"/>
        </w:rPr>
      </w:pPr>
      <w:r>
        <w:rPr>
          <w:rFonts w:hint="default" w:ascii="Times New Roman" w:hAnsi="Times New Roman" w:cs="Times New Roman"/>
          <w:b/>
          <w:bCs/>
          <w:kern w:val="0"/>
          <w:sz w:val="28"/>
          <w:szCs w:val="28"/>
        </w:rPr>
        <w:t>Supervisor：</w:t>
      </w:r>
      <w:r>
        <w:rPr>
          <w:rFonts w:hint="default" w:ascii="Times New Roman" w:hAnsi="Times New Roman" w:cs="Times New Roman"/>
          <w:b/>
          <w:bCs/>
          <w:kern w:val="0"/>
          <w:sz w:val="28"/>
          <w:szCs w:val="28"/>
          <w:u w:val="single"/>
        </w:rPr>
        <w:t xml:space="preserve">                           </w:t>
      </w:r>
      <w:r>
        <w:rPr>
          <w:rFonts w:hint="eastAsia" w:ascii="Times New Roman" w:hAnsi="Times New Roman" w:cs="Times New Roman"/>
          <w:b/>
          <w:bCs/>
          <w:kern w:val="0"/>
          <w:sz w:val="28"/>
          <w:szCs w:val="28"/>
          <w:u w:val="single"/>
          <w:lang w:val="en-US" w:eastAsia="zh-CN"/>
        </w:rPr>
        <w:t xml:space="preserve"> </w:t>
      </w:r>
    </w:p>
    <w:p>
      <w:pPr>
        <w:spacing w:line="240" w:lineRule="auto"/>
        <w:ind w:firstLine="2268" w:firstLineChars="0"/>
        <w:rPr>
          <w:rFonts w:hint="eastAsia" w:ascii="Times New Roman" w:hAnsi="Times New Roman" w:cs="Times New Roman" w:eastAsiaTheme="minorEastAsia"/>
          <w:b/>
          <w:bCs/>
          <w:kern w:val="0"/>
          <w:sz w:val="28"/>
          <w:szCs w:val="28"/>
          <w:u w:val="single"/>
          <w:lang w:val="en-US" w:eastAsia="zh-CN"/>
        </w:rPr>
      </w:pPr>
      <w:r>
        <w:rPr>
          <w:rFonts w:hint="default" w:ascii="Times New Roman" w:hAnsi="Times New Roman" w:cs="Times New Roman"/>
          <w:b/>
          <w:bCs/>
          <w:kern w:val="0"/>
          <w:sz w:val="28"/>
          <w:szCs w:val="28"/>
        </w:rPr>
        <w:t>Institute：</w:t>
      </w:r>
      <w:r>
        <w:rPr>
          <w:rFonts w:hint="default" w:ascii="Times New Roman" w:hAnsi="Times New Roman" w:cs="Times New Roman"/>
          <w:b/>
          <w:bCs/>
          <w:kern w:val="0"/>
          <w:sz w:val="28"/>
          <w:szCs w:val="28"/>
          <w:u w:val="single"/>
        </w:rPr>
        <w:t xml:space="preserve"> </w:t>
      </w:r>
      <w:r>
        <w:rPr>
          <w:rFonts w:hint="eastAsia" w:ascii="Times New Roman" w:hAnsi="Times New Roman" w:cs="Times New Roman"/>
          <w:b/>
          <w:bCs/>
          <w:kern w:val="0"/>
          <w:sz w:val="28"/>
          <w:szCs w:val="28"/>
          <w:u w:val="single"/>
          <w:lang w:val="en-US" w:eastAsia="zh-CN"/>
        </w:rPr>
        <w:t xml:space="preserve">                           </w:t>
      </w:r>
    </w:p>
    <w:p>
      <w:pPr>
        <w:spacing w:line="240" w:lineRule="auto"/>
        <w:ind w:firstLine="2492" w:firstLineChars="0"/>
        <w:rPr>
          <w:rFonts w:hint="default" w:ascii="Times New Roman" w:hAnsi="Times New Roman" w:cs="Times New Roman"/>
          <w:b/>
          <w:bCs/>
          <w:kern w:val="0"/>
          <w:sz w:val="28"/>
          <w:szCs w:val="28"/>
          <w:u w:val="single"/>
        </w:rPr>
      </w:pPr>
    </w:p>
    <w:p>
      <w:pPr>
        <w:spacing w:before="312" w:beforeLines="100" w:line="440" w:lineRule="exact"/>
        <w:ind w:left="964" w:hanging="964" w:hangingChars="300"/>
        <w:jc w:val="center"/>
        <w:rPr>
          <w:rFonts w:hint="default" w:ascii="Times New Roman" w:hAnsi="Times New Roman" w:cs="Times New Roman"/>
          <w:b/>
          <w:sz w:val="32"/>
          <w:szCs w:val="32"/>
        </w:rPr>
      </w:pPr>
      <w:r>
        <w:rPr>
          <w:rFonts w:hint="default" w:ascii="Times New Roman" w:hAnsi="Times New Roman" w:cs="Times New Roman"/>
          <w:b/>
          <w:sz w:val="32"/>
          <w:szCs w:val="32"/>
        </w:rPr>
        <w:t>February 27</w:t>
      </w:r>
      <w:r>
        <w:rPr>
          <w:rFonts w:hint="default" w:ascii="Times New Roman" w:hAnsi="Times New Roman" w:cs="Times New Roman"/>
          <w:b/>
          <w:sz w:val="32"/>
          <w:szCs w:val="32"/>
          <w:vertAlign w:val="superscript"/>
        </w:rPr>
        <w:t>th</w:t>
      </w:r>
      <w:r>
        <w:rPr>
          <w:rFonts w:hint="default" w:ascii="Times New Roman" w:hAnsi="Times New Roman" w:cs="Times New Roman"/>
          <w:b/>
          <w:sz w:val="32"/>
          <w:szCs w:val="32"/>
        </w:rPr>
        <w:t>, 2019</w:t>
      </w:r>
    </w:p>
    <w:p>
      <w:pPr>
        <w:tabs>
          <w:tab w:val="left" w:pos="3444"/>
        </w:tabs>
        <w:ind w:firstLine="480"/>
      </w:pPr>
    </w:p>
    <w:p>
      <w:pPr>
        <w:ind w:firstLine="480"/>
      </w:pPr>
    </w:p>
    <w:p>
      <w:pPr>
        <w:spacing w:line="400" w:lineRule="exact"/>
        <w:ind w:firstLine="480"/>
        <w:jc w:val="center"/>
        <w:rPr>
          <w:sz w:val="24"/>
          <w:szCs w:val="24"/>
        </w:rPr>
      </w:pPr>
    </w:p>
    <w:p>
      <w:pPr>
        <w:spacing w:line="400" w:lineRule="exact"/>
        <w:ind w:firstLine="480"/>
        <w:jc w:val="center"/>
        <w:rPr>
          <w:sz w:val="24"/>
          <w:szCs w:val="24"/>
        </w:rPr>
      </w:pPr>
    </w:p>
    <w:p>
      <w:pPr>
        <w:spacing w:line="400" w:lineRule="exact"/>
        <w:ind w:firstLine="480"/>
        <w:jc w:val="center"/>
        <w:rPr>
          <w:sz w:val="24"/>
          <w:szCs w:val="24"/>
        </w:rPr>
      </w:pPr>
    </w:p>
    <w:p>
      <w:pPr>
        <w:spacing w:line="400" w:lineRule="exact"/>
        <w:ind w:firstLine="480"/>
        <w:jc w:val="center"/>
        <w:rPr>
          <w:rFonts w:asciiTheme="minorEastAsia" w:hAnsiTheme="minorEastAsia"/>
          <w:sz w:val="24"/>
          <w:szCs w:val="24"/>
        </w:rPr>
      </w:pPr>
      <w:r>
        <w:rPr>
          <w:rFonts w:hint="eastAsia" w:asciiTheme="minorEastAsia" w:hAnsiTheme="minorEastAsia"/>
          <w:sz w:val="24"/>
          <w:szCs w:val="24"/>
        </w:rPr>
        <w:t>独创性（或创新性）声明</w:t>
      </w:r>
    </w:p>
    <w:p>
      <w:pPr>
        <w:pStyle w:val="8"/>
        <w:spacing w:line="400" w:lineRule="exact"/>
        <w:ind w:firstLine="480" w:firstLineChars="200"/>
        <w:rPr>
          <w:rFonts w:asciiTheme="minorEastAsia" w:hAnsiTheme="minorEastAsia" w:eastAsiaTheme="minorEastAsia"/>
          <w:szCs w:val="24"/>
        </w:rPr>
      </w:pPr>
      <w:r>
        <w:rPr>
          <w:rFonts w:hint="eastAsia" w:asciiTheme="minorEastAsia" w:hAnsiTheme="minorEastAsia" w:eastAsiaTheme="minor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pPr>
        <w:spacing w:line="400" w:lineRule="exact"/>
        <w:ind w:firstLine="480"/>
        <w:rPr>
          <w:rFonts w:asciiTheme="minorEastAsia" w:hAnsiTheme="minorEastAsia"/>
          <w:sz w:val="24"/>
          <w:szCs w:val="24"/>
        </w:rPr>
      </w:pPr>
      <w:r>
        <w:rPr>
          <w:rFonts w:hint="eastAsia" w:asciiTheme="minorEastAsia" w:hAnsiTheme="minorEastAsia"/>
          <w:sz w:val="24"/>
          <w:szCs w:val="24"/>
        </w:rPr>
        <w:t>申请学位论文与资料若有不实之处，本人承担一切相关责任。</w:t>
      </w:r>
    </w:p>
    <w:p>
      <w:pPr>
        <w:spacing w:line="400" w:lineRule="exact"/>
        <w:ind w:firstLine="480"/>
        <w:rPr>
          <w:rFonts w:asciiTheme="minorEastAsia" w:hAnsiTheme="minorEastAsia"/>
          <w:sz w:val="24"/>
          <w:szCs w:val="24"/>
        </w:rPr>
      </w:pPr>
      <w:r>
        <w:rPr>
          <w:rFonts w:hint="eastAsia" w:asciiTheme="minorEastAsia" w:hAnsiTheme="minorEastAsia"/>
          <w:sz w:val="24"/>
          <w:szCs w:val="24"/>
        </w:rPr>
        <w:t>本人签名：日期：_______</w:t>
      </w:r>
      <w:r>
        <w:rPr>
          <w:rFonts w:asciiTheme="minorEastAsia" w:hAnsiTheme="minorEastAsia"/>
          <w:sz w:val="24"/>
          <w:szCs w:val="24"/>
        </w:rPr>
        <w:t>_____________</w:t>
      </w:r>
    </w:p>
    <w:p>
      <w:pPr>
        <w:spacing w:line="400" w:lineRule="exact"/>
        <w:ind w:firstLine="480"/>
        <w:rPr>
          <w:rFonts w:asciiTheme="minorEastAsia" w:hAnsiTheme="minorEastAsia"/>
          <w:sz w:val="24"/>
          <w:szCs w:val="24"/>
        </w:rPr>
      </w:pPr>
    </w:p>
    <w:p>
      <w:pPr>
        <w:spacing w:line="400" w:lineRule="exact"/>
        <w:ind w:firstLine="480"/>
        <w:rPr>
          <w:rFonts w:asciiTheme="minorEastAsia" w:hAnsiTheme="minorEastAsia"/>
          <w:sz w:val="24"/>
          <w:szCs w:val="24"/>
        </w:rPr>
      </w:pPr>
    </w:p>
    <w:p>
      <w:pPr>
        <w:spacing w:line="400" w:lineRule="exact"/>
        <w:ind w:firstLine="480"/>
        <w:rPr>
          <w:rFonts w:asciiTheme="minorEastAsia" w:hAnsiTheme="minorEastAsia"/>
          <w:sz w:val="24"/>
          <w:szCs w:val="24"/>
        </w:rPr>
      </w:pPr>
    </w:p>
    <w:p>
      <w:pPr>
        <w:spacing w:line="400" w:lineRule="exact"/>
        <w:ind w:firstLine="480"/>
        <w:jc w:val="center"/>
        <w:rPr>
          <w:rFonts w:asciiTheme="minorEastAsia" w:hAnsiTheme="minorEastAsia"/>
          <w:sz w:val="24"/>
          <w:szCs w:val="24"/>
        </w:rPr>
      </w:pPr>
      <w:r>
        <w:rPr>
          <w:rFonts w:hint="eastAsia" w:asciiTheme="minorEastAsia" w:hAnsiTheme="minorEastAsia"/>
          <w:sz w:val="24"/>
          <w:szCs w:val="24"/>
        </w:rPr>
        <w:t>关于论文使用授权的说明</w:t>
      </w:r>
    </w:p>
    <w:p>
      <w:pPr>
        <w:pStyle w:val="12"/>
        <w:spacing w:line="400" w:lineRule="exact"/>
        <w:ind w:firstLine="480"/>
        <w:rPr>
          <w:rFonts w:asciiTheme="minorEastAsia" w:hAnsiTheme="minorEastAsia" w:eastAsiaTheme="minorEastAsia"/>
        </w:rPr>
      </w:pPr>
      <w:r>
        <w:rPr>
          <w:rFonts w:hint="eastAsia" w:asciiTheme="minorEastAsia" w:hAnsiTheme="minorEastAsia" w:eastAsiaTheme="minor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pPr>
        <w:spacing w:line="400" w:lineRule="exact"/>
        <w:ind w:firstLine="480"/>
        <w:rPr>
          <w:rFonts w:asciiTheme="minorEastAsia" w:hAnsiTheme="minorEastAsia"/>
          <w:sz w:val="24"/>
          <w:szCs w:val="24"/>
        </w:rPr>
      </w:pPr>
      <w:r>
        <w:rPr>
          <w:rFonts w:hint="eastAsia" w:asciiTheme="minorEastAsia" w:hAnsiTheme="minorEastAsia"/>
          <w:sz w:val="24"/>
          <w:szCs w:val="24"/>
        </w:rPr>
        <w:t>保密论文注释：本学位论文属于保密在年解密后适用本授权书。</w:t>
      </w:r>
    </w:p>
    <w:p>
      <w:pPr>
        <w:spacing w:line="400" w:lineRule="exact"/>
        <w:ind w:firstLine="480"/>
        <w:rPr>
          <w:rFonts w:asciiTheme="minorEastAsia" w:hAnsiTheme="minorEastAsia"/>
          <w:sz w:val="24"/>
          <w:szCs w:val="24"/>
        </w:rPr>
      </w:pPr>
      <w:r>
        <w:rPr>
          <w:rFonts w:hint="eastAsia" w:asciiTheme="minorEastAsia" w:hAnsiTheme="minorEastAsia"/>
          <w:sz w:val="24"/>
          <w:szCs w:val="24"/>
        </w:rPr>
        <w:t>非保密论文注释：本学位论文不属于保密范围，适用本授权书。</w:t>
      </w:r>
    </w:p>
    <w:p>
      <w:pPr>
        <w:spacing w:line="400" w:lineRule="exact"/>
        <w:ind w:firstLine="480"/>
        <w:rPr>
          <w:rFonts w:asciiTheme="minorEastAsia" w:hAnsiTheme="minorEastAsia"/>
          <w:sz w:val="24"/>
          <w:szCs w:val="24"/>
        </w:rPr>
      </w:pPr>
      <w:r>
        <w:rPr>
          <w:rFonts w:hint="eastAsia" w:asciiTheme="minorEastAsia" w:hAnsiTheme="minorEastAsia"/>
          <w:sz w:val="24"/>
          <w:szCs w:val="24"/>
        </w:rPr>
        <w:t>本人签名：日期：</w:t>
      </w:r>
      <w:r>
        <w:rPr>
          <w:rFonts w:asciiTheme="minorEastAsia" w:hAnsiTheme="minorEastAsia"/>
          <w:sz w:val="24"/>
          <w:szCs w:val="24"/>
          <w:u w:val="single"/>
        </w:rPr>
        <w:t>___________________</w:t>
      </w:r>
    </w:p>
    <w:p>
      <w:pPr>
        <w:ind w:firstLine="480"/>
        <w:rPr>
          <w:rFonts w:asciiTheme="minorEastAsia" w:hAnsiTheme="minorEastAsia"/>
          <w:sz w:val="24"/>
          <w:szCs w:val="24"/>
        </w:rPr>
        <w:sectPr>
          <w:footerReference r:id="rId6" w:type="first"/>
          <w:headerReference r:id="rId3" w:type="default"/>
          <w:footerReference r:id="rId4" w:type="default"/>
          <w:footerReference r:id="rId5" w:type="even"/>
          <w:pgSz w:w="11906" w:h="16838"/>
          <w:pgMar w:top="1440" w:right="1800" w:bottom="1440" w:left="1800" w:header="851" w:footer="992" w:gutter="0"/>
          <w:pgNumType w:start="1"/>
          <w:cols w:space="720" w:num="1"/>
          <w:titlePg/>
          <w:docGrid w:type="lines" w:linePitch="326" w:charSpace="0"/>
        </w:sectPr>
      </w:pPr>
      <w:r>
        <w:rPr>
          <w:rFonts w:hint="eastAsia" w:asciiTheme="minorEastAsia" w:hAnsiTheme="minorEastAsia"/>
          <w:sz w:val="24"/>
          <w:szCs w:val="24"/>
        </w:rPr>
        <w:t>导师签名：日期：</w:t>
      </w:r>
      <w:r>
        <w:rPr>
          <w:rFonts w:asciiTheme="minorEastAsia" w:hAnsiTheme="minorEastAsia"/>
          <w:sz w:val="24"/>
          <w:szCs w:val="24"/>
          <w:u w:val="single"/>
        </w:rPr>
        <w:t>__________   ______</w:t>
      </w:r>
    </w:p>
    <w:p>
      <w:pPr>
        <w:pageBreakBefore/>
        <w:jc w:val="center"/>
        <w:rPr>
          <w:rFonts w:ascii="黑体" w:hAnsi="黑体" w:eastAsia="黑体"/>
          <w:b/>
          <w:sz w:val="32"/>
          <w:szCs w:val="32"/>
        </w:rPr>
      </w:pPr>
      <w:r>
        <w:rPr>
          <w:rFonts w:hint="eastAsia" w:ascii="黑体" w:hAnsi="黑体" w:eastAsia="黑体"/>
          <w:b/>
          <w:sz w:val="32"/>
          <w:szCs w:val="32"/>
        </w:rPr>
        <w:t>边缘计算平台中计算卸载与镜像缓存方法研究与实现</w:t>
      </w:r>
    </w:p>
    <w:p>
      <w:pPr>
        <w:jc w:val="center"/>
        <w:rPr>
          <w:rFonts w:asciiTheme="majorEastAsia" w:hAnsiTheme="majorEastAsia" w:eastAsiaTheme="majorEastAsia"/>
          <w:b/>
          <w:sz w:val="32"/>
          <w:szCs w:val="32"/>
        </w:rPr>
      </w:pPr>
    </w:p>
    <w:p>
      <w:pPr>
        <w:jc w:val="center"/>
        <w:rPr>
          <w:rFonts w:ascii="黑体" w:hAnsi="黑体" w:eastAsia="黑体"/>
          <w:b/>
          <w:sz w:val="30"/>
          <w:szCs w:val="30"/>
        </w:rPr>
      </w:pPr>
      <w:bookmarkStart w:id="0" w:name="_Toc471905728"/>
      <w:r>
        <w:rPr>
          <w:rFonts w:hint="eastAsia" w:ascii="黑体" w:hAnsi="黑体" w:eastAsia="黑体"/>
          <w:b/>
          <w:sz w:val="30"/>
          <w:szCs w:val="30"/>
        </w:rPr>
        <w:t>摘 要</w:t>
      </w:r>
      <w:bookmarkEnd w:id="0"/>
    </w:p>
    <w:p>
      <w:pPr>
        <w:jc w:val="center"/>
        <w:rPr>
          <w:rFonts w:ascii="黑体" w:hAnsi="黑体" w:eastAsia="黑体"/>
          <w:b/>
          <w:sz w:val="30"/>
          <w:szCs w:val="30"/>
        </w:rPr>
      </w:pPr>
    </w:p>
    <w:p>
      <w:pPr>
        <w:spacing w:line="400" w:lineRule="exact"/>
        <w:ind w:firstLine="561"/>
        <w:rPr>
          <w:rFonts w:asciiTheme="minorEastAsia" w:hAnsiTheme="minorEastAsia"/>
          <w:sz w:val="28"/>
          <w:szCs w:val="28"/>
        </w:rPr>
      </w:pPr>
      <w:r>
        <w:rPr>
          <w:rFonts w:hint="eastAsia" w:asciiTheme="minorEastAsia" w:hAnsiTheme="minorEastAsia"/>
          <w:sz w:val="28"/>
          <w:szCs w:val="28"/>
        </w:rPr>
        <w:t>近年来，随着信息时代的高速发展，海量的数据逐渐涌入人们的日常生活中，给传统的云计算模式带来了新的挑战。为此，边缘计算模式应运而生，与传统的云计算模式互补，形成了云-边一体化的计算模式。然而，由于边缘设备轻量化的缘故，导致其资源相对有限的现状，尤其体现在计算资源和存储资源上。因此，如何有效地解决边缘计算资源和存储资源不足的问题，成为边缘计算亟需解决的重要挑战。</w:t>
      </w:r>
    </w:p>
    <w:p>
      <w:pPr>
        <w:spacing w:line="400" w:lineRule="exact"/>
        <w:ind w:firstLine="561"/>
        <w:rPr>
          <w:rFonts w:asciiTheme="minorEastAsia" w:hAnsiTheme="minorEastAsia"/>
          <w:sz w:val="28"/>
          <w:szCs w:val="28"/>
        </w:rPr>
      </w:pPr>
      <w:r>
        <w:rPr>
          <w:rFonts w:hint="eastAsia" w:asciiTheme="minorEastAsia" w:hAnsiTheme="minorEastAsia"/>
          <w:sz w:val="28"/>
          <w:szCs w:val="28"/>
        </w:rPr>
        <w:t>对于计算资源不足的问题，本文采用计算卸载的思想，将本地边缘的计算任务选择性地卸载到中心云或者其余边缘上。从而提出了基于双边博弈的计算卸载方法，进而设计实现了边缘计算云平台的调度器模块。对于存储资源不足的问题，本文则采用缓存优化的思想，将云平台上的镜像资源进行缓存替换。从而提出了基于流行度预测的镜像缓存方法。其中，</w:t>
      </w:r>
      <w:r>
        <w:rPr>
          <w:rFonts w:asciiTheme="minorEastAsia" w:hAnsiTheme="minorEastAsia"/>
          <w:sz w:val="28"/>
          <w:szCs w:val="28"/>
        </w:rPr>
        <w:t>采用基于GRU的镜像流行度预测策略</w:t>
      </w:r>
      <w:r>
        <w:rPr>
          <w:rFonts w:hint="eastAsia" w:asciiTheme="minorEastAsia" w:hAnsiTheme="minorEastAsia"/>
          <w:sz w:val="28"/>
          <w:szCs w:val="28"/>
        </w:rPr>
        <w:t>，</w:t>
      </w:r>
      <w:r>
        <w:rPr>
          <w:rFonts w:asciiTheme="minorEastAsia" w:hAnsiTheme="minorEastAsia"/>
          <w:sz w:val="28"/>
          <w:szCs w:val="28"/>
        </w:rPr>
        <w:t>得出流行度的预测结果</w:t>
      </w:r>
      <w:r>
        <w:rPr>
          <w:rFonts w:hint="eastAsia" w:asciiTheme="minorEastAsia" w:hAnsiTheme="minorEastAsia"/>
          <w:sz w:val="28"/>
          <w:szCs w:val="28"/>
        </w:rPr>
        <w:t>。再以此结果作为依据，进行缓存的替换。进而设计实现了边缘计算云平台的缓存器模块。本文还在硬件平台上实现了一套基于Kubernetes的边缘计算系统，用以检验调度器和缓存器的有效性，并通过实际测试验证了它们的性能。</w:t>
      </w:r>
    </w:p>
    <w:p>
      <w:pPr>
        <w:ind w:firstLine="560"/>
        <w:rPr>
          <w:rFonts w:asciiTheme="minorEastAsia" w:hAnsiTheme="minorEastAsia"/>
          <w:sz w:val="28"/>
          <w:szCs w:val="28"/>
        </w:rPr>
      </w:pPr>
    </w:p>
    <w:p>
      <w:pPr>
        <w:rPr>
          <w:rFonts w:asciiTheme="minorEastAsia" w:hAnsiTheme="minorEastAsia"/>
          <w:sz w:val="28"/>
          <w:szCs w:val="28"/>
        </w:rPr>
      </w:pPr>
      <w:r>
        <w:rPr>
          <w:rFonts w:hint="eastAsia" w:ascii="黑体" w:hAnsi="黑体" w:eastAsia="黑体"/>
          <w:b/>
          <w:sz w:val="28"/>
          <w:szCs w:val="28"/>
        </w:rPr>
        <w:t>关键词</w:t>
      </w:r>
      <w:r>
        <w:rPr>
          <w:rFonts w:ascii="黑体" w:hAnsi="黑体" w:eastAsia="黑体"/>
          <w:b/>
          <w:sz w:val="28"/>
          <w:szCs w:val="28"/>
        </w:rPr>
        <w:t>：</w:t>
      </w:r>
      <w:r>
        <w:rPr>
          <w:rFonts w:hint="eastAsia" w:asciiTheme="minorEastAsia" w:hAnsiTheme="minorEastAsia"/>
          <w:sz w:val="28"/>
          <w:szCs w:val="28"/>
        </w:rPr>
        <w:t>边缘计算 计算卸载 流行度预测 缓存替换</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ageBreakBefore/>
        <w:jc w:val="center"/>
        <w:rPr>
          <w:rFonts w:ascii="Times New Roman" w:hAnsi="Times New Roman" w:cs="Times New Roman"/>
          <w:b w:val="0"/>
          <w:bCs/>
          <w:sz w:val="32"/>
          <w:szCs w:val="32"/>
        </w:rPr>
      </w:pPr>
      <w:r>
        <w:rPr>
          <w:rFonts w:ascii="Times New Roman" w:hAnsi="Times New Roman" w:cs="Times New Roman"/>
          <w:b w:val="0"/>
          <w:bCs/>
          <w:sz w:val="32"/>
          <w:szCs w:val="32"/>
        </w:rPr>
        <w:t>R</w:t>
      </w:r>
      <w:r>
        <w:rPr>
          <w:rFonts w:hint="eastAsia" w:ascii="Times New Roman" w:hAnsi="Times New Roman" w:cs="Times New Roman"/>
          <w:b w:val="0"/>
          <w:bCs/>
          <w:sz w:val="32"/>
          <w:szCs w:val="32"/>
          <w:lang w:val="en-US" w:eastAsia="zh-CN"/>
        </w:rPr>
        <w:t>ESEARCH</w:t>
      </w:r>
      <w:r>
        <w:rPr>
          <w:rFonts w:ascii="Times New Roman" w:hAnsi="Times New Roman" w:cs="Times New Roman"/>
          <w:b w:val="0"/>
          <w:bCs/>
          <w:sz w:val="32"/>
          <w:szCs w:val="32"/>
        </w:rPr>
        <w:t xml:space="preserve"> </w:t>
      </w:r>
      <w:r>
        <w:rPr>
          <w:rFonts w:hint="eastAsia" w:ascii="Times New Roman" w:hAnsi="Times New Roman" w:cs="Times New Roman"/>
          <w:b w:val="0"/>
          <w:bCs/>
          <w:sz w:val="32"/>
          <w:szCs w:val="32"/>
          <w:lang w:val="en-US" w:eastAsia="zh-CN"/>
        </w:rPr>
        <w:t>AND</w:t>
      </w:r>
      <w:r>
        <w:rPr>
          <w:rFonts w:ascii="Times New Roman" w:hAnsi="Times New Roman" w:cs="Times New Roman"/>
          <w:b w:val="0"/>
          <w:bCs/>
          <w:sz w:val="32"/>
          <w:szCs w:val="32"/>
        </w:rPr>
        <w:t xml:space="preserve"> I</w:t>
      </w:r>
      <w:r>
        <w:rPr>
          <w:rFonts w:hint="eastAsia" w:ascii="Times New Roman" w:hAnsi="Times New Roman" w:cs="Times New Roman"/>
          <w:b w:val="0"/>
          <w:bCs/>
          <w:sz w:val="32"/>
          <w:szCs w:val="32"/>
          <w:lang w:val="en-US" w:eastAsia="zh-CN"/>
        </w:rPr>
        <w:t>MPLEMENTATION</w:t>
      </w:r>
      <w:r>
        <w:rPr>
          <w:rFonts w:ascii="Times New Roman" w:hAnsi="Times New Roman" w:cs="Times New Roman"/>
          <w:b w:val="0"/>
          <w:bCs/>
          <w:sz w:val="32"/>
          <w:szCs w:val="32"/>
        </w:rPr>
        <w:t xml:space="preserve"> </w:t>
      </w:r>
      <w:r>
        <w:rPr>
          <w:rFonts w:hint="eastAsia" w:ascii="Times New Roman" w:hAnsi="Times New Roman" w:cs="Times New Roman"/>
          <w:b w:val="0"/>
          <w:bCs/>
          <w:sz w:val="32"/>
          <w:szCs w:val="32"/>
          <w:lang w:val="en-US" w:eastAsia="zh-CN"/>
        </w:rPr>
        <w:t>OF</w:t>
      </w:r>
      <w:r>
        <w:rPr>
          <w:rFonts w:ascii="Times New Roman" w:hAnsi="Times New Roman" w:cs="Times New Roman"/>
          <w:b w:val="0"/>
          <w:bCs/>
          <w:sz w:val="32"/>
          <w:szCs w:val="32"/>
        </w:rPr>
        <w:t xml:space="preserve"> C</w:t>
      </w:r>
      <w:r>
        <w:rPr>
          <w:rFonts w:hint="eastAsia" w:ascii="Times New Roman" w:hAnsi="Times New Roman" w:cs="Times New Roman"/>
          <w:b w:val="0"/>
          <w:bCs/>
          <w:sz w:val="32"/>
          <w:szCs w:val="32"/>
          <w:lang w:val="en-US" w:eastAsia="zh-CN"/>
        </w:rPr>
        <w:t>OMPUTATION OFFLOADING AND IMAGE CACHING IN EDGE COMPUTING PLATFORM</w:t>
      </w:r>
    </w:p>
    <w:p>
      <w:pPr>
        <w:ind w:firstLine="480"/>
        <w:rPr>
          <w:b/>
          <w:sz w:val="32"/>
          <w:szCs w:val="32"/>
        </w:rPr>
      </w:pPr>
    </w:p>
    <w:p>
      <w:pPr>
        <w:ind w:firstLine="480"/>
        <w:rPr>
          <w:b/>
        </w:rPr>
      </w:pPr>
    </w:p>
    <w:p>
      <w:pPr>
        <w:jc w:val="center"/>
        <w:rPr>
          <w:rFonts w:ascii="Times New Roman" w:hAnsi="Times New Roman" w:cs="Times New Roman"/>
          <w:b w:val="0"/>
          <w:bCs/>
          <w:sz w:val="30"/>
          <w:szCs w:val="30"/>
        </w:rPr>
      </w:pPr>
      <w:bookmarkStart w:id="1" w:name="_Toc471905730"/>
      <w:r>
        <w:rPr>
          <w:rFonts w:ascii="Times New Roman" w:hAnsi="Times New Roman" w:cs="Times New Roman"/>
          <w:b w:val="0"/>
          <w:bCs/>
          <w:sz w:val="30"/>
          <w:szCs w:val="30"/>
        </w:rPr>
        <w:t>ABSTRACT</w:t>
      </w:r>
      <w:bookmarkEnd w:id="1"/>
    </w:p>
    <w:p>
      <w:pPr>
        <w:ind w:firstLine="480"/>
      </w:pPr>
    </w:p>
    <w:p>
      <w:pPr>
        <w:pStyle w:val="32"/>
        <w:rPr>
          <w:rFonts w:cs="Times New Roman"/>
          <w:szCs w:val="28"/>
        </w:rPr>
      </w:pPr>
      <w:r>
        <w:rPr>
          <w:rFonts w:cs="Times New Roman"/>
          <w:szCs w:val="28"/>
        </w:rPr>
        <w:t xml:space="preserve">In recent years, with the rapid development of the information age, massive data has gradually poured into people's daily lives, bringing new challenges to the traditional cloud computing model. To this end, the edge computing model emerges and complements the traditional cloud computing model, forming a cloud-edge integrated computing model. However, due to the relatively limited edge resources caused by the </w:t>
      </w:r>
      <w:r>
        <w:rPr>
          <w:rFonts w:hint="eastAsia" w:cs="Times New Roman"/>
          <w:szCs w:val="28"/>
          <w:lang w:eastAsia="zh-CN"/>
        </w:rPr>
        <w:t>light weighting</w:t>
      </w:r>
      <w:r>
        <w:rPr>
          <w:rFonts w:cs="Times New Roman"/>
          <w:szCs w:val="28"/>
        </w:rPr>
        <w:t xml:space="preserve"> of edge devices, it is especially reflected in computing resources and storage resources. Therefore, how to effectively solve the problem of insufficient computing resources and storage resources on the edge has become an important challenge that edge computing needs to solve. </w:t>
      </w:r>
    </w:p>
    <w:p>
      <w:pPr>
        <w:pStyle w:val="32"/>
        <w:rPr>
          <w:rFonts w:cs="Times New Roman"/>
          <w:szCs w:val="28"/>
        </w:rPr>
      </w:pPr>
      <w:r>
        <w:rPr>
          <w:rFonts w:cs="Times New Roman"/>
          <w:szCs w:val="28"/>
        </w:rPr>
        <w:t>For the problem of insufficient computing resources, this paper uses the idea of computation offloading to selectively offload the local edge computing tasks to the core cloud or the remaining edges. Therefore, a computation offloading method based on bilateral game is proposed, and then the scheduler module of the system is designed and implemented. For the problem of insufficient storage resources, this paper adopts the idea of cache optimization to cache the image resources on the cloud platform. Therefore, an image cache method based on popularity prediction is proposed. Among them, the GRU-based image popularity prediction strategy is used to obtain the prediction result of popularity. Therefore, based on this result, the replacement of the cache is performed. Furthermore, the buffer module of the system is designed and implemented. This paper also implements a Kubernetes-based edge computing system on the hardware platform, which verifies the effectiveness of the scheduler and the buffer, and understands their performance through actual testing.</w:t>
      </w:r>
    </w:p>
    <w:p>
      <w:pPr>
        <w:pStyle w:val="32"/>
        <w:rPr>
          <w:rFonts w:cs="Times New Roman"/>
          <w:szCs w:val="28"/>
        </w:rPr>
      </w:pPr>
    </w:p>
    <w:p>
      <w:pPr>
        <w:pStyle w:val="32"/>
        <w:rPr>
          <w:rFonts w:cs="Times New Roman"/>
          <w:szCs w:val="28"/>
        </w:rPr>
      </w:pPr>
      <w:r>
        <w:rPr>
          <w:rFonts w:cs="Times New Roman"/>
          <w:b/>
          <w:szCs w:val="28"/>
        </w:rPr>
        <w:t xml:space="preserve">KEY WORDS: </w:t>
      </w:r>
      <w:r>
        <w:rPr>
          <w:rFonts w:cs="Times New Roman"/>
          <w:szCs w:val="28"/>
        </w:rPr>
        <w:t>e</w:t>
      </w:r>
      <w:r>
        <w:rPr>
          <w:rFonts w:hint="eastAsia" w:cs="Times New Roman"/>
          <w:szCs w:val="28"/>
        </w:rPr>
        <w:t>dge</w:t>
      </w:r>
      <w:r>
        <w:rPr>
          <w:rFonts w:cs="Times New Roman"/>
          <w:szCs w:val="28"/>
        </w:rPr>
        <w:t xml:space="preserve"> computing; c</w:t>
      </w:r>
      <w:r>
        <w:rPr>
          <w:rFonts w:hint="eastAsia" w:cs="Times New Roman"/>
          <w:szCs w:val="28"/>
        </w:rPr>
        <w:t>omputation</w:t>
      </w:r>
      <w:r>
        <w:rPr>
          <w:rFonts w:cs="Times New Roman"/>
          <w:szCs w:val="28"/>
        </w:rPr>
        <w:t xml:space="preserve"> offloading; popularity prediction; cache replacement</w:t>
      </w:r>
    </w:p>
    <w:p>
      <w:pPr>
        <w:pStyle w:val="32"/>
        <w:rPr>
          <w:rFonts w:cs="Times New Roman"/>
          <w:sz w:val="28"/>
          <w:szCs w:val="28"/>
        </w:rPr>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ageBreakBefore/>
        <w:jc w:val="center"/>
        <w:rPr>
          <w:rFonts w:ascii="黑体" w:hAnsi="黑体" w:eastAsia="黑体"/>
          <w:b/>
          <w:sz w:val="32"/>
          <w:szCs w:val="32"/>
        </w:rPr>
      </w:pPr>
      <w:r>
        <w:rPr>
          <w:rFonts w:hint="eastAsia" w:ascii="黑体" w:hAnsi="黑体" w:eastAsia="黑体"/>
          <w:b/>
          <w:sz w:val="32"/>
          <w:szCs w:val="32"/>
        </w:rPr>
        <w:t>目 录</w:t>
      </w:r>
    </w:p>
    <w:p>
      <w:pPr>
        <w:jc w:val="center"/>
        <w:rPr>
          <w:rFonts w:ascii="黑体" w:hAnsi="黑体" w:eastAsia="黑体"/>
          <w:b/>
          <w:sz w:val="32"/>
          <w:szCs w:val="32"/>
        </w:rPr>
      </w:pPr>
    </w:p>
    <w:p>
      <w:pPr>
        <w:jc w:val="center"/>
        <w:rPr>
          <w:rFonts w:ascii="黑体" w:hAnsi="黑体" w:eastAsia="黑体"/>
          <w:b/>
          <w:sz w:val="32"/>
          <w:szCs w:val="32"/>
        </w:rPr>
      </w:pPr>
    </w:p>
    <w:p>
      <w:pPr>
        <w:pStyle w:val="16"/>
        <w:tabs>
          <w:tab w:val="right" w:leader="dot" w:pos="8296"/>
        </w:tabs>
        <w:rPr>
          <w:rFonts w:asciiTheme="minorHAnsi" w:hAnsiTheme="minorHAnsi" w:eastAsiaTheme="minorEastAsia"/>
          <w:sz w:val="21"/>
        </w:rPr>
      </w:pPr>
      <w:r>
        <w:fldChar w:fldCharType="begin"/>
      </w:r>
      <w:r>
        <w:instrText xml:space="preserve"> TOC \o "1-3" \h \z \u </w:instrText>
      </w:r>
      <w:r>
        <w:fldChar w:fldCharType="separate"/>
      </w:r>
      <w:r>
        <w:fldChar w:fldCharType="begin"/>
      </w:r>
      <w:r>
        <w:instrText xml:space="preserve"> HYPERLINK \l "_Toc2687089" </w:instrText>
      </w:r>
      <w:r>
        <w:fldChar w:fldCharType="separate"/>
      </w:r>
      <w:r>
        <w:rPr>
          <w:rStyle w:val="22"/>
        </w:rPr>
        <w:t>第一章 绪论</w:t>
      </w:r>
      <w:r>
        <w:tab/>
      </w:r>
      <w:r>
        <w:fldChar w:fldCharType="begin"/>
      </w:r>
      <w:r>
        <w:instrText xml:space="preserve"> PAGEREF _Toc2687089 \h </w:instrText>
      </w:r>
      <w:r>
        <w:fldChar w:fldCharType="separate"/>
      </w:r>
      <w:r>
        <w:t>1</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"_Toc2687090" </w:instrText>
      </w:r>
      <w:r>
        <w:fldChar w:fldCharType="separate"/>
      </w:r>
      <w:r>
        <w:rPr>
          <w:rStyle w:val="22"/>
        </w:rPr>
        <w:t>1.1 研究背景和意义</w:t>
      </w:r>
      <w:r>
        <w:tab/>
      </w:r>
      <w:r>
        <w:fldChar w:fldCharType="begin"/>
      </w:r>
      <w:r>
        <w:instrText xml:space="preserve"> PAGEREF _Toc2687090 \h </w:instrText>
      </w:r>
      <w:r>
        <w:fldChar w:fldCharType="separate"/>
      </w:r>
      <w:r>
        <w:t>1</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"_Toc2687091" </w:instrText>
      </w:r>
      <w:r>
        <w:fldChar w:fldCharType="separate"/>
      </w:r>
      <w:r>
        <w:rPr>
          <w:rStyle w:val="22"/>
        </w:rPr>
        <w:t>1.2 国内外研究现状</w:t>
      </w:r>
      <w:r>
        <w:tab/>
      </w:r>
      <w:r>
        <w:fldChar w:fldCharType="begin"/>
      </w:r>
      <w:r>
        <w:instrText xml:space="preserve"> PAGEREF _Toc2687091 \h </w:instrText>
      </w:r>
      <w:r>
        <w:fldChar w:fldCharType="separate"/>
      </w:r>
      <w:r>
        <w:t>3</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"_Toc2687092" </w:instrText>
      </w:r>
      <w:r>
        <w:fldChar w:fldCharType="separate"/>
      </w:r>
      <w:r>
        <w:rPr>
          <w:rStyle w:val="22"/>
        </w:rPr>
        <w:t>1.3 论文的主要研究内容</w:t>
      </w:r>
      <w:r>
        <w:tab/>
      </w:r>
      <w:r>
        <w:fldChar w:fldCharType="begin"/>
      </w:r>
      <w:r>
        <w:instrText xml:space="preserve"> PAGEREF _Toc2687092 \h </w:instrText>
      </w:r>
      <w:r>
        <w:fldChar w:fldCharType="separate"/>
      </w:r>
      <w:r>
        <w:t>4</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"_Toc2687093" </w:instrText>
      </w:r>
      <w:r>
        <w:fldChar w:fldCharType="separate"/>
      </w:r>
      <w:r>
        <w:rPr>
          <w:rStyle w:val="22"/>
        </w:rPr>
        <w:t>1.4 论文的组织结构</w:t>
      </w:r>
      <w:r>
        <w:tab/>
      </w:r>
      <w:r>
        <w:fldChar w:fldCharType="begin"/>
      </w:r>
      <w:r>
        <w:instrText xml:space="preserve"> PAGEREF _Toc2687093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"_Toc2687094" </w:instrText>
      </w:r>
      <w:r>
        <w:fldChar w:fldCharType="separate"/>
      </w:r>
      <w:r>
        <w:rPr>
          <w:rStyle w:val="22"/>
        </w:rPr>
        <w:t>第二章 相关技术简介</w:t>
      </w:r>
      <w:r>
        <w:tab/>
      </w:r>
      <w:r>
        <w:fldChar w:fldCharType="begin"/>
      </w:r>
      <w:r>
        <w:instrText xml:space="preserve"> PAGEREF _Toc2687094 \h </w:instrText>
      </w:r>
      <w:r>
        <w:fldChar w:fldCharType="separate"/>
      </w:r>
      <w:r>
        <w:t>8</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"_Toc2687095" </w:instrText>
      </w:r>
      <w:r>
        <w:fldChar w:fldCharType="separate"/>
      </w:r>
      <w:r>
        <w:rPr>
          <w:rStyle w:val="22"/>
        </w:rPr>
        <w:t>2.1 边缘计算</w:t>
      </w:r>
      <w:r>
        <w:tab/>
      </w:r>
      <w:r>
        <w:fldChar w:fldCharType="begin"/>
      </w:r>
      <w:r>
        <w:instrText xml:space="preserve"> PAGEREF _Toc2687095 \h </w:instrText>
      </w:r>
      <w:r>
        <w:fldChar w:fldCharType="separate"/>
      </w:r>
      <w:r>
        <w:t>8</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"_Toc2687096" </w:instrText>
      </w:r>
      <w:r>
        <w:fldChar w:fldCharType="separate"/>
      </w:r>
      <w:r>
        <w:rPr>
          <w:rStyle w:val="22"/>
        </w:rPr>
        <w:t>2.2 Docker</w:t>
      </w:r>
      <w:r>
        <w:tab/>
      </w:r>
      <w:r>
        <w:fldChar w:fldCharType="begin"/>
      </w:r>
      <w:r>
        <w:instrText xml:space="preserve"> PAGEREF _Toc2687096 \h </w:instrText>
      </w:r>
      <w:r>
        <w:fldChar w:fldCharType="separate"/>
      </w:r>
      <w:r>
        <w:t>9</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"_Toc2687097" </w:instrText>
      </w:r>
      <w:r>
        <w:fldChar w:fldCharType="separate"/>
      </w:r>
      <w:r>
        <w:rPr>
          <w:rStyle w:val="22"/>
        </w:rPr>
        <w:t>2.3 Kubernetes</w:t>
      </w:r>
      <w:r>
        <w:tab/>
      </w:r>
      <w:r>
        <w:fldChar w:fldCharType="begin"/>
      </w:r>
      <w:r>
        <w:instrText xml:space="preserve"> PAGEREF _Toc2687097 \h </w:instrText>
      </w:r>
      <w:r>
        <w:fldChar w:fldCharType="separate"/>
      </w:r>
      <w:r>
        <w:t>10</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"_Toc2687098" </w:instrText>
      </w:r>
      <w:r>
        <w:fldChar w:fldCharType="separate"/>
      </w:r>
      <w:r>
        <w:rPr>
          <w:rStyle w:val="22"/>
        </w:rPr>
        <w:t>2.4 RNN、LSTM与GRU</w:t>
      </w:r>
      <w:r>
        <w:tab/>
      </w:r>
      <w:r>
        <w:fldChar w:fldCharType="begin"/>
      </w:r>
      <w:r>
        <w:instrText xml:space="preserve"> PAGEREF _Toc2687098 \h </w:instrText>
      </w:r>
      <w:r>
        <w:fldChar w:fldCharType="separate"/>
      </w:r>
      <w:r>
        <w:t>12</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"_Toc2687099" </w:instrText>
      </w:r>
      <w:r>
        <w:fldChar w:fldCharType="separate"/>
      </w:r>
      <w:r>
        <w:rPr>
          <w:rStyle w:val="22"/>
        </w:rPr>
        <w:t>2.5 本章小节</w:t>
      </w:r>
      <w:r>
        <w:tab/>
      </w:r>
      <w:r>
        <w:fldChar w:fldCharType="begin"/>
      </w:r>
      <w:r>
        <w:instrText xml:space="preserve"> PAGEREF _Toc2687099 \h </w:instrText>
      </w:r>
      <w:r>
        <w:fldChar w:fldCharType="separate"/>
      </w:r>
      <w:r>
        <w:t>14</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"_Toc2687100" </w:instrText>
      </w:r>
      <w:r>
        <w:fldChar w:fldCharType="separate"/>
      </w:r>
      <w:r>
        <w:rPr>
          <w:rStyle w:val="22"/>
        </w:rPr>
        <w:t>第三章 基于双边博弈的计算卸载方法</w:t>
      </w:r>
      <w:r>
        <w:tab/>
      </w:r>
      <w:r>
        <w:fldChar w:fldCharType="begin"/>
      </w:r>
      <w:r>
        <w:instrText xml:space="preserve"> PAGEREF _Toc2687100 \h </w:instrText>
      </w:r>
      <w:r>
        <w:fldChar w:fldCharType="separate"/>
      </w:r>
      <w:r>
        <w:t>15</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"_Toc2687101" </w:instrText>
      </w:r>
      <w:r>
        <w:fldChar w:fldCharType="separate"/>
      </w:r>
      <w:r>
        <w:rPr>
          <w:rStyle w:val="22"/>
        </w:rPr>
        <w:t>3.1 边缘计算卸载架构</w:t>
      </w:r>
      <w:r>
        <w:tab/>
      </w:r>
      <w:r>
        <w:fldChar w:fldCharType="begin"/>
      </w:r>
      <w:r>
        <w:instrText xml:space="preserve"> PAGEREF _Toc2687101 \h </w:instrText>
      </w:r>
      <w:r>
        <w:fldChar w:fldCharType="separate"/>
      </w:r>
      <w:r>
        <w:t>15</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"_Toc2687102" </w:instrText>
      </w:r>
      <w:r>
        <w:fldChar w:fldCharType="separate"/>
      </w:r>
      <w:r>
        <w:rPr>
          <w:rStyle w:val="22"/>
        </w:rPr>
        <w:t>3.1.1 通信模型</w:t>
      </w:r>
      <w:r>
        <w:tab/>
      </w:r>
      <w:r>
        <w:fldChar w:fldCharType="begin"/>
      </w:r>
      <w:r>
        <w:instrText xml:space="preserve"> PAGEREF _Toc2687102 \h </w:instrText>
      </w:r>
      <w:r>
        <w:fldChar w:fldCharType="separate"/>
      </w:r>
      <w:r>
        <w:t>15</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"_Toc2687103" </w:instrText>
      </w:r>
      <w:r>
        <w:fldChar w:fldCharType="separate"/>
      </w:r>
      <w:r>
        <w:rPr>
          <w:rStyle w:val="22"/>
        </w:rPr>
        <w:t>3.1.2 计算模型</w:t>
      </w:r>
      <w:r>
        <w:tab/>
      </w:r>
      <w:r>
        <w:fldChar w:fldCharType="begin"/>
      </w:r>
      <w:r>
        <w:instrText xml:space="preserve"> PAGEREF _Toc2687103 \h </w:instrText>
      </w:r>
      <w:r>
        <w:fldChar w:fldCharType="separate"/>
      </w:r>
      <w:r>
        <w:t>16</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"_Toc2687104" </w:instrText>
      </w:r>
      <w:r>
        <w:fldChar w:fldCharType="separate"/>
      </w:r>
      <w:r>
        <w:rPr>
          <w:rStyle w:val="22"/>
        </w:rPr>
        <w:t>3.2 计算任务的划分</w:t>
      </w:r>
      <w:r>
        <w:tab/>
      </w:r>
      <w:r>
        <w:fldChar w:fldCharType="begin"/>
      </w:r>
      <w:r>
        <w:instrText xml:space="preserve"> PAGEREF _Toc2687104 \h </w:instrText>
      </w:r>
      <w:r>
        <w:fldChar w:fldCharType="separate"/>
      </w:r>
      <w:r>
        <w:t>17</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"_Toc2687105" </w:instrText>
      </w:r>
      <w:r>
        <w:fldChar w:fldCharType="separate"/>
      </w:r>
      <w:r>
        <w:rPr>
          <w:rStyle w:val="22"/>
        </w:rPr>
        <w:t>3.3 边缘计算卸载方法的目标</w:t>
      </w:r>
      <w:r>
        <w:tab/>
      </w:r>
      <w:r>
        <w:fldChar w:fldCharType="begin"/>
      </w:r>
      <w:r>
        <w:instrText xml:space="preserve"> PAGEREF _Toc2687105 \h </w:instrText>
      </w:r>
      <w:r>
        <w:fldChar w:fldCharType="separate"/>
      </w:r>
      <w:r>
        <w:t>17</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"_Toc2687106" </w:instrText>
      </w:r>
      <w:r>
        <w:fldChar w:fldCharType="separate"/>
      </w:r>
      <w:r>
        <w:rPr>
          <w:rStyle w:val="22"/>
        </w:rPr>
        <w:t>3.4 基于双边博弈的计算卸载方法设计</w:t>
      </w:r>
      <w:r>
        <w:tab/>
      </w:r>
      <w:r>
        <w:fldChar w:fldCharType="begin"/>
      </w:r>
      <w:r>
        <w:instrText xml:space="preserve"> PAGEREF _Toc2687106 \h </w:instrText>
      </w:r>
      <w:r>
        <w:fldChar w:fldCharType="separate"/>
      </w:r>
      <w:r>
        <w:t>19</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"_Toc2687107" </w:instrText>
      </w:r>
      <w:r>
        <w:fldChar w:fldCharType="separate"/>
      </w:r>
      <w:r>
        <w:rPr>
          <w:rStyle w:val="22"/>
        </w:rPr>
        <w:t>3.4.1 集群聚合构建</w:t>
      </w:r>
      <w:r>
        <w:tab/>
      </w:r>
      <w:r>
        <w:fldChar w:fldCharType="begin"/>
      </w:r>
      <w:r>
        <w:instrText xml:space="preserve"> PAGEREF _Toc2687107 \h </w:instrText>
      </w:r>
      <w:r>
        <w:fldChar w:fldCharType="separate"/>
      </w:r>
      <w:r>
        <w:t>19</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"_Toc2687108" </w:instrText>
      </w:r>
      <w:r>
        <w:fldChar w:fldCharType="separate"/>
      </w:r>
      <w:r>
        <w:rPr>
          <w:rStyle w:val="22"/>
        </w:rPr>
        <w:t>3.4.2 多对一稳定匹配博弈</w:t>
      </w:r>
      <w:r>
        <w:tab/>
      </w:r>
      <w:r>
        <w:fldChar w:fldCharType="begin"/>
      </w:r>
      <w:r>
        <w:instrText xml:space="preserve"> PAGEREF _Toc2687108 \h </w:instrText>
      </w:r>
      <w:r>
        <w:fldChar w:fldCharType="separate"/>
      </w:r>
      <w:r>
        <w:t>20</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"_Toc2687109" </w:instrText>
      </w:r>
      <w:r>
        <w:fldChar w:fldCharType="separate"/>
      </w:r>
      <w:r>
        <w:rPr>
          <w:rStyle w:val="22"/>
        </w:rPr>
        <w:t>3.5 本章小结</w:t>
      </w:r>
      <w:r>
        <w:tab/>
      </w:r>
      <w:r>
        <w:fldChar w:fldCharType="begin"/>
      </w:r>
      <w:r>
        <w:instrText xml:space="preserve"> PAGEREF _Toc2687109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"_Toc2687110" </w:instrText>
      </w:r>
      <w:r>
        <w:fldChar w:fldCharType="separate"/>
      </w:r>
      <w:r>
        <w:rPr>
          <w:rStyle w:val="22"/>
        </w:rPr>
        <w:t>第四章 基于流行度预测的镜像缓存方法</w:t>
      </w:r>
      <w:r>
        <w:tab/>
      </w:r>
      <w:r>
        <w:fldChar w:fldCharType="begin"/>
      </w:r>
      <w:r>
        <w:instrText xml:space="preserve"> PAGEREF _Toc2687110 \h </w:instrText>
      </w:r>
      <w:r>
        <w:fldChar w:fldCharType="separate"/>
      </w:r>
      <w:r>
        <w:t>23</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"_Toc2687111" </w:instrText>
      </w:r>
      <w:r>
        <w:fldChar w:fldCharType="separate"/>
      </w:r>
      <w:r>
        <w:rPr>
          <w:rStyle w:val="22"/>
        </w:rPr>
        <w:t>4.1 基于GRU的镜像流行度预测</w:t>
      </w:r>
      <w:r>
        <w:tab/>
      </w:r>
      <w:r>
        <w:fldChar w:fldCharType="begin"/>
      </w:r>
      <w:r>
        <w:instrText xml:space="preserve"> PAGEREF _Toc2687111 \h </w:instrText>
      </w:r>
      <w:r>
        <w:fldChar w:fldCharType="separate"/>
      </w:r>
      <w:r>
        <w:t>23</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"_Toc2687112" </w:instrText>
      </w:r>
      <w:r>
        <w:fldChar w:fldCharType="separate"/>
      </w:r>
      <w:r>
        <w:rPr>
          <w:rStyle w:val="22"/>
        </w:rPr>
        <w:t>4.1.1 数据收集</w:t>
      </w:r>
      <w:r>
        <w:tab/>
      </w:r>
      <w:r>
        <w:fldChar w:fldCharType="begin"/>
      </w:r>
      <w:r>
        <w:instrText xml:space="preserve"> PAGEREF _Toc2687112 \h </w:instrText>
      </w:r>
      <w:r>
        <w:fldChar w:fldCharType="separate"/>
      </w:r>
      <w:r>
        <w:t>23</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"_Toc2687113" </w:instrText>
      </w:r>
      <w:r>
        <w:fldChar w:fldCharType="separate"/>
      </w:r>
      <w:r>
        <w:rPr>
          <w:rStyle w:val="22"/>
        </w:rPr>
        <w:t>4.1.2 影响镜像流行度的因素</w:t>
      </w:r>
      <w:r>
        <w:tab/>
      </w:r>
      <w:r>
        <w:fldChar w:fldCharType="begin"/>
      </w:r>
      <w:r>
        <w:instrText xml:space="preserve"> PAGEREF _Toc2687113 \h </w:instrText>
      </w:r>
      <w:r>
        <w:fldChar w:fldCharType="separate"/>
      </w:r>
      <w:r>
        <w:t>23</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"_Toc2687114" </w:instrText>
      </w:r>
      <w:r>
        <w:fldChar w:fldCharType="separate"/>
      </w:r>
      <w:r>
        <w:rPr>
          <w:rStyle w:val="22"/>
        </w:rPr>
        <w:t>4.1.3 数据的预处理及输入的特征选取</w:t>
      </w:r>
      <w:r>
        <w:tab/>
      </w:r>
      <w:r>
        <w:fldChar w:fldCharType="begin"/>
      </w:r>
      <w:r>
        <w:instrText xml:space="preserve"> PAGEREF _Toc2687114 \h </w:instrText>
      </w:r>
      <w:r>
        <w:fldChar w:fldCharType="separate"/>
      </w:r>
      <w:r>
        <w:t>26</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"_Toc2687115" </w:instrText>
      </w:r>
      <w:r>
        <w:fldChar w:fldCharType="separate"/>
      </w:r>
      <w:r>
        <w:rPr>
          <w:rStyle w:val="22"/>
        </w:rPr>
        <w:t>4.1.4 流行度预测模型的训练</w:t>
      </w:r>
      <w:r>
        <w:tab/>
      </w:r>
      <w:r>
        <w:fldChar w:fldCharType="begin"/>
      </w:r>
      <w:r>
        <w:instrText xml:space="preserve"> PAGEREF _Toc2687115 \h </w:instrText>
      </w:r>
      <w:r>
        <w:fldChar w:fldCharType="separate"/>
      </w:r>
      <w:r>
        <w:t>27</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"_Toc2687116" </w:instrText>
      </w:r>
      <w:r>
        <w:fldChar w:fldCharType="separate"/>
      </w:r>
      <w:r>
        <w:rPr>
          <w:rStyle w:val="22"/>
        </w:rPr>
        <w:t>4.2 基于流行度预测的镜像缓存更替策略</w:t>
      </w:r>
      <w:r>
        <w:tab/>
      </w:r>
      <w:r>
        <w:fldChar w:fldCharType="begin"/>
      </w:r>
      <w:r>
        <w:instrText xml:space="preserve"> PAGEREF _Toc2687116 \h </w:instrText>
      </w:r>
      <w:r>
        <w:fldChar w:fldCharType="separate"/>
      </w:r>
      <w:r>
        <w:t>28</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"_Toc2687117" </w:instrText>
      </w:r>
      <w:r>
        <w:fldChar w:fldCharType="separate"/>
      </w:r>
      <w:r>
        <w:rPr>
          <w:rStyle w:val="22"/>
        </w:rPr>
        <w:t>4.3 本章小结</w:t>
      </w:r>
      <w:r>
        <w:tab/>
      </w:r>
      <w:r>
        <w:fldChar w:fldCharType="begin"/>
      </w:r>
      <w:r>
        <w:instrText xml:space="preserve"> PAGEREF _Toc2687117 \h </w:instrText>
      </w:r>
      <w:r>
        <w:fldChar w:fldCharType="separate"/>
      </w:r>
      <w:r>
        <w:t>31</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"_Toc2687118" </w:instrText>
      </w:r>
      <w:r>
        <w:fldChar w:fldCharType="separate"/>
      </w:r>
      <w:r>
        <w:rPr>
          <w:rStyle w:val="22"/>
        </w:rPr>
        <w:t>第五章 系统设计与实现</w:t>
      </w:r>
      <w:r>
        <w:tab/>
      </w:r>
      <w:r>
        <w:fldChar w:fldCharType="begin"/>
      </w:r>
      <w:r>
        <w:instrText xml:space="preserve"> PAGEREF _Toc2687118 \h </w:instrText>
      </w:r>
      <w:r>
        <w:fldChar w:fldCharType="separate"/>
      </w:r>
      <w:r>
        <w:t>32</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"_Toc2687119" </w:instrText>
      </w:r>
      <w:r>
        <w:fldChar w:fldCharType="separate"/>
      </w:r>
      <w:r>
        <w:rPr>
          <w:rStyle w:val="22"/>
        </w:rPr>
        <w:t>5.1 传统云计算平台介绍</w:t>
      </w:r>
      <w:r>
        <w:tab/>
      </w:r>
      <w:r>
        <w:fldChar w:fldCharType="begin"/>
      </w:r>
      <w:r>
        <w:instrText xml:space="preserve"> PAGEREF _Toc2687119 \h </w:instrText>
      </w:r>
      <w:r>
        <w:fldChar w:fldCharType="separate"/>
      </w:r>
      <w:r>
        <w:t>32</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"_Toc2687120" </w:instrText>
      </w:r>
      <w:r>
        <w:fldChar w:fldCharType="separate"/>
      </w:r>
      <w:r>
        <w:rPr>
          <w:rStyle w:val="22"/>
        </w:rPr>
        <w:t>5.2 边缘计算平台总体架构</w:t>
      </w:r>
      <w:r>
        <w:tab/>
      </w:r>
      <w:r>
        <w:fldChar w:fldCharType="begin"/>
      </w:r>
      <w:r>
        <w:instrText xml:space="preserve"> PAGEREF _Toc2687120 \h </w:instrText>
      </w:r>
      <w:r>
        <w:fldChar w:fldCharType="separate"/>
      </w:r>
      <w:r>
        <w:t>33</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"_Toc2687121" </w:instrText>
      </w:r>
      <w:r>
        <w:fldChar w:fldCharType="separate"/>
      </w:r>
      <w:r>
        <w:rPr>
          <w:rStyle w:val="22"/>
        </w:rPr>
        <w:t>5.2.1 基于Kubernetes 的边缘计算云平台架构设计</w:t>
      </w:r>
      <w:r>
        <w:tab/>
      </w:r>
      <w:r>
        <w:fldChar w:fldCharType="begin"/>
      </w:r>
      <w:r>
        <w:instrText xml:space="preserve"> PAGEREF _Toc2687121 \h </w:instrText>
      </w:r>
      <w:r>
        <w:fldChar w:fldCharType="separate"/>
      </w:r>
      <w:r>
        <w:t>33</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"_Toc2687122" </w:instrText>
      </w:r>
      <w:r>
        <w:fldChar w:fldCharType="separate"/>
      </w:r>
      <w:r>
        <w:rPr>
          <w:rStyle w:val="22"/>
        </w:rPr>
        <w:t>5.2.2 Kubernetes Federation简介</w:t>
      </w:r>
      <w:r>
        <w:tab/>
      </w:r>
      <w:r>
        <w:fldChar w:fldCharType="begin"/>
      </w:r>
      <w:r>
        <w:instrText xml:space="preserve"> PAGEREF _Toc2687122 \h </w:instrText>
      </w:r>
      <w:r>
        <w:fldChar w:fldCharType="separate"/>
      </w:r>
      <w:r>
        <w:t>35</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"_Toc2687123" </w:instrText>
      </w:r>
      <w:r>
        <w:fldChar w:fldCharType="separate"/>
      </w:r>
      <w:r>
        <w:rPr>
          <w:rStyle w:val="22"/>
        </w:rPr>
        <w:t>5.2.3 工作流程</w:t>
      </w:r>
      <w:r>
        <w:tab/>
      </w:r>
      <w:r>
        <w:fldChar w:fldCharType="begin"/>
      </w:r>
      <w:r>
        <w:instrText xml:space="preserve"> PAGEREF _Toc2687123 \h </w:instrText>
      </w:r>
      <w:r>
        <w:fldChar w:fldCharType="separate"/>
      </w:r>
      <w:r>
        <w:t>35</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"_Toc2687124" </w:instrText>
      </w:r>
      <w:r>
        <w:fldChar w:fldCharType="separate"/>
      </w:r>
      <w:r>
        <w:rPr>
          <w:rStyle w:val="22"/>
        </w:rPr>
        <w:t>5.3 基础环境</w:t>
      </w:r>
      <w:r>
        <w:tab/>
      </w:r>
      <w:r>
        <w:fldChar w:fldCharType="begin"/>
      </w:r>
      <w:r>
        <w:instrText xml:space="preserve"> PAGEREF _Toc2687124 \h </w:instrText>
      </w:r>
      <w:r>
        <w:fldChar w:fldCharType="separate"/>
      </w:r>
      <w:r>
        <w:t>36</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"_Toc2687125" </w:instrText>
      </w:r>
      <w:r>
        <w:fldChar w:fldCharType="separate"/>
      </w:r>
      <w:r>
        <w:rPr>
          <w:rStyle w:val="22"/>
        </w:rPr>
        <w:t>5.4 边缘平台的基础搭建</w:t>
      </w:r>
      <w:r>
        <w:tab/>
      </w:r>
      <w:r>
        <w:fldChar w:fldCharType="begin"/>
      </w:r>
      <w:r>
        <w:instrText xml:space="preserve"> PAGEREF _Toc2687125 \h </w:instrText>
      </w:r>
      <w:r>
        <w:fldChar w:fldCharType="separate"/>
      </w:r>
      <w:r>
        <w:t>37</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"_Toc2687126" </w:instrText>
      </w:r>
      <w:r>
        <w:fldChar w:fldCharType="separate"/>
      </w:r>
      <w:r>
        <w:rPr>
          <w:rStyle w:val="22"/>
        </w:rPr>
        <w:t>5.4.1 边缘集群上Kubernetes的搭建</w:t>
      </w:r>
      <w:r>
        <w:tab/>
      </w:r>
      <w:r>
        <w:fldChar w:fldCharType="begin"/>
      </w:r>
      <w:r>
        <w:instrText xml:space="preserve"> PAGEREF _Toc2687126 \h </w:instrText>
      </w:r>
      <w:r>
        <w:fldChar w:fldCharType="separate"/>
      </w:r>
      <w:r>
        <w:t>37</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"_Toc2687127" </w:instrText>
      </w:r>
      <w:r>
        <w:fldChar w:fldCharType="separate"/>
      </w:r>
      <w:r>
        <w:rPr>
          <w:rStyle w:val="22"/>
        </w:rPr>
        <w:t>5.4.2 负载均衡器的实现</w:t>
      </w:r>
      <w:r>
        <w:tab/>
      </w:r>
      <w:r>
        <w:fldChar w:fldCharType="begin"/>
      </w:r>
      <w:r>
        <w:instrText xml:space="preserve"> PAGEREF _Toc2687127 \h </w:instrText>
      </w:r>
      <w:r>
        <w:fldChar w:fldCharType="separate"/>
      </w:r>
      <w:r>
        <w:t>38</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"_Toc2687128" </w:instrText>
      </w:r>
      <w:r>
        <w:fldChar w:fldCharType="separate"/>
      </w:r>
      <w:r>
        <w:rPr>
          <w:rStyle w:val="22"/>
        </w:rPr>
        <w:t>5.4.3 Kubernetes Federation的搭建</w:t>
      </w:r>
      <w:r>
        <w:tab/>
      </w:r>
      <w:r>
        <w:fldChar w:fldCharType="begin"/>
      </w:r>
      <w:r>
        <w:instrText xml:space="preserve"> PAGEREF _Toc2687128 \h </w:instrText>
      </w:r>
      <w:r>
        <w:fldChar w:fldCharType="separate"/>
      </w:r>
      <w:r>
        <w:t>39</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"_Toc2687129" </w:instrText>
      </w:r>
      <w:r>
        <w:fldChar w:fldCharType="separate"/>
      </w:r>
      <w:r>
        <w:rPr>
          <w:rStyle w:val="22"/>
        </w:rPr>
        <w:t>5.5 边缘计算云平台调度器的设计与实现</w:t>
      </w:r>
      <w:r>
        <w:tab/>
      </w:r>
      <w:r>
        <w:fldChar w:fldCharType="begin"/>
      </w:r>
      <w:r>
        <w:instrText xml:space="preserve"> PAGEREF _Toc2687129 \h </w:instrText>
      </w:r>
      <w:r>
        <w:fldChar w:fldCharType="separate"/>
      </w:r>
      <w:r>
        <w:t>39</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"_Toc2687130" </w:instrText>
      </w:r>
      <w:r>
        <w:fldChar w:fldCharType="separate"/>
      </w:r>
      <w:r>
        <w:rPr>
          <w:rStyle w:val="22"/>
        </w:rPr>
        <w:t>5.5.1 调度的工作流程</w:t>
      </w:r>
      <w:r>
        <w:tab/>
      </w:r>
      <w:r>
        <w:fldChar w:fldCharType="begin"/>
      </w:r>
      <w:r>
        <w:instrText xml:space="preserve"> PAGEREF _Toc2687130 \h </w:instrText>
      </w:r>
      <w:r>
        <w:fldChar w:fldCharType="separate"/>
      </w:r>
      <w:r>
        <w:t>39</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"_Toc2687131" </w:instrText>
      </w:r>
      <w:r>
        <w:fldChar w:fldCharType="separate"/>
      </w:r>
      <w:r>
        <w:rPr>
          <w:rStyle w:val="22"/>
        </w:rPr>
        <w:t>5.5.2 调度器模块的设计</w:t>
      </w:r>
      <w:r>
        <w:tab/>
      </w:r>
      <w:r>
        <w:fldChar w:fldCharType="begin"/>
      </w:r>
      <w:r>
        <w:instrText xml:space="preserve"> PAGEREF _Toc2687131 \h </w:instrText>
      </w:r>
      <w:r>
        <w:fldChar w:fldCharType="separate"/>
      </w:r>
      <w:r>
        <w:t>41</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"_Toc2687132" </w:instrText>
      </w:r>
      <w:r>
        <w:fldChar w:fldCharType="separate"/>
      </w:r>
      <w:r>
        <w:rPr>
          <w:rStyle w:val="22"/>
        </w:rPr>
        <w:t>5.5.3 调度器模块的实现</w:t>
      </w:r>
      <w:r>
        <w:tab/>
      </w:r>
      <w:r>
        <w:fldChar w:fldCharType="begin"/>
      </w:r>
      <w:r>
        <w:instrText xml:space="preserve"> PAGEREF _Toc2687132 \h </w:instrText>
      </w:r>
      <w:r>
        <w:fldChar w:fldCharType="separate"/>
      </w:r>
      <w:r>
        <w:t>41</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"_Toc2687133" </w:instrText>
      </w:r>
      <w:r>
        <w:fldChar w:fldCharType="separate"/>
      </w:r>
      <w:r>
        <w:rPr>
          <w:rStyle w:val="22"/>
        </w:rPr>
        <w:t>5.6 边缘计算云平台缓存器的设计与实现</w:t>
      </w:r>
      <w:r>
        <w:tab/>
      </w:r>
      <w:r>
        <w:fldChar w:fldCharType="begin"/>
      </w:r>
      <w:r>
        <w:instrText xml:space="preserve"> PAGEREF _Toc2687133 \h </w:instrText>
      </w:r>
      <w:r>
        <w:fldChar w:fldCharType="separate"/>
      </w:r>
      <w:r>
        <w:t>45</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"_Toc2687134" </w:instrText>
      </w:r>
      <w:r>
        <w:fldChar w:fldCharType="separate"/>
      </w:r>
      <w:r>
        <w:rPr>
          <w:rStyle w:val="22"/>
        </w:rPr>
        <w:t>5.6.1 数据爬虫子模块</w:t>
      </w:r>
      <w:r>
        <w:tab/>
      </w:r>
      <w:r>
        <w:fldChar w:fldCharType="begin"/>
      </w:r>
      <w:r>
        <w:instrText xml:space="preserve"> PAGEREF _Toc2687134 \h </w:instrText>
      </w:r>
      <w:r>
        <w:fldChar w:fldCharType="separate"/>
      </w:r>
      <w:r>
        <w:t>45</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"_Toc2687135" </w:instrText>
      </w:r>
      <w:r>
        <w:fldChar w:fldCharType="separate"/>
      </w:r>
      <w:r>
        <w:rPr>
          <w:rStyle w:val="22"/>
        </w:rPr>
        <w:t>5.6.2 特征预处理子模块</w:t>
      </w:r>
      <w:r>
        <w:tab/>
      </w:r>
      <w:r>
        <w:fldChar w:fldCharType="begin"/>
      </w:r>
      <w:r>
        <w:instrText xml:space="preserve"> PAGEREF _Toc2687135 \h </w:instrText>
      </w:r>
      <w:r>
        <w:fldChar w:fldCharType="separate"/>
      </w:r>
      <w:r>
        <w:t>46</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"_Toc2687136" </w:instrText>
      </w:r>
      <w:r>
        <w:fldChar w:fldCharType="separate"/>
      </w:r>
      <w:r>
        <w:rPr>
          <w:rStyle w:val="22"/>
        </w:rPr>
        <w:t>5.6.3 模型训练子模块</w:t>
      </w:r>
      <w:r>
        <w:tab/>
      </w:r>
      <w:r>
        <w:fldChar w:fldCharType="begin"/>
      </w:r>
      <w:r>
        <w:instrText xml:space="preserve"> PAGEREF _Toc2687136 \h </w:instrText>
      </w:r>
      <w:r>
        <w:fldChar w:fldCharType="separate"/>
      </w:r>
      <w:r>
        <w:t>47</w:t>
      </w:r>
      <w:r>
        <w:fldChar w:fldCharType="end"/>
      </w:r>
      <w:r>
        <w:fldChar w:fldCharType="end"/>
      </w:r>
    </w:p>
    <w:p>
      <w:pPr>
        <w:pStyle w:val="10"/>
        <w:tabs>
          <w:tab w:val="right" w:leader="dot" w:pos="8296"/>
        </w:tabs>
        <w:ind w:left="840"/>
        <w:rPr>
          <w:rFonts w:asciiTheme="minorHAnsi" w:hAnsiTheme="minorHAnsi" w:eastAsiaTheme="minorEastAsia"/>
          <w:sz w:val="21"/>
        </w:rPr>
      </w:pPr>
      <w:r>
        <w:fldChar w:fldCharType="begin"/>
      </w:r>
      <w:r>
        <w:instrText xml:space="preserve"> HYPERLINK \l "_Toc2687137" </w:instrText>
      </w:r>
      <w:r>
        <w:fldChar w:fldCharType="separate"/>
      </w:r>
      <w:r>
        <w:rPr>
          <w:rStyle w:val="22"/>
        </w:rPr>
        <w:t>5.6.4 缓存替换子模块</w:t>
      </w:r>
      <w:r>
        <w:tab/>
      </w:r>
      <w:r>
        <w:fldChar w:fldCharType="begin"/>
      </w:r>
      <w:r>
        <w:instrText xml:space="preserve"> PAGEREF _Toc2687137 \h </w:instrText>
      </w:r>
      <w:r>
        <w:fldChar w:fldCharType="separate"/>
      </w:r>
      <w:r>
        <w:t>48</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"_Toc2687138" </w:instrText>
      </w:r>
      <w:r>
        <w:fldChar w:fldCharType="separate"/>
      </w:r>
      <w:r>
        <w:rPr>
          <w:rStyle w:val="22"/>
        </w:rPr>
        <w:t>5.7 本章小结</w:t>
      </w:r>
      <w:r>
        <w:tab/>
      </w:r>
      <w:r>
        <w:fldChar w:fldCharType="begin"/>
      </w:r>
      <w:r>
        <w:instrText xml:space="preserve"> PAGEREF _Toc2687138 \h </w:instrText>
      </w:r>
      <w:r>
        <w:fldChar w:fldCharType="separate"/>
      </w:r>
      <w:r>
        <w:t>48</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"_Toc2687139" </w:instrText>
      </w:r>
      <w:r>
        <w:fldChar w:fldCharType="separate"/>
      </w:r>
      <w:r>
        <w:rPr>
          <w:rStyle w:val="22"/>
        </w:rPr>
        <w:t>第六章 实验分析与系统测试</w:t>
      </w:r>
      <w:r>
        <w:tab/>
      </w:r>
      <w:r>
        <w:fldChar w:fldCharType="begin"/>
      </w:r>
      <w:r>
        <w:instrText xml:space="preserve"> PAGEREF _Toc2687139 \h </w:instrText>
      </w:r>
      <w:r>
        <w:fldChar w:fldCharType="separate"/>
      </w:r>
      <w:r>
        <w:t>49</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"_Toc2687140" </w:instrText>
      </w:r>
      <w:r>
        <w:fldChar w:fldCharType="separate"/>
      </w:r>
      <w:r>
        <w:rPr>
          <w:rStyle w:val="22"/>
        </w:rPr>
        <w:t>6.1 实验环境与数据集</w:t>
      </w:r>
      <w:r>
        <w:tab/>
      </w:r>
      <w:r>
        <w:fldChar w:fldCharType="begin"/>
      </w:r>
      <w:r>
        <w:instrText xml:space="preserve"> PAGEREF _Toc2687140 \h </w:instrText>
      </w:r>
      <w:r>
        <w:fldChar w:fldCharType="separate"/>
      </w:r>
      <w:r>
        <w:t>49</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"_Toc2687141" </w:instrText>
      </w:r>
      <w:r>
        <w:fldChar w:fldCharType="separate"/>
      </w:r>
      <w:r>
        <w:rPr>
          <w:rStyle w:val="22"/>
        </w:rPr>
        <w:t>6.2 基于双边博弈的计算卸载方法的实验分析</w:t>
      </w:r>
      <w:r>
        <w:tab/>
      </w:r>
      <w:r>
        <w:fldChar w:fldCharType="begin"/>
      </w:r>
      <w:r>
        <w:instrText xml:space="preserve"> PAGEREF _Toc2687141 \h </w:instrText>
      </w:r>
      <w:r>
        <w:fldChar w:fldCharType="separate"/>
      </w:r>
      <w:r>
        <w:t>50</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"_Toc2687142" </w:instrText>
      </w:r>
      <w:r>
        <w:fldChar w:fldCharType="separate"/>
      </w:r>
      <w:r>
        <w:rPr>
          <w:rStyle w:val="22"/>
        </w:rPr>
        <w:t>6.3 基于GRU的镜像流行度预测方法的实验分析</w:t>
      </w:r>
      <w:r>
        <w:tab/>
      </w:r>
      <w:r>
        <w:fldChar w:fldCharType="begin"/>
      </w:r>
      <w:r>
        <w:instrText xml:space="preserve"> PAGEREF _Toc2687142 \h </w:instrText>
      </w:r>
      <w:r>
        <w:fldChar w:fldCharType="separate"/>
      </w:r>
      <w:r>
        <w:t>53</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"_Toc2687143" </w:instrText>
      </w:r>
      <w:r>
        <w:fldChar w:fldCharType="separate"/>
      </w:r>
      <w:r>
        <w:rPr>
          <w:rStyle w:val="22"/>
        </w:rPr>
        <w:t>6.4 基于流行度预测的镜像缓存替换策略的实验分析</w:t>
      </w:r>
      <w:r>
        <w:tab/>
      </w:r>
      <w:r>
        <w:fldChar w:fldCharType="begin"/>
      </w:r>
      <w:r>
        <w:instrText xml:space="preserve"> PAGEREF _Toc2687143 \h </w:instrText>
      </w:r>
      <w:r>
        <w:fldChar w:fldCharType="separate"/>
      </w:r>
      <w:r>
        <w:t>55</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"_Toc2687144" </w:instrText>
      </w:r>
      <w:r>
        <w:fldChar w:fldCharType="separate"/>
      </w:r>
      <w:r>
        <w:rPr>
          <w:rStyle w:val="22"/>
        </w:rPr>
        <w:t>6.5 本章小结</w:t>
      </w:r>
      <w:r>
        <w:tab/>
      </w:r>
      <w:r>
        <w:fldChar w:fldCharType="begin"/>
      </w:r>
      <w:r>
        <w:instrText xml:space="preserve"> PAGEREF _Toc2687144 \h </w:instrText>
      </w:r>
      <w:r>
        <w:fldChar w:fldCharType="separate"/>
      </w:r>
      <w:r>
        <w:t>58</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"_Toc2687145" </w:instrText>
      </w:r>
      <w:r>
        <w:fldChar w:fldCharType="separate"/>
      </w:r>
      <w:r>
        <w:rPr>
          <w:rStyle w:val="22"/>
        </w:rPr>
        <w:t>第七章 总结与展望</w:t>
      </w:r>
      <w:r>
        <w:tab/>
      </w:r>
      <w:r>
        <w:fldChar w:fldCharType="begin"/>
      </w:r>
      <w:r>
        <w:instrText xml:space="preserve"> PAGEREF _Toc2687145 \h </w:instrText>
      </w:r>
      <w:r>
        <w:fldChar w:fldCharType="separate"/>
      </w:r>
      <w:r>
        <w:t>59</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"_Toc2687146" </w:instrText>
      </w:r>
      <w:r>
        <w:fldChar w:fldCharType="separate"/>
      </w:r>
      <w:r>
        <w:rPr>
          <w:rStyle w:val="22"/>
        </w:rPr>
        <w:t>7.1 本文总结</w:t>
      </w:r>
      <w:r>
        <w:tab/>
      </w:r>
      <w:r>
        <w:fldChar w:fldCharType="begin"/>
      </w:r>
      <w:r>
        <w:instrText xml:space="preserve"> PAGEREF _Toc2687146 \h </w:instrText>
      </w:r>
      <w:r>
        <w:fldChar w:fldCharType="separate"/>
      </w:r>
      <w:r>
        <w:t>59</w:t>
      </w:r>
      <w:r>
        <w:fldChar w:fldCharType="end"/>
      </w:r>
      <w:r>
        <w:fldChar w:fldCharType="end"/>
      </w:r>
    </w:p>
    <w:p>
      <w:pPr>
        <w:pStyle w:val="19"/>
        <w:tabs>
          <w:tab w:val="right" w:leader="dot" w:pos="8296"/>
        </w:tabs>
        <w:ind w:left="420"/>
        <w:rPr>
          <w:rFonts w:asciiTheme="minorHAnsi" w:hAnsiTheme="minorHAnsi"/>
          <w:sz w:val="21"/>
        </w:rPr>
      </w:pPr>
      <w:r>
        <w:fldChar w:fldCharType="begin"/>
      </w:r>
      <w:r>
        <w:instrText xml:space="preserve"> HYPERLINK \l "_Toc2687147" </w:instrText>
      </w:r>
      <w:r>
        <w:fldChar w:fldCharType="separate"/>
      </w:r>
      <w:r>
        <w:rPr>
          <w:rStyle w:val="22"/>
        </w:rPr>
        <w:t>7.2 工作展望</w:t>
      </w:r>
      <w:r>
        <w:tab/>
      </w:r>
      <w:r>
        <w:fldChar w:fldCharType="begin"/>
      </w:r>
      <w:r>
        <w:instrText xml:space="preserve"> PAGEREF _Toc2687147 \h </w:instrText>
      </w:r>
      <w:r>
        <w:fldChar w:fldCharType="separate"/>
      </w:r>
      <w:r>
        <w:t>60</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"_Toc2687148" </w:instrText>
      </w:r>
      <w:r>
        <w:fldChar w:fldCharType="separate"/>
      </w:r>
      <w:r>
        <w:rPr>
          <w:rStyle w:val="22"/>
        </w:rPr>
        <w:t>参考文献</w:t>
      </w:r>
      <w:r>
        <w:tab/>
      </w:r>
      <w:r>
        <w:fldChar w:fldCharType="begin"/>
      </w:r>
      <w:r>
        <w:instrText xml:space="preserve"> PAGEREF _Toc2687148 \h </w:instrText>
      </w:r>
      <w:r>
        <w:fldChar w:fldCharType="separate"/>
      </w:r>
      <w:r>
        <w:t>61</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"_Toc2687149" </w:instrText>
      </w:r>
      <w:r>
        <w:fldChar w:fldCharType="separate"/>
      </w:r>
      <w:r>
        <w:rPr>
          <w:rStyle w:val="22"/>
        </w:rPr>
        <w:t>致谢</w:t>
      </w:r>
      <w:r>
        <w:tab/>
      </w:r>
      <w:r>
        <w:fldChar w:fldCharType="begin"/>
      </w:r>
      <w:r>
        <w:instrText xml:space="preserve"> PAGEREF _Toc2687149 \h </w:instrText>
      </w:r>
      <w:r>
        <w:fldChar w:fldCharType="separate"/>
      </w:r>
      <w:r>
        <w:t>62</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"_Toc2687150" </w:instrText>
      </w:r>
      <w:r>
        <w:fldChar w:fldCharType="separate"/>
      </w:r>
      <w:r>
        <w:rPr>
          <w:rStyle w:val="22"/>
        </w:rPr>
        <w:t>攻读学位期间取得的研究成果</w:t>
      </w:r>
      <w:r>
        <w:tab/>
      </w:r>
      <w:r>
        <w:fldChar w:fldCharType="begin"/>
      </w:r>
      <w:r>
        <w:instrText xml:space="preserve"> PAGEREF _Toc2687150 \h </w:instrText>
      </w:r>
      <w:r>
        <w:fldChar w:fldCharType="separate"/>
      </w:r>
      <w:r>
        <w:t>63</w:t>
      </w:r>
      <w:r>
        <w:fldChar w:fldCharType="end"/>
      </w:r>
      <w:r>
        <w:fldChar w:fldCharType="end"/>
      </w:r>
    </w:p>
    <w:p>
      <w:pPr>
        <w:pStyle w:val="32"/>
      </w:pPr>
      <w:r>
        <w:fldChar w:fldCharType="end"/>
      </w: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pStyle w:val="32"/>
      </w:pPr>
    </w:p>
    <w:p>
      <w:pPr>
        <w:sectPr>
          <w:headerReference r:id="rId7" w:type="default"/>
          <w:footerReference r:id="rId9" w:type="default"/>
          <w:headerReference r:id="rId8" w:type="even"/>
          <w:pgSz w:w="11906" w:h="16838"/>
          <w:pgMar w:top="1440" w:right="1800" w:bottom="1440" w:left="1800" w:header="851" w:footer="992" w:gutter="0"/>
          <w:cols w:space="425" w:num="1"/>
          <w:docGrid w:type="lines" w:linePitch="312" w:charSpace="0"/>
        </w:sectPr>
      </w:pPr>
    </w:p>
    <w:p>
      <w:pPr>
        <w:pStyle w:val="35"/>
        <w:spacing w:after="624"/>
      </w:pPr>
      <w:bookmarkStart w:id="2" w:name="_Toc471906915"/>
      <w:bookmarkStart w:id="3" w:name="_Toc471907786"/>
      <w:bookmarkStart w:id="4" w:name="_Toc2687089"/>
      <w:bookmarkStart w:id="5" w:name="_Toc471908259"/>
      <w:bookmarkStart w:id="6" w:name="_Toc471908359"/>
      <w:r>
        <w:rPr>
          <w:rFonts w:hint="eastAsia"/>
        </w:rPr>
        <w:t>绪论</w:t>
      </w:r>
      <w:bookmarkEnd w:id="2"/>
      <w:bookmarkEnd w:id="3"/>
      <w:bookmarkEnd w:id="4"/>
      <w:bookmarkEnd w:id="5"/>
      <w:bookmarkEnd w:id="6"/>
    </w:p>
    <w:p>
      <w:pPr>
        <w:pStyle w:val="31"/>
        <w:spacing w:after="312"/>
      </w:pPr>
      <w:bookmarkStart w:id="7" w:name="_Toc2687090"/>
      <w:r>
        <w:rPr>
          <w:rFonts w:hint="eastAsia"/>
        </w:rPr>
        <w:t>研究背景</w:t>
      </w:r>
      <w:r>
        <w:t>和意义</w:t>
      </w:r>
      <w:bookmarkEnd w:id="7"/>
    </w:p>
    <w:p>
      <w:pPr>
        <w:pStyle w:val="32"/>
      </w:pPr>
      <w:r>
        <w:rPr>
          <w:rFonts w:hint="eastAsia"/>
        </w:rPr>
        <w:t>自</w:t>
      </w:r>
      <w:r>
        <w:t>云计算</w:t>
      </w:r>
      <w:r>
        <w:rPr>
          <w:rFonts w:hint="eastAsia"/>
        </w:rPr>
        <w:t>（Cloud</w:t>
      </w:r>
      <w:r>
        <w:t xml:space="preserve"> Computing</w:t>
      </w:r>
      <w:r>
        <w:rPr>
          <w:rFonts w:hint="eastAsia"/>
        </w:rPr>
        <w:t>）</w:t>
      </w:r>
      <w:r>
        <w:rPr>
          <w:rFonts w:hint="eastAsia"/>
          <w:vertAlign w:val="superscript"/>
        </w:rPr>
        <w:t>[</w:t>
      </w:r>
      <w:r>
        <w:rPr>
          <w:vertAlign w:val="superscript"/>
        </w:rPr>
        <w:t>1]</w:t>
      </w:r>
      <w:r>
        <w:rPr>
          <w:rFonts w:hint="eastAsia"/>
          <w:vertAlign w:val="superscript"/>
        </w:rPr>
        <w:t xml:space="preserve"> [</w:t>
      </w:r>
      <w:r>
        <w:rPr>
          <w:vertAlign w:val="superscript"/>
        </w:rPr>
        <w:t>2]</w:t>
      </w:r>
      <w:r>
        <w:t>提出</w:t>
      </w:r>
      <w:r>
        <w:rPr>
          <w:rFonts w:hint="eastAsia"/>
        </w:rPr>
        <w:t>以来，</w:t>
      </w:r>
      <w:r>
        <w:t>人们的生活、工作、学习等方式就逐渐开始改变。</w:t>
      </w:r>
      <w:r>
        <w:rPr>
          <w:rFonts w:hint="eastAsia"/>
        </w:rPr>
        <w:t>生活</w:t>
      </w:r>
      <w:r>
        <w:t>中经常用到的QQ</w:t>
      </w:r>
      <w:r>
        <w:rPr>
          <w:rFonts w:hint="eastAsia"/>
        </w:rPr>
        <w:t>、</w:t>
      </w:r>
      <w:r>
        <w:t>京东等软件提供的服务就是典型的</w:t>
      </w:r>
      <w:r>
        <w:rPr>
          <w:rFonts w:hint="eastAsia"/>
        </w:rPr>
        <w:t>应用</w:t>
      </w:r>
      <w:r>
        <w:t>场景</w:t>
      </w:r>
      <w:r>
        <w:rPr>
          <w:rFonts w:hint="eastAsia"/>
        </w:rPr>
        <w:t>；并且</w:t>
      </w:r>
      <w:r>
        <w:t>，可伸缩的基础设施和能够支持云服务的处理引擎也对</w:t>
      </w:r>
      <w:r>
        <w:rPr>
          <w:rFonts w:hint="eastAsia"/>
        </w:rPr>
        <w:t>商业模式产生</w:t>
      </w:r>
      <w:r>
        <w:t>了</w:t>
      </w:r>
      <w:r>
        <w:rPr>
          <w:rFonts w:hint="eastAsia"/>
        </w:rPr>
        <w:t>巨大</w:t>
      </w:r>
      <w:r>
        <w:t>的影响。</w:t>
      </w:r>
      <w:r>
        <w:rPr>
          <w:rFonts w:hint="eastAsia"/>
        </w:rPr>
        <w:t>从而</w:t>
      </w:r>
      <w:r>
        <w:t>，</w:t>
      </w:r>
      <w:r>
        <w:rPr>
          <w:rFonts w:hint="eastAsia"/>
        </w:rPr>
        <w:t>带动了</w:t>
      </w:r>
      <w:r>
        <w:t>如AWS，阿里云，百度云等云服务</w:t>
      </w:r>
      <w:r>
        <w:rPr>
          <w:rFonts w:hint="eastAsia"/>
        </w:rPr>
        <w:t>商</w:t>
      </w:r>
      <w:r>
        <w:t>的高速发展</w:t>
      </w:r>
      <w:r>
        <w:rPr>
          <w:rFonts w:hint="eastAsia"/>
        </w:rPr>
        <w:t>。</w:t>
      </w:r>
    </w:p>
    <w:p>
      <w:pPr>
        <w:pStyle w:val="32"/>
      </w:pPr>
      <w:r>
        <w:rPr>
          <w:rFonts w:hint="eastAsia"/>
        </w:rPr>
        <w:t>同时</w:t>
      </w:r>
      <w:r>
        <w:t>，</w:t>
      </w:r>
      <w:r>
        <w:rPr>
          <w:rFonts w:hint="eastAsia"/>
        </w:rPr>
        <w:t>随着即将</w:t>
      </w:r>
      <w:r>
        <w:t>迈入</w:t>
      </w:r>
      <w:r>
        <w:rPr>
          <w:rFonts w:hint="eastAsia"/>
        </w:rPr>
        <w:t>万物互联（Internet of everything, IoE）</w:t>
      </w:r>
      <w:r>
        <w:rPr>
          <w:rFonts w:hint="eastAsia"/>
          <w:vertAlign w:val="superscript"/>
        </w:rPr>
        <w:t>[</w:t>
      </w:r>
      <w:r>
        <w:rPr>
          <w:vertAlign w:val="superscript"/>
        </w:rPr>
        <w:t>3]</w:t>
      </w:r>
      <w:r>
        <w:rPr>
          <w:rFonts w:hint="eastAsia"/>
        </w:rPr>
        <w:t>时代，海</w:t>
      </w:r>
      <w:r>
        <w:t>量的数据</w:t>
      </w:r>
      <w:r>
        <w:rPr>
          <w:rFonts w:hint="eastAsia"/>
        </w:rPr>
        <w:t>开始</w:t>
      </w:r>
      <w:r>
        <w:t>涌入人们的日常生活</w:t>
      </w:r>
      <w:r>
        <w:rPr>
          <w:rFonts w:hint="eastAsia"/>
        </w:rPr>
        <w:t>。据</w:t>
      </w:r>
      <w:r>
        <w:t>思科</w:t>
      </w:r>
      <w:r>
        <w:rPr>
          <w:rFonts w:hint="eastAsia"/>
          <w:vertAlign w:val="superscript"/>
        </w:rPr>
        <w:t>[</w:t>
      </w:r>
      <w:r>
        <w:rPr>
          <w:vertAlign w:val="superscript"/>
        </w:rPr>
        <w:t>4]</w:t>
      </w:r>
      <w:r>
        <w:t>估计</w:t>
      </w:r>
      <w:r>
        <w:rPr>
          <w:rFonts w:hint="eastAsia"/>
        </w:rPr>
        <w:t>，</w:t>
      </w:r>
      <w:r>
        <w:t>到2021年将会有近500亿</w:t>
      </w:r>
      <w:r>
        <w:rPr>
          <w:rFonts w:hint="eastAsia"/>
        </w:rPr>
        <w:t>台无线设备</w:t>
      </w:r>
      <w:r>
        <w:t>连接到互联网</w:t>
      </w:r>
      <w:r>
        <w:rPr>
          <w:rFonts w:hint="eastAsia"/>
        </w:rPr>
        <w:t>，</w:t>
      </w:r>
      <w:r>
        <w:t>而全球</w:t>
      </w:r>
      <w:r>
        <w:rPr>
          <w:rFonts w:hint="eastAsia"/>
        </w:rPr>
        <w:t>数据</w:t>
      </w:r>
      <w:r>
        <w:t>中心总数据流量预计将达到</w:t>
      </w:r>
      <w:r>
        <w:rPr>
          <w:rFonts w:hint="eastAsia"/>
        </w:rPr>
        <w:t>20</w:t>
      </w:r>
      <w:r>
        <w:t>ZB</w:t>
      </w:r>
      <w:r>
        <w:rPr>
          <w:rFonts w:hint="eastAsia"/>
        </w:rPr>
        <w:t>的</w:t>
      </w:r>
      <w:r>
        <w:t>海量级别。</w:t>
      </w:r>
    </w:p>
    <w:p>
      <w:pPr>
        <w:pStyle w:val="32"/>
      </w:pPr>
      <w:r>
        <w:rPr>
          <w:rFonts w:hint="eastAsia"/>
        </w:rPr>
        <w:t>对此，传统的云计算模式难免存在一些问题</w:t>
      </w:r>
      <w:r>
        <w:rPr>
          <w:rFonts w:hint="eastAsia"/>
          <w:vertAlign w:val="superscript"/>
        </w:rPr>
        <w:t>[</w:t>
      </w:r>
      <w:r>
        <w:rPr>
          <w:vertAlign w:val="superscript"/>
        </w:rPr>
        <w:t>5]</w:t>
      </w:r>
      <w:r>
        <w:rPr>
          <w:rFonts w:hint="eastAsia"/>
        </w:rPr>
        <w:t>。例如，1）海量数据的</w:t>
      </w:r>
      <w:r>
        <w:t>增长</w:t>
      </w:r>
      <w:r>
        <w:rPr>
          <w:rFonts w:hint="eastAsia"/>
        </w:rPr>
        <w:t>导致传统集中式云计算</w:t>
      </w:r>
      <w:r>
        <w:t>已无法满足其需求</w:t>
      </w:r>
      <w:r>
        <w:rPr>
          <w:rFonts w:hint="eastAsia"/>
        </w:rPr>
        <w:t>，；2）数据传输的增加也造成</w:t>
      </w:r>
      <w:r>
        <w:t>了</w:t>
      </w:r>
      <w:r>
        <w:rPr>
          <w:rFonts w:hint="eastAsia"/>
        </w:rPr>
        <w:t>网络带宽</w:t>
      </w:r>
      <w:r>
        <w:t>的大量消耗</w:t>
      </w:r>
      <w:r>
        <w:rPr>
          <w:rFonts w:hint="eastAsia"/>
        </w:rPr>
        <w:t>；3）物联网应用可能会要求极快的响应时间，数据的私密性。诸如此类问题，使得万物互联时代海量数据的处理迫在眉睫。</w:t>
      </w:r>
    </w:p>
    <w:p>
      <w:pPr>
        <w:pStyle w:val="32"/>
      </w:pPr>
      <w:r>
        <w:rPr>
          <w:rFonts w:hint="eastAsia"/>
        </w:rPr>
        <w:t>针对上述问题，催生了边缘式大数据处理模式，即边缘计算模式</w:t>
      </w:r>
      <w:r>
        <w:rPr>
          <w:rFonts w:hint="eastAsia"/>
          <w:vertAlign w:val="superscript"/>
        </w:rPr>
        <w:t>[</w:t>
      </w:r>
      <w:r>
        <w:rPr>
          <w:vertAlign w:val="superscript"/>
        </w:rPr>
        <w:t>5]</w:t>
      </w:r>
      <w:r>
        <w:rPr>
          <w:rFonts w:hint="eastAsia"/>
        </w:rPr>
        <w:t>。边缘计算模式，</w:t>
      </w:r>
      <w:r>
        <w:t>是指</w:t>
      </w:r>
      <w:r>
        <w:rPr>
          <w:rFonts w:hint="eastAsia"/>
        </w:rPr>
        <w:t>使用</w:t>
      </w:r>
      <w:r>
        <w:t>网络的边缘结点去处理、分析数据，</w:t>
      </w:r>
      <w:r>
        <w:rPr>
          <w:rFonts w:hint="eastAsia"/>
        </w:rPr>
        <w:t>从而使得</w:t>
      </w:r>
      <w:r>
        <w:t>计算模型更</w:t>
      </w:r>
      <w:r>
        <w:rPr>
          <w:rFonts w:hint="eastAsia"/>
        </w:rPr>
        <w:t>加</w:t>
      </w:r>
      <w:r>
        <w:t>高效。</w:t>
      </w:r>
      <w:r>
        <w:rPr>
          <w:rFonts w:hint="eastAsia"/>
        </w:rPr>
        <w:t>例如，移动边缘计算</w:t>
      </w:r>
      <w:r>
        <w:rPr>
          <w:rFonts w:hint="eastAsia"/>
          <w:vertAlign w:val="superscript"/>
        </w:rPr>
        <w:t>[</w:t>
      </w:r>
      <w:r>
        <w:rPr>
          <w:vertAlign w:val="superscript"/>
        </w:rPr>
        <w:t>6]</w:t>
      </w:r>
      <w:r>
        <w:rPr>
          <w:rFonts w:hint="eastAsia"/>
        </w:rPr>
        <w:t>、雾计算</w:t>
      </w:r>
      <w:r>
        <w:rPr>
          <w:rFonts w:hint="eastAsia"/>
          <w:vertAlign w:val="superscript"/>
        </w:rPr>
        <w:t>[</w:t>
      </w:r>
      <w:r>
        <w:rPr>
          <w:vertAlign w:val="superscript"/>
        </w:rPr>
        <w:t>7]</w:t>
      </w:r>
      <w:r>
        <w:rPr>
          <w:rFonts w:hint="eastAsia"/>
        </w:rPr>
        <w:t>、Cloudlet</w:t>
      </w:r>
      <w:r>
        <w:rPr>
          <w:rFonts w:hint="eastAsia"/>
          <w:vertAlign w:val="superscript"/>
        </w:rPr>
        <w:t>[</w:t>
      </w:r>
      <w:r>
        <w:rPr>
          <w:vertAlign w:val="superscript"/>
        </w:rPr>
        <w:t>8]</w:t>
      </w:r>
      <w:r>
        <w:rPr>
          <w:rFonts w:hint="eastAsia"/>
        </w:rPr>
        <w:t>、海云计算</w:t>
      </w:r>
      <w:r>
        <w:rPr>
          <w:rFonts w:hint="eastAsia"/>
          <w:vertAlign w:val="superscript"/>
        </w:rPr>
        <w:t>[</w:t>
      </w:r>
      <w:r>
        <w:rPr>
          <w:vertAlign w:val="superscript"/>
        </w:rPr>
        <w:t>9]</w:t>
      </w:r>
      <w:r>
        <w:rPr>
          <w:rFonts w:hint="eastAsia"/>
        </w:rPr>
        <w:t>、微数据中心</w:t>
      </w:r>
      <w:r>
        <w:rPr>
          <w:rFonts w:hint="eastAsia"/>
          <w:vertAlign w:val="superscript"/>
        </w:rPr>
        <w:t>[</w:t>
      </w:r>
      <w:r>
        <w:rPr>
          <w:vertAlign w:val="superscript"/>
        </w:rPr>
        <w:t>1]</w:t>
      </w:r>
      <w:r>
        <w:rPr>
          <w:rFonts w:hint="eastAsia"/>
        </w:rPr>
        <w:t>。边缘计算模式的提出，并非需要取代现有的传统云计算模式，而是与其相结合，即云边协同，运用云边</w:t>
      </w:r>
      <w:r>
        <w:t>各自不同的性能特</w:t>
      </w:r>
      <w:r>
        <w:rPr>
          <w:rFonts w:hint="eastAsia"/>
        </w:rPr>
        <w:t>性</w:t>
      </w:r>
      <w:r>
        <w:t>，</w:t>
      </w:r>
      <w:r>
        <w:rPr>
          <w:rFonts w:hint="eastAsia"/>
        </w:rPr>
        <w:t>进行协同</w:t>
      </w:r>
      <w:r>
        <w:t>处理。</w:t>
      </w:r>
    </w:p>
    <w:p>
      <w:pPr>
        <w:jc w:val="center"/>
      </w:pPr>
      <w:r>
        <w:rPr>
          <w:rFonts w:hint="eastAsia" w:ascii="Times New Roman" w:hAnsi="Times New Roman"/>
        </w:rPr>
        <w:drawing>
          <wp:inline distT="0" distB="0" distL="0" distR="0">
            <wp:extent cx="3025140" cy="2074545"/>
            <wp:effectExtent l="0" t="0" r="3810" b="1905"/>
            <wp:docPr id="45" name="图片 45" descr="C:\Users\lenov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lenovo\Desktop\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83776" cy="2115011"/>
                    </a:xfrm>
                    <a:prstGeom prst="rect">
                      <a:avLst/>
                    </a:prstGeom>
                    <a:noFill/>
                    <a:ln>
                      <a:noFill/>
                    </a:ln>
                  </pic:spPr>
                </pic:pic>
              </a:graphicData>
            </a:graphic>
          </wp:inline>
        </w:drawing>
      </w:r>
    </w:p>
    <w:p>
      <w:pPr>
        <w:pStyle w:val="50"/>
      </w:pPr>
      <w:r>
        <w:rPr>
          <w:rFonts w:hint="eastAsia"/>
        </w:rPr>
        <w:t>图1</w:t>
      </w:r>
      <w:r>
        <w:t xml:space="preserve">-1 </w:t>
      </w:r>
      <w:r>
        <w:rPr>
          <w:rFonts w:hint="eastAsia"/>
        </w:rPr>
        <w:t>云-边协同架构</w:t>
      </w:r>
    </w:p>
    <w:p>
      <w:pPr>
        <w:pStyle w:val="32"/>
      </w:pPr>
      <w:r>
        <w:rPr>
          <w:rFonts w:hint="eastAsia"/>
        </w:rPr>
        <w:t>如图1</w:t>
      </w:r>
      <w:r>
        <w:t>-</w:t>
      </w:r>
      <w:r>
        <w:rPr>
          <w:rFonts w:hint="eastAsia"/>
        </w:rPr>
        <w:t>1所示，对于边缘计算与传统云计算融合，即实现一个三层架构：中心云—边缘云—终端。第一层，终端，即智能终端。包括一些智能手机，传感器采集节点等。当为智能手机等自身具有数据处理能力的终端时，自身也能进行一部分的数据存储、处理，以及分析；当为采集节点时，则必须将数据传输到上层云进行下一步的数据处理。第二层，边缘云。为满足低时延的特性，边缘云一般部署在靠近终端的物理位置上。同时，边缘云为满足边缘云作为终端与中心云的中间层，将起到承上启下的作用，即与中心云和其余边缘云之间的任务协同。边缘云一般可为，一台至多台的小型服务器或PC，相比于传统的云中心，体现出边缘云的轻量化。第三层，中心云，即传统的云计算中心。一般而言，中心云拥有大型的服务器集群，并且对于用户终端一般时延高，带宽有限。同时，过多的用户申请服务，也使得中心云的计算负载过大。</w:t>
      </w:r>
    </w:p>
    <w:p>
      <w:pPr>
        <w:pStyle w:val="32"/>
      </w:pPr>
      <w:r>
        <w:rPr>
          <w:rFonts w:hint="eastAsia"/>
        </w:rPr>
        <w:t>基于此，考虑到边缘云的轻量化所带来的资源相对有限的现状，尤其是计算资源和存储资源。因此，以下两个问题也将不可避免地成为急需解决的问题。</w:t>
      </w:r>
    </w:p>
    <w:p>
      <w:pPr>
        <w:pStyle w:val="32"/>
      </w:pPr>
      <w:r>
        <w:t xml:space="preserve">1 </w:t>
      </w:r>
      <w:r>
        <w:rPr>
          <w:rFonts w:hint="eastAsia"/>
        </w:rPr>
        <w:t>) 如何解决计算资源不足的问题。对于计算资源不足，不由联想</w:t>
      </w:r>
      <w:r>
        <w:t>到采用计算卸载的</w:t>
      </w:r>
      <w:r>
        <w:rPr>
          <w:rFonts w:hint="eastAsia"/>
        </w:rPr>
        <w:t>方式。</w:t>
      </w:r>
      <w:r>
        <w:t>通过</w:t>
      </w:r>
      <w:r>
        <w:rPr>
          <w:rFonts w:hint="eastAsia"/>
        </w:rPr>
        <w:t>将</w:t>
      </w:r>
      <w:r>
        <w:t>本地的任务传输给其余空闲的</w:t>
      </w:r>
      <w:r>
        <w:rPr>
          <w:rFonts w:hint="eastAsia"/>
        </w:rPr>
        <w:t>边缘</w:t>
      </w:r>
      <w:r>
        <w:t>云处理，有效地</w:t>
      </w:r>
      <w:r>
        <w:rPr>
          <w:rFonts w:hint="eastAsia"/>
        </w:rPr>
        <w:t>缓解</w:t>
      </w:r>
      <w:r>
        <w:t>边缘云间负载不均衡。</w:t>
      </w:r>
      <w:r>
        <w:rPr>
          <w:rFonts w:hint="eastAsia"/>
        </w:rPr>
        <w:t>然而，传统的边缘计算卸载，仅仅是存在于单一边缘与中心云之间的卸载。并且，过多的边缘云与中心云之间的卸载，也将会加重中心云的服务压力。与此同时，我们不难发现，边缘云之间设备的配置也存在差异。一些边缘云，由于任务较少，或者配置较高，存在资源剩余的现象；而一些边缘云，由于任务较多，或者配置较低，则存在资源不足的现象。因此，如图1-2所示，如何进行合理的计算卸载，高效地协同边缘云与中心云，以及边缘云与边缘云之间的卸载，得以充分利用闲置的边缘资源，均衡通信以及计算压力，从而制定出相应的卸载策略，进而最优化特定目标，就成为了一个有益的研究方向。</w:t>
      </w:r>
    </w:p>
    <w:p>
      <w:pPr>
        <w:pStyle w:val="32"/>
      </w:pPr>
      <w:r>
        <w:rPr>
          <w:rFonts w:hint="eastAsia"/>
        </w:rPr>
        <w:t>2）如何解决存储资源不足的问题。对于存储资源不足，通常采用的方法为对存储对象进行选择，保存一些常用的数据，而将一些冗余甚至不常用的数据进行清除，从而节省存储空间。同时，对于云平台，除了传统的应用数据，虚拟机或者容器的镜像，也是一种不可忽略的数据。镜像所占用的空间，对于本身存储空间就不充足的边缘而言，非常可观。一些镜像，被容器使用的频率较高，而一些镜像则被容器使用的频率较低，并且镜像本身大小的差异性同样也需要被作为选择性存储的考量因素。另外，鉴于边缘存储空间有限以及镜像的使用频率高，因此可以将镜像的存储视为一种缓存。同时，考虑到网络因素对于镜像下载的时间制约，如果能事先预测出未来所需的镜像，进行预先存储，则不仅节省了存储空间，更节约了由下载带来的传输时间，并降低了网络拥塞的可能性。因此，如何进行合理的镜像缓存，预先清除冗余镜像，甚至预测即将使用的镜像，进行预先存储，也成为了一个有益的研究方向。</w:t>
      </w:r>
    </w:p>
    <w:p>
      <w:pPr>
        <w:pStyle w:val="31"/>
        <w:spacing w:after="312"/>
      </w:pPr>
      <w:bookmarkStart w:id="8" w:name="_Toc2687091"/>
      <w:r>
        <w:rPr>
          <w:rFonts w:hint="eastAsia"/>
        </w:rPr>
        <w:t>国内外</w:t>
      </w:r>
      <w:r>
        <w:t>研究现状</w:t>
      </w:r>
      <w:bookmarkEnd w:id="8"/>
    </w:p>
    <w:p>
      <w:pPr>
        <w:pStyle w:val="32"/>
      </w:pPr>
      <w:r>
        <w:rPr>
          <w:rFonts w:hint="eastAsia"/>
        </w:rPr>
        <w:t>本节分为</w:t>
      </w:r>
      <w:r>
        <w:t>两个</w:t>
      </w:r>
      <w:r>
        <w:rPr>
          <w:rFonts w:hint="eastAsia"/>
        </w:rPr>
        <w:t>部分</w:t>
      </w:r>
      <w:r>
        <w:t>，分别介绍现有</w:t>
      </w:r>
      <w:r>
        <w:rPr>
          <w:rFonts w:hint="eastAsia"/>
        </w:rPr>
        <w:t>计算卸载</w:t>
      </w:r>
      <w:r>
        <w:t>技术和</w:t>
      </w:r>
      <w:r>
        <w:rPr>
          <w:rFonts w:hint="eastAsia"/>
        </w:rPr>
        <w:t>缓存替换</w:t>
      </w:r>
      <w:r>
        <w:t>技术在国内外的发展现状以及</w:t>
      </w:r>
      <w:r>
        <w:rPr>
          <w:rFonts w:hint="eastAsia"/>
        </w:rPr>
        <w:t>边缘</w:t>
      </w:r>
      <w:r>
        <w:t>场景下的应用</w:t>
      </w:r>
      <w:r>
        <w:rPr>
          <w:rFonts w:hint="eastAsia"/>
        </w:rPr>
        <w:t>，</w:t>
      </w:r>
      <w:r>
        <w:t>然后分析现</w:t>
      </w:r>
      <w:r>
        <w:rPr>
          <w:rFonts w:hint="eastAsia"/>
        </w:rPr>
        <w:t>阶段</w:t>
      </w:r>
      <w:r>
        <w:t>技术</w:t>
      </w:r>
      <w:r>
        <w:rPr>
          <w:rFonts w:hint="eastAsia"/>
        </w:rPr>
        <w:t>在</w:t>
      </w:r>
      <w:r>
        <w:t>边缘计算平台上使用的局限性。</w:t>
      </w:r>
    </w:p>
    <w:p>
      <w:pPr>
        <w:pStyle w:val="32"/>
      </w:pPr>
      <w:r>
        <w:rPr>
          <w:rFonts w:hint="eastAsia"/>
        </w:rPr>
        <w:t>1）计算卸载技术的研究现状</w:t>
      </w:r>
    </w:p>
    <w:p>
      <w:pPr>
        <w:pStyle w:val="32"/>
      </w:pPr>
      <w:r>
        <w:t>近年来</w:t>
      </w:r>
      <w:r>
        <w:rPr>
          <w:rFonts w:hint="eastAsia"/>
        </w:rPr>
        <w:t>，随着</w:t>
      </w:r>
      <w:r>
        <w:t>智能终端设备的大量普及</w:t>
      </w:r>
      <w:r>
        <w:rPr>
          <w:rFonts w:hint="eastAsia"/>
        </w:rPr>
        <w:t>，使得网络带宽资源越来越紧张，但用户对网络性能的要求却越来越高。同时，也随着</w:t>
      </w:r>
      <w:r>
        <w:t>终端设备性能的不断提升</w:t>
      </w:r>
      <w:r>
        <w:rPr>
          <w:rFonts w:hint="eastAsia"/>
        </w:rPr>
        <w:t>，</w:t>
      </w:r>
      <w:r>
        <w:t>终端开始充当更加重要的角色</w:t>
      </w:r>
      <w:r>
        <w:rPr>
          <w:rFonts w:hint="eastAsia"/>
        </w:rPr>
        <w:t>。</w:t>
      </w:r>
      <w:r>
        <w:t>但随之而来</w:t>
      </w:r>
      <w:r>
        <w:rPr>
          <w:rFonts w:hint="eastAsia"/>
        </w:rPr>
        <w:t>，</w:t>
      </w:r>
      <w:r>
        <w:t>应用程序对设备性能的需求也越来越高</w:t>
      </w:r>
      <w:r>
        <w:rPr>
          <w:rFonts w:hint="eastAsia"/>
        </w:rPr>
        <w:t>，</w:t>
      </w:r>
      <w:r>
        <w:t>同时移动终端设备也受制于自身能耗的局限性</w:t>
      </w:r>
      <w:r>
        <w:rPr>
          <w:rFonts w:hint="eastAsia"/>
        </w:rPr>
        <w:t>，</w:t>
      </w:r>
      <w:r>
        <w:t>不能长时间连续的运行</w:t>
      </w:r>
      <w:r>
        <w:rPr>
          <w:rFonts w:hint="eastAsia"/>
        </w:rPr>
        <w:t>。为此，计算卸载的概念应运而生。计算卸载技术</w:t>
      </w:r>
      <w:r>
        <w:rPr>
          <w:rFonts w:hint="eastAsia"/>
          <w:vertAlign w:val="superscript"/>
        </w:rPr>
        <w:t>[</w:t>
      </w:r>
      <w:r>
        <w:rPr>
          <w:vertAlign w:val="superscript"/>
        </w:rPr>
        <w:t>10]</w:t>
      </w:r>
      <w:r>
        <w:rPr>
          <w:rFonts w:hint="eastAsia"/>
          <w:vertAlign w:val="superscript"/>
        </w:rPr>
        <w:t>[</w:t>
      </w:r>
      <w:r>
        <w:rPr>
          <w:vertAlign w:val="superscript"/>
        </w:rPr>
        <w:t>11]</w:t>
      </w:r>
      <w:r>
        <w:rPr>
          <w:rFonts w:hint="eastAsia"/>
          <w:vertAlign w:val="superscript"/>
        </w:rPr>
        <w:t>[</w:t>
      </w:r>
      <w:r>
        <w:rPr>
          <w:vertAlign w:val="superscript"/>
        </w:rPr>
        <w:t>12]</w:t>
      </w:r>
      <w:r>
        <w:rPr>
          <w:rFonts w:hint="eastAsia"/>
        </w:rPr>
        <w:t>是指受资源约束的设备完全或部分地将计算密集型任务卸载到资源充足的云环境中。通常，计算卸载可以分为卸载决策和资源分配两部分。卸载决策，是对用户端是否卸载、卸载量以及卸载对象的决策；资源分配，则是资源卸载目的地选择的问题。一般的流程为，优化目标影响卸载决策，接着进行相应的资源分配，最后得到具体的计算卸载方案。</w:t>
      </w:r>
    </w:p>
    <w:p>
      <w:pPr>
        <w:pStyle w:val="32"/>
      </w:pPr>
      <w:r>
        <w:rPr>
          <w:rFonts w:hint="eastAsia"/>
        </w:rPr>
        <w:t>通常，计算卸载的优化目标分为，降低时延</w:t>
      </w:r>
      <w:r>
        <w:rPr>
          <w:rFonts w:hint="eastAsia"/>
          <w:vertAlign w:val="superscript"/>
        </w:rPr>
        <w:t>[</w:t>
      </w:r>
      <w:r>
        <w:rPr>
          <w:vertAlign w:val="superscript"/>
        </w:rPr>
        <w:t>13~18]</w:t>
      </w:r>
      <w:r>
        <w:rPr>
          <w:rFonts w:hint="eastAsia"/>
        </w:rPr>
        <w:t>、降低能耗</w:t>
      </w:r>
      <w:r>
        <w:rPr>
          <w:rFonts w:hint="eastAsia"/>
          <w:vertAlign w:val="superscript"/>
        </w:rPr>
        <w:t>[</w:t>
      </w:r>
      <w:r>
        <w:rPr>
          <w:vertAlign w:val="superscript"/>
        </w:rPr>
        <w:t>19~27]</w:t>
      </w:r>
      <w:r>
        <w:rPr>
          <w:rFonts w:hint="eastAsia"/>
        </w:rPr>
        <w:t>、以及权衡能耗和时延</w:t>
      </w:r>
      <w:r>
        <w:rPr>
          <w:rFonts w:hint="eastAsia"/>
          <w:vertAlign w:val="superscript"/>
        </w:rPr>
        <w:t>[</w:t>
      </w:r>
      <w:r>
        <w:rPr>
          <w:vertAlign w:val="superscript"/>
        </w:rPr>
        <w:t>28~31]</w:t>
      </w:r>
      <w:r>
        <w:rPr>
          <w:rFonts w:hint="eastAsia"/>
        </w:rPr>
        <w:t>，同时需要明确卸载目的地为单一节点还是多个节点。</w:t>
      </w:r>
      <w:r>
        <w:t>Zhang K等人</w:t>
      </w:r>
      <w:r>
        <w:rPr>
          <w:rFonts w:hint="eastAsia"/>
          <w:vertAlign w:val="superscript"/>
        </w:rPr>
        <w:t>[</w:t>
      </w:r>
      <w:r>
        <w:rPr>
          <w:vertAlign w:val="superscript"/>
        </w:rPr>
        <w:t>13]</w:t>
      </w:r>
      <w:r>
        <w:rPr>
          <w:rFonts w:hint="eastAsia"/>
        </w:rPr>
        <w:t>考虑到在计算资源有限的情况下，采用Stacke</w:t>
      </w:r>
      <w:r>
        <w:t>lberg博弈论解决了以降低时延为目标的多用户计算卸载方案</w:t>
      </w:r>
      <w:r>
        <w:rPr>
          <w:rFonts w:hint="eastAsia"/>
        </w:rPr>
        <w:t>。</w:t>
      </w:r>
      <w:r>
        <w:t>Jia M等人</w:t>
      </w:r>
      <w:r>
        <w:rPr>
          <w:rFonts w:hint="eastAsia"/>
          <w:vertAlign w:val="superscript"/>
        </w:rPr>
        <w:t>[</w:t>
      </w:r>
      <w:r>
        <w:rPr>
          <w:vertAlign w:val="superscript"/>
        </w:rPr>
        <w:t>16]</w:t>
      </w:r>
      <w:r>
        <w:rPr>
          <w:rFonts w:hint="eastAsia"/>
        </w:rPr>
        <w:t>为了使得时延最小化，考虑到不同类型的任务对计算卸载有不同的需求特点，进而采取差异化的计算卸载方法。</w:t>
      </w:r>
      <w:r>
        <w:t>Xu J等人</w:t>
      </w:r>
      <w:r>
        <w:rPr>
          <w:rFonts w:hint="eastAsia"/>
          <w:vertAlign w:val="superscript"/>
        </w:rPr>
        <w:t>[</w:t>
      </w:r>
      <w:r>
        <w:rPr>
          <w:vertAlign w:val="superscript"/>
        </w:rPr>
        <w:t>55]</w:t>
      </w:r>
      <w:r>
        <w:rPr>
          <w:rFonts w:hint="eastAsia"/>
        </w:rPr>
        <w:t>提出了基于增强学习的方法管理资源，进而得出了最佳的动态卸载方案。</w:t>
      </w:r>
    </w:p>
    <w:p>
      <w:pPr>
        <w:pStyle w:val="32"/>
      </w:pPr>
      <w:r>
        <w:t>以上对于计算卸载的问题</w:t>
      </w:r>
      <w:r>
        <w:rPr>
          <w:rFonts w:hint="eastAsia"/>
        </w:rPr>
        <w:t>，更多的是考虑终端与边缘云之间的计算卸载。其实，考虑到边缘设备计算能力的局限性，以及地区间任务数量的差异可能导致</w:t>
      </w:r>
      <w:r>
        <w:t>边缘云之间负载不</w:t>
      </w:r>
      <w:r>
        <w:rPr>
          <w:rFonts w:hint="eastAsia"/>
        </w:rPr>
        <w:t>均衡的问题。因此，边缘计算的计算卸载，也应该考虑边缘云与边缘云之间的计算卸载。</w:t>
      </w:r>
    </w:p>
    <w:p>
      <w:pPr>
        <w:pStyle w:val="32"/>
      </w:pPr>
      <w:r>
        <w:rPr>
          <w:rFonts w:hint="eastAsia"/>
        </w:rPr>
        <w:t>2）缓存替换技术的研究现状</w:t>
      </w:r>
    </w:p>
    <w:p>
      <w:pPr>
        <w:pStyle w:val="32"/>
      </w:pPr>
      <w:r>
        <w:rPr>
          <w:rFonts w:hint="eastAsia"/>
        </w:rPr>
        <w:t>如何更合理地利用存储资源极度有限的边缘服务器进行数据的缓存，进而提高缓存的命中率，一直受到研究者的关注。对于</w:t>
      </w:r>
      <w:r>
        <w:t>缓存优化的作用</w:t>
      </w:r>
      <w:r>
        <w:rPr>
          <w:rFonts w:hint="eastAsia"/>
        </w:rPr>
        <w:t>，</w:t>
      </w:r>
      <w:r>
        <w:t>主要是实现在有限的缓存空间条件下</w:t>
      </w:r>
      <w:r>
        <w:rPr>
          <w:rFonts w:hint="eastAsia"/>
        </w:rPr>
        <w:t>，通过合理高效地缓存算法，提高缓存命中率，从而降低网络带宽的开销和使用的时延，进而提高用户的使用体验。通常，</w:t>
      </w:r>
      <w:r>
        <w:t>缓存优化技术</w:t>
      </w:r>
      <w:r>
        <w:rPr>
          <w:rFonts w:hint="eastAsia"/>
        </w:rPr>
        <w:t>主要分为两部分：首先，数据通过缓存决策策略选择合适的存储节点进行缓存；接着，倘若选择好的节点存储空间不足，则需要通过缓存替换策略将原先存储在节点上的数据替换掉。</w:t>
      </w:r>
      <w:r>
        <w:t>然而</w:t>
      </w:r>
      <w:r>
        <w:rPr>
          <w:rFonts w:hint="eastAsia"/>
        </w:rPr>
        <w:t>，</w:t>
      </w:r>
      <w:r>
        <w:t>鉴于边缘云与CDN等网络需求的差异性</w:t>
      </w:r>
      <w:r>
        <w:rPr>
          <w:rFonts w:hint="eastAsia"/>
        </w:rPr>
        <w:t>，因此对于</w:t>
      </w:r>
      <w:r>
        <w:t>边缘云上存储镜像的优化</w:t>
      </w:r>
      <w:r>
        <w:rPr>
          <w:rFonts w:hint="eastAsia"/>
        </w:rPr>
        <w:t>，</w:t>
      </w:r>
      <w:r>
        <w:t>只需要考虑缓存的替换算法</w:t>
      </w:r>
      <w:r>
        <w:rPr>
          <w:rFonts w:hint="eastAsia"/>
        </w:rPr>
        <w:t>。</w:t>
      </w:r>
    </w:p>
    <w:p>
      <w:pPr>
        <w:pStyle w:val="32"/>
      </w:pPr>
      <w:r>
        <w:rPr>
          <w:rFonts w:hint="eastAsia"/>
        </w:rPr>
        <w:t>传统的</w:t>
      </w:r>
      <w:r>
        <w:t>缓存的替换算法</w:t>
      </w:r>
      <w:r>
        <w:rPr>
          <w:rFonts w:hint="eastAsia"/>
        </w:rPr>
        <w:t>，</w:t>
      </w:r>
      <w:r>
        <w:t>可以分为</w:t>
      </w:r>
      <w:r>
        <w:rPr>
          <w:rFonts w:hint="eastAsia"/>
        </w:rPr>
        <w:t>：</w:t>
      </w:r>
      <w:r>
        <w:t>a</w:t>
      </w:r>
      <w:r>
        <w:rPr>
          <w:rFonts w:hint="eastAsia"/>
        </w:rPr>
        <w:t>）基于时间特性，例如FIFO（First in First out，</w:t>
      </w:r>
      <w:r>
        <w:t>先进先出</w:t>
      </w:r>
      <w:r>
        <w:rPr>
          <w:rFonts w:hint="eastAsia"/>
        </w:rPr>
        <w:t>）算法，是指如果一个数据最先进入缓存中，则应该最先被淘汰更换。</w:t>
      </w:r>
      <w:r>
        <w:t>b</w:t>
      </w:r>
      <w:r>
        <w:rPr>
          <w:rFonts w:hint="eastAsia"/>
        </w:rPr>
        <w:t>）</w:t>
      </w:r>
      <w:r>
        <w:t>基于访问时间特性</w:t>
      </w:r>
      <w:r>
        <w:rPr>
          <w:rFonts w:hint="eastAsia"/>
        </w:rPr>
        <w:t>，</w:t>
      </w:r>
      <w:r>
        <w:t>例如LRU</w:t>
      </w:r>
      <w:r>
        <w:rPr>
          <w:rFonts w:hint="eastAsia"/>
        </w:rPr>
        <w:t>（</w:t>
      </w:r>
      <w:r>
        <w:t>Least Recently Used</w:t>
      </w:r>
      <w:r>
        <w:rPr>
          <w:rFonts w:hint="eastAsia"/>
        </w:rPr>
        <w:t>，最近最久未使用）</w:t>
      </w:r>
      <w:r>
        <w:t>算法</w:t>
      </w:r>
      <w:r>
        <w:rPr>
          <w:rFonts w:hint="eastAsia"/>
        </w:rPr>
        <w:t>，</w:t>
      </w:r>
      <w:r>
        <w:t>通过记录数据最近一次</w:t>
      </w:r>
      <w:r>
        <w:rPr>
          <w:rFonts w:hint="eastAsia"/>
        </w:rPr>
        <w:t>被访问</w:t>
      </w:r>
      <w:r>
        <w:t>的时间</w:t>
      </w:r>
      <w:r>
        <w:rPr>
          <w:rFonts w:hint="eastAsia"/>
        </w:rPr>
        <w:t>，当缓存空间不足时，</w:t>
      </w:r>
      <w:r>
        <w:t>将与时间间隔最久没被访问的数据替换</w:t>
      </w:r>
      <w:r>
        <w:rPr>
          <w:rFonts w:hint="eastAsia"/>
        </w:rPr>
        <w:t>。</w:t>
      </w:r>
      <w:r>
        <w:t>c</w:t>
      </w:r>
      <w:r>
        <w:rPr>
          <w:rFonts w:hint="eastAsia"/>
        </w:rPr>
        <w:t>）基于访问频率特性，例如LFU（Least Frequently Used，最近最少使用）算法，基于</w:t>
      </w:r>
      <w:r>
        <w:t>假定在</w:t>
      </w:r>
      <w:r>
        <w:rPr>
          <w:rFonts w:hint="eastAsia"/>
        </w:rPr>
        <w:t>最近的一段</w:t>
      </w:r>
      <w:r>
        <w:t>时间内</w:t>
      </w:r>
      <w:r>
        <w:rPr>
          <w:rFonts w:hint="eastAsia"/>
        </w:rPr>
        <w:t>被访问次数少的数据，那么在将来的一段时间内被访问的可能性也小。因此，通过记录该段时间内，数据的被访问的次数，</w:t>
      </w:r>
      <w:r>
        <w:t>将访问次数最少的数据替换</w:t>
      </w:r>
      <w:r>
        <w:rPr>
          <w:rFonts w:hint="eastAsia"/>
        </w:rPr>
        <w:t>。</w:t>
      </w:r>
      <w:r>
        <w:t>d</w:t>
      </w:r>
      <w:r>
        <w:rPr>
          <w:rFonts w:hint="eastAsia"/>
        </w:rPr>
        <w:t>）基于内容大小，例如SIZE算法，将内容大的数据优先替换出去，进而获得更多的缓存空间，但缺乏考虑大量内容小的数据可能访问数也低的问题。</w:t>
      </w:r>
    </w:p>
    <w:p>
      <w:pPr>
        <w:pStyle w:val="32"/>
      </w:pPr>
      <w:r>
        <w:t>对于传统的缓存的替换算法</w:t>
      </w:r>
      <w:r>
        <w:rPr>
          <w:rFonts w:hint="eastAsia"/>
        </w:rPr>
        <w:t>，</w:t>
      </w:r>
      <w:r>
        <w:t>其设计的考虑因素不免有些片面</w:t>
      </w:r>
      <w:r>
        <w:rPr>
          <w:rFonts w:hint="eastAsia"/>
        </w:rPr>
        <w:t>。相比之下</w:t>
      </w:r>
      <w:r>
        <w:t>，Das S 等人</w:t>
      </w:r>
      <w:r>
        <w:rPr>
          <w:rFonts w:hint="eastAsia"/>
          <w:vertAlign w:val="superscript"/>
        </w:rPr>
        <w:t>[</w:t>
      </w:r>
      <w:r>
        <w:rPr>
          <w:vertAlign w:val="superscript"/>
        </w:rPr>
        <w:t>32]</w:t>
      </w:r>
      <w:r>
        <w:rPr>
          <w:rFonts w:hint="eastAsia"/>
        </w:rPr>
        <w:t>提出了一种LFRU的算法，通过将LFU与LRU结合，综合考虑了访问频率与最近访问时间的因素，但由于平衡系数为固定值不能动态地进行修正，因此依旧属于没有考虑流行度的方法。</w:t>
      </w:r>
      <w:r>
        <w:t>Pei C等人</w:t>
      </w:r>
      <w:r>
        <w:rPr>
          <w:rFonts w:hint="eastAsia"/>
          <w:vertAlign w:val="superscript"/>
        </w:rPr>
        <w:t>[</w:t>
      </w:r>
      <w:r>
        <w:rPr>
          <w:vertAlign w:val="superscript"/>
        </w:rPr>
        <w:t>33]</w:t>
      </w:r>
      <w:r>
        <w:rPr>
          <w:rFonts w:hint="eastAsia"/>
        </w:rPr>
        <w:t>提出的GDS（Greedy</w:t>
      </w:r>
      <w:r>
        <w:t xml:space="preserve"> Dual-Size</w:t>
      </w:r>
      <w:r>
        <w:rPr>
          <w:rFonts w:hint="eastAsia"/>
        </w:rPr>
        <w:t>）算法，综合考虑了对象大小、缓存成本以及运行时间，通过这三个指标作为评判标准对每个对象打分，每次替换分数最低的对象，不过该算法缺少对过去访问次数的考虑。之后，</w:t>
      </w:r>
      <w:r>
        <w:t>Ludmila Cherkasova</w:t>
      </w:r>
      <w:r>
        <w:rPr>
          <w:rFonts w:hint="eastAsia"/>
          <w:vertAlign w:val="superscript"/>
        </w:rPr>
        <w:t>[</w:t>
      </w:r>
      <w:r>
        <w:rPr>
          <w:vertAlign w:val="superscript"/>
        </w:rPr>
        <w:t>34]</w:t>
      </w:r>
      <w:r>
        <w:rPr>
          <w:rFonts w:hint="eastAsia"/>
        </w:rPr>
        <w:t>，</w:t>
      </w:r>
      <w:r>
        <w:t>与Ma T</w:t>
      </w:r>
      <w:r>
        <w:rPr>
          <w:vertAlign w:val="superscript"/>
        </w:rPr>
        <w:t>[35]</w:t>
      </w:r>
      <w:r>
        <w:rPr>
          <w:rFonts w:hint="eastAsia"/>
        </w:rPr>
        <w:t>提出的GDS</w:t>
      </w:r>
      <w:r>
        <w:t>F(</w:t>
      </w:r>
      <w:r>
        <w:rPr>
          <w:rFonts w:hint="eastAsia"/>
        </w:rPr>
        <w:t>Greedy</w:t>
      </w:r>
      <w:r>
        <w:t xml:space="preserve"> Dual-Size Frequency)</w:t>
      </w:r>
      <w:r>
        <w:rPr>
          <w:rFonts w:hint="eastAsia"/>
        </w:rPr>
        <w:t>和WGDS</w:t>
      </w:r>
      <w:r>
        <w:t>F算法</w:t>
      </w:r>
      <w:r>
        <w:rPr>
          <w:rFonts w:hint="eastAsia"/>
        </w:rPr>
        <w:t>用以</w:t>
      </w:r>
      <w:r>
        <w:t>提高性能</w:t>
      </w:r>
      <w:r>
        <w:rPr>
          <w:rFonts w:hint="eastAsia"/>
        </w:rPr>
        <w:t>。</w:t>
      </w:r>
      <w:r>
        <w:t>Chootong S等人</w:t>
      </w:r>
      <w:r>
        <w:rPr>
          <w:rFonts w:hint="eastAsia"/>
          <w:vertAlign w:val="superscript"/>
        </w:rPr>
        <w:t>[</w:t>
      </w:r>
      <w:r>
        <w:rPr>
          <w:vertAlign w:val="superscript"/>
        </w:rPr>
        <w:t>37]</w:t>
      </w:r>
      <w:r>
        <w:rPr>
          <w:rFonts w:hint="eastAsia"/>
        </w:rPr>
        <w:t>提出了基于内容流行度的缓存替换策略，该策略的流行度通过数据的缓存命中率、最近请求时间的间隔和请求次数等因素确定，再每次对流行度最低的数据进行替换。黄丹等</w:t>
      </w:r>
      <w:r>
        <w:rPr>
          <w:vertAlign w:val="superscript"/>
        </w:rPr>
        <w:t>[38]</w:t>
      </w:r>
      <w:r>
        <w:rPr>
          <w:rFonts w:hint="eastAsia"/>
        </w:rPr>
        <w:t>也</w:t>
      </w:r>
      <w:r>
        <w:t>提出了基于</w:t>
      </w:r>
      <w:r>
        <w:rPr>
          <w:rFonts w:hint="eastAsia"/>
        </w:rPr>
        <w:t>内容价值的</w:t>
      </w:r>
      <w:r>
        <w:t>替换策略。</w:t>
      </w:r>
    </w:p>
    <w:p>
      <w:pPr>
        <w:pStyle w:val="31"/>
        <w:spacing w:after="312"/>
      </w:pPr>
      <w:bookmarkStart w:id="9" w:name="_Toc2687092"/>
      <w:r>
        <w:rPr>
          <w:rFonts w:hint="eastAsia"/>
        </w:rPr>
        <w:t>论文</w:t>
      </w:r>
      <w:r>
        <w:t>的</w:t>
      </w:r>
      <w:r>
        <w:rPr>
          <w:rFonts w:hint="eastAsia"/>
        </w:rPr>
        <w:t>主要</w:t>
      </w:r>
      <w:r>
        <w:t>研究内容</w:t>
      </w:r>
      <w:bookmarkEnd w:id="9"/>
    </w:p>
    <w:p>
      <w:pPr>
        <w:pStyle w:val="32"/>
      </w:pPr>
      <w:r>
        <w:rPr>
          <w:rFonts w:hint="eastAsia"/>
        </w:rPr>
        <w:t>本文</w:t>
      </w:r>
      <w:r>
        <w:t>在上述背景下，</w:t>
      </w:r>
      <w:r>
        <w:rPr>
          <w:rFonts w:hint="eastAsia"/>
        </w:rPr>
        <w:t>针对边缘计算平台下计算资源和存储资源不足的问题，采用基于Kubernetes</w:t>
      </w:r>
      <w:r>
        <w:t xml:space="preserve"> Federation</w:t>
      </w:r>
      <w:r>
        <w:rPr>
          <w:rFonts w:hint="eastAsia"/>
        </w:rPr>
        <w:t>的云-边一体化边缘计算云平台，通过用以计算卸载的</w:t>
      </w:r>
      <w:r>
        <w:t>调度器</w:t>
      </w:r>
      <w:r>
        <w:rPr>
          <w:rFonts w:hint="eastAsia"/>
        </w:rPr>
        <w:t>模块和用以镜像存储</w:t>
      </w:r>
      <w:r>
        <w:t>的缓存器</w:t>
      </w:r>
      <w:r>
        <w:rPr>
          <w:rFonts w:hint="eastAsia"/>
        </w:rPr>
        <w:t>模块的设计、实现以及验证，得以进一步提升平台的资源利用率。因此，本文主要研究内容有以下三点：</w:t>
      </w:r>
    </w:p>
    <w:p>
      <w:pPr>
        <w:pStyle w:val="32"/>
      </w:pPr>
      <w:r>
        <w:rPr>
          <w:rFonts w:hint="eastAsia"/>
        </w:rPr>
        <w:t>1）边缘</w:t>
      </w:r>
      <w:r>
        <w:t>计算中</w:t>
      </w:r>
      <w:r>
        <w:rPr>
          <w:rFonts w:hint="eastAsia"/>
        </w:rPr>
        <w:t>计算卸载方法</w:t>
      </w:r>
      <w:r>
        <w:t>研究</w:t>
      </w:r>
    </w:p>
    <w:p>
      <w:pPr>
        <w:pStyle w:val="32"/>
      </w:pPr>
      <w:r>
        <w:rPr>
          <w:rFonts w:hint="eastAsia"/>
        </w:rPr>
        <w:t>本研究点为，如何进行合理的计算卸载，高效地协同边缘与中心云，以及边缘与边缘之间的卸载，得以充分利用闲置的边缘资源，从而最优化总体时间。具体的主要研究内容包括：</w:t>
      </w:r>
    </w:p>
    <w:p>
      <w:pPr>
        <w:pStyle w:val="32"/>
      </w:pPr>
      <w:r>
        <w:rPr>
          <w:rFonts w:hint="eastAsia"/>
        </w:rPr>
        <w:t>通常，计算卸载主要分为两部分，全卸载与部分卸载。为了更好地充分利用计算资源，因此本项目采用部分卸载。对于部分卸载，则需要设计算法去决定应用应该如何划分，以及卸载去处。首先，由于对于每一个应用，都可以分解成多个前后关联的任务。因此，倘若相关联的任务分散分布，会使得产生多余的不必要的数据传输时间。另外，对于每一个任务，同时也需要考虑到用户数据隐私性等安全问题。基于此，将决定此任务是否具有可卸载性。倘若此任务为不可卸载任务，则只能在本地边缘进行计算处理；否则，进行卸载去处的选择。其次，计算卸载的本质其实就是任务的卸载。也就是将不同的任务从本地边缘卸载到其余的边缘或者中心云上。在任务卸载时，需要考虑待选去处的一些性能指标，例如CPU、Memory、Storage，去处的这些指标必须满足任务的需求。另外，对于在其余的边缘或者中心云是否本地也还有任务需要处理，因此带来的等待时间开销，也必须作为一个考量因素。在本项目中，我们的目标为充分利用周边资源富足的边缘，选择最优的卸载策略，最优化总时间开销。因此，在进行卸载时，将面临以下挑战：</w:t>
      </w:r>
      <w:r>
        <w:t>a</w:t>
      </w:r>
      <w:r>
        <w:rPr>
          <w:rFonts w:hint="eastAsia"/>
        </w:rPr>
        <w:t>）应用划分生成的任务，所具备的前后关联性。因此，后继任务必须等待前驱任务完成才能开始执行；</w:t>
      </w:r>
      <w:r>
        <w:t>b</w:t>
      </w:r>
      <w:r>
        <w:rPr>
          <w:rFonts w:hint="eastAsia"/>
        </w:rPr>
        <w:t>）同一个边缘或者中心云可以同时处理多个任务。因此，如何合理的分配任务给不同的边缘或者云中心，使得总时间的减少。</w:t>
      </w:r>
    </w:p>
    <w:p>
      <w:pPr>
        <w:pStyle w:val="32"/>
      </w:pPr>
      <w:r>
        <w:rPr>
          <w:rFonts w:hint="eastAsia"/>
        </w:rPr>
        <w:t>鉴于这种情况，本项目提出了基于双边博弈的计算卸载方法。通过先将划分好的任务进行集群聚合构建，把具有强联通特性的任务节点合并、等同为一个节点。同时，考虑到用户数据隐私性等安全问题，当集群内任意任务节点为不可分发时，此任务集群也不可分发；再通过任务集群端与所有边缘和中心云组成的服务端，进行使双边偏好度最大化的多对一双边稳定匹配方法，从而得出稳定的匹配关系，即符合条件的相对最优卸载方案。</w:t>
      </w:r>
    </w:p>
    <w:p>
      <w:pPr>
        <w:pStyle w:val="32"/>
      </w:pPr>
      <w:r>
        <w:rPr>
          <w:rFonts w:hint="eastAsia"/>
        </w:rPr>
        <w:t>2）边缘</w:t>
      </w:r>
      <w:r>
        <w:t>计算中</w:t>
      </w:r>
      <w:r>
        <w:rPr>
          <w:rFonts w:hint="eastAsia"/>
        </w:rPr>
        <w:t>镜像缓存方法</w:t>
      </w:r>
      <w:r>
        <w:t>研究</w:t>
      </w:r>
    </w:p>
    <w:p>
      <w:pPr>
        <w:pStyle w:val="32"/>
      </w:pPr>
      <w:r>
        <w:rPr>
          <w:rFonts w:hint="eastAsia"/>
        </w:rPr>
        <w:t>根据云平台需要存储镜像的特性，本项目中的镜像存储即为镜像的缓存。基于此，本项目研究点为，如何进行合理的镜像缓存，预先清除冗余和不常用镜像，同时预测即将可能使用的镜像，进行预先下载存储，以节省传输时间。具体的主要研究内容包括：</w:t>
      </w:r>
    </w:p>
    <w:p>
      <w:pPr>
        <w:pStyle w:val="32"/>
      </w:pPr>
      <w:r>
        <w:rPr>
          <w:rFonts w:hint="eastAsia"/>
        </w:rPr>
        <w:t>首先，考虑到传统处理类似问题时，通常所采用的LRU（Least Recently Used，最近最少使用）算法，LFU（Least Frequently Used，最不经常使用）算法，FIFO（First Input First Output，先入先出）算法等。然而，镜像的流行度是动态变化的，受时间和种类的影响明显，部分镜像的流行度随着周中的日期变化剧烈，而一些镜像则几乎不受影响。因此，这些传统方法也就不适用于当前场景。同时，基于平台通用性的考量，用作预测的数据量大小和来源，也变得重要起来。因此，在进行预测时，将面临以下挑战：</w:t>
      </w:r>
      <w:r>
        <w:t>a</w:t>
      </w:r>
      <w:r>
        <w:rPr>
          <w:rFonts w:hint="eastAsia"/>
        </w:rPr>
        <w:t>）进行训练的数据采集，以及数据量的大小；</w:t>
      </w:r>
      <w:r>
        <w:t>b</w:t>
      </w:r>
      <w:r>
        <w:rPr>
          <w:rFonts w:hint="eastAsia"/>
        </w:rPr>
        <w:t>）如何更合理地预测出未来所需镜像；</w:t>
      </w:r>
      <w:r>
        <w:t>c</w:t>
      </w:r>
      <w:r>
        <w:rPr>
          <w:rFonts w:hint="eastAsia"/>
        </w:rPr>
        <w:t>）如何提高镜像存储算法的响应时间。</w:t>
      </w:r>
    </w:p>
    <w:p>
      <w:pPr>
        <w:pStyle w:val="32"/>
      </w:pPr>
      <w:r>
        <w:rPr>
          <w:rFonts w:hint="eastAsia"/>
        </w:rPr>
        <w:t>鉴于这种情况，本项目提出了基于流行度预测的镜像缓存方法。首先，针对平台通用性的特点，因此可以由百度指数的搜索量来间接体现镜像的使用量。采集百度指数上，不同地区（北上广深杭）不同镜像（40种）的使用量，将近五十</w:t>
      </w:r>
      <w:r>
        <w:t>多</w:t>
      </w:r>
      <w:r>
        <w:rPr>
          <w:rFonts w:hint="eastAsia"/>
        </w:rPr>
        <w:t>万条数据。再将这些数据进行预处理，清除一些噪声数据，并将数据转换成预测模块中所需的特征输入，进行基于GRU的流行度预测模型训练。之后，使用GRU训练出的模型，对第二天的流行度进行预测。基于流行度预测的结果，对本地边缘的镜像按流行度排序，按逆序排名置换冗余或者不常用镜像。</w:t>
      </w:r>
    </w:p>
    <w:p>
      <w:pPr>
        <w:pStyle w:val="32"/>
      </w:pPr>
      <w:r>
        <w:rPr>
          <w:rFonts w:hint="eastAsia"/>
        </w:rPr>
        <w:t>3）平台系统实现与性能分析</w:t>
      </w:r>
    </w:p>
    <w:p>
      <w:pPr>
        <w:pStyle w:val="32"/>
      </w:pPr>
      <w:r>
        <w:rPr>
          <w:rFonts w:hint="eastAsia"/>
        </w:rPr>
        <w:t>鉴于当前尚未有开源的边缘计算平台，因此将基于原生的传统Kubernetes云计算平台，采用</w:t>
      </w:r>
      <w:r>
        <w:t>Kubernetes Federation</w:t>
      </w:r>
      <w:r>
        <w:rPr>
          <w:rFonts w:hint="eastAsia"/>
        </w:rPr>
        <w:t>，实现完成支持云-边一体化的边缘计算云平台。其中，该计算平台包括，一个中心云和三个边缘云，其中，每个云都有三个主机。另外，由于设备资源的不足，因此通过使用在服务器上的VMware虚拟化实现部分边缘设备，并通过桥接模式保证所有设备处于相同的子网中。之后，在原平台的基础上，采用基于双边博弈的计算卸载方法，设计并实现了边缘计算云平台的调度器；采用基于流行度预测的镜像缓存方法，设计并实现了边缘计算云平台的缓存器。</w:t>
      </w:r>
    </w:p>
    <w:p>
      <w:pPr>
        <w:pStyle w:val="32"/>
      </w:pPr>
      <w:r>
        <w:rPr>
          <w:rFonts w:hint="eastAsia"/>
        </w:rPr>
        <w:t>对于本文所提出方法的性能分析，一方面，调度器模块里的基于双边博弈的计算卸载方法，利用云-边一体化平台，分别从边缘云数量、输入应用大小、以及输入应用的数量三个角度，通过对比实验以及对平均完成时间的结果进行性能分析，从而证明本文提出的计算卸载方法能够有效节约完成时间；另一方面，缓存器模块里的基于流行度预测的镜像缓存方法，先</w:t>
      </w:r>
      <w:r>
        <w:t>对预测方法进行</w:t>
      </w:r>
      <w:r>
        <w:rPr>
          <w:rFonts w:hint="eastAsia"/>
        </w:rPr>
        <w:t>验证集</w:t>
      </w:r>
      <w:r>
        <w:t>里</w:t>
      </w:r>
      <w:r>
        <w:rPr>
          <w:rFonts w:hint="eastAsia"/>
        </w:rPr>
        <w:t>Loss损失</w:t>
      </w:r>
      <w:r>
        <w:t>函数和</w:t>
      </w:r>
      <m:oMath>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2</m:t>
            </m:r>
            <m:ctrlPr>
              <w:rPr>
                <w:rFonts w:ascii="Cambria Math" w:hAnsi="Cambria Math"/>
              </w:rPr>
            </m:ctrlPr>
          </m:sup>
        </m:sSup>
      </m:oMath>
      <w:r>
        <w:rPr>
          <w:rFonts w:hint="eastAsia"/>
        </w:rPr>
        <w:t>值</w:t>
      </w:r>
      <w:r>
        <w:t>的效果分析，以及</w:t>
      </w:r>
      <w:r>
        <w:rPr>
          <w:rFonts w:hint="eastAsia"/>
        </w:rPr>
        <w:t>测试</w:t>
      </w:r>
      <w:r>
        <w:t>集中</w:t>
      </w:r>
      <w:r>
        <w:rPr>
          <w:rFonts w:hint="eastAsia"/>
        </w:rPr>
        <w:t>真实</w:t>
      </w:r>
      <w:r>
        <w:t>值与预测值的</w:t>
      </w:r>
      <w:r>
        <w:rPr>
          <w:rFonts w:hint="eastAsia"/>
        </w:rPr>
        <w:t>比较分析</w:t>
      </w:r>
      <w:r>
        <w:t>，</w:t>
      </w:r>
      <w:r>
        <w:rPr>
          <w:rFonts w:hint="eastAsia"/>
        </w:rPr>
        <w:t>进而</w:t>
      </w:r>
      <w:r>
        <w:t>验证预测模型的</w:t>
      </w:r>
      <w:r>
        <w:rPr>
          <w:rFonts w:hint="eastAsia"/>
        </w:rPr>
        <w:t>有效性，再利用云-边一体化平台，通过与</w:t>
      </w:r>
      <w:r>
        <w:t>LRU和LFU缓存命中率的</w:t>
      </w:r>
      <w:r>
        <w:rPr>
          <w:rFonts w:hint="eastAsia"/>
        </w:rPr>
        <w:t>对比实验以及结果分析，从而证明本文提出的镜像缓存方法能够在存储空间有限的条件下，尽可能地满足高的缓存命中率。最后，再将这两种经过验证通过的方法，通过容器化的方式接入系统，实现系统的计算卸载调度器以及镜像存储</w:t>
      </w:r>
      <w:r>
        <w:t>缓存器</w:t>
      </w:r>
      <w:r>
        <w:rPr>
          <w:rFonts w:hint="eastAsia"/>
        </w:rPr>
        <w:t>，进而有效地缓解了</w:t>
      </w:r>
      <w:r>
        <w:t>边缘计算</w:t>
      </w:r>
      <w:r>
        <w:rPr>
          <w:rFonts w:hint="eastAsia"/>
        </w:rPr>
        <w:t>平台上计算资源和存储资源不足的问题。</w:t>
      </w:r>
    </w:p>
    <w:p>
      <w:pPr>
        <w:pStyle w:val="31"/>
        <w:spacing w:after="312"/>
      </w:pPr>
      <w:bookmarkStart w:id="10" w:name="_Toc2687093"/>
      <w:r>
        <w:rPr>
          <w:rFonts w:hint="eastAsia"/>
        </w:rPr>
        <w:t>论文的</w:t>
      </w:r>
      <w:r>
        <w:t>组织结构</w:t>
      </w:r>
      <w:bookmarkEnd w:id="10"/>
    </w:p>
    <w:p>
      <w:pPr>
        <w:pStyle w:val="32"/>
      </w:pPr>
      <w:r>
        <w:rPr>
          <w:rFonts w:hint="eastAsia"/>
        </w:rPr>
        <w:t>本文</w:t>
      </w:r>
      <w:r>
        <w:t>根据</w:t>
      </w:r>
      <w:r>
        <w:rPr>
          <w:rFonts w:hint="eastAsia"/>
        </w:rPr>
        <w:t>现有</w:t>
      </w:r>
      <w:r>
        <w:t>边缘计算</w:t>
      </w:r>
      <w:r>
        <w:rPr>
          <w:rFonts w:hint="eastAsia"/>
        </w:rPr>
        <w:t>平台</w:t>
      </w:r>
      <w:r>
        <w:t>中存在的计算资源</w:t>
      </w:r>
      <w:r>
        <w:rPr>
          <w:rFonts w:hint="eastAsia"/>
        </w:rPr>
        <w:t>、</w:t>
      </w:r>
      <w:r>
        <w:t>以及</w:t>
      </w:r>
      <w:r>
        <w:rPr>
          <w:rFonts w:hint="eastAsia"/>
        </w:rPr>
        <w:t>存储</w:t>
      </w:r>
      <w:r>
        <w:t>资源不足的问题，提出了</w:t>
      </w:r>
      <w:r>
        <w:rPr>
          <w:rFonts w:hint="eastAsia"/>
        </w:rPr>
        <w:t>基于双边博弈的计算卸载方法，</w:t>
      </w:r>
      <w:r>
        <w:t>和</w:t>
      </w:r>
      <w:r>
        <w:rPr>
          <w:rFonts w:hint="eastAsia"/>
        </w:rPr>
        <w:t>基于流行度预测的镜像缓存方法。进而，在Kubernetes</w:t>
      </w:r>
      <w:r>
        <w:t xml:space="preserve"> Federation的基础上</w:t>
      </w:r>
      <w:r>
        <w:rPr>
          <w:rFonts w:hint="eastAsia"/>
        </w:rPr>
        <w:t>，分别设计实现了边缘计算云平台的调度器和缓存器。本文总共</w:t>
      </w:r>
      <w:r>
        <w:t>分为</w:t>
      </w:r>
      <w:r>
        <w:rPr>
          <w:rFonts w:hint="eastAsia"/>
        </w:rPr>
        <w:t>七章，</w:t>
      </w:r>
      <w:r>
        <w:t>各章的内</w:t>
      </w:r>
      <w:r>
        <w:rPr>
          <w:rFonts w:hint="eastAsia"/>
        </w:rPr>
        <w:t>容</w:t>
      </w:r>
      <w:r>
        <w:t>组织如下：</w:t>
      </w:r>
    </w:p>
    <w:p>
      <w:pPr>
        <w:pStyle w:val="32"/>
      </w:pPr>
      <w:r>
        <w:rPr>
          <w:rFonts w:hint="eastAsia"/>
        </w:rPr>
        <w:t>第一章</w:t>
      </w:r>
      <w:r>
        <w:t>：绪论。</w:t>
      </w:r>
      <w:r>
        <w:rPr>
          <w:rFonts w:hint="eastAsia"/>
        </w:rPr>
        <w:t>本章</w:t>
      </w:r>
      <w:r>
        <w:t>首先介绍了本文的研究意义与背景</w:t>
      </w:r>
      <w:r>
        <w:rPr>
          <w:rFonts w:hint="eastAsia"/>
        </w:rPr>
        <w:t>，然后</w:t>
      </w:r>
      <w:r>
        <w:t>介绍了计算卸载技术以及缓存替换技术在国内外的研究现状</w:t>
      </w:r>
      <w:r>
        <w:rPr>
          <w:rFonts w:hint="eastAsia"/>
        </w:rPr>
        <w:t>，最后介绍了本文主要的研究内容。</w:t>
      </w:r>
    </w:p>
    <w:p>
      <w:pPr>
        <w:pStyle w:val="32"/>
      </w:pPr>
      <w:r>
        <w:rPr>
          <w:rFonts w:hint="eastAsia"/>
        </w:rPr>
        <w:t>第二章：相关</w:t>
      </w:r>
      <w:r>
        <w:t>技术简介。</w:t>
      </w:r>
      <w:r>
        <w:rPr>
          <w:rFonts w:hint="eastAsia"/>
        </w:rPr>
        <w:t>本章介绍</w:t>
      </w:r>
      <w:r>
        <w:t>了与本文相关的一些技术，包括云计算与边缘计算、Docker、Kubernetes以及</w:t>
      </w:r>
      <w:r>
        <w:rPr>
          <w:rFonts w:hint="eastAsia"/>
        </w:rPr>
        <w:t>深度</w:t>
      </w:r>
      <w:r>
        <w:t>学习里的RNN、LSTM和GRU。</w:t>
      </w:r>
    </w:p>
    <w:p>
      <w:pPr>
        <w:pStyle w:val="32"/>
      </w:pPr>
      <w:r>
        <w:rPr>
          <w:rFonts w:hint="eastAsia"/>
        </w:rPr>
        <w:t>第三章：基于双边博弈的计算卸载方法。本章首先</w:t>
      </w:r>
      <w:r>
        <w:t>分析了</w:t>
      </w:r>
      <w:r>
        <w:rPr>
          <w:rFonts w:hint="eastAsia"/>
        </w:rPr>
        <w:t>边缘</w:t>
      </w:r>
      <w:r>
        <w:t>计算</w:t>
      </w:r>
      <w:r>
        <w:rPr>
          <w:rFonts w:hint="eastAsia"/>
        </w:rPr>
        <w:t>环境</w:t>
      </w:r>
      <w:r>
        <w:t>下的通信</w:t>
      </w:r>
      <w:r>
        <w:rPr>
          <w:rFonts w:hint="eastAsia"/>
        </w:rPr>
        <w:t>、</w:t>
      </w:r>
      <w:r>
        <w:t>计算</w:t>
      </w:r>
      <w:r>
        <w:rPr>
          <w:rFonts w:hint="eastAsia"/>
        </w:rPr>
        <w:t>模型，</w:t>
      </w:r>
      <w:r>
        <w:t>并</w:t>
      </w:r>
      <w:r>
        <w:rPr>
          <w:rFonts w:hint="eastAsia"/>
        </w:rPr>
        <w:t>明确</w:t>
      </w:r>
      <w:r>
        <w:t>了卸载的优化目标为</w:t>
      </w:r>
      <w:r>
        <w:rPr>
          <w:rFonts w:hint="eastAsia"/>
        </w:rPr>
        <w:t>最小化完成</w:t>
      </w:r>
      <w:r>
        <w:t>时间；然后，基于</w:t>
      </w:r>
      <w:r>
        <w:rPr>
          <w:rFonts w:hint="eastAsia"/>
        </w:rPr>
        <w:t>效用</w:t>
      </w:r>
      <w:r>
        <w:t>函数的研究，发现本问题是一个</w:t>
      </w:r>
      <w:r>
        <w:rPr>
          <w:rFonts w:hint="eastAsia"/>
        </w:rPr>
        <w:t>混合整数</w:t>
      </w:r>
      <w:r>
        <w:t>的</w:t>
      </w:r>
      <w:r>
        <w:rPr>
          <w:rFonts w:hint="eastAsia"/>
        </w:rPr>
        <w:t>非线性</w:t>
      </w:r>
      <w:r>
        <w:t>规划</w:t>
      </w:r>
      <w:r>
        <w:rPr>
          <w:rFonts w:hint="eastAsia"/>
        </w:rPr>
        <w:t>；</w:t>
      </w:r>
      <w:r>
        <w:t>接着</w:t>
      </w:r>
      <w:r>
        <w:rPr>
          <w:rFonts w:hint="eastAsia"/>
        </w:rPr>
        <w:t>提出了</w:t>
      </w:r>
      <w:r>
        <w:t>基于双边博弈的两阶段计算卸载方法</w:t>
      </w:r>
      <w:r>
        <w:rPr>
          <w:rFonts w:hint="eastAsia"/>
        </w:rPr>
        <w:t>。</w:t>
      </w:r>
    </w:p>
    <w:p>
      <w:pPr>
        <w:pStyle w:val="32"/>
      </w:pPr>
      <w:r>
        <w:rPr>
          <w:rFonts w:hint="eastAsia"/>
        </w:rPr>
        <w:t>第四章</w:t>
      </w:r>
      <w:r>
        <w:t>：</w:t>
      </w:r>
      <w:r>
        <w:rPr>
          <w:rFonts w:hint="eastAsia"/>
        </w:rPr>
        <w:t>基于流行度预测的镜像缓存方法。本章首先</w:t>
      </w:r>
      <w:r>
        <w:t>分析</w:t>
      </w:r>
      <w:r>
        <w:rPr>
          <w:rFonts w:hint="eastAsia"/>
        </w:rPr>
        <w:t>与</w:t>
      </w:r>
      <w:r>
        <w:t>镜像流行度相关的因素</w:t>
      </w:r>
      <w:r>
        <w:rPr>
          <w:rFonts w:hint="eastAsia"/>
        </w:rPr>
        <w:t>；</w:t>
      </w:r>
      <w:r>
        <w:t>然后，采用基于GRU的镜像流行度预测，将提取的特</w:t>
      </w:r>
      <w:r>
        <w:rPr>
          <w:rFonts w:hint="eastAsia"/>
        </w:rPr>
        <w:t>征</w:t>
      </w:r>
      <w:r>
        <w:t>因素放入</w:t>
      </w:r>
      <w:r>
        <w:rPr>
          <w:rFonts w:hint="eastAsia"/>
        </w:rPr>
        <w:t>模型</w:t>
      </w:r>
      <w:r>
        <w:t>训练</w:t>
      </w:r>
      <w:r>
        <w:rPr>
          <w:rFonts w:hint="eastAsia"/>
        </w:rPr>
        <w:t>；</w:t>
      </w:r>
      <w:r>
        <w:t>最后，</w:t>
      </w:r>
      <w:r>
        <w:rPr>
          <w:rFonts w:hint="eastAsia"/>
        </w:rPr>
        <w:t>提出</w:t>
      </w:r>
      <w:r>
        <w:t>基于流行度预测的缓存替换策略，</w:t>
      </w:r>
      <w:r>
        <w:rPr>
          <w:rFonts w:hint="eastAsia"/>
        </w:rPr>
        <w:t>使得</w:t>
      </w:r>
      <w:r>
        <w:t>充分利用边缘的</w:t>
      </w:r>
      <w:r>
        <w:rPr>
          <w:rFonts w:hint="eastAsia"/>
        </w:rPr>
        <w:t>存储</w:t>
      </w:r>
      <w:r>
        <w:t>空间。</w:t>
      </w:r>
    </w:p>
    <w:p>
      <w:pPr>
        <w:pStyle w:val="32"/>
      </w:pPr>
      <w:r>
        <w:rPr>
          <w:rFonts w:hint="eastAsia"/>
        </w:rPr>
        <w:t>第五章</w:t>
      </w:r>
      <w:r>
        <w:t>：</w:t>
      </w:r>
      <w:r>
        <w:rPr>
          <w:rFonts w:hint="eastAsia"/>
        </w:rPr>
        <w:t>系统设计与实现</w:t>
      </w:r>
      <w:r>
        <w:t>。</w:t>
      </w:r>
      <w:r>
        <w:rPr>
          <w:rFonts w:hint="eastAsia"/>
        </w:rPr>
        <w:t>本章</w:t>
      </w:r>
      <w:r>
        <w:t>通过分析现有的平台，并结合</w:t>
      </w:r>
      <w:r>
        <w:rPr>
          <w:rFonts w:hint="eastAsia"/>
        </w:rPr>
        <w:t>边缘</w:t>
      </w:r>
      <w:r>
        <w:t>轻量化的特点，首先提出采用Kubernetes Federation</w:t>
      </w:r>
      <w:r>
        <w:rPr>
          <w:rFonts w:hint="eastAsia"/>
        </w:rPr>
        <w:t>作为</w:t>
      </w:r>
      <w:r>
        <w:t>边缘计算云平台的基础框架。然后</w:t>
      </w:r>
      <w:r>
        <w:rPr>
          <w:rFonts w:hint="eastAsia"/>
        </w:rPr>
        <w:t>，</w:t>
      </w:r>
      <w:r>
        <w:t>基于</w:t>
      </w:r>
      <w:r>
        <w:rPr>
          <w:rFonts w:hint="eastAsia"/>
        </w:rPr>
        <w:t>双边博弈的计算卸载方法设计</w:t>
      </w:r>
      <w:r>
        <w:t>并实现了边缘计算云平台</w:t>
      </w:r>
      <w:r>
        <w:rPr>
          <w:rFonts w:hint="eastAsia"/>
        </w:rPr>
        <w:t>的</w:t>
      </w:r>
      <w:r>
        <w:t>调度器模块；接着，</w:t>
      </w:r>
      <w:r>
        <w:rPr>
          <w:rFonts w:hint="eastAsia"/>
        </w:rPr>
        <w:t>基于流行度预测的镜像缓存方法设计</w:t>
      </w:r>
      <w:r>
        <w:t>并实现了边缘计算云平台</w:t>
      </w:r>
      <w:r>
        <w:rPr>
          <w:rFonts w:hint="eastAsia"/>
        </w:rPr>
        <w:t>的缓存</w:t>
      </w:r>
      <w:r>
        <w:t>器模块</w:t>
      </w:r>
      <w:r>
        <w:rPr>
          <w:rFonts w:hint="eastAsia"/>
        </w:rPr>
        <w:t>。</w:t>
      </w:r>
    </w:p>
    <w:p>
      <w:pPr>
        <w:pStyle w:val="32"/>
      </w:pPr>
      <w:r>
        <w:rPr>
          <w:rFonts w:hint="eastAsia"/>
        </w:rPr>
        <w:t>第六章</w:t>
      </w:r>
      <w:r>
        <w:t>：</w:t>
      </w:r>
      <w:r>
        <w:rPr>
          <w:rFonts w:hint="eastAsia"/>
        </w:rPr>
        <w:t>实验分析与系统测试。本章基于平台</w:t>
      </w:r>
      <w:r>
        <w:t>功能</w:t>
      </w:r>
      <w:r>
        <w:rPr>
          <w:rFonts w:hint="eastAsia"/>
        </w:rPr>
        <w:t>实现</w:t>
      </w:r>
      <w:r>
        <w:t>后</w:t>
      </w:r>
      <w:r>
        <w:rPr>
          <w:rFonts w:hint="eastAsia"/>
        </w:rPr>
        <w:t>的</w:t>
      </w:r>
      <w:r>
        <w:t>系统，对系统分别依次进行</w:t>
      </w:r>
      <w:r>
        <w:rPr>
          <w:rFonts w:hint="eastAsia"/>
        </w:rPr>
        <w:t>基于双边博弈的计算卸载方法、</w:t>
      </w:r>
      <w:r>
        <w:t>基于GRU的镜像流行度预测</w:t>
      </w:r>
      <w:r>
        <w:rPr>
          <w:rFonts w:hint="eastAsia"/>
        </w:rPr>
        <w:t>和基于流行度预测的镜像替换方法的</w:t>
      </w:r>
      <w:r>
        <w:t>实验分析。</w:t>
      </w:r>
      <w:r>
        <w:rPr>
          <w:rFonts w:hint="eastAsia"/>
        </w:rPr>
        <w:t>其中，计算卸载方法和镜像替换方法采用</w:t>
      </w:r>
      <w:r>
        <w:t>了对比实验。通过</w:t>
      </w:r>
      <w:r>
        <w:rPr>
          <w:rFonts w:hint="eastAsia"/>
        </w:rPr>
        <w:t>验证这</w:t>
      </w:r>
      <w:r>
        <w:t>三</w:t>
      </w:r>
      <w:r>
        <w:rPr>
          <w:rFonts w:hint="eastAsia"/>
        </w:rPr>
        <w:t>种</w:t>
      </w:r>
      <w:r>
        <w:t>方法</w:t>
      </w:r>
      <w:r>
        <w:rPr>
          <w:rFonts w:hint="eastAsia"/>
        </w:rPr>
        <w:t>的有效性</w:t>
      </w:r>
      <w:r>
        <w:t>，也表明了系统调度器和缓存器的性能</w:t>
      </w:r>
      <w:r>
        <w:rPr>
          <w:rFonts w:hint="eastAsia"/>
        </w:rPr>
        <w:t>到达</w:t>
      </w:r>
      <w:r>
        <w:t>了预期的目标。</w:t>
      </w:r>
    </w:p>
    <w:p>
      <w:pPr>
        <w:pStyle w:val="32"/>
      </w:pPr>
      <w:r>
        <w:rPr>
          <w:rFonts w:hint="eastAsia"/>
        </w:rPr>
        <w:t>第七章</w:t>
      </w:r>
      <w:r>
        <w:t>：</w:t>
      </w:r>
      <w:r>
        <w:rPr>
          <w:rFonts w:hint="eastAsia"/>
        </w:rPr>
        <w:t>总结与</w:t>
      </w:r>
      <w:r>
        <w:t>展望</w:t>
      </w:r>
      <w:r>
        <w:rPr>
          <w:rFonts w:hint="eastAsia"/>
        </w:rPr>
        <w:t>。本章通过</w:t>
      </w:r>
      <w:r>
        <w:t>对</w:t>
      </w:r>
      <w:r>
        <w:rPr>
          <w:rFonts w:hint="eastAsia"/>
        </w:rPr>
        <w:t>本文</w:t>
      </w:r>
      <w:r>
        <w:t>完成</w:t>
      </w:r>
      <w:r>
        <w:rPr>
          <w:rFonts w:hint="eastAsia"/>
        </w:rPr>
        <w:t>的</w:t>
      </w:r>
      <w:r>
        <w:t>工作进行总结</w:t>
      </w:r>
      <w:r>
        <w:rPr>
          <w:rFonts w:hint="eastAsia"/>
        </w:rPr>
        <w:t>，</w:t>
      </w:r>
      <w:r>
        <w:t>提出了下一步研究的</w:t>
      </w:r>
      <w:r>
        <w:rPr>
          <w:rFonts w:hint="eastAsia"/>
        </w:rPr>
        <w:t>建议</w:t>
      </w:r>
      <w:r>
        <w:t>，以及对今后工作的展望。</w:t>
      </w:r>
    </w:p>
    <w:p>
      <w:pPr>
        <w:pStyle w:val="32"/>
      </w:pPr>
      <w:r>
        <w:rPr>
          <w:rFonts w:hint="eastAsia"/>
        </w:rPr>
        <w:t xml:space="preserve"> </w:t>
      </w:r>
    </w:p>
    <w:p>
      <w:pPr>
        <w:pStyle w:val="35"/>
        <w:spacing w:after="624"/>
      </w:pPr>
      <w:bookmarkStart w:id="11" w:name="_Toc2687094"/>
      <w:r>
        <w:rPr>
          <w:rFonts w:hint="eastAsia"/>
        </w:rPr>
        <w:t>相关</w:t>
      </w:r>
      <w:r>
        <w:t>技术简介</w:t>
      </w:r>
      <w:bookmarkEnd w:id="11"/>
    </w:p>
    <w:p>
      <w:pPr>
        <w:pStyle w:val="32"/>
      </w:pPr>
      <w:r>
        <w:rPr>
          <w:rFonts w:hint="eastAsia"/>
        </w:rPr>
        <w:t>本章主要介绍了本文后续会涉及一些技术知识，包括首先，介绍了云计算和边缘计算的相关概念，然后，对平台构建相关的Docker和Kubernetes，介绍了它们的基本概念和原理。特别地，对于Kubernetes的调度器原理进行了讲解，以便于后续设计自定义调度器。最后，介绍了RNN、LSTM和GRU，便于后续选用训练模型时作为参考。</w:t>
      </w:r>
    </w:p>
    <w:p>
      <w:pPr>
        <w:pStyle w:val="31"/>
        <w:spacing w:after="312"/>
      </w:pPr>
      <w:bookmarkStart w:id="12" w:name="_Toc2687095"/>
      <w:r>
        <w:rPr>
          <w:rFonts w:hint="eastAsia"/>
        </w:rPr>
        <w:t>云计算</w:t>
      </w:r>
      <w:r>
        <w:t>与</w:t>
      </w:r>
      <w:r>
        <w:rPr>
          <w:rFonts w:hint="eastAsia"/>
        </w:rPr>
        <w:t>边缘计算</w:t>
      </w:r>
      <w:bookmarkEnd w:id="12"/>
    </w:p>
    <w:p>
      <w:pPr>
        <w:pStyle w:val="32"/>
      </w:pPr>
      <w:r>
        <w:rPr>
          <w:rFonts w:hint="eastAsia"/>
        </w:rPr>
        <w:t>云计算（Cloud Computing）的初衷是为了对资源进行更好的管理利用，其管理的对象主要为：计算资源、网络资源、以及存储资源。基于此，为了能更加合理的管理利用资源，进而提出了资源虚拟化的概念，包括计算资源虚拟化、网络资源虚拟化、以及存储资源虚拟化等。从某种角度而言，云计算的核心就是虚拟化技术，其本质也就是，从资源到架构的全面弹性灵活化。云计算平台通过这些虚拟化技术，将分散的物理资源进行整合、优化、重组，提供给用户使用。从用户的角度而言，使用云资源主要是为面向具体的服务需求，通过统一的云计算平台入口，进而达到对于物理资源设备的透明化，简化了物理资源部署所带来的诸多不便。另外，从云服务提供商的角度而言，使用云平台能够有效地解决资源分布不均，以及资源紧张和资源闲置的局面，进而得以最大化的利用资源，为企业带来创收。</w:t>
      </w:r>
    </w:p>
    <w:p>
      <w:pPr>
        <w:pStyle w:val="32"/>
      </w:pPr>
      <w:r>
        <w:rPr>
          <w:rFonts w:hint="eastAsia"/>
        </w:rPr>
        <w:t>然而</w:t>
      </w:r>
      <w:r>
        <w:t>，</w:t>
      </w:r>
      <w:r>
        <w:rPr>
          <w:rFonts w:hint="eastAsia"/>
        </w:rPr>
        <w:t>随着万物</w:t>
      </w:r>
      <w:r>
        <w:t>互联时代</w:t>
      </w:r>
      <w:r>
        <w:rPr>
          <w:rFonts w:hint="eastAsia"/>
        </w:rPr>
        <w:t>的</w:t>
      </w:r>
      <w:r>
        <w:t>来临</w:t>
      </w:r>
      <w:r>
        <w:rPr>
          <w:rFonts w:hint="eastAsia"/>
        </w:rPr>
        <w:t>，终端</w:t>
      </w:r>
      <w:r>
        <w:t>设备</w:t>
      </w:r>
      <w:r>
        <w:rPr>
          <w:rFonts w:hint="eastAsia"/>
        </w:rPr>
        <w:t>的</w:t>
      </w:r>
      <w:r>
        <w:t>数量呈现</w:t>
      </w:r>
      <w:r>
        <w:rPr>
          <w:rFonts w:hint="eastAsia"/>
        </w:rPr>
        <w:t>爆炸式</w:t>
      </w:r>
      <w:r>
        <w:t>的增长</w:t>
      </w:r>
      <w:r>
        <w:rPr>
          <w:rFonts w:hint="eastAsia"/>
        </w:rPr>
        <w:t>，</w:t>
      </w:r>
      <w:r>
        <w:t>进而导致了</w:t>
      </w:r>
      <w:r>
        <w:rPr>
          <w:rFonts w:hint="eastAsia"/>
        </w:rPr>
        <w:t>海量数据</w:t>
      </w:r>
      <w:r>
        <w:t>的</w:t>
      </w:r>
      <w:r>
        <w:rPr>
          <w:rFonts w:hint="eastAsia"/>
        </w:rPr>
        <w:t>产生。面对</w:t>
      </w:r>
      <w:r>
        <w:t>随之而来的海量数据处理，传统的云计算</w:t>
      </w:r>
      <w:r>
        <w:rPr>
          <w:rFonts w:hint="eastAsia"/>
        </w:rPr>
        <w:t>集中</w:t>
      </w:r>
      <w:r>
        <w:t>处理模式</w:t>
      </w:r>
      <w:r>
        <w:rPr>
          <w:rFonts w:hint="eastAsia"/>
        </w:rPr>
        <w:t>已经</w:t>
      </w:r>
      <w:r>
        <w:t>不能</w:t>
      </w:r>
      <w:r>
        <w:rPr>
          <w:rFonts w:hint="eastAsia"/>
        </w:rPr>
        <w:t>很好</w:t>
      </w:r>
      <w:r>
        <w:t>的应对</w:t>
      </w:r>
      <w:r>
        <w:rPr>
          <w:rFonts w:hint="eastAsia"/>
        </w:rPr>
        <w:t>一些</w:t>
      </w:r>
      <w:r>
        <w:t>问题</w:t>
      </w:r>
      <w:r>
        <w:rPr>
          <w:rFonts w:hint="eastAsia"/>
          <w:vertAlign w:val="superscript"/>
        </w:rPr>
        <w:t>[</w:t>
      </w:r>
      <w:r>
        <w:rPr>
          <w:vertAlign w:val="superscript"/>
        </w:rPr>
        <w:t>5]</w:t>
      </w:r>
      <w:r>
        <w:t>：</w:t>
      </w:r>
    </w:p>
    <w:p>
      <w:pPr>
        <w:pStyle w:val="32"/>
      </w:pPr>
      <w:r>
        <w:rPr>
          <w:rFonts w:hint="eastAsia"/>
        </w:rPr>
        <w:t>1. 网络</w:t>
      </w:r>
      <w:r>
        <w:t>带宽</w:t>
      </w:r>
      <w:r>
        <w:rPr>
          <w:rFonts w:hint="eastAsia"/>
        </w:rPr>
        <w:t>。鉴于</w:t>
      </w:r>
      <w:r>
        <w:t>大量数据</w:t>
      </w:r>
      <w:r>
        <w:rPr>
          <w:rFonts w:hint="eastAsia"/>
        </w:rPr>
        <w:t>的</w:t>
      </w:r>
      <w:r>
        <w:t>产生，倘若都使用传统的云计算</w:t>
      </w:r>
      <w:r>
        <w:rPr>
          <w:rFonts w:hint="eastAsia"/>
        </w:rPr>
        <w:t>集中</w:t>
      </w:r>
      <w:r>
        <w:t>处理模式</w:t>
      </w:r>
      <w:r>
        <w:rPr>
          <w:rFonts w:hint="eastAsia"/>
        </w:rPr>
        <w:t>，</w:t>
      </w:r>
      <w:r>
        <w:t>则必然导致当下已经资源紧张的</w:t>
      </w:r>
      <w:r>
        <w:rPr>
          <w:rFonts w:hint="eastAsia"/>
        </w:rPr>
        <w:t>网络</w:t>
      </w:r>
      <w:r>
        <w:t>带宽资源，</w:t>
      </w:r>
      <w:r>
        <w:rPr>
          <w:rFonts w:hint="eastAsia"/>
        </w:rPr>
        <w:t>承载</w:t>
      </w:r>
      <w:r>
        <w:t>更大的压力。并且</w:t>
      </w:r>
      <w:r>
        <w:rPr>
          <w:rFonts w:hint="eastAsia"/>
        </w:rPr>
        <w:t>，</w:t>
      </w:r>
      <w:r>
        <w:t>由于</w:t>
      </w:r>
      <w:r>
        <w:rPr>
          <w:rFonts w:hint="eastAsia"/>
        </w:rPr>
        <w:t>设备的</w:t>
      </w:r>
      <w:r>
        <w:t>泛滥，从而也加剧了冗余数据的产生</w:t>
      </w:r>
      <w:r>
        <w:rPr>
          <w:rFonts w:hint="eastAsia"/>
        </w:rPr>
        <w:t>，</w:t>
      </w:r>
      <w:r>
        <w:t>这些冗余的数据</w:t>
      </w:r>
      <w:r>
        <w:rPr>
          <w:rFonts w:hint="eastAsia"/>
        </w:rPr>
        <w:t>同时</w:t>
      </w:r>
      <w:r>
        <w:t>也将极度</w:t>
      </w:r>
      <w:r>
        <w:rPr>
          <w:rFonts w:hint="eastAsia"/>
        </w:rPr>
        <w:t>降低</w:t>
      </w:r>
      <w:r>
        <w:t>网络带</w:t>
      </w:r>
      <w:r>
        <w:rPr>
          <w:rFonts w:hint="eastAsia"/>
        </w:rPr>
        <w:t>宽</w:t>
      </w:r>
      <w:r>
        <w:t>的利用率。</w:t>
      </w:r>
    </w:p>
    <w:p>
      <w:pPr>
        <w:pStyle w:val="32"/>
      </w:pPr>
      <w:r>
        <w:rPr>
          <w:rFonts w:hint="eastAsia"/>
        </w:rPr>
        <w:t>2. 实时性。伴随万物</w:t>
      </w:r>
      <w:r>
        <w:t>互联时代的来临，</w:t>
      </w:r>
      <w:r>
        <w:rPr>
          <w:rFonts w:hint="eastAsia"/>
        </w:rPr>
        <w:t>同时</w:t>
      </w:r>
      <w:r>
        <w:t>也</w:t>
      </w:r>
      <w:r>
        <w:rPr>
          <w:rFonts w:hint="eastAsia"/>
        </w:rPr>
        <w:t>意味着终端设备需要</w:t>
      </w:r>
      <w:r>
        <w:t>能够更加迅速地处理一些实时信息，倘若依照传统的云计算</w:t>
      </w:r>
      <w:r>
        <w:rPr>
          <w:rFonts w:hint="eastAsia"/>
        </w:rPr>
        <w:t>集中</w:t>
      </w:r>
      <w:r>
        <w:t>处理模式</w:t>
      </w:r>
      <w:r>
        <w:rPr>
          <w:rFonts w:hint="eastAsia"/>
        </w:rPr>
        <w:t>，除了</w:t>
      </w:r>
      <w:r>
        <w:t>传输带</w:t>
      </w:r>
      <w:r>
        <w:rPr>
          <w:rFonts w:hint="eastAsia"/>
        </w:rPr>
        <w:t>来</w:t>
      </w:r>
      <w:r>
        <w:t>的时间开销以外，</w:t>
      </w:r>
      <w:r>
        <w:rPr>
          <w:rFonts w:hint="eastAsia"/>
        </w:rPr>
        <w:t>大量</w:t>
      </w:r>
      <w:r>
        <w:t>的数据处理一起涌入云端，则必然导致</w:t>
      </w:r>
      <w:r>
        <w:rPr>
          <w:rFonts w:hint="eastAsia"/>
        </w:rPr>
        <w:t>一些</w:t>
      </w:r>
      <w:r>
        <w:t>数据处理的时间延迟</w:t>
      </w:r>
      <w:r>
        <w:rPr>
          <w:rFonts w:hint="eastAsia"/>
        </w:rPr>
        <w:t>。</w:t>
      </w:r>
    </w:p>
    <w:p>
      <w:pPr>
        <w:pStyle w:val="32"/>
      </w:pPr>
      <w:r>
        <w:rPr>
          <w:rFonts w:hint="eastAsia"/>
        </w:rPr>
        <w:t>3. 隐私</w:t>
      </w:r>
      <w:r>
        <w:t>保护</w:t>
      </w:r>
      <w:r>
        <w:rPr>
          <w:rFonts w:hint="eastAsia"/>
        </w:rPr>
        <w:t>。随着</w:t>
      </w:r>
      <w:r>
        <w:t>终端设备的不断增加，</w:t>
      </w:r>
      <w:r>
        <w:rPr>
          <w:rFonts w:hint="eastAsia"/>
        </w:rPr>
        <w:t>一些设备</w:t>
      </w:r>
      <w:r>
        <w:t>也开始</w:t>
      </w:r>
      <w:r>
        <w:rPr>
          <w:rFonts w:hint="eastAsia"/>
        </w:rPr>
        <w:t>收集</w:t>
      </w:r>
      <w:r>
        <w:t>一些用户的</w:t>
      </w:r>
      <w:r>
        <w:rPr>
          <w:rFonts w:hint="eastAsia"/>
        </w:rPr>
        <w:t>隐私</w:t>
      </w:r>
      <w:r>
        <w:t>信息。例如</w:t>
      </w:r>
      <w:r>
        <w:rPr>
          <w:rFonts w:hint="eastAsia"/>
        </w:rPr>
        <w:t>，</w:t>
      </w:r>
      <w:r>
        <w:t>位置信息</w:t>
      </w:r>
      <w:r>
        <w:rPr>
          <w:rFonts w:hint="eastAsia"/>
        </w:rPr>
        <w:t>、图片</w:t>
      </w:r>
      <w:r>
        <w:t>信息、身体健康信息等等。使用传统的云计算</w:t>
      </w:r>
      <w:r>
        <w:rPr>
          <w:rFonts w:hint="eastAsia"/>
        </w:rPr>
        <w:t>集中</w:t>
      </w:r>
      <w:r>
        <w:t>处理模式</w:t>
      </w:r>
      <w:r>
        <w:rPr>
          <w:rFonts w:hint="eastAsia"/>
        </w:rPr>
        <w:t>，</w:t>
      </w:r>
      <w:r>
        <w:t>这些私人隐私</w:t>
      </w:r>
      <w:r>
        <w:rPr>
          <w:rFonts w:hint="eastAsia"/>
        </w:rPr>
        <w:t>数据</w:t>
      </w:r>
      <w:r>
        <w:t>的</w:t>
      </w:r>
      <w:r>
        <w:rPr>
          <w:rFonts w:hint="eastAsia"/>
        </w:rPr>
        <w:t>大量</w:t>
      </w:r>
      <w:r>
        <w:t>传输以及存储在云端设备</w:t>
      </w:r>
      <w:r>
        <w:rPr>
          <w:rFonts w:hint="eastAsia"/>
        </w:rPr>
        <w:t>中</w:t>
      </w:r>
      <w:r>
        <w:t>，都大大</w:t>
      </w:r>
      <w:r>
        <w:rPr>
          <w:rFonts w:hint="eastAsia"/>
        </w:rPr>
        <w:t>增加</w:t>
      </w:r>
      <w:r>
        <w:t>了这些数据泄露的风险。</w:t>
      </w:r>
    </w:p>
    <w:p>
      <w:pPr>
        <w:pStyle w:val="32"/>
      </w:pPr>
      <w:r>
        <w:rPr>
          <w:rFonts w:hint="eastAsia"/>
        </w:rPr>
        <w:t>4. 能耗。</w:t>
      </w:r>
      <w:r>
        <w:t>传统的云计算</w:t>
      </w:r>
      <w:r>
        <w:rPr>
          <w:rFonts w:hint="eastAsia"/>
        </w:rPr>
        <w:t>集中</w:t>
      </w:r>
      <w:r>
        <w:t>处理模式</w:t>
      </w:r>
      <w:r>
        <w:rPr>
          <w:rFonts w:hint="eastAsia"/>
        </w:rPr>
        <w:t>的</w:t>
      </w:r>
      <w:r>
        <w:t>能耗问题一直是一个研究的</w:t>
      </w:r>
      <w:r>
        <w:rPr>
          <w:rFonts w:hint="eastAsia"/>
        </w:rPr>
        <w:t>热</w:t>
      </w:r>
      <w:r>
        <w:t>点。</w:t>
      </w:r>
      <w:r>
        <w:rPr>
          <w:rFonts w:hint="eastAsia"/>
        </w:rPr>
        <w:t>同时</w:t>
      </w:r>
      <w:r>
        <w:t>，终端设备往云中</w:t>
      </w:r>
      <w:r>
        <w:rPr>
          <w:rFonts w:hint="eastAsia"/>
        </w:rPr>
        <w:t>发送</w:t>
      </w:r>
      <w:r>
        <w:t>数据，也导致了终端的能耗问题</w:t>
      </w:r>
      <w:r>
        <w:rPr>
          <w:rFonts w:hint="eastAsia"/>
        </w:rPr>
        <w:t>。</w:t>
      </w:r>
      <w:r>
        <w:t>倘若</w:t>
      </w:r>
      <w:r>
        <w:rPr>
          <w:rFonts w:hint="eastAsia"/>
        </w:rPr>
        <w:t>使部分</w:t>
      </w:r>
      <w:r>
        <w:t>任务从云中心</w:t>
      </w:r>
      <w:r>
        <w:rPr>
          <w:rFonts w:hint="eastAsia"/>
        </w:rPr>
        <w:t>迁移</w:t>
      </w:r>
      <w:r>
        <w:t>到终端上，或者</w:t>
      </w:r>
      <w:r>
        <w:rPr>
          <w:rFonts w:hint="eastAsia"/>
        </w:rPr>
        <w:t>近</w:t>
      </w:r>
      <w:r>
        <w:t>终端</w:t>
      </w:r>
      <w:r>
        <w:rPr>
          <w:rFonts w:hint="eastAsia"/>
        </w:rPr>
        <w:t>的</w:t>
      </w:r>
      <w:r>
        <w:t>边缘</w:t>
      </w:r>
      <w:r>
        <w:rPr>
          <w:rFonts w:hint="eastAsia"/>
        </w:rPr>
        <w:t>中心。</w:t>
      </w:r>
      <w:r>
        <w:t>这样</w:t>
      </w:r>
      <w:r>
        <w:rPr>
          <w:rFonts w:hint="eastAsia"/>
        </w:rPr>
        <w:t>，</w:t>
      </w:r>
      <w:r>
        <w:t>不仅可以</w:t>
      </w:r>
      <w:r>
        <w:rPr>
          <w:rFonts w:hint="eastAsia"/>
        </w:rPr>
        <w:t>缓解</w:t>
      </w:r>
      <w:r>
        <w:t>云中</w:t>
      </w:r>
      <w:r>
        <w:rPr>
          <w:rFonts w:hint="eastAsia"/>
        </w:rPr>
        <w:t>心</w:t>
      </w:r>
      <w:r>
        <w:t>的数据处理压力，同时也能有效的</w:t>
      </w:r>
      <w:r>
        <w:rPr>
          <w:rFonts w:hint="eastAsia"/>
        </w:rPr>
        <w:t>降低</w:t>
      </w:r>
      <w:r>
        <w:t>能耗。</w:t>
      </w:r>
    </w:p>
    <w:p>
      <w:pPr>
        <w:pStyle w:val="32"/>
      </w:pPr>
      <w:r>
        <w:rPr>
          <w:rFonts w:hint="eastAsia"/>
        </w:rPr>
        <w:t>基于</w:t>
      </w:r>
      <w:r>
        <w:t>以上的一些原因，</w:t>
      </w:r>
      <w:r>
        <w:rPr>
          <w:rFonts w:hint="eastAsia"/>
        </w:rPr>
        <w:t>边缘</w:t>
      </w:r>
      <w:r>
        <w:t>计算（</w:t>
      </w:r>
      <w:r>
        <w:rPr>
          <w:rFonts w:hint="eastAsia"/>
        </w:rPr>
        <w:t>Edge</w:t>
      </w:r>
      <w:r>
        <w:t xml:space="preserve"> Computing）</w:t>
      </w:r>
      <w:r>
        <w:rPr>
          <w:rFonts w:hint="eastAsia"/>
          <w:vertAlign w:val="superscript"/>
        </w:rPr>
        <w:t>[</w:t>
      </w:r>
      <w:r>
        <w:rPr>
          <w:vertAlign w:val="superscript"/>
        </w:rPr>
        <w:t>39]</w:t>
      </w:r>
      <w:r>
        <w:rPr>
          <w:rFonts w:hint="eastAsia"/>
          <w:vertAlign w:val="superscript"/>
        </w:rPr>
        <w:t xml:space="preserve"> [</w:t>
      </w:r>
      <w:r>
        <w:rPr>
          <w:vertAlign w:val="superscript"/>
        </w:rPr>
        <w:t>40]</w:t>
      </w:r>
      <w:r>
        <w:rPr>
          <w:rFonts w:hint="eastAsia"/>
        </w:rPr>
        <w:t>逐渐</w:t>
      </w:r>
      <w:r>
        <w:t>成为研究的热点领域。</w:t>
      </w:r>
      <w:r>
        <w:rPr>
          <w:rFonts w:hint="eastAsia"/>
        </w:rPr>
        <w:t>广义</w:t>
      </w:r>
      <w:r>
        <w:t>而言，</w:t>
      </w:r>
      <w:r>
        <w:rPr>
          <w:rFonts w:hint="eastAsia"/>
        </w:rPr>
        <w:t>边缘</w:t>
      </w:r>
      <w:r>
        <w:t>计算就是一种分散式的运算架构，通过将传统</w:t>
      </w:r>
      <w:r>
        <w:rPr>
          <w:rFonts w:hint="eastAsia"/>
        </w:rPr>
        <w:t>的</w:t>
      </w:r>
      <w:r>
        <w:t>需要</w:t>
      </w:r>
      <w:r>
        <w:rPr>
          <w:rFonts w:hint="eastAsia"/>
        </w:rPr>
        <w:t>传输</w:t>
      </w:r>
      <w:r>
        <w:t>到云中心的任务进行分解</w:t>
      </w:r>
      <w:r>
        <w:rPr>
          <w:rFonts w:hint="eastAsia"/>
        </w:rPr>
        <w:t>、拆分，切割</w:t>
      </w:r>
      <w:r>
        <w:t>成更小的</w:t>
      </w:r>
      <w:r>
        <w:rPr>
          <w:rFonts w:hint="eastAsia"/>
        </w:rPr>
        <w:t>单元</w:t>
      </w:r>
      <w:r>
        <w:t>，然后分散到更加靠近</w:t>
      </w:r>
      <w:r>
        <w:rPr>
          <w:rFonts w:hint="eastAsia"/>
        </w:rPr>
        <w:t>用户</w:t>
      </w:r>
      <w:r>
        <w:t>终端的边缘节点上，</w:t>
      </w:r>
      <w:r>
        <w:rPr>
          <w:rFonts w:hint="eastAsia"/>
        </w:rPr>
        <w:t>进而</w:t>
      </w:r>
      <w:r>
        <w:t>实现更加高</w:t>
      </w:r>
      <w:r>
        <w:rPr>
          <w:rFonts w:hint="eastAsia"/>
        </w:rPr>
        <w:t>效</w:t>
      </w:r>
      <w:r>
        <w:t>的数据处理。</w:t>
      </w:r>
    </w:p>
    <w:p>
      <w:pPr>
        <w:pStyle w:val="32"/>
      </w:pPr>
      <w:r>
        <w:rPr>
          <w:rFonts w:hint="eastAsia"/>
        </w:rPr>
        <w:t>同时</w:t>
      </w:r>
      <w:r>
        <w:t>，一些相近的概念也不断涌现。</w:t>
      </w:r>
      <w:r>
        <w:rPr>
          <w:rFonts w:hint="eastAsia"/>
        </w:rPr>
        <w:t>例如</w:t>
      </w:r>
      <w:r>
        <w:t>，思科</w:t>
      </w:r>
      <w:r>
        <w:rPr>
          <w:rFonts w:hint="eastAsia"/>
        </w:rPr>
        <w:t>于2012年</w:t>
      </w:r>
      <w:r>
        <w:t>提出的雾计算（</w:t>
      </w:r>
      <w:r>
        <w:rPr>
          <w:rFonts w:hint="eastAsia"/>
        </w:rPr>
        <w:t>Fog</w:t>
      </w:r>
      <w:r>
        <w:t xml:space="preserve"> Computing）</w:t>
      </w:r>
      <w:r>
        <w:rPr>
          <w:rFonts w:hint="eastAsia"/>
          <w:vertAlign w:val="superscript"/>
        </w:rPr>
        <w:t>[</w:t>
      </w:r>
      <w:r>
        <w:rPr>
          <w:vertAlign w:val="superscript"/>
        </w:rPr>
        <w:t>7]</w:t>
      </w:r>
      <w:r>
        <w:rPr>
          <w:rFonts w:hint="eastAsia"/>
        </w:rPr>
        <w:t>，欧洲电信标准协会主推</w:t>
      </w:r>
      <w:r>
        <w:t>的</w:t>
      </w:r>
      <w:r>
        <w:rPr>
          <w:rFonts w:hint="eastAsia"/>
        </w:rPr>
        <w:t>多接入边缘计算（</w:t>
      </w:r>
      <w:r>
        <w:t>Multi-Access Edge Computing</w:t>
      </w:r>
      <w:r>
        <w:rPr>
          <w:rFonts w:hint="eastAsia"/>
        </w:rPr>
        <w:t>，</w:t>
      </w:r>
      <w:r>
        <w:t>MEC</w:t>
      </w:r>
      <w:r>
        <w:rPr>
          <w:rFonts w:hint="eastAsia"/>
        </w:rPr>
        <w:t>）</w:t>
      </w:r>
      <w:r>
        <w:rPr>
          <w:rFonts w:hint="eastAsia"/>
          <w:vertAlign w:val="superscript"/>
        </w:rPr>
        <w:t>[</w:t>
      </w:r>
      <w:r>
        <w:rPr>
          <w:vertAlign w:val="superscript"/>
        </w:rPr>
        <w:t>6]</w:t>
      </w:r>
      <w:r>
        <w:rPr>
          <w:rFonts w:hint="eastAsia"/>
        </w:rPr>
        <w:t>也就是</w:t>
      </w:r>
      <w:r>
        <w:t>原先的移动边缘计算</w:t>
      </w:r>
      <w:r>
        <w:rPr>
          <w:rFonts w:hint="eastAsia"/>
        </w:rPr>
        <w:t>（Mobile</w:t>
      </w:r>
      <w:r>
        <w:t xml:space="preserve"> Edge Computing</w:t>
      </w:r>
      <w:r>
        <w:rPr>
          <w:rFonts w:hint="eastAsia"/>
        </w:rPr>
        <w:t>），以及由</w:t>
      </w:r>
      <w:r>
        <w:t>卡内基梅隆大学</w:t>
      </w:r>
      <w:r>
        <w:rPr>
          <w:rFonts w:hint="eastAsia"/>
        </w:rPr>
        <w:t>Elijah项目衍生</w:t>
      </w:r>
      <w:r>
        <w:t>出的Cloudlet</w:t>
      </w:r>
      <w:r>
        <w:rPr>
          <w:rFonts w:hint="eastAsia"/>
          <w:vertAlign w:val="superscript"/>
        </w:rPr>
        <w:t>[</w:t>
      </w:r>
      <w:r>
        <w:rPr>
          <w:vertAlign w:val="superscript"/>
        </w:rPr>
        <w:t>8]</w:t>
      </w:r>
      <w:r>
        <w:rPr>
          <w:rFonts w:hint="eastAsia"/>
        </w:rPr>
        <w:t>等等</w:t>
      </w:r>
      <w:r>
        <w:t>。</w:t>
      </w:r>
      <w:r>
        <w:rPr>
          <w:rFonts w:hint="eastAsia"/>
        </w:rPr>
        <w:t>通过</w:t>
      </w:r>
      <w:r>
        <w:t>分析</w:t>
      </w:r>
      <w:r>
        <w:rPr>
          <w:rFonts w:hint="eastAsia"/>
        </w:rPr>
        <w:t>这些</w:t>
      </w:r>
      <w:r>
        <w:t>不同的名词概念，不难发现</w:t>
      </w:r>
      <w:r>
        <w:rPr>
          <w:rFonts w:hint="eastAsia"/>
        </w:rPr>
        <w:t>无论是边缘计算、雾计算、多接入边缘计算，还是Cloudlet，其实</w:t>
      </w:r>
      <w:r>
        <w:t>其本质都是通过</w:t>
      </w:r>
      <w:r>
        <w:rPr>
          <w:rFonts w:hint="eastAsia"/>
        </w:rPr>
        <w:t>拉进</w:t>
      </w:r>
      <w:r>
        <w:t>传统云中</w:t>
      </w:r>
      <w:r>
        <w:rPr>
          <w:rFonts w:hint="eastAsia"/>
        </w:rPr>
        <w:t>心与</w:t>
      </w:r>
      <w:r>
        <w:t>终端设备之间</w:t>
      </w:r>
      <w:r>
        <w:rPr>
          <w:rFonts w:hint="eastAsia"/>
        </w:rPr>
        <w:t>的</w:t>
      </w:r>
      <w:r>
        <w:t>物理</w:t>
      </w:r>
      <w:r>
        <w:rPr>
          <w:rFonts w:hint="eastAsia"/>
        </w:rPr>
        <w:t>距离</w:t>
      </w:r>
      <w:r>
        <w:t>，从而在降低网络</w:t>
      </w:r>
      <w:r>
        <w:rPr>
          <w:rFonts w:hint="eastAsia"/>
        </w:rPr>
        <w:t>时延</w:t>
      </w:r>
      <w:r>
        <w:t>的同时，</w:t>
      </w:r>
      <w:r>
        <w:rPr>
          <w:rFonts w:hint="eastAsia"/>
        </w:rPr>
        <w:t>有效</w:t>
      </w:r>
      <w:r>
        <w:t>地处理网络带宽、隐私性，以及能耗的问题。</w:t>
      </w:r>
    </w:p>
    <w:p>
      <w:pPr>
        <w:pStyle w:val="32"/>
      </w:pPr>
      <w:r>
        <w:rPr>
          <w:rFonts w:hint="eastAsia"/>
        </w:rPr>
        <w:t>另外</w:t>
      </w:r>
      <w:r>
        <w:t>，需要注意的是</w:t>
      </w:r>
      <w:r>
        <w:rPr>
          <w:rFonts w:hint="eastAsia"/>
        </w:rPr>
        <w:t>，</w:t>
      </w:r>
      <w:r>
        <w:t>边缘计算的推出并不是为了</w:t>
      </w:r>
      <w:r>
        <w:rPr>
          <w:rFonts w:hint="eastAsia"/>
        </w:rPr>
        <w:t>取代</w:t>
      </w:r>
      <w:r>
        <w:t>传统的</w:t>
      </w:r>
      <w:r>
        <w:rPr>
          <w:rFonts w:hint="eastAsia"/>
        </w:rPr>
        <w:t>集中式</w:t>
      </w:r>
      <w:r>
        <w:t>处理的云计算</w:t>
      </w:r>
      <w:r>
        <w:rPr>
          <w:rFonts w:hint="eastAsia"/>
        </w:rPr>
        <w:t>模式，</w:t>
      </w:r>
      <w:r>
        <w:t>而是作为其有益的补充，得以</w:t>
      </w:r>
      <w:r>
        <w:rPr>
          <w:rFonts w:hint="eastAsia"/>
        </w:rPr>
        <w:t>构建云</w:t>
      </w:r>
      <w:r>
        <w:t>-边一体化的计算生态。</w:t>
      </w:r>
    </w:p>
    <w:p>
      <w:pPr>
        <w:pStyle w:val="31"/>
        <w:spacing w:after="312"/>
      </w:pPr>
      <w:bookmarkStart w:id="13" w:name="_Toc2687096"/>
      <w:r>
        <w:t>Docker</w:t>
      </w:r>
      <w:bookmarkEnd w:id="13"/>
      <w:r>
        <w:t xml:space="preserve"> </w:t>
      </w:r>
    </w:p>
    <w:p>
      <w:pPr>
        <w:pStyle w:val="32"/>
      </w:pPr>
      <w:r>
        <w:rPr>
          <w:rFonts w:hint="eastAsia"/>
        </w:rPr>
        <w:t>Docker 是 PaaS 提供商 dotCloud 开源的一个基于</w:t>
      </w:r>
      <w:r>
        <w:t xml:space="preserve">Linux </w:t>
      </w:r>
      <w:r>
        <w:rPr>
          <w:rFonts w:hint="eastAsia"/>
        </w:rPr>
        <w:t>容器（LXC）的高级应用容器引擎，其基于Golang语言并遵从Apache2.0协议开源。并且</w:t>
      </w:r>
      <w:r>
        <w:t>，</w:t>
      </w:r>
      <w:r>
        <w:rPr>
          <w:rFonts w:hint="eastAsia"/>
        </w:rPr>
        <w:t>容器是完全使用沙箱机制，相互之间不会有任何接口。</w:t>
      </w:r>
      <w:r>
        <w:rPr>
          <w:rFonts w:hint="eastAsia"/>
          <w:vertAlign w:val="superscript"/>
        </w:rPr>
        <w:t>[</w:t>
      </w:r>
      <w:r>
        <w:rPr>
          <w:vertAlign w:val="superscript"/>
        </w:rPr>
        <w:t>41</w:t>
      </w:r>
      <w:r>
        <w:rPr>
          <w:rFonts w:hint="eastAsia"/>
          <w:vertAlign w:val="superscript"/>
        </w:rPr>
        <w:t xml:space="preserve"> [</w:t>
      </w:r>
      <w:r>
        <w:rPr>
          <w:vertAlign w:val="superscript"/>
        </w:rPr>
        <w:t>42]</w:t>
      </w:r>
    </w:p>
    <w:p>
      <w:pPr>
        <w:pStyle w:val="32"/>
      </w:pPr>
      <w:r>
        <w:rPr>
          <w:rFonts w:hint="eastAsia"/>
        </w:rPr>
        <w:t>Docker自推出</w:t>
      </w:r>
      <w:r>
        <w:t>以来，一直受到使用者的热捧，</w:t>
      </w:r>
      <w:r>
        <w:rPr>
          <w:rFonts w:hint="eastAsia"/>
        </w:rPr>
        <w:t>因为</w:t>
      </w:r>
      <w:r>
        <w:t>其</w:t>
      </w:r>
      <w:r>
        <w:rPr>
          <w:rFonts w:hint="eastAsia"/>
        </w:rPr>
        <w:t>有效</w:t>
      </w:r>
      <w:r>
        <w:t>解决了</w:t>
      </w:r>
      <w:r>
        <w:rPr>
          <w:rFonts w:hint="eastAsia"/>
        </w:rPr>
        <w:t>平台</w:t>
      </w:r>
      <w:r>
        <w:t>间程序的迁移问题</w:t>
      </w:r>
      <w:r>
        <w:rPr>
          <w:rFonts w:hint="eastAsia"/>
        </w:rPr>
        <w:t>。</w:t>
      </w:r>
      <w:r>
        <w:t>用户</w:t>
      </w:r>
      <w:r>
        <w:rPr>
          <w:rFonts w:hint="eastAsia"/>
        </w:rPr>
        <w:t>可以</w:t>
      </w:r>
      <w:r>
        <w:t>通过Docker的镜像（</w:t>
      </w:r>
      <w:r>
        <w:rPr>
          <w:rFonts w:hint="eastAsia"/>
        </w:rPr>
        <w:t>Image</w:t>
      </w:r>
      <w:r>
        <w:t>）</w:t>
      </w:r>
      <w:r>
        <w:rPr>
          <w:rFonts w:hint="eastAsia"/>
        </w:rPr>
        <w:t>在</w:t>
      </w:r>
      <w:r>
        <w:t>不同的操作系统</w:t>
      </w:r>
      <w:r>
        <w:rPr>
          <w:rFonts w:hint="eastAsia"/>
        </w:rPr>
        <w:t>平台</w:t>
      </w:r>
      <w:r>
        <w:t>下，诸如</w:t>
      </w:r>
      <w:r>
        <w:rPr>
          <w:rFonts w:hint="eastAsia"/>
        </w:rPr>
        <w:t>Windows</w:t>
      </w:r>
      <w:r>
        <w:t>、Ubuntu、CentOS</w:t>
      </w:r>
      <w:r>
        <w:rPr>
          <w:rFonts w:hint="eastAsia"/>
        </w:rPr>
        <w:t>等</w:t>
      </w:r>
      <w:r>
        <w:t>，一键快速部署环境</w:t>
      </w:r>
      <w:r>
        <w:rPr>
          <w:rFonts w:hint="eastAsia"/>
        </w:rPr>
        <w:t>。</w:t>
      </w:r>
      <w:r>
        <w:t>迁移</w:t>
      </w:r>
      <w:r>
        <w:rPr>
          <w:rFonts w:hint="eastAsia"/>
        </w:rPr>
        <w:t>时</w:t>
      </w:r>
      <w:r>
        <w:t>，也只需将Docker打包成镜像发布，直接在迁移的目的地</w:t>
      </w:r>
      <w:r>
        <w:rPr>
          <w:rFonts w:hint="eastAsia"/>
        </w:rPr>
        <w:t>拉取</w:t>
      </w:r>
      <w:r>
        <w:t>所需的对应镜像，进而</w:t>
      </w:r>
      <w:r>
        <w:rPr>
          <w:rFonts w:hint="eastAsia"/>
        </w:rPr>
        <w:t>优化原先</w:t>
      </w:r>
      <w:r>
        <w:t>冗杂</w:t>
      </w:r>
      <w:r>
        <w:rPr>
          <w:rFonts w:hint="eastAsia"/>
        </w:rPr>
        <w:t>繁琐</w:t>
      </w:r>
      <w:r>
        <w:t>的部署过程。</w:t>
      </w:r>
    </w:p>
    <w:p>
      <w:pPr>
        <w:pStyle w:val="32"/>
      </w:pPr>
      <w:r>
        <w:rPr>
          <w:rFonts w:hint="eastAsia"/>
        </w:rPr>
        <w:t>Docker作为容器</w:t>
      </w:r>
      <w:r>
        <w:t>的一种，也是基于</w:t>
      </w:r>
      <w:r>
        <w:rPr>
          <w:rFonts w:hint="eastAsia"/>
        </w:rPr>
        <w:t>软件</w:t>
      </w:r>
      <w:r>
        <w:t>的平台的虚拟化</w:t>
      </w:r>
      <w:r>
        <w:rPr>
          <w:rFonts w:hint="eastAsia"/>
        </w:rPr>
        <w:t>技术</w:t>
      </w:r>
      <w:r>
        <w:t>，</w:t>
      </w:r>
      <w:r>
        <w:rPr>
          <w:rFonts w:hint="eastAsia"/>
        </w:rPr>
        <w:t>因此</w:t>
      </w:r>
      <w:r>
        <w:t>不免与</w:t>
      </w:r>
      <w:r>
        <w:rPr>
          <w:rFonts w:hint="eastAsia"/>
        </w:rPr>
        <w:t>虚拟</w:t>
      </w:r>
      <w:r>
        <w:t>机（</w:t>
      </w:r>
      <w:r>
        <w:rPr>
          <w:rFonts w:hint="eastAsia"/>
        </w:rPr>
        <w:t>Virtual</w:t>
      </w:r>
      <w:r>
        <w:t xml:space="preserve"> Machine，</w:t>
      </w:r>
      <w:r>
        <w:rPr>
          <w:rFonts w:hint="eastAsia"/>
        </w:rPr>
        <w:t>VM</w:t>
      </w:r>
      <w:r>
        <w:t>）</w:t>
      </w:r>
      <w:r>
        <w:rPr>
          <w:rFonts w:hint="eastAsia"/>
        </w:rPr>
        <w:t>进行</w:t>
      </w:r>
      <w:r>
        <w:t>一些比较。</w:t>
      </w:r>
      <w:r>
        <w:rPr>
          <w:rFonts w:hint="eastAsia"/>
        </w:rPr>
        <w:t>如图2</w:t>
      </w:r>
      <w:r>
        <w:t>-1所示，其中</w:t>
      </w:r>
      <w:r>
        <w:rPr>
          <w:rFonts w:hint="eastAsia"/>
        </w:rPr>
        <w:t>，</w:t>
      </w:r>
      <w:r>
        <w:t>对于虚拟机</w:t>
      </w:r>
      <w:r>
        <w:rPr>
          <w:rFonts w:hint="eastAsia"/>
        </w:rPr>
        <w:t>，</w:t>
      </w:r>
      <w:r>
        <w:t>其属于物理层面的</w:t>
      </w:r>
      <w:r>
        <w:rPr>
          <w:rFonts w:hint="eastAsia"/>
        </w:rPr>
        <w:t>完全</w:t>
      </w:r>
      <w:r>
        <w:t>虚拟化</w:t>
      </w:r>
      <w:r>
        <w:rPr>
          <w:rFonts w:hint="eastAsia"/>
        </w:rPr>
        <w:t>，</w:t>
      </w:r>
      <w:r>
        <w:t>也</w:t>
      </w:r>
      <w:r>
        <w:rPr>
          <w:rFonts w:hint="eastAsia"/>
        </w:rPr>
        <w:t>就是</w:t>
      </w:r>
      <w:r>
        <w:t>从</w:t>
      </w:r>
      <w:r>
        <w:rPr>
          <w:rFonts w:hint="eastAsia"/>
        </w:rPr>
        <w:t>底层</w:t>
      </w:r>
      <w:r>
        <w:t>物理</w:t>
      </w:r>
      <w:r>
        <w:rPr>
          <w:rFonts w:hint="eastAsia"/>
        </w:rPr>
        <w:t>硬件</w:t>
      </w:r>
      <w:r>
        <w:t>设备层面</w:t>
      </w:r>
      <w:r>
        <w:rPr>
          <w:rFonts w:hint="eastAsia"/>
        </w:rPr>
        <w:t>实现</w:t>
      </w:r>
      <w:r>
        <w:t>虚拟化的技术</w:t>
      </w:r>
      <w:r>
        <w:rPr>
          <w:rFonts w:hint="eastAsia"/>
        </w:rPr>
        <w:t>。</w:t>
      </w:r>
      <w:r>
        <w:t>例如</w:t>
      </w:r>
      <w:r>
        <w:rPr>
          <w:rFonts w:hint="eastAsia"/>
        </w:rPr>
        <w:t>，常见</w:t>
      </w:r>
      <w:r>
        <w:t>的OpenStack、VirtualBox和VMWare WorkStations等</w:t>
      </w:r>
      <w:r>
        <w:rPr>
          <w:rFonts w:hint="eastAsia"/>
        </w:rPr>
        <w:t>都</w:t>
      </w:r>
      <w:r>
        <w:t>属于</w:t>
      </w:r>
      <w:r>
        <w:rPr>
          <w:rFonts w:hint="eastAsia"/>
        </w:rPr>
        <w:t>使用</w:t>
      </w:r>
      <w:r>
        <w:t>虚拟机</w:t>
      </w:r>
      <w:r>
        <w:rPr>
          <w:rFonts w:hint="eastAsia"/>
        </w:rPr>
        <w:t>的</w:t>
      </w:r>
      <w:r>
        <w:t>虚拟化软件</w:t>
      </w:r>
      <w:r>
        <w:rPr>
          <w:rFonts w:hint="eastAsia"/>
        </w:rPr>
        <w:t>。而</w:t>
      </w:r>
      <w:r>
        <w:t>对于Docker这种容器，</w:t>
      </w:r>
      <w:r>
        <w:rPr>
          <w:rFonts w:hint="eastAsia"/>
        </w:rPr>
        <w:t>则</w:t>
      </w:r>
      <w:r>
        <w:t>属于操作系统层面的虚拟化，</w:t>
      </w:r>
      <w:r>
        <w:rPr>
          <w:rFonts w:hint="eastAsia"/>
        </w:rPr>
        <w:t>也就是直接通过内核创建虚拟的操作系统实例（内核和库），进而隔离不同的进程和资源。</w:t>
      </w:r>
      <w:r>
        <w:t>从</w:t>
      </w:r>
      <w:r>
        <w:rPr>
          <w:rFonts w:hint="eastAsia"/>
        </w:rPr>
        <w:t>某种</w:t>
      </w:r>
      <w:r>
        <w:t>意义上而言，Docker</w:t>
      </w:r>
      <w:r>
        <w:rPr>
          <w:rFonts w:hint="eastAsia"/>
        </w:rPr>
        <w:t>相当于操作系统中</w:t>
      </w:r>
      <w:r>
        <w:t>的一个进程。</w:t>
      </w:r>
    </w:p>
    <w:p>
      <w:pPr>
        <w:jc w:val="center"/>
      </w:pPr>
      <w:r>
        <w:drawing>
          <wp:inline distT="0" distB="0" distL="0" distR="0">
            <wp:extent cx="3139440" cy="1841500"/>
            <wp:effectExtent l="0" t="0" r="3810" b="6350"/>
            <wp:docPr id="34" name="图片 34" descr="https://segmentfault.com/img/bVKoZn?w=1524&amp;h=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segmentfault.com/img/bVKoZn?w=1524&amp;h=8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167330" cy="1858149"/>
                    </a:xfrm>
                    <a:prstGeom prst="rect">
                      <a:avLst/>
                    </a:prstGeom>
                    <a:noFill/>
                    <a:ln>
                      <a:noFill/>
                    </a:ln>
                  </pic:spPr>
                </pic:pic>
              </a:graphicData>
            </a:graphic>
          </wp:inline>
        </w:drawing>
      </w:r>
    </w:p>
    <w:p>
      <w:pPr>
        <w:pStyle w:val="50"/>
      </w:pPr>
      <w:r>
        <w:rPr>
          <w:rFonts w:hint="eastAsia"/>
        </w:rPr>
        <w:t>图2</w:t>
      </w:r>
      <w:r>
        <w:t xml:space="preserve">-1 </w:t>
      </w:r>
      <w:r>
        <w:rPr>
          <w:rFonts w:hint="eastAsia"/>
        </w:rPr>
        <w:t>虚拟机</w:t>
      </w:r>
      <w:r>
        <w:t>与Docker容器的对比</w:t>
      </w:r>
      <w:r>
        <w:rPr>
          <w:rFonts w:hint="eastAsia"/>
          <w:vertAlign w:val="superscript"/>
        </w:rPr>
        <w:t>[</w:t>
      </w:r>
      <w:r>
        <w:rPr>
          <w:vertAlign w:val="superscript"/>
        </w:rPr>
        <w:t>43]</w:t>
      </w:r>
    </w:p>
    <w:p>
      <w:pPr>
        <w:pStyle w:val="32"/>
      </w:pPr>
      <w:r>
        <w:t>D</w:t>
      </w:r>
      <w:r>
        <w:rPr>
          <w:rFonts w:hint="eastAsia"/>
        </w:rPr>
        <w:t>ocker实现</w:t>
      </w:r>
      <w:r>
        <w:t>的</w:t>
      </w:r>
      <w:r>
        <w:rPr>
          <w:rFonts w:hint="eastAsia"/>
        </w:rPr>
        <w:t>底层</w:t>
      </w:r>
      <w:r>
        <w:t>主要由namespace、cgroup</w:t>
      </w:r>
      <w:r>
        <w:rPr>
          <w:rFonts w:hint="eastAsia"/>
        </w:rPr>
        <w:t>、</w:t>
      </w:r>
      <w:r>
        <w:t>以及AUFS三部分构成。</w:t>
      </w:r>
      <w:r>
        <w:rPr>
          <w:rFonts w:hint="eastAsia"/>
        </w:rPr>
        <w:t>其中</w:t>
      </w:r>
      <w:r>
        <w:t>，namespace</w:t>
      </w:r>
      <w:r>
        <w:rPr>
          <w:rFonts w:hint="eastAsia"/>
        </w:rPr>
        <w:t>，</w:t>
      </w:r>
      <w:r>
        <w:t>即</w:t>
      </w:r>
      <w:r>
        <w:rPr>
          <w:rFonts w:hint="eastAsia"/>
        </w:rPr>
        <w:t>命名空间，</w:t>
      </w:r>
      <w:r>
        <w:t>是</w:t>
      </w:r>
      <w:r>
        <w:rPr>
          <w:rFonts w:hint="eastAsia"/>
        </w:rPr>
        <w:t>隔离技术的第一层，确保 Docker 容器内的进程看不到也影响不到 Docker 外部的进程；</w:t>
      </w:r>
      <w:r>
        <w:t>cgroup</w:t>
      </w:r>
      <w:r>
        <w:rPr>
          <w:rFonts w:hint="eastAsia"/>
        </w:rPr>
        <w:t>，</w:t>
      </w:r>
      <w:r>
        <w:t>即Control Groups</w:t>
      </w:r>
      <w:r>
        <w:rPr>
          <w:rFonts w:hint="eastAsia"/>
        </w:rPr>
        <w:t>，是LXC技术的关键组件，实现了对资源的配额和度量，用于进行运行时的资源限制；</w:t>
      </w:r>
      <w:r>
        <w:t>AUFS (AnotherUnionFS)</w:t>
      </w:r>
      <w:r>
        <w:rPr>
          <w:rFonts w:hint="eastAsia"/>
        </w:rPr>
        <w:t>，即</w:t>
      </w:r>
      <w:r>
        <w:t>一种U</w:t>
      </w:r>
      <w:r>
        <w:rPr>
          <w:rFonts w:hint="eastAsia"/>
        </w:rPr>
        <w:t>nionFS文件系统，是容器的构件块，创建抽象层，从而实现 Docker 的轻量级和运行快速的特性。另外</w:t>
      </w:r>
      <w:r>
        <w:t>，</w:t>
      </w:r>
      <w:r>
        <w:rPr>
          <w:rFonts w:hint="eastAsia"/>
        </w:rPr>
        <w:t>得益于AUFS的特性, 每一个对只读层（readonly）文件/目录的修改都只会存在于上层的可写层（writable）中。这样由于不存在竞争, 多个容器就可以共享可读</w:t>
      </w:r>
      <w:r>
        <w:t>层</w:t>
      </w:r>
      <w:r>
        <w:rPr>
          <w:rFonts w:hint="eastAsia"/>
        </w:rPr>
        <w:t>。</w:t>
      </w:r>
    </w:p>
    <w:p>
      <w:pPr>
        <w:pStyle w:val="32"/>
      </w:pPr>
      <w:r>
        <w:rPr>
          <w:rFonts w:hint="eastAsia"/>
        </w:rPr>
        <w:t>对于Docker的</w:t>
      </w:r>
      <w:r>
        <w:t>使用，除了基本的操作语法之外，</w:t>
      </w:r>
      <w:r>
        <w:rPr>
          <w:rFonts w:hint="eastAsia"/>
        </w:rPr>
        <w:t>还</w:t>
      </w:r>
      <w:r>
        <w:t>需要知道</w:t>
      </w:r>
      <w:r>
        <w:rPr>
          <w:rFonts w:hint="eastAsia"/>
        </w:rPr>
        <w:t>容器</w:t>
      </w:r>
      <w:r>
        <w:t>（</w:t>
      </w:r>
      <w:r>
        <w:rPr>
          <w:rFonts w:hint="eastAsia"/>
        </w:rPr>
        <w:t>Container</w:t>
      </w:r>
      <w:r>
        <w:t>）</w:t>
      </w:r>
      <w:r>
        <w:rPr>
          <w:rFonts w:hint="eastAsia"/>
        </w:rPr>
        <w:t>、</w:t>
      </w:r>
      <w:r>
        <w:t>镜像（</w:t>
      </w:r>
      <w:r>
        <w:rPr>
          <w:rFonts w:hint="eastAsia"/>
        </w:rPr>
        <w:t>Image</w:t>
      </w:r>
      <w:r>
        <w:t>）</w:t>
      </w:r>
      <w:r>
        <w:rPr>
          <w:rFonts w:hint="eastAsia"/>
        </w:rPr>
        <w:t>以及</w:t>
      </w:r>
      <w:r>
        <w:t>Dockerfile这</w:t>
      </w:r>
      <w:r>
        <w:rPr>
          <w:rFonts w:hint="eastAsia"/>
        </w:rPr>
        <w:t>三个</w:t>
      </w:r>
      <w:r>
        <w:t>概念。镜像</w:t>
      </w:r>
      <w:r>
        <w:rPr>
          <w:rFonts w:hint="eastAsia"/>
        </w:rPr>
        <w:t>，就是上述</w:t>
      </w:r>
      <w:r>
        <w:t>的</w:t>
      </w:r>
      <w:r>
        <w:rPr>
          <w:rFonts w:hint="eastAsia"/>
        </w:rPr>
        <w:t>只读的 Docker 容器模板，简言之就是系统镜像文件。容器，</w:t>
      </w:r>
      <w:r>
        <w:t>即</w:t>
      </w:r>
      <w:r>
        <w:rPr>
          <w:rFonts w:hint="eastAsia"/>
        </w:rPr>
        <w:t>用于运行应用程序的容器，包含操作系统、用户文件和元数据，相当于镜像Images的一个运行实例，</w:t>
      </w:r>
      <w:r>
        <w:t>也</w:t>
      </w:r>
      <w:r>
        <w:rPr>
          <w:rFonts w:hint="eastAsia"/>
        </w:rPr>
        <w:t>就是上述</w:t>
      </w:r>
      <w:r>
        <w:t>的</w:t>
      </w:r>
      <w:r>
        <w:rPr>
          <w:rFonts w:hint="eastAsia"/>
        </w:rPr>
        <w:t>只读层。另外</w:t>
      </w:r>
      <w:r>
        <w:t>，</w:t>
      </w:r>
      <w:r>
        <w:rPr>
          <w:rFonts w:hint="eastAsia"/>
        </w:rPr>
        <w:t>用户可以</w:t>
      </w:r>
      <w:r>
        <w:t>在</w:t>
      </w:r>
      <w:r>
        <w:rPr>
          <w:rFonts w:hint="eastAsia"/>
        </w:rPr>
        <w:t>原</w:t>
      </w:r>
      <w:r>
        <w:t>镜像的基础上</w:t>
      </w:r>
      <w:r>
        <w:rPr>
          <w:rFonts w:hint="eastAsia"/>
        </w:rPr>
        <w:t>生成Doc</w:t>
      </w:r>
      <w:r>
        <w:t>ke</w:t>
      </w:r>
      <w:r>
        <w:rPr>
          <w:rFonts w:hint="eastAsia"/>
        </w:rPr>
        <w:t>r</w:t>
      </w:r>
      <w:r>
        <w:t>容器</w:t>
      </w:r>
      <w:r>
        <w:rPr>
          <w:rFonts w:hint="eastAsia"/>
        </w:rPr>
        <w:t>，再</w:t>
      </w:r>
      <w:r>
        <w:t>将此容器打包成</w:t>
      </w:r>
      <w:r>
        <w:rPr>
          <w:rFonts w:hint="eastAsia"/>
        </w:rPr>
        <w:t>新</w:t>
      </w:r>
      <w:r>
        <w:t>的</w:t>
      </w:r>
      <w:r>
        <w:rPr>
          <w:rFonts w:hint="eastAsia"/>
        </w:rPr>
        <w:t>包含</w:t>
      </w:r>
      <w:r>
        <w:t>修改的镜像文件。</w:t>
      </w:r>
      <w:r>
        <w:rPr>
          <w:rFonts w:hint="eastAsia"/>
        </w:rPr>
        <w:t>对于构建</w:t>
      </w:r>
      <w:r>
        <w:t>镜像，除了在Docker容器基础上打包外，还可以采用</w:t>
      </w:r>
      <w:r>
        <w:rPr>
          <w:rFonts w:hint="eastAsia"/>
        </w:rPr>
        <w:t>DockerFile的形式</w:t>
      </w:r>
      <w:r>
        <w:t>，</w:t>
      </w:r>
      <w:r>
        <w:rPr>
          <w:rFonts w:hint="eastAsia"/>
        </w:rPr>
        <w:t>编辑镜像创建的指令文件。</w:t>
      </w:r>
    </w:p>
    <w:p>
      <w:pPr>
        <w:pStyle w:val="31"/>
        <w:spacing w:after="312"/>
      </w:pPr>
      <w:bookmarkStart w:id="14" w:name="_Toc2687097"/>
      <w:r>
        <w:rPr>
          <w:rFonts w:hint="eastAsia"/>
        </w:rPr>
        <w:t>Kubernetes</w:t>
      </w:r>
      <w:bookmarkEnd w:id="14"/>
      <w:r>
        <w:t xml:space="preserve"> </w:t>
      </w:r>
    </w:p>
    <w:p>
      <w:pPr>
        <w:pStyle w:val="32"/>
      </w:pPr>
      <w:r>
        <w:rPr>
          <w:rFonts w:hint="eastAsia"/>
        </w:rPr>
        <w:t>Kubernetes</w:t>
      </w:r>
      <w:r>
        <w:rPr>
          <w:rFonts w:hint="eastAsia"/>
          <w:vertAlign w:val="superscript"/>
        </w:rPr>
        <w:t>[</w:t>
      </w:r>
      <w:r>
        <w:rPr>
          <w:vertAlign w:val="superscript"/>
        </w:rPr>
        <w:t>44]</w:t>
      </w:r>
      <w:r>
        <w:t>是谷歌</w:t>
      </w:r>
      <w:r>
        <w:rPr>
          <w:rFonts w:hint="eastAsia"/>
        </w:rPr>
        <w:t>基于</w:t>
      </w:r>
      <w:r>
        <w:t>Borg</w:t>
      </w:r>
      <w:r>
        <w:rPr>
          <w:rFonts w:hint="eastAsia"/>
        </w:rPr>
        <w:t>推出</w:t>
      </w:r>
      <w:r>
        <w:t>的</w:t>
      </w:r>
      <w:r>
        <w:rPr>
          <w:rFonts w:hint="eastAsia"/>
        </w:rPr>
        <w:t>开源</w:t>
      </w:r>
      <w:r>
        <w:t>的大规模</w:t>
      </w:r>
      <w:r>
        <w:rPr>
          <w:rFonts w:hint="eastAsia"/>
        </w:rPr>
        <w:t>集群</w:t>
      </w:r>
      <w:r>
        <w:t>管理</w:t>
      </w:r>
      <w:r>
        <w:rPr>
          <w:rFonts w:hint="eastAsia"/>
        </w:rPr>
        <w:t>编排</w:t>
      </w:r>
      <w:r>
        <w:t>系统</w:t>
      </w:r>
      <w:r>
        <w:rPr>
          <w:rFonts w:hint="eastAsia"/>
        </w:rPr>
        <w:t>，</w:t>
      </w:r>
      <w:r>
        <w:t>其</w:t>
      </w:r>
      <w:r>
        <w:rPr>
          <w:rFonts w:hint="eastAsia"/>
        </w:rPr>
        <w:t>面向</w:t>
      </w:r>
      <w:r>
        <w:t>的</w:t>
      </w:r>
      <w:r>
        <w:rPr>
          <w:rFonts w:hint="eastAsia"/>
        </w:rPr>
        <w:t>编排</w:t>
      </w:r>
      <w:r>
        <w:t>对象为容器（</w:t>
      </w:r>
      <w:r>
        <w:rPr>
          <w:rFonts w:hint="eastAsia"/>
        </w:rPr>
        <w:t>Container</w:t>
      </w:r>
      <w:r>
        <w:t>）</w:t>
      </w:r>
      <w:r>
        <w:rPr>
          <w:rFonts w:hint="eastAsia"/>
        </w:rPr>
        <w:t>，</w:t>
      </w:r>
      <w:r>
        <w:t>主要</w:t>
      </w:r>
      <w:r>
        <w:rPr>
          <w:rFonts w:hint="eastAsia"/>
        </w:rPr>
        <w:t>就是</w:t>
      </w:r>
      <w:r>
        <w:t>Docker</w:t>
      </w:r>
      <w:r>
        <w:rPr>
          <w:rFonts w:hint="eastAsia"/>
        </w:rPr>
        <w:t>容器</w:t>
      </w:r>
      <w:r>
        <w:t>。在Kubernetes中，</w:t>
      </w:r>
      <w:r>
        <w:rPr>
          <w:rFonts w:hint="eastAsia"/>
        </w:rPr>
        <w:t>调度的基本单位并不是</w:t>
      </w:r>
      <w:r>
        <w:t>容器，而是Pod</w:t>
      </w:r>
      <w:r>
        <w:rPr>
          <w:rFonts w:hint="eastAsia"/>
        </w:rPr>
        <w:t>。Pod是一组紧密关联的容器集合，它们共享了PID、IPC、Network和UTS namespace，也就是说</w:t>
      </w:r>
      <w:r>
        <w:t>其</w:t>
      </w:r>
      <w:r>
        <w:rPr>
          <w:rFonts w:hint="eastAsia"/>
        </w:rPr>
        <w:t>内的多个容器共享网络和文件系统。因此，</w:t>
      </w:r>
      <w:r>
        <w:t>Pod</w:t>
      </w:r>
      <w:r>
        <w:rPr>
          <w:rFonts w:hint="eastAsia"/>
        </w:rPr>
        <w:t>可以通过进程间通信和文件共享这种简单高效的方式组合完成服务。所以，Kubernetes是通过使用Pod对</w:t>
      </w:r>
      <w:r>
        <w:t>容器</w:t>
      </w:r>
      <w:r>
        <w:rPr>
          <w:rFonts w:hint="eastAsia"/>
        </w:rPr>
        <w:t>进行管理。同时</w:t>
      </w:r>
      <w:r>
        <w:t>，因为Pod的</w:t>
      </w:r>
      <w:r>
        <w:rPr>
          <w:rFonts w:hint="eastAsia"/>
        </w:rPr>
        <w:t>生命</w:t>
      </w:r>
      <w:r>
        <w:t>周期短暂，当重启Pod时</w:t>
      </w:r>
      <w:r>
        <w:rPr>
          <w:rFonts w:hint="eastAsia"/>
        </w:rPr>
        <w:t>其</w:t>
      </w:r>
      <w:r>
        <w:t>IP</w:t>
      </w:r>
      <w:r>
        <w:rPr>
          <w:rFonts w:hint="eastAsia"/>
        </w:rPr>
        <w:t>地址极有可能</w:t>
      </w:r>
      <w:r>
        <w:t>改变</w:t>
      </w:r>
      <w:r>
        <w:rPr>
          <w:rFonts w:hint="eastAsia"/>
        </w:rPr>
        <w:t>，使得</w:t>
      </w:r>
      <w:r>
        <w:t>Kubernetes</w:t>
      </w:r>
      <w:r>
        <w:rPr>
          <w:rFonts w:hint="eastAsia"/>
        </w:rPr>
        <w:t>提供</w:t>
      </w:r>
      <w:r>
        <w:t>的服务</w:t>
      </w:r>
      <w:r>
        <w:rPr>
          <w:rFonts w:hint="eastAsia"/>
        </w:rPr>
        <w:t>难以</w:t>
      </w:r>
      <w:r>
        <w:t>持续关联</w:t>
      </w:r>
      <w:r>
        <w:rPr>
          <w:rFonts w:hint="eastAsia"/>
        </w:rPr>
        <w:t>。鉴于</w:t>
      </w:r>
      <w:r>
        <w:t>这种情况，Kubernetes</w:t>
      </w:r>
      <w:r>
        <w:rPr>
          <w:rFonts w:hint="eastAsia"/>
        </w:rPr>
        <w:t>通过引入服务</w:t>
      </w:r>
      <w:r>
        <w:t>（Service</w:t>
      </w:r>
      <w:r>
        <w:rPr>
          <w:rFonts w:hint="eastAsia"/>
        </w:rPr>
        <w:t>）</w:t>
      </w:r>
      <w:r>
        <w:t>机制解决这个问题</w:t>
      </w:r>
      <w:r>
        <w:rPr>
          <w:rFonts w:hint="eastAsia"/>
        </w:rPr>
        <w:t>。具体地</w:t>
      </w:r>
      <w:r>
        <w:t>，</w:t>
      </w:r>
      <w:r>
        <w:rPr>
          <w:rFonts w:hint="eastAsia"/>
        </w:rPr>
        <w:t>服务是定义一系列Pod以及访问这些Pod的策略的一层抽象。Kubernetes先将服务与</w:t>
      </w:r>
      <w:r>
        <w:t>Pod的绑定信息存储在Etcd中，</w:t>
      </w:r>
      <w:r>
        <w:rPr>
          <w:rFonts w:hint="eastAsia"/>
        </w:rPr>
        <w:t>之后需求</w:t>
      </w:r>
      <w:r>
        <w:t>通过定位服务的地址，</w:t>
      </w:r>
      <w:r>
        <w:rPr>
          <w:rFonts w:hint="eastAsia"/>
        </w:rPr>
        <w:t>进而</w:t>
      </w:r>
      <w:r>
        <w:t>实现与具体Pod的连接。</w:t>
      </w:r>
    </w:p>
    <w:p>
      <w:pPr>
        <w:jc w:val="center"/>
      </w:pPr>
      <w:r>
        <w:object>
          <v:shape id="_x0000_i1025" o:spt="75" type="#_x0000_t75" style="height:241.8pt;width:325.35pt;" o:ole="t" filled="f" o:preferrelative="t" stroked="f" coordsize="21600,21600">
            <v:path/>
            <v:fill on="f" focussize="0,0"/>
            <v:stroke on="f" joinstyle="miter"/>
            <v:imagedata r:id="rId20" o:title=""/>
            <o:lock v:ext="edit" aspectratio="f"/>
            <w10:wrap type="none"/>
            <w10:anchorlock/>
          </v:shape>
          <o:OLEObject Type="Embed" ProgID="Visio.Drawing.11" ShapeID="_x0000_i1025" DrawAspect="Content" ObjectID="_1468075725" r:id="rId19">
            <o:LockedField>false</o:LockedField>
          </o:OLEObject>
        </w:object>
      </w:r>
    </w:p>
    <w:p>
      <w:pPr>
        <w:pStyle w:val="50"/>
      </w:pPr>
      <w:r>
        <w:rPr>
          <w:rFonts w:hint="eastAsia"/>
        </w:rPr>
        <w:t>图2</w:t>
      </w:r>
      <w:r>
        <w:t xml:space="preserve">-2 </w:t>
      </w:r>
      <w:r>
        <w:rPr>
          <w:rFonts w:hint="eastAsia"/>
        </w:rPr>
        <w:t>Kubernetes架构原理</w:t>
      </w:r>
    </w:p>
    <w:p>
      <w:pPr>
        <w:pStyle w:val="32"/>
      </w:pPr>
      <w:r>
        <w:rPr>
          <w:rFonts w:hint="eastAsia"/>
        </w:rPr>
        <w:t>如图2</w:t>
      </w:r>
      <w:r>
        <w:t>-2</w:t>
      </w:r>
      <w:r>
        <w:rPr>
          <w:rFonts w:hint="eastAsia"/>
        </w:rPr>
        <w:t>所示</w:t>
      </w:r>
      <w:r>
        <w:t>，为Kubernetes</w:t>
      </w:r>
      <w:r>
        <w:rPr>
          <w:rFonts w:hint="eastAsia"/>
        </w:rPr>
        <w:t>架构原理。对于</w:t>
      </w:r>
      <w:r>
        <w:t>Kubernetes</w:t>
      </w:r>
      <w:r>
        <w:rPr>
          <w:rFonts w:hint="eastAsia"/>
        </w:rPr>
        <w:t>集群</w:t>
      </w:r>
      <w:r>
        <w:t>，是</w:t>
      </w:r>
      <w:r>
        <w:rPr>
          <w:rFonts w:hint="eastAsia"/>
        </w:rPr>
        <w:t>由</w:t>
      </w:r>
      <w:r>
        <w:t>一组</w:t>
      </w:r>
      <w:r>
        <w:rPr>
          <w:rFonts w:hint="eastAsia"/>
        </w:rPr>
        <w:t>安装了Kubernetes的物理服务器或者虚拟机组成</w:t>
      </w:r>
      <w:r>
        <w:t>的</w:t>
      </w:r>
      <w:r>
        <w:rPr>
          <w:rFonts w:hint="eastAsia"/>
        </w:rPr>
        <w:t>节点</w:t>
      </w:r>
      <w:r>
        <w:t>群。</w:t>
      </w:r>
      <w:r>
        <w:rPr>
          <w:rFonts w:hint="eastAsia"/>
        </w:rPr>
        <w:t>在一个完整</w:t>
      </w:r>
      <w:r>
        <w:t>的集群内，</w:t>
      </w:r>
      <w:r>
        <w:rPr>
          <w:rFonts w:hint="eastAsia"/>
        </w:rPr>
        <w:t>包含</w:t>
      </w:r>
      <w:r>
        <w:t>了</w:t>
      </w:r>
      <w:r>
        <w:rPr>
          <w:rFonts w:hint="eastAsia"/>
        </w:rPr>
        <w:t>分布式</w:t>
      </w:r>
      <w:r>
        <w:t>存储Etcd和物理节点</w:t>
      </w:r>
      <w:r>
        <w:rPr>
          <w:rFonts w:hint="eastAsia"/>
        </w:rPr>
        <w:t>。其中，</w:t>
      </w:r>
      <w:r>
        <w:t>物理节点分为Master节点和Node节点。</w:t>
      </w:r>
      <w:r>
        <w:rPr>
          <w:rFonts w:hint="eastAsia"/>
        </w:rPr>
        <w:t>通常</w:t>
      </w:r>
      <w:r>
        <w:t>而言，</w:t>
      </w:r>
      <w:r>
        <w:rPr>
          <w:rFonts w:hint="eastAsia"/>
        </w:rPr>
        <w:t>集群有</w:t>
      </w:r>
      <w:r>
        <w:t>一个Mater节点</w:t>
      </w:r>
      <w:r>
        <w:rPr>
          <w:rFonts w:hint="eastAsia"/>
        </w:rPr>
        <w:t>和</w:t>
      </w:r>
      <w:r>
        <w:t>若干个Node节点</w:t>
      </w:r>
      <w:r>
        <w:rPr>
          <w:rFonts w:hint="eastAsia"/>
        </w:rPr>
        <w:t>。对于</w:t>
      </w:r>
      <w:r>
        <w:t>Master节点</w:t>
      </w:r>
      <w:r>
        <w:rPr>
          <w:rFonts w:hint="eastAsia"/>
        </w:rPr>
        <w:t>，</w:t>
      </w:r>
      <w:r>
        <w:t>一般是一台独立的服务器。但是</w:t>
      </w:r>
      <w:r>
        <w:rPr>
          <w:rFonts w:hint="eastAsia"/>
        </w:rPr>
        <w:t>，</w:t>
      </w:r>
      <w:r>
        <w:t>当在生产环境中需要</w:t>
      </w:r>
      <w:r>
        <w:rPr>
          <w:rFonts w:hint="eastAsia"/>
        </w:rPr>
        <w:t>保证</w:t>
      </w:r>
      <w:r>
        <w:t>高可用的</w:t>
      </w:r>
      <w:r>
        <w:rPr>
          <w:rFonts w:hint="eastAsia"/>
        </w:rPr>
        <w:t>情况下</w:t>
      </w:r>
      <w:r>
        <w:t>，</w:t>
      </w:r>
      <w:r>
        <w:rPr>
          <w:rFonts w:hint="eastAsia"/>
        </w:rPr>
        <w:t>则需要</w:t>
      </w:r>
      <w:r>
        <w:t>Master节点</w:t>
      </w:r>
      <w:r>
        <w:rPr>
          <w:rFonts w:hint="eastAsia"/>
        </w:rPr>
        <w:t>为三台</w:t>
      </w:r>
      <w:r>
        <w:t>服务器</w:t>
      </w:r>
      <w:r>
        <w:rPr>
          <w:rFonts w:hint="eastAsia"/>
        </w:rPr>
        <w:t>。</w:t>
      </w:r>
    </w:p>
    <w:p>
      <w:pPr>
        <w:pStyle w:val="32"/>
      </w:pPr>
      <w:r>
        <w:rPr>
          <w:rFonts w:hint="eastAsia"/>
        </w:rPr>
        <w:t>Master</w:t>
      </w:r>
      <w:r>
        <w:t>节点，即为控制节点</w:t>
      </w:r>
      <w:r>
        <w:rPr>
          <w:rFonts w:hint="eastAsia"/>
        </w:rPr>
        <w:t>，</w:t>
      </w:r>
      <w:r>
        <w:t>是Kubernetes集群内的控制中心</w:t>
      </w:r>
      <w:r>
        <w:rPr>
          <w:rFonts w:hint="eastAsia"/>
        </w:rPr>
        <w:t>，对集群进行调度管理</w:t>
      </w:r>
      <w:r>
        <w:t>。</w:t>
      </w:r>
      <w:r>
        <w:rPr>
          <w:rFonts w:hint="eastAsia"/>
        </w:rPr>
        <w:t>例如</w:t>
      </w:r>
      <w:r>
        <w:t>，</w:t>
      </w:r>
      <w:r>
        <w:rPr>
          <w:rFonts w:hint="eastAsia"/>
        </w:rPr>
        <w:t>容器的调度、维护资源的状态、自动扩展以及滚动更新等。具体地</w:t>
      </w:r>
      <w:r>
        <w:t>，</w:t>
      </w:r>
      <w:r>
        <w:rPr>
          <w:rFonts w:hint="eastAsia"/>
        </w:rPr>
        <w:t>Master</w:t>
      </w:r>
      <w:r>
        <w:t>节点</w:t>
      </w:r>
      <w:r>
        <w:rPr>
          <w:rFonts w:hint="eastAsia"/>
        </w:rPr>
        <w:t>包含</w:t>
      </w:r>
      <w:r>
        <w:t>的核心组件为kube-apiserver、</w:t>
      </w:r>
      <w:r>
        <w:rPr>
          <w:rFonts w:hint="eastAsia"/>
        </w:rPr>
        <w:t>kube-controller-manager和kube-scheduler。其中，</w:t>
      </w:r>
      <w:r>
        <w:t>kube-apiserver</w:t>
      </w:r>
      <w:r>
        <w:rPr>
          <w:rFonts w:hint="eastAsia"/>
        </w:rPr>
        <w:t>提供了资源操作的唯一入口，并也是集群控制</w:t>
      </w:r>
      <w:r>
        <w:t>的入口</w:t>
      </w:r>
      <w:r>
        <w:rPr>
          <w:rFonts w:hint="eastAsia"/>
        </w:rPr>
        <w:t>进程；kube-controller-manager则是</w:t>
      </w:r>
      <w:r>
        <w:t>Kubernetes里所</w:t>
      </w:r>
      <w:r>
        <w:rPr>
          <w:rFonts w:hint="eastAsia"/>
        </w:rPr>
        <w:t>有</w:t>
      </w:r>
      <w:r>
        <w:t>资源对象的</w:t>
      </w:r>
      <w:r>
        <w:rPr>
          <w:rFonts w:hint="eastAsia"/>
        </w:rPr>
        <w:t>控制中心</w:t>
      </w:r>
      <w:r>
        <w:t>，</w:t>
      </w:r>
      <w:r>
        <w:rPr>
          <w:rFonts w:hint="eastAsia"/>
        </w:rPr>
        <w:t>责维护集群的状态；kube-scheduler则</w:t>
      </w:r>
      <w:r>
        <w:t>是负责</w:t>
      </w:r>
      <w:r>
        <w:rPr>
          <w:rFonts w:hint="eastAsia"/>
        </w:rPr>
        <w:t>资源调度</w:t>
      </w:r>
      <w:r>
        <w:t>的进程，</w:t>
      </w:r>
      <w:r>
        <w:rPr>
          <w:rFonts w:hint="eastAsia"/>
        </w:rPr>
        <w:t>将 Pod按照预定的调度策略调度到相应的节点。</w:t>
      </w:r>
    </w:p>
    <w:p>
      <w:pPr>
        <w:pStyle w:val="32"/>
      </w:pPr>
      <w:r>
        <w:rPr>
          <w:rFonts w:hint="eastAsia"/>
        </w:rPr>
        <w:t>Node</w:t>
      </w:r>
      <w:r>
        <w:t>节点，则为计算节点，是Kubernetes集群内负责具体操作计算或者存储的节点</w:t>
      </w:r>
      <w:r>
        <w:rPr>
          <w:rFonts w:hint="eastAsia"/>
        </w:rPr>
        <w:t>，并且管理镜像和容器以及集群内的服务发现和负载均衡。具体地</w:t>
      </w:r>
      <w:r>
        <w:t>，Node节点</w:t>
      </w:r>
      <w:r>
        <w:rPr>
          <w:rFonts w:hint="eastAsia"/>
        </w:rPr>
        <w:t>包含</w:t>
      </w:r>
      <w:r>
        <w:t>的核心组件为</w:t>
      </w:r>
      <w:r>
        <w:rPr>
          <w:rFonts w:hint="eastAsia"/>
        </w:rPr>
        <w:t>kubelet、</w:t>
      </w:r>
      <w:r>
        <w:t>kube-proxy</w:t>
      </w:r>
      <w:r>
        <w:rPr>
          <w:rFonts w:hint="eastAsia"/>
        </w:rPr>
        <w:t>和Container</w:t>
      </w:r>
      <w:r>
        <w:t xml:space="preserve"> runtime。</w:t>
      </w:r>
      <w:r>
        <w:rPr>
          <w:rFonts w:hint="eastAsia"/>
        </w:rPr>
        <w:t>其中</w:t>
      </w:r>
      <w:r>
        <w:t>，</w:t>
      </w:r>
      <w:r>
        <w:rPr>
          <w:rFonts w:hint="eastAsia"/>
        </w:rPr>
        <w:t>kubelet负责Pod</w:t>
      </w:r>
      <w:r>
        <w:t>对应容器的创建、启停等任务，</w:t>
      </w:r>
      <w:r>
        <w:rPr>
          <w:rFonts w:hint="eastAsia"/>
        </w:rPr>
        <w:t>同时也负责Volume（CVI）和网络（CNI）的管理；</w:t>
      </w:r>
      <w:r>
        <w:t>kube-proxy</w:t>
      </w:r>
      <w:r>
        <w:rPr>
          <w:rFonts w:hint="eastAsia"/>
        </w:rPr>
        <w:t>则是负责为服务提供集群内部的服务发现和负载均衡；Container runtime则是负责镜像管理以及Pod和容器的真正运行（CRI）。</w:t>
      </w:r>
    </w:p>
    <w:p>
      <w:pPr>
        <w:pStyle w:val="32"/>
      </w:pPr>
      <w:r>
        <w:t>Etcd集群，</w:t>
      </w:r>
      <w:r>
        <w:rPr>
          <w:rFonts w:hint="eastAsia"/>
        </w:rPr>
        <w:t>则</w:t>
      </w:r>
      <w:r>
        <w:t>主要保存了集群的</w:t>
      </w:r>
      <w:r>
        <w:rPr>
          <w:rFonts w:hint="eastAsia"/>
        </w:rPr>
        <w:t>状态</w:t>
      </w:r>
      <w:r>
        <w:t>，包括服务</w:t>
      </w:r>
      <w:r>
        <w:rPr>
          <w:rFonts w:hint="eastAsia"/>
        </w:rPr>
        <w:t>（Service）和</w:t>
      </w:r>
      <w:r>
        <w:t>pod</w:t>
      </w:r>
      <w:r>
        <w:rPr>
          <w:rFonts w:hint="eastAsia"/>
        </w:rPr>
        <w:t>间</w:t>
      </w:r>
      <w:r>
        <w:t>的绑定信息等。</w:t>
      </w:r>
      <w:r>
        <w:rPr>
          <w:rFonts w:hint="eastAsia"/>
        </w:rPr>
        <w:t>通常</w:t>
      </w:r>
      <w:r>
        <w:t>而言，</w:t>
      </w:r>
      <w:r>
        <w:rPr>
          <w:rFonts w:hint="eastAsia"/>
        </w:rPr>
        <w:t>将</w:t>
      </w:r>
      <w:r>
        <w:t>Etcd集群与Master节</w:t>
      </w:r>
      <w:r>
        <w:rPr>
          <w:rFonts w:hint="eastAsia"/>
        </w:rPr>
        <w:t>点</w:t>
      </w:r>
      <w:r>
        <w:t>关联，</w:t>
      </w:r>
      <w:r>
        <w:rPr>
          <w:rFonts w:hint="eastAsia"/>
        </w:rPr>
        <w:t>使得</w:t>
      </w:r>
      <w:r>
        <w:t>Master节点</w:t>
      </w:r>
      <w:r>
        <w:rPr>
          <w:rFonts w:hint="eastAsia"/>
        </w:rPr>
        <w:t>能够</w:t>
      </w:r>
      <w:r>
        <w:t>使用</w:t>
      </w:r>
      <w:r>
        <w:rPr>
          <w:rFonts w:hint="eastAsia"/>
        </w:rPr>
        <w:t>Etcd</w:t>
      </w:r>
      <w:r>
        <w:t>上存储的集群状态</w:t>
      </w:r>
      <w:r>
        <w:rPr>
          <w:rFonts w:hint="eastAsia"/>
        </w:rPr>
        <w:t>。</w:t>
      </w:r>
    </w:p>
    <w:p>
      <w:pPr>
        <w:pStyle w:val="32"/>
      </w:pPr>
      <w:r>
        <w:rPr>
          <w:rFonts w:hint="eastAsia"/>
        </w:rPr>
        <w:t>由于</w:t>
      </w:r>
      <w:r>
        <w:t>本文需要</w:t>
      </w:r>
      <w:r>
        <w:rPr>
          <w:rFonts w:hint="eastAsia"/>
        </w:rPr>
        <w:t>实现</w:t>
      </w:r>
      <w:r>
        <w:t>自定义的调度器，因此需要</w:t>
      </w:r>
      <w:r>
        <w:rPr>
          <w:rFonts w:hint="eastAsia"/>
        </w:rPr>
        <w:t>对于</w:t>
      </w:r>
      <w:r>
        <w:t>Kubernetes内的</w:t>
      </w:r>
      <w:r>
        <w:rPr>
          <w:rFonts w:hint="eastAsia"/>
        </w:rPr>
        <w:t>原生调度器</w:t>
      </w:r>
      <w:r>
        <w:t>（Scheduler</w:t>
      </w:r>
      <w:r>
        <w:rPr>
          <w:rFonts w:hint="eastAsia"/>
        </w:rPr>
        <w:t>）</w:t>
      </w:r>
      <w:r>
        <w:t>，</w:t>
      </w:r>
      <w:r>
        <w:rPr>
          <w:rFonts w:hint="eastAsia"/>
        </w:rPr>
        <w:t>进行介绍</w:t>
      </w:r>
      <w:r>
        <w:t>。首先</w:t>
      </w:r>
      <w:r>
        <w:rPr>
          <w:rFonts w:hint="eastAsia"/>
        </w:rPr>
        <w:t>，调度器</w:t>
      </w:r>
      <w:r>
        <w:t>的作用为</w:t>
      </w:r>
      <w:r>
        <w:rPr>
          <w:rFonts w:hint="eastAsia"/>
        </w:rPr>
        <w:t>监听新创建没有分配到Node的Pod，并为此Pod选择一个Node进行</w:t>
      </w:r>
      <w:r>
        <w:t>绑定（</w:t>
      </w:r>
      <w:r>
        <w:rPr>
          <w:rFonts w:hint="eastAsia"/>
        </w:rPr>
        <w:t>bind</w:t>
      </w:r>
      <w:r>
        <w:t>）</w:t>
      </w:r>
      <w:r>
        <w:rPr>
          <w:rFonts w:hint="eastAsia"/>
        </w:rPr>
        <w:t>，表明该 pod 应该放到的节点，</w:t>
      </w:r>
      <w:r>
        <w:t>之后将绑定信息更新到Etcd中</w:t>
      </w:r>
      <w:r>
        <w:rPr>
          <w:rFonts w:hint="eastAsia"/>
        </w:rPr>
        <w:t>进行</w:t>
      </w:r>
      <w:r>
        <w:t>存储</w:t>
      </w:r>
      <w:r>
        <w:rPr>
          <w:rFonts w:hint="eastAsia"/>
        </w:rPr>
        <w:t>。同时</w:t>
      </w:r>
      <w:r>
        <w:t>，</w:t>
      </w:r>
      <w:r>
        <w:rPr>
          <w:rFonts w:hint="eastAsia"/>
        </w:rPr>
        <w:t>在</w:t>
      </w:r>
      <w:r>
        <w:t>调度时需要考虑</w:t>
      </w:r>
      <w:r>
        <w:rPr>
          <w:rFonts w:hint="eastAsia"/>
        </w:rPr>
        <w:t>诸如公平、</w:t>
      </w:r>
      <w:r>
        <w:t>效率、灵活</w:t>
      </w:r>
      <w:r>
        <w:rPr>
          <w:rFonts w:hint="eastAsia"/>
        </w:rPr>
        <w:t>以及</w:t>
      </w:r>
      <w:r>
        <w:t>资源利用率高等</w:t>
      </w:r>
      <w:r>
        <w:rPr>
          <w:rFonts w:hint="eastAsia"/>
        </w:rPr>
        <w:t>因素</w:t>
      </w:r>
      <w:r>
        <w:t>。</w:t>
      </w:r>
      <w:r>
        <w:rPr>
          <w:rFonts w:hint="eastAsia"/>
        </w:rPr>
        <w:t>对于</w:t>
      </w:r>
      <w:r>
        <w:t>默认的调度器</w:t>
      </w:r>
      <w:r>
        <w:rPr>
          <w:rFonts w:hint="eastAsia"/>
        </w:rPr>
        <w:t>，其</w:t>
      </w:r>
      <w:r>
        <w:t>调度过程</w:t>
      </w:r>
      <w:r>
        <w:rPr>
          <w:rFonts w:hint="eastAsia"/>
        </w:rPr>
        <w:t>如下</w:t>
      </w:r>
      <w:r>
        <w:t>：</w:t>
      </w:r>
    </w:p>
    <w:p>
      <w:pPr>
        <w:pStyle w:val="32"/>
      </w:pPr>
      <w:r>
        <w:rPr>
          <w:rFonts w:hint="eastAsia"/>
        </w:rPr>
        <w:t>1. 将</w:t>
      </w:r>
      <w:r>
        <w:t>不满足条件的节点过滤，即predicate</w:t>
      </w:r>
      <w:r>
        <w:rPr>
          <w:rFonts w:hint="eastAsia"/>
        </w:rPr>
        <w:t>过程</w:t>
      </w:r>
      <w:r>
        <w:t>；</w:t>
      </w:r>
    </w:p>
    <w:p>
      <w:pPr>
        <w:pStyle w:val="32"/>
      </w:pPr>
      <w:r>
        <w:t xml:space="preserve">2. </w:t>
      </w:r>
      <w:r>
        <w:rPr>
          <w:rFonts w:hint="eastAsia"/>
        </w:rPr>
        <w:t>对满足</w:t>
      </w:r>
      <w:r>
        <w:t>条件的节点</w:t>
      </w:r>
      <w:r>
        <w:rPr>
          <w:rFonts w:hint="eastAsia"/>
        </w:rPr>
        <w:t>再</w:t>
      </w:r>
      <w:r>
        <w:t>依照优先级</w:t>
      </w:r>
      <w:r>
        <w:rPr>
          <w:rFonts w:hint="eastAsia"/>
        </w:rPr>
        <w:t>顺序</w:t>
      </w:r>
      <w:r>
        <w:t>进行排序，即priority</w:t>
      </w:r>
      <w:r>
        <w:rPr>
          <w:rFonts w:hint="eastAsia"/>
        </w:rPr>
        <w:t>过程</w:t>
      </w:r>
      <w:r>
        <w:t>；</w:t>
      </w:r>
    </w:p>
    <w:p>
      <w:pPr>
        <w:pStyle w:val="32"/>
      </w:pPr>
      <w:r>
        <w:t xml:space="preserve">3. </w:t>
      </w:r>
      <w:r>
        <w:rPr>
          <w:rFonts w:hint="eastAsia"/>
        </w:rPr>
        <w:t>选择优先</w:t>
      </w:r>
      <w:r>
        <w:t>级最高</w:t>
      </w:r>
      <w:r>
        <w:rPr>
          <w:rFonts w:hint="eastAsia"/>
        </w:rPr>
        <w:t>的</w:t>
      </w:r>
      <w:r>
        <w:t>节点。</w:t>
      </w:r>
    </w:p>
    <w:p>
      <w:pPr>
        <w:pStyle w:val="32"/>
      </w:pPr>
      <w:r>
        <w:rPr>
          <w:rFonts w:hint="eastAsia"/>
        </w:rPr>
        <w:t>倘若中间</w:t>
      </w:r>
      <w:r>
        <w:t>任意一</w:t>
      </w:r>
      <w:r>
        <w:rPr>
          <w:rFonts w:hint="eastAsia"/>
        </w:rPr>
        <w:t>步存在</w:t>
      </w:r>
      <w:r>
        <w:t>问题，则直接返回错误。</w:t>
      </w:r>
    </w:p>
    <w:p>
      <w:pPr>
        <w:pStyle w:val="32"/>
      </w:pPr>
      <w:r>
        <w:rPr>
          <w:rFonts w:hint="eastAsia"/>
        </w:rPr>
        <w:t>其中</w:t>
      </w:r>
      <w:r>
        <w:t>，</w:t>
      </w:r>
      <w:r>
        <w:rPr>
          <w:rFonts w:hint="eastAsia"/>
        </w:rPr>
        <w:t>对于</w:t>
      </w:r>
      <w:r>
        <w:t>predicate</w:t>
      </w:r>
      <w:r>
        <w:rPr>
          <w:rFonts w:hint="eastAsia"/>
        </w:rPr>
        <w:t>过程，</w:t>
      </w:r>
      <w:r>
        <w:t>平台自带了一些</w:t>
      </w:r>
      <w:r>
        <w:rPr>
          <w:rFonts w:hint="eastAsia"/>
        </w:rPr>
        <w:t>筛选因素的</w:t>
      </w:r>
      <w:r>
        <w:t>算法</w:t>
      </w:r>
      <w:r>
        <w:rPr>
          <w:rFonts w:hint="eastAsia"/>
        </w:rPr>
        <w:t>。</w:t>
      </w:r>
      <w:r>
        <w:t>例如，PodFitsResources</w:t>
      </w:r>
      <w:r>
        <w:rPr>
          <w:rFonts w:hint="eastAsia"/>
        </w:rPr>
        <w:t>是</w:t>
      </w:r>
      <w:r>
        <w:t>要求节点上剩余的资源满足Pod所需的资源</w:t>
      </w:r>
      <w:r>
        <w:rPr>
          <w:rFonts w:hint="eastAsia"/>
        </w:rPr>
        <w:t>；PodFitsHostPorts则是Pod</w:t>
      </w:r>
      <w:r>
        <w:t>申请</w:t>
      </w:r>
      <w:r>
        <w:rPr>
          <w:rFonts w:hint="eastAsia"/>
        </w:rPr>
        <w:t>的</w:t>
      </w:r>
      <w:r>
        <w:t>port端口</w:t>
      </w:r>
      <w:r>
        <w:rPr>
          <w:rFonts w:hint="eastAsia"/>
        </w:rPr>
        <w:t>是否在</w:t>
      </w:r>
      <w:r>
        <w:t>节点上</w:t>
      </w:r>
      <w:r>
        <w:rPr>
          <w:rFonts w:hint="eastAsia"/>
        </w:rPr>
        <w:t>已经被占用等等</w:t>
      </w:r>
      <w:r>
        <w:t>。</w:t>
      </w:r>
      <w:r>
        <w:rPr>
          <w:rFonts w:hint="eastAsia"/>
        </w:rPr>
        <w:t>另外</w:t>
      </w:r>
      <w:r>
        <w:t>，</w:t>
      </w:r>
      <w:r>
        <w:rPr>
          <w:rFonts w:hint="eastAsia"/>
        </w:rPr>
        <w:t>在predicate过程中，</w:t>
      </w:r>
      <w:r>
        <w:t>如果</w:t>
      </w:r>
      <w:r>
        <w:rPr>
          <w:rFonts w:hint="eastAsia"/>
        </w:rPr>
        <w:t>没有合适的节点，则pod会一直处于pending的状态，从而不断地进行</w:t>
      </w:r>
      <w:r>
        <w:t>新的</w:t>
      </w:r>
      <w:r>
        <w:rPr>
          <w:rFonts w:hint="eastAsia"/>
        </w:rPr>
        <w:t>调度过程，直到有节点满足条件为止。对于</w:t>
      </w:r>
      <w:r>
        <w:t>priority</w:t>
      </w:r>
      <w:r>
        <w:rPr>
          <w:rFonts w:hint="eastAsia"/>
        </w:rPr>
        <w:t>过程，</w:t>
      </w:r>
      <w:r>
        <w:t>平台也给</w:t>
      </w:r>
      <w:r>
        <w:rPr>
          <w:rFonts w:hint="eastAsia"/>
        </w:rPr>
        <w:t>出了优先级</w:t>
      </w:r>
      <w:r>
        <w:t>评判的标准</w:t>
      </w:r>
      <w:r>
        <w:rPr>
          <w:rFonts w:hint="eastAsia"/>
        </w:rPr>
        <w:t>。例如</w:t>
      </w:r>
      <w:r>
        <w:t>，LeastRequestedPriority</w:t>
      </w:r>
      <w:r>
        <w:rPr>
          <w:rFonts w:hint="eastAsia"/>
        </w:rPr>
        <w:t>是</w:t>
      </w:r>
      <w:r>
        <w:t>考虑</w:t>
      </w:r>
      <w:r>
        <w:rPr>
          <w:rFonts w:hint="eastAsia"/>
        </w:rPr>
        <w:t>CPU和Memory使用率的因素。</w:t>
      </w:r>
    </w:p>
    <w:p>
      <w:pPr>
        <w:pStyle w:val="31"/>
        <w:spacing w:after="312"/>
      </w:pPr>
      <w:bookmarkStart w:id="15" w:name="_Toc2687098"/>
      <w:r>
        <w:t>RNN、</w:t>
      </w:r>
      <w:r>
        <w:rPr>
          <w:rFonts w:hint="eastAsia"/>
        </w:rPr>
        <w:t>LSTM与</w:t>
      </w:r>
      <w:r>
        <w:t>GRU</w:t>
      </w:r>
      <w:bookmarkEnd w:id="15"/>
    </w:p>
    <w:p>
      <w:pPr>
        <w:pStyle w:val="32"/>
      </w:pPr>
      <w:r>
        <w:rPr>
          <w:rFonts w:hint="eastAsia"/>
        </w:rPr>
        <w:t>鉴于本文</w:t>
      </w:r>
      <w:r>
        <w:t>在</w:t>
      </w:r>
      <w:r>
        <w:rPr>
          <w:rFonts w:hint="eastAsia"/>
        </w:rPr>
        <w:t>基于</w:t>
      </w:r>
      <w:r>
        <w:t>流行度预测</w:t>
      </w:r>
      <w:r>
        <w:rPr>
          <w:rFonts w:hint="eastAsia"/>
        </w:rPr>
        <w:t>的镜像</w:t>
      </w:r>
      <w:r>
        <w:t>缓存</w:t>
      </w:r>
      <w:r>
        <w:rPr>
          <w:rFonts w:hint="eastAsia"/>
        </w:rPr>
        <w:t>方法处</w:t>
      </w:r>
      <w:r>
        <w:t>，对镜像流行度的预测</w:t>
      </w:r>
      <w:r>
        <w:rPr>
          <w:rFonts w:hint="eastAsia"/>
        </w:rPr>
        <w:t>需要</w:t>
      </w:r>
      <w:r>
        <w:t>采用GRU的网络结构，</w:t>
      </w:r>
      <w:r>
        <w:rPr>
          <w:rFonts w:hint="eastAsia"/>
        </w:rPr>
        <w:t>因此此处对</w:t>
      </w:r>
      <w:r>
        <w:t>RNN、LSTM以及GRU</w:t>
      </w:r>
      <w:r>
        <w:rPr>
          <w:rFonts w:hint="eastAsia"/>
        </w:rPr>
        <w:t>作些简要</w:t>
      </w:r>
      <w:r>
        <w:t>介绍。</w:t>
      </w:r>
    </w:p>
    <w:p>
      <w:pPr>
        <w:pStyle w:val="32"/>
      </w:pPr>
      <w:r>
        <w:rPr>
          <w:rFonts w:hint="eastAsia"/>
        </w:rPr>
        <w:t>RNN</w:t>
      </w:r>
      <w:r>
        <w:rPr>
          <w:rFonts w:hint="eastAsia"/>
          <w:vertAlign w:val="superscript"/>
        </w:rPr>
        <w:t>[</w:t>
      </w:r>
      <w:r>
        <w:rPr>
          <w:vertAlign w:val="superscript"/>
        </w:rPr>
        <w:t>46]</w:t>
      </w:r>
      <w:r>
        <w:rPr>
          <w:rFonts w:hint="eastAsia"/>
        </w:rPr>
        <w:t>（Recurrent</w:t>
      </w:r>
      <w:r>
        <w:t xml:space="preserve"> Neural Network</w:t>
      </w:r>
      <w:r>
        <w:rPr>
          <w:rFonts w:hint="eastAsia"/>
        </w:rPr>
        <w:t>，即循环</w:t>
      </w:r>
      <w:r>
        <w:t>神经网络</w:t>
      </w:r>
      <w:r>
        <w:rPr>
          <w:rFonts w:hint="eastAsia"/>
        </w:rPr>
        <w:t>）通常应用</w:t>
      </w:r>
      <w:r>
        <w:t>于</w:t>
      </w:r>
      <w:r>
        <w:rPr>
          <w:rFonts w:hint="eastAsia"/>
        </w:rPr>
        <w:t>具有时序特性</w:t>
      </w:r>
      <w:r>
        <w:t>的数据处理</w:t>
      </w:r>
      <w:r>
        <w:rPr>
          <w:rFonts w:hint="eastAsia"/>
        </w:rPr>
        <w:t>中</w:t>
      </w:r>
      <w:r>
        <w:t>，例如天气预测、</w:t>
      </w:r>
      <w:r>
        <w:rPr>
          <w:rFonts w:hint="eastAsia"/>
        </w:rPr>
        <w:t>股价</w:t>
      </w:r>
      <w:r>
        <w:t>走势、以及自然语言处理这种</w:t>
      </w:r>
      <w:r>
        <w:rPr>
          <w:rFonts w:hint="eastAsia"/>
        </w:rPr>
        <w:t>由</w:t>
      </w:r>
      <w:r>
        <w:t>有序词汇组成</w:t>
      </w:r>
      <w:r>
        <w:rPr>
          <w:rFonts w:hint="eastAsia"/>
        </w:rPr>
        <w:t>且前后</w:t>
      </w:r>
      <w:r>
        <w:t>具有关联性</w:t>
      </w:r>
      <w:r>
        <w:rPr>
          <w:rFonts w:hint="eastAsia"/>
        </w:rPr>
        <w:t>的</w:t>
      </w:r>
      <w:r>
        <w:t>数据。</w:t>
      </w:r>
      <w:r>
        <w:rPr>
          <w:rFonts w:hint="eastAsia"/>
        </w:rPr>
        <w:t>因为</w:t>
      </w:r>
      <w:r>
        <w:t>，</w:t>
      </w:r>
      <w:r>
        <w:rPr>
          <w:rFonts w:hint="eastAsia"/>
        </w:rPr>
        <w:t>RNN是</w:t>
      </w:r>
      <w:r>
        <w:t>一个</w:t>
      </w:r>
      <w:r>
        <w:rPr>
          <w:rFonts w:hint="eastAsia"/>
        </w:rPr>
        <w:t>自连接成</w:t>
      </w:r>
      <w:r>
        <w:t>环的</w:t>
      </w:r>
      <w:r>
        <w:rPr>
          <w:rFonts w:hint="eastAsia"/>
        </w:rPr>
        <w:t>神经</w:t>
      </w:r>
      <w:r>
        <w:t>网络</w:t>
      </w:r>
      <w:r>
        <w:rPr>
          <w:rFonts w:hint="eastAsia"/>
        </w:rPr>
        <w:t>单元，如图2</w:t>
      </w:r>
      <w:r>
        <w:t>-3所示，</w:t>
      </w:r>
      <w:r>
        <w:rPr>
          <w:rFonts w:hint="eastAsia"/>
        </w:rPr>
        <w:t>因此</w:t>
      </w:r>
      <w:r>
        <w:t>，可以将</w:t>
      </w:r>
      <w:r>
        <w:rPr>
          <w:rFonts w:hint="eastAsia"/>
        </w:rPr>
        <w:t>自</w:t>
      </w:r>
      <w:r>
        <w:t>循环的</w:t>
      </w:r>
      <w:r>
        <w:rPr>
          <w:rFonts w:hint="eastAsia"/>
        </w:rPr>
        <w:t>网络</w:t>
      </w:r>
      <w:r>
        <w:t>看成是</w:t>
      </w:r>
      <w:r>
        <w:rPr>
          <w:rFonts w:hint="eastAsia"/>
        </w:rPr>
        <w:t>由</w:t>
      </w:r>
      <w:r>
        <w:t>若干个</w:t>
      </w:r>
      <w:r>
        <w:rPr>
          <w:rFonts w:hint="eastAsia"/>
        </w:rPr>
        <w:t>相同</w:t>
      </w:r>
      <w:r>
        <w:t>的</w:t>
      </w:r>
      <w:r>
        <w:rPr>
          <w:rFonts w:hint="eastAsia"/>
        </w:rPr>
        <w:t>无环网络单元</w:t>
      </w:r>
      <w:r>
        <w:t>组合</w:t>
      </w:r>
      <w:r>
        <w:rPr>
          <w:rFonts w:hint="eastAsia"/>
        </w:rPr>
        <w:t>。正是由于</w:t>
      </w:r>
      <w:r>
        <w:t>循环次数的不确定</w:t>
      </w:r>
      <w:r>
        <w:rPr>
          <w:rFonts w:hint="eastAsia"/>
        </w:rPr>
        <w:t>性，使得RNN不同于</w:t>
      </w:r>
      <w:r>
        <w:t>前馈</w:t>
      </w:r>
      <w:r>
        <w:rPr>
          <w:rFonts w:hint="eastAsia"/>
        </w:rPr>
        <w:t>神经</w:t>
      </w:r>
      <w:r>
        <w:t>网络</w:t>
      </w:r>
      <w:r>
        <w:rPr>
          <w:rFonts w:hint="eastAsia"/>
        </w:rPr>
        <w:t>，</w:t>
      </w:r>
      <w:r>
        <w:t>可以</w:t>
      </w:r>
      <w:r>
        <w:rPr>
          <w:rFonts w:hint="eastAsia"/>
        </w:rPr>
        <w:t>处理任意时序的输入序列。因此</w:t>
      </w:r>
      <w:r>
        <w:t>，RNN不仅</w:t>
      </w:r>
      <w:r>
        <w:rPr>
          <w:rFonts w:hint="eastAsia"/>
        </w:rPr>
        <w:t>具有前馈连接</w:t>
      </w:r>
      <w:r>
        <w:t>，</w:t>
      </w:r>
      <w:r>
        <w:rPr>
          <w:rFonts w:hint="eastAsia"/>
        </w:rPr>
        <w:t>也</w:t>
      </w:r>
      <w:r>
        <w:t>还</w:t>
      </w:r>
      <w:r>
        <w:rPr>
          <w:rFonts w:hint="eastAsia"/>
        </w:rPr>
        <w:t>具有</w:t>
      </w:r>
      <w:r>
        <w:t>自身的反馈连接</w:t>
      </w:r>
      <w:r>
        <w:rPr>
          <w:rFonts w:hint="eastAsia"/>
        </w:rPr>
        <w:t>，</w:t>
      </w:r>
      <w:r>
        <w:t>使得RNN在</w:t>
      </w:r>
      <w:r>
        <w:rPr>
          <w:rFonts w:hint="eastAsia"/>
        </w:rPr>
        <w:t>能</w:t>
      </w:r>
      <w:r>
        <w:t>够在预测</w:t>
      </w:r>
      <w:r>
        <w:rPr>
          <w:rFonts w:hint="eastAsia"/>
        </w:rPr>
        <w:t>与</w:t>
      </w:r>
      <w:r>
        <w:t>时序</w:t>
      </w:r>
      <w:r>
        <w:rPr>
          <w:rFonts w:hint="eastAsia"/>
        </w:rPr>
        <w:t>相关</w:t>
      </w:r>
      <w:r>
        <w:t>的数据</w:t>
      </w:r>
      <w:r>
        <w:rPr>
          <w:rFonts w:hint="eastAsia"/>
        </w:rPr>
        <w:t>时</w:t>
      </w:r>
      <w:r>
        <w:t>，</w:t>
      </w:r>
      <w:r>
        <w:rPr>
          <w:rFonts w:hint="eastAsia"/>
        </w:rPr>
        <w:t>比前馈</w:t>
      </w:r>
      <w:r>
        <w:t>神经网络</w:t>
      </w:r>
      <w:r>
        <w:rPr>
          <w:rFonts w:hint="eastAsia"/>
        </w:rPr>
        <w:t>有</w:t>
      </w:r>
      <w:r>
        <w:t>更好的</w:t>
      </w:r>
      <w:r>
        <w:rPr>
          <w:rFonts w:hint="eastAsia"/>
        </w:rPr>
        <w:t>效果。然而</w:t>
      </w:r>
      <w:r>
        <w:t>，由于</w:t>
      </w:r>
      <w:r>
        <w:rPr>
          <w:rFonts w:hint="eastAsia"/>
        </w:rPr>
        <w:t>RNN</w:t>
      </w:r>
      <w:r>
        <w:t>自身网络</w:t>
      </w:r>
      <w:r>
        <w:rPr>
          <w:rFonts w:hint="eastAsia"/>
        </w:rPr>
        <w:t>结构在每</w:t>
      </w:r>
      <w:r>
        <w:t>个神经</w:t>
      </w:r>
      <w:r>
        <w:rPr>
          <w:rFonts w:hint="eastAsia"/>
        </w:rPr>
        <w:t>元内</w:t>
      </w:r>
      <w:r>
        <w:t>中只有一个tanh</w:t>
      </w:r>
      <w:r>
        <w:rPr>
          <w:rFonts w:hint="eastAsia"/>
        </w:rPr>
        <w:t>层激活</w:t>
      </w:r>
      <w:r>
        <w:t>函数</w:t>
      </w:r>
      <w:r>
        <w:rPr>
          <w:rFonts w:hint="eastAsia"/>
        </w:rPr>
        <w:t>的</w:t>
      </w:r>
      <w:r>
        <w:t>特性，</w:t>
      </w:r>
      <w:r>
        <w:rPr>
          <w:rFonts w:hint="eastAsia"/>
        </w:rPr>
        <w:t>使得</w:t>
      </w:r>
      <w:r>
        <w:t>当输入的</w:t>
      </w:r>
      <w:r>
        <w:rPr>
          <w:rFonts w:hint="eastAsia"/>
        </w:rPr>
        <w:t>序列过长</w:t>
      </w:r>
      <w:r>
        <w:t>时，RNN不</w:t>
      </w:r>
      <w:r>
        <w:rPr>
          <w:rFonts w:hint="eastAsia"/>
        </w:rPr>
        <w:t>能进行</w:t>
      </w:r>
      <w:r>
        <w:t>很好的学习</w:t>
      </w:r>
      <w:r>
        <w:rPr>
          <w:rFonts w:hint="eastAsia"/>
        </w:rPr>
        <w:t>，</w:t>
      </w:r>
      <w:r>
        <w:t>进而导致</w:t>
      </w:r>
      <w:r>
        <w:rPr>
          <w:rFonts w:hint="eastAsia"/>
        </w:rPr>
        <w:t>反馈消失的</w:t>
      </w:r>
      <w:r>
        <w:t>现象。</w:t>
      </w:r>
      <w:r>
        <w:rPr>
          <w:rFonts w:hint="eastAsia"/>
        </w:rPr>
        <w:t>因此</w:t>
      </w:r>
      <w:r>
        <w:t>，RNN</w:t>
      </w:r>
      <w:r>
        <w:rPr>
          <w:rFonts w:hint="eastAsia"/>
        </w:rPr>
        <w:t>不能</w:t>
      </w:r>
      <w:r>
        <w:t>处理有长期依赖</w:t>
      </w:r>
      <w:r>
        <w:rPr>
          <w:rFonts w:hint="eastAsia"/>
        </w:rPr>
        <w:t>关系</w:t>
      </w:r>
      <w:r>
        <w:t>的数据</w:t>
      </w:r>
      <w:r>
        <w:rPr>
          <w:rFonts w:hint="eastAsia"/>
        </w:rPr>
        <w:t>，</w:t>
      </w:r>
      <w:r>
        <w:t>也即</w:t>
      </w:r>
      <w:r>
        <w:rPr>
          <w:rFonts w:hint="eastAsia"/>
        </w:rPr>
        <w:t>RNN</w:t>
      </w:r>
      <w:r>
        <w:t>拥有</w:t>
      </w:r>
      <w:r>
        <w:rPr>
          <w:rFonts w:hint="eastAsia"/>
        </w:rPr>
        <w:t>长期依赖问题【】。</w:t>
      </w:r>
    </w:p>
    <w:p>
      <w:r>
        <w:drawing>
          <wp:inline distT="0" distB="0" distL="0" distR="0">
            <wp:extent cx="5274310" cy="1384935"/>
            <wp:effectExtent l="0" t="0" r="2540" b="5715"/>
            <wp:docPr id="54" name="图片 54" descr="https://ask.qcloudimg.com/http-save/yehe-1565119/hg8y30sigs.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ask.qcloudimg.com/http-save/yehe-1565119/hg8y30sigs.jpeg?imageView2/2/w/16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1384935"/>
                    </a:xfrm>
                    <a:prstGeom prst="rect">
                      <a:avLst/>
                    </a:prstGeom>
                    <a:noFill/>
                    <a:ln>
                      <a:noFill/>
                    </a:ln>
                  </pic:spPr>
                </pic:pic>
              </a:graphicData>
            </a:graphic>
          </wp:inline>
        </w:drawing>
      </w:r>
    </w:p>
    <w:p>
      <w:pPr>
        <w:pStyle w:val="50"/>
      </w:pPr>
      <w:r>
        <w:rPr>
          <w:rFonts w:hint="eastAsia"/>
        </w:rPr>
        <w:t>图2</w:t>
      </w:r>
      <w:r>
        <w:t xml:space="preserve">-3 </w:t>
      </w:r>
      <w:r>
        <w:rPr>
          <w:rFonts w:hint="eastAsia"/>
        </w:rPr>
        <w:t>展开的</w:t>
      </w:r>
      <w:r>
        <w:t>RNN</w:t>
      </w:r>
      <w:r>
        <w:rPr>
          <w:rFonts w:hint="eastAsia"/>
          <w:vertAlign w:val="superscript"/>
        </w:rPr>
        <w:t>[</w:t>
      </w:r>
      <w:r>
        <w:rPr>
          <w:vertAlign w:val="superscript"/>
        </w:rPr>
        <w:t>45]</w:t>
      </w:r>
    </w:p>
    <w:p>
      <w:pPr>
        <w:pStyle w:val="32"/>
      </w:pPr>
      <w:r>
        <w:rPr>
          <w:rFonts w:hint="eastAsia"/>
        </w:rPr>
        <w:t>对于</w:t>
      </w:r>
      <w:r>
        <w:t>RNN</w:t>
      </w:r>
      <w:r>
        <w:rPr>
          <w:rFonts w:hint="eastAsia"/>
        </w:rPr>
        <w:t>的</w:t>
      </w:r>
      <w:r>
        <w:t>长期依赖</w:t>
      </w:r>
      <w:r>
        <w:rPr>
          <w:rFonts w:hint="eastAsia"/>
        </w:rPr>
        <w:t>问题</w:t>
      </w:r>
      <w:r>
        <w:t>，</w:t>
      </w:r>
      <w:r>
        <w:rPr>
          <w:rFonts w:hint="eastAsia"/>
        </w:rPr>
        <w:t>LSTM</w:t>
      </w:r>
      <w:r>
        <w:rPr>
          <w:rFonts w:hint="eastAsia"/>
          <w:vertAlign w:val="superscript"/>
        </w:rPr>
        <w:t>[</w:t>
      </w:r>
      <w:r>
        <w:rPr>
          <w:vertAlign w:val="superscript"/>
        </w:rPr>
        <w:t>47]</w:t>
      </w:r>
      <w:r>
        <w:rPr>
          <w:rFonts w:hint="eastAsia"/>
          <w:vertAlign w:val="superscript"/>
        </w:rPr>
        <w:t xml:space="preserve"> [</w:t>
      </w:r>
      <w:r>
        <w:rPr>
          <w:vertAlign w:val="superscript"/>
        </w:rPr>
        <w:t>48]</w:t>
      </w:r>
      <w:r>
        <w:rPr>
          <w:rFonts w:hint="eastAsia"/>
          <w:vertAlign w:val="superscript"/>
        </w:rPr>
        <w:t xml:space="preserve"> [</w:t>
      </w:r>
      <w:r>
        <w:rPr>
          <w:vertAlign w:val="superscript"/>
        </w:rPr>
        <w:t>49]</w:t>
      </w:r>
      <w:r>
        <w:rPr>
          <w:rFonts w:hint="eastAsia"/>
        </w:rPr>
        <w:t>（Long-Short Term Memory，</w:t>
      </w:r>
      <w:r>
        <w:t>即</w:t>
      </w:r>
      <w:r>
        <w:rPr>
          <w:rFonts w:hint="eastAsia"/>
        </w:rPr>
        <w:t>长短期记忆网络）则能</w:t>
      </w:r>
      <w:r>
        <w:t>很好的处理。</w:t>
      </w:r>
      <w:r>
        <w:rPr>
          <w:rFonts w:hint="eastAsia"/>
        </w:rPr>
        <w:t>其实</w:t>
      </w:r>
      <w:r>
        <w:t>，LSTM是RNN的一种变种形式，</w:t>
      </w:r>
      <w:r>
        <w:rPr>
          <w:rFonts w:hint="eastAsia"/>
        </w:rPr>
        <w:t>但与</w:t>
      </w:r>
      <w:r>
        <w:t>RNN</w:t>
      </w:r>
      <w:r>
        <w:rPr>
          <w:rFonts w:hint="eastAsia"/>
        </w:rPr>
        <w:t>完全记忆不同，</w:t>
      </w:r>
      <w:r>
        <w:t>LSTM</w:t>
      </w:r>
      <w:r>
        <w:rPr>
          <w:rFonts w:hint="eastAsia"/>
        </w:rPr>
        <w:t>对</w:t>
      </w:r>
      <w:r>
        <w:t>时序信息采用选择性记忆的方式。</w:t>
      </w:r>
      <w:r>
        <w:rPr>
          <w:rFonts w:hint="eastAsia"/>
        </w:rPr>
        <w:t>LSTM新</w:t>
      </w:r>
      <w:r>
        <w:t>引入了两个概念，</w:t>
      </w:r>
      <w:r>
        <w:rPr>
          <w:rFonts w:hint="eastAsia"/>
        </w:rPr>
        <w:t>细胞状态以及“门”结构，具体</w:t>
      </w:r>
      <w:r>
        <w:t>的流程如下：</w:t>
      </w:r>
    </w:p>
    <w:p>
      <w:pPr>
        <w:pStyle w:val="32"/>
      </w:pPr>
      <w:r>
        <w:rPr>
          <w:rFonts w:hint="eastAsia"/>
        </w:rPr>
        <w:t>首先</w:t>
      </w:r>
      <w:r>
        <w:t>，</w:t>
      </w:r>
      <w:r>
        <w:rPr>
          <w:rFonts w:hint="eastAsia"/>
        </w:rPr>
        <w:t>经过</w:t>
      </w:r>
      <w:r>
        <w:t>遗忘</w:t>
      </w:r>
      <w:r>
        <w:rPr>
          <w:rFonts w:hint="eastAsia"/>
        </w:rPr>
        <w:t>门。</w:t>
      </w:r>
      <w:r>
        <w:t>遗忘门的作用，是</w:t>
      </w:r>
      <w:r>
        <w:rPr>
          <w:rFonts w:hint="eastAsia"/>
        </w:rPr>
        <w:t>通过sigmoid</w:t>
      </w:r>
      <w:r>
        <w:t>函数将一些不重要的</w:t>
      </w:r>
      <w:r>
        <w:rPr>
          <w:rFonts w:hint="eastAsia"/>
        </w:rPr>
        <w:t>信息从细胞</w:t>
      </w:r>
      <w:r>
        <w:t>状态下删除</w:t>
      </w:r>
      <w:r>
        <w:rPr>
          <w:rFonts w:hint="eastAsia"/>
        </w:rPr>
        <w:t>。其次</w:t>
      </w:r>
      <w:r>
        <w:t>，经过输入</w:t>
      </w:r>
      <w:r>
        <w:rPr>
          <w:rFonts w:hint="eastAsia"/>
        </w:rPr>
        <w:t>门。</w:t>
      </w:r>
      <w:r>
        <w:t>通过</w:t>
      </w:r>
      <w:r>
        <w:rPr>
          <w:rFonts w:hint="eastAsia"/>
        </w:rPr>
        <w:t>将</w:t>
      </w:r>
      <w:r>
        <w:t>前一时刻的隐藏</w:t>
      </w:r>
      <w:r>
        <w:rPr>
          <w:rFonts w:hint="eastAsia"/>
        </w:rPr>
        <w:t>状态与</w:t>
      </w:r>
      <w:r>
        <w:t>此刻的输入信息进行融合</w:t>
      </w:r>
      <w:r>
        <w:rPr>
          <w:rFonts w:hint="eastAsia"/>
        </w:rPr>
        <w:t>，再用</w:t>
      </w:r>
      <w:r>
        <w:t>sigmoid</w:t>
      </w:r>
      <w:r>
        <w:rPr>
          <w:rFonts w:hint="eastAsia"/>
        </w:rPr>
        <w:t>对刚刚</w:t>
      </w:r>
      <w:r>
        <w:t>融合</w:t>
      </w:r>
      <w:r>
        <w:rPr>
          <w:rFonts w:hint="eastAsia"/>
        </w:rPr>
        <w:t>的</w:t>
      </w:r>
      <w:r>
        <w:t>信息</w:t>
      </w:r>
      <w:r>
        <w:rPr>
          <w:rFonts w:hint="eastAsia"/>
        </w:rPr>
        <w:t>决定是否</w:t>
      </w:r>
      <w:r>
        <w:t>保留。</w:t>
      </w:r>
      <w:r>
        <w:rPr>
          <w:rFonts w:hint="eastAsia"/>
        </w:rPr>
        <w:t>然后</w:t>
      </w:r>
      <w:r>
        <w:t>，计算</w:t>
      </w:r>
      <w:r>
        <w:rPr>
          <w:rFonts w:hint="eastAsia"/>
        </w:rPr>
        <w:t>细胞状态。将上一层的细胞状态与遗忘向量逐点相乘，然后再将该值与输入门的输出值逐点相加，将神经网络发现的新信息更新到细胞状态中去。至此，就得到了更新后的细胞状态。最后</w:t>
      </w:r>
      <w:r>
        <w:t>，通过输出门</w:t>
      </w:r>
      <w:r>
        <w:rPr>
          <w:rFonts w:hint="eastAsia"/>
        </w:rPr>
        <w:t>。将 tanh 的输出与 sigmoid 的输出相乘，以确定隐藏状态应携带的信息。因此，遗忘门确定前一个步长中哪些相关的信息需要被保留；输入门确定当前输入中哪些信息是重要的，需要被添加的；输出门确定下一个隐藏状态应该是什么。</w:t>
      </w:r>
    </w:p>
    <w:p>
      <w:pPr>
        <w:jc w:val="center"/>
      </w:pPr>
      <w:r>
        <w:drawing>
          <wp:inline distT="0" distB="0" distL="0" distR="0">
            <wp:extent cx="4068445" cy="2108200"/>
            <wp:effectExtent l="0" t="0" r="8255" b="6350"/>
            <wp:docPr id="53" name="图片 53" descr="âGRU LSTM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âGRU LSTMâçå¾çæç´¢ç»æ"/>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117923" cy="2133821"/>
                    </a:xfrm>
                    <a:prstGeom prst="rect">
                      <a:avLst/>
                    </a:prstGeom>
                    <a:noFill/>
                    <a:ln>
                      <a:noFill/>
                    </a:ln>
                  </pic:spPr>
                </pic:pic>
              </a:graphicData>
            </a:graphic>
          </wp:inline>
        </w:drawing>
      </w:r>
    </w:p>
    <w:p>
      <w:pPr>
        <w:pStyle w:val="50"/>
      </w:pPr>
      <w:r>
        <w:rPr>
          <w:rFonts w:hint="eastAsia"/>
        </w:rPr>
        <w:t>图2</w:t>
      </w:r>
      <w:r>
        <w:t xml:space="preserve">-4 </w:t>
      </w:r>
      <w:r>
        <w:rPr>
          <w:rFonts w:hint="eastAsia"/>
        </w:rPr>
        <w:t>LSTM与</w:t>
      </w:r>
      <w:r>
        <w:t>GRU的对比</w:t>
      </w:r>
      <w:r>
        <w:rPr>
          <w:rFonts w:hint="eastAsia"/>
          <w:vertAlign w:val="superscript"/>
        </w:rPr>
        <w:t>[</w:t>
      </w:r>
      <w:r>
        <w:rPr>
          <w:vertAlign w:val="superscript"/>
        </w:rPr>
        <w:t>45]</w:t>
      </w:r>
    </w:p>
    <w:p>
      <w:pPr>
        <w:pStyle w:val="32"/>
      </w:pPr>
      <w:r>
        <w:tab/>
      </w:r>
      <w:r>
        <w:rPr>
          <w:rFonts w:hint="eastAsia"/>
        </w:rPr>
        <w:t>如图2</w:t>
      </w:r>
      <w:r>
        <w:t>-4</w:t>
      </w:r>
      <w:r>
        <w:rPr>
          <w:rFonts w:hint="eastAsia"/>
        </w:rPr>
        <w:t>所示，GRU</w:t>
      </w:r>
      <w:r>
        <w:rPr>
          <w:rFonts w:hint="eastAsia"/>
          <w:vertAlign w:val="superscript"/>
        </w:rPr>
        <w:t>[</w:t>
      </w:r>
      <w:r>
        <w:rPr>
          <w:vertAlign w:val="superscript"/>
        </w:rPr>
        <w:t>50]</w:t>
      </w:r>
      <w:r>
        <w:rPr>
          <w:rFonts w:hint="eastAsia"/>
        </w:rPr>
        <w:t>（Gate</w:t>
      </w:r>
      <w:r>
        <w:t xml:space="preserve"> Recurrent Unit</w:t>
      </w:r>
      <w:r>
        <w:rPr>
          <w:rFonts w:hint="eastAsia"/>
        </w:rPr>
        <w:t>，即门控循环单元）也是RNN的</w:t>
      </w:r>
      <w:r>
        <w:t>一种</w:t>
      </w:r>
      <w:r>
        <w:rPr>
          <w:rFonts w:hint="eastAsia"/>
        </w:rPr>
        <w:t>变体和LSTM之间</w:t>
      </w:r>
      <w:r>
        <w:t>也有所区别</w:t>
      </w:r>
      <w:r>
        <w:rPr>
          <w:rFonts w:hint="eastAsia"/>
        </w:rPr>
        <w:t>。相比</w:t>
      </w:r>
      <w:r>
        <w:t>于LSTM的结构，</w:t>
      </w:r>
      <w:r>
        <w:rPr>
          <w:rFonts w:hint="eastAsia"/>
        </w:rPr>
        <w:t>GRU则只包含</w:t>
      </w:r>
      <w:r>
        <w:t>两个门，也就是更</w:t>
      </w:r>
      <w:r>
        <w:rPr>
          <w:rFonts w:hint="eastAsia"/>
        </w:rPr>
        <w:t>新</w:t>
      </w:r>
      <w:r>
        <w:t>门和重置</w:t>
      </w:r>
      <w:r>
        <w:rPr>
          <w:rFonts w:hint="eastAsia"/>
        </w:rPr>
        <w:t>门</w:t>
      </w:r>
      <w:r>
        <w:t>。</w:t>
      </w:r>
      <w:r>
        <w:rPr>
          <w:rFonts w:hint="eastAsia"/>
        </w:rPr>
        <w:t>更新门的作用类似于 LSTM 中的遗忘门和输入门。它决定了要忘记哪些信息以及哪些新信息需要被添加。重置门用于决定遗忘先前信息的程度。</w:t>
      </w:r>
    </w:p>
    <w:p>
      <w:pPr>
        <w:pStyle w:val="32"/>
      </w:pPr>
      <w:r>
        <w:rPr>
          <w:rFonts w:hint="eastAsia"/>
        </w:rPr>
        <w:t>但由于</w:t>
      </w:r>
      <w:r>
        <w:t>考虑到</w:t>
      </w:r>
      <w:r>
        <w:rPr>
          <w:rFonts w:hint="eastAsia"/>
        </w:rPr>
        <w:t>GRU 的张量运算较少，因此</w:t>
      </w:r>
      <w:r>
        <w:t>其所需时间也</w:t>
      </w:r>
      <w:r>
        <w:rPr>
          <w:rFonts w:hint="eastAsia"/>
        </w:rPr>
        <w:t>更低</w:t>
      </w:r>
      <w:r>
        <w:t>，</w:t>
      </w:r>
      <w:r>
        <w:rPr>
          <w:rFonts w:hint="eastAsia"/>
        </w:rPr>
        <w:t>所需</w:t>
      </w:r>
      <w:r>
        <w:t>数据量也更</w:t>
      </w:r>
      <w:r>
        <w:rPr>
          <w:rFonts w:hint="eastAsia"/>
        </w:rPr>
        <w:t>少</w:t>
      </w:r>
      <w:r>
        <w:t>。</w:t>
      </w:r>
      <w:r>
        <w:rPr>
          <w:rFonts w:hint="eastAsia"/>
        </w:rPr>
        <w:t>因此</w:t>
      </w:r>
      <w:r>
        <w:t>，</w:t>
      </w:r>
      <w:r>
        <w:rPr>
          <w:rFonts w:hint="eastAsia"/>
        </w:rPr>
        <w:t>在</w:t>
      </w:r>
      <w:r>
        <w:t>本文中</w:t>
      </w:r>
      <w:r>
        <w:rPr>
          <w:rFonts w:hint="eastAsia"/>
        </w:rPr>
        <w:t>拟采用</w:t>
      </w:r>
      <w:r>
        <w:t>GRU算法</w:t>
      </w:r>
      <w:r>
        <w:rPr>
          <w:rFonts w:hint="eastAsia"/>
        </w:rPr>
        <w:t>进行镜像流行度的</w:t>
      </w:r>
      <w:r>
        <w:t>预测</w:t>
      </w:r>
      <w:r>
        <w:rPr>
          <w:rFonts w:hint="eastAsia"/>
        </w:rPr>
        <w:t xml:space="preserve">。 </w:t>
      </w:r>
    </w:p>
    <w:p>
      <w:pPr>
        <w:pStyle w:val="31"/>
        <w:spacing w:after="312"/>
      </w:pPr>
      <w:bookmarkStart w:id="16" w:name="_Toc2687099"/>
      <w:r>
        <w:rPr>
          <w:rFonts w:hint="eastAsia"/>
        </w:rPr>
        <w:t>本章小节</w:t>
      </w:r>
      <w:bookmarkEnd w:id="16"/>
    </w:p>
    <w:p>
      <w:pPr>
        <w:pStyle w:val="32"/>
      </w:pPr>
      <w:r>
        <w:rPr>
          <w:rFonts w:hint="eastAsia"/>
        </w:rPr>
        <w:t>本章通过介绍</w:t>
      </w:r>
      <w:r>
        <w:t>与本文相关的一些技术，包括云计算与边缘计算、Docker、Kubernetes以及</w:t>
      </w:r>
      <w:r>
        <w:rPr>
          <w:rFonts w:hint="eastAsia"/>
        </w:rPr>
        <w:t>深度</w:t>
      </w:r>
      <w:r>
        <w:t>学习里的RNN、LSTM和GRU</w:t>
      </w:r>
      <w:r>
        <w:rPr>
          <w:rFonts w:hint="eastAsia"/>
        </w:rPr>
        <w:t>。通过</w:t>
      </w:r>
      <w:r>
        <w:t>云计算与边缘计算、Docker</w:t>
      </w:r>
      <w:r>
        <w:rPr>
          <w:rFonts w:hint="eastAsia"/>
        </w:rPr>
        <w:t>以及</w:t>
      </w:r>
      <w:r>
        <w:t>Kubernetes</w:t>
      </w:r>
      <w:r>
        <w:rPr>
          <w:rFonts w:hint="eastAsia"/>
        </w:rPr>
        <w:t>的</w:t>
      </w:r>
      <w:r>
        <w:t>介绍，为后文Kubernetes Federation作为底层平台，以及使用Kubernetes</w:t>
      </w:r>
      <w:r>
        <w:rPr>
          <w:rFonts w:hint="eastAsia"/>
        </w:rPr>
        <w:t>的</w:t>
      </w:r>
      <w:r>
        <w:t>内部机制去实现本文所需的调度器做好铺垫</w:t>
      </w:r>
      <w:r>
        <w:rPr>
          <w:rFonts w:hint="eastAsia"/>
        </w:rPr>
        <w:t>；通过对</w:t>
      </w:r>
      <w:r>
        <w:t>RNN、LSTM和GRU</w:t>
      </w:r>
      <w:r>
        <w:rPr>
          <w:rFonts w:hint="eastAsia"/>
        </w:rPr>
        <w:t>的</w:t>
      </w:r>
      <w:r>
        <w:t>介绍，则方便于基于GRU的镜像流行度预测工作的开展。</w:t>
      </w:r>
    </w:p>
    <w:p>
      <w:pPr>
        <w:pStyle w:val="32"/>
      </w:pPr>
    </w:p>
    <w:p>
      <w:pPr>
        <w:pStyle w:val="35"/>
        <w:spacing w:after="624"/>
      </w:pPr>
      <w:bookmarkStart w:id="17" w:name="_Toc2687100"/>
      <w:r>
        <w:rPr>
          <w:rFonts w:hint="eastAsia"/>
        </w:rPr>
        <w:t>基于双边博弈的计算卸载方法</w:t>
      </w:r>
      <w:bookmarkEnd w:id="17"/>
    </w:p>
    <w:p>
      <w:pPr>
        <w:pStyle w:val="32"/>
      </w:pPr>
      <w:r>
        <w:t>本章</w:t>
      </w:r>
      <w:r>
        <w:rPr>
          <w:rFonts w:hint="eastAsia"/>
        </w:rPr>
        <w:t>将</w:t>
      </w:r>
      <w:r>
        <w:t>设计</w:t>
      </w:r>
      <w:r>
        <w:rPr>
          <w:rFonts w:hint="eastAsia"/>
        </w:rPr>
        <w:t>基于双边博弈的计算卸载方法，首先，通过介绍边缘计算的计算卸载架构，了解边缘计算的通信模型和计算模型。接着，对一个应用程序内的多个计算任务进行可否卸载的重新划分，并得到任务间前后依赖的关系。之后，对提出了本章计算卸载的总目标为满足最小化时间成本的开销。最后，基于设定的目标，设计了两阶段的基于双边博弈的计算卸载方法，分为集群聚合构建阶段，以及多对一稳定匹配博弈阶段。</w:t>
      </w:r>
    </w:p>
    <w:p>
      <w:pPr>
        <w:pStyle w:val="31"/>
        <w:spacing w:after="312"/>
      </w:pPr>
      <w:bookmarkStart w:id="18" w:name="_Toc2687101"/>
      <w:r>
        <w:rPr>
          <w:rFonts w:hint="eastAsia"/>
        </w:rPr>
        <w:t>边缘计算</w:t>
      </w:r>
      <w:r>
        <w:t>卸载架构</w:t>
      </w:r>
      <w:bookmarkEnd w:id="18"/>
    </w:p>
    <w:p>
      <w:pPr>
        <w:pStyle w:val="32"/>
      </w:pPr>
      <w:r>
        <w:rPr>
          <w:rFonts w:hint="eastAsia"/>
        </w:rPr>
        <w:t>通常，边缘计算是与传统云计算协同工作而不是取代云计算的中间层。 因此，典型的三层架构即为：中心云-边缘云-终端。第一层，终端即智能终端，包括智能手机和传感器采集节点等设备。第二层，边缘云，主要为了降低云计算中心的计算负担，减缓网络带宽的压力，提高数据的处理效率。同时，为了满足低延迟特性，边缘云通常部署在终端的物理位置附近。第三层，中心云即传统的云计算中心。在本方法中，主要关注的是第二层和第三层之间的计算卸载。另外，对于边缘</w:t>
      </w:r>
      <w:r>
        <w:t>计算卸载，需要了解</w:t>
      </w:r>
      <w:r>
        <w:rPr>
          <w:rFonts w:hint="eastAsia"/>
        </w:rPr>
        <w:t>其如图3-</w:t>
      </w:r>
      <w:r>
        <w:t>1所示的架构</w:t>
      </w:r>
      <w:r>
        <w:rPr>
          <w:rFonts w:hint="eastAsia"/>
        </w:rPr>
        <w:t>模型</w:t>
      </w:r>
      <w:r>
        <w:t>。因此</w:t>
      </w:r>
      <w:r>
        <w:rPr>
          <w:rFonts w:hint="eastAsia"/>
        </w:rPr>
        <w:t>，</w:t>
      </w:r>
      <w:r>
        <w:t>本节将从通信模型和计算模型两个角度介绍卸载的架构模型</w:t>
      </w:r>
      <w:r>
        <w:rPr>
          <w:rFonts w:hint="eastAsia"/>
        </w:rPr>
        <w:t>。</w:t>
      </w:r>
    </w:p>
    <w:p>
      <w:pPr>
        <w:jc w:val="center"/>
      </w:pPr>
      <w:r>
        <w:rPr>
          <w:rFonts w:ascii="Times New Roman" w:hAnsi="Times New Roman"/>
        </w:rPr>
        <w:drawing>
          <wp:inline distT="0" distB="0" distL="0" distR="0">
            <wp:extent cx="3672205" cy="299529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677256" cy="2999867"/>
                    </a:xfrm>
                    <a:prstGeom prst="rect">
                      <a:avLst/>
                    </a:prstGeom>
                    <a:noFill/>
                    <a:ln>
                      <a:noFill/>
                    </a:ln>
                  </pic:spPr>
                </pic:pic>
              </a:graphicData>
            </a:graphic>
          </wp:inline>
        </w:drawing>
      </w:r>
    </w:p>
    <w:p>
      <w:pPr>
        <w:pStyle w:val="50"/>
      </w:pPr>
      <w:r>
        <w:rPr>
          <w:rFonts w:hint="eastAsia"/>
        </w:rPr>
        <w:t>图3</w:t>
      </w:r>
      <w:r>
        <w:t xml:space="preserve">-1 </w:t>
      </w:r>
      <w:r>
        <w:rPr>
          <w:rFonts w:hint="eastAsia"/>
        </w:rPr>
        <w:t>云-边协同计算卸载架构</w:t>
      </w:r>
    </w:p>
    <w:p>
      <w:pPr>
        <w:pStyle w:val="34"/>
      </w:pPr>
      <w:bookmarkStart w:id="19" w:name="_Toc2687102"/>
      <w:r>
        <w:rPr>
          <w:rFonts w:hint="eastAsia"/>
        </w:rPr>
        <w:t>通信模型</w:t>
      </w:r>
      <w:bookmarkEnd w:id="19"/>
    </w:p>
    <w:p>
      <w:pPr>
        <w:pStyle w:val="32"/>
      </w:pPr>
      <w:r>
        <w:rPr>
          <w:rFonts w:hint="eastAsia"/>
        </w:rPr>
        <w:t>通常而言，边缘计算设备通过有线传输数据，并且这些设备往往是服务器或者个人计算机。一方面，对于边缘云之间的传输，由于传输的数据量不大，因此上行数据速率可看成固定值</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e</m:t>
            </m:r>
            <m:ctrlPr>
              <w:rPr>
                <w:rFonts w:ascii="Cambria Math" w:hAnsi="Cambria Math"/>
              </w:rPr>
            </m:ctrlPr>
          </m:sub>
        </m:sSub>
      </m:oMath>
      <w:r>
        <w:rPr>
          <w:rFonts w:hint="eastAsia"/>
        </w:rPr>
        <w:t>。另一方面，在边缘云和中心云之间，由于中心云连接了大量边缘，则</w:t>
      </w:r>
      <w:r>
        <w:t>将中心云与边缘云之间的</w:t>
      </w:r>
      <w:r>
        <w:rPr>
          <w:rFonts w:hint="eastAsia"/>
        </w:rPr>
        <w:t>上行链路数据速率记为</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c</m:t>
            </m:r>
            <m:ctrlPr>
              <w:rPr>
                <w:rFonts w:ascii="Cambria Math" w:hAnsi="Cambria Math"/>
              </w:rPr>
            </m:ctrlPr>
          </m:sub>
        </m:sSub>
      </m:oMath>
      <w:r>
        <w:rPr>
          <w:rFonts w:hint="eastAsia"/>
        </w:rPr>
        <w:t>。</w:t>
      </w:r>
    </w:p>
    <w:p>
      <w:pPr>
        <w:pStyle w:val="34"/>
      </w:pPr>
      <w:bookmarkStart w:id="20" w:name="_Toc2687103"/>
      <w:r>
        <w:rPr>
          <w:rFonts w:hint="eastAsia"/>
        </w:rPr>
        <w:t>计算模型</w:t>
      </w:r>
      <w:bookmarkEnd w:id="20"/>
      <w:bookmarkStart w:id="70" w:name="_GoBack"/>
      <w:bookmarkEnd w:id="70"/>
    </w:p>
    <w:p>
      <w:pPr>
        <w:pStyle w:val="32"/>
      </w:pPr>
      <w:r>
        <w:rPr>
          <w:rFonts w:hint="eastAsia"/>
        </w:rPr>
        <w:t>首先，表3-1中列出了用于问题定义的一些标记符号。接下来，本章关注本地边缘计算，异地边缘计算和中心云计算的相应的应用完成时间。</w:t>
      </w:r>
    </w:p>
    <w:p>
      <w:pPr>
        <w:pStyle w:val="50"/>
      </w:pPr>
      <w:r>
        <w:tab/>
      </w:r>
      <w:r>
        <w:rPr>
          <w:rFonts w:hint="eastAsia"/>
        </w:rPr>
        <w:t>表3</w:t>
      </w:r>
      <w:r>
        <w:t>-1</w:t>
      </w:r>
      <w:r>
        <w:rPr>
          <w:rFonts w:hint="eastAsia"/>
        </w:rPr>
        <w:t>计算模型中的一些符号标记</w:t>
      </w:r>
    </w:p>
    <w:tbl>
      <w:tblPr>
        <w:tblStyle w:val="54"/>
        <w:tblW w:w="8296"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659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04" w:hRule="atLeast"/>
        </w:trPr>
        <w:tc>
          <w:tcPr>
            <w:tcW w:w="1701" w:type="dxa"/>
            <w:tcBorders>
              <w:bottom w:val="single" w:color="7E7E7E" w:themeColor="text1" w:themeTint="80" w:sz="4" w:space="0"/>
              <w:insideH w:val="single" w:sz="4" w:space="0"/>
            </w:tcBorders>
          </w:tcPr>
          <w:p>
            <w:pPr>
              <w:pStyle w:val="32"/>
              <w:rPr>
                <w:b/>
                <w:bCs/>
              </w:rPr>
            </w:pPr>
            <w:r>
              <w:rPr>
                <w:rFonts w:hint="eastAsia"/>
                <w:b/>
                <w:bCs/>
              </w:rPr>
              <w:t>标记</w:t>
            </w:r>
          </w:p>
        </w:tc>
        <w:tc>
          <w:tcPr>
            <w:tcW w:w="6595" w:type="dxa"/>
            <w:tcBorders>
              <w:top w:val="single" w:color="7E7E7E" w:themeColor="text1" w:themeTint="80" w:sz="4" w:space="0"/>
              <w:bottom w:val="single" w:color="7E7E7E" w:themeColor="text1" w:themeTint="80" w:sz="4" w:space="0"/>
              <w:insideH w:val="single" w:sz="4" w:space="0"/>
            </w:tcBorders>
          </w:tcPr>
          <w:p>
            <w:pPr>
              <w:pStyle w:val="32"/>
              <w:rPr>
                <w:b/>
                <w:bCs/>
              </w:rPr>
            </w:pPr>
            <w:r>
              <w:rPr>
                <w:rFonts w:hint="eastAsia"/>
                <w:b/>
                <w:bCs/>
              </w:rPr>
              <w:t>边缘</w:t>
            </w:r>
            <w:r>
              <w:rPr>
                <w:b/>
                <w:bCs/>
              </w:rPr>
              <w:t>n</w:t>
            </w:r>
            <w:r>
              <w:rPr>
                <w:rFonts w:hint="eastAsia"/>
                <w:b/>
                <w:bCs/>
              </w:rPr>
              <w:t>上</w:t>
            </w:r>
            <w:r>
              <w:rPr>
                <w:b/>
                <w:bCs/>
              </w:rPr>
              <w:t>任务k</w:t>
            </w:r>
            <w:r>
              <w:rPr>
                <w:rFonts w:hint="eastAsia"/>
                <w:b/>
                <w:bCs/>
              </w:rPr>
              <w:t>对应所</w:t>
            </w:r>
            <w:r>
              <w:rPr>
                <w:b/>
                <w:bCs/>
              </w:rPr>
              <w:t>消耗的完成时间</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single" w:color="7E7E7E" w:themeColor="text1" w:themeTint="80" w:sz="4" w:space="0"/>
              <w:bottom w:val="single" w:color="7E7E7E" w:themeColor="text1" w:themeTint="80" w:sz="4" w:space="0"/>
              <w:insideH w:val="single" w:sz="4" w:space="0"/>
            </w:tcBorders>
          </w:tcPr>
          <w:p>
            <w:pPr>
              <w:pStyle w:val="32"/>
              <w:rPr>
                <w:b/>
                <w:bCs/>
              </w:rPr>
            </w:pPr>
            <m:oMathPara>
              <m:oMath>
                <m:sSubSup>
                  <m:sSubSupPr>
                    <m:ctrlPr>
                      <w:rPr>
                        <w:rFonts w:ascii="Cambria Math" w:hAnsi="Cambria Math"/>
                        <w:b w:val="0"/>
                        <w:bCs w:val="0"/>
                      </w:rPr>
                    </m:ctrlPr>
                  </m:sSubSupPr>
                  <m:e>
                    <m:r>
                      <m:rPr>
                        <m:sty m:val="bi"/>
                      </m:rPr>
                      <w:rPr>
                        <w:rFonts w:ascii="Cambria Math" w:hAnsi="Cambria Math"/>
                      </w:rPr>
                      <m:t>T</m:t>
                    </m:r>
                    <m:ctrlPr>
                      <w:rPr>
                        <w:rFonts w:ascii="Cambria Math" w:hAnsi="Cambria Math"/>
                        <w:b w:val="0"/>
                        <w:bCs w:val="0"/>
                      </w:rPr>
                    </m:ctrlPr>
                  </m:e>
                  <m:sub>
                    <m:r>
                      <m:rPr>
                        <m:sty m:val="bi"/>
                      </m:rPr>
                      <w:rPr>
                        <w:rFonts w:ascii="Cambria Math" w:hAnsi="Cambria Math"/>
                      </w:rPr>
                      <m:t>k,n</m:t>
                    </m:r>
                    <m:ctrlPr>
                      <w:rPr>
                        <w:rFonts w:ascii="Cambria Math" w:hAnsi="Cambria Math"/>
                        <w:b w:val="0"/>
                        <w:bCs w:val="0"/>
                      </w:rPr>
                    </m:ctrlPr>
                  </m:sub>
                  <m:sup>
                    <m:r>
                      <m:rPr>
                        <m:sty m:val="bi"/>
                      </m:rPr>
                      <w:rPr>
                        <w:rFonts w:ascii="Cambria Math" w:hAnsi="Cambria Math"/>
                      </w:rPr>
                      <m:t>cl</m:t>
                    </m:r>
                    <m:ctrlPr>
                      <w:rPr>
                        <w:rFonts w:ascii="Cambria Math" w:hAnsi="Cambria Math"/>
                        <w:b w:val="0"/>
                        <w:bCs w:val="0"/>
                      </w:rPr>
                    </m:ctrlPr>
                  </m:sup>
                </m:sSubSup>
              </m:oMath>
            </m:oMathPara>
          </w:p>
        </w:tc>
        <w:tc>
          <w:tcPr>
            <w:tcW w:w="6595" w:type="dxa"/>
            <w:tcBorders>
              <w:top w:val="single" w:color="7E7E7E" w:themeColor="text1" w:themeTint="80" w:sz="4" w:space="0"/>
              <w:bottom w:val="single" w:color="7E7E7E" w:themeColor="text1" w:themeTint="80" w:sz="4" w:space="0"/>
              <w:insideH w:val="single" w:sz="4" w:space="0"/>
            </w:tcBorders>
          </w:tcPr>
          <w:p>
            <w:pPr>
              <w:pStyle w:val="32"/>
            </w:pPr>
            <w:r>
              <w:rPr>
                <w:rFonts w:hint="eastAsia"/>
              </w:rPr>
              <w:t>在</w:t>
            </w:r>
            <w:r>
              <w:t>本地边缘</w:t>
            </w:r>
            <w:r>
              <w:rPr>
                <w:rFonts w:hint="eastAsia"/>
              </w:rPr>
              <w:t>执行</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Pr>
          <w:p>
            <w:pPr>
              <w:pStyle w:val="32"/>
              <w:rPr>
                <w:b/>
                <w:bCs/>
              </w:rPr>
            </w:pPr>
            <m:oMathPara>
              <m:oMath>
                <m:sSubSup>
                  <m:sSubSupPr>
                    <m:ctrlPr>
                      <w:rPr>
                        <w:rFonts w:ascii="Cambria Math" w:hAnsi="Cambria Math"/>
                        <w:b w:val="0"/>
                        <w:bCs w:val="0"/>
                      </w:rPr>
                    </m:ctrlPr>
                  </m:sSubSupPr>
                  <m:e>
                    <m:r>
                      <m:rPr>
                        <m:sty m:val="bi"/>
                      </m:rPr>
                      <w:rPr>
                        <w:rFonts w:ascii="Cambria Math" w:hAnsi="Cambria Math"/>
                      </w:rPr>
                      <m:t>T</m:t>
                    </m:r>
                    <m:ctrlPr>
                      <w:rPr>
                        <w:rFonts w:ascii="Cambria Math" w:hAnsi="Cambria Math"/>
                        <w:b w:val="0"/>
                        <w:bCs w:val="0"/>
                      </w:rPr>
                    </m:ctrlPr>
                  </m:e>
                  <m:sub>
                    <m:r>
                      <m:rPr>
                        <m:sty m:val="bi"/>
                      </m:rPr>
                      <w:rPr>
                        <w:rFonts w:ascii="Cambria Math" w:hAnsi="Cambria Math"/>
                      </w:rPr>
                      <m:t>k,n</m:t>
                    </m:r>
                    <m:ctrlPr>
                      <w:rPr>
                        <w:rFonts w:ascii="Cambria Math" w:hAnsi="Cambria Math"/>
                        <w:b w:val="0"/>
                        <w:bCs w:val="0"/>
                      </w:rPr>
                    </m:ctrlPr>
                  </m:sub>
                  <m:sup>
                    <m:r>
                      <m:rPr>
                        <m:sty m:val="bi"/>
                      </m:rPr>
                      <w:rPr>
                        <w:rFonts w:ascii="Cambria Math" w:hAnsi="Cambria Math"/>
                      </w:rPr>
                      <m:t>cte</m:t>
                    </m:r>
                    <m:ctrlPr>
                      <w:rPr>
                        <w:rFonts w:ascii="Cambria Math" w:hAnsi="Cambria Math"/>
                        <w:b w:val="0"/>
                        <w:bCs w:val="0"/>
                      </w:rPr>
                    </m:ctrlPr>
                  </m:sup>
                </m:sSubSup>
              </m:oMath>
            </m:oMathPara>
          </w:p>
        </w:tc>
        <w:tc>
          <w:tcPr>
            <w:tcW w:w="6595" w:type="dxa"/>
            <w:tcBorders>
              <w:top w:val="single" w:color="7E7E7E" w:themeColor="text1" w:themeTint="80" w:sz="4" w:space="0"/>
              <w:bottom w:val="single" w:color="7E7E7E" w:themeColor="text1" w:themeTint="80" w:sz="4" w:space="0"/>
            </w:tcBorders>
          </w:tcPr>
          <w:p>
            <w:pPr>
              <w:pStyle w:val="32"/>
            </w:pPr>
            <w:r>
              <w:rPr>
                <w:rFonts w:hint="eastAsia"/>
              </w:rPr>
              <w:t>传输</w:t>
            </w:r>
            <w:r>
              <w:t>到</w:t>
            </w:r>
            <w:r>
              <w:rPr>
                <w:rFonts w:hint="eastAsia"/>
              </w:rPr>
              <w:t>其余</w:t>
            </w:r>
            <w:r>
              <w:t>边缘</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single" w:color="7E7E7E" w:themeColor="text1" w:themeTint="80" w:sz="4" w:space="0"/>
              <w:bottom w:val="single" w:color="7E7E7E" w:themeColor="text1" w:themeTint="80" w:sz="4" w:space="0"/>
              <w:insideH w:val="single" w:sz="4" w:space="0"/>
            </w:tcBorders>
          </w:tcPr>
          <w:p>
            <w:pPr>
              <w:pStyle w:val="32"/>
              <w:rPr>
                <w:b/>
                <w:bCs/>
              </w:rPr>
            </w:pPr>
            <m:oMathPara>
              <m:oMath>
                <m:sSubSup>
                  <m:sSubSupPr>
                    <m:ctrlPr>
                      <w:rPr>
                        <w:rFonts w:ascii="Cambria Math" w:hAnsi="Cambria Math"/>
                        <w:b w:val="0"/>
                        <w:bCs w:val="0"/>
                      </w:rPr>
                    </m:ctrlPr>
                  </m:sSubSupPr>
                  <m:e>
                    <m:r>
                      <m:rPr>
                        <m:sty m:val="bi"/>
                      </m:rPr>
                      <w:rPr>
                        <w:rFonts w:ascii="Cambria Math" w:hAnsi="Cambria Math"/>
                      </w:rPr>
                      <m:t>T</m:t>
                    </m:r>
                    <m:ctrlPr>
                      <w:rPr>
                        <w:rFonts w:ascii="Cambria Math" w:hAnsi="Cambria Math"/>
                        <w:b w:val="0"/>
                        <w:bCs w:val="0"/>
                      </w:rPr>
                    </m:ctrlPr>
                  </m:e>
                  <m:sub>
                    <m:r>
                      <m:rPr>
                        <m:sty m:val="bi"/>
                      </m:rPr>
                      <w:rPr>
                        <w:rFonts w:ascii="Cambria Math" w:hAnsi="Cambria Math"/>
                      </w:rPr>
                      <m:t>k,n</m:t>
                    </m:r>
                    <m:ctrlPr>
                      <w:rPr>
                        <w:rFonts w:ascii="Cambria Math" w:hAnsi="Cambria Math"/>
                        <w:b w:val="0"/>
                        <w:bCs w:val="0"/>
                      </w:rPr>
                    </m:ctrlPr>
                  </m:sub>
                  <m:sup>
                    <m:r>
                      <m:rPr>
                        <m:sty m:val="bi"/>
                      </m:rPr>
                      <w:rPr>
                        <w:rFonts w:ascii="Cambria Math" w:hAnsi="Cambria Math"/>
                      </w:rPr>
                      <m:t>ctc</m:t>
                    </m:r>
                    <m:ctrlPr>
                      <w:rPr>
                        <w:rFonts w:ascii="Cambria Math" w:hAnsi="Cambria Math"/>
                        <w:b w:val="0"/>
                        <w:bCs w:val="0"/>
                      </w:rPr>
                    </m:ctrlPr>
                  </m:sup>
                </m:sSubSup>
              </m:oMath>
            </m:oMathPara>
          </w:p>
        </w:tc>
        <w:tc>
          <w:tcPr>
            <w:tcW w:w="6595" w:type="dxa"/>
            <w:tcBorders>
              <w:top w:val="single" w:color="7E7E7E" w:themeColor="text1" w:themeTint="80" w:sz="4" w:space="0"/>
              <w:bottom w:val="single" w:color="7E7E7E" w:themeColor="text1" w:themeTint="80" w:sz="4" w:space="0"/>
              <w:insideH w:val="single" w:sz="4" w:space="0"/>
            </w:tcBorders>
          </w:tcPr>
          <w:p>
            <w:pPr>
              <w:pStyle w:val="32"/>
            </w:pPr>
            <w:r>
              <w:rPr>
                <w:rFonts w:hint="eastAsia"/>
              </w:rPr>
              <w:t>传输</w:t>
            </w:r>
            <w:r>
              <w:t>到</w:t>
            </w:r>
            <w:r>
              <w:rPr>
                <w:rFonts w:hint="eastAsia"/>
              </w:rPr>
              <w:t>中心云</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Pr>
          <w:p>
            <w:pPr>
              <w:pStyle w:val="32"/>
              <w:rPr>
                <w:b/>
                <w:bCs/>
              </w:rPr>
            </w:pPr>
            <m:oMathPara>
              <m:oMath>
                <m:sSubSup>
                  <m:sSubSupPr>
                    <m:ctrlPr>
                      <w:rPr>
                        <w:rFonts w:ascii="Cambria Math" w:hAnsi="Cambria Math"/>
                        <w:b w:val="0"/>
                        <w:bCs w:val="0"/>
                      </w:rPr>
                    </m:ctrlPr>
                  </m:sSubSupPr>
                  <m:e>
                    <m:r>
                      <m:rPr>
                        <m:sty m:val="bi"/>
                      </m:rPr>
                      <w:rPr>
                        <w:rFonts w:ascii="Cambria Math" w:hAnsi="Cambria Math"/>
                      </w:rPr>
                      <m:t>T</m:t>
                    </m:r>
                    <m:ctrlPr>
                      <w:rPr>
                        <w:rFonts w:ascii="Cambria Math" w:hAnsi="Cambria Math"/>
                        <w:b w:val="0"/>
                        <w:bCs w:val="0"/>
                      </w:rPr>
                    </m:ctrlPr>
                  </m:e>
                  <m:sub>
                    <m:r>
                      <m:rPr>
                        <m:sty m:val="bi"/>
                      </m:rPr>
                      <w:rPr>
                        <w:rFonts w:ascii="Cambria Math" w:hAnsi="Cambria Math"/>
                      </w:rPr>
                      <m:t>k,n</m:t>
                    </m:r>
                    <m:ctrlPr>
                      <w:rPr>
                        <w:rFonts w:ascii="Cambria Math" w:hAnsi="Cambria Math"/>
                        <w:b w:val="0"/>
                        <w:bCs w:val="0"/>
                      </w:rPr>
                    </m:ctrlPr>
                  </m:sub>
                  <m:sup>
                    <m:r>
                      <m:rPr>
                        <m:sty m:val="bi"/>
                      </m:rPr>
                      <w:rPr>
                        <w:rFonts w:ascii="Cambria Math" w:hAnsi="Cambria Math"/>
                      </w:rPr>
                      <m:t>ce</m:t>
                    </m:r>
                    <m:ctrlPr>
                      <w:rPr>
                        <w:rFonts w:ascii="Cambria Math" w:hAnsi="Cambria Math"/>
                        <w:b w:val="0"/>
                        <w:bCs w:val="0"/>
                      </w:rPr>
                    </m:ctrlPr>
                  </m:sup>
                </m:sSubSup>
              </m:oMath>
            </m:oMathPara>
          </w:p>
        </w:tc>
        <w:tc>
          <w:tcPr>
            <w:tcW w:w="6595" w:type="dxa"/>
            <w:tcBorders>
              <w:top w:val="single" w:color="7E7E7E" w:themeColor="text1" w:themeTint="80" w:sz="4" w:space="0"/>
              <w:bottom w:val="single" w:color="7E7E7E" w:themeColor="text1" w:themeTint="80" w:sz="4" w:space="0"/>
            </w:tcBorders>
          </w:tcPr>
          <w:p>
            <w:pPr>
              <w:pStyle w:val="32"/>
            </w:pPr>
            <w:r>
              <w:rPr>
                <w:rFonts w:hint="eastAsia"/>
              </w:rPr>
              <w:t>在异地</w:t>
            </w:r>
            <w:r>
              <w:t>边缘</w:t>
            </w:r>
            <w:r>
              <w:rPr>
                <w:rFonts w:hint="eastAsia"/>
              </w:rPr>
              <w:t>执行</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01" w:type="dxa"/>
            <w:tcBorders>
              <w:top w:val="single" w:color="7E7E7E" w:themeColor="text1" w:themeTint="80" w:sz="4" w:space="0"/>
              <w:bottom w:val="single" w:color="7E7E7E" w:themeColor="text1" w:themeTint="80" w:sz="4" w:space="0"/>
              <w:insideH w:val="single" w:sz="4" w:space="0"/>
            </w:tcBorders>
          </w:tcPr>
          <w:p>
            <w:pPr>
              <w:pStyle w:val="32"/>
              <w:rPr>
                <w:b/>
                <w:bCs/>
              </w:rPr>
            </w:pPr>
            <m:oMathPara>
              <m:oMath>
                <m:sSubSup>
                  <m:sSubSupPr>
                    <m:ctrlPr>
                      <w:rPr>
                        <w:rFonts w:ascii="Cambria Math" w:hAnsi="Cambria Math"/>
                        <w:b w:val="0"/>
                        <w:bCs w:val="0"/>
                      </w:rPr>
                    </m:ctrlPr>
                  </m:sSubSupPr>
                  <m:e>
                    <m:r>
                      <m:rPr>
                        <m:sty m:val="bi"/>
                      </m:rPr>
                      <w:rPr>
                        <w:rFonts w:ascii="Cambria Math" w:hAnsi="Cambria Math"/>
                      </w:rPr>
                      <m:t>T</m:t>
                    </m:r>
                    <m:ctrlPr>
                      <w:rPr>
                        <w:rFonts w:ascii="Cambria Math" w:hAnsi="Cambria Math"/>
                        <w:b w:val="0"/>
                        <w:bCs w:val="0"/>
                      </w:rPr>
                    </m:ctrlPr>
                  </m:e>
                  <m:sub>
                    <m:r>
                      <m:rPr>
                        <m:sty m:val="bi"/>
                      </m:rPr>
                      <w:rPr>
                        <w:rFonts w:ascii="Cambria Math" w:hAnsi="Cambria Math"/>
                      </w:rPr>
                      <m:t>k,n</m:t>
                    </m:r>
                    <m:ctrlPr>
                      <w:rPr>
                        <w:rFonts w:ascii="Cambria Math" w:hAnsi="Cambria Math"/>
                        <w:b w:val="0"/>
                        <w:bCs w:val="0"/>
                      </w:rPr>
                    </m:ctrlPr>
                  </m:sub>
                  <m:sup>
                    <m:r>
                      <m:rPr>
                        <m:sty m:val="bi"/>
                      </m:rPr>
                      <w:rPr>
                        <w:rFonts w:ascii="Cambria Math" w:hAnsi="Cambria Math"/>
                      </w:rPr>
                      <m:t>cc</m:t>
                    </m:r>
                    <m:ctrlPr>
                      <w:rPr>
                        <w:rFonts w:ascii="Cambria Math" w:hAnsi="Cambria Math"/>
                        <w:b w:val="0"/>
                        <w:bCs w:val="0"/>
                      </w:rPr>
                    </m:ctrlPr>
                  </m:sup>
                </m:sSubSup>
              </m:oMath>
            </m:oMathPara>
          </w:p>
        </w:tc>
        <w:tc>
          <w:tcPr>
            <w:tcW w:w="6595" w:type="dxa"/>
            <w:tcBorders>
              <w:top w:val="single" w:color="7E7E7E" w:themeColor="text1" w:themeTint="80" w:sz="4" w:space="0"/>
              <w:bottom w:val="single" w:color="7E7E7E" w:themeColor="text1" w:themeTint="80" w:sz="4" w:space="0"/>
              <w:insideH w:val="single" w:sz="4" w:space="0"/>
            </w:tcBorders>
          </w:tcPr>
          <w:p>
            <w:pPr>
              <w:pStyle w:val="32"/>
            </w:pPr>
            <w:r>
              <w:rPr>
                <w:rFonts w:hint="eastAsia"/>
              </w:rPr>
              <w:t>在中心云</w:t>
            </w:r>
            <w:r>
              <w:t>上</w:t>
            </w:r>
            <w:r>
              <w:rPr>
                <w:rFonts w:hint="eastAsia"/>
              </w:rPr>
              <w:t>执行</w:t>
            </w:r>
          </w:p>
        </w:tc>
      </w:tr>
    </w:tbl>
    <w:p>
      <w:pPr>
        <w:pStyle w:val="32"/>
        <w:numPr>
          <w:ilvl w:val="0"/>
          <w:numId w:val="3"/>
        </w:numPr>
      </w:pPr>
      <w:r>
        <w:t>本地边缘计算</w:t>
      </w:r>
    </w:p>
    <w:p>
      <w:pPr>
        <w:pStyle w:val="32"/>
      </w:pPr>
      <w:r>
        <w:rPr>
          <w:rFonts w:hint="eastAsia"/>
        </w:rPr>
        <w:t>令</w:t>
      </w:r>
      <w:r>
        <w:object>
          <v:shape id="_x0000_i1026" o:spt="75" type="#_x0000_t75" style="height:19.7pt;width:21.05pt;" o:ole="t" filled="f" o:preferrelative="t" stroked="f" coordsize="21600,21600">
            <v:path/>
            <v:fill on="f" focussize="0,0"/>
            <v:stroke on="f" joinstyle="miter"/>
            <v:imagedata r:id="rId25" o:title=""/>
            <o:lock v:ext="edit" aspectratio="t"/>
            <w10:wrap type="none"/>
            <w10:anchorlock/>
          </v:shape>
          <o:OLEObject Type="Embed" ProgID="Equation.DSMT4" ShapeID="_x0000_i1026" DrawAspect="Content" ObjectID="_1468075726" r:id="rId24">
            <o:LockedField>false</o:LockedField>
          </o:OLEObject>
        </w:object>
      </w:r>
      <w:r>
        <w:rPr>
          <w:rFonts w:hint="eastAsia"/>
        </w:rPr>
        <w:t>表示任务m在边缘n上的计算能力（即CPU芯片的时钟频率）。在这里，本章允许边缘云上不同的边缘设备以不同的时钟频率执行任务。因此，可以得出，边缘n上的任务m在本地边缘n执行时，其计算执行时间为，</w:t>
      </w:r>
    </w:p>
    <w:p>
      <w:pPr>
        <w:pStyle w:val="32"/>
        <w:wordWrap w:val="0"/>
        <w:jc w:val="right"/>
      </w:pPr>
      <m:oMath>
        <m:sSubSup>
          <m:sSubSupPr>
            <m:ctrlPr>
              <w:rPr>
                <w:rFonts w:ascii="Cambria Math" w:hAnsi="Cambria Math"/>
                <w:szCs w:val="22"/>
              </w:rPr>
            </m:ctrlPr>
          </m:sSubSupPr>
          <m:e>
            <m:r>
              <w:rPr>
                <w:rFonts w:ascii="Cambria Math" w:hAnsi="Cambria Math"/>
              </w:rPr>
              <m:t>T</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l,exe</m:t>
            </m:r>
            <m:ctrlPr>
              <w:rPr>
                <w:rFonts w:ascii="Cambria Math" w:hAnsi="Cambria Math"/>
                <w:szCs w:val="22"/>
              </w:rPr>
            </m:ctrlPr>
          </m:sup>
        </m:sSubSup>
        <m:r>
          <w:rPr>
            <w:rFonts w:ascii="Cambria Math" w:hAnsi="Cambria Math"/>
          </w:rPr>
          <m:t>=</m:t>
        </m:r>
        <m:f>
          <m:fPr>
            <m:type m:val="lin"/>
            <m:ctrlPr>
              <w:rPr>
                <w:rFonts w:ascii="Cambria Math" w:hAnsi="Cambria Math"/>
                <w:i/>
                <w:szCs w:val="22"/>
              </w:rPr>
            </m:ctrlPr>
          </m:fPr>
          <m:num>
            <m:sSub>
              <m:sSubPr>
                <m:ctrlPr>
                  <w:rPr>
                    <w:rFonts w:ascii="Cambria Math" w:hAnsi="Cambria Math"/>
                    <w:i/>
                    <w:szCs w:val="22"/>
                  </w:rPr>
                </m:ctrlPr>
              </m:sSubPr>
              <m:e>
                <m:r>
                  <w:rPr>
                    <w:rFonts w:ascii="Cambria Math" w:hAnsi="Cambria Math"/>
                  </w:rPr>
                  <m:t>L</m:t>
                </m:r>
                <m:ctrlPr>
                  <w:rPr>
                    <w:rFonts w:ascii="Cambria Math" w:hAnsi="Cambria Math"/>
                    <w:i/>
                    <w:szCs w:val="22"/>
                  </w:rPr>
                </m:ctrlPr>
              </m:e>
              <m:sub>
                <m:r>
                  <w:rPr>
                    <w:rFonts w:ascii="Cambria Math" w:hAnsi="Cambria Math"/>
                  </w:rPr>
                  <m:t>m,n</m:t>
                </m:r>
                <m:ctrlPr>
                  <w:rPr>
                    <w:rFonts w:ascii="Cambria Math" w:hAnsi="Cambria Math"/>
                    <w:i/>
                    <w:szCs w:val="22"/>
                  </w:rPr>
                </m:ctrlPr>
              </m:sub>
            </m:sSub>
            <m:ctrlPr>
              <w:rPr>
                <w:rFonts w:ascii="Cambria Math" w:hAnsi="Cambria Math"/>
                <w:i/>
                <w:szCs w:val="22"/>
              </w:rPr>
            </m:ctrlPr>
          </m:num>
          <m:den>
            <m:sSub>
              <m:sSubPr>
                <m:ctrlPr>
                  <w:rPr>
                    <w:rFonts w:ascii="Cambria Math" w:hAnsi="Cambria Math"/>
                    <w:i/>
                    <w:szCs w:val="22"/>
                  </w:rPr>
                </m:ctrlPr>
              </m:sSubPr>
              <m:e>
                <m:r>
                  <w:rPr>
                    <w:rFonts w:ascii="Cambria Math" w:hAnsi="Cambria Math"/>
                  </w:rPr>
                  <m:t>f</m:t>
                </m:r>
                <m:ctrlPr>
                  <w:rPr>
                    <w:rFonts w:ascii="Cambria Math" w:hAnsi="Cambria Math"/>
                    <w:i/>
                    <w:szCs w:val="22"/>
                  </w:rPr>
                </m:ctrlPr>
              </m:e>
              <m:sub>
                <m:r>
                  <w:rPr>
                    <w:rFonts w:ascii="Cambria Math" w:hAnsi="Cambria Math"/>
                  </w:rPr>
                  <m:t>m,n</m:t>
                </m:r>
                <m:ctrlPr>
                  <w:rPr>
                    <w:rFonts w:ascii="Cambria Math" w:hAnsi="Cambria Math"/>
                    <w:i/>
                    <w:szCs w:val="22"/>
                  </w:rPr>
                </m:ctrlPr>
              </m:sub>
            </m:sSub>
            <m:ctrlPr>
              <w:rPr>
                <w:rFonts w:ascii="Cambria Math" w:hAnsi="Cambria Math"/>
                <w:i/>
                <w:szCs w:val="22"/>
              </w:rPr>
            </m:ctrlPr>
          </m:den>
        </m:f>
      </m:oMath>
      <w:r>
        <w:rPr>
          <w:rFonts w:hint="eastAsia"/>
          <w:szCs w:val="22"/>
        </w:rPr>
        <w:t xml:space="preserve">  </w:t>
      </w:r>
      <w:r>
        <w:rPr>
          <w:szCs w:val="22"/>
        </w:rPr>
        <w:t xml:space="preserve">                      </w:t>
      </w:r>
      <w:r>
        <w:rPr>
          <w:rFonts w:hint="eastAsia" w:ascii="宋体" w:hAnsi="宋体"/>
        </w:rPr>
        <w:t>(2-1)</w:t>
      </w:r>
    </w:p>
    <w:p>
      <w:pPr>
        <w:pStyle w:val="32"/>
      </w:pPr>
      <w:r>
        <w:rPr>
          <w:rFonts w:hint="eastAsia"/>
        </w:rPr>
        <w:t>另外，在任务m开始执行之前，所有与其相关</w:t>
      </w:r>
      <w:r>
        <w:t>的</w:t>
      </w:r>
      <w:r>
        <w:rPr>
          <w:rFonts w:hint="eastAsia"/>
        </w:rPr>
        <w:t>前驱</w:t>
      </w:r>
      <w:r>
        <w:t>任务</w:t>
      </w:r>
      <w:r>
        <w:rPr>
          <w:rFonts w:hint="eastAsia"/>
        </w:rPr>
        <w:t>必须已经执行完成。然后，我们考虑任务m的等待时间为，</w:t>
      </w:r>
    </w:p>
    <w:p>
      <w:pPr>
        <w:pStyle w:val="32"/>
        <w:jc w:val="right"/>
      </w:pPr>
      <m:oMath>
        <m:sSubSup>
          <m:sSubSupPr>
            <m:ctrlPr>
              <w:rPr>
                <w:rFonts w:ascii="Cambria Math" w:hAnsi="Cambria Math"/>
                <w:szCs w:val="22"/>
              </w:rPr>
            </m:ctrlPr>
          </m:sSubSupPr>
          <m:e>
            <m:r>
              <w:rPr>
                <w:rFonts w:ascii="Cambria Math" w:hAnsi="Cambria Math"/>
              </w:rPr>
              <m:t>T</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rl</m:t>
            </m:r>
            <m:ctrlPr>
              <w:rPr>
                <w:rFonts w:ascii="Cambria Math" w:hAnsi="Cambria Math"/>
                <w:szCs w:val="22"/>
              </w:rPr>
            </m:ctrlPr>
          </m:sup>
        </m:sSubSup>
        <m:r>
          <w:rPr>
            <w:rFonts w:ascii="Cambria Math" w:hAnsi="Cambria Math"/>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ctrlPr>
                  <w:rPr>
                    <w:rFonts w:ascii="Cambria Math" w:hAnsi="Cambria Math"/>
                    <w:i/>
                    <w:szCs w:val="22"/>
                  </w:rPr>
                </m:ctrlPr>
              </m:e>
              <m:lim>
                <m:r>
                  <w:rPr>
                    <w:rFonts w:ascii="Cambria Math" w:hAnsi="Cambria Math"/>
                  </w:rPr>
                  <m:t>k∈</m:t>
                </m:r>
                <m:r>
                  <m:rPr>
                    <m:sty m:val="b"/>
                  </m:rPr>
                  <w:rPr>
                    <w:rFonts w:ascii="Cambria Math" w:hAnsi="Cambria Math"/>
                  </w:rPr>
                  <m:t>pred(m)</m:t>
                </m:r>
                <m:ctrlPr>
                  <w:rPr>
                    <w:rFonts w:ascii="Cambria Math" w:hAnsi="Cambria Math"/>
                    <w:i/>
                    <w:szCs w:val="22"/>
                  </w:rPr>
                </m:ctrlPr>
              </m:lim>
            </m:limLow>
            <m:ctrlPr>
              <w:rPr>
                <w:rFonts w:ascii="Cambria Math" w:hAnsi="Cambria Math"/>
                <w:i/>
                <w:szCs w:val="22"/>
              </w:rPr>
            </m:ctrlPr>
          </m:fName>
          <m:e>
            <m:r>
              <m:rPr>
                <m:sty m:val="p"/>
              </m:rPr>
              <w:rPr>
                <w:rFonts w:ascii="Cambria Math" w:hAnsi="Cambria Math"/>
              </w:rPr>
              <m:t>max⁡</m:t>
            </m:r>
            <m:r>
              <w:rPr>
                <w:rFonts w:ascii="Cambria Math" w:hAnsi="Cambria Math"/>
              </w:rPr>
              <m:t>{</m:t>
            </m:r>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k,n</m:t>
                </m:r>
                <m:ctrlPr>
                  <w:rPr>
                    <w:rFonts w:ascii="Cambria Math" w:hAnsi="Cambria Math"/>
                    <w:i/>
                    <w:szCs w:val="22"/>
                  </w:rPr>
                </m:ctrlPr>
              </m:sub>
              <m:sup>
                <m:r>
                  <w:rPr>
                    <w:rFonts w:ascii="Cambria Math" w:hAnsi="Cambria Math"/>
                  </w:rPr>
                  <m:t>cl</m:t>
                </m:r>
                <m:ctrlPr>
                  <w:rPr>
                    <w:rFonts w:ascii="Cambria Math" w:hAnsi="Cambria Math"/>
                    <w:i/>
                    <w:szCs w:val="22"/>
                  </w:rPr>
                </m:ctrlPr>
              </m:sup>
            </m:sSubSup>
            <m:r>
              <w:rPr>
                <w:rFonts w:ascii="Cambria Math" w:hAnsi="Cambria Math"/>
              </w:rPr>
              <m:t>,</m:t>
            </m:r>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k,n</m:t>
                </m:r>
                <m:ctrlPr>
                  <w:rPr>
                    <w:rFonts w:ascii="Cambria Math" w:hAnsi="Cambria Math"/>
                    <w:i/>
                    <w:szCs w:val="22"/>
                  </w:rPr>
                </m:ctrlPr>
              </m:sub>
              <m:sup>
                <m:r>
                  <w:rPr>
                    <w:rFonts w:ascii="Cambria Math" w:hAnsi="Cambria Math"/>
                  </w:rPr>
                  <m:t>cr</m:t>
                </m:r>
                <m:ctrlPr>
                  <w:rPr>
                    <w:rFonts w:ascii="Cambria Math" w:hAnsi="Cambria Math"/>
                    <w:i/>
                    <w:szCs w:val="22"/>
                  </w:rPr>
                </m:ctrlPr>
              </m:sup>
            </m:sSubSup>
            <m:r>
              <w:rPr>
                <w:rFonts w:ascii="Cambria Math" w:hAnsi="Cambria Math"/>
              </w:rPr>
              <m:t>}</m:t>
            </m:r>
            <m:ctrlPr>
              <w:rPr>
                <w:rFonts w:ascii="Cambria Math" w:hAnsi="Cambria Math"/>
                <w:i/>
                <w:szCs w:val="22"/>
              </w:rPr>
            </m:ctrlPr>
          </m:e>
        </m:func>
      </m:oMath>
      <w:r>
        <w:rPr>
          <w:rFonts w:hint="eastAsia"/>
          <w:szCs w:val="22"/>
        </w:rPr>
        <w:t xml:space="preserve">  </w:t>
      </w:r>
      <w:r>
        <w:rPr>
          <w:szCs w:val="22"/>
        </w:rPr>
        <w:t xml:space="preserve">               </w:t>
      </w:r>
      <w:r>
        <w:rPr>
          <w:rFonts w:hint="eastAsia" w:ascii="宋体" w:hAnsi="宋体"/>
        </w:rPr>
        <w:t>(2-2)</w:t>
      </w:r>
    </w:p>
    <w:p>
      <w:pPr>
        <w:pStyle w:val="32"/>
      </w:pPr>
      <w:r>
        <w:rPr>
          <w:rFonts w:hint="eastAsia"/>
        </w:rPr>
        <w:t>其中</w:t>
      </w:r>
      <w:r>
        <w:t>，</w:t>
      </w:r>
      <m:oMath>
        <m:r>
          <m:rPr>
            <m:sty m:val="b"/>
          </m:rPr>
          <w:rPr>
            <w:rFonts w:ascii="Cambria Math" w:hAnsi="Cambria Math"/>
          </w:rPr>
          <m:t>pred(m)</m:t>
        </m:r>
      </m:oMath>
      <w:r>
        <w:rPr>
          <w:rFonts w:hint="eastAsia"/>
        </w:rPr>
        <w:t>表示任务m的相关前驱</w:t>
      </w:r>
      <w:r>
        <w:t>任务</w:t>
      </w:r>
      <w:r>
        <w:rPr>
          <w:rFonts w:hint="eastAsia"/>
        </w:rPr>
        <w:t>的集合。</w:t>
      </w:r>
    </w:p>
    <w:p>
      <w:pPr>
        <w:pStyle w:val="32"/>
        <w:numPr>
          <w:ilvl w:val="0"/>
          <w:numId w:val="3"/>
        </w:numPr>
      </w:pPr>
      <w:r>
        <w:rPr>
          <w:rFonts w:hint="eastAsia"/>
        </w:rPr>
        <w:t>异地</w:t>
      </w:r>
      <w:r>
        <w:t>边缘计算</w:t>
      </w:r>
      <w:r>
        <w:rPr>
          <w:rFonts w:hint="eastAsia"/>
        </w:rPr>
        <w:t>和中心云</w:t>
      </w:r>
      <w:r>
        <w:t>计算</w:t>
      </w:r>
    </w:p>
    <w:p>
      <w:pPr>
        <w:pStyle w:val="32"/>
      </w:pPr>
      <w:r>
        <w:rPr>
          <w:rFonts w:hint="eastAsia"/>
        </w:rPr>
        <w:t>对于异地边缘计算或中心云计算，初始边缘n将其计算任务m卸载给它们。然后，异地边缘或中心云将执行计算任务并将结果返回到初始边缘。忽略异地边缘或中心云将计算结果返回到初始边缘所</w:t>
      </w:r>
      <w:r>
        <w:t>需要的</w:t>
      </w:r>
      <w:r>
        <w:rPr>
          <w:rFonts w:hint="eastAsia"/>
        </w:rPr>
        <w:t>时间。具体地</w:t>
      </w:r>
      <w:r>
        <w:t>，</w:t>
      </w:r>
      <w:r>
        <w:rPr>
          <w:rFonts w:hint="eastAsia"/>
        </w:rPr>
        <w:t>这个过程对应有两个阶段：</w:t>
      </w:r>
    </w:p>
    <w:p>
      <w:pPr>
        <w:pStyle w:val="32"/>
      </w:pPr>
      <w:r>
        <w:rPr>
          <w:rFonts w:hint="eastAsia"/>
          <w:b/>
        </w:rPr>
        <w:t>传输</w:t>
      </w:r>
      <w:r>
        <w:rPr>
          <w:b/>
        </w:rPr>
        <w:t>阶段</w:t>
      </w:r>
      <w:r>
        <w:t>：</w:t>
      </w:r>
      <w:r>
        <w:rPr>
          <w:rFonts w:hint="eastAsia"/>
        </w:rPr>
        <w:t>异地边缘计算和中心云计算的传输时间分别为，</w:t>
      </w:r>
    </w:p>
    <w:p>
      <w:pPr>
        <w:pStyle w:val="32"/>
        <w:wordWrap w:val="0"/>
        <w:jc w:val="right"/>
      </w:pPr>
      <m:oMath>
        <m:sSubSup>
          <m:sSubSupPr>
            <m:ctrlPr>
              <w:rPr>
                <w:rFonts w:ascii="Cambria Math" w:hAnsi="Cambria Math"/>
                <w:szCs w:val="22"/>
              </w:rPr>
            </m:ctrlPr>
          </m:sSubSupPr>
          <m:e>
            <m:r>
              <w:rPr>
                <w:rFonts w:ascii="Cambria Math" w:hAnsi="Cambria Math"/>
              </w:rPr>
              <m:t>T</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e,trs</m:t>
            </m:r>
            <m:ctrlPr>
              <w:rPr>
                <w:rFonts w:ascii="Cambria Math" w:hAnsi="Cambria Math"/>
                <w:szCs w:val="22"/>
              </w:rPr>
            </m:ctrlPr>
          </m:sup>
        </m:sSubSup>
        <m:r>
          <w:rPr>
            <w:rFonts w:ascii="Cambria Math" w:hAnsi="Cambria Math"/>
          </w:rPr>
          <m:t>=</m:t>
        </m:r>
        <m:f>
          <m:fPr>
            <m:type m:val="lin"/>
            <m:ctrlPr>
              <w:rPr>
                <w:rFonts w:ascii="Cambria Math" w:hAnsi="Cambria Math"/>
                <w:i/>
                <w:szCs w:val="22"/>
              </w:rPr>
            </m:ctrlPr>
          </m:fPr>
          <m:num>
            <m:sSub>
              <m:sSubPr>
                <m:ctrlPr>
                  <w:rPr>
                    <w:rFonts w:ascii="Cambria Math" w:hAnsi="Cambria Math"/>
                    <w:i/>
                    <w:szCs w:val="22"/>
                  </w:rPr>
                </m:ctrlPr>
              </m:sSubPr>
              <m:e>
                <m:r>
                  <w:rPr>
                    <w:rFonts w:ascii="Cambria Math" w:hAnsi="Cambria Math"/>
                  </w:rPr>
                  <m:t>D</m:t>
                </m:r>
                <m:ctrlPr>
                  <w:rPr>
                    <w:rFonts w:ascii="Cambria Math" w:hAnsi="Cambria Math"/>
                    <w:i/>
                    <w:szCs w:val="22"/>
                  </w:rPr>
                </m:ctrlPr>
              </m:e>
              <m:sub>
                <m:r>
                  <w:rPr>
                    <w:rFonts w:ascii="Cambria Math" w:hAnsi="Cambria Math"/>
                  </w:rPr>
                  <m:t>m,n</m:t>
                </m:r>
                <m:ctrlPr>
                  <w:rPr>
                    <w:rFonts w:ascii="Cambria Math" w:hAnsi="Cambria Math"/>
                    <w:i/>
                    <w:szCs w:val="22"/>
                  </w:rPr>
                </m:ctrlPr>
              </m:sub>
            </m:sSub>
            <m:ctrlPr>
              <w:rPr>
                <w:rFonts w:ascii="Cambria Math" w:hAnsi="Cambria Math"/>
                <w:i/>
                <w:szCs w:val="22"/>
              </w:rPr>
            </m:ctrlPr>
          </m:num>
          <m:den>
            <m:sSub>
              <m:sSubPr>
                <m:ctrlPr>
                  <w:rPr>
                    <w:rFonts w:ascii="Cambria Math" w:hAnsi="Cambria Math"/>
                    <w:i/>
                    <w:szCs w:val="22"/>
                  </w:rPr>
                </m:ctrlPr>
              </m:sSubPr>
              <m:e>
                <m:r>
                  <w:rPr>
                    <w:rFonts w:ascii="Cambria Math" w:hAnsi="Cambria Math"/>
                  </w:rPr>
                  <m:t>R</m:t>
                </m:r>
                <m:ctrlPr>
                  <w:rPr>
                    <w:rFonts w:ascii="Cambria Math" w:hAnsi="Cambria Math"/>
                    <w:i/>
                    <w:szCs w:val="22"/>
                  </w:rPr>
                </m:ctrlPr>
              </m:e>
              <m:sub>
                <m:r>
                  <w:rPr>
                    <w:rFonts w:ascii="Cambria Math" w:hAnsi="Cambria Math"/>
                  </w:rPr>
                  <m:t>e</m:t>
                </m:r>
                <m:ctrlPr>
                  <w:rPr>
                    <w:rFonts w:ascii="Cambria Math" w:hAnsi="Cambria Math"/>
                    <w:i/>
                    <w:szCs w:val="22"/>
                  </w:rPr>
                </m:ctrlPr>
              </m:sub>
            </m:sSub>
            <m:ctrlPr>
              <w:rPr>
                <w:rFonts w:ascii="Cambria Math" w:hAnsi="Cambria Math"/>
                <w:i/>
                <w:szCs w:val="22"/>
              </w:rPr>
            </m:ctrlPr>
          </m:den>
        </m:f>
      </m:oMath>
      <w:r>
        <w:rPr>
          <w:rFonts w:hint="eastAsia"/>
        </w:rPr>
        <w:t xml:space="preserve"> 和 </w:t>
      </w:r>
      <m:oMath>
        <m:sSubSup>
          <m:sSubSupPr>
            <m:ctrlPr>
              <w:rPr>
                <w:rFonts w:ascii="Cambria Math" w:hAnsi="Cambria Math"/>
                <w:szCs w:val="22"/>
              </w:rPr>
            </m:ctrlPr>
          </m:sSubSupPr>
          <m:e>
            <m:r>
              <w:rPr>
                <w:rFonts w:ascii="Cambria Math" w:hAnsi="Cambria Math"/>
              </w:rPr>
              <m:t>T</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c,trs</m:t>
            </m:r>
            <m:ctrlPr>
              <w:rPr>
                <w:rFonts w:ascii="Cambria Math" w:hAnsi="Cambria Math"/>
                <w:szCs w:val="22"/>
              </w:rPr>
            </m:ctrlPr>
          </m:sup>
        </m:sSubSup>
        <m:r>
          <w:rPr>
            <w:rFonts w:ascii="Cambria Math" w:hAnsi="Cambria Math"/>
          </w:rPr>
          <m:t>=</m:t>
        </m:r>
        <m:f>
          <m:fPr>
            <m:type m:val="lin"/>
            <m:ctrlPr>
              <w:rPr>
                <w:rFonts w:ascii="Cambria Math" w:hAnsi="Cambria Math"/>
                <w:i/>
                <w:szCs w:val="22"/>
              </w:rPr>
            </m:ctrlPr>
          </m:fPr>
          <m:num>
            <m:sSub>
              <m:sSubPr>
                <m:ctrlPr>
                  <w:rPr>
                    <w:rFonts w:ascii="Cambria Math" w:hAnsi="Cambria Math"/>
                    <w:i/>
                    <w:szCs w:val="22"/>
                  </w:rPr>
                </m:ctrlPr>
              </m:sSubPr>
              <m:e>
                <m:r>
                  <w:rPr>
                    <w:rFonts w:ascii="Cambria Math" w:hAnsi="Cambria Math"/>
                  </w:rPr>
                  <m:t>D</m:t>
                </m:r>
                <m:ctrlPr>
                  <w:rPr>
                    <w:rFonts w:ascii="Cambria Math" w:hAnsi="Cambria Math"/>
                    <w:i/>
                    <w:szCs w:val="22"/>
                  </w:rPr>
                </m:ctrlPr>
              </m:e>
              <m:sub>
                <m:r>
                  <w:rPr>
                    <w:rFonts w:ascii="Cambria Math" w:hAnsi="Cambria Math"/>
                  </w:rPr>
                  <m:t>m,n</m:t>
                </m:r>
                <m:ctrlPr>
                  <w:rPr>
                    <w:rFonts w:ascii="Cambria Math" w:hAnsi="Cambria Math"/>
                    <w:i/>
                    <w:szCs w:val="22"/>
                  </w:rPr>
                </m:ctrlPr>
              </m:sub>
            </m:sSub>
            <m:ctrlPr>
              <w:rPr>
                <w:rFonts w:ascii="Cambria Math" w:hAnsi="Cambria Math"/>
                <w:i/>
                <w:szCs w:val="22"/>
              </w:rPr>
            </m:ctrlPr>
          </m:num>
          <m:den>
            <m:sSub>
              <m:sSubPr>
                <m:ctrlPr>
                  <w:rPr>
                    <w:rFonts w:ascii="Cambria Math" w:hAnsi="Cambria Math"/>
                    <w:i/>
                    <w:szCs w:val="22"/>
                  </w:rPr>
                </m:ctrlPr>
              </m:sSubPr>
              <m:e>
                <m:r>
                  <w:rPr>
                    <w:rFonts w:ascii="Cambria Math" w:hAnsi="Cambria Math"/>
                  </w:rPr>
                  <m:t>R</m:t>
                </m:r>
                <m:ctrlPr>
                  <w:rPr>
                    <w:rFonts w:ascii="Cambria Math" w:hAnsi="Cambria Math"/>
                    <w:i/>
                    <w:szCs w:val="22"/>
                  </w:rPr>
                </m:ctrlPr>
              </m:e>
              <m:sub>
                <m:r>
                  <w:rPr>
                    <w:rFonts w:ascii="Cambria Math" w:hAnsi="Cambria Math"/>
                  </w:rPr>
                  <m:t>ec</m:t>
                </m:r>
                <m:ctrlPr>
                  <w:rPr>
                    <w:rFonts w:ascii="Cambria Math" w:hAnsi="Cambria Math"/>
                    <w:i/>
                    <w:szCs w:val="22"/>
                  </w:rPr>
                </m:ctrlPr>
              </m:sub>
            </m:sSub>
            <m:ctrlPr>
              <w:rPr>
                <w:rFonts w:ascii="Cambria Math" w:hAnsi="Cambria Math"/>
                <w:i/>
                <w:szCs w:val="22"/>
              </w:rPr>
            </m:ctrlPr>
          </m:den>
        </m:f>
      </m:oMath>
      <w:r>
        <w:rPr>
          <w:rFonts w:hint="eastAsia"/>
          <w:szCs w:val="22"/>
        </w:rPr>
        <w:t xml:space="preserve">   </w:t>
      </w:r>
      <w:r>
        <w:rPr>
          <w:szCs w:val="22"/>
        </w:rPr>
        <w:t xml:space="preserve">         </w:t>
      </w:r>
      <w:r>
        <w:rPr>
          <w:rFonts w:hint="eastAsia" w:ascii="宋体" w:hAnsi="宋体"/>
        </w:rPr>
        <w:t>(2-3)</w:t>
      </w:r>
    </w:p>
    <w:p>
      <w:pPr>
        <w:pStyle w:val="32"/>
      </w:pPr>
      <w:r>
        <w:rPr>
          <w:rFonts w:hint="eastAsia"/>
          <w:b/>
        </w:rPr>
        <w:t>计算</w:t>
      </w:r>
      <w:r>
        <w:rPr>
          <w:b/>
        </w:rPr>
        <w:t>阶段</w:t>
      </w:r>
      <w:r>
        <w:t>：</w:t>
      </w:r>
      <w:r>
        <w:rPr>
          <w:rFonts w:hint="eastAsia"/>
        </w:rPr>
        <w:t>边缘n的任务m在两处执行的计算执行时间分别为，</w:t>
      </w:r>
    </w:p>
    <w:p>
      <w:pPr>
        <w:pStyle w:val="32"/>
        <w:wordWrap w:val="0"/>
        <w:jc w:val="right"/>
      </w:pPr>
      <m:oMath>
        <m:sSubSup>
          <m:sSubSupPr>
            <m:ctrlPr>
              <w:rPr>
                <w:rFonts w:ascii="Cambria Math" w:hAnsi="Cambria Math"/>
                <w:sz w:val="21"/>
                <w:szCs w:val="22"/>
              </w:rPr>
            </m:ctrlPr>
          </m:sSubSupPr>
          <m:e>
            <m:r>
              <w:rPr>
                <w:rFonts w:ascii="Cambria Math" w:hAnsi="Cambria Math"/>
              </w:rPr>
              <m:t>T</m:t>
            </m:r>
            <m:ctrlPr>
              <w:rPr>
                <w:rFonts w:ascii="Cambria Math" w:hAnsi="Cambria Math"/>
                <w:sz w:val="21"/>
                <w:szCs w:val="22"/>
              </w:rPr>
            </m:ctrlPr>
          </m:e>
          <m:sub>
            <m:r>
              <w:rPr>
                <w:rFonts w:ascii="Cambria Math" w:hAnsi="Cambria Math"/>
              </w:rPr>
              <m:t>m,n</m:t>
            </m:r>
            <m:ctrlPr>
              <w:rPr>
                <w:rFonts w:ascii="Cambria Math" w:hAnsi="Cambria Math"/>
                <w:sz w:val="21"/>
                <w:szCs w:val="22"/>
              </w:rPr>
            </m:ctrlPr>
          </m:sub>
          <m:sup>
            <m:r>
              <w:rPr>
                <w:rFonts w:ascii="Cambria Math" w:hAnsi="Cambria Math"/>
              </w:rPr>
              <m:t>e,exe</m:t>
            </m:r>
            <m:ctrlPr>
              <w:rPr>
                <w:rFonts w:ascii="Cambria Math" w:hAnsi="Cambria Math"/>
                <w:sz w:val="21"/>
                <w:szCs w:val="22"/>
              </w:rPr>
            </m:ctrlPr>
          </m:sup>
        </m:sSubSup>
        <m:r>
          <w:rPr>
            <w:rFonts w:ascii="Cambria Math" w:hAnsi="Cambria Math"/>
          </w:rPr>
          <m:t>=</m:t>
        </m:r>
        <m:f>
          <m:fPr>
            <m:type m:val="lin"/>
            <m:ctrlPr>
              <w:rPr>
                <w:rFonts w:ascii="Cambria Math" w:hAnsi="Cambria Math"/>
                <w:i/>
              </w:rPr>
            </m:ctrlPr>
          </m:fPr>
          <m:num>
            <m:sSub>
              <m:sSubPr>
                <m:ctrlPr>
                  <w:rPr>
                    <w:rFonts w:ascii="Cambria Math" w:hAnsi="Cambria Math"/>
                    <w:i/>
                    <w:sz w:val="21"/>
                    <w:szCs w:val="22"/>
                  </w:rPr>
                </m:ctrlPr>
              </m:sSubPr>
              <m:e>
                <m:r>
                  <w:rPr>
                    <w:rFonts w:ascii="Cambria Math" w:hAnsi="Cambria Math"/>
                  </w:rPr>
                  <m:t>L</m:t>
                </m:r>
                <m:ctrlPr>
                  <w:rPr>
                    <w:rFonts w:ascii="Cambria Math" w:hAnsi="Cambria Math"/>
                    <w:i/>
                    <w:sz w:val="21"/>
                    <w:szCs w:val="22"/>
                  </w:rPr>
                </m:ctrlPr>
              </m:e>
              <m:sub>
                <m:r>
                  <w:rPr>
                    <w:rFonts w:ascii="Cambria Math" w:hAnsi="Cambria Math"/>
                  </w:rPr>
                  <m:t>m,n</m:t>
                </m:r>
                <m:ctrlPr>
                  <w:rPr>
                    <w:rFonts w:ascii="Cambria Math" w:hAnsi="Cambria Math"/>
                    <w:i/>
                    <w:sz w:val="21"/>
                    <w:szCs w:val="22"/>
                  </w:rPr>
                </m:ctrlPr>
              </m:sub>
            </m:sSub>
            <m:ctrlPr>
              <w:rPr>
                <w:rFonts w:ascii="Cambria Math" w:hAnsi="Cambria Math"/>
                <w:i/>
              </w:rPr>
            </m:ctrlPr>
          </m:num>
          <m:den>
            <m:sSub>
              <m:sSubPr>
                <m:ctrlPr>
                  <w:rPr>
                    <w:rFonts w:ascii="Cambria Math" w:hAnsi="Cambria Math"/>
                    <w:i/>
                    <w:sz w:val="21"/>
                    <w:szCs w:val="22"/>
                  </w:rPr>
                </m:ctrlPr>
              </m:sSubPr>
              <m:e>
                <m:r>
                  <w:rPr>
                    <w:rFonts w:ascii="Cambria Math" w:hAnsi="Cambria Math"/>
                  </w:rPr>
                  <m:t>f</m:t>
                </m:r>
                <m:ctrlPr>
                  <w:rPr>
                    <w:rFonts w:ascii="Cambria Math" w:hAnsi="Cambria Math"/>
                    <w:i/>
                    <w:sz w:val="21"/>
                    <w:szCs w:val="22"/>
                  </w:rPr>
                </m:ctrlPr>
              </m:e>
              <m:sub>
                <m:r>
                  <w:rPr>
                    <w:rFonts w:ascii="Cambria Math" w:hAnsi="Cambria Math"/>
                  </w:rPr>
                  <m:t>m,n</m:t>
                </m:r>
                <m:ctrlPr>
                  <w:rPr>
                    <w:rFonts w:ascii="Cambria Math" w:hAnsi="Cambria Math"/>
                    <w:i/>
                    <w:sz w:val="21"/>
                    <w:szCs w:val="22"/>
                  </w:rPr>
                </m:ctrlPr>
              </m:sub>
            </m:sSub>
            <m:ctrlPr>
              <w:rPr>
                <w:rFonts w:ascii="Cambria Math" w:hAnsi="Cambria Math"/>
                <w:i/>
              </w:rPr>
            </m:ctrlPr>
          </m:den>
        </m:f>
      </m:oMath>
      <w:r>
        <w:rPr>
          <w:rFonts w:hint="eastAsia"/>
        </w:rPr>
        <w:t xml:space="preserve"> 和 </w:t>
      </w:r>
      <m:oMath>
        <m:sSubSup>
          <m:sSubSupPr>
            <m:ctrlPr>
              <w:rPr>
                <w:rFonts w:ascii="Cambria Math" w:hAnsi="Cambria Math"/>
                <w:sz w:val="21"/>
                <w:szCs w:val="22"/>
              </w:rPr>
            </m:ctrlPr>
          </m:sSubSupPr>
          <m:e>
            <m:r>
              <w:rPr>
                <w:rFonts w:ascii="Cambria Math" w:hAnsi="Cambria Math"/>
              </w:rPr>
              <m:t>T</m:t>
            </m:r>
            <m:ctrlPr>
              <w:rPr>
                <w:rFonts w:ascii="Cambria Math" w:hAnsi="Cambria Math"/>
                <w:sz w:val="21"/>
                <w:szCs w:val="22"/>
              </w:rPr>
            </m:ctrlPr>
          </m:e>
          <m:sub>
            <m:r>
              <w:rPr>
                <w:rFonts w:ascii="Cambria Math" w:hAnsi="Cambria Math"/>
              </w:rPr>
              <m:t>m,n</m:t>
            </m:r>
            <m:ctrlPr>
              <w:rPr>
                <w:rFonts w:ascii="Cambria Math" w:hAnsi="Cambria Math"/>
                <w:sz w:val="21"/>
                <w:szCs w:val="22"/>
              </w:rPr>
            </m:ctrlPr>
          </m:sub>
          <m:sup>
            <m:r>
              <w:rPr>
                <w:rFonts w:ascii="Cambria Math" w:hAnsi="Cambria Math"/>
              </w:rPr>
              <m:t>c,exe</m:t>
            </m:r>
            <m:ctrlPr>
              <w:rPr>
                <w:rFonts w:ascii="Cambria Math" w:hAnsi="Cambria Math"/>
                <w:sz w:val="21"/>
                <w:szCs w:val="22"/>
              </w:rPr>
            </m:ctrlPr>
          </m:sup>
        </m:sSubSup>
        <m:r>
          <w:rPr>
            <w:rFonts w:ascii="Cambria Math" w:hAnsi="Cambria Math"/>
          </w:rPr>
          <m:t>=</m:t>
        </m:r>
        <m:f>
          <m:fPr>
            <m:type m:val="lin"/>
            <m:ctrlPr>
              <w:rPr>
                <w:rFonts w:ascii="Cambria Math" w:hAnsi="Cambria Math"/>
                <w:i/>
              </w:rPr>
            </m:ctrlPr>
          </m:fPr>
          <m:num>
            <m:sSub>
              <m:sSubPr>
                <m:ctrlPr>
                  <w:rPr>
                    <w:rFonts w:ascii="Cambria Math" w:hAnsi="Cambria Math"/>
                    <w:i/>
                    <w:sz w:val="21"/>
                    <w:szCs w:val="22"/>
                  </w:rPr>
                </m:ctrlPr>
              </m:sSubPr>
              <m:e>
                <m:r>
                  <w:rPr>
                    <w:rFonts w:ascii="Cambria Math" w:hAnsi="Cambria Math"/>
                  </w:rPr>
                  <m:t>L</m:t>
                </m:r>
                <m:ctrlPr>
                  <w:rPr>
                    <w:rFonts w:ascii="Cambria Math" w:hAnsi="Cambria Math"/>
                    <w:i/>
                    <w:sz w:val="21"/>
                    <w:szCs w:val="22"/>
                  </w:rPr>
                </m:ctrlPr>
              </m:e>
              <m:sub>
                <m:r>
                  <w:rPr>
                    <w:rFonts w:ascii="Cambria Math" w:hAnsi="Cambria Math"/>
                  </w:rPr>
                  <m:t>m,n</m:t>
                </m:r>
                <m:ctrlPr>
                  <w:rPr>
                    <w:rFonts w:ascii="Cambria Math" w:hAnsi="Cambria Math"/>
                    <w:i/>
                    <w:sz w:val="21"/>
                    <w:szCs w:val="22"/>
                  </w:rPr>
                </m:ctrlPr>
              </m:sub>
            </m:sSub>
            <m:ctrlPr>
              <w:rPr>
                <w:rFonts w:ascii="Cambria Math" w:hAnsi="Cambria Math"/>
                <w:i/>
              </w:rPr>
            </m:ctrlPr>
          </m:num>
          <m:den>
            <m:sSub>
              <m:sSubPr>
                <m:ctrlPr>
                  <w:rPr>
                    <w:rFonts w:ascii="Cambria Math" w:hAnsi="Cambria Math"/>
                    <w:i/>
                    <w:sz w:val="21"/>
                    <w:szCs w:val="22"/>
                  </w:rPr>
                </m:ctrlPr>
              </m:sSubPr>
              <m:e>
                <m:r>
                  <w:rPr>
                    <w:rFonts w:ascii="Cambria Math" w:hAnsi="Cambria Math"/>
                  </w:rPr>
                  <m:t>f</m:t>
                </m:r>
                <m:ctrlPr>
                  <w:rPr>
                    <w:rFonts w:ascii="Cambria Math" w:hAnsi="Cambria Math"/>
                    <w:i/>
                    <w:sz w:val="21"/>
                    <w:szCs w:val="22"/>
                  </w:rPr>
                </m:ctrlPr>
              </m:e>
              <m:sub>
                <m:r>
                  <w:rPr>
                    <w:rFonts w:ascii="Cambria Math" w:hAnsi="Cambria Math"/>
                  </w:rPr>
                  <m:t>c</m:t>
                </m:r>
                <m:ctrlPr>
                  <w:rPr>
                    <w:rFonts w:ascii="Cambria Math" w:hAnsi="Cambria Math"/>
                    <w:i/>
                    <w:sz w:val="21"/>
                    <w:szCs w:val="22"/>
                  </w:rPr>
                </m:ctrlPr>
              </m:sub>
            </m:sSub>
            <m:ctrlPr>
              <w:rPr>
                <w:rFonts w:ascii="Cambria Math" w:hAnsi="Cambria Math"/>
                <w:i/>
              </w:rPr>
            </m:ctrlPr>
          </m:den>
        </m:f>
      </m:oMath>
      <w:r>
        <w:rPr>
          <w:rFonts w:hint="eastAsia"/>
        </w:rPr>
        <w:t xml:space="preserve"> </w:t>
      </w:r>
      <w:r>
        <w:t xml:space="preserve">             </w:t>
      </w:r>
      <w:r>
        <w:rPr>
          <w:rFonts w:hint="eastAsia" w:ascii="宋体" w:hAnsi="宋体"/>
        </w:rPr>
        <w:t>(2-</w:t>
      </w:r>
      <w:r>
        <w:rPr>
          <w:rFonts w:ascii="宋体" w:hAnsi="宋体"/>
        </w:rPr>
        <w:t>4</w:t>
      </w:r>
      <w:r>
        <w:rPr>
          <w:rFonts w:hint="eastAsia" w:ascii="宋体" w:hAnsi="宋体"/>
        </w:rPr>
        <w:t>)</w:t>
      </w:r>
    </w:p>
    <w:p>
      <w:pPr>
        <w:pStyle w:val="32"/>
      </w:pPr>
      <w:r>
        <w:rPr>
          <w:rFonts w:hint="eastAsia"/>
        </w:rPr>
        <w:t>与上述类似，本章需要考虑异地边缘或中心云上任务m的等待时间，分别表示为</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re</m:t>
            </m:r>
            <m:ctrlPr>
              <w:rPr>
                <w:rFonts w:ascii="Cambria Math" w:hAnsi="Cambria Math"/>
              </w:rPr>
            </m:ctrlPr>
          </m:sup>
        </m:sSubSup>
      </m:oMath>
      <w:r>
        <w:rPr>
          <w:rFonts w:hint="eastAsia"/>
        </w:rPr>
        <w:t>和</w:t>
      </w: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rc</m:t>
            </m:r>
            <m:ctrlPr>
              <w:rPr>
                <w:rFonts w:ascii="Cambria Math" w:hAnsi="Cambria Math"/>
              </w:rPr>
            </m:ctrlPr>
          </m:sup>
        </m:sSubSup>
      </m:oMath>
      <w:r>
        <w:rPr>
          <w:rFonts w:hint="eastAsia"/>
        </w:rPr>
        <w:t>，即</w:t>
      </w:r>
    </w:p>
    <w:p>
      <w:pPr>
        <w:pStyle w:val="32"/>
        <w:wordWrap w:val="0"/>
        <w:jc w:val="right"/>
        <w:rPr>
          <w:rFonts w:ascii="宋体" w:hAnsi="宋体"/>
        </w:rPr>
      </w:pP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re</m:t>
            </m:r>
            <m:ctrlPr>
              <w:rPr>
                <w:rFonts w:ascii="Cambria Math" w:hAnsi="Cambria Math"/>
              </w:rPr>
            </m:ctrlPr>
          </m:sup>
        </m:sSubSup>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m,n</m:t>
            </m:r>
            <m:ctrlPr>
              <w:rPr>
                <w:rFonts w:ascii="Cambria Math" w:hAnsi="Cambria Math"/>
                <w:i/>
              </w:rPr>
            </m:ctrlPr>
          </m:sub>
          <m:sup>
            <m:r>
              <w:rPr>
                <w:rFonts w:ascii="Cambria Math" w:hAnsi="Cambria Math"/>
              </w:rPr>
              <m:t>cte</m:t>
            </m:r>
            <m:ctrlPr>
              <w:rPr>
                <w:rFonts w:ascii="Cambria Math" w:hAnsi="Cambria Math"/>
                <w:i/>
              </w:rPr>
            </m:ctrlPr>
          </m:sup>
        </m:sSub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i/>
                  </w:rPr>
                </m:ctrlPr>
              </m:e>
              <m:lim>
                <m:r>
                  <w:rPr>
                    <w:rFonts w:ascii="Cambria Math" w:hAnsi="Cambria Math"/>
                  </w:rPr>
                  <m:t>k∈</m:t>
                </m:r>
                <m:r>
                  <m:rPr>
                    <m:sty m:val="b"/>
                  </m:rPr>
                  <w:rPr>
                    <w:rFonts w:ascii="Cambria Math" w:hAnsi="Cambria Math"/>
                  </w:rPr>
                  <m:t>pred(m)</m:t>
                </m:r>
                <m:ctrlPr>
                  <w:rPr>
                    <w:rFonts w:ascii="Cambria Math" w:hAnsi="Cambria Math"/>
                    <w:i/>
                  </w:rPr>
                </m:ctrlPr>
              </m:lim>
            </m:limLow>
            <m:ctrlPr>
              <w:rPr>
                <w:rFonts w:ascii="Cambria Math" w:hAnsi="Cambria Math"/>
                <w:i/>
              </w:rPr>
            </m:ctrlPr>
          </m:fName>
          <m:e>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k,n</m:t>
                </m:r>
                <m:ctrlPr>
                  <w:rPr>
                    <w:rFonts w:ascii="Cambria Math" w:hAnsi="Cambria Math"/>
                    <w:i/>
                  </w:rPr>
                </m:ctrlPr>
              </m:sub>
              <m:sup>
                <m:r>
                  <w:rPr>
                    <w:rFonts w:ascii="Cambria Math" w:hAnsi="Cambria Math"/>
                  </w:rPr>
                  <m:t>ce</m:t>
                </m:r>
                <m:ctrlPr>
                  <w:rPr>
                    <w:rFonts w:ascii="Cambria Math" w:hAnsi="Cambria Math"/>
                    <w:i/>
                  </w:rPr>
                </m:ctrlPr>
              </m:sup>
            </m:sSubSup>
            <m:ctrlPr>
              <w:rPr>
                <w:rFonts w:ascii="Cambria Math" w:hAnsi="Cambria Math"/>
                <w:i/>
              </w:rPr>
            </m:ctrlPr>
          </m:e>
        </m:func>
        <m:r>
          <w:rPr>
            <w:rFonts w:ascii="Cambria Math" w:hAnsi="Cambria Math"/>
          </w:rPr>
          <m:t>}</m:t>
        </m:r>
      </m:oMath>
      <w:r>
        <w:rPr>
          <w:rFonts w:hint="eastAsia"/>
        </w:rPr>
        <w:t xml:space="preserve"> </w:t>
      </w:r>
      <w:r>
        <w:t xml:space="preserve">                </w:t>
      </w:r>
      <w:r>
        <w:rPr>
          <w:rFonts w:hint="eastAsia" w:ascii="宋体" w:hAnsi="宋体"/>
        </w:rPr>
        <w:t>(2-</w:t>
      </w:r>
      <w:r>
        <w:rPr>
          <w:rFonts w:ascii="宋体" w:hAnsi="宋体"/>
        </w:rPr>
        <w:t>5</w:t>
      </w:r>
      <w:r>
        <w:rPr>
          <w:rFonts w:hint="eastAsia" w:ascii="宋体" w:hAnsi="宋体"/>
        </w:rPr>
        <w:t>)</w:t>
      </w:r>
    </w:p>
    <w:p>
      <w:pPr>
        <w:pStyle w:val="32"/>
        <w:wordWrap w:val="0"/>
        <w:jc w:val="right"/>
      </w:pP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rc</m:t>
            </m:r>
            <m:ctrlPr>
              <w:rPr>
                <w:rFonts w:ascii="Cambria Math" w:hAnsi="Cambria Math"/>
              </w:rPr>
            </m:ctrlPr>
          </m:sup>
        </m:sSubSup>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m,n</m:t>
            </m:r>
            <m:ctrlPr>
              <w:rPr>
                <w:rFonts w:ascii="Cambria Math" w:hAnsi="Cambria Math"/>
                <w:i/>
              </w:rPr>
            </m:ctrlPr>
          </m:sub>
          <m:sup>
            <m:r>
              <w:rPr>
                <w:rFonts w:ascii="Cambria Math" w:hAnsi="Cambria Math"/>
              </w:rPr>
              <m:t>ctc</m:t>
            </m:r>
            <m:ctrlPr>
              <w:rPr>
                <w:rFonts w:ascii="Cambria Math" w:hAnsi="Cambria Math"/>
                <w:i/>
              </w:rPr>
            </m:ctrlPr>
          </m:sup>
        </m:sSub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i/>
                  </w:rPr>
                </m:ctrlPr>
              </m:e>
              <m:lim>
                <m:r>
                  <w:rPr>
                    <w:rFonts w:ascii="Cambria Math" w:hAnsi="Cambria Math"/>
                  </w:rPr>
                  <m:t>k∈</m:t>
                </m:r>
                <m:r>
                  <m:rPr>
                    <m:sty m:val="b"/>
                  </m:rPr>
                  <w:rPr>
                    <w:rFonts w:ascii="Cambria Math" w:hAnsi="Cambria Math"/>
                  </w:rPr>
                  <m:t>pred(m)</m:t>
                </m:r>
                <m:ctrlPr>
                  <w:rPr>
                    <w:rFonts w:ascii="Cambria Math" w:hAnsi="Cambria Math"/>
                    <w:i/>
                  </w:rPr>
                </m:ctrlPr>
              </m:lim>
            </m:limLow>
            <m:ctrlPr>
              <w:rPr>
                <w:rFonts w:ascii="Cambria Math" w:hAnsi="Cambria Math"/>
                <w:i/>
              </w:rPr>
            </m:ctrlPr>
          </m:fName>
          <m:e>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k,n</m:t>
                </m:r>
                <m:ctrlPr>
                  <w:rPr>
                    <w:rFonts w:ascii="Cambria Math" w:hAnsi="Cambria Math"/>
                    <w:i/>
                  </w:rPr>
                </m:ctrlPr>
              </m:sub>
              <m:sup>
                <m:r>
                  <w:rPr>
                    <w:rFonts w:ascii="Cambria Math" w:hAnsi="Cambria Math"/>
                  </w:rPr>
                  <m:t>cc</m:t>
                </m:r>
                <m:ctrlPr>
                  <w:rPr>
                    <w:rFonts w:ascii="Cambria Math" w:hAnsi="Cambria Math"/>
                    <w:i/>
                  </w:rPr>
                </m:ctrlPr>
              </m:sup>
            </m:sSubSup>
            <m:ctrlPr>
              <w:rPr>
                <w:rFonts w:ascii="Cambria Math" w:hAnsi="Cambria Math"/>
                <w:i/>
              </w:rPr>
            </m:ctrlPr>
          </m:e>
        </m:func>
        <m:r>
          <w:rPr>
            <w:rFonts w:ascii="Cambria Math" w:hAnsi="Cambria Math"/>
          </w:rPr>
          <m:t>}</m:t>
        </m:r>
      </m:oMath>
      <w:r>
        <w:t xml:space="preserve">                 </w:t>
      </w:r>
      <w:r>
        <w:rPr>
          <w:rFonts w:hint="eastAsia" w:ascii="宋体" w:hAnsi="宋体"/>
        </w:rPr>
        <w:t>(2-</w:t>
      </w:r>
      <w:r>
        <w:rPr>
          <w:rFonts w:ascii="宋体" w:hAnsi="宋体"/>
        </w:rPr>
        <w:t>6</w:t>
      </w:r>
      <w:r>
        <w:rPr>
          <w:rFonts w:hint="eastAsia" w:ascii="宋体" w:hAnsi="宋体"/>
        </w:rPr>
        <w:t>)</w:t>
      </w:r>
    </w:p>
    <w:p>
      <w:pPr>
        <w:pStyle w:val="31"/>
        <w:spacing w:after="312"/>
      </w:pPr>
      <w:bookmarkStart w:id="21" w:name="_Toc2687104"/>
      <w:r>
        <w:rPr>
          <w:rFonts w:hint="eastAsia"/>
        </w:rPr>
        <w:t>计算任务</w:t>
      </w:r>
      <w:r>
        <w:t>的划分</w:t>
      </w:r>
      <w:bookmarkEnd w:id="21"/>
    </w:p>
    <w:p>
      <w:pPr>
        <w:pStyle w:val="32"/>
      </w:pPr>
      <w:r>
        <w:rPr>
          <w:rFonts w:hint="eastAsia"/>
        </w:rPr>
        <w:t>如图3-</w:t>
      </w:r>
      <w:r>
        <w:t>1</w:t>
      </w:r>
      <w:r>
        <w:rPr>
          <w:rFonts w:hint="eastAsia"/>
        </w:rPr>
        <w:t>所示，本地边缘的任务根据其容量和延迟要求分配给边缘服务器或中心云服务器。在本章中，我们假设一个由m个</w:t>
      </w:r>
      <w:r>
        <w:t>任务</w:t>
      </w:r>
      <w:r>
        <w:rPr>
          <w:rFonts w:hint="eastAsia"/>
        </w:rPr>
        <w:t>组成的应用程序。因此，应用程序用m个顶点表示加权图</w:t>
      </w:r>
      <m:oMath>
        <m:r>
          <w:rPr>
            <w:rFonts w:ascii="Cambria Math" w:hAnsi="Cambria Math"/>
          </w:rPr>
          <m:t>G=(V,E)</m:t>
        </m:r>
      </m:oMath>
      <w:r>
        <w:rPr>
          <w:rFonts w:hint="eastAsia"/>
        </w:rPr>
        <w:t>。图</w:t>
      </w:r>
      <m:oMath>
        <m:r>
          <w:rPr>
            <w:rFonts w:ascii="Cambria Math" w:hAnsi="Cambria Math"/>
          </w:rPr>
          <m:t>G</m:t>
        </m:r>
      </m:oMath>
      <w:r>
        <w:rPr>
          <w:rFonts w:hint="eastAsia"/>
        </w:rPr>
        <w:t>中每个顶点</w:t>
      </w:r>
      <m:oMath>
        <m:r>
          <w:rPr>
            <w:rFonts w:ascii="Cambria Math" w:hAnsi="Cambria Math"/>
          </w:rPr>
          <m:t>i∈V</m:t>
        </m:r>
      </m:oMath>
      <w:r>
        <w:rPr>
          <w:rFonts w:hint="eastAsia"/>
        </w:rPr>
        <w:t>对应于应用程序中的一个任务。同时，考虑到任务相应数据的隐私性，我们使用布尔类型变量</w:t>
      </w:r>
      <m:oMath>
        <m:r>
          <w:rPr>
            <w:rFonts w:ascii="Cambria Math" w:hAnsi="Cambria Math"/>
          </w:rPr>
          <m:t>privacy</m:t>
        </m:r>
      </m:oMath>
      <w:r>
        <w:rPr>
          <w:rFonts w:hint="eastAsia"/>
        </w:rPr>
        <w:t>来标记是否为可卸载任务。图的每条边</w:t>
      </w:r>
      <m:oMath>
        <m:r>
          <w:rPr>
            <w:rFonts w:ascii="Cambria Math" w:hAnsi="Cambria Math"/>
          </w:rPr>
          <m:t>edge(i,j)</m:t>
        </m:r>
      </m:oMath>
      <w:r>
        <w:rPr>
          <w:rFonts w:hint="eastAsia"/>
        </w:rPr>
        <w:t>表示图</w:t>
      </w:r>
      <m:oMath>
        <m:r>
          <w:rPr>
            <w:rFonts w:ascii="Cambria Math" w:hAnsi="Cambria Math"/>
          </w:rPr>
          <m:t>G</m:t>
        </m:r>
      </m:oMath>
      <w:r>
        <w:rPr>
          <w:rFonts w:hint="eastAsia"/>
        </w:rPr>
        <w:t>中两个任务之间的交互。箭头的方向表示优先关系，它是任务</w:t>
      </w:r>
      <m:oMath>
        <m:r>
          <w:rPr>
            <w:rFonts w:ascii="Cambria Math" w:hAnsi="Cambria Math"/>
          </w:rPr>
          <m:t>i</m:t>
        </m:r>
      </m:oMath>
      <w:r>
        <w:rPr>
          <w:rFonts w:hint="eastAsia"/>
        </w:rPr>
        <w:t>和</w:t>
      </w:r>
      <m:oMath>
        <m:r>
          <w:rPr>
            <w:rFonts w:ascii="Cambria Math" w:hAnsi="Cambria Math"/>
          </w:rPr>
          <m:t>j</m:t>
        </m:r>
      </m:oMath>
      <w:r>
        <w:rPr>
          <w:rFonts w:hint="eastAsia"/>
        </w:rPr>
        <w:t>之间的优先约束，这样任务</w:t>
      </w:r>
      <m:oMath>
        <m:r>
          <w:rPr>
            <w:rFonts w:ascii="Cambria Math" w:hAnsi="Cambria Math"/>
          </w:rPr>
          <m:t>j</m:t>
        </m:r>
      </m:oMath>
      <w:r>
        <w:rPr>
          <w:rFonts w:hint="eastAsia"/>
        </w:rPr>
        <w:t>在其先前任务</w:t>
      </w:r>
      <m:oMath>
        <m:r>
          <w:rPr>
            <w:rFonts w:ascii="Cambria Math" w:hAnsi="Cambria Math"/>
          </w:rPr>
          <m:t>i</m:t>
        </m:r>
      </m:oMath>
      <w:r>
        <w:rPr>
          <w:rFonts w:hint="eastAsia"/>
        </w:rPr>
        <w:t>完成之前无法开始执行。如图</w:t>
      </w:r>
      <w:r>
        <w:t>3-2</w:t>
      </w:r>
      <w:r>
        <w:rPr>
          <w:rFonts w:hint="eastAsia"/>
        </w:rPr>
        <w:t>所示。</w:t>
      </w:r>
    </w:p>
    <w:p>
      <w:pPr>
        <w:ind w:firstLine="420"/>
        <w:jc w:val="center"/>
      </w:pPr>
      <w:r>
        <w:rPr>
          <w:rFonts w:ascii="Times New Roman" w:hAnsi="Times New Roman"/>
        </w:rPr>
        <w:drawing>
          <wp:inline distT="0" distB="0" distL="0" distR="0">
            <wp:extent cx="4135120" cy="2505075"/>
            <wp:effectExtent l="0" t="0" r="0" b="0"/>
            <wp:docPr id="10" name="图片 10" descr="C:\Users\lenov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esktop\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154454" cy="2516711"/>
                    </a:xfrm>
                    <a:prstGeom prst="rect">
                      <a:avLst/>
                    </a:prstGeom>
                    <a:noFill/>
                    <a:ln>
                      <a:noFill/>
                    </a:ln>
                  </pic:spPr>
                </pic:pic>
              </a:graphicData>
            </a:graphic>
          </wp:inline>
        </w:drawing>
      </w:r>
    </w:p>
    <w:p>
      <w:pPr>
        <w:pStyle w:val="50"/>
      </w:pPr>
      <w:r>
        <w:rPr>
          <w:rFonts w:hint="eastAsia"/>
        </w:rPr>
        <w:t>图3</w:t>
      </w:r>
      <w:r>
        <w:t xml:space="preserve">-2 </w:t>
      </w:r>
      <w:r>
        <w:rPr>
          <w:rFonts w:hint="eastAsia"/>
        </w:rPr>
        <w:t>应用</w:t>
      </w:r>
      <w:r>
        <w:t>划分任务图</w:t>
      </w:r>
    </w:p>
    <w:p>
      <w:pPr>
        <w:pStyle w:val="32"/>
      </w:pPr>
      <w:r>
        <w:rPr>
          <w:rFonts w:hint="eastAsia"/>
        </w:rPr>
        <w:t>另外</w:t>
      </w:r>
      <w:r>
        <w:t>，</w:t>
      </w:r>
      <w:r>
        <w:rPr>
          <w:rFonts w:hint="eastAsia"/>
        </w:rPr>
        <w:t>每个任务都有两个属性，即</w:t>
      </w:r>
      <m:oMath>
        <m:r>
          <w:rPr>
            <w:rFonts w:ascii="Cambria Math" w:hAnsi="Cambria Math"/>
          </w:rPr>
          <m:t>D</m:t>
        </m:r>
      </m:oMath>
      <w:r>
        <w:rPr>
          <w:rFonts w:hint="eastAsia"/>
        </w:rPr>
        <w:t>和</w:t>
      </w:r>
      <m:oMath>
        <m:r>
          <w:rPr>
            <w:rFonts w:ascii="Cambria Math" w:hAnsi="Cambria Math"/>
          </w:rPr>
          <m:t>L</m:t>
        </m:r>
      </m:oMath>
      <w:r>
        <w:rPr>
          <w:rFonts w:hint="eastAsia"/>
        </w:rPr>
        <w:t>。对于任务</w:t>
      </w:r>
      <w:r>
        <w:t>m</w:t>
      </w:r>
      <w:r>
        <w:rPr>
          <w:rFonts w:hint="eastAsia"/>
        </w:rPr>
        <w:t>，</w:t>
      </w:r>
      <m:oMath>
        <m:sSub>
          <m:sSubPr>
            <m:ctrlPr>
              <w:rPr>
                <w:rFonts w:ascii="Cambria Math" w:hAnsi="Cambria Math"/>
              </w:rPr>
            </m:ctrlPr>
          </m:sSubPr>
          <m:e>
            <m:r>
              <w:rPr>
                <w:rFonts w:ascii="Cambria Math" w:hAnsi="Cambria Math"/>
              </w:rPr>
              <m:t>D</m:t>
            </m:r>
            <m:ctrlPr>
              <w:rPr>
                <w:rFonts w:ascii="Cambria Math" w:hAnsi="Cambria Math"/>
              </w:rPr>
            </m:ctrlPr>
          </m:e>
          <m:sub>
            <m:r>
              <w:rPr>
                <w:rFonts w:ascii="Cambria Math" w:hAnsi="Cambria Math"/>
              </w:rPr>
              <m:t>m,n</m:t>
            </m:r>
            <m:ctrlPr>
              <w:rPr>
                <w:rFonts w:ascii="Cambria Math" w:hAnsi="Cambria Math"/>
              </w:rPr>
            </m:ctrlPr>
          </m:sub>
        </m:sSub>
      </m:oMath>
      <w:r>
        <w:rPr>
          <w:rFonts w:hint="eastAsia"/>
        </w:rPr>
        <w:t>表示边缘</w:t>
      </w:r>
      <w:r>
        <w:t>n</w:t>
      </w:r>
      <w:r>
        <w:rPr>
          <w:rFonts w:hint="eastAsia"/>
        </w:rPr>
        <w:t>上计算任务</w:t>
      </w:r>
      <w:r>
        <w:t>m</w:t>
      </w:r>
      <w:r>
        <w:rPr>
          <w:rFonts w:hint="eastAsia"/>
        </w:rPr>
        <w:t>的计算输入数据的大小。</w:t>
      </w:r>
      <m:oMath>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m,n</m:t>
            </m:r>
            <m:ctrlPr>
              <w:rPr>
                <w:rFonts w:ascii="Cambria Math" w:hAnsi="Cambria Math"/>
              </w:rPr>
            </m:ctrlPr>
          </m:sub>
        </m:sSub>
      </m:oMath>
      <w:r>
        <w:rPr>
          <w:rFonts w:hint="eastAsia"/>
        </w:rPr>
        <w:t>表示完成边缘</w:t>
      </w:r>
      <w:r>
        <w:t>n</w:t>
      </w:r>
      <w:r>
        <w:rPr>
          <w:rFonts w:hint="eastAsia"/>
        </w:rPr>
        <w:t>上</w:t>
      </w:r>
      <w:r>
        <w:t>的</w:t>
      </w:r>
      <w:r>
        <w:rPr>
          <w:rFonts w:hint="eastAsia"/>
        </w:rPr>
        <w:t>任务</w:t>
      </w:r>
      <w:r>
        <w:t>m</w:t>
      </w:r>
      <w:r>
        <w:rPr>
          <w:rFonts w:hint="eastAsia"/>
        </w:rPr>
        <w:t>所需的计算工作量。特别地，对于输入数据，包括程序代码和输入参数。此外，计算工作负载是CPU周期的总数。</w:t>
      </w:r>
    </w:p>
    <w:p>
      <w:pPr>
        <w:pStyle w:val="31"/>
        <w:spacing w:after="312"/>
      </w:pPr>
      <w:bookmarkStart w:id="22" w:name="_Toc2687105"/>
      <w:r>
        <w:rPr>
          <w:rFonts w:hint="eastAsia"/>
        </w:rPr>
        <w:t>边缘计算卸载方法</w:t>
      </w:r>
      <w:r>
        <w:t>的</w:t>
      </w:r>
      <w:r>
        <w:rPr>
          <w:rFonts w:hint="eastAsia"/>
        </w:rPr>
        <w:t>目标</w:t>
      </w:r>
      <w:bookmarkEnd w:id="22"/>
    </w:p>
    <w:p>
      <w:pPr>
        <w:pStyle w:val="32"/>
      </w:pPr>
      <w:r>
        <w:rPr>
          <w:rFonts w:hint="eastAsia"/>
        </w:rPr>
        <w:t>对于计算</w:t>
      </w:r>
      <w:r>
        <w:t>卸载任务，</w:t>
      </w:r>
      <w:r>
        <w:rPr>
          <w:rFonts w:hint="eastAsia"/>
        </w:rPr>
        <w:t>本章</w:t>
      </w:r>
      <w:r>
        <w:t>中，</w:t>
      </w:r>
      <w:r>
        <w:rPr>
          <w:rFonts w:hint="eastAsia"/>
        </w:rPr>
        <w:t>其</w:t>
      </w:r>
      <w:r>
        <w:t>目标是要使得总体的完成时间开销最小化</w:t>
      </w:r>
      <w:r>
        <w:rPr>
          <w:rFonts w:hint="eastAsia"/>
        </w:rPr>
        <w:t>。</w:t>
      </w:r>
      <w:r>
        <w:t>基于</w:t>
      </w:r>
      <w:r>
        <w:rPr>
          <w:rFonts w:hint="eastAsia"/>
        </w:rPr>
        <w:t>此</w:t>
      </w:r>
      <w:r>
        <w:t>，</w:t>
      </w:r>
      <w:r>
        <w:rPr>
          <w:rFonts w:hint="eastAsia"/>
        </w:rPr>
        <w:t>首先要得到每个部分的效用函数（utility</w:t>
      </w:r>
      <w:r>
        <w:t xml:space="preserve"> function</w:t>
      </w:r>
      <w:r>
        <w:rPr>
          <w:rFonts w:hint="eastAsia"/>
        </w:rPr>
        <w:t>），即完成时间。然后，将它们集成到总系统的计算开销中。</w:t>
      </w:r>
    </w:p>
    <w:p>
      <w:pPr>
        <w:pStyle w:val="32"/>
      </w:pPr>
      <w:r>
        <w:t>1</w:t>
      </w:r>
      <w:r>
        <w:rPr>
          <w:rFonts w:hint="eastAsia"/>
        </w:rPr>
        <w:t>）</w:t>
      </w:r>
      <w:r>
        <w:t>本地边缘计算</w:t>
      </w:r>
    </w:p>
    <w:p>
      <w:pPr>
        <w:pStyle w:val="32"/>
      </w:pPr>
      <w:r>
        <w:rPr>
          <w:rFonts w:hint="eastAsia"/>
        </w:rPr>
        <w:t>由于下行链路数据量明显小于上行链路数据量，因此在本章中，忽略了它的时间。基于此假设，</w:t>
      </w:r>
      <w:r>
        <w:t>本地边缘计算</w:t>
      </w:r>
      <w:r>
        <w:rPr>
          <w:rFonts w:hint="eastAsia"/>
        </w:rPr>
        <w:t>执行</w:t>
      </w:r>
      <w:r>
        <w:t>完成时间</w:t>
      </w:r>
      <m:oMath>
        <m:sSubSup>
          <m:sSubSupPr>
            <m:ctrlPr>
              <w:rPr>
                <w:rFonts w:ascii="Cambria Math" w:hAnsi="Cambria Math"/>
                <w:szCs w:val="22"/>
              </w:rPr>
            </m:ctrlPr>
          </m:sSubSupPr>
          <m:e>
            <m:r>
              <w:rPr>
                <w:rFonts w:ascii="Cambria Math" w:hAnsi="Cambria Math"/>
              </w:rPr>
              <m:t>T</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rl</m:t>
            </m:r>
            <m:ctrlPr>
              <w:rPr>
                <w:rFonts w:ascii="Cambria Math" w:hAnsi="Cambria Math"/>
                <w:szCs w:val="22"/>
              </w:rPr>
            </m:ctrlPr>
          </m:sup>
        </m:sSubSup>
      </m:oMath>
      <w:r>
        <w:rPr>
          <w:rFonts w:hint="eastAsia"/>
        </w:rPr>
        <w:t>可以重写为，</w:t>
      </w:r>
    </w:p>
    <w:p>
      <w:pPr>
        <w:pStyle w:val="32"/>
        <w:jc w:val="right"/>
      </w:pPr>
      <m:oMath>
        <m:sSubSup>
          <m:sSubSupPr>
            <m:ctrlPr>
              <w:rPr>
                <w:rFonts w:ascii="Cambria Math" w:hAnsi="Cambria Math"/>
                <w:szCs w:val="22"/>
              </w:rPr>
            </m:ctrlPr>
          </m:sSubSupPr>
          <m:e>
            <m:r>
              <w:rPr>
                <w:rFonts w:ascii="Cambria Math" w:hAnsi="Cambria Math"/>
              </w:rPr>
              <m:t>T</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rl</m:t>
            </m:r>
            <m:ctrlPr>
              <w:rPr>
                <w:rFonts w:ascii="Cambria Math" w:hAnsi="Cambria Math"/>
                <w:szCs w:val="22"/>
              </w:rPr>
            </m:ctrlPr>
          </m:sup>
        </m:sSubSup>
        <m:r>
          <w:rPr>
            <w:rFonts w:ascii="Cambria Math" w:hAnsi="Cambria Math"/>
          </w:rPr>
          <m:t>≥</m:t>
        </m:r>
        <m:sSub>
          <m:sSubPr>
            <m:ctrlPr>
              <w:rPr>
                <w:rFonts w:ascii="Cambria Math" w:hAnsi="Cambria Math"/>
                <w:i/>
                <w:szCs w:val="22"/>
              </w:rPr>
            </m:ctrlPr>
          </m:sSubPr>
          <m:e>
            <m:r>
              <w:rPr>
                <w:rFonts w:ascii="Cambria Math" w:hAnsi="Cambria Math"/>
              </w:rPr>
              <m:t>a</m:t>
            </m:r>
            <m:ctrlPr>
              <w:rPr>
                <w:rFonts w:ascii="Cambria Math" w:hAnsi="Cambria Math"/>
                <w:i/>
                <w:szCs w:val="22"/>
              </w:rPr>
            </m:ctrlPr>
          </m:e>
          <m:sub>
            <m:r>
              <w:rPr>
                <w:rFonts w:ascii="Cambria Math" w:hAnsi="Cambria Math"/>
              </w:rPr>
              <m:t>k,n</m:t>
            </m:r>
            <m:ctrlPr>
              <w:rPr>
                <w:rFonts w:ascii="Cambria Math" w:hAnsi="Cambria Math"/>
                <w:i/>
                <w:szCs w:val="22"/>
              </w:rPr>
            </m:ctrlPr>
          </m:sub>
        </m:sSub>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k,n</m:t>
            </m:r>
            <m:ctrlPr>
              <w:rPr>
                <w:rFonts w:ascii="Cambria Math" w:hAnsi="Cambria Math"/>
                <w:i/>
                <w:szCs w:val="22"/>
              </w:rPr>
            </m:ctrlPr>
          </m:sub>
          <m:sup>
            <m:r>
              <w:rPr>
                <w:rFonts w:ascii="Cambria Math" w:hAnsi="Cambria Math"/>
              </w:rPr>
              <m:t>cc</m:t>
            </m:r>
            <m:ctrlPr>
              <w:rPr>
                <w:rFonts w:ascii="Cambria Math" w:hAnsi="Cambria Math"/>
                <w:i/>
                <w:szCs w:val="22"/>
              </w:rPr>
            </m:ctrlPr>
          </m:sup>
        </m:sSubSup>
        <m:r>
          <w:rPr>
            <w:rFonts w:ascii="Cambria Math" w:hAnsi="Cambria Math"/>
          </w:rPr>
          <m:t>+</m:t>
        </m:r>
        <m:nary>
          <m:naryPr>
            <m:chr m:val="∑"/>
            <m:limLoc m:val="subSup"/>
            <m:ctrlPr>
              <w:rPr>
                <w:rFonts w:ascii="Cambria Math" w:hAnsi="Cambria Math"/>
                <w:i/>
                <w:szCs w:val="22"/>
              </w:rPr>
            </m:ctrlPr>
          </m:naryPr>
          <m:sub>
            <m:r>
              <w:rPr>
                <w:rFonts w:ascii="Cambria Math" w:hAnsi="Cambria Math"/>
              </w:rPr>
              <m:t>i=1</m:t>
            </m:r>
            <m:ctrlPr>
              <w:rPr>
                <w:rFonts w:ascii="Cambria Math" w:hAnsi="Cambria Math"/>
                <w:i/>
                <w:szCs w:val="22"/>
              </w:rPr>
            </m:ctrlPr>
          </m:sub>
          <m:sup>
            <m:r>
              <w:rPr>
                <w:rFonts w:ascii="Cambria Math" w:hAnsi="Cambria Math"/>
              </w:rPr>
              <m:t>N</m:t>
            </m:r>
            <m:ctrlPr>
              <w:rPr>
                <w:rFonts w:ascii="Cambria Math" w:hAnsi="Cambria Math"/>
                <w:i/>
                <w:szCs w:val="22"/>
              </w:rPr>
            </m:ctrlPr>
          </m:sup>
          <m:e>
            <m:sSubSup>
              <m:sSubSupPr>
                <m:ctrlPr>
                  <w:rPr>
                    <w:rFonts w:ascii="Cambria Math" w:hAnsi="Cambria Math"/>
                    <w:i/>
                    <w:szCs w:val="22"/>
                  </w:rPr>
                </m:ctrlPr>
              </m:sSubSupPr>
              <m:e>
                <m:r>
                  <w:rPr>
                    <w:rFonts w:ascii="Cambria Math" w:hAnsi="Cambria Math"/>
                  </w:rPr>
                  <m:t>b</m:t>
                </m:r>
                <m:ctrlPr>
                  <w:rPr>
                    <w:rFonts w:ascii="Cambria Math" w:hAnsi="Cambria Math"/>
                    <w:i/>
                    <w:szCs w:val="22"/>
                  </w:rPr>
                </m:ctrlPr>
              </m:e>
              <m:sub>
                <m:r>
                  <w:rPr>
                    <w:rFonts w:ascii="Cambria Math" w:hAnsi="Cambria Math"/>
                  </w:rPr>
                  <m:t>k,n</m:t>
                </m:r>
                <m:ctrlPr>
                  <w:rPr>
                    <w:rFonts w:ascii="Cambria Math" w:hAnsi="Cambria Math"/>
                    <w:i/>
                    <w:szCs w:val="22"/>
                  </w:rPr>
                </m:ctrlPr>
              </m:sub>
              <m:sup>
                <m:r>
                  <w:rPr>
                    <w:rFonts w:ascii="Cambria Math" w:hAnsi="Cambria Math"/>
                  </w:rPr>
                  <m:t>i</m:t>
                </m:r>
                <m:ctrlPr>
                  <w:rPr>
                    <w:rFonts w:ascii="Cambria Math" w:hAnsi="Cambria Math"/>
                    <w:i/>
                    <w:szCs w:val="22"/>
                  </w:rPr>
                </m:ctrlPr>
              </m:sup>
            </m:sSubSup>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k,n</m:t>
                </m:r>
                <m:ctrlPr>
                  <w:rPr>
                    <w:rFonts w:ascii="Cambria Math" w:hAnsi="Cambria Math"/>
                    <w:i/>
                    <w:szCs w:val="22"/>
                  </w:rPr>
                </m:ctrlPr>
              </m:sub>
              <m:sup>
                <m:r>
                  <w:rPr>
                    <w:rFonts w:ascii="Cambria Math" w:hAnsi="Cambria Math"/>
                  </w:rPr>
                  <m:t>ce</m:t>
                </m:r>
                <m:ctrlPr>
                  <w:rPr>
                    <w:rFonts w:ascii="Cambria Math" w:hAnsi="Cambria Math"/>
                    <w:i/>
                    <w:szCs w:val="22"/>
                  </w:rPr>
                </m:ctrlPr>
              </m:sup>
            </m:sSubSup>
            <m:ctrlPr>
              <w:rPr>
                <w:rFonts w:ascii="Cambria Math" w:hAnsi="Cambria Math"/>
                <w:i/>
                <w:szCs w:val="22"/>
              </w:rPr>
            </m:ctrlPr>
          </m:e>
        </m:nary>
      </m:oMath>
      <w:r>
        <w:rPr>
          <w:rFonts w:hint="eastAsia"/>
        </w:rPr>
        <w:t xml:space="preserve">, </w:t>
      </w:r>
      <m:oMath>
        <m:r>
          <w:rPr>
            <w:rFonts w:ascii="Cambria Math" w:hAnsi="Cambria Math"/>
          </w:rPr>
          <m:t>k</m:t>
        </m:r>
        <m:r>
          <m:rPr>
            <m:sty m:val="p"/>
          </m:rPr>
          <w:rPr>
            <w:rFonts w:ascii="Cambria Math" w:hAnsi="Cambria Math"/>
          </w:rPr>
          <m:t>∈</m:t>
        </m:r>
        <m:r>
          <m:rPr>
            <m:sty m:val="b"/>
          </m:rPr>
          <w:rPr>
            <w:rFonts w:ascii="Cambria Math" w:hAnsi="Cambria Math"/>
          </w:rPr>
          <m:t>pred(m)</m:t>
        </m:r>
      </m:oMath>
      <w:r>
        <w:t xml:space="preserve">          </w:t>
      </w:r>
      <w:r>
        <w:rPr>
          <w:rFonts w:hint="eastAsia" w:ascii="宋体" w:hAnsi="宋体"/>
        </w:rPr>
        <w:t>(2-</w:t>
      </w:r>
      <w:r>
        <w:rPr>
          <w:rFonts w:ascii="宋体" w:hAnsi="宋体"/>
        </w:rPr>
        <w:t>7</w:t>
      </w:r>
      <w:r>
        <w:rPr>
          <w:rFonts w:hint="eastAsia" w:ascii="宋体" w:hAnsi="宋体"/>
        </w:rPr>
        <w:t>)</w:t>
      </w:r>
    </w:p>
    <w:p>
      <w:pPr>
        <w:pStyle w:val="32"/>
      </w:pPr>
      <w:r>
        <w:rPr>
          <w:rFonts w:hint="eastAsia"/>
        </w:rPr>
        <w:t>并且</w:t>
      </w:r>
      <w:r>
        <w:t>，上</w:t>
      </w:r>
      <w:r>
        <w:rPr>
          <w:rFonts w:hint="eastAsia"/>
        </w:rPr>
        <w:t>式也需</w:t>
      </w:r>
      <w:r>
        <w:t>满足</w:t>
      </w:r>
      <m:oMath>
        <m:sSub>
          <m:sSubPr>
            <m:ctrlPr>
              <w:rPr>
                <w:rFonts w:ascii="Cambria Math" w:hAnsi="Cambria Math"/>
                <w:i/>
                <w:szCs w:val="22"/>
              </w:rPr>
            </m:ctrlPr>
          </m:sSubPr>
          <m:e>
            <m:r>
              <w:rPr>
                <w:rFonts w:ascii="Cambria Math" w:hAnsi="Cambria Math"/>
              </w:rPr>
              <m:t>a</m:t>
            </m:r>
            <m:ctrlPr>
              <w:rPr>
                <w:rFonts w:ascii="Cambria Math" w:hAnsi="Cambria Math"/>
                <w:i/>
                <w:szCs w:val="22"/>
              </w:rPr>
            </m:ctrlPr>
          </m:e>
          <m:sub>
            <m:r>
              <w:rPr>
                <w:rFonts w:ascii="Cambria Math" w:hAnsi="Cambria Math"/>
              </w:rPr>
              <m:t>k,n</m:t>
            </m:r>
            <m:ctrlPr>
              <w:rPr>
                <w:rFonts w:ascii="Cambria Math" w:hAnsi="Cambria Math"/>
                <w:i/>
                <w:szCs w:val="22"/>
              </w:rPr>
            </m:ctrlPr>
          </m:sub>
        </m:sSub>
        <m:r>
          <w:rPr>
            <w:rFonts w:ascii="Cambria Math" w:hAnsi="Cambria Math"/>
            <w:szCs w:val="22"/>
          </w:rPr>
          <m:t>+</m:t>
        </m:r>
        <m:nary>
          <m:naryPr>
            <m:chr m:val="∑"/>
            <m:limLoc m:val="subSup"/>
            <m:ctrlPr>
              <w:rPr>
                <w:rFonts w:ascii="Cambria Math" w:hAnsi="Cambria Math"/>
                <w:i/>
                <w:szCs w:val="22"/>
              </w:rPr>
            </m:ctrlPr>
          </m:naryPr>
          <m:sub>
            <m:r>
              <w:rPr>
                <w:rFonts w:ascii="Cambria Math" w:hAnsi="Cambria Math"/>
              </w:rPr>
              <m:t>i=1</m:t>
            </m:r>
            <m:ctrlPr>
              <w:rPr>
                <w:rFonts w:ascii="Cambria Math" w:hAnsi="Cambria Math"/>
                <w:i/>
                <w:szCs w:val="22"/>
              </w:rPr>
            </m:ctrlPr>
          </m:sub>
          <m:sup>
            <m:r>
              <w:rPr>
                <w:rFonts w:ascii="Cambria Math" w:hAnsi="Cambria Math"/>
              </w:rPr>
              <m:t>N</m:t>
            </m:r>
            <m:ctrlPr>
              <w:rPr>
                <w:rFonts w:ascii="Cambria Math" w:hAnsi="Cambria Math"/>
                <w:i/>
                <w:szCs w:val="22"/>
              </w:rPr>
            </m:ctrlPr>
          </m:sup>
          <m:e>
            <m:sSubSup>
              <m:sSubSupPr>
                <m:ctrlPr>
                  <w:rPr>
                    <w:rFonts w:ascii="Cambria Math" w:hAnsi="Cambria Math"/>
                    <w:i/>
                    <w:szCs w:val="22"/>
                  </w:rPr>
                </m:ctrlPr>
              </m:sSubSupPr>
              <m:e>
                <m:r>
                  <w:rPr>
                    <w:rFonts w:ascii="Cambria Math" w:hAnsi="Cambria Math"/>
                  </w:rPr>
                  <m:t>b</m:t>
                </m:r>
                <m:ctrlPr>
                  <w:rPr>
                    <w:rFonts w:ascii="Cambria Math" w:hAnsi="Cambria Math"/>
                    <w:i/>
                    <w:szCs w:val="22"/>
                  </w:rPr>
                </m:ctrlPr>
              </m:e>
              <m:sub>
                <m:r>
                  <w:rPr>
                    <w:rFonts w:ascii="Cambria Math" w:hAnsi="Cambria Math"/>
                  </w:rPr>
                  <m:t>k,n</m:t>
                </m:r>
                <m:ctrlPr>
                  <w:rPr>
                    <w:rFonts w:ascii="Cambria Math" w:hAnsi="Cambria Math"/>
                    <w:i/>
                    <w:szCs w:val="22"/>
                  </w:rPr>
                </m:ctrlPr>
              </m:sub>
              <m:sup>
                <m:r>
                  <w:rPr>
                    <w:rFonts w:ascii="Cambria Math" w:hAnsi="Cambria Math"/>
                  </w:rPr>
                  <m:t>i</m:t>
                </m:r>
                <m:ctrlPr>
                  <w:rPr>
                    <w:rFonts w:ascii="Cambria Math" w:hAnsi="Cambria Math"/>
                    <w:i/>
                    <w:szCs w:val="22"/>
                  </w:rPr>
                </m:ctrlPr>
              </m:sup>
            </m:sSubSup>
            <m:ctrlPr>
              <w:rPr>
                <w:rFonts w:ascii="Cambria Math" w:hAnsi="Cambria Math"/>
                <w:i/>
                <w:szCs w:val="22"/>
              </w:rPr>
            </m:ctrlPr>
          </m:e>
        </m:nary>
        <m:r>
          <w:rPr>
            <w:rFonts w:ascii="Cambria Math" w:hAnsi="Cambria Math"/>
            <w:szCs w:val="22"/>
          </w:rPr>
          <m:t>=1</m:t>
        </m:r>
      </m:oMath>
      <w:r>
        <w:rPr>
          <w:rFonts w:hint="eastAsia"/>
        </w:rPr>
        <w:t>，</w:t>
      </w:r>
      <m:oMath>
        <m:sSub>
          <m:sSubPr>
            <m:ctrlPr>
              <w:rPr>
                <w:rFonts w:ascii="Cambria Math" w:hAnsi="Cambria Math"/>
                <w:i/>
                <w:szCs w:val="22"/>
              </w:rPr>
            </m:ctrlPr>
          </m:sSubPr>
          <m:e>
            <m:r>
              <w:rPr>
                <w:rFonts w:ascii="Cambria Math" w:hAnsi="Cambria Math"/>
              </w:rPr>
              <m:t>a</m:t>
            </m:r>
            <m:ctrlPr>
              <w:rPr>
                <w:rFonts w:ascii="Cambria Math" w:hAnsi="Cambria Math"/>
                <w:i/>
                <w:szCs w:val="22"/>
              </w:rPr>
            </m:ctrlPr>
          </m:e>
          <m:sub>
            <m:r>
              <w:rPr>
                <w:rFonts w:ascii="Cambria Math" w:hAnsi="Cambria Math"/>
              </w:rPr>
              <m:t>k,n</m:t>
            </m:r>
            <m:ctrlPr>
              <w:rPr>
                <w:rFonts w:ascii="Cambria Math" w:hAnsi="Cambria Math"/>
                <w:i/>
                <w:szCs w:val="22"/>
              </w:rPr>
            </m:ctrlPr>
          </m:sub>
        </m:sSub>
        <m:r>
          <w:rPr>
            <w:rFonts w:ascii="Cambria Math" w:hAnsi="Cambria Math"/>
            <w:szCs w:val="22"/>
          </w:rPr>
          <m:t>∈{0,1}</m:t>
        </m:r>
      </m:oMath>
      <w:r>
        <w:rPr>
          <w:rFonts w:hint="eastAsia"/>
        </w:rPr>
        <w:t>，</w:t>
      </w:r>
      <m:oMath>
        <m:sSubSup>
          <m:sSubSupPr>
            <m:ctrlPr>
              <w:rPr>
                <w:rFonts w:ascii="Cambria Math" w:hAnsi="Cambria Math"/>
                <w:i/>
                <w:szCs w:val="22"/>
              </w:rPr>
            </m:ctrlPr>
          </m:sSubSupPr>
          <m:e>
            <m:r>
              <w:rPr>
                <w:rFonts w:ascii="Cambria Math" w:hAnsi="Cambria Math"/>
              </w:rPr>
              <m:t>b</m:t>
            </m:r>
            <m:ctrlPr>
              <w:rPr>
                <w:rFonts w:ascii="Cambria Math" w:hAnsi="Cambria Math"/>
                <w:i/>
                <w:szCs w:val="22"/>
              </w:rPr>
            </m:ctrlPr>
          </m:e>
          <m:sub>
            <m:r>
              <w:rPr>
                <w:rFonts w:ascii="Cambria Math" w:hAnsi="Cambria Math"/>
              </w:rPr>
              <m:t>k,n</m:t>
            </m:r>
            <m:ctrlPr>
              <w:rPr>
                <w:rFonts w:ascii="Cambria Math" w:hAnsi="Cambria Math"/>
                <w:i/>
                <w:szCs w:val="22"/>
              </w:rPr>
            </m:ctrlPr>
          </m:sub>
          <m:sup>
            <m:r>
              <w:rPr>
                <w:rFonts w:ascii="Cambria Math" w:hAnsi="Cambria Math"/>
              </w:rPr>
              <m:t>i</m:t>
            </m:r>
            <m:ctrlPr>
              <w:rPr>
                <w:rFonts w:ascii="Cambria Math" w:hAnsi="Cambria Math"/>
                <w:i/>
                <w:szCs w:val="22"/>
              </w:rPr>
            </m:ctrlPr>
          </m:sup>
        </m:sSubSup>
        <m:r>
          <w:rPr>
            <w:rFonts w:ascii="Cambria Math" w:hAnsi="Cambria Math"/>
            <w:szCs w:val="22"/>
          </w:rPr>
          <m:t>∈{0,1}</m:t>
        </m:r>
      </m:oMath>
      <w:r>
        <w:rPr>
          <w:rFonts w:hint="eastAsia"/>
        </w:rPr>
        <w:t>。因此，在边缘</w:t>
      </w:r>
      <w:r>
        <w:t>n</w:t>
      </w:r>
      <w:r>
        <w:rPr>
          <w:rFonts w:hint="eastAsia"/>
        </w:rPr>
        <w:t>上的任务</w:t>
      </w:r>
      <w:r>
        <w:t>m</w:t>
      </w:r>
      <w:r>
        <w:rPr>
          <w:rFonts w:hint="eastAsia"/>
        </w:rPr>
        <w:t>在本地执行的完成时间是：本地边缘计算中本地执行时间和等待时间的总和。然后，我们可以获得本地边缘计算的效用函数，如下所示：</w:t>
      </w:r>
    </w:p>
    <w:p>
      <w:pPr>
        <w:pStyle w:val="32"/>
        <w:wordWrap w:val="0"/>
        <w:jc w:val="right"/>
      </w:pPr>
      <m:oMath>
        <m:sSubSup>
          <m:sSubSupPr>
            <m:ctrlPr>
              <w:rPr>
                <w:rFonts w:ascii="Cambria Math" w:hAnsi="Cambria Math"/>
                <w:szCs w:val="22"/>
              </w:rPr>
            </m:ctrlPr>
          </m:sSubSupPr>
          <m:e>
            <m:r>
              <w:rPr>
                <w:rFonts w:ascii="Cambria Math" w:hAnsi="Cambria Math"/>
              </w:rPr>
              <m:t>Z</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l</m:t>
            </m:r>
            <m:ctrlPr>
              <w:rPr>
                <w:rFonts w:ascii="Cambria Math" w:hAnsi="Cambria Math"/>
                <w:szCs w:val="22"/>
              </w:rPr>
            </m:ctrlPr>
          </m:sup>
        </m:sSubSup>
        <m:r>
          <m:rPr>
            <m:sty m:val="p"/>
          </m:rPr>
          <w:rPr>
            <w:rFonts w:ascii="Cambria Math" w:hAnsi="Cambria Math"/>
          </w:rPr>
          <m:t>=</m:t>
        </m:r>
        <m:sSubSup>
          <m:sSubSupPr>
            <m:ctrlPr>
              <w:rPr>
                <w:rFonts w:ascii="Cambria Math" w:hAnsi="Cambria Math"/>
                <w:szCs w:val="22"/>
              </w:rPr>
            </m:ctrlPr>
          </m:sSubSupPr>
          <m:e>
            <m:r>
              <w:rPr>
                <w:rFonts w:ascii="Cambria Math" w:hAnsi="Cambria Math"/>
              </w:rPr>
              <m:t>T</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cl</m:t>
            </m:r>
            <m:ctrlPr>
              <w:rPr>
                <w:rFonts w:ascii="Cambria Math" w:hAnsi="Cambria Math"/>
                <w:szCs w:val="22"/>
              </w:rPr>
            </m:ctrlPr>
          </m:sup>
        </m:sSubSup>
        <m:r>
          <w:rPr>
            <w:rFonts w:ascii="Cambria Math" w:hAnsi="Cambria Math"/>
          </w:rPr>
          <m:t>=</m:t>
        </m:r>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m,n</m:t>
            </m:r>
            <m:ctrlPr>
              <w:rPr>
                <w:rFonts w:ascii="Cambria Math" w:hAnsi="Cambria Math"/>
                <w:i/>
                <w:szCs w:val="22"/>
              </w:rPr>
            </m:ctrlPr>
          </m:sub>
          <m:sup>
            <m:r>
              <w:rPr>
                <w:rFonts w:ascii="Cambria Math" w:hAnsi="Cambria Math"/>
              </w:rPr>
              <m:t>l,exe</m:t>
            </m:r>
            <m:ctrlPr>
              <w:rPr>
                <w:rFonts w:ascii="Cambria Math" w:hAnsi="Cambria Math"/>
                <w:i/>
                <w:szCs w:val="22"/>
              </w:rPr>
            </m:ctrlPr>
          </m:sup>
        </m:sSubSup>
        <m:r>
          <w:rPr>
            <w:rFonts w:ascii="Cambria Math" w:hAnsi="Cambria Math"/>
          </w:rPr>
          <m:t>+</m:t>
        </m:r>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m,n</m:t>
            </m:r>
            <m:ctrlPr>
              <w:rPr>
                <w:rFonts w:ascii="Cambria Math" w:hAnsi="Cambria Math"/>
                <w:i/>
                <w:szCs w:val="22"/>
              </w:rPr>
            </m:ctrlPr>
          </m:sub>
          <m:sup>
            <m:r>
              <w:rPr>
                <w:rFonts w:ascii="Cambria Math" w:hAnsi="Cambria Math"/>
              </w:rPr>
              <m:t>rl</m:t>
            </m:r>
            <m:ctrlPr>
              <w:rPr>
                <w:rFonts w:ascii="Cambria Math" w:hAnsi="Cambria Math"/>
                <w:i/>
                <w:szCs w:val="22"/>
              </w:rPr>
            </m:ctrlPr>
          </m:sup>
        </m:sSubSup>
      </m:oMath>
      <w:r>
        <w:t xml:space="preserve">                  </w:t>
      </w:r>
      <w:r>
        <w:rPr>
          <w:rFonts w:hint="eastAsia" w:ascii="宋体" w:hAnsi="宋体"/>
        </w:rPr>
        <w:t>(2-</w:t>
      </w:r>
      <w:r>
        <w:rPr>
          <w:rFonts w:ascii="宋体" w:hAnsi="宋体"/>
        </w:rPr>
        <w:t>8</w:t>
      </w:r>
      <w:r>
        <w:rPr>
          <w:rFonts w:hint="eastAsia" w:ascii="宋体" w:hAnsi="宋体"/>
        </w:rPr>
        <w:t>)</w:t>
      </w:r>
    </w:p>
    <w:p>
      <w:pPr>
        <w:pStyle w:val="32"/>
      </w:pPr>
      <w:r>
        <w:rPr>
          <w:rFonts w:hint="eastAsia"/>
        </w:rPr>
        <w:t>2）异地</w:t>
      </w:r>
      <w:r>
        <w:t>边缘计算</w:t>
      </w:r>
    </w:p>
    <w:p>
      <w:pPr>
        <w:pStyle w:val="32"/>
      </w:pPr>
      <w:r>
        <w:rPr>
          <w:rFonts w:hint="eastAsia"/>
        </w:rPr>
        <w:t>只有在任务完全卸载到同一个异地边缘或者任务</w:t>
      </w:r>
      <w:r>
        <w:t>m</w:t>
      </w:r>
      <w:r>
        <w:rPr>
          <w:rFonts w:hint="eastAsia"/>
        </w:rPr>
        <w:t>的所有相关</w:t>
      </w:r>
      <w:r>
        <w:t>前驱任务</w:t>
      </w:r>
      <w:r>
        <w:rPr>
          <w:rFonts w:hint="eastAsia"/>
        </w:rPr>
        <w:t>已完全在边缘执行后，异地边缘才能开始执行任务</w:t>
      </w:r>
      <w:r>
        <w:t>m</w:t>
      </w:r>
      <w:r>
        <w:rPr>
          <w:rFonts w:hint="eastAsia"/>
        </w:rPr>
        <w:t>，即</w:t>
      </w:r>
    </w:p>
    <w:p>
      <w:pPr>
        <w:pStyle w:val="32"/>
        <w:wordWrap w:val="0"/>
        <w:jc w:val="right"/>
      </w:pP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re</m:t>
            </m:r>
            <m:ctrlPr>
              <w:rPr>
                <w:rFonts w:ascii="Cambria Math" w:hAnsi="Cambria Math"/>
              </w:rPr>
            </m:ctrlPr>
          </m:sup>
        </m:sSubSup>
        <m:r>
          <w:rPr>
            <w:rFonts w:ascii="Cambria Math" w:hAnsi="Cambria Math"/>
          </w:rPr>
          <m:t>≥</m:t>
        </m:r>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cte</m:t>
            </m:r>
            <m:ctrlPr>
              <w:rPr>
                <w:rFonts w:ascii="Cambria Math" w:hAnsi="Cambria Math"/>
              </w:rPr>
            </m:ctrlPr>
          </m:sup>
        </m:sSubSup>
      </m:oMath>
      <w:r>
        <w:rPr>
          <w:rFonts w:hint="eastAsia"/>
        </w:rPr>
        <w:t xml:space="preserve">, </w:t>
      </w:r>
      <m:oMath>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m,n</m:t>
            </m:r>
            <m:ctrlPr>
              <w:rPr>
                <w:rFonts w:ascii="Cambria Math" w:hAnsi="Cambria Math"/>
                <w:i/>
              </w:rPr>
            </m:ctrlPr>
          </m:sub>
          <m:sup>
            <m:r>
              <w:rPr>
                <w:rFonts w:ascii="Cambria Math" w:hAnsi="Cambria Math"/>
              </w:rPr>
              <m:t>re</m:t>
            </m:r>
            <m:ctrlPr>
              <w:rPr>
                <w:rFonts w:ascii="Cambria Math" w:hAnsi="Cambria Math"/>
                <w:i/>
              </w:rPr>
            </m:ctrlPr>
          </m:sup>
        </m:sSubSup>
        <m:r>
          <w:rPr>
            <w:rFonts w:ascii="Cambria Math" w:hAnsi="Cambria Math"/>
          </w:rPr>
          <m:t>≥</m:t>
        </m:r>
        <m:limLow>
          <m:limLowPr>
            <m:ctrlPr>
              <w:rPr>
                <w:rFonts w:ascii="Cambria Math" w:hAnsi="Cambria Math"/>
              </w:rPr>
            </m:ctrlPr>
          </m:limLowPr>
          <m:e>
            <m:r>
              <m:rPr>
                <m:sty m:val="p"/>
              </m:rPr>
              <w:rPr>
                <w:rFonts w:ascii="Cambria Math" w:hAnsi="Cambria Math"/>
              </w:rPr>
              <m:t>max</m:t>
            </m:r>
            <m:ctrlPr>
              <w:rPr>
                <w:rFonts w:ascii="Cambria Math" w:hAnsi="Cambria Math"/>
              </w:rPr>
            </m:ctrlPr>
          </m:e>
          <m:lim>
            <m:r>
              <w:rPr>
                <w:rFonts w:ascii="Cambria Math" w:hAnsi="Cambria Math"/>
              </w:rPr>
              <m:t>k∈</m:t>
            </m:r>
            <m:r>
              <m:rPr>
                <m:sty m:val="b"/>
              </m:rPr>
              <w:rPr>
                <w:rFonts w:ascii="Cambria Math" w:hAnsi="Cambria Math"/>
              </w:rPr>
              <m:t>pred(m)</m:t>
            </m:r>
            <m:ctrlPr>
              <w:rPr>
                <w:rFonts w:ascii="Cambria Math" w:hAnsi="Cambria Math"/>
              </w:rPr>
            </m:ctrlPr>
          </m:lim>
        </m:limLow>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k,n</m:t>
            </m:r>
            <m:ctrlPr>
              <w:rPr>
                <w:rFonts w:ascii="Cambria Math" w:hAnsi="Cambria Math"/>
                <w:i/>
              </w:rPr>
            </m:ctrlPr>
          </m:sub>
          <m:sup>
            <m:r>
              <w:rPr>
                <w:rFonts w:ascii="Cambria Math" w:hAnsi="Cambria Math"/>
              </w:rPr>
              <m:t>ce</m:t>
            </m:r>
            <m:ctrlPr>
              <w:rPr>
                <w:rFonts w:ascii="Cambria Math" w:hAnsi="Cambria Math"/>
                <w:i/>
              </w:rPr>
            </m:ctrlPr>
          </m:sup>
        </m:sSubSup>
      </m:oMath>
      <w:r>
        <w:rPr>
          <w:rFonts w:hint="eastAsia"/>
        </w:rPr>
        <w:t xml:space="preserve">  </w:t>
      </w:r>
      <w:r>
        <w:t xml:space="preserve">             </w:t>
      </w:r>
      <w:r>
        <w:rPr>
          <w:rFonts w:hint="eastAsia" w:ascii="宋体" w:hAnsi="宋体"/>
        </w:rPr>
        <w:t>(2-</w:t>
      </w:r>
      <w:r>
        <w:rPr>
          <w:rFonts w:ascii="宋体" w:hAnsi="宋体"/>
        </w:rPr>
        <w:t>9</w:t>
      </w:r>
      <w:r>
        <w:rPr>
          <w:rFonts w:hint="eastAsia" w:ascii="宋体" w:hAnsi="宋体"/>
        </w:rPr>
        <w:t>)</w:t>
      </w:r>
    </w:p>
    <w:p>
      <w:pPr>
        <w:pStyle w:val="32"/>
      </w:pPr>
      <w:r>
        <w:rPr>
          <w:rFonts w:hint="eastAsia"/>
        </w:rPr>
        <w:t>忽略任务</w:t>
      </w:r>
      <w:r>
        <w:t>m</w:t>
      </w:r>
      <w:r>
        <w:rPr>
          <w:rFonts w:hint="eastAsia"/>
        </w:rPr>
        <w:t>的结果的接收时间，源自边缘</w:t>
      </w:r>
      <w:r>
        <w:t>n</w:t>
      </w:r>
      <w:r>
        <w:rPr>
          <w:rFonts w:hint="eastAsia"/>
        </w:rPr>
        <w:t>的任务</w:t>
      </w:r>
      <w:r>
        <w:t>m</w:t>
      </w:r>
      <w:r>
        <w:rPr>
          <w:rFonts w:hint="eastAsia"/>
        </w:rPr>
        <w:t>的异地边缘执行的完成时间是异地边缘计算中的执行时间和等待时间的总和。然后，我们可以得到异地边缘计算中的效用函数，</w:t>
      </w:r>
      <w:r>
        <w:t>即</w:t>
      </w:r>
    </w:p>
    <w:p>
      <w:pPr>
        <w:pStyle w:val="32"/>
        <w:wordWrap w:val="0"/>
        <w:jc w:val="right"/>
      </w:pPr>
      <m:oMath>
        <m:sSubSup>
          <m:sSubSupPr>
            <m:ctrlPr>
              <w:rPr>
                <w:rFonts w:ascii="Cambria Math" w:hAnsi="Cambria Math"/>
                <w:szCs w:val="22"/>
              </w:rPr>
            </m:ctrlPr>
          </m:sSubSupPr>
          <m:e>
            <m:r>
              <w:rPr>
                <w:rFonts w:ascii="Cambria Math" w:hAnsi="Cambria Math"/>
              </w:rPr>
              <m:t>Z</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e</m:t>
            </m:r>
            <m:ctrlPr>
              <w:rPr>
                <w:rFonts w:ascii="Cambria Math" w:hAnsi="Cambria Math"/>
                <w:szCs w:val="22"/>
              </w:rPr>
            </m:ctrlPr>
          </m:sup>
        </m:sSubSup>
        <m:r>
          <m:rPr>
            <m:sty m:val="p"/>
          </m:rPr>
          <w:rPr>
            <w:rFonts w:ascii="Cambria Math" w:hAnsi="Cambria Math"/>
          </w:rPr>
          <m:t>=</m:t>
        </m:r>
        <m:sSubSup>
          <m:sSubSupPr>
            <m:ctrlPr>
              <w:rPr>
                <w:rFonts w:ascii="Cambria Math" w:hAnsi="Cambria Math"/>
                <w:szCs w:val="22"/>
              </w:rPr>
            </m:ctrlPr>
          </m:sSubSupPr>
          <m:e>
            <m:r>
              <w:rPr>
                <w:rFonts w:ascii="Cambria Math" w:hAnsi="Cambria Math"/>
              </w:rPr>
              <m:t>T</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ce</m:t>
            </m:r>
            <m:ctrlPr>
              <w:rPr>
                <w:rFonts w:ascii="Cambria Math" w:hAnsi="Cambria Math"/>
                <w:szCs w:val="22"/>
              </w:rPr>
            </m:ctrlPr>
          </m:sup>
        </m:sSubSup>
        <m:r>
          <w:rPr>
            <w:rFonts w:ascii="Cambria Math" w:hAnsi="Cambria Math"/>
          </w:rPr>
          <m:t>=</m:t>
        </m:r>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m,n</m:t>
            </m:r>
            <m:ctrlPr>
              <w:rPr>
                <w:rFonts w:ascii="Cambria Math" w:hAnsi="Cambria Math"/>
                <w:i/>
                <w:szCs w:val="22"/>
              </w:rPr>
            </m:ctrlPr>
          </m:sub>
          <m:sup>
            <m:r>
              <w:rPr>
                <w:rFonts w:ascii="Cambria Math" w:hAnsi="Cambria Math"/>
              </w:rPr>
              <m:t>e,exe</m:t>
            </m:r>
            <m:ctrlPr>
              <w:rPr>
                <w:rFonts w:ascii="Cambria Math" w:hAnsi="Cambria Math"/>
                <w:i/>
                <w:szCs w:val="22"/>
              </w:rPr>
            </m:ctrlPr>
          </m:sup>
        </m:sSubSup>
        <m:r>
          <w:rPr>
            <w:rFonts w:ascii="Cambria Math" w:hAnsi="Cambria Math"/>
          </w:rPr>
          <m:t>+</m:t>
        </m:r>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m,n</m:t>
            </m:r>
            <m:ctrlPr>
              <w:rPr>
                <w:rFonts w:ascii="Cambria Math" w:hAnsi="Cambria Math"/>
                <w:i/>
                <w:szCs w:val="22"/>
              </w:rPr>
            </m:ctrlPr>
          </m:sub>
          <m:sup>
            <m:r>
              <w:rPr>
                <w:rFonts w:ascii="Cambria Math" w:hAnsi="Cambria Math"/>
              </w:rPr>
              <m:t>re</m:t>
            </m:r>
            <m:ctrlPr>
              <w:rPr>
                <w:rFonts w:ascii="Cambria Math" w:hAnsi="Cambria Math"/>
                <w:i/>
                <w:szCs w:val="22"/>
              </w:rPr>
            </m:ctrlPr>
          </m:sup>
        </m:sSubSup>
      </m:oMath>
      <w:r>
        <w:rPr>
          <w:rFonts w:hint="eastAsia"/>
          <w:szCs w:val="22"/>
        </w:rPr>
        <w:t xml:space="preserve"> </w:t>
      </w:r>
      <w:r>
        <w:rPr>
          <w:szCs w:val="22"/>
        </w:rPr>
        <w:t xml:space="preserve">               </w:t>
      </w:r>
      <w:r>
        <w:rPr>
          <w:rFonts w:hint="eastAsia"/>
          <w:szCs w:val="22"/>
        </w:rPr>
        <w:t xml:space="preserve"> </w:t>
      </w:r>
      <w:r>
        <w:rPr>
          <w:rFonts w:ascii="宋体" w:hAnsi="宋体"/>
        </w:rPr>
        <w:t>(</w:t>
      </w:r>
      <w:r>
        <w:rPr>
          <w:rFonts w:hint="eastAsia" w:ascii="宋体" w:hAnsi="宋体"/>
        </w:rPr>
        <w:t>2-</w:t>
      </w:r>
      <w:r>
        <w:rPr>
          <w:rFonts w:ascii="宋体" w:hAnsi="宋体"/>
        </w:rPr>
        <w:t>10)</w:t>
      </w:r>
    </w:p>
    <w:p>
      <w:pPr>
        <w:pStyle w:val="32"/>
        <w:numPr>
          <w:ilvl w:val="0"/>
          <w:numId w:val="3"/>
        </w:numPr>
      </w:pPr>
      <w:r>
        <w:rPr>
          <w:rFonts w:hint="eastAsia"/>
        </w:rPr>
        <w:t>中心云</w:t>
      </w:r>
      <w:r>
        <w:t>计算</w:t>
      </w:r>
    </w:p>
    <w:p>
      <w:pPr>
        <w:pStyle w:val="32"/>
      </w:pPr>
      <w:r>
        <w:rPr>
          <w:rFonts w:hint="eastAsia"/>
        </w:rPr>
        <w:t>和</w:t>
      </w:r>
      <w:r>
        <w:t>异地边缘计算类似</w:t>
      </w:r>
      <w:r>
        <w:rPr>
          <w:rFonts w:hint="eastAsia"/>
        </w:rPr>
        <w:t>，我们可以获得中心云计算中的效用函数，</w:t>
      </w:r>
      <w:r>
        <w:t>即</w:t>
      </w:r>
    </w:p>
    <w:p>
      <w:pPr>
        <w:pStyle w:val="32"/>
        <w:wordWrap w:val="0"/>
        <w:jc w:val="right"/>
      </w:pPr>
      <m:oMath>
        <m:sSubSup>
          <m:sSubSupPr>
            <m:ctrlPr>
              <w:rPr>
                <w:rFonts w:ascii="Cambria Math" w:hAnsi="Cambria Math"/>
                <w:szCs w:val="22"/>
              </w:rPr>
            </m:ctrlPr>
          </m:sSubSupPr>
          <m:e>
            <m:r>
              <w:rPr>
                <w:rFonts w:ascii="Cambria Math" w:hAnsi="Cambria Math"/>
              </w:rPr>
              <m:t>Z</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c</m:t>
            </m:r>
            <m:ctrlPr>
              <w:rPr>
                <w:rFonts w:ascii="Cambria Math" w:hAnsi="Cambria Math"/>
                <w:szCs w:val="22"/>
              </w:rPr>
            </m:ctrlPr>
          </m:sup>
        </m:sSubSup>
        <m:r>
          <m:rPr>
            <m:sty m:val="p"/>
          </m:rPr>
          <w:rPr>
            <w:rFonts w:ascii="Cambria Math" w:hAnsi="Cambria Math"/>
          </w:rPr>
          <m:t>=</m:t>
        </m:r>
        <m:sSubSup>
          <m:sSubSupPr>
            <m:ctrlPr>
              <w:rPr>
                <w:rFonts w:ascii="Cambria Math" w:hAnsi="Cambria Math"/>
                <w:szCs w:val="22"/>
              </w:rPr>
            </m:ctrlPr>
          </m:sSubSupPr>
          <m:e>
            <m:r>
              <w:rPr>
                <w:rFonts w:ascii="Cambria Math" w:hAnsi="Cambria Math"/>
              </w:rPr>
              <m:t>T</m:t>
            </m:r>
            <m:ctrlPr>
              <w:rPr>
                <w:rFonts w:ascii="Cambria Math" w:hAnsi="Cambria Math"/>
                <w:szCs w:val="22"/>
              </w:rPr>
            </m:ctrlPr>
          </m:e>
          <m:sub>
            <m:r>
              <w:rPr>
                <w:rFonts w:ascii="Cambria Math" w:hAnsi="Cambria Math"/>
              </w:rPr>
              <m:t>m,n</m:t>
            </m:r>
            <m:ctrlPr>
              <w:rPr>
                <w:rFonts w:ascii="Cambria Math" w:hAnsi="Cambria Math"/>
                <w:szCs w:val="22"/>
              </w:rPr>
            </m:ctrlPr>
          </m:sub>
          <m:sup>
            <m:r>
              <w:rPr>
                <w:rFonts w:ascii="Cambria Math" w:hAnsi="Cambria Math"/>
              </w:rPr>
              <m:t>cc</m:t>
            </m:r>
            <m:ctrlPr>
              <w:rPr>
                <w:rFonts w:ascii="Cambria Math" w:hAnsi="Cambria Math"/>
                <w:szCs w:val="22"/>
              </w:rPr>
            </m:ctrlPr>
          </m:sup>
        </m:sSubSup>
        <m:r>
          <w:rPr>
            <w:rFonts w:ascii="Cambria Math" w:hAnsi="Cambria Math"/>
          </w:rPr>
          <m:t>=</m:t>
        </m:r>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m,n</m:t>
            </m:r>
            <m:ctrlPr>
              <w:rPr>
                <w:rFonts w:ascii="Cambria Math" w:hAnsi="Cambria Math"/>
                <w:i/>
                <w:szCs w:val="22"/>
              </w:rPr>
            </m:ctrlPr>
          </m:sub>
          <m:sup>
            <m:r>
              <w:rPr>
                <w:rFonts w:ascii="Cambria Math" w:hAnsi="Cambria Math"/>
              </w:rPr>
              <m:t>c,exe</m:t>
            </m:r>
            <m:ctrlPr>
              <w:rPr>
                <w:rFonts w:ascii="Cambria Math" w:hAnsi="Cambria Math"/>
                <w:i/>
                <w:szCs w:val="22"/>
              </w:rPr>
            </m:ctrlPr>
          </m:sup>
        </m:sSubSup>
        <m:r>
          <w:rPr>
            <w:rFonts w:ascii="Cambria Math" w:hAnsi="Cambria Math"/>
          </w:rPr>
          <m:t>+</m:t>
        </m:r>
        <m:sSubSup>
          <m:sSubSupPr>
            <m:ctrlPr>
              <w:rPr>
                <w:rFonts w:ascii="Cambria Math" w:hAnsi="Cambria Math"/>
                <w:i/>
                <w:szCs w:val="22"/>
              </w:rPr>
            </m:ctrlPr>
          </m:sSubSupPr>
          <m:e>
            <m:r>
              <w:rPr>
                <w:rFonts w:ascii="Cambria Math" w:hAnsi="Cambria Math"/>
              </w:rPr>
              <m:t>T</m:t>
            </m:r>
            <m:ctrlPr>
              <w:rPr>
                <w:rFonts w:ascii="Cambria Math" w:hAnsi="Cambria Math"/>
                <w:i/>
                <w:szCs w:val="22"/>
              </w:rPr>
            </m:ctrlPr>
          </m:e>
          <m:sub>
            <m:r>
              <w:rPr>
                <w:rFonts w:ascii="Cambria Math" w:hAnsi="Cambria Math"/>
              </w:rPr>
              <m:t>m,n</m:t>
            </m:r>
            <m:ctrlPr>
              <w:rPr>
                <w:rFonts w:ascii="Cambria Math" w:hAnsi="Cambria Math"/>
                <w:i/>
                <w:szCs w:val="22"/>
              </w:rPr>
            </m:ctrlPr>
          </m:sub>
          <m:sup>
            <m:r>
              <w:rPr>
                <w:rFonts w:ascii="Cambria Math" w:hAnsi="Cambria Math"/>
              </w:rPr>
              <m:t>rc</m:t>
            </m:r>
            <m:ctrlPr>
              <w:rPr>
                <w:rFonts w:ascii="Cambria Math" w:hAnsi="Cambria Math"/>
                <w:i/>
                <w:szCs w:val="22"/>
              </w:rPr>
            </m:ctrlPr>
          </m:sup>
        </m:sSubSup>
      </m:oMath>
      <w:r>
        <w:rPr>
          <w:rFonts w:hint="eastAsia"/>
          <w:szCs w:val="22"/>
        </w:rPr>
        <w:t xml:space="preserve"> </w:t>
      </w:r>
      <w:r>
        <w:rPr>
          <w:szCs w:val="22"/>
        </w:rPr>
        <w:t xml:space="preserve">               </w:t>
      </w:r>
      <w:r>
        <w:rPr>
          <w:rFonts w:hint="eastAsia"/>
          <w:szCs w:val="22"/>
        </w:rPr>
        <w:t xml:space="preserve"> </w:t>
      </w:r>
      <w:r>
        <w:rPr>
          <w:rFonts w:ascii="宋体" w:hAnsi="宋体"/>
        </w:rPr>
        <w:t>(</w:t>
      </w:r>
      <w:r>
        <w:rPr>
          <w:rFonts w:hint="eastAsia" w:ascii="宋体" w:hAnsi="宋体"/>
        </w:rPr>
        <w:t>2-</w:t>
      </w:r>
      <w:r>
        <w:rPr>
          <w:rFonts w:ascii="宋体" w:hAnsi="宋体"/>
        </w:rPr>
        <w:t>11)</w:t>
      </w:r>
    </w:p>
    <w:p>
      <w:pPr>
        <w:pStyle w:val="32"/>
      </w:pPr>
      <w:r>
        <w:rPr>
          <w:rFonts w:hint="eastAsia"/>
        </w:rPr>
        <w:t>然后，鉴于我们关注于最小化系统范围的完成时间开销，因此其目标函数可以被定义为，</w:t>
      </w:r>
    </w:p>
    <w:p>
      <w:pPr>
        <w:pStyle w:val="32"/>
        <w:jc w:val="right"/>
      </w:pPr>
      <m:oMath>
        <m:sSub>
          <m:sSubPr>
            <m:ctrlPr>
              <w:rPr>
                <w:rFonts w:ascii="Cambria Math" w:hAnsi="Cambria Math"/>
                <w:szCs w:val="22"/>
              </w:rPr>
            </m:ctrlPr>
          </m:sSubPr>
          <m:e>
            <m:r>
              <w:rPr>
                <w:rFonts w:ascii="Cambria Math" w:hAnsi="Cambria Math"/>
              </w:rPr>
              <m:t>Z</m:t>
            </m:r>
            <m:ctrlPr>
              <w:rPr>
                <w:rFonts w:ascii="Cambria Math" w:hAnsi="Cambria Math"/>
                <w:szCs w:val="22"/>
              </w:rPr>
            </m:ctrlPr>
          </m:e>
          <m:sub>
            <m:r>
              <w:rPr>
                <w:rFonts w:ascii="Cambria Math" w:hAnsi="Cambria Math"/>
              </w:rPr>
              <m:t>n</m:t>
            </m:r>
            <m:ctrlPr>
              <w:rPr>
                <w:rFonts w:ascii="Cambria Math" w:hAnsi="Cambria Math"/>
                <w:szCs w:val="22"/>
              </w:rPr>
            </m:ctrlPr>
          </m:sub>
        </m:sSub>
        <m:r>
          <w:rPr>
            <w:rFonts w:ascii="Cambria Math" w:hAnsi="Cambria Math"/>
          </w:rPr>
          <m:t>=</m:t>
        </m:r>
        <m:nary>
          <m:naryPr>
            <m:chr m:val="∑"/>
            <m:limLoc m:val="undOvr"/>
            <m:ctrlPr>
              <w:rPr>
                <w:rFonts w:ascii="Cambria Math" w:hAnsi="Cambria Math"/>
                <w:i/>
                <w:szCs w:val="22"/>
              </w:rPr>
            </m:ctrlPr>
          </m:naryPr>
          <m:sub>
            <m:r>
              <w:rPr>
                <w:rFonts w:ascii="Cambria Math" w:hAnsi="Cambria Math"/>
              </w:rPr>
              <m:t>m=1</m:t>
            </m:r>
            <m:ctrlPr>
              <w:rPr>
                <w:rFonts w:ascii="Cambria Math" w:hAnsi="Cambria Math"/>
                <w:i/>
                <w:szCs w:val="22"/>
              </w:rPr>
            </m:ctrlPr>
          </m:sub>
          <m:sup>
            <m:r>
              <w:rPr>
                <w:rFonts w:ascii="Cambria Math" w:hAnsi="Cambria Math"/>
              </w:rPr>
              <m:t>M</m:t>
            </m:r>
            <m:ctrlPr>
              <w:rPr>
                <w:rFonts w:ascii="Cambria Math" w:hAnsi="Cambria Math"/>
                <w:i/>
                <w:szCs w:val="22"/>
              </w:rPr>
            </m:ctrlPr>
          </m:sup>
          <m:e>
            <m:sSub>
              <m:sSubPr>
                <m:ctrlPr>
                  <w:rPr>
                    <w:rFonts w:ascii="Cambria Math" w:hAnsi="Cambria Math"/>
                    <w:i/>
                    <w:szCs w:val="22"/>
                  </w:rPr>
                </m:ctrlPr>
              </m:sSubPr>
              <m:e>
                <m:r>
                  <w:rPr>
                    <w:rFonts w:ascii="Cambria Math" w:hAnsi="Cambria Math"/>
                  </w:rPr>
                  <m:t>Z</m:t>
                </m:r>
                <m:ctrlPr>
                  <w:rPr>
                    <w:rFonts w:ascii="Cambria Math" w:hAnsi="Cambria Math"/>
                    <w:i/>
                    <w:szCs w:val="22"/>
                  </w:rPr>
                </m:ctrlPr>
              </m:e>
              <m:sub>
                <m:r>
                  <w:rPr>
                    <w:rFonts w:ascii="Cambria Math" w:hAnsi="Cambria Math"/>
                  </w:rPr>
                  <m:t>m,n</m:t>
                </m:r>
                <m:ctrlPr>
                  <w:rPr>
                    <w:rFonts w:ascii="Cambria Math" w:hAnsi="Cambria Math"/>
                    <w:i/>
                    <w:szCs w:val="22"/>
                  </w:rPr>
                </m:ctrlPr>
              </m:sub>
            </m:sSub>
            <m:r>
              <w:rPr>
                <w:rFonts w:ascii="Cambria Math" w:hAnsi="Cambria Math"/>
              </w:rPr>
              <m:t>=</m:t>
            </m:r>
            <m:nary>
              <m:naryPr>
                <m:chr m:val="∑"/>
                <m:limLoc m:val="undOvr"/>
                <m:ctrlPr>
                  <w:rPr>
                    <w:rFonts w:ascii="Cambria Math" w:hAnsi="Cambria Math"/>
                    <w:i/>
                    <w:szCs w:val="22"/>
                  </w:rPr>
                </m:ctrlPr>
              </m:naryPr>
              <m:sub>
                <m:r>
                  <w:rPr>
                    <w:rFonts w:ascii="Cambria Math" w:hAnsi="Cambria Math"/>
                  </w:rPr>
                  <m:t>m=1</m:t>
                </m:r>
                <m:ctrlPr>
                  <w:rPr>
                    <w:rFonts w:ascii="Cambria Math" w:hAnsi="Cambria Math"/>
                    <w:i/>
                    <w:szCs w:val="22"/>
                  </w:rPr>
                </m:ctrlPr>
              </m:sub>
              <m:sup>
                <m:r>
                  <w:rPr>
                    <w:rFonts w:ascii="Cambria Math" w:hAnsi="Cambria Math"/>
                  </w:rPr>
                  <m:t>M</m:t>
                </m:r>
                <m:ctrlPr>
                  <w:rPr>
                    <w:rFonts w:ascii="Cambria Math" w:hAnsi="Cambria Math"/>
                    <w:i/>
                    <w:szCs w:val="22"/>
                  </w:rPr>
                </m:ctrlPr>
              </m:sup>
              <m:e>
                <m:sSub>
                  <m:sSubPr>
                    <m:ctrlPr>
                      <w:rPr>
                        <w:rFonts w:ascii="Cambria Math" w:hAnsi="Cambria Math"/>
                        <w:i/>
                        <w:szCs w:val="22"/>
                      </w:rPr>
                    </m:ctrlPr>
                  </m:sSubPr>
                  <m:e>
                    <m:r>
                      <w:rPr>
                        <w:rFonts w:ascii="Cambria Math" w:hAnsi="Cambria Math"/>
                      </w:rPr>
                      <m:t>a</m:t>
                    </m:r>
                    <m:ctrlPr>
                      <w:rPr>
                        <w:rFonts w:ascii="Cambria Math" w:hAnsi="Cambria Math"/>
                        <w:i/>
                        <w:szCs w:val="22"/>
                      </w:rPr>
                    </m:ctrlPr>
                  </m:e>
                  <m:sub>
                    <m:r>
                      <w:rPr>
                        <w:rFonts w:ascii="Cambria Math" w:hAnsi="Cambria Math"/>
                      </w:rPr>
                      <m:t>m,n</m:t>
                    </m:r>
                    <m:ctrlPr>
                      <w:rPr>
                        <w:rFonts w:ascii="Cambria Math" w:hAnsi="Cambria Math"/>
                        <w:i/>
                        <w:szCs w:val="22"/>
                      </w:rPr>
                    </m:ctrlPr>
                  </m:sub>
                </m:sSub>
                <m:sSubSup>
                  <m:sSubSupPr>
                    <m:ctrlPr>
                      <w:rPr>
                        <w:rFonts w:ascii="Cambria Math" w:hAnsi="Cambria Math"/>
                        <w:i/>
                        <w:szCs w:val="22"/>
                      </w:rPr>
                    </m:ctrlPr>
                  </m:sSubSupPr>
                  <m:e>
                    <m:r>
                      <w:rPr>
                        <w:rFonts w:ascii="Cambria Math" w:hAnsi="Cambria Math"/>
                      </w:rPr>
                      <m:t>Z</m:t>
                    </m:r>
                    <m:ctrlPr>
                      <w:rPr>
                        <w:rFonts w:ascii="Cambria Math" w:hAnsi="Cambria Math"/>
                        <w:i/>
                        <w:szCs w:val="22"/>
                      </w:rPr>
                    </m:ctrlPr>
                  </m:e>
                  <m:sub>
                    <m:r>
                      <w:rPr>
                        <w:rFonts w:ascii="Cambria Math" w:hAnsi="Cambria Math"/>
                      </w:rPr>
                      <m:t>m,n</m:t>
                    </m:r>
                    <m:ctrlPr>
                      <w:rPr>
                        <w:rFonts w:ascii="Cambria Math" w:hAnsi="Cambria Math"/>
                        <w:i/>
                        <w:szCs w:val="22"/>
                      </w:rPr>
                    </m:ctrlPr>
                  </m:sub>
                  <m:sup>
                    <m:r>
                      <w:rPr>
                        <w:rFonts w:ascii="Cambria Math" w:hAnsi="Cambria Math"/>
                      </w:rPr>
                      <m:t>l</m:t>
                    </m:r>
                    <m:ctrlPr>
                      <w:rPr>
                        <w:rFonts w:ascii="Cambria Math" w:hAnsi="Cambria Math"/>
                        <w:i/>
                        <w:szCs w:val="22"/>
                      </w:rPr>
                    </m:ctrlPr>
                  </m:sup>
                </m:sSubSup>
                <m:r>
                  <w:rPr>
                    <w:rFonts w:ascii="Cambria Math" w:hAnsi="Cambria Math"/>
                  </w:rPr>
                  <m:t>+</m:t>
                </m:r>
                <m:ctrlPr>
                  <w:rPr>
                    <w:rFonts w:ascii="Cambria Math" w:hAnsi="Cambria Math"/>
                    <w:i/>
                    <w:szCs w:val="22"/>
                  </w:rPr>
                </m:ctrlPr>
              </m:e>
            </m:nary>
            <m:ctrlPr>
              <w:rPr>
                <w:rFonts w:ascii="Cambria Math" w:hAnsi="Cambria Math"/>
                <w:i/>
                <w:szCs w:val="22"/>
              </w:rPr>
            </m:ctrlPr>
          </m:e>
        </m:nary>
        <m:sSub>
          <m:sSubPr>
            <m:ctrlPr>
              <w:rPr>
                <w:rFonts w:ascii="Cambria Math" w:hAnsi="Cambria Math"/>
                <w:i/>
                <w:szCs w:val="22"/>
              </w:rPr>
            </m:ctrlPr>
          </m:sSubPr>
          <m:e>
            <m:r>
              <w:rPr>
                <w:rFonts w:ascii="Cambria Math" w:hAnsi="Cambria Math"/>
              </w:rPr>
              <m:t>b</m:t>
            </m:r>
            <m:ctrlPr>
              <w:rPr>
                <w:rFonts w:ascii="Cambria Math" w:hAnsi="Cambria Math"/>
                <w:i/>
                <w:szCs w:val="22"/>
              </w:rPr>
            </m:ctrlPr>
          </m:e>
          <m:sub>
            <m:r>
              <w:rPr>
                <w:rFonts w:ascii="Cambria Math" w:hAnsi="Cambria Math"/>
              </w:rPr>
              <m:t>m,n</m:t>
            </m:r>
            <m:ctrlPr>
              <w:rPr>
                <w:rFonts w:ascii="Cambria Math" w:hAnsi="Cambria Math"/>
                <w:i/>
                <w:szCs w:val="22"/>
              </w:rPr>
            </m:ctrlPr>
          </m:sub>
        </m:sSub>
        <m:sSubSup>
          <m:sSubSupPr>
            <m:ctrlPr>
              <w:rPr>
                <w:rFonts w:ascii="Cambria Math" w:hAnsi="Cambria Math"/>
                <w:i/>
                <w:szCs w:val="22"/>
              </w:rPr>
            </m:ctrlPr>
          </m:sSubSupPr>
          <m:e>
            <m:r>
              <w:rPr>
                <w:rFonts w:ascii="Cambria Math" w:hAnsi="Cambria Math"/>
              </w:rPr>
              <m:t>Z</m:t>
            </m:r>
            <m:ctrlPr>
              <w:rPr>
                <w:rFonts w:ascii="Cambria Math" w:hAnsi="Cambria Math"/>
                <w:i/>
                <w:szCs w:val="22"/>
              </w:rPr>
            </m:ctrlPr>
          </m:e>
          <m:sub>
            <m:r>
              <w:rPr>
                <w:rFonts w:ascii="Cambria Math" w:hAnsi="Cambria Math"/>
              </w:rPr>
              <m:t>m,n</m:t>
            </m:r>
            <m:ctrlPr>
              <w:rPr>
                <w:rFonts w:ascii="Cambria Math" w:hAnsi="Cambria Math"/>
                <w:i/>
                <w:szCs w:val="22"/>
              </w:rPr>
            </m:ctrlPr>
          </m:sub>
          <m:sup>
            <m:r>
              <w:rPr>
                <w:rFonts w:ascii="Cambria Math" w:hAnsi="Cambria Math"/>
              </w:rPr>
              <m:t>e</m:t>
            </m:r>
            <m:ctrlPr>
              <w:rPr>
                <w:rFonts w:ascii="Cambria Math" w:hAnsi="Cambria Math"/>
                <w:i/>
                <w:szCs w:val="22"/>
              </w:rPr>
            </m:ctrlPr>
          </m:sup>
        </m:sSubSup>
        <m:r>
          <m:rPr>
            <m:sty m:val="p"/>
          </m:rPr>
          <w:rPr>
            <w:rFonts w:ascii="Cambria Math" w:hAnsi="Cambria Math"/>
          </w:rPr>
          <m:t>+</m:t>
        </m:r>
        <m:sSub>
          <m:sSubPr>
            <m:ctrlPr>
              <w:rPr>
                <w:rFonts w:ascii="Cambria Math" w:hAnsi="Cambria Math"/>
                <w:szCs w:val="22"/>
              </w:rPr>
            </m:ctrlPr>
          </m:sSubPr>
          <m:e>
            <m:r>
              <w:rPr>
                <w:rFonts w:ascii="Cambria Math" w:hAnsi="Cambria Math"/>
              </w:rPr>
              <m:t>c</m:t>
            </m:r>
            <m:ctrlPr>
              <w:rPr>
                <w:rFonts w:ascii="Cambria Math" w:hAnsi="Cambria Math"/>
                <w:szCs w:val="22"/>
              </w:rPr>
            </m:ctrlPr>
          </m:e>
          <m:sub>
            <m:r>
              <w:rPr>
                <w:rFonts w:ascii="Cambria Math" w:hAnsi="Cambria Math"/>
              </w:rPr>
              <m:t>m,n</m:t>
            </m:r>
            <m:ctrlPr>
              <w:rPr>
                <w:rFonts w:ascii="Cambria Math" w:hAnsi="Cambria Math"/>
                <w:szCs w:val="22"/>
              </w:rPr>
            </m:ctrlPr>
          </m:sub>
        </m:sSub>
        <m:sSubSup>
          <m:sSubSupPr>
            <m:ctrlPr>
              <w:rPr>
                <w:rFonts w:ascii="Cambria Math" w:hAnsi="Cambria Math"/>
                <w:i/>
                <w:szCs w:val="22"/>
              </w:rPr>
            </m:ctrlPr>
          </m:sSubSupPr>
          <m:e>
            <m:r>
              <w:rPr>
                <w:rFonts w:ascii="Cambria Math" w:hAnsi="Cambria Math"/>
              </w:rPr>
              <m:t>Z</m:t>
            </m:r>
            <m:ctrlPr>
              <w:rPr>
                <w:rFonts w:ascii="Cambria Math" w:hAnsi="Cambria Math"/>
                <w:i/>
                <w:szCs w:val="22"/>
              </w:rPr>
            </m:ctrlPr>
          </m:e>
          <m:sub>
            <m:r>
              <w:rPr>
                <w:rFonts w:ascii="Cambria Math" w:hAnsi="Cambria Math"/>
              </w:rPr>
              <m:t>m,n</m:t>
            </m:r>
            <m:ctrlPr>
              <w:rPr>
                <w:rFonts w:ascii="Cambria Math" w:hAnsi="Cambria Math"/>
                <w:i/>
                <w:szCs w:val="22"/>
              </w:rPr>
            </m:ctrlPr>
          </m:sub>
          <m:sup>
            <m:r>
              <w:rPr>
                <w:rFonts w:ascii="Cambria Math" w:hAnsi="Cambria Math"/>
              </w:rPr>
              <m:t>c</m:t>
            </m:r>
            <m:ctrlPr>
              <w:rPr>
                <w:rFonts w:ascii="Cambria Math" w:hAnsi="Cambria Math"/>
                <w:i/>
                <w:szCs w:val="22"/>
              </w:rPr>
            </m:ctrlPr>
          </m:sup>
        </m:sSubSup>
      </m:oMath>
      <w:r>
        <w:rPr>
          <w:rFonts w:hint="eastAsia"/>
          <w:szCs w:val="22"/>
        </w:rPr>
        <w:t xml:space="preserve"> </w:t>
      </w:r>
      <w:r>
        <w:rPr>
          <w:szCs w:val="22"/>
        </w:rPr>
        <w:t xml:space="preserve">   </w:t>
      </w:r>
      <w:r>
        <w:rPr>
          <w:rFonts w:ascii="宋体" w:hAnsi="宋体"/>
        </w:rPr>
        <w:t>(</w:t>
      </w:r>
      <w:r>
        <w:rPr>
          <w:rFonts w:hint="eastAsia" w:ascii="宋体" w:hAnsi="宋体"/>
        </w:rPr>
        <w:t>2-</w:t>
      </w:r>
      <w:r>
        <w:rPr>
          <w:rFonts w:ascii="宋体" w:hAnsi="宋体"/>
        </w:rPr>
        <w:t>12)</w:t>
      </w:r>
    </w:p>
    <w:p>
      <w:pPr>
        <w:pStyle w:val="32"/>
      </w:pPr>
      <w:r>
        <w:rPr>
          <w:rFonts w:hint="eastAsia"/>
        </w:rPr>
        <w:t>其中</w:t>
      </w:r>
      <w:r>
        <w:t>，该式</w:t>
      </w:r>
      <w:r>
        <w:rPr>
          <w:rFonts w:hint="eastAsia"/>
        </w:rPr>
        <w:t>的</w:t>
      </w:r>
      <w:r>
        <w:t>约束</w:t>
      </w:r>
      <w:r>
        <w:rPr>
          <w:rFonts w:hint="eastAsia"/>
        </w:rPr>
        <w:t>条件</w:t>
      </w:r>
      <w:r>
        <w:t>为</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m,n</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m,n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m,n</m:t>
            </m:r>
            <m:ctrlPr>
              <w:rPr>
                <w:rFonts w:ascii="Cambria Math" w:hAnsi="Cambria Math"/>
                <w:i/>
              </w:rPr>
            </m:ctrlPr>
          </m:sub>
        </m:sSub>
        <m:r>
          <w:rPr>
            <w:rFonts w:ascii="Cambria Math" w:hAnsi="Cambria Math"/>
          </w:rPr>
          <m:t>=1</m:t>
        </m:r>
      </m:oMath>
      <w:r>
        <w:rPr>
          <w:rFonts w:hint="eastAsia"/>
        </w:rPr>
        <w:t>和</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m,n</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r>
              <w:rPr>
                <w:rFonts w:ascii="Cambria Math" w:hAnsi="Cambria Math"/>
              </w:rPr>
              <m:t>0,1</m:t>
            </m:r>
            <m:ctrlPr>
              <w:rPr>
                <w:rFonts w:ascii="Cambria Math" w:hAnsi="Cambria Math"/>
              </w:rPr>
            </m:ctrlPr>
          </m:e>
        </m:d>
      </m:oMath>
      <w:r>
        <w:rPr>
          <w:rFonts w:hint="eastAsia"/>
        </w:rPr>
        <w:t>，</w:t>
      </w:r>
      <m:oMath>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m,n</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r>
              <w:rPr>
                <w:rFonts w:ascii="Cambria Math" w:hAnsi="Cambria Math"/>
              </w:rPr>
              <m:t>0,1</m:t>
            </m:r>
            <m:ctrlPr>
              <w:rPr>
                <w:rFonts w:ascii="Cambria Math" w:hAnsi="Cambria Math"/>
              </w:rPr>
            </m:ctrlPr>
          </m:e>
        </m:d>
      </m:oMath>
      <w:r>
        <w:rPr>
          <w:rFonts w:hint="eastAsia"/>
        </w:rPr>
        <w:t>，</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m,n</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r>
              <w:rPr>
                <w:rFonts w:ascii="Cambria Math" w:hAnsi="Cambria Math"/>
              </w:rPr>
              <m:t>0,1</m:t>
            </m:r>
            <m:ctrlPr>
              <w:rPr>
                <w:rFonts w:ascii="Cambria Math" w:hAnsi="Cambria Math"/>
              </w:rPr>
            </m:ctrlPr>
          </m:e>
        </m:d>
      </m:oMath>
      <w:r>
        <w:rPr>
          <w:rFonts w:hint="eastAsia"/>
        </w:rPr>
        <w:t>。</w:t>
      </w:r>
    </w:p>
    <w:p>
      <w:pPr>
        <w:pStyle w:val="32"/>
      </w:pPr>
      <w:r>
        <w:rPr>
          <w:rFonts w:hint="eastAsia"/>
        </w:rPr>
        <w:t>鉴于上面的目标函数，我们将此问题表示为混合整数优化。具体地</w:t>
      </w:r>
      <w:r>
        <w:t>，</w:t>
      </w:r>
      <w:r>
        <w:rPr>
          <w:rFonts w:hint="eastAsia"/>
        </w:rPr>
        <w:t>这是一个混合整数非线性优化问题，如下所示：</w:t>
      </w:r>
    </w:p>
    <w:p>
      <w:pPr>
        <w:pStyle w:val="32"/>
        <w:jc w:val="right"/>
      </w:pPr>
      <m:oMath>
        <m:r>
          <m:rPr>
            <m:sty m:val="p"/>
          </m:rPr>
          <w:rPr>
            <w:rFonts w:ascii="Cambria Math" w:hAnsi="Cambria Math"/>
          </w:rPr>
          <m:t>min</m:t>
        </m:r>
        <m:nary>
          <m:naryPr>
            <m:chr m:val="∑"/>
            <m:limLoc m:val="subSup"/>
            <m:ctrlPr>
              <w:rPr>
                <w:rFonts w:ascii="Cambria Math" w:hAnsi="Cambria Math"/>
              </w:rPr>
            </m:ctrlPr>
          </m:naryPr>
          <m:sub>
            <m:r>
              <w:rPr>
                <w:rFonts w:ascii="Cambria Math" w:hAnsi="Cambria Math"/>
              </w:rPr>
              <m:t>n=1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i/>
                  </w:rPr>
                </m:ctrlPr>
              </m:sSubPr>
              <m:e>
                <m:r>
                  <w:rPr>
                    <w:rFonts w:ascii="Cambria Math" w:hAnsi="Cambria Math"/>
                  </w:rPr>
                  <m:t>Z</m:t>
                </m:r>
                <m:ctrlPr>
                  <w:rPr>
                    <w:rFonts w:ascii="Cambria Math" w:hAnsi="Cambria Math"/>
                    <w:i/>
                  </w:rPr>
                </m:ctrlPr>
              </m:e>
              <m:sub>
                <m:r>
                  <w:rPr>
                    <w:rFonts w:ascii="Cambria Math" w:hAnsi="Cambria Math"/>
                  </w:rPr>
                  <m:t>n</m:t>
                </m:r>
                <m:ctrlPr>
                  <w:rPr>
                    <w:rFonts w:ascii="Cambria Math" w:hAnsi="Cambria Math"/>
                    <w:i/>
                  </w:rPr>
                </m:ctrlPr>
              </m:sub>
            </m:sSub>
            <m:r>
              <w:rPr>
                <w:rFonts w:ascii="Cambria Math" w:hAnsi="Cambria Math"/>
              </w:rPr>
              <m:t>=</m:t>
            </m:r>
            <m:r>
              <m:rPr>
                <m:sty m:val="p"/>
              </m:rPr>
              <w:rPr>
                <w:rFonts w:ascii="Cambria Math" w:hAnsi="Cambria Math"/>
              </w:rPr>
              <m:t>min</m:t>
            </m:r>
            <m:nary>
              <m:naryPr>
                <m:chr m:val="∑"/>
                <m:limLoc m:val="subSup"/>
                <m:ctrlPr>
                  <w:rPr>
                    <w:rFonts w:ascii="Cambria Math" w:hAnsi="Cambria Math"/>
                    <w:i/>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nary>
                  <m:naryPr>
                    <m:chr m:val="∑"/>
                    <m:limLoc m:val="subSup"/>
                    <m:ctrlPr>
                      <w:rPr>
                        <w:rFonts w:ascii="Cambria Math" w:hAnsi="Cambria Math"/>
                        <w:i/>
                      </w:rPr>
                    </m:ctrlPr>
                  </m:naryPr>
                  <m:sub>
                    <m:r>
                      <w:rPr>
                        <w:rFonts w:ascii="Cambria Math" w:hAnsi="Cambria Math"/>
                      </w:rPr>
                      <m:t>m=1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a</m:t>
                        </m:r>
                        <m:ctrlPr>
                          <w:rPr>
                            <w:rFonts w:ascii="Cambria Math" w:hAnsi="Cambria Math"/>
                            <w:i/>
                          </w:rPr>
                        </m:ctrlPr>
                      </m:e>
                      <m:sub>
                        <m:r>
                          <w:rPr>
                            <w:rFonts w:ascii="Cambria Math" w:hAnsi="Cambria Math"/>
                          </w:rPr>
                          <m:t>m,n</m:t>
                        </m:r>
                        <m:ctrlPr>
                          <w:rPr>
                            <w:rFonts w:ascii="Cambria Math" w:hAnsi="Cambria Math"/>
                            <w:i/>
                          </w:rPr>
                        </m:ctrlPr>
                      </m:sub>
                    </m:sSub>
                    <m:sSubSup>
                      <m:sSubSupPr>
                        <m:ctrlPr>
                          <w:rPr>
                            <w:rFonts w:ascii="Cambria Math" w:hAnsi="Cambria Math"/>
                            <w:i/>
                          </w:rPr>
                        </m:ctrlPr>
                      </m:sSubSupPr>
                      <m:e>
                        <m:r>
                          <w:rPr>
                            <w:rFonts w:ascii="Cambria Math" w:hAnsi="Cambria Math"/>
                          </w:rPr>
                          <m:t>Z</m:t>
                        </m:r>
                        <m:ctrlPr>
                          <w:rPr>
                            <w:rFonts w:ascii="Cambria Math" w:hAnsi="Cambria Math"/>
                            <w:i/>
                          </w:rPr>
                        </m:ctrlPr>
                      </m:e>
                      <m:sub>
                        <m:r>
                          <w:rPr>
                            <w:rFonts w:ascii="Cambria Math" w:hAnsi="Cambria Math"/>
                          </w:rPr>
                          <m:t>m,n</m:t>
                        </m:r>
                        <m:ctrlPr>
                          <w:rPr>
                            <w:rFonts w:ascii="Cambria Math" w:hAnsi="Cambria Math"/>
                            <w:i/>
                          </w:rPr>
                        </m:ctrlPr>
                      </m:sub>
                      <m:sup>
                        <m:r>
                          <w:rPr>
                            <w:rFonts w:ascii="Cambria Math" w:hAnsi="Cambria Math"/>
                          </w:rPr>
                          <m:t>l</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m,n</m:t>
                        </m:r>
                        <m:ctrlPr>
                          <w:rPr>
                            <w:rFonts w:ascii="Cambria Math" w:hAnsi="Cambria Math"/>
                            <w:i/>
                          </w:rPr>
                        </m:ctrlPr>
                      </m:sub>
                    </m:sSub>
                    <m:sSubSup>
                      <m:sSubSupPr>
                        <m:ctrlPr>
                          <w:rPr>
                            <w:rFonts w:ascii="Cambria Math" w:hAnsi="Cambria Math"/>
                            <w:i/>
                          </w:rPr>
                        </m:ctrlPr>
                      </m:sSubSupPr>
                      <m:e>
                        <m:r>
                          <w:rPr>
                            <w:rFonts w:ascii="Cambria Math" w:hAnsi="Cambria Math"/>
                          </w:rPr>
                          <m:t>Z</m:t>
                        </m:r>
                        <m:ctrlPr>
                          <w:rPr>
                            <w:rFonts w:ascii="Cambria Math" w:hAnsi="Cambria Math"/>
                            <w:i/>
                          </w:rPr>
                        </m:ctrlPr>
                      </m:e>
                      <m:sub>
                        <m:r>
                          <w:rPr>
                            <w:rFonts w:ascii="Cambria Math" w:hAnsi="Cambria Math"/>
                          </w:rPr>
                          <m:t>m,n</m:t>
                        </m:r>
                        <m:ctrlPr>
                          <w:rPr>
                            <w:rFonts w:ascii="Cambria Math" w:hAnsi="Cambria Math"/>
                            <w:i/>
                          </w:rPr>
                        </m:ctrlPr>
                      </m:sub>
                      <m:sup>
                        <m:r>
                          <w:rPr>
                            <w:rFonts w:ascii="Cambria Math" w:hAnsi="Cambria Math"/>
                          </w:rPr>
                          <m:t>e</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m,n</m:t>
                        </m:r>
                        <m:ctrlPr>
                          <w:rPr>
                            <w:rFonts w:ascii="Cambria Math" w:hAnsi="Cambria Math"/>
                            <w:i/>
                          </w:rPr>
                        </m:ctrlPr>
                      </m:sub>
                    </m:sSub>
                    <m:sSubSup>
                      <m:sSubSupPr>
                        <m:ctrlPr>
                          <w:rPr>
                            <w:rFonts w:ascii="Cambria Math" w:hAnsi="Cambria Math"/>
                            <w:i/>
                          </w:rPr>
                        </m:ctrlPr>
                      </m:sSubSupPr>
                      <m:e>
                        <m:r>
                          <w:rPr>
                            <w:rFonts w:ascii="Cambria Math" w:hAnsi="Cambria Math"/>
                          </w:rPr>
                          <m:t>Z</m:t>
                        </m:r>
                        <m:ctrlPr>
                          <w:rPr>
                            <w:rFonts w:ascii="Cambria Math" w:hAnsi="Cambria Math"/>
                            <w:i/>
                          </w:rPr>
                        </m:ctrlPr>
                      </m:e>
                      <m:sub>
                        <m:r>
                          <w:rPr>
                            <w:rFonts w:ascii="Cambria Math" w:hAnsi="Cambria Math"/>
                          </w:rPr>
                          <m:t>m,n</m:t>
                        </m:r>
                        <m:ctrlPr>
                          <w:rPr>
                            <w:rFonts w:ascii="Cambria Math" w:hAnsi="Cambria Math"/>
                            <w:i/>
                          </w:rPr>
                        </m:ctrlPr>
                      </m:sub>
                      <m:sup>
                        <m:r>
                          <w:rPr>
                            <w:rFonts w:ascii="Cambria Math" w:hAnsi="Cambria Math"/>
                          </w:rPr>
                          <m:t>c</m:t>
                        </m:r>
                        <m:ctrlPr>
                          <w:rPr>
                            <w:rFonts w:ascii="Cambria Math" w:hAnsi="Cambria Math"/>
                            <w:i/>
                          </w:rPr>
                        </m:ctrlPr>
                      </m:sup>
                    </m:sSubSup>
                    <m:ctrlPr>
                      <w:rPr>
                        <w:rFonts w:ascii="Cambria Math" w:hAnsi="Cambria Math"/>
                        <w:i/>
                      </w:rPr>
                    </m:ctrlPr>
                  </m:e>
                </m:nary>
                <m:ctrlPr>
                  <w:rPr>
                    <w:rFonts w:ascii="Cambria Math" w:hAnsi="Cambria Math"/>
                    <w:i/>
                  </w:rPr>
                </m:ctrlPr>
              </m:e>
            </m:nary>
            <m:ctrlPr>
              <w:rPr>
                <w:rFonts w:ascii="Cambria Math" w:hAnsi="Cambria Math"/>
              </w:rPr>
            </m:ctrlPr>
          </m:e>
        </m:nary>
      </m:oMath>
      <w:r>
        <w:rPr>
          <w:rFonts w:hint="eastAsia"/>
        </w:rPr>
        <w:t xml:space="preserve"> </w:t>
      </w:r>
      <w:r>
        <w:t xml:space="preserve">  </w:t>
      </w:r>
      <w:r>
        <w:rPr>
          <w:rFonts w:hint="eastAsia" w:ascii="宋体" w:hAnsi="宋体"/>
        </w:rPr>
        <w:t>(2-</w:t>
      </w:r>
      <w:r>
        <w:rPr>
          <w:rFonts w:ascii="宋体" w:hAnsi="宋体"/>
        </w:rPr>
        <w:t>13</w:t>
      </w:r>
      <w:r>
        <w:rPr>
          <w:rFonts w:hint="eastAsia" w:ascii="宋体" w:hAnsi="宋体"/>
        </w:rPr>
        <w:t>)</w:t>
      </w:r>
    </w:p>
    <w:p>
      <w:pPr>
        <w:pStyle w:val="32"/>
      </w:pPr>
      <w:r>
        <w:rPr>
          <w:rFonts w:hint="eastAsia"/>
        </w:rPr>
        <w:t>该式</w:t>
      </w:r>
      <w:r>
        <w:t>的约束条件为：</w:t>
      </w:r>
    </w:p>
    <w:p>
      <w:pPr>
        <w:pStyle w:val="32"/>
        <w:wordWrap w:val="0"/>
        <w:jc w:val="right"/>
        <w:rPr>
          <w:szCs w:val="22"/>
        </w:rPr>
      </w:pPr>
      <m:oMath>
        <m:nary>
          <m:naryPr>
            <m:chr m:val="∑"/>
            <m:limLoc m:val="subSup"/>
            <m:ctrlPr>
              <w:rPr>
                <w:rFonts w:ascii="Cambria Math" w:hAnsi="Cambria Math" w:cs="Times New Roman"/>
                <w:szCs w:val="22"/>
              </w:rPr>
            </m:ctrlPr>
          </m:naryPr>
          <m:sub>
            <m:r>
              <w:rPr>
                <w:rFonts w:ascii="Cambria Math" w:hAnsi="Cambria Math" w:cs="Times New Roman"/>
              </w:rPr>
              <m:t>m=1</m:t>
            </m:r>
            <m:ctrlPr>
              <w:rPr>
                <w:rFonts w:ascii="Cambria Math" w:hAnsi="Cambria Math" w:cs="Times New Roman"/>
                <w:szCs w:val="22"/>
              </w:rPr>
            </m:ctrlPr>
          </m:sub>
          <m:sup>
            <m:r>
              <w:rPr>
                <w:rFonts w:ascii="Cambria Math" w:hAnsi="Cambria Math" w:cs="Times New Roman"/>
              </w:rPr>
              <m:t>M</m:t>
            </m:r>
            <m:ctrlPr>
              <w:rPr>
                <w:rFonts w:ascii="Cambria Math" w:hAnsi="Cambria Math" w:cs="Times New Roman"/>
                <w:szCs w:val="22"/>
              </w:rPr>
            </m:ctrlPr>
          </m:sup>
          <m:e>
            <m:r>
              <w:rPr>
                <w:rFonts w:ascii="Cambria Math" w:hAnsi="Cambria Math" w:cs="Times New Roman"/>
              </w:rPr>
              <m:t>(</m:t>
            </m:r>
            <m:sSub>
              <m:sSubPr>
                <m:ctrlPr>
                  <w:rPr>
                    <w:rFonts w:ascii="Cambria Math" w:hAnsi="Cambria Math" w:cs="Times New Roman"/>
                    <w:i/>
                    <w:szCs w:val="22"/>
                  </w:rPr>
                </m:ctrlPr>
              </m:sSubPr>
              <m:e>
                <m:r>
                  <w:rPr>
                    <w:rFonts w:ascii="Cambria Math" w:hAnsi="Cambria Math" w:cs="Times New Roman"/>
                  </w:rPr>
                  <m:t>a</m:t>
                </m:r>
                <m:ctrlPr>
                  <w:rPr>
                    <w:rFonts w:ascii="Cambria Math" w:hAnsi="Cambria Math" w:cs="Times New Roman"/>
                    <w:i/>
                    <w:szCs w:val="22"/>
                  </w:rPr>
                </m:ctrlPr>
              </m:e>
              <m:sub>
                <m:r>
                  <w:rPr>
                    <w:rFonts w:ascii="Cambria Math" w:hAnsi="Cambria Math" w:cs="Times New Roman"/>
                  </w:rPr>
                  <m:t>m,n</m:t>
                </m:r>
                <m:ctrlPr>
                  <w:rPr>
                    <w:rFonts w:ascii="Cambria Math" w:hAnsi="Cambria Math" w:cs="Times New Roman"/>
                    <w:i/>
                    <w:szCs w:val="22"/>
                  </w:rPr>
                </m:ctrlPr>
              </m:sub>
            </m:sSub>
            <m:sSubSup>
              <m:sSubSupPr>
                <m:ctrlPr>
                  <w:rPr>
                    <w:rFonts w:ascii="Cambria Math" w:hAnsi="Cambria Math" w:cs="Times New Roman"/>
                    <w:i/>
                    <w:szCs w:val="22"/>
                  </w:rPr>
                </m:ctrlPr>
              </m:sSubSupPr>
              <m:e>
                <m:r>
                  <w:rPr>
                    <w:rFonts w:ascii="Cambria Math" w:hAnsi="Cambria Math" w:cs="Times New Roman"/>
                  </w:rPr>
                  <m:t>T</m:t>
                </m:r>
                <m:ctrlPr>
                  <w:rPr>
                    <w:rFonts w:ascii="Cambria Math" w:hAnsi="Cambria Math" w:cs="Times New Roman"/>
                    <w:i/>
                    <w:szCs w:val="22"/>
                  </w:rPr>
                </m:ctrlPr>
              </m:e>
              <m:sub>
                <m:r>
                  <w:rPr>
                    <w:rFonts w:ascii="Cambria Math" w:hAnsi="Cambria Math" w:cs="Times New Roman"/>
                  </w:rPr>
                  <m:t>m,n</m:t>
                </m:r>
                <m:ctrlPr>
                  <w:rPr>
                    <w:rFonts w:ascii="Cambria Math" w:hAnsi="Cambria Math" w:cs="Times New Roman"/>
                    <w:i/>
                    <w:szCs w:val="22"/>
                  </w:rPr>
                </m:ctrlPr>
              </m:sub>
              <m:sup>
                <m:r>
                  <w:rPr>
                    <w:rFonts w:ascii="Cambria Math" w:hAnsi="Cambria Math" w:cs="Times New Roman"/>
                  </w:rPr>
                  <m:t>cc</m:t>
                </m:r>
                <m:ctrlPr>
                  <w:rPr>
                    <w:rFonts w:ascii="Cambria Math" w:hAnsi="Cambria Math" w:cs="Times New Roman"/>
                    <w:i/>
                    <w:szCs w:val="22"/>
                  </w:rPr>
                </m:ctrlPr>
              </m:sup>
            </m:sSubSup>
            <m:r>
              <w:rPr>
                <w:rFonts w:ascii="Cambria Math" w:hAnsi="Cambria Math" w:cs="Times New Roman"/>
              </w:rPr>
              <m:t>+</m:t>
            </m:r>
            <m:nary>
              <m:naryPr>
                <m:chr m:val="∑"/>
                <m:limLoc m:val="subSup"/>
                <m:ctrlPr>
                  <w:rPr>
                    <w:rFonts w:ascii="Cambria Math" w:hAnsi="Cambria Math" w:cs="Times New Roman"/>
                    <w:i/>
                    <w:szCs w:val="22"/>
                  </w:rPr>
                </m:ctrlPr>
              </m:naryPr>
              <m:sub>
                <m:r>
                  <w:rPr>
                    <w:rFonts w:ascii="Cambria Math" w:hAnsi="Cambria Math" w:cs="Times New Roman"/>
                  </w:rPr>
                  <m:t>i=1</m:t>
                </m:r>
                <m:ctrlPr>
                  <w:rPr>
                    <w:rFonts w:ascii="Cambria Math" w:hAnsi="Cambria Math" w:cs="Times New Roman"/>
                    <w:i/>
                    <w:szCs w:val="22"/>
                  </w:rPr>
                </m:ctrlPr>
              </m:sub>
              <m:sup>
                <m:r>
                  <w:rPr>
                    <w:rFonts w:ascii="Cambria Math" w:hAnsi="Cambria Math" w:cs="Times New Roman"/>
                  </w:rPr>
                  <m:t>N</m:t>
                </m:r>
                <m:ctrlPr>
                  <w:rPr>
                    <w:rFonts w:ascii="Cambria Math" w:hAnsi="Cambria Math" w:cs="Times New Roman"/>
                    <w:i/>
                    <w:szCs w:val="22"/>
                  </w:rPr>
                </m:ctrlPr>
              </m:sup>
              <m:e>
                <m:sSubSup>
                  <m:sSubSupPr>
                    <m:ctrlPr>
                      <w:rPr>
                        <w:rFonts w:ascii="Cambria Math" w:hAnsi="Cambria Math" w:cs="Times New Roman"/>
                        <w:i/>
                        <w:szCs w:val="22"/>
                      </w:rPr>
                    </m:ctrlPr>
                  </m:sSubSupPr>
                  <m:e>
                    <m:r>
                      <w:rPr>
                        <w:rFonts w:ascii="Cambria Math" w:hAnsi="Cambria Math" w:cs="Times New Roman"/>
                      </w:rPr>
                      <m:t>b</m:t>
                    </m:r>
                    <m:ctrlPr>
                      <w:rPr>
                        <w:rFonts w:ascii="Cambria Math" w:hAnsi="Cambria Math" w:cs="Times New Roman"/>
                        <w:i/>
                        <w:szCs w:val="22"/>
                      </w:rPr>
                    </m:ctrlPr>
                  </m:e>
                  <m:sub>
                    <m:r>
                      <w:rPr>
                        <w:rFonts w:ascii="Cambria Math" w:hAnsi="Cambria Math" w:cs="Times New Roman"/>
                      </w:rPr>
                      <m:t>m,n</m:t>
                    </m:r>
                    <m:ctrlPr>
                      <w:rPr>
                        <w:rFonts w:ascii="Cambria Math" w:hAnsi="Cambria Math" w:cs="Times New Roman"/>
                        <w:i/>
                        <w:szCs w:val="22"/>
                      </w:rPr>
                    </m:ctrlPr>
                  </m:sub>
                  <m:sup>
                    <m:r>
                      <w:rPr>
                        <w:rFonts w:ascii="Cambria Math" w:hAnsi="Cambria Math" w:cs="Times New Roman"/>
                      </w:rPr>
                      <m:t>i</m:t>
                    </m:r>
                    <m:ctrlPr>
                      <w:rPr>
                        <w:rFonts w:ascii="Cambria Math" w:hAnsi="Cambria Math" w:cs="Times New Roman"/>
                        <w:i/>
                        <w:szCs w:val="22"/>
                      </w:rPr>
                    </m:ctrlPr>
                  </m:sup>
                </m:sSubSup>
                <m:sSubSup>
                  <m:sSubSupPr>
                    <m:ctrlPr>
                      <w:rPr>
                        <w:rFonts w:ascii="Cambria Math" w:hAnsi="Cambria Math" w:cs="Times New Roman"/>
                        <w:i/>
                        <w:szCs w:val="22"/>
                      </w:rPr>
                    </m:ctrlPr>
                  </m:sSubSupPr>
                  <m:e>
                    <m:r>
                      <w:rPr>
                        <w:rFonts w:ascii="Cambria Math" w:hAnsi="Cambria Math" w:cs="Times New Roman"/>
                      </w:rPr>
                      <m:t>T</m:t>
                    </m:r>
                    <m:ctrlPr>
                      <w:rPr>
                        <w:rFonts w:ascii="Cambria Math" w:hAnsi="Cambria Math" w:cs="Times New Roman"/>
                        <w:i/>
                        <w:szCs w:val="22"/>
                      </w:rPr>
                    </m:ctrlPr>
                  </m:e>
                  <m:sub>
                    <m:r>
                      <w:rPr>
                        <w:rFonts w:ascii="Cambria Math" w:hAnsi="Cambria Math" w:cs="Times New Roman"/>
                      </w:rPr>
                      <m:t>m,n</m:t>
                    </m:r>
                    <m:ctrlPr>
                      <w:rPr>
                        <w:rFonts w:ascii="Cambria Math" w:hAnsi="Cambria Math" w:cs="Times New Roman"/>
                        <w:i/>
                        <w:szCs w:val="22"/>
                      </w:rPr>
                    </m:ctrlPr>
                  </m:sub>
                  <m:sup>
                    <m:r>
                      <w:rPr>
                        <w:rFonts w:ascii="Cambria Math" w:hAnsi="Cambria Math" w:cs="Times New Roman"/>
                      </w:rPr>
                      <m:t>ce</m:t>
                    </m:r>
                    <m:ctrlPr>
                      <w:rPr>
                        <w:rFonts w:ascii="Cambria Math" w:hAnsi="Cambria Math" w:cs="Times New Roman"/>
                        <w:i/>
                        <w:szCs w:val="22"/>
                      </w:rPr>
                    </m:ctrlPr>
                  </m:sup>
                </m:sSubSup>
                <m:ctrlPr>
                  <w:rPr>
                    <w:rFonts w:ascii="Cambria Math" w:hAnsi="Cambria Math" w:cs="Times New Roman"/>
                    <w:i/>
                    <w:szCs w:val="22"/>
                  </w:rPr>
                </m:ctrlPr>
              </m:e>
            </m:nary>
            <m:r>
              <w:rPr>
                <w:rFonts w:ascii="Cambria Math" w:hAnsi="Cambria Math" w:cs="Times New Roman"/>
              </w:rPr>
              <m:t>)</m:t>
            </m:r>
            <m:ctrlPr>
              <w:rPr>
                <w:rFonts w:ascii="Cambria Math" w:hAnsi="Cambria Math" w:cs="Times New Roman"/>
                <w:szCs w:val="22"/>
              </w:rPr>
            </m:ctrlPr>
          </m:e>
        </m:nary>
        <m:r>
          <w:rPr>
            <w:rFonts w:ascii="Cambria Math" w:hAnsi="Cambria Math" w:cs="Times New Roman"/>
          </w:rPr>
          <m:t>≤</m:t>
        </m:r>
        <m:sSub>
          <m:sSubPr>
            <m:ctrlPr>
              <w:rPr>
                <w:rFonts w:ascii="Cambria Math" w:hAnsi="Cambria Math" w:cs="Times New Roman"/>
                <w:i/>
                <w:szCs w:val="22"/>
              </w:rPr>
            </m:ctrlPr>
          </m:sSubPr>
          <m:e>
            <m:r>
              <w:rPr>
                <w:rFonts w:ascii="Cambria Math" w:hAnsi="Cambria Math" w:cs="Times New Roman"/>
              </w:rPr>
              <m:t>T</m:t>
            </m:r>
            <m:ctrlPr>
              <w:rPr>
                <w:rFonts w:ascii="Cambria Math" w:hAnsi="Cambria Math" w:cs="Times New Roman"/>
                <w:i/>
                <w:szCs w:val="22"/>
              </w:rPr>
            </m:ctrlPr>
          </m:e>
          <m:sub>
            <m:r>
              <w:rPr>
                <w:rFonts w:ascii="Cambria Math" w:hAnsi="Cambria Math" w:cs="Times New Roman"/>
              </w:rPr>
              <m:t>n,max</m:t>
            </m:r>
            <m:ctrlPr>
              <w:rPr>
                <w:rFonts w:ascii="Cambria Math" w:hAnsi="Cambria Math" w:cs="Times New Roman"/>
                <w:i/>
                <w:szCs w:val="22"/>
              </w:rPr>
            </m:ctrlPr>
          </m:sub>
        </m:sSub>
      </m:oMath>
      <w:r>
        <w:rPr>
          <w:rFonts w:hint="eastAsia"/>
          <w:szCs w:val="22"/>
        </w:rPr>
        <w:t xml:space="preserve"> </w:t>
      </w:r>
      <w:r>
        <w:rPr>
          <w:szCs w:val="22"/>
        </w:rPr>
        <w:t xml:space="preserve">          </w:t>
      </w:r>
      <w:r>
        <w:rPr>
          <w:rFonts w:hint="eastAsia" w:ascii="宋体" w:hAnsi="宋体"/>
        </w:rPr>
        <w:t>(2-</w:t>
      </w:r>
      <w:r>
        <w:rPr>
          <w:rFonts w:ascii="宋体" w:hAnsi="宋体"/>
        </w:rPr>
        <w:t>14</w:t>
      </w:r>
      <w:r>
        <w:rPr>
          <w:rFonts w:hint="eastAsia" w:ascii="宋体" w:hAnsi="宋体"/>
        </w:rPr>
        <w:t>)</w:t>
      </w:r>
    </w:p>
    <w:p>
      <w:pPr>
        <w:pStyle w:val="32"/>
        <w:wordWrap w:val="0"/>
        <w:jc w:val="right"/>
        <w:rPr>
          <w:rFonts w:cs="Times New Roman"/>
          <w:b/>
        </w:rPr>
      </w:pPr>
      <m:oMath>
        <m:sSub>
          <m:sSubPr>
            <m:ctrlPr>
              <w:rPr>
                <w:rFonts w:ascii="Cambria Math" w:hAnsi="Cambria Math" w:cs="Times New Roman"/>
                <w:szCs w:val="22"/>
              </w:rPr>
            </m:ctrlPr>
          </m:sSubPr>
          <m:e>
            <m:r>
              <w:rPr>
                <w:rFonts w:ascii="Cambria Math" w:hAnsi="Cambria Math" w:cs="Times New Roman"/>
              </w:rPr>
              <m:t>a</m:t>
            </m:r>
            <m:ctrlPr>
              <w:rPr>
                <w:rFonts w:ascii="Cambria Math" w:hAnsi="Cambria Math" w:cs="Times New Roman"/>
                <w:szCs w:val="22"/>
              </w:rPr>
            </m:ctrlPr>
          </m:e>
          <m:sub>
            <m:r>
              <w:rPr>
                <w:rFonts w:ascii="Cambria Math" w:hAnsi="Cambria Math" w:cs="Times New Roman"/>
              </w:rPr>
              <m:t>k,n</m:t>
            </m:r>
            <m:ctrlPr>
              <w:rPr>
                <w:rFonts w:ascii="Cambria Math" w:hAnsi="Cambria Math" w:cs="Times New Roman"/>
                <w:szCs w:val="22"/>
              </w:rPr>
            </m:ctrlPr>
          </m:sub>
        </m:sSub>
        <m:sSubSup>
          <m:sSubSupPr>
            <m:ctrlPr>
              <w:rPr>
                <w:rFonts w:ascii="Cambria Math" w:hAnsi="Cambria Math" w:cs="Times New Roman"/>
                <w:i/>
                <w:szCs w:val="22"/>
              </w:rPr>
            </m:ctrlPr>
          </m:sSubSupPr>
          <m:e>
            <m:r>
              <w:rPr>
                <w:rFonts w:ascii="Cambria Math" w:hAnsi="Cambria Math" w:cs="Times New Roman"/>
              </w:rPr>
              <m:t>T</m:t>
            </m:r>
            <m:ctrlPr>
              <w:rPr>
                <w:rFonts w:ascii="Cambria Math" w:hAnsi="Cambria Math" w:cs="Times New Roman"/>
                <w:i/>
                <w:szCs w:val="22"/>
              </w:rPr>
            </m:ctrlPr>
          </m:e>
          <m:sub>
            <m:r>
              <w:rPr>
                <w:rFonts w:ascii="Cambria Math" w:hAnsi="Cambria Math" w:cs="Times New Roman"/>
              </w:rPr>
              <m:t>k,n</m:t>
            </m:r>
            <m:ctrlPr>
              <w:rPr>
                <w:rFonts w:ascii="Cambria Math" w:hAnsi="Cambria Math" w:cs="Times New Roman"/>
                <w:i/>
                <w:szCs w:val="22"/>
              </w:rPr>
            </m:ctrlPr>
          </m:sub>
          <m:sup>
            <m:r>
              <w:rPr>
                <w:rFonts w:ascii="Cambria Math" w:hAnsi="Cambria Math" w:cs="Times New Roman"/>
              </w:rPr>
              <m:t>cc</m:t>
            </m:r>
            <m:ctrlPr>
              <w:rPr>
                <w:rFonts w:ascii="Cambria Math" w:hAnsi="Cambria Math" w:cs="Times New Roman"/>
                <w:i/>
                <w:szCs w:val="22"/>
              </w:rPr>
            </m:ctrlPr>
          </m:sup>
        </m:sSubSup>
        <m:r>
          <w:rPr>
            <w:rFonts w:ascii="Cambria Math" w:hAnsi="Cambria Math" w:cs="Times New Roman"/>
          </w:rPr>
          <m:t>+</m:t>
        </m:r>
        <m:nary>
          <m:naryPr>
            <m:chr m:val="∑"/>
            <m:limLoc m:val="subSup"/>
            <m:ctrlPr>
              <w:rPr>
                <w:rFonts w:ascii="Cambria Math" w:hAnsi="Cambria Math" w:cs="Times New Roman"/>
                <w:i/>
                <w:szCs w:val="22"/>
              </w:rPr>
            </m:ctrlPr>
          </m:naryPr>
          <m:sub>
            <m:r>
              <w:rPr>
                <w:rFonts w:ascii="Cambria Math" w:hAnsi="Cambria Math" w:cs="Times New Roman"/>
              </w:rPr>
              <m:t>i=1</m:t>
            </m:r>
            <m:ctrlPr>
              <w:rPr>
                <w:rFonts w:ascii="Cambria Math" w:hAnsi="Cambria Math" w:cs="Times New Roman"/>
                <w:i/>
                <w:szCs w:val="22"/>
              </w:rPr>
            </m:ctrlPr>
          </m:sub>
          <m:sup>
            <m:r>
              <w:rPr>
                <w:rFonts w:ascii="Cambria Math" w:hAnsi="Cambria Math" w:cs="Times New Roman"/>
              </w:rPr>
              <m:t>N</m:t>
            </m:r>
            <m:ctrlPr>
              <w:rPr>
                <w:rFonts w:ascii="Cambria Math" w:hAnsi="Cambria Math" w:cs="Times New Roman"/>
                <w:i/>
                <w:szCs w:val="22"/>
              </w:rPr>
            </m:ctrlPr>
          </m:sup>
          <m:e>
            <m:sSubSup>
              <m:sSubSupPr>
                <m:ctrlPr>
                  <w:rPr>
                    <w:rFonts w:ascii="Cambria Math" w:hAnsi="Cambria Math" w:cs="Times New Roman"/>
                    <w:i/>
                    <w:szCs w:val="22"/>
                  </w:rPr>
                </m:ctrlPr>
              </m:sSubSupPr>
              <m:e>
                <m:r>
                  <w:rPr>
                    <w:rFonts w:ascii="Cambria Math" w:hAnsi="Cambria Math" w:cs="Times New Roman"/>
                  </w:rPr>
                  <m:t>b</m:t>
                </m:r>
                <m:ctrlPr>
                  <w:rPr>
                    <w:rFonts w:ascii="Cambria Math" w:hAnsi="Cambria Math" w:cs="Times New Roman"/>
                    <w:i/>
                    <w:szCs w:val="22"/>
                  </w:rPr>
                </m:ctrlPr>
              </m:e>
              <m:sub>
                <m:r>
                  <w:rPr>
                    <w:rFonts w:ascii="Cambria Math" w:hAnsi="Cambria Math" w:cs="Times New Roman"/>
                  </w:rPr>
                  <m:t>k,n</m:t>
                </m:r>
                <m:ctrlPr>
                  <w:rPr>
                    <w:rFonts w:ascii="Cambria Math" w:hAnsi="Cambria Math" w:cs="Times New Roman"/>
                    <w:i/>
                    <w:szCs w:val="22"/>
                  </w:rPr>
                </m:ctrlPr>
              </m:sub>
              <m:sup>
                <m:r>
                  <w:rPr>
                    <w:rFonts w:ascii="Cambria Math" w:hAnsi="Cambria Math" w:cs="Times New Roman"/>
                  </w:rPr>
                  <m:t>i</m:t>
                </m:r>
                <m:ctrlPr>
                  <w:rPr>
                    <w:rFonts w:ascii="Cambria Math" w:hAnsi="Cambria Math" w:cs="Times New Roman"/>
                    <w:i/>
                    <w:szCs w:val="22"/>
                  </w:rPr>
                </m:ctrlPr>
              </m:sup>
            </m:sSubSup>
            <m:ctrlPr>
              <w:rPr>
                <w:rFonts w:ascii="Cambria Math" w:hAnsi="Cambria Math" w:cs="Times New Roman"/>
                <w:i/>
                <w:szCs w:val="22"/>
              </w:rPr>
            </m:ctrlPr>
          </m:e>
        </m:nary>
        <m:sSubSup>
          <m:sSubSupPr>
            <m:ctrlPr>
              <w:rPr>
                <w:rFonts w:ascii="Cambria Math" w:hAnsi="Cambria Math" w:cs="Times New Roman"/>
                <w:i/>
                <w:szCs w:val="22"/>
              </w:rPr>
            </m:ctrlPr>
          </m:sSubSupPr>
          <m:e>
            <m:r>
              <w:rPr>
                <w:rFonts w:ascii="Cambria Math" w:hAnsi="Cambria Math" w:cs="Times New Roman"/>
              </w:rPr>
              <m:t>T</m:t>
            </m:r>
            <m:ctrlPr>
              <w:rPr>
                <w:rFonts w:ascii="Cambria Math" w:hAnsi="Cambria Math" w:cs="Times New Roman"/>
                <w:i/>
                <w:szCs w:val="22"/>
              </w:rPr>
            </m:ctrlPr>
          </m:e>
          <m:sub>
            <m:r>
              <w:rPr>
                <w:rFonts w:ascii="Cambria Math" w:hAnsi="Cambria Math" w:cs="Times New Roman"/>
              </w:rPr>
              <m:t>k,n</m:t>
            </m:r>
            <m:ctrlPr>
              <w:rPr>
                <w:rFonts w:ascii="Cambria Math" w:hAnsi="Cambria Math" w:cs="Times New Roman"/>
                <w:i/>
                <w:szCs w:val="22"/>
              </w:rPr>
            </m:ctrlPr>
          </m:sub>
          <m:sup>
            <m:r>
              <w:rPr>
                <w:rFonts w:ascii="Cambria Math" w:hAnsi="Cambria Math" w:cs="Times New Roman"/>
              </w:rPr>
              <m:t>ce</m:t>
            </m:r>
            <m:ctrlPr>
              <w:rPr>
                <w:rFonts w:ascii="Cambria Math" w:hAnsi="Cambria Math" w:cs="Times New Roman"/>
                <w:i/>
                <w:szCs w:val="22"/>
              </w:rPr>
            </m:ctrlPr>
          </m:sup>
        </m:sSubSup>
        <m:r>
          <w:rPr>
            <w:rFonts w:ascii="Cambria Math" w:hAnsi="Cambria Math" w:cs="Times New Roman"/>
          </w:rPr>
          <m:t>≤</m:t>
        </m:r>
        <m:sSubSup>
          <m:sSubSupPr>
            <m:ctrlPr>
              <w:rPr>
                <w:rFonts w:ascii="Cambria Math" w:hAnsi="Cambria Math" w:cs="Times New Roman"/>
                <w:i/>
                <w:szCs w:val="22"/>
              </w:rPr>
            </m:ctrlPr>
          </m:sSubSupPr>
          <m:e>
            <m:r>
              <w:rPr>
                <w:rFonts w:ascii="Cambria Math" w:hAnsi="Cambria Math" w:cs="Times New Roman"/>
              </w:rPr>
              <m:t>T</m:t>
            </m:r>
            <m:ctrlPr>
              <w:rPr>
                <w:rFonts w:ascii="Cambria Math" w:hAnsi="Cambria Math" w:cs="Times New Roman"/>
                <w:i/>
                <w:szCs w:val="22"/>
              </w:rPr>
            </m:ctrlPr>
          </m:e>
          <m:sub>
            <m:r>
              <w:rPr>
                <w:rFonts w:ascii="Cambria Math" w:hAnsi="Cambria Math" w:cs="Times New Roman"/>
              </w:rPr>
              <m:t>m,n</m:t>
            </m:r>
            <m:ctrlPr>
              <w:rPr>
                <w:rFonts w:ascii="Cambria Math" w:hAnsi="Cambria Math" w:cs="Times New Roman"/>
                <w:i/>
                <w:szCs w:val="22"/>
              </w:rPr>
            </m:ctrlPr>
          </m:sub>
          <m:sup>
            <m:r>
              <w:rPr>
                <w:rFonts w:ascii="Cambria Math" w:hAnsi="Cambria Math" w:cs="Times New Roman"/>
              </w:rPr>
              <m:t>rl</m:t>
            </m:r>
            <m:ctrlPr>
              <w:rPr>
                <w:rFonts w:ascii="Cambria Math" w:hAnsi="Cambria Math" w:cs="Times New Roman"/>
                <w:i/>
                <w:szCs w:val="22"/>
              </w:rPr>
            </m:ctrlPr>
          </m:sup>
        </m:sSubSup>
      </m:oMath>
      <w:r>
        <w:rPr>
          <w:rFonts w:hint="eastAsia" w:cs="Times New Roman"/>
        </w:rPr>
        <w:t xml:space="preserve">, </w:t>
      </w:r>
      <m:oMath>
        <m:r>
          <w:rPr>
            <w:rFonts w:ascii="Cambria Math" w:hAnsi="Cambria Math" w:cs="Times New Roman"/>
          </w:rPr>
          <m:t>k</m:t>
        </m:r>
        <m:r>
          <m:rPr>
            <m:sty m:val="p"/>
          </m:rPr>
          <w:rPr>
            <w:rFonts w:ascii="Cambria Math" w:hAnsi="Cambria Math" w:cs="Times New Roman"/>
          </w:rPr>
          <m:t>∈</m:t>
        </m:r>
        <m:r>
          <m:rPr>
            <m:sty m:val="b"/>
          </m:rPr>
          <w:rPr>
            <w:rFonts w:ascii="Cambria Math" w:hAnsi="Cambria Math" w:cs="Times New Roman"/>
          </w:rPr>
          <m:t>pred(m)</m:t>
        </m:r>
      </m:oMath>
      <w:r>
        <w:rPr>
          <w:rFonts w:hint="eastAsia" w:ascii="宋体" w:hAnsi="宋体"/>
        </w:rPr>
        <w:t xml:space="preserve"> </w:t>
      </w:r>
      <w:r>
        <w:rPr>
          <w:rFonts w:ascii="宋体" w:hAnsi="宋体"/>
        </w:rPr>
        <w:t xml:space="preserve">      </w:t>
      </w:r>
      <w:r>
        <w:rPr>
          <w:rFonts w:hint="eastAsia" w:ascii="宋体" w:hAnsi="宋体"/>
        </w:rPr>
        <w:t>(2-</w:t>
      </w:r>
      <w:r>
        <w:rPr>
          <w:rFonts w:ascii="宋体" w:hAnsi="宋体"/>
        </w:rPr>
        <w:t>15</w:t>
      </w:r>
      <w:r>
        <w:rPr>
          <w:rFonts w:hint="eastAsia" w:ascii="宋体" w:hAnsi="宋体"/>
        </w:rPr>
        <w:t>)</w:t>
      </w:r>
    </w:p>
    <w:p>
      <w:pPr>
        <w:pStyle w:val="32"/>
        <w:wordWrap w:val="0"/>
        <w:jc w:val="right"/>
      </w:pP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cte</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re</m:t>
            </m:r>
            <m:ctrlPr>
              <w:rPr>
                <w:rFonts w:ascii="Cambria Math" w:hAnsi="Cambria Math"/>
              </w:rPr>
            </m:ctrlPr>
          </m:sup>
        </m:sSubSup>
      </m:oMath>
      <w:r>
        <w:rPr>
          <w:rFonts w:hint="eastAsia"/>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ctrlPr>
                  <w:rPr>
                    <w:rFonts w:ascii="Cambria Math" w:hAnsi="Cambria Math"/>
                  </w:rPr>
                </m:ctrlPr>
              </m:e>
              <m:lim>
                <m:r>
                  <w:rPr>
                    <w:rFonts w:ascii="Cambria Math" w:hAnsi="Cambria Math"/>
                  </w:rPr>
                  <m:t>k∈</m:t>
                </m:r>
                <m:r>
                  <m:rPr>
                    <m:sty m:val="b"/>
                  </m:rPr>
                  <w:rPr>
                    <w:rFonts w:ascii="Cambria Math" w:hAnsi="Cambria Math"/>
                  </w:rPr>
                  <m:t>pred(m)</m:t>
                </m:r>
                <m:ctrlPr>
                  <w:rPr>
                    <w:rFonts w:ascii="Cambria Math" w:hAnsi="Cambria Math"/>
                  </w:rPr>
                </m:ctrlPr>
              </m:lim>
            </m:limLow>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k,n</m:t>
                </m:r>
                <m:ctrlPr>
                  <w:rPr>
                    <w:rFonts w:ascii="Cambria Math" w:hAnsi="Cambria Math"/>
                    <w:i/>
                  </w:rPr>
                </m:ctrlPr>
              </m:sub>
              <m:sup>
                <m:r>
                  <w:rPr>
                    <w:rFonts w:ascii="Cambria Math" w:hAnsi="Cambria Math"/>
                  </w:rPr>
                  <m:t>ce</m:t>
                </m:r>
                <m:ctrlPr>
                  <w:rPr>
                    <w:rFonts w:ascii="Cambria Math" w:hAnsi="Cambria Math"/>
                    <w:i/>
                  </w:rPr>
                </m:ctrlPr>
              </m:sup>
            </m:sSubSup>
            <m:ctrlPr>
              <w:rPr>
                <w:rFonts w:ascii="Cambria Math" w:hAnsi="Cambria Math"/>
              </w:rPr>
            </m:ctrlPr>
          </m:fName>
          <m:e>
            <m:r>
              <w:rPr>
                <w:rFonts w:ascii="Cambria Math" w:hAnsi="Cambria Math"/>
              </w:rPr>
              <m:t>≤</m:t>
            </m:r>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m,n</m:t>
                </m:r>
                <m:ctrlPr>
                  <w:rPr>
                    <w:rFonts w:ascii="Cambria Math" w:hAnsi="Cambria Math"/>
                    <w:i/>
                  </w:rPr>
                </m:ctrlPr>
              </m:sub>
              <m:sup>
                <m:r>
                  <w:rPr>
                    <w:rFonts w:ascii="Cambria Math" w:hAnsi="Cambria Math"/>
                  </w:rPr>
                  <m:t>re</m:t>
                </m:r>
                <m:ctrlPr>
                  <w:rPr>
                    <w:rFonts w:ascii="Cambria Math" w:hAnsi="Cambria Math"/>
                    <w:i/>
                  </w:rPr>
                </m:ctrlPr>
              </m:sup>
            </m:sSubSup>
            <m:ctrlPr>
              <w:rPr>
                <w:rFonts w:ascii="Cambria Math" w:hAnsi="Cambria Math"/>
              </w:rPr>
            </m:ctrlPr>
          </m:e>
        </m:func>
      </m:oMath>
      <w:r>
        <w:rPr>
          <w:rFonts w:hint="eastAsia"/>
        </w:rPr>
        <w:t xml:space="preserve"> </w:t>
      </w:r>
      <w:r>
        <w:t xml:space="preserve">                 </w:t>
      </w:r>
      <w:r>
        <w:rPr>
          <w:rFonts w:hint="eastAsia" w:ascii="宋体" w:hAnsi="宋体"/>
        </w:rPr>
        <w:t>(2-</w:t>
      </w:r>
      <w:r>
        <w:rPr>
          <w:rFonts w:ascii="宋体" w:hAnsi="宋体"/>
        </w:rPr>
        <w:t>16</w:t>
      </w:r>
      <w:r>
        <w:rPr>
          <w:rFonts w:hint="eastAsia" w:ascii="宋体" w:hAnsi="宋体"/>
        </w:rPr>
        <w:t>)</w:t>
      </w:r>
    </w:p>
    <w:p>
      <w:pPr>
        <w:pStyle w:val="32"/>
        <w:wordWrap w:val="0"/>
        <w:jc w:val="right"/>
      </w:pPr>
      <m:oMath>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ctc</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w:rPr>
                <w:rFonts w:ascii="Cambria Math" w:hAnsi="Cambria Math"/>
              </w:rPr>
              <m:t>T</m:t>
            </m:r>
            <m:ctrlPr>
              <w:rPr>
                <w:rFonts w:ascii="Cambria Math" w:hAnsi="Cambria Math"/>
              </w:rPr>
            </m:ctrlPr>
          </m:e>
          <m:sub>
            <m:r>
              <w:rPr>
                <w:rFonts w:ascii="Cambria Math" w:hAnsi="Cambria Math"/>
              </w:rPr>
              <m:t>m,n</m:t>
            </m:r>
            <m:ctrlPr>
              <w:rPr>
                <w:rFonts w:ascii="Cambria Math" w:hAnsi="Cambria Math"/>
              </w:rPr>
            </m:ctrlPr>
          </m:sub>
          <m:sup>
            <m:r>
              <w:rPr>
                <w:rFonts w:ascii="Cambria Math" w:hAnsi="Cambria Math"/>
              </w:rPr>
              <m:t>rc</m:t>
            </m:r>
            <m:ctrlPr>
              <w:rPr>
                <w:rFonts w:ascii="Cambria Math" w:hAnsi="Cambria Math"/>
              </w:rPr>
            </m:ctrlPr>
          </m:sup>
        </m:sSubSup>
      </m:oMath>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ctrlPr>
                  <w:rPr>
                    <w:rFonts w:ascii="Cambria Math" w:hAnsi="Cambria Math"/>
                  </w:rPr>
                </m:ctrlPr>
              </m:e>
              <m:lim>
                <m:r>
                  <w:rPr>
                    <w:rFonts w:ascii="Cambria Math" w:hAnsi="Cambria Math"/>
                  </w:rPr>
                  <m:t>k∈</m:t>
                </m:r>
                <m:r>
                  <m:rPr>
                    <m:sty m:val="b"/>
                  </m:rPr>
                  <w:rPr>
                    <w:rFonts w:ascii="Cambria Math" w:hAnsi="Cambria Math"/>
                  </w:rPr>
                  <m:t>pred(m)</m:t>
                </m:r>
                <m:ctrlPr>
                  <w:rPr>
                    <w:rFonts w:ascii="Cambria Math" w:hAnsi="Cambria Math"/>
                  </w:rPr>
                </m:ctrlPr>
              </m:lim>
            </m:limLow>
            <m:ctrlPr>
              <w:rPr>
                <w:rFonts w:ascii="Cambria Math" w:hAnsi="Cambria Math"/>
              </w:rPr>
            </m:ctrlPr>
          </m:fName>
          <m:e>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k,n</m:t>
                </m:r>
                <m:ctrlPr>
                  <w:rPr>
                    <w:rFonts w:ascii="Cambria Math" w:hAnsi="Cambria Math"/>
                    <w:i/>
                  </w:rPr>
                </m:ctrlPr>
              </m:sub>
              <m:sup>
                <m:r>
                  <w:rPr>
                    <w:rFonts w:ascii="Cambria Math" w:hAnsi="Cambria Math"/>
                  </w:rPr>
                  <m:t>cc</m:t>
                </m:r>
                <m:ctrlPr>
                  <w:rPr>
                    <w:rFonts w:ascii="Cambria Math" w:hAnsi="Cambria Math"/>
                    <w:i/>
                  </w:rPr>
                </m:ctrlPr>
              </m:sup>
            </m:sSubSup>
            <m:ctrlPr>
              <w:rPr>
                <w:rFonts w:ascii="Cambria Math" w:hAnsi="Cambria Math"/>
              </w:rPr>
            </m:ctrlPr>
          </m:e>
        </m:func>
        <m:r>
          <w:rPr>
            <w:rFonts w:ascii="Cambria Math" w:hAnsi="Cambria Math"/>
          </w:rPr>
          <m:t>≤</m:t>
        </m:r>
        <m:sSubSup>
          <m:sSubSupPr>
            <m:ctrlPr>
              <w:rPr>
                <w:rFonts w:ascii="Cambria Math" w:hAnsi="Cambria Math"/>
                <w:i/>
              </w:rPr>
            </m:ctrlPr>
          </m:sSubSupPr>
          <m:e>
            <m:r>
              <w:rPr>
                <w:rFonts w:ascii="Cambria Math" w:hAnsi="Cambria Math"/>
              </w:rPr>
              <m:t>T</m:t>
            </m:r>
            <m:ctrlPr>
              <w:rPr>
                <w:rFonts w:ascii="Cambria Math" w:hAnsi="Cambria Math"/>
                <w:i/>
              </w:rPr>
            </m:ctrlPr>
          </m:e>
          <m:sub>
            <m:r>
              <w:rPr>
                <w:rFonts w:ascii="Cambria Math" w:hAnsi="Cambria Math"/>
              </w:rPr>
              <m:t>m,n</m:t>
            </m:r>
            <m:ctrlPr>
              <w:rPr>
                <w:rFonts w:ascii="Cambria Math" w:hAnsi="Cambria Math"/>
                <w:i/>
              </w:rPr>
            </m:ctrlPr>
          </m:sub>
          <m:sup>
            <m:r>
              <w:rPr>
                <w:rFonts w:ascii="Cambria Math" w:hAnsi="Cambria Math"/>
              </w:rPr>
              <m:t>rc</m:t>
            </m:r>
            <m:ctrlPr>
              <w:rPr>
                <w:rFonts w:ascii="Cambria Math" w:hAnsi="Cambria Math"/>
                <w:i/>
              </w:rPr>
            </m:ctrlPr>
          </m:sup>
        </m:sSubSup>
      </m:oMath>
      <w:r>
        <w:rPr>
          <w:rFonts w:hint="eastAsia"/>
        </w:rPr>
        <w:t xml:space="preserve"> </w:t>
      </w:r>
      <w:r>
        <w:t xml:space="preserve">                 </w:t>
      </w:r>
      <w:r>
        <w:rPr>
          <w:rFonts w:hint="eastAsia" w:ascii="宋体" w:hAnsi="宋体"/>
        </w:rPr>
        <w:t>(2-</w:t>
      </w:r>
      <w:r>
        <w:rPr>
          <w:rFonts w:ascii="宋体" w:hAnsi="宋体"/>
        </w:rPr>
        <w:t>17</w:t>
      </w:r>
      <w:r>
        <w:rPr>
          <w:rFonts w:hint="eastAsia" w:ascii="宋体" w:hAnsi="宋体"/>
        </w:rPr>
        <w:t>)</w:t>
      </w:r>
    </w:p>
    <w:p>
      <w:pPr>
        <w:pStyle w:val="32"/>
        <w:wordWrap w:val="0"/>
        <w:jc w:val="right"/>
      </w:pP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m,n</m:t>
            </m:r>
            <m:ctrlPr>
              <w:rPr>
                <w:rFonts w:ascii="Cambria Math" w:hAnsi="Cambria Math"/>
              </w:rPr>
            </m:ctrlPr>
          </m:sub>
        </m:sSub>
        <m:r>
          <w:rPr>
            <w:rFonts w:ascii="Cambria Math" w:hAnsi="Cambria Math"/>
          </w:rPr>
          <m:t>∈</m:t>
        </m:r>
        <m:d>
          <m:dPr>
            <m:begChr m:val="{"/>
            <m:endChr m:val="}"/>
            <m:ctrlPr>
              <w:rPr>
                <w:rFonts w:ascii="Cambria Math" w:hAnsi="Cambria Math"/>
                <w:i/>
              </w:rPr>
            </m:ctrlPr>
          </m:dPr>
          <m:e>
            <m:r>
              <w:rPr>
                <w:rFonts w:ascii="Cambria Math" w:hAnsi="Cambria Math"/>
              </w:rPr>
              <m:t>0,1</m:t>
            </m:r>
            <m:ctrlPr>
              <w:rPr>
                <w:rFonts w:ascii="Cambria Math" w:hAnsi="Cambria Math"/>
                <w:i/>
              </w:rPr>
            </m:ctrlPr>
          </m:e>
        </m:d>
      </m:oMath>
      <w:r>
        <w:rPr>
          <w:rFonts w:hint="eastAsia"/>
        </w:rPr>
        <w:t>,</w:t>
      </w:r>
      <w:r>
        <w:t xml:space="preserve"> </w:t>
      </w:r>
      <m:oMath>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m,n</m:t>
            </m:r>
            <m:ctrlPr>
              <w:rPr>
                <w:rFonts w:ascii="Cambria Math" w:hAnsi="Cambria Math"/>
                <w:i/>
              </w:rPr>
            </m:ctrlPr>
          </m:sub>
        </m:sSub>
        <m:r>
          <w:rPr>
            <w:rFonts w:ascii="Cambria Math" w:hAnsi="Cambria Math"/>
          </w:rPr>
          <m:t>∈</m:t>
        </m:r>
        <m:d>
          <m:dPr>
            <m:begChr m:val="{"/>
            <m:endChr m:val="}"/>
            <m:ctrlPr>
              <w:rPr>
                <w:rFonts w:ascii="Cambria Math" w:hAnsi="Cambria Math"/>
                <w:i/>
              </w:rPr>
            </m:ctrlPr>
          </m:dPr>
          <m:e>
            <m:r>
              <w:rPr>
                <w:rFonts w:ascii="Cambria Math" w:hAnsi="Cambria Math"/>
              </w:rPr>
              <m:t>0,1</m:t>
            </m:r>
            <m:ctrlPr>
              <w:rPr>
                <w:rFonts w:ascii="Cambria Math" w:hAnsi="Cambria Math"/>
                <w:i/>
              </w:rPr>
            </m:ctrlPr>
          </m:e>
        </m:d>
      </m:oMath>
      <w:r>
        <w:rPr>
          <w:rFonts w:hint="eastAsia"/>
        </w:rPr>
        <w:t>,</w:t>
      </w:r>
      <w:r>
        <w:t xml:space="preserve"> </w:t>
      </w:r>
      <m:oMath>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m,n</m:t>
            </m:r>
            <m:ctrlPr>
              <w:rPr>
                <w:rFonts w:ascii="Cambria Math" w:hAnsi="Cambria Math"/>
                <w:i/>
              </w:rPr>
            </m:ctrlPr>
          </m:sub>
        </m:sSub>
        <m:r>
          <w:rPr>
            <w:rFonts w:ascii="Cambria Math" w:hAnsi="Cambria Math"/>
          </w:rPr>
          <m:t>∈{0,1}</m:t>
        </m:r>
      </m:oMath>
      <w:r>
        <w:rPr>
          <w:rFonts w:hint="eastAsia"/>
        </w:rPr>
        <w:t xml:space="preserve"> </w:t>
      </w:r>
      <w:r>
        <w:t xml:space="preserve">            </w:t>
      </w:r>
      <w:r>
        <w:rPr>
          <w:rFonts w:hint="eastAsia" w:ascii="宋体" w:hAnsi="宋体"/>
        </w:rPr>
        <w:t>(2-</w:t>
      </w:r>
      <w:r>
        <w:rPr>
          <w:rFonts w:ascii="宋体" w:hAnsi="宋体"/>
        </w:rPr>
        <w:t>18</w:t>
      </w:r>
      <w:r>
        <w:rPr>
          <w:rFonts w:hint="eastAsia" w:ascii="宋体" w:hAnsi="宋体"/>
        </w:rPr>
        <w:t>)</w:t>
      </w:r>
    </w:p>
    <w:p>
      <w:pPr>
        <w:pStyle w:val="32"/>
        <w:wordWrap w:val="0"/>
        <w:jc w:val="right"/>
        <w:rPr>
          <w:szCs w:val="22"/>
        </w:rPr>
      </w:pP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m,n</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m,n</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m,n</m:t>
            </m:r>
            <m:ctrlPr>
              <w:rPr>
                <w:rFonts w:ascii="Cambria Math" w:hAnsi="Cambria Math"/>
                <w:i/>
              </w:rPr>
            </m:ctrlPr>
          </m:sub>
        </m:sSub>
        <m:r>
          <w:rPr>
            <w:rFonts w:ascii="Cambria Math" w:hAnsi="Cambria Math"/>
          </w:rPr>
          <m:t>=1</m:t>
        </m:r>
      </m:oMath>
      <w:r>
        <w:rPr>
          <w:rFonts w:hint="eastAsia"/>
        </w:rPr>
        <w:t xml:space="preserve"> </w:t>
      </w:r>
      <w:r>
        <w:t xml:space="preserve">                          </w:t>
      </w:r>
      <w:r>
        <w:rPr>
          <w:rFonts w:hint="eastAsia" w:ascii="宋体" w:hAnsi="宋体"/>
        </w:rPr>
        <w:t>(2-</w:t>
      </w:r>
      <w:r>
        <w:rPr>
          <w:rFonts w:ascii="宋体" w:hAnsi="宋体"/>
        </w:rPr>
        <w:t>19</w:t>
      </w:r>
      <w:r>
        <w:rPr>
          <w:rFonts w:hint="eastAsia" w:ascii="宋体" w:hAnsi="宋体"/>
        </w:rPr>
        <w:t>)</w:t>
      </w:r>
    </w:p>
    <w:p>
      <w:pPr>
        <w:pStyle w:val="32"/>
      </w:pPr>
      <w:r>
        <w:rPr>
          <w:rFonts w:hint="eastAsia"/>
        </w:rPr>
        <w:t>约束(2-</w:t>
      </w:r>
      <w:r>
        <w:t>14</w:t>
      </w:r>
      <w:r>
        <w:rPr>
          <w:rFonts w:hint="eastAsia"/>
        </w:rPr>
        <w:t>)确保总时间小于所需的最大完成时间</w:t>
      </w:r>
      <m:oMath>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n,</m:t>
            </m:r>
            <m:r>
              <m:rPr>
                <m:sty m:val="p"/>
              </m:rPr>
              <w:rPr>
                <w:rFonts w:ascii="Cambria Math" w:hAnsi="Cambria Math"/>
              </w:rPr>
              <m:t>max</m:t>
            </m:r>
            <m:ctrlPr>
              <w:rPr>
                <w:rFonts w:ascii="Cambria Math" w:hAnsi="Cambria Math"/>
              </w:rPr>
            </m:ctrlPr>
          </m:sub>
        </m:sSub>
      </m:oMath>
      <w:r>
        <w:rPr>
          <w:rFonts w:hint="eastAsia"/>
        </w:rPr>
        <w:t>。约束(2-15)确保任务m只能在其所有相关</w:t>
      </w:r>
      <w:r>
        <w:t>前驱任务</w:t>
      </w:r>
      <w:r>
        <w:rPr>
          <w:rFonts w:hint="eastAsia"/>
        </w:rPr>
        <w:t>完全执行完毕后才能开始执行。约束(2-16)和</w:t>
      </w:r>
      <w:r>
        <w:rPr>
          <w:rFonts w:hint="eastAsia" w:ascii="宋体" w:hAnsi="宋体"/>
        </w:rPr>
        <w:t>(2-</w:t>
      </w:r>
      <w:r>
        <w:rPr>
          <w:rFonts w:ascii="宋体" w:hAnsi="宋体"/>
        </w:rPr>
        <w:t>17</w:t>
      </w:r>
      <w:r>
        <w:rPr>
          <w:rFonts w:hint="eastAsia" w:ascii="宋体" w:hAnsi="宋体"/>
        </w:rPr>
        <w:t>)</w:t>
      </w:r>
      <w:r>
        <w:rPr>
          <w:rFonts w:hint="eastAsia"/>
        </w:rPr>
        <w:t>表示任务优先级要求约束，表明任务</w:t>
      </w:r>
      <w:r>
        <w:t>m</w:t>
      </w:r>
      <w:r>
        <w:rPr>
          <w:rFonts w:hint="eastAsia"/>
        </w:rPr>
        <w:t>只有在任务完全卸载到中心云或异地边缘后才能开始在中心云端或异地边缘云</w:t>
      </w:r>
      <w:r>
        <w:t>端</w:t>
      </w:r>
      <w:r>
        <w:rPr>
          <w:rFonts w:hint="eastAsia"/>
        </w:rPr>
        <w:t>执行，或者任务</w:t>
      </w:r>
      <w:r>
        <w:t>m</w:t>
      </w:r>
      <w:r>
        <w:rPr>
          <w:rFonts w:hint="eastAsia"/>
        </w:rPr>
        <w:t>的所有相关</w:t>
      </w:r>
      <w:r>
        <w:t>前驱任务</w:t>
      </w:r>
      <w:r>
        <w:rPr>
          <w:rFonts w:hint="eastAsia"/>
        </w:rPr>
        <w:t>已完全在中心云端或异地边缘云</w:t>
      </w:r>
      <w:r>
        <w:t>端</w:t>
      </w:r>
      <w:r>
        <w:rPr>
          <w:rFonts w:hint="eastAsia"/>
        </w:rPr>
        <w:t>执行完成。约束</w:t>
      </w:r>
      <w:r>
        <w:rPr>
          <w:rFonts w:hint="eastAsia" w:ascii="宋体" w:hAnsi="宋体"/>
        </w:rPr>
        <w:t>(2-</w:t>
      </w:r>
      <w:r>
        <w:rPr>
          <w:rFonts w:ascii="宋体" w:hAnsi="宋体"/>
        </w:rPr>
        <w:t>18</w:t>
      </w:r>
      <w:r>
        <w:rPr>
          <w:rFonts w:hint="eastAsia" w:ascii="宋体" w:hAnsi="宋体"/>
        </w:rPr>
        <w:t>)</w:t>
      </w:r>
      <w:r>
        <w:rPr>
          <w:rFonts w:hint="eastAsia"/>
        </w:rPr>
        <w:t>表示</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m,n</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m,n</m:t>
            </m:r>
            <m:ctrlPr>
              <w:rPr>
                <w:rFonts w:ascii="Cambria Math" w:hAnsi="Cambria Math"/>
              </w:rPr>
            </m:ctrlPr>
          </m:sub>
        </m:sSub>
      </m:oMath>
      <w:r>
        <w:rPr>
          <w:rFonts w:hint="eastAsia"/>
        </w:rPr>
        <w:t>和</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m,n</m:t>
            </m:r>
            <m:ctrlPr>
              <w:rPr>
                <w:rFonts w:ascii="Cambria Math" w:hAnsi="Cambria Math"/>
              </w:rPr>
            </m:ctrlPr>
          </m:sub>
        </m:sSub>
      </m:oMath>
      <w:r>
        <w:rPr>
          <w:rFonts w:hint="eastAsia"/>
        </w:rPr>
        <w:t>是二进制整数</w:t>
      </w:r>
      <w:r>
        <w:t>变量</w:t>
      </w:r>
      <w:r>
        <w:rPr>
          <w:rFonts w:hint="eastAsia"/>
        </w:rPr>
        <w:t>。约束</w:t>
      </w:r>
      <w:r>
        <w:rPr>
          <w:rFonts w:hint="eastAsia" w:ascii="宋体" w:hAnsi="宋体"/>
        </w:rPr>
        <w:t>(2-</w:t>
      </w:r>
      <w:r>
        <w:rPr>
          <w:rFonts w:ascii="宋体" w:hAnsi="宋体"/>
        </w:rPr>
        <w:t>19</w:t>
      </w:r>
      <w:r>
        <w:rPr>
          <w:rFonts w:hint="eastAsia" w:ascii="宋体" w:hAnsi="宋体"/>
        </w:rPr>
        <w:t>)</w:t>
      </w:r>
      <w:r>
        <w:rPr>
          <w:rFonts w:hint="eastAsia"/>
        </w:rPr>
        <w:t>保证计算任务在本地边缘云</w:t>
      </w:r>
      <w:r>
        <w:t>服务器</w:t>
      </w:r>
      <w:r>
        <w:rPr>
          <w:rFonts w:hint="eastAsia"/>
        </w:rPr>
        <w:t>或异地边缘云</w:t>
      </w:r>
      <w:r>
        <w:t>服务器</w:t>
      </w:r>
      <w:r>
        <w:rPr>
          <w:rFonts w:hint="eastAsia"/>
        </w:rPr>
        <w:t>或中心云服务器中执行。</w:t>
      </w:r>
    </w:p>
    <w:p>
      <w:pPr>
        <w:pStyle w:val="31"/>
        <w:spacing w:after="312"/>
      </w:pPr>
      <w:bookmarkStart w:id="23" w:name="_Toc2687106"/>
      <w:r>
        <w:rPr>
          <w:rFonts w:hint="eastAsia"/>
        </w:rPr>
        <w:t>基于双边博弈的计算卸载方法设计</w:t>
      </w:r>
      <w:bookmarkEnd w:id="23"/>
    </w:p>
    <w:p>
      <w:pPr>
        <w:pStyle w:val="32"/>
      </w:pPr>
      <w:r>
        <w:rPr>
          <w:rFonts w:hint="eastAsia"/>
        </w:rPr>
        <w:t>显然，整数约束</w:t>
      </w:r>
      <m:oMath>
        <m:sSub>
          <m:sSubPr>
            <m:ctrlPr>
              <w:rPr>
                <w:rFonts w:ascii="Cambria Math" w:hAnsi="Cambria Math"/>
              </w:rPr>
            </m:ctrlPr>
          </m:sSubPr>
          <m:e>
            <m:r>
              <w:rPr>
                <w:rFonts w:ascii="Cambria Math" w:hAnsi="Cambria Math"/>
              </w:rPr>
              <m:t>a</m:t>
            </m:r>
            <m:ctrlPr>
              <w:rPr>
                <w:rFonts w:ascii="Cambria Math" w:hAnsi="Cambria Math"/>
              </w:rPr>
            </m:ctrlPr>
          </m:e>
          <m:sub>
            <m:r>
              <w:rPr>
                <w:rFonts w:ascii="Cambria Math" w:hAnsi="Cambria Math"/>
              </w:rPr>
              <m:t>m,n</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r>
              <w:rPr>
                <w:rFonts w:ascii="Cambria Math" w:hAnsi="Cambria Math"/>
              </w:rPr>
              <m:t>0,1</m:t>
            </m:r>
            <m:ctrlPr>
              <w:rPr>
                <w:rFonts w:ascii="Cambria Math" w:hAnsi="Cambria Math"/>
              </w:rPr>
            </m:ctrlPr>
          </m:e>
        </m:d>
      </m:oMath>
      <w:r>
        <w:rPr>
          <w:rFonts w:hint="eastAsia"/>
        </w:rPr>
        <w:t>，</w:t>
      </w:r>
      <m:oMath>
        <m:sSub>
          <m:sSubPr>
            <m:ctrlPr>
              <w:rPr>
                <w:rFonts w:ascii="Cambria Math" w:hAnsi="Cambria Math"/>
              </w:rPr>
            </m:ctrlPr>
          </m:sSubPr>
          <m:e>
            <m:r>
              <w:rPr>
                <w:rFonts w:ascii="Cambria Math" w:hAnsi="Cambria Math"/>
              </w:rPr>
              <m:t>b</m:t>
            </m:r>
            <m:ctrlPr>
              <w:rPr>
                <w:rFonts w:ascii="Cambria Math" w:hAnsi="Cambria Math"/>
              </w:rPr>
            </m:ctrlPr>
          </m:e>
          <m:sub>
            <m:r>
              <w:rPr>
                <w:rFonts w:ascii="Cambria Math" w:hAnsi="Cambria Math"/>
              </w:rPr>
              <m:t>m,n</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r>
              <w:rPr>
                <w:rFonts w:ascii="Cambria Math" w:hAnsi="Cambria Math"/>
              </w:rPr>
              <m:t>0,1</m:t>
            </m:r>
            <m:ctrlPr>
              <w:rPr>
                <w:rFonts w:ascii="Cambria Math" w:hAnsi="Cambria Math"/>
              </w:rPr>
            </m:ctrlPr>
          </m:e>
        </m:d>
      </m:oMath>
      <w:r>
        <w:rPr>
          <w:rFonts w:hint="eastAsia"/>
        </w:rPr>
        <w:t>，</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m,n</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r>
              <w:rPr>
                <w:rFonts w:ascii="Cambria Math" w:hAnsi="Cambria Math"/>
              </w:rPr>
              <m:t>0,1</m:t>
            </m:r>
            <m:ctrlPr>
              <w:rPr>
                <w:rFonts w:ascii="Cambria Math" w:hAnsi="Cambria Math"/>
              </w:rPr>
            </m:ctrlPr>
          </m:e>
        </m:d>
      </m:oMath>
      <w:r>
        <w:rPr>
          <w:rFonts w:hint="eastAsia"/>
        </w:rPr>
        <w:t>使得这个优化问题</w:t>
      </w:r>
      <w:r>
        <w:t>为</w:t>
      </w:r>
      <w:r>
        <w:rPr>
          <w:rFonts w:hint="eastAsia"/>
        </w:rPr>
        <w:t>NP难</w:t>
      </w:r>
      <w:r>
        <w:t>的</w:t>
      </w:r>
      <w:r>
        <w:rPr>
          <w:rFonts w:hint="eastAsia"/>
        </w:rPr>
        <w:t>。因此，解决这项NP难优化问题是一个挑战。受一对多匹配的启发，本章提出了一种新颖的基于双边博弈的两阶段计算卸载方法，包括任务重建阶段和稳定匹配阶段。</w:t>
      </w:r>
    </w:p>
    <w:p>
      <w:pPr>
        <w:pStyle w:val="32"/>
      </w:pPr>
      <w:r>
        <w:rPr>
          <w:rFonts w:hint="eastAsia"/>
        </w:rPr>
        <w:t>对于任务重建阶段，</w:t>
      </w:r>
      <w:r>
        <w:t>主要为</w:t>
      </w:r>
      <w:r>
        <w:rPr>
          <w:rFonts w:hint="eastAsia"/>
        </w:rPr>
        <w:t>任务集群的重新聚合构建，</w:t>
      </w:r>
      <w:r>
        <w:t>将相关任务进行重组；对于</w:t>
      </w:r>
      <w:r>
        <w:rPr>
          <w:rFonts w:hint="eastAsia"/>
        </w:rPr>
        <w:t>稳定匹配阶段，</w:t>
      </w:r>
      <w:r>
        <w:t>主要为任务侧与服务器侧之间形成稳定的多对一匹配</w:t>
      </w:r>
      <w:r>
        <w:rPr>
          <w:rFonts w:hint="eastAsia"/>
        </w:rPr>
        <w:t>关系</w:t>
      </w:r>
      <w:r>
        <w:t>。</w:t>
      </w:r>
      <w:r>
        <w:rPr>
          <w:rFonts w:hint="eastAsia"/>
        </w:rPr>
        <w:t>下面详细介绍了提出的方法：</w:t>
      </w:r>
    </w:p>
    <w:p>
      <w:pPr>
        <w:pStyle w:val="34"/>
      </w:pPr>
      <w:bookmarkStart w:id="24" w:name="_Toc2687107"/>
      <w:r>
        <w:rPr>
          <w:rFonts w:hint="eastAsia"/>
        </w:rPr>
        <w:t>集群聚合构建</w:t>
      </w:r>
      <w:bookmarkEnd w:id="24"/>
    </w:p>
    <w:p>
      <w:pPr>
        <w:pStyle w:val="32"/>
      </w:pPr>
      <w:r>
        <w:rPr>
          <w:rFonts w:hint="eastAsia"/>
        </w:rPr>
        <w:t>如</w:t>
      </w:r>
      <w:r>
        <w:t>图</w:t>
      </w:r>
      <w:r>
        <w:rPr>
          <w:rFonts w:hint="eastAsia"/>
        </w:rPr>
        <w:t>3-</w:t>
      </w:r>
      <w:r>
        <w:t>2</w:t>
      </w:r>
      <w:r>
        <w:rPr>
          <w:rFonts w:hint="eastAsia"/>
        </w:rPr>
        <w:t>所示</w:t>
      </w:r>
      <w:r>
        <w:t>，</w:t>
      </w:r>
      <w:r>
        <w:rPr>
          <w:rFonts w:hint="eastAsia"/>
        </w:rPr>
        <w:t>鉴于任务之间的关系是相互依赖的，为了减少不必要的传输时间，我们将原始图形</w:t>
      </w:r>
      <m:oMath>
        <m:r>
          <w:rPr>
            <w:rFonts w:ascii="Cambria Math" w:hAnsi="Cambria Math"/>
          </w:rPr>
          <m:t>G=(V,E)</m:t>
        </m:r>
      </m:oMath>
      <w:r>
        <w:rPr>
          <w:rFonts w:hint="eastAsia"/>
        </w:rPr>
        <w:t>通过使用基于强连通分量（SCC）的集群聚合构建算法，使得图重构为</w:t>
      </w:r>
      <m:oMath>
        <m:r>
          <w:rPr>
            <w:rFonts w:ascii="Cambria Math" w:hAnsi="Cambria Math"/>
          </w:rPr>
          <m:t>G'=(V',E')</m:t>
        </m:r>
      </m:oMath>
      <w:r>
        <w:rPr>
          <w:rFonts w:hint="eastAsia"/>
        </w:rPr>
        <w:t>。具体为，首先，找到图中所有可能的SCC。接着，将每个SCC视为新的顶点</w:t>
      </w:r>
      <m:oMath>
        <m:r>
          <w:rPr>
            <w:rFonts w:ascii="Cambria Math" w:hAnsi="Cambria Math"/>
          </w:rPr>
          <m:t>v'</m:t>
        </m:r>
      </m:oMath>
      <w:r>
        <w:rPr>
          <w:rFonts w:hint="eastAsia"/>
        </w:rPr>
        <w:t>。然后，重置新顶点的值并将其设置为等于来自此集群中原始顶点的值的总和。此外，考虑到用户数据隐私等安全因素，一些原始顶点因此是不可卸载的。此时，只要某个新顶点中有一个原始顶点是不可卸载的，则该新顶点是不可卸载的。以下是该阶段方法的实现伪代码：</w:t>
      </w:r>
    </w:p>
    <w:p>
      <w:pPr>
        <w:pStyle w:val="32"/>
      </w:pPr>
    </w:p>
    <w:tbl>
      <w:tblPr>
        <w:tblStyle w:val="25"/>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single" w:color="auto" w:sz="12" w:space="0"/>
              <w:bottom w:val="single" w:color="auto" w:sz="12" w:space="0"/>
            </w:tcBorders>
          </w:tcPr>
          <w:p>
            <w:pPr>
              <w:pStyle w:val="32"/>
            </w:pPr>
            <w:r>
              <w:rPr>
                <w:rFonts w:hint="eastAsia"/>
                <w:b/>
              </w:rPr>
              <w:t>算法1</w:t>
            </w:r>
            <w:r>
              <w:rPr>
                <w:rFonts w:hint="eastAsia"/>
              </w:rPr>
              <w:t xml:space="preserve"> 集群</w:t>
            </w:r>
            <w:r>
              <w:t>聚合算法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single" w:color="auto" w:sz="12" w:space="0"/>
              <w:bottom w:val="nil"/>
            </w:tcBorders>
          </w:tcPr>
          <w:p>
            <w:pPr>
              <w:pStyle w:val="32"/>
            </w:pPr>
            <w:r>
              <w:rPr>
                <w:rFonts w:hint="eastAsia"/>
              </w:rPr>
              <w:t>1：设置所有</w:t>
            </w:r>
            <w:r>
              <w:t>节点</w:t>
            </w:r>
            <w:r>
              <w:rPr>
                <w:rFonts w:hint="eastAsia"/>
              </w:rPr>
              <w:t>的访问</w:t>
            </w:r>
            <w:r>
              <w:t>状态标签为未访问</w:t>
            </w:r>
            <w:r>
              <w:rPr>
                <w:rFonts w:hint="eastAsia"/>
              </w:rPr>
              <w:t>，</w:t>
            </w:r>
            <w:r>
              <w:t>即</w:t>
            </w:r>
            <w:r>
              <w:rPr>
                <w:rFonts w:hint="eastAsia"/>
              </w:rPr>
              <w:t>visited</w:t>
            </w:r>
            <w:r>
              <w:t xml:space="preserve"> = false；</w:t>
            </w:r>
          </w:p>
          <w:p>
            <w:pPr>
              <w:pStyle w:val="32"/>
            </w:pPr>
            <w:r>
              <w:rPr>
                <w:rFonts w:hint="eastAsia"/>
              </w:rPr>
              <w:t>2：设置</w:t>
            </w:r>
            <w:r>
              <w:t>栈stackPath和stackRoot；</w:t>
            </w:r>
          </w:p>
          <w:p>
            <w:pPr>
              <w:pStyle w:val="32"/>
            </w:pPr>
            <w:r>
              <w:rPr>
                <w:rFonts w:hint="eastAsia"/>
              </w:rPr>
              <w:t>3：</w:t>
            </w:r>
            <w:r>
              <w:rPr>
                <w:rFonts w:hint="eastAsia"/>
                <w:b/>
              </w:rPr>
              <w:t>while</w:t>
            </w:r>
            <w:r>
              <w:rPr>
                <w:rFonts w:hint="eastAsia"/>
              </w:rPr>
              <w:t>在</w:t>
            </w:r>
            <w:r>
              <w:t>节点集合V</w:t>
            </w:r>
            <w:r>
              <w:rPr>
                <w:rFonts w:hint="eastAsia"/>
              </w:rPr>
              <w:t>内</w:t>
            </w:r>
            <w:r>
              <w:t>存在visited == false的节点</w:t>
            </w:r>
            <w:r>
              <w:rPr>
                <w:rFonts w:hint="eastAsia"/>
              </w:rPr>
              <w:t>时</w:t>
            </w:r>
            <w:r>
              <w:rPr>
                <w:b/>
              </w:rPr>
              <w:t>do</w:t>
            </w:r>
          </w:p>
          <w:p>
            <w:pPr>
              <w:pStyle w:val="32"/>
              <w:ind w:left="1365" w:leftChars="250" w:hanging="840" w:hangingChars="350"/>
            </w:pPr>
            <w:r>
              <w:rPr>
                <w:rFonts w:hint="eastAsia"/>
              </w:rPr>
              <w:t xml:space="preserve">4：  </w:t>
            </w:r>
            <w:r>
              <w:t xml:space="preserve">  </w:t>
            </w:r>
            <w:r>
              <w:rPr>
                <w:rFonts w:hint="eastAsia"/>
              </w:rPr>
              <w:t>使</w:t>
            </w:r>
            <w:r>
              <w:t>当下的</w:t>
            </w:r>
            <w:r>
              <w:rPr>
                <w:rFonts w:hint="eastAsia"/>
              </w:rPr>
              <w:t>这个</w:t>
            </w:r>
            <w:r>
              <w:t>节点的</w:t>
            </w:r>
            <w:r>
              <w:rPr>
                <w:rFonts w:hint="eastAsia"/>
              </w:rPr>
              <w:t>访问</w:t>
            </w:r>
            <w:r>
              <w:t>状态标签</w:t>
            </w:r>
            <w:r>
              <w:rPr>
                <w:rFonts w:hint="eastAsia"/>
              </w:rPr>
              <w:t>为</w:t>
            </w:r>
            <w:r>
              <w:t>访问，即</w:t>
            </w:r>
            <w:r>
              <w:rPr>
                <w:rFonts w:hint="eastAsia"/>
              </w:rPr>
              <w:t>visited</w:t>
            </w:r>
            <w:r>
              <w:t xml:space="preserve"> = true</w:t>
            </w:r>
            <w:r>
              <w:rPr>
                <w:rFonts w:hint="eastAsia"/>
              </w:rPr>
              <w:t>，</w:t>
            </w:r>
            <w:r>
              <w:t>并且</w:t>
            </w:r>
            <w:r>
              <w:rPr>
                <w:rFonts w:hint="eastAsia"/>
              </w:rPr>
              <w:t>将</w:t>
            </w:r>
            <w:r>
              <w:t>这个</w:t>
            </w:r>
            <w:r>
              <w:rPr>
                <w:rFonts w:hint="eastAsia"/>
              </w:rPr>
              <w:t>节点</w:t>
            </w:r>
            <w:r>
              <w:t>放入栈stackPath和stackRoot</w:t>
            </w:r>
            <w:r>
              <w:rPr>
                <w:rFonts w:hint="eastAsia"/>
              </w:rPr>
              <w:t>中</w:t>
            </w:r>
            <w:r>
              <w:t>；</w:t>
            </w:r>
          </w:p>
          <w:p>
            <w:pPr>
              <w:pStyle w:val="32"/>
              <w:rPr>
                <w:b/>
              </w:rPr>
            </w:pPr>
            <w:r>
              <w:t>5</w:t>
            </w:r>
            <w:r>
              <w:rPr>
                <w:rFonts w:hint="eastAsia"/>
              </w:rPr>
              <w:t xml:space="preserve">：    </w:t>
            </w:r>
            <w:r>
              <w:rPr>
                <w:b/>
              </w:rPr>
              <w:t>for</w:t>
            </w:r>
            <w:r>
              <w:rPr>
                <w:rFonts w:hint="eastAsia"/>
              </w:rPr>
              <w:t>对节点</w:t>
            </w:r>
            <w:r>
              <w:t>v的任</w:t>
            </w:r>
            <w:r>
              <w:rPr>
                <w:rFonts w:hint="eastAsia"/>
              </w:rPr>
              <w:t>意</w:t>
            </w:r>
            <w:r>
              <w:t>一个</w:t>
            </w:r>
            <w:r>
              <w:rPr>
                <w:rFonts w:hint="eastAsia"/>
              </w:rPr>
              <w:t>邻接</w:t>
            </w:r>
            <w:r>
              <w:t xml:space="preserve">节点u </w:t>
            </w:r>
            <w:r>
              <w:rPr>
                <w:b/>
              </w:rPr>
              <w:t>do</w:t>
            </w:r>
          </w:p>
          <w:p>
            <w:pPr>
              <w:pStyle w:val="32"/>
            </w:pPr>
            <w:r>
              <w:t>6</w:t>
            </w:r>
            <w:r>
              <w:rPr>
                <w:rFonts w:hint="eastAsia"/>
              </w:rPr>
              <w:t xml:space="preserve">：        </w:t>
            </w:r>
            <w:r>
              <w:rPr>
                <w:b/>
              </w:rPr>
              <w:t>if</w:t>
            </w:r>
            <w:r>
              <w:rPr>
                <w:rFonts w:hint="eastAsia"/>
              </w:rPr>
              <w:t>节点</w:t>
            </w:r>
            <w:r>
              <w:t>u的</w:t>
            </w:r>
            <w:r>
              <w:rPr>
                <w:rFonts w:hint="eastAsia"/>
              </w:rPr>
              <w:t>访问</w:t>
            </w:r>
            <w:r>
              <w:t>状态标签为未访问</w:t>
            </w:r>
            <w:r>
              <w:rPr>
                <w:rFonts w:hint="eastAsia"/>
              </w:rPr>
              <w:t>，</w:t>
            </w:r>
            <w:r>
              <w:t>即</w:t>
            </w:r>
            <w:r>
              <w:rPr>
                <w:rFonts w:hint="eastAsia"/>
              </w:rPr>
              <w:t>visited</w:t>
            </w:r>
            <w:r>
              <w:t xml:space="preserve"> = false </w:t>
            </w:r>
            <w:r>
              <w:rPr>
                <w:b/>
              </w:rPr>
              <w:t>then</w:t>
            </w:r>
          </w:p>
          <w:p>
            <w:pPr>
              <w:pStyle w:val="32"/>
            </w:pPr>
            <w:r>
              <w:rPr>
                <w:rFonts w:hint="eastAsia"/>
              </w:rPr>
              <w:t xml:space="preserve">7：           </w:t>
            </w:r>
            <w:r>
              <w:t xml:space="preserve"> </w:t>
            </w:r>
            <w:r>
              <w:rPr>
                <w:rFonts w:hint="eastAsia"/>
              </w:rPr>
              <w:t>回退</w:t>
            </w:r>
            <w:r>
              <w:t>到步骤</w:t>
            </w:r>
            <w:r>
              <w:rPr>
                <w:rFonts w:hint="eastAsia"/>
              </w:rPr>
              <w:t>3，</w:t>
            </w:r>
            <w:r>
              <w:t>且v = u</w:t>
            </w:r>
            <w:r>
              <w:rPr>
                <w:rFonts w:hint="eastAsia"/>
              </w:rPr>
              <w:t>；</w:t>
            </w:r>
          </w:p>
          <w:p>
            <w:pPr>
              <w:pStyle w:val="32"/>
            </w:pPr>
            <w:r>
              <w:t>8</w:t>
            </w:r>
            <w:r>
              <w:rPr>
                <w:rFonts w:hint="eastAsia"/>
              </w:rPr>
              <w:t xml:space="preserve">：        </w:t>
            </w:r>
            <w:r>
              <w:rPr>
                <w:b/>
              </w:rPr>
              <w:t>end if</w:t>
            </w:r>
          </w:p>
          <w:p>
            <w:pPr>
              <w:pStyle w:val="32"/>
              <w:ind w:left="1845" w:leftChars="250" w:hanging="1320" w:hangingChars="550"/>
            </w:pPr>
            <w:r>
              <w:t>9</w:t>
            </w:r>
            <w:r>
              <w:rPr>
                <w:rFonts w:hint="eastAsia"/>
              </w:rPr>
              <w:t xml:space="preserve">：        </w:t>
            </w:r>
            <w:r>
              <w:rPr>
                <w:b/>
              </w:rPr>
              <w:t>if</w:t>
            </w:r>
            <w:r>
              <w:rPr>
                <w:rFonts w:hint="eastAsia"/>
              </w:rPr>
              <w:t>节点</w:t>
            </w:r>
            <w:r>
              <w:t>u的</w:t>
            </w:r>
            <w:r>
              <w:rPr>
                <w:rFonts w:hint="eastAsia"/>
              </w:rPr>
              <w:t>访问</w:t>
            </w:r>
            <w:r>
              <w:t>状态标签为访问，即</w:t>
            </w:r>
            <w:r>
              <w:rPr>
                <w:rFonts w:hint="eastAsia"/>
              </w:rPr>
              <w:t>visited</w:t>
            </w:r>
            <w:r>
              <w:t xml:space="preserve"> = true</w:t>
            </w:r>
            <w:r>
              <w:rPr>
                <w:rFonts w:hint="eastAsia"/>
              </w:rPr>
              <w:t>且未被</w:t>
            </w:r>
            <w:r>
              <w:t>删除</w:t>
            </w:r>
            <w:r>
              <w:rPr>
                <w:b/>
              </w:rPr>
              <w:t>then</w:t>
            </w:r>
          </w:p>
          <w:p>
            <w:pPr>
              <w:pStyle w:val="32"/>
            </w:pPr>
            <w:r>
              <w:rPr>
                <w:rFonts w:hint="eastAsia"/>
              </w:rPr>
              <w:t xml:space="preserve">10：           </w:t>
            </w:r>
            <w:r>
              <w:rPr>
                <w:b/>
              </w:rPr>
              <w:t>while</w:t>
            </w:r>
            <w:r>
              <w:t xml:space="preserve"> stackRoot</w:t>
            </w:r>
            <w:r>
              <w:rPr>
                <w:rFonts w:hint="eastAsia"/>
              </w:rPr>
              <w:t xml:space="preserve">.peek() != u </w:t>
            </w:r>
            <w:r>
              <w:rPr>
                <w:rFonts w:hint="eastAsia"/>
                <w:b/>
              </w:rPr>
              <w:t>do</w:t>
            </w:r>
          </w:p>
          <w:p>
            <w:pPr>
              <w:pStyle w:val="32"/>
            </w:pPr>
            <w:r>
              <w:t>11</w:t>
            </w:r>
            <w:r>
              <w:rPr>
                <w:rFonts w:hint="eastAsia"/>
              </w:rPr>
              <w:t xml:space="preserve">：                  </w:t>
            </w:r>
            <w:r>
              <w:t>stackRoot</w:t>
            </w:r>
            <w:r>
              <w:rPr>
                <w:rFonts w:hint="eastAsia"/>
              </w:rPr>
              <w:t>.pop()；</w:t>
            </w:r>
          </w:p>
          <w:p>
            <w:pPr>
              <w:pStyle w:val="32"/>
            </w:pPr>
            <w:r>
              <w:rPr>
                <w:rFonts w:hint="eastAsia"/>
              </w:rPr>
              <w:t xml:space="preserve">12：           </w:t>
            </w:r>
            <w:r>
              <w:rPr>
                <w:b/>
              </w:rPr>
              <w:t>end while</w:t>
            </w:r>
          </w:p>
          <w:p>
            <w:pPr>
              <w:pStyle w:val="32"/>
            </w:pPr>
            <w:r>
              <w:t>13</w:t>
            </w:r>
            <w:r>
              <w:rPr>
                <w:rFonts w:hint="eastAsia"/>
              </w:rPr>
              <w:t xml:space="preserve">：       </w:t>
            </w:r>
            <w:r>
              <w:t xml:space="preserve"> </w:t>
            </w:r>
            <w:r>
              <w:rPr>
                <w:b/>
              </w:rPr>
              <w:t>end if</w:t>
            </w:r>
          </w:p>
          <w:p>
            <w:pPr>
              <w:pStyle w:val="32"/>
            </w:pPr>
            <w:r>
              <w:rPr>
                <w:rFonts w:hint="eastAsia"/>
              </w:rPr>
              <w:t xml:space="preserve">14：    </w:t>
            </w:r>
            <w:r>
              <w:rPr>
                <w:b/>
              </w:rPr>
              <w:t>end for</w:t>
            </w:r>
          </w:p>
          <w:p>
            <w:pPr>
              <w:pStyle w:val="32"/>
            </w:pPr>
            <w:r>
              <w:t>15</w:t>
            </w:r>
            <w:r>
              <w:rPr>
                <w:rFonts w:hint="eastAsia"/>
              </w:rPr>
              <w:t xml:space="preserve">：    </w:t>
            </w:r>
            <w:r>
              <w:rPr>
                <w:b/>
              </w:rPr>
              <w:t>if</w:t>
            </w:r>
            <w:r>
              <w:t xml:space="preserve"> stackRoot</w:t>
            </w:r>
            <w:r>
              <w:rPr>
                <w:rFonts w:hint="eastAsia"/>
              </w:rPr>
              <w:t xml:space="preserve">.peek() </w:t>
            </w:r>
            <w:r>
              <w:t>=</w:t>
            </w:r>
            <w:r>
              <w:rPr>
                <w:rFonts w:hint="eastAsia"/>
              </w:rPr>
              <w:t xml:space="preserve">= </w:t>
            </w:r>
            <w:r>
              <w:t xml:space="preserve">v </w:t>
            </w:r>
            <w:r>
              <w:rPr>
                <w:b/>
              </w:rPr>
              <w:t>then</w:t>
            </w:r>
          </w:p>
          <w:p>
            <w:pPr>
              <w:pStyle w:val="32"/>
            </w:pPr>
            <w:r>
              <w:t>16</w:t>
            </w:r>
            <w:r>
              <w:rPr>
                <w:rFonts w:hint="eastAsia"/>
              </w:rPr>
              <w:t>：        输出</w:t>
            </w:r>
            <w:r>
              <w:t>对应的强联通分量</w:t>
            </w:r>
            <w:r>
              <w:rPr>
                <w:rFonts w:hint="eastAsia"/>
              </w:rPr>
              <w:t>；</w:t>
            </w:r>
          </w:p>
          <w:p>
            <w:pPr>
              <w:pStyle w:val="32"/>
              <w:ind w:left="1965" w:leftChars="250" w:hanging="1440" w:hangingChars="600"/>
            </w:pPr>
            <w:r>
              <w:t>17</w:t>
            </w:r>
            <w:r>
              <w:rPr>
                <w:rFonts w:hint="eastAsia"/>
              </w:rPr>
              <w:t>：        设置</w:t>
            </w:r>
            <w:r>
              <w:t>新节点v’，使v’.memory = 0</w:t>
            </w:r>
            <w:r>
              <w:rPr>
                <w:rFonts w:hint="eastAsia"/>
              </w:rPr>
              <w:t>，</w:t>
            </w:r>
            <w:r>
              <w:t>v’.core = 0</w:t>
            </w:r>
            <w:r>
              <w:rPr>
                <w:rFonts w:hint="eastAsia"/>
              </w:rPr>
              <w:t>，</w:t>
            </w:r>
            <w:r>
              <w:t>v’.storage = 0</w:t>
            </w:r>
            <w:r>
              <w:rPr>
                <w:rFonts w:hint="eastAsia"/>
              </w:rPr>
              <w:t>，和v</w:t>
            </w:r>
            <w:r>
              <w:t>’</w:t>
            </w:r>
            <w:r>
              <w:rPr>
                <w:rFonts w:hint="eastAsia"/>
              </w:rPr>
              <w:t>.privacy</w:t>
            </w:r>
            <w:r>
              <w:t xml:space="preserve"> = false；</w:t>
            </w:r>
          </w:p>
          <w:p>
            <w:pPr>
              <w:pStyle w:val="32"/>
            </w:pPr>
            <w:r>
              <w:rPr>
                <w:rFonts w:hint="eastAsia"/>
              </w:rPr>
              <w:t xml:space="preserve">18：        </w:t>
            </w:r>
            <w:r>
              <w:rPr>
                <w:b/>
              </w:rPr>
              <w:t>while</w:t>
            </w:r>
            <w:r>
              <w:rPr>
                <w:rFonts w:hint="eastAsia"/>
              </w:rPr>
              <w:t>栈</w:t>
            </w:r>
            <w:r>
              <w:t>stackRoot</w:t>
            </w:r>
            <w:r>
              <w:rPr>
                <w:rFonts w:hint="eastAsia"/>
              </w:rPr>
              <w:t>是</w:t>
            </w:r>
            <w:r>
              <w:t>非空</w:t>
            </w:r>
            <w:r>
              <w:rPr>
                <w:b/>
              </w:rPr>
              <w:t>do</w:t>
            </w:r>
          </w:p>
          <w:p>
            <w:pPr>
              <w:pStyle w:val="32"/>
            </w:pPr>
            <w:r>
              <w:rPr>
                <w:rFonts w:hint="eastAsia"/>
              </w:rPr>
              <w:t>19：            使</w:t>
            </w:r>
            <w:r>
              <w:t>u = stackRoot</w:t>
            </w:r>
            <w:r>
              <w:rPr>
                <w:rFonts w:hint="eastAsia"/>
              </w:rPr>
              <w:t>.pop()；</w:t>
            </w:r>
          </w:p>
          <w:p>
            <w:pPr>
              <w:pStyle w:val="32"/>
            </w:pPr>
            <w:r>
              <w:rPr>
                <w:rFonts w:hint="eastAsia"/>
              </w:rPr>
              <w:t xml:space="preserve">20：            </w:t>
            </w:r>
            <w:r>
              <w:t>v’.memory = v’.memory + u.memory</w:t>
            </w:r>
            <w:r>
              <w:rPr>
                <w:rFonts w:hint="eastAsia"/>
              </w:rPr>
              <w:t>；</w:t>
            </w:r>
          </w:p>
          <w:p>
            <w:pPr>
              <w:pStyle w:val="32"/>
            </w:pPr>
            <w:r>
              <w:t>21</w:t>
            </w:r>
            <w:r>
              <w:rPr>
                <w:rFonts w:hint="eastAsia"/>
              </w:rPr>
              <w:t xml:space="preserve">：            </w:t>
            </w:r>
            <w:r>
              <w:t>v’.core = v’.core + u.core</w:t>
            </w:r>
            <w:r>
              <w:rPr>
                <w:rFonts w:hint="eastAsia"/>
              </w:rPr>
              <w:t>；</w:t>
            </w:r>
          </w:p>
          <w:p>
            <w:pPr>
              <w:pStyle w:val="32"/>
            </w:pPr>
            <w:r>
              <w:rPr>
                <w:rFonts w:hint="eastAsia"/>
              </w:rPr>
              <w:t xml:space="preserve">22：            </w:t>
            </w:r>
            <w:r>
              <w:t>v’.storage = v’.storage + u.storage</w:t>
            </w:r>
            <w:r>
              <w:rPr>
                <w:rFonts w:hint="eastAsia"/>
              </w:rPr>
              <w:t>；</w:t>
            </w:r>
          </w:p>
          <w:p>
            <w:pPr>
              <w:pStyle w:val="32"/>
            </w:pPr>
            <w:r>
              <w:t>23</w:t>
            </w:r>
            <w:r>
              <w:rPr>
                <w:rFonts w:hint="eastAsia"/>
              </w:rPr>
              <w:t xml:space="preserve">：            </w:t>
            </w:r>
            <w:r>
              <w:rPr>
                <w:b/>
              </w:rPr>
              <w:t>if</w:t>
            </w:r>
            <w:r>
              <w:t xml:space="preserve"> </w:t>
            </w:r>
            <w:r>
              <w:rPr>
                <w:rFonts w:hint="eastAsia"/>
              </w:rPr>
              <w:t>v</w:t>
            </w:r>
            <w:r>
              <w:t>’</w:t>
            </w:r>
            <w:r>
              <w:rPr>
                <w:rFonts w:hint="eastAsia"/>
              </w:rPr>
              <w:t>.privacy</w:t>
            </w:r>
            <w:r>
              <w:t xml:space="preserve"> == false </w:t>
            </w:r>
            <w:r>
              <w:rPr>
                <w:rFonts w:hint="eastAsia"/>
              </w:rPr>
              <w:t>并且</w:t>
            </w:r>
            <w:r>
              <w:t>u</w:t>
            </w:r>
            <w:r>
              <w:rPr>
                <w:rFonts w:hint="eastAsia"/>
              </w:rPr>
              <w:t>.privacy</w:t>
            </w:r>
            <w:r>
              <w:t xml:space="preserve"> = true </w:t>
            </w:r>
            <w:r>
              <w:rPr>
                <w:b/>
              </w:rPr>
              <w:t>then</w:t>
            </w:r>
          </w:p>
          <w:p>
            <w:pPr>
              <w:pStyle w:val="32"/>
            </w:pPr>
            <w:r>
              <w:rPr>
                <w:rFonts w:hint="eastAsia"/>
              </w:rPr>
              <w:t xml:space="preserve">24：        </w:t>
            </w:r>
            <w:r>
              <w:t xml:space="preserve">          </w:t>
            </w:r>
            <w:r>
              <w:rPr>
                <w:rFonts w:hint="eastAsia"/>
              </w:rPr>
              <w:t>v</w:t>
            </w:r>
            <w:r>
              <w:t>’</w:t>
            </w:r>
            <w:r>
              <w:rPr>
                <w:rFonts w:hint="eastAsia"/>
              </w:rPr>
              <w:t>.privacy</w:t>
            </w:r>
            <w:r>
              <w:t xml:space="preserve"> = true；</w:t>
            </w:r>
          </w:p>
          <w:p>
            <w:pPr>
              <w:pStyle w:val="32"/>
            </w:pPr>
            <w:r>
              <w:rPr>
                <w:rFonts w:hint="eastAsia"/>
              </w:rPr>
              <w:t xml:space="preserve">25：            </w:t>
            </w:r>
            <w:r>
              <w:rPr>
                <w:b/>
              </w:rPr>
              <w:t>end if</w:t>
            </w:r>
          </w:p>
          <w:p>
            <w:pPr>
              <w:pStyle w:val="32"/>
              <w:ind w:left="2445" w:leftChars="250" w:hanging="1920" w:hangingChars="800"/>
            </w:pPr>
            <w:r>
              <w:rPr>
                <w:rFonts w:hint="eastAsia"/>
              </w:rPr>
              <w:t>26：            将</w:t>
            </w:r>
            <w:r>
              <w:t>边关系edge(u,y)</w:t>
            </w:r>
            <w:r>
              <w:rPr>
                <w:rFonts w:hint="eastAsia"/>
              </w:rPr>
              <w:t>改为edge(</w:t>
            </w:r>
            <w:r>
              <w:t>v’,y</w:t>
            </w:r>
            <w:r>
              <w:rPr>
                <w:rFonts w:hint="eastAsia"/>
              </w:rPr>
              <w:t>)，</w:t>
            </w:r>
            <w:r>
              <w:t>其中y为图中的其它边</w:t>
            </w:r>
            <w:r>
              <w:rPr>
                <w:rFonts w:hint="eastAsia"/>
              </w:rPr>
              <w:t>；</w:t>
            </w:r>
          </w:p>
          <w:p>
            <w:pPr>
              <w:pStyle w:val="32"/>
            </w:pPr>
            <w:r>
              <w:t>27</w:t>
            </w:r>
            <w:r>
              <w:rPr>
                <w:rFonts w:hint="eastAsia"/>
              </w:rPr>
              <w:t xml:space="preserve">：   </w:t>
            </w:r>
            <w:r>
              <w:t xml:space="preserve">     </w:t>
            </w:r>
            <w:r>
              <w:rPr>
                <w:b/>
              </w:rPr>
              <w:t>end while</w:t>
            </w:r>
          </w:p>
          <w:p>
            <w:pPr>
              <w:pStyle w:val="32"/>
            </w:pPr>
            <w:r>
              <w:t>28</w:t>
            </w:r>
            <w:r>
              <w:rPr>
                <w:rFonts w:hint="eastAsia"/>
              </w:rPr>
              <w:t xml:space="preserve">：   </w:t>
            </w:r>
            <w:r>
              <w:t xml:space="preserve"> </w:t>
            </w:r>
            <w:r>
              <w:rPr>
                <w:b/>
              </w:rPr>
              <w:t>end if</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nil"/>
              <w:bottom w:val="single" w:color="auto" w:sz="12" w:space="0"/>
            </w:tcBorders>
          </w:tcPr>
          <w:p>
            <w:pPr>
              <w:pStyle w:val="32"/>
            </w:pPr>
            <w:r>
              <w:t>29</w:t>
            </w:r>
            <w:r>
              <w:rPr>
                <w:rFonts w:hint="eastAsia"/>
              </w:rPr>
              <w:t>：</w:t>
            </w:r>
            <w:r>
              <w:rPr>
                <w:b/>
              </w:rPr>
              <w:t>end while</w:t>
            </w:r>
          </w:p>
        </w:tc>
      </w:tr>
    </w:tbl>
    <w:p>
      <w:pPr>
        <w:pStyle w:val="32"/>
      </w:pPr>
    </w:p>
    <w:p>
      <w:pPr>
        <w:pStyle w:val="34"/>
      </w:pPr>
      <w:bookmarkStart w:id="25" w:name="_Toc2687108"/>
      <w:r>
        <w:rPr>
          <w:rFonts w:hint="eastAsia"/>
        </w:rPr>
        <w:t>多对一稳定匹配博弈</w:t>
      </w:r>
      <w:bookmarkEnd w:id="25"/>
    </w:p>
    <w:p>
      <w:pPr>
        <w:pStyle w:val="32"/>
      </w:pPr>
      <w:r>
        <w:rPr>
          <w:rFonts w:hint="eastAsia"/>
        </w:rPr>
        <w:t>首先，给出多对一匹配博弈的定义。</w:t>
      </w:r>
    </w:p>
    <w:p>
      <w:pPr>
        <w:pStyle w:val="32"/>
      </w:pPr>
      <w:r>
        <w:rPr>
          <w:rFonts w:hint="eastAsia"/>
          <w:b/>
        </w:rPr>
        <w:t>定义1</w:t>
      </w:r>
      <w:r>
        <w:rPr>
          <w:rFonts w:hint="eastAsia"/>
        </w:rPr>
        <w:t>：给定两个不相交的集合，</w:t>
      </w:r>
      <m:oMath>
        <m:r>
          <m:rPr>
            <m:sty m:val="p"/>
            <m:scr m:val="script"/>
          </m:rPr>
          <w:rPr>
            <w:rFonts w:ascii="Cambria Math" w:hAnsi="Cambria Math"/>
          </w:rPr>
          <m:t>M</m:t>
        </m:r>
      </m:oMath>
      <w:r>
        <w:rPr>
          <w:rFonts w:hint="eastAsia"/>
        </w:rPr>
        <w:t>和</w:t>
      </w:r>
      <m:oMath>
        <m:r>
          <m:rPr>
            <m:sty m:val="p"/>
            <m:scr m:val="script"/>
          </m:rPr>
          <w:rPr>
            <w:rFonts w:ascii="Cambria Math" w:hAnsi="Cambria Math"/>
          </w:rPr>
          <m:t>N</m:t>
        </m:r>
      </m:oMath>
      <w:r>
        <w:rPr>
          <w:rFonts w:hint="eastAsia"/>
        </w:rPr>
        <w:t>，定义一对多匹配函数</w:t>
      </w:r>
      <m:oMath>
        <m:r>
          <m:rPr>
            <m:sty m:val="p"/>
          </m:rPr>
          <w:rPr>
            <w:rFonts w:ascii="Cambria Math" w:hAnsi="Cambria Math"/>
          </w:rPr>
          <m:t xml:space="preserve">Ψ: </m:t>
        </m:r>
        <m:r>
          <m:rPr>
            <m:sty m:val="p"/>
            <m:scr m:val="script"/>
          </m:rPr>
          <w:rPr>
            <w:rFonts w:ascii="Cambria Math" w:hAnsi="Cambria Math"/>
          </w:rPr>
          <m:t>M⟷N</m:t>
        </m:r>
      </m:oMath>
      <w:r>
        <w:rPr>
          <w:rFonts w:hint="eastAsia"/>
        </w:rPr>
        <w:t>，其中，对于</w:t>
      </w:r>
      <m:oMath>
        <m:r>
          <m:rPr>
            <m:sty m:val="p"/>
            <m:scr m:val="script"/>
          </m:rPr>
          <w:rPr>
            <w:rFonts w:ascii="Cambria Math" w:hAnsi="Cambria Math"/>
          </w:rPr>
          <m:t>∀m∈M</m:t>
        </m:r>
      </m:oMath>
      <w:r>
        <w:rPr>
          <w:rFonts w:hint="eastAsia"/>
        </w:rPr>
        <w:t>和</w:t>
      </w:r>
      <m:oMath>
        <m:r>
          <m:rPr>
            <m:sty m:val="p"/>
            <m:scr m:val="script"/>
          </m:rPr>
          <w:rPr>
            <w:rFonts w:ascii="Cambria Math" w:hAnsi="Cambria Math"/>
          </w:rPr>
          <m:t>∀n∈N</m:t>
        </m:r>
      </m:oMath>
      <w:r>
        <w:rPr>
          <w:rFonts w:hint="eastAsia"/>
        </w:rPr>
        <w:t>有，</w:t>
      </w:r>
    </w:p>
    <w:p>
      <w:pPr>
        <w:pStyle w:val="32"/>
        <w:numPr>
          <w:ilvl w:val="0"/>
          <w:numId w:val="4"/>
        </w:numPr>
      </w:pPr>
      <m:oMath>
        <m:r>
          <m:rPr>
            <m:sty m:val="p"/>
          </m:rPr>
          <w:rPr>
            <w:rFonts w:ascii="Cambria Math" w:hAnsi="Cambria Math"/>
          </w:rPr>
          <m:t>Ψ</m:t>
        </m:r>
        <m:d>
          <m:dPr>
            <m:ctrlPr>
              <w:rPr>
                <w:rFonts w:ascii="Cambria Math" w:hAnsi="Cambria Math"/>
              </w:rPr>
            </m:ctrlPr>
          </m:dPr>
          <m:e>
            <m:r>
              <m:rPr>
                <m:sty m:val="p"/>
                <m:scr m:val="script"/>
              </m:rPr>
              <w:rPr>
                <w:rFonts w:ascii="Cambria Math" w:hAnsi="Cambria Math"/>
              </w:rPr>
              <m:t>m</m:t>
            </m:r>
            <m:ctrlPr>
              <w:rPr>
                <w:rFonts w:ascii="Cambria Math" w:hAnsi="Cambria Math"/>
              </w:rPr>
            </m:ctrlPr>
          </m:e>
        </m:d>
        <m:r>
          <m:rPr>
            <m:sty m:val="p"/>
            <m:scr m:val="script"/>
          </m:rPr>
          <w:rPr>
            <w:rFonts w:ascii="Cambria Math" w:hAnsi="Cambria Math"/>
          </w:rPr>
          <m:t xml:space="preserve">⊆N </m:t>
        </m:r>
      </m:oMath>
      <w:r>
        <w:rPr>
          <w:rFonts w:hint="eastAsia"/>
        </w:rPr>
        <w:t>且</w:t>
      </w:r>
      <m:oMath>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Ψ</m:t>
            </m:r>
            <m:d>
              <m:dPr>
                <m:ctrlPr>
                  <w:rPr>
                    <w:rFonts w:ascii="Cambria Math" w:hAnsi="Cambria Math"/>
                  </w:rPr>
                </m:ctrlPr>
              </m:dPr>
              <m:e>
                <m:r>
                  <m:rPr>
                    <m:sty m:val="p"/>
                    <m:scr m:val="script"/>
                  </m:rPr>
                  <w:rPr>
                    <w:rFonts w:ascii="Cambria Math" w:hAnsi="Cambria Math"/>
                  </w:rPr>
                  <m:t>m</m:t>
                </m:r>
                <m:ctrlPr>
                  <w:rPr>
                    <w:rFonts w:ascii="Cambria Math" w:hAnsi="Cambria Math"/>
                  </w:rPr>
                </m:ctrlPr>
              </m:e>
            </m:d>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oMath>
      <w:r>
        <w:rPr>
          <w:rFonts w:hint="eastAsia"/>
        </w:rPr>
        <w:t>；</w:t>
      </w:r>
    </w:p>
    <w:p>
      <w:pPr>
        <w:pStyle w:val="32"/>
        <w:numPr>
          <w:ilvl w:val="0"/>
          <w:numId w:val="4"/>
        </w:numPr>
      </w:pPr>
      <m:oMath>
        <m:r>
          <m:rPr>
            <m:sty m:val="p"/>
          </m:rPr>
          <w:rPr>
            <w:rFonts w:ascii="Cambria Math" w:hAnsi="Cambria Math"/>
          </w:rPr>
          <m:t>Ψ</m:t>
        </m:r>
        <m:d>
          <m:dPr>
            <m:ctrlPr>
              <w:rPr>
                <w:rFonts w:ascii="Cambria Math" w:hAnsi="Cambria Math"/>
              </w:rPr>
            </m:ctrlPr>
          </m:dPr>
          <m:e>
            <m:r>
              <m:rPr>
                <m:sty m:val="p"/>
                <m:scr m:val="script"/>
              </m:rPr>
              <w:rPr>
                <w:rFonts w:ascii="Cambria Math" w:hAnsi="Cambria Math"/>
              </w:rPr>
              <m:t>n</m:t>
            </m:r>
            <m:ctrlPr>
              <w:rPr>
                <w:rFonts w:ascii="Cambria Math" w:hAnsi="Cambria Math"/>
              </w:rPr>
            </m:ctrlPr>
          </m:e>
        </m:d>
        <m:r>
          <m:rPr>
            <m:sty m:val="p"/>
            <m:scr m:val="script"/>
          </m:rPr>
          <w:rPr>
            <w:rFonts w:ascii="Cambria Math" w:hAnsi="Cambria Math"/>
          </w:rPr>
          <m:t xml:space="preserve">⊆M </m:t>
        </m:r>
      </m:oMath>
      <w:r>
        <w:rPr>
          <w:rFonts w:hint="eastAsia"/>
        </w:rPr>
        <w:t>且</w:t>
      </w:r>
      <m:oMath>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Ψ</m:t>
            </m:r>
            <m:d>
              <m:dPr>
                <m:ctrlPr>
                  <w:rPr>
                    <w:rFonts w:ascii="Cambria Math" w:hAnsi="Cambria Math"/>
                  </w:rPr>
                </m:ctrlPr>
              </m:dPr>
              <m:e>
                <m:r>
                  <m:rPr>
                    <m:sty m:val="p"/>
                    <m:scr m:val="script"/>
                  </m:rPr>
                  <w:rPr>
                    <w:rFonts w:ascii="Cambria Math" w:hAnsi="Cambria Math"/>
                  </w:rPr>
                  <m:t>n</m:t>
                </m:r>
                <m:ctrlPr>
                  <w:rPr>
                    <w:rFonts w:ascii="Cambria Math" w:hAnsi="Cambria Math"/>
                  </w:rPr>
                </m:ctrlPr>
              </m:e>
            </m:d>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ctrlPr>
              <w:rPr>
                <w:rFonts w:ascii="Cambria Math" w:hAnsi="Cambria Math"/>
              </w:rPr>
            </m:ctrlPr>
          </m:e>
          <m:sub>
            <m:r>
              <m:rPr>
                <m:scr m:val="script"/>
              </m:rPr>
              <w:rPr>
                <w:rFonts w:ascii="Cambria Math" w:hAnsi="Cambria Math"/>
              </w:rPr>
              <m:t>n</m:t>
            </m:r>
            <m:ctrlPr>
              <w:rPr>
                <w:rFonts w:ascii="Cambria Math" w:hAnsi="Cambria Math"/>
              </w:rPr>
            </m:ctrlPr>
          </m:sub>
        </m:sSub>
      </m:oMath>
      <w:r>
        <w:rPr>
          <w:rFonts w:hint="eastAsia"/>
        </w:rPr>
        <w:t>；</w:t>
      </w:r>
    </w:p>
    <w:p>
      <w:pPr>
        <w:pStyle w:val="32"/>
        <w:numPr>
          <w:ilvl w:val="0"/>
          <w:numId w:val="4"/>
        </w:numPr>
      </w:pPr>
      <m:oMath>
        <m:r>
          <m:rPr>
            <m:sty m:val="p"/>
            <m:scr m:val="script"/>
          </m:rPr>
          <w:rPr>
            <w:rFonts w:ascii="Cambria Math" w:hAnsi="Cambria Math"/>
          </w:rPr>
          <m:t>m</m:t>
        </m:r>
        <m:r>
          <m:rPr>
            <m:sty m:val="p"/>
          </m:rPr>
          <w:rPr>
            <w:rFonts w:ascii="Cambria Math" w:hAnsi="Cambria Math"/>
          </w:rPr>
          <m:t>=Ψ</m:t>
        </m:r>
        <m:d>
          <m:dPr>
            <m:ctrlPr>
              <w:rPr>
                <w:rFonts w:ascii="Cambria Math" w:hAnsi="Cambria Math"/>
              </w:rPr>
            </m:ctrlPr>
          </m:dPr>
          <m:e>
            <m:r>
              <m:rPr>
                <m:sty m:val="p"/>
                <m:scr m:val="script"/>
              </m:rPr>
              <w:rPr>
                <w:rFonts w:ascii="Cambria Math" w:hAnsi="Cambria Math"/>
              </w:rPr>
              <m:t>n</m:t>
            </m:r>
            <m:ctrlPr>
              <w:rPr>
                <w:rFonts w:ascii="Cambria Math" w:hAnsi="Cambria Math"/>
              </w:rPr>
            </m:ctrlPr>
          </m:e>
        </m:d>
        <m:r>
          <m:rPr>
            <m:sty m:val="p"/>
            <m:scr m:val="script"/>
          </m:rPr>
          <w:rPr>
            <w:rFonts w:ascii="Cambria Math" w:hAnsi="Cambria Math"/>
          </w:rPr>
          <m:t>⟷n</m:t>
        </m:r>
        <m:r>
          <m:rPr>
            <m:sty m:val="p"/>
          </m:rPr>
          <w:rPr>
            <w:rFonts w:ascii="Cambria Math" w:hAnsi="Cambria Math"/>
          </w:rPr>
          <m:t>=Ψ</m:t>
        </m:r>
        <m:d>
          <m:dPr>
            <m:ctrlPr>
              <w:rPr>
                <w:rFonts w:ascii="Cambria Math" w:hAnsi="Cambria Math"/>
              </w:rPr>
            </m:ctrlPr>
          </m:dPr>
          <m:e>
            <m:r>
              <m:rPr>
                <m:sty m:val="p"/>
                <m:scr m:val="script"/>
              </m:rPr>
              <w:rPr>
                <w:rFonts w:ascii="Cambria Math" w:hAnsi="Cambria Math"/>
              </w:rPr>
              <m:t>m</m:t>
            </m:r>
            <m:ctrlPr>
              <w:rPr>
                <w:rFonts w:ascii="Cambria Math" w:hAnsi="Cambria Math"/>
              </w:rPr>
            </m:ctrlPr>
          </m:e>
        </m:d>
      </m:oMath>
      <w:r>
        <w:rPr>
          <w:rFonts w:hint="eastAsia"/>
        </w:rPr>
        <w:t>。</w:t>
      </w:r>
    </w:p>
    <w:p>
      <w:pPr>
        <w:pStyle w:val="32"/>
      </w:pPr>
      <w:r>
        <w:rPr>
          <w:rFonts w:hint="eastAsia"/>
        </w:rPr>
        <w:t>第一个条件表明每个任务最多可以分配给一个服务器。第二个条件意味着每个服务器</w:t>
      </w:r>
      <m:oMath>
        <m:r>
          <m:rPr>
            <m:sty m:val="p"/>
            <m:scr m:val="script"/>
          </m:rPr>
          <w:rPr>
            <w:rFonts w:ascii="Cambria Math" w:hAnsi="Cambria Math"/>
          </w:rPr>
          <m:t>n</m:t>
        </m:r>
      </m:oMath>
      <w:r>
        <w:rPr>
          <w:rFonts w:hint="eastAsia"/>
        </w:rPr>
        <w:t>最多可以执行</w:t>
      </w:r>
      <m:oMath>
        <m:sSub>
          <m:sSubPr>
            <m:ctrlPr>
              <w:rPr>
                <w:rFonts w:ascii="Cambria Math" w:hAnsi="Cambria Math"/>
              </w:rPr>
            </m:ctrlPr>
          </m:sSubPr>
          <m:e>
            <m:r>
              <w:rPr>
                <w:rFonts w:ascii="Cambria Math" w:hAnsi="Cambria Math"/>
              </w:rPr>
              <m:t>q</m:t>
            </m:r>
            <m:ctrlPr>
              <w:rPr>
                <w:rFonts w:ascii="Cambria Math" w:hAnsi="Cambria Math"/>
              </w:rPr>
            </m:ctrlPr>
          </m:e>
          <m:sub>
            <m:r>
              <m:rPr>
                <m:scr m:val="script"/>
              </m:rPr>
              <w:rPr>
                <w:rFonts w:ascii="Cambria Math" w:hAnsi="Cambria Math"/>
              </w:rPr>
              <m:t>n</m:t>
            </m:r>
            <m:ctrlPr>
              <w:rPr>
                <w:rFonts w:ascii="Cambria Math" w:hAnsi="Cambria Math"/>
              </w:rPr>
            </m:ctrlPr>
          </m:sub>
        </m:sSub>
      </m:oMath>
      <w:r>
        <w:rPr>
          <w:rFonts w:hint="eastAsia"/>
        </w:rPr>
        <w:t>计算任务。第三个条件意味着如果任务</w:t>
      </w:r>
      <m:oMath>
        <m:r>
          <m:rPr>
            <m:sty m:val="p"/>
            <m:scr m:val="script"/>
          </m:rPr>
          <w:rPr>
            <w:rFonts w:ascii="Cambria Math" w:hAnsi="Cambria Math"/>
          </w:rPr>
          <m:t>m</m:t>
        </m:r>
      </m:oMath>
      <w:r>
        <w:rPr>
          <w:rFonts w:hint="eastAsia"/>
        </w:rPr>
        <w:t>与服务器</w:t>
      </w:r>
      <m:oMath>
        <m:r>
          <m:rPr>
            <m:sty m:val="p"/>
            <m:scr m:val="script"/>
          </m:rPr>
          <w:rPr>
            <w:rFonts w:ascii="Cambria Math" w:hAnsi="Cambria Math"/>
          </w:rPr>
          <m:t>n</m:t>
        </m:r>
      </m:oMath>
      <w:r>
        <w:rPr>
          <w:rFonts w:hint="eastAsia"/>
        </w:rPr>
        <w:t>匹配，那么服务器</w:t>
      </w:r>
      <m:oMath>
        <m:r>
          <m:rPr>
            <m:sty m:val="p"/>
            <m:scr m:val="script"/>
          </m:rPr>
          <w:rPr>
            <w:rFonts w:ascii="Cambria Math" w:hAnsi="Cambria Math"/>
          </w:rPr>
          <m:t>n</m:t>
        </m:r>
      </m:oMath>
      <w:r>
        <w:rPr>
          <w:rFonts w:hint="eastAsia"/>
        </w:rPr>
        <w:t>也与任务</w:t>
      </w:r>
      <m:oMath>
        <m:r>
          <m:rPr>
            <m:sty m:val="p"/>
            <m:scr m:val="script"/>
          </m:rPr>
          <w:rPr>
            <w:rFonts w:ascii="Cambria Math" w:hAnsi="Cambria Math"/>
          </w:rPr>
          <m:t>m</m:t>
        </m:r>
      </m:oMath>
      <w:r>
        <w:rPr>
          <w:rFonts w:hint="eastAsia"/>
        </w:rPr>
        <w:t>匹配。</w:t>
      </w:r>
    </w:p>
    <w:p>
      <w:pPr>
        <w:pStyle w:val="32"/>
      </w:pPr>
      <w:r>
        <w:rPr>
          <w:rFonts w:hint="eastAsia"/>
        </w:rPr>
        <w:t>将</w:t>
      </w:r>
      <m:oMath>
        <m:sSub>
          <m:sSubPr>
            <m:ctrlPr>
              <w:rPr>
                <w:rFonts w:ascii="Cambria Math" w:hAnsi="Cambria Math"/>
              </w:rPr>
            </m:ctrlPr>
          </m:sSubPr>
          <m:e>
            <m:r>
              <m:rPr>
                <m:sty m:val="p"/>
              </m:rPr>
              <w:rPr>
                <w:rFonts w:ascii="Cambria Math" w:hAnsi="Cambria Math"/>
              </w:rPr>
              <m:t>Ψ</m:t>
            </m:r>
            <m:ctrlPr>
              <w:rPr>
                <w:rFonts w:ascii="Cambria Math" w:hAnsi="Cambria Math"/>
              </w:rPr>
            </m:ctrlPr>
          </m:e>
          <m:sub>
            <m:r>
              <m:rPr>
                <m:scr m:val="script"/>
              </m:rPr>
              <w:rPr>
                <w:rFonts w:ascii="Cambria Math" w:hAnsi="Cambria Math"/>
              </w:rPr>
              <m:t>m</m:t>
            </m:r>
            <m:ctrlPr>
              <w:rPr>
                <w:rFonts w:ascii="Cambria Math" w:hAnsi="Cambria Math"/>
              </w:rPr>
            </m:ctrlPr>
          </m:sub>
        </m:sSub>
        <m:d>
          <m:dPr>
            <m:ctrlPr>
              <w:rPr>
                <w:rFonts w:ascii="Cambria Math" w:hAnsi="Cambria Math"/>
              </w:rPr>
            </m:ctrlPr>
          </m:dPr>
          <m:e>
            <m:r>
              <m:rPr>
                <m:sty m:val="p"/>
                <m:scr m:val="script"/>
              </m:rPr>
              <w:rPr>
                <w:rFonts w:ascii="Cambria Math" w:hAnsi="Cambria Math"/>
              </w:rPr>
              <m:t>n</m:t>
            </m:r>
            <m:ctrlPr>
              <w:rPr>
                <w:rFonts w:ascii="Cambria Math" w:hAnsi="Cambria Math"/>
              </w:rPr>
            </m:ctrlPr>
          </m:e>
        </m:d>
      </m:oMath>
      <w:r>
        <w:rPr>
          <w:rFonts w:hint="eastAsia"/>
        </w:rPr>
        <w:t>被定义为服务器</w:t>
      </w:r>
      <m:oMath>
        <m:r>
          <m:rPr>
            <m:sty m:val="p"/>
            <m:scr m:val="script"/>
          </m:rPr>
          <w:rPr>
            <w:rFonts w:ascii="Cambria Math" w:hAnsi="Cambria Math"/>
          </w:rPr>
          <m:t>n</m:t>
        </m:r>
      </m:oMath>
      <w:r>
        <w:rPr>
          <w:rFonts w:hint="eastAsia"/>
        </w:rPr>
        <w:t>的任务</w:t>
      </w:r>
      <m:oMath>
        <m:r>
          <m:rPr>
            <m:sty m:val="p"/>
            <m:scr m:val="script"/>
          </m:rPr>
          <w:rPr>
            <w:rFonts w:ascii="Cambria Math" w:hAnsi="Cambria Math"/>
          </w:rPr>
          <m:t>m</m:t>
        </m:r>
      </m:oMath>
      <w:r>
        <w:rPr>
          <w:rFonts w:hint="eastAsia"/>
        </w:rPr>
        <w:t>的效用函数。由此可得，</w:t>
      </w:r>
    </w:p>
    <w:p>
      <w:pPr>
        <w:wordWrap w:val="0"/>
        <w:jc w:val="right"/>
        <w:rPr>
          <w:sz w:val="24"/>
        </w:rPr>
      </w:pPr>
      <m:oMath>
        <m:sSub>
          <m:sSubPr>
            <m:ctrlPr>
              <w:rPr>
                <w:rFonts w:ascii="Cambria Math" w:hAnsi="Cambria Math"/>
                <w:sz w:val="24"/>
              </w:rPr>
            </m:ctrlPr>
          </m:sSubPr>
          <m:e>
            <m:r>
              <m:rPr>
                <m:sty m:val="p"/>
              </m:rPr>
              <w:rPr>
                <w:rFonts w:ascii="Cambria Math" w:hAnsi="Cambria Math"/>
                <w:sz w:val="24"/>
              </w:rPr>
              <m:t>Ψ</m:t>
            </m:r>
            <m:ctrlPr>
              <w:rPr>
                <w:rFonts w:ascii="Cambria Math" w:hAnsi="Cambria Math"/>
                <w:sz w:val="24"/>
              </w:rPr>
            </m:ctrlPr>
          </m:e>
          <m:sub>
            <m:r>
              <m:rPr>
                <m:sty m:val="p"/>
                <m:scr m:val="script"/>
              </m:rPr>
              <w:rPr>
                <w:rFonts w:ascii="Cambria Math" w:hAnsi="Cambria Math"/>
                <w:sz w:val="24"/>
              </w:rPr>
              <m:t>m</m:t>
            </m:r>
            <m:ctrlPr>
              <w:rPr>
                <w:rFonts w:ascii="Cambria Math" w:hAnsi="Cambria Math"/>
                <w:sz w:val="24"/>
              </w:rPr>
            </m:ctrlPr>
          </m:sub>
        </m:sSub>
        <m:d>
          <m:dPr>
            <m:ctrlPr>
              <w:rPr>
                <w:rFonts w:ascii="Cambria Math" w:hAnsi="Cambria Math"/>
                <w:sz w:val="24"/>
              </w:rPr>
            </m:ctrlPr>
          </m:dPr>
          <m:e>
            <m:r>
              <m:rPr>
                <m:sty m:val="p"/>
                <m:scr m:val="script"/>
              </m:rPr>
              <w:rPr>
                <w:rFonts w:ascii="Cambria Math" w:hAnsi="Cambria Math"/>
                <w:sz w:val="24"/>
              </w:rPr>
              <m:t>n</m:t>
            </m:r>
            <m:ctrlPr>
              <w:rPr>
                <w:rFonts w:ascii="Cambria Math" w:hAnsi="Cambria Math"/>
                <w:sz w:val="24"/>
              </w:rPr>
            </m:ctrlPr>
          </m:e>
        </m:d>
        <m:r>
          <m:rPr>
            <m:sty m:val="p"/>
          </m:rPr>
          <w:rPr>
            <w:rFonts w:ascii="Cambria Math" w:hAnsi="Cambria Math"/>
            <w:sz w:val="24"/>
          </w:rPr>
          <m:t>=</m:t>
        </m:r>
        <m:r>
          <w:rPr>
            <w:rFonts w:ascii="Cambria Math" w:hAnsi="Cambria Math"/>
            <w:sz w:val="24"/>
          </w:rPr>
          <m:t>α</m:t>
        </m:r>
        <m:f>
          <m:fPr>
            <m:ctrlPr>
              <w:rPr>
                <w:rFonts w:ascii="Cambria Math" w:hAnsi="Cambria Math"/>
                <w:sz w:val="24"/>
              </w:rPr>
            </m:ctrlPr>
          </m:fPr>
          <m:num>
            <m:r>
              <w:rPr>
                <w:rFonts w:ascii="Cambria Math" w:hAnsi="Cambria Math"/>
                <w:sz w:val="24"/>
              </w:rPr>
              <m:t>R</m:t>
            </m:r>
            <m:ctrlPr>
              <w:rPr>
                <w:rFonts w:ascii="Cambria Math" w:hAnsi="Cambria Math"/>
                <w:sz w:val="24"/>
              </w:rPr>
            </m:ctrlPr>
          </m:num>
          <m:den>
            <m:sSub>
              <m:sSubPr>
                <m:ctrlPr>
                  <w:rPr>
                    <w:rFonts w:ascii="Cambria Math" w:hAnsi="Cambria Math"/>
                    <w:sz w:val="24"/>
                  </w:rPr>
                </m:ctrlPr>
              </m:sSubPr>
              <m:e>
                <m:r>
                  <w:rPr>
                    <w:rFonts w:ascii="Cambria Math" w:hAnsi="Cambria Math"/>
                    <w:sz w:val="24"/>
                  </w:rPr>
                  <m:t>D</m:t>
                </m:r>
                <m:ctrlPr>
                  <w:rPr>
                    <w:rFonts w:ascii="Cambria Math" w:hAnsi="Cambria Math"/>
                    <w:sz w:val="24"/>
                  </w:rPr>
                </m:ctrlPr>
              </m:e>
              <m:sub>
                <m:r>
                  <m:rPr>
                    <m:sty m:val="p"/>
                    <m:scr m:val="script"/>
                  </m:rPr>
                  <w:rPr>
                    <w:rFonts w:ascii="Cambria Math" w:hAnsi="Cambria Math"/>
                    <w:sz w:val="24"/>
                  </w:rPr>
                  <m:t>m,n</m:t>
                </m:r>
                <m:ctrlPr>
                  <w:rPr>
                    <w:rFonts w:ascii="Cambria Math" w:hAnsi="Cambria Math"/>
                    <w:sz w:val="24"/>
                  </w:rPr>
                </m:ctrlPr>
              </m:sub>
            </m:sSub>
            <m:ctrlPr>
              <w:rPr>
                <w:rFonts w:ascii="Cambria Math" w:hAnsi="Cambria Math"/>
                <w:sz w:val="24"/>
              </w:rPr>
            </m:ctrlPr>
          </m:den>
        </m:f>
        <m:r>
          <m:rPr>
            <m:sty m:val="p"/>
          </m:rPr>
          <w:rPr>
            <w:rFonts w:ascii="Cambria Math" w:hAnsi="Cambria Math"/>
            <w:sz w:val="24"/>
          </w:rPr>
          <m:t>+</m:t>
        </m:r>
        <m:r>
          <w:rPr>
            <w:rFonts w:ascii="Cambria Math" w:hAnsi="Cambria Math"/>
            <w:sz w:val="24"/>
          </w:rPr>
          <m:t>β</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f</m:t>
                </m:r>
                <m:r>
                  <m:rPr>
                    <m:sty m:val="p"/>
                  </m:rPr>
                  <w:rPr>
                    <w:rFonts w:ascii="Cambria Math" w:hAnsi="Cambria Math"/>
                    <w:sz w:val="24"/>
                  </w:rPr>
                  <m:t>'</m:t>
                </m:r>
                <m:ctrlPr>
                  <w:rPr>
                    <w:rFonts w:ascii="Cambria Math" w:hAnsi="Cambria Math"/>
                    <w:sz w:val="24"/>
                  </w:rPr>
                </m:ctrlPr>
              </m:e>
              <m:sub>
                <m:r>
                  <m:rPr>
                    <m:sty m:val="p"/>
                    <m:scr m:val="script"/>
                  </m:rPr>
                  <w:rPr>
                    <w:rFonts w:ascii="Cambria Math" w:hAnsi="Cambria Math"/>
                    <w:sz w:val="24"/>
                  </w:rPr>
                  <m:t>m,n</m:t>
                </m:r>
                <m:ctrlPr>
                  <w:rPr>
                    <w:rFonts w:ascii="Cambria Math" w:hAnsi="Cambria Math"/>
                    <w:sz w:val="24"/>
                  </w:rPr>
                </m:ctrlPr>
              </m:sub>
            </m:sSub>
            <m:ctrlPr>
              <w:rPr>
                <w:rFonts w:ascii="Cambria Math" w:hAnsi="Cambria Math"/>
                <w:sz w:val="24"/>
              </w:rPr>
            </m:ctrlPr>
          </m:num>
          <m:den>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m:rPr>
                    <m:sty m:val="p"/>
                    <m:scr m:val="script"/>
                  </m:rPr>
                  <w:rPr>
                    <w:rFonts w:ascii="Cambria Math" w:hAnsi="Cambria Math"/>
                    <w:sz w:val="24"/>
                  </w:rPr>
                  <m:t>m,n</m:t>
                </m:r>
                <m:ctrlPr>
                  <w:rPr>
                    <w:rFonts w:ascii="Cambria Math" w:hAnsi="Cambria Math"/>
                    <w:sz w:val="24"/>
                  </w:rPr>
                </m:ctrlPr>
              </m:sub>
            </m:sSub>
            <m:ctrlPr>
              <w:rPr>
                <w:rFonts w:ascii="Cambria Math" w:hAnsi="Cambria Math"/>
                <w:sz w:val="24"/>
              </w:rPr>
            </m:ctrlPr>
          </m:den>
        </m:f>
      </m:oMath>
      <w:r>
        <w:rPr>
          <w:rFonts w:hint="eastAsia"/>
          <w:sz w:val="24"/>
        </w:rPr>
        <w:t xml:space="preserve"> </w:t>
      </w:r>
      <w:r>
        <w:rPr>
          <w:sz w:val="24"/>
        </w:rPr>
        <w:t xml:space="preserve">                 </w:t>
      </w:r>
      <w:r>
        <w:rPr>
          <w:rFonts w:ascii="宋体" w:hAnsi="宋体"/>
          <w:sz w:val="24"/>
        </w:rPr>
        <w:t>(2-20)</w:t>
      </w:r>
    </w:p>
    <w:p>
      <w:pPr>
        <w:pStyle w:val="32"/>
      </w:pPr>
      <w:r>
        <w:rPr>
          <w:rFonts w:hint="eastAsia"/>
        </w:rPr>
        <w:t>其中，</w:t>
      </w:r>
      <m:oMath>
        <m:r>
          <w:rPr>
            <w:rFonts w:ascii="Cambria Math" w:hAnsi="Cambria Math"/>
          </w:rPr>
          <m:t>α</m:t>
        </m:r>
      </m:oMath>
      <w:r>
        <w:rPr>
          <w:rFonts w:hint="eastAsia"/>
        </w:rPr>
        <w:t>和</w:t>
      </w:r>
      <m:oMath>
        <m:r>
          <w:rPr>
            <w:rFonts w:ascii="Cambria Math" w:hAnsi="Cambria Math"/>
          </w:rPr>
          <m:t>β</m:t>
        </m:r>
      </m:oMath>
      <w:r>
        <w:rPr>
          <w:rFonts w:hint="eastAsia"/>
        </w:rPr>
        <w:t>是两个加权参数，</w:t>
      </w:r>
      <m:oMath>
        <m:r>
          <w:rPr>
            <w:rFonts w:ascii="Cambria Math" w:hAnsi="Cambria Math"/>
          </w:rPr>
          <m:t>R</m:t>
        </m:r>
      </m:oMath>
      <w:r>
        <w:rPr>
          <w:rFonts w:hint="eastAsia"/>
        </w:rPr>
        <w:t>是</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e</m:t>
            </m:r>
            <m:ctrlPr>
              <w:rPr>
                <w:rFonts w:ascii="Cambria Math" w:hAnsi="Cambria Math"/>
              </w:rPr>
            </m:ctrlPr>
          </m:sub>
        </m:sSub>
      </m:oMath>
      <w:r>
        <w:rPr>
          <w:rFonts w:hint="eastAsia"/>
        </w:rPr>
        <w:t>或</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c</m:t>
            </m:r>
            <m:ctrlPr>
              <w:rPr>
                <w:rFonts w:ascii="Cambria Math" w:hAnsi="Cambria Math"/>
              </w:rPr>
            </m:ctrlPr>
          </m:sub>
        </m:sSub>
      </m:oMath>
      <w:r>
        <w:rPr>
          <w:rFonts w:hint="eastAsia"/>
        </w:rPr>
        <w:t>，并且</w:t>
      </w:r>
      <m:oMath>
        <m:sSub>
          <m:sSubPr>
            <m:ctrlPr>
              <w:rPr>
                <w:rFonts w:ascii="Cambria Math" w:hAnsi="Cambria Math"/>
              </w:rPr>
            </m:ctrlPr>
          </m:sSubPr>
          <m:e>
            <m:sSup>
              <m:sSupPr>
                <m:ctrlPr>
                  <w:rPr>
                    <w:rFonts w:ascii="Cambria Math" w:hAnsi="Cambria Math"/>
                  </w:rPr>
                </m:ctrlPr>
              </m:sSupPr>
              <m:e>
                <m:r>
                  <w:rPr>
                    <w:rFonts w:ascii="Cambria Math" w:hAnsi="Cambria Math"/>
                  </w:rPr>
                  <m:t>f</m:t>
                </m:r>
                <m:ctrlPr>
                  <w:rPr>
                    <w:rFonts w:ascii="Cambria Math" w:hAnsi="Cambria Math"/>
                    <w:i/>
                  </w:rPr>
                </m:ctrlPr>
              </m:e>
              <m:sup>
                <m:r>
                  <m:rPr>
                    <m:sty m:val="p"/>
                  </m:rPr>
                  <w:rPr>
                    <w:rFonts w:ascii="Cambria Math" w:hAnsi="Cambria Math"/>
                  </w:rPr>
                  <m:t>'</m:t>
                </m:r>
                <m:ctrlPr>
                  <w:rPr>
                    <w:rFonts w:ascii="Cambria Math" w:hAnsi="Cambria Math"/>
                  </w:rPr>
                </m:ctrlPr>
              </m:sup>
            </m:sSup>
            <m:ctrlPr>
              <w:rPr>
                <w:rFonts w:ascii="Cambria Math" w:hAnsi="Cambria Math"/>
              </w:rPr>
            </m:ctrlPr>
          </m:e>
          <m:sub>
            <m:r>
              <m:rPr>
                <m:sty m:val="p"/>
                <m:scr m:val="script"/>
              </m:rPr>
              <w:rPr>
                <w:rFonts w:ascii="Cambria Math" w:hAnsi="Cambria Math"/>
              </w:rPr>
              <m:t>m,n</m:t>
            </m:r>
            <m:ctrlPr>
              <w:rPr>
                <w:rFonts w:ascii="Cambria Math" w:hAnsi="Cambria Math"/>
              </w:rPr>
            </m:ctrlPr>
          </m:sub>
        </m:sSub>
        <m: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f</m:t>
                </m:r>
                <m:ctrlPr>
                  <w:rPr>
                    <w:rFonts w:ascii="Cambria Math" w:hAnsi="Cambria Math"/>
                  </w:rPr>
                </m:ctrlPr>
              </m:e>
              <m:sub>
                <m:r>
                  <m:rPr>
                    <m:sty m:val="p"/>
                    <m:scr m:val="script"/>
                  </m:rPr>
                  <w:rPr>
                    <w:rFonts w:ascii="Cambria Math" w:hAnsi="Cambria Math"/>
                  </w:rPr>
                  <m:t>m,n</m:t>
                </m:r>
                <m:ctrlPr>
                  <w:rPr>
                    <w:rFonts w:ascii="Cambria Math" w:hAnsi="Cambria Math"/>
                  </w:rPr>
                </m:ctrlPr>
              </m:sub>
            </m:sSub>
            <m:ctrlPr>
              <w:rPr>
                <w:rFonts w:ascii="Cambria Math" w:hAnsi="Cambria Math"/>
              </w:rPr>
            </m:ctrlPr>
          </m:num>
          <m:den>
            <m:sSub>
              <m:sSubPr>
                <m:ctrlPr>
                  <w:rPr>
                    <w:rFonts w:ascii="Cambria Math" w:hAnsi="Cambria Math"/>
                  </w:rPr>
                </m:ctrlPr>
              </m:sSubPr>
              <m:e>
                <m:r>
                  <w:rPr>
                    <w:rFonts w:ascii="Cambria Math" w:hAnsi="Cambria Math"/>
                  </w:rPr>
                  <m:t>q</m:t>
                </m:r>
                <m:ctrlPr>
                  <w:rPr>
                    <w:rFonts w:ascii="Cambria Math" w:hAnsi="Cambria Math"/>
                  </w:rPr>
                </m:ctrlPr>
              </m:e>
              <m:sub>
                <m:r>
                  <m:rPr>
                    <m:sty m:val="p"/>
                    <m:scr m:val="script"/>
                  </m:rPr>
                  <w:rPr>
                    <w:rFonts w:ascii="Cambria Math" w:hAnsi="Cambria Math"/>
                  </w:rPr>
                  <m:t>n</m:t>
                </m:r>
                <m:ctrlPr>
                  <w:rPr>
                    <w:rFonts w:ascii="Cambria Math" w:hAnsi="Cambria Math"/>
                  </w:rPr>
                </m:ctrlPr>
              </m:sub>
            </m:sSub>
            <m:ctrlPr>
              <w:rPr>
                <w:rFonts w:ascii="Cambria Math" w:hAnsi="Cambria Math"/>
              </w:rPr>
            </m:ctrlPr>
          </m:den>
        </m:f>
      </m:oMath>
      <w:r>
        <w:rPr>
          <w:rFonts w:hint="eastAsia"/>
        </w:rPr>
        <w:t>。如果任务</w:t>
      </w:r>
      <m:oMath>
        <m:r>
          <m:rPr>
            <m:sty m:val="p"/>
            <m:scr m:val="script"/>
          </m:rPr>
          <w:rPr>
            <w:rFonts w:ascii="Cambria Math" w:hAnsi="Cambria Math"/>
          </w:rPr>
          <m:t>m</m:t>
        </m:r>
      </m:oMath>
      <w:r>
        <w:rPr>
          <w:rFonts w:hint="eastAsia"/>
        </w:rPr>
        <w:t>在服务器</w:t>
      </w:r>
      <m:oMath>
        <m:sSub>
          <m:sSubPr>
            <m:ctrlPr>
              <w:rPr>
                <w:rFonts w:ascii="Cambria Math" w:hAnsi="Cambria Math"/>
              </w:rPr>
            </m:ctrlPr>
          </m:sSubPr>
          <m:e>
            <m:r>
              <m:rPr>
                <m:sty m:val="p"/>
                <m:scr m:val="script"/>
              </m:rPr>
              <w:rPr>
                <w:rFonts w:ascii="Cambria Math" w:hAnsi="Cambria Math"/>
              </w:rPr>
              <m:t>n</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上</w:t>
      </w:r>
      <w:r>
        <w:t>执行</w:t>
      </w:r>
      <w:r>
        <w:rPr>
          <w:rFonts w:hint="eastAsia"/>
        </w:rPr>
        <w:t>，有更高的卸载率和计算资源相比于执行</w:t>
      </w:r>
      <w:r>
        <w:t>在服务器</w:t>
      </w:r>
      <m:oMath>
        <m:sSub>
          <m:sSubPr>
            <m:ctrlPr>
              <w:rPr>
                <w:rFonts w:ascii="Cambria Math" w:hAnsi="Cambria Math"/>
              </w:rPr>
            </m:ctrlPr>
          </m:sSubPr>
          <m:e>
            <m:r>
              <m:rPr>
                <m:sty m:val="p"/>
                <m:scr m:val="script"/>
              </m:rPr>
              <w:rPr>
                <w:rFonts w:ascii="Cambria Math" w:hAnsi="Cambria Math"/>
              </w:rPr>
              <m:t>n</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上，显然，相比于</w:t>
      </w:r>
      <w:r>
        <w:t>服务器</w:t>
      </w:r>
      <m:oMath>
        <m:sSub>
          <m:sSubPr>
            <m:ctrlPr>
              <w:rPr>
                <w:rFonts w:ascii="Cambria Math" w:hAnsi="Cambria Math"/>
              </w:rPr>
            </m:ctrlPr>
          </m:sSubPr>
          <m:e>
            <m:r>
              <m:rPr>
                <m:sty m:val="p"/>
                <m:scr m:val="script"/>
              </m:rPr>
              <w:rPr>
                <w:rFonts w:ascii="Cambria Math" w:hAnsi="Cambria Math"/>
              </w:rPr>
              <m:t>n</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，任务</w:t>
      </w:r>
      <m:oMath>
        <m:r>
          <m:rPr>
            <m:sty m:val="p"/>
            <m:scr m:val="script"/>
          </m:rPr>
          <w:rPr>
            <w:rFonts w:ascii="Cambria Math" w:hAnsi="Cambria Math"/>
          </w:rPr>
          <m:t>m</m:t>
        </m:r>
      </m:oMath>
      <w:r>
        <w:rPr>
          <w:rFonts w:hint="eastAsia"/>
        </w:rPr>
        <w:t>更偏好服务器</w:t>
      </w:r>
      <m:oMath>
        <m:sSub>
          <m:sSubPr>
            <m:ctrlPr>
              <w:rPr>
                <w:rFonts w:ascii="Cambria Math" w:hAnsi="Cambria Math"/>
              </w:rPr>
            </m:ctrlPr>
          </m:sSubPr>
          <m:e>
            <m:r>
              <m:rPr>
                <m:sty m:val="p"/>
                <m:scr m:val="script"/>
              </m:rPr>
              <w:rPr>
                <w:rFonts w:ascii="Cambria Math" w:hAnsi="Cambria Math"/>
              </w:rPr>
              <m:t>n</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w:t>
      </w:r>
    </w:p>
    <w:p>
      <w:pPr>
        <w:pStyle w:val="32"/>
      </w:pPr>
      <w:r>
        <w:rPr>
          <w:rFonts w:hint="eastAsia"/>
        </w:rPr>
        <w:t>类似地，</w:t>
      </w:r>
      <m:oMath>
        <m:sSub>
          <m:sSubPr>
            <m:ctrlPr>
              <w:rPr>
                <w:rFonts w:ascii="Cambria Math" w:hAnsi="Cambria Math"/>
              </w:rPr>
            </m:ctrlPr>
          </m:sSubPr>
          <m:e>
            <m:r>
              <m:rPr>
                <m:sty m:val="p"/>
              </m:rPr>
              <w:rPr>
                <w:rFonts w:ascii="Cambria Math" w:hAnsi="Cambria Math"/>
              </w:rPr>
              <m:t>Ψ</m:t>
            </m:r>
            <m:ctrlPr>
              <w:rPr>
                <w:rFonts w:ascii="Cambria Math" w:hAnsi="Cambria Math"/>
              </w:rPr>
            </m:ctrlPr>
          </m:e>
          <m:sub>
            <m:r>
              <m:rPr>
                <m:scr m:val="script"/>
              </m:rPr>
              <w:rPr>
                <w:rFonts w:ascii="Cambria Math" w:hAnsi="Cambria Math"/>
              </w:rPr>
              <m:t>n</m:t>
            </m:r>
            <m:ctrlPr>
              <w:rPr>
                <w:rFonts w:ascii="Cambria Math" w:hAnsi="Cambria Math"/>
              </w:rPr>
            </m:ctrlPr>
          </m:sub>
        </m:sSub>
        <m:d>
          <m:dPr>
            <m:ctrlPr>
              <w:rPr>
                <w:rFonts w:ascii="Cambria Math" w:hAnsi="Cambria Math"/>
              </w:rPr>
            </m:ctrlPr>
          </m:dPr>
          <m:e>
            <m:r>
              <m:rPr>
                <m:sty m:val="p"/>
                <m:scr m:val="script"/>
              </m:rPr>
              <w:rPr>
                <w:rFonts w:ascii="Cambria Math" w:hAnsi="Cambria Math"/>
              </w:rPr>
              <m:t>m</m:t>
            </m:r>
            <m:ctrlPr>
              <w:rPr>
                <w:rFonts w:ascii="Cambria Math" w:hAnsi="Cambria Math"/>
              </w:rPr>
            </m:ctrlPr>
          </m:e>
        </m:d>
      </m:oMath>
      <w:r>
        <w:rPr>
          <w:rFonts w:hint="eastAsia"/>
        </w:rPr>
        <w:t>被定义为任务</w:t>
      </w:r>
      <m:oMath>
        <m:r>
          <m:rPr>
            <m:sty m:val="p"/>
            <m:scr m:val="script"/>
          </m:rPr>
          <w:rPr>
            <w:rFonts w:ascii="Cambria Math" w:hAnsi="Cambria Math"/>
          </w:rPr>
          <m:t>m</m:t>
        </m:r>
      </m:oMath>
      <w:r>
        <w:rPr>
          <w:rFonts w:hint="eastAsia"/>
        </w:rPr>
        <w:t>的服务器</w:t>
      </w:r>
      <m:oMath>
        <m:r>
          <m:rPr>
            <m:sty m:val="p"/>
            <m:scr m:val="script"/>
          </m:rPr>
          <w:rPr>
            <w:rFonts w:ascii="Cambria Math" w:hAnsi="Cambria Math"/>
          </w:rPr>
          <m:t>n</m:t>
        </m:r>
      </m:oMath>
      <w:r>
        <w:rPr>
          <w:rFonts w:hint="eastAsia"/>
        </w:rPr>
        <w:t>的效用函数。由此可得，</w:t>
      </w:r>
    </w:p>
    <w:p>
      <w:pPr>
        <w:wordWrap w:val="0"/>
        <w:jc w:val="right"/>
      </w:pPr>
      <m:oMath>
        <m:sSub>
          <m:sSubPr>
            <m:ctrlPr>
              <w:rPr>
                <w:rFonts w:ascii="Cambria Math" w:hAnsi="Cambria Math"/>
                <w:sz w:val="24"/>
              </w:rPr>
            </m:ctrlPr>
          </m:sSubPr>
          <m:e>
            <m:r>
              <m:rPr>
                <m:sty m:val="p"/>
              </m:rPr>
              <w:rPr>
                <w:rFonts w:ascii="Cambria Math" w:hAnsi="Cambria Math"/>
                <w:sz w:val="24"/>
              </w:rPr>
              <m:t>Ψ</m:t>
            </m:r>
            <m:ctrlPr>
              <w:rPr>
                <w:rFonts w:ascii="Cambria Math" w:hAnsi="Cambria Math"/>
                <w:sz w:val="24"/>
              </w:rPr>
            </m:ctrlPr>
          </m:e>
          <m:sub>
            <m:r>
              <m:rPr>
                <m:sty m:val="p"/>
                <m:scr m:val="script"/>
              </m:rPr>
              <w:rPr>
                <w:rFonts w:ascii="Cambria Math" w:hAnsi="Cambria Math"/>
                <w:sz w:val="24"/>
              </w:rPr>
              <m:t>n</m:t>
            </m:r>
            <m:ctrlPr>
              <w:rPr>
                <w:rFonts w:ascii="Cambria Math" w:hAnsi="Cambria Math"/>
                <w:sz w:val="24"/>
              </w:rPr>
            </m:ctrlPr>
          </m:sub>
        </m:sSub>
        <m:d>
          <m:dPr>
            <m:ctrlPr>
              <w:rPr>
                <w:rFonts w:ascii="Cambria Math" w:hAnsi="Cambria Math"/>
                <w:sz w:val="24"/>
              </w:rPr>
            </m:ctrlPr>
          </m:dPr>
          <m:e>
            <m:r>
              <m:rPr>
                <m:sty m:val="p"/>
                <m:scr m:val="script"/>
              </m:rPr>
              <w:rPr>
                <w:rFonts w:ascii="Cambria Math" w:hAnsi="Cambria Math"/>
                <w:sz w:val="24"/>
              </w:rPr>
              <m:t>m</m:t>
            </m:r>
            <m:ctrlPr>
              <w:rPr>
                <w:rFonts w:ascii="Cambria Math" w:hAnsi="Cambria Math"/>
                <w:sz w:val="24"/>
              </w:rPr>
            </m:ctrlPr>
          </m:e>
        </m:d>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D</m:t>
                </m:r>
                <m:ctrlPr>
                  <w:rPr>
                    <w:rFonts w:ascii="Cambria Math" w:hAnsi="Cambria Math"/>
                    <w:sz w:val="24"/>
                  </w:rPr>
                </m:ctrlPr>
              </m:e>
              <m:sub>
                <m:r>
                  <m:rPr>
                    <m:sty m:val="p"/>
                    <m:scr m:val="script"/>
                  </m:rPr>
                  <w:rPr>
                    <w:rFonts w:ascii="Cambria Math" w:hAnsi="Cambria Math"/>
                    <w:sz w:val="24"/>
                  </w:rPr>
                  <m:t>m,n</m:t>
                </m:r>
                <m:ctrlPr>
                  <w:rPr>
                    <w:rFonts w:ascii="Cambria Math" w:hAnsi="Cambria Math"/>
                    <w:sz w:val="24"/>
                  </w:rPr>
                </m:ctrlPr>
              </m:sub>
            </m:sSub>
            <m:ctrlPr>
              <w:rPr>
                <w:rFonts w:ascii="Cambria Math" w:hAnsi="Cambria Math"/>
                <w:sz w:val="24"/>
              </w:rPr>
            </m:ctrlPr>
          </m:num>
          <m:den>
            <m:r>
              <w:rPr>
                <w:rFonts w:ascii="Cambria Math" w:hAnsi="Cambria Math"/>
                <w:sz w:val="24"/>
              </w:rPr>
              <m:t>R</m:t>
            </m:r>
            <m:ctrlPr>
              <w:rPr>
                <w:rFonts w:ascii="Cambria Math" w:hAnsi="Cambria Math"/>
                <w:sz w:val="24"/>
              </w:rPr>
            </m:ctrlPr>
          </m:den>
        </m:f>
        <m:r>
          <m:rPr>
            <m:sty m:val="p"/>
          </m:rP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w:rPr>
                    <w:rFonts w:ascii="Cambria Math" w:hAnsi="Cambria Math"/>
                    <w:sz w:val="24"/>
                  </w:rPr>
                  <m:t>L</m:t>
                </m:r>
                <m:ctrlPr>
                  <w:rPr>
                    <w:rFonts w:ascii="Cambria Math" w:hAnsi="Cambria Math"/>
                    <w:sz w:val="24"/>
                  </w:rPr>
                </m:ctrlPr>
              </m:e>
              <m:sub>
                <m:r>
                  <m:rPr>
                    <m:sty m:val="p"/>
                    <m:scr m:val="script"/>
                  </m:rPr>
                  <w:rPr>
                    <w:rFonts w:ascii="Cambria Math" w:hAnsi="Cambria Math"/>
                    <w:sz w:val="24"/>
                  </w:rPr>
                  <m:t>m,n</m:t>
                </m:r>
                <m:ctrlPr>
                  <w:rPr>
                    <w:rFonts w:ascii="Cambria Math" w:hAnsi="Cambria Math"/>
                    <w:sz w:val="24"/>
                  </w:rPr>
                </m:ctrlPr>
              </m:sub>
            </m:sSub>
            <m:ctrlPr>
              <w:rPr>
                <w:rFonts w:ascii="Cambria Math" w:hAnsi="Cambria Math"/>
                <w:sz w:val="24"/>
              </w:rPr>
            </m:ctrlPr>
          </m:num>
          <m:den>
            <m:sSub>
              <m:sSubPr>
                <m:ctrlPr>
                  <w:rPr>
                    <w:rFonts w:ascii="Cambria Math" w:hAnsi="Cambria Math"/>
                    <w:sz w:val="24"/>
                  </w:rPr>
                </m:ctrlPr>
              </m:sSubPr>
              <m:e>
                <m:r>
                  <w:rPr>
                    <w:rFonts w:ascii="Cambria Math" w:hAnsi="Cambria Math"/>
                    <w:sz w:val="24"/>
                  </w:rPr>
                  <m:t>f</m:t>
                </m:r>
                <m:r>
                  <m:rPr>
                    <m:sty m:val="p"/>
                  </m:rPr>
                  <w:rPr>
                    <w:rFonts w:ascii="Cambria Math" w:hAnsi="Cambria Math"/>
                    <w:sz w:val="24"/>
                  </w:rPr>
                  <m:t>'</m:t>
                </m:r>
                <m:ctrlPr>
                  <w:rPr>
                    <w:rFonts w:ascii="Cambria Math" w:hAnsi="Cambria Math"/>
                    <w:sz w:val="24"/>
                  </w:rPr>
                </m:ctrlPr>
              </m:e>
              <m:sub>
                <m:r>
                  <m:rPr>
                    <m:sty m:val="p"/>
                    <m:scr m:val="script"/>
                  </m:rPr>
                  <w:rPr>
                    <w:rFonts w:ascii="Cambria Math" w:hAnsi="Cambria Math"/>
                    <w:sz w:val="24"/>
                  </w:rPr>
                  <m:t>m,n</m:t>
                </m:r>
                <m:ctrlPr>
                  <w:rPr>
                    <w:rFonts w:ascii="Cambria Math" w:hAnsi="Cambria Math"/>
                    <w:sz w:val="24"/>
                  </w:rPr>
                </m:ctrlPr>
              </m:sub>
            </m:sSub>
            <m:ctrlPr>
              <w:rPr>
                <w:rFonts w:ascii="Cambria Math" w:hAnsi="Cambria Math"/>
                <w:sz w:val="24"/>
              </w:rPr>
            </m:ctrlPr>
          </m:den>
        </m:f>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T</m:t>
            </m:r>
            <m:ctrlPr>
              <w:rPr>
                <w:rFonts w:ascii="Cambria Math" w:hAnsi="Cambria Math"/>
                <w:sz w:val="24"/>
              </w:rPr>
            </m:ctrlPr>
          </m:e>
          <m:sub>
            <m:r>
              <m:rPr>
                <m:sty m:val="p"/>
                <m:scr m:val="script"/>
              </m:rPr>
              <w:rPr>
                <w:rFonts w:ascii="Cambria Math" w:hAnsi="Cambria Math"/>
                <w:sz w:val="24"/>
              </w:rPr>
              <m:t>m,n</m:t>
            </m:r>
            <m:ctrlPr>
              <w:rPr>
                <w:rFonts w:ascii="Cambria Math" w:hAnsi="Cambria Math"/>
                <w:sz w:val="24"/>
              </w:rPr>
            </m:ctrlPr>
          </m:sub>
          <m:sup>
            <m:r>
              <w:rPr>
                <w:rFonts w:ascii="Cambria Math" w:hAnsi="Cambria Math"/>
                <w:sz w:val="24"/>
              </w:rPr>
              <m:t>rc</m:t>
            </m:r>
            <m:ctrlPr>
              <w:rPr>
                <w:rFonts w:ascii="Cambria Math" w:hAnsi="Cambria Math"/>
                <w:sz w:val="24"/>
              </w:rPr>
            </m:ctrlPr>
          </m:sup>
        </m:sSubSup>
      </m:oMath>
      <w:r>
        <w:rPr>
          <w:rFonts w:hint="eastAsia"/>
        </w:rPr>
        <w:t xml:space="preserve">。  </w:t>
      </w:r>
      <w:r>
        <w:t xml:space="preserve">                </w:t>
      </w:r>
      <w:r>
        <w:rPr>
          <w:rFonts w:ascii="宋体" w:hAnsi="宋体"/>
          <w:sz w:val="24"/>
        </w:rPr>
        <w:t>(2-21)</w:t>
      </w:r>
    </w:p>
    <w:p>
      <w:pPr>
        <w:pStyle w:val="32"/>
      </w:pPr>
      <w:r>
        <w:rPr>
          <w:rFonts w:hint="eastAsia"/>
        </w:rPr>
        <w:t>其中，</w:t>
      </w:r>
      <m:oMath>
        <m:r>
          <w:rPr>
            <w:rFonts w:ascii="Cambria Math" w:hAnsi="Cambria Math"/>
          </w:rPr>
          <m:t>R</m:t>
        </m:r>
      </m:oMath>
      <w:r>
        <w:rPr>
          <w:rFonts w:hint="eastAsia"/>
        </w:rPr>
        <w:t>是</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e</m:t>
            </m:r>
            <m:ctrlPr>
              <w:rPr>
                <w:rFonts w:ascii="Cambria Math" w:hAnsi="Cambria Math"/>
              </w:rPr>
            </m:ctrlPr>
          </m:sub>
        </m:sSub>
      </m:oMath>
      <w:r>
        <w:rPr>
          <w:rFonts w:hint="eastAsia"/>
        </w:rPr>
        <w:t>或</w:t>
      </w:r>
      <m:oMath>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c</m:t>
            </m:r>
            <m:ctrlPr>
              <w:rPr>
                <w:rFonts w:ascii="Cambria Math" w:hAnsi="Cambria Math"/>
              </w:rPr>
            </m:ctrlPr>
          </m:sub>
        </m:sSub>
      </m:oMath>
      <w:r>
        <w:rPr>
          <w:rFonts w:hint="eastAsia"/>
        </w:rPr>
        <w:t>。显然，如果服务器</w:t>
      </w:r>
      <m:oMath>
        <m:r>
          <m:rPr>
            <m:sty m:val="p"/>
            <m:scr m:val="script"/>
          </m:rPr>
          <w:rPr>
            <w:rFonts w:ascii="Cambria Math" w:hAnsi="Cambria Math"/>
          </w:rPr>
          <m:t>n</m:t>
        </m:r>
      </m:oMath>
      <w:r>
        <w:rPr>
          <w:rFonts w:hint="eastAsia"/>
        </w:rPr>
        <w:t>执行任务</w:t>
      </w:r>
      <m:oMath>
        <m:sSub>
          <m:sSubPr>
            <m:ctrlPr>
              <w:rPr>
                <w:rFonts w:ascii="Cambria Math" w:hAnsi="Cambria Math"/>
              </w:rPr>
            </m:ctrlPr>
          </m:sSubPr>
          <m:e>
            <m:r>
              <m:rPr>
                <m:sty m:val="p"/>
                <m:scr m:val="script"/>
              </m:rPr>
              <w:rPr>
                <w:rFonts w:ascii="Cambria Math" w:hAnsi="Cambria Math"/>
              </w:rPr>
              <m:t>m</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的计算开销高于任务</w:t>
      </w:r>
      <m:oMath>
        <m:sSub>
          <m:sSubPr>
            <m:ctrlPr>
              <w:rPr>
                <w:rFonts w:ascii="Cambria Math" w:hAnsi="Cambria Math"/>
              </w:rPr>
            </m:ctrlPr>
          </m:sSubPr>
          <m:e>
            <m:r>
              <m:rPr>
                <m:sty m:val="p"/>
                <m:scr m:val="script"/>
              </m:rPr>
              <w:rPr>
                <w:rFonts w:ascii="Cambria Math" w:hAnsi="Cambria Math"/>
              </w:rPr>
              <m:t>m</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，则服务器</w:t>
      </w:r>
      <m:oMath>
        <m:r>
          <m:rPr>
            <m:sty m:val="p"/>
            <m:scr m:val="script"/>
          </m:rPr>
          <w:rPr>
            <w:rFonts w:ascii="Cambria Math" w:hAnsi="Cambria Math"/>
          </w:rPr>
          <m:t>n</m:t>
        </m:r>
      </m:oMath>
      <w:r>
        <w:rPr>
          <w:rFonts w:hint="eastAsia"/>
        </w:rPr>
        <w:t>更偏好</w:t>
      </w:r>
      <w:r>
        <w:t>任务</w:t>
      </w:r>
      <m:oMath>
        <m:sSub>
          <m:sSubPr>
            <m:ctrlPr>
              <w:rPr>
                <w:rFonts w:ascii="Cambria Math" w:hAnsi="Cambria Math"/>
              </w:rPr>
            </m:ctrlPr>
          </m:sSubPr>
          <m:e>
            <m:r>
              <m:rPr>
                <m:sty m:val="p"/>
                <m:scr m:val="script"/>
              </m:rPr>
              <w:rPr>
                <w:rFonts w:ascii="Cambria Math" w:hAnsi="Cambria Math"/>
              </w:rPr>
              <m:t>m</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w:t>
      </w:r>
      <w:r>
        <w:t>对比</w:t>
      </w:r>
      <w:r>
        <w:rPr>
          <w:rFonts w:hint="eastAsia"/>
        </w:rPr>
        <w:t>任务</w:t>
      </w:r>
      <m:oMath>
        <m:sSub>
          <m:sSubPr>
            <m:ctrlPr>
              <w:rPr>
                <w:rFonts w:ascii="Cambria Math" w:hAnsi="Cambria Math"/>
              </w:rPr>
            </m:ctrlPr>
          </m:sSubPr>
          <m:e>
            <m:r>
              <m:rPr>
                <m:sty m:val="p"/>
                <m:scr m:val="script"/>
              </m:rPr>
              <w:rPr>
                <w:rFonts w:ascii="Cambria Math" w:hAnsi="Cambria Math"/>
              </w:rPr>
              <m:t>m</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w:t>
      </w:r>
    </w:p>
    <w:p>
      <w:pPr>
        <w:pStyle w:val="32"/>
      </w:pPr>
      <w:r>
        <w:rPr>
          <w:rFonts w:hint="eastAsia"/>
        </w:rPr>
        <w:t>基于此两效用函数可得</w:t>
      </w:r>
      <w:r>
        <w:t>各自的</w:t>
      </w:r>
      <w:r>
        <w:rPr>
          <w:rFonts w:hint="eastAsia"/>
        </w:rPr>
        <w:t>偏好度，进而得出多对一匹配算法的具体步骤，</w:t>
      </w:r>
      <w:r>
        <w:t>如</w:t>
      </w:r>
      <w:r>
        <w:rPr>
          <w:rFonts w:hint="eastAsia"/>
        </w:rPr>
        <w:t>图</w:t>
      </w:r>
      <w:r>
        <w:t>3-3</w:t>
      </w:r>
      <w:r>
        <w:rPr>
          <w:rFonts w:hint="eastAsia"/>
        </w:rPr>
        <w:t>所示。</w:t>
      </w:r>
    </w:p>
    <w:p>
      <w:pPr>
        <w:pStyle w:val="32"/>
      </w:pPr>
      <w:r>
        <w:rPr>
          <w:rFonts w:hint="eastAsia"/>
          <w:b/>
        </w:rPr>
        <w:t>步骤1：</w:t>
      </w:r>
      <w:r>
        <w:rPr>
          <w:rFonts w:hint="eastAsia"/>
        </w:rPr>
        <w:t>初始化：建立初始的匹配状态。</w:t>
      </w:r>
    </w:p>
    <w:p>
      <w:pPr>
        <w:pStyle w:val="32"/>
      </w:pPr>
      <w:r>
        <w:rPr>
          <w:rFonts w:hint="eastAsia"/>
          <w:b/>
        </w:rPr>
        <w:t>步骤2：</w:t>
      </w:r>
      <w:r>
        <w:rPr>
          <w:b/>
        </w:rPr>
        <w:tab/>
      </w:r>
      <w:r>
        <w:rPr>
          <w:rFonts w:hint="eastAsia"/>
        </w:rPr>
        <w:t>每个服务器</w:t>
      </w:r>
      <m:oMath>
        <m:r>
          <m:rPr>
            <m:scr m:val="script"/>
          </m:rPr>
          <w:rPr>
            <w:rFonts w:ascii="Cambria Math" w:hAnsi="Cambria Math"/>
          </w:rPr>
          <m:t>n(n∈N)</m:t>
        </m:r>
      </m:oMath>
      <w:r>
        <w:rPr>
          <w:rFonts w:hint="eastAsia"/>
        </w:rPr>
        <w:t>都计算各自的效用函数</w:t>
      </w:r>
      <m:oMath>
        <m:sSub>
          <m:sSubPr>
            <m:ctrlPr>
              <w:rPr>
                <w:rFonts w:ascii="Cambria Math" w:hAnsi="Cambria Math"/>
              </w:rPr>
            </m:ctrlPr>
          </m:sSubPr>
          <m:e>
            <m:r>
              <m:rPr>
                <m:sty m:val="p"/>
              </m:rPr>
              <w:rPr>
                <w:rFonts w:ascii="Cambria Math" w:hAnsi="Cambria Math"/>
              </w:rPr>
              <m:t>Ψ</m:t>
            </m:r>
            <m:ctrlPr>
              <w:rPr>
                <w:rFonts w:ascii="Cambria Math" w:hAnsi="Cambria Math"/>
              </w:rPr>
            </m:ctrlPr>
          </m:e>
          <m:sub>
            <m:r>
              <m:rPr>
                <m:scr m:val="script"/>
              </m:rPr>
              <w:rPr>
                <w:rFonts w:ascii="Cambria Math" w:hAnsi="Cambria Math"/>
              </w:rPr>
              <m:t>m</m:t>
            </m:r>
            <m:ctrlPr>
              <w:rPr>
                <w:rFonts w:ascii="Cambria Math" w:hAnsi="Cambria Math"/>
              </w:rPr>
            </m:ctrlPr>
          </m:sub>
        </m:sSub>
        <m:d>
          <m:dPr>
            <m:ctrlPr>
              <w:rPr>
                <w:rFonts w:ascii="Cambria Math" w:hAnsi="Cambria Math"/>
              </w:rPr>
            </m:ctrlPr>
          </m:dPr>
          <m:e>
            <m:r>
              <m:rPr>
                <m:sty m:val="p"/>
                <m:scr m:val="script"/>
              </m:rPr>
              <w:rPr>
                <w:rFonts w:ascii="Cambria Math" w:hAnsi="Cambria Math"/>
              </w:rPr>
              <m:t>n</m:t>
            </m:r>
            <m:ctrlPr>
              <w:rPr>
                <w:rFonts w:ascii="Cambria Math" w:hAnsi="Cambria Math"/>
              </w:rPr>
            </m:ctrlPr>
          </m:e>
        </m:d>
      </m:oMath>
      <w:r>
        <w:rPr>
          <w:rFonts w:hint="eastAsia"/>
        </w:rPr>
        <w:t>，并根据效用值来更新自己的偏好列表。然后，再向自己最偏好的任务发出请求，并将其从偏好列表中去除。</w:t>
      </w:r>
    </w:p>
    <w:p>
      <w:pPr>
        <w:pStyle w:val="32"/>
      </w:pPr>
      <w:r>
        <w:rPr>
          <w:rFonts w:hint="eastAsia"/>
          <w:b/>
        </w:rPr>
        <w:t>步骤3：</w:t>
      </w:r>
      <w:r>
        <w:rPr>
          <w:b/>
        </w:rPr>
        <w:tab/>
      </w:r>
      <w:r>
        <w:rPr>
          <w:rFonts w:hint="eastAsia"/>
        </w:rPr>
        <w:t>对每个任务</w:t>
      </w:r>
      <m:oMath>
        <m:r>
          <m:rPr>
            <m:scr m:val="script"/>
          </m:rPr>
          <w:rPr>
            <w:rFonts w:ascii="Cambria Math" w:hAnsi="Cambria Math"/>
          </w:rPr>
          <m:t>m(m∈M)</m:t>
        </m:r>
      </m:oMath>
      <w:r>
        <w:rPr>
          <w:rFonts w:hint="eastAsia"/>
        </w:rPr>
        <w:t>，对所有提出可卸载请求的服务器，以及暂时决定卸载的服务器，计算效用函数</w:t>
      </w:r>
      <m:oMath>
        <m:sSub>
          <m:sSubPr>
            <m:ctrlPr>
              <w:rPr>
                <w:rFonts w:ascii="Cambria Math" w:hAnsi="Cambria Math"/>
              </w:rPr>
            </m:ctrlPr>
          </m:sSubPr>
          <m:e>
            <m:r>
              <m:rPr>
                <m:sty m:val="p"/>
              </m:rPr>
              <w:rPr>
                <w:rFonts w:ascii="Cambria Math" w:hAnsi="Cambria Math"/>
              </w:rPr>
              <m:t>Ψ</m:t>
            </m:r>
            <m:ctrlPr>
              <w:rPr>
                <w:rFonts w:ascii="Cambria Math" w:hAnsi="Cambria Math"/>
              </w:rPr>
            </m:ctrlPr>
          </m:e>
          <m:sub>
            <m:r>
              <m:rPr>
                <m:scr m:val="script"/>
              </m:rPr>
              <w:rPr>
                <w:rFonts w:ascii="Cambria Math" w:hAnsi="Cambria Math"/>
              </w:rPr>
              <m:t>n</m:t>
            </m:r>
            <m:ctrlPr>
              <w:rPr>
                <w:rFonts w:ascii="Cambria Math" w:hAnsi="Cambria Math"/>
              </w:rPr>
            </m:ctrlPr>
          </m:sub>
        </m:sSub>
        <m:d>
          <m:dPr>
            <m:ctrlPr>
              <w:rPr>
                <w:rFonts w:ascii="Cambria Math" w:hAnsi="Cambria Math"/>
              </w:rPr>
            </m:ctrlPr>
          </m:dPr>
          <m:e>
            <m:r>
              <m:rPr>
                <m:sty m:val="p"/>
                <m:scr m:val="script"/>
              </m:rPr>
              <w:rPr>
                <w:rFonts w:ascii="Cambria Math" w:hAnsi="Cambria Math"/>
              </w:rPr>
              <m:t>m</m:t>
            </m:r>
            <m:ctrlPr>
              <w:rPr>
                <w:rFonts w:ascii="Cambria Math" w:hAnsi="Cambria Math"/>
              </w:rPr>
            </m:ctrlPr>
          </m:e>
        </m:d>
      </m:oMath>
      <w:r>
        <w:rPr>
          <w:rFonts w:hint="eastAsia"/>
        </w:rPr>
        <w:t>，从而更新自己的偏好列表。</w:t>
      </w:r>
    </w:p>
    <w:p>
      <w:pPr>
        <w:pStyle w:val="32"/>
      </w:pPr>
      <w:r>
        <w:rPr>
          <w:rFonts w:hint="eastAsia"/>
          <w:b/>
        </w:rPr>
        <w:t>步骤4：</w:t>
      </w:r>
      <w:r>
        <w:rPr>
          <w:b/>
        </w:rPr>
        <w:tab/>
      </w:r>
      <w:r>
        <w:rPr>
          <w:rFonts w:hint="eastAsia"/>
        </w:rPr>
        <w:t>随机选择任一任务</w:t>
      </w:r>
      <m:oMath>
        <m:r>
          <m:rPr>
            <m:scr m:val="script"/>
          </m:rPr>
          <w:rPr>
            <w:rFonts w:ascii="Cambria Math" w:hAnsi="Cambria Math"/>
          </w:rPr>
          <m:t>m(m∈M)</m:t>
        </m:r>
      </m:oMath>
      <w:r>
        <w:rPr>
          <w:rFonts w:hint="eastAsia"/>
        </w:rPr>
        <w:t>，从暂时决定卸载的服务器上，去除此任务。然后，将任务</w:t>
      </w:r>
      <m:oMath>
        <m:r>
          <m:rPr>
            <m:sty m:val="p"/>
            <m:scr m:val="script"/>
          </m:rPr>
          <w:rPr>
            <w:rFonts w:ascii="Cambria Math" w:hAnsi="Cambria Math"/>
          </w:rPr>
          <m:t>m</m:t>
        </m:r>
      </m:oMath>
      <w:r>
        <w:rPr>
          <w:rFonts w:hint="eastAsia"/>
        </w:rPr>
        <w:t>分配给自己最偏好的服务器，再更新匹配状态。</w:t>
      </w:r>
    </w:p>
    <w:p>
      <w:pPr>
        <w:pStyle w:val="32"/>
      </w:pPr>
      <w:r>
        <w:rPr>
          <w:rFonts w:hint="eastAsia"/>
          <w:b/>
        </w:rPr>
        <w:t>步骤5：</w:t>
      </w:r>
      <w:r>
        <w:rPr>
          <w:b/>
        </w:rPr>
        <w:tab/>
      </w:r>
      <w:r>
        <w:rPr>
          <w:rFonts w:hint="eastAsia"/>
        </w:rPr>
        <w:t>返回步骤1，直到系统中不存在满足以下条件的任务，即此任务无偏好服务器，而又有服务器的最偏好任务为此任务。从而得到稳定的匹配。</w:t>
      </w:r>
    </w:p>
    <w:p>
      <w:pPr>
        <w:jc w:val="center"/>
      </w:pPr>
      <w:r>
        <w:rPr>
          <w:rFonts w:ascii="Times New Roman" w:hAnsi="Times New Roman"/>
        </w:rPr>
        <w:drawing>
          <wp:inline distT="0" distB="0" distL="0" distR="0">
            <wp:extent cx="2809875" cy="2505710"/>
            <wp:effectExtent l="0" t="0" r="0" b="8890"/>
            <wp:docPr id="15" name="图片 15" descr="C:\Users\lenovo\Desktop\四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Desktop\四个图.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828661" cy="2523035"/>
                    </a:xfrm>
                    <a:prstGeom prst="rect">
                      <a:avLst/>
                    </a:prstGeom>
                    <a:noFill/>
                    <a:ln>
                      <a:noFill/>
                    </a:ln>
                  </pic:spPr>
                </pic:pic>
              </a:graphicData>
            </a:graphic>
          </wp:inline>
        </w:drawing>
      </w:r>
    </w:p>
    <w:p>
      <w:pPr>
        <w:pStyle w:val="50"/>
      </w:pPr>
      <w:r>
        <w:rPr>
          <w:rFonts w:hint="eastAsia"/>
        </w:rPr>
        <w:t>图3</w:t>
      </w:r>
      <w:r>
        <w:t xml:space="preserve">-3 </w:t>
      </w:r>
      <w:r>
        <w:rPr>
          <w:rFonts w:hint="eastAsia"/>
        </w:rPr>
        <w:t>多对一双边博弈</w:t>
      </w:r>
      <w:r>
        <w:t>匹配</w:t>
      </w:r>
    </w:p>
    <w:p>
      <w:pPr>
        <w:pStyle w:val="32"/>
      </w:pPr>
      <w:r>
        <w:t>以下是本阶段</w:t>
      </w:r>
      <w:r>
        <w:rPr>
          <w:rFonts w:hint="eastAsia"/>
        </w:rPr>
        <w:t>多</w:t>
      </w:r>
      <w:r>
        <w:t>对一稳定匹配算法的实现伪代码</w:t>
      </w:r>
      <w:r>
        <w:rPr>
          <w:rFonts w:hint="eastAsia"/>
        </w:rPr>
        <w:t>。</w:t>
      </w:r>
    </w:p>
    <w:tbl>
      <w:tblPr>
        <w:tblStyle w:val="25"/>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single" w:color="auto" w:sz="12" w:space="0"/>
              <w:bottom w:val="single" w:color="auto" w:sz="12" w:space="0"/>
            </w:tcBorders>
          </w:tcPr>
          <w:p>
            <w:pPr>
              <w:pStyle w:val="32"/>
            </w:pPr>
            <w:r>
              <w:rPr>
                <w:rFonts w:hint="eastAsia"/>
                <w:b/>
              </w:rPr>
              <w:t>算法</w:t>
            </w:r>
            <w:r>
              <w:rPr>
                <w:b/>
              </w:rPr>
              <w:t>2</w:t>
            </w:r>
            <w:r>
              <w:rPr>
                <w:rFonts w:hint="eastAsia"/>
              </w:rPr>
              <w:t xml:space="preserve"> 多</w:t>
            </w:r>
            <w:r>
              <w:t>对一稳定匹配算法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single" w:color="auto" w:sz="12" w:space="0"/>
              <w:bottom w:val="nil"/>
            </w:tcBorders>
          </w:tcPr>
          <w:p>
            <w:pPr>
              <w:pStyle w:val="32"/>
            </w:pPr>
            <w:r>
              <w:rPr>
                <w:rFonts w:hint="eastAsia"/>
              </w:rPr>
              <w:t>1：设置初始匹配状态</w:t>
            </w:r>
            <w:r>
              <w:t>函数</w:t>
            </w:r>
            <m:oMath>
              <m:r>
                <m:rPr>
                  <m:sty m:val="p"/>
                </m:rPr>
                <w:rPr>
                  <w:rFonts w:ascii="Cambria Math" w:hAnsi="Cambria Math"/>
                </w:rPr>
                <m:t>Ψ</m:t>
              </m:r>
            </m:oMath>
            <w:r>
              <w:t>；</w:t>
            </w:r>
          </w:p>
          <w:p>
            <w:pPr>
              <w:pStyle w:val="32"/>
            </w:pPr>
            <w:r>
              <w:rPr>
                <w:rFonts w:hint="eastAsia"/>
              </w:rPr>
              <w:t>2：</w:t>
            </w:r>
            <w:r>
              <w:rPr>
                <w:rFonts w:hint="eastAsia"/>
                <w:b/>
              </w:rPr>
              <w:t>while</w:t>
            </w:r>
            <w:r>
              <w:rPr>
                <w:rFonts w:hint="eastAsia"/>
              </w:rPr>
              <w:t>存在不能</w:t>
            </w:r>
            <w:r>
              <w:t>达到最佳匹配</w:t>
            </w:r>
            <w:r>
              <w:rPr>
                <w:rFonts w:hint="eastAsia"/>
              </w:rPr>
              <w:t>状态</w:t>
            </w:r>
            <w:r>
              <w:t>的任务时</w:t>
            </w:r>
            <w:r>
              <w:rPr>
                <w:b/>
              </w:rPr>
              <w:t>do</w:t>
            </w:r>
          </w:p>
          <w:p>
            <w:pPr>
              <w:pStyle w:val="32"/>
            </w:pPr>
            <w:r>
              <w:rPr>
                <w:rFonts w:hint="eastAsia"/>
              </w:rPr>
              <w:t>3：</w:t>
            </w:r>
            <w:r>
              <w:rPr>
                <w:b/>
              </w:rPr>
              <w:t xml:space="preserve">    for</w:t>
            </w:r>
            <w:r>
              <w:rPr>
                <w:rFonts w:hint="eastAsia"/>
              </w:rPr>
              <w:t>服务器集合</w:t>
            </w:r>
            <w:r>
              <w:t xml:space="preserve">中的任意一个服务器n </w:t>
            </w:r>
            <w:r>
              <w:rPr>
                <w:b/>
              </w:rPr>
              <w:t>do</w:t>
            </w:r>
          </w:p>
          <w:p>
            <w:pPr>
              <w:pStyle w:val="32"/>
              <w:ind w:left="1845" w:leftChars="250" w:hanging="1320" w:hangingChars="550"/>
            </w:pPr>
            <w:r>
              <w:rPr>
                <w:rFonts w:hint="eastAsia"/>
              </w:rPr>
              <w:t xml:space="preserve">4：  </w:t>
            </w:r>
            <w:r>
              <w:t xml:space="preserve">  </w:t>
            </w:r>
            <w:r>
              <w:rPr>
                <w:rFonts w:hint="eastAsia"/>
              </w:rPr>
              <w:t xml:space="preserve"> </w:t>
            </w:r>
            <w:r>
              <w:t xml:space="preserve">   </w:t>
            </w:r>
            <w:r>
              <w:rPr>
                <w:rFonts w:hint="eastAsia"/>
              </w:rPr>
              <w:t>为任务</w:t>
            </w:r>
            <w:r>
              <w:t>集合中的</w:t>
            </w:r>
            <w:r>
              <w:rPr>
                <w:rFonts w:hint="eastAsia"/>
              </w:rPr>
              <w:t>每一个</w:t>
            </w:r>
            <w:r>
              <w:t>任务，计算服务器n</w:t>
            </w:r>
            <w:r>
              <w:rPr>
                <w:rFonts w:hint="eastAsia"/>
              </w:rPr>
              <w:t>与之</w:t>
            </w:r>
            <w:r>
              <w:t>对应的效用函数</w:t>
            </w:r>
            <m:oMath>
              <m:sSub>
                <m:sSubPr>
                  <m:ctrlPr>
                    <w:rPr>
                      <w:rFonts w:ascii="Cambria Math" w:hAnsi="Cambria Math"/>
                    </w:rPr>
                  </m:ctrlPr>
                </m:sSubPr>
                <m:e>
                  <m:r>
                    <m:rPr>
                      <m:sty m:val="p"/>
                    </m:rPr>
                    <w:rPr>
                      <w:rFonts w:ascii="Cambria Math" w:hAnsi="Cambria Math"/>
                    </w:rPr>
                    <m:t>Ψ</m:t>
                  </m:r>
                  <m:ctrlPr>
                    <w:rPr>
                      <w:rFonts w:ascii="Cambria Math" w:hAnsi="Cambria Math"/>
                    </w:rPr>
                  </m:ctrlPr>
                </m:e>
                <m:sub>
                  <m:r>
                    <m:rPr>
                      <m:scr m:val="script"/>
                    </m:rPr>
                    <w:rPr>
                      <w:rFonts w:ascii="Cambria Math" w:hAnsi="Cambria Math"/>
                    </w:rPr>
                    <m:t>m</m:t>
                  </m:r>
                  <m:ctrlPr>
                    <w:rPr>
                      <w:rFonts w:ascii="Cambria Math" w:hAnsi="Cambria Math"/>
                    </w:rPr>
                  </m:ctrlPr>
                </m:sub>
              </m:sSub>
              <m:d>
                <m:dPr>
                  <m:ctrlPr>
                    <w:rPr>
                      <w:rFonts w:ascii="Cambria Math" w:hAnsi="Cambria Math"/>
                    </w:rPr>
                  </m:ctrlPr>
                </m:dPr>
                <m:e>
                  <m:r>
                    <m:rPr>
                      <m:sty m:val="p"/>
                      <m:scr m:val="script"/>
                    </m:rPr>
                    <w:rPr>
                      <w:rFonts w:ascii="Cambria Math" w:hAnsi="Cambria Math"/>
                    </w:rPr>
                    <m:t>n</m:t>
                  </m:r>
                  <m:ctrlPr>
                    <w:rPr>
                      <w:rFonts w:ascii="Cambria Math" w:hAnsi="Cambria Math"/>
                    </w:rPr>
                  </m:ctrlPr>
                </m:e>
              </m:d>
            </m:oMath>
            <w:r>
              <w:rPr>
                <w:rFonts w:hint="eastAsia"/>
              </w:rPr>
              <w:t>；</w:t>
            </w:r>
          </w:p>
          <w:p>
            <w:pPr>
              <w:pStyle w:val="32"/>
            </w:pPr>
            <w:r>
              <w:t>5</w:t>
            </w:r>
            <w:r>
              <w:rPr>
                <w:rFonts w:hint="eastAsia"/>
              </w:rPr>
              <w:t xml:space="preserve">：    </w:t>
            </w:r>
            <w:r>
              <w:t xml:space="preserve">    </w:t>
            </w:r>
            <w:r>
              <w:rPr>
                <w:rFonts w:hint="eastAsia"/>
              </w:rPr>
              <w:t>采用</w:t>
            </w:r>
            <w:r>
              <w:t>效用函数</w:t>
            </w:r>
            <m:oMath>
              <m:sSub>
                <m:sSubPr>
                  <m:ctrlPr>
                    <w:rPr>
                      <w:rFonts w:ascii="Cambria Math" w:hAnsi="Cambria Math"/>
                    </w:rPr>
                  </m:ctrlPr>
                </m:sSubPr>
                <m:e>
                  <m:r>
                    <m:rPr>
                      <m:sty m:val="p"/>
                    </m:rPr>
                    <w:rPr>
                      <w:rFonts w:ascii="Cambria Math" w:hAnsi="Cambria Math"/>
                    </w:rPr>
                    <m:t>Ψ</m:t>
                  </m:r>
                  <m:ctrlPr>
                    <w:rPr>
                      <w:rFonts w:ascii="Cambria Math" w:hAnsi="Cambria Math"/>
                    </w:rPr>
                  </m:ctrlPr>
                </m:e>
                <m:sub>
                  <m:r>
                    <m:rPr>
                      <m:scr m:val="script"/>
                    </m:rPr>
                    <w:rPr>
                      <w:rFonts w:ascii="Cambria Math" w:hAnsi="Cambria Math"/>
                    </w:rPr>
                    <m:t>m</m:t>
                  </m:r>
                  <m:ctrlPr>
                    <w:rPr>
                      <w:rFonts w:ascii="Cambria Math" w:hAnsi="Cambria Math"/>
                    </w:rPr>
                  </m:ctrlPr>
                </m:sub>
              </m:sSub>
              <m:d>
                <m:dPr>
                  <m:ctrlPr>
                    <w:rPr>
                      <w:rFonts w:ascii="Cambria Math" w:hAnsi="Cambria Math"/>
                    </w:rPr>
                  </m:ctrlPr>
                </m:dPr>
                <m:e>
                  <m:r>
                    <m:rPr>
                      <m:sty m:val="p"/>
                      <m:scr m:val="script"/>
                    </m:rPr>
                    <w:rPr>
                      <w:rFonts w:ascii="Cambria Math" w:hAnsi="Cambria Math"/>
                    </w:rPr>
                    <m:t>n</m:t>
                  </m:r>
                  <m:ctrlPr>
                    <w:rPr>
                      <w:rFonts w:ascii="Cambria Math" w:hAnsi="Cambria Math"/>
                    </w:rPr>
                  </m:ctrlPr>
                </m:e>
              </m:d>
            </m:oMath>
            <w:r>
              <w:rPr>
                <w:rFonts w:hint="eastAsia"/>
              </w:rPr>
              <w:t>的</w:t>
            </w:r>
            <w:r>
              <w:t>值去更新</w:t>
            </w:r>
            <w:r>
              <w:rPr>
                <w:rFonts w:hint="eastAsia"/>
              </w:rPr>
              <w:t>此</w:t>
            </w:r>
            <w:r>
              <w:t>服务器</w:t>
            </w:r>
            <w:r>
              <w:rPr>
                <w:rFonts w:hint="eastAsia"/>
              </w:rPr>
              <w:t>n的偏好</w:t>
            </w:r>
            <w:r>
              <w:t>列表；</w:t>
            </w:r>
          </w:p>
          <w:p>
            <w:pPr>
              <w:pStyle w:val="32"/>
              <w:ind w:left="1845" w:leftChars="250" w:hanging="1320" w:hangingChars="550"/>
            </w:pPr>
            <w:r>
              <w:t>6</w:t>
            </w:r>
            <w:r>
              <w:rPr>
                <w:rFonts w:hint="eastAsia"/>
              </w:rPr>
              <w:t>：        接着，此</w:t>
            </w:r>
            <w:r>
              <w:t>服务器</w:t>
            </w:r>
            <w:r>
              <w:rPr>
                <w:rFonts w:hint="eastAsia"/>
              </w:rPr>
              <w:t>n再向自己最偏好的任务发出请求，并将其从偏好列表中去除；</w:t>
            </w:r>
          </w:p>
          <w:p>
            <w:pPr>
              <w:pStyle w:val="32"/>
            </w:pPr>
            <w:r>
              <w:rPr>
                <w:rFonts w:hint="eastAsia"/>
              </w:rPr>
              <w:t xml:space="preserve">7：    </w:t>
            </w:r>
            <w:r>
              <w:rPr>
                <w:b/>
              </w:rPr>
              <w:t>end for</w:t>
            </w:r>
          </w:p>
          <w:p>
            <w:pPr>
              <w:pStyle w:val="32"/>
            </w:pPr>
            <w:r>
              <w:t>8</w:t>
            </w:r>
            <w:r>
              <w:rPr>
                <w:rFonts w:hint="eastAsia"/>
              </w:rPr>
              <w:t xml:space="preserve">：    </w:t>
            </w:r>
            <w:r>
              <w:rPr>
                <w:b/>
              </w:rPr>
              <w:t>for</w:t>
            </w:r>
            <w:r>
              <w:rPr>
                <w:rFonts w:hint="eastAsia"/>
              </w:rPr>
              <w:t>任务集合</w:t>
            </w:r>
            <w:r>
              <w:t>中的任意一个</w:t>
            </w:r>
            <w:r>
              <w:rPr>
                <w:rFonts w:hint="eastAsia"/>
              </w:rPr>
              <w:t>任务</w:t>
            </w:r>
            <w:r>
              <w:t xml:space="preserve">m </w:t>
            </w:r>
            <w:r>
              <w:rPr>
                <w:b/>
              </w:rPr>
              <w:t>do</w:t>
            </w:r>
          </w:p>
          <w:p>
            <w:pPr>
              <w:pStyle w:val="32"/>
              <w:ind w:left="1759" w:leftChars="266" w:hanging="1200" w:hangingChars="500"/>
            </w:pPr>
            <w:r>
              <w:t>9</w:t>
            </w:r>
            <w:r>
              <w:rPr>
                <w:rFonts w:hint="eastAsia"/>
              </w:rPr>
              <w:t>：        对所有提出可卸载请求的服务器，计算此</w:t>
            </w:r>
            <w:r>
              <w:t>任务m</w:t>
            </w:r>
            <w:r>
              <w:rPr>
                <w:rFonts w:hint="eastAsia"/>
              </w:rPr>
              <w:t>与之</w:t>
            </w:r>
            <w:r>
              <w:t>对应效用函数</w:t>
            </w:r>
            <m:oMath>
              <m:sSub>
                <m:sSubPr>
                  <m:ctrlPr>
                    <w:rPr>
                      <w:rFonts w:ascii="Cambria Math" w:hAnsi="Cambria Math"/>
                    </w:rPr>
                  </m:ctrlPr>
                </m:sSubPr>
                <m:e>
                  <m:r>
                    <m:rPr>
                      <m:sty m:val="p"/>
                    </m:rPr>
                    <w:rPr>
                      <w:rFonts w:ascii="Cambria Math" w:hAnsi="Cambria Math"/>
                    </w:rPr>
                    <m:t>Ψ</m:t>
                  </m:r>
                  <m:ctrlPr>
                    <w:rPr>
                      <w:rFonts w:ascii="Cambria Math" w:hAnsi="Cambria Math"/>
                    </w:rPr>
                  </m:ctrlPr>
                </m:e>
                <m:sub>
                  <m:r>
                    <m:rPr>
                      <m:scr m:val="script"/>
                    </m:rPr>
                    <w:rPr>
                      <w:rFonts w:ascii="Cambria Math" w:hAnsi="Cambria Math"/>
                    </w:rPr>
                    <m:t>n</m:t>
                  </m:r>
                  <m:ctrlPr>
                    <w:rPr>
                      <w:rFonts w:ascii="Cambria Math" w:hAnsi="Cambria Math"/>
                    </w:rPr>
                  </m:ctrlPr>
                </m:sub>
              </m:sSub>
              <m:d>
                <m:dPr>
                  <m:ctrlPr>
                    <w:rPr>
                      <w:rFonts w:ascii="Cambria Math" w:hAnsi="Cambria Math"/>
                    </w:rPr>
                  </m:ctrlPr>
                </m:dPr>
                <m:e>
                  <m:r>
                    <m:rPr>
                      <m:sty m:val="p"/>
                      <m:scr m:val="script"/>
                    </m:rPr>
                    <w:rPr>
                      <w:rFonts w:ascii="Cambria Math" w:hAnsi="Cambria Math"/>
                    </w:rPr>
                    <m:t>m</m:t>
                  </m:r>
                  <m:ctrlPr>
                    <w:rPr>
                      <w:rFonts w:ascii="Cambria Math" w:hAnsi="Cambria Math"/>
                    </w:rPr>
                  </m:ctrlPr>
                </m:e>
              </m:d>
            </m:oMath>
            <w:r>
              <w:rPr>
                <w:rFonts w:hint="eastAsia"/>
              </w:rPr>
              <w:t>；</w:t>
            </w:r>
          </w:p>
          <w:p>
            <w:pPr>
              <w:pStyle w:val="32"/>
            </w:pPr>
            <w:r>
              <w:rPr>
                <w:rFonts w:hint="eastAsia"/>
              </w:rPr>
              <w:t>10：       采用</w:t>
            </w:r>
            <w:r>
              <w:t>效用函数</w:t>
            </w:r>
            <m:oMath>
              <m:sSub>
                <m:sSubPr>
                  <m:ctrlPr>
                    <w:rPr>
                      <w:rFonts w:ascii="Cambria Math" w:hAnsi="Cambria Math"/>
                    </w:rPr>
                  </m:ctrlPr>
                </m:sSubPr>
                <m:e>
                  <m:r>
                    <m:rPr>
                      <m:sty m:val="p"/>
                    </m:rPr>
                    <w:rPr>
                      <w:rFonts w:ascii="Cambria Math" w:hAnsi="Cambria Math"/>
                    </w:rPr>
                    <m:t>Ψ</m:t>
                  </m:r>
                  <m:ctrlPr>
                    <w:rPr>
                      <w:rFonts w:ascii="Cambria Math" w:hAnsi="Cambria Math"/>
                    </w:rPr>
                  </m:ctrlPr>
                </m:e>
                <m:sub>
                  <m:r>
                    <m:rPr>
                      <m:scr m:val="script"/>
                    </m:rPr>
                    <w:rPr>
                      <w:rFonts w:ascii="Cambria Math" w:hAnsi="Cambria Math"/>
                    </w:rPr>
                    <m:t>n</m:t>
                  </m:r>
                  <m:ctrlPr>
                    <w:rPr>
                      <w:rFonts w:ascii="Cambria Math" w:hAnsi="Cambria Math"/>
                    </w:rPr>
                  </m:ctrlPr>
                </m:sub>
              </m:sSub>
              <m:d>
                <m:dPr>
                  <m:ctrlPr>
                    <w:rPr>
                      <w:rFonts w:ascii="Cambria Math" w:hAnsi="Cambria Math"/>
                    </w:rPr>
                  </m:ctrlPr>
                </m:dPr>
                <m:e>
                  <m:r>
                    <m:rPr>
                      <m:sty m:val="p"/>
                      <m:scr m:val="script"/>
                    </m:rPr>
                    <w:rPr>
                      <w:rFonts w:ascii="Cambria Math" w:hAnsi="Cambria Math"/>
                    </w:rPr>
                    <m:t>m</m:t>
                  </m:r>
                  <m:ctrlPr>
                    <w:rPr>
                      <w:rFonts w:ascii="Cambria Math" w:hAnsi="Cambria Math"/>
                    </w:rPr>
                  </m:ctrlPr>
                </m:e>
              </m:d>
            </m:oMath>
            <w:r>
              <w:rPr>
                <w:rFonts w:hint="eastAsia"/>
              </w:rPr>
              <w:t>的</w:t>
            </w:r>
            <w:r>
              <w:t>值去更新</w:t>
            </w:r>
            <w:r>
              <w:rPr>
                <w:rFonts w:hint="eastAsia"/>
              </w:rPr>
              <w:t>此任务m的偏好</w:t>
            </w:r>
            <w:r>
              <w:t>列表；</w:t>
            </w:r>
          </w:p>
          <w:p>
            <w:pPr>
              <w:pStyle w:val="32"/>
            </w:pPr>
            <w:r>
              <w:t>11</w:t>
            </w:r>
            <w:r>
              <w:rPr>
                <w:rFonts w:hint="eastAsia"/>
              </w:rPr>
              <w:t xml:space="preserve">：    </w:t>
            </w:r>
            <w:r>
              <w:rPr>
                <w:b/>
              </w:rPr>
              <w:t>end for</w:t>
            </w:r>
          </w:p>
          <w:p>
            <w:pPr>
              <w:pStyle w:val="32"/>
              <w:ind w:left="1485" w:leftChars="250" w:hanging="960" w:hangingChars="400"/>
            </w:pPr>
            <w:r>
              <w:rPr>
                <w:rFonts w:hint="eastAsia"/>
              </w:rPr>
              <w:t>12：    随机</w:t>
            </w:r>
            <w:r>
              <w:t>选取</w:t>
            </w:r>
            <w:r>
              <w:rPr>
                <w:rFonts w:hint="eastAsia"/>
              </w:rPr>
              <w:t>任意</w:t>
            </w:r>
            <w:r>
              <w:t>一个任务m</w:t>
            </w:r>
            <w:r>
              <w:rPr>
                <w:rFonts w:hint="eastAsia"/>
              </w:rPr>
              <w:t>，接着从暂时决定卸载的服务器上，去除此任务；</w:t>
            </w:r>
          </w:p>
          <w:p>
            <w:pPr>
              <w:pStyle w:val="32"/>
            </w:pPr>
            <w:r>
              <w:t>13</w:t>
            </w:r>
            <w:r>
              <w:rPr>
                <w:rFonts w:hint="eastAsia"/>
              </w:rPr>
              <w:t>：    然后，将任务m分配给自己最偏好的服务器；</w:t>
            </w:r>
          </w:p>
          <w:p>
            <w:pPr>
              <w:pStyle w:val="32"/>
            </w:pPr>
            <w:r>
              <w:rPr>
                <w:rFonts w:hint="eastAsia"/>
              </w:rPr>
              <w:t>14：    更新匹配状态</w:t>
            </w:r>
            <w:r>
              <w:t>函数</w:t>
            </w:r>
            <m:oMath>
              <m:r>
                <m:rPr>
                  <m:sty m:val="p"/>
                </m:rPr>
                <w:rPr>
                  <w:rFonts w:ascii="Cambria Math" w:hAnsi="Cambria Math"/>
                </w:rPr>
                <m:t>Ψ</m:t>
              </m:r>
            </m:oMath>
            <w: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nil"/>
              <w:bottom w:val="single" w:color="auto" w:sz="12" w:space="0"/>
            </w:tcBorders>
          </w:tcPr>
          <w:p>
            <w:pPr>
              <w:pStyle w:val="32"/>
            </w:pPr>
            <w:r>
              <w:t>15</w:t>
            </w:r>
            <w:r>
              <w:rPr>
                <w:rFonts w:hint="eastAsia"/>
              </w:rPr>
              <w:t>：</w:t>
            </w:r>
            <w:r>
              <w:rPr>
                <w:b/>
              </w:rPr>
              <w:t>end while</w:t>
            </w:r>
          </w:p>
        </w:tc>
      </w:tr>
    </w:tbl>
    <w:p>
      <w:pPr>
        <w:pStyle w:val="31"/>
        <w:spacing w:after="312"/>
      </w:pPr>
      <w:bookmarkStart w:id="26" w:name="_Toc2687109"/>
      <w:r>
        <w:rPr>
          <w:rFonts w:hint="eastAsia"/>
        </w:rPr>
        <w:t>本章小结</w:t>
      </w:r>
      <w:bookmarkEnd w:id="26"/>
    </w:p>
    <w:p>
      <w:pPr>
        <w:pStyle w:val="32"/>
      </w:pPr>
      <w:r>
        <w:rPr>
          <w:rFonts w:hint="eastAsia"/>
        </w:rPr>
        <w:t>本章通过首先</w:t>
      </w:r>
      <w:r>
        <w:t>分析</w:t>
      </w:r>
      <w:r>
        <w:rPr>
          <w:rFonts w:hint="eastAsia"/>
        </w:rPr>
        <w:t>边缘</w:t>
      </w:r>
      <w:r>
        <w:t>计算</w:t>
      </w:r>
      <w:r>
        <w:rPr>
          <w:rFonts w:hint="eastAsia"/>
        </w:rPr>
        <w:t>环境</w:t>
      </w:r>
      <w:r>
        <w:t>下的通信</w:t>
      </w:r>
      <w:r>
        <w:rPr>
          <w:rFonts w:hint="eastAsia"/>
        </w:rPr>
        <w:t>、</w:t>
      </w:r>
      <w:r>
        <w:t>计算</w:t>
      </w:r>
      <w:r>
        <w:rPr>
          <w:rFonts w:hint="eastAsia"/>
        </w:rPr>
        <w:t>模型，</w:t>
      </w:r>
      <w:r>
        <w:t>并</w:t>
      </w:r>
      <w:r>
        <w:rPr>
          <w:rFonts w:hint="eastAsia"/>
        </w:rPr>
        <w:t>明确</w:t>
      </w:r>
      <w:r>
        <w:t>了卸载的优化目标为</w:t>
      </w:r>
      <w:r>
        <w:rPr>
          <w:rFonts w:hint="eastAsia"/>
        </w:rPr>
        <w:t>最小化完成</w:t>
      </w:r>
      <w:r>
        <w:t>时间；然后，基于</w:t>
      </w:r>
      <w:r>
        <w:rPr>
          <w:rFonts w:hint="eastAsia"/>
        </w:rPr>
        <w:t>效用</w:t>
      </w:r>
      <w:r>
        <w:t>函数的研究，发现本问题是一个</w:t>
      </w:r>
      <w:r>
        <w:rPr>
          <w:rFonts w:hint="eastAsia"/>
        </w:rPr>
        <w:t>混合整数</w:t>
      </w:r>
      <w:r>
        <w:t>的</w:t>
      </w:r>
      <w:r>
        <w:rPr>
          <w:rFonts w:hint="eastAsia"/>
        </w:rPr>
        <w:t>非线性</w:t>
      </w:r>
      <w:r>
        <w:t>规划</w:t>
      </w:r>
      <w:r>
        <w:rPr>
          <w:rFonts w:hint="eastAsia"/>
        </w:rPr>
        <w:t>；</w:t>
      </w:r>
      <w:r>
        <w:t>接着</w:t>
      </w:r>
      <w:r>
        <w:rPr>
          <w:rFonts w:hint="eastAsia"/>
        </w:rPr>
        <w:t>提出了</w:t>
      </w:r>
      <w:r>
        <w:t>基于双边博弈的两阶段计算卸载方法</w:t>
      </w:r>
      <w:r>
        <w:rPr>
          <w:rFonts w:hint="eastAsia"/>
        </w:rPr>
        <w:t>。具体</w:t>
      </w:r>
      <w:r>
        <w:t>为，先通过</w:t>
      </w:r>
      <w:r>
        <w:rPr>
          <w:rFonts w:hint="eastAsia"/>
        </w:rPr>
        <w:t>强联通</w:t>
      </w:r>
      <w:r>
        <w:t>分量的</w:t>
      </w:r>
      <w:r>
        <w:rPr>
          <w:rFonts w:hint="eastAsia"/>
        </w:rPr>
        <w:t>集群聚合，再</w:t>
      </w:r>
      <w:r>
        <w:t>进行多对一稳定的匹配博弈。</w:t>
      </w:r>
    </w:p>
    <w:p>
      <w:pPr>
        <w:pStyle w:val="32"/>
      </w:pPr>
    </w:p>
    <w:p>
      <w:pPr>
        <w:pStyle w:val="35"/>
        <w:spacing w:after="624"/>
      </w:pPr>
      <w:bookmarkStart w:id="27" w:name="_Toc2687110"/>
      <w:r>
        <w:rPr>
          <w:rFonts w:hint="eastAsia"/>
        </w:rPr>
        <w:t>基于流行度预测的镜像缓存方法</w:t>
      </w:r>
      <w:bookmarkEnd w:id="27"/>
    </w:p>
    <w:p>
      <w:pPr>
        <w:pStyle w:val="32"/>
      </w:pPr>
      <w:r>
        <w:rPr>
          <w:rFonts w:hint="eastAsia"/>
        </w:rPr>
        <w:t>本章将</w:t>
      </w:r>
      <w:r>
        <w:t>设计</w:t>
      </w:r>
      <w:r>
        <w:rPr>
          <w:rFonts w:hint="eastAsia"/>
        </w:rPr>
        <w:t>基于流行度预测的镜像缓存方法，利用公开</w:t>
      </w:r>
      <w:r>
        <w:t>数据</w:t>
      </w:r>
      <w:r>
        <w:rPr>
          <w:rFonts w:hint="eastAsia"/>
        </w:rPr>
        <w:t>集</w:t>
      </w:r>
      <w:r>
        <w:t>百度指数上相应镜像的热度指数，</w:t>
      </w:r>
      <w:r>
        <w:rPr>
          <w:rFonts w:hint="eastAsia"/>
        </w:rPr>
        <w:t>进行</w:t>
      </w:r>
      <w:r>
        <w:t>镜像流行度的预测</w:t>
      </w:r>
      <w:r>
        <w:rPr>
          <w:rFonts w:hint="eastAsia"/>
        </w:rPr>
        <w:t>。</w:t>
      </w:r>
      <w:r>
        <w:t>之后</w:t>
      </w:r>
      <w:r>
        <w:rPr>
          <w:rFonts w:hint="eastAsia"/>
        </w:rPr>
        <w:t>，</w:t>
      </w:r>
      <w:r>
        <w:t>基于流行度预测的数据，对边缘端服务器上的镜像进行存储替换</w:t>
      </w:r>
      <w:r>
        <w:rPr>
          <w:rFonts w:hint="eastAsia"/>
        </w:rPr>
        <w:t>。具体</w:t>
      </w:r>
      <w:r>
        <w:t>分为两部分，</w:t>
      </w:r>
      <w:r>
        <w:rPr>
          <w:rFonts w:hint="eastAsia"/>
        </w:rPr>
        <w:t>首先</w:t>
      </w:r>
      <w:r>
        <w:t>，是基于</w:t>
      </w:r>
      <w:r>
        <w:rPr>
          <w:rFonts w:hint="eastAsia"/>
        </w:rPr>
        <w:t>GRU</w:t>
      </w:r>
      <w:r>
        <w:t>的</w:t>
      </w:r>
      <w:r>
        <w:rPr>
          <w:rFonts w:hint="eastAsia"/>
        </w:rPr>
        <w:t>镜像</w:t>
      </w:r>
      <w:r>
        <w:t>流行度预测方法</w:t>
      </w:r>
      <w:r>
        <w:rPr>
          <w:rFonts w:hint="eastAsia"/>
        </w:rPr>
        <w:t>，</w:t>
      </w:r>
      <w:r>
        <w:t>包括神经网络</w:t>
      </w:r>
      <w:r>
        <w:rPr>
          <w:rFonts w:hint="eastAsia"/>
        </w:rPr>
        <w:t>的</w:t>
      </w:r>
      <w:r>
        <w:t>结构设计，数据的</w:t>
      </w:r>
      <w:r>
        <w:rPr>
          <w:rFonts w:hint="eastAsia"/>
        </w:rPr>
        <w:t>预处理</w:t>
      </w:r>
      <w:r>
        <w:t>，以及最后神经网络的训练和调优；其次，</w:t>
      </w:r>
      <w:r>
        <w:rPr>
          <w:rFonts w:hint="eastAsia"/>
        </w:rPr>
        <w:t>基于</w:t>
      </w:r>
      <w:r>
        <w:t>流行度</w:t>
      </w:r>
      <w:r>
        <w:rPr>
          <w:rFonts w:hint="eastAsia"/>
        </w:rPr>
        <w:t>的</w:t>
      </w:r>
      <w:r>
        <w:t>替换策略</w:t>
      </w:r>
      <w:r>
        <w:rPr>
          <w:rFonts w:hint="eastAsia"/>
        </w:rPr>
        <w:t>，对</w:t>
      </w:r>
      <w:r>
        <w:t>边缘</w:t>
      </w:r>
      <w:r>
        <w:rPr>
          <w:rFonts w:hint="eastAsia"/>
        </w:rPr>
        <w:t>云</w:t>
      </w:r>
      <w:r>
        <w:t>上的镜像进行更加优化的存储，达到</w:t>
      </w:r>
      <w:r>
        <w:rPr>
          <w:rFonts w:hint="eastAsia"/>
        </w:rPr>
        <w:t>在</w:t>
      </w:r>
      <w:r>
        <w:t>节约存储空间</w:t>
      </w:r>
      <w:r>
        <w:rPr>
          <w:rFonts w:hint="eastAsia"/>
        </w:rPr>
        <w:t>的</w:t>
      </w:r>
      <w:r>
        <w:t>同时，</w:t>
      </w:r>
      <w:r>
        <w:rPr>
          <w:rFonts w:hint="eastAsia"/>
        </w:rPr>
        <w:t>减少</w:t>
      </w:r>
      <w:r>
        <w:t>容器</w:t>
      </w:r>
      <w:r>
        <w:rPr>
          <w:rFonts w:hint="eastAsia"/>
        </w:rPr>
        <w:t>或者</w:t>
      </w:r>
      <w:r>
        <w:t>虚拟机</w:t>
      </w:r>
      <w:r>
        <w:rPr>
          <w:rFonts w:hint="eastAsia"/>
        </w:rPr>
        <w:t>可</w:t>
      </w:r>
      <w:r>
        <w:t>优化的响应时间</w:t>
      </w:r>
      <w:r>
        <w:rPr>
          <w:rFonts w:hint="eastAsia"/>
        </w:rPr>
        <w:t>。</w:t>
      </w:r>
    </w:p>
    <w:p>
      <w:pPr>
        <w:pStyle w:val="31"/>
        <w:spacing w:after="312"/>
      </w:pPr>
      <w:bookmarkStart w:id="28" w:name="_Toc2687111"/>
      <w:r>
        <w:rPr>
          <w:rFonts w:hint="eastAsia"/>
        </w:rPr>
        <w:t>基于GRU的镜像流行度预测</w:t>
      </w:r>
      <w:bookmarkEnd w:id="28"/>
    </w:p>
    <w:p>
      <w:pPr>
        <w:pStyle w:val="32"/>
      </w:pPr>
      <w:r>
        <w:rPr>
          <w:rFonts w:hint="eastAsia"/>
        </w:rPr>
        <w:t>本节将介绍基于GRU的镜像流行度预测，首先为数据集的收集，将百度指数作为镜像流行度的数据；其次，分析影响镜像流行度的相关因素，进而对数据进行输入特征的选取以及预处理操作；最后，则是</w:t>
      </w:r>
      <w:r>
        <w:t>对</w:t>
      </w:r>
      <w:r>
        <w:rPr>
          <w:rFonts w:hint="eastAsia"/>
        </w:rPr>
        <w:t>预测</w:t>
      </w:r>
      <w:r>
        <w:t>的训练模型的网络结构进行确定</w:t>
      </w:r>
      <w:r>
        <w:rPr>
          <w:rFonts w:hint="eastAsia"/>
        </w:rPr>
        <w:t>。</w:t>
      </w:r>
    </w:p>
    <w:p>
      <w:pPr>
        <w:pStyle w:val="34"/>
      </w:pPr>
      <w:bookmarkStart w:id="29" w:name="_Toc2687112"/>
      <w:r>
        <w:rPr>
          <w:rFonts w:hint="eastAsia"/>
        </w:rPr>
        <w:t>数据收集</w:t>
      </w:r>
      <w:bookmarkEnd w:id="29"/>
    </w:p>
    <w:p>
      <w:pPr>
        <w:pStyle w:val="32"/>
      </w:pPr>
      <w:r>
        <w:rPr>
          <w:rFonts w:hint="eastAsia"/>
        </w:rPr>
        <w:t>本项目研究对象为边缘云平台中的Docker镜像，因此，可以将平台在某段时间窗口内镜像的使用量作为流行度的参考依据。但鉴于统计该方面数据缺乏普适和权威性，同时考虑到本项目的基础平台为通用性平台，因此我们使用百度指数中的Docker镜像对应的搜索指数作为镜像流行度的度量。因此</w:t>
      </w:r>
      <w:r>
        <w:t>，</w:t>
      </w:r>
      <w:r>
        <w:rPr>
          <w:rFonts w:hint="eastAsia"/>
        </w:rPr>
        <w:t>本文</w:t>
      </w:r>
      <w:r>
        <w:t>数据采集的是百度</w:t>
      </w:r>
      <w:r>
        <w:rPr>
          <w:rFonts w:hint="eastAsia"/>
        </w:rPr>
        <w:t>指数</w:t>
      </w:r>
      <w:r>
        <w:t>中</w:t>
      </w:r>
      <w:r>
        <w:rPr>
          <w:rFonts w:hint="eastAsia"/>
        </w:rPr>
        <w:t>2011年1月1日</w:t>
      </w:r>
      <w:r>
        <w:t>到</w:t>
      </w:r>
      <w:r>
        <w:rPr>
          <w:rFonts w:hint="eastAsia"/>
        </w:rPr>
        <w:t>2018年5月14日共计</w:t>
      </w:r>
      <w:r>
        <w:t>2690</w:t>
      </w:r>
      <w:r>
        <w:rPr>
          <w:rFonts w:hint="eastAsia"/>
        </w:rPr>
        <w:t>天</w:t>
      </w:r>
      <w:r>
        <w:t>的搜索热度指数</w:t>
      </w:r>
      <w:r>
        <w:rPr>
          <w:rFonts w:hint="eastAsia"/>
        </w:rPr>
        <w:t>。考虑到目前</w:t>
      </w:r>
      <w:r>
        <w:t>中国国内</w:t>
      </w:r>
      <w:r>
        <w:rPr>
          <w:rFonts w:hint="eastAsia"/>
        </w:rPr>
        <w:t>互联网</w:t>
      </w:r>
      <w:r>
        <w:t>技术</w:t>
      </w:r>
      <w:r>
        <w:rPr>
          <w:rFonts w:hint="eastAsia"/>
        </w:rPr>
        <w:t>公司</w:t>
      </w:r>
      <w:r>
        <w:t>主要分布在北京、上海</w:t>
      </w:r>
      <w:r>
        <w:rPr>
          <w:rFonts w:hint="eastAsia"/>
        </w:rPr>
        <w:t>、</w:t>
      </w:r>
      <w:r>
        <w:t>广州、深圳</w:t>
      </w:r>
      <w:r>
        <w:rPr>
          <w:rFonts w:hint="eastAsia"/>
        </w:rPr>
        <w:t>、和</w:t>
      </w:r>
      <w:r>
        <w:t>杭州</w:t>
      </w:r>
      <w:r>
        <w:rPr>
          <w:rFonts w:hint="eastAsia"/>
        </w:rPr>
        <w:t>，</w:t>
      </w:r>
      <w:r>
        <w:t>这五个城市，因此，采集</w:t>
      </w:r>
      <w:r>
        <w:rPr>
          <w:rFonts w:hint="eastAsia"/>
        </w:rPr>
        <w:t>数据</w:t>
      </w:r>
      <w:r>
        <w:t>的城市选择也为</w:t>
      </w:r>
      <w:r>
        <w:rPr>
          <w:rFonts w:hint="eastAsia"/>
        </w:rPr>
        <w:t>此</w:t>
      </w:r>
      <w:r>
        <w:t>五个城市。之后</w:t>
      </w:r>
      <w:r>
        <w:rPr>
          <w:rFonts w:hint="eastAsia"/>
        </w:rPr>
        <w:t>，</w:t>
      </w:r>
      <w:r>
        <w:t>参考Docker官方</w:t>
      </w:r>
      <w:r>
        <w:rPr>
          <w:rFonts w:hint="eastAsia"/>
        </w:rPr>
        <w:t>数据</w:t>
      </w:r>
      <w:r>
        <w:rPr>
          <w:rFonts w:hint="eastAsia"/>
          <w:vertAlign w:val="superscript"/>
        </w:rPr>
        <w:t>[</w:t>
      </w:r>
      <w:r>
        <w:rPr>
          <w:vertAlign w:val="superscript"/>
        </w:rPr>
        <w:t>55]</w:t>
      </w:r>
      <w:r>
        <w:rPr>
          <w:rFonts w:hint="eastAsia"/>
        </w:rPr>
        <w:t>以及CenturyLink实验室的调研</w:t>
      </w:r>
      <w:r>
        <w:rPr>
          <w:rFonts w:hint="eastAsia"/>
          <w:vertAlign w:val="superscript"/>
        </w:rPr>
        <w:t>[</w:t>
      </w:r>
      <w:r>
        <w:rPr>
          <w:vertAlign w:val="superscript"/>
        </w:rPr>
        <w:t>56]</w:t>
      </w:r>
      <w:r>
        <w:t>，</w:t>
      </w:r>
      <w:r>
        <w:rPr>
          <w:rFonts w:hint="eastAsia"/>
        </w:rPr>
        <w:t>选取</w:t>
      </w:r>
      <w:r>
        <w:t>了比较流</w:t>
      </w:r>
      <w:r>
        <w:rPr>
          <w:rFonts w:hint="eastAsia"/>
        </w:rPr>
        <w:t>行</w:t>
      </w:r>
      <w:r>
        <w:t>的</w:t>
      </w:r>
      <w:r>
        <w:rPr>
          <w:rFonts w:hint="eastAsia"/>
        </w:rPr>
        <w:t>40个</w:t>
      </w:r>
      <w:r>
        <w:t>Docker基础镜像作为</w:t>
      </w:r>
      <w:r>
        <w:rPr>
          <w:rFonts w:hint="eastAsia"/>
        </w:rPr>
        <w:t>边缘</w:t>
      </w:r>
      <w:r>
        <w:t>端存储镜像的</w:t>
      </w:r>
      <w:r>
        <w:rPr>
          <w:rFonts w:hint="eastAsia"/>
        </w:rPr>
        <w:t>预选</w:t>
      </w:r>
      <w:r>
        <w:t>存储镜像，</w:t>
      </w:r>
      <w:r>
        <w:rPr>
          <w:rFonts w:hint="eastAsia"/>
        </w:rPr>
        <w:t>例如</w:t>
      </w:r>
      <w:r>
        <w:t>，</w:t>
      </w:r>
      <w:r>
        <w:rPr>
          <w:rFonts w:hint="eastAsia"/>
        </w:rPr>
        <w:t>busybox，tomcat，ng</w:t>
      </w:r>
      <w:r>
        <w:t>i</w:t>
      </w:r>
      <w:r>
        <w:rPr>
          <w:rFonts w:hint="eastAsia"/>
        </w:rPr>
        <w:t>nx等</w:t>
      </w:r>
      <w:r>
        <w:t>。</w:t>
      </w:r>
      <w:r>
        <w:rPr>
          <w:rFonts w:hint="eastAsia"/>
        </w:rPr>
        <w:t>然后</w:t>
      </w:r>
      <w:r>
        <w:t>，</w:t>
      </w:r>
      <w:r>
        <w:rPr>
          <w:rFonts w:hint="eastAsia"/>
        </w:rPr>
        <w:t>本</w:t>
      </w:r>
      <w:r>
        <w:t>项目开发了一个爬虫程序去百度网站爬取</w:t>
      </w:r>
      <w:r>
        <w:rPr>
          <w:rFonts w:hint="eastAsia"/>
        </w:rPr>
        <w:t>以上介绍</w:t>
      </w:r>
      <w:r>
        <w:t>的</w:t>
      </w:r>
      <w:r>
        <w:rPr>
          <w:rFonts w:hint="eastAsia"/>
        </w:rPr>
        <w:t>数据</w:t>
      </w:r>
      <w:r>
        <w:t>，并</w:t>
      </w:r>
      <w:r>
        <w:rPr>
          <w:rFonts w:hint="eastAsia"/>
        </w:rPr>
        <w:t>存入</w:t>
      </w:r>
      <w:r>
        <w:t>到数据库中</w:t>
      </w:r>
      <w:r>
        <w:rPr>
          <w:rFonts w:hint="eastAsia"/>
        </w:rPr>
        <w:t>。每条</w:t>
      </w:r>
      <w:r>
        <w:t>数据记录</w:t>
      </w:r>
      <w:r>
        <w:rPr>
          <w:rFonts w:hint="eastAsia"/>
        </w:rPr>
        <w:t>了对应</w:t>
      </w:r>
      <w:r>
        <w:t>数据的日期、</w:t>
      </w:r>
      <w:r>
        <w:rPr>
          <w:rFonts w:hint="eastAsia"/>
        </w:rPr>
        <w:t>地区名</w:t>
      </w:r>
      <w:r>
        <w:t>、</w:t>
      </w:r>
      <w:r>
        <w:rPr>
          <w:rFonts w:hint="eastAsia"/>
        </w:rPr>
        <w:t>镜像类型、</w:t>
      </w:r>
      <w:r>
        <w:t>整体搜索趋势</w:t>
      </w:r>
      <w:r>
        <w:rPr>
          <w:rFonts w:hint="eastAsia"/>
        </w:rPr>
        <w:t>。</w:t>
      </w:r>
    </w:p>
    <w:p>
      <w:pPr>
        <w:pStyle w:val="34"/>
      </w:pPr>
      <w:bookmarkStart w:id="30" w:name="_Toc2687113"/>
      <w:r>
        <w:rPr>
          <w:rFonts w:hint="eastAsia"/>
        </w:rPr>
        <w:t>影响镜像流行度的</w:t>
      </w:r>
      <w:r>
        <w:t>因素</w:t>
      </w:r>
      <w:bookmarkEnd w:id="30"/>
    </w:p>
    <w:p>
      <w:pPr>
        <w:pStyle w:val="32"/>
      </w:pPr>
      <w:r>
        <w:t>由于镜像本身</w:t>
      </w:r>
      <w:r>
        <w:rPr>
          <w:rFonts w:hint="eastAsia"/>
        </w:rPr>
        <w:t>特点</w:t>
      </w:r>
      <w:r>
        <w:t>的原因，</w:t>
      </w:r>
      <w:r>
        <w:rPr>
          <w:rFonts w:hint="eastAsia"/>
        </w:rPr>
        <w:t>其流行度的</w:t>
      </w:r>
      <w:r>
        <w:t>差异</w:t>
      </w:r>
      <w:r>
        <w:rPr>
          <w:rFonts w:hint="eastAsia"/>
        </w:rPr>
        <w:t>变化远</w:t>
      </w:r>
      <w:r>
        <w:t>不如一些音乐或者视频节目对生产商</w:t>
      </w:r>
      <w:r>
        <w:rPr>
          <w:rFonts w:hint="eastAsia"/>
        </w:rPr>
        <w:t>、</w:t>
      </w:r>
      <w:r>
        <w:t>制作者</w:t>
      </w:r>
      <w:r>
        <w:rPr>
          <w:rFonts w:hint="eastAsia"/>
        </w:rPr>
        <w:t>、</w:t>
      </w:r>
      <w:r>
        <w:t>以及</w:t>
      </w:r>
      <w:r>
        <w:rPr>
          <w:rFonts w:hint="eastAsia"/>
        </w:rPr>
        <w:t>推出</w:t>
      </w:r>
      <w:r>
        <w:t>时间等因素的</w:t>
      </w:r>
      <w:r>
        <w:rPr>
          <w:rFonts w:hint="eastAsia"/>
        </w:rPr>
        <w:t>存在</w:t>
      </w:r>
      <w:r>
        <w:t>明显</w:t>
      </w:r>
      <w:r>
        <w:rPr>
          <w:rFonts w:hint="eastAsia"/>
        </w:rPr>
        <w:t>的</w:t>
      </w:r>
      <w:r>
        <w:t>依赖程度。因此</w:t>
      </w:r>
      <w:r>
        <w:rPr>
          <w:rFonts w:hint="eastAsia"/>
        </w:rPr>
        <w:t>，对于</w:t>
      </w:r>
      <w:r>
        <w:t>镜像流行度</w:t>
      </w:r>
      <w:r>
        <w:rPr>
          <w:rFonts w:hint="eastAsia"/>
        </w:rPr>
        <w:t>因素</w:t>
      </w:r>
      <w:r>
        <w:t>的分析</w:t>
      </w:r>
      <w:r>
        <w:rPr>
          <w:rFonts w:hint="eastAsia"/>
        </w:rPr>
        <w:t>，通过采用</w:t>
      </w:r>
      <w:r>
        <w:t>对</w:t>
      </w:r>
      <w:r>
        <w:rPr>
          <w:rFonts w:hint="eastAsia"/>
        </w:rPr>
        <w:t>比</w:t>
      </w:r>
      <w:r>
        <w:t>流行</w:t>
      </w:r>
      <w:r>
        <w:rPr>
          <w:rFonts w:hint="eastAsia"/>
        </w:rPr>
        <w:t>度数值变化的</w:t>
      </w:r>
      <w:r>
        <w:t>趋势</w:t>
      </w:r>
      <w:r>
        <w:rPr>
          <w:rFonts w:hint="eastAsia"/>
        </w:rPr>
        <w:t>进行</w:t>
      </w:r>
      <w:r>
        <w:t>。</w:t>
      </w:r>
    </w:p>
    <w:p>
      <w:pPr>
        <w:pStyle w:val="32"/>
        <w:numPr>
          <w:ilvl w:val="0"/>
          <w:numId w:val="5"/>
        </w:numPr>
      </w:pPr>
      <w:r>
        <w:t>流行度与时间</w:t>
      </w:r>
      <w:r>
        <w:rPr>
          <w:rFonts w:hint="eastAsia"/>
        </w:rPr>
        <w:t>的关系</w:t>
      </w:r>
    </w:p>
    <w:p>
      <w:pPr>
        <w:pStyle w:val="32"/>
      </w:pPr>
      <w:r>
        <w:rPr>
          <w:rFonts w:hint="eastAsia"/>
        </w:rPr>
        <w:t>在选取</w:t>
      </w:r>
      <w:r>
        <w:t>的</w:t>
      </w:r>
      <w:r>
        <w:rPr>
          <w:rFonts w:hint="eastAsia"/>
        </w:rPr>
        <w:t>两千</w:t>
      </w:r>
      <w:r>
        <w:t>多天的观察期内</w:t>
      </w:r>
      <w:r>
        <w:rPr>
          <w:rFonts w:hint="eastAsia"/>
        </w:rPr>
        <w:t>，随机</w:t>
      </w:r>
      <w:r>
        <w:t>选取</w:t>
      </w:r>
      <w:r>
        <w:rPr>
          <w:rFonts w:hint="eastAsia"/>
        </w:rPr>
        <w:t>了2018年1月1日</w:t>
      </w:r>
      <w:r>
        <w:t>至</w:t>
      </w:r>
      <w:r>
        <w:rPr>
          <w:rFonts w:hint="eastAsia"/>
        </w:rPr>
        <w:t>2018年4月1日</w:t>
      </w:r>
      <w:r>
        <w:t>这段时间内北京地区TensorFlow镜像的指数</w:t>
      </w:r>
      <w:r>
        <w:rPr>
          <w:rFonts w:hint="eastAsia"/>
        </w:rPr>
        <w:t>，如</w:t>
      </w:r>
      <w:r>
        <w:t>图</w:t>
      </w:r>
      <w:r>
        <w:rPr>
          <w:rFonts w:hint="eastAsia"/>
        </w:rPr>
        <w:t>4</w:t>
      </w:r>
      <w:r>
        <w:t>-1</w:t>
      </w:r>
      <w:r>
        <w:rPr>
          <w:rFonts w:hint="eastAsia"/>
        </w:rPr>
        <w:t>所示</w:t>
      </w:r>
      <w:r>
        <w:t>。</w:t>
      </w:r>
      <w:r>
        <w:rPr>
          <w:rFonts w:hint="eastAsia"/>
        </w:rPr>
        <w:t>另外，</w:t>
      </w:r>
      <w:r>
        <w:t>需要</w:t>
      </w:r>
      <w:r>
        <w:rPr>
          <w:rFonts w:hint="eastAsia"/>
        </w:rPr>
        <w:t>注意</w:t>
      </w:r>
      <w:r>
        <w:t>的是，</w:t>
      </w:r>
      <w:r>
        <w:rPr>
          <w:rFonts w:hint="eastAsia"/>
        </w:rPr>
        <w:t>2018年2月15日</w:t>
      </w:r>
      <w:r>
        <w:t>至</w:t>
      </w:r>
      <w:r>
        <w:rPr>
          <w:rFonts w:hint="eastAsia"/>
        </w:rPr>
        <w:t>2018年2月21日是</w:t>
      </w:r>
      <w:r>
        <w:t>国家</w:t>
      </w:r>
      <w:r>
        <w:rPr>
          <w:rFonts w:hint="eastAsia"/>
        </w:rPr>
        <w:t>法定</w:t>
      </w:r>
      <w:r>
        <w:t>节假日—春节假期。</w:t>
      </w:r>
      <w:r>
        <w:rPr>
          <w:rFonts w:hint="eastAsia"/>
        </w:rPr>
        <w:t>通过图4</w:t>
      </w:r>
      <w:r>
        <w:t>-1</w:t>
      </w:r>
      <w:r>
        <w:rPr>
          <w:rFonts w:hint="eastAsia"/>
        </w:rPr>
        <w:t>所示，</w:t>
      </w:r>
      <w:r>
        <w:t>可以明显看出，</w:t>
      </w:r>
      <w:r>
        <w:rPr>
          <w:rFonts w:hint="eastAsia"/>
        </w:rPr>
        <w:t>该</w:t>
      </w:r>
      <w:r>
        <w:t>类型的</w:t>
      </w:r>
      <w:r>
        <w:rPr>
          <w:rFonts w:hint="eastAsia"/>
        </w:rPr>
        <w:t>指数</w:t>
      </w:r>
      <w:r>
        <w:t>以周</w:t>
      </w:r>
      <w:r>
        <w:rPr>
          <w:rFonts w:hint="eastAsia"/>
        </w:rPr>
        <w:t>为</w:t>
      </w:r>
      <w:r>
        <w:t>单位</w:t>
      </w:r>
      <w:r>
        <w:rPr>
          <w:rFonts w:hint="eastAsia"/>
        </w:rPr>
        <w:t>存在</w:t>
      </w:r>
      <w:r>
        <w:t>着明显的</w:t>
      </w:r>
      <w:r>
        <w:rPr>
          <w:rFonts w:hint="eastAsia"/>
        </w:rPr>
        <w:t>不同</w:t>
      </w:r>
      <w:r>
        <w:t>程度的周期</w:t>
      </w:r>
      <w:r>
        <w:rPr>
          <w:rFonts w:hint="eastAsia"/>
        </w:rPr>
        <w:t>性</w:t>
      </w:r>
      <w:r>
        <w:t>变化</w:t>
      </w:r>
      <w:r>
        <w:rPr>
          <w:rFonts w:hint="eastAsia"/>
        </w:rPr>
        <w:t>。</w:t>
      </w:r>
      <w:r>
        <w:t>其中</w:t>
      </w:r>
      <w:r>
        <w:rPr>
          <w:rFonts w:hint="eastAsia"/>
        </w:rPr>
        <w:t>，</w:t>
      </w:r>
      <w:r>
        <w:t>周中工作日的指数明显高于周末的指数</w:t>
      </w:r>
      <w:r>
        <w:rPr>
          <w:rFonts w:hint="eastAsia"/>
        </w:rPr>
        <w:t>。此外</w:t>
      </w:r>
      <w:r>
        <w:t>，</w:t>
      </w:r>
      <w:r>
        <w:rPr>
          <w:rFonts w:hint="eastAsia"/>
        </w:rPr>
        <w:t>从</w:t>
      </w:r>
      <w:r>
        <w:t>图中</w:t>
      </w:r>
      <w:r>
        <w:rPr>
          <w:rFonts w:hint="eastAsia"/>
        </w:rPr>
        <w:t>还</w:t>
      </w:r>
      <w:r>
        <w:t>可以看出</w:t>
      </w:r>
      <w:r>
        <w:rPr>
          <w:rFonts w:hint="eastAsia"/>
        </w:rPr>
        <w:t>，2月14日</w:t>
      </w:r>
      <w:r>
        <w:t>起</w:t>
      </w:r>
      <w:r>
        <w:rPr>
          <w:rFonts w:hint="eastAsia"/>
        </w:rPr>
        <w:t>，指数开始</w:t>
      </w:r>
      <w:r>
        <w:t>出现明显的</w:t>
      </w:r>
      <w:r>
        <w:rPr>
          <w:rFonts w:hint="eastAsia"/>
        </w:rPr>
        <w:t>下跌趋势；而2月1</w:t>
      </w:r>
      <w:r>
        <w:t>5</w:t>
      </w:r>
      <w:r>
        <w:rPr>
          <w:rFonts w:hint="eastAsia"/>
        </w:rPr>
        <w:t>日</w:t>
      </w:r>
      <w:r>
        <w:t>至</w:t>
      </w:r>
      <w:r>
        <w:rPr>
          <w:rFonts w:hint="eastAsia"/>
        </w:rPr>
        <w:t>2月2</w:t>
      </w:r>
      <w:r>
        <w:t>0</w:t>
      </w:r>
      <w:r>
        <w:rPr>
          <w:rFonts w:hint="eastAsia"/>
        </w:rPr>
        <w:t>日</w:t>
      </w:r>
      <w:r>
        <w:t>这段时间内</w:t>
      </w:r>
      <w:r>
        <w:rPr>
          <w:rFonts w:hint="eastAsia"/>
        </w:rPr>
        <w:t>，指数</w:t>
      </w:r>
      <w:r>
        <w:t>出现明显的</w:t>
      </w:r>
      <w:r>
        <w:rPr>
          <w:rFonts w:hint="eastAsia"/>
        </w:rPr>
        <w:t>一直</w:t>
      </w:r>
      <w:r>
        <w:t>在</w:t>
      </w:r>
      <w:r>
        <w:rPr>
          <w:rFonts w:hint="eastAsia"/>
        </w:rPr>
        <w:t>低谷中</w:t>
      </w:r>
      <w:r>
        <w:t>；到</w:t>
      </w:r>
      <w:r>
        <w:rPr>
          <w:rFonts w:hint="eastAsia"/>
        </w:rPr>
        <w:t>2月21日之后</w:t>
      </w:r>
      <w:r>
        <w:t>，指数开始</w:t>
      </w:r>
      <w:r>
        <w:rPr>
          <w:rFonts w:hint="eastAsia"/>
        </w:rPr>
        <w:t>出现逐渐</w:t>
      </w:r>
      <w:r>
        <w:t>上升</w:t>
      </w:r>
      <w:r>
        <w:rPr>
          <w:rFonts w:hint="eastAsia"/>
        </w:rPr>
        <w:t>的</w:t>
      </w:r>
      <w:r>
        <w:t>趋势，</w:t>
      </w:r>
      <w:r>
        <w:rPr>
          <w:rFonts w:hint="eastAsia"/>
        </w:rPr>
        <w:t>直到</w:t>
      </w:r>
      <w:r>
        <w:t>恢复</w:t>
      </w:r>
      <w:r>
        <w:rPr>
          <w:rFonts w:hint="eastAsia"/>
        </w:rPr>
        <w:t>正常</w:t>
      </w:r>
      <w:r>
        <w:t>的周期性</w:t>
      </w:r>
      <w:r>
        <w:rPr>
          <w:rFonts w:hint="eastAsia"/>
        </w:rPr>
        <w:t>变化。对于</w:t>
      </w:r>
      <w:r>
        <w:t>这种现象，结合</w:t>
      </w:r>
      <w:r>
        <w:rPr>
          <w:rFonts w:hint="eastAsia"/>
        </w:rPr>
        <w:t>国家</w:t>
      </w:r>
      <w:r>
        <w:t>法定节假日的放假时间分析，可知</w:t>
      </w:r>
      <w:r>
        <w:rPr>
          <w:rFonts w:hint="eastAsia"/>
        </w:rPr>
        <w:t>这段</w:t>
      </w:r>
      <w:r>
        <w:t>时间</w:t>
      </w:r>
      <w:r>
        <w:rPr>
          <w:rFonts w:hint="eastAsia"/>
        </w:rPr>
        <w:t>内镜像</w:t>
      </w:r>
      <w:r>
        <w:t>的使用量明显减少</w:t>
      </w:r>
      <w:r>
        <w:rPr>
          <w:rFonts w:hint="eastAsia"/>
        </w:rPr>
        <w:t>是</w:t>
      </w:r>
      <w:r>
        <w:t>由于假期放假所致。</w:t>
      </w:r>
      <w:r>
        <w:rPr>
          <w:rFonts w:hint="eastAsia"/>
        </w:rPr>
        <w:t>基于此，</w:t>
      </w:r>
      <w:r>
        <w:t>我们又对比了其余节假日的情况，</w:t>
      </w:r>
      <w:r>
        <w:rPr>
          <w:rFonts w:hint="eastAsia"/>
        </w:rPr>
        <w:t>发现</w:t>
      </w:r>
      <w:r>
        <w:t>节假日</w:t>
      </w:r>
      <w:r>
        <w:rPr>
          <w:rFonts w:hint="eastAsia"/>
        </w:rPr>
        <w:t>时期</w:t>
      </w:r>
      <w:r>
        <w:t>，指数普遍出现了不同程度的下降，而且，与节假</w:t>
      </w:r>
      <w:r>
        <w:rPr>
          <w:rFonts w:hint="eastAsia"/>
        </w:rPr>
        <w:t>日</w:t>
      </w:r>
      <w:r>
        <w:t>的长度</w:t>
      </w:r>
      <w:r>
        <w:rPr>
          <w:rFonts w:hint="eastAsia"/>
        </w:rPr>
        <w:t>也</w:t>
      </w:r>
      <w:r>
        <w:t>存在</w:t>
      </w:r>
      <w:r>
        <w:rPr>
          <w:rFonts w:hint="eastAsia"/>
        </w:rPr>
        <w:t>某种</w:t>
      </w:r>
      <w:r>
        <w:t>关联。</w:t>
      </w:r>
      <w:r>
        <w:rPr>
          <w:rFonts w:hint="eastAsia"/>
        </w:rPr>
        <w:t>因此，可知镜像</w:t>
      </w:r>
      <w:r>
        <w:t>的流行度与</w:t>
      </w:r>
      <w:r>
        <w:rPr>
          <w:rFonts w:hint="eastAsia"/>
        </w:rPr>
        <w:t>时间存在</w:t>
      </w:r>
      <w:r>
        <w:t>相关</w:t>
      </w:r>
      <w:r>
        <w:rPr>
          <w:rFonts w:hint="eastAsia"/>
        </w:rPr>
        <w:t>关系。</w:t>
      </w:r>
    </w:p>
    <w:p>
      <w:r>
        <w:drawing>
          <wp:inline distT="0" distB="0" distL="0" distR="0">
            <wp:extent cx="5274310" cy="1419225"/>
            <wp:effectExtent l="0" t="0" r="2540" b="9525"/>
            <wp:docPr id="22" name="图片 22" descr="C:\Users\lenovo\AppData\Local\Temp\15512937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AppData\Local\Temp\1551293714(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1419749"/>
                    </a:xfrm>
                    <a:prstGeom prst="rect">
                      <a:avLst/>
                    </a:prstGeom>
                    <a:noFill/>
                    <a:ln>
                      <a:noFill/>
                    </a:ln>
                  </pic:spPr>
                </pic:pic>
              </a:graphicData>
            </a:graphic>
          </wp:inline>
        </w:drawing>
      </w:r>
    </w:p>
    <w:p>
      <w:pPr>
        <w:pStyle w:val="50"/>
      </w:pPr>
      <w:r>
        <w:rPr>
          <w:rFonts w:hint="eastAsia"/>
        </w:rPr>
        <w:t>图</w:t>
      </w:r>
      <w:r>
        <w:t>4-1 流行度与时间</w:t>
      </w:r>
      <w:r>
        <w:rPr>
          <w:rFonts w:hint="eastAsia"/>
        </w:rPr>
        <w:t>关系</w:t>
      </w:r>
    </w:p>
    <w:p>
      <w:pPr>
        <w:pStyle w:val="32"/>
        <w:numPr>
          <w:ilvl w:val="0"/>
          <w:numId w:val="5"/>
        </w:numPr>
      </w:pPr>
      <w:r>
        <w:t>流行度与</w:t>
      </w:r>
      <w:r>
        <w:rPr>
          <w:rFonts w:hint="eastAsia"/>
        </w:rPr>
        <w:t>镜像类型的关系</w:t>
      </w:r>
    </w:p>
    <w:p>
      <w:pPr>
        <w:pStyle w:val="32"/>
      </w:pPr>
      <w:r>
        <w:rPr>
          <w:rFonts w:hint="eastAsia"/>
        </w:rPr>
        <w:t>接着</w:t>
      </w:r>
      <w:r>
        <w:t>，我们</w:t>
      </w:r>
      <w:r>
        <w:rPr>
          <w:rFonts w:hint="eastAsia"/>
        </w:rPr>
        <w:t>又在选取</w:t>
      </w:r>
      <w:r>
        <w:t>的</w:t>
      </w:r>
      <w:r>
        <w:rPr>
          <w:rFonts w:hint="eastAsia"/>
        </w:rPr>
        <w:t>观察</w:t>
      </w:r>
      <w:r>
        <w:t>期内，</w:t>
      </w:r>
      <w:r>
        <w:rPr>
          <w:rFonts w:hint="eastAsia"/>
        </w:rPr>
        <w:t>随机</w:t>
      </w:r>
      <w:r>
        <w:t>选取了</w:t>
      </w:r>
      <w:r>
        <w:rPr>
          <w:rFonts w:hint="eastAsia"/>
        </w:rPr>
        <w:t>在201</w:t>
      </w:r>
      <w:r>
        <w:t>5</w:t>
      </w:r>
      <w:r>
        <w:rPr>
          <w:rFonts w:hint="eastAsia"/>
        </w:rPr>
        <w:t>年</w:t>
      </w:r>
      <w:r>
        <w:t>3</w:t>
      </w:r>
      <w:r>
        <w:rPr>
          <w:rFonts w:hint="eastAsia"/>
        </w:rPr>
        <w:t>月</w:t>
      </w:r>
      <w:r>
        <w:t>30</w:t>
      </w:r>
      <w:r>
        <w:rPr>
          <w:rFonts w:hint="eastAsia"/>
        </w:rPr>
        <w:t>日</w:t>
      </w:r>
      <w:r>
        <w:t>至</w:t>
      </w:r>
      <w:r>
        <w:rPr>
          <w:rFonts w:hint="eastAsia"/>
        </w:rPr>
        <w:t>2018年1月1日这段</w:t>
      </w:r>
      <w:r>
        <w:t>时间内，</w:t>
      </w:r>
      <w:r>
        <w:rPr>
          <w:rFonts w:hint="eastAsia"/>
        </w:rPr>
        <w:t>四种镜像</w:t>
      </w:r>
      <w:r>
        <w:t>（centOS、busybox、Nginx、</w:t>
      </w:r>
      <w:r>
        <w:rPr>
          <w:rFonts w:hint="eastAsia"/>
        </w:rPr>
        <w:t>和</w:t>
      </w:r>
      <w:r>
        <w:t>Redis）</w:t>
      </w:r>
      <w:r>
        <w:rPr>
          <w:rFonts w:hint="eastAsia"/>
        </w:rPr>
        <w:t>在全国范围</w:t>
      </w:r>
      <w:r>
        <w:t>内的指数分布图</w:t>
      </w:r>
      <w:r>
        <w:rPr>
          <w:rFonts w:hint="eastAsia"/>
        </w:rPr>
        <w:t>，</w:t>
      </w:r>
      <w:r>
        <w:t>如图4-2</w:t>
      </w:r>
      <w:r>
        <w:rPr>
          <w:rFonts w:hint="eastAsia"/>
        </w:rPr>
        <w:t>所示</w:t>
      </w:r>
      <w:r>
        <w:t>。</w:t>
      </w:r>
      <w:r>
        <w:rPr>
          <w:rFonts w:hint="eastAsia"/>
        </w:rPr>
        <w:t>通过</w:t>
      </w:r>
      <w:r>
        <w:t>采用全国</w:t>
      </w:r>
      <w:r>
        <w:rPr>
          <w:rFonts w:hint="eastAsia"/>
        </w:rPr>
        <w:t>的</w:t>
      </w:r>
      <w:r>
        <w:t>数据，可以有效</w:t>
      </w:r>
      <w:r>
        <w:rPr>
          <w:rFonts w:hint="eastAsia"/>
        </w:rPr>
        <w:t>剔除</w:t>
      </w:r>
      <w:r>
        <w:t>地区对于数据的影响性。</w:t>
      </w:r>
      <w:r>
        <w:rPr>
          <w:rFonts w:hint="eastAsia"/>
        </w:rPr>
        <w:t>从图中</w:t>
      </w:r>
      <w:r>
        <w:t>不难发现，</w:t>
      </w:r>
      <w:r>
        <w:rPr>
          <w:rFonts w:hint="eastAsia"/>
        </w:rPr>
        <w:t>对于</w:t>
      </w:r>
      <w:r>
        <w:t>一些镜像，虽然总体</w:t>
      </w:r>
      <w:r>
        <w:rPr>
          <w:rFonts w:hint="eastAsia"/>
        </w:rPr>
        <w:t>的</w:t>
      </w:r>
      <w:r>
        <w:t>指数</w:t>
      </w:r>
      <w:r>
        <w:rPr>
          <w:rFonts w:hint="eastAsia"/>
        </w:rPr>
        <w:t>平均</w:t>
      </w:r>
      <w:r>
        <w:t>值存在明显差异，</w:t>
      </w:r>
      <w:r>
        <w:rPr>
          <w:rFonts w:hint="eastAsia"/>
        </w:rPr>
        <w:t>但是总体</w:t>
      </w:r>
      <w:r>
        <w:t>的流行度指数变化一直</w:t>
      </w:r>
      <w:r>
        <w:rPr>
          <w:rFonts w:hint="eastAsia"/>
        </w:rPr>
        <w:t>具有</w:t>
      </w:r>
      <w:r>
        <w:t>相对的同步性。但是</w:t>
      </w:r>
      <w:r>
        <w:rPr>
          <w:rFonts w:hint="eastAsia"/>
        </w:rPr>
        <w:t>，</w:t>
      </w:r>
      <w:r>
        <w:t>对</w:t>
      </w:r>
      <w:r>
        <w:rPr>
          <w:rFonts w:hint="eastAsia"/>
        </w:rPr>
        <w:t>于另</w:t>
      </w:r>
      <w:r>
        <w:t>一些</w:t>
      </w:r>
      <w:r>
        <w:rPr>
          <w:rFonts w:hint="eastAsia"/>
        </w:rPr>
        <w:t>镜像</w:t>
      </w:r>
      <w:r>
        <w:t>而言，与其余的</w:t>
      </w:r>
      <w:r>
        <w:rPr>
          <w:rFonts w:hint="eastAsia"/>
        </w:rPr>
        <w:t>镜像</w:t>
      </w:r>
      <w:r>
        <w:t>使用则缺少相关关系。</w:t>
      </w:r>
      <w:r>
        <w:rPr>
          <w:rFonts w:hint="eastAsia"/>
        </w:rPr>
        <w:t>因此，由</w:t>
      </w:r>
      <w:r>
        <w:t>图</w:t>
      </w:r>
      <w:r>
        <w:rPr>
          <w:rFonts w:hint="eastAsia"/>
        </w:rPr>
        <w:t>可知镜像</w:t>
      </w:r>
      <w:r>
        <w:t>的流行度与</w:t>
      </w:r>
      <w:r>
        <w:rPr>
          <w:rFonts w:hint="eastAsia"/>
        </w:rPr>
        <w:t>其余</w:t>
      </w:r>
      <w:r>
        <w:t>的</w:t>
      </w:r>
      <w:r>
        <w:rPr>
          <w:rFonts w:hint="eastAsia"/>
        </w:rPr>
        <w:t>某</w:t>
      </w:r>
      <w:r>
        <w:t>些</w:t>
      </w:r>
      <w:r>
        <w:rPr>
          <w:rFonts w:hint="eastAsia"/>
        </w:rPr>
        <w:t>镜像也</w:t>
      </w:r>
      <w:r>
        <w:t>同样</w:t>
      </w:r>
      <w:r>
        <w:rPr>
          <w:rFonts w:hint="eastAsia"/>
        </w:rPr>
        <w:t>存在</w:t>
      </w:r>
      <w:r>
        <w:t>相关</w:t>
      </w:r>
      <w:r>
        <w:rPr>
          <w:rFonts w:hint="eastAsia"/>
        </w:rPr>
        <w:t>关系。</w:t>
      </w:r>
    </w:p>
    <w:p>
      <w:r>
        <w:drawing>
          <wp:inline distT="0" distB="0" distL="0" distR="0">
            <wp:extent cx="5274310" cy="1442720"/>
            <wp:effectExtent l="0" t="0" r="2540" b="5080"/>
            <wp:docPr id="21" name="图片 21" descr="C:\Users\lenovo\AppData\Local\Temp\1551292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novo\AppData\Local\Temp\155129286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1442895"/>
                    </a:xfrm>
                    <a:prstGeom prst="rect">
                      <a:avLst/>
                    </a:prstGeom>
                    <a:noFill/>
                    <a:ln>
                      <a:noFill/>
                    </a:ln>
                  </pic:spPr>
                </pic:pic>
              </a:graphicData>
            </a:graphic>
          </wp:inline>
        </w:drawing>
      </w:r>
    </w:p>
    <w:p>
      <w:pPr>
        <w:pStyle w:val="50"/>
      </w:pPr>
      <w:r>
        <w:rPr>
          <w:rFonts w:hint="eastAsia"/>
        </w:rPr>
        <w:t>图</w:t>
      </w:r>
      <w:r>
        <w:t xml:space="preserve">4-2 </w:t>
      </w:r>
      <w:r>
        <w:rPr>
          <w:rFonts w:hint="eastAsia"/>
        </w:rPr>
        <w:t>流行度与镜像类型的关系</w:t>
      </w:r>
    </w:p>
    <w:p>
      <w:pPr>
        <w:pStyle w:val="32"/>
        <w:numPr>
          <w:ilvl w:val="0"/>
          <w:numId w:val="5"/>
        </w:numPr>
      </w:pPr>
      <w:r>
        <w:t>流行度与</w:t>
      </w:r>
      <w:r>
        <w:rPr>
          <w:rFonts w:hint="eastAsia"/>
        </w:rPr>
        <w:t>地区的关系</w:t>
      </w:r>
    </w:p>
    <w:p>
      <w:pPr>
        <w:pStyle w:val="32"/>
      </w:pPr>
      <w:r>
        <w:rPr>
          <w:rFonts w:hint="eastAsia"/>
        </w:rPr>
        <w:t>同一</w:t>
      </w:r>
      <w:r>
        <w:t>时间内，</w:t>
      </w:r>
      <w:r>
        <w:rPr>
          <w:rFonts w:hint="eastAsia"/>
        </w:rPr>
        <w:t>同样的</w:t>
      </w:r>
      <w:r>
        <w:t>镜像类型</w:t>
      </w:r>
      <w:r>
        <w:rPr>
          <w:rFonts w:hint="eastAsia"/>
        </w:rPr>
        <w:t>，虽然</w:t>
      </w:r>
      <w:r>
        <w:t>在不同地地区，由于所处地区的产业、主要工作目标对象，以及地区人口等因素的不同</w:t>
      </w:r>
      <w:r>
        <w:rPr>
          <w:rFonts w:hint="eastAsia"/>
        </w:rPr>
        <w:t>，</w:t>
      </w:r>
      <w:r>
        <w:t>指数</w:t>
      </w:r>
      <w:r>
        <w:rPr>
          <w:rFonts w:hint="eastAsia"/>
        </w:rPr>
        <w:t>数值因此会</w:t>
      </w:r>
      <w:r>
        <w:t>呈现出明显的不同</w:t>
      </w:r>
      <w:r>
        <w:rPr>
          <w:rFonts w:hint="eastAsia"/>
        </w:rPr>
        <w:t>。</w:t>
      </w:r>
      <w:r>
        <w:t>然而</w:t>
      </w:r>
      <w:r>
        <w:rPr>
          <w:rFonts w:hint="eastAsia"/>
        </w:rPr>
        <w:t>，</w:t>
      </w:r>
      <w:r>
        <w:t>由于同种</w:t>
      </w:r>
      <w:r>
        <w:rPr>
          <w:rFonts w:hint="eastAsia"/>
        </w:rPr>
        <w:t>镜像</w:t>
      </w:r>
      <w:r>
        <w:t>的缘故，</w:t>
      </w:r>
      <w:r>
        <w:rPr>
          <w:rFonts w:hint="eastAsia"/>
        </w:rPr>
        <w:t>因而</w:t>
      </w:r>
      <w:r>
        <w:t>总体</w:t>
      </w:r>
      <w:r>
        <w:rPr>
          <w:rFonts w:hint="eastAsia"/>
        </w:rPr>
        <w:t>的</w:t>
      </w:r>
      <w:r>
        <w:t>变化趋势</w:t>
      </w:r>
      <w:r>
        <w:rPr>
          <w:rFonts w:hint="eastAsia"/>
        </w:rPr>
        <w:t>却</w:t>
      </w:r>
      <w:r>
        <w:t>呈现几近</w:t>
      </w:r>
      <w:r>
        <w:rPr>
          <w:rFonts w:hint="eastAsia"/>
        </w:rPr>
        <w:t>一致的</w:t>
      </w:r>
      <w:r>
        <w:t>趋势。</w:t>
      </w:r>
      <w:r>
        <w:rPr>
          <w:rFonts w:hint="eastAsia"/>
        </w:rPr>
        <w:t>之后</w:t>
      </w:r>
      <w:r>
        <w:t>，</w:t>
      </w:r>
      <w:r>
        <w:rPr>
          <w:rFonts w:hint="eastAsia"/>
        </w:rPr>
        <w:t>在选取</w:t>
      </w:r>
      <w:r>
        <w:t>的</w:t>
      </w:r>
      <w:r>
        <w:rPr>
          <w:rFonts w:hint="eastAsia"/>
        </w:rPr>
        <w:t>观察</w:t>
      </w:r>
      <w:r>
        <w:t>期内，</w:t>
      </w:r>
      <w:r>
        <w:rPr>
          <w:rFonts w:hint="eastAsia"/>
        </w:rPr>
        <w:t>本文随机</w:t>
      </w:r>
      <w:r>
        <w:t>选取了</w:t>
      </w:r>
      <w:r>
        <w:rPr>
          <w:rFonts w:hint="eastAsia"/>
        </w:rPr>
        <w:t>在2018年1月1日</w:t>
      </w:r>
      <w:r>
        <w:t>至</w:t>
      </w:r>
      <w:r>
        <w:rPr>
          <w:rFonts w:hint="eastAsia"/>
        </w:rPr>
        <w:t>2018年1月</w:t>
      </w:r>
      <w:r>
        <w:t>14</w:t>
      </w:r>
      <w:r>
        <w:rPr>
          <w:rFonts w:hint="eastAsia"/>
        </w:rPr>
        <w:t>日这</w:t>
      </w:r>
      <w:r>
        <w:t>14</w:t>
      </w:r>
      <w:r>
        <w:rPr>
          <w:rFonts w:hint="eastAsia"/>
        </w:rPr>
        <w:t>天</w:t>
      </w:r>
      <w:r>
        <w:t>时间内，</w:t>
      </w:r>
      <w:r>
        <w:rPr>
          <w:rFonts w:hint="eastAsia"/>
        </w:rPr>
        <w:t>MySQL镜像在北京</w:t>
      </w:r>
      <w:r>
        <w:t>、上海、广州、深圳和</w:t>
      </w:r>
      <w:r>
        <w:rPr>
          <w:rFonts w:hint="eastAsia"/>
        </w:rPr>
        <w:t>杭州五个地区</w:t>
      </w:r>
      <w:r>
        <w:t>的指数分布图</w:t>
      </w:r>
      <w:r>
        <w:rPr>
          <w:rFonts w:hint="eastAsia"/>
        </w:rPr>
        <w:t>，</w:t>
      </w:r>
      <w:r>
        <w:t>如图4-3</w:t>
      </w:r>
      <w:r>
        <w:rPr>
          <w:rFonts w:hint="eastAsia"/>
        </w:rPr>
        <w:t>所示</w:t>
      </w:r>
      <w:r>
        <w:t>。</w:t>
      </w:r>
      <w:r>
        <w:rPr>
          <w:rFonts w:hint="eastAsia"/>
        </w:rPr>
        <w:t>从中</w:t>
      </w:r>
      <w:r>
        <w:t>，</w:t>
      </w:r>
      <w:r>
        <w:rPr>
          <w:rFonts w:hint="eastAsia"/>
        </w:rPr>
        <w:t>不难发现</w:t>
      </w:r>
      <w:r>
        <w:t>，镜像</w:t>
      </w:r>
      <w:r>
        <w:rPr>
          <w:rFonts w:hint="eastAsia"/>
        </w:rPr>
        <w:t>流行</w:t>
      </w:r>
      <w:r>
        <w:t>度与</w:t>
      </w:r>
      <w:r>
        <w:rPr>
          <w:rFonts w:hint="eastAsia"/>
        </w:rPr>
        <w:t>地区</w:t>
      </w:r>
      <w:r>
        <w:t>也</w:t>
      </w:r>
      <w:r>
        <w:rPr>
          <w:rFonts w:hint="eastAsia"/>
        </w:rPr>
        <w:t>存在</w:t>
      </w:r>
      <w:r>
        <w:t>相关</w:t>
      </w:r>
      <w:r>
        <w:rPr>
          <w:rFonts w:hint="eastAsia"/>
        </w:rPr>
        <w:t>关系。</w:t>
      </w:r>
    </w:p>
    <w:p>
      <w:r>
        <w:drawing>
          <wp:inline distT="0" distB="0" distL="0" distR="0">
            <wp:extent cx="5274310" cy="1329690"/>
            <wp:effectExtent l="0" t="0" r="2540" b="3810"/>
            <wp:docPr id="6" name="图片 6" descr="C:\Users\lenovo\AppData\Local\Temp\15510135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AppData\Local\Temp\1551013590(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1330011"/>
                    </a:xfrm>
                    <a:prstGeom prst="rect">
                      <a:avLst/>
                    </a:prstGeom>
                    <a:noFill/>
                    <a:ln>
                      <a:noFill/>
                    </a:ln>
                  </pic:spPr>
                </pic:pic>
              </a:graphicData>
            </a:graphic>
          </wp:inline>
        </w:drawing>
      </w:r>
    </w:p>
    <w:p>
      <w:pPr>
        <w:pStyle w:val="50"/>
      </w:pPr>
      <w:r>
        <w:rPr>
          <w:rFonts w:hint="eastAsia"/>
        </w:rPr>
        <w:t>图</w:t>
      </w:r>
      <w:r>
        <w:t xml:space="preserve">4-3 </w:t>
      </w:r>
      <w:r>
        <w:rPr>
          <w:rFonts w:hint="eastAsia"/>
        </w:rPr>
        <w:t>流行度与地区的关系</w:t>
      </w:r>
    </w:p>
    <w:p>
      <w:pPr>
        <w:pStyle w:val="32"/>
      </w:pPr>
      <w:r>
        <w:rPr>
          <w:rFonts w:hint="eastAsia"/>
        </w:rPr>
        <w:t>4）</w:t>
      </w:r>
      <w:r>
        <w:t>流行度与</w:t>
      </w:r>
      <w:r>
        <w:rPr>
          <w:rFonts w:hint="eastAsia"/>
        </w:rPr>
        <w:t>热点（新闻</w:t>
      </w:r>
      <w:r>
        <w:t>头</w:t>
      </w:r>
      <w:r>
        <w:rPr>
          <w:rFonts w:hint="eastAsia"/>
        </w:rPr>
        <w:t>条）的关系</w:t>
      </w:r>
    </w:p>
    <w:p>
      <w:pPr>
        <w:pStyle w:val="32"/>
      </w:pPr>
      <w:r>
        <w:rPr>
          <w:rFonts w:hint="eastAsia"/>
        </w:rPr>
        <w:t>对于镜像</w:t>
      </w:r>
      <w:r>
        <w:t>流行度的预测，</w:t>
      </w:r>
      <w:r>
        <w:rPr>
          <w:rFonts w:hint="eastAsia"/>
        </w:rPr>
        <w:t>往往</w:t>
      </w:r>
      <w:r>
        <w:t>存在</w:t>
      </w:r>
      <w:r>
        <w:rPr>
          <w:rFonts w:hint="eastAsia"/>
        </w:rPr>
        <w:t>在</w:t>
      </w:r>
      <w:r>
        <w:t>某一</w:t>
      </w:r>
      <w:r>
        <w:rPr>
          <w:rFonts w:hint="eastAsia"/>
        </w:rPr>
        <w:t>特定</w:t>
      </w:r>
      <w:r>
        <w:t>天数，某种镜像的使用量出现突然增加</w:t>
      </w:r>
      <w:r>
        <w:rPr>
          <w:rFonts w:hint="eastAsia"/>
        </w:rPr>
        <w:t>的</w:t>
      </w:r>
      <w:r>
        <w:t>问题。对于</w:t>
      </w:r>
      <w:r>
        <w:rPr>
          <w:rFonts w:hint="eastAsia"/>
        </w:rPr>
        <w:t>这</w:t>
      </w:r>
      <w:r>
        <w:t>种情况，</w:t>
      </w:r>
      <w:r>
        <w:rPr>
          <w:rFonts w:hint="eastAsia"/>
        </w:rPr>
        <w:t>通过</w:t>
      </w:r>
      <w:r>
        <w:t>结合当下的</w:t>
      </w:r>
      <w:r>
        <w:rPr>
          <w:rFonts w:hint="eastAsia"/>
        </w:rPr>
        <w:t>资讯新闻</w:t>
      </w:r>
      <w:r>
        <w:t>，不难发</w:t>
      </w:r>
      <w:r>
        <w:rPr>
          <w:rFonts w:hint="eastAsia"/>
        </w:rPr>
        <w:t>现，</w:t>
      </w:r>
      <w:r>
        <w:t>通常是</w:t>
      </w:r>
      <w:r>
        <w:rPr>
          <w:rFonts w:hint="eastAsia"/>
        </w:rPr>
        <w:t>由于在</w:t>
      </w:r>
      <w:r>
        <w:t>当天有与该对应镜像的相关</w:t>
      </w:r>
      <w:r>
        <w:rPr>
          <w:rFonts w:hint="eastAsia"/>
        </w:rPr>
        <w:t>资讯</w:t>
      </w:r>
      <w:r>
        <w:t>出</w:t>
      </w:r>
      <w:r>
        <w:rPr>
          <w:rFonts w:hint="eastAsia"/>
        </w:rPr>
        <w:t>现</w:t>
      </w:r>
      <w:r>
        <w:t>，</w:t>
      </w:r>
      <w:r>
        <w:rPr>
          <w:rFonts w:hint="eastAsia"/>
        </w:rPr>
        <w:t>用户出于“</w:t>
      </w:r>
      <w:r>
        <w:t>尝鲜</w:t>
      </w:r>
      <w:r>
        <w:rPr>
          <w:rFonts w:hint="eastAsia"/>
        </w:rPr>
        <w:t>”的目的</w:t>
      </w:r>
      <w:r>
        <w:t>，导致用户</w:t>
      </w:r>
      <w:r>
        <w:rPr>
          <w:rFonts w:hint="eastAsia"/>
        </w:rPr>
        <w:t>对于该</w:t>
      </w:r>
      <w:r>
        <w:t>镜像的使用量</w:t>
      </w:r>
      <w:r>
        <w:rPr>
          <w:rFonts w:hint="eastAsia"/>
        </w:rPr>
        <w:t>增加</w:t>
      </w:r>
      <w:r>
        <w:t>。</w:t>
      </w:r>
      <w:r>
        <w:rPr>
          <w:rFonts w:hint="eastAsia"/>
        </w:rPr>
        <w:t>同样地</w:t>
      </w:r>
      <w:r>
        <w:t>，</w:t>
      </w:r>
      <w:r>
        <w:rPr>
          <w:rFonts w:hint="eastAsia"/>
        </w:rPr>
        <w:t>在选取</w:t>
      </w:r>
      <w:r>
        <w:t>的</w:t>
      </w:r>
      <w:r>
        <w:rPr>
          <w:rFonts w:hint="eastAsia"/>
        </w:rPr>
        <w:t>观察</w:t>
      </w:r>
      <w:r>
        <w:t>期内，</w:t>
      </w:r>
      <w:r>
        <w:rPr>
          <w:rFonts w:hint="eastAsia"/>
        </w:rPr>
        <w:t>随机</w:t>
      </w:r>
      <w:r>
        <w:t>选取了</w:t>
      </w:r>
      <w:r>
        <w:rPr>
          <w:rFonts w:hint="eastAsia"/>
        </w:rPr>
        <w:t>在2018年1月1日</w:t>
      </w:r>
      <w:r>
        <w:t>至</w:t>
      </w:r>
      <w:r>
        <w:rPr>
          <w:rFonts w:hint="eastAsia"/>
        </w:rPr>
        <w:t>2018年</w:t>
      </w:r>
      <w:r>
        <w:t>4</w:t>
      </w:r>
      <w:r>
        <w:rPr>
          <w:rFonts w:hint="eastAsia"/>
        </w:rPr>
        <w:t>月</w:t>
      </w:r>
      <w:r>
        <w:t>1</w:t>
      </w:r>
      <w:r>
        <w:rPr>
          <w:rFonts w:hint="eastAsia"/>
        </w:rPr>
        <w:t>日这段</w:t>
      </w:r>
      <w:r>
        <w:t>时间内，TensorFlow</w:t>
      </w:r>
      <w:r>
        <w:rPr>
          <w:rFonts w:hint="eastAsia"/>
        </w:rPr>
        <w:t>镜像在北京地区</w:t>
      </w:r>
      <w:r>
        <w:t>的指数分布图</w:t>
      </w:r>
      <w:r>
        <w:rPr>
          <w:rFonts w:hint="eastAsia"/>
        </w:rPr>
        <w:t>，</w:t>
      </w:r>
      <w:r>
        <w:t>如图4-4</w:t>
      </w:r>
      <w:r>
        <w:rPr>
          <w:rFonts w:hint="eastAsia"/>
        </w:rPr>
        <w:t>所示</w:t>
      </w:r>
      <w:r>
        <w:t>。在图中的A</w:t>
      </w:r>
      <w:r>
        <w:rPr>
          <w:rFonts w:hint="eastAsia"/>
        </w:rPr>
        <w:t>、</w:t>
      </w:r>
      <w:r>
        <w:t>B、C、D、E五点中分别存在不同程度的指数升高异常。结合</w:t>
      </w:r>
      <w:r>
        <w:rPr>
          <w:rFonts w:hint="eastAsia"/>
        </w:rPr>
        <w:t>当下</w:t>
      </w:r>
      <w:r>
        <w:t>的资讯可知，A点</w:t>
      </w:r>
      <w:r>
        <w:rPr>
          <w:rFonts w:hint="eastAsia"/>
        </w:rPr>
        <w:t>时</w:t>
      </w:r>
      <w:r>
        <w:t>，</w:t>
      </w:r>
      <w:r>
        <w:rPr>
          <w:rFonts w:hint="eastAsia"/>
        </w:rPr>
        <w:t>为</w:t>
      </w:r>
      <w:r>
        <w:t>2018</w:t>
      </w:r>
      <w:r>
        <w:rPr>
          <w:rFonts w:hint="eastAsia"/>
        </w:rPr>
        <w:t>年</w:t>
      </w:r>
      <w:r>
        <w:t>1</w:t>
      </w:r>
      <w:r>
        <w:rPr>
          <w:rFonts w:hint="eastAsia"/>
        </w:rPr>
        <w:t>月</w:t>
      </w:r>
      <w:r>
        <w:t>8</w:t>
      </w:r>
      <w:r>
        <w:rPr>
          <w:rFonts w:hint="eastAsia"/>
        </w:rPr>
        <w:t>日</w:t>
      </w:r>
      <w:r>
        <w:t>，当天</w:t>
      </w:r>
      <w:r>
        <w:rPr>
          <w:rFonts w:hint="eastAsia"/>
        </w:rPr>
        <w:t>谷歌发布TensorFlow 1.5；</w:t>
      </w:r>
      <w:r>
        <w:t>C点时，</w:t>
      </w:r>
      <w:r>
        <w:rPr>
          <w:rFonts w:hint="eastAsia"/>
        </w:rPr>
        <w:t>为2018年2月6日</w:t>
      </w:r>
      <w:r>
        <w:t>，</w:t>
      </w:r>
      <w:r>
        <w:rPr>
          <w:rFonts w:hint="eastAsia"/>
        </w:rPr>
        <w:t>前一天</w:t>
      </w:r>
      <w:r>
        <w:t>某用户在GitHub</w:t>
      </w:r>
      <w:r>
        <w:rPr>
          <w:rFonts w:hint="eastAsia"/>
        </w:rPr>
        <w:t>网站</w:t>
      </w:r>
      <w:r>
        <w:t>上发布了颇具热度的</w:t>
      </w:r>
      <w:r>
        <w:rPr>
          <w:rFonts w:hint="eastAsia"/>
        </w:rPr>
        <w:t>TensorFlow项目</w:t>
      </w:r>
      <w:r>
        <w:t>源码</w:t>
      </w:r>
      <w:r>
        <w:rPr>
          <w:rFonts w:hint="eastAsia"/>
        </w:rPr>
        <w:t>；D点时</w:t>
      </w:r>
      <w:r>
        <w:t>，为</w:t>
      </w:r>
      <w:r>
        <w:rPr>
          <w:rFonts w:hint="eastAsia"/>
        </w:rPr>
        <w:t>2018年3月1日</w:t>
      </w:r>
      <w:r>
        <w:t>，</w:t>
      </w:r>
      <w:r>
        <w:rPr>
          <w:rFonts w:hint="eastAsia"/>
        </w:rPr>
        <w:t>当天TensorFlow 1.6.0正式发布。因此</w:t>
      </w:r>
      <w:r>
        <w:t>，对于这些</w:t>
      </w:r>
      <w:r>
        <w:rPr>
          <w:rFonts w:hint="eastAsia"/>
        </w:rPr>
        <w:t>新闻热点</w:t>
      </w:r>
      <w:r>
        <w:t>，</w:t>
      </w:r>
      <w:r>
        <w:rPr>
          <w:rFonts w:hint="eastAsia"/>
        </w:rPr>
        <w:t>或</w:t>
      </w:r>
      <w:r>
        <w:t>可提前预知发布时间，或可通过当下突发时间，对之</w:t>
      </w:r>
      <w:r>
        <w:rPr>
          <w:rFonts w:hint="eastAsia"/>
        </w:rPr>
        <w:t>后</w:t>
      </w:r>
      <w:r>
        <w:t>出现的指数异常突增作好及时的预测，</w:t>
      </w:r>
      <w:r>
        <w:rPr>
          <w:rFonts w:hint="eastAsia"/>
        </w:rPr>
        <w:t>以</w:t>
      </w:r>
      <w:r>
        <w:t>提高预测的精确度。</w:t>
      </w:r>
      <w:r>
        <w:rPr>
          <w:rFonts w:hint="eastAsia"/>
        </w:rPr>
        <w:t>所以，可知</w:t>
      </w:r>
      <w:r>
        <w:t>流行度与</w:t>
      </w:r>
      <w:r>
        <w:rPr>
          <w:rFonts w:hint="eastAsia"/>
        </w:rPr>
        <w:t>热点（新闻</w:t>
      </w:r>
      <w:r>
        <w:t>头</w:t>
      </w:r>
      <w:r>
        <w:rPr>
          <w:rFonts w:hint="eastAsia"/>
        </w:rPr>
        <w:t>条）也存在</w:t>
      </w:r>
      <w:r>
        <w:t>相关</w:t>
      </w:r>
      <w:r>
        <w:rPr>
          <w:rFonts w:hint="eastAsia"/>
        </w:rPr>
        <w:t>关系。</w:t>
      </w:r>
    </w:p>
    <w:p>
      <w:r>
        <w:drawing>
          <wp:inline distT="0" distB="0" distL="0" distR="0">
            <wp:extent cx="5274310" cy="1443990"/>
            <wp:effectExtent l="0" t="0" r="2540" b="3810"/>
            <wp:docPr id="7" name="图片 7" descr="C:\Users\lenovo\AppData\Local\Temp\1551014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AppData\Local\Temp\155101414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1444206"/>
                    </a:xfrm>
                    <a:prstGeom prst="rect">
                      <a:avLst/>
                    </a:prstGeom>
                    <a:noFill/>
                    <a:ln>
                      <a:noFill/>
                    </a:ln>
                  </pic:spPr>
                </pic:pic>
              </a:graphicData>
            </a:graphic>
          </wp:inline>
        </w:drawing>
      </w:r>
    </w:p>
    <w:p>
      <w:pPr>
        <w:pStyle w:val="50"/>
      </w:pPr>
      <w:r>
        <w:rPr>
          <w:rFonts w:hint="eastAsia"/>
        </w:rPr>
        <w:t>图</w:t>
      </w:r>
      <w:r>
        <w:t xml:space="preserve">4-4 </w:t>
      </w:r>
      <w:r>
        <w:rPr>
          <w:rFonts w:hint="eastAsia"/>
        </w:rPr>
        <w:t>流行度与热点（新闻头条）的关系</w:t>
      </w:r>
    </w:p>
    <w:p>
      <w:pPr>
        <w:pStyle w:val="34"/>
      </w:pPr>
      <w:bookmarkStart w:id="31" w:name="_Toc2687114"/>
      <w:r>
        <w:rPr>
          <w:rFonts w:hint="eastAsia"/>
        </w:rPr>
        <w:t>数据的</w:t>
      </w:r>
      <w:r>
        <w:t>预处理及输入的特征选取</w:t>
      </w:r>
      <w:bookmarkEnd w:id="31"/>
    </w:p>
    <w:p>
      <w:pPr>
        <w:pStyle w:val="32"/>
      </w:pPr>
      <w:r>
        <w:rPr>
          <w:rFonts w:hint="eastAsia"/>
        </w:rPr>
        <w:t>从上一</w:t>
      </w:r>
      <w:r>
        <w:t>小</w:t>
      </w:r>
      <w:r>
        <w:rPr>
          <w:rFonts w:hint="eastAsia"/>
        </w:rPr>
        <w:t>节</w:t>
      </w:r>
      <w:r>
        <w:t>的分析</w:t>
      </w:r>
      <w:r>
        <w:rPr>
          <w:rFonts w:hint="eastAsia"/>
        </w:rPr>
        <w:t>可知</w:t>
      </w:r>
      <w:r>
        <w:t>，对于镜像</w:t>
      </w:r>
      <w:r>
        <w:rPr>
          <w:rFonts w:hint="eastAsia"/>
        </w:rPr>
        <w:t>流行度</w:t>
      </w:r>
      <w:r>
        <w:t>而言，</w:t>
      </w:r>
      <w:r>
        <w:rPr>
          <w:rFonts w:hint="eastAsia"/>
        </w:rPr>
        <w:t>与所</w:t>
      </w:r>
      <w:r>
        <w:t>选取的</w:t>
      </w:r>
      <w:r>
        <w:rPr>
          <w:rFonts w:hint="eastAsia"/>
        </w:rPr>
        <w:t>镜像</w:t>
      </w:r>
      <w:r>
        <w:t>特征</w:t>
      </w:r>
      <w:r>
        <w:rPr>
          <w:rFonts w:hint="eastAsia"/>
        </w:rPr>
        <w:t>具有</w:t>
      </w:r>
      <w:r>
        <w:t>相关关系。</w:t>
      </w:r>
      <w:r>
        <w:rPr>
          <w:rFonts w:hint="eastAsia"/>
        </w:rPr>
        <w:t>因此</w:t>
      </w:r>
      <w:r>
        <w:t>，本项目对于镜像流行度的预测，采用有监督</w:t>
      </w:r>
      <w:r>
        <w:rPr>
          <w:rFonts w:hint="eastAsia"/>
        </w:rPr>
        <w:t>的</w:t>
      </w:r>
      <w:r>
        <w:t>深度学习</w:t>
      </w:r>
      <w:r>
        <w:rPr>
          <w:rFonts w:hint="eastAsia"/>
        </w:rPr>
        <w:t>方法</w:t>
      </w:r>
      <w:r>
        <w:t>来对</w:t>
      </w:r>
      <w:r>
        <w:rPr>
          <w:rFonts w:hint="eastAsia"/>
        </w:rPr>
        <w:t>镜像</w:t>
      </w:r>
      <w:r>
        <w:t>的历史数据进行分析、学习</w:t>
      </w:r>
      <w:r>
        <w:rPr>
          <w:rFonts w:hint="eastAsia"/>
        </w:rPr>
        <w:t>，进而</w:t>
      </w:r>
      <w:r>
        <w:t>提取出与镜像流行度相关</w:t>
      </w:r>
      <w:r>
        <w:rPr>
          <w:rFonts w:hint="eastAsia"/>
        </w:rPr>
        <w:t>特征</w:t>
      </w:r>
      <w:r>
        <w:t>的相关性强弱，</w:t>
      </w:r>
      <w:r>
        <w:rPr>
          <w:rFonts w:hint="eastAsia"/>
        </w:rPr>
        <w:t>从而</w:t>
      </w:r>
      <w:r>
        <w:t>构建出镜像流行度</w:t>
      </w:r>
      <w:r>
        <w:rPr>
          <w:rFonts w:hint="eastAsia"/>
        </w:rPr>
        <w:t>随</w:t>
      </w:r>
      <w:r>
        <w:t>时间变化的模型</w:t>
      </w:r>
      <w:r>
        <w:rPr>
          <w:rFonts w:hint="eastAsia"/>
        </w:rPr>
        <w:t>。</w:t>
      </w:r>
    </w:p>
    <w:p>
      <w:pPr>
        <w:pStyle w:val="32"/>
      </w:pPr>
      <w:r>
        <w:rPr>
          <w:rFonts w:hint="eastAsia"/>
        </w:rPr>
        <w:t>对于</w:t>
      </w:r>
      <w:r>
        <w:t>百度指数中的数据，由于</w:t>
      </w:r>
      <w:r>
        <w:rPr>
          <w:rFonts w:hint="eastAsia"/>
        </w:rPr>
        <w:t>未知</w:t>
      </w:r>
      <w:r>
        <w:t>的</w:t>
      </w:r>
      <w:r>
        <w:rPr>
          <w:rFonts w:hint="eastAsia"/>
        </w:rPr>
        <w:t>原因</w:t>
      </w:r>
      <w:r>
        <w:t>，会出现一</w:t>
      </w:r>
      <w:r>
        <w:rPr>
          <w:rFonts w:hint="eastAsia"/>
        </w:rPr>
        <w:t>些</w:t>
      </w:r>
      <w:r>
        <w:t>不可预测</w:t>
      </w:r>
      <w:r>
        <w:rPr>
          <w:rFonts w:hint="eastAsia"/>
        </w:rPr>
        <w:t>且</w:t>
      </w:r>
      <w:r>
        <w:t>未知原因的数据突变式下滑</w:t>
      </w:r>
      <w:r>
        <w:rPr>
          <w:rFonts w:hint="eastAsia"/>
        </w:rPr>
        <w:t>，</w:t>
      </w:r>
      <w:r>
        <w:t>而对于镜像的使用而言，未知原因的使用量大幅下滑</w:t>
      </w:r>
      <w:r>
        <w:rPr>
          <w:rFonts w:hint="eastAsia"/>
        </w:rPr>
        <w:t>明显</w:t>
      </w:r>
      <w:r>
        <w:t>是</w:t>
      </w:r>
      <w:r>
        <w:rPr>
          <w:rFonts w:hint="eastAsia"/>
        </w:rPr>
        <w:t>出于</w:t>
      </w:r>
      <w:r>
        <w:t>数据的异常</w:t>
      </w:r>
      <w:r>
        <w:rPr>
          <w:rFonts w:hint="eastAsia"/>
        </w:rPr>
        <w:t>。同时</w:t>
      </w:r>
      <w:r>
        <w:t>，在数据爬取过程中，也会</w:t>
      </w:r>
      <w:r>
        <w:rPr>
          <w:rFonts w:hint="eastAsia"/>
        </w:rPr>
        <w:t>因为</w:t>
      </w:r>
      <w:r>
        <w:t>一些外部因素，例如爬取代码的异常等原因造成一些数据的</w:t>
      </w:r>
      <w:r>
        <w:rPr>
          <w:rFonts w:hint="eastAsia"/>
        </w:rPr>
        <w:t>缺失</w:t>
      </w:r>
      <w:r>
        <w:t>或者异常。为了</w:t>
      </w:r>
      <w:r>
        <w:rPr>
          <w:rFonts w:hint="eastAsia"/>
        </w:rPr>
        <w:t>使现有的数据</w:t>
      </w:r>
      <w:r>
        <w:t>能够</w:t>
      </w:r>
      <w:r>
        <w:rPr>
          <w:rFonts w:hint="eastAsia"/>
        </w:rPr>
        <w:t>更好</w:t>
      </w:r>
      <w:r>
        <w:t>的表达</w:t>
      </w:r>
      <w:r>
        <w:rPr>
          <w:rFonts w:hint="eastAsia"/>
        </w:rPr>
        <w:t>实际</w:t>
      </w:r>
      <w:r>
        <w:t>情况中流行度的趋势，</w:t>
      </w:r>
      <w:r>
        <w:rPr>
          <w:rFonts w:hint="eastAsia"/>
        </w:rPr>
        <w:t>所以</w:t>
      </w:r>
      <w:r>
        <w:t>需要</w:t>
      </w:r>
      <w:r>
        <w:rPr>
          <w:rFonts w:hint="eastAsia"/>
        </w:rPr>
        <w:t>在对数据</w:t>
      </w:r>
      <w:r>
        <w:t>的</w:t>
      </w:r>
      <w:r>
        <w:rPr>
          <w:rFonts w:hint="eastAsia"/>
        </w:rPr>
        <w:t>进行</w:t>
      </w:r>
      <w:r>
        <w:t>详细分析，以及模型训练之前，对采集来的原始数据进行预处理。</w:t>
      </w:r>
    </w:p>
    <w:p>
      <w:pPr>
        <w:pStyle w:val="32"/>
      </w:pPr>
      <w:r>
        <w:rPr>
          <w:rFonts w:hint="eastAsia"/>
        </w:rPr>
        <w:t>对于</w:t>
      </w:r>
      <w:r>
        <w:t>，爬虫过程中的数据异常</w:t>
      </w:r>
      <w:r>
        <w:rPr>
          <w:rFonts w:hint="eastAsia"/>
        </w:rPr>
        <w:t>或</w:t>
      </w:r>
      <w:r>
        <w:t>缺失，可以通过及时的对数据进行散点成图的操作，</w:t>
      </w:r>
      <w:r>
        <w:rPr>
          <w:rFonts w:hint="eastAsia"/>
        </w:rPr>
        <w:t>对于</w:t>
      </w:r>
      <w:r>
        <w:t>缺失或异常的数据，</w:t>
      </w:r>
      <w:r>
        <w:rPr>
          <w:rFonts w:hint="eastAsia"/>
        </w:rPr>
        <w:t>得以及时</w:t>
      </w:r>
      <w:r>
        <w:t>发现</w:t>
      </w:r>
      <w:r>
        <w:rPr>
          <w:rFonts w:hint="eastAsia"/>
        </w:rPr>
        <w:t>，</w:t>
      </w:r>
      <w:r>
        <w:t>并进而通过对比</w:t>
      </w:r>
      <w:r>
        <w:rPr>
          <w:rFonts w:hint="eastAsia"/>
        </w:rPr>
        <w:t>百度指数</w:t>
      </w:r>
      <w:r>
        <w:t>的数据进行更新。</w:t>
      </w:r>
    </w:p>
    <w:p>
      <w:pPr>
        <w:pStyle w:val="32"/>
      </w:pPr>
      <w:r>
        <w:rPr>
          <w:rFonts w:hint="eastAsia"/>
        </w:rPr>
        <w:t>而对于</w:t>
      </w:r>
      <w:r>
        <w:t>，百度指数中的一些</w:t>
      </w:r>
      <w:r>
        <w:rPr>
          <w:rFonts w:hint="eastAsia"/>
        </w:rPr>
        <w:t>异常、</w:t>
      </w:r>
      <w:r>
        <w:t>或者</w:t>
      </w:r>
      <w:r>
        <w:rPr>
          <w:rFonts w:hint="eastAsia"/>
        </w:rPr>
        <w:t>缺失</w:t>
      </w:r>
      <w:r>
        <w:t>的数据，则</w:t>
      </w:r>
      <w:r>
        <w:rPr>
          <w:rFonts w:hint="eastAsia"/>
        </w:rPr>
        <w:t>需要</w:t>
      </w:r>
      <w:r>
        <w:t>采</w:t>
      </w:r>
      <w:r>
        <w:rPr>
          <w:rFonts w:hint="eastAsia"/>
        </w:rPr>
        <w:t>用</w:t>
      </w:r>
      <w:r>
        <w:t>填充</w:t>
      </w:r>
      <w:r>
        <w:rPr>
          <w:rFonts w:hint="eastAsia"/>
        </w:rPr>
        <w:t>法</w:t>
      </w:r>
      <w:r>
        <w:t>对数据进行相应的填充</w:t>
      </w:r>
      <w:r>
        <w:rPr>
          <w:rFonts w:hint="eastAsia"/>
        </w:rPr>
        <w:t>，</w:t>
      </w:r>
      <w:r>
        <w:t>即采用</w:t>
      </w:r>
      <w:r>
        <w:rPr>
          <w:rFonts w:hint="eastAsia"/>
        </w:rPr>
        <w:t>上下相关</w:t>
      </w:r>
      <w:r>
        <w:t>的值去</w:t>
      </w:r>
      <w:r>
        <w:rPr>
          <w:rFonts w:hint="eastAsia"/>
        </w:rPr>
        <w:t>填充</w:t>
      </w:r>
      <w:r>
        <w:t>或者更新该值。常用</w:t>
      </w:r>
      <w:r>
        <w:rPr>
          <w:rFonts w:hint="eastAsia"/>
        </w:rPr>
        <w:t>的</w:t>
      </w:r>
      <w:r>
        <w:t>方法有，</w:t>
      </w:r>
      <w:r>
        <w:rPr>
          <w:rFonts w:hint="eastAsia"/>
        </w:rPr>
        <w:t>中位数</w:t>
      </w:r>
      <w:r>
        <w:t>填充法、均值填充法，和线性</w:t>
      </w:r>
      <w:r>
        <w:rPr>
          <w:rFonts w:hint="eastAsia"/>
        </w:rPr>
        <w:t>回归</w:t>
      </w:r>
      <w:r>
        <w:t>填充法等。</w:t>
      </w:r>
      <w:r>
        <w:rPr>
          <w:rFonts w:hint="eastAsia"/>
        </w:rPr>
        <w:t>对于本</w:t>
      </w:r>
      <w:r>
        <w:t>项目</w:t>
      </w:r>
      <w:r>
        <w:rPr>
          <w:rFonts w:hint="eastAsia"/>
        </w:rPr>
        <w:t>所</w:t>
      </w:r>
      <w:r>
        <w:t>研究的镜像的指数而言，</w:t>
      </w:r>
      <w:r>
        <w:rPr>
          <w:rFonts w:hint="eastAsia"/>
        </w:rPr>
        <w:t>由于指数</w:t>
      </w:r>
      <w:r>
        <w:t>数值</w:t>
      </w:r>
      <w:r>
        <w:rPr>
          <w:rFonts w:hint="eastAsia"/>
        </w:rPr>
        <w:t>上下</w:t>
      </w:r>
      <w:r>
        <w:t>之间存在着时序关系，因此</w:t>
      </w:r>
      <w:r>
        <w:rPr>
          <w:rFonts w:hint="eastAsia"/>
        </w:rPr>
        <w:t>在此种</w:t>
      </w:r>
      <w:r>
        <w:t>数据处理的</w:t>
      </w:r>
      <w:r>
        <w:rPr>
          <w:rFonts w:hint="eastAsia"/>
        </w:rPr>
        <w:t>过程</w:t>
      </w:r>
      <w:r>
        <w:t>中，</w:t>
      </w:r>
      <w:r>
        <w:rPr>
          <w:rFonts w:hint="eastAsia"/>
        </w:rPr>
        <w:t>如果</w:t>
      </w:r>
      <w:r>
        <w:t>遇到某天存在数据异常的情况，</w:t>
      </w:r>
      <w:r>
        <w:rPr>
          <w:rFonts w:hint="eastAsia"/>
        </w:rPr>
        <w:t>一般</w:t>
      </w:r>
      <w:r>
        <w:t>采用前后均值补全，最后利用处理后的数据作为训练数据集进行</w:t>
      </w:r>
      <w:r>
        <w:rPr>
          <w:rFonts w:hint="eastAsia"/>
        </w:rPr>
        <w:t>流行</w:t>
      </w:r>
      <w:r>
        <w:t>度预测模型的</w:t>
      </w:r>
      <w:r>
        <w:rPr>
          <w:rFonts w:hint="eastAsia"/>
        </w:rPr>
        <w:t>训练</w:t>
      </w:r>
      <w:r>
        <w:t>。</w:t>
      </w:r>
    </w:p>
    <w:p>
      <w:pPr>
        <w:pStyle w:val="32"/>
      </w:pPr>
      <w:r>
        <w:rPr>
          <w:rFonts w:hint="eastAsia"/>
        </w:rPr>
        <w:t>通过对</w:t>
      </w:r>
      <w:r>
        <w:t>原始数据</w:t>
      </w:r>
      <w:r>
        <w:rPr>
          <w:rFonts w:hint="eastAsia"/>
        </w:rPr>
        <w:t>的</w:t>
      </w:r>
      <w:r>
        <w:t>预处理后，接着</w:t>
      </w:r>
      <w:r>
        <w:rPr>
          <w:rFonts w:hint="eastAsia"/>
        </w:rPr>
        <w:t>需要</w:t>
      </w:r>
      <w:r>
        <w:t>提取训练模型的输入特征，并进行对</w:t>
      </w:r>
      <w:r>
        <w:rPr>
          <w:rFonts w:hint="eastAsia"/>
        </w:rPr>
        <w:t>应</w:t>
      </w:r>
      <w:r>
        <w:t>的数据预处理操作。</w:t>
      </w:r>
      <w:r>
        <w:rPr>
          <w:rFonts w:hint="eastAsia"/>
        </w:rPr>
        <w:t>在上</w:t>
      </w:r>
      <w:r>
        <w:t>一小节中，已经</w:t>
      </w:r>
      <w:r>
        <w:rPr>
          <w:rFonts w:hint="eastAsia"/>
        </w:rPr>
        <w:t>说明</w:t>
      </w:r>
      <w:r>
        <w:t>了四</w:t>
      </w:r>
      <w:r>
        <w:rPr>
          <w:rFonts w:hint="eastAsia"/>
        </w:rPr>
        <w:t>种与</w:t>
      </w:r>
      <w:r>
        <w:t>镜像流行度相关的特征，</w:t>
      </w:r>
      <w:r>
        <w:rPr>
          <w:rFonts w:hint="eastAsia"/>
        </w:rPr>
        <w:t>但</w:t>
      </w:r>
      <w:r>
        <w:t>对于</w:t>
      </w:r>
      <w:r>
        <w:rPr>
          <w:rFonts w:hint="eastAsia"/>
        </w:rPr>
        <w:t>这些</w:t>
      </w:r>
      <w:r>
        <w:t>特征</w:t>
      </w:r>
      <w:r>
        <w:rPr>
          <w:rFonts w:hint="eastAsia"/>
        </w:rPr>
        <w:t>也还需</w:t>
      </w:r>
      <w:r>
        <w:t>进行一些数据的</w:t>
      </w:r>
      <w:r>
        <w:rPr>
          <w:rFonts w:hint="eastAsia"/>
        </w:rPr>
        <w:t>预处理</w:t>
      </w:r>
      <w:r>
        <w:t>才能作为算法模型的输入。</w:t>
      </w:r>
    </w:p>
    <w:p>
      <w:pPr>
        <w:pStyle w:val="32"/>
      </w:pPr>
      <w:r>
        <w:t>1</w:t>
      </w:r>
      <w:r>
        <w:rPr>
          <w:rFonts w:hint="eastAsia"/>
        </w:rPr>
        <w:t>）时间</w:t>
      </w:r>
      <w:r>
        <w:t>。通过</w:t>
      </w:r>
      <w:r>
        <w:rPr>
          <w:rFonts w:hint="eastAsia"/>
        </w:rPr>
        <w:t>之前</w:t>
      </w:r>
      <w:r>
        <w:t>大量数据的</w:t>
      </w:r>
      <w:r>
        <w:rPr>
          <w:rFonts w:hint="eastAsia"/>
        </w:rPr>
        <w:t>数据</w:t>
      </w:r>
      <w:r>
        <w:t>研究不难发现，镜像的流行度与时间的强相关性。特别</w:t>
      </w:r>
      <w:r>
        <w:rPr>
          <w:rFonts w:hint="eastAsia"/>
        </w:rPr>
        <w:t>地</w:t>
      </w:r>
      <w:r>
        <w:t>，</w:t>
      </w:r>
      <w:r>
        <w:rPr>
          <w:rFonts w:hint="eastAsia"/>
        </w:rPr>
        <w:t>周末</w:t>
      </w:r>
      <w:r>
        <w:t>、节假日</w:t>
      </w:r>
      <w:r>
        <w:rPr>
          <w:rFonts w:hint="eastAsia"/>
        </w:rPr>
        <w:t>对</w:t>
      </w:r>
      <w:r>
        <w:t>使用量</w:t>
      </w:r>
      <w:r>
        <w:rPr>
          <w:rFonts w:hint="eastAsia"/>
        </w:rPr>
        <w:t>带来</w:t>
      </w:r>
      <w:r>
        <w:t>的</w:t>
      </w:r>
      <w:r>
        <w:rPr>
          <w:rFonts w:hint="eastAsia"/>
        </w:rPr>
        <w:t>影响</w:t>
      </w:r>
      <w:r>
        <w:t>。另外</w:t>
      </w:r>
      <w:r>
        <w:rPr>
          <w:rFonts w:hint="eastAsia"/>
        </w:rPr>
        <w:t>，</w:t>
      </w:r>
      <w:r>
        <w:t>不难发现，节假日的长度也会对</w:t>
      </w:r>
      <w:r>
        <w:rPr>
          <w:rFonts w:hint="eastAsia"/>
        </w:rPr>
        <w:t>使用</w:t>
      </w:r>
      <w:r>
        <w:t>量产生</w:t>
      </w:r>
      <w:r>
        <w:rPr>
          <w:rFonts w:hint="eastAsia"/>
        </w:rPr>
        <w:t>显著</w:t>
      </w:r>
      <w:r>
        <w:t>的影响</w:t>
      </w:r>
      <w:r>
        <w:rPr>
          <w:rFonts w:hint="eastAsia"/>
        </w:rPr>
        <w:t>。</w:t>
      </w:r>
      <w:r>
        <w:t>例如</w:t>
      </w:r>
      <w:r>
        <w:rPr>
          <w:rFonts w:hint="eastAsia"/>
        </w:rPr>
        <w:t>，</w:t>
      </w:r>
      <w:r>
        <w:t>正</w:t>
      </w:r>
      <w:r>
        <w:rPr>
          <w:rFonts w:hint="eastAsia"/>
        </w:rPr>
        <w:t>常</w:t>
      </w:r>
      <w:r>
        <w:t>两天的周末，使用量的下降明显没有春节以及十一</w:t>
      </w:r>
      <w:r>
        <w:rPr>
          <w:rFonts w:hint="eastAsia"/>
        </w:rPr>
        <w:t>这种</w:t>
      </w:r>
      <w:r>
        <w:t>七天长假</w:t>
      </w:r>
      <w:r>
        <w:rPr>
          <w:rFonts w:hint="eastAsia"/>
        </w:rPr>
        <w:t>带来的</w:t>
      </w:r>
      <w:r>
        <w:t>下降明显。</w:t>
      </w:r>
      <w:r>
        <w:rPr>
          <w:rFonts w:hint="eastAsia"/>
        </w:rPr>
        <w:t>因此</w:t>
      </w:r>
      <w:r>
        <w:t>，对于时间，其特征可以选取星期、节假日、节假日长度</w:t>
      </w:r>
      <w:r>
        <w:rPr>
          <w:rFonts w:hint="eastAsia"/>
        </w:rPr>
        <w:t>、</w:t>
      </w:r>
      <w:r>
        <w:t>节假</w:t>
      </w:r>
      <w:r>
        <w:rPr>
          <w:rFonts w:hint="eastAsia"/>
        </w:rPr>
        <w:t>日</w:t>
      </w:r>
      <w:r>
        <w:t>始末</w:t>
      </w:r>
      <w:r>
        <w:rPr>
          <w:rFonts w:hint="eastAsia"/>
        </w:rPr>
        <w:t>这四项</w:t>
      </w:r>
      <w:r>
        <w:t>指标</w:t>
      </w:r>
      <w:r>
        <w:rPr>
          <w:rFonts w:hint="eastAsia"/>
        </w:rPr>
        <w:t>表示。</w:t>
      </w:r>
      <w:r>
        <w:t>对于</w:t>
      </w:r>
      <w:r>
        <w:rPr>
          <w:rFonts w:hint="eastAsia"/>
        </w:rPr>
        <w:t>星期</w:t>
      </w:r>
      <w:r>
        <w:t>指标</w:t>
      </w:r>
      <w:r>
        <w:rPr>
          <w:rFonts w:hint="eastAsia"/>
        </w:rPr>
        <w:t>，</w:t>
      </w:r>
      <w:r>
        <w:t>采用</w:t>
      </w:r>
      <w:r>
        <w:rPr>
          <w:rFonts w:hint="eastAsia"/>
        </w:rPr>
        <w:t>独热</w:t>
      </w:r>
      <w:r>
        <w:t>（</w:t>
      </w:r>
      <w:r>
        <w:rPr>
          <w:rFonts w:hint="eastAsia"/>
        </w:rPr>
        <w:t>One</w:t>
      </w:r>
      <w:r>
        <w:t>-Hot）</w:t>
      </w:r>
      <w:r>
        <w:rPr>
          <w:rFonts w:hint="eastAsia"/>
        </w:rPr>
        <w:t>编码，先将其</w:t>
      </w:r>
      <w:r>
        <w:t>转换为</w:t>
      </w:r>
      <w:r>
        <w:rPr>
          <w:rFonts w:hint="eastAsia"/>
        </w:rPr>
        <w:t>长度为</w:t>
      </w:r>
      <w:r>
        <w:t>七的二进制</w:t>
      </w:r>
      <w:r>
        <w:rPr>
          <w:rFonts w:hint="eastAsia"/>
        </w:rPr>
        <w:t>位</w:t>
      </w:r>
      <w:r>
        <w:t>，</w:t>
      </w:r>
      <w:r>
        <w:rPr>
          <w:rFonts w:hint="eastAsia"/>
        </w:rPr>
        <w:t>接着</w:t>
      </w:r>
      <w:r>
        <w:t>使得</w:t>
      </w:r>
      <w:r>
        <w:rPr>
          <w:rFonts w:hint="eastAsia"/>
        </w:rPr>
        <w:t>星期</w:t>
      </w:r>
      <w:r>
        <w:t>对应的位数用</w:t>
      </w:r>
      <w:r>
        <w:rPr>
          <w:rFonts w:hint="eastAsia"/>
        </w:rPr>
        <w:t>数字1表示</w:t>
      </w:r>
      <w:r>
        <w:t>，其余</w:t>
      </w:r>
      <w:r>
        <w:rPr>
          <w:rFonts w:hint="eastAsia"/>
        </w:rPr>
        <w:t>位</w:t>
      </w:r>
      <w:r>
        <w:t>则使用数字</w:t>
      </w:r>
      <w:r>
        <w:rPr>
          <w:rFonts w:hint="eastAsia"/>
        </w:rPr>
        <w:t>0表示</w:t>
      </w:r>
      <w:r>
        <w:t>。</w:t>
      </w:r>
      <w:r>
        <w:rPr>
          <w:rFonts w:hint="eastAsia"/>
        </w:rPr>
        <w:t>对于节假日，</w:t>
      </w:r>
      <w:r>
        <w:t>采用一位的状态码</w:t>
      </w:r>
      <w:r>
        <w:rPr>
          <w:rFonts w:hint="eastAsia"/>
        </w:rPr>
        <w:t>区分</w:t>
      </w:r>
      <w:r>
        <w:t>；而对于节假日始末，</w:t>
      </w:r>
      <w:r>
        <w:rPr>
          <w:rFonts w:hint="eastAsia"/>
        </w:rPr>
        <w:t>也</w:t>
      </w:r>
      <w:r>
        <w:t>采用独热编码</w:t>
      </w:r>
      <w:r>
        <w:rPr>
          <w:rFonts w:hint="eastAsia"/>
        </w:rPr>
        <w:t>转换</w:t>
      </w:r>
      <w:r>
        <w:t>为三位的二进制数，</w:t>
      </w:r>
      <w:r>
        <w:rPr>
          <w:rFonts w:hint="eastAsia"/>
        </w:rPr>
        <w:t>分别</w:t>
      </w:r>
      <w:r>
        <w:t>对应节</w:t>
      </w:r>
      <w:r>
        <w:rPr>
          <w:rFonts w:hint="eastAsia"/>
        </w:rPr>
        <w:t>假日</w:t>
      </w:r>
      <w:r>
        <w:t>第一天</w:t>
      </w:r>
      <w:r>
        <w:rPr>
          <w:rFonts w:hint="eastAsia"/>
        </w:rPr>
        <w:t>，</w:t>
      </w:r>
      <w:r>
        <w:t>节</w:t>
      </w:r>
      <w:r>
        <w:rPr>
          <w:rFonts w:hint="eastAsia"/>
        </w:rPr>
        <w:t>假日最后</w:t>
      </w:r>
      <w:r>
        <w:t>一天</w:t>
      </w:r>
      <w:r>
        <w:rPr>
          <w:rFonts w:hint="eastAsia"/>
        </w:rPr>
        <w:t>以及</w:t>
      </w:r>
      <w:r>
        <w:t>平常日</w:t>
      </w:r>
      <w:r>
        <w:rPr>
          <w:rFonts w:hint="eastAsia"/>
        </w:rPr>
        <w:t>期</w:t>
      </w:r>
      <w:r>
        <w:t>。</w:t>
      </w:r>
      <w:r>
        <w:rPr>
          <w:rFonts w:hint="eastAsia"/>
        </w:rPr>
        <w:t>对于</w:t>
      </w:r>
      <w:r>
        <w:t>节假日长度</w:t>
      </w:r>
      <w:r>
        <w:rPr>
          <w:rFonts w:hint="eastAsia"/>
        </w:rPr>
        <w:t>，</w:t>
      </w:r>
      <w:r>
        <w:t>则直接采用对</w:t>
      </w:r>
      <w:r>
        <w:rPr>
          <w:rFonts w:hint="eastAsia"/>
        </w:rPr>
        <w:t>应</w:t>
      </w:r>
      <w:r>
        <w:t>数值表示。</w:t>
      </w:r>
    </w:p>
    <w:p>
      <w:pPr>
        <w:pStyle w:val="32"/>
      </w:pPr>
      <w:r>
        <w:t>2</w:t>
      </w:r>
      <w:r>
        <w:rPr>
          <w:rFonts w:hint="eastAsia"/>
        </w:rPr>
        <w:t>）地区。从</w:t>
      </w:r>
      <w:r>
        <w:t>之前的分析同样可以得出，</w:t>
      </w:r>
      <w:r>
        <w:rPr>
          <w:rFonts w:hint="eastAsia"/>
        </w:rPr>
        <w:t>同地区</w:t>
      </w:r>
      <w:r>
        <w:t>间</w:t>
      </w:r>
      <w:r>
        <w:rPr>
          <w:rFonts w:hint="eastAsia"/>
        </w:rPr>
        <w:t>存在不同</w:t>
      </w:r>
      <w:r>
        <w:t>的镜像</w:t>
      </w:r>
      <w:r>
        <w:rPr>
          <w:rFonts w:hint="eastAsia"/>
        </w:rPr>
        <w:t>，</w:t>
      </w:r>
      <w:r>
        <w:t>由于</w:t>
      </w:r>
      <w:r>
        <w:rPr>
          <w:rFonts w:hint="eastAsia"/>
        </w:rPr>
        <w:t>镜像</w:t>
      </w:r>
      <w:r>
        <w:t>功能和</w:t>
      </w:r>
      <w:r>
        <w:rPr>
          <w:rFonts w:hint="eastAsia"/>
        </w:rPr>
        <w:t>关联</w:t>
      </w:r>
      <w:r>
        <w:t>、</w:t>
      </w:r>
      <w:r>
        <w:rPr>
          <w:rFonts w:hint="eastAsia"/>
        </w:rPr>
        <w:t>互补，</w:t>
      </w:r>
      <w:r>
        <w:t>进而影响彼此流行度</w:t>
      </w:r>
      <w:r>
        <w:rPr>
          <w:rFonts w:hint="eastAsia"/>
        </w:rPr>
        <w:t>的</w:t>
      </w:r>
      <w:r>
        <w:t>现象。</w:t>
      </w:r>
      <w:r>
        <w:rPr>
          <w:rFonts w:hint="eastAsia"/>
        </w:rPr>
        <w:t>因此</w:t>
      </w:r>
      <w:r>
        <w:t>，</w:t>
      </w:r>
      <w:r>
        <w:rPr>
          <w:rFonts w:hint="eastAsia"/>
        </w:rPr>
        <w:t>它们的流行度</w:t>
      </w:r>
      <w:r>
        <w:t>间也</w:t>
      </w:r>
      <w:r>
        <w:rPr>
          <w:rFonts w:hint="eastAsia"/>
        </w:rPr>
        <w:t>可以作为</w:t>
      </w:r>
      <w:r>
        <w:t>互相的</w:t>
      </w:r>
      <w:r>
        <w:rPr>
          <w:rFonts w:hint="eastAsia"/>
        </w:rPr>
        <w:t>特征。出于</w:t>
      </w:r>
      <w:r>
        <w:t>对不同镜像功能光联的不确定性，本文采用将</w:t>
      </w:r>
      <w:r>
        <w:rPr>
          <w:rFonts w:hint="eastAsia"/>
        </w:rPr>
        <w:t>同一</w:t>
      </w:r>
      <w:r>
        <w:t>地区内</w:t>
      </w:r>
      <w:r>
        <w:rPr>
          <w:rFonts w:hint="eastAsia"/>
        </w:rPr>
        <w:t>其余</w:t>
      </w:r>
      <w:r>
        <w:t>镜像</w:t>
      </w:r>
      <w:r>
        <w:rPr>
          <w:rFonts w:hint="eastAsia"/>
        </w:rPr>
        <w:t>的</w:t>
      </w:r>
      <w:r>
        <w:t>流行度也</w:t>
      </w:r>
      <w:r>
        <w:rPr>
          <w:rFonts w:hint="eastAsia"/>
        </w:rPr>
        <w:t>都</w:t>
      </w:r>
      <w:r>
        <w:t>作为</w:t>
      </w:r>
      <w:r>
        <w:rPr>
          <w:rFonts w:hint="eastAsia"/>
        </w:rPr>
        <w:t>训练</w:t>
      </w:r>
      <w:r>
        <w:t>的</w:t>
      </w:r>
      <w:r>
        <w:rPr>
          <w:rFonts w:hint="eastAsia"/>
        </w:rPr>
        <w:t>输入</w:t>
      </w:r>
      <w:r>
        <w:t>特征</w:t>
      </w:r>
      <w:r>
        <w:rPr>
          <w:rFonts w:hint="eastAsia"/>
        </w:rPr>
        <w:t>。由于流行度</w:t>
      </w:r>
      <w:r>
        <w:t>数值的</w:t>
      </w:r>
      <w:r>
        <w:rPr>
          <w:rFonts w:hint="eastAsia"/>
        </w:rPr>
        <w:t>区间</w:t>
      </w:r>
      <w:r>
        <w:t>过大，不利于进行相应的机器学习</w:t>
      </w:r>
      <w:r>
        <w:rPr>
          <w:rFonts w:hint="eastAsia"/>
        </w:rPr>
        <w:t>。</w:t>
      </w:r>
      <w:r>
        <w:t>因此</w:t>
      </w:r>
      <w:r>
        <w:rPr>
          <w:rFonts w:hint="eastAsia"/>
        </w:rPr>
        <w:t>，</w:t>
      </w:r>
      <w:r>
        <w:t>对于流行度的数值需要进行归一化的操作。</w:t>
      </w:r>
    </w:p>
    <w:p>
      <w:pPr>
        <w:pStyle w:val="32"/>
      </w:pPr>
      <w:r>
        <w:rPr>
          <w:rFonts w:hint="eastAsia"/>
        </w:rPr>
        <w:t>3）</w:t>
      </w:r>
      <w:r>
        <w:t>镜像类型。同样，从之前的分析得出，</w:t>
      </w:r>
      <w:r>
        <w:rPr>
          <w:rFonts w:hint="eastAsia"/>
        </w:rPr>
        <w:t>同种</w:t>
      </w:r>
      <w:r>
        <w:t>镜像在不同地区也有相似的</w:t>
      </w:r>
      <w:r>
        <w:rPr>
          <w:rFonts w:hint="eastAsia"/>
        </w:rPr>
        <w:t>变化</w:t>
      </w:r>
      <w:r>
        <w:t>规律</w:t>
      </w:r>
      <w:r>
        <w:rPr>
          <w:rFonts w:hint="eastAsia"/>
        </w:rPr>
        <w:t>。因此</w:t>
      </w:r>
      <w:r>
        <w:t>，同样也将</w:t>
      </w:r>
      <w:r>
        <w:rPr>
          <w:rFonts w:hint="eastAsia"/>
        </w:rPr>
        <w:t>其余</w:t>
      </w:r>
      <w:r>
        <w:t>地区的同种</w:t>
      </w:r>
      <w:r>
        <w:rPr>
          <w:rFonts w:hint="eastAsia"/>
        </w:rPr>
        <w:t>类型</w:t>
      </w:r>
      <w:r>
        <w:t>镜像作为</w:t>
      </w:r>
      <w:r>
        <w:rPr>
          <w:rFonts w:hint="eastAsia"/>
        </w:rPr>
        <w:t>训练</w:t>
      </w:r>
      <w:r>
        <w:t>的</w:t>
      </w:r>
      <w:r>
        <w:rPr>
          <w:rFonts w:hint="eastAsia"/>
        </w:rPr>
        <w:t>输入</w:t>
      </w:r>
      <w:r>
        <w:t>特征</w:t>
      </w:r>
      <w:r>
        <w:rPr>
          <w:rFonts w:hint="eastAsia"/>
        </w:rPr>
        <w:t>。同样地</w:t>
      </w:r>
      <w:r>
        <w:t>，也需要对此流行度数值</w:t>
      </w:r>
      <w:r>
        <w:rPr>
          <w:rFonts w:hint="eastAsia"/>
        </w:rPr>
        <w:t>进</w:t>
      </w:r>
      <w:r>
        <w:t>行</w:t>
      </w:r>
      <w:r>
        <w:rPr>
          <w:rFonts w:hint="eastAsia"/>
        </w:rPr>
        <w:t>归一化</w:t>
      </w:r>
      <w:r>
        <w:t>操作。</w:t>
      </w:r>
    </w:p>
    <w:p>
      <w:pPr>
        <w:pStyle w:val="32"/>
      </w:pPr>
      <w:r>
        <w:t>4</w:t>
      </w:r>
      <w:r>
        <w:rPr>
          <w:rFonts w:hint="eastAsia"/>
        </w:rPr>
        <w:t>）热点（新闻</w:t>
      </w:r>
      <w:r>
        <w:t>头</w:t>
      </w:r>
      <w:r>
        <w:rPr>
          <w:rFonts w:hint="eastAsia"/>
        </w:rPr>
        <w:t>条）。显而易见，热点咨询的产生极易影响镜像的流行度升高。通过考虑可预见的热点咨询，例如镜像新版本号的发布等，能使得对于镜像的预测更加准确。但是，对于热度程度，并不能进行有效的评估。为此，本文通过将热点进行人工评估热度，分为5种程度，依次从1至5，热度逐渐递增。</w:t>
      </w:r>
    </w:p>
    <w:p>
      <w:pPr>
        <w:pStyle w:val="34"/>
      </w:pPr>
      <w:bookmarkStart w:id="32" w:name="_Toc2687115"/>
      <w:r>
        <w:rPr>
          <w:rFonts w:hint="eastAsia"/>
        </w:rPr>
        <w:t>流行度预测</w:t>
      </w:r>
      <w:r>
        <w:t>模型的训练</w:t>
      </w:r>
      <w:bookmarkEnd w:id="32"/>
    </w:p>
    <w:p>
      <w:pPr>
        <w:jc w:val="center"/>
      </w:pPr>
      <w:r>
        <w:object>
          <v:shape id="_x0000_i1027" o:spt="75" type="#_x0000_t75" style="height:217.35pt;width:415pt;" o:ole="t" filled="f" o:preferrelative="t" stroked="f" coordsize="21600,21600">
            <v:path/>
            <v:fill on="f" focussize="0,0"/>
            <v:stroke on="f" joinstyle="miter"/>
            <v:imagedata r:id="rId33" o:title=""/>
            <o:lock v:ext="edit" aspectratio="f"/>
            <w10:wrap type="none"/>
            <w10:anchorlock/>
          </v:shape>
          <o:OLEObject Type="Embed" ProgID="Visio.Drawing.11" ShapeID="_x0000_i1027" DrawAspect="Content" ObjectID="_1468075727" r:id="rId32">
            <o:LockedField>false</o:LockedField>
          </o:OLEObject>
        </w:object>
      </w:r>
    </w:p>
    <w:p>
      <w:pPr>
        <w:pStyle w:val="50"/>
      </w:pPr>
      <w:r>
        <w:rPr>
          <w:rFonts w:hint="eastAsia"/>
        </w:rPr>
        <w:t>图</w:t>
      </w:r>
      <w:r>
        <w:t>4-5 预测模型的</w:t>
      </w:r>
      <w:r>
        <w:rPr>
          <w:rFonts w:hint="eastAsia"/>
        </w:rPr>
        <w:t>GRU结构</w:t>
      </w:r>
    </w:p>
    <w:p>
      <w:pPr>
        <w:pStyle w:val="32"/>
      </w:pPr>
      <w:r>
        <w:t>Cho, et al.</w:t>
      </w:r>
      <w:r>
        <w:rPr>
          <w:rFonts w:hint="eastAsia"/>
          <w:vertAlign w:val="superscript"/>
        </w:rPr>
        <w:t>[</w:t>
      </w:r>
      <w:r>
        <w:rPr>
          <w:vertAlign w:val="superscript"/>
        </w:rPr>
        <w:t>50]</w:t>
      </w:r>
      <w:r>
        <w:rPr>
          <w:rFonts w:hint="eastAsia"/>
        </w:rPr>
        <w:t>在2014年</w:t>
      </w:r>
      <w:r>
        <w:t>提出了GRU算法</w:t>
      </w:r>
      <w:r>
        <w:rPr>
          <w:rFonts w:hint="eastAsia"/>
        </w:rPr>
        <w:t>。</w:t>
      </w:r>
      <w:r>
        <w:t>作</w:t>
      </w:r>
      <w:r>
        <w:rPr>
          <w:rFonts w:hint="eastAsia"/>
        </w:rPr>
        <w:t>为</w:t>
      </w:r>
      <w:r>
        <w:t>循环</w:t>
      </w:r>
      <w:r>
        <w:rPr>
          <w:rFonts w:hint="eastAsia"/>
        </w:rPr>
        <w:t>神经</w:t>
      </w:r>
      <w:r>
        <w:t>网络RNN的一种变种，GRU</w:t>
      </w:r>
      <w:r>
        <w:rPr>
          <w:rFonts w:hint="eastAsia"/>
        </w:rPr>
        <w:t>与</w:t>
      </w:r>
      <w:r>
        <w:t>LSTM类似，也有效地解决了</w:t>
      </w:r>
      <w:r>
        <w:rPr>
          <w:rFonts w:hint="eastAsia"/>
        </w:rPr>
        <w:t>传统</w:t>
      </w:r>
      <w:r>
        <w:t>RNN</w:t>
      </w:r>
      <w:r>
        <w:rPr>
          <w:rFonts w:hint="eastAsia"/>
        </w:rPr>
        <w:t>不能处理长期依赖的</w:t>
      </w:r>
      <w:r>
        <w:t>问题</w:t>
      </w:r>
      <w:r>
        <w:rPr>
          <w:rFonts w:hint="eastAsia"/>
        </w:rPr>
        <w:t>。本文</w:t>
      </w:r>
      <w:r>
        <w:t>选用GRU模型的原因有以下</w:t>
      </w:r>
      <w:r>
        <w:rPr>
          <w:rFonts w:hint="eastAsia"/>
        </w:rPr>
        <w:t>三点</w:t>
      </w:r>
      <w:r>
        <w:t>：</w:t>
      </w:r>
    </w:p>
    <w:p>
      <w:pPr>
        <w:pStyle w:val="32"/>
      </w:pPr>
      <w:r>
        <w:rPr>
          <w:rFonts w:hint="eastAsia"/>
        </w:rPr>
        <w:t>1） 根据以上</w:t>
      </w:r>
      <w:r>
        <w:t>的分析以及</w:t>
      </w:r>
      <w:r>
        <w:rPr>
          <w:rFonts w:hint="eastAsia"/>
        </w:rPr>
        <w:t>实际经验</w:t>
      </w:r>
      <w:r>
        <w:t>易知，</w:t>
      </w:r>
      <w:r>
        <w:rPr>
          <w:rFonts w:hint="eastAsia"/>
        </w:rPr>
        <w:t>流行度的</w:t>
      </w:r>
      <w:r>
        <w:t>变化</w:t>
      </w:r>
      <w:r>
        <w:rPr>
          <w:rFonts w:hint="eastAsia"/>
        </w:rPr>
        <w:t>具有一定</w:t>
      </w:r>
      <w:r>
        <w:t>的</w:t>
      </w:r>
      <w:r>
        <w:rPr>
          <w:rFonts w:hint="eastAsia"/>
        </w:rPr>
        <w:t>连续</w:t>
      </w:r>
      <w:r>
        <w:t>性，并且与时间</w:t>
      </w:r>
      <w:r>
        <w:rPr>
          <w:rFonts w:hint="eastAsia"/>
        </w:rPr>
        <w:t>的</w:t>
      </w:r>
      <w:r>
        <w:t>关系密切。</w:t>
      </w:r>
      <w:r>
        <w:rPr>
          <w:rFonts w:hint="eastAsia"/>
        </w:rPr>
        <w:t>因此</w:t>
      </w:r>
      <w:r>
        <w:t>，当前日期的镜像</w:t>
      </w:r>
      <w:r>
        <w:rPr>
          <w:rFonts w:hint="eastAsia"/>
        </w:rPr>
        <w:t>流行度</w:t>
      </w:r>
      <w:r>
        <w:t>也与之前</w:t>
      </w:r>
      <w:r>
        <w:rPr>
          <w:rFonts w:hint="eastAsia"/>
        </w:rPr>
        <w:t>多个</w:t>
      </w:r>
      <w:r>
        <w:t>日期</w:t>
      </w:r>
      <w:r>
        <w:rPr>
          <w:rFonts w:hint="eastAsia"/>
        </w:rPr>
        <w:t>的流行度存在</w:t>
      </w:r>
      <w:r>
        <w:t>关联。</w:t>
      </w:r>
    </w:p>
    <w:p>
      <w:pPr>
        <w:pStyle w:val="32"/>
      </w:pPr>
      <w:r>
        <w:t>2</w:t>
      </w:r>
      <w:r>
        <w:rPr>
          <w:rFonts w:hint="eastAsia"/>
        </w:rPr>
        <w:t>） 由于</w:t>
      </w:r>
      <w:r>
        <w:t>本模型是应用于</w:t>
      </w:r>
      <w:r>
        <w:rPr>
          <w:rFonts w:hint="eastAsia"/>
        </w:rPr>
        <w:t>计算资源</w:t>
      </w:r>
      <w:r>
        <w:t>能力</w:t>
      </w:r>
      <w:r>
        <w:rPr>
          <w:rFonts w:hint="eastAsia"/>
        </w:rPr>
        <w:t>有限</w:t>
      </w:r>
      <w:r>
        <w:t>的边缘端</w:t>
      </w:r>
      <w:r>
        <w:rPr>
          <w:rFonts w:hint="eastAsia"/>
        </w:rPr>
        <w:t>上。</w:t>
      </w:r>
      <w:r>
        <w:t>因此</w:t>
      </w:r>
      <w:r>
        <w:rPr>
          <w:rFonts w:hint="eastAsia"/>
        </w:rPr>
        <w:t>，对于模型</w:t>
      </w:r>
      <w:r>
        <w:t>的选择，</w:t>
      </w:r>
      <w:r>
        <w:rPr>
          <w:rFonts w:hint="eastAsia"/>
        </w:rPr>
        <w:t>除了倾向于</w:t>
      </w:r>
      <w:r>
        <w:t>选择</w:t>
      </w:r>
      <w:r>
        <w:rPr>
          <w:rFonts w:hint="eastAsia"/>
        </w:rPr>
        <w:t>计算量</w:t>
      </w:r>
      <w:r>
        <w:t>更</w:t>
      </w:r>
      <w:r>
        <w:rPr>
          <w:rFonts w:hint="eastAsia"/>
        </w:rPr>
        <w:t>少</w:t>
      </w:r>
      <w:r>
        <w:t>，结构</w:t>
      </w:r>
      <w:r>
        <w:rPr>
          <w:rFonts w:hint="eastAsia"/>
        </w:rPr>
        <w:t>足够</w:t>
      </w:r>
      <w:r>
        <w:t>简单</w:t>
      </w:r>
      <w:r>
        <w:rPr>
          <w:rFonts w:hint="eastAsia"/>
        </w:rPr>
        <w:t>的</w:t>
      </w:r>
      <w:r>
        <w:t>模型，也要能使得计算</w:t>
      </w:r>
      <w:r>
        <w:rPr>
          <w:rFonts w:hint="eastAsia"/>
        </w:rPr>
        <w:t>耗时尽可能</w:t>
      </w:r>
      <w:r>
        <w:t>的减少</w:t>
      </w:r>
      <w:r>
        <w:rPr>
          <w:rFonts w:hint="eastAsia"/>
        </w:rPr>
        <w:t>，</w:t>
      </w:r>
      <w:r>
        <w:t>从而</w:t>
      </w:r>
      <w:r>
        <w:rPr>
          <w:rFonts w:hint="eastAsia"/>
        </w:rPr>
        <w:t>最大化的</w:t>
      </w:r>
      <w:r>
        <w:t>避免</w:t>
      </w:r>
      <w:r>
        <w:rPr>
          <w:rFonts w:hint="eastAsia"/>
        </w:rPr>
        <w:t>对</w:t>
      </w:r>
      <w:r>
        <w:t>边缘端其余</w:t>
      </w:r>
      <w:r>
        <w:rPr>
          <w:rFonts w:hint="eastAsia"/>
        </w:rPr>
        <w:t>服务</w:t>
      </w:r>
      <w:r>
        <w:t>的影响。</w:t>
      </w:r>
    </w:p>
    <w:p>
      <w:pPr>
        <w:pStyle w:val="32"/>
      </w:pPr>
      <w:r>
        <w:rPr>
          <w:rFonts w:hint="eastAsia"/>
        </w:rPr>
        <w:t>3）</w:t>
      </w:r>
      <w:r>
        <w:t>由于</w:t>
      </w:r>
      <w:r>
        <w:rPr>
          <w:rFonts w:hint="eastAsia"/>
        </w:rPr>
        <w:t>存在</w:t>
      </w:r>
      <w:r>
        <w:t>一些镜像</w:t>
      </w:r>
      <w:r>
        <w:rPr>
          <w:rFonts w:hint="eastAsia"/>
        </w:rPr>
        <w:t>，推出</w:t>
      </w:r>
      <w:r>
        <w:t>时间较晚，进而导致其</w:t>
      </w:r>
      <w:r>
        <w:rPr>
          <w:rFonts w:hint="eastAsia"/>
        </w:rPr>
        <w:t>流行度</w:t>
      </w:r>
      <w:r>
        <w:t>的数据</w:t>
      </w:r>
      <w:r>
        <w:rPr>
          <w:rFonts w:hint="eastAsia"/>
        </w:rPr>
        <w:t>量</w:t>
      </w:r>
      <w:r>
        <w:t>不够充</w:t>
      </w:r>
      <w:r>
        <w:rPr>
          <w:rFonts w:hint="eastAsia"/>
        </w:rPr>
        <w:t>分。</w:t>
      </w:r>
      <w:r>
        <w:t>因此</w:t>
      </w:r>
      <w:r>
        <w:rPr>
          <w:rFonts w:hint="eastAsia"/>
        </w:rPr>
        <w:t>，</w:t>
      </w:r>
      <w:r>
        <w:t>也希望训练模型</w:t>
      </w:r>
      <w:r>
        <w:rPr>
          <w:rFonts w:hint="eastAsia"/>
        </w:rPr>
        <w:t>所需</w:t>
      </w:r>
      <w:r>
        <w:t>的样本</w:t>
      </w:r>
      <w:r>
        <w:rPr>
          <w:rFonts w:hint="eastAsia"/>
        </w:rPr>
        <w:t>数量能相应</w:t>
      </w:r>
      <w:r>
        <w:t>的减少</w:t>
      </w:r>
      <w:r>
        <w:rPr>
          <w:rFonts w:hint="eastAsia"/>
        </w:rPr>
        <w:t>。</w:t>
      </w:r>
    </w:p>
    <w:p>
      <w:pPr>
        <w:pStyle w:val="32"/>
      </w:pPr>
      <w:r>
        <w:rPr>
          <w:rFonts w:hint="eastAsia"/>
        </w:rPr>
        <w:t>进而</w:t>
      </w:r>
      <w:r>
        <w:t>，需要对</w:t>
      </w:r>
      <w:r>
        <w:rPr>
          <w:rFonts w:hint="eastAsia"/>
        </w:rPr>
        <w:t>预测</w:t>
      </w:r>
      <w:r>
        <w:t>的训练模型进行网络结构</w:t>
      </w:r>
      <w:r>
        <w:rPr>
          <w:rFonts w:hint="eastAsia"/>
        </w:rPr>
        <w:t>的</w:t>
      </w:r>
      <w:r>
        <w:t>确定。考虑到边缘</w:t>
      </w:r>
      <w:r>
        <w:rPr>
          <w:rFonts w:hint="eastAsia"/>
        </w:rPr>
        <w:t>端计算资源</w:t>
      </w:r>
      <w:r>
        <w:t>能力</w:t>
      </w:r>
      <w:r>
        <w:rPr>
          <w:rFonts w:hint="eastAsia"/>
        </w:rPr>
        <w:t>有限的</w:t>
      </w:r>
      <w:r>
        <w:t>情况，</w:t>
      </w:r>
      <w:r>
        <w:rPr>
          <w:rFonts w:hint="eastAsia"/>
        </w:rPr>
        <w:t>本文</w:t>
      </w:r>
      <w:r>
        <w:t>采用尽量简单的网络结构，</w:t>
      </w:r>
      <w:r>
        <w:rPr>
          <w:rFonts w:hint="eastAsia"/>
        </w:rPr>
        <w:t>以</w:t>
      </w:r>
      <w:r>
        <w:t>实现流行度</w:t>
      </w:r>
      <w:r>
        <w:rPr>
          <w:rFonts w:hint="eastAsia"/>
        </w:rPr>
        <w:t>的</w:t>
      </w:r>
      <w:r>
        <w:t>预测模型。</w:t>
      </w:r>
      <w:r>
        <w:rPr>
          <w:rFonts w:hint="eastAsia"/>
        </w:rPr>
        <w:t>本文通过构建一个</w:t>
      </w:r>
      <w:r>
        <w:t>一层的GRU</w:t>
      </w:r>
      <w:r>
        <w:rPr>
          <w:rFonts w:hint="eastAsia"/>
        </w:rPr>
        <w:t>模型，</w:t>
      </w:r>
      <w:r>
        <w:t>将处理好的某一地区某一种类型的镜像</w:t>
      </w:r>
      <w:r>
        <w:rPr>
          <w:rFonts w:hint="eastAsia"/>
        </w:rPr>
        <w:t>的</w:t>
      </w:r>
      <w:r>
        <w:t>特征数据</w:t>
      </w:r>
      <w:r>
        <w:rPr>
          <w:rFonts w:hint="eastAsia"/>
        </w:rPr>
        <w:t>，</w:t>
      </w:r>
      <w:r>
        <w:t>按</w:t>
      </w:r>
      <w:r>
        <w:rPr>
          <w:rFonts w:hint="eastAsia"/>
        </w:rPr>
        <w:t>13天</w:t>
      </w:r>
      <w:r>
        <w:t>的</w:t>
      </w:r>
      <w:r>
        <w:rPr>
          <w:rFonts w:hint="eastAsia"/>
        </w:rPr>
        <w:t>时间</w:t>
      </w:r>
      <w:r>
        <w:t>序列顺序放入</w:t>
      </w:r>
      <w:r>
        <w:rPr>
          <w:rFonts w:hint="eastAsia"/>
        </w:rPr>
        <w:t>GRU</w:t>
      </w:r>
      <w:r>
        <w:t>模型中进行</w:t>
      </w:r>
      <w:r>
        <w:rPr>
          <w:rFonts w:hint="eastAsia"/>
        </w:rPr>
        <w:t>训练</w:t>
      </w:r>
      <w:r>
        <w:t>。</w:t>
      </w:r>
      <w:r>
        <w:rPr>
          <w:rFonts w:hint="eastAsia"/>
        </w:rPr>
        <w:t>之后</w:t>
      </w:r>
      <w:r>
        <w:t>，通过全连接层，</w:t>
      </w:r>
      <w:r>
        <w:rPr>
          <w:rFonts w:hint="eastAsia"/>
        </w:rPr>
        <w:t>输出</w:t>
      </w:r>
      <w:r>
        <w:t>预测值</w:t>
      </w:r>
      <w:r>
        <w:rPr>
          <w:rFonts w:hint="eastAsia"/>
        </w:rPr>
        <w:t>。</w:t>
      </w:r>
      <w:r>
        <w:t>如图</w:t>
      </w:r>
      <w:r>
        <w:rPr>
          <w:rFonts w:hint="eastAsia"/>
        </w:rPr>
        <w:t>4</w:t>
      </w:r>
      <w:r>
        <w:t>-5</w:t>
      </w:r>
      <w:r>
        <w:rPr>
          <w:rFonts w:hint="eastAsia"/>
        </w:rPr>
        <w:t>，为设计</w:t>
      </w:r>
      <w:r>
        <w:t>的GRU模型结构。</w:t>
      </w:r>
    </w:p>
    <w:p>
      <w:pPr>
        <w:pStyle w:val="31"/>
        <w:spacing w:after="312"/>
      </w:pPr>
      <w:bookmarkStart w:id="33" w:name="_Toc2687116"/>
      <w:r>
        <w:rPr>
          <w:rFonts w:hint="eastAsia"/>
        </w:rPr>
        <w:t>基于流行度预测的</w:t>
      </w:r>
      <w:r>
        <w:t>镜像缓存更替策略</w:t>
      </w:r>
      <w:bookmarkEnd w:id="33"/>
    </w:p>
    <w:p>
      <w:pPr>
        <w:pStyle w:val="32"/>
      </w:pPr>
      <w:r>
        <w:t>在Kubernetes中，</w:t>
      </w:r>
      <w:r>
        <w:rPr>
          <w:rFonts w:hint="eastAsia"/>
        </w:rPr>
        <w:t>当用户启动</w:t>
      </w:r>
      <w:r>
        <w:t>pod</w:t>
      </w:r>
      <w:r>
        <w:rPr>
          <w:rFonts w:hint="eastAsia"/>
        </w:rPr>
        <w:t>时，</w:t>
      </w:r>
      <w:r>
        <w:t>对于镜像的使用</w:t>
      </w:r>
      <w:r>
        <w:rPr>
          <w:rFonts w:hint="eastAsia"/>
        </w:rPr>
        <w:t>请求</w:t>
      </w:r>
      <w:r>
        <w:t>，可以采取</w:t>
      </w:r>
      <w:r>
        <w:rPr>
          <w:rFonts w:hint="eastAsia"/>
        </w:rPr>
        <w:t>以下</w:t>
      </w:r>
      <w:r>
        <w:t>的方式</w:t>
      </w:r>
      <w:r>
        <w:rPr>
          <w:rFonts w:hint="eastAsia"/>
        </w:rPr>
        <w:t>：首</w:t>
      </w:r>
      <w:r>
        <w:t>先</w:t>
      </w:r>
      <w:r>
        <w:rPr>
          <w:rFonts w:hint="eastAsia"/>
        </w:rPr>
        <w:t>，</w:t>
      </w:r>
      <w:r>
        <w:t>在</w:t>
      </w:r>
      <w:r>
        <w:rPr>
          <w:rFonts w:hint="eastAsia"/>
        </w:rPr>
        <w:t>本地</w:t>
      </w:r>
      <w:r>
        <w:t>的镜像</w:t>
      </w:r>
      <w:r>
        <w:rPr>
          <w:rFonts w:hint="eastAsia"/>
        </w:rPr>
        <w:t>缓存</w:t>
      </w:r>
      <w:r>
        <w:t>中进行查找</w:t>
      </w:r>
      <w:r>
        <w:rPr>
          <w:rFonts w:hint="eastAsia"/>
        </w:rPr>
        <w:t>是否存在</w:t>
      </w:r>
      <w:r>
        <w:t>符合条件的</w:t>
      </w:r>
      <w:r>
        <w:rPr>
          <w:rFonts w:hint="eastAsia"/>
        </w:rPr>
        <w:t>对应</w:t>
      </w:r>
      <w:r>
        <w:t>镜像，</w:t>
      </w:r>
      <w:r>
        <w:rPr>
          <w:rFonts w:hint="eastAsia"/>
        </w:rPr>
        <w:t>倘若</w:t>
      </w:r>
      <w:r>
        <w:t>符合需求，</w:t>
      </w:r>
      <w:r>
        <w:rPr>
          <w:rFonts w:hint="eastAsia"/>
        </w:rPr>
        <w:t>则</w:t>
      </w:r>
      <w:r>
        <w:t>直接使用该镜像</w:t>
      </w:r>
      <w:r>
        <w:rPr>
          <w:rFonts w:hint="eastAsia"/>
        </w:rPr>
        <w:t>；</w:t>
      </w:r>
      <w:r>
        <w:t>否</w:t>
      </w:r>
      <w:r>
        <w:rPr>
          <w:rFonts w:hint="eastAsia"/>
        </w:rPr>
        <w:t>则</w:t>
      </w:r>
      <w:r>
        <w:t>，需要向</w:t>
      </w:r>
      <w:r>
        <w:rPr>
          <w:rFonts w:hint="eastAsia"/>
        </w:rPr>
        <w:t>上级</w:t>
      </w:r>
      <w:r>
        <w:t>镜像</w:t>
      </w:r>
      <w:r>
        <w:rPr>
          <w:rFonts w:hint="eastAsia"/>
        </w:rPr>
        <w:t>库</w:t>
      </w:r>
      <w:r>
        <w:t>中</w:t>
      </w:r>
      <w:r>
        <w:rPr>
          <w:rFonts w:hint="eastAsia"/>
        </w:rPr>
        <w:t>一级一级地</w:t>
      </w:r>
      <w:r>
        <w:t>查询</w:t>
      </w:r>
      <w:r>
        <w:rPr>
          <w:rFonts w:hint="eastAsia"/>
        </w:rPr>
        <w:t>镜像</w:t>
      </w:r>
      <w:r>
        <w:t>，直到查询成功，之后再从相应的镜像库中下载该镜像</w:t>
      </w:r>
      <w:r>
        <w:rPr>
          <w:rFonts w:hint="eastAsia"/>
        </w:rPr>
        <w:t>到</w:t>
      </w:r>
      <w:r>
        <w:t>本地节点</w:t>
      </w:r>
      <w:r>
        <w:rPr>
          <w:rFonts w:hint="eastAsia"/>
        </w:rPr>
        <w:t>服务</w:t>
      </w:r>
      <w:r>
        <w:t>器上。</w:t>
      </w:r>
    </w:p>
    <w:p>
      <w:pPr>
        <w:pStyle w:val="32"/>
      </w:pPr>
      <w:r>
        <w:t>对于</w:t>
      </w:r>
      <w:r>
        <w:rPr>
          <w:rFonts w:hint="eastAsia"/>
        </w:rPr>
        <w:t>常规</w:t>
      </w:r>
      <w:r>
        <w:t>的云平台而言，</w:t>
      </w:r>
      <w:r>
        <w:rPr>
          <w:rFonts w:hint="eastAsia"/>
        </w:rPr>
        <w:t>由于</w:t>
      </w:r>
      <w:r>
        <w:t>拥有足够的缓存空间，</w:t>
      </w:r>
      <w:r>
        <w:rPr>
          <w:rFonts w:hint="eastAsia"/>
        </w:rPr>
        <w:t>并且</w:t>
      </w:r>
      <w:r>
        <w:t>Docker镜像相对而言的轻量化。因此</w:t>
      </w:r>
      <w:r>
        <w:rPr>
          <w:rFonts w:hint="eastAsia"/>
        </w:rPr>
        <w:t>，</w:t>
      </w:r>
      <w:r>
        <w:t>在缓存Docker镜像到本地节点</w:t>
      </w:r>
      <w:r>
        <w:rPr>
          <w:rFonts w:hint="eastAsia"/>
        </w:rPr>
        <w:t>服务</w:t>
      </w:r>
      <w:r>
        <w:t>器</w:t>
      </w:r>
      <w:r>
        <w:rPr>
          <w:rFonts w:hint="eastAsia"/>
        </w:rPr>
        <w:t>时</w:t>
      </w:r>
      <w:r>
        <w:t>，节点服务器一般不需要考虑空间的存储问题，只需在到达一定存储量</w:t>
      </w:r>
      <w:r>
        <w:rPr>
          <w:rFonts w:hint="eastAsia"/>
        </w:rPr>
        <w:t>阈值时</w:t>
      </w:r>
      <w:r>
        <w:t>，人工实现镜像的冗余</w:t>
      </w:r>
      <w:r>
        <w:rPr>
          <w:rFonts w:hint="eastAsia"/>
        </w:rPr>
        <w:t>删除</w:t>
      </w:r>
      <w:r>
        <w:t>与更替</w:t>
      </w:r>
      <w:r>
        <w:rPr>
          <w:rFonts w:hint="eastAsia"/>
        </w:rPr>
        <w:t>。</w:t>
      </w:r>
      <w:r>
        <w:t>然而</w:t>
      </w:r>
      <w:r>
        <w:rPr>
          <w:rFonts w:hint="eastAsia"/>
        </w:rPr>
        <w:t>，</w:t>
      </w:r>
      <w:r>
        <w:t>对于边缘计算云平台的边缘节点而言，由于其存储空间的约束性，即使Docker镜像</w:t>
      </w:r>
      <w:r>
        <w:rPr>
          <w:rFonts w:hint="eastAsia"/>
        </w:rPr>
        <w:t>所需</w:t>
      </w:r>
      <w:r>
        <w:t>的缓存空间已经</w:t>
      </w:r>
      <w:r>
        <w:rPr>
          <w:rFonts w:hint="eastAsia"/>
        </w:rPr>
        <w:t>足够</w:t>
      </w:r>
      <w:r>
        <w:t>轻量化，</w:t>
      </w:r>
      <w:r>
        <w:rPr>
          <w:rFonts w:hint="eastAsia"/>
        </w:rPr>
        <w:t>边缘</w:t>
      </w:r>
      <w:r>
        <w:t>平台</w:t>
      </w:r>
      <w:r>
        <w:rPr>
          <w:rFonts w:hint="eastAsia"/>
        </w:rPr>
        <w:t>也</w:t>
      </w:r>
      <w:r>
        <w:t>还需实现</w:t>
      </w:r>
      <w:r>
        <w:rPr>
          <w:rFonts w:hint="eastAsia"/>
        </w:rPr>
        <w:t>镜像</w:t>
      </w:r>
      <w:r>
        <w:t>缓存更新的自动化，以缓解边缘节点</w:t>
      </w:r>
      <w:r>
        <w:rPr>
          <w:rFonts w:hint="eastAsia"/>
        </w:rPr>
        <w:t>存储</w:t>
      </w:r>
      <w:r>
        <w:t>空间不足所导致的</w:t>
      </w:r>
      <w:r>
        <w:rPr>
          <w:rFonts w:hint="eastAsia"/>
        </w:rPr>
        <w:t>pod启动</w:t>
      </w:r>
      <w:r>
        <w:t>延迟问题。</w:t>
      </w:r>
    </w:p>
    <w:p>
      <w:pPr>
        <w:pStyle w:val="32"/>
      </w:pPr>
      <w:r>
        <w:rPr>
          <w:rFonts w:hint="eastAsia"/>
        </w:rPr>
        <w:t>因此，</w:t>
      </w:r>
      <w:r>
        <w:t>对于边缘计算云平台启</w:t>
      </w:r>
      <w:r>
        <w:rPr>
          <w:rFonts w:hint="eastAsia"/>
        </w:rPr>
        <w:t>动</w:t>
      </w:r>
      <w:r>
        <w:t>新pod</w:t>
      </w:r>
      <w:r>
        <w:rPr>
          <w:rFonts w:hint="eastAsia"/>
        </w:rPr>
        <w:t>而言，通过</w:t>
      </w:r>
      <w:r>
        <w:t>预先</w:t>
      </w:r>
      <w:r>
        <w:rPr>
          <w:rFonts w:hint="eastAsia"/>
        </w:rPr>
        <w:t>采用有效</w:t>
      </w:r>
      <w:r>
        <w:t>的</w:t>
      </w:r>
      <w:r>
        <w:rPr>
          <w:rFonts w:hint="eastAsia"/>
        </w:rPr>
        <w:t>镜像</w:t>
      </w:r>
      <w:r>
        <w:t>缓存的</w:t>
      </w:r>
      <w:r>
        <w:rPr>
          <w:rFonts w:hint="eastAsia"/>
        </w:rPr>
        <w:t>更替</w:t>
      </w:r>
      <w:r>
        <w:t>策略</w:t>
      </w:r>
      <w:r>
        <w:rPr>
          <w:rFonts w:hint="eastAsia"/>
        </w:rPr>
        <w:t>去</w:t>
      </w:r>
      <w:r>
        <w:t>决定</w:t>
      </w:r>
      <w:r>
        <w:rPr>
          <w:rFonts w:hint="eastAsia"/>
        </w:rPr>
        <w:t>该</w:t>
      </w:r>
      <w:r>
        <w:t>镜像</w:t>
      </w:r>
      <w:r>
        <w:rPr>
          <w:rFonts w:hint="eastAsia"/>
        </w:rPr>
        <w:t>是否</w:t>
      </w:r>
      <w:r>
        <w:t>预先</w:t>
      </w:r>
      <w:r>
        <w:rPr>
          <w:rFonts w:hint="eastAsia"/>
        </w:rPr>
        <w:t>缓存</w:t>
      </w:r>
      <w:r>
        <w:t>到本地</w:t>
      </w:r>
      <w:r>
        <w:rPr>
          <w:rFonts w:hint="eastAsia"/>
        </w:rPr>
        <w:t>的</w:t>
      </w:r>
      <w:r>
        <w:t>边缘节点</w:t>
      </w:r>
      <w:r>
        <w:rPr>
          <w:rFonts w:hint="eastAsia"/>
        </w:rPr>
        <w:t>服务</w:t>
      </w:r>
      <w:r>
        <w:t>器</w:t>
      </w:r>
      <w:r>
        <w:rPr>
          <w:rFonts w:hint="eastAsia"/>
        </w:rPr>
        <w:t>。</w:t>
      </w:r>
      <w:r>
        <w:t>使用</w:t>
      </w:r>
      <w:r>
        <w:rPr>
          <w:rFonts w:hint="eastAsia"/>
        </w:rPr>
        <w:t>这种</w:t>
      </w:r>
      <w:r>
        <w:t>方法，</w:t>
      </w:r>
      <w:r>
        <w:rPr>
          <w:rFonts w:hint="eastAsia"/>
        </w:rPr>
        <w:t>当</w:t>
      </w:r>
      <w:r>
        <w:t>本地不存在对应镜像时，得以有效地降低</w:t>
      </w:r>
      <w:r>
        <w:rPr>
          <w:rFonts w:hint="eastAsia"/>
        </w:rPr>
        <w:t>启动</w:t>
      </w:r>
      <w:r>
        <w:t>pod</w:t>
      </w:r>
      <w:r>
        <w:rPr>
          <w:rFonts w:hint="eastAsia"/>
        </w:rPr>
        <w:t>时</w:t>
      </w:r>
      <w:r>
        <w:t>需要拉取镜像而导致的网络带宽消耗</w:t>
      </w:r>
      <w:r>
        <w:rPr>
          <w:rFonts w:hint="eastAsia"/>
        </w:rPr>
        <w:t>。</w:t>
      </w:r>
      <w:r>
        <w:t>并且</w:t>
      </w:r>
      <w:r>
        <w:rPr>
          <w:rFonts w:hint="eastAsia"/>
        </w:rPr>
        <w:t>，</w:t>
      </w:r>
      <w:r>
        <w:t>同时也可以有效地</w:t>
      </w:r>
      <w:r>
        <w:rPr>
          <w:rFonts w:hint="eastAsia"/>
        </w:rPr>
        <w:t>缩短</w:t>
      </w:r>
      <w:r>
        <w:t>启动pod</w:t>
      </w:r>
      <w:r>
        <w:rPr>
          <w:rFonts w:hint="eastAsia"/>
        </w:rPr>
        <w:t>的响应</w:t>
      </w:r>
      <w:r>
        <w:t>时间，降低服务的延迟，从</w:t>
      </w:r>
      <w:r>
        <w:rPr>
          <w:rFonts w:hint="eastAsia"/>
        </w:rPr>
        <w:t>而更好</w:t>
      </w:r>
      <w:r>
        <w:t>地提高</w:t>
      </w:r>
      <w:r>
        <w:rPr>
          <w:rFonts w:hint="eastAsia"/>
        </w:rPr>
        <w:t>用户</w:t>
      </w:r>
      <w:r>
        <w:t>的使用体验。鉴于</w:t>
      </w:r>
      <w:r>
        <w:rPr>
          <w:rFonts w:hint="eastAsia"/>
        </w:rPr>
        <w:t>，</w:t>
      </w:r>
      <w:r>
        <w:t>边缘计算云平台边缘节点的</w:t>
      </w:r>
      <w:r>
        <w:rPr>
          <w:rFonts w:hint="eastAsia"/>
        </w:rPr>
        <w:t>缓存</w:t>
      </w:r>
      <w:r>
        <w:t>空间实在十分紧张</w:t>
      </w:r>
      <w:r>
        <w:rPr>
          <w:rFonts w:hint="eastAsia"/>
        </w:rPr>
        <w:t>。因此</w:t>
      </w:r>
      <w:r>
        <w:t>，需要</w:t>
      </w:r>
      <w:r>
        <w:rPr>
          <w:rFonts w:hint="eastAsia"/>
        </w:rPr>
        <w:t>从</w:t>
      </w:r>
      <w:r>
        <w:t>镜像仓库中选择</w:t>
      </w:r>
      <w:r>
        <w:rPr>
          <w:rFonts w:hint="eastAsia"/>
        </w:rPr>
        <w:t>预计使用</w:t>
      </w:r>
      <w:r>
        <w:t>量</w:t>
      </w:r>
      <w:r>
        <w:rPr>
          <w:rFonts w:hint="eastAsia"/>
        </w:rPr>
        <w:t>最高</w:t>
      </w:r>
      <w:r>
        <w:t>的镜像存储到边缘节点上，同时</w:t>
      </w:r>
      <w:r>
        <w:rPr>
          <w:rFonts w:hint="eastAsia"/>
        </w:rPr>
        <w:t>也</w:t>
      </w:r>
      <w:r>
        <w:t>需要将</w:t>
      </w:r>
      <w:r>
        <w:rPr>
          <w:rFonts w:hint="eastAsia"/>
        </w:rPr>
        <w:t>使用</w:t>
      </w:r>
      <w:r>
        <w:t>量不</w:t>
      </w:r>
      <w:r>
        <w:rPr>
          <w:rFonts w:hint="eastAsia"/>
        </w:rPr>
        <w:t>高</w:t>
      </w:r>
      <w:r>
        <w:t>的镜像</w:t>
      </w:r>
      <w:r>
        <w:rPr>
          <w:rFonts w:hint="eastAsia"/>
        </w:rPr>
        <w:t>，从对应</w:t>
      </w:r>
      <w:r>
        <w:t>的边缘节点上</w:t>
      </w:r>
      <w:r>
        <w:rPr>
          <w:rFonts w:hint="eastAsia"/>
        </w:rPr>
        <w:t>清除</w:t>
      </w:r>
      <w:r>
        <w:t>冗余，</w:t>
      </w:r>
      <w:r>
        <w:rPr>
          <w:rFonts w:hint="eastAsia"/>
        </w:rPr>
        <w:t>得以</w:t>
      </w:r>
      <w:r>
        <w:t>缓解缓存资源的</w:t>
      </w:r>
      <w:r>
        <w:rPr>
          <w:rFonts w:hint="eastAsia"/>
        </w:rPr>
        <w:t>紧张</w:t>
      </w:r>
      <w:r>
        <w:t>，进而能够</w:t>
      </w:r>
      <w:r>
        <w:rPr>
          <w:rFonts w:hint="eastAsia"/>
        </w:rPr>
        <w:t>最</w:t>
      </w:r>
      <w:r>
        <w:t>大化的存</w:t>
      </w:r>
      <w:r>
        <w:rPr>
          <w:rFonts w:hint="eastAsia"/>
        </w:rPr>
        <w:t>储使用</w:t>
      </w:r>
      <w:r>
        <w:t>量</w:t>
      </w:r>
      <w:r>
        <w:rPr>
          <w:rFonts w:hint="eastAsia"/>
        </w:rPr>
        <w:t>高</w:t>
      </w:r>
      <w:r>
        <w:t>的镜像</w:t>
      </w:r>
      <w:r>
        <w:rPr>
          <w:rFonts w:hint="eastAsia"/>
        </w:rPr>
        <w:t>到边缘</w:t>
      </w:r>
      <w:r>
        <w:t>节点服务器上。</w:t>
      </w:r>
    </w:p>
    <w:p>
      <w:pPr>
        <w:pStyle w:val="32"/>
      </w:pPr>
      <w:r>
        <w:rPr>
          <w:rFonts w:hint="eastAsia"/>
        </w:rPr>
        <w:t>良好</w:t>
      </w:r>
      <w:r>
        <w:t>的缓存</w:t>
      </w:r>
      <w:r>
        <w:rPr>
          <w:rFonts w:hint="eastAsia"/>
        </w:rPr>
        <w:t>替换</w:t>
      </w:r>
      <w:r>
        <w:t>策略能够使得</w:t>
      </w:r>
      <w:r>
        <w:rPr>
          <w:rFonts w:hint="eastAsia"/>
        </w:rPr>
        <w:t>缓存存储空间</w:t>
      </w:r>
      <w:r>
        <w:t>有</w:t>
      </w:r>
      <w:r>
        <w:rPr>
          <w:rFonts w:hint="eastAsia"/>
        </w:rPr>
        <w:t>限</w:t>
      </w:r>
      <w:r>
        <w:t>的边缘节点</w:t>
      </w:r>
      <w:r>
        <w:rPr>
          <w:rFonts w:hint="eastAsia"/>
        </w:rPr>
        <w:t>尽可能</w:t>
      </w:r>
      <w:r>
        <w:t>多的缓存不</w:t>
      </w:r>
      <w:r>
        <w:rPr>
          <w:rFonts w:hint="eastAsia"/>
        </w:rPr>
        <w:t>同</w:t>
      </w:r>
      <w:r>
        <w:t>的镜像类型。通常</w:t>
      </w:r>
      <w:r>
        <w:rPr>
          <w:rFonts w:hint="eastAsia"/>
        </w:rPr>
        <w:t>而言</w:t>
      </w:r>
      <w:r>
        <w:t>，常见的缓存</w:t>
      </w:r>
      <w:r>
        <w:rPr>
          <w:rFonts w:hint="eastAsia"/>
        </w:rPr>
        <w:t>替换</w:t>
      </w:r>
      <w:r>
        <w:t>算法有，</w:t>
      </w:r>
      <w:r>
        <w:rPr>
          <w:rFonts w:hint="eastAsia"/>
        </w:rPr>
        <w:t>FIFO</w:t>
      </w:r>
      <w:r>
        <w:t>、</w:t>
      </w:r>
      <w:r>
        <w:rPr>
          <w:rFonts w:hint="eastAsia"/>
        </w:rPr>
        <w:t>LFU、</w:t>
      </w:r>
      <w:r>
        <w:t>LRU</w:t>
      </w:r>
      <w:r>
        <w:rPr>
          <w:rFonts w:hint="eastAsia"/>
        </w:rPr>
        <w:t>。通常</w:t>
      </w:r>
      <w:r>
        <w:t>而言，当使用的镜像有使用量区别时，</w:t>
      </w:r>
      <w:r>
        <w:rPr>
          <w:rFonts w:hint="eastAsia"/>
        </w:rPr>
        <w:t>使用</w:t>
      </w:r>
      <w:r>
        <w:t>FIFO</w:t>
      </w:r>
      <w:r>
        <w:rPr>
          <w:rFonts w:hint="eastAsia"/>
        </w:rPr>
        <w:t>算法</w:t>
      </w:r>
      <w:r>
        <w:t>进行缓存替代</w:t>
      </w:r>
      <w:r>
        <w:rPr>
          <w:rFonts w:hint="eastAsia"/>
        </w:rPr>
        <w:t>，</w:t>
      </w:r>
      <w:r>
        <w:t>不能很好的体现出镜像</w:t>
      </w:r>
      <w:r>
        <w:rPr>
          <w:rFonts w:hint="eastAsia"/>
        </w:rPr>
        <w:t>访问</w:t>
      </w:r>
      <w:r>
        <w:t>使用的差异，该方法从某种意义上而言</w:t>
      </w:r>
      <w:r>
        <w:rPr>
          <w:rFonts w:hint="eastAsia"/>
        </w:rPr>
        <w:t>会</w:t>
      </w:r>
      <w:r>
        <w:t>使得镜像的缓存命中率保持在一个比较低的水平。</w:t>
      </w:r>
      <w:r>
        <w:rPr>
          <w:rFonts w:hint="eastAsia"/>
        </w:rPr>
        <w:t>因此</w:t>
      </w:r>
      <w:r>
        <w:t>，</w:t>
      </w:r>
      <w:r>
        <w:rPr>
          <w:rFonts w:hint="eastAsia"/>
        </w:rPr>
        <w:t>对于</w:t>
      </w:r>
      <w:r>
        <w:t>镜像</w:t>
      </w:r>
      <w:r>
        <w:rPr>
          <w:rFonts w:hint="eastAsia"/>
        </w:rPr>
        <w:t>最</w:t>
      </w:r>
      <w:r>
        <w:t>普通</w:t>
      </w:r>
      <w:r>
        <w:rPr>
          <w:rFonts w:hint="eastAsia"/>
        </w:rPr>
        <w:t>的</w:t>
      </w:r>
      <w:r>
        <w:t>去处冗余</w:t>
      </w:r>
      <w:r>
        <w:rPr>
          <w:rFonts w:hint="eastAsia"/>
        </w:rPr>
        <w:t>的</w:t>
      </w:r>
      <w:r>
        <w:t>办法，就是采用</w:t>
      </w:r>
      <w:r>
        <w:rPr>
          <w:rFonts w:hint="eastAsia"/>
        </w:rPr>
        <w:t>此种</w:t>
      </w:r>
      <w:r>
        <w:t>基于</w:t>
      </w:r>
      <w:r>
        <w:rPr>
          <w:rFonts w:hint="eastAsia"/>
        </w:rPr>
        <w:t>时间</w:t>
      </w:r>
      <w:r>
        <w:t>的</w:t>
      </w:r>
      <w:r>
        <w:rPr>
          <w:rFonts w:hint="eastAsia"/>
        </w:rPr>
        <w:t>淘汰</w:t>
      </w:r>
      <w:r>
        <w:t>规则。</w:t>
      </w:r>
      <w:r>
        <w:rPr>
          <w:rFonts w:hint="eastAsia"/>
        </w:rPr>
        <w:t>与</w:t>
      </w:r>
      <w:r>
        <w:t>FIFO算法不同，</w:t>
      </w:r>
      <w:r>
        <w:rPr>
          <w:rFonts w:hint="eastAsia"/>
        </w:rPr>
        <w:t>LFU</w:t>
      </w:r>
      <w:r>
        <w:t>算法和LRU算法都考虑到了镜像访问使用的差异</w:t>
      </w:r>
      <w:r>
        <w:rPr>
          <w:rFonts w:hint="eastAsia"/>
        </w:rPr>
        <w:t>，</w:t>
      </w:r>
      <w:r>
        <w:t>倘若镜像的使用量变化是相对静态，</w:t>
      </w:r>
      <w:r>
        <w:rPr>
          <w:rFonts w:hint="eastAsia"/>
        </w:rPr>
        <w:t>没有</w:t>
      </w:r>
      <w:r>
        <w:t>大规模的变化的话，</w:t>
      </w:r>
      <w:r>
        <w:rPr>
          <w:rFonts w:hint="eastAsia"/>
        </w:rPr>
        <w:t>再</w:t>
      </w:r>
      <w:r>
        <w:t>加上选择的时间范围足够长，在理论上这两种方法都能</w:t>
      </w:r>
      <w:r>
        <w:rPr>
          <w:rFonts w:hint="eastAsia"/>
        </w:rPr>
        <w:t>作为</w:t>
      </w:r>
      <w:r>
        <w:t>良好的缓存</w:t>
      </w:r>
      <w:r>
        <w:rPr>
          <w:rFonts w:hint="eastAsia"/>
        </w:rPr>
        <w:t>策略</w:t>
      </w:r>
      <w:r>
        <w:t>。</w:t>
      </w:r>
      <w:r>
        <w:rPr>
          <w:rFonts w:hint="eastAsia"/>
        </w:rPr>
        <w:t>然而</w:t>
      </w:r>
      <w:r>
        <w:t>，</w:t>
      </w:r>
      <w:r>
        <w:rPr>
          <w:rFonts w:hint="eastAsia"/>
        </w:rPr>
        <w:t>不幸</w:t>
      </w:r>
      <w:r>
        <w:t>的是，对于镜像的使用量而言，从之前采集的</w:t>
      </w:r>
      <w:r>
        <w:rPr>
          <w:rFonts w:hint="eastAsia"/>
        </w:rPr>
        <w:t>指数</w:t>
      </w:r>
      <w:r>
        <w:t>数据也能看出</w:t>
      </w:r>
      <w:r>
        <w:rPr>
          <w:rFonts w:hint="eastAsia"/>
        </w:rPr>
        <w:t>，</w:t>
      </w:r>
      <w:r>
        <w:t>其变化是高度动态的</w:t>
      </w:r>
      <w:r>
        <w:rPr>
          <w:rFonts w:hint="eastAsia"/>
        </w:rPr>
        <w:t>。同时，</w:t>
      </w:r>
      <w:r>
        <w:t>LRU</w:t>
      </w:r>
      <w:r>
        <w:rPr>
          <w:rFonts w:hint="eastAsia"/>
        </w:rPr>
        <w:t>算法</w:t>
      </w:r>
      <w:r>
        <w:t>和LFU算法</w:t>
      </w:r>
      <w:r>
        <w:rPr>
          <w:rFonts w:hint="eastAsia"/>
        </w:rPr>
        <w:t>，</w:t>
      </w:r>
      <w:r>
        <w:t>也</w:t>
      </w:r>
      <w:r>
        <w:rPr>
          <w:rFonts w:hint="eastAsia"/>
        </w:rPr>
        <w:t>无法有效</w:t>
      </w:r>
      <w:r>
        <w:t>预测</w:t>
      </w:r>
      <w:r>
        <w:rPr>
          <w:rFonts w:hint="eastAsia"/>
        </w:rPr>
        <w:t>镜像</w:t>
      </w:r>
      <w:r>
        <w:t>未来</w:t>
      </w:r>
      <w:r>
        <w:rPr>
          <w:rFonts w:hint="eastAsia"/>
        </w:rPr>
        <w:t>流行</w:t>
      </w:r>
      <w:r>
        <w:t>度的</w:t>
      </w:r>
      <w:r>
        <w:rPr>
          <w:rFonts w:hint="eastAsia"/>
        </w:rPr>
        <w:t>变化。</w:t>
      </w:r>
      <w:r>
        <w:t>并且，由于一些热点新闻</w:t>
      </w:r>
      <w:r>
        <w:rPr>
          <w:rFonts w:hint="eastAsia"/>
        </w:rPr>
        <w:t>的</w:t>
      </w:r>
      <w:r>
        <w:t>缘故，会</w:t>
      </w:r>
      <w:r>
        <w:rPr>
          <w:rFonts w:hint="eastAsia"/>
        </w:rPr>
        <w:t>导致</w:t>
      </w:r>
      <w:r>
        <w:t>第二天使用量的增加波动</w:t>
      </w:r>
      <w:r>
        <w:rPr>
          <w:rFonts w:hint="eastAsia"/>
        </w:rPr>
        <w:t>，</w:t>
      </w:r>
      <w:r>
        <w:t>对此，LRU和LFU也同样无法作出</w:t>
      </w:r>
      <w:r>
        <w:rPr>
          <w:rFonts w:hint="eastAsia"/>
        </w:rPr>
        <w:t>相应</w:t>
      </w:r>
      <w:r>
        <w:t>的变化。</w:t>
      </w:r>
    </w:p>
    <w:p>
      <w:pPr>
        <w:pStyle w:val="32"/>
      </w:pPr>
      <w:r>
        <w:rPr>
          <w:rFonts w:hint="eastAsia"/>
        </w:rPr>
        <w:t>基于此</w:t>
      </w:r>
      <w:r>
        <w:t>，通过采用基于</w:t>
      </w:r>
      <w:r>
        <w:rPr>
          <w:rFonts w:hint="eastAsia"/>
        </w:rPr>
        <w:t>镜像</w:t>
      </w:r>
      <w:r>
        <w:t>流行度预测模型</w:t>
      </w:r>
      <w:r>
        <w:rPr>
          <w:rFonts w:hint="eastAsia"/>
        </w:rPr>
        <w:t>的</w:t>
      </w:r>
      <w:r>
        <w:t>数据，作为</w:t>
      </w:r>
      <w:r>
        <w:rPr>
          <w:rFonts w:hint="eastAsia"/>
        </w:rPr>
        <w:t>缓存更替策略的</w:t>
      </w:r>
      <w:r>
        <w:t>依据。通过</w:t>
      </w:r>
      <w:r>
        <w:rPr>
          <w:rFonts w:hint="eastAsia"/>
        </w:rPr>
        <w:t>此</w:t>
      </w:r>
      <w:r>
        <w:t>方法，可以有效地提升缓存命中率，</w:t>
      </w:r>
      <w:r>
        <w:rPr>
          <w:rFonts w:hint="eastAsia"/>
        </w:rPr>
        <w:t>进而提升</w:t>
      </w:r>
      <w:r>
        <w:t>用户的</w:t>
      </w:r>
      <w:r>
        <w:rPr>
          <w:rFonts w:hint="eastAsia"/>
        </w:rPr>
        <w:t>使用</w:t>
      </w:r>
      <w:r>
        <w:t>体验。</w:t>
      </w:r>
      <w:r>
        <w:rPr>
          <w:rFonts w:hint="eastAsia"/>
        </w:rPr>
        <w:t>具体</w:t>
      </w:r>
      <w:r>
        <w:t>的缓存替换策略如下：</w:t>
      </w:r>
    </w:p>
    <w:p>
      <w:pPr>
        <w:pStyle w:val="32"/>
      </w:pPr>
      <w:r>
        <w:rPr>
          <w:rFonts w:hint="eastAsia"/>
        </w:rPr>
        <w:t>使用之前所述训练出的</w:t>
      </w:r>
      <w:r>
        <w:t>GRU</w:t>
      </w:r>
      <w:r>
        <w:rPr>
          <w:rFonts w:hint="eastAsia"/>
        </w:rPr>
        <w:t>流行度</w:t>
      </w:r>
      <w:r>
        <w:t>预测</w:t>
      </w:r>
      <w:r>
        <w:rPr>
          <w:rFonts w:hint="eastAsia"/>
        </w:rPr>
        <w:t>模型，对第二天的流行度进行预测，并按流行度对镜像进行排名。另外，设置镜像存储空间大小W，并将本地边缘节点</w:t>
      </w:r>
      <w:r>
        <w:t>服务器</w:t>
      </w:r>
      <w:r>
        <w:rPr>
          <w:rFonts w:hint="eastAsia"/>
        </w:rPr>
        <w:t>内的镜像，按预测</w:t>
      </w:r>
      <w:r>
        <w:t>出的</w:t>
      </w:r>
      <w:r>
        <w:rPr>
          <w:rFonts w:hint="eastAsia"/>
        </w:rPr>
        <w:t>镜像流行度也进行从高到低排序。之后，按流行度从高到低的顺序，将预存镜像，如图4</w:t>
      </w:r>
      <w:r>
        <w:t>-6</w:t>
      </w:r>
      <w:r>
        <w:rPr>
          <w:rFonts w:hint="eastAsia"/>
        </w:rPr>
        <w:t>所示，依次进行如下过程。</w:t>
      </w:r>
    </w:p>
    <w:p>
      <w:r>
        <w:rPr>
          <w:rFonts w:ascii="Times New Roman" w:hAnsi="Times New Roman"/>
        </w:rPr>
        <w:drawing>
          <wp:inline distT="0" distB="0" distL="0" distR="0">
            <wp:extent cx="4631055" cy="3248025"/>
            <wp:effectExtent l="0" t="0" r="0" b="0"/>
            <wp:docPr id="19" name="图片 19" descr="C:\Users\lenov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novo\Desktop\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640820" cy="3254600"/>
                    </a:xfrm>
                    <a:prstGeom prst="rect">
                      <a:avLst/>
                    </a:prstGeom>
                    <a:noFill/>
                    <a:ln>
                      <a:noFill/>
                    </a:ln>
                  </pic:spPr>
                </pic:pic>
              </a:graphicData>
            </a:graphic>
          </wp:inline>
        </w:drawing>
      </w:r>
    </w:p>
    <w:p>
      <w:pPr>
        <w:pStyle w:val="50"/>
      </w:pPr>
      <w:r>
        <w:rPr>
          <w:rFonts w:hint="eastAsia"/>
        </w:rPr>
        <w:t>图</w:t>
      </w:r>
      <w:r>
        <w:t>4-6 基于流行度的</w:t>
      </w:r>
      <w:r>
        <w:rPr>
          <w:rFonts w:hint="eastAsia"/>
        </w:rPr>
        <w:t>缓存替换步骤</w:t>
      </w:r>
    </w:p>
    <w:p>
      <w:pPr>
        <w:pStyle w:val="32"/>
      </w:pPr>
      <w:r>
        <w:rPr>
          <w:rFonts w:hint="eastAsia"/>
          <w:b/>
        </w:rPr>
        <w:t>步骤1：</w:t>
      </w:r>
      <w:r>
        <w:rPr>
          <w:rFonts w:hint="eastAsia"/>
        </w:rPr>
        <w:t>如果存储空间足够，则直接存储；</w:t>
      </w:r>
    </w:p>
    <w:p>
      <w:pPr>
        <w:pStyle w:val="32"/>
      </w:pPr>
      <w:r>
        <w:rPr>
          <w:rFonts w:hint="eastAsia"/>
          <w:b/>
        </w:rPr>
        <w:t>步骤2：</w:t>
      </w:r>
      <w:r>
        <w:rPr>
          <w:b/>
        </w:rPr>
        <w:tab/>
      </w:r>
      <w:r>
        <w:rPr>
          <w:rFonts w:hint="eastAsia"/>
        </w:rPr>
        <w:t>倘若空间</w:t>
      </w:r>
      <w:r>
        <w:t>不足，</w:t>
      </w:r>
      <w:r>
        <w:rPr>
          <w:rFonts w:hint="eastAsia"/>
        </w:rPr>
        <w:t>则执行镜像置换策略，即从本地镜像排序的末尾起，统计本地流行度末尾且流行度低于预存镜像的镜像，直到找到的镜像大小总和超过预存镜像，将它们清除以存放预存镜像；</w:t>
      </w:r>
    </w:p>
    <w:p>
      <w:pPr>
        <w:pStyle w:val="32"/>
      </w:pPr>
      <w:r>
        <w:rPr>
          <w:rFonts w:hint="eastAsia"/>
          <w:b/>
        </w:rPr>
        <w:t>步骤3：</w:t>
      </w:r>
      <w:r>
        <w:rPr>
          <w:b/>
        </w:rPr>
        <w:tab/>
      </w:r>
      <w:r>
        <w:rPr>
          <w:rFonts w:hint="eastAsia"/>
        </w:rPr>
        <w:t>持续步骤二的</w:t>
      </w:r>
      <w:r>
        <w:t>操作</w:t>
      </w:r>
      <w:r>
        <w:rPr>
          <w:rFonts w:hint="eastAsia"/>
        </w:rPr>
        <w:t>，直到本地最末尾的镜像流行度，低于准备预存的镜像；</w:t>
      </w:r>
    </w:p>
    <w:p>
      <w:pPr>
        <w:pStyle w:val="32"/>
      </w:pPr>
      <w:r>
        <w:rPr>
          <w:rFonts w:hint="eastAsia"/>
          <w:b/>
        </w:rPr>
        <w:t>步骤4：</w:t>
      </w:r>
      <w:r>
        <w:rPr>
          <w:b/>
        </w:rPr>
        <w:tab/>
      </w:r>
      <w:r>
        <w:rPr>
          <w:rFonts w:hint="eastAsia"/>
        </w:rPr>
        <w:t>如若存储空间还有剩余，则继续按流行度高低，依次存入空间足够的镜像，直至遍历完成所有镜像。</w:t>
      </w:r>
    </w:p>
    <w:p>
      <w:pPr>
        <w:pStyle w:val="32"/>
      </w:pPr>
      <w:r>
        <w:rPr>
          <w:rFonts w:hint="eastAsia"/>
        </w:rPr>
        <w:t>显然</w:t>
      </w:r>
      <w:r>
        <w:t>，</w:t>
      </w:r>
      <w:r>
        <w:rPr>
          <w:rFonts w:hint="eastAsia"/>
        </w:rPr>
        <w:t>通过以上操作可以有效地减少比较次数，提高镜像缓存替换的响应时间。具体</w:t>
      </w:r>
      <w:r>
        <w:t>伪代码如下所示：</w:t>
      </w:r>
    </w:p>
    <w:tbl>
      <w:tblPr>
        <w:tblStyle w:val="25"/>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single" w:color="auto" w:sz="12" w:space="0"/>
              <w:bottom w:val="single" w:color="auto" w:sz="12" w:space="0"/>
            </w:tcBorders>
          </w:tcPr>
          <w:p>
            <w:pPr>
              <w:pStyle w:val="32"/>
            </w:pPr>
            <w:r>
              <w:rPr>
                <w:rFonts w:hint="eastAsia"/>
                <w:b/>
              </w:rPr>
              <w:t>算法</w:t>
            </w:r>
            <w:r>
              <w:rPr>
                <w:b/>
              </w:rPr>
              <w:t>3</w:t>
            </w:r>
            <w:r>
              <w:rPr>
                <w:rFonts w:hint="eastAsia"/>
              </w:rPr>
              <w:t xml:space="preserve"> 基于镜像</w:t>
            </w:r>
            <w:r>
              <w:t>流行度</w:t>
            </w:r>
            <w:r>
              <w:rPr>
                <w:rFonts w:hint="eastAsia"/>
              </w:rPr>
              <w:t>的缓存</w:t>
            </w:r>
            <w:r>
              <w:t>替换算法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single" w:color="auto" w:sz="12" w:space="0"/>
              <w:bottom w:val="nil"/>
            </w:tcBorders>
          </w:tcPr>
          <w:p>
            <w:pPr>
              <w:pStyle w:val="32"/>
            </w:pPr>
            <w:r>
              <w:rPr>
                <w:rFonts w:hint="eastAsia"/>
              </w:rPr>
              <w:t>1：设置本地镜像缓存存储空间大小W，</w:t>
            </w:r>
            <w:r>
              <w:t>本地缓存镜像集L</w:t>
            </w:r>
            <w:r>
              <w:rPr>
                <w:rFonts w:hint="eastAsia"/>
              </w:rPr>
              <w:t>，</w:t>
            </w:r>
            <w:r>
              <w:t>总体镜像集A</w:t>
            </w:r>
            <w:r>
              <w:rPr>
                <w:rFonts w:hint="eastAsia"/>
              </w:rPr>
              <w:t>，镜像</w:t>
            </w:r>
            <w:r>
              <w:t>缓存替换集</w:t>
            </w:r>
            <w:r>
              <w:rPr>
                <w:rFonts w:hint="eastAsia"/>
              </w:rPr>
              <w:t>R</w:t>
            </w:r>
            <w:r>
              <w:t>，</w:t>
            </w:r>
            <w:r>
              <w:rPr>
                <w:rFonts w:hint="eastAsia"/>
              </w:rPr>
              <w:t>镜像</w:t>
            </w:r>
            <w:r>
              <w:t>缓存</w:t>
            </w:r>
            <w:r>
              <w:rPr>
                <w:rFonts w:hint="eastAsia"/>
              </w:rPr>
              <w:t>添加</w:t>
            </w:r>
            <w:r>
              <w:t>集P；</w:t>
            </w:r>
          </w:p>
          <w:p>
            <w:pPr>
              <w:pStyle w:val="32"/>
            </w:pPr>
            <w:r>
              <w:rPr>
                <w:rFonts w:hint="eastAsia"/>
              </w:rPr>
              <w:t>2：对</w:t>
            </w:r>
            <w:r>
              <w:t>总体镜像集A</w:t>
            </w:r>
            <w:r>
              <w:rPr>
                <w:rFonts w:hint="eastAsia"/>
              </w:rPr>
              <w:t>进行排名</w:t>
            </w:r>
            <w:r>
              <w:t>结果的降序排序，得到已排序总体镜像集A’</w:t>
            </w:r>
            <w:r>
              <w:rPr>
                <w:rFonts w:hint="eastAsia"/>
              </w:rPr>
              <w:t>；</w:t>
            </w:r>
          </w:p>
          <w:p>
            <w:pPr>
              <w:pStyle w:val="32"/>
            </w:pPr>
            <w:r>
              <w:rPr>
                <w:rFonts w:hint="eastAsia"/>
              </w:rPr>
              <w:t>3：</w:t>
            </w:r>
            <w:r>
              <w:rPr>
                <w:b/>
              </w:rPr>
              <w:t xml:space="preserve">for  </w:t>
            </w:r>
            <w:r>
              <w:t>i</w:t>
            </w:r>
            <w:r>
              <w:rPr>
                <w:rFonts w:hint="eastAsia"/>
              </w:rPr>
              <w:t>按</w:t>
            </w:r>
            <w:r>
              <w:t>A’</w:t>
            </w:r>
            <w:r>
              <w:rPr>
                <w:rFonts w:hint="eastAsia"/>
              </w:rPr>
              <w:t>的</w:t>
            </w:r>
            <w:r>
              <w:t>排序</w:t>
            </w:r>
            <w:r>
              <w:rPr>
                <w:rFonts w:hint="eastAsia"/>
              </w:rPr>
              <w:t xml:space="preserve">顺序 </w:t>
            </w:r>
            <w:r>
              <w:rPr>
                <w:b/>
              </w:rPr>
              <w:t>do</w:t>
            </w:r>
          </w:p>
          <w:p>
            <w:pPr>
              <w:pStyle w:val="32"/>
            </w:pPr>
            <w:r>
              <w:rPr>
                <w:rFonts w:hint="eastAsia"/>
              </w:rPr>
              <w:t xml:space="preserve">4：  </w:t>
            </w:r>
            <w:r>
              <w:t xml:space="preserve">  </w:t>
            </w:r>
            <w:r>
              <w:rPr>
                <w:rFonts w:hint="eastAsia"/>
              </w:rPr>
              <w:t>对</w:t>
            </w:r>
            <w:r>
              <w:t>本地缓存镜像集L</w:t>
            </w:r>
            <w:r>
              <w:rPr>
                <w:rFonts w:hint="eastAsia"/>
              </w:rPr>
              <w:t>进行排名</w:t>
            </w:r>
            <w:r>
              <w:t>结果的</w:t>
            </w:r>
            <w:r>
              <w:rPr>
                <w:rFonts w:hint="eastAsia"/>
              </w:rPr>
              <w:t>升</w:t>
            </w:r>
            <w:r>
              <w:t>序排序，得到已排序本地缓存镜像集L’</w:t>
            </w:r>
            <w:r>
              <w:rPr>
                <w:rFonts w:hint="eastAsia"/>
              </w:rPr>
              <w:t>；</w:t>
            </w:r>
          </w:p>
          <w:p>
            <w:pPr>
              <w:pStyle w:val="32"/>
            </w:pPr>
            <w:r>
              <w:t>5</w:t>
            </w:r>
            <w:r>
              <w:rPr>
                <w:rFonts w:hint="eastAsia"/>
              </w:rPr>
              <w:t xml:space="preserve">：    </w:t>
            </w:r>
            <w:r>
              <w:rPr>
                <w:b/>
              </w:rPr>
              <w:t xml:space="preserve">for  </w:t>
            </w:r>
            <w:r>
              <w:t>j</w:t>
            </w:r>
            <w:r>
              <w:rPr>
                <w:rFonts w:hint="eastAsia"/>
              </w:rPr>
              <w:t>按</w:t>
            </w:r>
            <w:r>
              <w:t>L’</w:t>
            </w:r>
            <w:r>
              <w:rPr>
                <w:rFonts w:hint="eastAsia"/>
              </w:rPr>
              <w:t>的</w:t>
            </w:r>
            <w:r>
              <w:t>排序</w:t>
            </w:r>
            <w:r>
              <w:rPr>
                <w:rFonts w:hint="eastAsia"/>
              </w:rPr>
              <w:t>顺序</w:t>
            </w:r>
            <w:r>
              <w:rPr>
                <w:b/>
              </w:rPr>
              <w:t>do</w:t>
            </w:r>
          </w:p>
          <w:p>
            <w:pPr>
              <w:pStyle w:val="32"/>
            </w:pPr>
            <w:r>
              <w:t>6</w:t>
            </w:r>
            <w:r>
              <w:rPr>
                <w:rFonts w:hint="eastAsia"/>
              </w:rPr>
              <w:t xml:space="preserve">：        </w:t>
            </w:r>
            <w:r>
              <w:rPr>
                <w:rFonts w:hint="eastAsia"/>
                <w:b/>
              </w:rPr>
              <w:t>if</w:t>
            </w:r>
            <w:r>
              <w:t xml:space="preserve">  </w:t>
            </w:r>
            <w:r>
              <w:rPr>
                <w:rFonts w:hint="eastAsia"/>
              </w:rPr>
              <w:t>(</w:t>
            </w:r>
            <w:r>
              <w:t xml:space="preserve"> rank of i </w:t>
            </w:r>
            <w:r>
              <w:rPr>
                <w:rFonts w:hint="eastAsia"/>
              </w:rPr>
              <w:t>)</w:t>
            </w:r>
            <w:r>
              <w:t xml:space="preserve"> </w:t>
            </w:r>
            <w:r>
              <w:rPr>
                <w:rFonts w:hint="eastAsia"/>
              </w:rPr>
              <w:t>&gt;= (</w:t>
            </w:r>
            <w:r>
              <w:t xml:space="preserve"> rank of j </w:t>
            </w:r>
            <w:r>
              <w:rPr>
                <w:rFonts w:hint="eastAsia"/>
              </w:rPr>
              <w:t>)</w:t>
            </w:r>
          </w:p>
          <w:p>
            <w:pPr>
              <w:pStyle w:val="32"/>
            </w:pPr>
            <w:r>
              <w:rPr>
                <w:rFonts w:hint="eastAsia"/>
              </w:rPr>
              <w:t xml:space="preserve">7：    </w:t>
            </w:r>
            <w:r>
              <w:t xml:space="preserve">         </w:t>
            </w:r>
            <w:r>
              <w:rPr>
                <w:b/>
              </w:rPr>
              <w:t>if</w:t>
            </w:r>
            <w:r>
              <w:t xml:space="preserve">  i</w:t>
            </w:r>
            <w:r>
              <w:rPr>
                <w:rFonts w:hint="eastAsia"/>
              </w:rPr>
              <w:t>属于</w:t>
            </w:r>
            <w:r>
              <w:t>L’</w:t>
            </w:r>
            <w:r>
              <w:rPr>
                <w:rFonts w:hint="eastAsia"/>
              </w:rPr>
              <w:t>中</w:t>
            </w:r>
          </w:p>
          <w:p>
            <w:pPr>
              <w:pStyle w:val="32"/>
            </w:pPr>
            <w:r>
              <w:t>8</w:t>
            </w:r>
            <w:r>
              <w:rPr>
                <w:rFonts w:hint="eastAsia"/>
              </w:rPr>
              <w:t xml:space="preserve">：    </w:t>
            </w:r>
            <w:r>
              <w:t xml:space="preserve">             </w:t>
            </w:r>
            <w:r>
              <w:rPr>
                <w:b/>
              </w:rPr>
              <w:t>continue；</w:t>
            </w:r>
          </w:p>
          <w:p>
            <w:pPr>
              <w:pStyle w:val="32"/>
            </w:pPr>
            <w:r>
              <w:t>9</w:t>
            </w:r>
            <w:r>
              <w:rPr>
                <w:rFonts w:hint="eastAsia"/>
              </w:rPr>
              <w:t xml:space="preserve">：        </w:t>
            </w:r>
            <w:r>
              <w:t xml:space="preserve">     </w:t>
            </w:r>
            <w:r>
              <w:rPr>
                <w:rFonts w:hint="eastAsia"/>
                <w:b/>
              </w:rPr>
              <w:t>else</w:t>
            </w:r>
            <w:r>
              <w:rPr>
                <w:rFonts w:hint="eastAsia"/>
              </w:rPr>
              <w:t xml:space="preserve"> </w:t>
            </w:r>
          </w:p>
          <w:p>
            <w:pPr>
              <w:pStyle w:val="32"/>
            </w:pPr>
            <w:r>
              <w:rPr>
                <w:rFonts w:hint="eastAsia"/>
              </w:rPr>
              <w:t xml:space="preserve">10：        </w:t>
            </w:r>
            <w:r>
              <w:t xml:space="preserve">        </w:t>
            </w:r>
            <w:r>
              <w:rPr>
                <w:b/>
              </w:rPr>
              <w:t>if</w:t>
            </w:r>
            <w:r>
              <w:t xml:space="preserve">  </w:t>
            </w:r>
            <w:r>
              <w:rPr>
                <w:rFonts w:hint="eastAsia"/>
              </w:rPr>
              <w:t>(</w:t>
            </w:r>
            <w:r>
              <w:t xml:space="preserve"> size of L’ </w:t>
            </w:r>
            <w:r>
              <w:rPr>
                <w:rFonts w:hint="eastAsia"/>
              </w:rPr>
              <w:t>)</w:t>
            </w:r>
            <w:r>
              <w:t xml:space="preserve"> + </w:t>
            </w:r>
            <w:r>
              <w:rPr>
                <w:rFonts w:hint="eastAsia"/>
              </w:rPr>
              <w:t>(</w:t>
            </w:r>
            <w:r>
              <w:t xml:space="preserve"> size of i </w:t>
            </w:r>
            <w:r>
              <w:rPr>
                <w:rFonts w:hint="eastAsia"/>
              </w:rPr>
              <w:t>)</w:t>
            </w:r>
          </w:p>
          <w:p>
            <w:pPr>
              <w:pStyle w:val="32"/>
            </w:pPr>
            <w:r>
              <w:t>11</w:t>
            </w:r>
            <w:r>
              <w:rPr>
                <w:rFonts w:hint="eastAsia"/>
              </w:rPr>
              <w:t xml:space="preserve">：    </w:t>
            </w:r>
            <w:r>
              <w:t xml:space="preserve">                 L’ = L’ + i</w:t>
            </w:r>
            <w:r>
              <w:rPr>
                <w:rFonts w:hint="eastAsia"/>
              </w:rPr>
              <w:t>；</w:t>
            </w:r>
          </w:p>
          <w:p>
            <w:pPr>
              <w:pStyle w:val="32"/>
            </w:pPr>
            <w:r>
              <w:rPr>
                <w:rFonts w:hint="eastAsia"/>
              </w:rPr>
              <w:t xml:space="preserve">12：     </w:t>
            </w:r>
            <w:r>
              <w:t xml:space="preserve">           </w:t>
            </w:r>
            <w:r>
              <w:rPr>
                <w:b/>
              </w:rPr>
              <w:t>else</w:t>
            </w:r>
            <w:r>
              <w:t xml:space="preserve"> </w:t>
            </w:r>
          </w:p>
          <w:p>
            <w:pPr>
              <w:pStyle w:val="32"/>
            </w:pPr>
            <w:r>
              <w:t>13</w:t>
            </w:r>
            <w:r>
              <w:rPr>
                <w:rFonts w:hint="eastAsia"/>
              </w:rPr>
              <w:t xml:space="preserve">：    </w:t>
            </w:r>
            <w:r>
              <w:t xml:space="preserve">                 </w:t>
            </w:r>
            <w:r>
              <w:rPr>
                <w:rFonts w:hint="eastAsia"/>
              </w:rPr>
              <w:t>清空</w:t>
            </w:r>
            <w:r>
              <w:t>R，</w:t>
            </w:r>
            <w:r>
              <w:rPr>
                <w:rFonts w:hint="eastAsia"/>
              </w:rPr>
              <w:t>往</w:t>
            </w:r>
            <w:r>
              <w:t>R中</w:t>
            </w:r>
            <w:r>
              <w:rPr>
                <w:rFonts w:hint="eastAsia"/>
              </w:rPr>
              <w:t>从头按序</w:t>
            </w:r>
            <w:r>
              <w:t>添加L’</w:t>
            </w:r>
            <w:r>
              <w:rPr>
                <w:rFonts w:hint="eastAsia"/>
              </w:rPr>
              <w:t>中的</w:t>
            </w:r>
            <w:r>
              <w:t>镜像</w:t>
            </w:r>
            <w:r>
              <w:rPr>
                <w:rFonts w:hint="eastAsia"/>
              </w:rPr>
              <w:t>，</w:t>
            </w:r>
            <w:r>
              <w:t>直到</w:t>
            </w:r>
            <w:r>
              <w:rPr>
                <w:rFonts w:hint="eastAsia"/>
              </w:rPr>
              <w:t>(</w:t>
            </w:r>
            <w:r>
              <w:t xml:space="preserve"> size of R </w:t>
            </w:r>
            <w:r>
              <w:rPr>
                <w:rFonts w:hint="eastAsia"/>
              </w:rPr>
              <w:t>)</w:t>
            </w:r>
            <w:r>
              <w:t xml:space="preserve"> </w:t>
            </w:r>
            <w:r>
              <w:rPr>
                <w:rFonts w:hint="eastAsia"/>
              </w:rPr>
              <w:t>&gt;=</w:t>
            </w:r>
            <w:r>
              <w:t xml:space="preserve"> </w:t>
            </w:r>
            <w:r>
              <w:rPr>
                <w:rFonts w:hint="eastAsia"/>
              </w:rPr>
              <w:t>(</w:t>
            </w:r>
            <w:r>
              <w:t xml:space="preserve"> size of i </w:t>
            </w:r>
            <w:r>
              <w:rPr>
                <w:rFonts w:hint="eastAsia"/>
              </w:rPr>
              <w:t>)；</w:t>
            </w:r>
          </w:p>
          <w:p>
            <w:pPr>
              <w:pStyle w:val="32"/>
            </w:pPr>
            <w:r>
              <w:rPr>
                <w:rFonts w:hint="eastAsia"/>
              </w:rPr>
              <w:t xml:space="preserve">14：     </w:t>
            </w:r>
            <w:r>
              <w:t xml:space="preserve">                L’ = L’ - R；</w:t>
            </w:r>
          </w:p>
          <w:p>
            <w:pPr>
              <w:pStyle w:val="32"/>
            </w:pPr>
            <w:r>
              <w:rPr>
                <w:rFonts w:hint="eastAsia"/>
              </w:rPr>
              <w:t xml:space="preserve">15：                     </w:t>
            </w:r>
            <w:r>
              <w:t>L’ = L’ + i</w:t>
            </w:r>
            <w:r>
              <w:rPr>
                <w:rFonts w:hint="eastAsia"/>
              </w:rPr>
              <w:t>；</w:t>
            </w:r>
          </w:p>
          <w:p>
            <w:pPr>
              <w:pStyle w:val="32"/>
            </w:pPr>
            <w:r>
              <w:rPr>
                <w:rFonts w:hint="eastAsia"/>
              </w:rPr>
              <w:t xml:space="preserve">16:                  </w:t>
            </w:r>
            <w:r>
              <w:rPr>
                <w:b/>
              </w:rPr>
              <w:t>end if</w:t>
            </w:r>
          </w:p>
          <w:p>
            <w:pPr>
              <w:pStyle w:val="32"/>
            </w:pPr>
            <w:r>
              <w:t xml:space="preserve">17:                  </w:t>
            </w:r>
            <w:r>
              <w:rPr>
                <w:b/>
              </w:rPr>
              <w:t>break;</w:t>
            </w:r>
          </w:p>
          <w:p>
            <w:pPr>
              <w:pStyle w:val="32"/>
            </w:pPr>
            <w:r>
              <w:t xml:space="preserve">18:              </w:t>
            </w:r>
            <w:r>
              <w:rPr>
                <w:b/>
              </w:rPr>
              <w:t>end if</w:t>
            </w:r>
          </w:p>
          <w:p>
            <w:pPr>
              <w:pStyle w:val="32"/>
            </w:pPr>
            <w:r>
              <w:t xml:space="preserve">19:          </w:t>
            </w:r>
            <w:r>
              <w:rPr>
                <w:b/>
              </w:rPr>
              <w:t>else if</w:t>
            </w:r>
            <w:r>
              <w:t xml:space="preserve">  </w:t>
            </w:r>
            <w:r>
              <w:rPr>
                <w:rFonts w:hint="eastAsia"/>
              </w:rPr>
              <w:t>(</w:t>
            </w:r>
            <w:r>
              <w:t xml:space="preserve"> size of L’ </w:t>
            </w:r>
            <w:r>
              <w:rPr>
                <w:rFonts w:hint="eastAsia"/>
              </w:rPr>
              <w:t>)</w:t>
            </w:r>
            <w:r>
              <w:t xml:space="preserve"> &lt; W</w:t>
            </w:r>
          </w:p>
          <w:p>
            <w:pPr>
              <w:pStyle w:val="32"/>
            </w:pPr>
            <w:r>
              <w:t xml:space="preserve">20:              </w:t>
            </w:r>
            <w:r>
              <w:rPr>
                <w:rFonts w:hint="eastAsia"/>
              </w:rPr>
              <w:t>清空</w:t>
            </w:r>
            <w:r>
              <w:t>P，</w:t>
            </w:r>
            <w:r>
              <w:rPr>
                <w:rFonts w:hint="eastAsia"/>
              </w:rPr>
              <w:t>往</w:t>
            </w:r>
            <w:r>
              <w:t>P中</w:t>
            </w:r>
            <w:r>
              <w:rPr>
                <w:rFonts w:hint="eastAsia"/>
              </w:rPr>
              <w:t>按此刻的</w:t>
            </w:r>
            <w:r>
              <w:t>i</w:t>
            </w:r>
            <w:r>
              <w:rPr>
                <w:rFonts w:hint="eastAsia"/>
              </w:rPr>
              <w:t>开始依序</w:t>
            </w:r>
            <w:r>
              <w:t>添加A’</w:t>
            </w:r>
            <w:r>
              <w:rPr>
                <w:rFonts w:hint="eastAsia"/>
              </w:rPr>
              <w:t>中的</w:t>
            </w:r>
            <w:r>
              <w:t>镜像</w:t>
            </w:r>
            <w:r>
              <w:rPr>
                <w:rFonts w:hint="eastAsia"/>
              </w:rPr>
              <w:t>，直到(</w:t>
            </w:r>
            <w:r>
              <w:t xml:space="preserve"> size of P </w:t>
            </w:r>
            <w:r>
              <w:rPr>
                <w:rFonts w:hint="eastAsia"/>
              </w:rPr>
              <w:t>)</w:t>
            </w:r>
            <w:r>
              <w:t xml:space="preserve"> + </w:t>
            </w:r>
            <w:r>
              <w:rPr>
                <w:rFonts w:hint="eastAsia"/>
              </w:rPr>
              <w:t>(</w:t>
            </w:r>
            <w:r>
              <w:t xml:space="preserve"> size of L’ </w:t>
            </w:r>
            <w:r>
              <w:rPr>
                <w:rFonts w:hint="eastAsia"/>
              </w:rPr>
              <w:t>)</w:t>
            </w:r>
            <w:r>
              <w:t xml:space="preserve"> </w:t>
            </w:r>
            <w:r>
              <w:rPr>
                <w:rFonts w:hint="eastAsia"/>
              </w:rPr>
              <w:t>&gt;=W；</w:t>
            </w:r>
          </w:p>
          <w:p>
            <w:pPr>
              <w:pStyle w:val="32"/>
            </w:pPr>
            <w:r>
              <w:rPr>
                <w:rFonts w:hint="eastAsia"/>
              </w:rPr>
              <w:t xml:space="preserve">21:              </w:t>
            </w:r>
            <w:r>
              <w:t>L’ = L’ +P</w:t>
            </w:r>
            <w:r>
              <w:rPr>
                <w:rFonts w:hint="eastAsia"/>
              </w:rPr>
              <w:t>；</w:t>
            </w:r>
          </w:p>
          <w:p>
            <w:pPr>
              <w:pStyle w:val="32"/>
            </w:pPr>
            <w:r>
              <w:rPr>
                <w:rFonts w:hint="eastAsia"/>
              </w:rPr>
              <w:t xml:space="preserve">22:              </w:t>
            </w:r>
            <w:r>
              <w:rPr>
                <w:rFonts w:hint="eastAsia"/>
                <w:b/>
              </w:rPr>
              <w:t>break；</w:t>
            </w:r>
          </w:p>
          <w:p>
            <w:pPr>
              <w:pStyle w:val="32"/>
            </w:pPr>
            <w:r>
              <w:rPr>
                <w:rFonts w:hint="eastAsia"/>
              </w:rPr>
              <w:t xml:space="preserve">23：         </w:t>
            </w:r>
            <w:r>
              <w:rPr>
                <w:b/>
              </w:rPr>
              <w:t>end if</w:t>
            </w:r>
          </w:p>
          <w:p>
            <w:pPr>
              <w:pStyle w:val="32"/>
            </w:pPr>
            <w:r>
              <w:t>24</w:t>
            </w:r>
            <w:r>
              <w:rPr>
                <w:rFonts w:hint="eastAsia"/>
              </w:rPr>
              <w:t xml:space="preserve">：    </w:t>
            </w:r>
            <w:r>
              <w:rPr>
                <w:b/>
              </w:rPr>
              <w:t>end for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Borders>
              <w:top w:val="nil"/>
              <w:bottom w:val="single" w:color="auto" w:sz="12" w:space="0"/>
            </w:tcBorders>
          </w:tcPr>
          <w:p>
            <w:pPr>
              <w:pStyle w:val="32"/>
            </w:pPr>
            <w:r>
              <w:t>25</w:t>
            </w:r>
            <w:r>
              <w:rPr>
                <w:rFonts w:hint="eastAsia"/>
              </w:rPr>
              <w:t>：</w:t>
            </w:r>
            <w:r>
              <w:rPr>
                <w:b/>
              </w:rPr>
              <w:t>end for</w:t>
            </w:r>
          </w:p>
        </w:tc>
      </w:tr>
    </w:tbl>
    <w:p>
      <w:pPr>
        <w:pStyle w:val="31"/>
        <w:spacing w:after="312"/>
      </w:pPr>
      <w:bookmarkStart w:id="34" w:name="_Toc2687117"/>
      <w:r>
        <w:rPr>
          <w:rFonts w:hint="eastAsia"/>
        </w:rPr>
        <w:t>本章小结</w:t>
      </w:r>
      <w:bookmarkEnd w:id="34"/>
    </w:p>
    <w:p>
      <w:pPr>
        <w:pStyle w:val="32"/>
      </w:pPr>
      <w:r>
        <w:rPr>
          <w:rFonts w:hint="eastAsia"/>
        </w:rPr>
        <w:t>本章首先分析与镜像流行度相关的因素；然后，采用基于GRU的镜像流行度预测，将提取的特征因素放入模型训练；最后，提出基于流行度预测的缓存替换策略，使得充分利用边缘的存储空间。</w:t>
      </w:r>
    </w:p>
    <w:p>
      <w:pPr>
        <w:pStyle w:val="32"/>
      </w:pPr>
    </w:p>
    <w:p>
      <w:pPr>
        <w:pStyle w:val="35"/>
        <w:spacing w:after="624"/>
      </w:pPr>
      <w:r>
        <w:rPr>
          <w:rFonts w:hint="eastAsia"/>
        </w:rPr>
        <w:t xml:space="preserve"> </w:t>
      </w:r>
      <w:bookmarkStart w:id="35" w:name="_Toc2687118"/>
      <w:r>
        <w:rPr>
          <w:rFonts w:hint="eastAsia"/>
        </w:rPr>
        <w:t>系统设计与实现</w:t>
      </w:r>
      <w:bookmarkEnd w:id="35"/>
    </w:p>
    <w:p>
      <w:pPr>
        <w:pStyle w:val="32"/>
      </w:pPr>
      <w:r>
        <w:rPr>
          <w:rFonts w:hint="eastAsia"/>
        </w:rPr>
        <w:t>本章</w:t>
      </w:r>
      <w:r>
        <w:t>主要介绍基于Kubernetes和Docker技术的边缘</w:t>
      </w:r>
      <w:r>
        <w:rPr>
          <w:rFonts w:hint="eastAsia"/>
        </w:rPr>
        <w:t>计算</w:t>
      </w:r>
      <w:r>
        <w:t>云平台的设计与实现</w:t>
      </w:r>
      <w:r>
        <w:rPr>
          <w:rFonts w:hint="eastAsia"/>
        </w:rPr>
        <w:t>过程</w:t>
      </w:r>
      <w:r>
        <w:t>。首先</w:t>
      </w:r>
      <w:r>
        <w:rPr>
          <w:rFonts w:hint="eastAsia"/>
        </w:rPr>
        <w:t>，</w:t>
      </w:r>
      <w:r>
        <w:t>介绍</w:t>
      </w:r>
      <w:r>
        <w:rPr>
          <w:rFonts w:hint="eastAsia"/>
        </w:rPr>
        <w:t>了</w:t>
      </w:r>
      <w:r>
        <w:t>当前传统云计算平台</w:t>
      </w:r>
      <w:r>
        <w:rPr>
          <w:rFonts w:hint="eastAsia"/>
        </w:rPr>
        <w:t>应用</w:t>
      </w:r>
      <w:r>
        <w:t>于边缘</w:t>
      </w:r>
      <w:r>
        <w:rPr>
          <w:rFonts w:hint="eastAsia"/>
        </w:rPr>
        <w:t>计算</w:t>
      </w:r>
      <w:r>
        <w:t>存在的一些不足之处，然后</w:t>
      </w:r>
      <w:r>
        <w:rPr>
          <w:rFonts w:hint="eastAsia"/>
        </w:rPr>
        <w:t>，</w:t>
      </w:r>
      <w:r>
        <w:t>提出了基于Kubernetes Federation的边缘计算云平台</w:t>
      </w:r>
      <w:r>
        <w:rPr>
          <w:rFonts w:hint="eastAsia"/>
        </w:rPr>
        <w:t>，并</w:t>
      </w:r>
      <w:r>
        <w:t>给出具体的架构设计，以及</w:t>
      </w:r>
      <w:r>
        <w:rPr>
          <w:rFonts w:hint="eastAsia"/>
        </w:rPr>
        <w:t>工作</w:t>
      </w:r>
      <w:r>
        <w:t>的流程</w:t>
      </w:r>
      <w:r>
        <w:rPr>
          <w:rFonts w:hint="eastAsia"/>
        </w:rPr>
        <w:t>。最后</w:t>
      </w:r>
      <w:r>
        <w:t>，</w:t>
      </w:r>
      <w:r>
        <w:rPr>
          <w:rFonts w:hint="eastAsia"/>
        </w:rPr>
        <w:t>先简要</w:t>
      </w:r>
      <w:r>
        <w:t>介绍了开发使用的软硬件环境</w:t>
      </w:r>
      <w:r>
        <w:rPr>
          <w:rFonts w:hint="eastAsia"/>
        </w:rPr>
        <w:t>，</w:t>
      </w:r>
      <w:r>
        <w:t>再</w:t>
      </w:r>
      <w:r>
        <w:rPr>
          <w:rFonts w:hint="eastAsia"/>
        </w:rPr>
        <w:t>详细</w:t>
      </w:r>
      <w:r>
        <w:t>描述了各模块的设计与实现</w:t>
      </w:r>
      <w:r>
        <w:rPr>
          <w:rFonts w:hint="eastAsia"/>
        </w:rPr>
        <w:t>。</w:t>
      </w:r>
    </w:p>
    <w:p>
      <w:pPr>
        <w:pStyle w:val="31"/>
        <w:spacing w:after="312"/>
      </w:pPr>
      <w:bookmarkStart w:id="36" w:name="_Toc2687119"/>
      <w:r>
        <w:rPr>
          <w:rFonts w:hint="eastAsia"/>
        </w:rPr>
        <w:t>传统云计算</w:t>
      </w:r>
      <w:r>
        <w:t>平台介绍</w:t>
      </w:r>
      <w:bookmarkEnd w:id="36"/>
    </w:p>
    <w:p>
      <w:pPr>
        <w:pStyle w:val="32"/>
      </w:pPr>
      <w:r>
        <w:t>对于传统的云计算平台</w:t>
      </w:r>
      <w:r>
        <w:rPr>
          <w:rFonts w:hint="eastAsia"/>
        </w:rPr>
        <w:t>而言，</w:t>
      </w:r>
      <w:r>
        <w:t>无论是OpenStack还是Kubernetes</w:t>
      </w:r>
      <w:r>
        <w:rPr>
          <w:rFonts w:hint="eastAsia"/>
        </w:rPr>
        <w:t>，其</w:t>
      </w:r>
      <w:r>
        <w:t>设计定位都是在单一</w:t>
      </w:r>
      <w:r>
        <w:rPr>
          <w:rFonts w:hint="eastAsia"/>
        </w:rPr>
        <w:t>集群</w:t>
      </w:r>
      <w:r>
        <w:t>内</w:t>
      </w:r>
      <w:r>
        <w:rPr>
          <w:rFonts w:hint="eastAsia"/>
        </w:rPr>
        <w:t>，</w:t>
      </w:r>
      <w:r>
        <w:t>进行调度和计算存储</w:t>
      </w:r>
      <w:r>
        <w:rPr>
          <w:rFonts w:hint="eastAsia"/>
        </w:rPr>
        <w:t>操作。然而，对于</w:t>
      </w:r>
      <w:r>
        <w:t>边缘计算云平台而言</w:t>
      </w:r>
      <w:r>
        <w:rPr>
          <w:rFonts w:hint="eastAsia"/>
        </w:rPr>
        <w:t>，基于</w:t>
      </w:r>
      <w:r>
        <w:t>其自身</w:t>
      </w:r>
      <w:r>
        <w:rPr>
          <w:rFonts w:hint="eastAsia"/>
        </w:rPr>
        <w:t>的</w:t>
      </w:r>
      <w:r>
        <w:t>特性，</w:t>
      </w:r>
      <w:r>
        <w:rPr>
          <w:rFonts w:hint="eastAsia"/>
        </w:rPr>
        <w:t>除了</w:t>
      </w:r>
      <w:r>
        <w:t>存在中心云之外，</w:t>
      </w:r>
      <w:r>
        <w:rPr>
          <w:rFonts w:hint="eastAsia"/>
        </w:rPr>
        <w:t>还有</w:t>
      </w:r>
      <w:r>
        <w:t>若干边缘云。对于每一个</w:t>
      </w:r>
      <w:r>
        <w:rPr>
          <w:rFonts w:hint="eastAsia"/>
        </w:rPr>
        <w:t>边缘</w:t>
      </w:r>
      <w:r>
        <w:t>云，实际</w:t>
      </w:r>
      <w:r>
        <w:rPr>
          <w:rFonts w:hint="eastAsia"/>
        </w:rPr>
        <w:t>上也</w:t>
      </w:r>
      <w:r>
        <w:t>都是</w:t>
      </w:r>
      <w:r>
        <w:rPr>
          <w:rFonts w:hint="eastAsia"/>
        </w:rPr>
        <w:t>一个</w:t>
      </w:r>
      <w:r>
        <w:t>完整独立的云</w:t>
      </w:r>
      <w:r>
        <w:rPr>
          <w:rFonts w:hint="eastAsia"/>
        </w:rPr>
        <w:t>集群，</w:t>
      </w:r>
      <w:r>
        <w:t>只是</w:t>
      </w:r>
      <w:r>
        <w:rPr>
          <w:rFonts w:hint="eastAsia"/>
        </w:rPr>
        <w:t>由于</w:t>
      </w:r>
      <w:r>
        <w:t>边缘的设计定位，使得边缘</w:t>
      </w:r>
      <w:r>
        <w:rPr>
          <w:rFonts w:hint="eastAsia"/>
        </w:rPr>
        <w:t>云</w:t>
      </w:r>
      <w:r>
        <w:t>的资源相对于传统云中心显得十分的轻量化。</w:t>
      </w:r>
      <w:r>
        <w:rPr>
          <w:rFonts w:hint="eastAsia"/>
        </w:rPr>
        <w:t>因此</w:t>
      </w:r>
      <w:r>
        <w:t>，</w:t>
      </w:r>
      <w:r>
        <w:rPr>
          <w:rFonts w:hint="eastAsia"/>
        </w:rPr>
        <w:t>对于</w:t>
      </w:r>
      <w:r>
        <w:t>边缘</w:t>
      </w:r>
      <w:r>
        <w:rPr>
          <w:rFonts w:hint="eastAsia"/>
        </w:rPr>
        <w:t>计算</w:t>
      </w:r>
      <w:r>
        <w:t>云平台</w:t>
      </w:r>
      <w:r>
        <w:rPr>
          <w:rFonts w:hint="eastAsia"/>
        </w:rPr>
        <w:t>而言</w:t>
      </w:r>
      <w:r>
        <w:t>，需要满足云平台能够</w:t>
      </w:r>
      <w:r>
        <w:rPr>
          <w:rFonts w:hint="eastAsia"/>
        </w:rPr>
        <w:t>跨</w:t>
      </w:r>
      <w:r>
        <w:t>集群</w:t>
      </w:r>
      <w:r>
        <w:rPr>
          <w:rFonts w:hint="eastAsia"/>
        </w:rPr>
        <w:t>操作</w:t>
      </w:r>
      <w:r>
        <w:t>的问题</w:t>
      </w:r>
      <w:r>
        <w:rPr>
          <w:rFonts w:hint="eastAsia"/>
        </w:rPr>
        <w:t>。</w:t>
      </w:r>
      <w:r>
        <w:t>此时</w:t>
      </w:r>
      <w:r>
        <w:rPr>
          <w:rFonts w:hint="eastAsia"/>
        </w:rPr>
        <w:t>，</w:t>
      </w:r>
      <w:r>
        <w:t>仅</w:t>
      </w:r>
      <w:r>
        <w:rPr>
          <w:rFonts w:hint="eastAsia"/>
        </w:rPr>
        <w:t>使用</w:t>
      </w:r>
      <w:r>
        <w:t>一般的OpenStack或者Kubernetes显然不能满足平台的需求。</w:t>
      </w:r>
    </w:p>
    <w:p>
      <w:pPr>
        <w:pStyle w:val="31"/>
        <w:spacing w:after="312"/>
      </w:pPr>
      <w:bookmarkStart w:id="37" w:name="_Toc2687120"/>
      <w:r>
        <w:rPr>
          <w:rFonts w:hint="eastAsia"/>
        </w:rPr>
        <w:t>边缘</w:t>
      </w:r>
      <w:r>
        <w:t>计算平台总体架构</w:t>
      </w:r>
      <w:bookmarkEnd w:id="37"/>
    </w:p>
    <w:p>
      <w:pPr>
        <w:pStyle w:val="32"/>
      </w:pPr>
      <w:r>
        <w:rPr>
          <w:rFonts w:hint="eastAsia"/>
        </w:rPr>
        <w:t>对于边缘计算平台，除了</w:t>
      </w:r>
      <w:r>
        <w:t>需要满足跨集群</w:t>
      </w:r>
      <w:r>
        <w:rPr>
          <w:rFonts w:hint="eastAsia"/>
        </w:rPr>
        <w:t>的</w:t>
      </w:r>
      <w:r>
        <w:t>调度问题</w:t>
      </w:r>
      <w:r>
        <w:rPr>
          <w:rFonts w:hint="eastAsia"/>
        </w:rPr>
        <w:t>，</w:t>
      </w:r>
      <w:r>
        <w:t>还</w:t>
      </w:r>
      <w:r>
        <w:rPr>
          <w:rFonts w:hint="eastAsia"/>
        </w:rPr>
        <w:t>需要</w:t>
      </w:r>
      <w:r>
        <w:t>兼顾</w:t>
      </w:r>
      <w:r>
        <w:rPr>
          <w:rFonts w:hint="eastAsia"/>
        </w:rPr>
        <w:t>边缘</w:t>
      </w:r>
      <w:r>
        <w:t>节点资源轻量化的特点。因此</w:t>
      </w:r>
      <w:r>
        <w:rPr>
          <w:rFonts w:hint="eastAsia"/>
        </w:rPr>
        <w:t>，</w:t>
      </w:r>
      <w:r>
        <w:t>考虑到平台更加面向于</w:t>
      </w:r>
      <w:r>
        <w:rPr>
          <w:rFonts w:hint="eastAsia"/>
        </w:rPr>
        <w:t>提供</w:t>
      </w:r>
      <w:r>
        <w:t>具体的软件平台</w:t>
      </w:r>
      <w:r>
        <w:rPr>
          <w:rFonts w:hint="eastAsia"/>
        </w:rPr>
        <w:t>服务，以及Docker</w:t>
      </w:r>
      <w:r>
        <w:t>容器相比于虚拟机也更加轻量化的特性，</w:t>
      </w:r>
      <w:r>
        <w:rPr>
          <w:rFonts w:hint="eastAsia"/>
        </w:rPr>
        <w:t>本文</w:t>
      </w:r>
      <w:r>
        <w:t>选择使用Kubernetes</w:t>
      </w:r>
      <w:r>
        <w:rPr>
          <w:rFonts w:hint="eastAsia"/>
        </w:rPr>
        <w:t>作为</w:t>
      </w:r>
      <w:r>
        <w:t>基础的底层云平台</w:t>
      </w:r>
      <w:r>
        <w:rPr>
          <w:rFonts w:hint="eastAsia"/>
        </w:rPr>
        <w:t>。</w:t>
      </w:r>
      <w:r>
        <w:t>之后</w:t>
      </w:r>
      <w:r>
        <w:rPr>
          <w:rFonts w:hint="eastAsia"/>
        </w:rPr>
        <w:t>，</w:t>
      </w:r>
      <w:r>
        <w:t>本小节</w:t>
      </w:r>
      <w:r>
        <w:rPr>
          <w:rFonts w:hint="eastAsia"/>
        </w:rPr>
        <w:t>先</w:t>
      </w:r>
      <w:r>
        <w:t>介绍</w:t>
      </w:r>
      <w:r>
        <w:rPr>
          <w:rFonts w:hint="eastAsia"/>
        </w:rPr>
        <w:t>边缘计算云平台的架构设计，</w:t>
      </w:r>
      <w:r>
        <w:t>接着描述了其中使用到的Kubernetes Federation的</w:t>
      </w:r>
      <w:r>
        <w:rPr>
          <w:rFonts w:hint="eastAsia"/>
        </w:rPr>
        <w:t>简要情况</w:t>
      </w:r>
      <w:r>
        <w:t>，最后说明了本平台具体的工作流程。</w:t>
      </w:r>
    </w:p>
    <w:p>
      <w:pPr>
        <w:pStyle w:val="34"/>
      </w:pPr>
      <w:bookmarkStart w:id="38" w:name="_Toc2687121"/>
      <w:r>
        <w:rPr>
          <w:rFonts w:hint="eastAsia"/>
        </w:rPr>
        <w:t>基于Kubernetes</w:t>
      </w:r>
      <w:r>
        <w:t xml:space="preserve"> </w:t>
      </w:r>
      <w:r>
        <w:rPr>
          <w:rFonts w:hint="eastAsia"/>
        </w:rPr>
        <w:t>的</w:t>
      </w:r>
      <w:r>
        <w:t>边缘</w:t>
      </w:r>
      <w:r>
        <w:rPr>
          <w:rFonts w:hint="eastAsia"/>
        </w:rPr>
        <w:t>计算</w:t>
      </w:r>
      <w:r>
        <w:t>云平台架构设计</w:t>
      </w:r>
      <w:bookmarkEnd w:id="38"/>
    </w:p>
    <w:p>
      <w:pPr>
        <w:pStyle w:val="32"/>
      </w:pPr>
      <w:r>
        <w:rPr>
          <w:rFonts w:hint="eastAsia"/>
        </w:rPr>
        <w:t>首先</w:t>
      </w:r>
      <w:r>
        <w:t>，</w:t>
      </w:r>
      <w:r>
        <w:rPr>
          <w:rFonts w:hint="eastAsia"/>
        </w:rPr>
        <w:t>相比于</w:t>
      </w:r>
      <w:r>
        <w:t>传统云计算平台都是由控制节点向计算节点</w:t>
      </w:r>
      <w:r>
        <w:rPr>
          <w:rFonts w:hint="eastAsia"/>
        </w:rPr>
        <w:t>发送任务</w:t>
      </w:r>
      <w:r>
        <w:t>请求的自上而下的模式</w:t>
      </w:r>
      <w:r>
        <w:rPr>
          <w:rFonts w:hint="eastAsia"/>
        </w:rPr>
        <w:t>。</w:t>
      </w:r>
      <w:r>
        <w:t>对于</w:t>
      </w:r>
      <w:r>
        <w:rPr>
          <w:rFonts w:hint="eastAsia"/>
        </w:rPr>
        <w:t>边缘</w:t>
      </w:r>
      <w:r>
        <w:t>计算的云平台设计，一直存在两种可行的选择方案</w:t>
      </w:r>
      <w:r>
        <w:rPr>
          <w:rFonts w:hint="eastAsia"/>
        </w:rPr>
        <w:t>。</w:t>
      </w:r>
      <w:r>
        <w:t>一是</w:t>
      </w:r>
      <w:r>
        <w:rPr>
          <w:rFonts w:hint="eastAsia"/>
        </w:rPr>
        <w:t>，</w:t>
      </w:r>
      <w:r>
        <w:t>与传统云计算模式相同的，</w:t>
      </w:r>
      <w:r>
        <w:rPr>
          <w:rFonts w:hint="eastAsia"/>
        </w:rPr>
        <w:t>用户先</w:t>
      </w:r>
      <w:r>
        <w:t>向中心云计算</w:t>
      </w:r>
      <w:r>
        <w:rPr>
          <w:rFonts w:hint="eastAsia"/>
        </w:rPr>
        <w:t>平台</w:t>
      </w:r>
      <w:r>
        <w:t>发送任务请求，</w:t>
      </w:r>
      <w:r>
        <w:rPr>
          <w:rFonts w:hint="eastAsia"/>
        </w:rPr>
        <w:t>之后</w:t>
      </w:r>
      <w:r>
        <w:t>再</w:t>
      </w:r>
      <w:r>
        <w:rPr>
          <w:rFonts w:hint="eastAsia"/>
        </w:rPr>
        <w:t>通过统一的</w:t>
      </w:r>
      <w:r>
        <w:t>特定的选择机制，由中心云计算</w:t>
      </w:r>
      <w:r>
        <w:rPr>
          <w:rFonts w:hint="eastAsia"/>
        </w:rPr>
        <w:t>平台向选定</w:t>
      </w:r>
      <w:r>
        <w:t>的边缘计算平台</w:t>
      </w:r>
      <w:r>
        <w:rPr>
          <w:rFonts w:hint="eastAsia"/>
        </w:rPr>
        <w:t>转发</w:t>
      </w:r>
      <w:r>
        <w:t>任务请求的自上而下的模式</w:t>
      </w:r>
      <w:r>
        <w:rPr>
          <w:rFonts w:hint="eastAsia"/>
        </w:rPr>
        <w:t>；</w:t>
      </w:r>
      <w:r>
        <w:t>而另一种就是，与之相反</w:t>
      </w:r>
      <w:r>
        <w:rPr>
          <w:rFonts w:hint="eastAsia"/>
        </w:rPr>
        <w:t>的</w:t>
      </w:r>
      <w:r>
        <w:t>自</w:t>
      </w:r>
      <w:r>
        <w:rPr>
          <w:rFonts w:hint="eastAsia"/>
        </w:rPr>
        <w:t>下</w:t>
      </w:r>
      <w:r>
        <w:t>而</w:t>
      </w:r>
      <w:r>
        <w:rPr>
          <w:rFonts w:hint="eastAsia"/>
        </w:rPr>
        <w:t>上</w:t>
      </w:r>
      <w:r>
        <w:t>的模式，</w:t>
      </w:r>
      <w:r>
        <w:rPr>
          <w:rFonts w:hint="eastAsia"/>
        </w:rPr>
        <w:t>用户先</w:t>
      </w:r>
      <w:r>
        <w:t>将任务请求</w:t>
      </w:r>
      <w:r>
        <w:rPr>
          <w:rFonts w:hint="eastAsia"/>
        </w:rPr>
        <w:t>发送</w:t>
      </w:r>
      <w:r>
        <w:t>到就近的边缘计算平台，之后再由边缘计算平台</w:t>
      </w:r>
      <w:r>
        <w:rPr>
          <w:rFonts w:hint="eastAsia"/>
        </w:rPr>
        <w:t>通过</w:t>
      </w:r>
      <w:r>
        <w:t>特定的选择机制</w:t>
      </w:r>
      <w:r>
        <w:rPr>
          <w:rFonts w:hint="eastAsia"/>
        </w:rPr>
        <w:t>，</w:t>
      </w:r>
      <w:r>
        <w:t>选择</w:t>
      </w:r>
      <w:r>
        <w:rPr>
          <w:rFonts w:hint="eastAsia"/>
        </w:rPr>
        <w:t>是否将该</w:t>
      </w:r>
      <w:r>
        <w:t>任务</w:t>
      </w:r>
      <w:r>
        <w:rPr>
          <w:rFonts w:hint="eastAsia"/>
        </w:rPr>
        <w:t>请求转发</w:t>
      </w:r>
      <w:r>
        <w:t>到中心云计算</w:t>
      </w:r>
      <w:r>
        <w:rPr>
          <w:rFonts w:hint="eastAsia"/>
        </w:rPr>
        <w:t>平台，</w:t>
      </w:r>
      <w:r>
        <w:t>或者</w:t>
      </w:r>
      <w:r>
        <w:rPr>
          <w:rFonts w:hint="eastAsia"/>
        </w:rPr>
        <w:t>是其余</w:t>
      </w:r>
      <w:r>
        <w:t>的边缘计算平台</w:t>
      </w:r>
      <w:r>
        <w:rPr>
          <w:rFonts w:hint="eastAsia"/>
        </w:rPr>
        <w:t>进行</w:t>
      </w:r>
      <w:r>
        <w:t>处理</w:t>
      </w:r>
      <w:r>
        <w:rPr>
          <w:rFonts w:hint="eastAsia"/>
        </w:rPr>
        <w:t>。</w:t>
      </w:r>
      <w:r>
        <w:t>考虑到</w:t>
      </w:r>
      <w:r>
        <w:rPr>
          <w:rFonts w:hint="eastAsia"/>
        </w:rPr>
        <w:t>用户</w:t>
      </w:r>
      <w:r>
        <w:t>与就近边缘计算平台</w:t>
      </w:r>
      <w:r>
        <w:rPr>
          <w:rFonts w:hint="eastAsia"/>
        </w:rPr>
        <w:t>直接</w:t>
      </w:r>
      <w:r>
        <w:t>进行任务请求的发送，比传统的</w:t>
      </w:r>
      <w:r>
        <w:rPr>
          <w:rFonts w:hint="eastAsia"/>
        </w:rPr>
        <w:t>自</w:t>
      </w:r>
      <w:r>
        <w:t>上而</w:t>
      </w:r>
      <w:r>
        <w:rPr>
          <w:rFonts w:hint="eastAsia"/>
        </w:rPr>
        <w:t>下</w:t>
      </w:r>
      <w:r>
        <w:t>模式，更能</w:t>
      </w:r>
      <w:r>
        <w:rPr>
          <w:rFonts w:hint="eastAsia"/>
        </w:rPr>
        <w:t>减少</w:t>
      </w:r>
      <w:r>
        <w:t>不必要的</w:t>
      </w:r>
      <w:r>
        <w:rPr>
          <w:rFonts w:hint="eastAsia"/>
        </w:rPr>
        <w:t>网络</w:t>
      </w:r>
      <w:r>
        <w:t>带宽</w:t>
      </w:r>
      <w:r>
        <w:rPr>
          <w:rFonts w:hint="eastAsia"/>
        </w:rPr>
        <w:t>消耗。</w:t>
      </w:r>
      <w:r>
        <w:t>因此</w:t>
      </w:r>
      <w:r>
        <w:rPr>
          <w:rFonts w:hint="eastAsia"/>
        </w:rPr>
        <w:t>，</w:t>
      </w:r>
      <w:r>
        <w:t>本文边缘</w:t>
      </w:r>
      <w:r>
        <w:rPr>
          <w:rFonts w:hint="eastAsia"/>
        </w:rPr>
        <w:t>计算</w:t>
      </w:r>
      <w:r>
        <w:t>云平台架构设计</w:t>
      </w:r>
      <w:r>
        <w:rPr>
          <w:rFonts w:hint="eastAsia"/>
        </w:rPr>
        <w:t>采用</w:t>
      </w:r>
      <w:r>
        <w:t>自</w:t>
      </w:r>
      <w:r>
        <w:rPr>
          <w:rFonts w:hint="eastAsia"/>
        </w:rPr>
        <w:t>下</w:t>
      </w:r>
      <w:r>
        <w:t>而</w:t>
      </w:r>
      <w:r>
        <w:rPr>
          <w:rFonts w:hint="eastAsia"/>
        </w:rPr>
        <w:t>上</w:t>
      </w:r>
      <w:r>
        <w:t>的</w:t>
      </w:r>
      <w:r>
        <w:rPr>
          <w:rFonts w:hint="eastAsia"/>
        </w:rPr>
        <w:t>任务</w:t>
      </w:r>
      <w:r>
        <w:t>请求分发模式</w:t>
      </w:r>
      <w:r>
        <w:rPr>
          <w:rFonts w:hint="eastAsia"/>
        </w:rPr>
        <w:t>。</w:t>
      </w:r>
    </w:p>
    <w:p>
      <w:pPr>
        <w:pStyle w:val="32"/>
      </w:pPr>
      <w:r>
        <w:rPr>
          <w:rFonts w:hint="eastAsia"/>
        </w:rPr>
        <w:t>其次</w:t>
      </w:r>
      <w:r>
        <w:t>，</w:t>
      </w:r>
      <w:r>
        <w:rPr>
          <w:rFonts w:hint="eastAsia"/>
        </w:rPr>
        <w:t>本文基于</w:t>
      </w:r>
      <w:r>
        <w:t>Kubernetes</w:t>
      </w:r>
      <w:r>
        <w:rPr>
          <w:rFonts w:hint="eastAsia"/>
        </w:rPr>
        <w:t>的容器</w:t>
      </w:r>
      <w:r>
        <w:t>编排系统，设计</w:t>
      </w:r>
      <w:r>
        <w:rPr>
          <w:rFonts w:hint="eastAsia"/>
        </w:rPr>
        <w:t>了基于Kubernetes</w:t>
      </w:r>
      <w:r>
        <w:t xml:space="preserve"> </w:t>
      </w:r>
      <w:r>
        <w:rPr>
          <w:rFonts w:hint="eastAsia"/>
        </w:rPr>
        <w:t>的</w:t>
      </w:r>
      <w:r>
        <w:t>边缘</w:t>
      </w:r>
      <w:r>
        <w:rPr>
          <w:rFonts w:hint="eastAsia"/>
        </w:rPr>
        <w:t>计算</w:t>
      </w:r>
      <w:r>
        <w:t>云平台</w:t>
      </w:r>
      <w:r>
        <w:rPr>
          <w:rFonts w:hint="eastAsia"/>
        </w:rPr>
        <w:t>。对于</w:t>
      </w:r>
      <w:r>
        <w:t>边缘</w:t>
      </w:r>
      <w:r>
        <w:rPr>
          <w:rFonts w:hint="eastAsia"/>
        </w:rPr>
        <w:t>计算</w:t>
      </w:r>
      <w:r>
        <w:t>云平台系统，</w:t>
      </w:r>
      <w:r>
        <w:rPr>
          <w:rFonts w:hint="eastAsia"/>
        </w:rPr>
        <w:t>由于每个</w:t>
      </w:r>
      <w:r>
        <w:t>边缘云平台，从某种意义上而言就是一个单独的云</w:t>
      </w:r>
      <w:r>
        <w:rPr>
          <w:rFonts w:hint="eastAsia"/>
        </w:rPr>
        <w:t>平台</w:t>
      </w:r>
      <w:r>
        <w:t>，只是相比于传统的云平台，</w:t>
      </w:r>
      <w:r>
        <w:rPr>
          <w:rFonts w:hint="eastAsia"/>
        </w:rPr>
        <w:t>其</w:t>
      </w:r>
      <w:r>
        <w:t>计算节点数，计算能</w:t>
      </w:r>
      <w:r>
        <w:rPr>
          <w:rFonts w:hint="eastAsia"/>
        </w:rPr>
        <w:t>力</w:t>
      </w:r>
      <w:r>
        <w:t>，存储能力都较之有大幅度的性能下降</w:t>
      </w:r>
      <w:r>
        <w:rPr>
          <w:rFonts w:hint="eastAsia"/>
        </w:rPr>
        <w:t>。因此，</w:t>
      </w:r>
      <w:r>
        <w:t>对于边缘</w:t>
      </w:r>
      <w:r>
        <w:rPr>
          <w:rFonts w:hint="eastAsia"/>
        </w:rPr>
        <w:t>计算</w:t>
      </w:r>
      <w:r>
        <w:t>云平台</w:t>
      </w:r>
      <w:r>
        <w:rPr>
          <w:rFonts w:hint="eastAsia"/>
        </w:rPr>
        <w:t>的</w:t>
      </w:r>
      <w:r>
        <w:t>设计，</w:t>
      </w:r>
      <w:r>
        <w:rPr>
          <w:rFonts w:hint="eastAsia"/>
        </w:rPr>
        <w:t>首先需要解决的就是上面所述的跨集群问题。对于Kubernetes</w:t>
      </w:r>
      <w:r>
        <w:t>的跨集群</w:t>
      </w:r>
      <w:r>
        <w:rPr>
          <w:rFonts w:hint="eastAsia"/>
        </w:rPr>
        <w:t>问题</w:t>
      </w:r>
      <w:r>
        <w:t>，</w:t>
      </w:r>
      <w:r>
        <w:rPr>
          <w:rFonts w:hint="eastAsia"/>
        </w:rPr>
        <w:t>由于Kubernetes</w:t>
      </w:r>
      <w:r>
        <w:t>自</w:t>
      </w:r>
      <w:r>
        <w:rPr>
          <w:rFonts w:hint="eastAsia"/>
        </w:rPr>
        <w:t>1.3版本开始</w:t>
      </w:r>
      <w:r>
        <w:t>引入集群联邦（</w:t>
      </w:r>
      <w:r>
        <w:rPr>
          <w:rFonts w:hint="eastAsia"/>
        </w:rPr>
        <w:t>cluster</w:t>
      </w:r>
      <w:r>
        <w:t xml:space="preserve"> federation）</w:t>
      </w:r>
      <w:r>
        <w:rPr>
          <w:rFonts w:hint="eastAsia"/>
        </w:rPr>
        <w:t>的</w:t>
      </w:r>
      <w:r>
        <w:t>概念，用于对多个Kubernetes集群进行统一管</w:t>
      </w:r>
      <w:r>
        <w:rPr>
          <w:rFonts w:hint="eastAsia"/>
        </w:rPr>
        <w:t>理</w:t>
      </w:r>
      <w:r>
        <w:t>。</w:t>
      </w:r>
      <w:r>
        <w:rPr>
          <w:rFonts w:hint="eastAsia"/>
        </w:rPr>
        <w:t>因此</w:t>
      </w:r>
      <w:r>
        <w:t>，</w:t>
      </w:r>
      <w:r>
        <w:rPr>
          <w:rFonts w:hint="eastAsia"/>
        </w:rPr>
        <w:t>本文</w:t>
      </w:r>
      <w:r>
        <w:t>采用了Kubernetes Federation的方案</w:t>
      </w:r>
      <w:r>
        <w:rPr>
          <w:rFonts w:hint="eastAsia"/>
        </w:rPr>
        <w:t>来解决</w:t>
      </w:r>
      <w:r>
        <w:t>跨集群</w:t>
      </w:r>
      <w:r>
        <w:rPr>
          <w:rFonts w:hint="eastAsia"/>
        </w:rPr>
        <w:t>这个</w:t>
      </w:r>
      <w:r>
        <w:t>棘手的问题。</w:t>
      </w:r>
    </w:p>
    <w:p>
      <w:pPr>
        <w:pStyle w:val="32"/>
      </w:pPr>
      <w:r>
        <w:rPr>
          <w:rFonts w:hint="eastAsia"/>
        </w:rPr>
        <w:t>基于</w:t>
      </w:r>
      <w:r>
        <w:t>此，</w:t>
      </w:r>
      <w:r>
        <w:rPr>
          <w:rFonts w:hint="eastAsia"/>
        </w:rPr>
        <w:t>基于Kubernetes 的边缘计算云平台的</w:t>
      </w:r>
      <w:r>
        <w:t>底层设计基本完成。</w:t>
      </w:r>
      <w:r>
        <w:rPr>
          <w:rFonts w:hint="eastAsia"/>
        </w:rPr>
        <w:t>接着</w:t>
      </w:r>
      <w:r>
        <w:t>，在底层设计的基础之上，本文需要完成之前介绍的两种方法</w:t>
      </w:r>
      <w:r>
        <w:rPr>
          <w:rFonts w:hint="eastAsia"/>
        </w:rPr>
        <w:t>，</w:t>
      </w:r>
      <w:r>
        <w:t>即</w:t>
      </w:r>
      <w:r>
        <w:rPr>
          <w:rFonts w:hint="eastAsia"/>
        </w:rPr>
        <w:t>基于双边博弈的计算卸载方法和基于流行度预测的镜像缓存方法，</w:t>
      </w:r>
      <w:r>
        <w:t>并将其</w:t>
      </w:r>
      <w:r>
        <w:rPr>
          <w:rFonts w:hint="eastAsia"/>
        </w:rPr>
        <w:t>接入总体系统</w:t>
      </w:r>
      <w:r>
        <w:t>的设计</w:t>
      </w:r>
      <w:r>
        <w:rPr>
          <w:rFonts w:hint="eastAsia"/>
        </w:rPr>
        <w:t>。</w:t>
      </w:r>
    </w:p>
    <w:p>
      <w:pPr>
        <w:pStyle w:val="32"/>
      </w:pPr>
      <w:r>
        <w:rPr>
          <w:rFonts w:hint="eastAsia"/>
        </w:rPr>
        <w:t>对于基于双边博弈的计算卸载方法，</w:t>
      </w:r>
      <w:r>
        <w:t>其实也就是</w:t>
      </w:r>
      <w:r>
        <w:rPr>
          <w:rFonts w:hint="eastAsia"/>
        </w:rPr>
        <w:t>需要</w:t>
      </w:r>
      <w:r>
        <w:t>在</w:t>
      </w:r>
      <w:r>
        <w:rPr>
          <w:rFonts w:hint="eastAsia"/>
        </w:rPr>
        <w:t>总体</w:t>
      </w:r>
      <w:r>
        <w:t>体统中的</w:t>
      </w:r>
      <w:r>
        <w:rPr>
          <w:rFonts w:hint="eastAsia"/>
        </w:rPr>
        <w:t>实现</w:t>
      </w:r>
      <w:r>
        <w:t>一个自定义的</w:t>
      </w:r>
      <w:r>
        <w:rPr>
          <w:rFonts w:hint="eastAsia"/>
        </w:rPr>
        <w:t>Kubernetes调度器；</w:t>
      </w:r>
      <w:r>
        <w:t>而对于</w:t>
      </w:r>
      <w:r>
        <w:rPr>
          <w:rFonts w:hint="eastAsia"/>
        </w:rPr>
        <w:t>基于流行度预测的镜像缓存方法，</w:t>
      </w:r>
      <w:r>
        <w:t>同样也可以理解成</w:t>
      </w:r>
      <w:r>
        <w:rPr>
          <w:rFonts w:hint="eastAsia"/>
        </w:rPr>
        <w:t>需要</w:t>
      </w:r>
      <w:r>
        <w:t>在</w:t>
      </w:r>
      <w:r>
        <w:rPr>
          <w:rFonts w:hint="eastAsia"/>
        </w:rPr>
        <w:t>总体</w:t>
      </w:r>
      <w:r>
        <w:t>体统中的</w:t>
      </w:r>
      <w:r>
        <w:rPr>
          <w:rFonts w:hint="eastAsia"/>
        </w:rPr>
        <w:t>实现</w:t>
      </w:r>
      <w:r>
        <w:t>一个</w:t>
      </w:r>
      <w:r>
        <w:rPr>
          <w:rFonts w:hint="eastAsia"/>
        </w:rPr>
        <w:t>额外扩展</w:t>
      </w:r>
      <w:r>
        <w:t>的</w:t>
      </w:r>
      <w:r>
        <w:rPr>
          <w:rFonts w:hint="eastAsia"/>
        </w:rPr>
        <w:t>Kubernetes缓存器。</w:t>
      </w:r>
      <w:r>
        <w:t>其中</w:t>
      </w:r>
      <w:r>
        <w:rPr>
          <w:rFonts w:hint="eastAsia"/>
        </w:rPr>
        <w:t>，由于</w:t>
      </w:r>
      <w:r>
        <w:t>Kubernetes</w:t>
      </w:r>
      <w:r>
        <w:rPr>
          <w:rFonts w:hint="eastAsia"/>
        </w:rPr>
        <w:t>平台</w:t>
      </w:r>
      <w:r>
        <w:t>本身自带</w:t>
      </w:r>
      <w:r>
        <w:rPr>
          <w:rFonts w:hint="eastAsia"/>
        </w:rPr>
        <w:t>了</w:t>
      </w:r>
      <w:r>
        <w:t>默认的调度器，并对平台中的一些组件存在一些关联。因此</w:t>
      </w:r>
      <w:r>
        <w:rPr>
          <w:rFonts w:hint="eastAsia"/>
        </w:rPr>
        <w:t>，</w:t>
      </w:r>
      <w:r>
        <w:t>对于调度器的设计</w:t>
      </w:r>
      <w:r>
        <w:rPr>
          <w:rFonts w:hint="eastAsia"/>
        </w:rPr>
        <w:t>，除了需要</w:t>
      </w:r>
      <w:r>
        <w:t>认真学习Kubernetes的</w:t>
      </w:r>
      <w:r>
        <w:rPr>
          <w:rFonts w:hint="eastAsia"/>
        </w:rPr>
        <w:t>原理</w:t>
      </w:r>
      <w:r>
        <w:t>之外，还需要对其平台实现的</w:t>
      </w:r>
      <w:r>
        <w:rPr>
          <w:rFonts w:hint="eastAsia"/>
        </w:rPr>
        <w:t>原码</w:t>
      </w:r>
      <w:r>
        <w:t>进行学习</w:t>
      </w:r>
      <w:r>
        <w:rPr>
          <w:rFonts w:hint="eastAsia"/>
        </w:rPr>
        <w:t>，进而</w:t>
      </w:r>
      <w:r>
        <w:t>在了解</w:t>
      </w:r>
      <w:r>
        <w:rPr>
          <w:rFonts w:hint="eastAsia"/>
        </w:rPr>
        <w:t>默认</w:t>
      </w:r>
      <w:r>
        <w:t>调度器</w:t>
      </w:r>
      <w:r>
        <w:rPr>
          <w:rFonts w:hint="eastAsia"/>
        </w:rPr>
        <w:t>的</w:t>
      </w:r>
      <w:r>
        <w:t>原理和实现之后</w:t>
      </w:r>
      <w:r>
        <w:rPr>
          <w:rFonts w:hint="eastAsia"/>
        </w:rPr>
        <w:t>，</w:t>
      </w:r>
      <w:r>
        <w:t>实现自定义的</w:t>
      </w:r>
      <w:r>
        <w:rPr>
          <w:rFonts w:hint="eastAsia"/>
        </w:rPr>
        <w:t>基于双边博弈的调度</w:t>
      </w:r>
      <w:r>
        <w:t>器。相比于</w:t>
      </w:r>
      <w:r>
        <w:rPr>
          <w:rFonts w:hint="eastAsia"/>
        </w:rPr>
        <w:t>自定义</w:t>
      </w:r>
      <w:r>
        <w:t>调度</w:t>
      </w:r>
      <w:r>
        <w:rPr>
          <w:rFonts w:hint="eastAsia"/>
        </w:rPr>
        <w:t>器</w:t>
      </w:r>
      <w:r>
        <w:t>的设计，额外扩展的缓存器</w:t>
      </w:r>
      <w:r>
        <w:rPr>
          <w:rFonts w:hint="eastAsia"/>
        </w:rPr>
        <w:t>的</w:t>
      </w:r>
      <w:r>
        <w:t>设计明显简单不少。由于</w:t>
      </w:r>
      <w:r>
        <w:rPr>
          <w:rFonts w:hint="eastAsia"/>
        </w:rPr>
        <w:t>缓存器</w:t>
      </w:r>
      <w:r>
        <w:t>是Kubernetes本身</w:t>
      </w:r>
      <w:r>
        <w:rPr>
          <w:rFonts w:hint="eastAsia"/>
        </w:rPr>
        <w:t>不具备</w:t>
      </w:r>
      <w:r>
        <w:t>的功能，</w:t>
      </w:r>
      <w:r>
        <w:rPr>
          <w:rFonts w:hint="eastAsia"/>
        </w:rPr>
        <w:t>因此</w:t>
      </w:r>
      <w:r>
        <w:t>设计上只需</w:t>
      </w:r>
      <w:r>
        <w:rPr>
          <w:rFonts w:hint="eastAsia"/>
        </w:rPr>
        <w:t>将</w:t>
      </w:r>
      <w:r>
        <w:t>其当成Kubernetes的新插件</w:t>
      </w:r>
      <w:r>
        <w:rPr>
          <w:rFonts w:hint="eastAsia"/>
        </w:rPr>
        <w:t>，</w:t>
      </w:r>
      <w:r>
        <w:t>用以</w:t>
      </w:r>
      <w:r>
        <w:rPr>
          <w:rFonts w:hint="eastAsia"/>
        </w:rPr>
        <w:t>辅助</w:t>
      </w:r>
      <w:r>
        <w:t>总</w:t>
      </w:r>
      <w:r>
        <w:rPr>
          <w:rFonts w:hint="eastAsia"/>
        </w:rPr>
        <w:t>系统</w:t>
      </w:r>
      <w:r>
        <w:t>提高性能。</w:t>
      </w:r>
    </w:p>
    <w:p>
      <w:r>
        <w:object>
          <v:shape id="_x0000_i1028" o:spt="75" type="#_x0000_t75" style="height:190.85pt;width:415pt;" o:ole="t" filled="f" o:preferrelative="t" stroked="f" coordsize="21600,21600">
            <v:path/>
            <v:fill on="f" focussize="0,0"/>
            <v:stroke on="f" joinstyle="miter"/>
            <v:imagedata r:id="rId36" o:title=""/>
            <o:lock v:ext="edit" aspectratio="f"/>
            <w10:wrap type="none"/>
            <w10:anchorlock/>
          </v:shape>
          <o:OLEObject Type="Embed" ProgID="Visio.Drawing.11" ShapeID="_x0000_i1028" DrawAspect="Content" ObjectID="_1468075728" r:id="rId35">
            <o:LockedField>false</o:LockedField>
          </o:OLEObject>
        </w:object>
      </w:r>
    </w:p>
    <w:p>
      <w:pPr>
        <w:pStyle w:val="50"/>
      </w:pPr>
      <w:r>
        <w:rPr>
          <w:rFonts w:hint="eastAsia"/>
        </w:rPr>
        <w:t>图5</w:t>
      </w:r>
      <w:r>
        <w:t xml:space="preserve">-1 </w:t>
      </w:r>
      <w:r>
        <w:rPr>
          <w:rFonts w:hint="eastAsia"/>
        </w:rPr>
        <w:t>边缘计算云平台架构</w:t>
      </w:r>
    </w:p>
    <w:p>
      <w:pPr>
        <w:pStyle w:val="32"/>
      </w:pPr>
      <w:r>
        <w:rPr>
          <w:rFonts w:hint="eastAsia"/>
        </w:rPr>
        <w:t>基于如上所述</w:t>
      </w:r>
      <w:r>
        <w:t>，</w:t>
      </w:r>
      <w:r>
        <w:rPr>
          <w:rFonts w:hint="eastAsia"/>
        </w:rPr>
        <w:t>本</w:t>
      </w:r>
      <w:r>
        <w:t>文</w:t>
      </w:r>
      <w:r>
        <w:rPr>
          <w:rFonts w:hint="eastAsia"/>
        </w:rPr>
        <w:t>基于Kubernetes</w:t>
      </w:r>
      <w:r>
        <w:t xml:space="preserve"> </w:t>
      </w:r>
      <w:r>
        <w:rPr>
          <w:rFonts w:hint="eastAsia"/>
        </w:rPr>
        <w:t>的</w:t>
      </w:r>
      <w:r>
        <w:t>边缘</w:t>
      </w:r>
      <w:r>
        <w:rPr>
          <w:rFonts w:hint="eastAsia"/>
        </w:rPr>
        <w:t>计算</w:t>
      </w:r>
      <w:r>
        <w:t>云平台架构设计</w:t>
      </w:r>
      <w:r>
        <w:rPr>
          <w:rFonts w:hint="eastAsia"/>
        </w:rPr>
        <w:t>可以</w:t>
      </w:r>
      <w:r>
        <w:t>分成以下三</w:t>
      </w:r>
      <w:r>
        <w:rPr>
          <w:rFonts w:hint="eastAsia"/>
        </w:rPr>
        <w:t>部分</w:t>
      </w:r>
      <w:r>
        <w:t>，如图</w:t>
      </w:r>
      <w:r>
        <w:rPr>
          <w:rFonts w:hint="eastAsia"/>
        </w:rPr>
        <w:t>5-</w:t>
      </w:r>
      <w:r>
        <w:t>1所示。</w:t>
      </w:r>
      <w:r>
        <w:rPr>
          <w:rFonts w:hint="eastAsia"/>
        </w:rPr>
        <w:t>一是</w:t>
      </w:r>
      <w:r>
        <w:t>，</w:t>
      </w:r>
      <w:r>
        <w:rPr>
          <w:rFonts w:hint="eastAsia"/>
        </w:rPr>
        <w:t>Kubernetes</w:t>
      </w:r>
      <w:r>
        <w:t xml:space="preserve"> Federation平台</w:t>
      </w:r>
      <w:r>
        <w:rPr>
          <w:rFonts w:hint="eastAsia"/>
        </w:rPr>
        <w:t>；二是</w:t>
      </w:r>
      <w:r>
        <w:t>，</w:t>
      </w:r>
      <w:r>
        <w:rPr>
          <w:rFonts w:hint="eastAsia"/>
        </w:rPr>
        <w:t>边缘计算</w:t>
      </w:r>
      <w:r>
        <w:t>云平台</w:t>
      </w:r>
      <w:r>
        <w:rPr>
          <w:rFonts w:hint="eastAsia"/>
        </w:rPr>
        <w:t>调度器模块；</w:t>
      </w:r>
      <w:r>
        <w:t>三是，</w:t>
      </w:r>
      <w:r>
        <w:rPr>
          <w:rFonts w:hint="eastAsia"/>
        </w:rPr>
        <w:t>边缘计算</w:t>
      </w:r>
      <w:r>
        <w:t>云平台</w:t>
      </w:r>
      <w:r>
        <w:rPr>
          <w:rFonts w:hint="eastAsia"/>
        </w:rPr>
        <w:t>缓存器模块。其中</w:t>
      </w:r>
      <w:r>
        <w:t>，在</w:t>
      </w:r>
      <w:r>
        <w:rPr>
          <w:rFonts w:hint="eastAsia"/>
        </w:rPr>
        <w:t>缓存器模块内</w:t>
      </w:r>
      <w:r>
        <w:t>，又分为数据爬虫子模块、特征预处理子模块、模型训练子模块</w:t>
      </w:r>
      <w:r>
        <w:rPr>
          <w:rFonts w:hint="eastAsia"/>
        </w:rPr>
        <w:t>以及</w:t>
      </w:r>
      <w:r>
        <w:t>缓存替换子模块</w:t>
      </w:r>
      <w:r>
        <w:rPr>
          <w:rFonts w:hint="eastAsia"/>
        </w:rPr>
        <w:t>。</w:t>
      </w:r>
    </w:p>
    <w:p>
      <w:pPr>
        <w:pStyle w:val="34"/>
      </w:pPr>
      <w:bookmarkStart w:id="39" w:name="_Toc2687122"/>
      <w:r>
        <w:rPr>
          <w:rFonts w:hint="eastAsia"/>
        </w:rPr>
        <w:t>Kubernetes</w:t>
      </w:r>
      <w:r>
        <w:t xml:space="preserve"> Federation</w:t>
      </w:r>
      <w:r>
        <w:rPr>
          <w:rFonts w:hint="eastAsia"/>
        </w:rPr>
        <w:t>简介</w:t>
      </w:r>
      <w:bookmarkEnd w:id="39"/>
    </w:p>
    <w:p>
      <w:pPr>
        <w:pStyle w:val="32"/>
      </w:pPr>
      <w:r>
        <w:rPr>
          <w:rFonts w:hint="eastAsia"/>
        </w:rPr>
        <w:t>联邦（Federation）</w:t>
      </w:r>
      <w:r>
        <w:rPr>
          <w:rFonts w:hint="eastAsia"/>
          <w:vertAlign w:val="superscript"/>
        </w:rPr>
        <w:t>[</w:t>
      </w:r>
      <w:r>
        <w:rPr>
          <w:vertAlign w:val="superscript"/>
        </w:rPr>
        <w:t>52]</w:t>
      </w:r>
      <w:r>
        <w:rPr>
          <w:rFonts w:hint="eastAsia"/>
        </w:rPr>
        <w:t>是Kubernetes</w:t>
      </w:r>
      <w:r>
        <w:t>自v1.3</w:t>
      </w:r>
      <w:r>
        <w:rPr>
          <w:rFonts w:hint="eastAsia"/>
        </w:rPr>
        <w:t>开始</w:t>
      </w:r>
      <w:r>
        <w:t>引入的概念，用以</w:t>
      </w:r>
      <w:r>
        <w:rPr>
          <w:rFonts w:hint="eastAsia"/>
        </w:rPr>
        <w:t>实现</w:t>
      </w:r>
      <w:r>
        <w:t>多Kubernetes集群统一管理</w:t>
      </w:r>
      <w:r>
        <w:rPr>
          <w:rFonts w:hint="eastAsia"/>
        </w:rPr>
        <w:t>的</w:t>
      </w:r>
      <w:r>
        <w:t>简</w:t>
      </w:r>
      <w:r>
        <w:rPr>
          <w:rFonts w:hint="eastAsia"/>
        </w:rPr>
        <w:t>易</w:t>
      </w:r>
      <w:r>
        <w:t>化。为此</w:t>
      </w:r>
      <w:r>
        <w:rPr>
          <w:rFonts w:hint="eastAsia"/>
        </w:rPr>
        <w:t>，其提供</w:t>
      </w:r>
      <w:r>
        <w:t>了</w:t>
      </w:r>
      <w:r>
        <w:rPr>
          <w:rFonts w:hint="eastAsia"/>
        </w:rPr>
        <w:t>两个</w:t>
      </w:r>
      <w:r>
        <w:t>主要</w:t>
      </w:r>
      <w:r>
        <w:rPr>
          <w:rFonts w:hint="eastAsia"/>
        </w:rPr>
        <w:t>特性用</w:t>
      </w:r>
      <w:r>
        <w:t>以实现多集群的管理。</w:t>
      </w:r>
    </w:p>
    <w:p>
      <w:pPr>
        <w:pStyle w:val="32"/>
      </w:pPr>
      <w:r>
        <w:rPr>
          <w:rFonts w:hint="eastAsia"/>
        </w:rPr>
        <w:t>1. 跨集群</w:t>
      </w:r>
      <w:r>
        <w:t>资源</w:t>
      </w:r>
      <w:r>
        <w:rPr>
          <w:rFonts w:hint="eastAsia"/>
        </w:rPr>
        <w:t>同步</w:t>
      </w:r>
      <w:r>
        <w:t>：</w:t>
      </w:r>
      <w:r>
        <w:rPr>
          <w:rFonts w:hint="eastAsia"/>
        </w:rPr>
        <w:t>联邦</w:t>
      </w:r>
      <w:r>
        <w:t>提供了多集群之间</w:t>
      </w:r>
      <w:r>
        <w:rPr>
          <w:rFonts w:hint="eastAsia"/>
        </w:rPr>
        <w:t>保持</w:t>
      </w:r>
      <w:r>
        <w:t>资源同步的能</w:t>
      </w:r>
      <w:r>
        <w:rPr>
          <w:rFonts w:hint="eastAsia"/>
        </w:rPr>
        <w:t>力</w:t>
      </w:r>
      <w:r>
        <w:t>。</w:t>
      </w:r>
      <w:r>
        <w:rPr>
          <w:rFonts w:hint="eastAsia"/>
        </w:rPr>
        <w:t>比如</w:t>
      </w:r>
      <w:r>
        <w:t>，联邦可以确保在联邦集群下，通过Deployment部署的服务在多个不同的集群中</w:t>
      </w:r>
      <w:r>
        <w:rPr>
          <w:rFonts w:hint="eastAsia"/>
        </w:rPr>
        <w:t>始终</w:t>
      </w:r>
      <w:r>
        <w:t>同时存在</w:t>
      </w:r>
      <w:r>
        <w:rPr>
          <w:rFonts w:hint="eastAsia"/>
        </w:rPr>
        <w:t>，</w:t>
      </w:r>
      <w:r>
        <w:t>并且保持</w:t>
      </w:r>
      <w:r>
        <w:rPr>
          <w:rFonts w:hint="eastAsia"/>
        </w:rPr>
        <w:t>一致</w:t>
      </w:r>
      <w:r>
        <w:t>。</w:t>
      </w:r>
    </w:p>
    <w:p>
      <w:pPr>
        <w:pStyle w:val="32"/>
      </w:pPr>
      <w:r>
        <w:rPr>
          <w:rFonts w:hint="eastAsia"/>
        </w:rPr>
        <w:t>2. 跨</w:t>
      </w:r>
      <w:r>
        <w:t>集群服务发现：联邦</w:t>
      </w:r>
      <w:r>
        <w:rPr>
          <w:rFonts w:hint="eastAsia"/>
        </w:rPr>
        <w:t>提供了</w:t>
      </w:r>
      <w:r>
        <w:t>在所有集群的后端自动配置DNS服务和负载均衡</w:t>
      </w:r>
      <w:r>
        <w:rPr>
          <w:rFonts w:hint="eastAsia"/>
        </w:rPr>
        <w:t>的</w:t>
      </w:r>
      <w:r>
        <w:t>能力。</w:t>
      </w:r>
      <w:r>
        <w:rPr>
          <w:rFonts w:hint="eastAsia"/>
        </w:rPr>
        <w:t>通过</w:t>
      </w:r>
      <w:r>
        <w:t>此能力，确保通过</w:t>
      </w:r>
      <w:r>
        <w:rPr>
          <w:rFonts w:hint="eastAsia"/>
        </w:rPr>
        <w:t>DNS</w:t>
      </w:r>
      <w:r>
        <w:t>记录可以</w:t>
      </w:r>
      <w:r>
        <w:rPr>
          <w:rFonts w:hint="eastAsia"/>
        </w:rPr>
        <w:t>访问同一</w:t>
      </w:r>
      <w:r>
        <w:t>联邦集群下</w:t>
      </w:r>
      <w:r>
        <w:rPr>
          <w:rFonts w:hint="eastAsia"/>
        </w:rPr>
        <w:t>，</w:t>
      </w:r>
      <w:r>
        <w:t>不同</w:t>
      </w:r>
      <w:r>
        <w:rPr>
          <w:rFonts w:hint="eastAsia"/>
        </w:rPr>
        <w:t>Kubernetes</w:t>
      </w:r>
      <w:r>
        <w:t>集群</w:t>
      </w:r>
      <w:r>
        <w:rPr>
          <w:rFonts w:hint="eastAsia"/>
        </w:rPr>
        <w:t>里</w:t>
      </w:r>
      <w:r>
        <w:t>的后端服务。</w:t>
      </w:r>
    </w:p>
    <w:p>
      <w:pPr>
        <w:jc w:val="center"/>
      </w:pPr>
      <w:r>
        <w:drawing>
          <wp:inline distT="0" distB="0" distL="0" distR="0">
            <wp:extent cx="3635375" cy="2651125"/>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654664" cy="2665371"/>
                    </a:xfrm>
                    <a:prstGeom prst="rect">
                      <a:avLst/>
                    </a:prstGeom>
                    <a:noFill/>
                    <a:ln>
                      <a:noFill/>
                    </a:ln>
                  </pic:spPr>
                </pic:pic>
              </a:graphicData>
            </a:graphic>
          </wp:inline>
        </w:drawing>
      </w:r>
    </w:p>
    <w:p>
      <w:pPr>
        <w:pStyle w:val="50"/>
      </w:pPr>
      <w:r>
        <w:rPr>
          <w:rFonts w:hint="eastAsia"/>
        </w:rPr>
        <w:t>图5</w:t>
      </w:r>
      <w:r>
        <w:t>-2Kubernetes Federation</w:t>
      </w:r>
      <w:r>
        <w:rPr>
          <w:rFonts w:hint="eastAsia"/>
        </w:rPr>
        <w:t>架构模型</w:t>
      </w:r>
      <w:r>
        <w:rPr>
          <w:rFonts w:hint="eastAsia"/>
          <w:vertAlign w:val="superscript"/>
        </w:rPr>
        <w:t>[</w:t>
      </w:r>
      <w:r>
        <w:rPr>
          <w:vertAlign w:val="superscript"/>
        </w:rPr>
        <w:t>51]</w:t>
      </w:r>
    </w:p>
    <w:p>
      <w:pPr>
        <w:pStyle w:val="32"/>
      </w:pPr>
      <w:r>
        <w:rPr>
          <w:rFonts w:hint="eastAsia"/>
        </w:rPr>
        <w:t>基于</w:t>
      </w:r>
      <w:r>
        <w:t>此，联邦的设计思路采用了解耦和分层的思想</w:t>
      </w:r>
      <w:r>
        <w:rPr>
          <w:rFonts w:hint="eastAsia"/>
        </w:rPr>
        <w:t>。</w:t>
      </w:r>
      <w:r>
        <w:t>如图</w:t>
      </w:r>
      <w:r>
        <w:rPr>
          <w:rFonts w:hint="eastAsia"/>
        </w:rPr>
        <w:t>5-</w:t>
      </w:r>
      <w:r>
        <w:t>2</w:t>
      </w:r>
      <w:r>
        <w:rPr>
          <w:rFonts w:hint="eastAsia"/>
        </w:rPr>
        <w:t>所示</w:t>
      </w:r>
      <w:r>
        <w:t>，联邦</w:t>
      </w:r>
      <w:r>
        <w:rPr>
          <w:rFonts w:hint="eastAsia"/>
        </w:rPr>
        <w:t>的</w:t>
      </w:r>
      <w:r>
        <w:t>控制平台</w:t>
      </w:r>
      <w:r>
        <w:rPr>
          <w:rFonts w:hint="eastAsia"/>
        </w:rPr>
        <w:t>位于</w:t>
      </w:r>
      <w:r>
        <w:t>联邦集群内所有Kubernetes集群之上，同时所有的Kubernetes集群独立运行</w:t>
      </w:r>
      <w:r>
        <w:rPr>
          <w:rFonts w:hint="eastAsia"/>
        </w:rPr>
        <w:t>，</w:t>
      </w:r>
      <w:r>
        <w:t>互不</w:t>
      </w:r>
      <w:r>
        <w:rPr>
          <w:rFonts w:hint="eastAsia"/>
        </w:rPr>
        <w:t>牵连</w:t>
      </w:r>
      <w:r>
        <w:t>。</w:t>
      </w:r>
      <w:r>
        <w:rPr>
          <w:rFonts w:hint="eastAsia"/>
        </w:rPr>
        <w:t>Kubernetes</w:t>
      </w:r>
      <w:r>
        <w:t>集群相互间也互不知道对方的存在，甚至联邦控制</w:t>
      </w:r>
      <w:r>
        <w:rPr>
          <w:rFonts w:hint="eastAsia"/>
        </w:rPr>
        <w:t>平台</w:t>
      </w:r>
      <w:r>
        <w:t>的存在，从而实现了解除耦合的能力。</w:t>
      </w:r>
      <w:r>
        <w:rPr>
          <w:rFonts w:hint="eastAsia"/>
        </w:rPr>
        <w:t>而</w:t>
      </w:r>
      <w:r>
        <w:t>每个Kubernetes内部还是高耦合的状态。从某种角度上看，其实可以将</w:t>
      </w:r>
      <w:r>
        <w:rPr>
          <w:rFonts w:hint="eastAsia"/>
        </w:rPr>
        <w:t>联邦中</w:t>
      </w:r>
      <w:r>
        <w:t>控制平台与Kubernetes集群的关系，理解成Kubernetes集群内</w:t>
      </w:r>
      <w:r>
        <w:rPr>
          <w:rFonts w:hint="eastAsia"/>
        </w:rPr>
        <w:t>控制</w:t>
      </w:r>
      <w:r>
        <w:t>节点Master</w:t>
      </w:r>
      <w:r>
        <w:rPr>
          <w:rFonts w:hint="eastAsia"/>
        </w:rPr>
        <w:t>和</w:t>
      </w:r>
      <w:r>
        <w:t>计算节点Node之间的关系。</w:t>
      </w:r>
      <w:r>
        <w:rPr>
          <w:rFonts w:hint="eastAsia"/>
        </w:rPr>
        <w:t>用户通过</w:t>
      </w:r>
      <w:r>
        <w:t>使用“</w:t>
      </w:r>
      <w:r>
        <w:rPr>
          <w:rFonts w:hint="eastAsia"/>
        </w:rPr>
        <w:t>控制</w:t>
      </w:r>
      <w:r>
        <w:t>节点”</w:t>
      </w:r>
      <w:r>
        <w:rPr>
          <w:rFonts w:hint="eastAsia"/>
        </w:rPr>
        <w:t>，</w:t>
      </w:r>
      <w:r>
        <w:t>进而将任务</w:t>
      </w:r>
      <w:r>
        <w:rPr>
          <w:rFonts w:hint="eastAsia"/>
        </w:rPr>
        <w:t>分配</w:t>
      </w:r>
      <w:r>
        <w:t>给</w:t>
      </w:r>
      <w:r>
        <w:rPr>
          <w:rFonts w:hint="eastAsia"/>
        </w:rPr>
        <w:t>其</w:t>
      </w:r>
      <w:r>
        <w:t>下属的“</w:t>
      </w:r>
      <w:r>
        <w:rPr>
          <w:rFonts w:hint="eastAsia"/>
        </w:rPr>
        <w:t>计算</w:t>
      </w:r>
      <w:r>
        <w:t>节点”</w:t>
      </w:r>
      <w:r>
        <w:rPr>
          <w:rFonts w:hint="eastAsia"/>
        </w:rPr>
        <w:t>去</w:t>
      </w:r>
      <w:r>
        <w:t>执行</w:t>
      </w:r>
      <w:r>
        <w:rPr>
          <w:rFonts w:hint="eastAsia"/>
        </w:rPr>
        <w:t>。</w:t>
      </w:r>
      <w:r>
        <w:t>因此</w:t>
      </w:r>
      <w:r>
        <w:rPr>
          <w:rFonts w:hint="eastAsia"/>
        </w:rPr>
        <w:t>，</w:t>
      </w:r>
      <w:r>
        <w:t>Kubernetes联邦也可以看</w:t>
      </w:r>
      <w:r>
        <w:rPr>
          <w:rFonts w:hint="eastAsia"/>
        </w:rPr>
        <w:t>成</w:t>
      </w:r>
      <w:r>
        <w:t>是一种两层云</w:t>
      </w:r>
      <w:r>
        <w:rPr>
          <w:rFonts w:hint="eastAsia"/>
        </w:rPr>
        <w:t>结构</w:t>
      </w:r>
      <w:r>
        <w:t>的平台</w:t>
      </w:r>
      <w:r>
        <w:rPr>
          <w:rFonts w:hint="eastAsia"/>
        </w:rPr>
        <w:t>，</w:t>
      </w:r>
      <w:r>
        <w:t>只是上层之间耦合度较低而</w:t>
      </w:r>
      <w:r>
        <w:rPr>
          <w:rFonts w:hint="eastAsia"/>
        </w:rPr>
        <w:t>已</w:t>
      </w:r>
      <w:r>
        <w:t>。</w:t>
      </w:r>
    </w:p>
    <w:p>
      <w:pPr>
        <w:pStyle w:val="34"/>
      </w:pPr>
      <w:bookmarkStart w:id="40" w:name="_Toc2687123"/>
      <w:r>
        <w:rPr>
          <w:rFonts w:hint="eastAsia"/>
        </w:rPr>
        <w:t>工作流程</w:t>
      </w:r>
      <w:bookmarkEnd w:id="40"/>
    </w:p>
    <w:p>
      <w:pPr>
        <w:pStyle w:val="32"/>
      </w:pPr>
      <w:r>
        <w:rPr>
          <w:rFonts w:hint="eastAsia"/>
        </w:rPr>
        <w:t>通过</w:t>
      </w:r>
      <w:r>
        <w:t>以上介绍</w:t>
      </w:r>
      <w:r>
        <w:rPr>
          <w:rFonts w:hint="eastAsia"/>
        </w:rPr>
        <w:t>基于Kubernetes的边缘计算云平台架构设计，</w:t>
      </w:r>
      <w:r>
        <w:t>以及Kubernetes</w:t>
      </w:r>
      <w:r>
        <w:rPr>
          <w:rFonts w:hint="eastAsia"/>
        </w:rPr>
        <w:t>联邦，如</w:t>
      </w:r>
      <w:r>
        <w:t>图</w:t>
      </w:r>
      <w:r>
        <w:rPr>
          <w:rFonts w:hint="eastAsia"/>
        </w:rPr>
        <w:t>5-</w:t>
      </w:r>
      <w:r>
        <w:t>4所示，我们可以很</w:t>
      </w:r>
      <w:r>
        <w:rPr>
          <w:rFonts w:hint="eastAsia"/>
        </w:rPr>
        <w:t>容易</w:t>
      </w:r>
      <w:r>
        <w:t>的得出</w:t>
      </w:r>
      <w:r>
        <w:rPr>
          <w:rFonts w:hint="eastAsia"/>
        </w:rPr>
        <w:t>基于Kubernetes 的边缘计算云平台的</w:t>
      </w:r>
      <w:r>
        <w:t>工作流程。</w:t>
      </w:r>
    </w:p>
    <w:p/>
    <w:p>
      <w:r>
        <w:object>
          <v:shape id="_x0000_i1029" o:spt="75" type="#_x0000_t75" style="height:131.1pt;width:415pt;" o:ole="t" filled="f" o:preferrelative="t" stroked="f" coordsize="21600,21600">
            <v:path/>
            <v:fill on="f" focussize="0,0"/>
            <v:stroke on="f" joinstyle="miter"/>
            <v:imagedata r:id="rId39" o:title=""/>
            <o:lock v:ext="edit" aspectratio="f"/>
            <w10:wrap type="none"/>
            <w10:anchorlock/>
          </v:shape>
          <o:OLEObject Type="Embed" ProgID="Visio.Drawing.11" ShapeID="_x0000_i1029" DrawAspect="Content" ObjectID="_1468075729" r:id="rId38">
            <o:LockedField>false</o:LockedField>
          </o:OLEObject>
        </w:object>
      </w:r>
    </w:p>
    <w:p>
      <w:pPr>
        <w:pStyle w:val="50"/>
      </w:pPr>
      <w:r>
        <w:rPr>
          <w:rFonts w:hint="eastAsia"/>
        </w:rPr>
        <w:t>图5</w:t>
      </w:r>
      <w:r>
        <w:t xml:space="preserve">-4 </w:t>
      </w:r>
      <w:r>
        <w:rPr>
          <w:rFonts w:hint="eastAsia"/>
        </w:rPr>
        <w:t>边缘计算云平台工作流程</w:t>
      </w:r>
    </w:p>
    <w:p>
      <w:pPr>
        <w:pStyle w:val="32"/>
      </w:pPr>
      <w:r>
        <w:rPr>
          <w:rFonts w:hint="eastAsia"/>
        </w:rPr>
        <w:t>首先</w:t>
      </w:r>
      <w:r>
        <w:t>，用户将</w:t>
      </w:r>
      <w:r>
        <w:rPr>
          <w:rFonts w:hint="eastAsia"/>
        </w:rPr>
        <w:t>所需要</w:t>
      </w:r>
      <w:r>
        <w:t>的任务请求发送给</w:t>
      </w:r>
      <w:r>
        <w:rPr>
          <w:rFonts w:hint="eastAsia"/>
        </w:rPr>
        <w:t>离</w:t>
      </w:r>
      <w:r>
        <w:t>用户最近的</w:t>
      </w:r>
      <w:r>
        <w:rPr>
          <w:rFonts w:hint="eastAsia"/>
        </w:rPr>
        <w:t>边缘</w:t>
      </w:r>
      <w:r>
        <w:t>计算</w:t>
      </w:r>
      <w:r>
        <w:rPr>
          <w:rFonts w:hint="eastAsia"/>
        </w:rPr>
        <w:t>平台</w:t>
      </w:r>
      <w:r>
        <w:t>的服务器；接着，本地的</w:t>
      </w:r>
      <w:r>
        <w:rPr>
          <w:rFonts w:hint="eastAsia"/>
        </w:rPr>
        <w:t>边缘</w:t>
      </w:r>
      <w:r>
        <w:t>计算</w:t>
      </w:r>
      <w:r>
        <w:rPr>
          <w:rFonts w:hint="eastAsia"/>
        </w:rPr>
        <w:t>平台</w:t>
      </w:r>
      <w:r>
        <w:t>的服务器</w:t>
      </w:r>
      <w:r>
        <w:rPr>
          <w:rFonts w:hint="eastAsia"/>
        </w:rPr>
        <w:t>通过</w:t>
      </w:r>
      <w:r>
        <w:t>其自身的联邦</w:t>
      </w:r>
      <w:r>
        <w:rPr>
          <w:rFonts w:hint="eastAsia"/>
        </w:rPr>
        <w:t>控制</w:t>
      </w:r>
      <w:r>
        <w:t>平台，通过</w:t>
      </w:r>
      <w:r>
        <w:rPr>
          <w:rFonts w:hint="eastAsia"/>
        </w:rPr>
        <w:t>基于双边博弈的计算卸载方法</w:t>
      </w:r>
      <w:r>
        <w:t>设计的自定义调度器，将该任务</w:t>
      </w:r>
      <w:r>
        <w:rPr>
          <w:rFonts w:hint="eastAsia"/>
        </w:rPr>
        <w:t>请求，</w:t>
      </w:r>
      <w:r>
        <w:t>转发给中心云计算平台</w:t>
      </w:r>
      <w:r>
        <w:rPr>
          <w:rFonts w:hint="eastAsia"/>
        </w:rPr>
        <w:t>或者</w:t>
      </w:r>
      <w:r>
        <w:t>其余的某一</w:t>
      </w:r>
      <w:r>
        <w:rPr>
          <w:rFonts w:hint="eastAsia"/>
        </w:rPr>
        <w:t>边缘</w:t>
      </w:r>
      <w:r>
        <w:t>计算</w:t>
      </w:r>
      <w:r>
        <w:rPr>
          <w:rFonts w:hint="eastAsia"/>
        </w:rPr>
        <w:t>平台，</w:t>
      </w:r>
      <w:r>
        <w:t>亦或是保留在本地的边缘计算平台；之后，对应的边缘计算平台</w:t>
      </w:r>
      <w:r>
        <w:rPr>
          <w:rFonts w:hint="eastAsia"/>
        </w:rPr>
        <w:t>再</w:t>
      </w:r>
      <w:r>
        <w:t>将其分发到具体的某一</w:t>
      </w:r>
      <w:r>
        <w:rPr>
          <w:rFonts w:hint="eastAsia"/>
        </w:rPr>
        <w:t>边缘</w:t>
      </w:r>
      <w:r>
        <w:t>计算的节点服务器上</w:t>
      </w:r>
      <w:r>
        <w:rPr>
          <w:rFonts w:hint="eastAsia"/>
        </w:rPr>
        <w:t>；同时</w:t>
      </w:r>
      <w:r>
        <w:t>，通过</w:t>
      </w:r>
      <w:r>
        <w:rPr>
          <w:rFonts w:hint="eastAsia"/>
        </w:rPr>
        <w:t>基于流行度预测的镜像缓存方法设计</w:t>
      </w:r>
      <w:r>
        <w:t>的边缘计算云平台的缓存器</w:t>
      </w:r>
      <w:r>
        <w:rPr>
          <w:rFonts w:hint="eastAsia"/>
        </w:rPr>
        <w:t>，对相应</w:t>
      </w:r>
      <w:r>
        <w:t>的</w:t>
      </w:r>
      <w:r>
        <w:rPr>
          <w:rFonts w:hint="eastAsia"/>
        </w:rPr>
        <w:t>边缘</w:t>
      </w:r>
      <w:r>
        <w:t>计算的节点服务器</w:t>
      </w:r>
      <w:r>
        <w:rPr>
          <w:rFonts w:hint="eastAsia"/>
        </w:rPr>
        <w:t>进行</w:t>
      </w:r>
      <w:r>
        <w:t>镜像的缓存替换，</w:t>
      </w:r>
      <w:r>
        <w:rPr>
          <w:rFonts w:hint="eastAsia"/>
        </w:rPr>
        <w:t>使得</w:t>
      </w:r>
      <w:r>
        <w:t>节点服务器能缓存</w:t>
      </w:r>
      <w:r>
        <w:rPr>
          <w:rFonts w:hint="eastAsia"/>
        </w:rPr>
        <w:t>最</w:t>
      </w:r>
      <w:r>
        <w:t>合理的</w:t>
      </w:r>
      <w:r>
        <w:rPr>
          <w:rFonts w:hint="eastAsia"/>
        </w:rPr>
        <w:t>镜像</w:t>
      </w:r>
      <w:r>
        <w:t>；最后，</w:t>
      </w:r>
      <w:r>
        <w:rPr>
          <w:rFonts w:hint="eastAsia"/>
        </w:rPr>
        <w:t>在</w:t>
      </w:r>
      <w:r>
        <w:t>该相应的</w:t>
      </w:r>
      <w:r>
        <w:rPr>
          <w:rFonts w:hint="eastAsia"/>
        </w:rPr>
        <w:t>边缘</w:t>
      </w:r>
      <w:r>
        <w:t>计算的节点服务器</w:t>
      </w:r>
      <w:r>
        <w:rPr>
          <w:rFonts w:hint="eastAsia"/>
        </w:rPr>
        <w:t>上</w:t>
      </w:r>
      <w:r>
        <w:t>，</w:t>
      </w:r>
      <w:r>
        <w:rPr>
          <w:rFonts w:hint="eastAsia"/>
        </w:rPr>
        <w:t>更加</w:t>
      </w:r>
      <w:r>
        <w:t>便捷迅速地启动</w:t>
      </w:r>
      <w:r>
        <w:rPr>
          <w:rFonts w:hint="eastAsia"/>
        </w:rPr>
        <w:t>相应</w:t>
      </w:r>
      <w:r>
        <w:t>要求的pod</w:t>
      </w:r>
      <w:r>
        <w:rPr>
          <w:rFonts w:hint="eastAsia"/>
        </w:rPr>
        <w:t>，</w:t>
      </w:r>
      <w:r>
        <w:t>以满足</w:t>
      </w:r>
      <w:r>
        <w:rPr>
          <w:rFonts w:hint="eastAsia"/>
        </w:rPr>
        <w:t>用户</w:t>
      </w:r>
      <w:r>
        <w:t>的使用需求。</w:t>
      </w:r>
    </w:p>
    <w:p>
      <w:pPr>
        <w:pStyle w:val="31"/>
        <w:spacing w:after="312"/>
      </w:pPr>
      <w:bookmarkStart w:id="41" w:name="_Toc2687124"/>
      <w:r>
        <w:rPr>
          <w:rFonts w:hint="eastAsia"/>
        </w:rPr>
        <w:t>基础环境</w:t>
      </w:r>
      <w:bookmarkEnd w:id="41"/>
    </w:p>
    <w:p>
      <w:r>
        <w:pict>
          <v:shape id="文本框 17" o:spid="_x0000_s1054" o:spt="202" type="#_x0000_t202" style="height:155.25pt;width:406.95pt;" fillcolor="#FFFFFF [3201]" filled="t" coordsize="21600,21600">
            <v:path arrowok="t"/>
            <v:fill on="t" focussize="0,0"/>
            <v:stroke weight="0.5pt" joinstyle="miter"/>
            <v:imagedata o:title=""/>
            <o:lock v:ext="edit"/>
            <v:textbox>
              <w:txbxContent>
                <w:p>
                  <w:pPr>
                    <w:spacing w:line="360" w:lineRule="auto"/>
                    <w:ind w:firstLine="420"/>
                    <w:rPr>
                      <w:rFonts w:ascii="Times New Roman" w:hAnsi="Times New Roman" w:cs="Times New Roman"/>
                      <w:szCs w:val="21"/>
                    </w:rPr>
                  </w:pPr>
                  <w:r>
                    <w:rPr>
                      <w:rFonts w:ascii="Times New Roman" w:hAnsi="Times New Roman" w:cs="Times New Roman"/>
                      <w:szCs w:val="21"/>
                    </w:rPr>
                    <w:t>操作系统：</w:t>
                  </w:r>
                  <w:r>
                    <w:rPr>
                      <w:rFonts w:ascii="Times New Roman" w:hAnsi="Times New Roman" w:cs="Times New Roman"/>
                      <w:szCs w:val="21"/>
                    </w:rPr>
                    <w:tab/>
                  </w:r>
                  <w:r>
                    <w:rPr>
                      <w:rFonts w:ascii="Times New Roman" w:hAnsi="Times New Roman" w:cs="Times New Roman"/>
                      <w:szCs w:val="21"/>
                    </w:rPr>
                    <w:t>Windows 7 Professional x64</w:t>
                  </w:r>
                  <w:r>
                    <w:rPr>
                      <w:rFonts w:hint="eastAsia" w:ascii="Times New Roman" w:hAnsi="Times New Roman" w:cs="Times New Roman"/>
                      <w:szCs w:val="21"/>
                    </w:rPr>
                    <w:t>，</w:t>
                  </w:r>
                  <w:r>
                    <w:rPr>
                      <w:rFonts w:ascii="Times New Roman" w:hAnsi="Times New Roman" w:cs="Times New Roman"/>
                      <w:szCs w:val="21"/>
                    </w:rPr>
                    <w:t xml:space="preserve"> </w:t>
                  </w:r>
                  <w:r>
                    <w:rPr>
                      <w:rFonts w:hint="eastAsia" w:ascii="Times New Roman" w:hAnsi="Times New Roman" w:cs="Times New Roman"/>
                      <w:szCs w:val="21"/>
                    </w:rPr>
                    <w:t>CentOS</w:t>
                  </w:r>
                  <w:r>
                    <w:rPr>
                      <w:rFonts w:ascii="Times New Roman" w:hAnsi="Times New Roman" w:cs="Times New Roman"/>
                      <w:szCs w:val="21"/>
                    </w:rPr>
                    <w:t xml:space="preserve"> 7.3</w:t>
                  </w:r>
                </w:p>
                <w:p>
                  <w:pPr>
                    <w:spacing w:line="360" w:lineRule="auto"/>
                    <w:ind w:firstLine="1680" w:firstLineChars="800"/>
                    <w:rPr>
                      <w:rFonts w:ascii="Times New Roman" w:hAnsi="Times New Roman" w:cs="Times New Roman"/>
                      <w:szCs w:val="21"/>
                    </w:rPr>
                  </w:pPr>
                  <w:r>
                    <w:rPr>
                      <w:rFonts w:hint="eastAsia" w:ascii="Times New Roman" w:hAnsi="Times New Roman" w:cs="Times New Roman"/>
                      <w:szCs w:val="21"/>
                    </w:rPr>
                    <w:t>Ubuntu14.04.4 LTS桌面版</w:t>
                  </w:r>
                </w:p>
                <w:p>
                  <w:pPr>
                    <w:spacing w:line="360" w:lineRule="auto"/>
                    <w:ind w:firstLine="420"/>
                    <w:rPr>
                      <w:rFonts w:ascii="Times New Roman" w:hAnsi="Times New Roman" w:cs="Times New Roman"/>
                      <w:szCs w:val="21"/>
                    </w:rPr>
                  </w:pPr>
                  <w:r>
                    <w:rPr>
                      <w:rFonts w:ascii="Times New Roman" w:hAnsi="Times New Roman" w:cs="Times New Roman"/>
                      <w:szCs w:val="21"/>
                    </w:rPr>
                    <w:t>开发工具：</w:t>
                  </w:r>
                  <w:r>
                    <w:rPr>
                      <w:rFonts w:ascii="Times New Roman" w:hAnsi="Times New Roman" w:cs="Times New Roman"/>
                      <w:szCs w:val="21"/>
                    </w:rPr>
                    <w:tab/>
                  </w:r>
                  <w:r>
                    <w:rPr>
                      <w:rFonts w:ascii="Times New Roman" w:hAnsi="Times New Roman" w:cs="Times New Roman"/>
                      <w:szCs w:val="21"/>
                    </w:rPr>
                    <w:t>JetBrains PyCharm 2017.2.3 x64</w:t>
                  </w:r>
                  <w:r>
                    <w:rPr>
                      <w:rFonts w:hint="eastAsia" w:ascii="Times New Roman" w:hAnsi="Times New Roman" w:cs="Times New Roman"/>
                      <w:szCs w:val="21"/>
                    </w:rPr>
                    <w:t xml:space="preserve">, </w:t>
                  </w:r>
                  <w:r>
                    <w:rPr>
                      <w:rFonts w:ascii="Times New Roman" w:hAnsi="Times New Roman" w:cs="Times New Roman"/>
                      <w:szCs w:val="21"/>
                    </w:rPr>
                    <w:t>LiteIDE X32.1, Eclipse Java Oxygen</w:t>
                  </w:r>
                </w:p>
                <w:p>
                  <w:pPr>
                    <w:spacing w:line="360" w:lineRule="auto"/>
                    <w:ind w:firstLine="420"/>
                    <w:rPr>
                      <w:rFonts w:ascii="Times New Roman" w:hAnsi="Times New Roman" w:cs="Times New Roman"/>
                      <w:szCs w:val="21"/>
                    </w:rPr>
                  </w:pPr>
                  <w:r>
                    <w:rPr>
                      <w:rFonts w:ascii="Times New Roman" w:hAnsi="Times New Roman" w:cs="Times New Roman"/>
                      <w:szCs w:val="21"/>
                    </w:rPr>
                    <w:t>开发语言：</w:t>
                  </w:r>
                  <w:r>
                    <w:rPr>
                      <w:rFonts w:ascii="Times New Roman" w:hAnsi="Times New Roman" w:cs="Times New Roman"/>
                      <w:szCs w:val="21"/>
                    </w:rPr>
                    <w:tab/>
                  </w:r>
                  <w:r>
                    <w:rPr>
                      <w:rFonts w:ascii="Times New Roman" w:hAnsi="Times New Roman" w:cs="Times New Roman"/>
                      <w:szCs w:val="21"/>
                    </w:rPr>
                    <w:t>Golang1.9</w:t>
                  </w:r>
                  <w:r>
                    <w:rPr>
                      <w:rFonts w:hint="eastAsia" w:ascii="Times New Roman" w:hAnsi="Times New Roman" w:cs="Times New Roman"/>
                      <w:szCs w:val="21"/>
                    </w:rPr>
                    <w:t>，</w:t>
                  </w:r>
                  <w:r>
                    <w:rPr>
                      <w:rFonts w:ascii="Times New Roman" w:hAnsi="Times New Roman" w:cs="Times New Roman"/>
                      <w:szCs w:val="21"/>
                    </w:rPr>
                    <w:t>Python3.5</w:t>
                  </w:r>
                  <w:r>
                    <w:rPr>
                      <w:rFonts w:hint="eastAsia" w:ascii="Times New Roman" w:hAnsi="Times New Roman" w:cs="Times New Roman"/>
                      <w:szCs w:val="21"/>
                    </w:rPr>
                    <w:t>，</w:t>
                  </w:r>
                  <w:r>
                    <w:rPr>
                      <w:rFonts w:ascii="Times New Roman" w:hAnsi="Times New Roman" w:cs="Times New Roman"/>
                      <w:szCs w:val="21"/>
                    </w:rPr>
                    <w:t>Java 8</w:t>
                  </w:r>
                </w:p>
                <w:p>
                  <w:pPr>
                    <w:spacing w:line="360" w:lineRule="auto"/>
                    <w:ind w:firstLine="420"/>
                    <w:rPr>
                      <w:rFonts w:ascii="Times New Roman" w:hAnsi="Times New Roman" w:cs="Times New Roman"/>
                      <w:szCs w:val="21"/>
                    </w:rPr>
                  </w:pPr>
                  <w:r>
                    <w:rPr>
                      <w:rFonts w:ascii="Times New Roman" w:hAnsi="Times New Roman" w:cs="Times New Roman"/>
                      <w:szCs w:val="21"/>
                    </w:rPr>
                    <w:t>第三方库：</w:t>
                  </w:r>
                  <w:r>
                    <w:rPr>
                      <w:rFonts w:ascii="Times New Roman" w:hAnsi="Times New Roman" w:cs="Times New Roman"/>
                      <w:szCs w:val="21"/>
                    </w:rPr>
                    <w:tab/>
                  </w:r>
                  <w:r>
                    <w:rPr>
                      <w:rFonts w:ascii="Times New Roman" w:hAnsi="Times New Roman" w:cs="Times New Roman"/>
                      <w:szCs w:val="21"/>
                    </w:rPr>
                    <w:t>TensorFlow1.8.0</w:t>
                  </w:r>
                  <w:r>
                    <w:rPr>
                      <w:rFonts w:hint="eastAsia" w:ascii="Times New Roman" w:hAnsi="Times New Roman" w:cs="Times New Roman"/>
                      <w:szCs w:val="21"/>
                    </w:rPr>
                    <w:t>，</w:t>
                  </w:r>
                  <w:r>
                    <w:rPr>
                      <w:rFonts w:ascii="Times New Roman" w:hAnsi="Times New Roman" w:cs="Times New Roman"/>
                      <w:szCs w:val="21"/>
                    </w:rPr>
                    <w:t xml:space="preserve"> Matplotlib3.0.3</w:t>
                  </w:r>
                </w:p>
                <w:p>
                  <w:pPr>
                    <w:spacing w:line="360" w:lineRule="auto"/>
                    <w:ind w:firstLine="42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Numpy1.14.3</w:t>
                  </w:r>
                  <w:r>
                    <w:rPr>
                      <w:rFonts w:hint="eastAsia" w:ascii="Times New Roman" w:hAnsi="Times New Roman" w:cs="Times New Roman"/>
                      <w:szCs w:val="21"/>
                    </w:rPr>
                    <w:t>，</w:t>
                  </w:r>
                  <w:r>
                    <w:rPr>
                      <w:rFonts w:ascii="Times New Roman" w:hAnsi="Times New Roman" w:cs="Times New Roman"/>
                      <w:szCs w:val="21"/>
                    </w:rPr>
                    <w:t xml:space="preserve"> pandas0.22.0</w:t>
                  </w:r>
                  <w:r>
                    <w:rPr>
                      <w:rFonts w:hint="eastAsia" w:ascii="Times New Roman" w:hAnsi="Times New Roman" w:cs="Times New Roman"/>
                      <w:szCs w:val="21"/>
                    </w:rPr>
                    <w:t>，</w:t>
                  </w:r>
                  <w:r>
                    <w:rPr>
                      <w:rFonts w:ascii="Times New Roman" w:hAnsi="Times New Roman" w:cs="Times New Roman"/>
                      <w:szCs w:val="21"/>
                    </w:rPr>
                    <w:t>sklearn0.19.1</w:t>
                  </w:r>
                </w:p>
              </w:txbxContent>
            </v:textbox>
            <w10:wrap type="none"/>
            <w10:anchorlock/>
          </v:shape>
        </w:pict>
      </w:r>
    </w:p>
    <w:p/>
    <w:p>
      <w:pPr>
        <w:pStyle w:val="31"/>
        <w:spacing w:after="312"/>
      </w:pPr>
      <w:bookmarkStart w:id="42" w:name="_Toc2687125"/>
      <w:r>
        <w:rPr>
          <w:rFonts w:hint="eastAsia"/>
        </w:rPr>
        <w:t>边缘</w:t>
      </w:r>
      <w:r>
        <w:t>平台</w:t>
      </w:r>
      <w:r>
        <w:rPr>
          <w:rFonts w:hint="eastAsia"/>
        </w:rPr>
        <w:t>的基础</w:t>
      </w:r>
      <w:r>
        <w:t>搭建</w:t>
      </w:r>
      <w:bookmarkEnd w:id="42"/>
    </w:p>
    <w:p>
      <w:pPr>
        <w:pStyle w:val="32"/>
      </w:pPr>
      <w:r>
        <w:rPr>
          <w:rFonts w:hint="eastAsia"/>
        </w:rPr>
        <w:t>本</w:t>
      </w:r>
      <w:r>
        <w:t>项目边缘</w:t>
      </w:r>
      <w:r>
        <w:rPr>
          <w:rFonts w:hint="eastAsia"/>
        </w:rPr>
        <w:t>计算</w:t>
      </w:r>
      <w:r>
        <w:t>云平台</w:t>
      </w:r>
      <w:r>
        <w:rPr>
          <w:rFonts w:hint="eastAsia"/>
        </w:rPr>
        <w:t>的</w:t>
      </w:r>
      <w:r>
        <w:t>搭建，</w:t>
      </w:r>
      <w:r>
        <w:rPr>
          <w:rFonts w:hint="eastAsia"/>
        </w:rPr>
        <w:t>采用基于</w:t>
      </w:r>
      <w:r>
        <w:t>Kubernetes的</w:t>
      </w:r>
      <w:r>
        <w:rPr>
          <w:rFonts w:hint="eastAsia"/>
        </w:rPr>
        <w:t>方式，</w:t>
      </w:r>
      <w:r>
        <w:t>即在Kubernetes</w:t>
      </w:r>
      <w:r>
        <w:rPr>
          <w:rFonts w:hint="eastAsia"/>
        </w:rPr>
        <w:t>源码</w:t>
      </w:r>
      <w:r>
        <w:t>的基础上进行开发</w:t>
      </w:r>
      <w:r>
        <w:rPr>
          <w:rFonts w:hint="eastAsia"/>
        </w:rPr>
        <w:t>。</w:t>
      </w:r>
      <w:r>
        <w:t>因此</w:t>
      </w:r>
      <w:r>
        <w:rPr>
          <w:rFonts w:hint="eastAsia"/>
        </w:rPr>
        <w:t>，</w:t>
      </w:r>
      <w:r>
        <w:t>首先</w:t>
      </w:r>
      <w:r>
        <w:rPr>
          <w:rFonts w:hint="eastAsia"/>
        </w:rPr>
        <w:t>需要</w:t>
      </w:r>
      <w:r>
        <w:t>在每个边缘</w:t>
      </w:r>
      <w:r>
        <w:rPr>
          <w:rFonts w:hint="eastAsia"/>
        </w:rPr>
        <w:t>的</w:t>
      </w:r>
      <w:r>
        <w:t>云集群上，搭建</w:t>
      </w:r>
      <w:r>
        <w:rPr>
          <w:rFonts w:hint="eastAsia"/>
        </w:rPr>
        <w:t>Kubernetes。之后</w:t>
      </w:r>
      <w:r>
        <w:t>再搭建Kubernetes联邦以实现</w:t>
      </w:r>
      <w:r>
        <w:rPr>
          <w:rFonts w:hint="eastAsia"/>
        </w:rPr>
        <w:t>跨集群</w:t>
      </w:r>
      <w:r>
        <w:t>的功能。</w:t>
      </w:r>
    </w:p>
    <w:p>
      <w:pPr>
        <w:pStyle w:val="34"/>
      </w:pPr>
      <w:bookmarkStart w:id="43" w:name="_Toc2687126"/>
      <w:r>
        <w:rPr>
          <w:rFonts w:hint="eastAsia"/>
        </w:rPr>
        <w:t>边缘</w:t>
      </w:r>
      <w:r>
        <w:t>集群上</w:t>
      </w:r>
      <w:r>
        <w:rPr>
          <w:rFonts w:hint="eastAsia"/>
        </w:rPr>
        <w:t>Kubernetes的</w:t>
      </w:r>
      <w:r>
        <w:t>搭建</w:t>
      </w:r>
      <w:bookmarkEnd w:id="43"/>
    </w:p>
    <w:p>
      <w:pPr>
        <w:pStyle w:val="32"/>
        <w:numPr>
          <w:ilvl w:val="0"/>
          <w:numId w:val="6"/>
        </w:numPr>
      </w:pPr>
      <w:r>
        <w:rPr>
          <w:rFonts w:hint="eastAsia"/>
        </w:rPr>
        <w:t>修改系统配置</w:t>
      </w:r>
    </w:p>
    <w:p>
      <w:pPr>
        <w:pStyle w:val="32"/>
        <w:ind w:left="480" w:firstLine="0"/>
      </w:pPr>
      <w:r>
        <w:rPr>
          <w:rFonts w:hint="eastAsia"/>
        </w:rPr>
        <w:t>关闭防火墙服务与禁用开机启动项，</w:t>
      </w:r>
      <w:r>
        <w:t>以及关闭SELINUX选项</w:t>
      </w:r>
      <w:r>
        <w:rPr>
          <w:rFonts w:hint="eastAsia"/>
        </w:rPr>
        <w:t>。</w:t>
      </w:r>
    </w:p>
    <w:p>
      <w:pPr>
        <w:jc w:val="center"/>
      </w:pPr>
      <w:r>
        <w:pict>
          <v:shape id="文本框 24" o:spid="_x0000_s1053" o:spt="202" type="#_x0000_t202" style="height:73.35pt;width:380.25pt;" fillcolor="#FFFFFF [3201]" filled="t" coordsize="21600,21600">
            <v:path arrowok="t"/>
            <v:fill on="t" focussize="0,0"/>
            <v:stroke weight="0.5pt" joinstyle="miter"/>
            <v:imagedata o:title=""/>
            <o:lock v:ext="edit"/>
            <v:textbox>
              <w:txbxContent>
                <w:p>
                  <w:pPr>
                    <w:spacing w:line="320" w:lineRule="exact"/>
                    <w:rPr>
                      <w:szCs w:val="21"/>
                    </w:rPr>
                  </w:pPr>
                  <w:r>
                    <w:rPr>
                      <w:szCs w:val="21"/>
                    </w:rPr>
                    <w:t># systemctl stop firewalld</w:t>
                  </w:r>
                </w:p>
                <w:p>
                  <w:pPr>
                    <w:spacing w:line="320" w:lineRule="exact"/>
                    <w:rPr>
                      <w:szCs w:val="21"/>
                    </w:rPr>
                  </w:pPr>
                  <w:r>
                    <w:rPr>
                      <w:szCs w:val="21"/>
                    </w:rPr>
                    <w:t># systemctl disable firewalld</w:t>
                  </w:r>
                </w:p>
                <w:p>
                  <w:pPr>
                    <w:spacing w:line="320" w:lineRule="exact"/>
                    <w:rPr>
                      <w:szCs w:val="21"/>
                    </w:rPr>
                  </w:pPr>
                  <w:r>
                    <w:rPr>
                      <w:szCs w:val="21"/>
                    </w:rPr>
                    <w:t># setenforce 0</w:t>
                  </w:r>
                </w:p>
                <w:p>
                  <w:pPr>
                    <w:spacing w:line="320" w:lineRule="exact"/>
                    <w:rPr>
                      <w:szCs w:val="21"/>
                    </w:rPr>
                  </w:pPr>
                  <w:r>
                    <w:rPr>
                      <w:szCs w:val="21"/>
                    </w:rPr>
                    <w:t># sed -i 's/SELINUX=enforcing/SELINUX=disabled/g'/etc/sysconfig/selinux</w:t>
                  </w:r>
                </w:p>
              </w:txbxContent>
            </v:textbox>
            <w10:wrap type="none"/>
            <w10:anchorlock/>
          </v:shape>
        </w:pict>
      </w:r>
    </w:p>
    <w:p>
      <w:pPr>
        <w:pStyle w:val="32"/>
        <w:numPr>
          <w:ilvl w:val="0"/>
          <w:numId w:val="6"/>
        </w:numPr>
      </w:pPr>
      <w:r>
        <w:rPr>
          <w:rFonts w:hint="eastAsia"/>
        </w:rPr>
        <w:t>安装</w:t>
      </w:r>
      <w:r>
        <w:t>Docker</w:t>
      </w:r>
    </w:p>
    <w:p>
      <w:pPr>
        <w:jc w:val="center"/>
      </w:pPr>
      <w:r>
        <w:pict>
          <v:shape id="文本框 25" o:spid="_x0000_s1052" o:spt="202" type="#_x0000_t202" style="height:28.55pt;width:380.25pt;" fillcolor="#FFFFFF [3201]" filled="t" coordsize="21600,21600">
            <v:path arrowok="t"/>
            <v:fill on="t" focussize="0,0"/>
            <v:stroke weight="0.5pt" joinstyle="miter"/>
            <v:imagedata o:title=""/>
            <o:lock v:ext="edit"/>
            <v:textbox>
              <w:txbxContent>
                <w:p>
                  <w:pPr>
                    <w:spacing w:line="320" w:lineRule="exact"/>
                    <w:rPr>
                      <w:szCs w:val="21"/>
                    </w:rPr>
                  </w:pPr>
                  <w:r>
                    <w:rPr>
                      <w:szCs w:val="21"/>
                    </w:rPr>
                    <w:t>$ yum install docker</w:t>
                  </w:r>
                </w:p>
              </w:txbxContent>
            </v:textbox>
            <w10:wrap type="none"/>
            <w10:anchorlock/>
          </v:shape>
        </w:pict>
      </w:r>
    </w:p>
    <w:p>
      <w:pPr>
        <w:pStyle w:val="32"/>
        <w:numPr>
          <w:ilvl w:val="0"/>
          <w:numId w:val="6"/>
        </w:numPr>
      </w:pPr>
      <w:r>
        <w:rPr>
          <w:rFonts w:hint="eastAsia"/>
        </w:rPr>
        <w:t>安装Kuberadm与Kubelet</w:t>
      </w:r>
    </w:p>
    <w:p>
      <w:pPr>
        <w:pStyle w:val="32"/>
        <w:ind w:left="480" w:firstLine="0"/>
      </w:pPr>
      <w:r>
        <w:rPr>
          <w:rFonts w:hint="eastAsia"/>
        </w:rPr>
        <w:t>在每个节点安装kubeadm和kubelet；</w:t>
      </w:r>
    </w:p>
    <w:p>
      <w:pPr>
        <w:jc w:val="center"/>
      </w:pPr>
      <w:r>
        <w:pict>
          <v:shape id="文本框 26" o:spid="_x0000_s1051" o:spt="202" type="#_x0000_t202" style="height:165.75pt;width:380.25pt;" fillcolor="#FFFFFF [3201]" filled="t" coordsize="21600,21600">
            <v:path arrowok="t"/>
            <v:fill on="t" focussize="0,0"/>
            <v:stroke weight="0.5pt" joinstyle="miter"/>
            <v:imagedata o:title=""/>
            <o:lock v:ext="edit"/>
            <v:textbox>
              <w:txbxContent>
                <w:p>
                  <w:pPr>
                    <w:spacing w:line="320" w:lineRule="exact"/>
                    <w:rPr>
                      <w:szCs w:val="21"/>
                    </w:rPr>
                  </w:pPr>
                  <w:r>
                    <w:rPr>
                      <w:szCs w:val="21"/>
                    </w:rPr>
                    <w:t>$ cat &lt;&lt;EOF &gt; /etc/yum.repos.d/kubernetes.repo</w:t>
                  </w:r>
                </w:p>
                <w:p>
                  <w:pPr>
                    <w:spacing w:line="320" w:lineRule="exact"/>
                    <w:rPr>
                      <w:szCs w:val="21"/>
                    </w:rPr>
                  </w:pPr>
                  <w:r>
                    <w:rPr>
                      <w:szCs w:val="21"/>
                    </w:rPr>
                    <w:t>[kubernetes]</w:t>
                  </w:r>
                </w:p>
                <w:p>
                  <w:pPr>
                    <w:spacing w:line="320" w:lineRule="exact"/>
                    <w:rPr>
                      <w:szCs w:val="21"/>
                    </w:rPr>
                  </w:pPr>
                  <w:r>
                    <w:rPr>
                      <w:szCs w:val="21"/>
                    </w:rPr>
                    <w:t>name=Kubernetes</w:t>
                  </w:r>
                </w:p>
                <w:p>
                  <w:pPr>
                    <w:spacing w:line="320" w:lineRule="exact"/>
                    <w:rPr>
                      <w:szCs w:val="21"/>
                    </w:rPr>
                  </w:pPr>
                  <w:r>
                    <w:rPr>
                      <w:szCs w:val="21"/>
                    </w:rPr>
                    <w:t>baseurl=http://yum.kubernetes.io/repos/kubernetes-el7-x86_64</w:t>
                  </w:r>
                </w:p>
                <w:p>
                  <w:pPr>
                    <w:spacing w:line="320" w:lineRule="exact"/>
                    <w:rPr>
                      <w:szCs w:val="21"/>
                    </w:rPr>
                  </w:pPr>
                  <w:r>
                    <w:rPr>
                      <w:szCs w:val="21"/>
                    </w:rPr>
                    <w:t>enabled=1</w:t>
                  </w:r>
                </w:p>
                <w:p>
                  <w:pPr>
                    <w:spacing w:line="320" w:lineRule="exact"/>
                    <w:rPr>
                      <w:szCs w:val="21"/>
                    </w:rPr>
                  </w:pPr>
                  <w:r>
                    <w:rPr>
                      <w:szCs w:val="21"/>
                    </w:rPr>
                    <w:t>gpgcheck=1</w:t>
                  </w:r>
                </w:p>
                <w:p>
                  <w:pPr>
                    <w:spacing w:line="320" w:lineRule="exact"/>
                    <w:rPr>
                      <w:szCs w:val="21"/>
                    </w:rPr>
                  </w:pPr>
                  <w:r>
                    <w:rPr>
                      <w:szCs w:val="21"/>
                    </w:rPr>
                    <w:t>repo_gpgcheck=1</w:t>
                  </w:r>
                </w:p>
                <w:p>
                  <w:pPr>
                    <w:spacing w:line="320" w:lineRule="exact"/>
                    <w:rPr>
                      <w:szCs w:val="21"/>
                    </w:rPr>
                  </w:pPr>
                  <w:r>
                    <w:rPr>
                      <w:szCs w:val="21"/>
                    </w:rPr>
                    <w:t>gpgkey=https://packages.cloud.google.com/yum/doc/yum-key.gpg</w:t>
                  </w:r>
                </w:p>
                <w:p>
                  <w:pPr>
                    <w:spacing w:line="320" w:lineRule="exact"/>
                    <w:rPr>
                      <w:szCs w:val="21"/>
                    </w:rPr>
                  </w:pPr>
                  <w:r>
                    <w:rPr>
                      <w:szCs w:val="21"/>
                    </w:rPr>
                    <w:t xml:space="preserve">       https://packages.cloud.google.com/yum/doc/rpm-package-key.gpg</w:t>
                  </w:r>
                </w:p>
                <w:p>
                  <w:pPr>
                    <w:spacing w:line="320" w:lineRule="exact"/>
                    <w:rPr>
                      <w:szCs w:val="21"/>
                    </w:rPr>
                  </w:pPr>
                  <w:r>
                    <w:rPr>
                      <w:szCs w:val="21"/>
                    </w:rPr>
                    <w:t>EOF</w:t>
                  </w:r>
                </w:p>
              </w:txbxContent>
            </v:textbox>
            <w10:wrap type="none"/>
            <w10:anchorlock/>
          </v:shape>
        </w:pict>
      </w:r>
    </w:p>
    <w:p>
      <w:pPr>
        <w:pStyle w:val="32"/>
      </w:pPr>
      <w:r>
        <w:rPr>
          <w:rFonts w:hint="eastAsia"/>
        </w:rPr>
        <w:t>安装kubeadm, kubelet, kubectl, kubernets-cni，</w:t>
      </w:r>
      <w:r>
        <w:t>并</w:t>
      </w:r>
      <w:r>
        <w:rPr>
          <w:rFonts w:hint="eastAsia"/>
        </w:rPr>
        <w:t>为kubelet服务设置开机启动。</w:t>
      </w:r>
    </w:p>
    <w:p>
      <w:pPr>
        <w:jc w:val="center"/>
      </w:pPr>
      <w:r>
        <w:pict>
          <v:shape id="文本框 27" o:spid="_x0000_s1050" o:spt="202" type="#_x0000_t202" style="height:43.45pt;width:380.25pt;" fillcolor="#FFFFFF [3201]" filled="t" coordsize="21600,21600">
            <v:path arrowok="t"/>
            <v:fill on="t" focussize="0,0"/>
            <v:stroke weight="0.5pt" joinstyle="miter"/>
            <v:imagedata o:title=""/>
            <o:lock v:ext="edit"/>
            <v:textbox>
              <w:txbxContent>
                <w:p>
                  <w:pPr>
                    <w:spacing w:line="320" w:lineRule="exact"/>
                    <w:rPr>
                      <w:szCs w:val="21"/>
                    </w:rPr>
                  </w:pPr>
                  <w:r>
                    <w:rPr>
                      <w:rFonts w:hint="eastAsia"/>
                      <w:szCs w:val="21"/>
                    </w:rPr>
                    <w:t xml:space="preserve">$ </w:t>
                  </w:r>
                  <w:r>
                    <w:rPr>
                      <w:szCs w:val="21"/>
                    </w:rPr>
                    <w:t>yum install -y kubelet kubeadm kubectl kubernetes-cni</w:t>
                  </w:r>
                </w:p>
                <w:p>
                  <w:pPr>
                    <w:spacing w:line="320" w:lineRule="exact"/>
                    <w:rPr>
                      <w:szCs w:val="21"/>
                    </w:rPr>
                  </w:pPr>
                  <w:r>
                    <w:rPr>
                      <w:szCs w:val="21"/>
                    </w:rPr>
                    <w:t>$ systemctl enable kubelet.service</w:t>
                  </w:r>
                </w:p>
              </w:txbxContent>
            </v:textbox>
            <w10:wrap type="none"/>
            <w10:anchorlock/>
          </v:shape>
        </w:pict>
      </w:r>
    </w:p>
    <w:p>
      <w:pPr>
        <w:pStyle w:val="32"/>
        <w:numPr>
          <w:ilvl w:val="0"/>
          <w:numId w:val="6"/>
        </w:numPr>
      </w:pPr>
      <w:r>
        <w:rPr>
          <w:rFonts w:hint="eastAsia"/>
        </w:rPr>
        <w:t>初始化集群</w:t>
      </w:r>
    </w:p>
    <w:p>
      <w:pPr>
        <w:pStyle w:val="32"/>
        <w:ind w:left="480" w:firstLine="0"/>
      </w:pPr>
      <w:r>
        <w:rPr>
          <w:rFonts w:hint="eastAsia"/>
        </w:rPr>
        <w:t>使用kubeadm初始化集群，选择其中一个</w:t>
      </w:r>
      <w:r>
        <w:t>Node</w:t>
      </w:r>
      <w:r>
        <w:rPr>
          <w:rFonts w:hint="eastAsia"/>
        </w:rPr>
        <w:t>作为Master。</w:t>
      </w:r>
    </w:p>
    <w:p>
      <w:pPr>
        <w:pStyle w:val="32"/>
        <w:numPr>
          <w:ilvl w:val="0"/>
          <w:numId w:val="6"/>
        </w:numPr>
      </w:pPr>
      <w:r>
        <w:rPr>
          <w:rFonts w:hint="eastAsia"/>
        </w:rPr>
        <w:t>安装Pod网络组件</w:t>
      </w:r>
    </w:p>
    <w:p>
      <w:pPr>
        <w:pStyle w:val="32"/>
        <w:ind w:left="480" w:firstLine="0"/>
      </w:pPr>
      <w:r>
        <w:rPr>
          <w:rFonts w:hint="eastAsia"/>
        </w:rPr>
        <w:t>使用</w:t>
      </w:r>
      <w:r>
        <w:t xml:space="preserve">flannel </w:t>
      </w:r>
      <w:r>
        <w:rPr>
          <w:rFonts w:hint="eastAsia"/>
        </w:rPr>
        <w:t>网络</w:t>
      </w:r>
      <w:r>
        <w:t>模式</w:t>
      </w:r>
      <w:r>
        <w:rPr>
          <w:rFonts w:hint="eastAsia"/>
        </w:rPr>
        <w:t>；</w:t>
      </w:r>
    </w:p>
    <w:p>
      <w:pPr>
        <w:jc w:val="center"/>
      </w:pPr>
      <w:r>
        <w:pict>
          <v:shape id="文本框 28" o:spid="_x0000_s1049" o:spt="202" type="#_x0000_t202" style="height:73.35pt;width:380.25pt;" fillcolor="#FFFFFF [3201]" filled="t" coordsize="21600,21600">
            <v:path arrowok="t"/>
            <v:fill on="t" focussize="0,0"/>
            <v:stroke weight="0.5pt" joinstyle="miter"/>
            <v:imagedata o:title=""/>
            <o:lock v:ext="edit"/>
            <v:textbox>
              <w:txbxContent>
                <w:p>
                  <w:pPr>
                    <w:wordWrap w:val="0"/>
                    <w:spacing w:line="320" w:lineRule="exact"/>
                    <w:rPr>
                      <w:szCs w:val="21"/>
                    </w:rPr>
                  </w:pPr>
                  <w:r>
                    <w:rPr>
                      <w:rFonts w:hint="eastAsia"/>
                      <w:szCs w:val="21"/>
                    </w:rPr>
                    <w:t xml:space="preserve">$ </w:t>
                  </w:r>
                  <w:r>
                    <w:rPr>
                      <w:szCs w:val="21"/>
                    </w:rPr>
                    <w:t>wget https://raw.githubusercontent.com/coreos/flannel/master/Documentation/kube-flannel-rbac.yml</w:t>
                  </w:r>
                </w:p>
                <w:p>
                  <w:pPr>
                    <w:wordWrap w:val="0"/>
                    <w:spacing w:line="320" w:lineRule="exact"/>
                    <w:rPr>
                      <w:szCs w:val="21"/>
                    </w:rPr>
                  </w:pPr>
                  <w:r>
                    <w:rPr>
                      <w:szCs w:val="21"/>
                    </w:rPr>
                    <w:t>$ wget https://raw.githubusercontent.com/coreos/flannel/master/Documentation/kube-flannel.yml</w:t>
                  </w:r>
                </w:p>
              </w:txbxContent>
            </v:textbox>
            <w10:wrap type="none"/>
            <w10:anchorlock/>
          </v:shape>
        </w:pict>
      </w:r>
    </w:p>
    <w:p>
      <w:pPr>
        <w:pStyle w:val="32"/>
        <w:ind w:left="480" w:firstLine="0"/>
      </w:pPr>
      <w:r>
        <w:rPr>
          <w:rFonts w:hint="eastAsia"/>
        </w:rPr>
        <w:t>部署网络组件。</w:t>
      </w:r>
    </w:p>
    <w:p>
      <w:pPr>
        <w:jc w:val="center"/>
      </w:pPr>
      <w:r>
        <w:pict>
          <v:shape id="文本框 29" o:spid="_x0000_s1048" o:spt="202" type="#_x0000_t202" style="height:43.45pt;width:380.25pt;" fillcolor="#FFFFFF [3201]" filled="t" coordsize="21600,21600">
            <v:path arrowok="t"/>
            <v:fill on="t" focussize="0,0"/>
            <v:stroke weight="0.5pt" joinstyle="miter"/>
            <v:imagedata o:title=""/>
            <o:lock v:ext="edit"/>
            <v:textbox>
              <w:txbxContent>
                <w:p>
                  <w:pPr>
                    <w:spacing w:line="320" w:lineRule="exact"/>
                    <w:rPr>
                      <w:szCs w:val="21"/>
                    </w:rPr>
                  </w:pPr>
                  <w:r>
                    <w:rPr>
                      <w:rFonts w:hint="eastAsia"/>
                      <w:szCs w:val="21"/>
                    </w:rPr>
                    <w:t xml:space="preserve">$ </w:t>
                  </w:r>
                  <w:r>
                    <w:rPr>
                      <w:szCs w:val="21"/>
                    </w:rPr>
                    <w:t>kubectl create -f kube-flannel-rbac.yml</w:t>
                  </w:r>
                </w:p>
                <w:p>
                  <w:pPr>
                    <w:spacing w:line="320" w:lineRule="exact"/>
                    <w:rPr>
                      <w:szCs w:val="21"/>
                    </w:rPr>
                  </w:pPr>
                  <w:r>
                    <w:rPr>
                      <w:szCs w:val="21"/>
                    </w:rPr>
                    <w:t>$ kubectl apply -f kube-flannel.yml</w:t>
                  </w:r>
                </w:p>
              </w:txbxContent>
            </v:textbox>
            <w10:wrap type="none"/>
            <w10:anchorlock/>
          </v:shape>
        </w:pict>
      </w:r>
    </w:p>
    <w:p>
      <w:pPr>
        <w:pStyle w:val="34"/>
      </w:pPr>
      <w:bookmarkStart w:id="44" w:name="_Toc2687127"/>
      <w:r>
        <w:rPr>
          <w:rFonts w:hint="eastAsia"/>
        </w:rPr>
        <w:t>负载均衡</w:t>
      </w:r>
      <w:r>
        <w:t>器的实现</w:t>
      </w:r>
      <w:bookmarkEnd w:id="44"/>
    </w:p>
    <w:p>
      <w:pPr>
        <w:pStyle w:val="32"/>
      </w:pPr>
      <w:r>
        <w:rPr>
          <w:rFonts w:hint="eastAsia"/>
        </w:rPr>
        <w:t>Kubernetes</w:t>
      </w:r>
      <w:r>
        <w:t>的服务发现为Kubernetes集群中</w:t>
      </w:r>
      <w:r>
        <w:rPr>
          <w:rFonts w:hint="eastAsia"/>
        </w:rPr>
        <w:t>具有</w:t>
      </w:r>
      <w:r>
        <w:t>相同功能的容器应用提供了一个统一的入口地址，以便于当</w:t>
      </w:r>
      <w:r>
        <w:rPr>
          <w:rFonts w:hint="eastAsia"/>
        </w:rPr>
        <w:t>Pod出现故障，需要重启</w:t>
      </w:r>
      <w:r>
        <w:t>启动</w:t>
      </w:r>
      <w:r>
        <w:rPr>
          <w:rFonts w:hint="eastAsia"/>
        </w:rPr>
        <w:t>相同</w:t>
      </w:r>
      <w:r>
        <w:t>功能的新</w:t>
      </w:r>
      <w:r>
        <w:rPr>
          <w:rFonts w:hint="eastAsia"/>
        </w:rPr>
        <w:t>Pod</w:t>
      </w:r>
      <w:r>
        <w:t>时，Pod启动到与原先</w:t>
      </w:r>
      <w:r>
        <w:rPr>
          <w:rFonts w:hint="eastAsia"/>
        </w:rPr>
        <w:t>不同</w:t>
      </w:r>
      <w:r>
        <w:t>的</w:t>
      </w:r>
      <w:r>
        <w:rPr>
          <w:rFonts w:hint="eastAsia"/>
        </w:rPr>
        <w:t>物理</w:t>
      </w:r>
      <w:r>
        <w:t>节点</w:t>
      </w:r>
      <w:r>
        <w:rPr>
          <w:rFonts w:hint="eastAsia"/>
        </w:rPr>
        <w:t>而</w:t>
      </w:r>
      <w:r>
        <w:t>造成的</w:t>
      </w:r>
      <w:r>
        <w:rPr>
          <w:rFonts w:hint="eastAsia"/>
        </w:rPr>
        <w:t>需要变更</w:t>
      </w:r>
      <w:r>
        <w:t>访问</w:t>
      </w:r>
      <w:r>
        <w:rPr>
          <w:rFonts w:hint="eastAsia"/>
        </w:rPr>
        <w:t>地址。</w:t>
      </w:r>
      <w:r>
        <w:t>具备</w:t>
      </w:r>
      <w:r>
        <w:rPr>
          <w:rFonts w:hint="eastAsia"/>
        </w:rPr>
        <w:t>服务</w:t>
      </w:r>
      <w:r>
        <w:t>（</w:t>
      </w:r>
      <w:r>
        <w:rPr>
          <w:rFonts w:hint="eastAsia"/>
        </w:rPr>
        <w:t>Service</w:t>
      </w:r>
      <w:r>
        <w:t>）</w:t>
      </w:r>
      <w:r>
        <w:rPr>
          <w:rFonts w:hint="eastAsia"/>
        </w:rPr>
        <w:t>功能</w:t>
      </w:r>
      <w:r>
        <w:t>之后</w:t>
      </w:r>
      <w:r>
        <w:rPr>
          <w:rFonts w:hint="eastAsia"/>
        </w:rPr>
        <w:t>，访问</w:t>
      </w:r>
      <w:r>
        <w:t>相关的Pod</w:t>
      </w:r>
      <w:r>
        <w:rPr>
          <w:rFonts w:hint="eastAsia"/>
        </w:rPr>
        <w:t>应用开始</w:t>
      </w:r>
      <w:r>
        <w:t>使用</w:t>
      </w:r>
      <w:r>
        <w:rPr>
          <w:rFonts w:hint="eastAsia"/>
        </w:rPr>
        <w:t>服务</w:t>
      </w:r>
      <w:r>
        <w:t>的地址，由于服务的地址</w:t>
      </w:r>
      <w:r>
        <w:rPr>
          <w:rFonts w:hint="eastAsia"/>
        </w:rPr>
        <w:t>不会</w:t>
      </w:r>
      <w:r>
        <w:t>变更，因此在与之相关的容器中也</w:t>
      </w:r>
      <w:r>
        <w:rPr>
          <w:rFonts w:hint="eastAsia"/>
        </w:rPr>
        <w:t>可</w:t>
      </w:r>
      <w:r>
        <w:t>实现</w:t>
      </w:r>
      <w:r>
        <w:rPr>
          <w:rFonts w:hint="eastAsia"/>
        </w:rPr>
        <w:t>不需要</w:t>
      </w:r>
      <w:r>
        <w:t>经常更改地址的操作</w:t>
      </w:r>
      <w:r>
        <w:rPr>
          <w:rFonts w:hint="eastAsia"/>
        </w:rPr>
        <w:t>。</w:t>
      </w:r>
      <w:r>
        <w:t>至于</w:t>
      </w:r>
      <w:r>
        <w:rPr>
          <w:rFonts w:hint="eastAsia"/>
        </w:rPr>
        <w:t>，</w:t>
      </w:r>
      <w:r>
        <w:t>Pod所在物理节点的变更进而导致的与服务地址的关联，则</w:t>
      </w:r>
      <w:r>
        <w:rPr>
          <w:rFonts w:hint="eastAsia"/>
        </w:rPr>
        <w:t>由</w:t>
      </w:r>
      <w:r>
        <w:t>系统后</w:t>
      </w:r>
      <w:r>
        <w:rPr>
          <w:rFonts w:hint="eastAsia"/>
        </w:rPr>
        <w:t>台在</w:t>
      </w:r>
      <w:r>
        <w:t>Etcd上实现了相关</w:t>
      </w:r>
      <w:r>
        <w:rPr>
          <w:rFonts w:hint="eastAsia"/>
        </w:rPr>
        <w:t>绑定关系</w:t>
      </w:r>
      <w:r>
        <w:t>的变更。</w:t>
      </w:r>
      <w:r>
        <w:rPr>
          <w:rFonts w:hint="eastAsia"/>
        </w:rPr>
        <w:t>从而</w:t>
      </w:r>
      <w:r>
        <w:t>，实现了</w:t>
      </w:r>
      <w:r>
        <w:rPr>
          <w:rFonts w:hint="eastAsia"/>
        </w:rPr>
        <w:t>集群</w:t>
      </w:r>
      <w:r>
        <w:t>外部访问，可以通过服务动态查找</w:t>
      </w:r>
      <w:r>
        <w:rPr>
          <w:rFonts w:hint="eastAsia"/>
        </w:rPr>
        <w:t>到</w:t>
      </w:r>
      <w:r>
        <w:t>Pod</w:t>
      </w:r>
      <w:r>
        <w:rPr>
          <w:rFonts w:hint="eastAsia"/>
        </w:rPr>
        <w:t>的</w:t>
      </w:r>
      <w:r>
        <w:t>功能。</w:t>
      </w:r>
    </w:p>
    <w:p>
      <w:pPr>
        <w:pStyle w:val="32"/>
      </w:pPr>
      <w:r>
        <w:rPr>
          <w:rFonts w:hint="eastAsia"/>
        </w:rPr>
        <w:t>对于服务</w:t>
      </w:r>
      <w:r>
        <w:t>的访问方式，通常有三种</w:t>
      </w:r>
      <w:r>
        <w:rPr>
          <w:rFonts w:hint="eastAsia"/>
        </w:rPr>
        <w:t>类型：External</w:t>
      </w:r>
      <w:r>
        <w:t>IP、NodePort和LoadBalancer。对于</w:t>
      </w:r>
      <w:r>
        <w:rPr>
          <w:rFonts w:hint="eastAsia"/>
        </w:rPr>
        <w:t>External</w:t>
      </w:r>
      <w:r>
        <w:t>IP</w:t>
      </w:r>
      <w:r>
        <w:rPr>
          <w:rFonts w:hint="eastAsia"/>
        </w:rPr>
        <w:t>和</w:t>
      </w:r>
      <w:r>
        <w:t>NodePort</w:t>
      </w:r>
      <w:r>
        <w:rPr>
          <w:rFonts w:hint="eastAsia"/>
        </w:rPr>
        <w:t>，</w:t>
      </w:r>
      <w:r>
        <w:t>都是直接通过人工设定的方式，将服务暴露出去，使得集群外部得以访问。</w:t>
      </w:r>
      <w:r>
        <w:rPr>
          <w:rFonts w:hint="eastAsia"/>
        </w:rPr>
        <w:t>与之</w:t>
      </w:r>
      <w:r>
        <w:t>不</w:t>
      </w:r>
      <w:r>
        <w:rPr>
          <w:rFonts w:hint="eastAsia"/>
        </w:rPr>
        <w:t>同</w:t>
      </w:r>
      <w:r>
        <w:t>的</w:t>
      </w:r>
      <w:r>
        <w:rPr>
          <w:rFonts w:hint="eastAsia"/>
        </w:rPr>
        <w:t>是</w:t>
      </w:r>
      <w:r>
        <w:t>，LoadBalancer</w:t>
      </w:r>
      <w:r>
        <w:rPr>
          <w:rFonts w:hint="eastAsia"/>
        </w:rPr>
        <w:t>则是</w:t>
      </w:r>
      <w:r>
        <w:t>通过</w:t>
      </w:r>
      <w:r>
        <w:rPr>
          <w:rFonts w:hint="eastAsia"/>
        </w:rPr>
        <w:t>设置</w:t>
      </w:r>
      <w:r>
        <w:t>LoadBalancer</w:t>
      </w:r>
      <w:r>
        <w:rPr>
          <w:rFonts w:hint="eastAsia"/>
        </w:rPr>
        <w:t>映射</w:t>
      </w:r>
      <w:r>
        <w:t>到云服务</w:t>
      </w:r>
      <w:r>
        <w:rPr>
          <w:rFonts w:hint="eastAsia"/>
        </w:rPr>
        <w:t>商</w:t>
      </w:r>
      <w:r>
        <w:t>提供的LoadBalancer</w:t>
      </w:r>
      <w:r>
        <w:rPr>
          <w:rFonts w:hint="eastAsia"/>
        </w:rPr>
        <w:t>地址。</w:t>
      </w:r>
      <w:r>
        <w:t>通常</w:t>
      </w:r>
      <w:r>
        <w:rPr>
          <w:rFonts w:hint="eastAsia"/>
        </w:rPr>
        <w:t>，</w:t>
      </w:r>
      <w:r>
        <w:t>这种方法仅用于在公有云服务提供商的云平台</w:t>
      </w:r>
      <w:r>
        <w:rPr>
          <w:rFonts w:hint="eastAsia"/>
        </w:rPr>
        <w:t>上</w:t>
      </w:r>
      <w:r>
        <w:t>设置服务的场景。</w:t>
      </w:r>
    </w:p>
    <w:p>
      <w:pPr>
        <w:pStyle w:val="32"/>
      </w:pPr>
      <w:r>
        <w:rPr>
          <w:rFonts w:hint="eastAsia"/>
        </w:rPr>
        <w:t>因此</w:t>
      </w:r>
      <w:r>
        <w:t>，</w:t>
      </w:r>
      <w:r>
        <w:rPr>
          <w:rFonts w:hint="eastAsia"/>
        </w:rPr>
        <w:t>显而易见</w:t>
      </w:r>
      <w:r>
        <w:t>，</w:t>
      </w:r>
      <w:r>
        <w:rPr>
          <w:rFonts w:hint="eastAsia"/>
        </w:rPr>
        <w:t>类型为LoadBalancer的服务在Kubernetes中并没有直接支持。然而</w:t>
      </w:r>
      <w:r>
        <w:t>，在Kubernetes联邦的搭建过程</w:t>
      </w:r>
      <w:r>
        <w:rPr>
          <w:rFonts w:hint="eastAsia"/>
        </w:rPr>
        <w:t>中</w:t>
      </w:r>
      <w:r>
        <w:t>，又需要</w:t>
      </w:r>
      <w:r>
        <w:rPr>
          <w:rFonts w:hint="eastAsia"/>
        </w:rPr>
        <w:t>为每</w:t>
      </w:r>
      <w:r>
        <w:t>一个Kubernetes集群实现支持 LoadBalancer 服务</w:t>
      </w:r>
      <w:r>
        <w:rPr>
          <w:rFonts w:hint="eastAsia"/>
        </w:rPr>
        <w:t>，</w:t>
      </w:r>
      <w:r>
        <w:t>从而</w:t>
      </w:r>
      <w:r>
        <w:rPr>
          <w:rFonts w:hint="eastAsia"/>
        </w:rPr>
        <w:t>实现</w:t>
      </w:r>
      <w:r>
        <w:t>DNS</w:t>
      </w:r>
      <w:r>
        <w:rPr>
          <w:rFonts w:hint="eastAsia"/>
        </w:rPr>
        <w:t>服务</w:t>
      </w:r>
      <w:r>
        <w:t>发现，进而满足联邦的</w:t>
      </w:r>
      <w:r>
        <w:rPr>
          <w:rFonts w:hint="eastAsia"/>
        </w:rPr>
        <w:t>跨集群</w:t>
      </w:r>
      <w:r>
        <w:t>服务发现功能。</w:t>
      </w:r>
    </w:p>
    <w:p>
      <w:pPr>
        <w:pStyle w:val="32"/>
        <w:rPr>
          <w:bCs/>
        </w:rPr>
      </w:pPr>
      <w:r>
        <w:rPr>
          <w:rFonts w:hint="eastAsia"/>
        </w:rPr>
        <w:t>对于</w:t>
      </w:r>
      <w:r>
        <w:t>本地的负载均衡</w:t>
      </w:r>
      <w:r>
        <w:rPr>
          <w:rFonts w:hint="eastAsia"/>
        </w:rPr>
        <w:t>实现</w:t>
      </w:r>
      <w:r>
        <w:t>，</w:t>
      </w:r>
      <w:r>
        <w:rPr>
          <w:rFonts w:hint="eastAsia"/>
        </w:rPr>
        <w:t>本文经过</w:t>
      </w:r>
      <w:r>
        <w:t>调研，</w:t>
      </w:r>
      <w:r>
        <w:rPr>
          <w:rFonts w:hint="eastAsia"/>
        </w:rPr>
        <w:t>决定</w:t>
      </w:r>
      <w:r>
        <w:t>采用Metalb</w:t>
      </w:r>
      <w:r>
        <w:rPr>
          <w:rFonts w:hint="eastAsia"/>
          <w:vertAlign w:val="superscript"/>
        </w:rPr>
        <w:t>[</w:t>
      </w:r>
      <w:r>
        <w:rPr>
          <w:vertAlign w:val="superscript"/>
        </w:rPr>
        <w:t>53]</w:t>
      </w:r>
      <w:r>
        <w:rPr>
          <w:rFonts w:hint="eastAsia"/>
        </w:rPr>
        <w:t>实现</w:t>
      </w:r>
      <w:r>
        <w:t>。对于</w:t>
      </w:r>
      <w:r>
        <w:rPr>
          <w:rFonts w:hint="eastAsia"/>
        </w:rPr>
        <w:t>Metalb，</w:t>
      </w:r>
      <w:r>
        <w:t>首先，其本身是运行在Kubernetes内部，通过监听服务对象的变化，</w:t>
      </w:r>
      <w:r>
        <w:rPr>
          <w:rFonts w:hint="eastAsia"/>
        </w:rPr>
        <w:t>一旦察觉有新的LoadBalancer服务运行，并且没有可申请的负载均衡器之后，就会完成</w:t>
      </w:r>
      <w:r>
        <w:rPr>
          <w:rFonts w:hint="eastAsia"/>
          <w:bCs/>
        </w:rPr>
        <w:t>地址分配和地址广播两部分的工作。</w:t>
      </w:r>
    </w:p>
    <w:p>
      <w:pPr>
        <w:pStyle w:val="32"/>
      </w:pPr>
      <w:r>
        <w:t>M</w:t>
      </w:r>
      <w:r>
        <w:rPr>
          <w:rFonts w:hint="eastAsia"/>
        </w:rPr>
        <w:t>etalLB的部署很简单，支持</w:t>
      </w:r>
      <w:r>
        <w:t>h</w:t>
      </w:r>
      <w:r>
        <w:rPr>
          <w:rFonts w:hint="eastAsia"/>
        </w:rPr>
        <w:t>elm和</w:t>
      </w:r>
      <w:r>
        <w:t>yaml</w:t>
      </w:r>
      <w:r>
        <w:rPr>
          <w:rFonts w:hint="eastAsia"/>
        </w:rPr>
        <w:t>两种安装方法。</w:t>
      </w:r>
      <w:r>
        <w:t>本文</w:t>
      </w:r>
      <w:r>
        <w:rPr>
          <w:rFonts w:hint="eastAsia"/>
        </w:rPr>
        <w:t>直接使用 yaml文件部署：</w:t>
      </w:r>
    </w:p>
    <w:p>
      <w:pPr>
        <w:jc w:val="center"/>
      </w:pPr>
      <w:r>
        <w:pict>
          <v:shape id="_x0000_s1047" o:spid="_x0000_s1047" o:spt="202" type="#_x0000_t202" style="height:40.75pt;width:380.25pt;" fillcolor="#FFFFFF [3201]" filled="t" coordsize="21600,21600">
            <v:path arrowok="t"/>
            <v:fill on="t" focussize="0,0"/>
            <v:stroke weight="0.5pt" joinstyle="miter"/>
            <v:imagedata o:title=""/>
            <o:lock v:ext="edit"/>
            <v:textbox>
              <w:txbxContent>
                <w:p>
                  <w:pPr>
                    <w:wordWrap w:val="0"/>
                    <w:spacing w:line="320" w:lineRule="exact"/>
                    <w:rPr>
                      <w:szCs w:val="21"/>
                    </w:rPr>
                  </w:pPr>
                  <w:r>
                    <w:rPr>
                      <w:szCs w:val="21"/>
                    </w:rPr>
                    <w:t>$ kubectl apply -f https://raw.githubusercontent.com/google/metallb/v0.7.1/manifests/metallb.yaml</w:t>
                  </w:r>
                </w:p>
              </w:txbxContent>
            </v:textbox>
            <w10:wrap type="none"/>
            <w10:anchorlock/>
          </v:shape>
        </w:pict>
      </w:r>
    </w:p>
    <w:p>
      <w:pPr>
        <w:pStyle w:val="32"/>
      </w:pPr>
      <w:r>
        <w:rPr>
          <w:rFonts w:hint="eastAsia"/>
        </w:rPr>
        <w:t>部署完成后需要为LoadBalancer服务选择一个特定的IP地址池，此时可以通过采用</w:t>
      </w:r>
      <w:r>
        <w:t>C</w:t>
      </w:r>
      <w:r>
        <w:rPr>
          <w:rFonts w:hint="eastAsia"/>
        </w:rPr>
        <w:t>onfig</w:t>
      </w:r>
      <w:r>
        <w:t>M</w:t>
      </w:r>
      <w:r>
        <w:rPr>
          <w:rFonts w:hint="eastAsia"/>
        </w:rPr>
        <w:t>ap来创建。</w:t>
      </w:r>
    </w:p>
    <w:p>
      <w:pPr>
        <w:pStyle w:val="34"/>
      </w:pPr>
      <w:bookmarkStart w:id="45" w:name="_Toc2687128"/>
      <w:r>
        <w:rPr>
          <w:rFonts w:hint="eastAsia"/>
        </w:rPr>
        <w:t>Kubernetes</w:t>
      </w:r>
      <w:r>
        <w:t xml:space="preserve"> Federation的搭建</w:t>
      </w:r>
      <w:bookmarkEnd w:id="45"/>
    </w:p>
    <w:p>
      <w:pPr>
        <w:pStyle w:val="32"/>
        <w:numPr>
          <w:ilvl w:val="0"/>
          <w:numId w:val="7"/>
        </w:numPr>
      </w:pPr>
      <w:r>
        <w:rPr>
          <w:rFonts w:hint="eastAsia"/>
        </w:rPr>
        <w:t>安装kubefed</w:t>
      </w:r>
    </w:p>
    <w:p>
      <w:pPr>
        <w:pStyle w:val="32"/>
      </w:pPr>
      <w:r>
        <w:rPr>
          <w:rFonts w:hint="eastAsia"/>
        </w:rPr>
        <w:t>首先</w:t>
      </w:r>
      <w:r>
        <w:t>，选择</w:t>
      </w:r>
      <w:r>
        <w:rPr>
          <w:rFonts w:hint="eastAsia"/>
        </w:rPr>
        <w:t>一个集群作为本地边缘集群，这个集群将运行组成联邦控制面板的所有组件，</w:t>
      </w:r>
      <w:r>
        <w:t>再进行</w:t>
      </w:r>
      <w:r>
        <w:rPr>
          <w:rFonts w:hint="eastAsia"/>
        </w:rPr>
        <w:t>下载</w:t>
      </w:r>
      <w:r>
        <w:t>与解压</w:t>
      </w:r>
      <w:r>
        <w:rPr>
          <w:rFonts w:hint="eastAsia"/>
        </w:rPr>
        <w:t>。</w:t>
      </w:r>
    </w:p>
    <w:p>
      <w:pPr>
        <w:jc w:val="center"/>
      </w:pPr>
      <w:r>
        <w:pict>
          <v:shape id="文本框 30" o:spid="_x0000_s1046" o:spt="202" type="#_x0000_t202" style="height:56.4pt;width:380.25pt;" fillcolor="#FFFFFF [3201]" filled="t" coordsize="21600,21600">
            <v:path arrowok="t"/>
            <v:fill on="t" focussize="0,0"/>
            <v:stroke weight="0.5pt" joinstyle="miter"/>
            <v:imagedata o:title=""/>
            <o:lock v:ext="edit"/>
            <v:textbox>
              <w:txbxContent>
                <w:p>
                  <w:pPr>
                    <w:wordWrap w:val="0"/>
                    <w:spacing w:line="320" w:lineRule="exact"/>
                    <w:rPr>
                      <w:szCs w:val="21"/>
                    </w:rPr>
                  </w:pPr>
                  <w:r>
                    <w:rPr>
                      <w:szCs w:val="21"/>
                    </w:rPr>
                    <w:t>$ curl -LO https://storage.cloud.google.com/kubernetes-federation-release/release/v1.9/federation-client-linux-amd64.tar.gz</w:t>
                  </w:r>
                </w:p>
                <w:p>
                  <w:pPr>
                    <w:wordWrap w:val="0"/>
                    <w:spacing w:line="320" w:lineRule="exact"/>
                    <w:rPr>
                      <w:szCs w:val="21"/>
                    </w:rPr>
                  </w:pPr>
                  <w:r>
                    <w:rPr>
                      <w:szCs w:val="21"/>
                    </w:rPr>
                    <w:t>$ tar -xzvf federation-client-linux-amd64.tar.gz</w:t>
                  </w:r>
                </w:p>
              </w:txbxContent>
            </v:textbox>
            <w10:wrap type="none"/>
            <w10:anchorlock/>
          </v:shape>
        </w:pict>
      </w:r>
    </w:p>
    <w:p>
      <w:pPr>
        <w:pStyle w:val="32"/>
        <w:numPr>
          <w:ilvl w:val="0"/>
          <w:numId w:val="7"/>
        </w:numPr>
      </w:pPr>
      <w:r>
        <w:rPr>
          <w:rFonts w:hint="eastAsia"/>
        </w:rPr>
        <w:t>配置context</w:t>
      </w:r>
    </w:p>
    <w:p>
      <w:pPr>
        <w:pStyle w:val="32"/>
      </w:pPr>
      <w:r>
        <w:rPr>
          <w:rFonts w:hint="eastAsia"/>
        </w:rPr>
        <w:t>在准备配置联邦集群的本地边缘集群的</w:t>
      </w:r>
      <w:r>
        <w:t>Master</w:t>
      </w:r>
      <w:r>
        <w:rPr>
          <w:rFonts w:hint="eastAsia"/>
        </w:rPr>
        <w:t>中配置剩余集群的 context。使此节点能通过切换 context 连接到不同的集群；</w:t>
      </w:r>
    </w:p>
    <w:p>
      <w:pPr>
        <w:pStyle w:val="32"/>
      </w:pPr>
      <w:r>
        <w:rPr>
          <w:rFonts w:hint="eastAsia"/>
        </w:rPr>
        <w:t>再创建本地集群的 kubeconfig 文件，</w:t>
      </w:r>
      <w:r>
        <w:t>之后将</w:t>
      </w:r>
      <w:r>
        <w:rPr>
          <w:rFonts w:hint="eastAsia"/>
        </w:rPr>
        <w:t>剩余集群的kubeconfig 文件与之</w:t>
      </w:r>
      <w:r>
        <w:t>合并。</w:t>
      </w:r>
    </w:p>
    <w:p>
      <w:pPr>
        <w:pStyle w:val="32"/>
        <w:numPr>
          <w:ilvl w:val="0"/>
          <w:numId w:val="7"/>
        </w:numPr>
      </w:pPr>
      <w:r>
        <w:rPr>
          <w:rFonts w:hint="eastAsia"/>
        </w:rPr>
        <w:t>部署Etcd</w:t>
      </w:r>
    </w:p>
    <w:p>
      <w:pPr>
        <w:pStyle w:val="32"/>
        <w:ind w:left="480" w:firstLine="0"/>
      </w:pPr>
      <w:r>
        <w:rPr>
          <w:rFonts w:hint="eastAsia"/>
        </w:rPr>
        <w:t>先</w:t>
      </w:r>
      <w:r>
        <w:t>安装helm</w:t>
      </w:r>
      <w:r>
        <w:rPr>
          <w:rFonts w:hint="eastAsia"/>
        </w:rPr>
        <w:t>，</w:t>
      </w:r>
      <w:r>
        <w:t>再下载helm charts</w:t>
      </w:r>
      <w:r>
        <w:rPr>
          <w:rFonts w:hint="eastAsia"/>
        </w:rPr>
        <w:t>仓库，</w:t>
      </w:r>
      <w:r>
        <w:t>再部署etcd-operator</w:t>
      </w:r>
    </w:p>
    <w:p>
      <w:pPr>
        <w:jc w:val="center"/>
      </w:pPr>
      <w:r>
        <w:pict>
          <v:shape id="文本框 31" o:spid="_x0000_s1045" o:spt="202" type="#_x0000_t202" style="height:40.75pt;width:380.25pt;" fillcolor="#FFFFFF [3201]" filled="t" coordsize="21600,21600">
            <v:path arrowok="t"/>
            <v:fill on="t" focussize="0,0"/>
            <v:stroke weight="0.5pt" joinstyle="miter"/>
            <v:imagedata o:title=""/>
            <o:lock v:ext="edit"/>
            <v:textbox>
              <w:txbxContent>
                <w:p>
                  <w:pPr>
                    <w:wordWrap w:val="0"/>
                    <w:spacing w:line="320" w:lineRule="exact"/>
                    <w:rPr>
                      <w:szCs w:val="21"/>
                    </w:rPr>
                  </w:pPr>
                  <w:r>
                    <w:rPr>
                      <w:szCs w:val="21"/>
                    </w:rPr>
                    <w:t>$  helm install --name etcd-operator stable/etcd-operator --set rbac.install=true,rbac.apiVersion=v1,customResources.createEtcdClusterCRD=true</w:t>
                  </w:r>
                </w:p>
              </w:txbxContent>
            </v:textbox>
            <w10:wrap type="none"/>
            <w10:anchorlock/>
          </v:shape>
        </w:pict>
      </w:r>
    </w:p>
    <w:p>
      <w:pPr>
        <w:pStyle w:val="32"/>
        <w:numPr>
          <w:ilvl w:val="0"/>
          <w:numId w:val="7"/>
        </w:numPr>
      </w:pPr>
      <w:r>
        <w:rPr>
          <w:rFonts w:hint="eastAsia"/>
        </w:rPr>
        <w:t>设置CoreDNS作为集群联邦的DNS提供商</w:t>
      </w:r>
    </w:p>
    <w:p>
      <w:pPr>
        <w:jc w:val="center"/>
      </w:pPr>
      <w:r>
        <w:pict>
          <v:shape id="文本框 32" o:spid="_x0000_s1044" o:spt="202" type="#_x0000_t202" style="height:44.85pt;width:380.25pt;" fillcolor="#FFFFFF [3201]" filled="t" coordsize="21600,21600">
            <v:path arrowok="t"/>
            <v:fill on="t" focussize="0,0"/>
            <v:stroke weight="0.5pt" joinstyle="miter"/>
            <v:imagedata o:title=""/>
            <o:lock v:ext="edit"/>
            <v:textbox>
              <w:txbxContent>
                <w:p>
                  <w:pPr>
                    <w:wordWrap w:val="0"/>
                    <w:spacing w:line="320" w:lineRule="exact"/>
                    <w:rPr>
                      <w:szCs w:val="21"/>
                    </w:rPr>
                  </w:pPr>
                  <w:r>
                    <w:rPr>
                      <w:szCs w:val="21"/>
                    </w:rPr>
                    <w:t>$ helm install --name coredns -f Values.yaml stable/coredns</w:t>
                  </w:r>
                </w:p>
                <w:p>
                  <w:pPr>
                    <w:wordWrap w:val="0"/>
                    <w:spacing w:line="320" w:lineRule="exact"/>
                    <w:rPr>
                      <w:szCs w:val="21"/>
                    </w:rPr>
                  </w:pPr>
                  <w:r>
                    <w:rPr>
                      <w:szCs w:val="21"/>
                    </w:rPr>
                    <w:t>…</w:t>
                  </w:r>
                </w:p>
              </w:txbxContent>
            </v:textbox>
            <w10:wrap type="none"/>
            <w10:anchorlock/>
          </v:shape>
        </w:pict>
      </w:r>
    </w:p>
    <w:p>
      <w:pPr>
        <w:pStyle w:val="32"/>
        <w:numPr>
          <w:ilvl w:val="0"/>
          <w:numId w:val="7"/>
        </w:numPr>
      </w:pPr>
      <w:r>
        <w:rPr>
          <w:rFonts w:hint="eastAsia"/>
        </w:rPr>
        <w:t>初始化Federation控制平面</w:t>
      </w:r>
    </w:p>
    <w:p>
      <w:pPr>
        <w:jc w:val="center"/>
      </w:pPr>
      <w:r>
        <w:pict>
          <v:shape id="文本框 33" o:spid="_x0000_s1043" o:spt="202" type="#_x0000_t202" style="height:71.3pt;width:380.25pt;" fillcolor="#FFFFFF [3201]" filled="t" coordsize="21600,21600">
            <v:path arrowok="t"/>
            <v:fill on="t" focussize="0,0"/>
            <v:stroke weight="0.5pt" joinstyle="miter"/>
            <v:imagedata o:title=""/>
            <o:lock v:ext="edit"/>
            <v:textbox>
              <w:txbxContent>
                <w:p>
                  <w:pPr>
                    <w:wordWrap w:val="0"/>
                    <w:spacing w:line="320" w:lineRule="exact"/>
                    <w:rPr>
                      <w:szCs w:val="21"/>
                    </w:rPr>
                  </w:pPr>
                  <w:r>
                    <w:rPr>
                      <w:rFonts w:hint="eastAsia"/>
                      <w:szCs w:val="21"/>
                    </w:rPr>
                    <w:t>$ kubefed init federation \ # 联邦的名字</w:t>
                  </w:r>
                </w:p>
                <w:p>
                  <w:pPr>
                    <w:wordWrap w:val="0"/>
                    <w:spacing w:line="320" w:lineRule="exact"/>
                    <w:rPr>
                      <w:szCs w:val="21"/>
                    </w:rPr>
                  </w:pPr>
                  <w:r>
                    <w:rPr>
                      <w:rFonts w:hint="eastAsia"/>
                      <w:szCs w:val="21"/>
                    </w:rPr>
                    <w:t xml:space="preserve">  --host-cluster-context=kubernetes \ # 主集群的context名字</w:t>
                  </w:r>
                </w:p>
                <w:p>
                  <w:pPr>
                    <w:wordWrap w:val="0"/>
                    <w:spacing w:line="320" w:lineRule="exact"/>
                    <w:rPr>
                      <w:szCs w:val="21"/>
                    </w:rPr>
                  </w:pPr>
                  <w:r>
                    <w:rPr>
                      <w:rFonts w:hint="eastAsia"/>
                      <w:szCs w:val="21"/>
                    </w:rPr>
                    <w:t xml:space="preserve">  --dns-provider=coredns \ # DNS服务提供商</w:t>
                  </w:r>
                </w:p>
                <w:p>
                  <w:pPr>
                    <w:wordWrap w:val="0"/>
                    <w:spacing w:line="320" w:lineRule="exact"/>
                    <w:rPr>
                      <w:szCs w:val="21"/>
                    </w:rPr>
                  </w:pPr>
                  <w:r>
                    <w:rPr>
                      <w:rFonts w:hint="eastAsia"/>
                      <w:szCs w:val="21"/>
                    </w:rPr>
                    <w:t xml:space="preserve">  </w:t>
                  </w:r>
                  <w:r>
                    <w:rPr>
                      <w:szCs w:val="21"/>
                    </w:rPr>
                    <w:t>…</w:t>
                  </w:r>
                </w:p>
              </w:txbxContent>
            </v:textbox>
            <w10:wrap type="none"/>
            <w10:anchorlock/>
          </v:shape>
        </w:pict>
      </w:r>
    </w:p>
    <w:p>
      <w:pPr>
        <w:pStyle w:val="31"/>
        <w:spacing w:after="312"/>
      </w:pPr>
      <w:bookmarkStart w:id="46" w:name="_Toc2687129"/>
      <w:r>
        <w:rPr>
          <w:rFonts w:hint="eastAsia"/>
        </w:rPr>
        <w:t>边缘计算</w:t>
      </w:r>
      <w:r>
        <w:t>云平台</w:t>
      </w:r>
      <w:r>
        <w:rPr>
          <w:rFonts w:hint="eastAsia"/>
        </w:rPr>
        <w:t>调度器</w:t>
      </w:r>
      <w:r>
        <w:t>的</w:t>
      </w:r>
      <w:r>
        <w:rPr>
          <w:rFonts w:hint="eastAsia"/>
        </w:rPr>
        <w:t>设计</w:t>
      </w:r>
      <w:r>
        <w:t>与实现</w:t>
      </w:r>
      <w:bookmarkEnd w:id="46"/>
    </w:p>
    <w:p>
      <w:pPr>
        <w:pStyle w:val="32"/>
      </w:pPr>
      <w:r>
        <w:rPr>
          <w:rFonts w:hint="eastAsia"/>
        </w:rPr>
        <w:t>对于Kubernetes</w:t>
      </w:r>
      <w:r>
        <w:t>中自定义</w:t>
      </w:r>
      <w:r>
        <w:rPr>
          <w:rFonts w:hint="eastAsia"/>
        </w:rPr>
        <w:t>调度器</w:t>
      </w:r>
      <w:r>
        <w:t>的设计</w:t>
      </w:r>
      <w:r>
        <w:rPr>
          <w:rFonts w:hint="eastAsia"/>
        </w:rPr>
        <w:t>与</w:t>
      </w:r>
      <w:r>
        <w:t>实现，首先我们</w:t>
      </w:r>
      <w:r>
        <w:rPr>
          <w:rFonts w:hint="eastAsia"/>
        </w:rPr>
        <w:t>介绍了</w:t>
      </w:r>
      <w:r>
        <w:t>其内部的</w:t>
      </w:r>
      <w:r>
        <w:rPr>
          <w:rFonts w:hint="eastAsia"/>
        </w:rPr>
        <w:t>调度的工作流程。</w:t>
      </w:r>
      <w:r>
        <w:t>之后</w:t>
      </w:r>
      <w:r>
        <w:rPr>
          <w:rFonts w:hint="eastAsia"/>
        </w:rPr>
        <w:t>，</w:t>
      </w:r>
      <w:r>
        <w:t>基于这个</w:t>
      </w:r>
      <w:r>
        <w:rPr>
          <w:rFonts w:hint="eastAsia"/>
        </w:rPr>
        <w:t>工作流程，</w:t>
      </w:r>
      <w:r>
        <w:t>我们设计了基于</w:t>
      </w:r>
      <w:r>
        <w:rPr>
          <w:rFonts w:hint="eastAsia"/>
        </w:rPr>
        <w:t>双边</w:t>
      </w:r>
      <w:r>
        <w:t>博弈</w:t>
      </w:r>
      <w:r>
        <w:rPr>
          <w:rFonts w:hint="eastAsia"/>
        </w:rPr>
        <w:t>匹配</w:t>
      </w:r>
      <w:r>
        <w:t>的自定义调度器。最后</w:t>
      </w:r>
      <w:r>
        <w:rPr>
          <w:rFonts w:hint="eastAsia"/>
        </w:rPr>
        <w:t>，</w:t>
      </w:r>
      <w:r>
        <w:t>采用Gol</w:t>
      </w:r>
      <w:r>
        <w:rPr>
          <w:rFonts w:hint="eastAsia"/>
        </w:rPr>
        <w:t>ang的</w:t>
      </w:r>
      <w:r>
        <w:t>开发语言，并采用Docker的形式</w:t>
      </w:r>
      <w:r>
        <w:rPr>
          <w:rFonts w:hint="eastAsia"/>
        </w:rPr>
        <w:t>，</w:t>
      </w:r>
      <w:r>
        <w:t>用Pod</w:t>
      </w:r>
      <w:r>
        <w:rPr>
          <w:rFonts w:hint="eastAsia"/>
        </w:rPr>
        <w:t>实现</w:t>
      </w:r>
      <w:r>
        <w:t>了该自定义调度器。</w:t>
      </w:r>
    </w:p>
    <w:p>
      <w:pPr>
        <w:pStyle w:val="34"/>
      </w:pPr>
      <w:bookmarkStart w:id="47" w:name="_Toc2687130"/>
      <w:r>
        <w:rPr>
          <w:rFonts w:hint="eastAsia"/>
        </w:rPr>
        <w:t>调度的工作流程</w:t>
      </w:r>
      <w:bookmarkEnd w:id="47"/>
    </w:p>
    <w:p>
      <w:pPr>
        <w:pStyle w:val="32"/>
      </w:pPr>
      <w:r>
        <w:rPr>
          <w:rFonts w:hint="eastAsia"/>
          <w:bCs/>
        </w:rPr>
        <w:t>由于</w:t>
      </w:r>
      <w:r>
        <w:t>Kubernetes调度程序</w:t>
      </w:r>
      <w:r>
        <w:rPr>
          <w:rFonts w:hint="eastAsia"/>
        </w:rPr>
        <w:t>，</w:t>
      </w:r>
      <w:r>
        <w:t>甚至Kubernetes体系结构中的几乎所有组件都是非常松散耦合的</w:t>
      </w:r>
      <w:r>
        <w:rPr>
          <w:rFonts w:hint="eastAsia"/>
        </w:rPr>
        <w:t>。</w:t>
      </w:r>
      <w:r>
        <w:t>因此</w:t>
      </w:r>
      <w:r>
        <w:rPr>
          <w:rFonts w:hint="eastAsia"/>
        </w:rPr>
        <w:t>，</w:t>
      </w:r>
      <w:r>
        <w:t>在</w:t>
      </w:r>
      <w:r>
        <w:rPr>
          <w:rFonts w:hint="eastAsia"/>
        </w:rPr>
        <w:t>设计</w:t>
      </w:r>
      <w:r>
        <w:t>Kubernetes的自定义调度器时，不</w:t>
      </w:r>
      <w:r>
        <w:rPr>
          <w:rFonts w:hint="eastAsia"/>
        </w:rPr>
        <w:t>必</w:t>
      </w:r>
      <w:r>
        <w:t>要</w:t>
      </w:r>
      <w:r>
        <w:rPr>
          <w:rFonts w:hint="eastAsia"/>
        </w:rPr>
        <w:t>去</w:t>
      </w:r>
      <w:r>
        <w:t>考虑</w:t>
      </w:r>
      <w:r>
        <w:rPr>
          <w:rFonts w:hint="eastAsia"/>
        </w:rPr>
        <w:t>在</w:t>
      </w:r>
      <w:r>
        <w:t>新创建一个pod时，</w:t>
      </w:r>
      <w:r>
        <w:rPr>
          <w:rFonts w:hint="eastAsia"/>
        </w:rPr>
        <w:t>是否</w:t>
      </w:r>
      <w:r>
        <w:t>需要</w:t>
      </w:r>
      <w:r>
        <w:rPr>
          <w:rFonts w:hint="eastAsia"/>
        </w:rPr>
        <w:t>一些</w:t>
      </w:r>
      <w:r>
        <w:t>API</w:t>
      </w:r>
      <w:r>
        <w:rPr>
          <w:rFonts w:hint="eastAsia"/>
        </w:rPr>
        <w:t>去</w:t>
      </w:r>
      <w:r>
        <w:t>调用其余</w:t>
      </w:r>
      <w:r>
        <w:rPr>
          <w:rFonts w:hint="eastAsia"/>
        </w:rPr>
        <w:t>的用来</w:t>
      </w:r>
      <w:r>
        <w:t>满足</w:t>
      </w:r>
      <w:r>
        <w:rPr>
          <w:rFonts w:hint="eastAsia"/>
        </w:rPr>
        <w:t>创建</w:t>
      </w:r>
      <w:r>
        <w:t>pod的组件</w:t>
      </w:r>
      <w:r>
        <w:rPr>
          <w:rFonts w:hint="eastAsia"/>
        </w:rPr>
        <w:t>。</w:t>
      </w:r>
      <w:r>
        <w:t>基于此</w:t>
      </w:r>
      <w:r>
        <w:rPr>
          <w:rFonts w:hint="eastAsia"/>
        </w:rPr>
        <w:t>，</w:t>
      </w:r>
      <w:r>
        <w:t>对于设计Kubernetes的自定义调度器</w:t>
      </w:r>
      <w:r>
        <w:rPr>
          <w:rFonts w:hint="eastAsia"/>
        </w:rPr>
        <w:t>，</w:t>
      </w:r>
      <w:r>
        <w:t>只需满足以下的需求：为集群中的所有pod找到</w:t>
      </w:r>
      <w:r>
        <w:rPr>
          <w:rFonts w:hint="eastAsia"/>
        </w:rPr>
        <w:t>对应的</w:t>
      </w:r>
      <w:r>
        <w:t>节点，并让Kubernetes</w:t>
      </w:r>
      <w:r>
        <w:rPr>
          <w:rFonts w:hint="eastAsia"/>
        </w:rPr>
        <w:t>的</w:t>
      </w:r>
      <w:r>
        <w:t>apiserver知道</w:t>
      </w:r>
      <w:r>
        <w:rPr>
          <w:rFonts w:hint="eastAsia"/>
        </w:rPr>
        <w:t>对应</w:t>
      </w:r>
      <w:r>
        <w:t>的绑定关系。</w:t>
      </w:r>
      <w:r>
        <w:rPr>
          <w:rFonts w:hint="eastAsia"/>
        </w:rPr>
        <w:t>之后</w:t>
      </w:r>
      <w:r>
        <w:t>，apiserver和kubelet</w:t>
      </w:r>
      <w:r>
        <w:rPr>
          <w:rFonts w:hint="eastAsia"/>
        </w:rPr>
        <w:t>将</w:t>
      </w:r>
      <w:r>
        <w:t>负责将剩下的工作，即启动</w:t>
      </w:r>
      <w:r>
        <w:rPr>
          <w:rFonts w:hint="eastAsia"/>
        </w:rPr>
        <w:t>工作</w:t>
      </w:r>
      <w:r>
        <w:t>的容器</w:t>
      </w:r>
      <w:r>
        <w:rPr>
          <w:rFonts w:hint="eastAsia"/>
        </w:rPr>
        <w:t>。</w:t>
      </w:r>
    </w:p>
    <w:p>
      <w:pPr>
        <w:pStyle w:val="32"/>
      </w:pPr>
      <w:r>
        <w:rPr>
          <w:rFonts w:hint="eastAsia"/>
        </w:rPr>
        <w:t>因此，如图</w:t>
      </w:r>
      <w:r>
        <w:t>5-1</w:t>
      </w:r>
      <w:r>
        <w:rPr>
          <w:rFonts w:hint="eastAsia"/>
        </w:rPr>
        <w:t>所示，我们可知调度工作流程的具体情况为：</w:t>
      </w:r>
    </w:p>
    <w:p>
      <w:pPr>
        <w:pStyle w:val="32"/>
        <w:numPr>
          <w:ilvl w:val="0"/>
          <w:numId w:val="8"/>
        </w:numPr>
      </w:pPr>
      <w:r>
        <w:t>通过</w:t>
      </w:r>
      <w:r>
        <w:rPr>
          <w:rFonts w:hint="eastAsia"/>
        </w:rPr>
        <w:t>R</w:t>
      </w:r>
      <w:r>
        <w:t>EST API创建一个pod，并</w:t>
      </w:r>
      <w:r>
        <w:rPr>
          <w:rFonts w:hint="eastAsia"/>
        </w:rPr>
        <w:t>通过</w:t>
      </w:r>
      <w:r>
        <w:t>apiserver将其</w:t>
      </w:r>
      <w:r>
        <w:rPr>
          <w:rFonts w:hint="eastAsia"/>
        </w:rPr>
        <w:t>处于未绑定</w:t>
      </w:r>
      <w:r>
        <w:t>的状态保存到etcd</w:t>
      </w:r>
      <w:r>
        <w:rPr>
          <w:rFonts w:hint="eastAsia"/>
        </w:rPr>
        <w:t>；</w:t>
      </w:r>
    </w:p>
    <w:p>
      <w:pPr>
        <w:pStyle w:val="32"/>
        <w:numPr>
          <w:ilvl w:val="0"/>
          <w:numId w:val="8"/>
        </w:numPr>
      </w:pPr>
      <w:r>
        <w:t>调度</w:t>
      </w:r>
      <w:r>
        <w:rPr>
          <w:rFonts w:hint="eastAsia"/>
        </w:rPr>
        <w:t>器</w:t>
      </w:r>
      <w:r>
        <w:rPr>
          <w:rFonts w:hint="eastAsia"/>
          <w:iCs/>
        </w:rPr>
        <w:t>通过</w:t>
      </w:r>
      <w:r>
        <w:rPr>
          <w:iCs/>
        </w:rPr>
        <w:t>监听检测发现</w:t>
      </w:r>
      <w:r>
        <w:t>一个新</w:t>
      </w:r>
      <w:r>
        <w:rPr>
          <w:rFonts w:hint="eastAsia"/>
        </w:rPr>
        <w:t>的尚未</w:t>
      </w:r>
      <w:r>
        <w:t>绑定</w:t>
      </w:r>
      <w:r>
        <w:rPr>
          <w:rFonts w:hint="eastAsia"/>
        </w:rPr>
        <w:t>节点</w:t>
      </w:r>
      <w:r>
        <w:t>的pod</w:t>
      </w:r>
      <w:r>
        <w:rPr>
          <w:rFonts w:hint="eastAsia"/>
        </w:rPr>
        <w:t>；</w:t>
      </w:r>
    </w:p>
    <w:p>
      <w:pPr>
        <w:pStyle w:val="32"/>
        <w:numPr>
          <w:ilvl w:val="0"/>
          <w:numId w:val="8"/>
        </w:numPr>
      </w:pPr>
      <w:r>
        <w:rPr>
          <w:rFonts w:hint="eastAsia"/>
        </w:rPr>
        <w:t>调度器开始</w:t>
      </w:r>
      <w:r>
        <w:t>调度，从而找到最适合</w:t>
      </w:r>
      <w:r>
        <w:rPr>
          <w:rFonts w:hint="eastAsia"/>
        </w:rPr>
        <w:t>此</w:t>
      </w:r>
      <w:r>
        <w:t>pod的节点</w:t>
      </w:r>
      <w:r>
        <w:rPr>
          <w:rFonts w:hint="eastAsia"/>
        </w:rPr>
        <w:t>；</w:t>
      </w:r>
    </w:p>
    <w:p>
      <w:pPr>
        <w:pStyle w:val="32"/>
        <w:numPr>
          <w:ilvl w:val="0"/>
          <w:numId w:val="8"/>
        </w:numPr>
      </w:pPr>
      <w:r>
        <w:t>将pod绑定到</w:t>
      </w:r>
      <w:r>
        <w:rPr>
          <w:rFonts w:hint="eastAsia"/>
        </w:rPr>
        <w:t>的对应</w:t>
      </w:r>
      <w:r>
        <w:t>节点</w:t>
      </w:r>
      <w:r>
        <w:rPr>
          <w:rFonts w:hint="eastAsia"/>
        </w:rPr>
        <w:t>通过</w:t>
      </w:r>
      <w:r>
        <w:t>apiserver</w:t>
      </w:r>
      <w:r>
        <w:rPr>
          <w:rFonts w:hint="eastAsia"/>
        </w:rPr>
        <w:t>通知给etcd，进而</w:t>
      </w:r>
      <w:r>
        <w:t>将新的状态保存到etcd</w:t>
      </w:r>
      <w:r>
        <w:rPr>
          <w:rFonts w:hint="eastAsia"/>
        </w:rPr>
        <w:t>；</w:t>
      </w:r>
    </w:p>
    <w:p>
      <w:pPr>
        <w:pStyle w:val="32"/>
        <w:numPr>
          <w:ilvl w:val="0"/>
          <w:numId w:val="8"/>
        </w:numPr>
      </w:pPr>
      <w:r>
        <w:t>特定节点上</w:t>
      </w:r>
      <w:r>
        <w:rPr>
          <w:rFonts w:hint="eastAsia"/>
        </w:rPr>
        <w:t>的</w:t>
      </w:r>
      <w:r>
        <w:t>Kubelets</w:t>
      </w:r>
      <w:r>
        <w:rPr>
          <w:rFonts w:hint="eastAsia"/>
        </w:rPr>
        <w:t>监听</w:t>
      </w:r>
      <w:r>
        <w:t>检测到</w:t>
      </w:r>
      <w:r>
        <w:rPr>
          <w:rFonts w:hint="eastAsia"/>
        </w:rPr>
        <w:t>有新</w:t>
      </w:r>
      <w:r>
        <w:t>的pod</w:t>
      </w:r>
      <w:r>
        <w:rPr>
          <w:rFonts w:hint="eastAsia"/>
        </w:rPr>
        <w:t>调度</w:t>
      </w:r>
      <w:r>
        <w:t>过来，</w:t>
      </w:r>
      <w:r>
        <w:rPr>
          <w:rFonts w:hint="eastAsia"/>
        </w:rPr>
        <w:t>通过container runtime运行该Pod；</w:t>
      </w:r>
    </w:p>
    <w:p>
      <w:pPr>
        <w:pStyle w:val="32"/>
        <w:numPr>
          <w:ilvl w:val="0"/>
          <w:numId w:val="8"/>
        </w:numPr>
      </w:pPr>
      <w:r>
        <w:t>K</w:t>
      </w:r>
      <w:r>
        <w:rPr>
          <w:rFonts w:hint="eastAsia"/>
        </w:rPr>
        <w:t>ubelet</w:t>
      </w:r>
      <w:r>
        <w:t>s</w:t>
      </w:r>
      <w:r>
        <w:rPr>
          <w:rFonts w:hint="eastAsia"/>
        </w:rPr>
        <w:t>通过container runtime取到Pod状态，并更新到apiserver中。</w:t>
      </w:r>
    </w:p>
    <w:p>
      <w:pPr>
        <w:jc w:val="center"/>
      </w:pPr>
      <w:r>
        <w:object>
          <v:shape id="_x0000_i1030" o:spt="75" type="#_x0000_t75" style="height:333.5pt;width:415pt;" o:ole="t" filled="f" o:preferrelative="t" stroked="f" coordsize="21600,21600">
            <v:path/>
            <v:fill on="f" focussize="0,0"/>
            <v:stroke on="f" joinstyle="miter"/>
            <v:imagedata r:id="rId41" o:title=""/>
            <o:lock v:ext="edit" aspectratio="f"/>
            <w10:wrap type="none"/>
            <w10:anchorlock/>
          </v:shape>
          <o:OLEObject Type="Embed" ProgID="Visio.Drawing.11" ShapeID="_x0000_i1030" DrawAspect="Content" ObjectID="_1468075730" r:id="rId40">
            <o:LockedField>false</o:LockedField>
          </o:OLEObject>
        </w:object>
      </w:r>
    </w:p>
    <w:p>
      <w:pPr>
        <w:pStyle w:val="50"/>
      </w:pPr>
      <w:r>
        <w:rPr>
          <w:rFonts w:hint="eastAsia"/>
        </w:rPr>
        <w:t>图</w:t>
      </w:r>
      <w:r>
        <w:t xml:space="preserve">5-1 </w:t>
      </w:r>
      <w:r>
        <w:rPr>
          <w:rFonts w:hint="eastAsia"/>
        </w:rPr>
        <w:t>调度的</w:t>
      </w:r>
      <w:r>
        <w:t>工作流程</w:t>
      </w:r>
    </w:p>
    <w:p>
      <w:pPr>
        <w:pStyle w:val="34"/>
      </w:pPr>
      <w:bookmarkStart w:id="48" w:name="_Toc2687131"/>
      <w:r>
        <w:rPr>
          <w:rFonts w:hint="eastAsia"/>
        </w:rPr>
        <w:t>调度器模块的设计</w:t>
      </w:r>
      <w:bookmarkEnd w:id="48"/>
    </w:p>
    <w:p>
      <w:pPr>
        <w:pStyle w:val="32"/>
      </w:pPr>
      <w:r>
        <w:rPr>
          <w:rFonts w:hint="eastAsia"/>
        </w:rPr>
        <w:t>通过以上的分析，不难得出，调度器的设计需要满足如下三步核心步骤，如图5</w:t>
      </w:r>
      <w:r>
        <w:t>-2</w:t>
      </w:r>
      <w:r>
        <w:rPr>
          <w:rFonts w:hint="eastAsia"/>
        </w:rPr>
        <w:t>所示：</w:t>
      </w:r>
    </w:p>
    <w:p>
      <w:pPr>
        <w:jc w:val="center"/>
      </w:pPr>
      <w:r>
        <w:object>
          <v:shape id="_x0000_i1031" o:spt="75" type="#_x0000_t75" style="height:224.15pt;width:156.25pt;" o:ole="t" filled="f" o:preferrelative="t" stroked="f" coordsize="21600,21600">
            <v:path/>
            <v:fill on="f" focussize="0,0"/>
            <v:stroke on="f" joinstyle="miter"/>
            <v:imagedata r:id="rId43" o:title=""/>
            <o:lock v:ext="edit" aspectratio="t"/>
            <w10:wrap type="none"/>
            <w10:anchorlock/>
          </v:shape>
          <o:OLEObject Type="Embed" ProgID="Visio.Drawing.15" ShapeID="_x0000_i1031" DrawAspect="Content" ObjectID="_1468075731" r:id="rId42">
            <o:LockedField>false</o:LockedField>
          </o:OLEObject>
        </w:object>
      </w:r>
    </w:p>
    <w:p>
      <w:pPr>
        <w:pStyle w:val="50"/>
      </w:pPr>
      <w:r>
        <w:rPr>
          <w:rFonts w:hint="eastAsia"/>
        </w:rPr>
        <w:t>图</w:t>
      </w:r>
      <w:r>
        <w:t xml:space="preserve">5-2 </w:t>
      </w:r>
      <w:r>
        <w:rPr>
          <w:rFonts w:hint="eastAsia"/>
        </w:rPr>
        <w:t>调度器模块设计图</w:t>
      </w:r>
    </w:p>
    <w:p>
      <w:pPr>
        <w:pStyle w:val="32"/>
      </w:pPr>
      <w:r>
        <w:rPr>
          <w:rFonts w:hint="eastAsia"/>
          <w:b/>
        </w:rPr>
        <w:t>步骤1：</w:t>
      </w:r>
      <w:r>
        <w:rPr>
          <w:b/>
        </w:rPr>
        <w:tab/>
      </w:r>
      <w:r>
        <w:t>通过apiserver watch API</w:t>
      </w:r>
      <w:r>
        <w:rPr>
          <w:rFonts w:hint="eastAsia"/>
        </w:rPr>
        <w:t>，</w:t>
      </w:r>
      <w:r>
        <w:t>来</w:t>
      </w:r>
      <w:r>
        <w:rPr>
          <w:rFonts w:hint="eastAsia"/>
        </w:rPr>
        <w:t>监控发现</w:t>
      </w:r>
      <w:r>
        <w:t>群集中未绑定的 pod</w:t>
      </w:r>
      <w:r>
        <w:rPr>
          <w:rFonts w:hint="eastAsia"/>
        </w:rPr>
        <w:t>；</w:t>
      </w:r>
    </w:p>
    <w:p>
      <w:pPr>
        <w:pStyle w:val="32"/>
      </w:pPr>
      <w:r>
        <w:rPr>
          <w:rFonts w:hint="eastAsia"/>
          <w:b/>
        </w:rPr>
        <w:t>步骤2：</w:t>
      </w:r>
      <w:r>
        <w:rPr>
          <w:b/>
        </w:rPr>
        <w:tab/>
      </w:r>
      <w:r>
        <w:rPr>
          <w:rFonts w:hint="eastAsia"/>
        </w:rPr>
        <w:t>通过之前</w:t>
      </w:r>
      <w:r>
        <w:t>介绍的基于</w:t>
      </w:r>
      <w:r>
        <w:rPr>
          <w:rFonts w:hint="eastAsia"/>
        </w:rPr>
        <w:t>双边</w:t>
      </w:r>
      <w:r>
        <w:t>博弈的计算卸载</w:t>
      </w:r>
      <w:r>
        <w:rPr>
          <w:rFonts w:hint="eastAsia"/>
        </w:rPr>
        <w:t>方法</w:t>
      </w:r>
      <w:r>
        <w:t>，找到pod的最佳</w:t>
      </w:r>
      <w:r>
        <w:rPr>
          <w:rFonts w:hint="eastAsia"/>
        </w:rPr>
        <w:t>匹配</w:t>
      </w:r>
      <w:r>
        <w:t>节点</w:t>
      </w:r>
      <w:r>
        <w:rPr>
          <w:rFonts w:hint="eastAsia"/>
        </w:rPr>
        <w:t>；</w:t>
      </w:r>
    </w:p>
    <w:p>
      <w:pPr>
        <w:pStyle w:val="32"/>
      </w:pPr>
      <w:r>
        <w:rPr>
          <w:rFonts w:hint="eastAsia"/>
          <w:b/>
        </w:rPr>
        <w:t>步骤</w:t>
      </w:r>
      <w:r>
        <w:rPr>
          <w:b/>
        </w:rPr>
        <w:t>3</w:t>
      </w:r>
      <w:r>
        <w:rPr>
          <w:rFonts w:hint="eastAsia"/>
          <w:b/>
        </w:rPr>
        <w:t>：</w:t>
      </w:r>
      <w:r>
        <w:rPr>
          <w:rFonts w:hint="eastAsia"/>
        </w:rPr>
        <w:t>通过</w:t>
      </w:r>
      <w:r>
        <w:t>apiserver</w:t>
      </w:r>
      <w:r>
        <w:rPr>
          <w:rFonts w:hint="eastAsia"/>
        </w:rPr>
        <w:t>将绑定</w:t>
      </w:r>
      <w:r>
        <w:t>的信息</w:t>
      </w:r>
      <w:r>
        <w:rPr>
          <w:rFonts w:hint="eastAsia"/>
        </w:rPr>
        <w:t>发送</w:t>
      </w:r>
      <w:r>
        <w:t>给E</w:t>
      </w:r>
      <w:r>
        <w:rPr>
          <w:rFonts w:hint="eastAsia"/>
        </w:rPr>
        <w:t>tcd</w:t>
      </w:r>
      <w:r>
        <w:t>。</w:t>
      </w:r>
    </w:p>
    <w:p>
      <w:pPr>
        <w:pStyle w:val="34"/>
      </w:pPr>
      <w:bookmarkStart w:id="49" w:name="_Toc2687132"/>
      <w:r>
        <w:rPr>
          <w:rFonts w:hint="eastAsia"/>
        </w:rPr>
        <w:t>调度器模块的实现</w:t>
      </w:r>
      <w:bookmarkEnd w:id="49"/>
    </w:p>
    <w:p>
      <w:pPr>
        <w:pStyle w:val="32"/>
      </w:pPr>
      <w:r>
        <w:rPr>
          <w:rFonts w:hint="eastAsia"/>
        </w:rPr>
        <w:t>对于调度器的实现，本项目采用了Golang作为开发语言。首先，介绍调度器的基本操作信息。主要信息如下：</w:t>
      </w:r>
    </w:p>
    <w:p>
      <w:pPr>
        <w:jc w:val="center"/>
      </w:pPr>
      <w:r>
        <w:pict>
          <v:shape id="文本框 9" o:spid="_x0000_s1040" o:spt="202" type="#_x0000_t202" style="height:399.45pt;width:380.25pt;" fillcolor="#FFFFFF [3201]" filled="t" coordsize="21600,21600">
            <v:path arrowok="t"/>
            <v:fill on="t" focussize="0,0"/>
            <v:stroke weight="0.5pt" joinstyle="miter"/>
            <v:imagedata o:title=""/>
            <o:lock v:ext="edit"/>
            <v:textbox>
              <w:txbxContent>
                <w:p>
                  <w:r>
                    <w:t>//</w:t>
                  </w:r>
                  <w:r>
                    <w:rPr>
                      <w:rFonts w:hint="eastAsia"/>
                    </w:rPr>
                    <w:t>将调度器</w:t>
                  </w:r>
                  <w:r>
                    <w:t>的名</w:t>
                  </w:r>
                  <w:r>
                    <w:rPr>
                      <w:rFonts w:hint="eastAsia"/>
                    </w:rPr>
                    <w:t>称</w:t>
                  </w:r>
                  <w:r>
                    <w:t>定为matching-scheduler，便于后续识别</w:t>
                  </w:r>
                </w:p>
                <w:p>
                  <w:r>
                    <w:t xml:space="preserve">const schedulerName = "matching-scheduler"  </w:t>
                  </w:r>
                </w:p>
                <w:p/>
                <w:p>
                  <w:r>
                    <w:t>//根据传递的内容更新pod的条件PodCondition</w:t>
                  </w:r>
                </w:p>
                <w:p>
                  <w:r>
                    <w:t>type PodConditionUpdater interface {</w:t>
                  </w:r>
                </w:p>
                <w:p>
                  <w:r>
                    <w:tab/>
                  </w:r>
                  <w:r>
                    <w:t>Update(pod *v1.Pod, podCondition *v1.PodCondition) error</w:t>
                  </w:r>
                </w:p>
                <w:p>
                  <w:r>
                    <w:t>}</w:t>
                  </w:r>
                </w:p>
                <w:p/>
                <w:p>
                  <w:r>
                    <w:t xml:space="preserve">// </w:t>
                  </w:r>
                  <w:r>
                    <w:rPr>
                      <w:rFonts w:hint="eastAsia"/>
                    </w:rPr>
                    <w:t>删除pod，以及</w:t>
                  </w:r>
                  <w:r>
                    <w:t>更新</w:t>
                  </w:r>
                  <w:r>
                    <w:rPr>
                      <w:rFonts w:hint="eastAsia"/>
                    </w:rPr>
                    <w:t>pod注释</w:t>
                  </w:r>
                </w:p>
                <w:p>
                  <w:r>
                    <w:t>type PodPreemptor interface {</w:t>
                  </w:r>
                </w:p>
                <w:p>
                  <w:r>
                    <w:tab/>
                  </w:r>
                  <w:r>
                    <w:t>GetUpdatedPod(pod *v1.Pod) (*v1.Pod, error)</w:t>
                  </w:r>
                </w:p>
                <w:p>
                  <w:r>
                    <w:tab/>
                  </w:r>
                  <w:r>
                    <w:t>DeletePod(pod *v1.Pod) error</w:t>
                  </w:r>
                </w:p>
                <w:p>
                  <w:r>
                    <w:tab/>
                  </w:r>
                  <w:r>
                    <w:t>UpdatePodAnnotations(pod *v1.Pod, annots map[string]string) error</w:t>
                  </w:r>
                </w:p>
                <w:p>
                  <w:r>
                    <w:t>}</w:t>
                  </w:r>
                </w:p>
                <w:p/>
                <w:p>
                  <w:r>
                    <w:t>//</w:t>
                  </w:r>
                  <w:r>
                    <w:rPr>
                      <w:rFonts w:hint="eastAsia"/>
                    </w:rPr>
                    <w:t>删除</w:t>
                  </w:r>
                  <w:r>
                    <w:t>pod</w:t>
                  </w:r>
                  <w:r>
                    <w:rPr>
                      <w:rFonts w:hint="eastAsia"/>
                    </w:rPr>
                    <w:t>，之后</w:t>
                  </w:r>
                  <w:r>
                    <w:t>根据传递的pod创建一个新pod</w:t>
                  </w:r>
                </w:p>
                <w:p>
                  <w:r>
                    <w:t>type PodWriter interface {</w:t>
                  </w:r>
                </w:p>
                <w:p>
                  <w:r>
                    <w:tab/>
                  </w:r>
                  <w:r>
                    <w:t>UpdatePod(oldPod, newPod *v1.Pod) error</w:t>
                  </w:r>
                </w:p>
                <w:p>
                  <w:r>
                    <w:t>}</w:t>
                  </w:r>
                </w:p>
                <w:p/>
                <w:p>
                  <w:r>
                    <w:t xml:space="preserve">// </w:t>
                  </w:r>
                  <w:r>
                    <w:rPr>
                      <w:rFonts w:hint="eastAsia"/>
                    </w:rPr>
                    <w:t>调度器监视新的尚未安排的</w:t>
                  </w:r>
                  <w:r>
                    <w:t>pod</w:t>
                  </w:r>
                  <w:r>
                    <w:rPr>
                      <w:rFonts w:hint="eastAsia"/>
                    </w:rPr>
                    <w:t>，其</w:t>
                  </w:r>
                  <w:r>
                    <w:t>试图找到适合的节点并将绑定写回api服务器</w:t>
                  </w:r>
                </w:p>
                <w:p>
                  <w:r>
                    <w:t>type Scheduler struct {</w:t>
                  </w:r>
                </w:p>
                <w:p>
                  <w:r>
                    <w:tab/>
                  </w:r>
                  <w:r>
                    <w:t>clientset  *kubernetes.Clientset</w:t>
                  </w:r>
                </w:p>
                <w:p>
                  <w:r>
                    <w:t>}</w:t>
                  </w:r>
                </w:p>
              </w:txbxContent>
            </v:textbox>
            <w10:wrap type="none"/>
            <w10:anchorlock/>
          </v:shape>
        </w:pict>
      </w:r>
    </w:p>
    <w:p>
      <w:pPr>
        <w:pStyle w:val="32"/>
      </w:pPr>
      <w:r>
        <w:rPr>
          <w:rFonts w:hint="eastAsia"/>
        </w:rPr>
        <w:t>然后</w:t>
      </w:r>
      <w:r>
        <w:t>，对应设计中的三步骤</w:t>
      </w:r>
      <w:r>
        <w:rPr>
          <w:rFonts w:hint="eastAsia"/>
        </w:rPr>
        <w:t>可知</w:t>
      </w:r>
      <w:r>
        <w:t>，</w:t>
      </w:r>
      <w:r>
        <w:rPr>
          <w:rFonts w:hint="eastAsia"/>
        </w:rPr>
        <w:t>调度器的第一个重要部分是，通过连续的循环去监听观察新创建的</w:t>
      </w:r>
      <w:r>
        <w:t>pod。</w:t>
      </w:r>
      <w:r>
        <w:rPr>
          <w:rFonts w:hint="eastAsia"/>
        </w:rPr>
        <w:t>此时，</w:t>
      </w:r>
      <w:r>
        <w:t>我们可以在pod上使用Kubernetes client-go SDK的Watch方法</w:t>
      </w:r>
      <w:r>
        <w:rPr>
          <w:rFonts w:hint="eastAsia"/>
        </w:rPr>
        <w:t>。该方法</w:t>
      </w:r>
      <w:r>
        <w:t>为我们提供了一</w:t>
      </w:r>
      <w:r>
        <w:rPr>
          <w:rFonts w:hint="eastAsia"/>
        </w:rPr>
        <w:t>系列足以覆盖（range）所有</w:t>
      </w:r>
      <w:r>
        <w:t>监听</w:t>
      </w:r>
      <w:r>
        <w:rPr>
          <w:rFonts w:hint="eastAsia"/>
        </w:rPr>
        <w:t>范围</w:t>
      </w:r>
      <w:r>
        <w:t>的事件</w:t>
      </w:r>
      <w:r>
        <w:rPr>
          <w:rFonts w:hint="eastAsia"/>
        </w:rPr>
        <w:t>（</w:t>
      </w:r>
      <w:r>
        <w:t>events</w:t>
      </w:r>
      <w:r>
        <w:rPr>
          <w:rFonts w:hint="eastAsia"/>
        </w:rPr>
        <w:t>）</w:t>
      </w:r>
      <w:r>
        <w:t>。</w:t>
      </w:r>
    </w:p>
    <w:p>
      <w:pPr>
        <w:jc w:val="center"/>
      </w:pPr>
      <w:r>
        <w:pict>
          <v:shape id="文本框 8" o:spid="_x0000_s1039" o:spt="202" type="#_x0000_t202" style="height:240.45pt;width:380.25pt;" fillcolor="#FFFFFF [3201]" filled="t" coordsize="21600,21600">
            <v:path arrowok="t"/>
            <v:fill on="t" focussize="0,0"/>
            <v:stroke weight="0.5pt" joinstyle="miter"/>
            <v:imagedata o:title=""/>
            <o:lock v:ext="edit"/>
            <v:textbox>
              <w:txbxContent>
                <w:p>
                  <w:r>
                    <w:t>func (s *Scheduler) SchedulePods() error { //</w:t>
                  </w:r>
                  <w:r>
                    <w:rPr>
                      <w:rFonts w:hint="eastAsia"/>
                    </w:rPr>
                    <w:t>在连续循环中观察新创建的</w:t>
                  </w:r>
                  <w:r>
                    <w:t>pod</w:t>
                  </w:r>
                </w:p>
                <w:p>
                  <w:r>
                    <w:tab/>
                  </w:r>
                  <w:r>
                    <w:t>watch, err := s.clientset.CoreV1().Pods("").Watch(metav1.ListOptions{</w:t>
                  </w:r>
                </w:p>
                <w:p>
                  <w:r>
                    <w:tab/>
                  </w:r>
                  <w:r>
                    <w:tab/>
                  </w:r>
                  <w:r>
                    <w:t>FieldSelector: fmt.Sprintf("spec.schedulerName=%s, status.phase = ‘Pending’ ", schedulerName),</w:t>
                  </w:r>
                </w:p>
                <w:p>
                  <w:r>
                    <w:tab/>
                  </w:r>
                  <w:r>
                    <w:t>})</w:t>
                  </w:r>
                </w:p>
                <w:p>
                  <w:r>
                    <w:tab/>
                  </w:r>
                  <w:r>
                    <w:t>…</w:t>
                  </w:r>
                </w:p>
                <w:p>
                  <w:r>
                    <w:tab/>
                  </w:r>
                  <w:r>
                    <w:t>for event := range watch.ResultChan() {</w:t>
                  </w:r>
                </w:p>
                <w:p>
                  <w:r>
                    <w:tab/>
                  </w:r>
                  <w:r>
                    <w:tab/>
                  </w:r>
                  <w:r>
                    <w:t>if event.Type != "ADDED" {</w:t>
                  </w:r>
                </w:p>
                <w:p>
                  <w:r>
                    <w:tab/>
                  </w:r>
                  <w:r>
                    <w:tab/>
                  </w:r>
                  <w:r>
                    <w:tab/>
                  </w:r>
                  <w:r>
                    <w:t>continue</w:t>
                  </w:r>
                </w:p>
                <w:p>
                  <w:r>
                    <w:tab/>
                  </w:r>
                  <w:r>
                    <w:tab/>
                  </w:r>
                  <w:r>
                    <w:t>}</w:t>
                  </w:r>
                </w:p>
                <w:p>
                  <w:r>
                    <w:tab/>
                  </w:r>
                  <w:r>
                    <w:tab/>
                  </w:r>
                  <w:r>
                    <w:t>p, ok := event.Object.(*v1.Pod)</w:t>
                  </w:r>
                </w:p>
                <w:p>
                  <w:r>
                    <w:tab/>
                  </w:r>
                  <w:r>
                    <w:tab/>
                  </w:r>
                  <w:r>
                    <w:t>…</w:t>
                  </w:r>
                </w:p>
                <w:p>
                  <w:r>
                    <w:tab/>
                  </w:r>
                  <w:r>
                    <w:tab/>
                  </w:r>
                  <w:r>
                    <w:t>fmt.Println("found a pod to schedule:", p.Namespace, "/", p.Name)</w:t>
                  </w:r>
                </w:p>
                <w:p>
                  <w:pPr>
                    <w:ind w:firstLine="105" w:firstLineChars="50"/>
                  </w:pPr>
                  <w:r>
                    <w:tab/>
                  </w:r>
                  <w:r>
                    <w:tab/>
                  </w:r>
                  <w:r>
                    <w:t>…</w:t>
                  </w:r>
                </w:p>
                <w:p>
                  <w:r>
                    <w:t>}</w:t>
                  </w:r>
                </w:p>
              </w:txbxContent>
            </v:textbox>
            <w10:wrap type="none"/>
            <w10:anchorlock/>
          </v:shape>
        </w:pict>
      </w:r>
    </w:p>
    <w:p>
      <w:pPr>
        <w:pStyle w:val="32"/>
      </w:pPr>
      <w:r>
        <w:rPr>
          <w:rFonts w:hint="eastAsia"/>
        </w:rPr>
        <w:t>如上</w:t>
      </w:r>
      <w:r>
        <w:t>所示，Watch函数将FieldSelector作为输入参数。</w:t>
      </w:r>
      <w:r>
        <w:rPr>
          <w:rFonts w:hint="eastAsia"/>
        </w:rPr>
        <w:t>接着</w:t>
      </w:r>
      <w:r>
        <w:t>，我们在该选择器中添加了两个部分。status.phase = ‘Pending’</w:t>
      </w:r>
      <w:r>
        <w:rPr>
          <w:rFonts w:hint="eastAsia"/>
        </w:rPr>
        <w:t>表明，它在等待一个包含</w:t>
      </w:r>
      <w:r>
        <w:t>Pending状态对象的新事件</w:t>
      </w:r>
      <w:r>
        <w:rPr>
          <w:rFonts w:hint="eastAsia"/>
        </w:rPr>
        <w:t>。倘若</w:t>
      </w:r>
      <w:r>
        <w:t>status.phase</w:t>
      </w:r>
      <w:r>
        <w:rPr>
          <w:rFonts w:hint="eastAsia"/>
        </w:rPr>
        <w:t>不是</w:t>
      </w:r>
      <w:r>
        <w:t>Pending状态</w:t>
      </w:r>
      <w:r>
        <w:rPr>
          <w:rFonts w:hint="eastAsia"/>
        </w:rPr>
        <w:t>，</w:t>
      </w:r>
      <w:r>
        <w:t>那就意味着</w:t>
      </w:r>
      <w:r>
        <w:rPr>
          <w:rFonts w:hint="eastAsia"/>
        </w:rPr>
        <w:t>该pod</w:t>
      </w:r>
      <w:r>
        <w:t>已经</w:t>
      </w:r>
      <w:r>
        <w:rPr>
          <w:rFonts w:hint="eastAsia"/>
        </w:rPr>
        <w:t>绑定</w:t>
      </w:r>
      <w:r>
        <w:t>好了。</w:t>
      </w:r>
      <w:r>
        <w:rPr>
          <w:rFonts w:hint="eastAsia"/>
        </w:rPr>
        <w:t>另一</w:t>
      </w:r>
      <w:r>
        <w:t>部分</w:t>
      </w:r>
      <w:r>
        <w:rPr>
          <w:rFonts w:hint="eastAsia"/>
        </w:rPr>
        <w:t>，</w:t>
      </w:r>
      <w:r>
        <w:t>则是一个需要我们规范</w:t>
      </w:r>
      <w:r>
        <w:rPr>
          <w:rFonts w:hint="eastAsia"/>
        </w:rPr>
        <w:t>的</w:t>
      </w:r>
      <w:r>
        <w:t>scheduler_name</w:t>
      </w:r>
      <w:r>
        <w:rPr>
          <w:rFonts w:hint="eastAsia"/>
        </w:rPr>
        <w:t>，</w:t>
      </w:r>
      <w:r>
        <w:t>即spec.schedulerName=matching-scheduler。</w:t>
      </w:r>
      <w:r>
        <w:rPr>
          <w:rFonts w:hint="eastAsia"/>
        </w:rPr>
        <w:t>由于</w:t>
      </w:r>
      <w:r>
        <w:t>Kubernetes能够在集群中</w:t>
      </w:r>
      <w:r>
        <w:rPr>
          <w:rFonts w:hint="eastAsia"/>
        </w:rPr>
        <w:t>使用</w:t>
      </w:r>
      <w:r>
        <w:t>多个调度</w:t>
      </w:r>
      <w:r>
        <w:rPr>
          <w:rFonts w:hint="eastAsia"/>
        </w:rPr>
        <w:t>器</w:t>
      </w:r>
      <w:r>
        <w:t>，并且pod规范</w:t>
      </w:r>
      <w:r>
        <w:rPr>
          <w:rFonts w:hint="eastAsia"/>
        </w:rPr>
        <w:t>允许</w:t>
      </w:r>
      <w:r>
        <w:t>包含调度</w:t>
      </w:r>
      <w:r>
        <w:rPr>
          <w:rFonts w:hint="eastAsia"/>
        </w:rPr>
        <w:t>器</w:t>
      </w:r>
      <w:r>
        <w:t>的名称。</w:t>
      </w:r>
      <w:r>
        <w:rPr>
          <w:rFonts w:hint="eastAsia"/>
        </w:rPr>
        <w:t>因此，</w:t>
      </w:r>
      <w:r>
        <w:t>如果设置了调度</w:t>
      </w:r>
      <w:r>
        <w:rPr>
          <w:rFonts w:hint="eastAsia"/>
        </w:rPr>
        <w:t>器</w:t>
      </w:r>
      <w:r>
        <w:t>名称，则</w:t>
      </w:r>
      <w:r>
        <w:rPr>
          <w:rFonts w:hint="eastAsia"/>
        </w:rPr>
        <w:t>通过</w:t>
      </w:r>
      <w:r>
        <w:t>相应的期望调度</w:t>
      </w:r>
      <w:r>
        <w:rPr>
          <w:rFonts w:hint="eastAsia"/>
        </w:rPr>
        <w:t>器</w:t>
      </w:r>
      <w:r>
        <w:t>将该pod绑定到</w:t>
      </w:r>
      <w:r>
        <w:rPr>
          <w:rFonts w:hint="eastAsia"/>
        </w:rPr>
        <w:t>对应</w:t>
      </w:r>
      <w:r>
        <w:t>节点。</w:t>
      </w:r>
      <w:r>
        <w:rPr>
          <w:rFonts w:hint="eastAsia"/>
        </w:rPr>
        <w:t>同时</w:t>
      </w:r>
      <w:r>
        <w:t>，</w:t>
      </w:r>
      <w:r>
        <w:rPr>
          <w:rFonts w:hint="eastAsia"/>
        </w:rPr>
        <w:t>如果</w:t>
      </w:r>
      <w:r>
        <w:t>没有</w:t>
      </w:r>
      <w:r>
        <w:rPr>
          <w:rFonts w:hint="eastAsia"/>
        </w:rPr>
        <w:t>设置</w:t>
      </w:r>
      <w:r>
        <w:t>调度</w:t>
      </w:r>
      <w:r>
        <w:rPr>
          <w:rFonts w:hint="eastAsia"/>
        </w:rPr>
        <w:t>器</w:t>
      </w:r>
      <w:r>
        <w:t>名称</w:t>
      </w:r>
      <w:r>
        <w:rPr>
          <w:rFonts w:hint="eastAsia"/>
        </w:rPr>
        <w:t>，则</w:t>
      </w:r>
      <w:r>
        <w:t>表示</w:t>
      </w:r>
      <w:r>
        <w:rPr>
          <w:rFonts w:hint="eastAsia"/>
        </w:rPr>
        <w:t>使用Kubernetes</w:t>
      </w:r>
      <w:r>
        <w:t>默认</w:t>
      </w:r>
      <w:r>
        <w:rPr>
          <w:rFonts w:hint="eastAsia"/>
        </w:rPr>
        <w:t>的官方</w:t>
      </w:r>
      <w:r>
        <w:t>调度</w:t>
      </w:r>
      <w:r>
        <w:rPr>
          <w:rFonts w:hint="eastAsia"/>
        </w:rPr>
        <w:t>器</w:t>
      </w:r>
      <w:r>
        <w:t>。</w:t>
      </w:r>
      <w:r>
        <w:rPr>
          <w:rFonts w:hint="eastAsia"/>
        </w:rPr>
        <w:t>基于此，</w:t>
      </w:r>
      <w:r>
        <w:t>需要对scheduler_name</w:t>
      </w:r>
      <w:r>
        <w:rPr>
          <w:rFonts w:hint="eastAsia"/>
        </w:rPr>
        <w:t>进行</w:t>
      </w:r>
      <w:r>
        <w:t>规范。</w:t>
      </w:r>
      <w:r>
        <w:rPr>
          <w:rFonts w:hint="eastAsia"/>
        </w:rPr>
        <w:t>同时</w:t>
      </w:r>
      <w:r>
        <w:t>，</w:t>
      </w:r>
      <w:r>
        <w:rPr>
          <w:rFonts w:hint="eastAsia"/>
        </w:rPr>
        <w:t>当通过</w:t>
      </w:r>
      <w:r>
        <w:t>watch函数提供的</w:t>
      </w:r>
      <w:r>
        <w:rPr>
          <w:rFonts w:hint="eastAsia"/>
        </w:rPr>
        <w:t>方法</w:t>
      </w:r>
      <w:r>
        <w:t>进行覆盖所有</w:t>
      </w:r>
      <w:r>
        <w:rPr>
          <w:rFonts w:hint="eastAsia"/>
        </w:rPr>
        <w:t>的</w:t>
      </w:r>
      <w:r>
        <w:t>事件时，</w:t>
      </w:r>
      <w:r>
        <w:rPr>
          <w:rFonts w:hint="eastAsia"/>
        </w:rPr>
        <w:t>由于</w:t>
      </w:r>
      <w:r>
        <w:t>我们只想关注新添加的pod</w:t>
      </w:r>
      <w:r>
        <w:rPr>
          <w:rFonts w:hint="eastAsia"/>
        </w:rPr>
        <w:t>，因此</w:t>
      </w:r>
      <w:r>
        <w:t>还需要过滤</w:t>
      </w:r>
      <w:r>
        <w:rPr>
          <w:rFonts w:hint="eastAsia"/>
        </w:rPr>
        <w:t>出</w:t>
      </w:r>
      <w:r>
        <w:t>ADDED事件。</w:t>
      </w:r>
    </w:p>
    <w:p>
      <w:pPr>
        <w:jc w:val="center"/>
      </w:pPr>
      <w:r>
        <w:pict>
          <v:shape id="文本框 11" o:spid="_x0000_s1038" o:spt="202" type="#_x0000_t202" style="height:73.35pt;width:380.25pt;" fillcolor="#FFFFFF [3201]" filled="t" coordsize="21600,21600">
            <v:path arrowok="t"/>
            <v:fill on="t" focussize="0,0"/>
            <v:stroke weight="0.5pt" joinstyle="miter"/>
            <v:imagedata o:title=""/>
            <o:lock v:ext="edit"/>
            <v:textbox>
              <w:txbxContent>
                <w:p>
                  <w:pPr>
                    <w:spacing w:line="320" w:lineRule="exact"/>
                    <w:rPr>
                      <w:szCs w:val="21"/>
                    </w:rPr>
                  </w:pPr>
                  <w:r>
                    <w:rPr>
                      <w:szCs w:val="21"/>
                    </w:rPr>
                    <w:t>func (s *Scheduler) findFit() (*v1.Node, error) { //寻找符合</w:t>
                  </w:r>
                  <w:r>
                    <w:rPr>
                      <w:rFonts w:hint="eastAsia"/>
                      <w:szCs w:val="21"/>
                    </w:rPr>
                    <w:t>的</w:t>
                  </w:r>
                  <w:r>
                    <w:rPr>
                      <w:szCs w:val="21"/>
                    </w:rPr>
                    <w:t>最佳节点</w:t>
                  </w:r>
                </w:p>
                <w:p>
                  <w:pPr>
                    <w:spacing w:line="320" w:lineRule="exact"/>
                    <w:rPr>
                      <w:szCs w:val="21"/>
                    </w:rPr>
                  </w:pPr>
                  <w:r>
                    <w:rPr>
                      <w:szCs w:val="21"/>
                    </w:rPr>
                    <w:tab/>
                  </w:r>
                  <w:r>
                    <w:rPr>
                      <w:szCs w:val="21"/>
                    </w:rPr>
                    <w:t>nodes, err := s.clientset.CoreV1().Nodes().List(metav1.ListOptions{})</w:t>
                  </w:r>
                </w:p>
                <w:p>
                  <w:pPr>
                    <w:spacing w:line="320" w:lineRule="exact"/>
                    <w:rPr>
                      <w:szCs w:val="21"/>
                    </w:rPr>
                  </w:pPr>
                  <w:r>
                    <w:rPr>
                      <w:szCs w:val="21"/>
                    </w:rPr>
                    <w:tab/>
                  </w:r>
                  <w:r>
                    <w:rPr>
                      <w:szCs w:val="21"/>
                    </w:rPr>
                    <w:t>… //基于双边博弈的计算卸载方法</w:t>
                  </w:r>
                </w:p>
                <w:p>
                  <w:pPr>
                    <w:spacing w:line="320" w:lineRule="exact"/>
                    <w:rPr>
                      <w:szCs w:val="21"/>
                    </w:rPr>
                  </w:pPr>
                  <w:r>
                    <w:rPr>
                      <w:szCs w:val="21"/>
                    </w:rPr>
                    <w:t>}</w:t>
                  </w:r>
                </w:p>
              </w:txbxContent>
            </v:textbox>
            <w10:wrap type="none"/>
            <w10:anchorlock/>
          </v:shape>
        </w:pict>
      </w:r>
    </w:p>
    <w:p>
      <w:pPr>
        <w:pStyle w:val="32"/>
      </w:pPr>
      <w:r>
        <w:rPr>
          <w:rFonts w:hint="eastAsia"/>
        </w:rPr>
        <w:t>接下来的部分是为</w:t>
      </w:r>
      <w:r>
        <w:t>pod</w:t>
      </w:r>
      <w:r>
        <w:rPr>
          <w:rFonts w:hint="eastAsia"/>
        </w:rPr>
        <w:t>找到一个最佳的节点。在我们的设计中，我们将从节点列表中进行筛选节点，</w:t>
      </w:r>
      <w:r>
        <w:t>从而与pod</w:t>
      </w:r>
      <w:r>
        <w:rPr>
          <w:rFonts w:hint="eastAsia"/>
        </w:rPr>
        <w:t>进行</w:t>
      </w:r>
      <w:r>
        <w:t>双边博弈匹配</w:t>
      </w:r>
      <w:r>
        <w:rPr>
          <w:rFonts w:hint="eastAsia"/>
        </w:rPr>
        <w:t>。需要注意</w:t>
      </w:r>
      <w:r>
        <w:t>的是，</w:t>
      </w:r>
      <w:r>
        <w:rPr>
          <w:rFonts w:hint="eastAsia"/>
        </w:rPr>
        <w:t>此处与</w:t>
      </w:r>
      <w:r>
        <w:t>基于双边博弈的计算卸载方法中提到的概念名词</w:t>
      </w:r>
      <w:r>
        <w:rPr>
          <w:rFonts w:hint="eastAsia"/>
        </w:rPr>
        <w:t>稍</w:t>
      </w:r>
      <w:r>
        <w:t>有不</w:t>
      </w:r>
      <w:r>
        <w:rPr>
          <w:rFonts w:hint="eastAsia"/>
        </w:rPr>
        <w:t>同</w:t>
      </w:r>
      <w:r>
        <w:t>，此处的pod即对应任务，而节点即对应服务器。</w:t>
      </w:r>
    </w:p>
    <w:p>
      <w:pPr>
        <w:jc w:val="center"/>
      </w:pPr>
      <w:r>
        <w:pict>
          <v:shape id="_x0000_s1037" o:spid="_x0000_s1037" o:spt="202" type="#_x0000_t202" style="height:102.55pt;width:380.25pt;" fillcolor="#FFFFFF [3201]" filled="t" coordsize="21600,21600">
            <v:path arrowok="t"/>
            <v:fill on="t" focussize="0,0"/>
            <v:stroke weight="0.5pt" joinstyle="miter"/>
            <v:imagedata o:title=""/>
            <o:lock v:ext="edit"/>
            <v:textbox>
              <w:txbxContent>
                <w:p>
                  <w:pPr>
                    <w:spacing w:line="320" w:lineRule="exact"/>
                    <w:rPr>
                      <w:szCs w:val="21"/>
                    </w:rPr>
                  </w:pPr>
                  <w:r>
                    <w:rPr>
                      <w:szCs w:val="21"/>
                    </w:rPr>
                    <w:t>func (s *Scheduler) bindPod(p *v1.Pod, randomNode *v1.Node) error { //让apiserver</w:t>
                  </w:r>
                  <w:r>
                    <w:rPr>
                      <w:rFonts w:hint="eastAsia"/>
                      <w:szCs w:val="21"/>
                    </w:rPr>
                    <w:t>获知</w:t>
                  </w:r>
                  <w:r>
                    <w:rPr>
                      <w:szCs w:val="21"/>
                    </w:rPr>
                    <w:t>绑定信息</w:t>
                  </w:r>
                </w:p>
                <w:p>
                  <w:pPr>
                    <w:spacing w:line="320" w:lineRule="exact"/>
                    <w:rPr>
                      <w:szCs w:val="21"/>
                    </w:rPr>
                  </w:pPr>
                  <w:r>
                    <w:rPr>
                      <w:szCs w:val="21"/>
                    </w:rPr>
                    <w:tab/>
                  </w:r>
                  <w:r>
                    <w:rPr>
                      <w:szCs w:val="21"/>
                    </w:rPr>
                    <w:t>return s.clientset.CoreV1().Pods(p.Namespace).Bind(&amp;v1.Binding{</w:t>
                  </w:r>
                </w:p>
                <w:p>
                  <w:pPr>
                    <w:spacing w:line="320" w:lineRule="exact"/>
                    <w:rPr>
                      <w:szCs w:val="21"/>
                    </w:rPr>
                  </w:pPr>
                  <w:r>
                    <w:rPr>
                      <w:szCs w:val="21"/>
                    </w:rPr>
                    <w:tab/>
                  </w:r>
                  <w:r>
                    <w:rPr>
                      <w:szCs w:val="21"/>
                    </w:rPr>
                    <w:tab/>
                  </w:r>
                  <w:r>
                    <w:rPr>
                      <w:szCs w:val="21"/>
                    </w:rPr>
                    <w:t>…</w:t>
                  </w:r>
                </w:p>
                <w:p>
                  <w:pPr>
                    <w:spacing w:line="320" w:lineRule="exact"/>
                    <w:rPr>
                      <w:szCs w:val="21"/>
                    </w:rPr>
                  </w:pPr>
                  <w:r>
                    <w:rPr>
                      <w:szCs w:val="21"/>
                    </w:rPr>
                    <w:tab/>
                  </w:r>
                  <w:r>
                    <w:rPr>
                      <w:szCs w:val="21"/>
                    </w:rPr>
                    <w:t>})</w:t>
                  </w:r>
                </w:p>
                <w:p>
                  <w:pPr>
                    <w:spacing w:line="320" w:lineRule="exact"/>
                    <w:rPr>
                      <w:szCs w:val="21"/>
                    </w:rPr>
                  </w:pPr>
                  <w:r>
                    <w:rPr>
                      <w:szCs w:val="21"/>
                    </w:rPr>
                    <w:t>}</w:t>
                  </w:r>
                </w:p>
              </w:txbxContent>
            </v:textbox>
            <w10:wrap type="none"/>
            <w10:anchorlock/>
          </v:shape>
        </w:pict>
      </w:r>
    </w:p>
    <w:p>
      <w:pPr>
        <w:pStyle w:val="32"/>
      </w:pPr>
      <w:r>
        <w:rPr>
          <w:rFonts w:hint="eastAsia"/>
        </w:rPr>
        <w:t>接着，在我们为我们的pod找到一个节点之后，剩下的唯一重要的事情就是让apiserver获知绑定的信息。此时，我们通过Bind方法完成它，如上图所示。</w:t>
      </w:r>
    </w:p>
    <w:p>
      <w:pPr>
        <w:pStyle w:val="32"/>
      </w:pPr>
      <w:r>
        <w:rPr>
          <w:rFonts w:hint="eastAsia"/>
        </w:rPr>
        <w:t>然后，在Kubernetes集群中部署该调度器。鉴于，Docker容器容易维护的特性，本项目采用包含调度器代码的容器创建标准部署。首先，基于上述的实现，采用Dockerfile构建Docker镜像；然后，通过编写部署的yaml文件，如下图所示，编写deployment.yaml文件。</w:t>
      </w:r>
    </w:p>
    <w:p>
      <w:pPr>
        <w:jc w:val="center"/>
      </w:pPr>
      <w:r>
        <w:pict>
          <v:shape id="文本框 14" o:spid="_x0000_s1036" o:spt="202" type="#_x0000_t202" style="height:348.75pt;width:380.25pt;" coordsize="21600,21600">
            <v:path arrowok="t"/>
            <v:fill focussize="0,0"/>
            <v:stroke weight="0.5pt" joinstyle="miter"/>
            <v:imagedata o:title=""/>
            <o:lock v:ext="edit"/>
            <v:textbox>
              <w:txbxContent>
                <w:p>
                  <w:pPr>
                    <w:spacing w:line="320" w:lineRule="exact"/>
                    <w:rPr>
                      <w:szCs w:val="21"/>
                    </w:rPr>
                  </w:pPr>
                  <w:r>
                    <w:rPr>
                      <w:szCs w:val="21"/>
                    </w:rPr>
                    <w:t>apiVersion: apps/v1</w:t>
                  </w:r>
                </w:p>
                <w:p>
                  <w:pPr>
                    <w:spacing w:line="320" w:lineRule="exact"/>
                    <w:rPr>
                      <w:szCs w:val="21"/>
                    </w:rPr>
                  </w:pPr>
                  <w:r>
                    <w:rPr>
                      <w:szCs w:val="21"/>
                    </w:rPr>
                    <w:t>kind: Deployment</w:t>
                  </w:r>
                </w:p>
                <w:p>
                  <w:pPr>
                    <w:spacing w:line="320" w:lineRule="exact"/>
                    <w:rPr>
                      <w:szCs w:val="21"/>
                    </w:rPr>
                  </w:pPr>
                  <w:r>
                    <w:rPr>
                      <w:szCs w:val="21"/>
                    </w:rPr>
                    <w:t>metadata:</w:t>
                  </w:r>
                </w:p>
                <w:p>
                  <w:pPr>
                    <w:spacing w:line="320" w:lineRule="exact"/>
                    <w:rPr>
                      <w:szCs w:val="21"/>
                    </w:rPr>
                  </w:pPr>
                  <w:r>
                    <w:rPr>
                      <w:szCs w:val="21"/>
                    </w:rPr>
                    <w:t xml:space="preserve">  name: matching-scheduler</w:t>
                  </w:r>
                </w:p>
                <w:p>
                  <w:pPr>
                    <w:spacing w:line="320" w:lineRule="exact"/>
                    <w:rPr>
                      <w:szCs w:val="21"/>
                    </w:rPr>
                  </w:pPr>
                  <w:r>
                    <w:rPr>
                      <w:szCs w:val="21"/>
                    </w:rPr>
                    <w:t xml:space="preserve">  labels:</w:t>
                  </w:r>
                </w:p>
                <w:p>
                  <w:pPr>
                    <w:spacing w:line="320" w:lineRule="exact"/>
                    <w:rPr>
                      <w:szCs w:val="21"/>
                    </w:rPr>
                  </w:pPr>
                  <w:r>
                    <w:rPr>
                      <w:szCs w:val="21"/>
                    </w:rPr>
                    <w:t xml:space="preserve">    app: matching-scheduler</w:t>
                  </w:r>
                </w:p>
                <w:p>
                  <w:pPr>
                    <w:spacing w:line="320" w:lineRule="exact"/>
                    <w:rPr>
                      <w:szCs w:val="21"/>
                    </w:rPr>
                  </w:pPr>
                  <w:r>
                    <w:rPr>
                      <w:szCs w:val="21"/>
                    </w:rPr>
                    <w:t>spec:</w:t>
                  </w:r>
                </w:p>
                <w:p>
                  <w:pPr>
                    <w:spacing w:line="320" w:lineRule="exact"/>
                    <w:rPr>
                      <w:szCs w:val="21"/>
                    </w:rPr>
                  </w:pPr>
                  <w:r>
                    <w:rPr>
                      <w:szCs w:val="21"/>
                    </w:rPr>
                    <w:t xml:space="preserve">  replicas: 1</w:t>
                  </w:r>
                </w:p>
                <w:p>
                  <w:pPr>
                    <w:spacing w:line="320" w:lineRule="exact"/>
                    <w:rPr>
                      <w:szCs w:val="21"/>
                    </w:rPr>
                  </w:pPr>
                  <w:r>
                    <w:rPr>
                      <w:szCs w:val="21"/>
                    </w:rPr>
                    <w:t xml:space="preserve">  selector:</w:t>
                  </w:r>
                </w:p>
                <w:p>
                  <w:pPr>
                    <w:spacing w:line="320" w:lineRule="exact"/>
                    <w:rPr>
                      <w:szCs w:val="21"/>
                    </w:rPr>
                  </w:pPr>
                  <w:r>
                    <w:rPr>
                      <w:szCs w:val="21"/>
                    </w:rPr>
                    <w:t xml:space="preserve">    matchLabels:</w:t>
                  </w:r>
                </w:p>
                <w:p>
                  <w:pPr>
                    <w:spacing w:line="320" w:lineRule="exact"/>
                    <w:rPr>
                      <w:szCs w:val="21"/>
                    </w:rPr>
                  </w:pPr>
                  <w:r>
                    <w:rPr>
                      <w:szCs w:val="21"/>
                    </w:rPr>
                    <w:t xml:space="preserve">      app: matching-scheduler</w:t>
                  </w:r>
                </w:p>
                <w:p>
                  <w:pPr>
                    <w:spacing w:line="320" w:lineRule="exact"/>
                    <w:rPr>
                      <w:szCs w:val="21"/>
                    </w:rPr>
                  </w:pPr>
                  <w:r>
                    <w:rPr>
                      <w:szCs w:val="21"/>
                    </w:rPr>
                    <w:t xml:space="preserve">  template:</w:t>
                  </w:r>
                </w:p>
                <w:p>
                  <w:pPr>
                    <w:spacing w:line="320" w:lineRule="exact"/>
                    <w:rPr>
                      <w:szCs w:val="21"/>
                    </w:rPr>
                  </w:pPr>
                  <w:r>
                    <w:rPr>
                      <w:szCs w:val="21"/>
                    </w:rPr>
                    <w:t xml:space="preserve">    metadata:</w:t>
                  </w:r>
                </w:p>
                <w:p>
                  <w:pPr>
                    <w:spacing w:line="320" w:lineRule="exact"/>
                    <w:rPr>
                      <w:szCs w:val="21"/>
                    </w:rPr>
                  </w:pPr>
                  <w:r>
                    <w:rPr>
                      <w:szCs w:val="21"/>
                    </w:rPr>
                    <w:t xml:space="preserve">      labels:</w:t>
                  </w:r>
                </w:p>
                <w:p>
                  <w:pPr>
                    <w:spacing w:line="320" w:lineRule="exact"/>
                    <w:rPr>
                      <w:szCs w:val="21"/>
                    </w:rPr>
                  </w:pPr>
                  <w:r>
                    <w:rPr>
                      <w:szCs w:val="21"/>
                    </w:rPr>
                    <w:t xml:space="preserve">        app: matching-scheduler</w:t>
                  </w:r>
                </w:p>
                <w:p>
                  <w:pPr>
                    <w:spacing w:line="320" w:lineRule="exact"/>
                    <w:rPr>
                      <w:szCs w:val="21"/>
                    </w:rPr>
                  </w:pPr>
                  <w:r>
                    <w:rPr>
                      <w:szCs w:val="21"/>
                    </w:rPr>
                    <w:t xml:space="preserve">    spec:</w:t>
                  </w:r>
                </w:p>
                <w:p>
                  <w:pPr>
                    <w:spacing w:line="320" w:lineRule="exact"/>
                    <w:rPr>
                      <w:szCs w:val="21"/>
                    </w:rPr>
                  </w:pPr>
                  <w:r>
                    <w:rPr>
                      <w:szCs w:val="21"/>
                    </w:rPr>
                    <w:t xml:space="preserve">      serviceAccount: matching-scheduler</w:t>
                  </w:r>
                </w:p>
                <w:p>
                  <w:pPr>
                    <w:spacing w:line="320" w:lineRule="exact"/>
                    <w:rPr>
                      <w:szCs w:val="21"/>
                    </w:rPr>
                  </w:pPr>
                  <w:r>
                    <w:rPr>
                      <w:szCs w:val="21"/>
                    </w:rPr>
                    <w:t xml:space="preserve">      containers:</w:t>
                  </w:r>
                </w:p>
                <w:p>
                  <w:pPr>
                    <w:spacing w:line="320" w:lineRule="exact"/>
                    <w:rPr>
                      <w:szCs w:val="21"/>
                    </w:rPr>
                  </w:pPr>
                  <w:r>
                    <w:rPr>
                      <w:szCs w:val="21"/>
                    </w:rPr>
                    <w:t xml:space="preserve">        - name: matching-scheduler</w:t>
                  </w:r>
                </w:p>
                <w:p>
                  <w:pPr>
                    <w:spacing w:line="320" w:lineRule="exact"/>
                    <w:rPr>
                      <w:szCs w:val="21"/>
                    </w:rPr>
                  </w:pPr>
                  <w:r>
                    <w:rPr>
                      <w:szCs w:val="21"/>
                    </w:rPr>
                    <w:t xml:space="preserve">          image: bupt632edgecomputingmatching/matchingscheduler</w:t>
                  </w:r>
                </w:p>
                <w:p>
                  <w:pPr>
                    <w:spacing w:line="320" w:lineRule="exact"/>
                    <w:rPr>
                      <w:szCs w:val="21"/>
                    </w:rPr>
                  </w:pPr>
                  <w:r>
                    <w:rPr>
                      <w:szCs w:val="21"/>
                    </w:rPr>
                    <w:t xml:space="preserve">          imagePullPolicy: Always</w:t>
                  </w:r>
                </w:p>
              </w:txbxContent>
            </v:textbox>
            <w10:wrap type="none"/>
            <w10:anchorlock/>
          </v:shape>
        </w:pict>
      </w:r>
    </w:p>
    <w:p>
      <w:pPr>
        <w:pStyle w:val="32"/>
        <w:rPr>
          <w:szCs w:val="21"/>
        </w:rPr>
      </w:pPr>
      <w:r>
        <w:rPr>
          <w:rFonts w:hint="eastAsia"/>
        </w:rPr>
        <w:t>最后</w:t>
      </w:r>
      <w:r>
        <w:t>，通过kubectl的命令操作，运行</w:t>
      </w:r>
      <w:r>
        <w:rPr>
          <w:rFonts w:hint="eastAsia"/>
        </w:rPr>
        <w:t>带有基于</w:t>
      </w:r>
      <w:r>
        <w:t>双边</w:t>
      </w:r>
      <w:r>
        <w:rPr>
          <w:rFonts w:hint="eastAsia"/>
        </w:rPr>
        <w:t>博弈匹配</w:t>
      </w:r>
      <w:r>
        <w:rPr>
          <w:szCs w:val="21"/>
        </w:rPr>
        <w:t>matching-scheduler</w:t>
      </w:r>
      <w:r>
        <w:rPr>
          <w:rFonts w:hint="eastAsia"/>
          <w:szCs w:val="21"/>
        </w:rPr>
        <w:t>调度器</w:t>
      </w:r>
      <w:r>
        <w:rPr>
          <w:szCs w:val="21"/>
        </w:rPr>
        <w:t>的</w:t>
      </w:r>
      <w:r>
        <w:rPr>
          <w:rFonts w:hint="eastAsia"/>
          <w:szCs w:val="21"/>
        </w:rPr>
        <w:t>pod</w:t>
      </w:r>
      <w:r>
        <w:rPr>
          <w:szCs w:val="21"/>
        </w:rPr>
        <w:t>。</w:t>
      </w:r>
    </w:p>
    <w:p>
      <w:pPr>
        <w:jc w:val="center"/>
      </w:pPr>
      <w:r>
        <w:pict>
          <v:shape id="文本框 16" o:spid="_x0000_s1035" o:spt="202" type="#_x0000_t202" style="height:26.25pt;width:380.25pt;" fillcolor="#FFFFFF [3201]" filled="t" coordsize="21600,21600">
            <v:path arrowok="t"/>
            <v:fill on="t" focussize="0,0"/>
            <v:stroke weight="0.5pt" joinstyle="miter"/>
            <v:imagedata o:title=""/>
            <o:lock v:ext="edit"/>
            <v:textbox>
              <w:txbxContent>
                <w:p>
                  <w:pPr>
                    <w:spacing w:line="320" w:lineRule="exact"/>
                    <w:rPr>
                      <w:szCs w:val="21"/>
                    </w:rPr>
                  </w:pPr>
                  <w:r>
                    <w:rPr>
                      <w:szCs w:val="21"/>
                    </w:rPr>
                    <w:t>$ kubectl apply -f deployment.yaml</w:t>
                  </w:r>
                </w:p>
              </w:txbxContent>
            </v:textbox>
            <w10:wrap type="none"/>
            <w10:anchorlock/>
          </v:shape>
        </w:pict>
      </w:r>
    </w:p>
    <w:p>
      <w:pPr>
        <w:pStyle w:val="32"/>
        <w:rPr>
          <w:szCs w:val="21"/>
        </w:rPr>
      </w:pPr>
      <w:r>
        <w:rPr>
          <w:rFonts w:hint="eastAsia"/>
        </w:rPr>
        <w:t>当</w:t>
      </w:r>
      <w:r>
        <w:t>该调度器</w:t>
      </w:r>
      <w:r>
        <w:rPr>
          <w:rFonts w:hint="eastAsia"/>
        </w:rPr>
        <w:t>pod正常</w:t>
      </w:r>
      <w:r>
        <w:t>运行之后，采用此调度器的新pod</w:t>
      </w:r>
      <w:r>
        <w:rPr>
          <w:rFonts w:hint="eastAsia"/>
        </w:rPr>
        <w:t>需要</w:t>
      </w:r>
      <w:r>
        <w:t>在其生成的yaml文件中</w:t>
      </w:r>
      <w:r>
        <w:rPr>
          <w:rFonts w:hint="eastAsia"/>
        </w:rPr>
        <w:t>标明</w:t>
      </w:r>
      <w:r>
        <w:t>使用</w:t>
      </w:r>
      <w:r>
        <w:rPr>
          <w:szCs w:val="21"/>
        </w:rPr>
        <w:t>matching-scheduler</w:t>
      </w:r>
      <w:r>
        <w:rPr>
          <w:rFonts w:hint="eastAsia"/>
          <w:szCs w:val="21"/>
        </w:rPr>
        <w:t>调度器</w:t>
      </w:r>
      <w:r>
        <w:rPr>
          <w:szCs w:val="21"/>
        </w:rPr>
        <w:t>。</w:t>
      </w:r>
    </w:p>
    <w:p>
      <w:pPr>
        <w:jc w:val="center"/>
      </w:pPr>
      <w:r>
        <w:pict>
          <v:shape id="文本框 18" o:spid="_x0000_s1034" o:spt="202" type="#_x0000_t202" style="height:57.6pt;width:380.25pt;" fillcolor="#FFFFFF [3201]" filled="t" coordsize="21600,21600">
            <v:path arrowok="t"/>
            <v:fill on="t" focussize="0,0"/>
            <v:stroke weight="0.5pt" joinstyle="miter"/>
            <v:imagedata o:title=""/>
            <o:lock v:ext="edit"/>
            <v:textbox>
              <w:txbxContent>
                <w:p>
                  <w:pPr>
                    <w:spacing w:line="320" w:lineRule="exact"/>
                    <w:rPr>
                      <w:szCs w:val="21"/>
                    </w:rPr>
                  </w:pPr>
                  <w:r>
                    <w:rPr>
                      <w:szCs w:val="21"/>
                    </w:rPr>
                    <w:t>spec:</w:t>
                  </w:r>
                </w:p>
                <w:p>
                  <w:pPr>
                    <w:spacing w:line="320" w:lineRule="exact"/>
                    <w:rPr>
                      <w:szCs w:val="21"/>
                    </w:rPr>
                  </w:pPr>
                  <w:r>
                    <w:rPr>
                      <w:szCs w:val="21"/>
                    </w:rPr>
                    <w:t># 选择使用</w:t>
                  </w:r>
                  <w:r>
                    <w:rPr>
                      <w:rFonts w:hint="eastAsia"/>
                      <w:szCs w:val="21"/>
                    </w:rPr>
                    <w:t>项目</w:t>
                  </w:r>
                  <w:r>
                    <w:rPr>
                      <w:szCs w:val="21"/>
                    </w:rPr>
                    <w:t>自定义</w:t>
                  </w:r>
                  <w:r>
                    <w:rPr>
                      <w:rFonts w:hint="eastAsia"/>
                      <w:szCs w:val="21"/>
                    </w:rPr>
                    <w:t>的</w:t>
                  </w:r>
                  <w:r>
                    <w:rPr>
                      <w:szCs w:val="21"/>
                    </w:rPr>
                    <w:t>调度器 matching-scheduler</w:t>
                  </w:r>
                </w:p>
                <w:p>
                  <w:pPr>
                    <w:spacing w:line="320" w:lineRule="exact"/>
                    <w:rPr>
                      <w:szCs w:val="21"/>
                    </w:rPr>
                  </w:pPr>
                  <w:r>
                    <w:rPr>
                      <w:szCs w:val="21"/>
                    </w:rPr>
                    <w:t>schedulerName: matching-scheduler</w:t>
                  </w:r>
                </w:p>
                <w:p>
                  <w:pPr>
                    <w:spacing w:line="320" w:lineRule="exact"/>
                    <w:rPr>
                      <w:szCs w:val="21"/>
                    </w:rPr>
                  </w:pPr>
                </w:p>
              </w:txbxContent>
            </v:textbox>
            <w10:wrap type="none"/>
            <w10:anchorlock/>
          </v:shape>
        </w:pict>
      </w:r>
    </w:p>
    <w:p>
      <w:pPr>
        <w:pStyle w:val="31"/>
        <w:spacing w:after="312"/>
      </w:pPr>
      <w:bookmarkStart w:id="50" w:name="_Toc2687133"/>
      <w:r>
        <w:rPr>
          <w:rFonts w:hint="eastAsia"/>
        </w:rPr>
        <w:t>边缘计算</w:t>
      </w:r>
      <w:r>
        <w:t>云平台</w:t>
      </w:r>
      <w:r>
        <w:rPr>
          <w:rFonts w:hint="eastAsia"/>
        </w:rPr>
        <w:t>缓存器</w:t>
      </w:r>
      <w:r>
        <w:t>的</w:t>
      </w:r>
      <w:r>
        <w:rPr>
          <w:rFonts w:hint="eastAsia"/>
        </w:rPr>
        <w:t>设计</w:t>
      </w:r>
      <w:r>
        <w:t>与实现</w:t>
      </w:r>
      <w:bookmarkEnd w:id="50"/>
    </w:p>
    <w:p>
      <w:pPr>
        <w:pStyle w:val="32"/>
      </w:pPr>
      <w:r>
        <w:rPr>
          <w:rFonts w:hint="eastAsia"/>
        </w:rPr>
        <w:t>对于边缘计算</w:t>
      </w:r>
      <w:r>
        <w:t>云平台</w:t>
      </w:r>
      <w:r>
        <w:rPr>
          <w:rFonts w:hint="eastAsia"/>
        </w:rPr>
        <w:t>缓存器的设计与实现，由于</w:t>
      </w:r>
      <w:r>
        <w:t>Kubernetes本身不具备类似节点缓存器的功能，因此该节点缓存器对于</w:t>
      </w:r>
      <w:r>
        <w:rPr>
          <w:rFonts w:hint="eastAsia"/>
        </w:rPr>
        <w:t>原生的</w:t>
      </w:r>
      <w:r>
        <w:t>Kubernetes</w:t>
      </w:r>
      <w:r>
        <w:rPr>
          <w:rFonts w:hint="eastAsia"/>
        </w:rPr>
        <w:t>平台</w:t>
      </w:r>
      <w:r>
        <w:t>而言是</w:t>
      </w:r>
      <w:r>
        <w:rPr>
          <w:rFonts w:hint="eastAsia"/>
        </w:rPr>
        <w:t>类似</w:t>
      </w:r>
      <w:r>
        <w:t>插件的工具。</w:t>
      </w:r>
      <w:r>
        <w:rPr>
          <w:rFonts w:hint="eastAsia"/>
        </w:rPr>
        <w:t>接着，基于这个原因，本节设计并</w:t>
      </w:r>
      <w:r>
        <w:t>实现</w:t>
      </w:r>
      <w:r>
        <w:rPr>
          <w:rFonts w:hint="eastAsia"/>
        </w:rPr>
        <w:t>了基于流行度预测的</w:t>
      </w:r>
      <w:r>
        <w:t>节点缓存器</w:t>
      </w:r>
      <w:r>
        <w:rPr>
          <w:rFonts w:hint="eastAsia"/>
        </w:rPr>
        <w:t>。</w:t>
      </w:r>
    </w:p>
    <w:p>
      <w:pPr>
        <w:pStyle w:val="34"/>
      </w:pPr>
      <w:bookmarkStart w:id="51" w:name="_Toc2687134"/>
      <w:r>
        <w:rPr>
          <w:rFonts w:hint="eastAsia"/>
        </w:rPr>
        <w:t>数据爬虫</w:t>
      </w:r>
      <w:r>
        <w:t>子</w:t>
      </w:r>
      <w:r>
        <w:rPr>
          <w:rFonts w:hint="eastAsia"/>
        </w:rPr>
        <w:t>模块</w:t>
      </w:r>
      <w:bookmarkEnd w:id="51"/>
    </w:p>
    <w:p>
      <w:pPr>
        <w:jc w:val="center"/>
      </w:pPr>
      <w:r>
        <w:object>
          <v:shape id="_x0000_i1032" o:spt="75" type="#_x0000_t75" style="height:302.95pt;width:151.45pt;" o:ole="t" filled="f" o:preferrelative="t" stroked="f" coordsize="21600,21600">
            <v:path/>
            <v:fill on="f" focussize="0,0"/>
            <v:stroke on="f" joinstyle="miter"/>
            <v:imagedata r:id="rId45" o:title=""/>
            <o:lock v:ext="edit" aspectratio="f"/>
            <w10:wrap type="none"/>
            <w10:anchorlock/>
          </v:shape>
          <o:OLEObject Type="Embed" ProgID="Visio.Drawing.11" ShapeID="_x0000_i1032" DrawAspect="Content" ObjectID="_1468075732" r:id="rId44">
            <o:LockedField>false</o:LockedField>
          </o:OLEObject>
        </w:object>
      </w:r>
    </w:p>
    <w:p>
      <w:pPr>
        <w:pStyle w:val="50"/>
      </w:pPr>
      <w:r>
        <w:rPr>
          <w:rFonts w:hint="eastAsia"/>
        </w:rPr>
        <w:t>图</w:t>
      </w:r>
      <w:r>
        <w:t xml:space="preserve">5-3 </w:t>
      </w:r>
      <w:r>
        <w:rPr>
          <w:rFonts w:hint="eastAsia"/>
        </w:rPr>
        <w:t>爬虫子模块设计图</w:t>
      </w:r>
    </w:p>
    <w:p>
      <w:pPr>
        <w:pStyle w:val="32"/>
      </w:pPr>
      <w:r>
        <w:rPr>
          <w:rFonts w:hint="eastAsia"/>
        </w:rPr>
        <w:t>该子模块</w:t>
      </w:r>
      <w:r>
        <w:t>流程图如图</w:t>
      </w:r>
      <w:r>
        <w:rPr>
          <w:rFonts w:hint="eastAsia"/>
        </w:rPr>
        <w:t>5-</w:t>
      </w:r>
      <w:r>
        <w:t>3所示</w:t>
      </w:r>
      <w:r>
        <w:rPr>
          <w:rFonts w:hint="eastAsia"/>
        </w:rPr>
        <w:t>。</w:t>
      </w:r>
      <w:r>
        <w:t>该</w:t>
      </w:r>
      <w:r>
        <w:rPr>
          <w:rFonts w:hint="eastAsia"/>
        </w:rPr>
        <w:t>子模块负责</w:t>
      </w:r>
      <w:r>
        <w:t>爬取</w:t>
      </w:r>
      <w:r>
        <w:rPr>
          <w:rFonts w:hint="eastAsia"/>
        </w:rPr>
        <w:t>百度</w:t>
      </w:r>
      <w:r>
        <w:t>指数上一段时间内</w:t>
      </w:r>
      <w:r>
        <w:rPr>
          <w:rFonts w:hint="eastAsia"/>
        </w:rPr>
        <w:t>，</w:t>
      </w:r>
      <w:r>
        <w:t>特定地区</w:t>
      </w:r>
      <w:r>
        <w:rPr>
          <w:rFonts w:hint="eastAsia"/>
        </w:rPr>
        <w:t>、特定对象</w:t>
      </w:r>
      <w:r>
        <w:t>的搜索指数。</w:t>
      </w:r>
      <w:r>
        <w:rPr>
          <w:rFonts w:hint="eastAsia"/>
        </w:rPr>
        <w:t>由于搜索指数最早的数据日期为2011年1月1日</w:t>
      </w:r>
      <w:r>
        <w:t>，</w:t>
      </w:r>
      <w:r>
        <w:rPr>
          <w:rFonts w:hint="eastAsia"/>
        </w:rPr>
        <w:t>因此，</w:t>
      </w:r>
      <w:r>
        <w:t>爬取的数据不能早于这个时间点。</w:t>
      </w:r>
      <w:r>
        <w:rPr>
          <w:rFonts w:hint="eastAsia"/>
        </w:rPr>
        <w:t>倘若</w:t>
      </w:r>
      <w:r>
        <w:t>，</w:t>
      </w:r>
      <w:r>
        <w:rPr>
          <w:rFonts w:hint="eastAsia"/>
        </w:rPr>
        <w:t>开始时间超过最早的数据日期，</w:t>
      </w:r>
      <w:r>
        <w:t>则</w:t>
      </w:r>
      <w:r>
        <w:rPr>
          <w:rFonts w:hint="eastAsia"/>
        </w:rPr>
        <w:t>会导致数据的不准确。使用</w:t>
      </w:r>
      <w:r>
        <w:t>时，</w:t>
      </w:r>
      <w:r>
        <w:rPr>
          <w:rFonts w:hint="eastAsia"/>
        </w:rPr>
        <w:t>通过在</w:t>
      </w:r>
      <w:r>
        <w:t>python文件中</w:t>
      </w:r>
      <w:r>
        <w:rPr>
          <w:rFonts w:hint="eastAsia"/>
        </w:rPr>
        <w:t>写入</w:t>
      </w:r>
      <w:r>
        <w:t>需要爬取</w:t>
      </w:r>
      <w:r>
        <w:rPr>
          <w:rFonts w:hint="eastAsia"/>
        </w:rPr>
        <w:t>的</w:t>
      </w:r>
      <w:r>
        <w:t>时间段，以及城市的相应编码，然后</w:t>
      </w:r>
      <w:r>
        <w:rPr>
          <w:rFonts w:hint="eastAsia"/>
        </w:rPr>
        <w:t>向</w:t>
      </w:r>
      <w:r>
        <w:t>指定的URL</w:t>
      </w:r>
      <w:r>
        <w:rPr>
          <w:rFonts w:hint="eastAsia"/>
        </w:rPr>
        <w:t>（即</w:t>
      </w:r>
      <w:r>
        <w:t>百度指数</w:t>
      </w:r>
      <w:r>
        <w:rPr>
          <w:rFonts w:hint="eastAsia"/>
        </w:rPr>
        <w:t>）发送</w:t>
      </w:r>
      <w:r>
        <w:t>请求</w:t>
      </w:r>
      <w:r>
        <w:rPr>
          <w:rFonts w:hint="eastAsia"/>
        </w:rPr>
        <w:t>。</w:t>
      </w:r>
      <w:r>
        <w:t>接着</w:t>
      </w:r>
      <w:r>
        <w:rPr>
          <w:rFonts w:hint="eastAsia"/>
        </w:rPr>
        <w:t>，</w:t>
      </w:r>
      <w:r>
        <w:t>获取其返回的JSON文件，通过解析得到每项的具体数据。</w:t>
      </w:r>
      <w:r>
        <w:rPr>
          <w:rFonts w:hint="eastAsia"/>
        </w:rPr>
        <w:t>然而，由于关键词</w:t>
      </w:r>
      <w:r>
        <w:t>对应的每日指数数据，</w:t>
      </w:r>
      <w:r>
        <w:rPr>
          <w:rFonts w:hint="eastAsia"/>
        </w:rPr>
        <w:t>是</w:t>
      </w:r>
      <w:r>
        <w:t>加密的密文。</w:t>
      </w:r>
      <w:r>
        <w:rPr>
          <w:rFonts w:hint="eastAsia"/>
        </w:rPr>
        <w:t>所以</w:t>
      </w:r>
      <w:r>
        <w:t>，需要对相应的密文进行解密，进而获得真实的数据</w:t>
      </w:r>
      <w:r>
        <w:rPr>
          <w:rFonts w:hint="eastAsia"/>
        </w:rPr>
        <w:t>。</w:t>
      </w:r>
      <w:r>
        <w:t>最后</w:t>
      </w:r>
      <w:r>
        <w:rPr>
          <w:rFonts w:hint="eastAsia"/>
        </w:rPr>
        <w:t>，</w:t>
      </w:r>
      <w:r>
        <w:t>将数据导入到</w:t>
      </w:r>
      <w:r>
        <w:rPr>
          <w:rFonts w:hint="eastAsia"/>
        </w:rPr>
        <w:t>指定</w:t>
      </w:r>
      <w:r>
        <w:t>的csv</w:t>
      </w:r>
      <w:r>
        <w:rPr>
          <w:rFonts w:hint="eastAsia"/>
        </w:rPr>
        <w:t>文件</w:t>
      </w:r>
      <w:r>
        <w:t>中。</w:t>
      </w:r>
    </w:p>
    <w:p>
      <w:pPr>
        <w:pStyle w:val="32"/>
      </w:pPr>
      <w:r>
        <w:rPr>
          <w:rFonts w:hint="eastAsia"/>
        </w:rPr>
        <w:t>另外</w:t>
      </w:r>
      <w:r>
        <w:t>，由于本项目</w:t>
      </w:r>
      <w:r>
        <w:rPr>
          <w:rFonts w:hint="eastAsia"/>
        </w:rPr>
        <w:t>服务</w:t>
      </w:r>
      <w:r>
        <w:t>于Kubernetes平台</w:t>
      </w:r>
      <w:r>
        <w:rPr>
          <w:rFonts w:hint="eastAsia"/>
        </w:rPr>
        <w:t>，</w:t>
      </w:r>
      <w:r>
        <w:t>为了更好的匹配平台的功能特性</w:t>
      </w:r>
      <w:r>
        <w:rPr>
          <w:rFonts w:hint="eastAsia"/>
        </w:rPr>
        <w:t>。因此，</w:t>
      </w:r>
      <w:r>
        <w:t>将</w:t>
      </w:r>
      <w:r>
        <w:rPr>
          <w:rFonts w:hint="eastAsia"/>
        </w:rPr>
        <w:t>爬虫</w:t>
      </w:r>
      <w:r>
        <w:t>程序写入了基础镜像中，</w:t>
      </w:r>
      <w:r>
        <w:rPr>
          <w:rFonts w:hint="eastAsia"/>
        </w:rPr>
        <w:t>进而</w:t>
      </w:r>
      <w:r>
        <w:t>制作了专门服务于本项目</w:t>
      </w:r>
      <w:r>
        <w:rPr>
          <w:rFonts w:hint="eastAsia"/>
        </w:rPr>
        <w:t>的</w:t>
      </w:r>
      <w:r>
        <w:t>爬虫镜像</w:t>
      </w:r>
      <w:r>
        <w:rPr>
          <w:rFonts w:hint="eastAsia"/>
        </w:rPr>
        <w:t>bupt</w:t>
      </w:r>
      <w:r>
        <w:t>spider</w:t>
      </w:r>
      <w:r>
        <w:rPr>
          <w:rFonts w:hint="eastAsia"/>
        </w:rPr>
        <w:t>。</w:t>
      </w:r>
      <w:r>
        <w:t>之后</w:t>
      </w:r>
      <w:r>
        <w:rPr>
          <w:rFonts w:hint="eastAsia"/>
        </w:rPr>
        <w:t>，</w:t>
      </w:r>
      <w:r>
        <w:t>通过</w:t>
      </w:r>
      <w:r>
        <w:rPr>
          <w:rFonts w:hint="eastAsia"/>
        </w:rPr>
        <w:t>在</w:t>
      </w:r>
      <w:r>
        <w:t>本地</w:t>
      </w:r>
      <w:r>
        <w:rPr>
          <w:rFonts w:hint="eastAsia"/>
        </w:rPr>
        <w:t>边缘节点</w:t>
      </w:r>
      <w:r>
        <w:t>启动pod</w:t>
      </w:r>
      <w:r>
        <w:rPr>
          <w:rFonts w:hint="eastAsia"/>
        </w:rPr>
        <w:t>完成</w:t>
      </w:r>
      <w:r>
        <w:t>功能的</w:t>
      </w:r>
      <w:r>
        <w:rPr>
          <w:rFonts w:hint="eastAsia"/>
        </w:rPr>
        <w:t>实现</w:t>
      </w:r>
      <w:r>
        <w:t>。</w:t>
      </w:r>
    </w:p>
    <w:p>
      <w:pPr>
        <w:pStyle w:val="34"/>
      </w:pPr>
      <w:bookmarkStart w:id="52" w:name="_Toc2687135"/>
      <w:r>
        <w:rPr>
          <w:rFonts w:hint="eastAsia"/>
        </w:rPr>
        <w:t>特征预处理</w:t>
      </w:r>
      <w:r>
        <w:t>子</w:t>
      </w:r>
      <w:r>
        <w:rPr>
          <w:rFonts w:hint="eastAsia"/>
        </w:rPr>
        <w:t>模块</w:t>
      </w:r>
      <w:bookmarkEnd w:id="52"/>
    </w:p>
    <w:p>
      <w:pPr>
        <w:jc w:val="center"/>
      </w:pPr>
      <w:r>
        <w:object>
          <v:shape id="_x0000_i1033" o:spt="75" type="#_x0000_t75" style="height:263.55pt;width:167.75pt;" o:ole="t" filled="f" o:preferrelative="t" stroked="f" coordsize="21600,21600">
            <v:path/>
            <v:fill on="f" focussize="0,0"/>
            <v:stroke on="f" joinstyle="miter"/>
            <v:imagedata r:id="rId47" o:title=""/>
            <o:lock v:ext="edit" aspectratio="f"/>
            <w10:wrap type="none"/>
            <w10:anchorlock/>
          </v:shape>
          <o:OLEObject Type="Embed" ProgID="Visio.Drawing.11" ShapeID="_x0000_i1033" DrawAspect="Content" ObjectID="_1468075733" r:id="rId46">
            <o:LockedField>false</o:LockedField>
          </o:OLEObject>
        </w:object>
      </w:r>
    </w:p>
    <w:p>
      <w:pPr>
        <w:pStyle w:val="50"/>
      </w:pPr>
      <w:r>
        <w:rPr>
          <w:rFonts w:hint="eastAsia"/>
        </w:rPr>
        <w:t>图</w:t>
      </w:r>
      <w:r>
        <w:t xml:space="preserve">5-4 </w:t>
      </w:r>
      <w:r>
        <w:rPr>
          <w:rFonts w:hint="eastAsia"/>
        </w:rPr>
        <w:t>特征预处理子模块设计图</w:t>
      </w:r>
    </w:p>
    <w:p>
      <w:pPr>
        <w:pStyle w:val="32"/>
      </w:pPr>
      <w:r>
        <w:rPr>
          <w:rFonts w:hint="eastAsia"/>
        </w:rPr>
        <w:t>由</w:t>
      </w:r>
      <w:r>
        <w:t>模块的设计可知，</w:t>
      </w:r>
      <w:r>
        <w:rPr>
          <w:rFonts w:hint="eastAsia"/>
        </w:rPr>
        <w:t>该子模块</w:t>
      </w:r>
      <w:r>
        <w:t>流程图如图</w:t>
      </w:r>
      <w:r>
        <w:rPr>
          <w:rFonts w:hint="eastAsia"/>
        </w:rPr>
        <w:t>5-</w:t>
      </w:r>
      <w:r>
        <w:t>4所示</w:t>
      </w:r>
      <w:r>
        <w:rPr>
          <w:rFonts w:hint="eastAsia"/>
        </w:rPr>
        <w:t>。该</w:t>
      </w:r>
      <w:r>
        <w:t>子模块</w:t>
      </w:r>
      <w:r>
        <w:rPr>
          <w:rFonts w:hint="eastAsia"/>
        </w:rPr>
        <w:t>先</w:t>
      </w:r>
      <w:r>
        <w:t>获取由</w:t>
      </w:r>
      <w:r>
        <w:rPr>
          <w:rFonts w:hint="eastAsia"/>
        </w:rPr>
        <w:t>爬虫</w:t>
      </w:r>
      <w:r>
        <w:t>子模块采集而来的csv文件，</w:t>
      </w:r>
      <w:r>
        <w:rPr>
          <w:rFonts w:hint="eastAsia"/>
        </w:rPr>
        <w:t>对</w:t>
      </w:r>
      <w:r>
        <w:t>异常数据进行前后均值替换</w:t>
      </w:r>
      <w:r>
        <w:rPr>
          <w:rFonts w:hint="eastAsia"/>
        </w:rPr>
        <w:t>。</w:t>
      </w:r>
      <w:r>
        <w:t>之后</w:t>
      </w:r>
      <w:r>
        <w:rPr>
          <w:rFonts w:hint="eastAsia"/>
        </w:rPr>
        <w:t>，将</w:t>
      </w:r>
      <w:r>
        <w:t>处理过后的数据</w:t>
      </w:r>
      <w:r>
        <w:rPr>
          <w:rFonts w:hint="eastAsia"/>
        </w:rPr>
        <w:t>通过pandas导入</w:t>
      </w:r>
      <w:r>
        <w:t>到Python程序中，对日期数据进行特征的预处理操作</w:t>
      </w:r>
      <w:r>
        <w:rPr>
          <w:rFonts w:hint="eastAsia"/>
        </w:rPr>
        <w:t>，</w:t>
      </w:r>
      <w:r>
        <w:t>也就是相应的</w:t>
      </w:r>
      <w:r>
        <w:rPr>
          <w:rFonts w:hint="eastAsia"/>
        </w:rPr>
        <w:t>进行</w:t>
      </w:r>
      <w:r>
        <w:t>One-Hot编码</w:t>
      </w:r>
      <w:r>
        <w:rPr>
          <w:rFonts w:hint="eastAsia"/>
        </w:rPr>
        <w:t>。其次</w:t>
      </w:r>
      <w:r>
        <w:t>，</w:t>
      </w:r>
      <w:r>
        <w:rPr>
          <w:rFonts w:hint="eastAsia"/>
        </w:rPr>
        <w:t>由于在同一时间不同</w:t>
      </w:r>
      <w:r>
        <w:t>地区不同镜像</w:t>
      </w:r>
      <w:r>
        <w:rPr>
          <w:rFonts w:hint="eastAsia"/>
        </w:rPr>
        <w:t>的流行度</w:t>
      </w:r>
      <w:r>
        <w:t>数据</w:t>
      </w:r>
      <w:r>
        <w:rPr>
          <w:rFonts w:hint="eastAsia"/>
        </w:rPr>
        <w:t>分散存储，</w:t>
      </w:r>
      <w:r>
        <w:t>因此需要对</w:t>
      </w:r>
      <w:r>
        <w:rPr>
          <w:rFonts w:hint="eastAsia"/>
        </w:rPr>
        <w:t>其</w:t>
      </w:r>
      <w:r>
        <w:t>镜像数据的拼接工作</w:t>
      </w:r>
      <w:r>
        <w:rPr>
          <w:rFonts w:hint="eastAsia"/>
        </w:rPr>
        <w:t>。</w:t>
      </w:r>
      <w:r>
        <w:t>通过</w:t>
      </w:r>
      <w:r>
        <w:rPr>
          <w:rFonts w:hint="eastAsia"/>
        </w:rPr>
        <w:t>Numpy将异常</w:t>
      </w:r>
      <w:r>
        <w:t>数据处理后</w:t>
      </w:r>
      <w:r>
        <w:rPr>
          <w:rFonts w:hint="eastAsia"/>
        </w:rPr>
        <w:t>的csv</w:t>
      </w:r>
      <w:r>
        <w:t>文件</w:t>
      </w:r>
      <w:r>
        <w:rPr>
          <w:rFonts w:hint="eastAsia"/>
        </w:rPr>
        <w:t>的</w:t>
      </w:r>
      <w:r>
        <w:t>所</w:t>
      </w:r>
      <w:r>
        <w:rPr>
          <w:rFonts w:hint="eastAsia"/>
        </w:rPr>
        <w:t>有</w:t>
      </w:r>
      <w:r>
        <w:t>数据导入，</w:t>
      </w:r>
      <w:r>
        <w:rPr>
          <w:rFonts w:hint="eastAsia"/>
        </w:rPr>
        <w:t>再</w:t>
      </w:r>
      <w:r>
        <w:t>对数据进行二维数组操作，</w:t>
      </w:r>
      <w:r>
        <w:rPr>
          <w:rFonts w:hint="eastAsia"/>
        </w:rPr>
        <w:t>得以</w:t>
      </w:r>
      <w:r>
        <w:t>实现</w:t>
      </w:r>
      <w:r>
        <w:rPr>
          <w:rFonts w:hint="eastAsia"/>
        </w:rPr>
        <w:t>数据</w:t>
      </w:r>
      <w:r>
        <w:t>的拼接</w:t>
      </w:r>
      <w:r>
        <w:rPr>
          <w:rFonts w:hint="eastAsia"/>
        </w:rPr>
        <w:t>。最后，对数据</w:t>
      </w:r>
      <w:r>
        <w:t>中的所有镜像流行度数据</w:t>
      </w:r>
      <w:r>
        <w:rPr>
          <w:rFonts w:hint="eastAsia"/>
        </w:rPr>
        <w:t>，</w:t>
      </w:r>
      <w:r>
        <w:t>通过sklearn的MinMaxScaler进行</w:t>
      </w:r>
      <w:r>
        <w:rPr>
          <w:rFonts w:hint="eastAsia"/>
        </w:rPr>
        <w:t>最大</w:t>
      </w:r>
      <w:r>
        <w:t>-最小归一化</w:t>
      </w:r>
      <w:r>
        <w:rPr>
          <w:rFonts w:hint="eastAsia"/>
        </w:rPr>
        <w:t>（Normalization）</w:t>
      </w:r>
      <w:r>
        <w:t>操作</w:t>
      </w:r>
      <w:r>
        <w:rPr>
          <w:rFonts w:hint="eastAsia"/>
        </w:rPr>
        <w:t>。</w:t>
      </w:r>
      <w:r>
        <w:t>从而</w:t>
      </w:r>
      <w:r>
        <w:rPr>
          <w:rFonts w:hint="eastAsia"/>
        </w:rPr>
        <w:t>，</w:t>
      </w:r>
      <w:r>
        <w:t>得以</w:t>
      </w:r>
      <w:r>
        <w:rPr>
          <w:rFonts w:hint="eastAsia"/>
        </w:rPr>
        <w:t>得到的</w:t>
      </w:r>
      <w:r>
        <w:t>输入为</w:t>
      </w:r>
      <w:r>
        <w:rPr>
          <w:rFonts w:hint="eastAsia"/>
        </w:rPr>
        <w:t>57维</w:t>
      </w:r>
      <w:r>
        <w:t>的</w:t>
      </w:r>
      <w:r>
        <w:rPr>
          <w:rFonts w:hint="eastAsia"/>
        </w:rPr>
        <w:t>数据</w:t>
      </w:r>
      <w:r>
        <w:t>。</w:t>
      </w:r>
      <w:r>
        <w:rPr>
          <w:rFonts w:hint="eastAsia"/>
        </w:rPr>
        <w:t>同样</w:t>
      </w:r>
      <w:r>
        <w:t>，本</w:t>
      </w:r>
      <w:r>
        <w:rPr>
          <w:rFonts w:hint="eastAsia"/>
        </w:rPr>
        <w:t>子模块</w:t>
      </w:r>
      <w:r>
        <w:t>的预处理程序</w:t>
      </w:r>
      <w:r>
        <w:rPr>
          <w:rFonts w:hint="eastAsia"/>
        </w:rPr>
        <w:t>也</w:t>
      </w:r>
      <w:r>
        <w:t>写入了基础镜像中，</w:t>
      </w:r>
      <w:r>
        <w:rPr>
          <w:rFonts w:hint="eastAsia"/>
        </w:rPr>
        <w:t>制作</w:t>
      </w:r>
      <w:r>
        <w:t>出了相应的镜像文件</w:t>
      </w:r>
      <w:r>
        <w:rPr>
          <w:rFonts w:hint="eastAsia"/>
        </w:rPr>
        <w:t>bupt</w:t>
      </w:r>
      <w:r>
        <w:t>datapreprocessing</w:t>
      </w:r>
      <w:r>
        <w:rPr>
          <w:rFonts w:hint="eastAsia"/>
        </w:rPr>
        <w:t xml:space="preserve">。 </w:t>
      </w:r>
    </w:p>
    <w:p>
      <w:pPr>
        <w:jc w:val="center"/>
      </w:pPr>
      <w:r>
        <w:pict>
          <v:shape id="文本框 50" o:spid="_x0000_s1031" o:spt="202" type="#_x0000_t202" style="height:80.65pt;width:368.1pt;" filled="f" coordsize="21600,21600">
            <v:path/>
            <v:fill on="f" focussize="0,0"/>
            <v:stroke weight="0.5pt" joinstyle="miter"/>
            <v:imagedata o:title=""/>
            <o:lock v:ext="edit"/>
            <v:textbox>
              <w:txbxContent>
                <w:p>
                  <w:pPr>
                    <w:spacing w:line="320" w:lineRule="exact"/>
                    <w:ind w:firstLine="211" w:firstLineChars="100"/>
                    <w:rPr>
                      <w:rFonts w:ascii="Times New Roman" w:hAnsi="Times New Roman" w:cs="Times New Roman"/>
                      <w:szCs w:val="21"/>
                    </w:rPr>
                  </w:pPr>
                  <w:r>
                    <w:rPr>
                      <w:rFonts w:ascii="Times New Roman" w:hAnsi="Times New Roman" w:cs="Times New Roman"/>
                      <w:b/>
                      <w:szCs w:val="21"/>
                    </w:rPr>
                    <w:t>def</w:t>
                  </w:r>
                  <w:r>
                    <w:rPr>
                      <w:rFonts w:ascii="Times New Roman" w:hAnsi="Times New Roman" w:cs="Times New Roman"/>
                      <w:szCs w:val="21"/>
                    </w:rPr>
                    <w:t xml:space="preserve"> prepare_data():  #</w:t>
                  </w:r>
                  <w:r>
                    <w:rPr>
                      <w:rFonts w:hint="eastAsia" w:ascii="Times New Roman" w:hAnsi="Times New Roman" w:cs="Times New Roman"/>
                      <w:szCs w:val="21"/>
                    </w:rPr>
                    <w:t>实现数据的</w:t>
                  </w:r>
                  <w:r>
                    <w:rPr>
                      <w:rFonts w:ascii="Times New Roman" w:hAnsi="Times New Roman" w:cs="Times New Roman"/>
                      <w:szCs w:val="21"/>
                    </w:rPr>
                    <w:t>预处理</w:t>
                  </w:r>
                </w:p>
                <w:p>
                  <w:pPr>
                    <w:spacing w:line="320" w:lineRule="exact"/>
                    <w:ind w:firstLine="210" w:firstLineChars="100"/>
                    <w:rPr>
                      <w:rFonts w:ascii="Times New Roman" w:hAnsi="Times New Roman" w:cs="Times New Roman"/>
                      <w:szCs w:val="21"/>
                    </w:rPr>
                  </w:pPr>
                  <w:r>
                    <w:rPr>
                      <w:rFonts w:ascii="Times New Roman" w:hAnsi="Times New Roman" w:cs="Times New Roman"/>
                      <w:szCs w:val="21"/>
                    </w:rPr>
                    <w:t xml:space="preserve">  dataset = read_csv(DATAPATH) </w:t>
                  </w:r>
                  <w:r>
                    <w:rPr>
                      <w:rFonts w:hint="eastAsia" w:ascii="Times New Roman" w:hAnsi="Times New Roman" w:cs="Times New Roman"/>
                      <w:szCs w:val="21"/>
                    </w:rPr>
                    <w:t># 加载数据集</w:t>
                  </w:r>
                </w:p>
                <w:p>
                  <w:pPr>
                    <w:spacing w:line="320" w:lineRule="exact"/>
                    <w:ind w:firstLine="210" w:firstLineChars="10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enc = preprocessing.OneHotEncoder() #One-Hot编码</w:t>
                  </w:r>
                </w:p>
                <w:p>
                  <w:pPr>
                    <w:spacing w:line="320" w:lineRule="exact"/>
                    <w:ind w:firstLine="210" w:firstLineChars="10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 xml:space="preserve">scaler = MinMaxScaler(feature_range=(-1, 1)) </w:t>
                  </w:r>
                  <w:r>
                    <w:rPr>
                      <w:rFonts w:hint="eastAsia" w:ascii="Times New Roman" w:hAnsi="Times New Roman" w:cs="Times New Roman"/>
                      <w:szCs w:val="21"/>
                    </w:rPr>
                    <w:t># 最大-最小归一化特征函数</w:t>
                  </w:r>
                </w:p>
              </w:txbxContent>
            </v:textbox>
            <w10:wrap type="none"/>
            <w10:anchorlock/>
          </v:shape>
        </w:pict>
      </w:r>
    </w:p>
    <w:p>
      <w:pPr>
        <w:pStyle w:val="34"/>
      </w:pPr>
      <w:bookmarkStart w:id="53" w:name="_Toc2687136"/>
      <w:r>
        <w:rPr>
          <w:rFonts w:hint="eastAsia"/>
        </w:rPr>
        <w:t>模型训练子模块</w:t>
      </w:r>
      <w:bookmarkEnd w:id="53"/>
    </w:p>
    <w:p>
      <w:pPr>
        <w:jc w:val="center"/>
      </w:pPr>
      <w:r>
        <w:object>
          <v:shape id="_x0000_i1034" o:spt="75" type="#_x0000_t75" style="height:260.15pt;width:158.25pt;" o:ole="t" filled="f" o:preferrelative="t" stroked="f" coordsize="21600,21600">
            <v:path/>
            <v:fill on="f" focussize="0,0"/>
            <v:stroke on="f" joinstyle="miter"/>
            <v:imagedata r:id="rId49" o:title=""/>
            <o:lock v:ext="edit" aspectratio="f"/>
            <w10:wrap type="none"/>
            <w10:anchorlock/>
          </v:shape>
          <o:OLEObject Type="Embed" ProgID="Visio.Drawing.11" ShapeID="_x0000_i1034" DrawAspect="Content" ObjectID="_1468075734" r:id="rId48">
            <o:LockedField>false</o:LockedField>
          </o:OLEObject>
        </w:object>
      </w:r>
    </w:p>
    <w:p>
      <w:pPr>
        <w:pStyle w:val="50"/>
      </w:pPr>
      <w:r>
        <w:rPr>
          <w:rFonts w:hint="eastAsia"/>
        </w:rPr>
        <w:t>图</w:t>
      </w:r>
      <w:r>
        <w:t xml:space="preserve">5-5 </w:t>
      </w:r>
      <w:r>
        <w:rPr>
          <w:rFonts w:hint="eastAsia"/>
        </w:rPr>
        <w:t>基于GRU的流行度预测网络结构图</w:t>
      </w:r>
    </w:p>
    <w:p>
      <w:pPr>
        <w:pStyle w:val="32"/>
      </w:pPr>
      <w:r>
        <w:rPr>
          <w:rFonts w:hint="eastAsia"/>
        </w:rPr>
        <w:t>在</w:t>
      </w:r>
      <w:r>
        <w:t>基于GRU的流行</w:t>
      </w:r>
      <w:r>
        <w:rPr>
          <w:rFonts w:hint="eastAsia"/>
        </w:rPr>
        <w:t>度</w:t>
      </w:r>
      <w:r>
        <w:t>预测模型中，</w:t>
      </w:r>
      <w:r>
        <w:rPr>
          <w:rFonts w:hint="eastAsia"/>
        </w:rPr>
        <w:t>本文设计</w:t>
      </w:r>
      <w:r>
        <w:t>了</w:t>
      </w:r>
      <w:r>
        <w:rPr>
          <w:rFonts w:hint="eastAsia"/>
        </w:rPr>
        <w:t>一</w:t>
      </w:r>
      <w:r>
        <w:t>层的GRU</w:t>
      </w:r>
      <w:r>
        <w:rPr>
          <w:rFonts w:hint="eastAsia"/>
        </w:rPr>
        <w:t>网络</w:t>
      </w:r>
      <w:r>
        <w:t>模型</w:t>
      </w:r>
      <w:r>
        <w:rPr>
          <w:rFonts w:hint="eastAsia"/>
        </w:rPr>
        <w:t>，</w:t>
      </w:r>
      <w:r>
        <w:t>利用输入</w:t>
      </w:r>
      <w:r>
        <w:rPr>
          <w:rFonts w:hint="eastAsia"/>
        </w:rPr>
        <w:t>时间而</w:t>
      </w:r>
      <w:r>
        <w:t>转换得到的星期、</w:t>
      </w:r>
      <w:r>
        <w:rPr>
          <w:rFonts w:hint="eastAsia"/>
        </w:rPr>
        <w:t>是否</w:t>
      </w:r>
      <w:r>
        <w:t>节假日</w:t>
      </w:r>
      <w:r>
        <w:rPr>
          <w:rFonts w:hint="eastAsia"/>
        </w:rPr>
        <w:t>、当前</w:t>
      </w:r>
      <w:r>
        <w:t>节假日长度</w:t>
      </w:r>
      <w:r>
        <w:rPr>
          <w:rFonts w:hint="eastAsia"/>
        </w:rPr>
        <w:t>以及</w:t>
      </w:r>
      <w:r>
        <w:t>在节假日中</w:t>
      </w:r>
      <w:r>
        <w:rPr>
          <w:rFonts w:hint="eastAsia"/>
        </w:rPr>
        <w:t>所处</w:t>
      </w:r>
      <w:r>
        <w:t>位置</w:t>
      </w:r>
      <w:r>
        <w:rPr>
          <w:rFonts w:hint="eastAsia"/>
        </w:rPr>
        <w:t>这</w:t>
      </w:r>
      <w:r>
        <w:t>些</w:t>
      </w:r>
      <w:r>
        <w:rPr>
          <w:rFonts w:hint="eastAsia"/>
        </w:rPr>
        <w:t>特征</w:t>
      </w:r>
      <w:r>
        <w:t>，进而</w:t>
      </w:r>
      <w:r>
        <w:rPr>
          <w:rFonts w:hint="eastAsia"/>
        </w:rPr>
        <w:t>得到</w:t>
      </w:r>
      <w:r>
        <w:t>该镜像</w:t>
      </w:r>
      <w:r>
        <w:rPr>
          <w:rFonts w:hint="eastAsia"/>
        </w:rPr>
        <w:t>的流行</w:t>
      </w:r>
      <w:r>
        <w:t>度值。</w:t>
      </w:r>
      <w:r>
        <w:rPr>
          <w:rFonts w:hint="eastAsia"/>
        </w:rPr>
        <w:t>如图</w:t>
      </w:r>
      <w:r>
        <w:t>所示，</w:t>
      </w:r>
      <w:r>
        <w:rPr>
          <w:rFonts w:hint="eastAsia"/>
        </w:rPr>
        <w:t>通过</w:t>
      </w:r>
      <w:r>
        <w:t>TensorFlow</w:t>
      </w:r>
      <w:r>
        <w:rPr>
          <w:rFonts w:hint="eastAsia"/>
        </w:rPr>
        <w:t>实现GRU网络</w:t>
      </w:r>
      <w:r>
        <w:t>和全连接层</w:t>
      </w:r>
      <w:r>
        <w:rPr>
          <w:rFonts w:hint="eastAsia"/>
        </w:rPr>
        <w:t>（Fully</w:t>
      </w:r>
      <w:r>
        <w:t xml:space="preserve"> Connected Layer</w:t>
      </w:r>
      <w:r>
        <w:rPr>
          <w:rFonts w:hint="eastAsia"/>
        </w:rPr>
        <w:t>）。</w:t>
      </w:r>
      <w:r>
        <w:rPr>
          <w:rFonts w:hint="eastAsia" w:cs="Times New Roman"/>
        </w:rPr>
        <w:t>其伪代码实现如下：</w:t>
      </w:r>
    </w:p>
    <w:p>
      <w:pPr>
        <w:jc w:val="center"/>
      </w:pPr>
      <w:r>
        <w:pict>
          <v:shape id="文本框 3" o:spid="_x0000_s1029" o:spt="202" type="#_x0000_t202" style="height:88.7pt;width:368.1pt;" filled="f" coordsize="21600,21600">
            <v:path/>
            <v:fill on="f" focussize="0,0"/>
            <v:stroke weight="0.5pt" joinstyle="miter"/>
            <v:imagedata o:title=""/>
            <o:lock v:ext="edit"/>
            <v:textbox>
              <w:txbxContent>
                <w:p>
                  <w:pPr>
                    <w:spacing w:line="320" w:lineRule="exact"/>
                    <w:ind w:firstLine="211" w:firstLineChars="100"/>
                    <w:rPr>
                      <w:rFonts w:ascii="Times New Roman" w:hAnsi="Times New Roman" w:cs="Times New Roman"/>
                      <w:szCs w:val="21"/>
                    </w:rPr>
                  </w:pPr>
                  <w:r>
                    <w:rPr>
                      <w:rFonts w:ascii="Times New Roman" w:hAnsi="Times New Roman" w:cs="Times New Roman"/>
                      <w:b/>
                      <w:szCs w:val="21"/>
                    </w:rPr>
                    <w:t>def</w:t>
                  </w:r>
                  <w:r>
                    <w:rPr>
                      <w:rFonts w:ascii="Times New Roman" w:hAnsi="Times New Roman" w:cs="Times New Roman"/>
                      <w:szCs w:val="21"/>
                    </w:rPr>
                    <w:t xml:space="preserve"> gru_layer(self, input, dim)  #</w:t>
                  </w:r>
                  <w:r>
                    <w:rPr>
                      <w:rFonts w:hint="eastAsia" w:ascii="Times New Roman" w:hAnsi="Times New Roman" w:cs="Times New Roman"/>
                      <w:szCs w:val="21"/>
                    </w:rPr>
                    <w:t>实现GRU</w:t>
                  </w:r>
                  <w:r>
                    <w:rPr>
                      <w:rFonts w:ascii="Times New Roman" w:hAnsi="Times New Roman" w:cs="Times New Roman"/>
                      <w:szCs w:val="21"/>
                    </w:rPr>
                    <w:t>网络结构</w:t>
                  </w:r>
                </w:p>
                <w:p>
                  <w:pPr>
                    <w:spacing w:line="320" w:lineRule="exact"/>
                    <w:ind w:firstLine="210" w:firstLineChars="100"/>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实现全连接层</w:t>
                  </w:r>
                </w:p>
                <w:p>
                  <w:pPr>
                    <w:spacing w:line="320" w:lineRule="exact"/>
                    <w:ind w:firstLine="211" w:firstLineChars="100"/>
                    <w:rPr>
                      <w:rFonts w:ascii="Times New Roman" w:hAnsi="Times New Roman" w:cs="Times New Roman"/>
                      <w:szCs w:val="21"/>
                    </w:rPr>
                  </w:pPr>
                  <w:r>
                    <w:rPr>
                      <w:rFonts w:ascii="Times New Roman" w:hAnsi="Times New Roman" w:cs="Times New Roman"/>
                      <w:b/>
                      <w:szCs w:val="21"/>
                    </w:rPr>
                    <w:t>def</w:t>
                  </w:r>
                  <w:r>
                    <w:rPr>
                      <w:rFonts w:ascii="Times New Roman" w:hAnsi="Times New Roman" w:cs="Times New Roman"/>
                      <w:szCs w:val="21"/>
                    </w:rPr>
                    <w:t xml:space="preserve"> fc_layer(self, inputs, in_dim, out_dim, keep_prob=1.0, initializer_range=0.1)    </w:t>
                  </w:r>
                </w:p>
                <w:p>
                  <w:pPr>
                    <w:spacing w:line="320" w:lineRule="exact"/>
                    <w:ind w:firstLine="211" w:firstLineChars="100"/>
                    <w:rPr>
                      <w:rFonts w:ascii="Times New Roman" w:hAnsi="Times New Roman" w:cs="Times New Roman"/>
                      <w:szCs w:val="21"/>
                    </w:rPr>
                  </w:pPr>
                  <w:r>
                    <w:rPr>
                      <w:rFonts w:ascii="Times New Roman" w:hAnsi="Times New Roman" w:cs="Times New Roman"/>
                      <w:b/>
                      <w:szCs w:val="21"/>
                    </w:rPr>
                    <w:t>def</w:t>
                  </w:r>
                  <w:r>
                    <w:rPr>
                      <w:rFonts w:ascii="Times New Roman" w:hAnsi="Times New Roman" w:cs="Times New Roman"/>
                      <w:szCs w:val="21"/>
                    </w:rPr>
                    <w:t xml:space="preserve"> build_net(self)   #</w:t>
                  </w:r>
                  <w:r>
                    <w:rPr>
                      <w:rFonts w:hint="eastAsia" w:ascii="Times New Roman" w:hAnsi="Times New Roman" w:cs="Times New Roman"/>
                      <w:szCs w:val="21"/>
                    </w:rPr>
                    <w:t>实现</w:t>
                  </w:r>
                  <w:r>
                    <w:rPr>
                      <w:rFonts w:ascii="Times New Roman" w:hAnsi="Times New Roman" w:cs="Times New Roman"/>
                      <w:szCs w:val="21"/>
                    </w:rPr>
                    <w:t>网络结构</w:t>
                  </w:r>
                </w:p>
                <w:p>
                  <w:pPr>
                    <w:spacing w:line="320" w:lineRule="exact"/>
                    <w:ind w:firstLine="211" w:firstLineChars="100"/>
                    <w:rPr>
                      <w:rFonts w:ascii="Times New Roman" w:hAnsi="Times New Roman" w:cs="Times New Roman"/>
                      <w:szCs w:val="21"/>
                    </w:rPr>
                  </w:pPr>
                  <w:r>
                    <w:rPr>
                      <w:rFonts w:ascii="Times New Roman" w:hAnsi="Times New Roman" w:cs="Times New Roman"/>
                      <w:b/>
                      <w:szCs w:val="21"/>
                    </w:rPr>
                    <w:t>def</w:t>
                  </w:r>
                  <w:r>
                    <w:rPr>
                      <w:rFonts w:ascii="Times New Roman" w:hAnsi="Times New Roman" w:cs="Times New Roman"/>
                      <w:szCs w:val="21"/>
                    </w:rPr>
                    <w:t xml:space="preserve"> train(self)     #</w:t>
                  </w:r>
                  <w:r>
                    <w:rPr>
                      <w:rFonts w:hint="eastAsia" w:ascii="Times New Roman" w:hAnsi="Times New Roman" w:cs="Times New Roman"/>
                      <w:szCs w:val="21"/>
                    </w:rPr>
                    <w:t>实现训练</w:t>
                  </w:r>
                </w:p>
              </w:txbxContent>
            </v:textbox>
            <w10:wrap type="none"/>
            <w10:anchorlock/>
          </v:shape>
        </w:pict>
      </w:r>
    </w:p>
    <w:p>
      <w:pPr>
        <w:pStyle w:val="50"/>
      </w:pPr>
      <w:r>
        <w:rPr>
          <w:rFonts w:hint="eastAsia"/>
        </w:rPr>
        <w:t>表5</w:t>
      </w:r>
      <w:r>
        <w:t>-1 输出层</w:t>
      </w:r>
      <w:r>
        <w:rPr>
          <w:rFonts w:hint="eastAsia"/>
        </w:rPr>
        <w:t>超参数设置</w:t>
      </w:r>
    </w:p>
    <w:tbl>
      <w:tblPr>
        <w:tblStyle w:val="55"/>
        <w:tblW w:w="8522" w:type="dxa"/>
        <w:jc w:val="center"/>
        <w:tblInd w:w="0" w:type="dxa"/>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
      <w:tblGrid>
        <w:gridCol w:w="1815"/>
        <w:gridCol w:w="3566"/>
        <w:gridCol w:w="3141"/>
      </w:tblGrid>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rPr>
          <w:trHeight w:val="451" w:hRule="atLeast"/>
          <w:jc w:val="center"/>
        </w:trPr>
        <w:tc>
          <w:tcPr>
            <w:tcW w:w="1815" w:type="dxa"/>
            <w:tcBorders>
              <w:top w:val="nil"/>
              <w:bottom w:val="double" w:color="auto" w:sz="12" w:space="0"/>
              <w:right w:val="nil"/>
              <w:insideV w:val="nil"/>
            </w:tcBorders>
            <w:shd w:val="clear" w:color="auto" w:fill="FFFFFF" w:themeFill="background1"/>
          </w:tcPr>
          <w:p>
            <w:pPr>
              <w:spacing w:line="400" w:lineRule="exact"/>
              <w:jc w:val="center"/>
              <w:rPr>
                <w:rFonts w:ascii="Times New Roman" w:hAnsi="Times New Roman" w:cs="Times New Roman"/>
                <w:b/>
                <w:bCs/>
                <w:sz w:val="24"/>
                <w:szCs w:val="24"/>
              </w:rPr>
            </w:pPr>
            <w:r>
              <w:rPr>
                <w:rFonts w:hint="eastAsia" w:ascii="Times New Roman" w:hAnsi="Times New Roman" w:cs="Times New Roman"/>
                <w:b/>
                <w:bCs/>
                <w:sz w:val="24"/>
                <w:szCs w:val="24"/>
              </w:rPr>
              <w:t>参数名称</w:t>
            </w:r>
          </w:p>
        </w:tc>
        <w:tc>
          <w:tcPr>
            <w:tcW w:w="3566" w:type="dxa"/>
            <w:tcBorders>
              <w:top w:val="nil"/>
              <w:left w:val="nil"/>
              <w:bottom w:val="double" w:color="auto" w:sz="12" w:space="0"/>
              <w:right w:val="nil"/>
              <w:insideV w:val="nil"/>
            </w:tcBorders>
            <w:shd w:val="clear" w:color="auto" w:fill="FFFFFF" w:themeFill="background1"/>
          </w:tcPr>
          <w:p>
            <w:pPr>
              <w:spacing w:line="400" w:lineRule="exact"/>
              <w:jc w:val="center"/>
              <w:rPr>
                <w:rFonts w:ascii="Times New Roman" w:hAnsi="Times New Roman" w:cs="Times New Roman"/>
                <w:b/>
                <w:bCs/>
                <w:sz w:val="24"/>
                <w:szCs w:val="24"/>
              </w:rPr>
            </w:pPr>
            <w:r>
              <w:rPr>
                <w:rFonts w:hint="eastAsia" w:ascii="Times New Roman" w:hAnsi="Times New Roman" w:cs="Times New Roman"/>
                <w:b/>
                <w:bCs/>
                <w:sz w:val="24"/>
                <w:szCs w:val="24"/>
              </w:rPr>
              <w:t>参数作用</w:t>
            </w:r>
          </w:p>
        </w:tc>
        <w:tc>
          <w:tcPr>
            <w:tcW w:w="3141" w:type="dxa"/>
            <w:tcBorders>
              <w:top w:val="nil"/>
              <w:left w:val="nil"/>
              <w:bottom w:val="double" w:color="auto" w:sz="12" w:space="0"/>
              <w:insideV w:val="nil"/>
            </w:tcBorders>
            <w:shd w:val="clear" w:color="auto" w:fill="FFFFFF" w:themeFill="background1"/>
          </w:tcPr>
          <w:p>
            <w:pPr>
              <w:spacing w:line="400" w:lineRule="exact"/>
              <w:jc w:val="center"/>
              <w:rPr>
                <w:rFonts w:ascii="Times New Roman" w:hAnsi="Times New Roman" w:cs="Times New Roman"/>
                <w:b/>
                <w:bCs/>
                <w:sz w:val="24"/>
                <w:szCs w:val="24"/>
              </w:rPr>
            </w:pPr>
            <w:r>
              <w:rPr>
                <w:rFonts w:hint="eastAsia" w:ascii="Times New Roman" w:hAnsi="Times New Roman" w:cs="Times New Roman"/>
                <w:b/>
                <w:bCs/>
                <w:sz w:val="24"/>
                <w:szCs w:val="24"/>
              </w:rPr>
              <w:t>参数值</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rPr>
          <w:trHeight w:val="722" w:hRule="atLeast"/>
          <w:jc w:val="center"/>
        </w:trPr>
        <w:tc>
          <w:tcPr>
            <w:tcW w:w="1815" w:type="dxa"/>
            <w:tcBorders>
              <w:top w:val="double" w:color="auto" w:sz="12" w:space="0"/>
            </w:tcBorders>
            <w:shd w:val="clear" w:color="auto" w:fill="CCCCCC" w:themeFill="text1" w:themeFillTint="33"/>
            <w:vAlign w:val="center"/>
          </w:tcPr>
          <w:p>
            <w:pPr>
              <w:spacing w:line="400" w:lineRule="exact"/>
              <w:jc w:val="center"/>
              <w:rPr>
                <w:rFonts w:ascii="Times New Roman" w:hAnsi="Times New Roman" w:cs="Times New Roman"/>
                <w:b/>
                <w:bCs/>
                <w:sz w:val="24"/>
                <w:szCs w:val="24"/>
              </w:rPr>
            </w:pPr>
            <w:r>
              <w:rPr>
                <w:rFonts w:hint="eastAsia" w:ascii="Times New Roman" w:hAnsi="Times New Roman" w:cs="Times New Roman"/>
                <w:b/>
                <w:bCs/>
                <w:sz w:val="24"/>
                <w:szCs w:val="24"/>
              </w:rPr>
              <w:t>optimizer</w:t>
            </w:r>
          </w:p>
        </w:tc>
        <w:tc>
          <w:tcPr>
            <w:tcW w:w="3566" w:type="dxa"/>
            <w:tcBorders>
              <w:top w:val="double" w:color="auto" w:sz="12" w:space="0"/>
            </w:tcBorders>
            <w:shd w:val="clear" w:color="auto" w:fill="CCCCCC" w:themeFill="text1" w:themeFillTint="33"/>
            <w:vAlign w:val="center"/>
          </w:tcPr>
          <w:p>
            <w:pPr>
              <w:spacing w:line="400" w:lineRule="exact"/>
              <w:jc w:val="center"/>
              <w:rPr>
                <w:rFonts w:ascii="Times New Roman" w:hAnsi="Times New Roman" w:cs="Times New Roman"/>
                <w:sz w:val="24"/>
                <w:szCs w:val="24"/>
              </w:rPr>
            </w:pPr>
            <w:r>
              <w:rPr>
                <w:rFonts w:hint="eastAsia" w:ascii="Times New Roman" w:hAnsi="Times New Roman" w:cs="Times New Roman"/>
                <w:sz w:val="24"/>
                <w:szCs w:val="24"/>
              </w:rPr>
              <w:t>优化</w:t>
            </w:r>
            <w:r>
              <w:rPr>
                <w:rFonts w:ascii="Times New Roman" w:hAnsi="Times New Roman" w:cs="Times New Roman"/>
                <w:sz w:val="24"/>
                <w:szCs w:val="24"/>
              </w:rPr>
              <w:t>器</w:t>
            </w:r>
          </w:p>
        </w:tc>
        <w:tc>
          <w:tcPr>
            <w:tcW w:w="3141" w:type="dxa"/>
            <w:tcBorders>
              <w:top w:val="double" w:color="auto" w:sz="12" w:space="0"/>
            </w:tcBorders>
            <w:shd w:val="clear" w:color="auto" w:fill="CCCCCC" w:themeFill="text1" w:themeFillTint="33"/>
            <w:vAlign w:val="center"/>
          </w:tcPr>
          <w:p>
            <w:pPr>
              <w:spacing w:line="400" w:lineRule="exact"/>
              <w:jc w:val="center"/>
              <w:rPr>
                <w:rFonts w:ascii="Times New Roman" w:hAnsi="Times New Roman" w:cs="Times New Roman"/>
                <w:sz w:val="24"/>
                <w:szCs w:val="24"/>
              </w:rPr>
            </w:pPr>
            <w:r>
              <w:rPr>
                <w:rFonts w:hint="eastAsia" w:ascii="Times New Roman" w:hAnsi="Times New Roman" w:cs="Times New Roman"/>
                <w:sz w:val="24"/>
                <w:szCs w:val="24"/>
              </w:rPr>
              <w:t>Adam</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rPr>
          <w:trHeight w:val="722" w:hRule="atLeast"/>
          <w:jc w:val="center"/>
        </w:trPr>
        <w:tc>
          <w:tcPr>
            <w:tcW w:w="1815" w:type="dxa"/>
            <w:vAlign w:val="center"/>
          </w:tcPr>
          <w:p>
            <w:pPr>
              <w:spacing w:line="400" w:lineRule="exact"/>
              <w:jc w:val="center"/>
              <w:rPr>
                <w:rFonts w:ascii="Times New Roman" w:hAnsi="Times New Roman" w:cs="Times New Roman"/>
                <w:b/>
                <w:bCs/>
                <w:sz w:val="24"/>
                <w:szCs w:val="24"/>
              </w:rPr>
            </w:pPr>
            <w:r>
              <w:rPr>
                <w:rFonts w:hint="eastAsia" w:ascii="Times New Roman" w:hAnsi="Times New Roman" w:cs="Times New Roman"/>
                <w:b/>
                <w:bCs/>
                <w:sz w:val="24"/>
                <w:szCs w:val="24"/>
              </w:rPr>
              <w:t>loss</w:t>
            </w:r>
          </w:p>
        </w:tc>
        <w:tc>
          <w:tcPr>
            <w:tcW w:w="3566" w:type="dxa"/>
            <w:vAlign w:val="center"/>
          </w:tcPr>
          <w:p>
            <w:pPr>
              <w:spacing w:line="400" w:lineRule="exact"/>
              <w:jc w:val="center"/>
              <w:rPr>
                <w:rFonts w:ascii="Times New Roman" w:hAnsi="Times New Roman" w:cs="Times New Roman"/>
                <w:sz w:val="24"/>
                <w:szCs w:val="24"/>
              </w:rPr>
            </w:pPr>
            <w:r>
              <w:rPr>
                <w:rFonts w:hint="eastAsia" w:ascii="Times New Roman" w:hAnsi="Times New Roman" w:cs="Times New Roman"/>
                <w:sz w:val="24"/>
                <w:szCs w:val="24"/>
              </w:rPr>
              <w:t>损失</w:t>
            </w:r>
            <w:r>
              <w:rPr>
                <w:rFonts w:ascii="Times New Roman" w:hAnsi="Times New Roman" w:cs="Times New Roman"/>
                <w:sz w:val="24"/>
                <w:szCs w:val="24"/>
              </w:rPr>
              <w:t>函数</w:t>
            </w:r>
          </w:p>
        </w:tc>
        <w:tc>
          <w:tcPr>
            <w:tcW w:w="3141" w:type="dxa"/>
            <w:vAlign w:val="center"/>
          </w:tcPr>
          <w:p>
            <w:pPr>
              <w:spacing w:line="400" w:lineRule="exact"/>
              <w:jc w:val="center"/>
              <w:rPr>
                <w:rFonts w:ascii="Times New Roman" w:hAnsi="Times New Roman" w:cs="Times New Roman"/>
                <w:sz w:val="24"/>
                <w:szCs w:val="24"/>
              </w:rPr>
            </w:pPr>
            <w:r>
              <w:rPr>
                <w:rFonts w:ascii="Times New Roman" w:hAnsi="Times New Roman" w:cs="Times New Roman"/>
                <w:sz w:val="24"/>
                <w:szCs w:val="24"/>
              </w:rPr>
              <w:t>MSE（Mean Squared Error</w:t>
            </w:r>
            <w:r>
              <w:rPr>
                <w:rFonts w:hint="eastAsia" w:ascii="Times New Roman" w:hAnsi="Times New Roman" w:cs="Times New Roman"/>
                <w:sz w:val="24"/>
                <w:szCs w:val="24"/>
              </w:rPr>
              <w:t>，均方</w:t>
            </w:r>
            <w:r>
              <w:rPr>
                <w:rFonts w:ascii="Times New Roman" w:hAnsi="Times New Roman" w:cs="Times New Roman"/>
                <w:sz w:val="24"/>
                <w:szCs w:val="24"/>
              </w:rPr>
              <w:t>误差）</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rPr>
          <w:trHeight w:val="722" w:hRule="atLeast"/>
          <w:jc w:val="center"/>
        </w:trPr>
        <w:tc>
          <w:tcPr>
            <w:tcW w:w="1815" w:type="dxa"/>
            <w:shd w:val="clear" w:color="auto" w:fill="CCCCCC" w:themeFill="text1" w:themeFillTint="33"/>
            <w:vAlign w:val="center"/>
          </w:tcPr>
          <w:p>
            <w:pPr>
              <w:spacing w:line="400" w:lineRule="exact"/>
              <w:jc w:val="center"/>
              <w:rPr>
                <w:rFonts w:ascii="Times New Roman" w:hAnsi="Times New Roman" w:cs="Times New Roman"/>
                <w:b/>
                <w:bCs/>
                <w:sz w:val="24"/>
                <w:szCs w:val="24"/>
              </w:rPr>
            </w:pPr>
            <w:r>
              <w:rPr>
                <w:rFonts w:ascii="Times New Roman" w:hAnsi="Times New Roman" w:cs="Times New Roman"/>
                <w:b/>
                <w:bCs/>
                <w:sz w:val="24"/>
                <w:szCs w:val="24"/>
              </w:rPr>
              <w:t>l</w:t>
            </w:r>
            <w:r>
              <w:rPr>
                <w:rFonts w:hint="eastAsia" w:ascii="Times New Roman" w:hAnsi="Times New Roman" w:cs="Times New Roman"/>
                <w:b/>
                <w:bCs/>
                <w:sz w:val="24"/>
                <w:szCs w:val="24"/>
              </w:rPr>
              <w:t>earning</w:t>
            </w:r>
            <w:r>
              <w:rPr>
                <w:rFonts w:ascii="Times New Roman" w:hAnsi="Times New Roman" w:cs="Times New Roman"/>
                <w:b/>
                <w:bCs/>
                <w:sz w:val="24"/>
                <w:szCs w:val="24"/>
              </w:rPr>
              <w:t xml:space="preserve"> _rate</w:t>
            </w:r>
          </w:p>
        </w:tc>
        <w:tc>
          <w:tcPr>
            <w:tcW w:w="3566" w:type="dxa"/>
            <w:shd w:val="clear" w:color="auto" w:fill="CCCCCC" w:themeFill="text1" w:themeFillTint="33"/>
            <w:vAlign w:val="center"/>
          </w:tcPr>
          <w:p>
            <w:pPr>
              <w:jc w:val="center"/>
              <w:rPr>
                <w:rFonts w:ascii="Times New Roman" w:hAnsi="Times New Roman" w:cs="Times New Roman"/>
                <w:sz w:val="24"/>
                <w:szCs w:val="24"/>
              </w:rPr>
            </w:pPr>
            <w:r>
              <w:rPr>
                <w:rFonts w:hint="eastAsia" w:ascii="Times New Roman" w:hAnsi="Times New Roman" w:cs="Times New Roman"/>
                <w:sz w:val="24"/>
                <w:szCs w:val="24"/>
              </w:rPr>
              <w:t>学习率</w:t>
            </w:r>
          </w:p>
        </w:tc>
        <w:tc>
          <w:tcPr>
            <w:tcW w:w="3141" w:type="dxa"/>
            <w:shd w:val="clear" w:color="auto" w:fill="CCCCCC" w:themeFill="text1" w:themeFillTint="33"/>
            <w:vAlign w:val="center"/>
          </w:tcPr>
          <w:p>
            <w:pPr>
              <w:spacing w:line="400" w:lineRule="exact"/>
              <w:jc w:val="center"/>
              <w:rPr>
                <w:rFonts w:ascii="Times New Roman" w:hAnsi="Times New Roman" w:cs="Times New Roman"/>
                <w:sz w:val="24"/>
                <w:szCs w:val="24"/>
              </w:rPr>
            </w:pPr>
            <w:r>
              <w:rPr>
                <w:rFonts w:hint="eastAsia" w:ascii="Times New Roman" w:hAnsi="Times New Roman" w:cs="Times New Roman"/>
                <w:sz w:val="24"/>
                <w:szCs w:val="24"/>
              </w:rPr>
              <w:t>0.01</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rPr>
          <w:trHeight w:val="722" w:hRule="atLeast"/>
          <w:jc w:val="center"/>
        </w:trPr>
        <w:tc>
          <w:tcPr>
            <w:tcW w:w="1815" w:type="dxa"/>
            <w:vAlign w:val="center"/>
          </w:tcPr>
          <w:p>
            <w:pPr>
              <w:spacing w:line="400" w:lineRule="exact"/>
              <w:jc w:val="center"/>
              <w:rPr>
                <w:rFonts w:ascii="Times New Roman" w:hAnsi="Times New Roman" w:cs="Times New Roman"/>
                <w:b/>
                <w:bCs/>
                <w:sz w:val="24"/>
                <w:szCs w:val="24"/>
              </w:rPr>
            </w:pPr>
            <w:r>
              <w:rPr>
                <w:rFonts w:ascii="Times New Roman" w:hAnsi="Times New Roman" w:cs="Times New Roman"/>
                <w:b/>
                <w:bCs/>
                <w:sz w:val="24"/>
                <w:szCs w:val="24"/>
              </w:rPr>
              <w:t>n</w:t>
            </w:r>
            <w:r>
              <w:rPr>
                <w:rFonts w:hint="eastAsia" w:ascii="Times New Roman" w:hAnsi="Times New Roman" w:cs="Times New Roman"/>
                <w:b/>
                <w:bCs/>
                <w:sz w:val="24"/>
                <w:szCs w:val="24"/>
              </w:rPr>
              <w:t>_epoch</w:t>
            </w:r>
          </w:p>
        </w:tc>
        <w:tc>
          <w:tcPr>
            <w:tcW w:w="3566" w:type="dxa"/>
            <w:vAlign w:val="center"/>
          </w:tcPr>
          <w:p>
            <w:pPr>
              <w:jc w:val="center"/>
              <w:rPr>
                <w:rFonts w:ascii="Times New Roman" w:hAnsi="Times New Roman" w:cs="Times New Roman"/>
                <w:sz w:val="24"/>
                <w:szCs w:val="24"/>
              </w:rPr>
            </w:pPr>
            <w:r>
              <w:rPr>
                <w:rFonts w:hint="eastAsia" w:ascii="Times New Roman" w:hAnsi="Times New Roman" w:cs="Times New Roman"/>
                <w:sz w:val="24"/>
                <w:szCs w:val="24"/>
              </w:rPr>
              <w:t>迭代</w:t>
            </w:r>
            <w:r>
              <w:rPr>
                <w:rFonts w:ascii="Times New Roman" w:hAnsi="Times New Roman" w:cs="Times New Roman"/>
                <w:sz w:val="24"/>
                <w:szCs w:val="24"/>
              </w:rPr>
              <w:t>次数</w:t>
            </w:r>
          </w:p>
        </w:tc>
        <w:tc>
          <w:tcPr>
            <w:tcW w:w="3141" w:type="dxa"/>
            <w:vAlign w:val="center"/>
          </w:tcPr>
          <w:p>
            <w:pPr>
              <w:spacing w:line="400" w:lineRule="exact"/>
              <w:jc w:val="center"/>
              <w:rPr>
                <w:rFonts w:ascii="Times New Roman" w:hAnsi="Times New Roman" w:cs="Times New Roman"/>
                <w:sz w:val="24"/>
                <w:szCs w:val="24"/>
              </w:rPr>
            </w:pPr>
            <w:r>
              <w:rPr>
                <w:rFonts w:hint="eastAsia" w:ascii="Times New Roman" w:hAnsi="Times New Roman" w:cs="Times New Roman"/>
                <w:sz w:val="24"/>
                <w:szCs w:val="24"/>
              </w:rPr>
              <w:t>50</w:t>
            </w:r>
          </w:p>
        </w:tc>
      </w:tr>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Ex>
        <w:trPr>
          <w:trHeight w:val="722" w:hRule="atLeast"/>
          <w:jc w:val="center"/>
        </w:trPr>
        <w:tc>
          <w:tcPr>
            <w:tcW w:w="1815" w:type="dxa"/>
            <w:shd w:val="clear" w:color="auto" w:fill="CCCCCC" w:themeFill="text1" w:themeFillTint="33"/>
            <w:vAlign w:val="center"/>
          </w:tcPr>
          <w:p>
            <w:pPr>
              <w:spacing w:line="400" w:lineRule="exact"/>
              <w:jc w:val="center"/>
              <w:rPr>
                <w:rFonts w:ascii="Times New Roman" w:hAnsi="Times New Roman" w:cs="Times New Roman"/>
                <w:b/>
                <w:bCs/>
                <w:sz w:val="24"/>
                <w:szCs w:val="24"/>
              </w:rPr>
            </w:pPr>
            <w:r>
              <w:rPr>
                <w:rFonts w:ascii="Times New Roman" w:hAnsi="Times New Roman" w:cs="Times New Roman"/>
                <w:b/>
                <w:bCs/>
                <w:sz w:val="24"/>
                <w:szCs w:val="24"/>
              </w:rPr>
              <w:t>b</w:t>
            </w:r>
            <w:r>
              <w:rPr>
                <w:rFonts w:hint="eastAsia" w:ascii="Times New Roman" w:hAnsi="Times New Roman" w:cs="Times New Roman"/>
                <w:b/>
                <w:bCs/>
                <w:sz w:val="24"/>
                <w:szCs w:val="24"/>
              </w:rPr>
              <w:t>atch</w:t>
            </w:r>
            <w:r>
              <w:rPr>
                <w:rFonts w:ascii="Times New Roman" w:hAnsi="Times New Roman" w:cs="Times New Roman"/>
                <w:b/>
                <w:bCs/>
                <w:sz w:val="24"/>
                <w:szCs w:val="24"/>
              </w:rPr>
              <w:t>_size</w:t>
            </w:r>
          </w:p>
        </w:tc>
        <w:tc>
          <w:tcPr>
            <w:tcW w:w="3566" w:type="dxa"/>
            <w:shd w:val="clear" w:color="auto" w:fill="CCCCCC" w:themeFill="text1" w:themeFillTint="33"/>
            <w:vAlign w:val="center"/>
          </w:tcPr>
          <w:p>
            <w:pPr>
              <w:jc w:val="center"/>
              <w:rPr>
                <w:rFonts w:ascii="Times New Roman" w:hAnsi="Times New Roman" w:cs="Times New Roman"/>
                <w:sz w:val="24"/>
                <w:szCs w:val="24"/>
              </w:rPr>
            </w:pPr>
            <w:r>
              <w:rPr>
                <w:rFonts w:ascii="Times New Roman" w:hAnsi="Times New Roman" w:cs="Times New Roman"/>
                <w:sz w:val="24"/>
                <w:szCs w:val="24"/>
              </w:rPr>
              <w:t>m</w:t>
            </w:r>
            <w:r>
              <w:rPr>
                <w:rFonts w:hint="eastAsia" w:ascii="Times New Roman" w:hAnsi="Times New Roman" w:cs="Times New Roman"/>
                <w:sz w:val="24"/>
                <w:szCs w:val="24"/>
              </w:rPr>
              <w:t>ini-</w:t>
            </w:r>
            <w:r>
              <w:rPr>
                <w:rFonts w:ascii="Times New Roman" w:hAnsi="Times New Roman" w:cs="Times New Roman"/>
                <w:sz w:val="24"/>
                <w:szCs w:val="24"/>
              </w:rPr>
              <w:t>batch</w:t>
            </w:r>
            <w:r>
              <w:rPr>
                <w:rFonts w:hint="eastAsia" w:ascii="Times New Roman" w:hAnsi="Times New Roman" w:cs="Times New Roman"/>
                <w:sz w:val="24"/>
                <w:szCs w:val="24"/>
              </w:rPr>
              <w:t>每批次</w:t>
            </w:r>
            <w:r>
              <w:rPr>
                <w:rFonts w:ascii="Times New Roman" w:hAnsi="Times New Roman" w:cs="Times New Roman"/>
                <w:sz w:val="24"/>
                <w:szCs w:val="24"/>
              </w:rPr>
              <w:t>大小</w:t>
            </w:r>
          </w:p>
        </w:tc>
        <w:tc>
          <w:tcPr>
            <w:tcW w:w="3141" w:type="dxa"/>
            <w:shd w:val="clear" w:color="auto" w:fill="CCCCCC" w:themeFill="text1" w:themeFillTint="33"/>
            <w:vAlign w:val="center"/>
          </w:tcPr>
          <w:p>
            <w:pPr>
              <w:spacing w:line="400" w:lineRule="exact"/>
              <w:jc w:val="center"/>
              <w:rPr>
                <w:rFonts w:ascii="Times New Roman" w:hAnsi="Times New Roman" w:cs="Times New Roman"/>
                <w:sz w:val="24"/>
                <w:szCs w:val="24"/>
              </w:rPr>
            </w:pPr>
            <w:r>
              <w:rPr>
                <w:rFonts w:hint="eastAsia" w:ascii="Times New Roman" w:hAnsi="Times New Roman" w:cs="Times New Roman"/>
                <w:sz w:val="24"/>
                <w:szCs w:val="24"/>
              </w:rPr>
              <w:t>64</w:t>
            </w:r>
          </w:p>
        </w:tc>
      </w:tr>
    </w:tbl>
    <w:p>
      <w:pPr>
        <w:pStyle w:val="32"/>
      </w:pPr>
      <w:r>
        <w:rPr>
          <w:rFonts w:hint="eastAsia"/>
        </w:rPr>
        <w:t>最后，同样将本子模块</w:t>
      </w:r>
      <w:r>
        <w:t>基于GRU的流行</w:t>
      </w:r>
      <w:r>
        <w:rPr>
          <w:rFonts w:hint="eastAsia"/>
        </w:rPr>
        <w:t>度</w:t>
      </w:r>
      <w:r>
        <w:t>预测模型</w:t>
      </w:r>
      <w:r>
        <w:rPr>
          <w:rFonts w:hint="eastAsia"/>
        </w:rPr>
        <w:t>代码整合进基础镜像，制作出相应的镜像文件bupt</w:t>
      </w:r>
      <w:r>
        <w:t>grutrain</w:t>
      </w:r>
      <w:r>
        <w:rPr>
          <w:rFonts w:hint="eastAsia"/>
        </w:rPr>
        <w:t>。</w:t>
      </w:r>
    </w:p>
    <w:p>
      <w:pPr>
        <w:pStyle w:val="34"/>
      </w:pPr>
      <w:bookmarkStart w:id="54" w:name="_Toc2687137"/>
      <w:r>
        <w:rPr>
          <w:rFonts w:hint="eastAsia"/>
        </w:rPr>
        <w:t>缓存</w:t>
      </w:r>
      <w:r>
        <w:t>替换子</w:t>
      </w:r>
      <w:r>
        <w:rPr>
          <w:rFonts w:hint="eastAsia"/>
        </w:rPr>
        <w:t>模块</w:t>
      </w:r>
      <w:bookmarkEnd w:id="54"/>
    </w:p>
    <w:p>
      <w:pPr>
        <w:pStyle w:val="32"/>
      </w:pPr>
      <w:r>
        <w:rPr>
          <w:rFonts w:hint="eastAsia"/>
        </w:rPr>
        <w:t>缓存</w:t>
      </w:r>
      <w:r>
        <w:t>替换子</w:t>
      </w:r>
      <w:r>
        <w:rPr>
          <w:rFonts w:hint="eastAsia"/>
        </w:rPr>
        <w:t>模块的主要功能就是利用从模型训练子模块（基于GRU的镜像流行度预测算法）中获得的流行度预测值更新本地的镜像缓存。关于基于流行度的缓存替换算法的具体实现已经在第四章中给出了详细的说明，因此此处不再赘述。为了便于缓存替换子模块在各个节点的部署，本模块采用Dockerfile文件进行构建对应的镜像，其代码如下：</w:t>
      </w:r>
    </w:p>
    <w:p>
      <w:pPr>
        <w:jc w:val="center"/>
      </w:pPr>
      <w:r>
        <w:pict>
          <v:shape id="文本框 49" o:spid="_x0000_s1028" o:spt="202" type="#_x0000_t202" style="height:170.4pt;width:368.1pt;" filled="f" coordsize="21600,21600">
            <v:path/>
            <v:fill on="f" focussize="0,0"/>
            <v:stroke weight="0.5pt" joinstyle="miter"/>
            <v:imagedata o:title=""/>
            <o:lock v:ext="edit"/>
            <v:textbox>
              <w:txbxContent>
                <w:p>
                  <w:pPr>
                    <w:pStyle w:val="56"/>
                    <w:spacing w:line="300" w:lineRule="auto"/>
                    <w:ind w:firstLine="210"/>
                    <w:jc w:val="both"/>
                    <w:rPr>
                      <w:sz w:val="21"/>
                      <w:szCs w:val="23"/>
                    </w:rPr>
                  </w:pPr>
                  <w:r>
                    <w:rPr>
                      <w:sz w:val="21"/>
                      <w:szCs w:val="23"/>
                    </w:rPr>
                    <w:t>FROM   java:8</w:t>
                  </w:r>
                </w:p>
                <w:p>
                  <w:pPr>
                    <w:pStyle w:val="56"/>
                    <w:spacing w:line="300" w:lineRule="auto"/>
                    <w:ind w:firstLine="210"/>
                    <w:jc w:val="both"/>
                    <w:rPr>
                      <w:sz w:val="21"/>
                      <w:szCs w:val="23"/>
                    </w:rPr>
                  </w:pPr>
                  <w:r>
                    <w:rPr>
                      <w:sz w:val="21"/>
                      <w:szCs w:val="23"/>
                    </w:rPr>
                    <w:t xml:space="preserve">MAINTAINER   sheng </w:t>
                  </w:r>
                </w:p>
                <w:p>
                  <w:pPr>
                    <w:pStyle w:val="56"/>
                    <w:spacing w:line="300" w:lineRule="auto"/>
                    <w:ind w:firstLine="210"/>
                    <w:jc w:val="both"/>
                    <w:rPr>
                      <w:sz w:val="21"/>
                      <w:szCs w:val="23"/>
                    </w:rPr>
                  </w:pPr>
                  <w:r>
                    <w:rPr>
                      <w:sz w:val="21"/>
                      <w:szCs w:val="23"/>
                    </w:rPr>
                    <w:t>RUN mkdir -p /usr /src /cacheReplacement</w:t>
                  </w:r>
                </w:p>
                <w:p>
                  <w:pPr>
                    <w:pStyle w:val="56"/>
                    <w:spacing w:line="300" w:lineRule="auto"/>
                    <w:ind w:firstLine="210"/>
                    <w:jc w:val="both"/>
                    <w:rPr>
                      <w:sz w:val="21"/>
                      <w:szCs w:val="23"/>
                    </w:rPr>
                  </w:pPr>
                  <w:r>
                    <w:rPr>
                      <w:sz w:val="21"/>
                      <w:szCs w:val="23"/>
                    </w:rPr>
                    <w:t>COPY . /usr /src /cacheReplacement</w:t>
                  </w:r>
                </w:p>
                <w:p>
                  <w:pPr>
                    <w:pStyle w:val="56"/>
                    <w:spacing w:line="300" w:lineRule="auto"/>
                    <w:ind w:firstLine="210"/>
                    <w:jc w:val="both"/>
                    <w:rPr>
                      <w:sz w:val="21"/>
                      <w:szCs w:val="23"/>
                    </w:rPr>
                  </w:pPr>
                  <w:r>
                    <w:rPr>
                      <w:sz w:val="21"/>
                      <w:szCs w:val="23"/>
                    </w:rPr>
                    <w:t>WORKDIR /usr /src /cacheReplacement</w:t>
                  </w:r>
                </w:p>
                <w:p>
                  <w:pPr>
                    <w:pStyle w:val="56"/>
                    <w:spacing w:line="300" w:lineRule="auto"/>
                    <w:ind w:firstLine="210"/>
                    <w:jc w:val="both"/>
                    <w:rPr>
                      <w:sz w:val="21"/>
                      <w:szCs w:val="23"/>
                    </w:rPr>
                  </w:pPr>
                  <w:r>
                    <w:rPr>
                      <w:sz w:val="21"/>
                      <w:szCs w:val="23"/>
                    </w:rPr>
                    <w:t>RUN javac cacheReplacementGRU.java #</w:t>
                  </w:r>
                  <w:r>
                    <w:rPr>
                      <w:rFonts w:hint="eastAsia"/>
                      <w:sz w:val="21"/>
                      <w:szCs w:val="23"/>
                    </w:rPr>
                    <w:t>为缓存</w:t>
                  </w:r>
                  <w:r>
                    <w:rPr>
                      <w:sz w:val="21"/>
                      <w:szCs w:val="23"/>
                    </w:rPr>
                    <w:t>替换算法的实现文件</w:t>
                  </w:r>
                </w:p>
                <w:p>
                  <w:pPr>
                    <w:pStyle w:val="56"/>
                    <w:spacing w:line="300" w:lineRule="auto"/>
                    <w:ind w:firstLine="210"/>
                    <w:jc w:val="both"/>
                    <w:rPr>
                      <w:sz w:val="21"/>
                      <w:szCs w:val="23"/>
                    </w:rPr>
                  </w:pPr>
                  <w:r>
                    <w:rPr>
                      <w:sz w:val="21"/>
                      <w:szCs w:val="23"/>
                    </w:rPr>
                    <w:t>EXPOSE 8080</w:t>
                  </w:r>
                </w:p>
                <w:p>
                  <w:pPr>
                    <w:pStyle w:val="56"/>
                    <w:spacing w:line="300" w:lineRule="auto"/>
                    <w:ind w:firstLine="210"/>
                    <w:jc w:val="both"/>
                    <w:rPr>
                      <w:sz w:val="21"/>
                      <w:szCs w:val="23"/>
                    </w:rPr>
                  </w:pPr>
                  <w:r>
                    <w:rPr>
                      <w:sz w:val="21"/>
                      <w:szCs w:val="23"/>
                    </w:rPr>
                    <w:t>CMD ["java", " cacheReplacementGRU "]</w:t>
                  </w:r>
                </w:p>
              </w:txbxContent>
            </v:textbox>
            <w10:wrap type="none"/>
            <w10:anchorlock/>
          </v:shape>
        </w:pict>
      </w:r>
    </w:p>
    <w:p>
      <w:pPr>
        <w:pStyle w:val="31"/>
        <w:spacing w:after="312"/>
      </w:pPr>
      <w:bookmarkStart w:id="55" w:name="_Toc2687138"/>
      <w:r>
        <w:rPr>
          <w:rFonts w:hint="eastAsia"/>
        </w:rPr>
        <w:t>本章</w:t>
      </w:r>
      <w:r>
        <w:t>小结</w:t>
      </w:r>
      <w:bookmarkEnd w:id="55"/>
    </w:p>
    <w:p>
      <w:pPr>
        <w:pStyle w:val="32"/>
      </w:pPr>
      <w:r>
        <w:rPr>
          <w:rFonts w:hint="eastAsia"/>
        </w:rPr>
        <w:t>本章通过分析现有的平台，并结合边缘轻量化的特点，首先提出采用Kubernetes Federation作为边缘计算云平台的基础框架。然后，基于双边博弈的计算卸载方法设计并实现了边缘计算云平台的调度器模块；接着，基于流行度预测的镜像缓存方法设计并实现了边缘计算云平台的缓存器模块。</w:t>
      </w:r>
    </w:p>
    <w:p>
      <w:pPr>
        <w:pStyle w:val="32"/>
      </w:pPr>
    </w:p>
    <w:p>
      <w:pPr>
        <w:pStyle w:val="35"/>
        <w:spacing w:after="624"/>
      </w:pPr>
      <w:bookmarkStart w:id="56" w:name="_Toc2687139"/>
      <w:r>
        <w:rPr>
          <w:rFonts w:hint="eastAsia"/>
        </w:rPr>
        <w:t>实验分析与系统测试</w:t>
      </w:r>
      <w:bookmarkEnd w:id="56"/>
    </w:p>
    <w:p>
      <w:pPr>
        <w:pStyle w:val="32"/>
      </w:pPr>
      <w:r>
        <w:t>本章主要通过对系统两大模块内</w:t>
      </w:r>
      <w:r>
        <w:rPr>
          <w:rFonts w:hint="eastAsia"/>
        </w:rPr>
        <w:t>基于双边博弈的计算卸载方法，基于GRU的镜像流行度预测方法，以及基于流行度预测的镜像缓存策略的实验分析与结果研究，从而实现对本边缘计算云平台调度器模块和缓存器模块的系统功能测试及性能评估。具体地，本章首先介绍了本边缘计算云平台的搭建环境，也即实验环境。其次，通过三个角度对基于双边博弈的计算卸载方法进行效果的衡量。然后，通过在验证集中Loss损失函数和</w:t>
      </w:r>
      <m:oMath>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2</m:t>
            </m:r>
            <m:ctrlPr>
              <w:rPr>
                <w:rFonts w:ascii="Cambria Math" w:hAnsi="Cambria Math"/>
              </w:rPr>
            </m:ctrlPr>
          </m:sup>
        </m:sSup>
      </m:oMath>
      <w:r>
        <w:rPr>
          <w:rFonts w:hint="eastAsia"/>
        </w:rPr>
        <w:t>随迭代次数的变化曲线，以及在测试集中将预测值与真实值进行对比的方法，评估基于GRU的镜像流行度预测方法的有效性。最后，再将基于流行度预测的镜像缓存策略与传统的缓存替换算法LRU、LFU进行命中率的比较，用以检测方法的性能。</w:t>
      </w:r>
    </w:p>
    <w:p>
      <w:pPr>
        <w:pStyle w:val="31"/>
        <w:spacing w:after="312"/>
      </w:pPr>
      <w:bookmarkStart w:id="57" w:name="_Toc2687140"/>
      <w:r>
        <w:rPr>
          <w:rFonts w:hint="eastAsia"/>
        </w:rPr>
        <w:t>实验</w:t>
      </w:r>
      <w:r>
        <w:t>环境与数据集</w:t>
      </w:r>
      <w:bookmarkEnd w:id="57"/>
    </w:p>
    <w:p>
      <w:pPr>
        <w:pStyle w:val="32"/>
      </w:pPr>
      <w:r>
        <w:t>本章实验</w:t>
      </w:r>
      <w:r>
        <w:rPr>
          <w:rFonts w:hint="eastAsia"/>
        </w:rPr>
        <w:t>以</w:t>
      </w:r>
      <w:r>
        <w:t>搭建本文所述的边缘计算云平台为基础</w:t>
      </w:r>
      <w:r>
        <w:rPr>
          <w:rFonts w:hint="eastAsia"/>
        </w:rPr>
        <w:t>，</w:t>
      </w:r>
      <w:r>
        <w:t>为此构建一个基于Kubernetes的云</w:t>
      </w:r>
      <w:r>
        <w:rPr>
          <w:rFonts w:hint="eastAsia"/>
        </w:rPr>
        <w:t>-</w:t>
      </w:r>
      <w:r>
        <w:t>边一体化的边缘计算云平台</w:t>
      </w:r>
      <w:r>
        <w:rPr>
          <w:rFonts w:hint="eastAsia"/>
        </w:rPr>
        <w:t>。</w:t>
      </w:r>
      <w:r>
        <w:t>其中</w:t>
      </w:r>
      <w:r>
        <w:rPr>
          <w:rFonts w:hint="eastAsia"/>
        </w:rPr>
        <w:t>，</w:t>
      </w:r>
      <w:r>
        <w:t>平台包括一个中心云</w:t>
      </w:r>
      <w:r>
        <w:rPr>
          <w:rFonts w:hint="eastAsia"/>
        </w:rPr>
        <w:t>，与三个边缘云，每个云内又由三个终端组成。由于边缘终端设备的资源紧张，而实验中又有对边缘云数量的更高需求。为此，本项目在原本三个边缘云的基础上，通过将富余服务器进行VMWare虚拟化，从而得到多个边缘终端设备，再</w:t>
      </w:r>
      <w:r>
        <w:t>将这些虚拟化</w:t>
      </w:r>
      <w:r>
        <w:rPr>
          <w:rFonts w:hint="eastAsia"/>
        </w:rPr>
        <w:t>设备</w:t>
      </w:r>
      <w:r>
        <w:t>通过桥接的网络模式</w:t>
      </w:r>
      <w:r>
        <w:rPr>
          <w:rFonts w:hint="eastAsia"/>
        </w:rPr>
        <w:t>获得</w:t>
      </w:r>
      <w:r>
        <w:t>外部的IP地址</w:t>
      </w:r>
      <w:r>
        <w:rPr>
          <w:rFonts w:hint="eastAsia"/>
        </w:rPr>
        <w:t>，进而实现了多个边缘云以满足实验变量的需求。具体地，表6</w:t>
      </w:r>
      <w:r>
        <w:t>-1</w:t>
      </w:r>
      <w:r>
        <w:rPr>
          <w:rFonts w:hint="eastAsia"/>
        </w:rPr>
        <w:t>列出了组成系统的设备配置情况。其中包括了云平台比较关注的CPU、以及内存的详情。</w:t>
      </w:r>
    </w:p>
    <w:p>
      <w:pPr>
        <w:pStyle w:val="50"/>
      </w:pPr>
      <w:r>
        <w:rPr>
          <w:rFonts w:hint="eastAsia"/>
        </w:rPr>
        <w:t>表6</w:t>
      </w:r>
      <w:r>
        <w:t xml:space="preserve">-1 </w:t>
      </w:r>
      <w:r>
        <w:rPr>
          <w:rFonts w:hint="eastAsia"/>
        </w:rPr>
        <w:t>系统的设备配置情况</w:t>
      </w:r>
    </w:p>
    <w:tbl>
      <w:tblPr>
        <w:tblStyle w:val="2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32"/>
              <w:ind w:firstLine="0"/>
              <w:jc w:val="center"/>
              <w:rPr>
                <w:b/>
              </w:rPr>
            </w:pPr>
            <w:r>
              <w:rPr>
                <w:rFonts w:hint="eastAsia"/>
                <w:b/>
              </w:rPr>
              <w:t>类型</w:t>
            </w:r>
          </w:p>
        </w:tc>
        <w:tc>
          <w:tcPr>
            <w:tcW w:w="2074" w:type="dxa"/>
          </w:tcPr>
          <w:p>
            <w:pPr>
              <w:pStyle w:val="32"/>
              <w:ind w:firstLine="0"/>
              <w:jc w:val="center"/>
              <w:rPr>
                <w:b/>
              </w:rPr>
            </w:pPr>
            <w:r>
              <w:rPr>
                <w:rFonts w:hint="eastAsia"/>
                <w:b/>
              </w:rPr>
              <w:t>CPU</w:t>
            </w:r>
          </w:p>
        </w:tc>
        <w:tc>
          <w:tcPr>
            <w:tcW w:w="2074" w:type="dxa"/>
          </w:tcPr>
          <w:p>
            <w:pPr>
              <w:pStyle w:val="32"/>
              <w:ind w:firstLine="0"/>
              <w:jc w:val="center"/>
              <w:rPr>
                <w:b/>
              </w:rPr>
            </w:pPr>
            <w:r>
              <w:rPr>
                <w:rFonts w:hint="eastAsia"/>
                <w:b/>
              </w:rPr>
              <w:t>内存</w:t>
            </w:r>
          </w:p>
        </w:tc>
        <w:tc>
          <w:tcPr>
            <w:tcW w:w="2074" w:type="dxa"/>
          </w:tcPr>
          <w:p>
            <w:pPr>
              <w:pStyle w:val="32"/>
              <w:ind w:firstLine="0"/>
              <w:jc w:val="center"/>
              <w:rPr>
                <w:b/>
              </w:rPr>
            </w:pPr>
            <w:r>
              <w:rPr>
                <w:rFonts w:hint="eastAsia"/>
                <w:b/>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32"/>
              <w:ind w:firstLine="0"/>
              <w:jc w:val="center"/>
            </w:pPr>
            <w:r>
              <w:rPr>
                <w:rFonts w:hint="eastAsia"/>
              </w:rPr>
              <w:t>1</w:t>
            </w:r>
          </w:p>
        </w:tc>
        <w:tc>
          <w:tcPr>
            <w:tcW w:w="2074" w:type="dxa"/>
          </w:tcPr>
          <w:p>
            <w:pPr>
              <w:pStyle w:val="32"/>
              <w:ind w:firstLine="0"/>
              <w:jc w:val="center"/>
            </w:pPr>
            <w:r>
              <w:rPr>
                <w:rFonts w:hint="eastAsia"/>
              </w:rPr>
              <w:t>32核</w:t>
            </w:r>
            <w:r>
              <w:t>，</w:t>
            </w:r>
            <w:r>
              <w:rPr>
                <w:rFonts w:hint="eastAsia"/>
              </w:rPr>
              <w:t>2.60</w:t>
            </w:r>
            <w:r>
              <w:t>GHz</w:t>
            </w:r>
          </w:p>
        </w:tc>
        <w:tc>
          <w:tcPr>
            <w:tcW w:w="2074" w:type="dxa"/>
          </w:tcPr>
          <w:p>
            <w:pPr>
              <w:pStyle w:val="32"/>
              <w:ind w:firstLine="0"/>
              <w:jc w:val="center"/>
            </w:pPr>
            <w:r>
              <w:rPr>
                <w:rFonts w:hint="eastAsia"/>
              </w:rPr>
              <w:t>64GB</w:t>
            </w:r>
          </w:p>
        </w:tc>
        <w:tc>
          <w:tcPr>
            <w:tcW w:w="2074" w:type="dxa"/>
          </w:tcPr>
          <w:p>
            <w:pPr>
              <w:pStyle w:val="32"/>
              <w:ind w:firstLine="0"/>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32"/>
              <w:ind w:firstLine="0"/>
              <w:jc w:val="center"/>
            </w:pPr>
            <w:r>
              <w:rPr>
                <w:rFonts w:hint="eastAsia"/>
              </w:rPr>
              <w:t>2</w:t>
            </w:r>
          </w:p>
        </w:tc>
        <w:tc>
          <w:tcPr>
            <w:tcW w:w="2074" w:type="dxa"/>
          </w:tcPr>
          <w:p>
            <w:pPr>
              <w:pStyle w:val="32"/>
              <w:ind w:firstLine="0"/>
              <w:jc w:val="center"/>
            </w:pPr>
            <w:r>
              <w:rPr>
                <w:rFonts w:hint="eastAsia"/>
              </w:rPr>
              <w:t>8核</w:t>
            </w:r>
            <w:r>
              <w:t>，</w:t>
            </w:r>
            <w:r>
              <w:rPr>
                <w:rFonts w:hint="eastAsia"/>
              </w:rPr>
              <w:t>3.40</w:t>
            </w:r>
            <w:r>
              <w:t>GHz</w:t>
            </w:r>
          </w:p>
        </w:tc>
        <w:tc>
          <w:tcPr>
            <w:tcW w:w="2074" w:type="dxa"/>
          </w:tcPr>
          <w:p>
            <w:pPr>
              <w:pStyle w:val="32"/>
              <w:ind w:firstLine="0"/>
              <w:jc w:val="center"/>
            </w:pPr>
            <w:r>
              <w:rPr>
                <w:rFonts w:hint="eastAsia"/>
              </w:rPr>
              <w:t>8 GB</w:t>
            </w:r>
          </w:p>
        </w:tc>
        <w:tc>
          <w:tcPr>
            <w:tcW w:w="2074" w:type="dxa"/>
          </w:tcPr>
          <w:p>
            <w:pPr>
              <w:pStyle w:val="32"/>
              <w:ind w:firstLine="0"/>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32"/>
              <w:ind w:firstLine="0"/>
              <w:jc w:val="center"/>
            </w:pPr>
            <w:r>
              <w:rPr>
                <w:rFonts w:hint="eastAsia"/>
              </w:rPr>
              <w:t>3</w:t>
            </w:r>
          </w:p>
        </w:tc>
        <w:tc>
          <w:tcPr>
            <w:tcW w:w="2074" w:type="dxa"/>
          </w:tcPr>
          <w:p>
            <w:pPr>
              <w:pStyle w:val="32"/>
              <w:ind w:firstLine="0"/>
              <w:jc w:val="center"/>
            </w:pPr>
            <w:r>
              <w:rPr>
                <w:rFonts w:hint="eastAsia"/>
              </w:rPr>
              <w:t>8核</w:t>
            </w:r>
            <w:r>
              <w:t>，</w:t>
            </w:r>
            <w:r>
              <w:rPr>
                <w:rFonts w:hint="eastAsia"/>
              </w:rPr>
              <w:t>3.60</w:t>
            </w:r>
            <w:r>
              <w:t>GHz</w:t>
            </w:r>
          </w:p>
        </w:tc>
        <w:tc>
          <w:tcPr>
            <w:tcW w:w="2074" w:type="dxa"/>
          </w:tcPr>
          <w:p>
            <w:pPr>
              <w:pStyle w:val="32"/>
              <w:ind w:firstLine="0"/>
              <w:jc w:val="center"/>
            </w:pPr>
            <w:r>
              <w:rPr>
                <w:rFonts w:hint="eastAsia"/>
              </w:rPr>
              <w:t>8 GB</w:t>
            </w:r>
          </w:p>
        </w:tc>
        <w:tc>
          <w:tcPr>
            <w:tcW w:w="2074" w:type="dxa"/>
          </w:tcPr>
          <w:p>
            <w:pPr>
              <w:pStyle w:val="32"/>
              <w:ind w:firstLine="0"/>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32"/>
              <w:ind w:firstLine="0"/>
              <w:jc w:val="center"/>
            </w:pPr>
            <w:r>
              <w:rPr>
                <w:rFonts w:hint="eastAsia"/>
              </w:rPr>
              <w:t>4</w:t>
            </w:r>
          </w:p>
        </w:tc>
        <w:tc>
          <w:tcPr>
            <w:tcW w:w="2074" w:type="dxa"/>
          </w:tcPr>
          <w:p>
            <w:pPr>
              <w:pStyle w:val="32"/>
              <w:ind w:firstLine="0"/>
              <w:jc w:val="center"/>
            </w:pPr>
            <w:r>
              <w:rPr>
                <w:rFonts w:hint="eastAsia"/>
              </w:rPr>
              <w:t>16核</w:t>
            </w:r>
            <w:r>
              <w:t>，</w:t>
            </w:r>
            <w:r>
              <w:rPr>
                <w:rFonts w:hint="eastAsia"/>
              </w:rPr>
              <w:t>2.00</w:t>
            </w:r>
            <w:r>
              <w:t>GHz</w:t>
            </w:r>
          </w:p>
        </w:tc>
        <w:tc>
          <w:tcPr>
            <w:tcW w:w="2074" w:type="dxa"/>
          </w:tcPr>
          <w:p>
            <w:pPr>
              <w:pStyle w:val="32"/>
              <w:ind w:firstLine="0"/>
              <w:jc w:val="center"/>
            </w:pPr>
            <w:r>
              <w:rPr>
                <w:rFonts w:hint="eastAsia"/>
              </w:rPr>
              <w:t>24 GB</w:t>
            </w:r>
          </w:p>
        </w:tc>
        <w:tc>
          <w:tcPr>
            <w:tcW w:w="2074" w:type="dxa"/>
          </w:tcPr>
          <w:p>
            <w:pPr>
              <w:pStyle w:val="32"/>
              <w:ind w:firstLine="0"/>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32"/>
              <w:ind w:firstLine="0"/>
              <w:jc w:val="center"/>
            </w:pPr>
            <w:r>
              <w:rPr>
                <w:rFonts w:hint="eastAsia"/>
              </w:rPr>
              <w:t>5</w:t>
            </w:r>
          </w:p>
        </w:tc>
        <w:tc>
          <w:tcPr>
            <w:tcW w:w="2074" w:type="dxa"/>
          </w:tcPr>
          <w:p>
            <w:pPr>
              <w:pStyle w:val="32"/>
              <w:ind w:firstLine="0"/>
              <w:jc w:val="center"/>
            </w:pPr>
            <w:r>
              <w:rPr>
                <w:rFonts w:hint="eastAsia"/>
              </w:rPr>
              <w:t>2核</w:t>
            </w:r>
            <w:r>
              <w:t>，</w:t>
            </w:r>
            <w:r>
              <w:rPr>
                <w:rFonts w:hint="eastAsia"/>
              </w:rPr>
              <w:t>2.13</w:t>
            </w:r>
            <w:r>
              <w:t>GHz</w:t>
            </w:r>
          </w:p>
        </w:tc>
        <w:tc>
          <w:tcPr>
            <w:tcW w:w="2074" w:type="dxa"/>
          </w:tcPr>
          <w:p>
            <w:pPr>
              <w:pStyle w:val="32"/>
              <w:ind w:firstLine="0"/>
              <w:jc w:val="center"/>
            </w:pPr>
            <w:r>
              <w:rPr>
                <w:rFonts w:hint="eastAsia"/>
              </w:rPr>
              <w:t>2 GB</w:t>
            </w:r>
          </w:p>
        </w:tc>
        <w:tc>
          <w:tcPr>
            <w:tcW w:w="2074" w:type="dxa"/>
          </w:tcPr>
          <w:p>
            <w:pPr>
              <w:pStyle w:val="32"/>
              <w:ind w:firstLine="0"/>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32"/>
              <w:ind w:firstLine="0"/>
              <w:jc w:val="center"/>
            </w:pPr>
            <w:r>
              <w:rPr>
                <w:rFonts w:hint="eastAsia"/>
              </w:rPr>
              <w:t>6</w:t>
            </w:r>
          </w:p>
        </w:tc>
        <w:tc>
          <w:tcPr>
            <w:tcW w:w="2074" w:type="dxa"/>
          </w:tcPr>
          <w:p>
            <w:pPr>
              <w:pStyle w:val="32"/>
              <w:ind w:firstLine="0"/>
              <w:jc w:val="center"/>
            </w:pPr>
            <w:r>
              <w:rPr>
                <w:rFonts w:hint="eastAsia"/>
              </w:rPr>
              <w:t>8核</w:t>
            </w:r>
            <w:r>
              <w:t>，</w:t>
            </w:r>
            <w:r>
              <w:rPr>
                <w:rFonts w:hint="eastAsia"/>
              </w:rPr>
              <w:t>3.40</w:t>
            </w:r>
            <w:r>
              <w:t>GHz</w:t>
            </w:r>
          </w:p>
        </w:tc>
        <w:tc>
          <w:tcPr>
            <w:tcW w:w="2074" w:type="dxa"/>
          </w:tcPr>
          <w:p>
            <w:pPr>
              <w:pStyle w:val="32"/>
              <w:ind w:firstLine="0"/>
              <w:jc w:val="center"/>
            </w:pPr>
            <w:r>
              <w:rPr>
                <w:rFonts w:hint="eastAsia"/>
              </w:rPr>
              <w:t>16 GB</w:t>
            </w:r>
          </w:p>
        </w:tc>
        <w:tc>
          <w:tcPr>
            <w:tcW w:w="2074" w:type="dxa"/>
          </w:tcPr>
          <w:p>
            <w:pPr>
              <w:pStyle w:val="32"/>
              <w:ind w:firstLine="0"/>
              <w:jc w:val="center"/>
            </w:pPr>
            <w:r>
              <w:rPr>
                <w:rFonts w:hint="eastAsia"/>
              </w:rPr>
              <w:t>1</w:t>
            </w:r>
          </w:p>
        </w:tc>
      </w:tr>
    </w:tbl>
    <w:p>
      <w:pPr>
        <w:pStyle w:val="32"/>
      </w:pPr>
      <w:r>
        <w:rPr>
          <w:rFonts w:hint="eastAsia"/>
        </w:rPr>
        <w:t>鉴</w:t>
      </w:r>
      <w:r>
        <w:t>于本边缘计算云平台为通用云平台的设计定位</w:t>
      </w:r>
      <w:r>
        <w:rPr>
          <w:rFonts w:hint="eastAsia"/>
        </w:rPr>
        <w:t>，以及百度指数数据的权威性和考虑影响因素的全面性，</w:t>
      </w:r>
      <w:r>
        <w:t>本章在进行</w:t>
      </w:r>
      <w:r>
        <w:rPr>
          <w:rFonts w:hint="eastAsia"/>
        </w:rPr>
        <w:t>基于GRU的镜像流行度预测方法和基于流行度预测的镜像缓存策略时，都采用百度指数的数据作为实验数据。将北京、上海、广州、深圳和杭州视为五个边缘云各自所在的范围，再通过对Docker镜像中流行度较高的镜像进行调研统计</w:t>
      </w:r>
      <w:r>
        <w:rPr>
          <w:rFonts w:hint="eastAsia"/>
          <w:vertAlign w:val="superscript"/>
        </w:rPr>
        <w:t>[</w:t>
      </w:r>
      <w:r>
        <w:rPr>
          <w:vertAlign w:val="superscript"/>
        </w:rPr>
        <w:t>55][56]</w:t>
      </w:r>
      <w:r>
        <w:rPr>
          <w:rFonts w:hint="eastAsia"/>
        </w:rPr>
        <w:t>得出40种使用量较高的镜像，故而在百度指数上获取北上广深杭五个地区，自2011年1月1日以来这40种镜像的指数数据，作为流行度的数值依据以及镜像请求数的数值依据。</w:t>
      </w:r>
    </w:p>
    <w:p>
      <w:pPr>
        <w:pStyle w:val="31"/>
        <w:spacing w:after="312"/>
      </w:pPr>
      <w:bookmarkStart w:id="58" w:name="_Toc2687141"/>
      <w:r>
        <w:rPr>
          <w:rFonts w:hint="eastAsia"/>
        </w:rPr>
        <w:t>基于双边博弈的计算卸载方法的实验分析</w:t>
      </w:r>
      <w:bookmarkEnd w:id="58"/>
    </w:p>
    <w:p>
      <w:pPr>
        <w:pStyle w:val="32"/>
      </w:pPr>
      <w:r>
        <w:rPr>
          <w:rFonts w:hint="eastAsia"/>
        </w:rPr>
        <w:t>因为基于双边博弈的计算卸载方法的</w:t>
      </w:r>
      <w:r>
        <w:t>设计目标是为了最大化的减少任务</w:t>
      </w:r>
      <w:r>
        <w:rPr>
          <w:rFonts w:hint="eastAsia"/>
        </w:rPr>
        <w:t>的</w:t>
      </w:r>
      <w:r>
        <w:t>完成时间</w:t>
      </w:r>
      <w:r>
        <w:rPr>
          <w:rFonts w:hint="eastAsia"/>
        </w:rPr>
        <w:t>，所以，本节</w:t>
      </w:r>
      <w:r>
        <w:t>主要通过</w:t>
      </w:r>
      <w:r>
        <w:rPr>
          <w:rFonts w:hint="eastAsia"/>
        </w:rPr>
        <w:t>基于双边博弈的计算卸载方法与</w:t>
      </w:r>
      <w:r>
        <w:t>其余的</w:t>
      </w:r>
      <w:r>
        <w:rPr>
          <w:rFonts w:hint="eastAsia"/>
        </w:rPr>
        <w:t>计算</w:t>
      </w:r>
      <w:r>
        <w:t>卸载方法在不同的场景、条件下</w:t>
      </w:r>
      <w:r>
        <w:rPr>
          <w:rFonts w:hint="eastAsia"/>
        </w:rPr>
        <w:t>任务完成</w:t>
      </w:r>
      <w:r>
        <w:t>时间的长度</w:t>
      </w:r>
      <w:r>
        <w:rPr>
          <w:rFonts w:hint="eastAsia"/>
        </w:rPr>
        <w:t>进行对比分析。为了</w:t>
      </w:r>
      <w:r>
        <w:t>减少测量</w:t>
      </w:r>
      <w:r>
        <w:rPr>
          <w:rFonts w:hint="eastAsia"/>
        </w:rPr>
        <w:t>时间</w:t>
      </w:r>
      <w:r>
        <w:t>的偶然性误差</w:t>
      </w:r>
      <w:r>
        <w:rPr>
          <w:rFonts w:hint="eastAsia"/>
        </w:rPr>
        <w:t>，</w:t>
      </w:r>
      <w:r>
        <w:t>本节实验</w:t>
      </w:r>
      <w:r>
        <w:rPr>
          <w:rFonts w:hint="eastAsia"/>
        </w:rPr>
        <w:t>将</w:t>
      </w:r>
      <w:r>
        <w:t>重复进行相同的五</w:t>
      </w:r>
      <w:r>
        <w:rPr>
          <w:rFonts w:hint="eastAsia"/>
        </w:rPr>
        <w:t>组</w:t>
      </w:r>
      <w:r>
        <w:t>实验，</w:t>
      </w:r>
      <w:r>
        <w:rPr>
          <w:rFonts w:hint="eastAsia"/>
        </w:rPr>
        <w:t>然后</w:t>
      </w:r>
      <w:r>
        <w:t>将五</w:t>
      </w:r>
      <w:r>
        <w:rPr>
          <w:rFonts w:hint="eastAsia"/>
        </w:rPr>
        <w:t>组</w:t>
      </w:r>
      <w:r>
        <w:t>实验中测量所得的完成时间进行均值处理，得到</w:t>
      </w:r>
      <w:r>
        <w:rPr>
          <w:rFonts w:hint="eastAsia"/>
        </w:rPr>
        <w:t>平均</w:t>
      </w:r>
      <w:r>
        <w:t>完成时间</w:t>
      </w:r>
      <w:r>
        <w:rPr>
          <w:rFonts w:hint="eastAsia"/>
        </w:rPr>
        <w:t>，进而</w:t>
      </w:r>
      <w:r>
        <w:t>以此</w:t>
      </w:r>
      <w:r>
        <w:rPr>
          <w:rFonts w:hint="eastAsia"/>
        </w:rPr>
        <w:t>作为卸载性能</w:t>
      </w:r>
      <w:r>
        <w:t>的衡量</w:t>
      </w:r>
      <w:r>
        <w:rPr>
          <w:rFonts w:hint="eastAsia"/>
        </w:rPr>
        <w:t>标准</w:t>
      </w:r>
      <w:r>
        <w:t>。</w:t>
      </w:r>
    </w:p>
    <w:p>
      <w:pPr>
        <w:pStyle w:val="32"/>
      </w:pPr>
      <w:r>
        <w:rPr>
          <w:rFonts w:hint="eastAsia"/>
        </w:rPr>
        <w:t>对于</w:t>
      </w:r>
      <w:r>
        <w:t>输入的测试</w:t>
      </w:r>
      <w:r>
        <w:rPr>
          <w:rFonts w:hint="eastAsia"/>
        </w:rPr>
        <w:t>应用程序，</w:t>
      </w:r>
      <w:r>
        <w:t>本实验选择了一个常见的机器学习应用，其可以分解成多个</w:t>
      </w:r>
      <w:r>
        <w:rPr>
          <w:rFonts w:hint="eastAsia"/>
        </w:rPr>
        <w:t>前后</w:t>
      </w:r>
      <w:r>
        <w:t>相关的子任务进行处理。</w:t>
      </w:r>
      <w:r>
        <w:rPr>
          <w:rFonts w:hint="eastAsia"/>
        </w:rPr>
        <w:t>同时</w:t>
      </w:r>
      <w:r>
        <w:t>，作为对比的参照</w:t>
      </w:r>
      <w:r>
        <w:rPr>
          <w:rFonts w:hint="eastAsia"/>
        </w:rPr>
        <w:t>系</w:t>
      </w:r>
      <w:r>
        <w:t>，本实验选取了</w:t>
      </w:r>
      <w:r>
        <w:rPr>
          <w:rFonts w:hint="eastAsia"/>
        </w:rPr>
        <w:t>四种计算</w:t>
      </w:r>
      <w:r>
        <w:t>卸载方法</w:t>
      </w:r>
      <w:r>
        <w:rPr>
          <w:rFonts w:hint="eastAsia"/>
        </w:rPr>
        <w:t>。</w:t>
      </w:r>
      <w:r>
        <w:t>具体</w:t>
      </w:r>
      <w:r>
        <w:rPr>
          <w:rFonts w:hint="eastAsia"/>
        </w:rPr>
        <w:t>为</w:t>
      </w:r>
      <w:r>
        <w:t>，</w:t>
      </w:r>
      <w:r>
        <w:rPr>
          <w:rFonts w:hint="eastAsia"/>
        </w:rPr>
        <w:t>仅</w:t>
      </w:r>
      <w:r>
        <w:t>本地边缘</w:t>
      </w:r>
      <w:r>
        <w:rPr>
          <w:rFonts w:hint="eastAsia"/>
        </w:rPr>
        <w:t>、</w:t>
      </w:r>
      <w:r>
        <w:t>本地边缘与中心云、随机选择</w:t>
      </w:r>
      <w:r>
        <w:rPr>
          <w:rFonts w:hint="eastAsia"/>
        </w:rPr>
        <w:t>以及</w:t>
      </w:r>
      <w:r>
        <w:t>非聚合匹配</w:t>
      </w:r>
      <w:r>
        <w:rPr>
          <w:rFonts w:hint="eastAsia"/>
        </w:rPr>
        <w:t>。</w:t>
      </w:r>
      <w:r>
        <w:t>而</w:t>
      </w:r>
      <w:r>
        <w:rPr>
          <w:rFonts w:hint="eastAsia"/>
        </w:rPr>
        <w:t>对于本文</w:t>
      </w:r>
      <w:r>
        <w:t>所提出的</w:t>
      </w:r>
      <w:r>
        <w:rPr>
          <w:rFonts w:hint="eastAsia"/>
        </w:rPr>
        <w:t>基于双边博弈的计算卸载方法，</w:t>
      </w:r>
      <w:r>
        <w:t>在本节中则简化称之为聚合匹配。</w:t>
      </w:r>
    </w:p>
    <w:p>
      <w:pPr>
        <w:pStyle w:val="32"/>
      </w:pPr>
      <w:r>
        <w:rPr>
          <w:rFonts w:hint="eastAsia"/>
        </w:rPr>
        <w:t>另外</w:t>
      </w:r>
      <w:r>
        <w:t>，</w:t>
      </w:r>
      <w:r>
        <w:rPr>
          <w:rFonts w:hint="eastAsia"/>
        </w:rPr>
        <w:t>考虑到</w:t>
      </w:r>
      <w:r>
        <w:t>集群</w:t>
      </w:r>
      <w:r>
        <w:rPr>
          <w:rFonts w:hint="eastAsia"/>
        </w:rPr>
        <w:t>内部还</w:t>
      </w:r>
      <w:r>
        <w:t>存在计算卸载的情况，因此本实验将简化边缘云平台</w:t>
      </w:r>
      <w:r>
        <w:rPr>
          <w:rFonts w:hint="eastAsia"/>
        </w:rPr>
        <w:t>，</w:t>
      </w:r>
      <w:r>
        <w:t>即</w:t>
      </w:r>
      <w:r>
        <w:rPr>
          <w:rFonts w:hint="eastAsia"/>
        </w:rPr>
        <w:t>每个</w:t>
      </w:r>
      <w:r>
        <w:t>边缘云只</w:t>
      </w:r>
      <w:r>
        <w:rPr>
          <w:rFonts w:hint="eastAsia"/>
        </w:rPr>
        <w:t>拥有</w:t>
      </w:r>
      <w:r>
        <w:t>一个</w:t>
      </w:r>
      <w:r>
        <w:rPr>
          <w:rFonts w:hint="eastAsia"/>
        </w:rPr>
        <w:t>计算</w:t>
      </w:r>
      <w:r>
        <w:t>节点。</w:t>
      </w:r>
      <w:r>
        <w:rPr>
          <w:rFonts w:hint="eastAsia"/>
        </w:rPr>
        <w:t>在</w:t>
      </w:r>
      <w:r>
        <w:t>前文所述的</w:t>
      </w:r>
      <w:r>
        <w:rPr>
          <w:rFonts w:hint="eastAsia"/>
        </w:rPr>
        <w:t>实验</w:t>
      </w:r>
      <w:r>
        <w:t>环境搭建完毕之后，经检测，此时的</w:t>
      </w:r>
      <w:r>
        <w:rPr>
          <w:rFonts w:hint="eastAsia"/>
        </w:rPr>
        <w:t>网络</w:t>
      </w:r>
      <w:r>
        <w:t>带宽为</w:t>
      </w:r>
      <w:r>
        <w:rPr>
          <w:rFonts w:hint="eastAsia"/>
        </w:rPr>
        <w:t>100</w:t>
      </w:r>
      <w:r>
        <w:t>Mbps</w:t>
      </w:r>
      <w:r>
        <w:rPr>
          <w:rFonts w:hint="eastAsia"/>
        </w:rPr>
        <w:t>。接下</w:t>
      </w:r>
      <w:r>
        <w:t>来，</w:t>
      </w:r>
      <w:r>
        <w:rPr>
          <w:rFonts w:hint="eastAsia"/>
        </w:rPr>
        <w:t>将分别以边缘</w:t>
      </w:r>
      <w:r>
        <w:t>云数量、应用输入</w:t>
      </w:r>
      <w:r>
        <w:rPr>
          <w:rFonts w:hint="eastAsia"/>
        </w:rPr>
        <w:t>大小</w:t>
      </w:r>
      <w:r>
        <w:t>以及应用数量</w:t>
      </w:r>
      <w:r>
        <w:rPr>
          <w:rFonts w:hint="eastAsia"/>
        </w:rPr>
        <w:t>的角度观察</w:t>
      </w:r>
      <w:r>
        <w:t>其对</w:t>
      </w:r>
      <w:r>
        <w:rPr>
          <w:rFonts w:hint="eastAsia"/>
        </w:rPr>
        <w:t>计算</w:t>
      </w:r>
      <w:r>
        <w:t>卸载方案的影响</w:t>
      </w:r>
      <w:r>
        <w:rPr>
          <w:rFonts w:hint="eastAsia"/>
        </w:rPr>
        <w:t>，并</w:t>
      </w:r>
      <w:r>
        <w:t>对五种</w:t>
      </w:r>
      <w:r>
        <w:rPr>
          <w:rFonts w:hint="eastAsia"/>
        </w:rPr>
        <w:t>计算</w:t>
      </w:r>
      <w:r>
        <w:t>卸载方案进行对比分析。</w:t>
      </w:r>
    </w:p>
    <w:p>
      <w:pPr>
        <w:pStyle w:val="32"/>
      </w:pPr>
      <w:r>
        <w:rPr>
          <w:rFonts w:hint="eastAsia"/>
        </w:rPr>
        <w:t>首先</w:t>
      </w:r>
      <w:r>
        <w:t>，</w:t>
      </w:r>
      <w:r>
        <w:rPr>
          <w:rFonts w:hint="eastAsia"/>
        </w:rPr>
        <w:t>本节</w:t>
      </w:r>
      <w:r>
        <w:t>将</w:t>
      </w:r>
      <w:r>
        <w:rPr>
          <w:rFonts w:hint="eastAsia"/>
        </w:rPr>
        <w:t>评估边缘</w:t>
      </w:r>
      <w:r>
        <w:t>云数量对</w:t>
      </w:r>
      <w:r>
        <w:rPr>
          <w:rFonts w:hint="eastAsia"/>
        </w:rPr>
        <w:t>平均</w:t>
      </w:r>
      <w:r>
        <w:t>完成时间</w:t>
      </w:r>
      <w:r>
        <w:rPr>
          <w:rFonts w:hint="eastAsia"/>
        </w:rPr>
        <w:t>带来</w:t>
      </w:r>
      <w:r>
        <w:t>的影响。为了</w:t>
      </w:r>
      <w:r>
        <w:rPr>
          <w:rFonts w:hint="eastAsia"/>
        </w:rPr>
        <w:t>消除</w:t>
      </w:r>
      <w:r>
        <w:t>不同类型</w:t>
      </w:r>
      <w:r>
        <w:rPr>
          <w:rFonts w:hint="eastAsia"/>
        </w:rPr>
        <w:t>设备</w:t>
      </w:r>
      <w:r>
        <w:t>的差异</w:t>
      </w:r>
      <w:r>
        <w:rPr>
          <w:rFonts w:hint="eastAsia"/>
        </w:rPr>
        <w:t>可能</w:t>
      </w:r>
      <w:r>
        <w:t>导致的</w:t>
      </w:r>
      <w:r>
        <w:rPr>
          <w:rFonts w:hint="eastAsia"/>
        </w:rPr>
        <w:t>结果</w:t>
      </w:r>
      <w:r>
        <w:t>误差，此处实验选择表</w:t>
      </w:r>
      <w:r>
        <w:rPr>
          <w:rFonts w:hint="eastAsia"/>
        </w:rPr>
        <w:t>6</w:t>
      </w:r>
      <w:r>
        <w:t>-1</w:t>
      </w:r>
      <w:r>
        <w:rPr>
          <w:rFonts w:hint="eastAsia"/>
        </w:rPr>
        <w:t>中</w:t>
      </w:r>
      <w:r>
        <w:t>类型为</w:t>
      </w:r>
      <w:r>
        <w:rPr>
          <w:rFonts w:hint="eastAsia"/>
        </w:rPr>
        <w:t>2的</w:t>
      </w:r>
      <w:r>
        <w:t>设备作为边缘云</w:t>
      </w:r>
      <w:r>
        <w:rPr>
          <w:rFonts w:hint="eastAsia"/>
        </w:rPr>
        <w:t>的</w:t>
      </w:r>
      <w:r>
        <w:t>类型，应用输入</w:t>
      </w:r>
      <w:r>
        <w:rPr>
          <w:rFonts w:hint="eastAsia"/>
        </w:rPr>
        <w:t>大小为431</w:t>
      </w:r>
      <w:r>
        <w:t>MB</w:t>
      </w:r>
      <w:r>
        <w:rPr>
          <w:rFonts w:hint="eastAsia"/>
        </w:rPr>
        <w:t>，而</w:t>
      </w:r>
      <w:r>
        <w:t>应用的数量仅为一个。</w:t>
      </w:r>
    </w:p>
    <w:p>
      <w:pPr>
        <w:jc w:val="center"/>
      </w:pPr>
      <w:r>
        <w:drawing>
          <wp:inline distT="0" distB="0" distL="0" distR="0">
            <wp:extent cx="4712970" cy="3375660"/>
            <wp:effectExtent l="0" t="0" r="11430" b="1524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50"/>
      </w:pPr>
      <w:r>
        <w:rPr>
          <w:rFonts w:hint="eastAsia"/>
        </w:rPr>
        <w:t>图6</w:t>
      </w:r>
      <w:r>
        <w:t xml:space="preserve">-1 </w:t>
      </w:r>
      <w:r>
        <w:rPr>
          <w:rFonts w:hint="eastAsia"/>
        </w:rPr>
        <w:t>边缘云数量对计算卸载方法的影响</w:t>
      </w:r>
    </w:p>
    <w:p>
      <w:pPr>
        <w:pStyle w:val="32"/>
      </w:pPr>
      <w:r>
        <w:rPr>
          <w:rFonts w:hint="eastAsia"/>
        </w:rPr>
        <w:t>在</w:t>
      </w:r>
      <w:r>
        <w:t>图</w:t>
      </w:r>
      <w:r>
        <w:rPr>
          <w:rFonts w:hint="eastAsia"/>
        </w:rPr>
        <w:t>6</w:t>
      </w:r>
      <w:r>
        <w:t>-1</w:t>
      </w:r>
      <w:r>
        <w:rPr>
          <w:rFonts w:hint="eastAsia"/>
        </w:rPr>
        <w:t>中</w:t>
      </w:r>
      <w:r>
        <w:t>，</w:t>
      </w:r>
      <w:r>
        <w:rPr>
          <w:rFonts w:hint="eastAsia"/>
        </w:rPr>
        <w:t>当</w:t>
      </w:r>
      <w:r>
        <w:t>边缘云数量为</w:t>
      </w:r>
      <w:r>
        <w:rPr>
          <w:rFonts w:hint="eastAsia"/>
        </w:rPr>
        <w:t>1时</w:t>
      </w:r>
      <w:r>
        <w:t>，意味着系统内只有中心云和一个边缘云</w:t>
      </w:r>
      <w:r>
        <w:rPr>
          <w:rFonts w:hint="eastAsia"/>
        </w:rPr>
        <w:t>；以此类推</w:t>
      </w:r>
      <w:r>
        <w:t>，</w:t>
      </w:r>
      <w:r>
        <w:rPr>
          <w:rFonts w:hint="eastAsia"/>
        </w:rPr>
        <w:t>当边缘云数量为</w:t>
      </w:r>
      <w:r>
        <w:t>2</w:t>
      </w:r>
      <w:r>
        <w:rPr>
          <w:rFonts w:hint="eastAsia"/>
        </w:rPr>
        <w:t>时，则意味着系统内有中心云和两个边缘云。</w:t>
      </w:r>
      <w:r>
        <w:t>从</w:t>
      </w:r>
      <w:r>
        <w:rPr>
          <w:rFonts w:hint="eastAsia"/>
        </w:rPr>
        <w:t>图6</w:t>
      </w:r>
      <w:r>
        <w:t>-1</w:t>
      </w:r>
      <w:r>
        <w:rPr>
          <w:rFonts w:hint="eastAsia"/>
        </w:rPr>
        <w:t>可知</w:t>
      </w:r>
      <w:r>
        <w:t>，仅本地边缘和</w:t>
      </w:r>
      <w:r>
        <w:rPr>
          <w:rFonts w:hint="eastAsia"/>
        </w:rPr>
        <w:t>本地</w:t>
      </w:r>
      <w:r>
        <w:t>边缘与中心云这两种卸载</w:t>
      </w:r>
      <w:r>
        <w:rPr>
          <w:rFonts w:hint="eastAsia"/>
        </w:rPr>
        <w:t>方法</w:t>
      </w:r>
      <w:r>
        <w:t>不受</w:t>
      </w:r>
      <w:r>
        <w:rPr>
          <w:rFonts w:hint="eastAsia"/>
        </w:rPr>
        <w:t>边缘</w:t>
      </w:r>
      <w:r>
        <w:t>云数量的影响，一直保持不变。</w:t>
      </w:r>
      <w:r>
        <w:rPr>
          <w:rFonts w:hint="eastAsia"/>
        </w:rPr>
        <w:t>其余</w:t>
      </w:r>
      <w:r>
        <w:t>的三种方法则都呈</w:t>
      </w:r>
      <w:r>
        <w:rPr>
          <w:rFonts w:hint="eastAsia"/>
        </w:rPr>
        <w:t>平均</w:t>
      </w:r>
      <w:r>
        <w:t>完成</w:t>
      </w:r>
      <w:r>
        <w:rPr>
          <w:rFonts w:hint="eastAsia"/>
        </w:rPr>
        <w:t>时间</w:t>
      </w:r>
      <w:r>
        <w:t>下降</w:t>
      </w:r>
      <w:r>
        <w:rPr>
          <w:rFonts w:hint="eastAsia"/>
        </w:rPr>
        <w:t>的</w:t>
      </w:r>
      <w:r>
        <w:t>趋势。这</w:t>
      </w:r>
      <w:r>
        <w:rPr>
          <w:rFonts w:hint="eastAsia"/>
        </w:rPr>
        <w:t>表明</w:t>
      </w:r>
      <w:r>
        <w:t>，随着边缘</w:t>
      </w:r>
      <w:r>
        <w:rPr>
          <w:rFonts w:hint="eastAsia"/>
        </w:rPr>
        <w:t>云</w:t>
      </w:r>
      <w:r>
        <w:t>数量的增加，</w:t>
      </w:r>
      <w:r>
        <w:rPr>
          <w:rFonts w:hint="eastAsia"/>
        </w:rPr>
        <w:t>能</w:t>
      </w:r>
      <w:r>
        <w:t>有效的</w:t>
      </w:r>
      <w:r>
        <w:rPr>
          <w:rFonts w:hint="eastAsia"/>
        </w:rPr>
        <w:t>减少</w:t>
      </w:r>
      <w:r>
        <w:t>时间</w:t>
      </w:r>
      <w:r>
        <w:rPr>
          <w:rFonts w:hint="eastAsia"/>
        </w:rPr>
        <w:t>消耗。</w:t>
      </w:r>
      <w:r>
        <w:t>这是</w:t>
      </w:r>
      <w:r>
        <w:rPr>
          <w:rFonts w:hint="eastAsia"/>
        </w:rPr>
        <w:t>因为随着</w:t>
      </w:r>
      <w:r>
        <w:t>边缘云</w:t>
      </w:r>
      <w:r>
        <w:rPr>
          <w:rFonts w:hint="eastAsia"/>
        </w:rPr>
        <w:t>的</w:t>
      </w:r>
      <w:r>
        <w:t>数量</w:t>
      </w:r>
      <w:r>
        <w:rPr>
          <w:rFonts w:hint="eastAsia"/>
        </w:rPr>
        <w:t>增多，中心</w:t>
      </w:r>
      <w:r>
        <w:t>云的计算压力能更容易的被边缘云缓解。然而</w:t>
      </w:r>
      <w:r>
        <w:rPr>
          <w:rFonts w:hint="eastAsia"/>
        </w:rPr>
        <w:t>，</w:t>
      </w:r>
      <w:r>
        <w:t>当边缘云的数量达到一定数量后，则平均完成时间不</w:t>
      </w:r>
      <w:r>
        <w:rPr>
          <w:rFonts w:hint="eastAsia"/>
        </w:rPr>
        <w:t>再</w:t>
      </w:r>
      <w:r>
        <w:t>随着边缘云数量的增加而减少。这是</w:t>
      </w:r>
      <w:r>
        <w:rPr>
          <w:rFonts w:hint="eastAsia"/>
        </w:rPr>
        <w:t>由于当前边缘</w:t>
      </w:r>
      <w:r>
        <w:t>云的数量已经足够缓解</w:t>
      </w:r>
      <w:r>
        <w:rPr>
          <w:rFonts w:hint="eastAsia"/>
        </w:rPr>
        <w:t>计算压力</w:t>
      </w:r>
      <w:r>
        <w:t>，继续增加</w:t>
      </w:r>
      <w:r>
        <w:rPr>
          <w:rFonts w:hint="eastAsia"/>
        </w:rPr>
        <w:t>的</w:t>
      </w:r>
      <w:r>
        <w:t>边缘云</w:t>
      </w:r>
      <w:r>
        <w:rPr>
          <w:rFonts w:hint="eastAsia"/>
        </w:rPr>
        <w:t>只能</w:t>
      </w:r>
      <w:r>
        <w:t>充当闲置</w:t>
      </w:r>
      <w:r>
        <w:rPr>
          <w:rFonts w:hint="eastAsia"/>
        </w:rPr>
        <w:t>资源</w:t>
      </w:r>
      <w:r>
        <w:t>。</w:t>
      </w:r>
      <w:r>
        <w:rPr>
          <w:rFonts w:hint="eastAsia"/>
        </w:rPr>
        <w:t>同时</w:t>
      </w:r>
      <w:r>
        <w:t>，对比图中</w:t>
      </w:r>
      <w:r>
        <w:rPr>
          <w:rFonts w:hint="eastAsia"/>
        </w:rPr>
        <w:t>呈下降</w:t>
      </w:r>
      <w:r>
        <w:t>趋势的三</w:t>
      </w:r>
      <w:r>
        <w:rPr>
          <w:rFonts w:hint="eastAsia"/>
        </w:rPr>
        <w:t>种</w:t>
      </w:r>
      <w:r>
        <w:t>计算卸载方法，可以明显看出，聚合匹配通过预</w:t>
      </w:r>
      <w:r>
        <w:rPr>
          <w:rFonts w:hint="eastAsia"/>
        </w:rPr>
        <w:t>先</w:t>
      </w:r>
      <w:r>
        <w:t>整合</w:t>
      </w:r>
      <w:r>
        <w:rPr>
          <w:rFonts w:hint="eastAsia"/>
        </w:rPr>
        <w:t>相关</w:t>
      </w:r>
      <w:r>
        <w:t>任务的分</w:t>
      </w:r>
      <w:r>
        <w:rPr>
          <w:rFonts w:hint="eastAsia"/>
        </w:rPr>
        <w:t>配</w:t>
      </w:r>
      <w:r>
        <w:t>，</w:t>
      </w:r>
      <w:r>
        <w:rPr>
          <w:rFonts w:hint="eastAsia"/>
        </w:rPr>
        <w:t>减少</w:t>
      </w:r>
      <w:r>
        <w:t>了</w:t>
      </w:r>
      <w:r>
        <w:rPr>
          <w:rFonts w:hint="eastAsia"/>
        </w:rPr>
        <w:t>更多</w:t>
      </w:r>
      <w:r>
        <w:t>不必要的通信时间花销</w:t>
      </w:r>
      <w:r>
        <w:rPr>
          <w:rFonts w:hint="eastAsia"/>
        </w:rPr>
        <w:t>。</w:t>
      </w:r>
      <w:r>
        <w:t>因此可知</w:t>
      </w:r>
      <w:r>
        <w:rPr>
          <w:rFonts w:hint="eastAsia"/>
        </w:rPr>
        <w:t>，</w:t>
      </w:r>
      <w:r>
        <w:t>在一定限度下，随着边缘的增加，</w:t>
      </w:r>
      <w:r>
        <w:rPr>
          <w:rFonts w:hint="eastAsia"/>
        </w:rPr>
        <w:t>聚合</w:t>
      </w:r>
      <w:r>
        <w:t>匹配最</w:t>
      </w:r>
      <w:r>
        <w:rPr>
          <w:rFonts w:hint="eastAsia"/>
        </w:rPr>
        <w:t>能</w:t>
      </w:r>
      <w:r>
        <w:t>有效</w:t>
      </w:r>
      <w:r>
        <w:rPr>
          <w:rFonts w:hint="eastAsia"/>
        </w:rPr>
        <w:t>的</w:t>
      </w:r>
      <w:r>
        <w:t>节</w:t>
      </w:r>
      <w:r>
        <w:rPr>
          <w:rFonts w:hint="eastAsia"/>
        </w:rPr>
        <w:t>省平均</w:t>
      </w:r>
      <w:r>
        <w:t>完成时间。</w:t>
      </w:r>
    </w:p>
    <w:p>
      <w:pPr>
        <w:pStyle w:val="32"/>
      </w:pPr>
      <w:r>
        <w:rPr>
          <w:rFonts w:hint="eastAsia"/>
        </w:rPr>
        <w:t>其次</w:t>
      </w:r>
      <w:r>
        <w:t>，考虑应用程序输入数据的大小对计算卸载方案的影响</w:t>
      </w:r>
      <w:r>
        <w:rPr>
          <w:rFonts w:hint="eastAsia"/>
        </w:rPr>
        <w:t>。</w:t>
      </w:r>
      <w:r>
        <w:t>本实验</w:t>
      </w:r>
      <w:r>
        <w:rPr>
          <w:rFonts w:hint="eastAsia"/>
        </w:rPr>
        <w:t>选择</w:t>
      </w:r>
      <w:r>
        <w:t>三台</w:t>
      </w:r>
      <w:r>
        <w:rPr>
          <w:rFonts w:hint="eastAsia"/>
        </w:rPr>
        <w:t>类型2和</w:t>
      </w:r>
      <w:r>
        <w:t>两</w:t>
      </w:r>
      <w:r>
        <w:rPr>
          <w:rFonts w:hint="eastAsia"/>
        </w:rPr>
        <w:t>台</w:t>
      </w:r>
      <w:r>
        <w:t>类型</w:t>
      </w:r>
      <w:r>
        <w:rPr>
          <w:rFonts w:hint="eastAsia"/>
        </w:rPr>
        <w:t>3，</w:t>
      </w:r>
      <w:r>
        <w:t>其余类型</w:t>
      </w:r>
      <w:r>
        <w:rPr>
          <w:rFonts w:hint="eastAsia"/>
        </w:rPr>
        <w:t>各</w:t>
      </w:r>
      <w:r>
        <w:t>一个</w:t>
      </w:r>
      <w:r>
        <w:rPr>
          <w:rFonts w:hint="eastAsia"/>
        </w:rPr>
        <w:t>的边缘</w:t>
      </w:r>
      <w:r>
        <w:t>设备</w:t>
      </w:r>
      <w:r>
        <w:rPr>
          <w:rFonts w:hint="eastAsia"/>
        </w:rPr>
        <w:t>组合</w:t>
      </w:r>
      <w:r>
        <w:t>。</w:t>
      </w:r>
      <w:r>
        <w:rPr>
          <w:rFonts w:hint="eastAsia"/>
        </w:rPr>
        <w:t>并且</w:t>
      </w:r>
      <w:r>
        <w:t>，应用的数量不变，还有一个程序。应用</w:t>
      </w:r>
      <w:r>
        <w:rPr>
          <w:rFonts w:hint="eastAsia"/>
        </w:rPr>
        <w:t>程序</w:t>
      </w:r>
      <w:r>
        <w:t>输入的大小</w:t>
      </w:r>
      <w:r>
        <w:rPr>
          <w:rFonts w:hint="eastAsia"/>
        </w:rPr>
        <w:t>，</w:t>
      </w:r>
      <w:r>
        <w:t>则</w:t>
      </w:r>
      <w:r>
        <w:rPr>
          <w:rFonts w:hint="eastAsia"/>
        </w:rPr>
        <w:t>依次</w:t>
      </w:r>
      <w:r>
        <w:t>为</w:t>
      </w:r>
      <w:r>
        <w:rPr>
          <w:rFonts w:hint="eastAsia"/>
        </w:rPr>
        <w:t>51</w:t>
      </w:r>
      <w:r>
        <w:t>MB、</w:t>
      </w:r>
      <w:r>
        <w:rPr>
          <w:rFonts w:hint="eastAsia"/>
        </w:rPr>
        <w:t>245</w:t>
      </w:r>
      <w:r>
        <w:t>MB、</w:t>
      </w:r>
      <w:r>
        <w:rPr>
          <w:rFonts w:hint="eastAsia"/>
        </w:rPr>
        <w:t>431</w:t>
      </w:r>
      <w:r>
        <w:t>MB、</w:t>
      </w:r>
      <w:r>
        <w:rPr>
          <w:rFonts w:hint="eastAsia"/>
        </w:rPr>
        <w:t>623</w:t>
      </w:r>
      <w:r>
        <w:t>MB、</w:t>
      </w:r>
      <w:r>
        <w:rPr>
          <w:rFonts w:hint="eastAsia"/>
        </w:rPr>
        <w:t>809</w:t>
      </w:r>
      <w:r>
        <w:t>MB等。</w:t>
      </w:r>
    </w:p>
    <w:p>
      <w:pPr>
        <w:jc w:val="center"/>
      </w:pPr>
      <w:r>
        <w:drawing>
          <wp:inline distT="0" distB="0" distL="0" distR="0">
            <wp:extent cx="4701540" cy="3368040"/>
            <wp:effectExtent l="0" t="0" r="3810" b="381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50"/>
      </w:pPr>
      <w:r>
        <w:rPr>
          <w:rFonts w:hint="eastAsia"/>
        </w:rPr>
        <w:t>图6</w:t>
      </w:r>
      <w:r>
        <w:t xml:space="preserve">-2 </w:t>
      </w:r>
      <w:r>
        <w:rPr>
          <w:rFonts w:hint="eastAsia"/>
        </w:rPr>
        <w:t>应用输入大小对计算卸载方法的影响</w:t>
      </w:r>
    </w:p>
    <w:p>
      <w:pPr>
        <w:pStyle w:val="32"/>
      </w:pPr>
      <w:r>
        <w:rPr>
          <w:rFonts w:hint="eastAsia"/>
        </w:rPr>
        <w:t>图6</w:t>
      </w:r>
      <w:r>
        <w:t>-2</w:t>
      </w:r>
      <w:r>
        <w:rPr>
          <w:rFonts w:hint="eastAsia"/>
        </w:rPr>
        <w:t>表明</w:t>
      </w:r>
      <w:r>
        <w:t>，</w:t>
      </w:r>
      <w:r>
        <w:rPr>
          <w:rFonts w:hint="eastAsia"/>
        </w:rPr>
        <w:t>所有</w:t>
      </w:r>
      <w:r>
        <w:t>的计算卸载方案都与应用输入的大小呈正相关</w:t>
      </w:r>
      <w:r>
        <w:rPr>
          <w:rFonts w:hint="eastAsia"/>
        </w:rPr>
        <w:t>。并且</w:t>
      </w:r>
      <w:r>
        <w:t>随着</w:t>
      </w:r>
      <w:r>
        <w:rPr>
          <w:rFonts w:hint="eastAsia"/>
        </w:rPr>
        <w:t>输入量</w:t>
      </w:r>
      <w:r>
        <w:t>的增加，</w:t>
      </w:r>
      <w:r>
        <w:rPr>
          <w:rFonts w:hint="eastAsia"/>
        </w:rPr>
        <w:t>各</w:t>
      </w:r>
      <w:r>
        <w:t>方法的差异性变得更大。特别</w:t>
      </w:r>
      <w:r>
        <w:rPr>
          <w:rFonts w:hint="eastAsia"/>
        </w:rPr>
        <w:t>地</w:t>
      </w:r>
      <w:r>
        <w:t>，当输入量到达</w:t>
      </w:r>
      <w:r>
        <w:rPr>
          <w:rFonts w:hint="eastAsia"/>
        </w:rPr>
        <w:t>某一</w:t>
      </w:r>
      <w:r>
        <w:t>值</w:t>
      </w:r>
      <w:r>
        <w:rPr>
          <w:rFonts w:hint="eastAsia"/>
        </w:rPr>
        <w:t>时</w:t>
      </w:r>
      <w:r>
        <w:t>，</w:t>
      </w:r>
      <w:r>
        <w:rPr>
          <w:rFonts w:hint="eastAsia"/>
        </w:rPr>
        <w:t>仅本地与</w:t>
      </w:r>
      <w:r>
        <w:t>中心云的</w:t>
      </w:r>
      <w:r>
        <w:rPr>
          <w:rFonts w:hint="eastAsia"/>
        </w:rPr>
        <w:t>增长</w:t>
      </w:r>
      <w:r>
        <w:t>趋势</w:t>
      </w:r>
      <w:r>
        <w:rPr>
          <w:rFonts w:hint="eastAsia"/>
        </w:rPr>
        <w:t>会</w:t>
      </w:r>
      <w:r>
        <w:t>变得平缓</w:t>
      </w:r>
      <w:r>
        <w:rPr>
          <w:rFonts w:hint="eastAsia"/>
        </w:rPr>
        <w:t>。</w:t>
      </w:r>
      <w:r>
        <w:t>而</w:t>
      </w:r>
      <w:r>
        <w:rPr>
          <w:rFonts w:hint="eastAsia"/>
        </w:rPr>
        <w:t>其余</w:t>
      </w:r>
      <w:r>
        <w:t>四种方法，将保持</w:t>
      </w:r>
      <w:r>
        <w:rPr>
          <w:rFonts w:hint="eastAsia"/>
        </w:rPr>
        <w:t>相同</w:t>
      </w:r>
      <w:r>
        <w:t>的完成时间。这是</w:t>
      </w:r>
      <w:r>
        <w:rPr>
          <w:rFonts w:hint="eastAsia"/>
        </w:rPr>
        <w:t>由于</w:t>
      </w:r>
      <w:r>
        <w:t>当应</w:t>
      </w:r>
      <w:r>
        <w:rPr>
          <w:rFonts w:hint="eastAsia"/>
        </w:rPr>
        <w:t>用</w:t>
      </w:r>
      <w:r>
        <w:t>的输入到达一定限度后，任务则必须</w:t>
      </w:r>
      <w:r>
        <w:rPr>
          <w:rFonts w:hint="eastAsia"/>
        </w:rPr>
        <w:t>卸载</w:t>
      </w:r>
      <w:r>
        <w:t>到中心云进行处理</w:t>
      </w:r>
      <w:r>
        <w:rPr>
          <w:rFonts w:hint="eastAsia"/>
        </w:rPr>
        <w:t>。并且，</w:t>
      </w:r>
      <w:r>
        <w:t>不难发现，在到达该特定值之前，聚合匹配也还一直是</w:t>
      </w:r>
      <w:r>
        <w:rPr>
          <w:rFonts w:hint="eastAsia"/>
        </w:rPr>
        <w:t>五种</w:t>
      </w:r>
      <w:r>
        <w:t>中最佳</w:t>
      </w:r>
      <w:r>
        <w:rPr>
          <w:rFonts w:hint="eastAsia"/>
        </w:rPr>
        <w:t>的</w:t>
      </w:r>
      <w:r>
        <w:t>卸载方案。</w:t>
      </w:r>
    </w:p>
    <w:p>
      <w:pPr>
        <w:pStyle w:val="32"/>
      </w:pPr>
      <w:r>
        <w:rPr>
          <w:rFonts w:hint="eastAsia"/>
        </w:rPr>
        <w:t>然后，</w:t>
      </w:r>
      <w:r>
        <w:t>本文再</w:t>
      </w:r>
      <w:r>
        <w:rPr>
          <w:rFonts w:hint="eastAsia"/>
        </w:rPr>
        <w:t>考虑</w:t>
      </w:r>
      <w:r>
        <w:t>相同</w:t>
      </w:r>
      <w:r>
        <w:rPr>
          <w:rFonts w:hint="eastAsia"/>
        </w:rPr>
        <w:t>的</w:t>
      </w:r>
      <w:r>
        <w:t>应用，随着数量增多</w:t>
      </w:r>
      <w:r>
        <w:rPr>
          <w:rFonts w:hint="eastAsia"/>
        </w:rPr>
        <w:t>对计算卸载方法产生的影响。本</w:t>
      </w:r>
      <w:r>
        <w:t>实</w:t>
      </w:r>
      <w:r>
        <w:rPr>
          <w:rFonts w:hint="eastAsia"/>
        </w:rPr>
        <w:t>验</w:t>
      </w:r>
      <w:r>
        <w:t>服务器</w:t>
      </w:r>
      <w:r>
        <w:rPr>
          <w:rFonts w:hint="eastAsia"/>
        </w:rPr>
        <w:t>的</w:t>
      </w:r>
      <w:r>
        <w:t>选择于上一实验一致</w:t>
      </w:r>
      <w:r>
        <w:rPr>
          <w:rFonts w:hint="eastAsia"/>
        </w:rPr>
        <w:t>。</w:t>
      </w:r>
      <w:r>
        <w:t>同</w:t>
      </w:r>
      <w:r>
        <w:rPr>
          <w:rFonts w:hint="eastAsia"/>
        </w:rPr>
        <w:t>时，应用程序输入的大小为431</w:t>
      </w:r>
      <w:r>
        <w:t>MB</w:t>
      </w:r>
      <w:r>
        <w:rPr>
          <w:rFonts w:hint="eastAsia"/>
        </w:rPr>
        <w:t>，</w:t>
      </w:r>
      <w:r>
        <w:t>并且，边缘云的数量为</w:t>
      </w:r>
      <w:r>
        <w:rPr>
          <w:rFonts w:hint="eastAsia"/>
        </w:rPr>
        <w:t>1。</w:t>
      </w:r>
    </w:p>
    <w:p>
      <w:pPr>
        <w:jc w:val="center"/>
      </w:pPr>
      <w:r>
        <w:drawing>
          <wp:inline distT="0" distB="0" distL="0" distR="0">
            <wp:extent cx="4709160" cy="3360420"/>
            <wp:effectExtent l="0" t="0" r="15240" b="11430"/>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pStyle w:val="50"/>
      </w:pPr>
      <w:r>
        <w:rPr>
          <w:rFonts w:hint="eastAsia"/>
        </w:rPr>
        <w:t>图</w:t>
      </w:r>
      <w:r>
        <w:t xml:space="preserve">6-3 </w:t>
      </w:r>
      <w:r>
        <w:rPr>
          <w:rFonts w:hint="eastAsia"/>
        </w:rPr>
        <w:t>应用输量对计算卸载方法的影响</w:t>
      </w:r>
    </w:p>
    <w:p>
      <w:pPr>
        <w:pStyle w:val="32"/>
      </w:pPr>
      <w:r>
        <w:rPr>
          <w:rFonts w:hint="eastAsia"/>
        </w:rPr>
        <w:t>正如</w:t>
      </w:r>
      <w:r>
        <w:t>图</w:t>
      </w:r>
      <w:r>
        <w:rPr>
          <w:rFonts w:hint="eastAsia"/>
        </w:rPr>
        <w:t>6</w:t>
      </w:r>
      <w:r>
        <w:t>-3</w:t>
      </w:r>
      <w:r>
        <w:rPr>
          <w:rFonts w:hint="eastAsia"/>
        </w:rPr>
        <w:t>所示</w:t>
      </w:r>
      <w:r>
        <w:t>，</w:t>
      </w:r>
      <w:r>
        <w:rPr>
          <w:rFonts w:hint="eastAsia"/>
        </w:rPr>
        <w:t>仅本地边缘</w:t>
      </w:r>
      <w:r>
        <w:t>需要比别的方案更长的时间。</w:t>
      </w:r>
      <w:r>
        <w:rPr>
          <w:rFonts w:hint="eastAsia"/>
        </w:rPr>
        <w:t>对于</w:t>
      </w:r>
      <w:r>
        <w:t>本地边缘与中心云，</w:t>
      </w:r>
      <w:r>
        <w:rPr>
          <w:rFonts w:hint="eastAsia"/>
        </w:rPr>
        <w:t>起初增长</w:t>
      </w:r>
      <w:r>
        <w:t>的相对比较快。然而</w:t>
      </w:r>
      <w:r>
        <w:rPr>
          <w:rFonts w:hint="eastAsia"/>
        </w:rPr>
        <w:t>，</w:t>
      </w:r>
      <w:r>
        <w:t>过了一段时间后</w:t>
      </w:r>
      <w:r>
        <w:rPr>
          <w:rFonts w:hint="eastAsia"/>
        </w:rPr>
        <w:t>，</w:t>
      </w:r>
      <w:r>
        <w:t>当</w:t>
      </w:r>
      <w:r>
        <w:rPr>
          <w:rFonts w:hint="eastAsia"/>
        </w:rPr>
        <w:t>达到</w:t>
      </w:r>
      <w:r>
        <w:t>了</w:t>
      </w:r>
      <w:r>
        <w:rPr>
          <w:rFonts w:hint="eastAsia"/>
        </w:rPr>
        <w:t>某一</w:t>
      </w:r>
      <w:r>
        <w:t>特定值时，</w:t>
      </w:r>
      <w:r>
        <w:rPr>
          <w:rFonts w:hint="eastAsia"/>
        </w:rPr>
        <w:t>其</w:t>
      </w:r>
      <w:r>
        <w:t>逐渐有</w:t>
      </w:r>
      <w:r>
        <w:rPr>
          <w:rFonts w:hint="eastAsia"/>
        </w:rPr>
        <w:t>靠近</w:t>
      </w:r>
      <w:r>
        <w:t>非</w:t>
      </w:r>
      <w:r>
        <w:rPr>
          <w:rFonts w:hint="eastAsia"/>
        </w:rPr>
        <w:t>聚合</w:t>
      </w:r>
      <w:r>
        <w:t>匹配和聚合匹配</w:t>
      </w:r>
      <w:r>
        <w:rPr>
          <w:rFonts w:hint="eastAsia"/>
        </w:rPr>
        <w:t>的</w:t>
      </w:r>
      <w:r>
        <w:t>趋势</w:t>
      </w:r>
      <w:r>
        <w:rPr>
          <w:rFonts w:hint="eastAsia"/>
        </w:rPr>
        <w:t>。</w:t>
      </w:r>
      <w:r>
        <w:t>这是</w:t>
      </w:r>
      <w:r>
        <w:rPr>
          <w:rFonts w:hint="eastAsia"/>
        </w:rPr>
        <w:t>由于</w:t>
      </w:r>
      <w:r>
        <w:t>一开始只有</w:t>
      </w:r>
      <w:r>
        <w:rPr>
          <w:rFonts w:hint="eastAsia"/>
        </w:rPr>
        <w:t>中心</w:t>
      </w:r>
      <w:r>
        <w:t>云能缓解</w:t>
      </w:r>
      <w:r>
        <w:rPr>
          <w:rFonts w:hint="eastAsia"/>
        </w:rPr>
        <w:t>本地边缘</w:t>
      </w:r>
      <w:r>
        <w:t>的计算压力。对</w:t>
      </w:r>
      <w:r>
        <w:rPr>
          <w:rFonts w:hint="eastAsia"/>
        </w:rPr>
        <w:t>比</w:t>
      </w:r>
      <w:r>
        <w:t>其</w:t>
      </w:r>
      <w:r>
        <w:rPr>
          <w:rFonts w:hint="eastAsia"/>
        </w:rPr>
        <w:t>它</w:t>
      </w:r>
      <w:r>
        <w:t>拥有边缘云的卸载方案，其显然会使得平均完成的增加。然而</w:t>
      </w:r>
      <w:r>
        <w:rPr>
          <w:rFonts w:hint="eastAsia"/>
        </w:rPr>
        <w:t>，</w:t>
      </w:r>
      <w:r>
        <w:t>随着任务数量的增长，</w:t>
      </w:r>
      <w:r>
        <w:rPr>
          <w:rFonts w:hint="eastAsia"/>
        </w:rPr>
        <w:t>剩余</w:t>
      </w:r>
      <w:r>
        <w:t>的边缘云也将会有计算压力。</w:t>
      </w:r>
      <w:r>
        <w:rPr>
          <w:rFonts w:hint="eastAsia"/>
        </w:rPr>
        <w:t>此时</w:t>
      </w:r>
      <w:r>
        <w:t>，边缘云之间的计算卸载将不再拥有减少平均完成时间的优势。</w:t>
      </w:r>
      <w:r>
        <w:rPr>
          <w:rFonts w:hint="eastAsia"/>
        </w:rPr>
        <w:t>此时</w:t>
      </w:r>
      <w:r>
        <w:t>，聚合匹配仍处于效果最优的转态。另外</w:t>
      </w:r>
      <w:r>
        <w:rPr>
          <w:rFonts w:hint="eastAsia"/>
        </w:rPr>
        <w:t>，</w:t>
      </w:r>
      <w:r>
        <w:t>从图</w:t>
      </w:r>
      <w:r>
        <w:rPr>
          <w:rFonts w:hint="eastAsia"/>
        </w:rPr>
        <w:t>6</w:t>
      </w:r>
      <w:r>
        <w:t>-2</w:t>
      </w:r>
      <w:r>
        <w:rPr>
          <w:rFonts w:hint="eastAsia"/>
        </w:rPr>
        <w:t>与图6</w:t>
      </w:r>
      <w:r>
        <w:t>-3</w:t>
      </w:r>
      <w:r>
        <w:rPr>
          <w:rFonts w:hint="eastAsia"/>
        </w:rPr>
        <w:t>可知</w:t>
      </w:r>
      <w:r>
        <w:t>，</w:t>
      </w:r>
      <w:r>
        <w:rPr>
          <w:rFonts w:hint="eastAsia"/>
        </w:rPr>
        <w:t>虽然</w:t>
      </w:r>
      <w:r>
        <w:t>总体</w:t>
      </w:r>
      <w:r>
        <w:rPr>
          <w:rFonts w:hint="eastAsia"/>
        </w:rPr>
        <w:t>的</w:t>
      </w:r>
      <w:r>
        <w:t>趋势相近，但是</w:t>
      </w:r>
      <w:r>
        <w:rPr>
          <w:rFonts w:hint="eastAsia"/>
        </w:rPr>
        <w:t>对于直接</w:t>
      </w:r>
      <w:r>
        <w:t>增加</w:t>
      </w:r>
      <w:r>
        <w:rPr>
          <w:rFonts w:hint="eastAsia"/>
        </w:rPr>
        <w:t>应用输入</w:t>
      </w:r>
      <w:r>
        <w:t>的大小与增加应用的</w:t>
      </w:r>
      <w:r>
        <w:rPr>
          <w:rFonts w:hint="eastAsia"/>
        </w:rPr>
        <w:t>数量相比</w:t>
      </w:r>
      <w:r>
        <w:t>，还有存在</w:t>
      </w:r>
      <w:r>
        <w:rPr>
          <w:rFonts w:hint="eastAsia"/>
        </w:rPr>
        <w:t>显著</w:t>
      </w:r>
      <w:r>
        <w:t>的</w:t>
      </w:r>
      <w:r>
        <w:rPr>
          <w:rFonts w:hint="eastAsia"/>
        </w:rPr>
        <w:t>差异</w:t>
      </w:r>
      <w:r>
        <w:t>。</w:t>
      </w:r>
    </w:p>
    <w:p>
      <w:pPr>
        <w:pStyle w:val="32"/>
      </w:pPr>
      <w:r>
        <w:rPr>
          <w:rFonts w:hint="eastAsia"/>
        </w:rPr>
        <w:t>通过</w:t>
      </w:r>
      <w:r>
        <w:t>以上</w:t>
      </w:r>
      <w:r>
        <w:rPr>
          <w:rFonts w:hint="eastAsia"/>
        </w:rPr>
        <w:t>分析三种变量对于五种计算卸载方法的影响，</w:t>
      </w:r>
      <w:r>
        <w:t>不难发现，</w:t>
      </w:r>
      <w:r>
        <w:rPr>
          <w:rFonts w:hint="eastAsia"/>
        </w:rPr>
        <w:t>本文</w:t>
      </w:r>
      <w:r>
        <w:t>提出的基于双边</w:t>
      </w:r>
      <w:r>
        <w:rPr>
          <w:rFonts w:hint="eastAsia"/>
        </w:rPr>
        <w:t>博弈匹配的</w:t>
      </w:r>
      <w:r>
        <w:t>计算卸载方法，也即聚合匹配，总是</w:t>
      </w:r>
      <w:r>
        <w:rPr>
          <w:rFonts w:hint="eastAsia"/>
        </w:rPr>
        <w:t>能实现最短</w:t>
      </w:r>
      <w:r>
        <w:t>的平均完成时间。基于此</w:t>
      </w:r>
      <w:r>
        <w:rPr>
          <w:rFonts w:hint="eastAsia"/>
        </w:rPr>
        <w:t>，该</w:t>
      </w:r>
      <w:r>
        <w:t>计算</w:t>
      </w:r>
      <w:r>
        <w:rPr>
          <w:rFonts w:hint="eastAsia"/>
        </w:rPr>
        <w:t>卸载</w:t>
      </w:r>
      <w:r>
        <w:t>方案的有效</w:t>
      </w:r>
      <w:r>
        <w:rPr>
          <w:rFonts w:hint="eastAsia"/>
        </w:rPr>
        <w:t>性</w:t>
      </w:r>
      <w:r>
        <w:t>被证实。</w:t>
      </w:r>
      <w:r>
        <w:rPr>
          <w:rFonts w:hint="eastAsia"/>
        </w:rPr>
        <w:t>从而</w:t>
      </w:r>
      <w:r>
        <w:t>，也</w:t>
      </w:r>
      <w:r>
        <w:rPr>
          <w:rFonts w:hint="eastAsia"/>
        </w:rPr>
        <w:t>表明了</w:t>
      </w:r>
      <w:r>
        <w:t>系统平台调度器其性能</w:t>
      </w:r>
      <w:r>
        <w:rPr>
          <w:rFonts w:hint="eastAsia"/>
        </w:rPr>
        <w:t>满足设计</w:t>
      </w:r>
      <w:r>
        <w:t>需求</w:t>
      </w:r>
      <w:r>
        <w:rPr>
          <w:rFonts w:hint="eastAsia"/>
        </w:rPr>
        <w:t>，</w:t>
      </w:r>
      <w:r>
        <w:t>即有效的缓解了边缘计算中</w:t>
      </w:r>
      <w:r>
        <w:rPr>
          <w:rFonts w:hint="eastAsia"/>
        </w:rPr>
        <w:t>计算</w:t>
      </w:r>
      <w:r>
        <w:t>资源不足的问题</w:t>
      </w:r>
      <w:r>
        <w:rPr>
          <w:rFonts w:hint="eastAsia"/>
        </w:rPr>
        <w:t>。</w:t>
      </w:r>
    </w:p>
    <w:p>
      <w:pPr>
        <w:pStyle w:val="31"/>
        <w:spacing w:after="312"/>
      </w:pPr>
      <w:bookmarkStart w:id="59" w:name="_Toc2687142"/>
      <w:r>
        <w:rPr>
          <w:rFonts w:hint="eastAsia"/>
        </w:rPr>
        <w:t>基于GRU的镜像流行度预测方法的实验分析</w:t>
      </w:r>
      <w:bookmarkEnd w:id="59"/>
    </w:p>
    <w:p>
      <w:pPr>
        <w:pStyle w:val="32"/>
      </w:pPr>
      <w:r>
        <w:rPr>
          <w:rFonts w:hint="eastAsia"/>
        </w:rPr>
        <w:t>本节通过对</w:t>
      </w:r>
      <w:r>
        <w:t>基于GRU的</w:t>
      </w:r>
      <w:r>
        <w:rPr>
          <w:rFonts w:hint="eastAsia"/>
        </w:rPr>
        <w:t>镜像流行度预测方法，观察验证集中Loss损失函数和</w:t>
      </w:r>
      <m:oMath>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2</m:t>
            </m:r>
            <m:ctrlPr>
              <w:rPr>
                <w:rFonts w:ascii="Cambria Math" w:hAnsi="Cambria Math"/>
              </w:rPr>
            </m:ctrlPr>
          </m:sup>
        </m:sSup>
      </m:oMath>
      <w:r>
        <w:rPr>
          <w:rFonts w:hint="eastAsia"/>
        </w:rPr>
        <w:t>随迭代次数的变化曲线，以及在测试集中将预测值与真实值进行对比的方法，</w:t>
      </w:r>
      <w:r>
        <w:t>进而评估</w:t>
      </w:r>
      <w:r>
        <w:rPr>
          <w:rFonts w:hint="eastAsia"/>
        </w:rPr>
        <w:t>模型的准确性。</w:t>
      </w:r>
    </w:p>
    <w:p>
      <w:pPr>
        <w:pStyle w:val="32"/>
      </w:pPr>
      <w:r>
        <w:rPr>
          <w:rFonts w:hint="eastAsia"/>
        </w:rPr>
        <w:t>首先</w:t>
      </w:r>
      <w:r>
        <w:t>，本</w:t>
      </w:r>
      <w:r>
        <w:rPr>
          <w:rFonts w:hint="eastAsia"/>
        </w:rPr>
        <w:t>方法</w:t>
      </w:r>
      <w:r>
        <w:t>的数据集是</w:t>
      </w:r>
      <w:r>
        <w:rPr>
          <w:rFonts w:hint="eastAsia"/>
        </w:rPr>
        <w:t>2011年1月1日</w:t>
      </w:r>
      <w:r>
        <w:t>至</w:t>
      </w:r>
      <w:r>
        <w:rPr>
          <w:rFonts w:hint="eastAsia"/>
        </w:rPr>
        <w:t>2018年5月14日之间</w:t>
      </w:r>
      <w:r>
        <w:t>，百度指数上</w:t>
      </w:r>
      <w:r>
        <w:rPr>
          <w:rFonts w:hint="eastAsia"/>
        </w:rPr>
        <w:t>五种</w:t>
      </w:r>
      <w:r>
        <w:t>地区</w:t>
      </w:r>
      <w:r>
        <w:rPr>
          <w:rFonts w:hint="eastAsia"/>
        </w:rPr>
        <w:t>40种</w:t>
      </w:r>
      <w:r>
        <w:t>镜像类型的指数数据538200</w:t>
      </w:r>
      <w:r>
        <w:rPr>
          <w:rFonts w:hint="eastAsia"/>
        </w:rPr>
        <w:t>条，对于不用</w:t>
      </w:r>
      <w:r>
        <w:t>地区不同</w:t>
      </w:r>
      <w:r>
        <w:rPr>
          <w:rFonts w:hint="eastAsia"/>
        </w:rPr>
        <w:t>镜像</w:t>
      </w:r>
      <w:r>
        <w:t>类型则有</w:t>
      </w:r>
      <w:r>
        <w:rPr>
          <w:rFonts w:hint="eastAsia"/>
        </w:rPr>
        <w:t>2691条</w:t>
      </w:r>
      <w:r>
        <w:t>。之后</w:t>
      </w:r>
      <w:r>
        <w:rPr>
          <w:rFonts w:hint="eastAsia"/>
        </w:rPr>
        <w:t>，再将按8:1:1的</w:t>
      </w:r>
      <w:r>
        <w:t>比例将数据分为训练集、验证集</w:t>
      </w:r>
      <w:r>
        <w:rPr>
          <w:rFonts w:hint="eastAsia"/>
        </w:rPr>
        <w:t>和</w:t>
      </w:r>
      <w:r>
        <w:t>测试集。</w:t>
      </w:r>
    </w:p>
    <w:p>
      <w:pPr>
        <w:pStyle w:val="32"/>
      </w:pPr>
      <w:r>
        <w:rPr>
          <w:rFonts w:hint="eastAsia"/>
        </w:rPr>
        <w:t>在通过</w:t>
      </w:r>
      <w:r>
        <w:t>TensorFlow</w:t>
      </w:r>
      <w:r>
        <w:rPr>
          <w:rFonts w:hint="eastAsia"/>
        </w:rPr>
        <w:t>实现</w:t>
      </w:r>
      <w:r>
        <w:t>的</w:t>
      </w:r>
      <w:r>
        <w:rPr>
          <w:rFonts w:hint="eastAsia"/>
        </w:rPr>
        <w:t>了</w:t>
      </w:r>
      <w:r>
        <w:t>该基于GRU</w:t>
      </w:r>
      <w:r>
        <w:rPr>
          <w:rFonts w:hint="eastAsia"/>
        </w:rPr>
        <w:t>的镜像</w:t>
      </w:r>
      <w:r>
        <w:t>预测</w:t>
      </w:r>
      <w:r>
        <w:rPr>
          <w:rFonts w:hint="eastAsia"/>
        </w:rPr>
        <w:t>模型后</w:t>
      </w:r>
      <w:r>
        <w:t>，对于某一种特定的镜像，</w:t>
      </w:r>
      <w:r>
        <w:rPr>
          <w:rFonts w:hint="eastAsia"/>
        </w:rPr>
        <w:t>按13天</w:t>
      </w:r>
      <w:r>
        <w:t>预测1</w:t>
      </w:r>
      <w:r>
        <w:rPr>
          <w:rFonts w:hint="eastAsia"/>
        </w:rPr>
        <w:t>天</w:t>
      </w:r>
      <w:r>
        <w:t>的规律</w:t>
      </w:r>
      <w:r>
        <w:rPr>
          <w:rFonts w:hint="eastAsia"/>
        </w:rPr>
        <w:t>，</w:t>
      </w:r>
      <w:r>
        <w:t>输入</w:t>
      </w:r>
      <w:r>
        <w:rPr>
          <w:rFonts w:hint="eastAsia"/>
        </w:rPr>
        <w:t>预处理</w:t>
      </w:r>
      <w:r>
        <w:t>过后的</w:t>
      </w:r>
      <w:r>
        <w:rPr>
          <w:rFonts w:hint="eastAsia"/>
        </w:rPr>
        <w:t>流行度特征</w:t>
      </w:r>
      <w:r>
        <w:t>数据</w:t>
      </w:r>
      <w:r>
        <w:rPr>
          <w:rFonts w:hint="eastAsia"/>
        </w:rPr>
        <w:t>到</w:t>
      </w:r>
      <w:r>
        <w:t>模型</w:t>
      </w:r>
      <w:r>
        <w:rPr>
          <w:rFonts w:hint="eastAsia"/>
        </w:rPr>
        <w:t>中</w:t>
      </w:r>
      <w:r>
        <w:t>，</w:t>
      </w:r>
      <w:r>
        <w:rPr>
          <w:rFonts w:hint="eastAsia"/>
        </w:rPr>
        <w:t>经过50次</w:t>
      </w:r>
      <w:r>
        <w:t>的迭代次数，</w:t>
      </w:r>
      <w:r>
        <w:rPr>
          <w:rFonts w:hint="eastAsia"/>
        </w:rPr>
        <w:t>可以</w:t>
      </w:r>
      <w:r>
        <w:t>得到图</w:t>
      </w:r>
      <w:r>
        <w:rPr>
          <w:rFonts w:hint="eastAsia"/>
        </w:rPr>
        <w:t>6</w:t>
      </w:r>
      <w:r>
        <w:t>-4</w:t>
      </w:r>
      <w:r>
        <w:rPr>
          <w:rFonts w:hint="eastAsia"/>
        </w:rPr>
        <w:t>所示</w:t>
      </w:r>
      <w:r>
        <w:t>的</w:t>
      </w:r>
      <w:r>
        <w:rPr>
          <w:rFonts w:hint="eastAsia"/>
        </w:rPr>
        <w:t>北京地区</w:t>
      </w:r>
      <w:r>
        <w:t>MySQL镜像的Loss函数随迭代次数</w:t>
      </w:r>
      <w:r>
        <w:rPr>
          <w:rFonts w:hint="eastAsia"/>
        </w:rPr>
        <w:t>变化效</w:t>
      </w:r>
      <w:r>
        <w:t>果</w:t>
      </w:r>
      <w:r>
        <w:rPr>
          <w:rFonts w:hint="eastAsia"/>
        </w:rPr>
        <w:t>和</w:t>
      </w:r>
      <w:r>
        <w:t>对应的图</w:t>
      </w:r>
      <w:r>
        <w:rPr>
          <w:rFonts w:hint="eastAsia"/>
        </w:rPr>
        <w:t>6</w:t>
      </w:r>
      <w:r>
        <w:t>-5</w:t>
      </w:r>
      <w:r>
        <w:rPr>
          <w:rFonts w:hint="eastAsia"/>
        </w:rPr>
        <w:t>左</w:t>
      </w:r>
      <w:r>
        <w:t>上角的</w:t>
      </w:r>
      <m:oMath>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2</m:t>
            </m:r>
            <m:ctrlPr>
              <w:rPr>
                <w:rFonts w:ascii="Cambria Math" w:hAnsi="Cambria Math"/>
              </w:rPr>
            </m:ctrlPr>
          </m:sup>
        </m:sSup>
      </m:oMath>
      <w:r>
        <w:rPr>
          <w:rFonts w:hint="eastAsia"/>
        </w:rPr>
        <w:t>随迭代次数变化效果。</w:t>
      </w:r>
    </w:p>
    <w:p>
      <w:r>
        <w:pict>
          <v:shape id="_x0000_i1035" o:spt="75" type="#_x0000_t75" style="height:167.1pt;width:413pt;" filled="f" o:preferrelative="t" stroked="f" coordsize="21600,21600">
            <v:path/>
            <v:fill on="f" focussize="0,0"/>
            <v:stroke on="f" joinstyle="miter"/>
            <v:imagedata r:id="rId53" o:title="e532df99cb5cea3fe2da01b90449f50"/>
            <o:lock v:ext="edit" aspectratio="t"/>
            <w10:wrap type="none"/>
            <w10:anchorlock/>
          </v:shape>
        </w:pict>
      </w:r>
    </w:p>
    <w:p>
      <w:pPr>
        <w:pStyle w:val="50"/>
      </w:pPr>
      <w:r>
        <w:rPr>
          <w:rFonts w:hint="eastAsia"/>
        </w:rPr>
        <w:t>图6-4 Loss函数随迭代次数变化效果</w:t>
      </w:r>
    </w:p>
    <w:p>
      <w:pPr>
        <w:pStyle w:val="32"/>
      </w:pPr>
      <w:r>
        <w:rPr>
          <w:rFonts w:hint="eastAsia"/>
        </w:rPr>
        <w:t>对于</w:t>
      </w:r>
      <w:r>
        <w:t>Loss函数，采用的是均方误差（</w:t>
      </w:r>
      <w:r>
        <w:rPr>
          <w:rFonts w:hint="eastAsia"/>
        </w:rPr>
        <w:t>mean</w:t>
      </w:r>
      <w:r>
        <w:t xml:space="preserve"> square error，MSE）</w:t>
      </w:r>
      <w:r>
        <w:rPr>
          <w:rFonts w:hint="eastAsia"/>
        </w:rPr>
        <w:t>作为</w:t>
      </w:r>
      <w:r>
        <w:t>衡量预测模型的</w:t>
      </w:r>
      <w:r>
        <w:rPr>
          <w:rFonts w:hint="eastAsia"/>
        </w:rPr>
        <w:t>依据</w:t>
      </w:r>
      <w:r>
        <w:t>。</w:t>
      </w:r>
      <w:r>
        <w:rPr>
          <w:rFonts w:hint="eastAsia"/>
        </w:rPr>
        <w:t>可以</w:t>
      </w:r>
      <w:r>
        <w:t>看出</w:t>
      </w:r>
      <w:r>
        <w:rPr>
          <w:rFonts w:hint="eastAsia"/>
        </w:rPr>
        <w:t>随迭代</w:t>
      </w:r>
      <w:r>
        <w:t>次数</w:t>
      </w:r>
      <w:r>
        <w:rPr>
          <w:rFonts w:hint="eastAsia"/>
        </w:rPr>
        <w:t>的</w:t>
      </w:r>
      <w:r>
        <w:t>增加，Loss值</w:t>
      </w:r>
      <w:r>
        <w:rPr>
          <w:rFonts w:hint="eastAsia"/>
        </w:rPr>
        <w:t>逐步地</w:t>
      </w:r>
      <w:r>
        <w:t>下降，当到达</w:t>
      </w:r>
      <w:r>
        <w:rPr>
          <w:rFonts w:hint="eastAsia"/>
        </w:rPr>
        <w:t>14次</w:t>
      </w:r>
      <w:r>
        <w:t>左右时，</w:t>
      </w:r>
      <w:r>
        <w:rPr>
          <w:rFonts w:hint="eastAsia"/>
        </w:rPr>
        <w:t>Loss函数下降</w:t>
      </w:r>
      <w:r>
        <w:t>趋势减缓，</w:t>
      </w:r>
      <w:r>
        <w:rPr>
          <w:rFonts w:hint="eastAsia"/>
        </w:rPr>
        <w:t>开始逐渐</w:t>
      </w:r>
      <w:r>
        <w:t>稳定下来</w:t>
      </w:r>
      <w:r>
        <w:rPr>
          <w:rFonts w:hint="eastAsia"/>
        </w:rPr>
        <w:t>。</w:t>
      </w:r>
    </w:p>
    <w:p>
      <w:pPr>
        <w:pStyle w:val="32"/>
      </w:pPr>
      <w:r>
        <w:rPr>
          <w:rFonts w:hint="eastAsia"/>
        </w:rPr>
        <w:t>同时</w:t>
      </w:r>
      <w:r>
        <w:t>，本文</w:t>
      </w:r>
      <w:r>
        <w:rPr>
          <w:rFonts w:hint="eastAsia"/>
        </w:rPr>
        <w:t>也采用</w:t>
      </w:r>
      <m:oMath>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2</m:t>
            </m:r>
            <m:ctrlPr>
              <w:rPr>
                <w:rFonts w:ascii="Cambria Math" w:hAnsi="Cambria Math"/>
              </w:rPr>
            </m:ctrlPr>
          </m:sup>
        </m:sSup>
      </m:oMath>
      <w:r>
        <w:rPr>
          <w:rFonts w:hint="eastAsia"/>
        </w:rPr>
        <w:t>（确定系数）</w:t>
      </w:r>
      <w:r>
        <w:rPr>
          <w:rFonts w:hint="eastAsia"/>
          <w:vertAlign w:val="superscript"/>
        </w:rPr>
        <w:t>[</w:t>
      </w:r>
      <w:r>
        <w:rPr>
          <w:vertAlign w:val="superscript"/>
        </w:rPr>
        <w:t>54]</w:t>
      </w:r>
      <w:r>
        <w:rPr>
          <w:rFonts w:hint="eastAsia"/>
        </w:rPr>
        <w:t>作为</w:t>
      </w:r>
      <w:r>
        <w:t>衡量预测模型</w:t>
      </w:r>
      <w:r>
        <w:rPr>
          <w:rFonts w:hint="eastAsia"/>
        </w:rPr>
        <w:t>正确</w:t>
      </w:r>
      <w:r>
        <w:t>率的</w:t>
      </w:r>
      <w:r>
        <w:rPr>
          <w:rFonts w:hint="eastAsia"/>
        </w:rPr>
        <w:t>依据。</w:t>
      </w:r>
      <m:oMath>
        <m:sSup>
          <m:sSupPr>
            <m:ctrlPr>
              <w:rPr>
                <w:rFonts w:ascii="Cambria Math" w:hAnsi="Cambria Math"/>
              </w:rPr>
            </m:ctrlPr>
          </m:sSupPr>
          <m:e>
            <m:r>
              <w:rPr>
                <w:rFonts w:ascii="Cambria Math" w:hAnsi="Cambria Math"/>
              </w:rPr>
              <m:t>R</m:t>
            </m:r>
            <m:ctrlPr>
              <w:rPr>
                <w:rFonts w:ascii="Cambria Math" w:hAnsi="Cambria Math"/>
              </w:rPr>
            </m:ctrlPr>
          </m:e>
          <m:sup>
            <m:r>
              <w:rPr>
                <w:rFonts w:ascii="Cambria Math" w:hAnsi="Cambria Math"/>
              </w:rPr>
              <m:t>2</m:t>
            </m:r>
            <m:ctrlPr>
              <w:rPr>
                <w:rFonts w:ascii="Cambria Math" w:hAnsi="Cambria Math"/>
              </w:rPr>
            </m:ctrlPr>
          </m:sup>
        </m:sSup>
      </m:oMath>
      <w:r>
        <w:rPr>
          <w:rFonts w:hint="eastAsia"/>
        </w:rPr>
        <w:t>的</w:t>
      </w:r>
      <w:r>
        <w:t>表达公式如下：</w:t>
      </w:r>
    </w:p>
    <w:p>
      <w:pPr>
        <w:wordWrap w:val="0"/>
        <w:jc w:val="right"/>
        <w:rPr>
          <w:sz w:val="36"/>
        </w:rPr>
      </w:pPr>
      <m:oMath>
        <m:sSup>
          <m:sSupPr>
            <m:ctrlPr>
              <w:rPr>
                <w:rFonts w:ascii="Cambria Math" w:hAnsi="Cambria Math"/>
                <w:sz w:val="28"/>
              </w:rPr>
            </m:ctrlPr>
          </m:sSupPr>
          <m:e>
            <m:r>
              <w:rPr>
                <w:rFonts w:ascii="Cambria Math" w:hAnsi="Cambria Math"/>
                <w:sz w:val="28"/>
              </w:rPr>
              <m:t>R</m:t>
            </m:r>
            <m:ctrlPr>
              <w:rPr>
                <w:rFonts w:ascii="Cambria Math" w:hAnsi="Cambria Math"/>
                <w:sz w:val="28"/>
              </w:rPr>
            </m:ctrlPr>
          </m:e>
          <m:sup>
            <m:r>
              <m:rPr>
                <m:sty m:val="p"/>
              </m:rPr>
              <w:rPr>
                <w:rFonts w:ascii="Cambria Math" w:hAnsi="Cambria Math"/>
                <w:sz w:val="28"/>
              </w:rPr>
              <m:t>2</m:t>
            </m:r>
            <m:ctrlPr>
              <w:rPr>
                <w:rFonts w:ascii="Cambria Math" w:hAnsi="Cambria Math"/>
                <w:sz w:val="28"/>
              </w:rPr>
            </m:ctrlPr>
          </m:sup>
        </m:sSup>
        <m:r>
          <m:rPr>
            <m:sty m:val="p"/>
          </m:rPr>
          <w:rPr>
            <w:rFonts w:ascii="Cambria Math" w:hAnsi="Cambria Math"/>
            <w:sz w:val="28"/>
          </w:rPr>
          <m:t>=</m:t>
        </m:r>
        <m:f>
          <m:fPr>
            <m:ctrlPr>
              <w:rPr>
                <w:rFonts w:ascii="Cambria Math" w:hAnsi="Cambria Math"/>
                <w:sz w:val="28"/>
              </w:rPr>
            </m:ctrlPr>
          </m:fPr>
          <m:num>
            <m:r>
              <w:rPr>
                <w:rFonts w:ascii="Cambria Math" w:hAnsi="Cambria Math"/>
                <w:sz w:val="28"/>
              </w:rPr>
              <m:t>SSR</m:t>
            </m:r>
            <m:ctrlPr>
              <w:rPr>
                <w:rFonts w:ascii="Cambria Math" w:hAnsi="Cambria Math"/>
                <w:sz w:val="28"/>
              </w:rPr>
            </m:ctrlPr>
          </m:num>
          <m:den>
            <m:r>
              <w:rPr>
                <w:rFonts w:ascii="Cambria Math" w:hAnsi="Cambria Math"/>
                <w:sz w:val="28"/>
              </w:rPr>
              <m:t>SST</m:t>
            </m:r>
            <m:ctrlPr>
              <w:rPr>
                <w:rFonts w:ascii="Cambria Math" w:hAnsi="Cambria Math"/>
                <w:sz w:val="28"/>
              </w:rPr>
            </m:ctrlPr>
          </m:den>
        </m:f>
        <m:r>
          <w:rPr>
            <w:rFonts w:ascii="Cambria Math" w:hAnsi="Cambria Math"/>
            <w:sz w:val="28"/>
          </w:rPr>
          <m:t>=</m:t>
        </m:r>
        <m:f>
          <m:fPr>
            <m:ctrlPr>
              <w:rPr>
                <w:rFonts w:ascii="Cambria Math" w:hAnsi="Cambria Math"/>
                <w:i/>
                <w:sz w:val="28"/>
              </w:rPr>
            </m:ctrlPr>
          </m:fPr>
          <m:num>
            <m:nary>
              <m:naryPr>
                <m:chr m:val="∑"/>
                <m:limLoc m:val="undOvr"/>
                <m:subHide m:val="1"/>
                <m:supHide m:val="1"/>
                <m:ctrlPr>
                  <w:rPr>
                    <w:rFonts w:ascii="Cambria Math" w:hAnsi="Cambria Math"/>
                    <w:i/>
                    <w:sz w:val="28"/>
                  </w:rPr>
                </m:ctrlPr>
              </m:naryPr>
              <m:sub>
                <m:ctrlPr>
                  <w:rPr>
                    <w:rFonts w:ascii="Cambria Math" w:hAnsi="Cambria Math"/>
                    <w:i/>
                    <w:sz w:val="28"/>
                  </w:rPr>
                </m:ctrlPr>
              </m:sub>
              <m:sup>
                <m:ctrlPr>
                  <w:rPr>
                    <w:rFonts w:ascii="Cambria Math" w:hAnsi="Cambria Math"/>
                    <w:i/>
                    <w:sz w:val="28"/>
                  </w:rPr>
                </m:ctrlPr>
              </m:sup>
              <m:e>
                <m:sSup>
                  <m:sSupPr>
                    <m:ctrlPr>
                      <w:rPr>
                        <w:rFonts w:ascii="Cambria Math" w:hAnsi="Cambria Math"/>
                        <w:i/>
                        <w:sz w:val="28"/>
                      </w:rPr>
                    </m:ctrlPr>
                  </m:sSupPr>
                  <m:e>
                    <m:r>
                      <w:rPr>
                        <w:rFonts w:ascii="Cambria Math" w:hAnsi="Cambria Math"/>
                        <w:sz w:val="28"/>
                      </w:rPr>
                      <m:t>(</m:t>
                    </m:r>
                    <m:acc>
                      <m:accPr>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y</m:t>
                            </m:r>
                            <m:ctrlPr>
                              <w:rPr>
                                <w:rFonts w:ascii="Cambria Math" w:hAnsi="Cambria Math"/>
                                <w:i/>
                                <w:sz w:val="28"/>
                              </w:rPr>
                            </m:ctrlPr>
                          </m:e>
                          <m:sub>
                            <m:r>
                              <w:rPr>
                                <w:rFonts w:ascii="Cambria Math" w:hAnsi="Cambria Math"/>
                                <w:sz w:val="28"/>
                              </w:rPr>
                              <m:t>i</m:t>
                            </m:r>
                            <m:ctrlPr>
                              <w:rPr>
                                <w:rFonts w:ascii="Cambria Math" w:hAnsi="Cambria Math"/>
                                <w:i/>
                                <w:sz w:val="28"/>
                              </w:rPr>
                            </m:ctrlPr>
                          </m:sub>
                        </m:sSub>
                        <m:ctrlPr>
                          <w:rPr>
                            <w:rFonts w:ascii="Cambria Math" w:hAnsi="Cambria Math"/>
                            <w:i/>
                            <w:sz w:val="28"/>
                          </w:rPr>
                        </m:ctrlPr>
                      </m:e>
                    </m:acc>
                    <m:r>
                      <w:rPr>
                        <w:rFonts w:ascii="Cambria Math" w:hAnsi="Cambria Math"/>
                        <w:sz w:val="28"/>
                      </w:rPr>
                      <m:t>-</m:t>
                    </m:r>
                    <m:acc>
                      <m:accPr>
                        <m:chr m:val="̅"/>
                        <m:ctrlPr>
                          <w:rPr>
                            <w:rFonts w:ascii="Cambria Math" w:hAnsi="Cambria Math"/>
                            <w:i/>
                            <w:sz w:val="28"/>
                          </w:rPr>
                        </m:ctrlPr>
                      </m:accPr>
                      <m:e>
                        <m:r>
                          <w:rPr>
                            <w:rFonts w:ascii="Cambria Math" w:hAnsi="Cambria Math"/>
                            <w:sz w:val="28"/>
                          </w:rPr>
                          <m:t>y</m:t>
                        </m:r>
                        <m:ctrlPr>
                          <w:rPr>
                            <w:rFonts w:ascii="Cambria Math" w:hAnsi="Cambria Math"/>
                            <w:i/>
                            <w:sz w:val="28"/>
                          </w:rPr>
                        </m:ctrlPr>
                      </m:e>
                    </m:acc>
                    <m:r>
                      <w:rPr>
                        <w:rFonts w:ascii="Cambria Math" w:hAnsi="Cambria Math"/>
                        <w:sz w:val="28"/>
                      </w:rPr>
                      <m:t>)</m:t>
                    </m:r>
                    <m:ctrlPr>
                      <w:rPr>
                        <w:rFonts w:ascii="Cambria Math" w:hAnsi="Cambria Math"/>
                        <w:i/>
                        <w:sz w:val="28"/>
                      </w:rPr>
                    </m:ctrlPr>
                  </m:e>
                  <m:sup>
                    <m:r>
                      <w:rPr>
                        <w:rFonts w:ascii="Cambria Math" w:hAnsi="Cambria Math"/>
                        <w:sz w:val="28"/>
                      </w:rPr>
                      <m:t>2</m:t>
                    </m:r>
                    <m:ctrlPr>
                      <w:rPr>
                        <w:rFonts w:ascii="Cambria Math" w:hAnsi="Cambria Math"/>
                        <w:i/>
                        <w:sz w:val="28"/>
                      </w:rPr>
                    </m:ctrlPr>
                  </m:sup>
                </m:sSup>
                <m:ctrlPr>
                  <w:rPr>
                    <w:rFonts w:ascii="Cambria Math" w:hAnsi="Cambria Math"/>
                    <w:i/>
                    <w:sz w:val="28"/>
                  </w:rPr>
                </m:ctrlPr>
              </m:e>
            </m:nary>
            <m:ctrlPr>
              <w:rPr>
                <w:rFonts w:ascii="Cambria Math" w:hAnsi="Cambria Math"/>
                <w:i/>
                <w:sz w:val="28"/>
              </w:rPr>
            </m:ctrlPr>
          </m:num>
          <m:den>
            <m:nary>
              <m:naryPr>
                <m:chr m:val="∑"/>
                <m:limLoc m:val="undOvr"/>
                <m:subHide m:val="1"/>
                <m:supHide m:val="1"/>
                <m:ctrlPr>
                  <w:rPr>
                    <w:rFonts w:ascii="Cambria Math" w:hAnsi="Cambria Math"/>
                    <w:i/>
                    <w:sz w:val="28"/>
                  </w:rPr>
                </m:ctrlPr>
              </m:naryPr>
              <m:sub>
                <m:ctrlPr>
                  <w:rPr>
                    <w:rFonts w:ascii="Cambria Math" w:hAnsi="Cambria Math"/>
                    <w:i/>
                    <w:sz w:val="28"/>
                  </w:rPr>
                </m:ctrlPr>
              </m:sub>
              <m:sup>
                <m:ctrlPr>
                  <w:rPr>
                    <w:rFonts w:ascii="Cambria Math" w:hAnsi="Cambria Math"/>
                    <w:i/>
                    <w:sz w:val="28"/>
                  </w:rPr>
                </m:ctrlP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ctrlPr>
                          <w:rPr>
                            <w:rFonts w:ascii="Cambria Math" w:hAnsi="Cambria Math"/>
                            <w:i/>
                            <w:sz w:val="28"/>
                          </w:rPr>
                        </m:ctrlPr>
                      </m:e>
                      <m:sub>
                        <m:r>
                          <w:rPr>
                            <w:rFonts w:ascii="Cambria Math" w:hAnsi="Cambria Math"/>
                            <w:sz w:val="28"/>
                          </w:rPr>
                          <m:t>i</m:t>
                        </m:r>
                        <m:ctrlPr>
                          <w:rPr>
                            <w:rFonts w:ascii="Cambria Math" w:hAnsi="Cambria Math"/>
                            <w:i/>
                            <w:sz w:val="28"/>
                          </w:rPr>
                        </m:ctrlP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y</m:t>
                        </m:r>
                        <m:ctrlPr>
                          <w:rPr>
                            <w:rFonts w:ascii="Cambria Math" w:hAnsi="Cambria Math"/>
                            <w:i/>
                            <w:sz w:val="28"/>
                          </w:rPr>
                        </m:ctrlPr>
                      </m:e>
                    </m:acc>
                    <m:r>
                      <w:rPr>
                        <w:rFonts w:ascii="Cambria Math" w:hAnsi="Cambria Math"/>
                        <w:sz w:val="28"/>
                      </w:rPr>
                      <m:t>)</m:t>
                    </m:r>
                    <m:ctrlPr>
                      <w:rPr>
                        <w:rFonts w:ascii="Cambria Math" w:hAnsi="Cambria Math"/>
                        <w:i/>
                        <w:sz w:val="28"/>
                      </w:rPr>
                    </m:ctrlPr>
                  </m:e>
                  <m:sup>
                    <m:r>
                      <w:rPr>
                        <w:rFonts w:ascii="Cambria Math" w:hAnsi="Cambria Math"/>
                        <w:sz w:val="28"/>
                      </w:rPr>
                      <m:t>2</m:t>
                    </m:r>
                    <m:ctrlPr>
                      <w:rPr>
                        <w:rFonts w:ascii="Cambria Math" w:hAnsi="Cambria Math"/>
                        <w:i/>
                        <w:sz w:val="28"/>
                      </w:rPr>
                    </m:ctrlPr>
                  </m:sup>
                </m:sSup>
                <m:ctrlPr>
                  <w:rPr>
                    <w:rFonts w:ascii="Cambria Math" w:hAnsi="Cambria Math"/>
                    <w:i/>
                    <w:sz w:val="28"/>
                  </w:rPr>
                </m:ctrlPr>
              </m:e>
            </m:nary>
            <m:ctrlPr>
              <w:rPr>
                <w:rFonts w:ascii="Cambria Math" w:hAnsi="Cambria Math"/>
                <w:i/>
                <w:sz w:val="28"/>
              </w:rPr>
            </m:ctrlPr>
          </m:den>
        </m:f>
      </m:oMath>
      <w:r>
        <w:rPr>
          <w:rFonts w:hint="eastAsia"/>
          <w:sz w:val="36"/>
        </w:rPr>
        <w:t xml:space="preserve"> </w:t>
      </w:r>
      <w:r>
        <w:rPr>
          <w:sz w:val="36"/>
        </w:rPr>
        <w:t xml:space="preserve">             </w:t>
      </w:r>
      <w:r>
        <w:rPr>
          <w:rFonts w:asciiTheme="minorEastAsia" w:hAnsiTheme="minorEastAsia"/>
          <w:sz w:val="24"/>
        </w:rPr>
        <w:t>(6-1)</w:t>
      </w:r>
    </w:p>
    <w:p>
      <w:pPr>
        <w:pStyle w:val="32"/>
      </w:pPr>
      <w:r>
        <w:rPr>
          <w:rFonts w:hint="eastAsia"/>
        </w:rPr>
        <w:t>其</w:t>
      </w:r>
      <w:r>
        <w:t>范围为</w:t>
      </w:r>
      <w:r>
        <w:rPr>
          <w:rFonts w:hint="eastAsia"/>
        </w:rPr>
        <w:t>0</w:t>
      </w:r>
      <w:r>
        <w:t>~1</w:t>
      </w:r>
      <w:r>
        <w:rPr>
          <w:rFonts w:hint="eastAsia"/>
        </w:rPr>
        <w:t>之间</w:t>
      </w:r>
      <w:r>
        <w:t>，当为</w:t>
      </w:r>
      <w:r>
        <w:rPr>
          <w:rFonts w:hint="eastAsia"/>
        </w:rPr>
        <w:t>1时</w:t>
      </w:r>
      <w:r>
        <w:t>说明完全</w:t>
      </w:r>
      <w:r>
        <w:rPr>
          <w:rFonts w:hint="eastAsia"/>
        </w:rPr>
        <w:t>拟合</w:t>
      </w:r>
      <w:r>
        <w:t>，</w:t>
      </w:r>
      <w:r>
        <w:rPr>
          <w:rFonts w:hint="eastAsia"/>
        </w:rPr>
        <w:t>越</w:t>
      </w:r>
      <w:r>
        <w:t>接近</w:t>
      </w:r>
      <w:r>
        <w:rPr>
          <w:rFonts w:hint="eastAsia"/>
        </w:rPr>
        <w:t>1说明</w:t>
      </w:r>
      <w:r>
        <w:t>拟合效果</w:t>
      </w:r>
      <w:r>
        <w:rPr>
          <w:rFonts w:hint="eastAsia"/>
        </w:rPr>
        <w:t>越</w:t>
      </w:r>
      <w:r>
        <w:t>好。从</w:t>
      </w:r>
      <w:r>
        <w:rPr>
          <w:rFonts w:hint="eastAsia"/>
        </w:rPr>
        <w:t>图6</w:t>
      </w:r>
      <w:r>
        <w:t>-5</w:t>
      </w:r>
      <w:r>
        <w:rPr>
          <w:rFonts w:hint="eastAsia"/>
        </w:rPr>
        <w:t>(</w:t>
      </w:r>
      <w:r>
        <w:t>a)</w:t>
      </w:r>
      <w:r>
        <w:rPr>
          <w:rFonts w:hint="eastAsia"/>
        </w:rPr>
        <w:t>的</w:t>
      </w:r>
      <w:r>
        <w:t>曲线可以看出，</w:t>
      </w:r>
      <w:r>
        <w:rPr>
          <w:rFonts w:hint="eastAsia"/>
        </w:rPr>
        <w:t>拟合</w:t>
      </w:r>
      <w:r>
        <w:t>数值逐渐稳定在</w:t>
      </w:r>
      <w:r>
        <w:rPr>
          <w:rFonts w:hint="eastAsia"/>
        </w:rPr>
        <w:t>0.8的附近</w:t>
      </w:r>
      <w:r>
        <w:t>。结合</w:t>
      </w:r>
      <w:r>
        <w:rPr>
          <w:rFonts w:hint="eastAsia"/>
        </w:rPr>
        <w:t>两</w:t>
      </w:r>
      <w:r>
        <w:t>图，说明预测结果</w:t>
      </w:r>
      <w:r>
        <w:rPr>
          <w:rFonts w:hint="eastAsia"/>
        </w:rPr>
        <w:t>在</w:t>
      </w:r>
      <w:r>
        <w:t>验证集</w:t>
      </w:r>
      <w:r>
        <w:rPr>
          <w:rFonts w:hint="eastAsia"/>
        </w:rPr>
        <w:t>验证</w:t>
      </w:r>
      <w:r>
        <w:t>中</w:t>
      </w:r>
      <w:r>
        <w:rPr>
          <w:rFonts w:hint="eastAsia"/>
        </w:rPr>
        <w:t>的</w:t>
      </w:r>
      <w:r>
        <w:t>效果不错。</w:t>
      </w:r>
      <w:r>
        <w:rPr>
          <w:rFonts w:hint="eastAsia"/>
        </w:rPr>
        <w:t>其余</w:t>
      </w:r>
      <w:r>
        <w:t>地区、</w:t>
      </w:r>
      <w:r>
        <w:rPr>
          <w:rFonts w:hint="eastAsia"/>
        </w:rPr>
        <w:t>镜像类型</w:t>
      </w:r>
      <w:r>
        <w:t>的</w:t>
      </w:r>
      <w:r>
        <w:rPr>
          <w:rFonts w:hint="eastAsia"/>
        </w:rPr>
        <w:t>效果也</w:t>
      </w:r>
      <w:r>
        <w:t>与此效果类似。</w:t>
      </w:r>
    </w:p>
    <w:p>
      <w:pPr>
        <w:pStyle w:val="32"/>
      </w:pPr>
      <w:r>
        <w:rPr>
          <w:rFonts w:hint="eastAsia"/>
        </w:rPr>
        <w:t>之后</w:t>
      </w:r>
      <w:r>
        <w:t>，再将模型</w:t>
      </w:r>
      <w:r>
        <w:rPr>
          <w:rFonts w:hint="eastAsia"/>
        </w:rPr>
        <w:t>与</w:t>
      </w:r>
      <w:r>
        <w:t>测试集</w:t>
      </w:r>
      <w:r>
        <w:rPr>
          <w:rFonts w:hint="eastAsia"/>
        </w:rPr>
        <w:t>中</w:t>
      </w:r>
      <w:r>
        <w:t>的数据进行对比分析效果。如图</w:t>
      </w:r>
      <w:r>
        <w:rPr>
          <w:rFonts w:hint="eastAsia"/>
        </w:rPr>
        <w:t>6</w:t>
      </w:r>
      <w:r>
        <w:t>-5(b)(c)(d)</w:t>
      </w:r>
      <w:r>
        <w:rPr>
          <w:rFonts w:hint="eastAsia"/>
        </w:rPr>
        <w:t>所示</w:t>
      </w:r>
      <w:r>
        <w:t>，</w:t>
      </w:r>
      <w:r>
        <w:rPr>
          <w:rFonts w:hint="eastAsia"/>
        </w:rPr>
        <w:t>依次</w:t>
      </w:r>
      <w:r>
        <w:t>为北京</w:t>
      </w:r>
      <w:r>
        <w:rPr>
          <w:rFonts w:hint="eastAsia"/>
        </w:rPr>
        <w:t>地区</w:t>
      </w:r>
      <w:r>
        <w:t>MySQL镜像，北京地区</w:t>
      </w:r>
      <w:r>
        <w:rPr>
          <w:rFonts w:hint="eastAsia"/>
        </w:rPr>
        <w:t>CentOS</w:t>
      </w:r>
      <w:r>
        <w:t>镜像，</w:t>
      </w:r>
      <w:r>
        <w:rPr>
          <w:rFonts w:hint="eastAsia"/>
        </w:rPr>
        <w:t>广州地区Nginx</w:t>
      </w:r>
      <w:r>
        <w:t>镜像的</w:t>
      </w:r>
      <w:r>
        <w:rPr>
          <w:rFonts w:hint="eastAsia"/>
        </w:rPr>
        <w:t>真实值</w:t>
      </w:r>
      <w:r>
        <w:t>与</w:t>
      </w:r>
      <w:r>
        <w:rPr>
          <w:rFonts w:hint="eastAsia"/>
        </w:rPr>
        <w:t>预测</w:t>
      </w:r>
      <w:r>
        <w:t>值数据对比。</w:t>
      </w:r>
      <w:r>
        <w:rPr>
          <w:rFonts w:hint="eastAsia"/>
        </w:rPr>
        <w:t>图中</w:t>
      </w:r>
      <w:r>
        <w:t>，蓝色实线为真实值，黄色</w:t>
      </w:r>
      <w:r>
        <w:rPr>
          <w:rFonts w:hint="eastAsia"/>
        </w:rPr>
        <w:t>虚线为</w:t>
      </w:r>
      <w:r>
        <w:t>预测值</w:t>
      </w:r>
      <w:r>
        <w:rPr>
          <w:rFonts w:hint="eastAsia"/>
        </w:rPr>
        <w:t>，</w:t>
      </w:r>
      <w:r>
        <w:t>X</w:t>
      </w:r>
      <w:r>
        <w:rPr>
          <w:rFonts w:hint="eastAsia"/>
        </w:rPr>
        <w:t>轴</w:t>
      </w:r>
      <w:r>
        <w:t>为</w:t>
      </w:r>
      <w:r>
        <w:rPr>
          <w:rFonts w:hint="eastAsia"/>
        </w:rPr>
        <w:t>测试</w:t>
      </w:r>
      <w:r>
        <w:t>样本</w:t>
      </w:r>
      <w:r>
        <w:rPr>
          <w:rFonts w:hint="eastAsia"/>
        </w:rPr>
        <w:t>，</w:t>
      </w:r>
      <w:r>
        <w:t>Y轴为镜像流行度数据。</w:t>
      </w:r>
    </w:p>
    <w:p>
      <w:pPr>
        <w:pStyle w:val="50"/>
      </w:pPr>
      <w:r>
        <w:drawing>
          <wp:inline distT="0" distB="0" distL="0" distR="0">
            <wp:extent cx="5274310" cy="3992245"/>
            <wp:effectExtent l="0" t="0" r="2540" b="8255"/>
            <wp:docPr id="55" name="图片 55" descr="C:\Users\lenovo\AppData\Local\Temp\1551752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lenovo\AppData\Local\Temp\1551752161(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4310" cy="3992245"/>
                    </a:xfrm>
                    <a:prstGeom prst="rect">
                      <a:avLst/>
                    </a:prstGeom>
                    <a:noFill/>
                    <a:ln>
                      <a:noFill/>
                    </a:ln>
                  </pic:spPr>
                </pic:pic>
              </a:graphicData>
            </a:graphic>
          </wp:inline>
        </w:drawing>
      </w:r>
    </w:p>
    <w:p>
      <w:pPr>
        <w:pStyle w:val="50"/>
      </w:pPr>
      <w:r>
        <w:rPr>
          <w:rFonts w:hint="eastAsia"/>
        </w:rPr>
        <w:t>图</w:t>
      </w:r>
      <w:r>
        <w:t xml:space="preserve">6-5 </w:t>
      </w:r>
      <w:r>
        <w:rPr>
          <w:rFonts w:hint="eastAsia"/>
        </w:rPr>
        <w:t>R</w:t>
      </w:r>
      <w:r>
        <w:t>^2</w:t>
      </w:r>
      <w:r>
        <w:rPr>
          <w:rFonts w:hint="eastAsia"/>
        </w:rPr>
        <w:t>随迭代次数变化效果，</w:t>
      </w:r>
      <w:r>
        <w:t>以及</w:t>
      </w:r>
      <w:r>
        <w:rPr>
          <w:rFonts w:hint="eastAsia"/>
        </w:rPr>
        <w:t>测试集内真实值</w:t>
      </w:r>
      <w:r>
        <w:t>与预测值的比较</w:t>
      </w:r>
    </w:p>
    <w:p>
      <w:pPr>
        <w:pStyle w:val="32"/>
      </w:pPr>
      <w:r>
        <w:rPr>
          <w:rFonts w:hint="eastAsia"/>
        </w:rPr>
        <w:t>其中，</w:t>
      </w:r>
      <w:r>
        <w:t>测试样本是从</w:t>
      </w:r>
      <w:r>
        <w:rPr>
          <w:rFonts w:hint="eastAsia"/>
        </w:rPr>
        <w:t>测试</w:t>
      </w:r>
      <w:r>
        <w:t>集中按随机顺序选择的</w:t>
      </w:r>
      <w:r>
        <w:rPr>
          <w:rFonts w:hint="eastAsia"/>
        </w:rPr>
        <w:t>若干</w:t>
      </w:r>
      <w:r>
        <w:t>数据样本。</w:t>
      </w:r>
      <w:r>
        <w:rPr>
          <w:rFonts w:hint="eastAsia"/>
        </w:rPr>
        <w:t>从</w:t>
      </w:r>
      <w:r>
        <w:t>图中可以看出，本预测模型能够较好</w:t>
      </w:r>
      <w:r>
        <w:rPr>
          <w:rFonts w:hint="eastAsia"/>
        </w:rPr>
        <w:t>地预测</w:t>
      </w:r>
      <w:r>
        <w:t>出镜像流行度的变化趋势</w:t>
      </w:r>
      <w:r>
        <w:rPr>
          <w:rFonts w:hint="eastAsia"/>
        </w:rPr>
        <w:t>，因此为</w:t>
      </w:r>
      <w:r>
        <w:t>后续的</w:t>
      </w:r>
      <w:r>
        <w:rPr>
          <w:rFonts w:hint="eastAsia"/>
        </w:rPr>
        <w:t>基于流行度预测的镜像缓存替换</w:t>
      </w:r>
      <w:r>
        <w:t>策略</w:t>
      </w:r>
      <w:r>
        <w:rPr>
          <w:rFonts w:hint="eastAsia"/>
        </w:rPr>
        <w:t>提供</w:t>
      </w:r>
      <w:r>
        <w:t>了</w:t>
      </w:r>
      <w:r>
        <w:rPr>
          <w:rFonts w:hint="eastAsia"/>
        </w:rPr>
        <w:t>良好</w:t>
      </w:r>
      <w:r>
        <w:t>的替换依据。</w:t>
      </w:r>
    </w:p>
    <w:p>
      <w:pPr>
        <w:pStyle w:val="31"/>
        <w:spacing w:after="312"/>
      </w:pPr>
      <w:bookmarkStart w:id="60" w:name="_Toc2687143"/>
      <w:r>
        <w:rPr>
          <w:rFonts w:hint="eastAsia"/>
        </w:rPr>
        <w:t>基于流行度预测的镜像缓存替换</w:t>
      </w:r>
      <w:r>
        <w:t>策略</w:t>
      </w:r>
      <w:r>
        <w:rPr>
          <w:rFonts w:hint="eastAsia"/>
        </w:rPr>
        <w:t>的实验分析</w:t>
      </w:r>
      <w:bookmarkEnd w:id="60"/>
    </w:p>
    <w:p>
      <w:pPr>
        <w:pStyle w:val="32"/>
      </w:pPr>
      <w:r>
        <w:rPr>
          <w:rFonts w:hint="eastAsia"/>
        </w:rPr>
        <w:t>通过</w:t>
      </w:r>
      <w:r>
        <w:t>上</w:t>
      </w:r>
      <w:r>
        <w:rPr>
          <w:rFonts w:hint="eastAsia"/>
        </w:rPr>
        <w:t>节</w:t>
      </w:r>
      <w:r>
        <w:t>的实验分析，验证了基于GRU的镜像流行度预测</w:t>
      </w:r>
      <w:r>
        <w:rPr>
          <w:rFonts w:hint="eastAsia"/>
        </w:rPr>
        <w:t>方法</w:t>
      </w:r>
      <w:r>
        <w:t>的良好性能。</w:t>
      </w:r>
      <w:r>
        <w:rPr>
          <w:rFonts w:hint="eastAsia"/>
        </w:rPr>
        <w:t>本节</w:t>
      </w:r>
      <w:r>
        <w:t>将采用基于GRU预测的流行度结果作为参考标准，与传统的缓存替换策略LRU、LFU进行缓存命中率的</w:t>
      </w:r>
      <w:r>
        <w:rPr>
          <w:rFonts w:hint="eastAsia"/>
        </w:rPr>
        <w:t>比较</w:t>
      </w:r>
      <w:r>
        <w:t>。其中</w:t>
      </w:r>
      <w:r>
        <w:rPr>
          <w:rFonts w:hint="eastAsia"/>
        </w:rPr>
        <w:t>，</w:t>
      </w:r>
      <w:r>
        <w:t>缓存命中率</w:t>
      </w:r>
      <w:r>
        <w:rPr>
          <w:rFonts w:hint="eastAsia"/>
        </w:rPr>
        <w:t>（Cache</w:t>
      </w:r>
      <w:r>
        <w:t xml:space="preserve"> Hit Ratio</w:t>
      </w:r>
      <w:r>
        <w:rPr>
          <w:rFonts w:hint="eastAsia"/>
        </w:rPr>
        <w:t>）是指本地镜像</w:t>
      </w:r>
      <w:r>
        <w:t>请求</w:t>
      </w:r>
      <w:r>
        <w:rPr>
          <w:rFonts w:hint="eastAsia"/>
        </w:rPr>
        <w:t>的</w:t>
      </w:r>
      <w:r>
        <w:t>命中率</w:t>
      </w:r>
      <w:r>
        <w:rPr>
          <w:rFonts w:hint="eastAsia"/>
        </w:rPr>
        <w:t>。</w:t>
      </w:r>
      <w:r>
        <w:t>本实验</w:t>
      </w:r>
      <w:r>
        <w:rPr>
          <w:rFonts w:hint="eastAsia"/>
        </w:rPr>
        <w:t>采用14天</w:t>
      </w:r>
      <w:r>
        <w:t>作为计算缓存命中率的周期。</w:t>
      </w:r>
    </w:p>
    <w:p>
      <w:pPr>
        <w:jc w:val="center"/>
      </w:pPr>
      <w:r>
        <w:drawing>
          <wp:inline distT="0" distB="0" distL="0" distR="0">
            <wp:extent cx="4533900" cy="3649980"/>
            <wp:effectExtent l="0" t="0" r="0" b="762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50"/>
      </w:pPr>
      <w:r>
        <w:rPr>
          <w:rFonts w:hint="eastAsia"/>
        </w:rPr>
        <w:t>图6-6 不同算法缓存命中率和缓存容量的对比</w:t>
      </w:r>
    </w:p>
    <w:p>
      <w:pPr>
        <w:pStyle w:val="32"/>
      </w:pPr>
      <w:r>
        <w:rPr>
          <w:rFonts w:hint="eastAsia"/>
        </w:rPr>
        <w:t>实验</w:t>
      </w:r>
      <w:r>
        <w:t>采取</w:t>
      </w:r>
      <w:r>
        <w:rPr>
          <w:rFonts w:hint="eastAsia"/>
        </w:rPr>
        <w:t>测量</w:t>
      </w:r>
      <w:r>
        <w:t>多</w:t>
      </w:r>
      <w:r>
        <w:rPr>
          <w:rFonts w:hint="eastAsia"/>
        </w:rPr>
        <w:t>处</w:t>
      </w:r>
      <w:r>
        <w:t>时间</w:t>
      </w:r>
      <w:r>
        <w:rPr>
          <w:rFonts w:hint="eastAsia"/>
        </w:rPr>
        <w:t>内</w:t>
      </w:r>
      <w:r>
        <w:t>，缓存命中率的数值，进而通过均值处理，得到平</w:t>
      </w:r>
      <w:r>
        <w:rPr>
          <w:rFonts w:hint="eastAsia"/>
        </w:rPr>
        <w:t>均</w:t>
      </w:r>
      <w:r>
        <w:t>的</w:t>
      </w:r>
      <w:r>
        <w:rPr>
          <w:rFonts w:hint="eastAsia"/>
        </w:rPr>
        <w:t>缓存</w:t>
      </w:r>
      <w:r>
        <w:t>命中率</w:t>
      </w:r>
      <w:r>
        <w:rPr>
          <w:rFonts w:hint="eastAsia"/>
        </w:rPr>
        <w:t>作为</w:t>
      </w:r>
      <w:r>
        <w:t>衡量</w:t>
      </w:r>
      <w:r>
        <w:rPr>
          <w:rFonts w:hint="eastAsia"/>
        </w:rPr>
        <w:t>性能</w:t>
      </w:r>
      <w:r>
        <w:t>的</w:t>
      </w:r>
      <w:r>
        <w:rPr>
          <w:rFonts w:hint="eastAsia"/>
        </w:rPr>
        <w:t>依据</w:t>
      </w:r>
      <w:r>
        <w:t>。</w:t>
      </w:r>
      <w:r>
        <w:rPr>
          <w:rFonts w:hint="eastAsia"/>
        </w:rPr>
        <w:t>实验</w:t>
      </w:r>
      <w:r>
        <w:t>结果如图</w:t>
      </w:r>
      <w:r>
        <w:rPr>
          <w:rFonts w:hint="eastAsia"/>
        </w:rPr>
        <w:t>6</w:t>
      </w:r>
      <w:r>
        <w:t>-6</w:t>
      </w:r>
      <w:r>
        <w:rPr>
          <w:rFonts w:hint="eastAsia"/>
        </w:rPr>
        <w:t>所示</w:t>
      </w:r>
      <w:r>
        <w:t>，</w:t>
      </w:r>
      <w:r>
        <w:rPr>
          <w:rFonts w:hint="eastAsia"/>
        </w:rPr>
        <w:t>从</w:t>
      </w:r>
      <w:r>
        <w:t>图中可以看出，当缓存空间较小</w:t>
      </w:r>
      <w:r>
        <w:rPr>
          <w:rFonts w:hint="eastAsia"/>
        </w:rPr>
        <w:t>时</w:t>
      </w:r>
      <w:r>
        <w:t>，</w:t>
      </w:r>
      <w:r>
        <w:rPr>
          <w:rFonts w:hint="eastAsia"/>
        </w:rPr>
        <w:t>增大</w:t>
      </w:r>
      <w:r>
        <w:t>缓存空间对于缓存命中率的提升效果明显</w:t>
      </w:r>
      <w:r>
        <w:rPr>
          <w:rFonts w:hint="eastAsia"/>
        </w:rPr>
        <w:t>。但</w:t>
      </w:r>
      <w:r>
        <w:t>当达到一定程度</w:t>
      </w:r>
      <w:r>
        <w:rPr>
          <w:rFonts w:hint="eastAsia"/>
        </w:rPr>
        <w:t>时</w:t>
      </w:r>
      <w:r>
        <w:t>，如图</w:t>
      </w:r>
      <w:r>
        <w:rPr>
          <w:rFonts w:hint="eastAsia"/>
        </w:rPr>
        <w:t>6</w:t>
      </w:r>
      <w:r>
        <w:t>-6</w:t>
      </w:r>
      <w:r>
        <w:rPr>
          <w:rFonts w:hint="eastAsia"/>
        </w:rPr>
        <w:t>中缓存容量</w:t>
      </w:r>
      <w:r>
        <w:t>比为</w:t>
      </w:r>
      <w:r>
        <w:rPr>
          <w:rFonts w:hint="eastAsia"/>
        </w:rPr>
        <w:t>0.</w:t>
      </w:r>
      <w:r>
        <w:t>005</w:t>
      </w:r>
      <w:r>
        <w:rPr>
          <w:rFonts w:hint="eastAsia"/>
        </w:rPr>
        <w:t>时</w:t>
      </w:r>
      <w:r>
        <w:t>，继续</w:t>
      </w:r>
      <w:r>
        <w:rPr>
          <w:rFonts w:hint="eastAsia"/>
        </w:rPr>
        <w:t>增</w:t>
      </w:r>
      <w:r>
        <w:t>大缓存空间则对于提升缓存命中率的效果降低。</w:t>
      </w:r>
    </w:p>
    <w:p>
      <w:pPr>
        <w:pStyle w:val="32"/>
      </w:pPr>
      <w:r>
        <w:rPr>
          <w:rFonts w:hint="eastAsia"/>
        </w:rPr>
        <w:t>并且，</w:t>
      </w:r>
      <w:r>
        <w:t>从图中可以看出，在</w:t>
      </w:r>
      <w:r>
        <w:rPr>
          <w:rFonts w:hint="eastAsia"/>
        </w:rPr>
        <w:t>相同缓存容量</w:t>
      </w:r>
      <w:r>
        <w:t>比</w:t>
      </w:r>
      <w:r>
        <w:rPr>
          <w:rFonts w:hint="eastAsia"/>
        </w:rPr>
        <w:t>的</w:t>
      </w:r>
      <w:r>
        <w:t>情况下，基于</w:t>
      </w:r>
      <w:r>
        <w:rPr>
          <w:rFonts w:hint="eastAsia"/>
        </w:rPr>
        <w:t>流行度预测的镜像缓存方法（</w:t>
      </w:r>
      <w:r>
        <w:t>即图中标注为b-GRU</w:t>
      </w:r>
      <w:r>
        <w:rPr>
          <w:rFonts w:hint="eastAsia"/>
        </w:rPr>
        <w:t>的</w:t>
      </w:r>
      <w:r>
        <w:t>方法</w:t>
      </w:r>
      <w:r>
        <w:rPr>
          <w:rFonts w:hint="eastAsia"/>
        </w:rPr>
        <w:t>）</w:t>
      </w:r>
      <w:r>
        <w:t>的缓存命中率</w:t>
      </w:r>
      <w:r>
        <w:rPr>
          <w:rFonts w:hint="eastAsia"/>
        </w:rPr>
        <w:t>要</w:t>
      </w:r>
      <w:r>
        <w:t>明显</w:t>
      </w:r>
      <w:r>
        <w:rPr>
          <w:rFonts w:hint="eastAsia"/>
        </w:rPr>
        <w:t>优于LRU</w:t>
      </w:r>
      <w:r>
        <w:t>和</w:t>
      </w:r>
      <w:r>
        <w:rPr>
          <w:rFonts w:hint="eastAsia"/>
        </w:rPr>
        <w:t>LFU</w:t>
      </w:r>
      <w:r>
        <w:t>的缓存命中率</w:t>
      </w:r>
      <w:r>
        <w:rPr>
          <w:rFonts w:hint="eastAsia"/>
        </w:rPr>
        <w:t>。同时</w:t>
      </w:r>
      <w:r>
        <w:t>，当缓存命中率相同时，基于</w:t>
      </w:r>
      <w:r>
        <w:rPr>
          <w:rFonts w:hint="eastAsia"/>
        </w:rPr>
        <w:t>流行度预测的镜像缓存方法则要</w:t>
      </w:r>
      <w:r>
        <w:t>比LRU和LFU更加的节省</w:t>
      </w:r>
      <w:r>
        <w:rPr>
          <w:rFonts w:hint="eastAsia"/>
        </w:rPr>
        <w:t>缓存</w:t>
      </w:r>
      <w:r>
        <w:t>空间</w:t>
      </w:r>
      <w:r>
        <w:rPr>
          <w:rFonts w:hint="eastAsia"/>
        </w:rPr>
        <w:t>，进而</w:t>
      </w:r>
      <w:r>
        <w:t>降低对设备需求的标准。</w:t>
      </w:r>
    </w:p>
    <w:p>
      <w:pPr>
        <w:pStyle w:val="32"/>
      </w:pPr>
      <w:r>
        <w:rPr>
          <w:rFonts w:hint="eastAsia"/>
        </w:rPr>
        <w:t>同时，为了更好</w:t>
      </w:r>
      <w:r>
        <w:t>的利用边缘的存储空间资源，本实验</w:t>
      </w:r>
      <w:r>
        <w:rPr>
          <w:rFonts w:hint="eastAsia"/>
        </w:rPr>
        <w:t>将选取缓存容量</w:t>
      </w:r>
      <w:r>
        <w:t>比为</w:t>
      </w:r>
      <w:r>
        <w:rPr>
          <w:rFonts w:hint="eastAsia"/>
        </w:rPr>
        <w:t>0.</w:t>
      </w:r>
      <w:r>
        <w:t>005</w:t>
      </w:r>
      <w:r>
        <w:rPr>
          <w:rFonts w:hint="eastAsia"/>
        </w:rPr>
        <w:t>的</w:t>
      </w:r>
      <w:r>
        <w:t>缓存命中率作为比较参考的依据</w:t>
      </w:r>
      <w:r>
        <w:rPr>
          <w:rFonts w:hint="eastAsia"/>
        </w:rPr>
        <w:t>，</w:t>
      </w:r>
      <w:r>
        <w:t>对比具体日期内缓存命中</w:t>
      </w:r>
      <w:r>
        <w:rPr>
          <w:rFonts w:hint="eastAsia"/>
        </w:rPr>
        <w:t>率</w:t>
      </w:r>
      <w:r>
        <w:t>的变化情况。</w:t>
      </w:r>
    </w:p>
    <w:p>
      <w:pPr>
        <w:pStyle w:val="32"/>
      </w:pPr>
      <w:r>
        <w:rPr>
          <w:rFonts w:hint="eastAsia"/>
        </w:rPr>
        <w:t>基于</w:t>
      </w:r>
      <w:r>
        <w:t>2690</w:t>
      </w:r>
      <w:r>
        <w:rPr>
          <w:rFonts w:hint="eastAsia"/>
        </w:rPr>
        <w:t>天</w:t>
      </w:r>
      <w:r>
        <w:t>的</w:t>
      </w:r>
      <w:r>
        <w:rPr>
          <w:rFonts w:hint="eastAsia"/>
        </w:rPr>
        <w:t>的</w:t>
      </w:r>
      <w:r>
        <w:t>数据观测，</w:t>
      </w:r>
      <w:r>
        <w:rPr>
          <w:rFonts w:hint="eastAsia"/>
        </w:rPr>
        <w:t>对b-GRU、</w:t>
      </w:r>
      <w:r>
        <w:t>LRU和LFU算法的缓存命中率对比，发现了</w:t>
      </w:r>
      <w:r>
        <w:rPr>
          <w:rFonts w:hint="eastAsia"/>
        </w:rPr>
        <w:t>其中存在在</w:t>
      </w:r>
      <w:r>
        <w:t>一定范围内的周期波动。</w:t>
      </w:r>
      <w:r>
        <w:rPr>
          <w:rFonts w:hint="eastAsia"/>
        </w:rPr>
        <w:t>特别</w:t>
      </w:r>
      <w:r>
        <w:t>地，对于</w:t>
      </w:r>
      <w:r>
        <w:rPr>
          <w:rFonts w:hint="eastAsia"/>
        </w:rPr>
        <w:t>常规时间，</w:t>
      </w:r>
      <w:r>
        <w:t>和带有长假期</w:t>
      </w:r>
      <w:r>
        <w:rPr>
          <w:rFonts w:hint="eastAsia"/>
        </w:rPr>
        <w:t>时间</w:t>
      </w:r>
      <w:r>
        <w:t>分别作了对比分析。</w:t>
      </w:r>
      <w:r>
        <w:rPr>
          <w:rFonts w:hint="eastAsia"/>
        </w:rPr>
        <w:t>为了更好</w:t>
      </w:r>
      <w:r>
        <w:t>地观测</w:t>
      </w:r>
      <w:r>
        <w:rPr>
          <w:rFonts w:hint="eastAsia"/>
        </w:rPr>
        <w:t>例如</w:t>
      </w:r>
      <w:r>
        <w:t>春节和十一这种</w:t>
      </w:r>
      <w:r>
        <w:rPr>
          <w:rFonts w:hint="eastAsia"/>
        </w:rPr>
        <w:t>7天</w:t>
      </w:r>
      <w:r>
        <w:t>的长假期</w:t>
      </w:r>
      <w:r>
        <w:rPr>
          <w:rFonts w:hint="eastAsia"/>
        </w:rPr>
        <w:t>，</w:t>
      </w:r>
      <w:r>
        <w:t>本实验采取观测两周的缓存命中率</w:t>
      </w:r>
      <w:r>
        <w:rPr>
          <w:rFonts w:hint="eastAsia"/>
        </w:rPr>
        <w:t>的</w:t>
      </w:r>
      <w:r>
        <w:t>变化情况。</w:t>
      </w:r>
      <w:r>
        <w:rPr>
          <w:rFonts w:hint="eastAsia"/>
        </w:rPr>
        <w:t xml:space="preserve"> </w:t>
      </w:r>
    </w:p>
    <w:p>
      <w:pPr>
        <w:pStyle w:val="32"/>
      </w:pPr>
      <w:r>
        <w:rPr>
          <w:rFonts w:hint="eastAsia"/>
        </w:rPr>
        <w:t>首先</w:t>
      </w:r>
      <w:r>
        <w:t>，在2690</w:t>
      </w:r>
      <w:r>
        <w:rPr>
          <w:rFonts w:hint="eastAsia"/>
        </w:rPr>
        <w:t>天</w:t>
      </w:r>
      <w:r>
        <w:t>中</w:t>
      </w:r>
      <w:r>
        <w:rPr>
          <w:rFonts w:hint="eastAsia"/>
        </w:rPr>
        <w:t>选取连续</w:t>
      </w:r>
      <w:r>
        <w:t>的两周</w:t>
      </w:r>
      <w:r>
        <w:rPr>
          <w:rFonts w:hint="eastAsia"/>
        </w:rPr>
        <w:t>的常规时间进行</w:t>
      </w:r>
      <w:r>
        <w:t>观察测量，</w:t>
      </w:r>
      <w:r>
        <w:rPr>
          <w:rFonts w:hint="eastAsia"/>
        </w:rPr>
        <w:t>结果如图6</w:t>
      </w:r>
      <w:r>
        <w:t>-7</w:t>
      </w:r>
      <w:r>
        <w:rPr>
          <w:rFonts w:hint="eastAsia"/>
        </w:rPr>
        <w:t>所示。可以</w:t>
      </w:r>
      <w:r>
        <w:t>看出，</w:t>
      </w:r>
      <w:r>
        <w:rPr>
          <w:rFonts w:hint="eastAsia"/>
        </w:rPr>
        <w:t>在观测</w:t>
      </w:r>
      <w:r>
        <w:t>时间内，</w:t>
      </w:r>
      <w:r>
        <w:rPr>
          <w:rFonts w:hint="eastAsia"/>
        </w:rPr>
        <w:t>b-GRU的</w:t>
      </w:r>
      <w:r>
        <w:t>缓存命中率，一直维持在80%</w:t>
      </w:r>
      <w:r>
        <w:rPr>
          <w:rFonts w:hint="eastAsia"/>
        </w:rPr>
        <w:t>上下</w:t>
      </w:r>
      <w:r>
        <w:t>浮动，没有较大的</w:t>
      </w:r>
      <w:r>
        <w:rPr>
          <w:rFonts w:hint="eastAsia"/>
        </w:rPr>
        <w:t>差别。而LRU</w:t>
      </w:r>
      <w:r>
        <w:t>和LFU则都出现了较大幅度的“W”</w:t>
      </w:r>
      <w:r>
        <w:rPr>
          <w:rFonts w:hint="eastAsia"/>
        </w:rPr>
        <w:t>型</w:t>
      </w:r>
      <w:r>
        <w:t>震荡</w:t>
      </w:r>
      <w:r>
        <w:rPr>
          <w:rFonts w:hint="eastAsia"/>
        </w:rPr>
        <w:t>。</w:t>
      </w:r>
      <w:r>
        <w:t>通过</w:t>
      </w:r>
      <w:r>
        <w:rPr>
          <w:rFonts w:hint="eastAsia"/>
        </w:rPr>
        <w:t>观察</w:t>
      </w:r>
      <w:r>
        <w:t>可知，</w:t>
      </w:r>
      <w:r>
        <w:rPr>
          <w:rFonts w:hint="eastAsia"/>
        </w:rPr>
        <w:t>LRU</w:t>
      </w:r>
      <w:r>
        <w:t>和LFU</w:t>
      </w:r>
      <w:r>
        <w:rPr>
          <w:rFonts w:hint="eastAsia"/>
        </w:rPr>
        <w:t>缓存</w:t>
      </w:r>
      <w:r>
        <w:t>命中率</w:t>
      </w:r>
      <w:r>
        <w:rPr>
          <w:rFonts w:hint="eastAsia"/>
        </w:rPr>
        <w:t>较低</w:t>
      </w:r>
      <w:r>
        <w:t>的时间都</w:t>
      </w:r>
      <w:r>
        <w:rPr>
          <w:rFonts w:hint="eastAsia"/>
        </w:rPr>
        <w:t>为</w:t>
      </w:r>
      <w:r>
        <w:t>周六和周一，这种工作日与非</w:t>
      </w:r>
      <w:r>
        <w:rPr>
          <w:rFonts w:hint="eastAsia"/>
        </w:rPr>
        <w:t>工作</w:t>
      </w:r>
      <w:r>
        <w:t>日</w:t>
      </w:r>
      <w:r>
        <w:rPr>
          <w:rFonts w:hint="eastAsia"/>
        </w:rPr>
        <w:t>交替</w:t>
      </w:r>
      <w:r>
        <w:t>变化的</w:t>
      </w:r>
      <w:r>
        <w:rPr>
          <w:rFonts w:hint="eastAsia"/>
        </w:rPr>
        <w:t>时间</w:t>
      </w:r>
      <w:r>
        <w:t>。通过</w:t>
      </w:r>
      <w:r>
        <w:rPr>
          <w:rFonts w:hint="eastAsia"/>
        </w:rPr>
        <w:t>分析</w:t>
      </w:r>
      <w:r>
        <w:t>可知，</w:t>
      </w:r>
      <w:r>
        <w:rPr>
          <w:rFonts w:hint="eastAsia"/>
        </w:rPr>
        <w:t>这种时间</w:t>
      </w:r>
      <w:r>
        <w:t>下</w:t>
      </w:r>
      <w:r>
        <w:rPr>
          <w:rFonts w:hint="eastAsia"/>
        </w:rPr>
        <w:t>，采用</w:t>
      </w:r>
      <w:r>
        <w:t>LRU和LFU这种静态的</w:t>
      </w:r>
      <w:r>
        <w:rPr>
          <w:rFonts w:hint="eastAsia"/>
        </w:rPr>
        <w:t>镜像</w:t>
      </w:r>
      <w:r>
        <w:t>流行度</w:t>
      </w:r>
      <w:r>
        <w:rPr>
          <w:rFonts w:hint="eastAsia"/>
        </w:rPr>
        <w:t>预测</w:t>
      </w:r>
      <w:r>
        <w:t>，不能很好的体现出流行</w:t>
      </w:r>
      <w:r>
        <w:rPr>
          <w:rFonts w:hint="eastAsia"/>
        </w:rPr>
        <w:t>度</w:t>
      </w:r>
      <w:r>
        <w:t>的</w:t>
      </w:r>
      <w:r>
        <w:rPr>
          <w:rFonts w:hint="eastAsia"/>
        </w:rPr>
        <w:t>动态</w:t>
      </w:r>
      <w:r>
        <w:t>变化差异。</w:t>
      </w:r>
    </w:p>
    <w:p>
      <w:pPr>
        <w:jc w:val="center"/>
      </w:pPr>
      <w:r>
        <w:drawing>
          <wp:inline distT="0" distB="0" distL="0" distR="0">
            <wp:extent cx="4556760" cy="3672840"/>
            <wp:effectExtent l="0" t="0" r="15240" b="381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50"/>
      </w:pPr>
      <w:r>
        <w:rPr>
          <w:rFonts w:hint="eastAsia"/>
        </w:rPr>
        <w:t>图6-7 正常双休日的两周内，缓存命中率的对比</w:t>
      </w:r>
    </w:p>
    <w:p>
      <w:pPr>
        <w:pStyle w:val="32"/>
      </w:pPr>
      <w:r>
        <w:rPr>
          <w:rFonts w:hint="eastAsia"/>
        </w:rPr>
        <w:t>其次，在</w:t>
      </w:r>
      <w:r>
        <w:t>2690</w:t>
      </w:r>
      <w:r>
        <w:rPr>
          <w:rFonts w:hint="eastAsia"/>
        </w:rPr>
        <w:t>天中选取带有长假期的连续两周进行观察测量，本实验</w:t>
      </w:r>
      <w:r>
        <w:t>采</w:t>
      </w:r>
      <w:r>
        <w:rPr>
          <w:rFonts w:hint="eastAsia"/>
        </w:rPr>
        <w:t>用2017年1月26日至2017年2月8日的</w:t>
      </w:r>
      <w:r>
        <w:t>这段时间，其中</w:t>
      </w:r>
      <w:r>
        <w:rPr>
          <w:rFonts w:hint="eastAsia"/>
        </w:rPr>
        <w:t>1月27日</w:t>
      </w:r>
      <w:r>
        <w:t>为春节假期的第一天，</w:t>
      </w:r>
      <w:r>
        <w:rPr>
          <w:rFonts w:hint="eastAsia"/>
        </w:rPr>
        <w:t>测量结果如图6-</w:t>
      </w:r>
      <w:r>
        <w:t>8</w:t>
      </w:r>
      <w:r>
        <w:rPr>
          <w:rFonts w:hint="eastAsia"/>
        </w:rPr>
        <w:t>所示。由</w:t>
      </w:r>
      <w:r>
        <w:t>图像可知，</w:t>
      </w:r>
      <w:r>
        <w:rPr>
          <w:rFonts w:hint="eastAsia"/>
        </w:rPr>
        <w:t>在</w:t>
      </w:r>
      <w:r>
        <w:t>观测</w:t>
      </w:r>
      <w:r>
        <w:rPr>
          <w:rFonts w:hint="eastAsia"/>
        </w:rPr>
        <w:t>时间</w:t>
      </w:r>
      <w:r>
        <w:t>内，</w:t>
      </w:r>
      <w:r>
        <w:rPr>
          <w:rFonts w:hint="eastAsia"/>
        </w:rPr>
        <w:t>b-GRU的缓存命中率，依旧一直维持在0.8上下浮动，没有较大的差别。</w:t>
      </w:r>
      <w:r>
        <w:t>而</w:t>
      </w:r>
      <w:r>
        <w:rPr>
          <w:rFonts w:hint="eastAsia"/>
        </w:rPr>
        <w:t>LRU</w:t>
      </w:r>
      <w:r>
        <w:t>和LFU，则</w:t>
      </w:r>
      <w:r>
        <w:rPr>
          <w:rFonts w:hint="eastAsia"/>
        </w:rPr>
        <w:t>相比于正常双休</w:t>
      </w:r>
      <w:r>
        <w:t>日</w:t>
      </w:r>
      <w:r>
        <w:rPr>
          <w:rFonts w:hint="eastAsia"/>
        </w:rPr>
        <w:t>的两周内“W”型震荡有了</w:t>
      </w:r>
      <w:r>
        <w:t>一些区别。首先</w:t>
      </w:r>
      <w:r>
        <w:rPr>
          <w:rFonts w:hint="eastAsia"/>
        </w:rPr>
        <w:t>，从</w:t>
      </w:r>
      <w:r>
        <w:t>图中可知，出现较大预测误差的时间</w:t>
      </w:r>
      <w:r>
        <w:rPr>
          <w:rFonts w:hint="eastAsia"/>
        </w:rPr>
        <w:t>依旧</w:t>
      </w:r>
      <w:r>
        <w:t>为工作日与非工作日交替的第一</w:t>
      </w:r>
      <w:r>
        <w:rPr>
          <w:rFonts w:hint="eastAsia"/>
        </w:rPr>
        <w:t>天。</w:t>
      </w:r>
      <w:r>
        <w:t>而且</w:t>
      </w:r>
      <w:r>
        <w:rPr>
          <w:rFonts w:hint="eastAsia"/>
        </w:rPr>
        <w:t>，相比于</w:t>
      </w:r>
      <w:r>
        <w:t>正常的双休日</w:t>
      </w:r>
      <w:r>
        <w:rPr>
          <w:rFonts w:hint="eastAsia"/>
        </w:rPr>
        <w:t>误差</w:t>
      </w:r>
      <w:r>
        <w:t>，</w:t>
      </w:r>
      <w:r>
        <w:rPr>
          <w:rFonts w:hint="eastAsia"/>
        </w:rPr>
        <w:t>图中</w:t>
      </w:r>
      <w:r>
        <w:t>周</w:t>
      </w:r>
      <w:r>
        <w:rPr>
          <w:rFonts w:hint="eastAsia"/>
        </w:rPr>
        <w:t>五</w:t>
      </w:r>
      <w:r>
        <w:t>的误差</w:t>
      </w:r>
      <w:r>
        <w:rPr>
          <w:rFonts w:hint="eastAsia"/>
        </w:rPr>
        <w:t>更加</w:t>
      </w:r>
      <w:r>
        <w:t>严重</w:t>
      </w:r>
      <w:r>
        <w:rPr>
          <w:rFonts w:hint="eastAsia"/>
        </w:rPr>
        <w:t>，</w:t>
      </w:r>
      <w:r>
        <w:t>其中LFU的缓存命中率已经跌至20%</w:t>
      </w:r>
      <w:r>
        <w:rPr>
          <w:rFonts w:hint="eastAsia"/>
        </w:rPr>
        <w:t>以下，</w:t>
      </w:r>
      <w:r>
        <w:t>在下一个周五，LRU的缓存命中率</w:t>
      </w:r>
      <w:r>
        <w:rPr>
          <w:rFonts w:hint="eastAsia"/>
        </w:rPr>
        <w:t>更是</w:t>
      </w:r>
      <w:r>
        <w:t>已经</w:t>
      </w:r>
      <w:r>
        <w:rPr>
          <w:rFonts w:hint="eastAsia"/>
        </w:rPr>
        <w:t>接近</w:t>
      </w:r>
      <w:r>
        <w:t>10%</w:t>
      </w:r>
      <w:r>
        <w:rPr>
          <w:rFonts w:hint="eastAsia"/>
        </w:rPr>
        <w:t>的</w:t>
      </w:r>
      <w:r>
        <w:t>水平。</w:t>
      </w:r>
      <w:r>
        <w:rPr>
          <w:rFonts w:hint="eastAsia"/>
        </w:rPr>
        <w:t>因此</w:t>
      </w:r>
      <w:r>
        <w:t>，不难看出，LRU和LFU对于</w:t>
      </w:r>
      <w:r>
        <w:rPr>
          <w:rFonts w:hint="eastAsia"/>
        </w:rPr>
        <w:t>流行度</w:t>
      </w:r>
      <w:r>
        <w:t>动态变化比较强烈</w:t>
      </w:r>
      <w:r>
        <w:rPr>
          <w:rFonts w:hint="eastAsia"/>
        </w:rPr>
        <w:t>时</w:t>
      </w:r>
      <w:r>
        <w:t>，</w:t>
      </w:r>
      <w:r>
        <w:rPr>
          <w:rFonts w:hint="eastAsia"/>
        </w:rPr>
        <w:t>其</w:t>
      </w:r>
      <w:r>
        <w:t>缓存更替</w:t>
      </w:r>
      <w:r>
        <w:rPr>
          <w:rFonts w:hint="eastAsia"/>
        </w:rPr>
        <w:t>方法</w:t>
      </w:r>
      <w:r>
        <w:t>的依据不能作为很好的参考标准。</w:t>
      </w:r>
    </w:p>
    <w:p>
      <w:pPr>
        <w:jc w:val="center"/>
      </w:pPr>
      <w:r>
        <w:drawing>
          <wp:inline distT="0" distB="0" distL="0" distR="0">
            <wp:extent cx="4556760" cy="3665220"/>
            <wp:effectExtent l="0" t="0" r="15240" b="11430"/>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50"/>
      </w:pPr>
      <w:r>
        <w:t>图</w:t>
      </w:r>
      <w:r>
        <w:rPr>
          <w:rFonts w:hint="eastAsia"/>
        </w:rPr>
        <w:t>6</w:t>
      </w:r>
      <w:r>
        <w:t>-8</w:t>
      </w:r>
      <w:r>
        <w:rPr>
          <w:rFonts w:hint="eastAsia"/>
        </w:rPr>
        <w:t xml:space="preserve"> 存在长假期的两周内，</w:t>
      </w:r>
      <w:r>
        <w:t>缓存命中率的对比</w:t>
      </w:r>
    </w:p>
    <w:p>
      <w:pPr>
        <w:pStyle w:val="32"/>
      </w:pPr>
      <w:r>
        <w:rPr>
          <w:rFonts w:hint="eastAsia"/>
        </w:rPr>
        <w:t>基于</w:t>
      </w:r>
      <w:r>
        <w:t>以上两</w:t>
      </w:r>
      <w:r>
        <w:rPr>
          <w:rFonts w:hint="eastAsia"/>
        </w:rPr>
        <w:t>个</w:t>
      </w:r>
      <w:r>
        <w:t>实</w:t>
      </w:r>
      <w:r>
        <w:rPr>
          <w:rFonts w:hint="eastAsia"/>
        </w:rPr>
        <w:t>验</w:t>
      </w:r>
      <w:r>
        <w:t>的结果，表明基于</w:t>
      </w:r>
      <w:r>
        <w:rPr>
          <w:rFonts w:hint="eastAsia"/>
        </w:rPr>
        <w:t>流行度</w:t>
      </w:r>
      <w:r>
        <w:t>预测的镜像缓存方法能有效地提高镜像的缓存命中率</w:t>
      </w:r>
      <w:r>
        <w:rPr>
          <w:rFonts w:hint="eastAsia"/>
        </w:rPr>
        <w:t>。</w:t>
      </w:r>
      <w:r>
        <w:t>在</w:t>
      </w:r>
      <w:r>
        <w:rPr>
          <w:rFonts w:hint="eastAsia"/>
        </w:rPr>
        <w:t>满足</w:t>
      </w:r>
      <w:r>
        <w:t>相同镜像缓存命中率</w:t>
      </w:r>
      <w:r>
        <w:rPr>
          <w:rFonts w:hint="eastAsia"/>
        </w:rPr>
        <w:t>的</w:t>
      </w:r>
      <w:r>
        <w:t>条件下，能够很好的节约缓存资源。同时</w:t>
      </w:r>
      <w:r>
        <w:rPr>
          <w:rFonts w:hint="eastAsia"/>
        </w:rPr>
        <w:t>，</w:t>
      </w:r>
      <w:r>
        <w:t>也表明了</w:t>
      </w:r>
      <w:r>
        <w:rPr>
          <w:rFonts w:hint="eastAsia"/>
        </w:rPr>
        <w:t>系统平台缓存器其性能满足设计需求，即有效的缓解了边缘计算中存储资源不足的问题。</w:t>
      </w:r>
    </w:p>
    <w:p>
      <w:pPr>
        <w:pStyle w:val="31"/>
        <w:spacing w:after="312"/>
      </w:pPr>
      <w:bookmarkStart w:id="61" w:name="_Toc2687144"/>
      <w:r>
        <w:rPr>
          <w:rFonts w:hint="eastAsia"/>
        </w:rPr>
        <w:t>本章</w:t>
      </w:r>
      <w:r>
        <w:t>小结</w:t>
      </w:r>
      <w:bookmarkEnd w:id="61"/>
    </w:p>
    <w:p>
      <w:pPr>
        <w:pStyle w:val="32"/>
      </w:pPr>
      <w:r>
        <w:rPr>
          <w:rFonts w:hint="eastAsia"/>
        </w:rPr>
        <w:t>本章基于平台功能实现后的系统，对系统分别依次进行基于双边博弈的计算卸载方法、基于GRU的镜像流行度预测和基于流行度预测的镜像替换方法的实验分析。其中，计算卸载方法和镜像替换方法采用了对比实验。通过验证这三种方法的有效性，也表明了系统调度器和缓存器的性能到达了预期的目标。</w:t>
      </w:r>
    </w:p>
    <w:p>
      <w:pPr>
        <w:pStyle w:val="32"/>
      </w:pPr>
    </w:p>
    <w:p>
      <w:pPr>
        <w:pStyle w:val="35"/>
        <w:spacing w:after="624"/>
      </w:pPr>
      <w:bookmarkStart w:id="62" w:name="_Toc2687145"/>
      <w:r>
        <w:rPr>
          <w:rFonts w:hint="eastAsia"/>
        </w:rPr>
        <w:t>总结与展望</w:t>
      </w:r>
      <w:bookmarkEnd w:id="62"/>
    </w:p>
    <w:p>
      <w:pPr>
        <w:pStyle w:val="31"/>
        <w:spacing w:after="312"/>
      </w:pPr>
      <w:bookmarkStart w:id="63" w:name="_Toc2687146"/>
      <w:r>
        <w:rPr>
          <w:rFonts w:hint="eastAsia"/>
        </w:rPr>
        <w:t>本文</w:t>
      </w:r>
      <w:r>
        <w:t>总结</w:t>
      </w:r>
      <w:bookmarkEnd w:id="63"/>
    </w:p>
    <w:p>
      <w:pPr>
        <w:jc w:val="center"/>
      </w:pPr>
      <w:r>
        <w:object>
          <v:shape id="_x0000_i1036" o:spt="75" type="#_x0000_t75" style="height:236.4pt;width:349.15pt;" o:ole="t" filled="f" o:preferrelative="t" stroked="f" coordsize="21600,21600">
            <v:path/>
            <v:fill on="f" focussize="0,0"/>
            <v:stroke on="f" joinstyle="miter"/>
            <v:imagedata r:id="rId59" o:title=""/>
            <o:lock v:ext="edit" aspectratio="f"/>
            <w10:wrap type="none"/>
            <w10:anchorlock/>
          </v:shape>
          <o:OLEObject Type="Embed" ProgID="Visio.Drawing.11" ShapeID="_x0000_i1036" DrawAspect="Content" ObjectID="_1468075735" r:id="rId58">
            <o:LockedField>false</o:LockedField>
          </o:OLEObject>
        </w:object>
      </w:r>
    </w:p>
    <w:p>
      <w:pPr>
        <w:pStyle w:val="50"/>
      </w:pPr>
      <w:r>
        <w:rPr>
          <w:rFonts w:hint="eastAsia"/>
        </w:rPr>
        <w:t>图</w:t>
      </w:r>
      <w:r>
        <w:t xml:space="preserve">7-1 </w:t>
      </w:r>
      <w:r>
        <w:rPr>
          <w:rFonts w:hint="eastAsia"/>
        </w:rPr>
        <w:t>本文设计流程</w:t>
      </w:r>
    </w:p>
    <w:p>
      <w:pPr>
        <w:pStyle w:val="32"/>
      </w:pPr>
      <w:r>
        <w:rPr>
          <w:rFonts w:hint="eastAsia"/>
        </w:rPr>
        <w:t>本文针对边缘</w:t>
      </w:r>
      <w:r>
        <w:t>计算场景下，计算资源和存储</w:t>
      </w:r>
      <w:r>
        <w:rPr>
          <w:rFonts w:hint="eastAsia"/>
        </w:rPr>
        <w:t>资源</w:t>
      </w:r>
      <w:r>
        <w:t>不足的现状，</w:t>
      </w:r>
      <w:r>
        <w:rPr>
          <w:rFonts w:hint="eastAsia"/>
        </w:rPr>
        <w:t>分别利用计算</w:t>
      </w:r>
      <w:r>
        <w:t>卸载和镜像缓存的思想，提出了基于双边博弈的计算卸载方法和基于流行度预测的镜像缓存方法</w:t>
      </w:r>
      <w:r>
        <w:rPr>
          <w:rFonts w:hint="eastAsia"/>
        </w:rPr>
        <w:t>。再通过与</w:t>
      </w:r>
      <w:r>
        <w:t>Kubernetes Federation平台结合，设计并实现了相应的边缘</w:t>
      </w:r>
      <w:r>
        <w:rPr>
          <w:rFonts w:hint="eastAsia"/>
        </w:rPr>
        <w:t>计算</w:t>
      </w:r>
      <w:r>
        <w:t>云平台的调度</w:t>
      </w:r>
      <w:r>
        <w:rPr>
          <w:rFonts w:hint="eastAsia"/>
        </w:rPr>
        <w:t>器</w:t>
      </w:r>
      <w:r>
        <w:t>和缓存器</w:t>
      </w:r>
      <w:r>
        <w:rPr>
          <w:rFonts w:hint="eastAsia"/>
        </w:rPr>
        <w:t>，从而实现</w:t>
      </w:r>
      <w:r>
        <w:t>了云</w:t>
      </w:r>
      <w:r>
        <w:rPr>
          <w:rFonts w:hint="eastAsia"/>
        </w:rPr>
        <w:t>-</w:t>
      </w:r>
      <w:r>
        <w:t>边</w:t>
      </w:r>
      <w:r>
        <w:rPr>
          <w:rFonts w:hint="eastAsia"/>
        </w:rPr>
        <w:t>一体化</w:t>
      </w:r>
      <w:r>
        <w:t>的边缘计算云平台，如图</w:t>
      </w:r>
      <w:r>
        <w:rPr>
          <w:rFonts w:hint="eastAsia"/>
        </w:rPr>
        <w:t>7</w:t>
      </w:r>
      <w:r>
        <w:t>-1</w:t>
      </w:r>
      <w:r>
        <w:rPr>
          <w:rFonts w:hint="eastAsia"/>
        </w:rPr>
        <w:t>所示</w:t>
      </w:r>
      <w:r>
        <w:t>。</w:t>
      </w:r>
      <w:r>
        <w:rPr>
          <w:rFonts w:hint="eastAsia"/>
        </w:rPr>
        <w:t>本文</w:t>
      </w:r>
      <w:r>
        <w:t>的主要创新点为：</w:t>
      </w:r>
    </w:p>
    <w:p>
      <w:pPr>
        <w:pStyle w:val="32"/>
      </w:pPr>
      <w:r>
        <w:rPr>
          <w:rFonts w:hint="eastAsia"/>
        </w:rPr>
        <w:t>首先</w:t>
      </w:r>
      <w:r>
        <w:t>，</w:t>
      </w:r>
      <w:r>
        <w:rPr>
          <w:rFonts w:hint="eastAsia"/>
        </w:rPr>
        <w:t>提出</w:t>
      </w:r>
      <w:r>
        <w:t>了</w:t>
      </w:r>
      <w:r>
        <w:rPr>
          <w:rFonts w:hint="eastAsia"/>
        </w:rPr>
        <w:t>基于双边博弈的计算卸载方法。该</w:t>
      </w:r>
      <w:r>
        <w:t>方法</w:t>
      </w:r>
      <w:r>
        <w:rPr>
          <w:rFonts w:hint="eastAsia"/>
        </w:rPr>
        <w:t>增加了多对一双边博弈匹配算法在其余边缘云和中心云上进行选择，相比于传统的单纯往中心云卸载的方法，有效的节约了时间成本，充分利用了周边空闲的边缘资源。通过缓解本地计算资源紧张，以及中心云的计算压力大的</w:t>
      </w:r>
      <w:r>
        <w:t>局面</w:t>
      </w:r>
      <w:r>
        <w:rPr>
          <w:rFonts w:hint="eastAsia"/>
        </w:rPr>
        <w:t>，有效地节约了时间成本。同时，将具有强联通特性的任务聚合在一起，更好地节约了任务等待时间。</w:t>
      </w:r>
    </w:p>
    <w:p>
      <w:pPr>
        <w:pStyle w:val="32"/>
      </w:pPr>
      <w:r>
        <w:rPr>
          <w:rFonts w:hint="eastAsia"/>
        </w:rPr>
        <w:t>其次</w:t>
      </w:r>
      <w:r>
        <w:t>，</w:t>
      </w:r>
      <w:r>
        <w:rPr>
          <w:rFonts w:hint="eastAsia"/>
        </w:rPr>
        <w:t>提出了基于流行度预测的镜像缓存方法。该方法相比于传统的采用LRU以及LFU的替换算法，使用基于流行度预测的模型，用于镜像的缓存，有效地节约了边缘上的存储资源，缓解了存储压力。通过定性分析与镜像流度关系紧密若干因素的关系，并根据这些关系选取使用时间（日期，星期，节假日）、镜像种类，以及使用地区（北上广深杭）作为特征，基于</w:t>
      </w:r>
      <w:r>
        <w:t>GRU</w:t>
      </w:r>
      <w:r>
        <w:rPr>
          <w:rFonts w:hint="eastAsia"/>
        </w:rPr>
        <w:t>算法，构建了镜像流行度的预测算法，并采用基于镜像流行度的缓存替换策略进行直接存储或置换，在满足高命中率的同时，有效地节约了存储空间。</w:t>
      </w:r>
    </w:p>
    <w:p>
      <w:pPr>
        <w:pStyle w:val="31"/>
        <w:spacing w:after="312"/>
      </w:pPr>
      <w:bookmarkStart w:id="64" w:name="_Toc2687147"/>
      <w:r>
        <w:rPr>
          <w:rFonts w:hint="eastAsia"/>
        </w:rPr>
        <w:t>工作展望</w:t>
      </w:r>
      <w:bookmarkEnd w:id="64"/>
    </w:p>
    <w:p>
      <w:pPr>
        <w:pStyle w:val="32"/>
      </w:pPr>
      <w:r>
        <w:rPr>
          <w:rFonts w:hint="eastAsia"/>
        </w:rPr>
        <w:t>本文提出了基于双边博弈的计算卸载方法和基于流行度预测的镜像缓存方法，进而</w:t>
      </w:r>
      <w:r>
        <w:t>设计</w:t>
      </w:r>
      <w:r>
        <w:rPr>
          <w:rFonts w:hint="eastAsia"/>
        </w:rPr>
        <w:t>并</w:t>
      </w:r>
      <w:r>
        <w:t>实现了边缘</w:t>
      </w:r>
      <w:r>
        <w:rPr>
          <w:rFonts w:hint="eastAsia"/>
        </w:rPr>
        <w:t>计算</w:t>
      </w:r>
      <w:r>
        <w:t>云平台的调度</w:t>
      </w:r>
      <w:r>
        <w:rPr>
          <w:rFonts w:hint="eastAsia"/>
        </w:rPr>
        <w:t>器</w:t>
      </w:r>
      <w:r>
        <w:t>和缓存器</w:t>
      </w:r>
      <w:r>
        <w:rPr>
          <w:rFonts w:hint="eastAsia"/>
        </w:rPr>
        <w:t>。</w:t>
      </w:r>
      <w:r>
        <w:t>通过</w:t>
      </w:r>
      <w:r>
        <w:rPr>
          <w:rFonts w:hint="eastAsia"/>
        </w:rPr>
        <w:t>第六章各自</w:t>
      </w:r>
      <w:r>
        <w:t>的对比实验分析，证明</w:t>
      </w:r>
      <w:r>
        <w:rPr>
          <w:rFonts w:hint="eastAsia"/>
        </w:rPr>
        <w:t>了</w:t>
      </w:r>
      <w:r>
        <w:t>通过使用本文提出的计算卸载方案，能有效地减少任务的完成时间</w:t>
      </w:r>
      <w:r>
        <w:rPr>
          <w:rFonts w:hint="eastAsia"/>
        </w:rPr>
        <w:t>；使用</w:t>
      </w:r>
      <w:r>
        <w:t>本文提出的</w:t>
      </w:r>
      <w:r>
        <w:rPr>
          <w:rFonts w:hint="eastAsia"/>
        </w:rPr>
        <w:t>镜像</w:t>
      </w:r>
      <w:r>
        <w:t>缓存</w:t>
      </w:r>
      <w:r>
        <w:rPr>
          <w:rFonts w:hint="eastAsia"/>
        </w:rPr>
        <w:t>方案</w:t>
      </w:r>
      <w:r>
        <w:t>，则能</w:t>
      </w:r>
      <w:r>
        <w:rPr>
          <w:rFonts w:hint="eastAsia"/>
        </w:rPr>
        <w:t>在</w:t>
      </w:r>
      <w:r>
        <w:t>保证高命中率的</w:t>
      </w:r>
      <w:r>
        <w:rPr>
          <w:rFonts w:hint="eastAsia"/>
        </w:rPr>
        <w:t>条件</w:t>
      </w:r>
      <w:r>
        <w:t>下，有效地节省</w:t>
      </w:r>
      <w:r>
        <w:rPr>
          <w:rFonts w:hint="eastAsia"/>
        </w:rPr>
        <w:t>边缘</w:t>
      </w:r>
      <w:r>
        <w:t>的存储</w:t>
      </w:r>
      <w:r>
        <w:rPr>
          <w:rFonts w:hint="eastAsia"/>
        </w:rPr>
        <w:t>空间</w:t>
      </w:r>
      <w:r>
        <w:t>。但是</w:t>
      </w:r>
      <w:r>
        <w:rPr>
          <w:rFonts w:hint="eastAsia"/>
        </w:rPr>
        <w:t>，</w:t>
      </w:r>
      <w:r>
        <w:t>本文也还存在一些可以</w:t>
      </w:r>
      <w:r>
        <w:rPr>
          <w:rFonts w:hint="eastAsia"/>
        </w:rPr>
        <w:t>改进</w:t>
      </w:r>
      <w:r>
        <w:t>的地方：</w:t>
      </w:r>
    </w:p>
    <w:p>
      <w:pPr>
        <w:pStyle w:val="32"/>
      </w:pPr>
      <w:r>
        <w:rPr>
          <w:rFonts w:hint="eastAsia"/>
        </w:rPr>
        <w:t>1）</w:t>
      </w:r>
      <w:r>
        <w:t>本文</w:t>
      </w:r>
      <w:r>
        <w:rPr>
          <w:rFonts w:hint="eastAsia"/>
        </w:rPr>
        <w:t>在基于</w:t>
      </w:r>
      <w:r>
        <w:t>流行度的</w:t>
      </w:r>
      <w:r>
        <w:rPr>
          <w:rFonts w:hint="eastAsia"/>
        </w:rPr>
        <w:t>镜像</w:t>
      </w:r>
      <w:r>
        <w:t>缓存方法</w:t>
      </w:r>
      <w:r>
        <w:rPr>
          <w:rFonts w:hint="eastAsia"/>
        </w:rPr>
        <w:t>中</w:t>
      </w:r>
      <w:r>
        <w:t>，采用的数据集</w:t>
      </w:r>
      <w:r>
        <w:rPr>
          <w:rFonts w:hint="eastAsia"/>
        </w:rPr>
        <w:t>是以</w:t>
      </w:r>
      <w:r>
        <w:t>天为单位</w:t>
      </w:r>
      <w:r>
        <w:rPr>
          <w:rFonts w:hint="eastAsia"/>
        </w:rPr>
        <w:t>进行</w:t>
      </w:r>
      <w:r>
        <w:t>采集的。因此</w:t>
      </w:r>
      <w:r>
        <w:rPr>
          <w:rFonts w:hint="eastAsia"/>
        </w:rPr>
        <w:t>，</w:t>
      </w:r>
      <w:r>
        <w:t>缺乏更加细粒度化的预测，在未来的工作中，可以考虑以小时为单位的采集</w:t>
      </w:r>
      <w:r>
        <w:rPr>
          <w:rFonts w:hint="eastAsia"/>
        </w:rPr>
        <w:t>，</w:t>
      </w:r>
      <w:r>
        <w:t>进而</w:t>
      </w:r>
      <w:r>
        <w:rPr>
          <w:rFonts w:hint="eastAsia"/>
        </w:rPr>
        <w:t>能</w:t>
      </w:r>
      <w:r>
        <w:t>使得预测更加精准，也能在</w:t>
      </w:r>
      <w:r>
        <w:rPr>
          <w:rFonts w:hint="eastAsia"/>
        </w:rPr>
        <w:t>存储</w:t>
      </w:r>
      <w:r>
        <w:t>资源</w:t>
      </w:r>
      <w:r>
        <w:rPr>
          <w:rFonts w:hint="eastAsia"/>
        </w:rPr>
        <w:t>有限</w:t>
      </w:r>
      <w:r>
        <w:t>的前提下，更好地提高用户的使用体验。</w:t>
      </w:r>
    </w:p>
    <w:p>
      <w:pPr>
        <w:pStyle w:val="32"/>
      </w:pPr>
      <w:r>
        <w:t>2</w:t>
      </w:r>
      <w:r>
        <w:rPr>
          <w:rFonts w:hint="eastAsia"/>
        </w:rPr>
        <w:t>）</w:t>
      </w:r>
      <w:r>
        <w:t>本文在缓存器模块</w:t>
      </w:r>
      <w:r>
        <w:rPr>
          <w:rFonts w:hint="eastAsia"/>
        </w:rPr>
        <w:t>里</w:t>
      </w:r>
      <w:r>
        <w:t>，还未实</w:t>
      </w:r>
      <w:r>
        <w:rPr>
          <w:rFonts w:hint="eastAsia"/>
        </w:rPr>
        <w:t>现</w:t>
      </w:r>
      <w:r>
        <w:t>完全的自动化镜像替换。由于</w:t>
      </w:r>
      <w:r>
        <w:rPr>
          <w:rFonts w:hint="eastAsia"/>
        </w:rPr>
        <w:t>爬虫</w:t>
      </w:r>
      <w:r>
        <w:t>程序</w:t>
      </w:r>
      <w:r>
        <w:rPr>
          <w:rFonts w:hint="eastAsia"/>
        </w:rPr>
        <w:t>尚未</w:t>
      </w:r>
      <w:r>
        <w:t>实现定期的</w:t>
      </w:r>
      <w:r>
        <w:rPr>
          <w:rFonts w:hint="eastAsia"/>
        </w:rPr>
        <w:t>自动爬取</w:t>
      </w:r>
      <w:r>
        <w:t>数据的操作，并且底层的数据存储也尚未实现数据库的方式</w:t>
      </w:r>
      <w:r>
        <w:rPr>
          <w:rFonts w:hint="eastAsia"/>
        </w:rPr>
        <w:t>。因而</w:t>
      </w:r>
      <w:r>
        <w:t>，在接下来的工作</w:t>
      </w:r>
      <w:r>
        <w:rPr>
          <w:rFonts w:hint="eastAsia"/>
        </w:rPr>
        <w:t>中</w:t>
      </w:r>
      <w:r>
        <w:t>，可以</w:t>
      </w:r>
      <w:r>
        <w:rPr>
          <w:rFonts w:hint="eastAsia"/>
        </w:rPr>
        <w:t>一方面实现底层</w:t>
      </w:r>
      <w:r>
        <w:t>数据库，另一方面，实现</w:t>
      </w:r>
      <w:r>
        <w:rPr>
          <w:rFonts w:hint="eastAsia"/>
        </w:rPr>
        <w:t>定期</w:t>
      </w:r>
      <w:r>
        <w:t>的爬虫</w:t>
      </w:r>
      <w:r>
        <w:rPr>
          <w:rFonts w:hint="eastAsia"/>
        </w:rPr>
        <w:t>机制</w:t>
      </w:r>
      <w:r>
        <w:t>。</w:t>
      </w:r>
    </w:p>
    <w:p>
      <w:pPr>
        <w:pStyle w:val="32"/>
      </w:pPr>
    </w:p>
    <w:p>
      <w:pPr>
        <w:pStyle w:val="35"/>
        <w:numPr>
          <w:ilvl w:val="0"/>
          <w:numId w:val="0"/>
        </w:numPr>
        <w:spacing w:after="624"/>
      </w:pPr>
      <w:bookmarkStart w:id="65" w:name="_Toc2687148"/>
      <w:r>
        <w:rPr>
          <w:rFonts w:hint="eastAsia"/>
        </w:rPr>
        <w:t>参考</w:t>
      </w:r>
      <w:r>
        <w:t>文献</w:t>
      </w:r>
      <w:bookmarkEnd w:id="65"/>
      <w:bookmarkStart w:id="66" w:name="_Ref469234348"/>
    </w:p>
    <w:p>
      <w:pPr>
        <w:numPr>
          <w:ilvl w:val="0"/>
          <w:numId w:val="9"/>
        </w:numPr>
        <w:spacing w:line="400" w:lineRule="exact"/>
        <w:jc w:val="left"/>
        <w:rPr>
          <w:rFonts w:ascii="Times New Roman" w:hAnsi="Times New Roman" w:cs="Times New Roman"/>
          <w:sz w:val="24"/>
          <w:szCs w:val="24"/>
        </w:rPr>
      </w:pPr>
      <w:bookmarkStart w:id="67" w:name="_Ref471657183"/>
      <w:r>
        <w:rPr>
          <w:rFonts w:hint="eastAsia" w:ascii="Times New Roman" w:hAnsi="Times New Roman" w:cs="Times New Roman"/>
          <w:sz w:val="24"/>
          <w:szCs w:val="24"/>
        </w:rPr>
        <w:t xml:space="preserve"> </w:t>
      </w:r>
      <w:r>
        <w:rPr>
          <w:rFonts w:ascii="Times New Roman" w:hAnsi="Times New Roman" w:cs="Times New Roman"/>
          <w:sz w:val="24"/>
          <w:szCs w:val="24"/>
        </w:rPr>
        <w:t>JoSEP A D, KAtz R A D, KonWinSKi A D, et al. A view of cloud computing[J]. Communications of the ACM, 2010, 53(4)</w:t>
      </w:r>
      <w:r>
        <w:rPr>
          <w:rFonts w:hint="eastAsia" w:ascii="Times New Roman" w:hAnsi="Times New Roman" w:cs="Times New Roman"/>
          <w:sz w:val="24"/>
          <w:szCs w:val="24"/>
        </w:rPr>
        <w:t>: 50-58</w:t>
      </w:r>
      <w:r>
        <w:rPr>
          <w:rFonts w:ascii="Times New Roman" w:hAnsi="Times New Roman" w:cs="Times New Roman"/>
          <w:sz w:val="24"/>
          <w:szCs w:val="24"/>
        </w:rPr>
        <w:t>.</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Mell P, Grance T. The NIST definition of cloud computing[J].</w:t>
      </w:r>
      <w:r>
        <w:rPr>
          <w:rFonts w:hint="eastAsia" w:ascii="Times New Roman" w:hAnsi="Times New Roman" w:cs="Times New Roman"/>
          <w:sz w:val="24"/>
          <w:szCs w:val="24"/>
        </w:rPr>
        <w:t xml:space="preserve"> </w:t>
      </w:r>
      <w:r>
        <w:rPr>
          <w:rFonts w:ascii="Times New Roman" w:hAnsi="Times New Roman" w:cs="Times New Roman"/>
          <w:sz w:val="24"/>
          <w:szCs w:val="24"/>
        </w:rPr>
        <w:t>Communications of the ACM</w:t>
      </w:r>
      <w:r>
        <w:rPr>
          <w:rFonts w:hint="eastAsia" w:ascii="Times New Roman" w:hAnsi="Times New Roman" w:cs="Times New Roman"/>
          <w:sz w:val="24"/>
          <w:szCs w:val="24"/>
        </w:rPr>
        <w:t>,</w:t>
      </w:r>
      <w:r>
        <w:rPr>
          <w:rFonts w:ascii="Times New Roman" w:hAnsi="Times New Roman" w:cs="Times New Roman"/>
          <w:sz w:val="24"/>
          <w:szCs w:val="24"/>
        </w:rPr>
        <w:t xml:space="preserve"> 2011</w:t>
      </w:r>
      <w:r>
        <w:rPr>
          <w:rFonts w:hint="eastAsia" w:ascii="Times New Roman" w:hAnsi="Times New Roman" w:cs="Times New Roman"/>
          <w:sz w:val="24"/>
          <w:szCs w:val="24"/>
        </w:rPr>
        <w:t>, 53(6): 1-7</w:t>
      </w:r>
      <w:r>
        <w:rPr>
          <w:rFonts w:ascii="Times New Roman" w:hAnsi="Times New Roman" w:cs="Times New Roman"/>
          <w:sz w:val="24"/>
          <w:szCs w:val="24"/>
        </w:rPr>
        <w:t>.</w:t>
      </w:r>
    </w:p>
    <w:bookmarkEnd w:id="67"/>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Culler D E. The once and future Internet of everything[J]. GetMobile: Mobile Computing and Communications, 2017, 20(3): 5-11.</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Anon</w:t>
      </w:r>
      <w:r>
        <w:rPr>
          <w:rFonts w:ascii="Times New Roman" w:hAnsi="Times New Roman" w:cs="Times New Roman"/>
          <w:sz w:val="24"/>
          <w:szCs w:val="24"/>
        </w:rPr>
        <w:t>. Cisco Global Cloud Index: Forecast and Methodology</w:t>
      </w:r>
      <w:r>
        <w:rPr>
          <w:rFonts w:hint="eastAsia" w:ascii="Times New Roman" w:hAnsi="Times New Roman" w:cs="Times New Roman"/>
          <w:sz w:val="24"/>
          <w:szCs w:val="24"/>
        </w:rPr>
        <w:t xml:space="preserve"> </w:t>
      </w:r>
      <w:r>
        <w:rPr>
          <w:rFonts w:ascii="Times New Roman" w:hAnsi="Times New Roman" w:cs="Times New Roman"/>
          <w:sz w:val="24"/>
          <w:szCs w:val="24"/>
        </w:rPr>
        <w:t>[EB/OL].</w:t>
      </w:r>
      <w:r>
        <w:rPr>
          <w:rFonts w:hint="eastAsia" w:ascii="Times New Roman" w:hAnsi="Times New Roman" w:cs="Times New Roman"/>
          <w:sz w:val="24"/>
          <w:szCs w:val="24"/>
        </w:rPr>
        <w:t xml:space="preserve"> </w:t>
      </w:r>
      <w:r>
        <w:rPr>
          <w:rFonts w:ascii="Times New Roman" w:hAnsi="Times New Roman" w:cs="Times New Roman"/>
          <w:sz w:val="24"/>
          <w:szCs w:val="24"/>
        </w:rPr>
        <w:t>2016–2021 White Paper</w:t>
      </w:r>
      <w:r>
        <w:rPr>
          <w:rFonts w:hint="eastAsia" w:ascii="Times New Roman" w:hAnsi="Times New Roman" w:cs="Times New Roman"/>
          <w:sz w:val="24"/>
          <w:szCs w:val="24"/>
        </w:rPr>
        <w:t>,</w:t>
      </w:r>
      <w:r>
        <w:rPr>
          <w:rFonts w:ascii="Times New Roman" w:hAnsi="Times New Roman" w:cs="Times New Roman"/>
          <w:sz w:val="24"/>
          <w:szCs w:val="24"/>
        </w:rPr>
        <w:t xml:space="preserve"> </w:t>
      </w:r>
      <w:r>
        <w:rPr>
          <w:rFonts w:hint="eastAsia" w:ascii="Times New Roman" w:hAnsi="Times New Roman" w:cs="Times New Roman"/>
          <w:sz w:val="24"/>
          <w:szCs w:val="24"/>
        </w:rPr>
        <w:t>2019-2-28</w:t>
      </w:r>
      <w:r>
        <w:rPr>
          <w:rFonts w:ascii="Times New Roman" w:hAnsi="Times New Roman" w:cs="Times New Roman"/>
          <w:sz w:val="24"/>
          <w:szCs w:val="24"/>
        </w:rPr>
        <w:t>.</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施巍松, 孙辉, 曹杰, 等. 边缘计算: 万物互联时代新型计算模型[J]. 计算机研究与发展, 2017: 1.</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Hu Y C, Patel M, Sabella D, et al. Mobile edge computing—A key technology towards 5G[J]. ETSI white paper, 2015, 11(11): 1-16.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Bonomi F, Milito R, Zhu J, et al. Fog computing and its role in the internet of things[C]//Proceedings of the first edition of the MCC workshop on Mobile cloud computing. ACM, 2012: 13-16.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Gai K, Qiu M, Zhao H, et al. Dynamic energy-aware cloudlet-based mobile cloud computing model for green computing[J]. Journal of Network and Computer Applications, 2016, 59: 46-54.</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Xu Z W. Cloud-sea computing systems: Towards thousand-fold improvement in performance per watt for the coming zettabyte era[J]. Journal of Computer Science and Technology, 2014, 29(2): 177-181.</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谢人超, 廉晓飞, 贾庆民, 等. 移动边缘计算卸载技术综述[J]. 通信学报, 2018, 39(11): 138-155.</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Mach P, Becvar Z. Mobile edge computing: A survey on architecture and computation offloading[J]. arXiv preprint arXiv:1702.05309, 2017.</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Mao Y, You C, Zhang J, et al. Mobile edge computing: Survey and research outlook[J]. arXiv preprint arXiv, 2017, 1701.</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Liu J, Mao Y, Zhang J, et al. Delay-optimal computation task scheduling for mobile-edge computing systems[C]</w:t>
      </w:r>
      <w:r>
        <w:rPr>
          <w:rFonts w:hint="eastAsia" w:ascii="Times New Roman" w:hAnsi="Times New Roman" w:cs="Times New Roman"/>
          <w:sz w:val="24"/>
          <w:szCs w:val="24"/>
        </w:rPr>
        <w:t xml:space="preserve">. </w:t>
      </w:r>
      <w:r>
        <w:rPr>
          <w:rFonts w:ascii="Times New Roman" w:hAnsi="Times New Roman" w:cs="Times New Roman"/>
          <w:sz w:val="24"/>
          <w:szCs w:val="24"/>
        </w:rPr>
        <w:t>//2016 IEEE International Symposium on Information Theory (ISIT). IEEE, 2016: 1451-1455.</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Mao Y, Zhang J, Letaief K B. Dynamic computation offloading for mobile-edge computing with energy harvesting devices[J]. IEEE Journal on Selected Areas in Communications, 2016, 34(12): 3590-3605.</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Zhang K, Mao Y, Leng S, et al. Optimal delay constrained offloading for vehicular edge computing networks[C]</w:t>
      </w:r>
      <w:r>
        <w:rPr>
          <w:rFonts w:hint="eastAsia" w:ascii="Times New Roman" w:hAnsi="Times New Roman" w:cs="Times New Roman"/>
          <w:sz w:val="24"/>
          <w:szCs w:val="24"/>
        </w:rPr>
        <w:t xml:space="preserve">. </w:t>
      </w:r>
      <w:r>
        <w:rPr>
          <w:rFonts w:ascii="Times New Roman" w:hAnsi="Times New Roman" w:cs="Times New Roman"/>
          <w:sz w:val="24"/>
          <w:szCs w:val="24"/>
        </w:rPr>
        <w:t>//2017 IEEE International Conference on Communications (ICC). IEEE, 2017: 1-6.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Jia M, Cao J, Yang L. Heuristic offloading of concurrent tasks for computation-intensive applications in mobile cloud computing[C]</w:t>
      </w:r>
      <w:r>
        <w:rPr>
          <w:rFonts w:hint="eastAsia" w:ascii="Times New Roman" w:hAnsi="Times New Roman" w:cs="Times New Roman"/>
          <w:sz w:val="24"/>
          <w:szCs w:val="24"/>
        </w:rPr>
        <w:t xml:space="preserve">. </w:t>
      </w:r>
      <w:r>
        <w:rPr>
          <w:rFonts w:ascii="Times New Roman" w:hAnsi="Times New Roman" w:cs="Times New Roman"/>
          <w:sz w:val="24"/>
          <w:szCs w:val="24"/>
        </w:rPr>
        <w:t>//2014 IEEE Conference on Computer Communications Workshops (INFOCOM WKSHPS). IEEE, 2014: 352-357.</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Kao Y H, Krishnamachari B, Ra M R, et al. Hermes: Latency optimal task assignment for resource-constrained mobile computing[J]. IEEE Transactions on Mobile Computing, 2017, 16(11): 3056-3069.</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Yang L, Cao J, Cheng H, et al. Multi-user computation partitioning for latency sensitive mobile cloud applications[J]. IEEE Transactions on Computers, 2015, 64(8): 2253-2266.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Kamoun M, Labidi W, Sarkiss M. Joint resource allocation and offloading strategies in cloud enabled cellular networks[C]</w:t>
      </w:r>
      <w:r>
        <w:rPr>
          <w:rFonts w:hint="eastAsia" w:ascii="Times New Roman" w:hAnsi="Times New Roman" w:cs="Times New Roman"/>
          <w:sz w:val="24"/>
          <w:szCs w:val="24"/>
        </w:rPr>
        <w:t xml:space="preserve">. </w:t>
      </w:r>
      <w:r>
        <w:rPr>
          <w:rFonts w:ascii="Times New Roman" w:hAnsi="Times New Roman" w:cs="Times New Roman"/>
          <w:sz w:val="24"/>
          <w:szCs w:val="24"/>
        </w:rPr>
        <w:t>//2015 IEEE International Conference on Communications (ICC). IEEE, 2015: 5529-5534.</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Labidi W, Sarkiss M, Kamoun M. Energy-optimal resource scheduling and computation offloading in small cell networks[C]</w:t>
      </w:r>
      <w:r>
        <w:rPr>
          <w:rFonts w:hint="eastAsia" w:ascii="Times New Roman" w:hAnsi="Times New Roman" w:cs="Times New Roman"/>
          <w:sz w:val="24"/>
          <w:szCs w:val="24"/>
        </w:rPr>
        <w:t xml:space="preserve">. </w:t>
      </w:r>
      <w:r>
        <w:rPr>
          <w:rFonts w:ascii="Times New Roman" w:hAnsi="Times New Roman" w:cs="Times New Roman"/>
          <w:sz w:val="24"/>
          <w:szCs w:val="24"/>
        </w:rPr>
        <w:t>//2015 22nd International Conference on Telecommunications (ICT). IEEE, 2015: 313-318.</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Zhang H, Guo J, Yang L, et al. Computation offloading considering fronthaul and backhaul in small-cell networks integrated with MEC[C]</w:t>
      </w:r>
      <w:r>
        <w:rPr>
          <w:rFonts w:hint="eastAsia" w:ascii="Times New Roman" w:hAnsi="Times New Roman" w:cs="Times New Roman"/>
          <w:sz w:val="24"/>
          <w:szCs w:val="24"/>
        </w:rPr>
        <w:t xml:space="preserve">. </w:t>
      </w:r>
      <w:r>
        <w:rPr>
          <w:rFonts w:ascii="Times New Roman" w:hAnsi="Times New Roman" w:cs="Times New Roman"/>
          <w:sz w:val="24"/>
          <w:szCs w:val="24"/>
        </w:rPr>
        <w:t>//2017 IEEE Conference on Computer Communications Workshops (INFOCOM WKSHPS). IEEE, 2017: 115-120.</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You C, Huang K. Multiuser resource allocation for mobile-edge computation offloading[C]</w:t>
      </w:r>
      <w:r>
        <w:rPr>
          <w:rFonts w:hint="eastAsia" w:ascii="Times New Roman" w:hAnsi="Times New Roman" w:cs="Times New Roman"/>
          <w:sz w:val="24"/>
          <w:szCs w:val="24"/>
        </w:rPr>
        <w:t xml:space="preserve">. </w:t>
      </w:r>
      <w:r>
        <w:rPr>
          <w:rFonts w:ascii="Times New Roman" w:hAnsi="Times New Roman" w:cs="Times New Roman"/>
          <w:sz w:val="24"/>
          <w:szCs w:val="24"/>
        </w:rPr>
        <w:t>//2016 IEEE Global Communications Conference (GLOBECOM). IEEE, 2016: 1-6.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You C, Huang K, Chae H, et al. Energy-efficient resource allocation for mobile-edge computation offloading[J]. IEEE Transactions on Wireless Communications, 2017, 16(3): 1397-1411.</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Lin X, Wang Y, Xie Q, et al. Task scheduling with dynamic voltage and frequency scaling for energy minimization in the mobile cloud computing environment[J]. IEEE Transactions on Services Computing, 2015, 8(2): 175-186.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Huang D, Wang P, Niyato D. A dynamic offloading algorithm for mobile computing[J]. IEEE Transactions on Wireless Communications, 2012, 11(6): 1991-1995.</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Chen M H, Dong M, Liang B. Joint offloading decision and resource allocation for mobile cloud with computing access point[C]</w:t>
      </w:r>
      <w:r>
        <w:rPr>
          <w:rFonts w:hint="eastAsia" w:ascii="Times New Roman" w:hAnsi="Times New Roman" w:cs="Times New Roman"/>
          <w:sz w:val="24"/>
          <w:szCs w:val="24"/>
        </w:rPr>
        <w:t xml:space="preserve">. </w:t>
      </w:r>
      <w:r>
        <w:rPr>
          <w:rFonts w:ascii="Times New Roman" w:hAnsi="Times New Roman" w:cs="Times New Roman"/>
          <w:sz w:val="24"/>
          <w:szCs w:val="24"/>
        </w:rPr>
        <w:t>//Acoustics, Speech and Signal Processing (ICASSP), 2016 IEEE International Conference on. IEEE, 2016: 3516-3520.</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Lin X, Wang Y, Xie Q, et al. Task scheduling with dynamic voltage and frequency scaling for energy minimization in the mobile cloud computing environment[J]. IEEE Transactions on Services Computing, 2015, 8(2): 175-186.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Munoz O, Pascual-Iserte A, Vidal J. Optimization of radio and computational resources for energy efficiency in latency-constrained application offloading[J]. IEEE Transactions on Vehicular Technology, 2015, 64(10): 4738-4755.</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Nan Y, Li W, Bao W, et al. Adaptive energy-aware computation offloading for cloud of things systems[J]. IEEE Access, 2017, 5: 23947-23957.</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Wang W, Zhou W. Computational offloading with delay and capacity constraints in mobile edge[C]</w:t>
      </w:r>
      <w:r>
        <w:rPr>
          <w:rFonts w:hint="eastAsia" w:ascii="Times New Roman" w:hAnsi="Times New Roman" w:cs="Times New Roman"/>
          <w:sz w:val="24"/>
          <w:szCs w:val="24"/>
        </w:rPr>
        <w:t xml:space="preserve">. </w:t>
      </w:r>
      <w:r>
        <w:rPr>
          <w:rFonts w:ascii="Times New Roman" w:hAnsi="Times New Roman" w:cs="Times New Roman"/>
          <w:sz w:val="24"/>
          <w:szCs w:val="24"/>
        </w:rPr>
        <w:t>//2017 IEEE International Conference on Communications (ICC). IEEE, 2017: 1-6.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Liu L, Chang Z, Guo X, et al. Multi-objective optimization for computation offloading in mobile-edge computing[C]</w:t>
      </w:r>
      <w:r>
        <w:rPr>
          <w:rFonts w:hint="eastAsia" w:ascii="Times New Roman" w:hAnsi="Times New Roman" w:cs="Times New Roman"/>
          <w:sz w:val="24"/>
          <w:szCs w:val="24"/>
        </w:rPr>
        <w:t xml:space="preserve">. </w:t>
      </w:r>
      <w:r>
        <w:rPr>
          <w:rFonts w:ascii="Times New Roman" w:hAnsi="Times New Roman" w:cs="Times New Roman"/>
          <w:sz w:val="24"/>
          <w:szCs w:val="24"/>
        </w:rPr>
        <w:t>//2017 IEEE Symposium on Computers and Communications (ISCC). IEEE, 2017: 832-837.</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Das S , Banerjee A . An arbitration on cache replacements based on frequency — Recency product values[C]</w:t>
      </w:r>
      <w:r>
        <w:rPr>
          <w:rFonts w:hint="eastAsia" w:ascii="Times New Roman" w:hAnsi="Times New Roman" w:cs="Times New Roman"/>
          <w:sz w:val="24"/>
          <w:szCs w:val="24"/>
        </w:rPr>
        <w:t xml:space="preserve">. </w:t>
      </w:r>
      <w:r>
        <w:rPr>
          <w:rFonts w:ascii="Times New Roman" w:hAnsi="Times New Roman" w:cs="Times New Roman"/>
          <w:sz w:val="24"/>
          <w:szCs w:val="24"/>
        </w:rPr>
        <w:t>// International Conference on Vlsi Systems. IEEE, 2016.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Pei C, Irani S. Cost-aware WWW proxy caching algorithms[C]</w:t>
      </w:r>
      <w:r>
        <w:rPr>
          <w:rFonts w:hint="eastAsia" w:ascii="Times New Roman" w:hAnsi="Times New Roman" w:cs="Times New Roman"/>
          <w:sz w:val="24"/>
          <w:szCs w:val="24"/>
        </w:rPr>
        <w:t xml:space="preserve">. </w:t>
      </w:r>
      <w:r>
        <w:rPr>
          <w:rFonts w:ascii="Times New Roman" w:hAnsi="Times New Roman" w:cs="Times New Roman"/>
          <w:sz w:val="24"/>
          <w:szCs w:val="24"/>
        </w:rPr>
        <w:t>// Usenix Symposium on Internet Technologies &amp; Systems on Usenix Symposium on Internet Technologies &amp; Systems. 1997.</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Cherkasova L. Improving WWW proxies performance with greedy-dual-size-frequency caching policy[M]. Hewlett-Packard Laboratories, 1998.</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Ma T , Qu J , Shen W , et al. Weighted Greedy Dual Size Frequency based Caching Replacement Algorithm[J]. IEEE Access, 2018, PP(99):1-1.</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Chootong S , Thaenthong J . Cache replacement mechanism with Content Popularity for Vehicular Content-Centric Networks (VCCN)[C]</w:t>
      </w:r>
      <w:r>
        <w:rPr>
          <w:rFonts w:hint="eastAsia" w:ascii="Times New Roman" w:hAnsi="Times New Roman" w:cs="Times New Roman"/>
          <w:sz w:val="24"/>
          <w:szCs w:val="24"/>
        </w:rPr>
        <w:t xml:space="preserve">. </w:t>
      </w:r>
      <w:r>
        <w:rPr>
          <w:rFonts w:ascii="Times New Roman" w:hAnsi="Times New Roman" w:cs="Times New Roman"/>
          <w:sz w:val="24"/>
          <w:szCs w:val="24"/>
        </w:rPr>
        <w:t>// International Joint Conference on Computer Science &amp; Software Engineering. IEEE, 2017.</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黄丹, 宋荣方. 基于内容价值的缓存替换策略[J]. 电信科学, 2018, 34(11): 59-66.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Shi W, Cao J, Zhang Q, et al. Edge computing: Vision and challenges[J]. IEEE Internet of Things Journal, 2016, 3(5): 637-646.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Satyanarayanan M. The emergence of edge computing[J]. Computer, 2017, 50(1): 30-39.</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Bernstein D. Containers and cloud: From lxc to docker to kubernetes[J]. IEEE Cloud Computing, 2014, 1(3): 81-84.</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浙江大学SEL实验室. 容器与容器云[M]. 2. 人民邮电出版社, 2016.</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Anon.</w:t>
      </w:r>
      <w:r>
        <w:rPr>
          <w:rFonts w:hint="eastAsia" w:ascii="Times New Roman" w:hAnsi="Times New Roman" w:cs="Times New Roman"/>
          <w:sz w:val="24"/>
          <w:szCs w:val="24"/>
        </w:rPr>
        <w:t xml:space="preserve"> </w:t>
      </w:r>
      <w:r>
        <w:rPr>
          <w:rFonts w:ascii="Times New Roman" w:hAnsi="Times New Roman" w:cs="Times New Roman"/>
          <w:sz w:val="24"/>
          <w:szCs w:val="24"/>
        </w:rPr>
        <w:t>Docker Birthday #3-Intro to Docker Slides</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[EB/OL]. </w:t>
      </w:r>
      <w:r>
        <w:fldChar w:fldCharType="begin"/>
      </w:r>
      <w:r>
        <w:instrText xml:space="preserve"> HYPERLINK </w:instrText>
      </w:r>
      <w:r>
        <w:fldChar w:fldCharType="separate"/>
      </w:r>
      <w:r>
        <w:rPr>
          <w:rStyle w:val="22"/>
          <w:rFonts w:ascii="Times New Roman" w:hAnsi="Times New Roman" w:cs="Times New Roman"/>
          <w:sz w:val="24"/>
          <w:szCs w:val="24"/>
        </w:rPr>
        <w:t>https://www.</w:t>
      </w:r>
      <w:r>
        <w:rPr>
          <w:rStyle w:val="22"/>
          <w:rFonts w:hint="eastAsia" w:ascii="Times New Roman" w:hAnsi="Times New Roman" w:cs="Times New Roman"/>
          <w:sz w:val="24"/>
          <w:szCs w:val="24"/>
        </w:rPr>
        <w:t>s</w:t>
      </w:r>
      <w:r>
        <w:rPr>
          <w:rStyle w:val="22"/>
          <w:rFonts w:ascii="Times New Roman" w:hAnsi="Times New Roman" w:cs="Times New Roman"/>
          <w:sz w:val="24"/>
          <w:szCs w:val="24"/>
        </w:rPr>
        <w:t>lidesh</w:t>
      </w:r>
      <w:r>
        <w:rPr>
          <w:rStyle w:val="22"/>
          <w:rFonts w:hint="eastAsia" w:ascii="Times New Roman" w:hAnsi="Times New Roman" w:cs="Times New Roman"/>
          <w:sz w:val="24"/>
          <w:szCs w:val="24"/>
        </w:rPr>
        <w:t xml:space="preserve">- </w:t>
      </w:r>
      <w:r>
        <w:rPr>
          <w:rStyle w:val="22"/>
          <w:rFonts w:ascii="Times New Roman" w:hAnsi="Times New Roman" w:cs="Times New Roman"/>
          <w:sz w:val="24"/>
          <w:szCs w:val="24"/>
        </w:rPr>
        <w:t>are.net</w:t>
      </w:r>
      <w:r>
        <w:rPr>
          <w:rStyle w:val="22"/>
          <w:rFonts w:ascii="Times New Roman" w:hAnsi="Times New Roman" w:cs="Times New Roman"/>
          <w:sz w:val="24"/>
          <w:szCs w:val="24"/>
        </w:rPr>
        <w:fldChar w:fldCharType="end"/>
      </w:r>
      <w:r>
        <w:rPr>
          <w:rFonts w:ascii="Times New Roman" w:hAnsi="Times New Roman" w:cs="Times New Roman"/>
          <w:sz w:val="24"/>
          <w:szCs w:val="24"/>
        </w:rPr>
        <w:t>/Docker/docker-birthday-3-intro-to-docker-slides</w:t>
      </w:r>
      <w:r>
        <w:rPr>
          <w:rFonts w:hint="eastAsia" w:ascii="Times New Roman" w:hAnsi="Times New Roman" w:cs="Times New Roman"/>
          <w:sz w:val="24"/>
          <w:szCs w:val="24"/>
        </w:rPr>
        <w:t>, 2019-2-27</w:t>
      </w:r>
      <w:r>
        <w:rPr>
          <w:rFonts w:ascii="Times New Roman" w:hAnsi="Times New Roman" w:cs="Times New Roman"/>
          <w:sz w:val="24"/>
          <w:szCs w:val="24"/>
        </w:rPr>
        <w:t>.</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龚京, 吴治辉, 王伟, 等. Kubernetes权威指南：从Docker到Kubernetes实践全接触[M].</w:t>
      </w:r>
      <w:r>
        <w:rPr>
          <w:rFonts w:hint="eastAsia" w:ascii="Times New Roman" w:hAnsi="Times New Roman" w:cs="Times New Roman"/>
          <w:sz w:val="24"/>
          <w:szCs w:val="24"/>
        </w:rPr>
        <w:t xml:space="preserve"> </w:t>
      </w:r>
      <w:r>
        <w:rPr>
          <w:rFonts w:ascii="Times New Roman" w:hAnsi="Times New Roman" w:cs="Times New Roman"/>
          <w:sz w:val="24"/>
          <w:szCs w:val="24"/>
        </w:rPr>
        <w:t>电子工业出版社, 2017.</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Anon. Understanding LSTM Networks</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[EB/OL]. </w:t>
      </w:r>
      <w:r>
        <w:fldChar w:fldCharType="begin"/>
      </w:r>
      <w:r>
        <w:instrText xml:space="preserve"> HYPERLINK "http://colah.github.io/posts/20-%2015-08-Understanding-LSTMs/" </w:instrText>
      </w:r>
      <w:r>
        <w:fldChar w:fldCharType="separate"/>
      </w:r>
      <w:r>
        <w:rPr>
          <w:rStyle w:val="22"/>
          <w:rFonts w:ascii="Times New Roman" w:hAnsi="Times New Roman" w:cs="Times New Roman"/>
          <w:sz w:val="24"/>
          <w:szCs w:val="24"/>
        </w:rPr>
        <w:t>http://colah.github.io/posts/20</w:t>
      </w:r>
      <w:r>
        <w:rPr>
          <w:rStyle w:val="22"/>
          <w:rFonts w:hint="eastAsia" w:ascii="Times New Roman" w:hAnsi="Times New Roman" w:cs="Times New Roman"/>
          <w:sz w:val="24"/>
          <w:szCs w:val="24"/>
        </w:rPr>
        <w:t xml:space="preserve">- </w:t>
      </w:r>
      <w:r>
        <w:rPr>
          <w:rStyle w:val="22"/>
          <w:rFonts w:ascii="Times New Roman" w:hAnsi="Times New Roman" w:cs="Times New Roman"/>
          <w:sz w:val="24"/>
          <w:szCs w:val="24"/>
        </w:rPr>
        <w:t>15-08-Understanding-LSTMs/</w:t>
      </w:r>
      <w:r>
        <w:rPr>
          <w:rStyle w:val="22"/>
          <w:rFonts w:ascii="Times New Roman" w:hAnsi="Times New Roman" w:cs="Times New Roman"/>
          <w:sz w:val="24"/>
          <w:szCs w:val="24"/>
        </w:rPr>
        <w:fldChar w:fldCharType="end"/>
      </w:r>
      <w:r>
        <w:rPr>
          <w:rFonts w:hint="eastAsia" w:ascii="Times New Roman" w:hAnsi="Times New Roman" w:cs="Times New Roman"/>
          <w:sz w:val="24"/>
          <w:szCs w:val="24"/>
        </w:rPr>
        <w:t>, 2019-1-27</w:t>
      </w:r>
      <w:r>
        <w:rPr>
          <w:rFonts w:ascii="Times New Roman" w:hAnsi="Times New Roman" w:cs="Times New Roman"/>
          <w:sz w:val="24"/>
          <w:szCs w:val="24"/>
        </w:rPr>
        <w:t>.</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Graves A. Supervised sequence labelling with recurrent neural networks. 2012[J]. URL http://books. google. com/books.</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Hochreiter S, Schmidhuber J. Long short-term memory[J]. Neural computation, 1997, 9(8): 1735-1780.</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Lipton Z C, Berkowitz J, Elkan C. A critical review of recurrent neural networks for sequence learning[J]. arXiv preprint arXiv:1506.00019, 2015.</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Graves A, Schmidhuber J. Framewise phoneme classification with bidirectional LSTM and other neural network architectures[J]. Neural Networks, 2005, 18(5-6): 602-610.</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Cho K, Van Merriënboer B, Gulcehre C, et al. Learning phrase representations using RNN encoder-decoder for statistical machine translation[J]. arXiv preprint arXiv:1406.1078, 2014.</w:t>
      </w:r>
    </w:p>
    <w:p>
      <w:pPr>
        <w:numPr>
          <w:ilvl w:val="0"/>
          <w:numId w:val="9"/>
        </w:numPr>
        <w:spacing w:line="400" w:lineRule="exact"/>
        <w:rPr>
          <w:rFonts w:ascii="Times New Roman" w:hAnsi="Times New Roman" w:cs="Times New Roman"/>
          <w:sz w:val="24"/>
          <w:szCs w:val="24"/>
        </w:rPr>
      </w:pPr>
      <w:r>
        <w:rPr>
          <w:rFonts w:ascii="Times New Roman" w:hAnsi="Times New Roman" w:cs="Times New Roman"/>
          <w:sz w:val="24"/>
          <w:szCs w:val="24"/>
        </w:rPr>
        <w:t xml:space="preserve"> Anon. Federation [EB/OL]. </w:t>
      </w:r>
      <w:r>
        <w:fldChar w:fldCharType="begin"/>
      </w:r>
      <w:r>
        <w:instrText xml:space="preserve"> HYPERLINK "https://kubernetes.feisky.xyz/he-xin-yuan-li/index-1/%20feder-%20ation" </w:instrText>
      </w:r>
      <w:r>
        <w:fldChar w:fldCharType="separate"/>
      </w:r>
      <w:r>
        <w:rPr>
          <w:rStyle w:val="22"/>
          <w:rFonts w:ascii="Times New Roman" w:hAnsi="Times New Roman" w:cs="Times New Roman"/>
          <w:sz w:val="24"/>
          <w:szCs w:val="24"/>
        </w:rPr>
        <w:t>https://kubernetes.feisky.xyz/he-xin-yuan-li/index-1/ feder- ation</w:t>
      </w:r>
      <w:r>
        <w:rPr>
          <w:rStyle w:val="22"/>
          <w:rFonts w:ascii="Times New Roman" w:hAnsi="Times New Roman" w:cs="Times New Roman"/>
          <w:sz w:val="24"/>
          <w:szCs w:val="24"/>
        </w:rPr>
        <w:fldChar w:fldCharType="end"/>
      </w:r>
      <w:r>
        <w:rPr>
          <w:rFonts w:ascii="Times New Roman" w:hAnsi="Times New Roman" w:cs="Times New Roman"/>
          <w:sz w:val="24"/>
          <w:szCs w:val="24"/>
        </w:rPr>
        <w:t>, 2019-3-3.</w:t>
      </w:r>
    </w:p>
    <w:p>
      <w:pPr>
        <w:numPr>
          <w:ilvl w:val="0"/>
          <w:numId w:val="9"/>
        </w:numPr>
        <w:spacing w:line="400" w:lineRule="exact"/>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Anon</w:t>
      </w:r>
      <w:r>
        <w:rPr>
          <w:rFonts w:hint="eastAsia" w:ascii="Times New Roman" w:hAnsi="Times New Roman" w:cs="Times New Roman"/>
          <w:sz w:val="24"/>
          <w:szCs w:val="24"/>
        </w:rPr>
        <w:t xml:space="preserve">. </w:t>
      </w:r>
      <w:r>
        <w:rPr>
          <w:rFonts w:ascii="Times New Roman" w:hAnsi="Times New Roman" w:cs="Times New Roman"/>
          <w:sz w:val="24"/>
          <w:szCs w:val="24"/>
        </w:rPr>
        <w:t>Federation</w:t>
      </w:r>
      <w:r>
        <w:rPr>
          <w:rFonts w:hint="eastAsia" w:ascii="Times New Roman" w:hAnsi="Times New Roman" w:cs="Times New Roman"/>
          <w:sz w:val="24"/>
          <w:szCs w:val="24"/>
        </w:rPr>
        <w:t xml:space="preserve"> </w:t>
      </w:r>
      <w:r>
        <w:rPr>
          <w:rFonts w:ascii="Times New Roman" w:hAnsi="Times New Roman" w:cs="Times New Roman"/>
          <w:sz w:val="24"/>
          <w:szCs w:val="24"/>
        </w:rPr>
        <w:t>[EB/OL]</w:t>
      </w:r>
      <w:r>
        <w:rPr>
          <w:rFonts w:hint="eastAsia" w:ascii="Times New Roman" w:hAnsi="Times New Roman" w:cs="Times New Roman"/>
          <w:sz w:val="24"/>
          <w:szCs w:val="24"/>
        </w:rPr>
        <w:t xml:space="preserve">. </w:t>
      </w:r>
      <w:r>
        <w:fldChar w:fldCharType="begin"/>
      </w:r>
      <w:r>
        <w:instrText xml:space="preserve"> HYPERLINK "https://kubernetes.io/docs/concepts/cluster-%20adminis%20tration%20/federation/#" </w:instrText>
      </w:r>
      <w:r>
        <w:fldChar w:fldCharType="separate"/>
      </w:r>
      <w:r>
        <w:rPr>
          <w:rStyle w:val="22"/>
          <w:rFonts w:ascii="Times New Roman" w:hAnsi="Times New Roman" w:cs="Times New Roman"/>
          <w:sz w:val="24"/>
          <w:szCs w:val="24"/>
        </w:rPr>
        <w:t>https://kubernetes.io/docs/concepts/cluster-</w:t>
      </w:r>
      <w:r>
        <w:rPr>
          <w:rStyle w:val="22"/>
          <w:rFonts w:hint="eastAsia" w:ascii="Times New Roman" w:hAnsi="Times New Roman" w:cs="Times New Roman"/>
          <w:sz w:val="24"/>
          <w:szCs w:val="24"/>
        </w:rPr>
        <w:t xml:space="preserve"> </w:t>
      </w:r>
      <w:r>
        <w:rPr>
          <w:rStyle w:val="22"/>
          <w:rFonts w:ascii="Times New Roman" w:hAnsi="Times New Roman" w:cs="Times New Roman"/>
          <w:sz w:val="24"/>
          <w:szCs w:val="24"/>
        </w:rPr>
        <w:t>adminis</w:t>
      </w:r>
      <w:r>
        <w:rPr>
          <w:rStyle w:val="22"/>
          <w:rFonts w:hint="eastAsia" w:ascii="Times New Roman" w:hAnsi="Times New Roman" w:cs="Times New Roman"/>
          <w:sz w:val="24"/>
          <w:szCs w:val="24"/>
        </w:rPr>
        <w:t xml:space="preserve"> </w:t>
      </w:r>
      <w:r>
        <w:rPr>
          <w:rStyle w:val="22"/>
          <w:rFonts w:ascii="Times New Roman" w:hAnsi="Times New Roman" w:cs="Times New Roman"/>
          <w:sz w:val="24"/>
          <w:szCs w:val="24"/>
        </w:rPr>
        <w:t>tration</w:t>
      </w:r>
      <w:r>
        <w:rPr>
          <w:rStyle w:val="22"/>
          <w:rFonts w:hint="eastAsia" w:ascii="Times New Roman" w:hAnsi="Times New Roman" w:cs="Times New Roman"/>
          <w:sz w:val="24"/>
          <w:szCs w:val="24"/>
        </w:rPr>
        <w:t xml:space="preserve"> </w:t>
      </w:r>
      <w:r>
        <w:rPr>
          <w:rStyle w:val="22"/>
          <w:rFonts w:ascii="Times New Roman" w:hAnsi="Times New Roman" w:cs="Times New Roman"/>
          <w:sz w:val="24"/>
          <w:szCs w:val="24"/>
        </w:rPr>
        <w:t>/federation/#</w:t>
      </w:r>
      <w:r>
        <w:rPr>
          <w:rStyle w:val="22"/>
          <w:rFonts w:ascii="Times New Roman" w:hAnsi="Times New Roman" w:cs="Times New Roman"/>
          <w:sz w:val="24"/>
          <w:szCs w:val="24"/>
        </w:rPr>
        <w:fldChar w:fldCharType="end"/>
      </w:r>
      <w:r>
        <w:rPr>
          <w:rFonts w:hint="eastAsia" w:ascii="Times New Roman" w:hAnsi="Times New Roman" w:cs="Times New Roman"/>
          <w:sz w:val="24"/>
          <w:szCs w:val="24"/>
        </w:rPr>
        <w:t>, 2019-3-3</w:t>
      </w:r>
      <w:r>
        <w:rPr>
          <w:rFonts w:ascii="Times New Roman" w:hAnsi="Times New Roman" w:cs="Times New Roman"/>
          <w:sz w:val="24"/>
          <w:szCs w:val="24"/>
        </w:rPr>
        <w:t>.</w:t>
      </w:r>
    </w:p>
    <w:p>
      <w:pPr>
        <w:pStyle w:val="53"/>
        <w:numPr>
          <w:ilvl w:val="0"/>
          <w:numId w:val="9"/>
        </w:numPr>
        <w:ind w:firstLineChars="0"/>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Anon</w:t>
      </w:r>
      <w:r>
        <w:rPr>
          <w:rFonts w:hint="eastAsia" w:ascii="Times New Roman" w:hAnsi="Times New Roman" w:cs="Times New Roman"/>
          <w:sz w:val="24"/>
          <w:szCs w:val="24"/>
        </w:rPr>
        <w:t xml:space="preserve">. </w:t>
      </w:r>
      <w:r>
        <w:rPr>
          <w:rFonts w:ascii="Times New Roman" w:hAnsi="Times New Roman" w:cs="Times New Roman"/>
          <w:sz w:val="24"/>
          <w:szCs w:val="24"/>
        </w:rPr>
        <w:t>METALLB</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[EB/OL]. </w:t>
      </w:r>
      <w:r>
        <w:fldChar w:fldCharType="begin"/>
      </w:r>
      <w:r>
        <w:instrText xml:space="preserve"> HYPERLINK "https://metallb.universe.tf/" </w:instrText>
      </w:r>
      <w:r>
        <w:fldChar w:fldCharType="separate"/>
      </w:r>
      <w:r>
        <w:rPr>
          <w:rStyle w:val="22"/>
          <w:rFonts w:ascii="Times New Roman" w:hAnsi="Times New Roman" w:cs="Times New Roman"/>
          <w:sz w:val="24"/>
          <w:szCs w:val="24"/>
        </w:rPr>
        <w:t>https://metallb.universe.tf/</w:t>
      </w:r>
      <w:r>
        <w:rPr>
          <w:rStyle w:val="22"/>
          <w:rFonts w:ascii="Times New Roman" w:hAnsi="Times New Roman" w:cs="Times New Roman"/>
          <w:sz w:val="24"/>
          <w:szCs w:val="24"/>
        </w:rPr>
        <w:fldChar w:fldCharType="end"/>
      </w:r>
      <w:r>
        <w:rPr>
          <w:rFonts w:hint="eastAsia" w:ascii="Times New Roman" w:hAnsi="Times New Roman" w:cs="Times New Roman"/>
          <w:sz w:val="24"/>
          <w:szCs w:val="24"/>
        </w:rPr>
        <w:t>, 2019-3-3.</w:t>
      </w:r>
    </w:p>
    <w:p>
      <w:pPr>
        <w:numPr>
          <w:ilvl w:val="0"/>
          <w:numId w:val="9"/>
        </w:numPr>
        <w:spacing w:line="400" w:lineRule="exact"/>
        <w:ind w:left="480" w:hanging="480" w:hangingChars="200"/>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Anon.</w:t>
      </w:r>
      <w:r>
        <w:rPr>
          <w:rFonts w:hint="eastAsia" w:ascii="Times New Roman" w:hAnsi="Times New Roman" w:cs="Times New Roman"/>
          <w:sz w:val="24"/>
          <w:szCs w:val="24"/>
        </w:rPr>
        <w:t xml:space="preserve"> </w:t>
      </w:r>
      <w:r>
        <w:rPr>
          <w:rFonts w:ascii="Times New Roman" w:hAnsi="Times New Roman" w:cs="Times New Roman"/>
          <w:sz w:val="24"/>
          <w:szCs w:val="24"/>
        </w:rPr>
        <w:t>coefficient</w:t>
      </w:r>
      <w:r>
        <w:rPr>
          <w:rFonts w:hint="eastAsia" w:ascii="Times New Roman" w:hAnsi="Times New Roman" w:cs="Times New Roman"/>
          <w:sz w:val="24"/>
          <w:szCs w:val="24"/>
        </w:rPr>
        <w:t xml:space="preserve"> </w:t>
      </w:r>
      <w:r>
        <w:rPr>
          <w:rFonts w:ascii="Times New Roman" w:hAnsi="Times New Roman" w:cs="Times New Roman"/>
          <w:sz w:val="24"/>
          <w:szCs w:val="24"/>
        </w:rPr>
        <w:t>of</w:t>
      </w:r>
      <w:r>
        <w:rPr>
          <w:rFonts w:hint="eastAsia" w:ascii="Times New Roman" w:hAnsi="Times New Roman" w:cs="Times New Roman"/>
          <w:sz w:val="24"/>
          <w:szCs w:val="24"/>
        </w:rPr>
        <w:t xml:space="preserve"> </w:t>
      </w:r>
      <w:r>
        <w:rPr>
          <w:rFonts w:ascii="Times New Roman" w:hAnsi="Times New Roman" w:cs="Times New Roman"/>
          <w:sz w:val="24"/>
          <w:szCs w:val="24"/>
        </w:rPr>
        <w:t>determination</w:t>
      </w:r>
      <w:r>
        <w:rPr>
          <w:rFonts w:hint="eastAsia" w:ascii="Times New Roman" w:hAnsi="Times New Roman" w:cs="Times New Roman"/>
          <w:sz w:val="24"/>
          <w:szCs w:val="24"/>
        </w:rPr>
        <w:t xml:space="preserve"> </w:t>
      </w:r>
      <w:r>
        <w:rPr>
          <w:rFonts w:ascii="Times New Roman" w:hAnsi="Times New Roman" w:cs="Times New Roman"/>
          <w:sz w:val="24"/>
          <w:szCs w:val="24"/>
        </w:rPr>
        <w:t>[EB/OL].</w:t>
      </w:r>
      <w:r>
        <w:rPr>
          <w:rFonts w:hint="eastAsia" w:ascii="Times New Roman" w:hAnsi="Times New Roman" w:cs="Times New Roman"/>
          <w:sz w:val="24"/>
          <w:szCs w:val="24"/>
        </w:rPr>
        <w:t xml:space="preserve"> </w:t>
      </w:r>
      <w:r>
        <w:fldChar w:fldCharType="begin"/>
      </w:r>
      <w:r>
        <w:instrText xml:space="preserve"> HYPERLINK "https://zh.Wikipedia.org/wiki" </w:instrText>
      </w:r>
      <w:r>
        <w:fldChar w:fldCharType="separate"/>
      </w:r>
      <w:r>
        <w:rPr>
          <w:rStyle w:val="22"/>
          <w:rFonts w:ascii="Times New Roman" w:hAnsi="Times New Roman" w:cs="Times New Roman"/>
          <w:sz w:val="24"/>
          <w:szCs w:val="24"/>
        </w:rPr>
        <w:t>https://zh.Wikipedia.org/wiki</w:t>
      </w:r>
      <w:r>
        <w:rPr>
          <w:rStyle w:val="22"/>
          <w:rFonts w:ascii="Times New Roman" w:hAnsi="Times New Roman" w:cs="Times New Roman"/>
          <w:sz w:val="24"/>
          <w:szCs w:val="24"/>
        </w:rPr>
        <w:fldChar w:fldCharType="end"/>
      </w:r>
      <w:r>
        <w:rPr>
          <w:rFonts w:hint="eastAsia" w:ascii="Times New Roman" w:hAnsi="Times New Roman" w:cs="Times New Roman"/>
          <w:sz w:val="24"/>
          <w:szCs w:val="24"/>
        </w:rPr>
        <w:t>, 2019-3-4</w:t>
      </w:r>
      <w:r>
        <w:rPr>
          <w:rFonts w:ascii="Times New Roman" w:hAnsi="Times New Roman" w:cs="Times New Roman"/>
          <w:sz w:val="24"/>
          <w:szCs w:val="24"/>
        </w:rPr>
        <w:t>.</w:t>
      </w:r>
    </w:p>
    <w:p>
      <w:pPr>
        <w:numPr>
          <w:ilvl w:val="0"/>
          <w:numId w:val="9"/>
        </w:numPr>
        <w:spacing w:line="400" w:lineRule="exact"/>
        <w:ind w:left="480" w:hanging="480" w:hangingChars="200"/>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Xu J , Chen L , Ren S . Online Learning for Offloading and Autoscaling in Energy Harvesting Mobile Edge Computing[J]. IEEE Transactions on Cognitive Communications and Networking, 2017:1-1.</w:t>
      </w:r>
    </w:p>
    <w:p>
      <w:pPr>
        <w:numPr>
          <w:ilvl w:val="0"/>
          <w:numId w:val="9"/>
        </w:numPr>
        <w:spacing w:line="400" w:lineRule="exact"/>
        <w:ind w:left="480" w:hanging="480" w:hangingChars="200"/>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Anon.</w:t>
      </w:r>
      <w:r>
        <w:rPr>
          <w:rFonts w:hint="eastAsia" w:ascii="Times New Roman" w:hAnsi="Times New Roman" w:cs="Times New Roman"/>
          <w:sz w:val="24"/>
          <w:szCs w:val="24"/>
        </w:rPr>
        <w:t xml:space="preserve"> </w:t>
      </w:r>
      <w:r>
        <w:rPr>
          <w:rFonts w:ascii="Times New Roman" w:hAnsi="Times New Roman" w:cs="Times New Roman"/>
          <w:sz w:val="24"/>
          <w:szCs w:val="24"/>
        </w:rPr>
        <w:t>DockerHub</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[EB/OL]. </w:t>
      </w:r>
      <w:r>
        <w:fldChar w:fldCharType="begin"/>
      </w:r>
      <w:r>
        <w:instrText xml:space="preserve"> HYPERLINK "https://hub.docker.com/search/?q=&amp;type=image" </w:instrText>
      </w:r>
      <w:r>
        <w:fldChar w:fldCharType="separate"/>
      </w:r>
      <w:r>
        <w:rPr>
          <w:rStyle w:val="22"/>
          <w:rFonts w:ascii="Times New Roman" w:hAnsi="Times New Roman" w:cs="Times New Roman"/>
          <w:sz w:val="24"/>
          <w:szCs w:val="24"/>
        </w:rPr>
        <w:t>https://hub.docker.com/search/?q=&amp;type=image</w:t>
      </w:r>
      <w:r>
        <w:rPr>
          <w:rStyle w:val="22"/>
          <w:rFonts w:ascii="Times New Roman" w:hAnsi="Times New Roman" w:cs="Times New Roman"/>
          <w:sz w:val="24"/>
          <w:szCs w:val="24"/>
        </w:rPr>
        <w:fldChar w:fldCharType="end"/>
      </w:r>
      <w:r>
        <w:rPr>
          <w:rFonts w:hint="eastAsia" w:ascii="Times New Roman" w:hAnsi="Times New Roman" w:cs="Times New Roman"/>
          <w:sz w:val="24"/>
          <w:szCs w:val="24"/>
        </w:rPr>
        <w:t>, 2019-3-4.</w:t>
      </w:r>
    </w:p>
    <w:p>
      <w:pPr>
        <w:numPr>
          <w:ilvl w:val="0"/>
          <w:numId w:val="9"/>
        </w:numPr>
        <w:spacing w:line="400" w:lineRule="exact"/>
        <w:ind w:left="480" w:hanging="480" w:hangingChars="200"/>
        <w:rPr>
          <w:rFonts w:ascii="Times New Roman" w:hAnsi="Times New Roman" w:cs="Times New Roman"/>
          <w:sz w:val="24"/>
          <w:szCs w:val="24"/>
        </w:rPr>
      </w:pPr>
      <w:r>
        <w:rPr>
          <w:rFonts w:hint="eastAsia" w:ascii="Times New Roman" w:hAnsi="Times New Roman" w:cs="Times New Roman"/>
          <w:sz w:val="24"/>
          <w:szCs w:val="24"/>
        </w:rPr>
        <w:t xml:space="preserve"> </w:t>
      </w:r>
      <w:r>
        <w:rPr>
          <w:rFonts w:ascii="Times New Roman" w:hAnsi="Times New Roman" w:cs="Times New Roman"/>
          <w:sz w:val="24"/>
          <w:szCs w:val="24"/>
        </w:rPr>
        <w:t>Anon. Docker Hub Top 10</w:t>
      </w:r>
      <w:r>
        <w:rPr>
          <w:rFonts w:hint="eastAsia" w:ascii="Times New Roman" w:hAnsi="Times New Roman" w:cs="Times New Roman"/>
          <w:sz w:val="24"/>
          <w:szCs w:val="24"/>
        </w:rPr>
        <w:t xml:space="preserve"> </w:t>
      </w:r>
      <w:r>
        <w:rPr>
          <w:rFonts w:ascii="Times New Roman" w:hAnsi="Times New Roman" w:cs="Times New Roman"/>
          <w:sz w:val="24"/>
          <w:szCs w:val="24"/>
        </w:rPr>
        <w:t>[EB/OL].</w:t>
      </w:r>
      <w:r>
        <w:rPr>
          <w:rFonts w:hint="eastAsia" w:ascii="Times New Roman" w:hAnsi="Times New Roman" w:cs="Times New Roman"/>
          <w:sz w:val="24"/>
          <w:szCs w:val="24"/>
        </w:rPr>
        <w:t xml:space="preserve"> </w:t>
      </w:r>
      <w:r>
        <w:fldChar w:fldCharType="begin"/>
      </w:r>
      <w:r>
        <w:instrText xml:space="preserve"> HYPERLINK "https://www.ctl.io/developers/blog/post/do-%20%20%20cker-hub-top-10/" </w:instrText>
      </w:r>
      <w:r>
        <w:fldChar w:fldCharType="separate"/>
      </w:r>
      <w:r>
        <w:rPr>
          <w:rStyle w:val="22"/>
          <w:rFonts w:ascii="Times New Roman" w:hAnsi="Times New Roman" w:cs="Times New Roman"/>
          <w:sz w:val="24"/>
          <w:szCs w:val="24"/>
        </w:rPr>
        <w:t>https://www.ctl.io/developers/blog/post/do</w:t>
      </w:r>
      <w:r>
        <w:rPr>
          <w:rStyle w:val="22"/>
          <w:rFonts w:hint="eastAsia" w:ascii="Times New Roman" w:hAnsi="Times New Roman" w:cs="Times New Roman"/>
          <w:sz w:val="24"/>
          <w:szCs w:val="24"/>
        </w:rPr>
        <w:t xml:space="preserve">-   </w:t>
      </w:r>
      <w:r>
        <w:rPr>
          <w:rStyle w:val="22"/>
          <w:rFonts w:ascii="Times New Roman" w:hAnsi="Times New Roman" w:cs="Times New Roman"/>
          <w:sz w:val="24"/>
          <w:szCs w:val="24"/>
        </w:rPr>
        <w:t>cker-hub-top-10/</w:t>
      </w:r>
      <w:r>
        <w:rPr>
          <w:rStyle w:val="22"/>
          <w:rFonts w:ascii="Times New Roman" w:hAnsi="Times New Roman" w:cs="Times New Roman"/>
          <w:sz w:val="24"/>
          <w:szCs w:val="24"/>
        </w:rPr>
        <w:fldChar w:fldCharType="end"/>
      </w:r>
      <w:r>
        <w:rPr>
          <w:rFonts w:hint="eastAsia" w:ascii="Times New Roman" w:hAnsi="Times New Roman" w:cs="Times New Roman"/>
          <w:sz w:val="24"/>
          <w:szCs w:val="24"/>
        </w:rPr>
        <w:t>, 2019-3-4.</w:t>
      </w:r>
    </w:p>
    <w:p>
      <w:pPr>
        <w:spacing w:line="400" w:lineRule="exact"/>
        <w:ind w:left="480"/>
        <w:rPr>
          <w:rFonts w:asciiTheme="minorEastAsia" w:hAnsiTheme="minorEastAsia"/>
          <w:sz w:val="24"/>
          <w:szCs w:val="24"/>
        </w:rPr>
      </w:pPr>
    </w:p>
    <w:bookmarkEnd w:id="66"/>
    <w:p>
      <w:pPr>
        <w:pStyle w:val="35"/>
        <w:numPr>
          <w:ilvl w:val="0"/>
          <w:numId w:val="0"/>
        </w:numPr>
        <w:spacing w:after="624"/>
      </w:pPr>
      <w:bookmarkStart w:id="68" w:name="_Toc2687149"/>
      <w:r>
        <w:rPr>
          <w:rFonts w:hint="eastAsia"/>
        </w:rPr>
        <w:t>致谢</w:t>
      </w:r>
      <w:bookmarkEnd w:id="68"/>
    </w:p>
    <w:p>
      <w:pPr>
        <w:ind w:firstLine="420"/>
        <w:rPr>
          <w:sz w:val="24"/>
        </w:rPr>
      </w:pPr>
      <w:bookmarkStart w:id="69" w:name="_Toc2687150"/>
      <w:r>
        <w:rPr>
          <w:rFonts w:hint="eastAsia"/>
          <w:sz w:val="24"/>
        </w:rPr>
        <w:t>时光荏苒</w:t>
      </w:r>
      <w:r>
        <w:rPr>
          <w:sz w:val="24"/>
        </w:rPr>
        <w:t>，</w:t>
      </w:r>
      <w:r>
        <w:rPr>
          <w:rFonts w:hint="eastAsia"/>
          <w:sz w:val="24"/>
        </w:rPr>
        <w:t>岁月</w:t>
      </w:r>
      <w:r>
        <w:rPr>
          <w:sz w:val="24"/>
        </w:rPr>
        <w:t>匆匆</w:t>
      </w:r>
      <w:r>
        <w:rPr>
          <w:rFonts w:hint="eastAsia"/>
          <w:sz w:val="24"/>
        </w:rPr>
        <w:t>。</w:t>
      </w:r>
      <w:r>
        <w:rPr>
          <w:sz w:val="24"/>
        </w:rPr>
        <w:t>不知不觉</w:t>
      </w:r>
      <w:r>
        <w:rPr>
          <w:rFonts w:hint="eastAsia"/>
          <w:sz w:val="24"/>
        </w:rPr>
        <w:t>间</w:t>
      </w:r>
      <w:r>
        <w:rPr>
          <w:sz w:val="24"/>
        </w:rPr>
        <w:t>，三年的研究生生涯即将落下帷幕</w:t>
      </w:r>
      <w:r>
        <w:rPr>
          <w:rFonts w:hint="eastAsia"/>
          <w:sz w:val="24"/>
        </w:rPr>
        <w:t>。清楚</w:t>
      </w:r>
      <w:r>
        <w:rPr>
          <w:sz w:val="24"/>
        </w:rPr>
        <w:t>的</w:t>
      </w:r>
      <w:r>
        <w:rPr>
          <w:rFonts w:hint="eastAsia"/>
          <w:sz w:val="24"/>
        </w:rPr>
        <w:t>记得</w:t>
      </w:r>
      <w:r>
        <w:rPr>
          <w:sz w:val="24"/>
        </w:rPr>
        <w:t>，</w:t>
      </w:r>
      <w:r>
        <w:rPr>
          <w:rFonts w:hint="eastAsia"/>
          <w:sz w:val="24"/>
        </w:rPr>
        <w:t>2015年9月</w:t>
      </w:r>
      <w:r>
        <w:rPr>
          <w:sz w:val="24"/>
        </w:rPr>
        <w:t>底，</w:t>
      </w:r>
      <w:r>
        <w:rPr>
          <w:rFonts w:hint="eastAsia"/>
          <w:sz w:val="24"/>
        </w:rPr>
        <w:t>那个与</w:t>
      </w:r>
      <w:r>
        <w:rPr>
          <w:sz w:val="24"/>
        </w:rPr>
        <w:t>实验室</w:t>
      </w:r>
      <w:r>
        <w:rPr>
          <w:rFonts w:hint="eastAsia"/>
          <w:sz w:val="24"/>
        </w:rPr>
        <w:t>结下不解之缘</w:t>
      </w:r>
      <w:r>
        <w:rPr>
          <w:sz w:val="24"/>
        </w:rPr>
        <w:t>的起点</w:t>
      </w:r>
      <w:r>
        <w:rPr>
          <w:rFonts w:hint="eastAsia"/>
          <w:sz w:val="24"/>
        </w:rPr>
        <w:t>。</w:t>
      </w:r>
      <w:r>
        <w:rPr>
          <w:sz w:val="24"/>
        </w:rPr>
        <w:t>很荣幸的获得</w:t>
      </w:r>
      <w:r>
        <w:rPr>
          <w:rFonts w:hint="eastAsia"/>
          <w:sz w:val="24"/>
        </w:rPr>
        <w:t>刘老师以及</w:t>
      </w:r>
      <w:r>
        <w:rPr>
          <w:sz w:val="24"/>
        </w:rPr>
        <w:t>实验室</w:t>
      </w:r>
      <w:r>
        <w:rPr>
          <w:rFonts w:hint="eastAsia"/>
          <w:sz w:val="24"/>
        </w:rPr>
        <w:t>诸位</w:t>
      </w:r>
      <w:r>
        <w:rPr>
          <w:sz w:val="24"/>
        </w:rPr>
        <w:t>老师们的</w:t>
      </w:r>
      <w:r>
        <w:rPr>
          <w:rFonts w:hint="eastAsia"/>
          <w:sz w:val="24"/>
        </w:rPr>
        <w:t>认可</w:t>
      </w:r>
      <w:r>
        <w:rPr>
          <w:sz w:val="24"/>
        </w:rPr>
        <w:t>和</w:t>
      </w:r>
      <w:r>
        <w:rPr>
          <w:rFonts w:hint="eastAsia"/>
          <w:sz w:val="24"/>
        </w:rPr>
        <w:t>青睐，</w:t>
      </w:r>
      <w:r>
        <w:rPr>
          <w:sz w:val="24"/>
        </w:rPr>
        <w:t>从一名北邮的本科生，顺利</w:t>
      </w:r>
      <w:r>
        <w:rPr>
          <w:rFonts w:hint="eastAsia"/>
          <w:sz w:val="24"/>
        </w:rPr>
        <w:t>成为</w:t>
      </w:r>
      <w:r>
        <w:rPr>
          <w:sz w:val="24"/>
        </w:rPr>
        <w:t>了实验室</w:t>
      </w:r>
      <w:r>
        <w:rPr>
          <w:rFonts w:hint="eastAsia"/>
          <w:sz w:val="24"/>
        </w:rPr>
        <w:t>大家庭</w:t>
      </w:r>
      <w:r>
        <w:rPr>
          <w:sz w:val="24"/>
        </w:rPr>
        <w:t>的一份子</w:t>
      </w:r>
      <w:r>
        <w:rPr>
          <w:rFonts w:hint="eastAsia"/>
          <w:sz w:val="24"/>
        </w:rPr>
        <w:t>、一名</w:t>
      </w:r>
      <w:r>
        <w:rPr>
          <w:sz w:val="24"/>
        </w:rPr>
        <w:t>研0</w:t>
      </w:r>
      <w:r>
        <w:rPr>
          <w:rFonts w:hint="eastAsia"/>
          <w:sz w:val="24"/>
        </w:rPr>
        <w:t>的学生，拉开了</w:t>
      </w:r>
      <w:r>
        <w:rPr>
          <w:sz w:val="24"/>
        </w:rPr>
        <w:t>这三</w:t>
      </w:r>
      <w:r>
        <w:rPr>
          <w:rFonts w:hint="eastAsia"/>
          <w:sz w:val="24"/>
        </w:rPr>
        <w:t>年</w:t>
      </w:r>
      <w:r>
        <w:rPr>
          <w:sz w:val="24"/>
        </w:rPr>
        <w:t>的</w:t>
      </w:r>
      <w:r>
        <w:rPr>
          <w:rFonts w:hint="eastAsia"/>
          <w:sz w:val="24"/>
        </w:rPr>
        <w:t>美好</w:t>
      </w:r>
      <w:r>
        <w:rPr>
          <w:sz w:val="24"/>
        </w:rPr>
        <w:t>时光</w:t>
      </w:r>
      <w:r>
        <w:rPr>
          <w:rFonts w:hint="eastAsia"/>
          <w:sz w:val="24"/>
        </w:rPr>
        <w:t>序幕</w:t>
      </w:r>
      <w:r>
        <w:rPr>
          <w:sz w:val="24"/>
        </w:rPr>
        <w:t>。三年</w:t>
      </w:r>
      <w:r>
        <w:rPr>
          <w:rFonts w:hint="eastAsia"/>
          <w:sz w:val="24"/>
        </w:rPr>
        <w:t>里虽然</w:t>
      </w:r>
      <w:r>
        <w:rPr>
          <w:sz w:val="24"/>
        </w:rPr>
        <w:t>也</w:t>
      </w:r>
      <w:r>
        <w:rPr>
          <w:rFonts w:hint="eastAsia"/>
          <w:sz w:val="24"/>
        </w:rPr>
        <w:t>曾</w:t>
      </w:r>
      <w:r>
        <w:rPr>
          <w:sz w:val="24"/>
        </w:rPr>
        <w:t>有过怅然失落的</w:t>
      </w:r>
      <w:r>
        <w:rPr>
          <w:rFonts w:hint="eastAsia"/>
          <w:sz w:val="24"/>
        </w:rPr>
        <w:t>刹那，但</w:t>
      </w:r>
      <w:r>
        <w:rPr>
          <w:sz w:val="24"/>
        </w:rPr>
        <w:t>欢声笑语</w:t>
      </w:r>
      <w:r>
        <w:rPr>
          <w:rFonts w:hint="eastAsia"/>
          <w:sz w:val="24"/>
        </w:rPr>
        <w:t>却</w:t>
      </w:r>
      <w:r>
        <w:rPr>
          <w:sz w:val="24"/>
        </w:rPr>
        <w:t>更加的</w:t>
      </w:r>
      <w:r>
        <w:rPr>
          <w:rFonts w:hint="eastAsia"/>
          <w:sz w:val="24"/>
        </w:rPr>
        <w:t>相随。更重要</w:t>
      </w:r>
      <w:r>
        <w:rPr>
          <w:sz w:val="24"/>
        </w:rPr>
        <w:t>的是，自己在这三年里</w:t>
      </w:r>
      <w:r>
        <w:rPr>
          <w:rFonts w:hint="eastAsia"/>
          <w:sz w:val="24"/>
        </w:rPr>
        <w:t>，在受</w:t>
      </w:r>
      <w:r>
        <w:rPr>
          <w:sz w:val="24"/>
        </w:rPr>
        <w:t>周围优秀的</w:t>
      </w:r>
      <w:r>
        <w:rPr>
          <w:rFonts w:hint="eastAsia"/>
          <w:sz w:val="24"/>
        </w:rPr>
        <w:t>老师</w:t>
      </w:r>
      <w:r>
        <w:rPr>
          <w:sz w:val="24"/>
        </w:rPr>
        <w:t>、</w:t>
      </w:r>
      <w:r>
        <w:rPr>
          <w:rFonts w:hint="eastAsia"/>
          <w:sz w:val="24"/>
        </w:rPr>
        <w:t>舍友以及同窗们</w:t>
      </w:r>
      <w:r>
        <w:rPr>
          <w:sz w:val="24"/>
        </w:rPr>
        <w:t>的</w:t>
      </w:r>
      <w:r>
        <w:rPr>
          <w:rFonts w:hint="eastAsia"/>
          <w:sz w:val="24"/>
        </w:rPr>
        <w:t>耳濡目染</w:t>
      </w:r>
      <w:r>
        <w:rPr>
          <w:sz w:val="24"/>
        </w:rPr>
        <w:t>之下，向</w:t>
      </w:r>
      <w:r>
        <w:rPr>
          <w:rFonts w:hint="eastAsia"/>
          <w:sz w:val="24"/>
        </w:rPr>
        <w:t>优秀</w:t>
      </w:r>
      <w:r>
        <w:rPr>
          <w:sz w:val="24"/>
        </w:rPr>
        <w:t>的</w:t>
      </w:r>
      <w:r>
        <w:rPr>
          <w:rFonts w:hint="eastAsia"/>
          <w:sz w:val="24"/>
        </w:rPr>
        <w:t>他们学习</w:t>
      </w:r>
      <w:r>
        <w:rPr>
          <w:sz w:val="24"/>
        </w:rPr>
        <w:t>，</w:t>
      </w:r>
      <w:r>
        <w:rPr>
          <w:rFonts w:hint="eastAsia"/>
          <w:sz w:val="24"/>
        </w:rPr>
        <w:t>逐渐地</w:t>
      </w:r>
      <w:r>
        <w:rPr>
          <w:sz w:val="24"/>
        </w:rPr>
        <w:t>从当初那个稚嫩的少年开始真正</w:t>
      </w:r>
      <w:r>
        <w:rPr>
          <w:rFonts w:hint="eastAsia"/>
          <w:sz w:val="24"/>
        </w:rPr>
        <w:t>的蜕变</w:t>
      </w:r>
      <w:r>
        <w:rPr>
          <w:sz w:val="24"/>
        </w:rPr>
        <w:t>，开始学会规划自己的</w:t>
      </w:r>
      <w:r>
        <w:rPr>
          <w:rFonts w:hint="eastAsia"/>
          <w:sz w:val="24"/>
        </w:rPr>
        <w:t>人生</w:t>
      </w:r>
      <w:r>
        <w:rPr>
          <w:sz w:val="24"/>
        </w:rPr>
        <w:t>，开始学会对自己负责</w:t>
      </w:r>
      <w:r>
        <w:rPr>
          <w:rFonts w:hint="eastAsia"/>
          <w:sz w:val="24"/>
        </w:rPr>
        <w:t>。告别</w:t>
      </w:r>
      <w:r>
        <w:rPr>
          <w:sz w:val="24"/>
        </w:rPr>
        <w:t>曾经那个</w:t>
      </w:r>
      <w:r>
        <w:rPr>
          <w:rFonts w:hint="eastAsia"/>
          <w:sz w:val="24"/>
        </w:rPr>
        <w:t>不成熟</w:t>
      </w:r>
      <w:r>
        <w:rPr>
          <w:sz w:val="24"/>
        </w:rPr>
        <w:t>、怠惰的</w:t>
      </w:r>
      <w:r>
        <w:rPr>
          <w:rFonts w:hint="eastAsia"/>
          <w:sz w:val="24"/>
        </w:rPr>
        <w:t>自己</w:t>
      </w:r>
      <w:r>
        <w:rPr>
          <w:sz w:val="24"/>
        </w:rPr>
        <w:t>，迎来</w:t>
      </w:r>
      <w:r>
        <w:rPr>
          <w:rFonts w:hint="eastAsia"/>
          <w:sz w:val="24"/>
        </w:rPr>
        <w:t>更加积极</w:t>
      </w:r>
      <w:r>
        <w:rPr>
          <w:sz w:val="24"/>
        </w:rPr>
        <w:t>奋发的自我</w:t>
      </w:r>
      <w:r>
        <w:rPr>
          <w:rFonts w:hint="eastAsia"/>
          <w:sz w:val="24"/>
        </w:rPr>
        <w:t>。</w:t>
      </w:r>
      <w:r>
        <w:rPr>
          <w:sz w:val="24"/>
        </w:rPr>
        <w:t>而且</w:t>
      </w:r>
      <w:r>
        <w:rPr>
          <w:rFonts w:hint="eastAsia"/>
          <w:sz w:val="24"/>
        </w:rPr>
        <w:t>，学会</w:t>
      </w:r>
      <w:r>
        <w:rPr>
          <w:sz w:val="24"/>
        </w:rPr>
        <w:t>了在遇到问题、困难</w:t>
      </w:r>
      <w:r>
        <w:rPr>
          <w:rFonts w:hint="eastAsia"/>
          <w:sz w:val="24"/>
        </w:rPr>
        <w:t>、</w:t>
      </w:r>
      <w:r>
        <w:rPr>
          <w:sz w:val="24"/>
        </w:rPr>
        <w:t>挫折时</w:t>
      </w:r>
      <w:r>
        <w:rPr>
          <w:rFonts w:hint="eastAsia"/>
          <w:sz w:val="24"/>
        </w:rPr>
        <w:t>，</w:t>
      </w:r>
      <w:r>
        <w:rPr>
          <w:sz w:val="24"/>
        </w:rPr>
        <w:t>敢于披荆斩棘，直面问题。不再</w:t>
      </w:r>
      <w:r>
        <w:rPr>
          <w:rFonts w:hint="eastAsia"/>
          <w:sz w:val="24"/>
        </w:rPr>
        <w:t>和</w:t>
      </w:r>
      <w:r>
        <w:rPr>
          <w:sz w:val="24"/>
        </w:rPr>
        <w:t>以前一样唯唯诺诺，</w:t>
      </w:r>
      <w:r>
        <w:rPr>
          <w:rFonts w:hint="eastAsia"/>
          <w:sz w:val="24"/>
        </w:rPr>
        <w:t>向困难妥协。</w:t>
      </w:r>
      <w:r>
        <w:rPr>
          <w:sz w:val="24"/>
        </w:rPr>
        <w:t>这一路走来有太多的人，太多的事儿想要感谢</w:t>
      </w:r>
      <w:r>
        <w:rPr>
          <w:rFonts w:hint="eastAsia"/>
          <w:sz w:val="24"/>
        </w:rPr>
        <w:t>。</w:t>
      </w:r>
    </w:p>
    <w:p>
      <w:pPr>
        <w:ind w:firstLine="420"/>
        <w:rPr>
          <w:sz w:val="24"/>
        </w:rPr>
      </w:pPr>
      <w:r>
        <w:rPr>
          <w:rFonts w:hint="eastAsia"/>
          <w:sz w:val="24"/>
        </w:rPr>
        <w:t>感谢</w:t>
      </w:r>
      <w:r>
        <w:rPr>
          <w:sz w:val="24"/>
        </w:rPr>
        <w:t>我的导师刘亮</w:t>
      </w:r>
      <w:r>
        <w:rPr>
          <w:rFonts w:hint="eastAsia"/>
          <w:sz w:val="24"/>
        </w:rPr>
        <w:t>老师</w:t>
      </w:r>
      <w:r>
        <w:rPr>
          <w:sz w:val="24"/>
        </w:rPr>
        <w:t>。</w:t>
      </w:r>
      <w:r>
        <w:rPr>
          <w:rFonts w:hint="eastAsia"/>
          <w:sz w:val="24"/>
        </w:rPr>
        <w:t>首先</w:t>
      </w:r>
      <w:r>
        <w:rPr>
          <w:sz w:val="24"/>
        </w:rPr>
        <w:t>感谢您</w:t>
      </w:r>
      <w:r>
        <w:rPr>
          <w:rFonts w:hint="eastAsia"/>
          <w:sz w:val="24"/>
        </w:rPr>
        <w:t>给我</w:t>
      </w:r>
      <w:r>
        <w:rPr>
          <w:sz w:val="24"/>
        </w:rPr>
        <w:t>来到实验室的机会，</w:t>
      </w:r>
      <w:r>
        <w:rPr>
          <w:rFonts w:hint="eastAsia"/>
          <w:sz w:val="24"/>
        </w:rPr>
        <w:t>让我</w:t>
      </w:r>
      <w:r>
        <w:rPr>
          <w:sz w:val="24"/>
        </w:rPr>
        <w:t>接触到周</w:t>
      </w:r>
      <w:r>
        <w:rPr>
          <w:rFonts w:hint="eastAsia"/>
          <w:sz w:val="24"/>
        </w:rPr>
        <w:t>围</w:t>
      </w:r>
      <w:r>
        <w:rPr>
          <w:sz w:val="24"/>
        </w:rPr>
        <w:t>这么多的优秀的小伙伴</w:t>
      </w:r>
      <w:r>
        <w:rPr>
          <w:rFonts w:hint="eastAsia"/>
          <w:sz w:val="24"/>
        </w:rPr>
        <w:t>；</w:t>
      </w:r>
      <w:r>
        <w:rPr>
          <w:sz w:val="24"/>
        </w:rPr>
        <w:t>其次，感谢</w:t>
      </w:r>
      <w:r>
        <w:rPr>
          <w:rFonts w:hint="eastAsia"/>
          <w:sz w:val="24"/>
        </w:rPr>
        <w:t>您一直</w:t>
      </w:r>
      <w:r>
        <w:rPr>
          <w:sz w:val="24"/>
        </w:rPr>
        <w:t>以来</w:t>
      </w:r>
      <w:r>
        <w:rPr>
          <w:rFonts w:hint="eastAsia"/>
          <w:sz w:val="24"/>
        </w:rPr>
        <w:t>对我</w:t>
      </w:r>
      <w:r>
        <w:rPr>
          <w:sz w:val="24"/>
        </w:rPr>
        <w:t>学业</w:t>
      </w:r>
      <w:r>
        <w:rPr>
          <w:rFonts w:hint="eastAsia"/>
          <w:sz w:val="24"/>
        </w:rPr>
        <w:t>和</w:t>
      </w:r>
      <w:r>
        <w:rPr>
          <w:sz w:val="24"/>
        </w:rPr>
        <w:t>生活上的指导，</w:t>
      </w:r>
      <w:r>
        <w:rPr>
          <w:rFonts w:hint="eastAsia"/>
          <w:sz w:val="24"/>
        </w:rPr>
        <w:t>每一次</w:t>
      </w:r>
      <w:r>
        <w:rPr>
          <w:sz w:val="24"/>
        </w:rPr>
        <w:t>和您交流学术问题，都</w:t>
      </w:r>
      <w:r>
        <w:rPr>
          <w:rFonts w:hint="eastAsia"/>
          <w:sz w:val="24"/>
        </w:rPr>
        <w:t>被</w:t>
      </w:r>
      <w:r>
        <w:rPr>
          <w:sz w:val="24"/>
        </w:rPr>
        <w:t>您知识的</w:t>
      </w:r>
      <w:r>
        <w:rPr>
          <w:rFonts w:hint="eastAsia"/>
          <w:sz w:val="24"/>
        </w:rPr>
        <w:t>渊博</w:t>
      </w:r>
      <w:r>
        <w:rPr>
          <w:sz w:val="24"/>
        </w:rPr>
        <w:t>，思维的活跃，以及求真务实，矜矜业业的</w:t>
      </w:r>
      <w:r>
        <w:rPr>
          <w:rFonts w:hint="eastAsia"/>
          <w:sz w:val="24"/>
        </w:rPr>
        <w:t>态度</w:t>
      </w:r>
      <w:r>
        <w:rPr>
          <w:sz w:val="24"/>
        </w:rPr>
        <w:t>佩服</w:t>
      </w:r>
      <w:r>
        <w:rPr>
          <w:rFonts w:hint="eastAsia"/>
          <w:sz w:val="24"/>
        </w:rPr>
        <w:t>得</w:t>
      </w:r>
      <w:r>
        <w:rPr>
          <w:sz w:val="24"/>
        </w:rPr>
        <w:t>五体投地</w:t>
      </w:r>
      <w:r>
        <w:rPr>
          <w:rFonts w:hint="eastAsia"/>
          <w:sz w:val="24"/>
        </w:rPr>
        <w:t>。</w:t>
      </w:r>
      <w:r>
        <w:rPr>
          <w:sz w:val="24"/>
        </w:rPr>
        <w:t>激励着</w:t>
      </w:r>
      <w:r>
        <w:rPr>
          <w:rFonts w:hint="eastAsia"/>
          <w:sz w:val="24"/>
        </w:rPr>
        <w:t>我</w:t>
      </w:r>
      <w:r>
        <w:rPr>
          <w:sz w:val="24"/>
        </w:rPr>
        <w:t>务必需</w:t>
      </w:r>
      <w:r>
        <w:rPr>
          <w:rFonts w:hint="eastAsia"/>
          <w:sz w:val="24"/>
        </w:rPr>
        <w:t>要更加严谨</w:t>
      </w:r>
      <w:r>
        <w:rPr>
          <w:sz w:val="24"/>
        </w:rPr>
        <w:t>求真，不能</w:t>
      </w:r>
      <w:r>
        <w:rPr>
          <w:rFonts w:hint="eastAsia"/>
          <w:sz w:val="24"/>
        </w:rPr>
        <w:t>有</w:t>
      </w:r>
      <w:r>
        <w:rPr>
          <w:sz w:val="24"/>
        </w:rPr>
        <w:t>丝毫的</w:t>
      </w:r>
      <w:r>
        <w:rPr>
          <w:rFonts w:hint="eastAsia"/>
          <w:sz w:val="24"/>
        </w:rPr>
        <w:t>懈怠</w:t>
      </w:r>
      <w:r>
        <w:rPr>
          <w:sz w:val="24"/>
        </w:rPr>
        <w:t>。</w:t>
      </w:r>
    </w:p>
    <w:p>
      <w:pPr>
        <w:ind w:firstLine="420"/>
        <w:rPr>
          <w:sz w:val="24"/>
        </w:rPr>
      </w:pPr>
      <w:r>
        <w:rPr>
          <w:rFonts w:hint="eastAsia"/>
          <w:sz w:val="24"/>
        </w:rPr>
        <w:t>感谢</w:t>
      </w:r>
      <w:r>
        <w:rPr>
          <w:sz w:val="24"/>
        </w:rPr>
        <w:t>对我进行指导的张海涛老师</w:t>
      </w:r>
      <w:r>
        <w:rPr>
          <w:rFonts w:hint="eastAsia"/>
          <w:sz w:val="24"/>
        </w:rPr>
        <w:t>。</w:t>
      </w:r>
      <w:r>
        <w:rPr>
          <w:sz w:val="24"/>
        </w:rPr>
        <w:t>感谢</w:t>
      </w:r>
      <w:r>
        <w:rPr>
          <w:rFonts w:hint="eastAsia"/>
          <w:sz w:val="24"/>
        </w:rPr>
        <w:t>您</w:t>
      </w:r>
      <w:r>
        <w:rPr>
          <w:sz w:val="24"/>
        </w:rPr>
        <w:t>对我</w:t>
      </w:r>
      <w:r>
        <w:rPr>
          <w:rFonts w:hint="eastAsia"/>
          <w:sz w:val="24"/>
        </w:rPr>
        <w:t>在</w:t>
      </w:r>
      <w:r>
        <w:rPr>
          <w:sz w:val="24"/>
        </w:rPr>
        <w:t>研究</w:t>
      </w:r>
      <w:r>
        <w:rPr>
          <w:rFonts w:hint="eastAsia"/>
          <w:sz w:val="24"/>
        </w:rPr>
        <w:t>方向</w:t>
      </w:r>
      <w:r>
        <w:rPr>
          <w:sz w:val="24"/>
        </w:rPr>
        <w:t>上所作的进行的指导</w:t>
      </w:r>
      <w:r>
        <w:rPr>
          <w:rFonts w:hint="eastAsia"/>
          <w:sz w:val="24"/>
        </w:rPr>
        <w:t>，</w:t>
      </w:r>
      <w:r>
        <w:rPr>
          <w:sz w:val="24"/>
        </w:rPr>
        <w:t>在</w:t>
      </w:r>
      <w:r>
        <w:rPr>
          <w:rFonts w:hint="eastAsia"/>
          <w:sz w:val="24"/>
        </w:rPr>
        <w:t>与</w:t>
      </w:r>
      <w:r>
        <w:rPr>
          <w:sz w:val="24"/>
        </w:rPr>
        <w:t>您的接触</w:t>
      </w:r>
      <w:r>
        <w:rPr>
          <w:rFonts w:hint="eastAsia"/>
          <w:sz w:val="24"/>
        </w:rPr>
        <w:t>中</w:t>
      </w:r>
      <w:r>
        <w:rPr>
          <w:sz w:val="24"/>
        </w:rPr>
        <w:t>，</w:t>
      </w:r>
      <w:r>
        <w:rPr>
          <w:rFonts w:hint="eastAsia"/>
          <w:sz w:val="24"/>
        </w:rPr>
        <w:t>深感您</w:t>
      </w:r>
      <w:r>
        <w:rPr>
          <w:sz w:val="24"/>
        </w:rPr>
        <w:t>对工作</w:t>
      </w:r>
      <w:r>
        <w:rPr>
          <w:rFonts w:hint="eastAsia"/>
          <w:sz w:val="24"/>
        </w:rPr>
        <w:t>和</w:t>
      </w:r>
      <w:r>
        <w:rPr>
          <w:sz w:val="24"/>
        </w:rPr>
        <w:t>科研</w:t>
      </w:r>
      <w:r>
        <w:rPr>
          <w:rFonts w:hint="eastAsia"/>
          <w:sz w:val="24"/>
        </w:rPr>
        <w:t>的</w:t>
      </w:r>
      <w:r>
        <w:rPr>
          <w:sz w:val="24"/>
        </w:rPr>
        <w:t>一丝不苟</w:t>
      </w:r>
      <w:r>
        <w:rPr>
          <w:rFonts w:hint="eastAsia"/>
          <w:sz w:val="24"/>
        </w:rPr>
        <w:t>，做事</w:t>
      </w:r>
      <w:r>
        <w:rPr>
          <w:sz w:val="24"/>
        </w:rPr>
        <w:t>有计划、有条理、</w:t>
      </w:r>
      <w:r>
        <w:rPr>
          <w:rFonts w:hint="eastAsia"/>
          <w:sz w:val="24"/>
        </w:rPr>
        <w:t>不拖拉。</w:t>
      </w:r>
      <w:r>
        <w:rPr>
          <w:sz w:val="24"/>
        </w:rPr>
        <w:t>这种</w:t>
      </w:r>
      <w:r>
        <w:rPr>
          <w:rFonts w:hint="eastAsia"/>
          <w:sz w:val="24"/>
        </w:rPr>
        <w:t>做事</w:t>
      </w:r>
      <w:r>
        <w:rPr>
          <w:sz w:val="24"/>
        </w:rPr>
        <w:t>风</w:t>
      </w:r>
      <w:r>
        <w:rPr>
          <w:rFonts w:hint="eastAsia"/>
          <w:sz w:val="24"/>
        </w:rPr>
        <w:t>格</w:t>
      </w:r>
      <w:r>
        <w:rPr>
          <w:sz w:val="24"/>
        </w:rPr>
        <w:t>也</w:t>
      </w:r>
      <w:r>
        <w:rPr>
          <w:rFonts w:hint="eastAsia"/>
          <w:sz w:val="24"/>
        </w:rPr>
        <w:t>深深</w:t>
      </w:r>
      <w:r>
        <w:rPr>
          <w:sz w:val="24"/>
        </w:rPr>
        <w:t>影响着我。</w:t>
      </w:r>
      <w:r>
        <w:rPr>
          <w:rFonts w:hint="eastAsia"/>
          <w:sz w:val="24"/>
        </w:rPr>
        <w:t>告诫我要</w:t>
      </w:r>
      <w:r>
        <w:rPr>
          <w:sz w:val="24"/>
        </w:rPr>
        <w:t>改掉拖沓的坏毛病。</w:t>
      </w:r>
    </w:p>
    <w:p>
      <w:pPr>
        <w:ind w:firstLine="420"/>
        <w:rPr>
          <w:rFonts w:cs="Times New Roman" w:asciiTheme="minorEastAsia" w:hAnsiTheme="minorEastAsia"/>
          <w:sz w:val="24"/>
          <w:szCs w:val="24"/>
        </w:rPr>
      </w:pPr>
      <w:r>
        <w:rPr>
          <w:rFonts w:hint="eastAsia" w:cs="Times New Roman" w:asciiTheme="minorEastAsia" w:hAnsiTheme="minorEastAsia"/>
          <w:sz w:val="24"/>
          <w:szCs w:val="24"/>
        </w:rPr>
        <w:t>然后，</w:t>
      </w:r>
      <w:r>
        <w:rPr>
          <w:rFonts w:hint="eastAsia"/>
          <w:sz w:val="24"/>
        </w:rPr>
        <w:t>感谢</w:t>
      </w:r>
      <w:r>
        <w:rPr>
          <w:sz w:val="24"/>
        </w:rPr>
        <w:t>实验室</w:t>
      </w:r>
      <w:r>
        <w:rPr>
          <w:rFonts w:hint="eastAsia" w:cs="Times New Roman" w:asciiTheme="minorEastAsia" w:hAnsiTheme="minorEastAsia"/>
          <w:sz w:val="24"/>
          <w:szCs w:val="24"/>
        </w:rPr>
        <w:t>的</w:t>
      </w:r>
      <w:r>
        <w:rPr>
          <w:rFonts w:cs="Times New Roman" w:asciiTheme="minorEastAsia" w:hAnsiTheme="minorEastAsia"/>
          <w:sz w:val="24"/>
          <w:szCs w:val="24"/>
        </w:rPr>
        <w:t>马华东老师，</w:t>
      </w:r>
      <w:r>
        <w:rPr>
          <w:rFonts w:hint="eastAsia" w:cs="Times New Roman" w:asciiTheme="minorEastAsia" w:hAnsiTheme="minorEastAsia"/>
          <w:sz w:val="24"/>
          <w:szCs w:val="24"/>
        </w:rPr>
        <w:t>李文生</w:t>
      </w:r>
      <w:r>
        <w:rPr>
          <w:rFonts w:cs="Times New Roman" w:asciiTheme="minorEastAsia" w:hAnsiTheme="minorEastAsia"/>
          <w:sz w:val="24"/>
          <w:szCs w:val="24"/>
        </w:rPr>
        <w:t>老师、段鹏瑞老师</w:t>
      </w:r>
      <w:r>
        <w:rPr>
          <w:rFonts w:hint="eastAsia" w:cs="Times New Roman" w:asciiTheme="minorEastAsia" w:hAnsiTheme="minorEastAsia"/>
          <w:sz w:val="24"/>
          <w:szCs w:val="24"/>
        </w:rPr>
        <w:t>，</w:t>
      </w:r>
      <w:r>
        <w:rPr>
          <w:rFonts w:cs="Times New Roman" w:asciiTheme="minorEastAsia" w:hAnsiTheme="minorEastAsia"/>
          <w:sz w:val="24"/>
          <w:szCs w:val="24"/>
        </w:rPr>
        <w:t>周安</w:t>
      </w:r>
      <w:r>
        <w:rPr>
          <w:rFonts w:hint="eastAsia" w:cs="Times New Roman" w:asciiTheme="minorEastAsia" w:hAnsiTheme="minorEastAsia"/>
          <w:sz w:val="24"/>
          <w:szCs w:val="24"/>
        </w:rPr>
        <w:t>福</w:t>
      </w:r>
      <w:r>
        <w:rPr>
          <w:rFonts w:cs="Times New Roman" w:asciiTheme="minorEastAsia" w:hAnsiTheme="minorEastAsia"/>
          <w:sz w:val="24"/>
          <w:szCs w:val="24"/>
        </w:rPr>
        <w:t>老师</w:t>
      </w:r>
      <w:r>
        <w:rPr>
          <w:rFonts w:hint="eastAsia" w:cs="Times New Roman" w:asciiTheme="minorEastAsia" w:hAnsiTheme="minorEastAsia"/>
          <w:sz w:val="24"/>
          <w:szCs w:val="24"/>
        </w:rPr>
        <w:t>、</w:t>
      </w:r>
      <w:r>
        <w:rPr>
          <w:rFonts w:cs="Times New Roman" w:asciiTheme="minorEastAsia" w:hAnsiTheme="minorEastAsia"/>
          <w:sz w:val="24"/>
          <w:szCs w:val="24"/>
        </w:rPr>
        <w:t>傅慧源老师、</w:t>
      </w:r>
      <w:r>
        <w:rPr>
          <w:rFonts w:hint="eastAsia" w:cs="Times New Roman" w:asciiTheme="minorEastAsia" w:hAnsiTheme="minorEastAsia"/>
          <w:sz w:val="24"/>
          <w:szCs w:val="24"/>
        </w:rPr>
        <w:t>以及赵东</w:t>
      </w:r>
      <w:r>
        <w:rPr>
          <w:rFonts w:cs="Times New Roman" w:asciiTheme="minorEastAsia" w:hAnsiTheme="minorEastAsia"/>
          <w:sz w:val="24"/>
          <w:szCs w:val="24"/>
        </w:rPr>
        <w:t>老师和郑霄龙老师</w:t>
      </w:r>
      <w:r>
        <w:rPr>
          <w:rFonts w:hint="eastAsia" w:cs="Times New Roman" w:asciiTheme="minorEastAsia" w:hAnsiTheme="minorEastAsia"/>
          <w:sz w:val="24"/>
          <w:szCs w:val="24"/>
        </w:rPr>
        <w:t>，感谢对三年来</w:t>
      </w:r>
      <w:r>
        <w:rPr>
          <w:rFonts w:cs="Times New Roman" w:asciiTheme="minorEastAsia" w:hAnsiTheme="minorEastAsia"/>
          <w:sz w:val="24"/>
          <w:szCs w:val="24"/>
        </w:rPr>
        <w:t>对</w:t>
      </w:r>
      <w:r>
        <w:rPr>
          <w:rFonts w:hint="eastAsia" w:cs="Times New Roman" w:asciiTheme="minorEastAsia" w:hAnsiTheme="minorEastAsia"/>
          <w:sz w:val="24"/>
          <w:szCs w:val="24"/>
        </w:rPr>
        <w:t>我学习和生活上的真诚照顾与关心。</w:t>
      </w:r>
    </w:p>
    <w:p>
      <w:pPr>
        <w:ind w:firstLine="420"/>
        <w:rPr>
          <w:sz w:val="24"/>
        </w:rPr>
      </w:pPr>
      <w:r>
        <w:rPr>
          <w:rFonts w:hint="eastAsia" w:cs="Times New Roman" w:asciiTheme="minorEastAsia" w:hAnsiTheme="minorEastAsia"/>
          <w:sz w:val="24"/>
          <w:szCs w:val="24"/>
        </w:rPr>
        <w:t>还要</w:t>
      </w:r>
      <w:r>
        <w:rPr>
          <w:rFonts w:cs="Times New Roman" w:asciiTheme="minorEastAsia" w:hAnsiTheme="minorEastAsia"/>
          <w:sz w:val="24"/>
          <w:szCs w:val="24"/>
        </w:rPr>
        <w:t>感谢实验室</w:t>
      </w:r>
      <w:r>
        <w:rPr>
          <w:rFonts w:hint="eastAsia" w:cs="Times New Roman" w:asciiTheme="minorEastAsia" w:hAnsiTheme="minorEastAsia"/>
          <w:sz w:val="24"/>
          <w:szCs w:val="24"/>
        </w:rPr>
        <w:t>里</w:t>
      </w:r>
      <w:r>
        <w:rPr>
          <w:rFonts w:cs="Times New Roman" w:asciiTheme="minorEastAsia" w:hAnsiTheme="minorEastAsia"/>
          <w:sz w:val="24"/>
          <w:szCs w:val="24"/>
        </w:rPr>
        <w:t>的诸多小伙伴，宋烨承</w:t>
      </w:r>
      <w:r>
        <w:rPr>
          <w:rFonts w:hint="eastAsia" w:cs="Times New Roman" w:asciiTheme="minorEastAsia" w:hAnsiTheme="minorEastAsia"/>
          <w:sz w:val="24"/>
          <w:szCs w:val="24"/>
        </w:rPr>
        <w:t>、</w:t>
      </w:r>
      <w:r>
        <w:rPr>
          <w:rFonts w:cs="Times New Roman" w:asciiTheme="minorEastAsia" w:hAnsiTheme="minorEastAsia"/>
          <w:sz w:val="24"/>
          <w:szCs w:val="24"/>
        </w:rPr>
        <w:t>徐少青</w:t>
      </w:r>
      <w:r>
        <w:rPr>
          <w:rFonts w:hint="eastAsia" w:cs="Times New Roman" w:asciiTheme="minorEastAsia" w:hAnsiTheme="minorEastAsia"/>
          <w:sz w:val="24"/>
          <w:szCs w:val="24"/>
        </w:rPr>
        <w:t>、胡彬轩</w:t>
      </w:r>
      <w:r>
        <w:rPr>
          <w:rFonts w:cs="Times New Roman" w:asciiTheme="minorEastAsia" w:hAnsiTheme="minorEastAsia"/>
          <w:sz w:val="24"/>
          <w:szCs w:val="24"/>
        </w:rPr>
        <w:t>、张政</w:t>
      </w:r>
      <w:r>
        <w:rPr>
          <w:rFonts w:hint="eastAsia" w:cs="Times New Roman" w:asciiTheme="minorEastAsia" w:hAnsiTheme="minorEastAsia"/>
          <w:sz w:val="24"/>
          <w:szCs w:val="24"/>
        </w:rPr>
        <w:t>、刘澍</w:t>
      </w:r>
      <w:r>
        <w:rPr>
          <w:rFonts w:cs="Times New Roman" w:asciiTheme="minorEastAsia" w:hAnsiTheme="minorEastAsia"/>
          <w:sz w:val="24"/>
          <w:szCs w:val="24"/>
        </w:rPr>
        <w:t>、</w:t>
      </w:r>
      <w:r>
        <w:rPr>
          <w:rFonts w:hint="eastAsia" w:cs="Times New Roman" w:asciiTheme="minorEastAsia" w:hAnsiTheme="minorEastAsia"/>
          <w:sz w:val="24"/>
          <w:szCs w:val="24"/>
        </w:rPr>
        <w:t>康宇超</w:t>
      </w:r>
      <w:r>
        <w:rPr>
          <w:rFonts w:cs="Times New Roman" w:asciiTheme="minorEastAsia" w:hAnsiTheme="minorEastAsia"/>
          <w:sz w:val="24"/>
          <w:szCs w:val="24"/>
        </w:rPr>
        <w:t>、薛玉磊、唐炳昌、杨宁、高文慧、夏丹、孙明欣、</w:t>
      </w:r>
      <w:r>
        <w:rPr>
          <w:rFonts w:hint="eastAsia" w:cs="Times New Roman" w:asciiTheme="minorEastAsia" w:hAnsiTheme="minorEastAsia"/>
          <w:sz w:val="24"/>
          <w:szCs w:val="24"/>
        </w:rPr>
        <w:t>吴蕾蕾。平日里积极</w:t>
      </w:r>
      <w:r>
        <w:rPr>
          <w:rFonts w:cs="Times New Roman" w:asciiTheme="minorEastAsia" w:hAnsiTheme="minorEastAsia"/>
          <w:sz w:val="24"/>
          <w:szCs w:val="24"/>
        </w:rPr>
        <w:t>的</w:t>
      </w:r>
      <w:r>
        <w:rPr>
          <w:rFonts w:hint="eastAsia" w:cs="Times New Roman" w:asciiTheme="minorEastAsia" w:hAnsiTheme="minorEastAsia"/>
          <w:sz w:val="24"/>
          <w:szCs w:val="24"/>
        </w:rPr>
        <w:t>互动</w:t>
      </w:r>
      <w:r>
        <w:rPr>
          <w:rFonts w:cs="Times New Roman" w:asciiTheme="minorEastAsia" w:hAnsiTheme="minorEastAsia"/>
          <w:sz w:val="24"/>
          <w:szCs w:val="24"/>
        </w:rPr>
        <w:t>让枯燥的工作生活</w:t>
      </w:r>
      <w:r>
        <w:rPr>
          <w:rFonts w:hint="eastAsia" w:cs="Times New Roman" w:asciiTheme="minorEastAsia" w:hAnsiTheme="minorEastAsia"/>
          <w:sz w:val="24"/>
          <w:szCs w:val="24"/>
        </w:rPr>
        <w:t>，有了更</w:t>
      </w:r>
      <w:r>
        <w:rPr>
          <w:rFonts w:cs="Times New Roman" w:asciiTheme="minorEastAsia" w:hAnsiTheme="minorEastAsia"/>
          <w:sz w:val="24"/>
          <w:szCs w:val="24"/>
        </w:rPr>
        <w:t>多的</w:t>
      </w:r>
      <w:r>
        <w:rPr>
          <w:rFonts w:hint="eastAsia" w:cs="Times New Roman" w:asciiTheme="minorEastAsia" w:hAnsiTheme="minorEastAsia"/>
          <w:sz w:val="24"/>
          <w:szCs w:val="24"/>
        </w:rPr>
        <w:t>欢声</w:t>
      </w:r>
      <w:r>
        <w:rPr>
          <w:rFonts w:cs="Times New Roman" w:asciiTheme="minorEastAsia" w:hAnsiTheme="minorEastAsia"/>
          <w:sz w:val="24"/>
          <w:szCs w:val="24"/>
        </w:rPr>
        <w:t>笑语。</w:t>
      </w:r>
      <w:r>
        <w:rPr>
          <w:rFonts w:hint="eastAsia"/>
          <w:sz w:val="24"/>
        </w:rPr>
        <w:t xml:space="preserve"> 在</w:t>
      </w:r>
      <w:r>
        <w:rPr>
          <w:sz w:val="24"/>
        </w:rPr>
        <w:t>美好的年华与诸君相遇，</w:t>
      </w:r>
      <w:r>
        <w:rPr>
          <w:rFonts w:hint="eastAsia"/>
          <w:sz w:val="24"/>
        </w:rPr>
        <w:t>使我</w:t>
      </w:r>
      <w:r>
        <w:rPr>
          <w:sz w:val="24"/>
        </w:rPr>
        <w:t>受益匪浅，</w:t>
      </w:r>
      <w:r>
        <w:rPr>
          <w:rFonts w:hint="eastAsia"/>
          <w:sz w:val="24"/>
        </w:rPr>
        <w:t>也</w:t>
      </w:r>
      <w:r>
        <w:rPr>
          <w:sz w:val="24"/>
        </w:rPr>
        <w:t>希望大家都</w:t>
      </w:r>
      <w:r>
        <w:rPr>
          <w:rFonts w:hint="eastAsia"/>
          <w:sz w:val="24"/>
        </w:rPr>
        <w:t>前程似锦</w:t>
      </w:r>
      <w:r>
        <w:rPr>
          <w:sz w:val="24"/>
        </w:rPr>
        <w:t>。</w:t>
      </w:r>
    </w:p>
    <w:p>
      <w:pPr>
        <w:ind w:firstLine="420"/>
        <w:rPr>
          <w:sz w:val="24"/>
        </w:rPr>
      </w:pPr>
      <w:r>
        <w:rPr>
          <w:rFonts w:hint="eastAsia"/>
          <w:sz w:val="24"/>
        </w:rPr>
        <w:t>最后</w:t>
      </w:r>
      <w:r>
        <w:rPr>
          <w:sz w:val="24"/>
        </w:rPr>
        <w:t>，衷心感谢我的父母和</w:t>
      </w:r>
      <w:r>
        <w:rPr>
          <w:rFonts w:hint="eastAsia"/>
          <w:sz w:val="24"/>
        </w:rPr>
        <w:t>家</w:t>
      </w:r>
      <w:r>
        <w:rPr>
          <w:sz w:val="24"/>
        </w:rPr>
        <w:t>人，</w:t>
      </w:r>
      <w:r>
        <w:rPr>
          <w:rFonts w:hint="eastAsia"/>
          <w:sz w:val="24"/>
        </w:rPr>
        <w:t>每当遇到</w:t>
      </w:r>
      <w:r>
        <w:rPr>
          <w:sz w:val="24"/>
        </w:rPr>
        <w:t>挫折</w:t>
      </w:r>
      <w:r>
        <w:rPr>
          <w:rFonts w:hint="eastAsia"/>
          <w:sz w:val="24"/>
        </w:rPr>
        <w:t>时</w:t>
      </w:r>
      <w:r>
        <w:rPr>
          <w:sz w:val="24"/>
        </w:rPr>
        <w:t>，都在给我最大的支持和理解。让我</w:t>
      </w:r>
      <w:r>
        <w:rPr>
          <w:rFonts w:hint="eastAsia"/>
          <w:sz w:val="24"/>
        </w:rPr>
        <w:t>有一往无前</w:t>
      </w:r>
      <w:r>
        <w:rPr>
          <w:sz w:val="24"/>
        </w:rPr>
        <w:t>的勇气和不</w:t>
      </w:r>
      <w:r>
        <w:rPr>
          <w:rFonts w:hint="eastAsia"/>
          <w:sz w:val="24"/>
        </w:rPr>
        <w:t>轻言放弃</w:t>
      </w:r>
      <w:r>
        <w:rPr>
          <w:sz w:val="24"/>
        </w:rPr>
        <w:t>的</w:t>
      </w:r>
      <w:r>
        <w:rPr>
          <w:rFonts w:hint="eastAsia"/>
          <w:sz w:val="24"/>
        </w:rPr>
        <w:t>支持</w:t>
      </w:r>
      <w:r>
        <w:rPr>
          <w:sz w:val="24"/>
        </w:rPr>
        <w:t>。</w:t>
      </w:r>
    </w:p>
    <w:p>
      <w:pPr>
        <w:ind w:firstLine="420"/>
        <w:rPr>
          <w:sz w:val="24"/>
        </w:rPr>
      </w:pPr>
      <w:r>
        <w:rPr>
          <w:rFonts w:hint="eastAsia"/>
          <w:sz w:val="24"/>
        </w:rPr>
        <w:t>最后</w:t>
      </w:r>
      <w:r>
        <w:rPr>
          <w:sz w:val="24"/>
        </w:rPr>
        <w:t>，</w:t>
      </w:r>
      <w:r>
        <w:rPr>
          <w:rFonts w:hint="eastAsia"/>
          <w:sz w:val="24"/>
        </w:rPr>
        <w:t>万分</w:t>
      </w:r>
      <w:r>
        <w:rPr>
          <w:sz w:val="24"/>
        </w:rPr>
        <w:t>感谢各位评审老师和专家在百忙之中抽出</w:t>
      </w:r>
      <w:r>
        <w:rPr>
          <w:rFonts w:hint="eastAsia"/>
          <w:sz w:val="24"/>
        </w:rPr>
        <w:t>宝贵</w:t>
      </w:r>
      <w:r>
        <w:rPr>
          <w:sz w:val="24"/>
        </w:rPr>
        <w:t>的时间审阅我的文章，谢谢您们</w:t>
      </w:r>
      <w:r>
        <w:rPr>
          <w:rFonts w:hint="eastAsia"/>
          <w:sz w:val="24"/>
        </w:rPr>
        <w:t>给出</w:t>
      </w:r>
      <w:r>
        <w:rPr>
          <w:sz w:val="24"/>
        </w:rPr>
        <w:t>的宝贵意见</w:t>
      </w:r>
      <w:r>
        <w:rPr>
          <w:rFonts w:hint="eastAsia"/>
          <w:sz w:val="24"/>
        </w:rPr>
        <w:t>和建议</w:t>
      </w:r>
      <w:r>
        <w:rPr>
          <w:sz w:val="24"/>
        </w:rPr>
        <w:t>！</w:t>
      </w:r>
    </w:p>
    <w:p>
      <w:pPr>
        <w:ind w:firstLine="420"/>
        <w:rPr>
          <w:sz w:val="24"/>
        </w:rPr>
      </w:pPr>
      <w:r>
        <w:rPr>
          <w:sz w:val="24"/>
        </w:rPr>
        <w:t>，</w:t>
      </w:r>
    </w:p>
    <w:p>
      <w:pPr>
        <w:pStyle w:val="35"/>
        <w:numPr>
          <w:ilvl w:val="0"/>
          <w:numId w:val="0"/>
        </w:numPr>
        <w:spacing w:after="624"/>
      </w:pPr>
      <w:r>
        <w:rPr>
          <w:rFonts w:hint="eastAsia"/>
        </w:rPr>
        <w:t>攻读</w:t>
      </w:r>
      <w:r>
        <w:t>学位期间取得的</w:t>
      </w:r>
      <w:r>
        <w:rPr>
          <w:rFonts w:hint="eastAsia"/>
        </w:rPr>
        <w:t>研究</w:t>
      </w:r>
      <w:r>
        <w:t>成果</w:t>
      </w:r>
      <w:bookmarkEnd w:id="69"/>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sectPr>
      <w:headerReference r:id="rId10" w:type="default"/>
      <w:footerReference r:id="rId11" w:type="default"/>
      <w:footerReference r:id="rId12" w:type="even"/>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9998304"/>
      <w:docPartObj>
        <w:docPartGallery w:val="AutoText"/>
      </w:docPartObj>
    </w:sdtPr>
    <w:sdtContent>
      <w:p>
        <w:pPr>
          <w:pStyle w:val="14"/>
          <w:jc w:val="center"/>
        </w:pPr>
      </w:p>
    </w:sdtContent>
  </w:sdt>
  <w:p>
    <w:pPr>
      <w:pStyle w:val="14"/>
      <w:tabs>
        <w:tab w:val="left" w:pos="377"/>
      </w:tabs>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left" w:pos="377"/>
      </w:tabs>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1697648"/>
      <w:docPartObj>
        <w:docPartGallery w:val="autotext"/>
      </w:docPartObj>
    </w:sdtPr>
    <w:sdtContent>
      <w:p>
        <w:pPr>
          <w:pStyle w:val="14"/>
          <w:jc w:val="center"/>
        </w:pPr>
        <w:r>
          <w:fldChar w:fldCharType="begin"/>
        </w:r>
        <w:r>
          <w:instrText xml:space="preserve">PAGE   \* MERGEFORMAT</w:instrText>
        </w:r>
        <w:r>
          <w:fldChar w:fldCharType="separate"/>
        </w:r>
        <w:r>
          <w:rPr>
            <w:lang w:val="zh-CN"/>
          </w:rPr>
          <w:t>61</w:t>
        </w:r>
        <w:r>
          <w:rPr>
            <w:lang w:val="zh-CN"/>
          </w:rPr>
          <w:fldChar w:fldCharType="end"/>
        </w:r>
      </w:p>
    </w:sdtContent>
  </w:sdt>
  <w:p>
    <w:pPr>
      <w:pStyle w:val="14"/>
      <w:tabs>
        <w:tab w:val="left" w:pos="377"/>
      </w:tabs>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6751899"/>
      <w:docPartObj>
        <w:docPartGallery w:val="autotext"/>
      </w:docPartObj>
    </w:sdtPr>
    <w:sdtContent>
      <w:p>
        <w:pPr>
          <w:pStyle w:val="14"/>
          <w:jc w:val="center"/>
        </w:pPr>
        <w:r>
          <w:fldChar w:fldCharType="begin"/>
        </w:r>
        <w:r>
          <w:instrText xml:space="preserve">PAGE   \* MERGEFORMAT</w:instrText>
        </w:r>
        <w:r>
          <w:fldChar w:fldCharType="separate"/>
        </w:r>
        <w:r>
          <w:rPr>
            <w:lang w:val="zh-CN"/>
          </w:rPr>
          <w:t>60</w:t>
        </w:r>
        <w:r>
          <w:rPr>
            <w:lang w:val="zh-CN"/>
          </w:rPr>
          <w:fldChar w:fldCharType="end"/>
        </w:r>
      </w:p>
    </w:sdtContent>
  </w:sdt>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left" w:pos="377"/>
      </w:tabs>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6" w:space="0"/>
      </w:pBdr>
    </w:pPr>
    <w:r>
      <w:fldChar w:fldCharType="begin"/>
    </w:r>
    <w:r>
      <w:instrText xml:space="preserve"> STYLEREF  北邮论文一级标题  \* MERGEFORMAT </w:instrText>
    </w:r>
    <w:r>
      <w:fldChar w:fldCharType="separate"/>
    </w:r>
    <w:r>
      <w:rPr>
        <w:rFonts w:hint="eastAsia"/>
      </w:rPr>
      <w:t>参考文献</w:t>
    </w:r>
    <w:r>
      <w:rPr>
        <w:rFonts w:hint="eastAsia"/>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5E6B"/>
    <w:multiLevelType w:val="multilevel"/>
    <w:tmpl w:val="06785E6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BC710DD"/>
    <w:multiLevelType w:val="multilevel"/>
    <w:tmpl w:val="0BC710D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71366DC"/>
    <w:multiLevelType w:val="multilevel"/>
    <w:tmpl w:val="171366DC"/>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31925E5A"/>
    <w:multiLevelType w:val="multilevel"/>
    <w:tmpl w:val="31925E5A"/>
    <w:lvl w:ilvl="0" w:tentative="0">
      <w:start w:val="0"/>
      <w:numFmt w:val="decimal"/>
      <w:isLgl/>
      <w:lvlText w:val="%1"/>
      <w:lvlJc w:val="left"/>
      <w:pPr>
        <w:tabs>
          <w:tab w:val="left" w:pos="357"/>
        </w:tabs>
        <w:ind w:left="357" w:hanging="357"/>
      </w:pPr>
      <w:rPr>
        <w:rFonts w:hint="eastAsia"/>
      </w:rPr>
    </w:lvl>
    <w:lvl w:ilvl="1" w:tentative="0">
      <w:start w:val="1"/>
      <w:numFmt w:val="decimal"/>
      <w:pStyle w:val="37"/>
      <w:isLgl/>
      <w:lvlText w:val="%1.%2"/>
      <w:lvlJc w:val="left"/>
      <w:pPr>
        <w:tabs>
          <w:tab w:val="left" w:pos="567"/>
        </w:tabs>
        <w:ind w:left="567" w:hanging="567"/>
      </w:pPr>
      <w:rPr>
        <w:rFonts w:hint="eastAsia"/>
      </w:rPr>
    </w:lvl>
    <w:lvl w:ilvl="2" w:tentative="0">
      <w:start w:val="1"/>
      <w:numFmt w:val="decimal"/>
      <w:isLgl/>
      <w:lvlText w:val="%1.%2.%3"/>
      <w:lvlJc w:val="left"/>
      <w:pPr>
        <w:tabs>
          <w:tab w:val="left" w:pos="680"/>
        </w:tabs>
        <w:ind w:left="680" w:hanging="680"/>
      </w:pPr>
      <w:rPr>
        <w:rFonts w:hint="eastAsia"/>
      </w:rPr>
    </w:lvl>
    <w:lvl w:ilvl="3" w:tentative="0">
      <w:start w:val="1"/>
      <w:numFmt w:val="decimal"/>
      <w:lvlText w:val="%1.%2.%3.%4"/>
      <w:lvlJc w:val="left"/>
      <w:pPr>
        <w:tabs>
          <w:tab w:val="left" w:pos="2716"/>
        </w:tabs>
        <w:ind w:left="1984" w:hanging="708"/>
      </w:pPr>
      <w:rPr>
        <w:rFonts w:hint="eastAsia"/>
      </w:rPr>
    </w:lvl>
    <w:lvl w:ilvl="4" w:tentative="0">
      <w:start w:val="1"/>
      <w:numFmt w:val="decimal"/>
      <w:lvlText w:val="%1.%2.%3.%4.%5"/>
      <w:lvlJc w:val="left"/>
      <w:pPr>
        <w:tabs>
          <w:tab w:val="left" w:pos="3501"/>
        </w:tabs>
        <w:ind w:left="2551" w:hanging="850"/>
      </w:pPr>
      <w:rPr>
        <w:rFonts w:hint="eastAsia"/>
      </w:rPr>
    </w:lvl>
    <w:lvl w:ilvl="5" w:tentative="0">
      <w:start w:val="1"/>
      <w:numFmt w:val="decimal"/>
      <w:lvlText w:val="%1.%2.%3.%4.%5.%6"/>
      <w:lvlJc w:val="left"/>
      <w:pPr>
        <w:tabs>
          <w:tab w:val="left" w:pos="4286"/>
        </w:tabs>
        <w:ind w:left="3260" w:hanging="1134"/>
      </w:pPr>
      <w:rPr>
        <w:rFonts w:hint="eastAsia"/>
      </w:rPr>
    </w:lvl>
    <w:lvl w:ilvl="6" w:tentative="0">
      <w:start w:val="1"/>
      <w:numFmt w:val="decimal"/>
      <w:lvlText w:val="%1.%2.%3.%4.%5.%6.%7"/>
      <w:lvlJc w:val="left"/>
      <w:pPr>
        <w:tabs>
          <w:tab w:val="left" w:pos="5071"/>
        </w:tabs>
        <w:ind w:left="3827" w:hanging="1276"/>
      </w:pPr>
      <w:rPr>
        <w:rFonts w:hint="eastAsia"/>
      </w:rPr>
    </w:lvl>
    <w:lvl w:ilvl="7" w:tentative="0">
      <w:start w:val="1"/>
      <w:numFmt w:val="decimal"/>
      <w:lvlText w:val="%1.%2.%3.%4.%5.%6.%7.%8"/>
      <w:lvlJc w:val="left"/>
      <w:pPr>
        <w:tabs>
          <w:tab w:val="left" w:pos="5856"/>
        </w:tabs>
        <w:ind w:left="4394" w:hanging="1418"/>
      </w:pPr>
      <w:rPr>
        <w:rFonts w:hint="eastAsia"/>
      </w:rPr>
    </w:lvl>
    <w:lvl w:ilvl="8" w:tentative="0">
      <w:start w:val="1"/>
      <w:numFmt w:val="decimal"/>
      <w:lvlText w:val="%1.%2.%3.%4.%5.%6.%7.%8.%9"/>
      <w:lvlJc w:val="left"/>
      <w:pPr>
        <w:tabs>
          <w:tab w:val="left" w:pos="6642"/>
        </w:tabs>
        <w:ind w:left="5102" w:hanging="1700"/>
      </w:pPr>
      <w:rPr>
        <w:rFonts w:hint="eastAsia"/>
      </w:rPr>
    </w:lvl>
  </w:abstractNum>
  <w:abstractNum w:abstractNumId="4">
    <w:nsid w:val="373529B7"/>
    <w:multiLevelType w:val="multilevel"/>
    <w:tmpl w:val="373529B7"/>
    <w:lvl w:ilvl="0" w:tentative="0">
      <w:start w:val="1"/>
      <w:numFmt w:val="chineseCountingThousand"/>
      <w:pStyle w:val="35"/>
      <w:suff w:val="space"/>
      <w:lvlText w:val="第%1章"/>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vertAlign w:val="baseline"/>
      </w:rPr>
    </w:lvl>
    <w:lvl w:ilvl="1" w:tentative="0">
      <w:start w:val="1"/>
      <w:numFmt w:val="decimal"/>
      <w:pStyle w:val="31"/>
      <w:isLgl/>
      <w:suff w:val="space"/>
      <w:lvlText w:val="%1.%2"/>
      <w:lvlJc w:val="left"/>
      <w:pPr>
        <w:ind w:left="0" w:firstLine="0"/>
      </w:pPr>
      <w:rPr>
        <w:rFonts w:hint="eastAsia"/>
      </w:rPr>
    </w:lvl>
    <w:lvl w:ilvl="2" w:tentative="0">
      <w:start w:val="1"/>
      <w:numFmt w:val="decimal"/>
      <w:pStyle w:val="34"/>
      <w:isLgl/>
      <w:suff w:val="space"/>
      <w:lvlText w:val="%1.%2.%3"/>
      <w:lvlJc w:val="left"/>
      <w:pPr>
        <w:ind w:left="0" w:firstLine="0"/>
      </w:pPr>
      <w:rPr>
        <w:rFonts w:hint="eastAsia"/>
      </w:rPr>
    </w:lvl>
    <w:lvl w:ilvl="3" w:tentative="0">
      <w:start w:val="1"/>
      <w:numFmt w:val="decimal"/>
      <w:pStyle w:val="44"/>
      <w:isLgl/>
      <w:suff w:val="space"/>
      <w:lvlText w:val="%1.%2.%3.%4"/>
      <w:lvlJc w:val="left"/>
      <w:pPr>
        <w:ind w:left="0" w:firstLine="0"/>
      </w:pPr>
      <w:rPr>
        <w:rFonts w:hint="eastAsia"/>
        <w:b w:val="0"/>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5">
    <w:nsid w:val="3C9A2DCF"/>
    <w:multiLevelType w:val="multilevel"/>
    <w:tmpl w:val="3C9A2DCF"/>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424043B0"/>
    <w:multiLevelType w:val="multilevel"/>
    <w:tmpl w:val="424043B0"/>
    <w:lvl w:ilvl="0" w:tentative="0">
      <w:start w:val="1"/>
      <w:numFmt w:val="decimalEnclosedCircle"/>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43136EC6"/>
    <w:multiLevelType w:val="multilevel"/>
    <w:tmpl w:val="43136EC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18B5082"/>
    <w:multiLevelType w:val="multilevel"/>
    <w:tmpl w:val="618B5082"/>
    <w:lvl w:ilvl="0" w:tentative="0">
      <w:start w:val="1"/>
      <w:numFmt w:val="decimal"/>
      <w:suff w:val="nothing"/>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5"/>
  </w:num>
  <w:num w:numId="4">
    <w:abstractNumId w:val="6"/>
  </w:num>
  <w:num w:numId="5">
    <w:abstractNumId w:val="7"/>
  </w:num>
  <w:num w:numId="6">
    <w:abstractNumId w:val="2"/>
  </w:num>
  <w:num w:numId="7">
    <w:abstractNumId w:val="0"/>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3447EE"/>
    <w:rsid w:val="00000C7F"/>
    <w:rsid w:val="0000165F"/>
    <w:rsid w:val="00001B19"/>
    <w:rsid w:val="00002B0F"/>
    <w:rsid w:val="00003AAD"/>
    <w:rsid w:val="00005459"/>
    <w:rsid w:val="00005CE9"/>
    <w:rsid w:val="00006B63"/>
    <w:rsid w:val="00007894"/>
    <w:rsid w:val="0001186F"/>
    <w:rsid w:val="00014192"/>
    <w:rsid w:val="00014A5F"/>
    <w:rsid w:val="00016900"/>
    <w:rsid w:val="000173AF"/>
    <w:rsid w:val="0002023E"/>
    <w:rsid w:val="00020AA8"/>
    <w:rsid w:val="0002165F"/>
    <w:rsid w:val="00021C91"/>
    <w:rsid w:val="00023A30"/>
    <w:rsid w:val="0002440D"/>
    <w:rsid w:val="000250D7"/>
    <w:rsid w:val="000254CB"/>
    <w:rsid w:val="00026933"/>
    <w:rsid w:val="00026CB0"/>
    <w:rsid w:val="000276B8"/>
    <w:rsid w:val="00027D2A"/>
    <w:rsid w:val="00030854"/>
    <w:rsid w:val="00030960"/>
    <w:rsid w:val="00030BC2"/>
    <w:rsid w:val="00031AF9"/>
    <w:rsid w:val="000332B8"/>
    <w:rsid w:val="00034188"/>
    <w:rsid w:val="000341FB"/>
    <w:rsid w:val="00035A0C"/>
    <w:rsid w:val="00035F6C"/>
    <w:rsid w:val="0003601B"/>
    <w:rsid w:val="00037186"/>
    <w:rsid w:val="000377E6"/>
    <w:rsid w:val="00037EA4"/>
    <w:rsid w:val="00041CFC"/>
    <w:rsid w:val="00042498"/>
    <w:rsid w:val="00042FE9"/>
    <w:rsid w:val="000430BA"/>
    <w:rsid w:val="00047F91"/>
    <w:rsid w:val="00050FC5"/>
    <w:rsid w:val="00051EBD"/>
    <w:rsid w:val="000525B7"/>
    <w:rsid w:val="00052A11"/>
    <w:rsid w:val="00052D45"/>
    <w:rsid w:val="000532AC"/>
    <w:rsid w:val="0005662F"/>
    <w:rsid w:val="000575C7"/>
    <w:rsid w:val="00057D77"/>
    <w:rsid w:val="00057D95"/>
    <w:rsid w:val="0006047A"/>
    <w:rsid w:val="00061F23"/>
    <w:rsid w:val="000629D6"/>
    <w:rsid w:val="0006312A"/>
    <w:rsid w:val="000635BB"/>
    <w:rsid w:val="000642D6"/>
    <w:rsid w:val="00066A21"/>
    <w:rsid w:val="00067215"/>
    <w:rsid w:val="00067B54"/>
    <w:rsid w:val="00070854"/>
    <w:rsid w:val="00073CD3"/>
    <w:rsid w:val="00077146"/>
    <w:rsid w:val="00077399"/>
    <w:rsid w:val="000773BF"/>
    <w:rsid w:val="00077599"/>
    <w:rsid w:val="00082E40"/>
    <w:rsid w:val="00083A57"/>
    <w:rsid w:val="00084F91"/>
    <w:rsid w:val="000869C4"/>
    <w:rsid w:val="00091827"/>
    <w:rsid w:val="00091B86"/>
    <w:rsid w:val="00091EA5"/>
    <w:rsid w:val="00093960"/>
    <w:rsid w:val="00097C47"/>
    <w:rsid w:val="000A0248"/>
    <w:rsid w:val="000A06EC"/>
    <w:rsid w:val="000A2D04"/>
    <w:rsid w:val="000A478A"/>
    <w:rsid w:val="000A488C"/>
    <w:rsid w:val="000A4B56"/>
    <w:rsid w:val="000A5435"/>
    <w:rsid w:val="000A576D"/>
    <w:rsid w:val="000A57DB"/>
    <w:rsid w:val="000A6342"/>
    <w:rsid w:val="000A6758"/>
    <w:rsid w:val="000A6B89"/>
    <w:rsid w:val="000A6FDE"/>
    <w:rsid w:val="000B0E97"/>
    <w:rsid w:val="000B1366"/>
    <w:rsid w:val="000B244D"/>
    <w:rsid w:val="000B2C88"/>
    <w:rsid w:val="000B2D65"/>
    <w:rsid w:val="000B372B"/>
    <w:rsid w:val="000B5255"/>
    <w:rsid w:val="000B759B"/>
    <w:rsid w:val="000C201A"/>
    <w:rsid w:val="000C21CB"/>
    <w:rsid w:val="000C4826"/>
    <w:rsid w:val="000C4BCA"/>
    <w:rsid w:val="000C5C36"/>
    <w:rsid w:val="000C7C4E"/>
    <w:rsid w:val="000C7F33"/>
    <w:rsid w:val="000D3FE0"/>
    <w:rsid w:val="000D568C"/>
    <w:rsid w:val="000D56FF"/>
    <w:rsid w:val="000D5F9A"/>
    <w:rsid w:val="000D63A9"/>
    <w:rsid w:val="000D63E7"/>
    <w:rsid w:val="000D66AA"/>
    <w:rsid w:val="000D704F"/>
    <w:rsid w:val="000E47BF"/>
    <w:rsid w:val="000E5A49"/>
    <w:rsid w:val="000E5CF4"/>
    <w:rsid w:val="000E66F9"/>
    <w:rsid w:val="000E7515"/>
    <w:rsid w:val="000E7CE1"/>
    <w:rsid w:val="000F0FD7"/>
    <w:rsid w:val="000F329C"/>
    <w:rsid w:val="000F3360"/>
    <w:rsid w:val="000F3BF6"/>
    <w:rsid w:val="000F50EE"/>
    <w:rsid w:val="000F5126"/>
    <w:rsid w:val="000F6AFA"/>
    <w:rsid w:val="001000F9"/>
    <w:rsid w:val="001047E2"/>
    <w:rsid w:val="0010767D"/>
    <w:rsid w:val="00110ED6"/>
    <w:rsid w:val="001131C2"/>
    <w:rsid w:val="001143AD"/>
    <w:rsid w:val="00114AF2"/>
    <w:rsid w:val="00115BEA"/>
    <w:rsid w:val="00115C2E"/>
    <w:rsid w:val="00116ADD"/>
    <w:rsid w:val="00116E31"/>
    <w:rsid w:val="00117992"/>
    <w:rsid w:val="00117CF2"/>
    <w:rsid w:val="001204C8"/>
    <w:rsid w:val="001205E4"/>
    <w:rsid w:val="001208D0"/>
    <w:rsid w:val="00120924"/>
    <w:rsid w:val="00120E11"/>
    <w:rsid w:val="00122C6A"/>
    <w:rsid w:val="00123EA2"/>
    <w:rsid w:val="00125816"/>
    <w:rsid w:val="00125EC2"/>
    <w:rsid w:val="001264BA"/>
    <w:rsid w:val="0013151A"/>
    <w:rsid w:val="001315E2"/>
    <w:rsid w:val="0013163E"/>
    <w:rsid w:val="00131A3C"/>
    <w:rsid w:val="00131DA2"/>
    <w:rsid w:val="001327D5"/>
    <w:rsid w:val="001333CE"/>
    <w:rsid w:val="00134150"/>
    <w:rsid w:val="00137FB1"/>
    <w:rsid w:val="0014013A"/>
    <w:rsid w:val="00140F2E"/>
    <w:rsid w:val="00144685"/>
    <w:rsid w:val="00146953"/>
    <w:rsid w:val="00147DAF"/>
    <w:rsid w:val="00151D14"/>
    <w:rsid w:val="00152FE9"/>
    <w:rsid w:val="00153878"/>
    <w:rsid w:val="00153C32"/>
    <w:rsid w:val="00155573"/>
    <w:rsid w:val="00155593"/>
    <w:rsid w:val="00156124"/>
    <w:rsid w:val="00156821"/>
    <w:rsid w:val="0016010A"/>
    <w:rsid w:val="00161231"/>
    <w:rsid w:val="00162AC1"/>
    <w:rsid w:val="001631C2"/>
    <w:rsid w:val="00163687"/>
    <w:rsid w:val="00167BFD"/>
    <w:rsid w:val="00171194"/>
    <w:rsid w:val="00173B05"/>
    <w:rsid w:val="00175D5A"/>
    <w:rsid w:val="00175E1A"/>
    <w:rsid w:val="00176108"/>
    <w:rsid w:val="00182732"/>
    <w:rsid w:val="001854E8"/>
    <w:rsid w:val="0018701D"/>
    <w:rsid w:val="00190305"/>
    <w:rsid w:val="001905DC"/>
    <w:rsid w:val="001919A3"/>
    <w:rsid w:val="001926B2"/>
    <w:rsid w:val="001927B7"/>
    <w:rsid w:val="00195D6E"/>
    <w:rsid w:val="001A104C"/>
    <w:rsid w:val="001A3DDF"/>
    <w:rsid w:val="001A7320"/>
    <w:rsid w:val="001A7D45"/>
    <w:rsid w:val="001B062E"/>
    <w:rsid w:val="001B2F1E"/>
    <w:rsid w:val="001B3815"/>
    <w:rsid w:val="001B3DC9"/>
    <w:rsid w:val="001C0394"/>
    <w:rsid w:val="001C0639"/>
    <w:rsid w:val="001C2703"/>
    <w:rsid w:val="001C3A28"/>
    <w:rsid w:val="001C3AA8"/>
    <w:rsid w:val="001C4CF6"/>
    <w:rsid w:val="001C5549"/>
    <w:rsid w:val="001C728D"/>
    <w:rsid w:val="001C768B"/>
    <w:rsid w:val="001C78B5"/>
    <w:rsid w:val="001C7EEA"/>
    <w:rsid w:val="001D019E"/>
    <w:rsid w:val="001D07A1"/>
    <w:rsid w:val="001D19CB"/>
    <w:rsid w:val="001D1C3A"/>
    <w:rsid w:val="001D2A04"/>
    <w:rsid w:val="001D3991"/>
    <w:rsid w:val="001D4129"/>
    <w:rsid w:val="001D5511"/>
    <w:rsid w:val="001D62C9"/>
    <w:rsid w:val="001D7D0C"/>
    <w:rsid w:val="001D7DD2"/>
    <w:rsid w:val="001E1CF3"/>
    <w:rsid w:val="001E29C0"/>
    <w:rsid w:val="001E2BDA"/>
    <w:rsid w:val="001E3E00"/>
    <w:rsid w:val="001E57D4"/>
    <w:rsid w:val="001E75C3"/>
    <w:rsid w:val="001E7EEA"/>
    <w:rsid w:val="001F0F55"/>
    <w:rsid w:val="001F5973"/>
    <w:rsid w:val="001F76C0"/>
    <w:rsid w:val="00202763"/>
    <w:rsid w:val="00202AEA"/>
    <w:rsid w:val="0020313D"/>
    <w:rsid w:val="002044D8"/>
    <w:rsid w:val="00204B0D"/>
    <w:rsid w:val="00205538"/>
    <w:rsid w:val="002062BC"/>
    <w:rsid w:val="002074A1"/>
    <w:rsid w:val="00210DCF"/>
    <w:rsid w:val="00211830"/>
    <w:rsid w:val="00212A5A"/>
    <w:rsid w:val="002145B2"/>
    <w:rsid w:val="00214732"/>
    <w:rsid w:val="00215751"/>
    <w:rsid w:val="002162BF"/>
    <w:rsid w:val="00217BFA"/>
    <w:rsid w:val="002203AD"/>
    <w:rsid w:val="00222681"/>
    <w:rsid w:val="0022293E"/>
    <w:rsid w:val="00222B08"/>
    <w:rsid w:val="00222E6D"/>
    <w:rsid w:val="00223A61"/>
    <w:rsid w:val="00224C14"/>
    <w:rsid w:val="00227085"/>
    <w:rsid w:val="00231D11"/>
    <w:rsid w:val="00232152"/>
    <w:rsid w:val="002333D9"/>
    <w:rsid w:val="0023451B"/>
    <w:rsid w:val="002345E5"/>
    <w:rsid w:val="00234A10"/>
    <w:rsid w:val="00241590"/>
    <w:rsid w:val="00241F73"/>
    <w:rsid w:val="0024244D"/>
    <w:rsid w:val="00242D3C"/>
    <w:rsid w:val="00242DF4"/>
    <w:rsid w:val="0024363D"/>
    <w:rsid w:val="00243E2B"/>
    <w:rsid w:val="00246B8F"/>
    <w:rsid w:val="0025092E"/>
    <w:rsid w:val="00254956"/>
    <w:rsid w:val="00257CCD"/>
    <w:rsid w:val="002604EF"/>
    <w:rsid w:val="00260877"/>
    <w:rsid w:val="00261880"/>
    <w:rsid w:val="0026208D"/>
    <w:rsid w:val="00262BCC"/>
    <w:rsid w:val="00263EF5"/>
    <w:rsid w:val="0026430E"/>
    <w:rsid w:val="00265AB0"/>
    <w:rsid w:val="00266996"/>
    <w:rsid w:val="00267D7C"/>
    <w:rsid w:val="002716DD"/>
    <w:rsid w:val="00272E5D"/>
    <w:rsid w:val="002733E0"/>
    <w:rsid w:val="002747DC"/>
    <w:rsid w:val="00274F7B"/>
    <w:rsid w:val="00276472"/>
    <w:rsid w:val="002767D2"/>
    <w:rsid w:val="00277F0F"/>
    <w:rsid w:val="00280079"/>
    <w:rsid w:val="00282DE4"/>
    <w:rsid w:val="002830DD"/>
    <w:rsid w:val="00283133"/>
    <w:rsid w:val="00283135"/>
    <w:rsid w:val="00283542"/>
    <w:rsid w:val="0028395C"/>
    <w:rsid w:val="002853E7"/>
    <w:rsid w:val="0028552B"/>
    <w:rsid w:val="00286504"/>
    <w:rsid w:val="0028691F"/>
    <w:rsid w:val="00287441"/>
    <w:rsid w:val="00290165"/>
    <w:rsid w:val="002903AF"/>
    <w:rsid w:val="00292A1E"/>
    <w:rsid w:val="00293750"/>
    <w:rsid w:val="002940AD"/>
    <w:rsid w:val="00295831"/>
    <w:rsid w:val="0029781E"/>
    <w:rsid w:val="002A0BA6"/>
    <w:rsid w:val="002A1046"/>
    <w:rsid w:val="002A17C8"/>
    <w:rsid w:val="002A1883"/>
    <w:rsid w:val="002A1B91"/>
    <w:rsid w:val="002A3445"/>
    <w:rsid w:val="002A478E"/>
    <w:rsid w:val="002A510B"/>
    <w:rsid w:val="002A66AF"/>
    <w:rsid w:val="002B01DB"/>
    <w:rsid w:val="002B228C"/>
    <w:rsid w:val="002B2F76"/>
    <w:rsid w:val="002B3D93"/>
    <w:rsid w:val="002C035A"/>
    <w:rsid w:val="002C11A6"/>
    <w:rsid w:val="002C165A"/>
    <w:rsid w:val="002C16F2"/>
    <w:rsid w:val="002C31D3"/>
    <w:rsid w:val="002C399B"/>
    <w:rsid w:val="002C3DC6"/>
    <w:rsid w:val="002C49D6"/>
    <w:rsid w:val="002C4F36"/>
    <w:rsid w:val="002C702F"/>
    <w:rsid w:val="002D11D1"/>
    <w:rsid w:val="002D172B"/>
    <w:rsid w:val="002D4457"/>
    <w:rsid w:val="002D4933"/>
    <w:rsid w:val="002D4E6B"/>
    <w:rsid w:val="002D6678"/>
    <w:rsid w:val="002D6FA8"/>
    <w:rsid w:val="002D7B5D"/>
    <w:rsid w:val="002E0278"/>
    <w:rsid w:val="002E0ED4"/>
    <w:rsid w:val="002E109A"/>
    <w:rsid w:val="002E1128"/>
    <w:rsid w:val="002E2165"/>
    <w:rsid w:val="002E3C1B"/>
    <w:rsid w:val="002E527F"/>
    <w:rsid w:val="002E6C1A"/>
    <w:rsid w:val="002E7868"/>
    <w:rsid w:val="002F18CB"/>
    <w:rsid w:val="002F2E08"/>
    <w:rsid w:val="002F5277"/>
    <w:rsid w:val="002F6E6B"/>
    <w:rsid w:val="00300AB1"/>
    <w:rsid w:val="00301497"/>
    <w:rsid w:val="0030204C"/>
    <w:rsid w:val="003038A5"/>
    <w:rsid w:val="00303932"/>
    <w:rsid w:val="00303FAF"/>
    <w:rsid w:val="00304C37"/>
    <w:rsid w:val="00304DCC"/>
    <w:rsid w:val="00305140"/>
    <w:rsid w:val="003052DC"/>
    <w:rsid w:val="00306542"/>
    <w:rsid w:val="00306B3E"/>
    <w:rsid w:val="00306D07"/>
    <w:rsid w:val="00310830"/>
    <w:rsid w:val="00313467"/>
    <w:rsid w:val="00314799"/>
    <w:rsid w:val="00316DE1"/>
    <w:rsid w:val="0031738E"/>
    <w:rsid w:val="0032055E"/>
    <w:rsid w:val="00320B84"/>
    <w:rsid w:val="003213F2"/>
    <w:rsid w:val="0032181B"/>
    <w:rsid w:val="003221AD"/>
    <w:rsid w:val="0032283E"/>
    <w:rsid w:val="00322BD8"/>
    <w:rsid w:val="0032306A"/>
    <w:rsid w:val="00323875"/>
    <w:rsid w:val="003242F7"/>
    <w:rsid w:val="0032553A"/>
    <w:rsid w:val="003269F4"/>
    <w:rsid w:val="00326CF2"/>
    <w:rsid w:val="00326F0E"/>
    <w:rsid w:val="00326FF2"/>
    <w:rsid w:val="003272EC"/>
    <w:rsid w:val="003320D8"/>
    <w:rsid w:val="0033358B"/>
    <w:rsid w:val="00333CBB"/>
    <w:rsid w:val="00334872"/>
    <w:rsid w:val="00334E99"/>
    <w:rsid w:val="00334F9C"/>
    <w:rsid w:val="003366CE"/>
    <w:rsid w:val="00340507"/>
    <w:rsid w:val="00341195"/>
    <w:rsid w:val="0034473F"/>
    <w:rsid w:val="003447EE"/>
    <w:rsid w:val="003459DD"/>
    <w:rsid w:val="003474C1"/>
    <w:rsid w:val="00347F97"/>
    <w:rsid w:val="0035103A"/>
    <w:rsid w:val="00351F94"/>
    <w:rsid w:val="0035316A"/>
    <w:rsid w:val="00353350"/>
    <w:rsid w:val="003539FA"/>
    <w:rsid w:val="00353F9A"/>
    <w:rsid w:val="0035405E"/>
    <w:rsid w:val="00354C83"/>
    <w:rsid w:val="00354D59"/>
    <w:rsid w:val="003556FE"/>
    <w:rsid w:val="003562EC"/>
    <w:rsid w:val="00356F0F"/>
    <w:rsid w:val="00357C15"/>
    <w:rsid w:val="00360F32"/>
    <w:rsid w:val="003617BB"/>
    <w:rsid w:val="00363A5D"/>
    <w:rsid w:val="00363A9F"/>
    <w:rsid w:val="00364022"/>
    <w:rsid w:val="00365CFD"/>
    <w:rsid w:val="00366125"/>
    <w:rsid w:val="003703AC"/>
    <w:rsid w:val="003713F3"/>
    <w:rsid w:val="00371772"/>
    <w:rsid w:val="0037433D"/>
    <w:rsid w:val="003744A6"/>
    <w:rsid w:val="00374CAB"/>
    <w:rsid w:val="0037672E"/>
    <w:rsid w:val="00376CCC"/>
    <w:rsid w:val="003806A1"/>
    <w:rsid w:val="00381616"/>
    <w:rsid w:val="003821CB"/>
    <w:rsid w:val="00382C64"/>
    <w:rsid w:val="00382D2F"/>
    <w:rsid w:val="00382EE8"/>
    <w:rsid w:val="00382F17"/>
    <w:rsid w:val="00383E31"/>
    <w:rsid w:val="00384CF2"/>
    <w:rsid w:val="00385071"/>
    <w:rsid w:val="00385EFE"/>
    <w:rsid w:val="00386462"/>
    <w:rsid w:val="00386A2E"/>
    <w:rsid w:val="00386B0E"/>
    <w:rsid w:val="003919AD"/>
    <w:rsid w:val="003928F8"/>
    <w:rsid w:val="00393308"/>
    <w:rsid w:val="003953E0"/>
    <w:rsid w:val="003957D2"/>
    <w:rsid w:val="00395D55"/>
    <w:rsid w:val="0039749A"/>
    <w:rsid w:val="00397828"/>
    <w:rsid w:val="00397F9A"/>
    <w:rsid w:val="003A00B0"/>
    <w:rsid w:val="003A07D6"/>
    <w:rsid w:val="003A0804"/>
    <w:rsid w:val="003A49C8"/>
    <w:rsid w:val="003A5A36"/>
    <w:rsid w:val="003A779D"/>
    <w:rsid w:val="003B0841"/>
    <w:rsid w:val="003B1247"/>
    <w:rsid w:val="003B2C63"/>
    <w:rsid w:val="003B3559"/>
    <w:rsid w:val="003B409E"/>
    <w:rsid w:val="003B5DBF"/>
    <w:rsid w:val="003B5FE3"/>
    <w:rsid w:val="003B6706"/>
    <w:rsid w:val="003B692B"/>
    <w:rsid w:val="003B6FBB"/>
    <w:rsid w:val="003C0A23"/>
    <w:rsid w:val="003C0F37"/>
    <w:rsid w:val="003C0F68"/>
    <w:rsid w:val="003C1998"/>
    <w:rsid w:val="003C23D3"/>
    <w:rsid w:val="003C2A24"/>
    <w:rsid w:val="003C2C1F"/>
    <w:rsid w:val="003C4CCE"/>
    <w:rsid w:val="003C4D17"/>
    <w:rsid w:val="003C6D7F"/>
    <w:rsid w:val="003C7135"/>
    <w:rsid w:val="003C7631"/>
    <w:rsid w:val="003C76D0"/>
    <w:rsid w:val="003D03E2"/>
    <w:rsid w:val="003D071D"/>
    <w:rsid w:val="003D0902"/>
    <w:rsid w:val="003D17F9"/>
    <w:rsid w:val="003D3E52"/>
    <w:rsid w:val="003D576D"/>
    <w:rsid w:val="003D5E95"/>
    <w:rsid w:val="003D611B"/>
    <w:rsid w:val="003E0417"/>
    <w:rsid w:val="003E0766"/>
    <w:rsid w:val="003E0B19"/>
    <w:rsid w:val="003E375E"/>
    <w:rsid w:val="003E67D7"/>
    <w:rsid w:val="003E6E78"/>
    <w:rsid w:val="003E73FA"/>
    <w:rsid w:val="003E7FE2"/>
    <w:rsid w:val="003F29AA"/>
    <w:rsid w:val="003F4227"/>
    <w:rsid w:val="003F4780"/>
    <w:rsid w:val="003F497E"/>
    <w:rsid w:val="003F6473"/>
    <w:rsid w:val="003F7AB4"/>
    <w:rsid w:val="004007A9"/>
    <w:rsid w:val="004007AC"/>
    <w:rsid w:val="00402137"/>
    <w:rsid w:val="00402687"/>
    <w:rsid w:val="00403E82"/>
    <w:rsid w:val="00404BCC"/>
    <w:rsid w:val="004055C2"/>
    <w:rsid w:val="0040686E"/>
    <w:rsid w:val="00410339"/>
    <w:rsid w:val="00410A41"/>
    <w:rsid w:val="004114FF"/>
    <w:rsid w:val="004135A3"/>
    <w:rsid w:val="00413669"/>
    <w:rsid w:val="00413DA1"/>
    <w:rsid w:val="00413FAC"/>
    <w:rsid w:val="004142B6"/>
    <w:rsid w:val="00415BF1"/>
    <w:rsid w:val="00416231"/>
    <w:rsid w:val="0041735B"/>
    <w:rsid w:val="00417AFD"/>
    <w:rsid w:val="00417D93"/>
    <w:rsid w:val="00420786"/>
    <w:rsid w:val="00420BDF"/>
    <w:rsid w:val="00420E2D"/>
    <w:rsid w:val="0042271F"/>
    <w:rsid w:val="00422E94"/>
    <w:rsid w:val="0042422C"/>
    <w:rsid w:val="0042425E"/>
    <w:rsid w:val="00424701"/>
    <w:rsid w:val="00424FBF"/>
    <w:rsid w:val="00426C34"/>
    <w:rsid w:val="0043124D"/>
    <w:rsid w:val="00431D27"/>
    <w:rsid w:val="00432F82"/>
    <w:rsid w:val="004337DF"/>
    <w:rsid w:val="00434224"/>
    <w:rsid w:val="0043671C"/>
    <w:rsid w:val="00437FE0"/>
    <w:rsid w:val="00440A89"/>
    <w:rsid w:val="0044267F"/>
    <w:rsid w:val="00443C97"/>
    <w:rsid w:val="00443ECF"/>
    <w:rsid w:val="00444061"/>
    <w:rsid w:val="00444DDE"/>
    <w:rsid w:val="00445CA7"/>
    <w:rsid w:val="00445E46"/>
    <w:rsid w:val="00447137"/>
    <w:rsid w:val="0045053D"/>
    <w:rsid w:val="004537D3"/>
    <w:rsid w:val="00453EF9"/>
    <w:rsid w:val="0045563C"/>
    <w:rsid w:val="00456A8C"/>
    <w:rsid w:val="00456D83"/>
    <w:rsid w:val="00460E9C"/>
    <w:rsid w:val="004616DD"/>
    <w:rsid w:val="00461E17"/>
    <w:rsid w:val="00461F45"/>
    <w:rsid w:val="00463B32"/>
    <w:rsid w:val="00464275"/>
    <w:rsid w:val="00464802"/>
    <w:rsid w:val="00464B00"/>
    <w:rsid w:val="004653E0"/>
    <w:rsid w:val="004656C3"/>
    <w:rsid w:val="00465C49"/>
    <w:rsid w:val="00465FF6"/>
    <w:rsid w:val="00471714"/>
    <w:rsid w:val="00471EE0"/>
    <w:rsid w:val="0047258F"/>
    <w:rsid w:val="00472E77"/>
    <w:rsid w:val="00476672"/>
    <w:rsid w:val="00476B5C"/>
    <w:rsid w:val="00480378"/>
    <w:rsid w:val="00480F5D"/>
    <w:rsid w:val="00481071"/>
    <w:rsid w:val="00482387"/>
    <w:rsid w:val="00482B55"/>
    <w:rsid w:val="00482B6B"/>
    <w:rsid w:val="00483CEC"/>
    <w:rsid w:val="00484E48"/>
    <w:rsid w:val="004876F1"/>
    <w:rsid w:val="00487E51"/>
    <w:rsid w:val="00487F28"/>
    <w:rsid w:val="00490F23"/>
    <w:rsid w:val="00492130"/>
    <w:rsid w:val="0049224B"/>
    <w:rsid w:val="00493D6A"/>
    <w:rsid w:val="00494D92"/>
    <w:rsid w:val="00495D75"/>
    <w:rsid w:val="00497FB3"/>
    <w:rsid w:val="004A0552"/>
    <w:rsid w:val="004A1888"/>
    <w:rsid w:val="004A191F"/>
    <w:rsid w:val="004A21B8"/>
    <w:rsid w:val="004A385D"/>
    <w:rsid w:val="004A3C44"/>
    <w:rsid w:val="004A6787"/>
    <w:rsid w:val="004A6FEF"/>
    <w:rsid w:val="004A7492"/>
    <w:rsid w:val="004A7BD8"/>
    <w:rsid w:val="004B030B"/>
    <w:rsid w:val="004B183E"/>
    <w:rsid w:val="004B1B67"/>
    <w:rsid w:val="004B3D1A"/>
    <w:rsid w:val="004B3FA2"/>
    <w:rsid w:val="004B46F8"/>
    <w:rsid w:val="004B50ED"/>
    <w:rsid w:val="004B6BD0"/>
    <w:rsid w:val="004B6F9D"/>
    <w:rsid w:val="004B71E2"/>
    <w:rsid w:val="004B7A5F"/>
    <w:rsid w:val="004C2E17"/>
    <w:rsid w:val="004C31CF"/>
    <w:rsid w:val="004C3273"/>
    <w:rsid w:val="004C3889"/>
    <w:rsid w:val="004C457B"/>
    <w:rsid w:val="004C47C9"/>
    <w:rsid w:val="004C48B3"/>
    <w:rsid w:val="004C56CB"/>
    <w:rsid w:val="004C5E44"/>
    <w:rsid w:val="004D4C30"/>
    <w:rsid w:val="004D4D1C"/>
    <w:rsid w:val="004D7C6B"/>
    <w:rsid w:val="004E05CF"/>
    <w:rsid w:val="004E16B9"/>
    <w:rsid w:val="004E1FBF"/>
    <w:rsid w:val="004E1FEC"/>
    <w:rsid w:val="004E2E21"/>
    <w:rsid w:val="004E310E"/>
    <w:rsid w:val="004E3F06"/>
    <w:rsid w:val="004E4B66"/>
    <w:rsid w:val="004E5584"/>
    <w:rsid w:val="004E5731"/>
    <w:rsid w:val="004E5E15"/>
    <w:rsid w:val="004E6F58"/>
    <w:rsid w:val="004E7057"/>
    <w:rsid w:val="004F12A2"/>
    <w:rsid w:val="004F2154"/>
    <w:rsid w:val="004F3FB8"/>
    <w:rsid w:val="004F48D4"/>
    <w:rsid w:val="004F5383"/>
    <w:rsid w:val="004F5D21"/>
    <w:rsid w:val="004F67E8"/>
    <w:rsid w:val="00500EA8"/>
    <w:rsid w:val="00501654"/>
    <w:rsid w:val="00502A30"/>
    <w:rsid w:val="00502B93"/>
    <w:rsid w:val="0050388A"/>
    <w:rsid w:val="0050671E"/>
    <w:rsid w:val="005074B6"/>
    <w:rsid w:val="00510B17"/>
    <w:rsid w:val="00511F46"/>
    <w:rsid w:val="00512B3B"/>
    <w:rsid w:val="005145D6"/>
    <w:rsid w:val="00514CE9"/>
    <w:rsid w:val="00515914"/>
    <w:rsid w:val="00515CE4"/>
    <w:rsid w:val="005164D6"/>
    <w:rsid w:val="0051789D"/>
    <w:rsid w:val="00520076"/>
    <w:rsid w:val="00521545"/>
    <w:rsid w:val="0052291E"/>
    <w:rsid w:val="00523D2F"/>
    <w:rsid w:val="00523E6E"/>
    <w:rsid w:val="00523FF1"/>
    <w:rsid w:val="00526200"/>
    <w:rsid w:val="0053091D"/>
    <w:rsid w:val="00531737"/>
    <w:rsid w:val="005321FD"/>
    <w:rsid w:val="00533CDE"/>
    <w:rsid w:val="00533DF9"/>
    <w:rsid w:val="005359A0"/>
    <w:rsid w:val="0053618C"/>
    <w:rsid w:val="005362C0"/>
    <w:rsid w:val="00537BF6"/>
    <w:rsid w:val="0054099C"/>
    <w:rsid w:val="00540E34"/>
    <w:rsid w:val="00540EFE"/>
    <w:rsid w:val="00540FB6"/>
    <w:rsid w:val="00540FE7"/>
    <w:rsid w:val="005411A1"/>
    <w:rsid w:val="0054236F"/>
    <w:rsid w:val="005426BB"/>
    <w:rsid w:val="00542784"/>
    <w:rsid w:val="00542788"/>
    <w:rsid w:val="00544006"/>
    <w:rsid w:val="0054468E"/>
    <w:rsid w:val="005446AF"/>
    <w:rsid w:val="00544C85"/>
    <w:rsid w:val="0054634D"/>
    <w:rsid w:val="00546550"/>
    <w:rsid w:val="005507E5"/>
    <w:rsid w:val="00551F99"/>
    <w:rsid w:val="00552997"/>
    <w:rsid w:val="0055421E"/>
    <w:rsid w:val="00554444"/>
    <w:rsid w:val="00554868"/>
    <w:rsid w:val="00556F52"/>
    <w:rsid w:val="00557098"/>
    <w:rsid w:val="005617A7"/>
    <w:rsid w:val="00561898"/>
    <w:rsid w:val="00563174"/>
    <w:rsid w:val="00564727"/>
    <w:rsid w:val="00564BBE"/>
    <w:rsid w:val="00565AD0"/>
    <w:rsid w:val="00565D57"/>
    <w:rsid w:val="0056600A"/>
    <w:rsid w:val="005660BA"/>
    <w:rsid w:val="0056656E"/>
    <w:rsid w:val="00567070"/>
    <w:rsid w:val="00570527"/>
    <w:rsid w:val="005708EA"/>
    <w:rsid w:val="00570EDD"/>
    <w:rsid w:val="0057227C"/>
    <w:rsid w:val="00573BA0"/>
    <w:rsid w:val="00573DC6"/>
    <w:rsid w:val="00574BF2"/>
    <w:rsid w:val="00574F98"/>
    <w:rsid w:val="005753FD"/>
    <w:rsid w:val="00577425"/>
    <w:rsid w:val="00581AE1"/>
    <w:rsid w:val="005826F3"/>
    <w:rsid w:val="00582D23"/>
    <w:rsid w:val="0058433F"/>
    <w:rsid w:val="00585BE2"/>
    <w:rsid w:val="005863DD"/>
    <w:rsid w:val="0058646F"/>
    <w:rsid w:val="005868BB"/>
    <w:rsid w:val="005879BE"/>
    <w:rsid w:val="00590297"/>
    <w:rsid w:val="00590472"/>
    <w:rsid w:val="00591AC3"/>
    <w:rsid w:val="00591CF0"/>
    <w:rsid w:val="00592FAC"/>
    <w:rsid w:val="005949E5"/>
    <w:rsid w:val="00596AF8"/>
    <w:rsid w:val="00597025"/>
    <w:rsid w:val="005977BA"/>
    <w:rsid w:val="005A156B"/>
    <w:rsid w:val="005A1A41"/>
    <w:rsid w:val="005A2751"/>
    <w:rsid w:val="005A2E73"/>
    <w:rsid w:val="005A2F5E"/>
    <w:rsid w:val="005A4F38"/>
    <w:rsid w:val="005A5BE4"/>
    <w:rsid w:val="005A69ED"/>
    <w:rsid w:val="005A6DA1"/>
    <w:rsid w:val="005A7333"/>
    <w:rsid w:val="005B501D"/>
    <w:rsid w:val="005B6E20"/>
    <w:rsid w:val="005B7D39"/>
    <w:rsid w:val="005B7E0C"/>
    <w:rsid w:val="005B7E63"/>
    <w:rsid w:val="005B7EC6"/>
    <w:rsid w:val="005C2FFF"/>
    <w:rsid w:val="005C31E8"/>
    <w:rsid w:val="005C57B1"/>
    <w:rsid w:val="005C6667"/>
    <w:rsid w:val="005C693A"/>
    <w:rsid w:val="005C7FB9"/>
    <w:rsid w:val="005D04C5"/>
    <w:rsid w:val="005D08D8"/>
    <w:rsid w:val="005D0AFE"/>
    <w:rsid w:val="005D3BF0"/>
    <w:rsid w:val="005D559F"/>
    <w:rsid w:val="005D7DF0"/>
    <w:rsid w:val="005E00F2"/>
    <w:rsid w:val="005E0582"/>
    <w:rsid w:val="005E09DC"/>
    <w:rsid w:val="005E0FFD"/>
    <w:rsid w:val="005E174A"/>
    <w:rsid w:val="005E2839"/>
    <w:rsid w:val="005E379B"/>
    <w:rsid w:val="005E3DF1"/>
    <w:rsid w:val="005E4D60"/>
    <w:rsid w:val="005E528C"/>
    <w:rsid w:val="005E5337"/>
    <w:rsid w:val="005E5433"/>
    <w:rsid w:val="005E5ED8"/>
    <w:rsid w:val="005E6250"/>
    <w:rsid w:val="005F1D64"/>
    <w:rsid w:val="005F1F14"/>
    <w:rsid w:val="005F3DA2"/>
    <w:rsid w:val="005F40A0"/>
    <w:rsid w:val="00600A05"/>
    <w:rsid w:val="00601123"/>
    <w:rsid w:val="0060352F"/>
    <w:rsid w:val="0060373F"/>
    <w:rsid w:val="00603892"/>
    <w:rsid w:val="00604C39"/>
    <w:rsid w:val="00606B29"/>
    <w:rsid w:val="0060769A"/>
    <w:rsid w:val="006111E6"/>
    <w:rsid w:val="00612541"/>
    <w:rsid w:val="00613AD9"/>
    <w:rsid w:val="00614839"/>
    <w:rsid w:val="00615905"/>
    <w:rsid w:val="00616D84"/>
    <w:rsid w:val="006176DB"/>
    <w:rsid w:val="0062321B"/>
    <w:rsid w:val="00623AC9"/>
    <w:rsid w:val="00623DD6"/>
    <w:rsid w:val="006246E5"/>
    <w:rsid w:val="00624BAF"/>
    <w:rsid w:val="00625032"/>
    <w:rsid w:val="006253D3"/>
    <w:rsid w:val="00626999"/>
    <w:rsid w:val="006277D8"/>
    <w:rsid w:val="006308FA"/>
    <w:rsid w:val="00632913"/>
    <w:rsid w:val="0063335A"/>
    <w:rsid w:val="0063505D"/>
    <w:rsid w:val="0063538B"/>
    <w:rsid w:val="00635D14"/>
    <w:rsid w:val="006377D4"/>
    <w:rsid w:val="00637D4B"/>
    <w:rsid w:val="00637F19"/>
    <w:rsid w:val="0064148D"/>
    <w:rsid w:val="00641C5D"/>
    <w:rsid w:val="00642725"/>
    <w:rsid w:val="00642EF6"/>
    <w:rsid w:val="00644DA0"/>
    <w:rsid w:val="006450DF"/>
    <w:rsid w:val="00645160"/>
    <w:rsid w:val="006456B5"/>
    <w:rsid w:val="0065025C"/>
    <w:rsid w:val="00650F07"/>
    <w:rsid w:val="00651183"/>
    <w:rsid w:val="00652C20"/>
    <w:rsid w:val="00653196"/>
    <w:rsid w:val="0065526E"/>
    <w:rsid w:val="006555BF"/>
    <w:rsid w:val="00660280"/>
    <w:rsid w:val="00661387"/>
    <w:rsid w:val="00661A8D"/>
    <w:rsid w:val="00661C6E"/>
    <w:rsid w:val="0066271C"/>
    <w:rsid w:val="00663712"/>
    <w:rsid w:val="00664900"/>
    <w:rsid w:val="00665840"/>
    <w:rsid w:val="00666F53"/>
    <w:rsid w:val="00670773"/>
    <w:rsid w:val="00672582"/>
    <w:rsid w:val="00673C98"/>
    <w:rsid w:val="00673DCD"/>
    <w:rsid w:val="00674121"/>
    <w:rsid w:val="006743A1"/>
    <w:rsid w:val="00674A4C"/>
    <w:rsid w:val="006753AD"/>
    <w:rsid w:val="0067676A"/>
    <w:rsid w:val="006774DB"/>
    <w:rsid w:val="006809CE"/>
    <w:rsid w:val="00681322"/>
    <w:rsid w:val="0068293D"/>
    <w:rsid w:val="006831AA"/>
    <w:rsid w:val="006839B7"/>
    <w:rsid w:val="0068656F"/>
    <w:rsid w:val="006866A8"/>
    <w:rsid w:val="00686790"/>
    <w:rsid w:val="00693544"/>
    <w:rsid w:val="006938D9"/>
    <w:rsid w:val="00693924"/>
    <w:rsid w:val="00693BC0"/>
    <w:rsid w:val="00693F4E"/>
    <w:rsid w:val="00695A51"/>
    <w:rsid w:val="0069714A"/>
    <w:rsid w:val="00697C57"/>
    <w:rsid w:val="006A0A4A"/>
    <w:rsid w:val="006A0C7E"/>
    <w:rsid w:val="006A1829"/>
    <w:rsid w:val="006A192D"/>
    <w:rsid w:val="006A1F52"/>
    <w:rsid w:val="006A393D"/>
    <w:rsid w:val="006A58D8"/>
    <w:rsid w:val="006A59C8"/>
    <w:rsid w:val="006A6511"/>
    <w:rsid w:val="006A681B"/>
    <w:rsid w:val="006A6922"/>
    <w:rsid w:val="006A7971"/>
    <w:rsid w:val="006B0E43"/>
    <w:rsid w:val="006B2D91"/>
    <w:rsid w:val="006B3E35"/>
    <w:rsid w:val="006B4AC8"/>
    <w:rsid w:val="006B7948"/>
    <w:rsid w:val="006C11E9"/>
    <w:rsid w:val="006C2252"/>
    <w:rsid w:val="006C29EF"/>
    <w:rsid w:val="006C30C8"/>
    <w:rsid w:val="006C3580"/>
    <w:rsid w:val="006C371F"/>
    <w:rsid w:val="006C37D5"/>
    <w:rsid w:val="006C395A"/>
    <w:rsid w:val="006C45E4"/>
    <w:rsid w:val="006C4928"/>
    <w:rsid w:val="006C6050"/>
    <w:rsid w:val="006C68D8"/>
    <w:rsid w:val="006C7378"/>
    <w:rsid w:val="006D0299"/>
    <w:rsid w:val="006D0A7C"/>
    <w:rsid w:val="006D18C6"/>
    <w:rsid w:val="006D3850"/>
    <w:rsid w:val="006D7A22"/>
    <w:rsid w:val="006E42DF"/>
    <w:rsid w:val="006E6019"/>
    <w:rsid w:val="006E6B27"/>
    <w:rsid w:val="006F0AC5"/>
    <w:rsid w:val="006F108A"/>
    <w:rsid w:val="006F1F9E"/>
    <w:rsid w:val="006F2ADD"/>
    <w:rsid w:val="006F3265"/>
    <w:rsid w:val="006F39F9"/>
    <w:rsid w:val="006F4027"/>
    <w:rsid w:val="006F4261"/>
    <w:rsid w:val="006F486D"/>
    <w:rsid w:val="006F4A47"/>
    <w:rsid w:val="006F53AD"/>
    <w:rsid w:val="006F7BD7"/>
    <w:rsid w:val="007000C0"/>
    <w:rsid w:val="007001C0"/>
    <w:rsid w:val="00702045"/>
    <w:rsid w:val="0070299A"/>
    <w:rsid w:val="00702CED"/>
    <w:rsid w:val="00702EB2"/>
    <w:rsid w:val="00703913"/>
    <w:rsid w:val="00704749"/>
    <w:rsid w:val="00704C0E"/>
    <w:rsid w:val="00705894"/>
    <w:rsid w:val="0070628B"/>
    <w:rsid w:val="00710856"/>
    <w:rsid w:val="007108DB"/>
    <w:rsid w:val="00712D7B"/>
    <w:rsid w:val="00713052"/>
    <w:rsid w:val="00715277"/>
    <w:rsid w:val="00715335"/>
    <w:rsid w:val="00716046"/>
    <w:rsid w:val="00716C22"/>
    <w:rsid w:val="00716CD6"/>
    <w:rsid w:val="00717A2E"/>
    <w:rsid w:val="00720652"/>
    <w:rsid w:val="00723506"/>
    <w:rsid w:val="00723BC2"/>
    <w:rsid w:val="00726877"/>
    <w:rsid w:val="00727125"/>
    <w:rsid w:val="00727945"/>
    <w:rsid w:val="00730001"/>
    <w:rsid w:val="00730518"/>
    <w:rsid w:val="00730ACE"/>
    <w:rsid w:val="007331AC"/>
    <w:rsid w:val="00733B41"/>
    <w:rsid w:val="00733D32"/>
    <w:rsid w:val="00734260"/>
    <w:rsid w:val="00734F22"/>
    <w:rsid w:val="00734F48"/>
    <w:rsid w:val="0073586F"/>
    <w:rsid w:val="007377CA"/>
    <w:rsid w:val="00740E10"/>
    <w:rsid w:val="00740FCC"/>
    <w:rsid w:val="0074436D"/>
    <w:rsid w:val="00744B5E"/>
    <w:rsid w:val="0074584B"/>
    <w:rsid w:val="00746451"/>
    <w:rsid w:val="00746B2E"/>
    <w:rsid w:val="00751636"/>
    <w:rsid w:val="0075195F"/>
    <w:rsid w:val="0075390F"/>
    <w:rsid w:val="007543E1"/>
    <w:rsid w:val="00754587"/>
    <w:rsid w:val="00756E28"/>
    <w:rsid w:val="00761AD4"/>
    <w:rsid w:val="00761DDB"/>
    <w:rsid w:val="007650CD"/>
    <w:rsid w:val="00766778"/>
    <w:rsid w:val="00766B2F"/>
    <w:rsid w:val="007671D0"/>
    <w:rsid w:val="007673FC"/>
    <w:rsid w:val="00770618"/>
    <w:rsid w:val="00773685"/>
    <w:rsid w:val="007747BA"/>
    <w:rsid w:val="00775768"/>
    <w:rsid w:val="00776E46"/>
    <w:rsid w:val="00777864"/>
    <w:rsid w:val="00777A6E"/>
    <w:rsid w:val="00777B1B"/>
    <w:rsid w:val="0078041A"/>
    <w:rsid w:val="00781BF4"/>
    <w:rsid w:val="00782368"/>
    <w:rsid w:val="00782B91"/>
    <w:rsid w:val="00782E20"/>
    <w:rsid w:val="007835B0"/>
    <w:rsid w:val="0078415F"/>
    <w:rsid w:val="0078695A"/>
    <w:rsid w:val="00790413"/>
    <w:rsid w:val="007910CC"/>
    <w:rsid w:val="00793485"/>
    <w:rsid w:val="007935BE"/>
    <w:rsid w:val="007947C4"/>
    <w:rsid w:val="007953FF"/>
    <w:rsid w:val="00795E85"/>
    <w:rsid w:val="00796360"/>
    <w:rsid w:val="00796A87"/>
    <w:rsid w:val="0079703B"/>
    <w:rsid w:val="00797B77"/>
    <w:rsid w:val="007A023B"/>
    <w:rsid w:val="007A1E1C"/>
    <w:rsid w:val="007A2F55"/>
    <w:rsid w:val="007A3240"/>
    <w:rsid w:val="007A3D20"/>
    <w:rsid w:val="007A567C"/>
    <w:rsid w:val="007A62A5"/>
    <w:rsid w:val="007A720D"/>
    <w:rsid w:val="007B086F"/>
    <w:rsid w:val="007B274A"/>
    <w:rsid w:val="007B2DF9"/>
    <w:rsid w:val="007B32E4"/>
    <w:rsid w:val="007B4E0B"/>
    <w:rsid w:val="007B513C"/>
    <w:rsid w:val="007B73AB"/>
    <w:rsid w:val="007C34A5"/>
    <w:rsid w:val="007C71B6"/>
    <w:rsid w:val="007C7A19"/>
    <w:rsid w:val="007D037C"/>
    <w:rsid w:val="007D13AF"/>
    <w:rsid w:val="007D34DE"/>
    <w:rsid w:val="007D3EAD"/>
    <w:rsid w:val="007D52DA"/>
    <w:rsid w:val="007E0476"/>
    <w:rsid w:val="007E279C"/>
    <w:rsid w:val="007E56FE"/>
    <w:rsid w:val="007E5FA1"/>
    <w:rsid w:val="007E5FFF"/>
    <w:rsid w:val="007E685C"/>
    <w:rsid w:val="007E6A84"/>
    <w:rsid w:val="007F0C20"/>
    <w:rsid w:val="007F1C07"/>
    <w:rsid w:val="007F279E"/>
    <w:rsid w:val="007F345B"/>
    <w:rsid w:val="007F5A6E"/>
    <w:rsid w:val="007F5C43"/>
    <w:rsid w:val="007F6A89"/>
    <w:rsid w:val="008009C6"/>
    <w:rsid w:val="00800F39"/>
    <w:rsid w:val="00801917"/>
    <w:rsid w:val="00801CF2"/>
    <w:rsid w:val="008024EA"/>
    <w:rsid w:val="00804DB6"/>
    <w:rsid w:val="0080520A"/>
    <w:rsid w:val="00805BE3"/>
    <w:rsid w:val="00806F14"/>
    <w:rsid w:val="008071D3"/>
    <w:rsid w:val="00811494"/>
    <w:rsid w:val="00812C39"/>
    <w:rsid w:val="00812D9B"/>
    <w:rsid w:val="008130EB"/>
    <w:rsid w:val="00813167"/>
    <w:rsid w:val="008139A2"/>
    <w:rsid w:val="00813A03"/>
    <w:rsid w:val="00813D9D"/>
    <w:rsid w:val="008161D3"/>
    <w:rsid w:val="00817CE4"/>
    <w:rsid w:val="00820D01"/>
    <w:rsid w:val="00822591"/>
    <w:rsid w:val="008239FD"/>
    <w:rsid w:val="00823E9F"/>
    <w:rsid w:val="00824771"/>
    <w:rsid w:val="0082733C"/>
    <w:rsid w:val="00827898"/>
    <w:rsid w:val="00830B3D"/>
    <w:rsid w:val="008311F3"/>
    <w:rsid w:val="00833038"/>
    <w:rsid w:val="00835D12"/>
    <w:rsid w:val="008376A4"/>
    <w:rsid w:val="00837F83"/>
    <w:rsid w:val="00846140"/>
    <w:rsid w:val="00850AF0"/>
    <w:rsid w:val="008512C7"/>
    <w:rsid w:val="00852692"/>
    <w:rsid w:val="00852BA4"/>
    <w:rsid w:val="008530B4"/>
    <w:rsid w:val="00854EFC"/>
    <w:rsid w:val="00855230"/>
    <w:rsid w:val="008564FE"/>
    <w:rsid w:val="0085666B"/>
    <w:rsid w:val="00857EB3"/>
    <w:rsid w:val="008633B6"/>
    <w:rsid w:val="00864CFB"/>
    <w:rsid w:val="00865765"/>
    <w:rsid w:val="00865B83"/>
    <w:rsid w:val="00865E63"/>
    <w:rsid w:val="0086669E"/>
    <w:rsid w:val="00870856"/>
    <w:rsid w:val="0087127B"/>
    <w:rsid w:val="0087303A"/>
    <w:rsid w:val="00873C1C"/>
    <w:rsid w:val="008747FE"/>
    <w:rsid w:val="00875ED9"/>
    <w:rsid w:val="0087610C"/>
    <w:rsid w:val="008767F8"/>
    <w:rsid w:val="008776DC"/>
    <w:rsid w:val="00880498"/>
    <w:rsid w:val="00880B96"/>
    <w:rsid w:val="00880C81"/>
    <w:rsid w:val="008818E0"/>
    <w:rsid w:val="00882D70"/>
    <w:rsid w:val="00882ECC"/>
    <w:rsid w:val="00883F9B"/>
    <w:rsid w:val="00884E06"/>
    <w:rsid w:val="00887FCC"/>
    <w:rsid w:val="00890125"/>
    <w:rsid w:val="00890A4E"/>
    <w:rsid w:val="00890AA7"/>
    <w:rsid w:val="00890D18"/>
    <w:rsid w:val="00891584"/>
    <w:rsid w:val="00891771"/>
    <w:rsid w:val="00891A04"/>
    <w:rsid w:val="00892D9F"/>
    <w:rsid w:val="0089348B"/>
    <w:rsid w:val="008947F4"/>
    <w:rsid w:val="00894C73"/>
    <w:rsid w:val="00895206"/>
    <w:rsid w:val="008952C1"/>
    <w:rsid w:val="00896032"/>
    <w:rsid w:val="00896704"/>
    <w:rsid w:val="008975DA"/>
    <w:rsid w:val="00897BAA"/>
    <w:rsid w:val="008A1E4C"/>
    <w:rsid w:val="008A2015"/>
    <w:rsid w:val="008A2479"/>
    <w:rsid w:val="008A3198"/>
    <w:rsid w:val="008A3E33"/>
    <w:rsid w:val="008A5DC7"/>
    <w:rsid w:val="008A6449"/>
    <w:rsid w:val="008B002F"/>
    <w:rsid w:val="008B3C24"/>
    <w:rsid w:val="008B5B36"/>
    <w:rsid w:val="008B7ABF"/>
    <w:rsid w:val="008B7C92"/>
    <w:rsid w:val="008C076A"/>
    <w:rsid w:val="008C1C09"/>
    <w:rsid w:val="008C2558"/>
    <w:rsid w:val="008C256D"/>
    <w:rsid w:val="008C2CEF"/>
    <w:rsid w:val="008C48A3"/>
    <w:rsid w:val="008C537A"/>
    <w:rsid w:val="008C7F44"/>
    <w:rsid w:val="008C7F57"/>
    <w:rsid w:val="008D003B"/>
    <w:rsid w:val="008D0737"/>
    <w:rsid w:val="008D1349"/>
    <w:rsid w:val="008D2825"/>
    <w:rsid w:val="008D35A4"/>
    <w:rsid w:val="008D64D3"/>
    <w:rsid w:val="008D670A"/>
    <w:rsid w:val="008D6ECF"/>
    <w:rsid w:val="008D7B3F"/>
    <w:rsid w:val="008E088D"/>
    <w:rsid w:val="008E102F"/>
    <w:rsid w:val="008E14AB"/>
    <w:rsid w:val="008E1E59"/>
    <w:rsid w:val="008E3D3F"/>
    <w:rsid w:val="008E40E6"/>
    <w:rsid w:val="008E4676"/>
    <w:rsid w:val="008E508D"/>
    <w:rsid w:val="008E5484"/>
    <w:rsid w:val="008E58B2"/>
    <w:rsid w:val="008F0875"/>
    <w:rsid w:val="008F3350"/>
    <w:rsid w:val="008F3445"/>
    <w:rsid w:val="008F44AF"/>
    <w:rsid w:val="008F47EA"/>
    <w:rsid w:val="008F609C"/>
    <w:rsid w:val="008F7033"/>
    <w:rsid w:val="008F706F"/>
    <w:rsid w:val="00901845"/>
    <w:rsid w:val="009028F0"/>
    <w:rsid w:val="00902B0D"/>
    <w:rsid w:val="0090331D"/>
    <w:rsid w:val="00903EB3"/>
    <w:rsid w:val="00904579"/>
    <w:rsid w:val="00904AE9"/>
    <w:rsid w:val="009062FF"/>
    <w:rsid w:val="0090700A"/>
    <w:rsid w:val="0090713E"/>
    <w:rsid w:val="009079DC"/>
    <w:rsid w:val="00907BA9"/>
    <w:rsid w:val="0091070A"/>
    <w:rsid w:val="00910EBF"/>
    <w:rsid w:val="00910F09"/>
    <w:rsid w:val="009114AB"/>
    <w:rsid w:val="009119B7"/>
    <w:rsid w:val="00911FAD"/>
    <w:rsid w:val="00911FD1"/>
    <w:rsid w:val="00912EDA"/>
    <w:rsid w:val="00916D8E"/>
    <w:rsid w:val="00917313"/>
    <w:rsid w:val="00917E5C"/>
    <w:rsid w:val="009209A1"/>
    <w:rsid w:val="00920C51"/>
    <w:rsid w:val="00921098"/>
    <w:rsid w:val="00923A97"/>
    <w:rsid w:val="0092400F"/>
    <w:rsid w:val="00924986"/>
    <w:rsid w:val="00924B89"/>
    <w:rsid w:val="0092731C"/>
    <w:rsid w:val="00930513"/>
    <w:rsid w:val="009320C3"/>
    <w:rsid w:val="00932FDF"/>
    <w:rsid w:val="00933064"/>
    <w:rsid w:val="009333CB"/>
    <w:rsid w:val="00934A62"/>
    <w:rsid w:val="009351AF"/>
    <w:rsid w:val="009368AC"/>
    <w:rsid w:val="00937EC3"/>
    <w:rsid w:val="00940929"/>
    <w:rsid w:val="00941C17"/>
    <w:rsid w:val="0094258E"/>
    <w:rsid w:val="009437F2"/>
    <w:rsid w:val="00943D55"/>
    <w:rsid w:val="00946226"/>
    <w:rsid w:val="009471D7"/>
    <w:rsid w:val="009478F5"/>
    <w:rsid w:val="00950347"/>
    <w:rsid w:val="00950A53"/>
    <w:rsid w:val="00950C45"/>
    <w:rsid w:val="00951CFC"/>
    <w:rsid w:val="00952B03"/>
    <w:rsid w:val="00953E17"/>
    <w:rsid w:val="00955D62"/>
    <w:rsid w:val="00960FB1"/>
    <w:rsid w:val="0096188C"/>
    <w:rsid w:val="00961D53"/>
    <w:rsid w:val="00964117"/>
    <w:rsid w:val="00975469"/>
    <w:rsid w:val="00975A3F"/>
    <w:rsid w:val="00976530"/>
    <w:rsid w:val="00977051"/>
    <w:rsid w:val="00981AF4"/>
    <w:rsid w:val="009830A7"/>
    <w:rsid w:val="00983A4E"/>
    <w:rsid w:val="00983C61"/>
    <w:rsid w:val="009846AA"/>
    <w:rsid w:val="00984E87"/>
    <w:rsid w:val="00986BDE"/>
    <w:rsid w:val="009875B0"/>
    <w:rsid w:val="009879D1"/>
    <w:rsid w:val="00991C2B"/>
    <w:rsid w:val="00992211"/>
    <w:rsid w:val="009926DF"/>
    <w:rsid w:val="0099343F"/>
    <w:rsid w:val="009935F1"/>
    <w:rsid w:val="00994061"/>
    <w:rsid w:val="009943C3"/>
    <w:rsid w:val="00994BE0"/>
    <w:rsid w:val="0099694F"/>
    <w:rsid w:val="00997744"/>
    <w:rsid w:val="009A00BE"/>
    <w:rsid w:val="009A0C88"/>
    <w:rsid w:val="009A0F5B"/>
    <w:rsid w:val="009A371B"/>
    <w:rsid w:val="009A47BD"/>
    <w:rsid w:val="009A6267"/>
    <w:rsid w:val="009A6CBE"/>
    <w:rsid w:val="009B0AA4"/>
    <w:rsid w:val="009B15E9"/>
    <w:rsid w:val="009B19A3"/>
    <w:rsid w:val="009B3946"/>
    <w:rsid w:val="009B47E2"/>
    <w:rsid w:val="009B48FA"/>
    <w:rsid w:val="009B56A4"/>
    <w:rsid w:val="009B5F2E"/>
    <w:rsid w:val="009B6BC5"/>
    <w:rsid w:val="009B7DF9"/>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DF7"/>
    <w:rsid w:val="009D6E7D"/>
    <w:rsid w:val="009D7851"/>
    <w:rsid w:val="009D7B2A"/>
    <w:rsid w:val="009E0CC2"/>
    <w:rsid w:val="009E0D9E"/>
    <w:rsid w:val="009E27CB"/>
    <w:rsid w:val="009E315B"/>
    <w:rsid w:val="009E3B34"/>
    <w:rsid w:val="009E3D8C"/>
    <w:rsid w:val="009E4374"/>
    <w:rsid w:val="009E4939"/>
    <w:rsid w:val="009F153F"/>
    <w:rsid w:val="009F15A5"/>
    <w:rsid w:val="009F2C55"/>
    <w:rsid w:val="009F46AD"/>
    <w:rsid w:val="009F4E31"/>
    <w:rsid w:val="009F6B05"/>
    <w:rsid w:val="009F6EED"/>
    <w:rsid w:val="009F71C5"/>
    <w:rsid w:val="009F7C6E"/>
    <w:rsid w:val="009F7D53"/>
    <w:rsid w:val="00A0245D"/>
    <w:rsid w:val="00A0298B"/>
    <w:rsid w:val="00A0320D"/>
    <w:rsid w:val="00A037E6"/>
    <w:rsid w:val="00A05C34"/>
    <w:rsid w:val="00A101F7"/>
    <w:rsid w:val="00A105FB"/>
    <w:rsid w:val="00A1064F"/>
    <w:rsid w:val="00A10CA2"/>
    <w:rsid w:val="00A11533"/>
    <w:rsid w:val="00A1185C"/>
    <w:rsid w:val="00A11901"/>
    <w:rsid w:val="00A11B36"/>
    <w:rsid w:val="00A12508"/>
    <w:rsid w:val="00A13F3A"/>
    <w:rsid w:val="00A145B2"/>
    <w:rsid w:val="00A152E3"/>
    <w:rsid w:val="00A1605D"/>
    <w:rsid w:val="00A1714B"/>
    <w:rsid w:val="00A215BC"/>
    <w:rsid w:val="00A21F8A"/>
    <w:rsid w:val="00A23E59"/>
    <w:rsid w:val="00A27AD2"/>
    <w:rsid w:val="00A30127"/>
    <w:rsid w:val="00A30987"/>
    <w:rsid w:val="00A30A97"/>
    <w:rsid w:val="00A31EAD"/>
    <w:rsid w:val="00A3217C"/>
    <w:rsid w:val="00A33542"/>
    <w:rsid w:val="00A33F9B"/>
    <w:rsid w:val="00A3453B"/>
    <w:rsid w:val="00A34557"/>
    <w:rsid w:val="00A3474A"/>
    <w:rsid w:val="00A4039B"/>
    <w:rsid w:val="00A42654"/>
    <w:rsid w:val="00A42D66"/>
    <w:rsid w:val="00A440FF"/>
    <w:rsid w:val="00A458C9"/>
    <w:rsid w:val="00A459F5"/>
    <w:rsid w:val="00A46656"/>
    <w:rsid w:val="00A46854"/>
    <w:rsid w:val="00A47FA4"/>
    <w:rsid w:val="00A5053C"/>
    <w:rsid w:val="00A51570"/>
    <w:rsid w:val="00A519B0"/>
    <w:rsid w:val="00A524A2"/>
    <w:rsid w:val="00A5257F"/>
    <w:rsid w:val="00A530C5"/>
    <w:rsid w:val="00A53E67"/>
    <w:rsid w:val="00A542EF"/>
    <w:rsid w:val="00A54FC2"/>
    <w:rsid w:val="00A55BE4"/>
    <w:rsid w:val="00A56557"/>
    <w:rsid w:val="00A6185B"/>
    <w:rsid w:val="00A631A1"/>
    <w:rsid w:val="00A6667C"/>
    <w:rsid w:val="00A67840"/>
    <w:rsid w:val="00A708DA"/>
    <w:rsid w:val="00A70CCB"/>
    <w:rsid w:val="00A71B02"/>
    <w:rsid w:val="00A72CE0"/>
    <w:rsid w:val="00A72E50"/>
    <w:rsid w:val="00A7378F"/>
    <w:rsid w:val="00A74140"/>
    <w:rsid w:val="00A74460"/>
    <w:rsid w:val="00A749B7"/>
    <w:rsid w:val="00A756BD"/>
    <w:rsid w:val="00A76B07"/>
    <w:rsid w:val="00A81723"/>
    <w:rsid w:val="00A85F5C"/>
    <w:rsid w:val="00A86D2D"/>
    <w:rsid w:val="00A874FA"/>
    <w:rsid w:val="00A9050E"/>
    <w:rsid w:val="00A91738"/>
    <w:rsid w:val="00A91E9C"/>
    <w:rsid w:val="00A93698"/>
    <w:rsid w:val="00A9423D"/>
    <w:rsid w:val="00A94D06"/>
    <w:rsid w:val="00A94EA1"/>
    <w:rsid w:val="00A95857"/>
    <w:rsid w:val="00A95CE2"/>
    <w:rsid w:val="00A96070"/>
    <w:rsid w:val="00A96211"/>
    <w:rsid w:val="00A9780B"/>
    <w:rsid w:val="00AA0B8B"/>
    <w:rsid w:val="00AA1BDC"/>
    <w:rsid w:val="00AA2540"/>
    <w:rsid w:val="00AA2E51"/>
    <w:rsid w:val="00AA3F7E"/>
    <w:rsid w:val="00AA6566"/>
    <w:rsid w:val="00AA698A"/>
    <w:rsid w:val="00AA7675"/>
    <w:rsid w:val="00AA7C88"/>
    <w:rsid w:val="00AB029C"/>
    <w:rsid w:val="00AB167D"/>
    <w:rsid w:val="00AB3941"/>
    <w:rsid w:val="00AB7983"/>
    <w:rsid w:val="00AC02D8"/>
    <w:rsid w:val="00AC0BA6"/>
    <w:rsid w:val="00AC15FC"/>
    <w:rsid w:val="00AC3D57"/>
    <w:rsid w:val="00AC3EDE"/>
    <w:rsid w:val="00AC43BF"/>
    <w:rsid w:val="00AC582A"/>
    <w:rsid w:val="00AC63B5"/>
    <w:rsid w:val="00AC664B"/>
    <w:rsid w:val="00AC7652"/>
    <w:rsid w:val="00AD0A8B"/>
    <w:rsid w:val="00AD0F27"/>
    <w:rsid w:val="00AD229E"/>
    <w:rsid w:val="00AD50C6"/>
    <w:rsid w:val="00AD73AB"/>
    <w:rsid w:val="00AD74D6"/>
    <w:rsid w:val="00AE001E"/>
    <w:rsid w:val="00AE1174"/>
    <w:rsid w:val="00AE1791"/>
    <w:rsid w:val="00AE34F6"/>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11D"/>
    <w:rsid w:val="00B015A9"/>
    <w:rsid w:val="00B024B6"/>
    <w:rsid w:val="00B03511"/>
    <w:rsid w:val="00B053E7"/>
    <w:rsid w:val="00B055F5"/>
    <w:rsid w:val="00B06218"/>
    <w:rsid w:val="00B0625B"/>
    <w:rsid w:val="00B07718"/>
    <w:rsid w:val="00B07ED4"/>
    <w:rsid w:val="00B10A2E"/>
    <w:rsid w:val="00B1141A"/>
    <w:rsid w:val="00B11F70"/>
    <w:rsid w:val="00B13C79"/>
    <w:rsid w:val="00B13C93"/>
    <w:rsid w:val="00B13D2A"/>
    <w:rsid w:val="00B15713"/>
    <w:rsid w:val="00B1574B"/>
    <w:rsid w:val="00B15820"/>
    <w:rsid w:val="00B15906"/>
    <w:rsid w:val="00B15E82"/>
    <w:rsid w:val="00B16636"/>
    <w:rsid w:val="00B204C7"/>
    <w:rsid w:val="00B2227A"/>
    <w:rsid w:val="00B22FBA"/>
    <w:rsid w:val="00B236C7"/>
    <w:rsid w:val="00B2390F"/>
    <w:rsid w:val="00B2576F"/>
    <w:rsid w:val="00B26C37"/>
    <w:rsid w:val="00B26D90"/>
    <w:rsid w:val="00B27256"/>
    <w:rsid w:val="00B27936"/>
    <w:rsid w:val="00B27F63"/>
    <w:rsid w:val="00B31748"/>
    <w:rsid w:val="00B34D6E"/>
    <w:rsid w:val="00B36D7A"/>
    <w:rsid w:val="00B36FF6"/>
    <w:rsid w:val="00B37328"/>
    <w:rsid w:val="00B410C7"/>
    <w:rsid w:val="00B42674"/>
    <w:rsid w:val="00B4309C"/>
    <w:rsid w:val="00B43783"/>
    <w:rsid w:val="00B439BB"/>
    <w:rsid w:val="00B43A2D"/>
    <w:rsid w:val="00B45203"/>
    <w:rsid w:val="00B4698B"/>
    <w:rsid w:val="00B46E0F"/>
    <w:rsid w:val="00B55A67"/>
    <w:rsid w:val="00B571CF"/>
    <w:rsid w:val="00B578EC"/>
    <w:rsid w:val="00B60BFD"/>
    <w:rsid w:val="00B613FC"/>
    <w:rsid w:val="00B62283"/>
    <w:rsid w:val="00B624FF"/>
    <w:rsid w:val="00B62EF7"/>
    <w:rsid w:val="00B646A9"/>
    <w:rsid w:val="00B6483F"/>
    <w:rsid w:val="00B64C33"/>
    <w:rsid w:val="00B64F2B"/>
    <w:rsid w:val="00B650E8"/>
    <w:rsid w:val="00B65BD5"/>
    <w:rsid w:val="00B701E0"/>
    <w:rsid w:val="00B727C8"/>
    <w:rsid w:val="00B728B8"/>
    <w:rsid w:val="00B7514E"/>
    <w:rsid w:val="00B75325"/>
    <w:rsid w:val="00B75B60"/>
    <w:rsid w:val="00B775D7"/>
    <w:rsid w:val="00B77769"/>
    <w:rsid w:val="00B77E85"/>
    <w:rsid w:val="00B811E8"/>
    <w:rsid w:val="00B816C0"/>
    <w:rsid w:val="00B83ED1"/>
    <w:rsid w:val="00B84B32"/>
    <w:rsid w:val="00B858D1"/>
    <w:rsid w:val="00B85A4C"/>
    <w:rsid w:val="00B86514"/>
    <w:rsid w:val="00B86CE1"/>
    <w:rsid w:val="00B86EC2"/>
    <w:rsid w:val="00B87678"/>
    <w:rsid w:val="00B916A1"/>
    <w:rsid w:val="00B92D6D"/>
    <w:rsid w:val="00B92DC0"/>
    <w:rsid w:val="00B9352B"/>
    <w:rsid w:val="00B93796"/>
    <w:rsid w:val="00B957B6"/>
    <w:rsid w:val="00B95B52"/>
    <w:rsid w:val="00BA14C5"/>
    <w:rsid w:val="00BA279A"/>
    <w:rsid w:val="00BA2DAF"/>
    <w:rsid w:val="00BA333D"/>
    <w:rsid w:val="00BA3719"/>
    <w:rsid w:val="00BA4ADE"/>
    <w:rsid w:val="00BA55BA"/>
    <w:rsid w:val="00BA5EF6"/>
    <w:rsid w:val="00BB1781"/>
    <w:rsid w:val="00BB3C22"/>
    <w:rsid w:val="00BB3DFF"/>
    <w:rsid w:val="00BB5436"/>
    <w:rsid w:val="00BB5633"/>
    <w:rsid w:val="00BB7462"/>
    <w:rsid w:val="00BC1790"/>
    <w:rsid w:val="00BC22B9"/>
    <w:rsid w:val="00BC247E"/>
    <w:rsid w:val="00BC3363"/>
    <w:rsid w:val="00BC34E0"/>
    <w:rsid w:val="00BC58D0"/>
    <w:rsid w:val="00BC6B1E"/>
    <w:rsid w:val="00BC6B58"/>
    <w:rsid w:val="00BC6F37"/>
    <w:rsid w:val="00BD089B"/>
    <w:rsid w:val="00BD133B"/>
    <w:rsid w:val="00BD20C8"/>
    <w:rsid w:val="00BD2ACC"/>
    <w:rsid w:val="00BD46A7"/>
    <w:rsid w:val="00BD4724"/>
    <w:rsid w:val="00BD5271"/>
    <w:rsid w:val="00BD6575"/>
    <w:rsid w:val="00BD7395"/>
    <w:rsid w:val="00BE0A20"/>
    <w:rsid w:val="00BE1EDF"/>
    <w:rsid w:val="00BE24B6"/>
    <w:rsid w:val="00BE2C9F"/>
    <w:rsid w:val="00BE348B"/>
    <w:rsid w:val="00BE565A"/>
    <w:rsid w:val="00BE66D6"/>
    <w:rsid w:val="00BE6921"/>
    <w:rsid w:val="00BE695A"/>
    <w:rsid w:val="00BF2A99"/>
    <w:rsid w:val="00BF3306"/>
    <w:rsid w:val="00BF3A60"/>
    <w:rsid w:val="00BF3CCD"/>
    <w:rsid w:val="00BF76BE"/>
    <w:rsid w:val="00C0049F"/>
    <w:rsid w:val="00C02AF5"/>
    <w:rsid w:val="00C04258"/>
    <w:rsid w:val="00C051A1"/>
    <w:rsid w:val="00C05250"/>
    <w:rsid w:val="00C0526E"/>
    <w:rsid w:val="00C06722"/>
    <w:rsid w:val="00C0694F"/>
    <w:rsid w:val="00C10E09"/>
    <w:rsid w:val="00C118F0"/>
    <w:rsid w:val="00C1334C"/>
    <w:rsid w:val="00C137CC"/>
    <w:rsid w:val="00C14669"/>
    <w:rsid w:val="00C15157"/>
    <w:rsid w:val="00C173A9"/>
    <w:rsid w:val="00C223E3"/>
    <w:rsid w:val="00C22933"/>
    <w:rsid w:val="00C237D1"/>
    <w:rsid w:val="00C23BD4"/>
    <w:rsid w:val="00C244E6"/>
    <w:rsid w:val="00C26E50"/>
    <w:rsid w:val="00C3096A"/>
    <w:rsid w:val="00C34CE7"/>
    <w:rsid w:val="00C3533B"/>
    <w:rsid w:val="00C40584"/>
    <w:rsid w:val="00C41747"/>
    <w:rsid w:val="00C42A7D"/>
    <w:rsid w:val="00C502D0"/>
    <w:rsid w:val="00C50DC1"/>
    <w:rsid w:val="00C515A9"/>
    <w:rsid w:val="00C51B6A"/>
    <w:rsid w:val="00C523E4"/>
    <w:rsid w:val="00C55A14"/>
    <w:rsid w:val="00C5662D"/>
    <w:rsid w:val="00C57C28"/>
    <w:rsid w:val="00C621F9"/>
    <w:rsid w:val="00C62F3A"/>
    <w:rsid w:val="00C635A5"/>
    <w:rsid w:val="00C6479A"/>
    <w:rsid w:val="00C652DA"/>
    <w:rsid w:val="00C65FC2"/>
    <w:rsid w:val="00C667FF"/>
    <w:rsid w:val="00C66D76"/>
    <w:rsid w:val="00C70509"/>
    <w:rsid w:val="00C70A14"/>
    <w:rsid w:val="00C72487"/>
    <w:rsid w:val="00C729E7"/>
    <w:rsid w:val="00C72DB8"/>
    <w:rsid w:val="00C740AF"/>
    <w:rsid w:val="00C74469"/>
    <w:rsid w:val="00C74821"/>
    <w:rsid w:val="00C74CBC"/>
    <w:rsid w:val="00C77570"/>
    <w:rsid w:val="00C779DE"/>
    <w:rsid w:val="00C83443"/>
    <w:rsid w:val="00C8383D"/>
    <w:rsid w:val="00C83E75"/>
    <w:rsid w:val="00C84E1D"/>
    <w:rsid w:val="00C86A20"/>
    <w:rsid w:val="00C87294"/>
    <w:rsid w:val="00C902E9"/>
    <w:rsid w:val="00C906B0"/>
    <w:rsid w:val="00C90810"/>
    <w:rsid w:val="00C92B73"/>
    <w:rsid w:val="00C92DFB"/>
    <w:rsid w:val="00C93522"/>
    <w:rsid w:val="00C94E1F"/>
    <w:rsid w:val="00C952C6"/>
    <w:rsid w:val="00C969BC"/>
    <w:rsid w:val="00CA0717"/>
    <w:rsid w:val="00CA085A"/>
    <w:rsid w:val="00CA08F2"/>
    <w:rsid w:val="00CA2B62"/>
    <w:rsid w:val="00CA36DF"/>
    <w:rsid w:val="00CA3CF6"/>
    <w:rsid w:val="00CA469A"/>
    <w:rsid w:val="00CA5A5D"/>
    <w:rsid w:val="00CA76E6"/>
    <w:rsid w:val="00CB015F"/>
    <w:rsid w:val="00CB0230"/>
    <w:rsid w:val="00CB0F77"/>
    <w:rsid w:val="00CB1DBB"/>
    <w:rsid w:val="00CB1DFD"/>
    <w:rsid w:val="00CB1F55"/>
    <w:rsid w:val="00CB442A"/>
    <w:rsid w:val="00CB508B"/>
    <w:rsid w:val="00CB5B05"/>
    <w:rsid w:val="00CB5D44"/>
    <w:rsid w:val="00CB627F"/>
    <w:rsid w:val="00CB78FE"/>
    <w:rsid w:val="00CC0D71"/>
    <w:rsid w:val="00CC277A"/>
    <w:rsid w:val="00CC31D6"/>
    <w:rsid w:val="00CC467F"/>
    <w:rsid w:val="00CC46A1"/>
    <w:rsid w:val="00CC60B6"/>
    <w:rsid w:val="00CC6C77"/>
    <w:rsid w:val="00CD08B6"/>
    <w:rsid w:val="00CD0D24"/>
    <w:rsid w:val="00CD1B98"/>
    <w:rsid w:val="00CD29AB"/>
    <w:rsid w:val="00CD3D9A"/>
    <w:rsid w:val="00CD4463"/>
    <w:rsid w:val="00CD6A69"/>
    <w:rsid w:val="00CD7CBC"/>
    <w:rsid w:val="00CE0911"/>
    <w:rsid w:val="00CE0A73"/>
    <w:rsid w:val="00CE0D5C"/>
    <w:rsid w:val="00CE0E00"/>
    <w:rsid w:val="00CE124C"/>
    <w:rsid w:val="00CE175A"/>
    <w:rsid w:val="00CE1EE0"/>
    <w:rsid w:val="00CE2578"/>
    <w:rsid w:val="00CE2B90"/>
    <w:rsid w:val="00CE665C"/>
    <w:rsid w:val="00CE6804"/>
    <w:rsid w:val="00CE7136"/>
    <w:rsid w:val="00CE793F"/>
    <w:rsid w:val="00CF03EC"/>
    <w:rsid w:val="00CF121F"/>
    <w:rsid w:val="00CF32BC"/>
    <w:rsid w:val="00CF54C7"/>
    <w:rsid w:val="00CF60F6"/>
    <w:rsid w:val="00CF6422"/>
    <w:rsid w:val="00CF6693"/>
    <w:rsid w:val="00CF6A2D"/>
    <w:rsid w:val="00CF6C6B"/>
    <w:rsid w:val="00CF767C"/>
    <w:rsid w:val="00CF78F1"/>
    <w:rsid w:val="00D02220"/>
    <w:rsid w:val="00D02496"/>
    <w:rsid w:val="00D026E6"/>
    <w:rsid w:val="00D028B8"/>
    <w:rsid w:val="00D02B8B"/>
    <w:rsid w:val="00D02E98"/>
    <w:rsid w:val="00D03771"/>
    <w:rsid w:val="00D03C07"/>
    <w:rsid w:val="00D04BFC"/>
    <w:rsid w:val="00D05554"/>
    <w:rsid w:val="00D05821"/>
    <w:rsid w:val="00D06601"/>
    <w:rsid w:val="00D067FD"/>
    <w:rsid w:val="00D077AF"/>
    <w:rsid w:val="00D1057A"/>
    <w:rsid w:val="00D1085E"/>
    <w:rsid w:val="00D10AA2"/>
    <w:rsid w:val="00D10D47"/>
    <w:rsid w:val="00D11D57"/>
    <w:rsid w:val="00D1250C"/>
    <w:rsid w:val="00D139D5"/>
    <w:rsid w:val="00D14D89"/>
    <w:rsid w:val="00D15161"/>
    <w:rsid w:val="00D1572E"/>
    <w:rsid w:val="00D1582A"/>
    <w:rsid w:val="00D159FE"/>
    <w:rsid w:val="00D1624D"/>
    <w:rsid w:val="00D16A30"/>
    <w:rsid w:val="00D177C6"/>
    <w:rsid w:val="00D2029F"/>
    <w:rsid w:val="00D20734"/>
    <w:rsid w:val="00D2169C"/>
    <w:rsid w:val="00D21B29"/>
    <w:rsid w:val="00D22077"/>
    <w:rsid w:val="00D22111"/>
    <w:rsid w:val="00D221AF"/>
    <w:rsid w:val="00D22F48"/>
    <w:rsid w:val="00D23135"/>
    <w:rsid w:val="00D25A65"/>
    <w:rsid w:val="00D25B20"/>
    <w:rsid w:val="00D260A4"/>
    <w:rsid w:val="00D261AF"/>
    <w:rsid w:val="00D300A8"/>
    <w:rsid w:val="00D3065C"/>
    <w:rsid w:val="00D30A34"/>
    <w:rsid w:val="00D30A44"/>
    <w:rsid w:val="00D30AF9"/>
    <w:rsid w:val="00D30B7A"/>
    <w:rsid w:val="00D333B8"/>
    <w:rsid w:val="00D35A21"/>
    <w:rsid w:val="00D35BB6"/>
    <w:rsid w:val="00D363A2"/>
    <w:rsid w:val="00D37728"/>
    <w:rsid w:val="00D37A27"/>
    <w:rsid w:val="00D37A5E"/>
    <w:rsid w:val="00D4035A"/>
    <w:rsid w:val="00D4059B"/>
    <w:rsid w:val="00D40DCB"/>
    <w:rsid w:val="00D50100"/>
    <w:rsid w:val="00D52C82"/>
    <w:rsid w:val="00D544DC"/>
    <w:rsid w:val="00D54ADB"/>
    <w:rsid w:val="00D57F05"/>
    <w:rsid w:val="00D619E3"/>
    <w:rsid w:val="00D62220"/>
    <w:rsid w:val="00D63B5C"/>
    <w:rsid w:val="00D64D79"/>
    <w:rsid w:val="00D64D98"/>
    <w:rsid w:val="00D65C6A"/>
    <w:rsid w:val="00D66935"/>
    <w:rsid w:val="00D66E4B"/>
    <w:rsid w:val="00D72919"/>
    <w:rsid w:val="00D731A9"/>
    <w:rsid w:val="00D73647"/>
    <w:rsid w:val="00D74B43"/>
    <w:rsid w:val="00D80313"/>
    <w:rsid w:val="00D8032E"/>
    <w:rsid w:val="00D8094B"/>
    <w:rsid w:val="00D811D1"/>
    <w:rsid w:val="00D8239E"/>
    <w:rsid w:val="00D82B5C"/>
    <w:rsid w:val="00D87571"/>
    <w:rsid w:val="00D90789"/>
    <w:rsid w:val="00D92576"/>
    <w:rsid w:val="00D931E0"/>
    <w:rsid w:val="00D974CC"/>
    <w:rsid w:val="00D97929"/>
    <w:rsid w:val="00D97A29"/>
    <w:rsid w:val="00D97A82"/>
    <w:rsid w:val="00DA0E6E"/>
    <w:rsid w:val="00DA168D"/>
    <w:rsid w:val="00DA1EA9"/>
    <w:rsid w:val="00DA37D9"/>
    <w:rsid w:val="00DA422A"/>
    <w:rsid w:val="00DA5437"/>
    <w:rsid w:val="00DA5AAA"/>
    <w:rsid w:val="00DA6B1E"/>
    <w:rsid w:val="00DA6FAB"/>
    <w:rsid w:val="00DB0AE4"/>
    <w:rsid w:val="00DB5485"/>
    <w:rsid w:val="00DB5525"/>
    <w:rsid w:val="00DB6040"/>
    <w:rsid w:val="00DB669C"/>
    <w:rsid w:val="00DB7F5D"/>
    <w:rsid w:val="00DC0EAE"/>
    <w:rsid w:val="00DC15E7"/>
    <w:rsid w:val="00DC1C8D"/>
    <w:rsid w:val="00DC1E43"/>
    <w:rsid w:val="00DC23A3"/>
    <w:rsid w:val="00DC3203"/>
    <w:rsid w:val="00DC5556"/>
    <w:rsid w:val="00DC60A6"/>
    <w:rsid w:val="00DC6233"/>
    <w:rsid w:val="00DC6E80"/>
    <w:rsid w:val="00DC70A0"/>
    <w:rsid w:val="00DC74AF"/>
    <w:rsid w:val="00DD017A"/>
    <w:rsid w:val="00DD0AEE"/>
    <w:rsid w:val="00DD23FE"/>
    <w:rsid w:val="00DD2796"/>
    <w:rsid w:val="00DD3A22"/>
    <w:rsid w:val="00DD521A"/>
    <w:rsid w:val="00DE020F"/>
    <w:rsid w:val="00DE0F4B"/>
    <w:rsid w:val="00DE2112"/>
    <w:rsid w:val="00DE2257"/>
    <w:rsid w:val="00DE375D"/>
    <w:rsid w:val="00DE468F"/>
    <w:rsid w:val="00DE5064"/>
    <w:rsid w:val="00DE50C9"/>
    <w:rsid w:val="00DE513E"/>
    <w:rsid w:val="00DE6ACB"/>
    <w:rsid w:val="00DE6B9A"/>
    <w:rsid w:val="00DE760A"/>
    <w:rsid w:val="00DF057C"/>
    <w:rsid w:val="00DF0F48"/>
    <w:rsid w:val="00DF0F69"/>
    <w:rsid w:val="00DF1177"/>
    <w:rsid w:val="00DF1CB8"/>
    <w:rsid w:val="00DF1D72"/>
    <w:rsid w:val="00DF1D84"/>
    <w:rsid w:val="00DF2388"/>
    <w:rsid w:val="00DF300C"/>
    <w:rsid w:val="00DF3D88"/>
    <w:rsid w:val="00DF5D66"/>
    <w:rsid w:val="00DF5E05"/>
    <w:rsid w:val="00DF6224"/>
    <w:rsid w:val="00DF6A88"/>
    <w:rsid w:val="00DF6FC9"/>
    <w:rsid w:val="00DF7E38"/>
    <w:rsid w:val="00E01304"/>
    <w:rsid w:val="00E015F9"/>
    <w:rsid w:val="00E03758"/>
    <w:rsid w:val="00E04AB6"/>
    <w:rsid w:val="00E04C3C"/>
    <w:rsid w:val="00E079C1"/>
    <w:rsid w:val="00E10E8C"/>
    <w:rsid w:val="00E12F75"/>
    <w:rsid w:val="00E13A04"/>
    <w:rsid w:val="00E17746"/>
    <w:rsid w:val="00E17758"/>
    <w:rsid w:val="00E21B47"/>
    <w:rsid w:val="00E22F2D"/>
    <w:rsid w:val="00E22F40"/>
    <w:rsid w:val="00E263E1"/>
    <w:rsid w:val="00E27DC5"/>
    <w:rsid w:val="00E3012E"/>
    <w:rsid w:val="00E30637"/>
    <w:rsid w:val="00E309B1"/>
    <w:rsid w:val="00E31183"/>
    <w:rsid w:val="00E316A6"/>
    <w:rsid w:val="00E31739"/>
    <w:rsid w:val="00E31A20"/>
    <w:rsid w:val="00E31F2D"/>
    <w:rsid w:val="00E33D50"/>
    <w:rsid w:val="00E34ADE"/>
    <w:rsid w:val="00E350BF"/>
    <w:rsid w:val="00E35695"/>
    <w:rsid w:val="00E35C84"/>
    <w:rsid w:val="00E35D84"/>
    <w:rsid w:val="00E36A33"/>
    <w:rsid w:val="00E36F52"/>
    <w:rsid w:val="00E3796E"/>
    <w:rsid w:val="00E41006"/>
    <w:rsid w:val="00E42D64"/>
    <w:rsid w:val="00E448A6"/>
    <w:rsid w:val="00E44EEB"/>
    <w:rsid w:val="00E4728E"/>
    <w:rsid w:val="00E473E7"/>
    <w:rsid w:val="00E47954"/>
    <w:rsid w:val="00E47B95"/>
    <w:rsid w:val="00E501ED"/>
    <w:rsid w:val="00E508CB"/>
    <w:rsid w:val="00E521B4"/>
    <w:rsid w:val="00E527BA"/>
    <w:rsid w:val="00E5339D"/>
    <w:rsid w:val="00E538E9"/>
    <w:rsid w:val="00E54049"/>
    <w:rsid w:val="00E55A25"/>
    <w:rsid w:val="00E56021"/>
    <w:rsid w:val="00E57E44"/>
    <w:rsid w:val="00E65EBC"/>
    <w:rsid w:val="00E70217"/>
    <w:rsid w:val="00E70F2C"/>
    <w:rsid w:val="00E7134B"/>
    <w:rsid w:val="00E734E7"/>
    <w:rsid w:val="00E74325"/>
    <w:rsid w:val="00E74957"/>
    <w:rsid w:val="00E75940"/>
    <w:rsid w:val="00E76E5A"/>
    <w:rsid w:val="00E80B3B"/>
    <w:rsid w:val="00E83D14"/>
    <w:rsid w:val="00E84679"/>
    <w:rsid w:val="00E86776"/>
    <w:rsid w:val="00E90888"/>
    <w:rsid w:val="00E908DE"/>
    <w:rsid w:val="00E912F6"/>
    <w:rsid w:val="00E916FF"/>
    <w:rsid w:val="00E921B2"/>
    <w:rsid w:val="00E96E00"/>
    <w:rsid w:val="00E97271"/>
    <w:rsid w:val="00E976B7"/>
    <w:rsid w:val="00EA0575"/>
    <w:rsid w:val="00EA08B5"/>
    <w:rsid w:val="00EA216A"/>
    <w:rsid w:val="00EA2B1A"/>
    <w:rsid w:val="00EA3C9B"/>
    <w:rsid w:val="00EA4906"/>
    <w:rsid w:val="00EA5DB5"/>
    <w:rsid w:val="00EA5E87"/>
    <w:rsid w:val="00EA6801"/>
    <w:rsid w:val="00EA6B34"/>
    <w:rsid w:val="00EA7097"/>
    <w:rsid w:val="00EA75DE"/>
    <w:rsid w:val="00EA7945"/>
    <w:rsid w:val="00EA7DA0"/>
    <w:rsid w:val="00EB08C0"/>
    <w:rsid w:val="00EB0ECD"/>
    <w:rsid w:val="00EB25E2"/>
    <w:rsid w:val="00EB3B32"/>
    <w:rsid w:val="00EB4588"/>
    <w:rsid w:val="00EB4773"/>
    <w:rsid w:val="00EB4A09"/>
    <w:rsid w:val="00EB4F37"/>
    <w:rsid w:val="00EB7CB0"/>
    <w:rsid w:val="00EC0272"/>
    <w:rsid w:val="00EC0354"/>
    <w:rsid w:val="00EC091F"/>
    <w:rsid w:val="00EC1575"/>
    <w:rsid w:val="00EC3B5A"/>
    <w:rsid w:val="00EC3CAE"/>
    <w:rsid w:val="00EC4913"/>
    <w:rsid w:val="00EC58A2"/>
    <w:rsid w:val="00EC5A35"/>
    <w:rsid w:val="00EC6362"/>
    <w:rsid w:val="00EC6522"/>
    <w:rsid w:val="00EC7393"/>
    <w:rsid w:val="00ED0541"/>
    <w:rsid w:val="00ED0DF8"/>
    <w:rsid w:val="00ED0E00"/>
    <w:rsid w:val="00ED26D4"/>
    <w:rsid w:val="00ED3EF7"/>
    <w:rsid w:val="00ED4054"/>
    <w:rsid w:val="00ED4C38"/>
    <w:rsid w:val="00ED54A6"/>
    <w:rsid w:val="00ED5E5D"/>
    <w:rsid w:val="00ED63C9"/>
    <w:rsid w:val="00ED750A"/>
    <w:rsid w:val="00EE2C53"/>
    <w:rsid w:val="00EE2F39"/>
    <w:rsid w:val="00EE4273"/>
    <w:rsid w:val="00EE45E1"/>
    <w:rsid w:val="00EE460D"/>
    <w:rsid w:val="00EE523C"/>
    <w:rsid w:val="00EF0280"/>
    <w:rsid w:val="00EF2D89"/>
    <w:rsid w:val="00EF33A8"/>
    <w:rsid w:val="00EF4DE6"/>
    <w:rsid w:val="00EF5324"/>
    <w:rsid w:val="00EF658A"/>
    <w:rsid w:val="00EF7E9A"/>
    <w:rsid w:val="00F00ADC"/>
    <w:rsid w:val="00F00DB4"/>
    <w:rsid w:val="00F0136A"/>
    <w:rsid w:val="00F037D9"/>
    <w:rsid w:val="00F03B8F"/>
    <w:rsid w:val="00F04336"/>
    <w:rsid w:val="00F04C7A"/>
    <w:rsid w:val="00F04E89"/>
    <w:rsid w:val="00F06E46"/>
    <w:rsid w:val="00F07369"/>
    <w:rsid w:val="00F07F0E"/>
    <w:rsid w:val="00F109F6"/>
    <w:rsid w:val="00F13248"/>
    <w:rsid w:val="00F13477"/>
    <w:rsid w:val="00F13E42"/>
    <w:rsid w:val="00F14D96"/>
    <w:rsid w:val="00F15339"/>
    <w:rsid w:val="00F15705"/>
    <w:rsid w:val="00F15D60"/>
    <w:rsid w:val="00F206D0"/>
    <w:rsid w:val="00F2166D"/>
    <w:rsid w:val="00F218CB"/>
    <w:rsid w:val="00F24ACC"/>
    <w:rsid w:val="00F25BFE"/>
    <w:rsid w:val="00F26528"/>
    <w:rsid w:val="00F2660F"/>
    <w:rsid w:val="00F26D3E"/>
    <w:rsid w:val="00F2744F"/>
    <w:rsid w:val="00F2778D"/>
    <w:rsid w:val="00F301B1"/>
    <w:rsid w:val="00F3051A"/>
    <w:rsid w:val="00F30657"/>
    <w:rsid w:val="00F3147D"/>
    <w:rsid w:val="00F32057"/>
    <w:rsid w:val="00F32BBE"/>
    <w:rsid w:val="00F3306E"/>
    <w:rsid w:val="00F33824"/>
    <w:rsid w:val="00F34009"/>
    <w:rsid w:val="00F35989"/>
    <w:rsid w:val="00F35A3D"/>
    <w:rsid w:val="00F360C1"/>
    <w:rsid w:val="00F379E8"/>
    <w:rsid w:val="00F4035D"/>
    <w:rsid w:val="00F40D44"/>
    <w:rsid w:val="00F42A5D"/>
    <w:rsid w:val="00F43206"/>
    <w:rsid w:val="00F440DF"/>
    <w:rsid w:val="00F44B3B"/>
    <w:rsid w:val="00F44EFB"/>
    <w:rsid w:val="00F50856"/>
    <w:rsid w:val="00F50DAE"/>
    <w:rsid w:val="00F514C8"/>
    <w:rsid w:val="00F54C25"/>
    <w:rsid w:val="00F550F6"/>
    <w:rsid w:val="00F559E6"/>
    <w:rsid w:val="00F5787B"/>
    <w:rsid w:val="00F57E77"/>
    <w:rsid w:val="00F60924"/>
    <w:rsid w:val="00F6173F"/>
    <w:rsid w:val="00F64E06"/>
    <w:rsid w:val="00F6559C"/>
    <w:rsid w:val="00F658B8"/>
    <w:rsid w:val="00F65E4F"/>
    <w:rsid w:val="00F6759B"/>
    <w:rsid w:val="00F6762E"/>
    <w:rsid w:val="00F67BB1"/>
    <w:rsid w:val="00F7336F"/>
    <w:rsid w:val="00F736E3"/>
    <w:rsid w:val="00F73D31"/>
    <w:rsid w:val="00F740FA"/>
    <w:rsid w:val="00F74632"/>
    <w:rsid w:val="00F755D0"/>
    <w:rsid w:val="00F759FD"/>
    <w:rsid w:val="00F7620F"/>
    <w:rsid w:val="00F762B2"/>
    <w:rsid w:val="00F76436"/>
    <w:rsid w:val="00F76586"/>
    <w:rsid w:val="00F817CE"/>
    <w:rsid w:val="00F83D25"/>
    <w:rsid w:val="00F83D87"/>
    <w:rsid w:val="00F8590E"/>
    <w:rsid w:val="00F85E95"/>
    <w:rsid w:val="00F86C5A"/>
    <w:rsid w:val="00F86CD0"/>
    <w:rsid w:val="00F8795C"/>
    <w:rsid w:val="00F87D61"/>
    <w:rsid w:val="00F919D5"/>
    <w:rsid w:val="00F92AD4"/>
    <w:rsid w:val="00F948D3"/>
    <w:rsid w:val="00F96483"/>
    <w:rsid w:val="00F97FC9"/>
    <w:rsid w:val="00FA0488"/>
    <w:rsid w:val="00FA0747"/>
    <w:rsid w:val="00FA0A50"/>
    <w:rsid w:val="00FA14EE"/>
    <w:rsid w:val="00FA1845"/>
    <w:rsid w:val="00FA1F33"/>
    <w:rsid w:val="00FA24DB"/>
    <w:rsid w:val="00FA2F91"/>
    <w:rsid w:val="00FA3C0B"/>
    <w:rsid w:val="00FA4C48"/>
    <w:rsid w:val="00FA4D1A"/>
    <w:rsid w:val="00FA5839"/>
    <w:rsid w:val="00FA5DC6"/>
    <w:rsid w:val="00FA6A87"/>
    <w:rsid w:val="00FA6C79"/>
    <w:rsid w:val="00FA7426"/>
    <w:rsid w:val="00FB0B51"/>
    <w:rsid w:val="00FB23D9"/>
    <w:rsid w:val="00FB2E3F"/>
    <w:rsid w:val="00FB2F49"/>
    <w:rsid w:val="00FB2F51"/>
    <w:rsid w:val="00FB6274"/>
    <w:rsid w:val="00FB6791"/>
    <w:rsid w:val="00FC0166"/>
    <w:rsid w:val="00FC0657"/>
    <w:rsid w:val="00FC116A"/>
    <w:rsid w:val="00FC19D0"/>
    <w:rsid w:val="00FC330D"/>
    <w:rsid w:val="00FC3746"/>
    <w:rsid w:val="00FC50EB"/>
    <w:rsid w:val="00FC7274"/>
    <w:rsid w:val="00FC7EB2"/>
    <w:rsid w:val="00FD06DF"/>
    <w:rsid w:val="00FD1062"/>
    <w:rsid w:val="00FD1CF5"/>
    <w:rsid w:val="00FD1D7A"/>
    <w:rsid w:val="00FD1F25"/>
    <w:rsid w:val="00FD284E"/>
    <w:rsid w:val="00FD5557"/>
    <w:rsid w:val="00FD5BA8"/>
    <w:rsid w:val="00FD749E"/>
    <w:rsid w:val="00FD7DCE"/>
    <w:rsid w:val="00FE0703"/>
    <w:rsid w:val="00FE1CBF"/>
    <w:rsid w:val="00FE1DFC"/>
    <w:rsid w:val="00FE201D"/>
    <w:rsid w:val="00FE441C"/>
    <w:rsid w:val="00FE45E7"/>
    <w:rsid w:val="00FE527A"/>
    <w:rsid w:val="00FE5389"/>
    <w:rsid w:val="00FE6080"/>
    <w:rsid w:val="00FE74F7"/>
    <w:rsid w:val="00FE782F"/>
    <w:rsid w:val="00FF13DE"/>
    <w:rsid w:val="00FF2336"/>
    <w:rsid w:val="00FF28BB"/>
    <w:rsid w:val="00FF6459"/>
    <w:rsid w:val="00FF6A0E"/>
    <w:rsid w:val="00FF7304"/>
    <w:rsid w:val="00FF7D98"/>
    <w:rsid w:val="231458CF"/>
    <w:rsid w:val="251C5A31"/>
    <w:rsid w:val="3B655705"/>
    <w:rsid w:val="3E441F14"/>
    <w:rsid w:val="42F7413E"/>
    <w:rsid w:val="560B038C"/>
    <w:rsid w:val="578B4748"/>
    <w:rsid w:val="635A0903"/>
    <w:rsid w:val="702555DB"/>
    <w:rsid w:val="799E3FC8"/>
    <w:rsid w:val="7B6E7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semiHidden/>
    <w:unhideWhenUsed/>
    <w:qFormat/>
    <w:uiPriority w:val="9"/>
    <w:pPr>
      <w:keepNext/>
      <w:keepLines/>
      <w:spacing w:before="260" w:after="260" w:line="416" w:lineRule="auto"/>
      <w:outlineLvl w:val="2"/>
    </w:pPr>
    <w:rPr>
      <w:b/>
      <w:bCs/>
      <w:sz w:val="32"/>
      <w:szCs w:val="32"/>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47"/>
    <w:qFormat/>
    <w:uiPriority w:val="0"/>
    <w:pPr>
      <w:jc w:val="left"/>
    </w:pPr>
    <w:rPr>
      <w:rFonts w:ascii="Calibri" w:hAnsi="Calibri" w:eastAsia="宋体" w:cs="黑体"/>
    </w:rPr>
  </w:style>
  <w:style w:type="paragraph" w:styleId="8">
    <w:name w:val="Body Text"/>
    <w:basedOn w:val="1"/>
    <w:link w:val="51"/>
    <w:qFormat/>
    <w:uiPriority w:val="0"/>
    <w:rPr>
      <w:rFonts w:ascii="Times New Roman" w:hAnsi="Times New Roman" w:eastAsia="宋体" w:cs="Times New Roman"/>
      <w:sz w:val="24"/>
      <w:szCs w:val="20"/>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pPr>
      <w:spacing w:line="400" w:lineRule="exact"/>
      <w:ind w:left="400" w:leftChars="400"/>
      <w:jc w:val="left"/>
    </w:pPr>
    <w:rPr>
      <w:rFonts w:ascii="Times New Roman" w:hAnsi="Times New Roman" w:eastAsia="宋体"/>
      <w:sz w:val="24"/>
    </w:rPr>
  </w:style>
  <w:style w:type="paragraph" w:styleId="11">
    <w:name w:val="toc 8"/>
    <w:basedOn w:val="1"/>
    <w:next w:val="1"/>
    <w:unhideWhenUsed/>
    <w:qFormat/>
    <w:uiPriority w:val="39"/>
    <w:pPr>
      <w:ind w:left="2940" w:leftChars="1400"/>
    </w:pPr>
  </w:style>
  <w:style w:type="paragraph" w:styleId="12">
    <w:name w:val="Body Text Indent 2"/>
    <w:basedOn w:val="1"/>
    <w:link w:val="52"/>
    <w:qFormat/>
    <w:uiPriority w:val="0"/>
    <w:pPr>
      <w:widowControl/>
      <w:tabs>
        <w:tab w:val="left" w:pos="377"/>
      </w:tabs>
      <w:spacing w:after="120" w:line="480" w:lineRule="auto"/>
      <w:ind w:left="420" w:leftChars="200" w:firstLine="200" w:firstLineChars="200"/>
    </w:pPr>
    <w:rPr>
      <w:rFonts w:ascii="Times New Roman" w:hAnsi="Times New Roman" w:eastAsia="宋体" w:cs="Times New Roman"/>
      <w:sz w:val="24"/>
      <w:szCs w:val="24"/>
    </w:rPr>
  </w:style>
  <w:style w:type="paragraph" w:styleId="13">
    <w:name w:val="Balloon Text"/>
    <w:basedOn w:val="1"/>
    <w:link w:val="48"/>
    <w:semiHidden/>
    <w:unhideWhenUsed/>
    <w:qFormat/>
    <w:uiPriority w:val="99"/>
    <w:rPr>
      <w:sz w:val="18"/>
      <w:szCs w:val="18"/>
    </w:rPr>
  </w:style>
  <w:style w:type="paragraph" w:styleId="14">
    <w:name w:val="footer"/>
    <w:basedOn w:val="1"/>
    <w:link w:val="30"/>
    <w:unhideWhenUsed/>
    <w:qFormat/>
    <w:uiPriority w:val="99"/>
    <w:pPr>
      <w:tabs>
        <w:tab w:val="center" w:pos="4153"/>
        <w:tab w:val="right" w:pos="8306"/>
      </w:tabs>
      <w:snapToGrid w:val="0"/>
      <w:jc w:val="left"/>
    </w:pPr>
    <w:rPr>
      <w:sz w:val="18"/>
      <w:szCs w:val="18"/>
    </w:rPr>
  </w:style>
  <w:style w:type="paragraph" w:styleId="1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next w:val="1"/>
    <w:unhideWhenUsed/>
    <w:qFormat/>
    <w:uiPriority w:val="39"/>
    <w:pPr>
      <w:spacing w:line="400" w:lineRule="exact"/>
    </w:pPr>
    <w:rPr>
      <w:rFonts w:ascii="Times New Roman" w:hAnsi="Times New Roman" w:eastAsia="宋体" w:cstheme="minorBidi"/>
      <w:kern w:val="2"/>
      <w:sz w:val="24"/>
      <w:szCs w:val="22"/>
      <w:lang w:val="en-US" w:eastAsia="zh-CN" w:bidi="ar-SA"/>
    </w:rPr>
  </w:style>
  <w:style w:type="paragraph" w:styleId="17">
    <w:name w:val="toc 4"/>
    <w:basedOn w:val="1"/>
    <w:next w:val="1"/>
    <w:unhideWhenUsed/>
    <w:qFormat/>
    <w:uiPriority w:val="39"/>
    <w:pPr>
      <w:ind w:left="1260" w:leftChars="600"/>
    </w:pPr>
  </w:style>
  <w:style w:type="paragraph" w:styleId="18">
    <w:name w:val="toc 6"/>
    <w:basedOn w:val="1"/>
    <w:next w:val="1"/>
    <w:unhideWhenUsed/>
    <w:qFormat/>
    <w:uiPriority w:val="39"/>
    <w:pPr>
      <w:ind w:left="2100" w:leftChars="1000"/>
    </w:pPr>
  </w:style>
  <w:style w:type="paragraph" w:styleId="19">
    <w:name w:val="toc 2"/>
    <w:basedOn w:val="1"/>
    <w:next w:val="1"/>
    <w:unhideWhenUsed/>
    <w:qFormat/>
    <w:uiPriority w:val="39"/>
    <w:pPr>
      <w:spacing w:line="400" w:lineRule="exact"/>
      <w:ind w:left="200" w:leftChars="200"/>
      <w:jc w:val="left"/>
    </w:pPr>
    <w:rPr>
      <w:rFonts w:ascii="Times New Roman" w:hAnsi="Times New Roman"/>
      <w:sz w:val="24"/>
    </w:rPr>
  </w:style>
  <w:style w:type="paragraph" w:styleId="20">
    <w:name w:val="toc 9"/>
    <w:basedOn w:val="1"/>
    <w:next w:val="1"/>
    <w:unhideWhenUsed/>
    <w:qFormat/>
    <w:uiPriority w:val="39"/>
    <w:pPr>
      <w:ind w:left="3360" w:leftChars="1600"/>
    </w:pPr>
  </w:style>
  <w:style w:type="character" w:styleId="22">
    <w:name w:val="Hyperlink"/>
    <w:basedOn w:val="21"/>
    <w:unhideWhenUsed/>
    <w:qFormat/>
    <w:uiPriority w:val="99"/>
    <w:rPr>
      <w:color w:val="0563C1" w:themeColor="hyperlink"/>
      <w:u w:val="single"/>
    </w:rPr>
  </w:style>
  <w:style w:type="character" w:styleId="23">
    <w:name w:val="annotation reference"/>
    <w:qFormat/>
    <w:uiPriority w:val="0"/>
    <w:rPr>
      <w:sz w:val="21"/>
      <w:szCs w:val="21"/>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6">
    <w:name w:val="标题 1 Char"/>
    <w:basedOn w:val="21"/>
    <w:link w:val="2"/>
    <w:qFormat/>
    <w:uiPriority w:val="9"/>
    <w:rPr>
      <w:b/>
      <w:bCs/>
      <w:kern w:val="44"/>
      <w:sz w:val="44"/>
      <w:szCs w:val="44"/>
    </w:rPr>
  </w:style>
  <w:style w:type="character" w:customStyle="1" w:styleId="27">
    <w:name w:val="标题 2 Char"/>
    <w:basedOn w:val="21"/>
    <w:link w:val="3"/>
    <w:uiPriority w:val="9"/>
    <w:rPr>
      <w:rFonts w:asciiTheme="majorHAnsi" w:hAnsiTheme="majorHAnsi" w:eastAsiaTheme="majorEastAsia" w:cstheme="majorBidi"/>
      <w:b/>
      <w:bCs/>
      <w:sz w:val="32"/>
      <w:szCs w:val="32"/>
    </w:rPr>
  </w:style>
  <w:style w:type="character" w:customStyle="1" w:styleId="28">
    <w:name w:val="标题 3 Char"/>
    <w:basedOn w:val="21"/>
    <w:link w:val="4"/>
    <w:semiHidden/>
    <w:uiPriority w:val="9"/>
    <w:rPr>
      <w:b/>
      <w:bCs/>
      <w:sz w:val="32"/>
      <w:szCs w:val="32"/>
    </w:rPr>
  </w:style>
  <w:style w:type="character" w:customStyle="1" w:styleId="29">
    <w:name w:val="页眉 Char"/>
    <w:basedOn w:val="21"/>
    <w:link w:val="15"/>
    <w:uiPriority w:val="99"/>
    <w:rPr>
      <w:sz w:val="18"/>
      <w:szCs w:val="18"/>
    </w:rPr>
  </w:style>
  <w:style w:type="character" w:customStyle="1" w:styleId="30">
    <w:name w:val="页脚 Char"/>
    <w:basedOn w:val="21"/>
    <w:link w:val="14"/>
    <w:uiPriority w:val="99"/>
    <w:rPr>
      <w:sz w:val="18"/>
      <w:szCs w:val="18"/>
    </w:rPr>
  </w:style>
  <w:style w:type="paragraph" w:customStyle="1" w:styleId="31">
    <w:name w:val="北邮论文二级标题"/>
    <w:basedOn w:val="1"/>
    <w:next w:val="32"/>
    <w:uiPriority w:val="0"/>
    <w:pPr>
      <w:numPr>
        <w:ilvl w:val="1"/>
        <w:numId w:val="1"/>
      </w:numPr>
      <w:spacing w:afterLines="100"/>
      <w:jc w:val="left"/>
      <w:outlineLvl w:val="1"/>
    </w:pPr>
    <w:rPr>
      <w:rFonts w:ascii="Times New Roman" w:hAnsi="Times New Roman" w:eastAsia="黑体"/>
      <w:b/>
      <w:sz w:val="28"/>
    </w:rPr>
  </w:style>
  <w:style w:type="paragraph" w:customStyle="1" w:styleId="32">
    <w:name w:val="北邮论文正文"/>
    <w:link w:val="33"/>
    <w:qFormat/>
    <w:uiPriority w:val="0"/>
    <w:pPr>
      <w:tabs>
        <w:tab w:val="center" w:pos="3969"/>
        <w:tab w:val="right" w:pos="8080"/>
      </w:tabs>
      <w:spacing w:line="400" w:lineRule="exact"/>
      <w:ind w:firstLine="480"/>
      <w:jc w:val="both"/>
      <w:textAlignment w:val="center"/>
    </w:pPr>
    <w:rPr>
      <w:rFonts w:ascii="Times New Roman" w:hAnsi="Times New Roman" w:eastAsiaTheme="minorEastAsia" w:cstheme="minorBidi"/>
      <w:kern w:val="2"/>
      <w:sz w:val="24"/>
      <w:szCs w:val="24"/>
      <w:lang w:val="en-US" w:eastAsia="zh-CN" w:bidi="ar-SA"/>
    </w:rPr>
  </w:style>
  <w:style w:type="character" w:customStyle="1" w:styleId="33">
    <w:name w:val="北邮论文正文 Char"/>
    <w:basedOn w:val="21"/>
    <w:link w:val="32"/>
    <w:qFormat/>
    <w:uiPriority w:val="0"/>
    <w:rPr>
      <w:rFonts w:ascii="Times New Roman" w:hAnsi="Times New Roman"/>
      <w:sz w:val="24"/>
      <w:szCs w:val="24"/>
    </w:rPr>
  </w:style>
  <w:style w:type="paragraph" w:customStyle="1" w:styleId="34">
    <w:name w:val="北邮论文三级标题"/>
    <w:next w:val="32"/>
    <w:uiPriority w:val="0"/>
    <w:pPr>
      <w:widowControl w:val="0"/>
      <w:numPr>
        <w:ilvl w:val="2"/>
        <w:numId w:val="1"/>
      </w:numPr>
      <w:spacing w:line="400" w:lineRule="exact"/>
      <w:textAlignment w:val="center"/>
      <w:outlineLvl w:val="2"/>
    </w:pPr>
    <w:rPr>
      <w:rFonts w:ascii="Times New Roman" w:hAnsi="Times New Roman" w:eastAsia="黑体" w:cstheme="minorBidi"/>
      <w:b/>
      <w:kern w:val="2"/>
      <w:sz w:val="24"/>
      <w:szCs w:val="22"/>
      <w:lang w:val="en-US" w:eastAsia="zh-CN" w:bidi="ar-SA"/>
    </w:rPr>
  </w:style>
  <w:style w:type="paragraph" w:customStyle="1" w:styleId="35">
    <w:name w:val="北邮论文一级标题"/>
    <w:basedOn w:val="36"/>
    <w:next w:val="1"/>
    <w:qFormat/>
    <w:uiPriority w:val="0"/>
    <w:pPr>
      <w:pageBreakBefore/>
      <w:numPr>
        <w:ilvl w:val="0"/>
        <w:numId w:val="1"/>
      </w:numPr>
      <w:spacing w:afterLines="200"/>
      <w:jc w:val="center"/>
      <w:outlineLvl w:val="0"/>
    </w:pPr>
    <w:rPr>
      <w:rFonts w:ascii="Times New Roman" w:hAnsi="Times New Roman" w:eastAsia="黑体" w:cs="Times New Roman"/>
      <w:b/>
      <w:sz w:val="32"/>
    </w:rPr>
  </w:style>
  <w:style w:type="paragraph" w:styleId="3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37">
    <w:name w:val="CSO-二级标题"/>
    <w:next w:val="1"/>
    <w:qFormat/>
    <w:uiPriority w:val="0"/>
    <w:pPr>
      <w:keepNext/>
      <w:widowControl w:val="0"/>
      <w:numPr>
        <w:ilvl w:val="1"/>
        <w:numId w:val="2"/>
      </w:numPr>
      <w:adjustRightInd w:val="0"/>
      <w:spacing w:before="120" w:after="120"/>
      <w:jc w:val="both"/>
      <w:outlineLvl w:val="1"/>
    </w:pPr>
    <w:rPr>
      <w:rFonts w:ascii="Times New Roman" w:hAnsi="Times New Roman" w:eastAsia="宋体" w:cs="Times New Roman"/>
      <w:b/>
      <w:kern w:val="0"/>
      <w:sz w:val="24"/>
      <w:szCs w:val="24"/>
      <w:lang w:val="en-US" w:eastAsia="zh-CN" w:bidi="ar-SA"/>
    </w:rPr>
  </w:style>
  <w:style w:type="paragraph" w:customStyle="1" w:styleId="38">
    <w:name w:val="CSO-三级标题"/>
    <w:next w:val="1"/>
    <w:uiPriority w:val="0"/>
    <w:pPr>
      <w:keepNext/>
      <w:widowControl w:val="0"/>
      <w:tabs>
        <w:tab w:val="left" w:pos="680"/>
      </w:tabs>
      <w:spacing w:beforeLines="50" w:afterLines="50"/>
      <w:ind w:left="680" w:hanging="680"/>
      <w:jc w:val="both"/>
      <w:outlineLvl w:val="2"/>
    </w:pPr>
    <w:rPr>
      <w:rFonts w:ascii="Times New Roman" w:hAnsi="Times New Roman" w:eastAsia="宋体" w:cs="Times New Roman"/>
      <w:b/>
      <w:bCs/>
      <w:kern w:val="0"/>
      <w:sz w:val="21"/>
      <w:szCs w:val="21"/>
      <w:lang w:val="en-US" w:eastAsia="zh-CN" w:bidi="ar-SA"/>
    </w:rPr>
  </w:style>
  <w:style w:type="paragraph" w:customStyle="1" w:styleId="39">
    <w:name w:val="CSO-一级标题"/>
    <w:next w:val="1"/>
    <w:uiPriority w:val="0"/>
    <w:pPr>
      <w:keepNext/>
      <w:widowControl w:val="0"/>
      <w:tabs>
        <w:tab w:val="left" w:pos="357"/>
      </w:tabs>
      <w:spacing w:beforeLines="50" w:afterLines="50"/>
      <w:ind w:left="357" w:hanging="357"/>
      <w:jc w:val="both"/>
      <w:outlineLvl w:val="0"/>
    </w:pPr>
    <w:rPr>
      <w:rFonts w:ascii="Times New Roman" w:hAnsi="Times New Roman" w:eastAsia="宋体" w:cs="宋体"/>
      <w:b/>
      <w:bCs/>
      <w:kern w:val="0"/>
      <w:sz w:val="28"/>
      <w:szCs w:val="20"/>
      <w:lang w:val="en-US" w:eastAsia="zh-CN" w:bidi="ar-SA"/>
    </w:rPr>
  </w:style>
  <w:style w:type="paragraph" w:customStyle="1" w:styleId="40">
    <w:name w:val="MTDisplayEquation"/>
    <w:basedOn w:val="32"/>
    <w:next w:val="1"/>
    <w:link w:val="41"/>
    <w:qFormat/>
    <w:uiPriority w:val="0"/>
    <w:pPr>
      <w:tabs>
        <w:tab w:val="center" w:pos="4160"/>
        <w:tab w:val="right" w:pos="8300"/>
      </w:tabs>
    </w:pPr>
  </w:style>
  <w:style w:type="character" w:customStyle="1" w:styleId="41">
    <w:name w:val="MTDisplayEquation Char"/>
    <w:basedOn w:val="33"/>
    <w:link w:val="40"/>
    <w:qFormat/>
    <w:uiPriority w:val="0"/>
    <w:rPr>
      <w:rFonts w:ascii="Times New Roman" w:hAnsi="Times New Roman"/>
      <w:position w:val="-14"/>
      <w:sz w:val="24"/>
      <w:szCs w:val="24"/>
    </w:rPr>
  </w:style>
  <w:style w:type="paragraph" w:customStyle="1" w:styleId="42">
    <w:name w:val="reader-word-layer"/>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3">
    <w:name w:val="MTEquationSection"/>
    <w:basedOn w:val="21"/>
    <w:qFormat/>
    <w:uiPriority w:val="0"/>
    <w:rPr>
      <w:vanish/>
      <w:color w:val="FF0000"/>
    </w:rPr>
  </w:style>
  <w:style w:type="paragraph" w:customStyle="1" w:styleId="44">
    <w:name w:val="北邮论文四级标题"/>
    <w:next w:val="32"/>
    <w:qFormat/>
    <w:uiPriority w:val="0"/>
    <w:pPr>
      <w:widowControl w:val="0"/>
      <w:numPr>
        <w:ilvl w:val="3"/>
        <w:numId w:val="1"/>
      </w:numPr>
      <w:spacing w:line="400" w:lineRule="exact"/>
      <w:textAlignment w:val="center"/>
      <w:outlineLvl w:val="3"/>
    </w:pPr>
    <w:rPr>
      <w:rFonts w:ascii="Times New Roman" w:hAnsi="Times New Roman" w:eastAsia="黑体" w:cstheme="minorBidi"/>
      <w:kern w:val="2"/>
      <w:sz w:val="24"/>
      <w:szCs w:val="22"/>
      <w:lang w:val="en-US" w:eastAsia="zh-CN" w:bidi="ar-SA"/>
    </w:rPr>
  </w:style>
  <w:style w:type="paragraph" w:customStyle="1" w:styleId="4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paragraph" w:customStyle="1" w:styleId="46">
    <w:name w:val="CSO-参考文献内容"/>
    <w:qFormat/>
    <w:uiPriority w:val="0"/>
    <w:pPr>
      <w:widowControl w:val="0"/>
    </w:pPr>
    <w:rPr>
      <w:rFonts w:ascii="Times New Roman" w:hAnsi="Times New Roman" w:eastAsia="宋体" w:cs="Times New Roman"/>
      <w:kern w:val="0"/>
      <w:sz w:val="18"/>
      <w:szCs w:val="18"/>
      <w:lang w:val="en-US" w:eastAsia="zh-CN" w:bidi="ar-SA"/>
    </w:rPr>
  </w:style>
  <w:style w:type="character" w:customStyle="1" w:styleId="47">
    <w:name w:val="批注文字 Char"/>
    <w:basedOn w:val="21"/>
    <w:link w:val="7"/>
    <w:qFormat/>
    <w:uiPriority w:val="0"/>
    <w:rPr>
      <w:rFonts w:ascii="Calibri" w:hAnsi="Calibri" w:eastAsia="宋体" w:cs="黑体"/>
    </w:rPr>
  </w:style>
  <w:style w:type="character" w:customStyle="1" w:styleId="48">
    <w:name w:val="批注框文本 Char"/>
    <w:basedOn w:val="21"/>
    <w:link w:val="13"/>
    <w:semiHidden/>
    <w:qFormat/>
    <w:uiPriority w:val="99"/>
    <w:rPr>
      <w:sz w:val="18"/>
      <w:szCs w:val="18"/>
    </w:rPr>
  </w:style>
  <w:style w:type="character" w:styleId="49">
    <w:name w:val="Placeholder Text"/>
    <w:basedOn w:val="21"/>
    <w:semiHidden/>
    <w:qFormat/>
    <w:uiPriority w:val="99"/>
    <w:rPr>
      <w:color w:val="808080"/>
    </w:rPr>
  </w:style>
  <w:style w:type="paragraph" w:customStyle="1" w:styleId="50">
    <w:name w:val="北邮论文图注"/>
    <w:qFormat/>
    <w:uiPriority w:val="0"/>
    <w:pPr>
      <w:jc w:val="center"/>
    </w:pPr>
    <w:rPr>
      <w:rFonts w:ascii="Times New Roman" w:hAnsi="Times New Roman" w:eastAsia="楷体" w:cstheme="minorBidi"/>
      <w:kern w:val="2"/>
      <w:position w:val="-14"/>
      <w:sz w:val="21"/>
      <w:szCs w:val="24"/>
      <w:lang w:val="en-US" w:eastAsia="zh-CN" w:bidi="ar-SA"/>
    </w:rPr>
  </w:style>
  <w:style w:type="character" w:customStyle="1" w:styleId="51">
    <w:name w:val="正文文本 Char"/>
    <w:basedOn w:val="21"/>
    <w:link w:val="8"/>
    <w:qFormat/>
    <w:uiPriority w:val="0"/>
    <w:rPr>
      <w:rFonts w:ascii="Times New Roman" w:hAnsi="Times New Roman" w:eastAsia="宋体" w:cs="Times New Roman"/>
      <w:sz w:val="24"/>
      <w:szCs w:val="20"/>
    </w:rPr>
  </w:style>
  <w:style w:type="character" w:customStyle="1" w:styleId="52">
    <w:name w:val="正文文本缩进 2 Char"/>
    <w:basedOn w:val="21"/>
    <w:link w:val="12"/>
    <w:qFormat/>
    <w:uiPriority w:val="0"/>
    <w:rPr>
      <w:rFonts w:ascii="Times New Roman" w:hAnsi="Times New Roman" w:eastAsia="宋体" w:cs="Times New Roman"/>
      <w:sz w:val="24"/>
      <w:szCs w:val="24"/>
    </w:rPr>
  </w:style>
  <w:style w:type="paragraph" w:styleId="53">
    <w:name w:val="List Paragraph"/>
    <w:basedOn w:val="1"/>
    <w:qFormat/>
    <w:uiPriority w:val="34"/>
    <w:pPr>
      <w:ind w:firstLine="420" w:firstLineChars="200"/>
    </w:pPr>
  </w:style>
  <w:style w:type="table" w:customStyle="1" w:styleId="54">
    <w:name w:val="Plain Table 2"/>
    <w:basedOn w:val="24"/>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55">
    <w:name w:val="Grid Table 2"/>
    <w:basedOn w:val="24"/>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customStyle="1" w:styleId="56">
    <w:name w:val="Default"/>
    <w:qFormat/>
    <w:uiPriority w:val="0"/>
    <w:pPr>
      <w:widowControl w:val="0"/>
      <w:autoSpaceDE w:val="0"/>
      <w:autoSpaceDN w:val="0"/>
      <w:adjustRightInd w:val="0"/>
    </w:pPr>
    <w:rPr>
      <w:rFonts w:ascii="Times New Roman" w:hAnsi="Times New Roman" w:cs="Times New Roman" w:eastAsiaTheme="minorEastAsia"/>
      <w:color w:val="000000"/>
      <w:kern w:val="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3.xml"/><Relationship Id="rId59" Type="http://schemas.openxmlformats.org/officeDocument/2006/relationships/image" Target="media/image29.emf"/><Relationship Id="rId58" Type="http://schemas.openxmlformats.org/officeDocument/2006/relationships/oleObject" Target="embeddings/oleObject11.bin"/><Relationship Id="rId57" Type="http://schemas.openxmlformats.org/officeDocument/2006/relationships/chart" Target="charts/chart6.xml"/><Relationship Id="rId56" Type="http://schemas.openxmlformats.org/officeDocument/2006/relationships/chart" Target="charts/chart5.xml"/><Relationship Id="rId55" Type="http://schemas.openxmlformats.org/officeDocument/2006/relationships/chart" Target="charts/chart4.xml"/><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chart" Target="charts/chart3.xml"/><Relationship Id="rId51" Type="http://schemas.openxmlformats.org/officeDocument/2006/relationships/chart" Target="charts/chart2.xml"/><Relationship Id="rId50" Type="http://schemas.openxmlformats.org/officeDocument/2006/relationships/chart" Target="charts/chart1.xml"/><Relationship Id="rId5" Type="http://schemas.openxmlformats.org/officeDocument/2006/relationships/footer" Target="footer2.xml"/><Relationship Id="rId49" Type="http://schemas.openxmlformats.org/officeDocument/2006/relationships/image" Target="media/image26.emf"/><Relationship Id="rId48" Type="http://schemas.openxmlformats.org/officeDocument/2006/relationships/oleObject" Target="embeddings/oleObject10.bin"/><Relationship Id="rId47" Type="http://schemas.openxmlformats.org/officeDocument/2006/relationships/image" Target="media/image25.emf"/><Relationship Id="rId46" Type="http://schemas.openxmlformats.org/officeDocument/2006/relationships/oleObject" Target="embeddings/oleObject9.bin"/><Relationship Id="rId45" Type="http://schemas.openxmlformats.org/officeDocument/2006/relationships/image" Target="media/image24.emf"/><Relationship Id="rId44" Type="http://schemas.openxmlformats.org/officeDocument/2006/relationships/oleObject" Target="embeddings/oleObject8.bin"/><Relationship Id="rId43" Type="http://schemas.openxmlformats.org/officeDocument/2006/relationships/image" Target="media/image23.emf"/><Relationship Id="rId42" Type="http://schemas.openxmlformats.org/officeDocument/2006/relationships/oleObject" Target="embeddings/oleObject7.bin"/><Relationship Id="rId41" Type="http://schemas.openxmlformats.org/officeDocument/2006/relationships/image" Target="media/image22.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1.emf"/><Relationship Id="rId38" Type="http://schemas.openxmlformats.org/officeDocument/2006/relationships/oleObject" Target="embeddings/oleObject5.bin"/><Relationship Id="rId37" Type="http://schemas.openxmlformats.org/officeDocument/2006/relationships/image" Target="media/image20.png"/><Relationship Id="rId36" Type="http://schemas.openxmlformats.org/officeDocument/2006/relationships/image" Target="media/image19.emf"/><Relationship Id="rId35" Type="http://schemas.openxmlformats.org/officeDocument/2006/relationships/oleObject" Target="embeddings/oleObject4.bin"/><Relationship Id="rId34" Type="http://schemas.openxmlformats.org/officeDocument/2006/relationships/image" Target="media/image18.jpeg"/><Relationship Id="rId33" Type="http://schemas.openxmlformats.org/officeDocument/2006/relationships/image" Target="media/image17.emf"/><Relationship Id="rId32" Type="http://schemas.openxmlformats.org/officeDocument/2006/relationships/oleObject" Target="embeddings/oleObject3.bin"/><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jpeg"/><Relationship Id="rId26" Type="http://schemas.openxmlformats.org/officeDocument/2006/relationships/image" Target="media/image11.jpeg"/><Relationship Id="rId25" Type="http://schemas.openxmlformats.org/officeDocument/2006/relationships/image" Target="media/image10.wmf"/><Relationship Id="rId24" Type="http://schemas.openxmlformats.org/officeDocument/2006/relationships/oleObject" Target="embeddings/oleObject2.bin"/><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jpeg"/><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G:\&#26032;\&#30740;&#19977;&#19979;\&#35745;&#31639;&#21368;&#36733;&#23454;&#39564;\&#23454;&#39564;&#32467;&#26524;&#25968;&#2545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G:\&#26032;\&#30740;&#19977;&#19979;\&#35745;&#31639;&#21368;&#36733;&#23454;&#39564;\&#23454;&#39564;&#32467;&#26524;&#25968;&#2545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G:\&#26032;\&#30740;&#19977;&#19979;\&#35745;&#31639;&#21368;&#36733;&#23454;&#39564;\&#23454;&#39564;&#32467;&#26524;&#25968;&#25454;.xlsx"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Workbook1.xlsx"/></Relationships>
</file>

<file path=word/charts/_rels/chart5.xml.rels><?xml version="1.0" encoding="UTF-8" standalone="yes"?>
<Relationships xmlns="http://schemas.openxmlformats.org/package/2006/relationships"><Relationship Id="rId1" Type="http://schemas.openxmlformats.org/officeDocument/2006/relationships/package" Target="../embeddings/Workbook2.xlsx"/></Relationships>
</file>

<file path=word/charts/_rels/chart6.xml.rels><?xml version="1.0" encoding="UTF-8" standalone="yes"?>
<Relationships xmlns="http://schemas.openxmlformats.org/package/2006/relationships"><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62386775218175"/>
          <c:y val="0.0573748541026051"/>
          <c:w val="0.880762236975835"/>
          <c:h val="0.821487946060918"/>
        </c:manualLayout>
      </c:layout>
      <c:scatterChart>
        <c:scatterStyle val="smoothMarker"/>
        <c:varyColors val="0"/>
        <c:ser>
          <c:idx val="0"/>
          <c:order val="0"/>
          <c:tx>
            <c:strRef>
              <c:f>Sheet3!$B$13</c:f>
              <c:strCache>
                <c:ptCount val="1"/>
                <c:pt idx="0">
                  <c:v>仅本地边缘</c:v>
                </c:pt>
              </c:strCache>
            </c:strRef>
          </c:tx>
          <c:spPr>
            <a:ln w="22225" cap="rnd" cmpd="sng" algn="ctr">
              <a:solidFill>
                <a:schemeClr val="accent1"/>
              </a:solidFill>
              <a:prstDash val="solid"/>
              <a:round/>
            </a:ln>
            <a:effectLst/>
          </c:spPr>
          <c:marker>
            <c:symbol val="diamond"/>
            <c:size val="6"/>
            <c:spPr>
              <a:solidFill>
                <a:schemeClr val="accent1"/>
              </a:solidFill>
              <a:ln w="9525" cap="flat" cmpd="sng" algn="ctr">
                <a:solidFill>
                  <a:schemeClr val="accent1"/>
                </a:solidFill>
                <a:prstDash val="solid"/>
                <a:round/>
              </a:ln>
              <a:effectLst/>
            </c:spPr>
          </c:marker>
          <c:dLbls>
            <c:delete val="1"/>
          </c:dLbls>
          <c:xVal>
            <c:numRef>
              <c:f>Sheet3!$C$12:$K$12</c:f>
              <c:numCache>
                <c:formatCode>General</c:formatCode>
                <c:ptCount val="9"/>
                <c:pt idx="0">
                  <c:v>1</c:v>
                </c:pt>
                <c:pt idx="1">
                  <c:v>2</c:v>
                </c:pt>
                <c:pt idx="2">
                  <c:v>3</c:v>
                </c:pt>
                <c:pt idx="3">
                  <c:v>4</c:v>
                </c:pt>
                <c:pt idx="4">
                  <c:v>5</c:v>
                </c:pt>
                <c:pt idx="5">
                  <c:v>6</c:v>
                </c:pt>
                <c:pt idx="6">
                  <c:v>7</c:v>
                </c:pt>
                <c:pt idx="7">
                  <c:v>8</c:v>
                </c:pt>
                <c:pt idx="8">
                  <c:v>9</c:v>
                </c:pt>
              </c:numCache>
            </c:numRef>
          </c:xVal>
          <c:yVal>
            <c:numRef>
              <c:f>Sheet3!$C$13:$K$13</c:f>
              <c:numCache>
                <c:formatCode>General</c:formatCode>
                <c:ptCount val="9"/>
                <c:pt idx="0">
                  <c:v>28.93</c:v>
                </c:pt>
                <c:pt idx="1">
                  <c:v>28.93</c:v>
                </c:pt>
                <c:pt idx="2">
                  <c:v>28.93</c:v>
                </c:pt>
                <c:pt idx="3">
                  <c:v>28.93</c:v>
                </c:pt>
                <c:pt idx="4">
                  <c:v>28.93</c:v>
                </c:pt>
                <c:pt idx="5">
                  <c:v>28.93</c:v>
                </c:pt>
                <c:pt idx="6">
                  <c:v>28.93</c:v>
                </c:pt>
                <c:pt idx="7">
                  <c:v>28.93</c:v>
                </c:pt>
                <c:pt idx="8">
                  <c:v>28.93</c:v>
                </c:pt>
              </c:numCache>
            </c:numRef>
          </c:yVal>
          <c:smooth val="1"/>
        </c:ser>
        <c:ser>
          <c:idx val="1"/>
          <c:order val="1"/>
          <c:tx>
            <c:strRef>
              <c:f>Sheet3!$B$14</c:f>
              <c:strCache>
                <c:ptCount val="1"/>
                <c:pt idx="0">
                  <c:v>本地边缘与中心云</c:v>
                </c:pt>
              </c:strCache>
            </c:strRef>
          </c:tx>
          <c:spPr>
            <a:ln w="22225" cap="rnd" cmpd="sng" algn="ctr">
              <a:solidFill>
                <a:schemeClr val="accent2"/>
              </a:solidFill>
              <a:prstDash val="solid"/>
              <a:round/>
            </a:ln>
            <a:effectLst/>
          </c:spPr>
          <c:marker>
            <c:symbol val="square"/>
            <c:size val="6"/>
            <c:spPr>
              <a:solidFill>
                <a:schemeClr val="accent2"/>
              </a:solidFill>
              <a:ln w="9525" cap="flat" cmpd="sng" algn="ctr">
                <a:solidFill>
                  <a:schemeClr val="accent2"/>
                </a:solidFill>
                <a:prstDash val="solid"/>
                <a:round/>
              </a:ln>
              <a:effectLst/>
            </c:spPr>
          </c:marker>
          <c:dLbls>
            <c:delete val="1"/>
          </c:dLbls>
          <c:xVal>
            <c:numRef>
              <c:f>Sheet3!$C$12:$K$12</c:f>
              <c:numCache>
                <c:formatCode>General</c:formatCode>
                <c:ptCount val="9"/>
                <c:pt idx="0">
                  <c:v>1</c:v>
                </c:pt>
                <c:pt idx="1">
                  <c:v>2</c:v>
                </c:pt>
                <c:pt idx="2">
                  <c:v>3</c:v>
                </c:pt>
                <c:pt idx="3">
                  <c:v>4</c:v>
                </c:pt>
                <c:pt idx="4">
                  <c:v>5</c:v>
                </c:pt>
                <c:pt idx="5">
                  <c:v>6</c:v>
                </c:pt>
                <c:pt idx="6">
                  <c:v>7</c:v>
                </c:pt>
                <c:pt idx="7">
                  <c:v>8</c:v>
                </c:pt>
                <c:pt idx="8">
                  <c:v>9</c:v>
                </c:pt>
              </c:numCache>
            </c:numRef>
          </c:xVal>
          <c:yVal>
            <c:numRef>
              <c:f>Sheet3!$C$14:$K$14</c:f>
              <c:numCache>
                <c:formatCode>General</c:formatCode>
                <c:ptCount val="9"/>
                <c:pt idx="0">
                  <c:v>15.16</c:v>
                </c:pt>
                <c:pt idx="1">
                  <c:v>15.16</c:v>
                </c:pt>
                <c:pt idx="2">
                  <c:v>15.16</c:v>
                </c:pt>
                <c:pt idx="3">
                  <c:v>15.16</c:v>
                </c:pt>
                <c:pt idx="4">
                  <c:v>15.16</c:v>
                </c:pt>
                <c:pt idx="5">
                  <c:v>15.16</c:v>
                </c:pt>
                <c:pt idx="6">
                  <c:v>15.16</c:v>
                </c:pt>
                <c:pt idx="7">
                  <c:v>15.16</c:v>
                </c:pt>
                <c:pt idx="8">
                  <c:v>15.16</c:v>
                </c:pt>
              </c:numCache>
            </c:numRef>
          </c:yVal>
          <c:smooth val="1"/>
        </c:ser>
        <c:ser>
          <c:idx val="2"/>
          <c:order val="2"/>
          <c:tx>
            <c:strRef>
              <c:f>Sheet3!$B$15</c:f>
              <c:strCache>
                <c:ptCount val="1"/>
                <c:pt idx="0">
                  <c:v>随机选择</c:v>
                </c:pt>
              </c:strCache>
            </c:strRef>
          </c:tx>
          <c:spPr>
            <a:ln w="22225" cap="rnd" cmpd="sng" algn="ctr">
              <a:solidFill>
                <a:schemeClr val="accent3"/>
              </a:solidFill>
              <a:prstDash val="solid"/>
              <a:round/>
            </a:ln>
            <a:effectLst/>
          </c:spPr>
          <c:marker>
            <c:symbol val="triangle"/>
            <c:size val="6"/>
            <c:spPr>
              <a:solidFill>
                <a:schemeClr val="accent3"/>
              </a:solidFill>
              <a:ln w="9525" cap="flat" cmpd="sng" algn="ctr">
                <a:solidFill>
                  <a:schemeClr val="accent3"/>
                </a:solidFill>
                <a:prstDash val="solid"/>
                <a:round/>
              </a:ln>
              <a:effectLst/>
            </c:spPr>
          </c:marker>
          <c:dLbls>
            <c:delete val="1"/>
          </c:dLbls>
          <c:xVal>
            <c:numRef>
              <c:f>Sheet3!$C$12:$K$12</c:f>
              <c:numCache>
                <c:formatCode>General</c:formatCode>
                <c:ptCount val="9"/>
                <c:pt idx="0">
                  <c:v>1</c:v>
                </c:pt>
                <c:pt idx="1">
                  <c:v>2</c:v>
                </c:pt>
                <c:pt idx="2">
                  <c:v>3</c:v>
                </c:pt>
                <c:pt idx="3">
                  <c:v>4</c:v>
                </c:pt>
                <c:pt idx="4">
                  <c:v>5</c:v>
                </c:pt>
                <c:pt idx="5">
                  <c:v>6</c:v>
                </c:pt>
                <c:pt idx="6">
                  <c:v>7</c:v>
                </c:pt>
                <c:pt idx="7">
                  <c:v>8</c:v>
                </c:pt>
                <c:pt idx="8">
                  <c:v>9</c:v>
                </c:pt>
              </c:numCache>
            </c:numRef>
          </c:xVal>
          <c:yVal>
            <c:numRef>
              <c:f>Sheet3!$C$15:$K$15</c:f>
              <c:numCache>
                <c:formatCode>General</c:formatCode>
                <c:ptCount val="9"/>
                <c:pt idx="0">
                  <c:v>23</c:v>
                </c:pt>
                <c:pt idx="1">
                  <c:v>20.33</c:v>
                </c:pt>
                <c:pt idx="2">
                  <c:v>19.16</c:v>
                </c:pt>
                <c:pt idx="3">
                  <c:v>18.18</c:v>
                </c:pt>
                <c:pt idx="4">
                  <c:v>17.03</c:v>
                </c:pt>
                <c:pt idx="5">
                  <c:v>16.24</c:v>
                </c:pt>
                <c:pt idx="6">
                  <c:v>15.29</c:v>
                </c:pt>
                <c:pt idx="7">
                  <c:v>15.32</c:v>
                </c:pt>
                <c:pt idx="8">
                  <c:v>15.27</c:v>
                </c:pt>
              </c:numCache>
            </c:numRef>
          </c:yVal>
          <c:smooth val="1"/>
        </c:ser>
        <c:ser>
          <c:idx val="3"/>
          <c:order val="3"/>
          <c:tx>
            <c:strRef>
              <c:f>Sheet3!$B$16</c:f>
              <c:strCache>
                <c:ptCount val="1"/>
                <c:pt idx="0">
                  <c:v>非聚合匹配</c:v>
                </c:pt>
              </c:strCache>
            </c:strRef>
          </c:tx>
          <c:spPr>
            <a:ln w="22225" cap="rnd" cmpd="sng" algn="ctr">
              <a:solidFill>
                <a:schemeClr val="accent4"/>
              </a:solidFill>
              <a:prstDash val="solid"/>
              <a:round/>
            </a:ln>
            <a:effectLst/>
          </c:spPr>
          <c:marker>
            <c:symbol val="x"/>
            <c:size val="6"/>
            <c:spPr>
              <a:noFill/>
              <a:ln w="9525" cap="flat" cmpd="sng" algn="ctr">
                <a:solidFill>
                  <a:schemeClr val="accent4"/>
                </a:solidFill>
                <a:prstDash val="solid"/>
                <a:round/>
              </a:ln>
              <a:effectLst/>
            </c:spPr>
          </c:marker>
          <c:dLbls>
            <c:delete val="1"/>
          </c:dLbls>
          <c:xVal>
            <c:numRef>
              <c:f>Sheet3!$C$12:$K$12</c:f>
              <c:numCache>
                <c:formatCode>General</c:formatCode>
                <c:ptCount val="9"/>
                <c:pt idx="0">
                  <c:v>1</c:v>
                </c:pt>
                <c:pt idx="1">
                  <c:v>2</c:v>
                </c:pt>
                <c:pt idx="2">
                  <c:v>3</c:v>
                </c:pt>
                <c:pt idx="3">
                  <c:v>4</c:v>
                </c:pt>
                <c:pt idx="4">
                  <c:v>5</c:v>
                </c:pt>
                <c:pt idx="5">
                  <c:v>6</c:v>
                </c:pt>
                <c:pt idx="6">
                  <c:v>7</c:v>
                </c:pt>
                <c:pt idx="7">
                  <c:v>8</c:v>
                </c:pt>
                <c:pt idx="8">
                  <c:v>9</c:v>
                </c:pt>
              </c:numCache>
            </c:numRef>
          </c:xVal>
          <c:yVal>
            <c:numRef>
              <c:f>Sheet3!$C$16:$K$16</c:f>
              <c:numCache>
                <c:formatCode>General</c:formatCode>
                <c:ptCount val="9"/>
                <c:pt idx="0">
                  <c:v>15.17</c:v>
                </c:pt>
                <c:pt idx="1">
                  <c:v>14.01</c:v>
                </c:pt>
                <c:pt idx="2">
                  <c:v>13.67</c:v>
                </c:pt>
                <c:pt idx="3">
                  <c:v>13.15</c:v>
                </c:pt>
                <c:pt idx="4">
                  <c:v>12.74</c:v>
                </c:pt>
                <c:pt idx="5">
                  <c:v>12.49</c:v>
                </c:pt>
                <c:pt idx="6">
                  <c:v>12.17</c:v>
                </c:pt>
                <c:pt idx="7">
                  <c:v>12.18</c:v>
                </c:pt>
                <c:pt idx="8">
                  <c:v>12.16</c:v>
                </c:pt>
              </c:numCache>
            </c:numRef>
          </c:yVal>
          <c:smooth val="1"/>
        </c:ser>
        <c:ser>
          <c:idx val="4"/>
          <c:order val="4"/>
          <c:tx>
            <c:strRef>
              <c:f>Sheet3!$B$17</c:f>
              <c:strCache>
                <c:ptCount val="1"/>
                <c:pt idx="0">
                  <c:v>聚合匹配</c:v>
                </c:pt>
              </c:strCache>
            </c:strRef>
          </c:tx>
          <c:spPr>
            <a:ln w="22225" cap="rnd" cmpd="sng" algn="ctr">
              <a:solidFill>
                <a:schemeClr val="accent5"/>
              </a:solidFill>
              <a:prstDash val="solid"/>
              <a:round/>
            </a:ln>
            <a:effectLst/>
          </c:spPr>
          <c:marker>
            <c:symbol val="star"/>
            <c:size val="6"/>
            <c:spPr>
              <a:noFill/>
              <a:ln w="9525" cap="flat" cmpd="sng" algn="ctr">
                <a:solidFill>
                  <a:schemeClr val="accent5"/>
                </a:solidFill>
                <a:prstDash val="solid"/>
                <a:round/>
              </a:ln>
              <a:effectLst/>
            </c:spPr>
          </c:marker>
          <c:dLbls>
            <c:delete val="1"/>
          </c:dLbls>
          <c:xVal>
            <c:numRef>
              <c:f>Sheet3!$C$12:$K$12</c:f>
              <c:numCache>
                <c:formatCode>General</c:formatCode>
                <c:ptCount val="9"/>
                <c:pt idx="0">
                  <c:v>1</c:v>
                </c:pt>
                <c:pt idx="1">
                  <c:v>2</c:v>
                </c:pt>
                <c:pt idx="2">
                  <c:v>3</c:v>
                </c:pt>
                <c:pt idx="3">
                  <c:v>4</c:v>
                </c:pt>
                <c:pt idx="4">
                  <c:v>5</c:v>
                </c:pt>
                <c:pt idx="5">
                  <c:v>6</c:v>
                </c:pt>
                <c:pt idx="6">
                  <c:v>7</c:v>
                </c:pt>
                <c:pt idx="7">
                  <c:v>8</c:v>
                </c:pt>
                <c:pt idx="8">
                  <c:v>9</c:v>
                </c:pt>
              </c:numCache>
            </c:numRef>
          </c:xVal>
          <c:yVal>
            <c:numRef>
              <c:f>Sheet3!$C$17:$K$17</c:f>
              <c:numCache>
                <c:formatCode>General</c:formatCode>
                <c:ptCount val="9"/>
                <c:pt idx="0">
                  <c:v>14.16</c:v>
                </c:pt>
                <c:pt idx="1">
                  <c:v>13</c:v>
                </c:pt>
                <c:pt idx="2">
                  <c:v>12.57</c:v>
                </c:pt>
                <c:pt idx="3">
                  <c:v>12.33</c:v>
                </c:pt>
                <c:pt idx="4">
                  <c:v>12.1</c:v>
                </c:pt>
                <c:pt idx="5">
                  <c:v>11.66</c:v>
                </c:pt>
                <c:pt idx="6">
                  <c:v>11.09</c:v>
                </c:pt>
                <c:pt idx="7">
                  <c:v>11.1</c:v>
                </c:pt>
                <c:pt idx="8">
                  <c:v>11.08</c:v>
                </c:pt>
              </c:numCache>
            </c:numRef>
          </c:yVal>
          <c:smooth val="1"/>
        </c:ser>
        <c:dLbls>
          <c:showLegendKey val="0"/>
          <c:showVal val="0"/>
          <c:showCatName val="0"/>
          <c:showSerName val="0"/>
          <c:showPercent val="0"/>
          <c:showBubbleSize val="0"/>
        </c:dLbls>
        <c:axId val="219808512"/>
        <c:axId val="219810432"/>
      </c:scatterChart>
      <c:valAx>
        <c:axId val="219808512"/>
        <c:scaling>
          <c:orientation val="minMax"/>
          <c:max val="9"/>
          <c:min val="1"/>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a:t>边缘云数量</a:t>
                </a:r>
                <a:endParaRPr lang="zh-CN" altLang="en-US" sz="1000" b="1"/>
              </a:p>
            </c:rich>
          </c:tx>
          <c:layout>
            <c:manualLayout>
              <c:xMode val="edge"/>
              <c:yMode val="edge"/>
              <c:x val="0.460898966044766"/>
              <c:y val="0.937227090406024"/>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cap="all" spc="120" normalizeH="0" baseline="0">
                <a:solidFill>
                  <a:schemeClr val="tx1">
                    <a:lumMod val="65000"/>
                    <a:lumOff val="35000"/>
                  </a:schemeClr>
                </a:solidFill>
                <a:latin typeface="+mn-lt"/>
                <a:ea typeface="+mn-ea"/>
                <a:cs typeface="+mn-cs"/>
              </a:defRPr>
            </a:pPr>
          </a:p>
        </c:txPr>
        <c:crossAx val="219810432"/>
        <c:crosses val="autoZero"/>
        <c:crossBetween val="midCat"/>
      </c:valAx>
      <c:valAx>
        <c:axId val="219810432"/>
        <c:scaling>
          <c:orientation val="minMax"/>
          <c:max val="30"/>
          <c:min val="1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a:t>平均完成时间 </a:t>
                </a:r>
                <a:r>
                  <a:rPr lang="en-US" altLang="zh-CN" sz="1000" b="1"/>
                  <a:t>(M</a:t>
                </a:r>
                <a:r>
                  <a:rPr lang="en-US" altLang="zh-CN" sz="1000" b="1" cap="none" baseline="0"/>
                  <a:t>in</a:t>
                </a:r>
                <a:r>
                  <a:rPr lang="en-US" altLang="zh-CN" sz="1000" b="1"/>
                  <a:t>)</a:t>
                </a:r>
                <a:r>
                  <a:rPr lang="zh-CN" altLang="en-US" sz="1000" b="1"/>
                  <a:t> </a:t>
                </a:r>
                <a:endParaRPr lang="zh-CN" altLang="en-US" sz="1000" b="1"/>
              </a:p>
            </c:rich>
          </c:tx>
          <c:layout>
            <c:manualLayout>
              <c:xMode val="edge"/>
              <c:yMode val="edge"/>
              <c:x val="0.00269469145782808"/>
              <c:y val="0.301828383190251"/>
            </c:manualLayout>
          </c:layout>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219808512"/>
        <c:crosses val="autoZero"/>
        <c:crossBetween val="midCat"/>
      </c:valAx>
      <c:spPr>
        <a:noFill/>
        <a:ln>
          <a:noFill/>
        </a:ln>
        <a:effectLst/>
      </c:spPr>
    </c:plotArea>
    <c:legend>
      <c:legendPos val="t"/>
      <c:layout>
        <c:manualLayout>
          <c:xMode val="edge"/>
          <c:yMode val="edge"/>
          <c:x val="0.615871732686608"/>
          <c:y val="0.225733634311512"/>
          <c:w val="0.272163837240636"/>
          <c:h val="0.219150625359189"/>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358797330236"/>
          <c:y val="0.0575729504400185"/>
          <c:w val="0.842641347303224"/>
          <c:h val="0.82755371076353"/>
        </c:manualLayout>
      </c:layout>
      <c:scatterChart>
        <c:scatterStyle val="lineMarker"/>
        <c:varyColors val="0"/>
        <c:ser>
          <c:idx val="0"/>
          <c:order val="0"/>
          <c:tx>
            <c:strRef>
              <c:f>Sheet2!$B$15</c:f>
              <c:strCache>
                <c:ptCount val="1"/>
                <c:pt idx="0">
                  <c:v>仅本地边缘</c:v>
                </c:pt>
              </c:strCache>
            </c:strRef>
          </c:tx>
          <c:spPr>
            <a:ln w="22225" cap="rnd" cmpd="sng" algn="ctr">
              <a:solidFill>
                <a:schemeClr val="accent1"/>
              </a:solidFill>
              <a:prstDash val="solid"/>
              <a:round/>
            </a:ln>
            <a:effectLst/>
          </c:spPr>
          <c:marker>
            <c:symbol val="diamond"/>
            <c:size val="6"/>
            <c:spPr>
              <a:solidFill>
                <a:schemeClr val="accent1"/>
              </a:solidFill>
              <a:ln w="9525" cap="flat" cmpd="sng" algn="ctr">
                <a:solidFill>
                  <a:schemeClr val="accent1"/>
                </a:solidFill>
                <a:prstDash val="solid"/>
                <a:round/>
              </a:ln>
              <a:effectLst/>
            </c:spPr>
          </c:marker>
          <c:dLbls>
            <c:delete val="1"/>
          </c:dLbls>
          <c:xVal>
            <c:numRef>
              <c:f>Sheet2!$C$14:$L$14</c:f>
              <c:numCache>
                <c:formatCode>General</c:formatCode>
                <c:ptCount val="10"/>
                <c:pt idx="0">
                  <c:v>0</c:v>
                </c:pt>
                <c:pt idx="1">
                  <c:v>51</c:v>
                </c:pt>
                <c:pt idx="2">
                  <c:v>245</c:v>
                </c:pt>
                <c:pt idx="3">
                  <c:v>431</c:v>
                </c:pt>
                <c:pt idx="4">
                  <c:v>623</c:v>
                </c:pt>
                <c:pt idx="5">
                  <c:v>809</c:v>
                </c:pt>
                <c:pt idx="6">
                  <c:v>995</c:v>
                </c:pt>
                <c:pt idx="7">
                  <c:v>1206</c:v>
                </c:pt>
                <c:pt idx="8">
                  <c:v>1289</c:v>
                </c:pt>
                <c:pt idx="9">
                  <c:v>1481</c:v>
                </c:pt>
              </c:numCache>
            </c:numRef>
          </c:xVal>
          <c:yVal>
            <c:numRef>
              <c:f>Sheet2!$C$15:$L$15</c:f>
              <c:numCache>
                <c:formatCode>General</c:formatCode>
                <c:ptCount val="10"/>
                <c:pt idx="0">
                  <c:v>0</c:v>
                </c:pt>
                <c:pt idx="1">
                  <c:v>5.79</c:v>
                </c:pt>
                <c:pt idx="2">
                  <c:v>15.95</c:v>
                </c:pt>
                <c:pt idx="3">
                  <c:v>28.93</c:v>
                </c:pt>
                <c:pt idx="4">
                  <c:v>44.82</c:v>
                </c:pt>
                <c:pt idx="5">
                  <c:v>69.83</c:v>
                </c:pt>
                <c:pt idx="6">
                  <c:v>101.49</c:v>
                </c:pt>
                <c:pt idx="7">
                  <c:v>143.17</c:v>
                </c:pt>
                <c:pt idx="8">
                  <c:v>201.49</c:v>
                </c:pt>
                <c:pt idx="9">
                  <c:v>269.06</c:v>
                </c:pt>
              </c:numCache>
            </c:numRef>
          </c:yVal>
          <c:smooth val="0"/>
        </c:ser>
        <c:ser>
          <c:idx val="1"/>
          <c:order val="1"/>
          <c:tx>
            <c:strRef>
              <c:f>Sheet2!$B$16</c:f>
              <c:strCache>
                <c:ptCount val="1"/>
                <c:pt idx="0">
                  <c:v>本地边缘与中心云</c:v>
                </c:pt>
              </c:strCache>
            </c:strRef>
          </c:tx>
          <c:spPr>
            <a:ln w="22225" cap="rnd" cmpd="sng" algn="ctr">
              <a:solidFill>
                <a:schemeClr val="accent2"/>
              </a:solidFill>
              <a:prstDash val="solid"/>
              <a:round/>
            </a:ln>
            <a:effectLst/>
          </c:spPr>
          <c:marker>
            <c:symbol val="square"/>
            <c:size val="6"/>
            <c:spPr>
              <a:solidFill>
                <a:schemeClr val="accent2"/>
              </a:solidFill>
              <a:ln w="9525" cap="flat" cmpd="sng" algn="ctr">
                <a:solidFill>
                  <a:schemeClr val="accent2"/>
                </a:solidFill>
                <a:prstDash val="solid"/>
                <a:round/>
              </a:ln>
              <a:effectLst/>
            </c:spPr>
          </c:marker>
          <c:dLbls>
            <c:delete val="1"/>
          </c:dLbls>
          <c:xVal>
            <c:numRef>
              <c:f>Sheet2!$C$14:$L$14</c:f>
              <c:numCache>
                <c:formatCode>General</c:formatCode>
                <c:ptCount val="10"/>
                <c:pt idx="0">
                  <c:v>0</c:v>
                </c:pt>
                <c:pt idx="1">
                  <c:v>51</c:v>
                </c:pt>
                <c:pt idx="2">
                  <c:v>245</c:v>
                </c:pt>
                <c:pt idx="3">
                  <c:v>431</c:v>
                </c:pt>
                <c:pt idx="4">
                  <c:v>623</c:v>
                </c:pt>
                <c:pt idx="5">
                  <c:v>809</c:v>
                </c:pt>
                <c:pt idx="6">
                  <c:v>995</c:v>
                </c:pt>
                <c:pt idx="7">
                  <c:v>1206</c:v>
                </c:pt>
                <c:pt idx="8">
                  <c:v>1289</c:v>
                </c:pt>
                <c:pt idx="9">
                  <c:v>1481</c:v>
                </c:pt>
              </c:numCache>
            </c:numRef>
          </c:xVal>
          <c:yVal>
            <c:numRef>
              <c:f>Sheet2!$C$16:$L$16</c:f>
              <c:numCache>
                <c:formatCode>General</c:formatCode>
                <c:ptCount val="10"/>
                <c:pt idx="0">
                  <c:v>0</c:v>
                </c:pt>
                <c:pt idx="1">
                  <c:v>5.82</c:v>
                </c:pt>
                <c:pt idx="2">
                  <c:v>8.44</c:v>
                </c:pt>
                <c:pt idx="3">
                  <c:v>15.16</c:v>
                </c:pt>
                <c:pt idx="4">
                  <c:v>16.91</c:v>
                </c:pt>
                <c:pt idx="5">
                  <c:v>35.11</c:v>
                </c:pt>
                <c:pt idx="6">
                  <c:v>60.16</c:v>
                </c:pt>
                <c:pt idx="7">
                  <c:v>103.24</c:v>
                </c:pt>
                <c:pt idx="8">
                  <c:v>128.23</c:v>
                </c:pt>
                <c:pt idx="9">
                  <c:v>175.11</c:v>
                </c:pt>
              </c:numCache>
            </c:numRef>
          </c:yVal>
          <c:smooth val="0"/>
        </c:ser>
        <c:ser>
          <c:idx val="2"/>
          <c:order val="2"/>
          <c:tx>
            <c:strRef>
              <c:f>Sheet2!$B$17</c:f>
              <c:strCache>
                <c:ptCount val="1"/>
                <c:pt idx="0">
                  <c:v>随机选择</c:v>
                </c:pt>
              </c:strCache>
            </c:strRef>
          </c:tx>
          <c:spPr>
            <a:ln w="22225" cap="rnd" cmpd="sng" algn="ctr">
              <a:solidFill>
                <a:schemeClr val="accent3"/>
              </a:solidFill>
              <a:prstDash val="solid"/>
              <a:round/>
            </a:ln>
            <a:effectLst/>
          </c:spPr>
          <c:marker>
            <c:symbol val="triangle"/>
            <c:size val="6"/>
            <c:spPr>
              <a:solidFill>
                <a:schemeClr val="accent3"/>
              </a:solidFill>
              <a:ln w="9525" cap="flat" cmpd="sng" algn="ctr">
                <a:solidFill>
                  <a:schemeClr val="accent3"/>
                </a:solidFill>
                <a:prstDash val="solid"/>
                <a:round/>
              </a:ln>
              <a:effectLst/>
            </c:spPr>
          </c:marker>
          <c:dLbls>
            <c:delete val="1"/>
          </c:dLbls>
          <c:xVal>
            <c:numRef>
              <c:f>Sheet2!$C$14:$L$14</c:f>
              <c:numCache>
                <c:formatCode>General</c:formatCode>
                <c:ptCount val="10"/>
                <c:pt idx="0">
                  <c:v>0</c:v>
                </c:pt>
                <c:pt idx="1">
                  <c:v>51</c:v>
                </c:pt>
                <c:pt idx="2">
                  <c:v>245</c:v>
                </c:pt>
                <c:pt idx="3">
                  <c:v>431</c:v>
                </c:pt>
                <c:pt idx="4">
                  <c:v>623</c:v>
                </c:pt>
                <c:pt idx="5">
                  <c:v>809</c:v>
                </c:pt>
                <c:pt idx="6">
                  <c:v>995</c:v>
                </c:pt>
                <c:pt idx="7">
                  <c:v>1206</c:v>
                </c:pt>
                <c:pt idx="8">
                  <c:v>1289</c:v>
                </c:pt>
                <c:pt idx="9">
                  <c:v>1481</c:v>
                </c:pt>
              </c:numCache>
            </c:numRef>
          </c:xVal>
          <c:yVal>
            <c:numRef>
              <c:f>Sheet2!$C$17:$L$17</c:f>
              <c:numCache>
                <c:formatCode>General</c:formatCode>
                <c:ptCount val="10"/>
                <c:pt idx="0">
                  <c:v>0</c:v>
                </c:pt>
                <c:pt idx="1">
                  <c:v>8.73</c:v>
                </c:pt>
                <c:pt idx="2">
                  <c:v>11.68</c:v>
                </c:pt>
                <c:pt idx="3">
                  <c:v>15.29</c:v>
                </c:pt>
                <c:pt idx="4">
                  <c:v>19.32</c:v>
                </c:pt>
                <c:pt idx="5">
                  <c:v>48.28</c:v>
                </c:pt>
                <c:pt idx="6">
                  <c:v>76.99</c:v>
                </c:pt>
                <c:pt idx="7">
                  <c:v>113.72</c:v>
                </c:pt>
                <c:pt idx="8">
                  <c:v>133.61</c:v>
                </c:pt>
                <c:pt idx="9">
                  <c:v>217.47</c:v>
                </c:pt>
              </c:numCache>
            </c:numRef>
          </c:yVal>
          <c:smooth val="0"/>
        </c:ser>
        <c:ser>
          <c:idx val="3"/>
          <c:order val="3"/>
          <c:tx>
            <c:strRef>
              <c:f>Sheet2!$B$18</c:f>
              <c:strCache>
                <c:ptCount val="1"/>
                <c:pt idx="0">
                  <c:v>非聚合匹配</c:v>
                </c:pt>
              </c:strCache>
            </c:strRef>
          </c:tx>
          <c:spPr>
            <a:ln w="22225" cap="rnd" cmpd="sng" algn="ctr">
              <a:solidFill>
                <a:schemeClr val="accent4"/>
              </a:solidFill>
              <a:prstDash val="solid"/>
              <a:round/>
            </a:ln>
            <a:effectLst/>
          </c:spPr>
          <c:marker>
            <c:symbol val="x"/>
            <c:size val="6"/>
            <c:spPr>
              <a:noFill/>
              <a:ln w="9525" cap="flat" cmpd="sng" algn="ctr">
                <a:solidFill>
                  <a:schemeClr val="accent4"/>
                </a:solidFill>
                <a:prstDash val="solid"/>
                <a:round/>
              </a:ln>
              <a:effectLst/>
            </c:spPr>
          </c:marker>
          <c:dLbls>
            <c:delete val="1"/>
          </c:dLbls>
          <c:xVal>
            <c:numRef>
              <c:f>Sheet2!$C$14:$L$14</c:f>
              <c:numCache>
                <c:formatCode>General</c:formatCode>
                <c:ptCount val="10"/>
                <c:pt idx="0">
                  <c:v>0</c:v>
                </c:pt>
                <c:pt idx="1">
                  <c:v>51</c:v>
                </c:pt>
                <c:pt idx="2">
                  <c:v>245</c:v>
                </c:pt>
                <c:pt idx="3">
                  <c:v>431</c:v>
                </c:pt>
                <c:pt idx="4">
                  <c:v>623</c:v>
                </c:pt>
                <c:pt idx="5">
                  <c:v>809</c:v>
                </c:pt>
                <c:pt idx="6">
                  <c:v>995</c:v>
                </c:pt>
                <c:pt idx="7">
                  <c:v>1206</c:v>
                </c:pt>
                <c:pt idx="8">
                  <c:v>1289</c:v>
                </c:pt>
                <c:pt idx="9">
                  <c:v>1481</c:v>
                </c:pt>
              </c:numCache>
            </c:numRef>
          </c:xVal>
          <c:yVal>
            <c:numRef>
              <c:f>Sheet2!$C$18:$L$18</c:f>
              <c:numCache>
                <c:formatCode>General</c:formatCode>
                <c:ptCount val="10"/>
                <c:pt idx="0">
                  <c:v>0</c:v>
                </c:pt>
                <c:pt idx="1">
                  <c:v>5.81</c:v>
                </c:pt>
                <c:pt idx="2">
                  <c:v>8.42</c:v>
                </c:pt>
                <c:pt idx="3">
                  <c:v>12.17</c:v>
                </c:pt>
                <c:pt idx="4">
                  <c:v>16.4</c:v>
                </c:pt>
                <c:pt idx="5">
                  <c:v>23.06</c:v>
                </c:pt>
                <c:pt idx="6">
                  <c:v>36.4</c:v>
                </c:pt>
                <c:pt idx="7">
                  <c:v>63.06</c:v>
                </c:pt>
                <c:pt idx="8">
                  <c:v>103.28</c:v>
                </c:pt>
                <c:pt idx="9">
                  <c:v>166</c:v>
                </c:pt>
              </c:numCache>
            </c:numRef>
          </c:yVal>
          <c:smooth val="0"/>
        </c:ser>
        <c:ser>
          <c:idx val="4"/>
          <c:order val="4"/>
          <c:tx>
            <c:strRef>
              <c:f>Sheet2!$B$19</c:f>
              <c:strCache>
                <c:ptCount val="1"/>
                <c:pt idx="0">
                  <c:v>聚合匹配</c:v>
                </c:pt>
              </c:strCache>
            </c:strRef>
          </c:tx>
          <c:spPr>
            <a:ln w="22225" cap="rnd" cmpd="sng" algn="ctr">
              <a:solidFill>
                <a:schemeClr val="accent5"/>
              </a:solidFill>
              <a:prstDash val="solid"/>
              <a:round/>
            </a:ln>
            <a:effectLst/>
          </c:spPr>
          <c:marker>
            <c:symbol val="star"/>
            <c:size val="6"/>
            <c:spPr>
              <a:noFill/>
              <a:ln w="9525" cap="flat" cmpd="sng" algn="ctr">
                <a:solidFill>
                  <a:schemeClr val="accent5"/>
                </a:solidFill>
                <a:prstDash val="solid"/>
                <a:round/>
              </a:ln>
              <a:effectLst/>
            </c:spPr>
          </c:marker>
          <c:dLbls>
            <c:delete val="1"/>
          </c:dLbls>
          <c:xVal>
            <c:numRef>
              <c:f>Sheet2!$C$14:$L$14</c:f>
              <c:numCache>
                <c:formatCode>General</c:formatCode>
                <c:ptCount val="10"/>
                <c:pt idx="0">
                  <c:v>0</c:v>
                </c:pt>
                <c:pt idx="1">
                  <c:v>51</c:v>
                </c:pt>
                <c:pt idx="2">
                  <c:v>245</c:v>
                </c:pt>
                <c:pt idx="3">
                  <c:v>431</c:v>
                </c:pt>
                <c:pt idx="4">
                  <c:v>623</c:v>
                </c:pt>
                <c:pt idx="5">
                  <c:v>809</c:v>
                </c:pt>
                <c:pt idx="6">
                  <c:v>995</c:v>
                </c:pt>
                <c:pt idx="7">
                  <c:v>1206</c:v>
                </c:pt>
                <c:pt idx="8">
                  <c:v>1289</c:v>
                </c:pt>
                <c:pt idx="9">
                  <c:v>1481</c:v>
                </c:pt>
              </c:numCache>
            </c:numRef>
          </c:xVal>
          <c:yVal>
            <c:numRef>
              <c:f>Sheet2!$C$19:$L$19</c:f>
              <c:numCache>
                <c:formatCode>General</c:formatCode>
                <c:ptCount val="10"/>
                <c:pt idx="0">
                  <c:v>0</c:v>
                </c:pt>
                <c:pt idx="1">
                  <c:v>5.8</c:v>
                </c:pt>
                <c:pt idx="2">
                  <c:v>8.31</c:v>
                </c:pt>
                <c:pt idx="3">
                  <c:v>11.09</c:v>
                </c:pt>
                <c:pt idx="4">
                  <c:v>13.77</c:v>
                </c:pt>
                <c:pt idx="5">
                  <c:v>18.23</c:v>
                </c:pt>
                <c:pt idx="6">
                  <c:v>29.16</c:v>
                </c:pt>
                <c:pt idx="7">
                  <c:v>57.49</c:v>
                </c:pt>
                <c:pt idx="8">
                  <c:v>92.82</c:v>
                </c:pt>
                <c:pt idx="9">
                  <c:v>154.1</c:v>
                </c:pt>
              </c:numCache>
            </c:numRef>
          </c:yVal>
          <c:smooth val="0"/>
        </c:ser>
        <c:dLbls>
          <c:showLegendKey val="0"/>
          <c:showVal val="0"/>
          <c:showCatName val="0"/>
          <c:showSerName val="0"/>
          <c:showPercent val="0"/>
          <c:showBubbleSize val="0"/>
        </c:dLbls>
        <c:axId val="284952832"/>
        <c:axId val="284981120"/>
      </c:scatterChart>
      <c:valAx>
        <c:axId val="284952832"/>
        <c:scaling>
          <c:orientation val="minMax"/>
          <c:max val="1600"/>
          <c:min val="0"/>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a:t>应用输入大小 </a:t>
                </a:r>
                <a:r>
                  <a:rPr lang="en-US" altLang="zh-CN" sz="1000" b="1"/>
                  <a:t>(</a:t>
                </a:r>
                <a:r>
                  <a:rPr lang="en-US" altLang="zh-CN" sz="1000" b="1">
                    <a:latin typeface="Times New Roman" panose="02020603050405020304" charset="0"/>
                    <a:cs typeface="Times New Roman" panose="02020603050405020304" charset="0"/>
                  </a:rPr>
                  <a:t>MB</a:t>
                </a:r>
                <a:r>
                  <a:rPr lang="en-US" altLang="zh-CN" sz="1000" b="1">
                    <a:latin typeface="+mn-lt"/>
                    <a:cs typeface="+mn-cs"/>
                  </a:rPr>
                  <a:t>)</a:t>
                </a:r>
                <a:endParaRPr lang="zh-CN" altLang="en-US" sz="1000" b="1"/>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cap="all" spc="120" normalizeH="0" baseline="0">
                <a:solidFill>
                  <a:schemeClr val="tx1">
                    <a:lumMod val="65000"/>
                    <a:lumOff val="35000"/>
                  </a:schemeClr>
                </a:solidFill>
                <a:latin typeface="+mn-lt"/>
                <a:ea typeface="+mn-ea"/>
                <a:cs typeface="+mn-cs"/>
              </a:defRPr>
            </a:pPr>
          </a:p>
        </c:txPr>
        <c:crossAx val="284981120"/>
        <c:crosses val="autoZero"/>
        <c:crossBetween val="midCat"/>
      </c:valAx>
      <c:valAx>
        <c:axId val="284981120"/>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a:t>平均完成时间 </a:t>
                </a:r>
                <a:r>
                  <a:rPr lang="en-US" altLang="zh-CN" sz="1000" b="1"/>
                  <a:t>(</a:t>
                </a:r>
                <a:r>
                  <a:rPr lang="en-US" altLang="zh-CN" sz="1000" b="1" baseline="0">
                    <a:latin typeface="Times New Roman" panose="02020603050405020304" charset="0"/>
                  </a:rPr>
                  <a:t>M</a:t>
                </a:r>
                <a:r>
                  <a:rPr lang="en-US" altLang="zh-CN" sz="1000" b="1" cap="none" baseline="0">
                    <a:latin typeface="Times New Roman" panose="02020603050405020304" charset="0"/>
                  </a:rPr>
                  <a:t>in</a:t>
                </a:r>
                <a:r>
                  <a:rPr lang="en-US" altLang="zh-CN" sz="1000" b="1"/>
                  <a:t>)</a:t>
                </a:r>
                <a:endParaRPr lang="zh-CN" altLang="en-US" sz="1000" b="1"/>
              </a:p>
            </c:rich>
          </c:tx>
          <c:layout/>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284952832"/>
        <c:crosses val="autoZero"/>
        <c:crossBetween val="midCat"/>
      </c:valAx>
      <c:spPr>
        <a:noFill/>
        <a:ln>
          <a:noFill/>
        </a:ln>
        <a:effectLst/>
      </c:spPr>
    </c:plotArea>
    <c:legend>
      <c:legendPos val="t"/>
      <c:layout>
        <c:manualLayout>
          <c:xMode val="edge"/>
          <c:yMode val="edge"/>
          <c:x val="0.186111111111111"/>
          <c:y val="0.165607970528348"/>
          <c:w val="0.280785232072895"/>
          <c:h val="0.237269612131817"/>
        </c:manualLayout>
      </c:layout>
      <c:overlay val="0"/>
      <c:spPr>
        <a:solidFill>
          <a:schemeClr val="bg1"/>
        </a:solidFill>
        <a:ln>
          <a:solidFill>
            <a:sysClr val="windowText" lastClr="000000"/>
          </a:solid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387756499739"/>
          <c:y val="0.0509260747168509"/>
          <c:w val="0.849389960176697"/>
          <c:h val="0.830643788574048"/>
        </c:manualLayout>
      </c:layout>
      <c:scatterChart>
        <c:scatterStyle val="lineMarker"/>
        <c:varyColors val="0"/>
        <c:ser>
          <c:idx val="0"/>
          <c:order val="0"/>
          <c:tx>
            <c:strRef>
              <c:f>Sheet1!$B$15</c:f>
              <c:strCache>
                <c:ptCount val="1"/>
                <c:pt idx="0">
                  <c:v>仅本地边缘</c:v>
                </c:pt>
              </c:strCache>
            </c:strRef>
          </c:tx>
          <c:spPr>
            <a:ln w="22225" cap="rnd" cmpd="sng" algn="ctr">
              <a:solidFill>
                <a:schemeClr val="accent1"/>
              </a:solidFill>
              <a:prstDash val="solid"/>
              <a:round/>
            </a:ln>
            <a:effectLst/>
          </c:spPr>
          <c:marker>
            <c:symbol val="diamond"/>
            <c:size val="6"/>
            <c:spPr>
              <a:solidFill>
                <a:schemeClr val="accent1"/>
              </a:solidFill>
              <a:ln w="9525" cap="flat" cmpd="sng" algn="ctr">
                <a:solidFill>
                  <a:schemeClr val="accent1"/>
                </a:solidFill>
                <a:prstDash val="solid"/>
                <a:round/>
              </a:ln>
              <a:effectLst/>
            </c:spPr>
          </c:marker>
          <c:dLbls>
            <c:delete val="1"/>
          </c:dLbls>
          <c:xVal>
            <c:numRef>
              <c:f>Sheet1!$C$14:$K$14</c:f>
              <c:numCache>
                <c:formatCode>General</c:formatCode>
                <c:ptCount val="9"/>
                <c:pt idx="0">
                  <c:v>1</c:v>
                </c:pt>
                <c:pt idx="1">
                  <c:v>2</c:v>
                </c:pt>
                <c:pt idx="2">
                  <c:v>3</c:v>
                </c:pt>
                <c:pt idx="3">
                  <c:v>4</c:v>
                </c:pt>
                <c:pt idx="4">
                  <c:v>5</c:v>
                </c:pt>
                <c:pt idx="5">
                  <c:v>6</c:v>
                </c:pt>
                <c:pt idx="6">
                  <c:v>7</c:v>
                </c:pt>
                <c:pt idx="7">
                  <c:v>8</c:v>
                </c:pt>
                <c:pt idx="8">
                  <c:v>9</c:v>
                </c:pt>
              </c:numCache>
            </c:numRef>
          </c:xVal>
          <c:yVal>
            <c:numRef>
              <c:f>Sheet1!$C$15:$K$15</c:f>
              <c:numCache>
                <c:formatCode>General</c:formatCode>
                <c:ptCount val="9"/>
                <c:pt idx="0">
                  <c:v>28.93</c:v>
                </c:pt>
                <c:pt idx="1">
                  <c:v>48.63</c:v>
                </c:pt>
                <c:pt idx="2">
                  <c:v>67.66</c:v>
                </c:pt>
                <c:pt idx="3">
                  <c:v>83.72</c:v>
                </c:pt>
                <c:pt idx="4">
                  <c:v>106.68</c:v>
                </c:pt>
                <c:pt idx="5">
                  <c:v>126.18</c:v>
                </c:pt>
                <c:pt idx="6">
                  <c:v>145.69</c:v>
                </c:pt>
                <c:pt idx="7">
                  <c:v>165.19</c:v>
                </c:pt>
                <c:pt idx="8">
                  <c:v>184.7</c:v>
                </c:pt>
              </c:numCache>
            </c:numRef>
          </c:yVal>
          <c:smooth val="0"/>
        </c:ser>
        <c:ser>
          <c:idx val="1"/>
          <c:order val="1"/>
          <c:tx>
            <c:strRef>
              <c:f>Sheet1!$B$16</c:f>
              <c:strCache>
                <c:ptCount val="1"/>
                <c:pt idx="0">
                  <c:v>本地边缘与中心云</c:v>
                </c:pt>
              </c:strCache>
            </c:strRef>
          </c:tx>
          <c:spPr>
            <a:ln w="22225" cap="rnd" cmpd="sng" algn="ctr">
              <a:solidFill>
                <a:schemeClr val="accent2"/>
              </a:solidFill>
              <a:prstDash val="solid"/>
              <a:round/>
            </a:ln>
            <a:effectLst/>
          </c:spPr>
          <c:marker>
            <c:symbol val="square"/>
            <c:size val="6"/>
            <c:spPr>
              <a:solidFill>
                <a:schemeClr val="accent2"/>
              </a:solidFill>
              <a:ln w="9525" cap="flat" cmpd="sng" algn="ctr">
                <a:solidFill>
                  <a:schemeClr val="accent2"/>
                </a:solidFill>
                <a:prstDash val="solid"/>
                <a:round/>
              </a:ln>
              <a:effectLst/>
            </c:spPr>
          </c:marker>
          <c:dLbls>
            <c:delete val="1"/>
          </c:dLbls>
          <c:xVal>
            <c:numRef>
              <c:f>Sheet1!$C$14:$K$14</c:f>
              <c:numCache>
                <c:formatCode>General</c:formatCode>
                <c:ptCount val="9"/>
                <c:pt idx="0">
                  <c:v>1</c:v>
                </c:pt>
                <c:pt idx="1">
                  <c:v>2</c:v>
                </c:pt>
                <c:pt idx="2">
                  <c:v>3</c:v>
                </c:pt>
                <c:pt idx="3">
                  <c:v>4</c:v>
                </c:pt>
                <c:pt idx="4">
                  <c:v>5</c:v>
                </c:pt>
                <c:pt idx="5">
                  <c:v>6</c:v>
                </c:pt>
                <c:pt idx="6">
                  <c:v>7</c:v>
                </c:pt>
                <c:pt idx="7">
                  <c:v>8</c:v>
                </c:pt>
                <c:pt idx="8">
                  <c:v>9</c:v>
                </c:pt>
              </c:numCache>
            </c:numRef>
          </c:xVal>
          <c:yVal>
            <c:numRef>
              <c:f>Sheet1!$C$16:$K$16</c:f>
              <c:numCache>
                <c:formatCode>General</c:formatCode>
                <c:ptCount val="9"/>
                <c:pt idx="0">
                  <c:v>15.16</c:v>
                </c:pt>
                <c:pt idx="1">
                  <c:v>22.55</c:v>
                </c:pt>
                <c:pt idx="2">
                  <c:v>30.02</c:v>
                </c:pt>
                <c:pt idx="3">
                  <c:v>42.5</c:v>
                </c:pt>
                <c:pt idx="4">
                  <c:v>51.14</c:v>
                </c:pt>
                <c:pt idx="5">
                  <c:v>61.45</c:v>
                </c:pt>
                <c:pt idx="6">
                  <c:v>64.92</c:v>
                </c:pt>
                <c:pt idx="7">
                  <c:v>69.89</c:v>
                </c:pt>
                <c:pt idx="8">
                  <c:v>74.87</c:v>
                </c:pt>
              </c:numCache>
            </c:numRef>
          </c:yVal>
          <c:smooth val="0"/>
        </c:ser>
        <c:ser>
          <c:idx val="2"/>
          <c:order val="2"/>
          <c:tx>
            <c:strRef>
              <c:f>Sheet1!$B$17</c:f>
              <c:strCache>
                <c:ptCount val="1"/>
                <c:pt idx="0">
                  <c:v>随机选择</c:v>
                </c:pt>
              </c:strCache>
            </c:strRef>
          </c:tx>
          <c:spPr>
            <a:ln w="22225" cap="rnd" cmpd="sng" algn="ctr">
              <a:solidFill>
                <a:schemeClr val="accent3"/>
              </a:solidFill>
              <a:prstDash val="solid"/>
              <a:round/>
            </a:ln>
            <a:effectLst/>
          </c:spPr>
          <c:marker>
            <c:symbol val="triangle"/>
            <c:size val="6"/>
            <c:spPr>
              <a:solidFill>
                <a:schemeClr val="accent3"/>
              </a:solidFill>
              <a:ln w="9525" cap="flat" cmpd="sng" algn="ctr">
                <a:solidFill>
                  <a:schemeClr val="accent3"/>
                </a:solidFill>
                <a:prstDash val="solid"/>
                <a:round/>
              </a:ln>
              <a:effectLst/>
            </c:spPr>
          </c:marker>
          <c:dLbls>
            <c:delete val="1"/>
          </c:dLbls>
          <c:xVal>
            <c:numRef>
              <c:f>Sheet1!$C$14:$K$14</c:f>
              <c:numCache>
                <c:formatCode>General</c:formatCode>
                <c:ptCount val="9"/>
                <c:pt idx="0">
                  <c:v>1</c:v>
                </c:pt>
                <c:pt idx="1">
                  <c:v>2</c:v>
                </c:pt>
                <c:pt idx="2">
                  <c:v>3</c:v>
                </c:pt>
                <c:pt idx="3">
                  <c:v>4</c:v>
                </c:pt>
                <c:pt idx="4">
                  <c:v>5</c:v>
                </c:pt>
                <c:pt idx="5">
                  <c:v>6</c:v>
                </c:pt>
                <c:pt idx="6">
                  <c:v>7</c:v>
                </c:pt>
                <c:pt idx="7">
                  <c:v>8</c:v>
                </c:pt>
                <c:pt idx="8">
                  <c:v>9</c:v>
                </c:pt>
              </c:numCache>
            </c:numRef>
          </c:xVal>
          <c:yVal>
            <c:numRef>
              <c:f>Sheet1!$C$17:$K$17</c:f>
              <c:numCache>
                <c:formatCode>General</c:formatCode>
                <c:ptCount val="9"/>
                <c:pt idx="0">
                  <c:v>15.29</c:v>
                </c:pt>
                <c:pt idx="1">
                  <c:v>26.02</c:v>
                </c:pt>
                <c:pt idx="2">
                  <c:v>35.96</c:v>
                </c:pt>
                <c:pt idx="3">
                  <c:v>43.52</c:v>
                </c:pt>
                <c:pt idx="4">
                  <c:v>50.91</c:v>
                </c:pt>
                <c:pt idx="5">
                  <c:v>58.3</c:v>
                </c:pt>
                <c:pt idx="6">
                  <c:v>64.19</c:v>
                </c:pt>
                <c:pt idx="7">
                  <c:v>71.39</c:v>
                </c:pt>
                <c:pt idx="8">
                  <c:v>83.72</c:v>
                </c:pt>
              </c:numCache>
            </c:numRef>
          </c:yVal>
          <c:smooth val="0"/>
        </c:ser>
        <c:ser>
          <c:idx val="3"/>
          <c:order val="3"/>
          <c:tx>
            <c:strRef>
              <c:f>Sheet1!$B$18</c:f>
              <c:strCache>
                <c:ptCount val="1"/>
                <c:pt idx="0">
                  <c:v>非聚合匹配</c:v>
                </c:pt>
              </c:strCache>
            </c:strRef>
          </c:tx>
          <c:spPr>
            <a:ln w="22225" cap="rnd" cmpd="sng" algn="ctr">
              <a:solidFill>
                <a:schemeClr val="accent4"/>
              </a:solidFill>
              <a:prstDash val="solid"/>
              <a:round/>
            </a:ln>
            <a:effectLst/>
          </c:spPr>
          <c:marker>
            <c:symbol val="x"/>
            <c:size val="6"/>
            <c:spPr>
              <a:noFill/>
              <a:ln w="9525" cap="flat" cmpd="sng" algn="ctr">
                <a:solidFill>
                  <a:schemeClr val="accent4"/>
                </a:solidFill>
                <a:prstDash val="solid"/>
                <a:round/>
              </a:ln>
              <a:effectLst/>
            </c:spPr>
          </c:marker>
          <c:dLbls>
            <c:delete val="1"/>
          </c:dLbls>
          <c:xVal>
            <c:numRef>
              <c:f>Sheet1!$C$14:$K$14</c:f>
              <c:numCache>
                <c:formatCode>General</c:formatCode>
                <c:ptCount val="9"/>
                <c:pt idx="0">
                  <c:v>1</c:v>
                </c:pt>
                <c:pt idx="1">
                  <c:v>2</c:v>
                </c:pt>
                <c:pt idx="2">
                  <c:v>3</c:v>
                </c:pt>
                <c:pt idx="3">
                  <c:v>4</c:v>
                </c:pt>
                <c:pt idx="4">
                  <c:v>5</c:v>
                </c:pt>
                <c:pt idx="5">
                  <c:v>6</c:v>
                </c:pt>
                <c:pt idx="6">
                  <c:v>7</c:v>
                </c:pt>
                <c:pt idx="7">
                  <c:v>8</c:v>
                </c:pt>
                <c:pt idx="8">
                  <c:v>9</c:v>
                </c:pt>
              </c:numCache>
            </c:numRef>
          </c:xVal>
          <c:yVal>
            <c:numRef>
              <c:f>Sheet1!$C$18:$K$18</c:f>
              <c:numCache>
                <c:formatCode>General</c:formatCode>
                <c:ptCount val="9"/>
                <c:pt idx="0">
                  <c:v>12.17</c:v>
                </c:pt>
                <c:pt idx="1">
                  <c:v>18.09</c:v>
                </c:pt>
                <c:pt idx="2">
                  <c:v>25.02</c:v>
                </c:pt>
                <c:pt idx="3">
                  <c:v>31.99</c:v>
                </c:pt>
                <c:pt idx="4">
                  <c:v>38.93</c:v>
                </c:pt>
                <c:pt idx="5">
                  <c:v>45.96</c:v>
                </c:pt>
                <c:pt idx="6">
                  <c:v>52.94</c:v>
                </c:pt>
                <c:pt idx="7">
                  <c:v>59.86</c:v>
                </c:pt>
                <c:pt idx="8">
                  <c:v>66.88</c:v>
                </c:pt>
              </c:numCache>
            </c:numRef>
          </c:yVal>
          <c:smooth val="0"/>
        </c:ser>
        <c:ser>
          <c:idx val="4"/>
          <c:order val="4"/>
          <c:tx>
            <c:strRef>
              <c:f>Sheet1!$B$19</c:f>
              <c:strCache>
                <c:ptCount val="1"/>
                <c:pt idx="0">
                  <c:v>聚合匹配</c:v>
                </c:pt>
              </c:strCache>
            </c:strRef>
          </c:tx>
          <c:spPr>
            <a:ln w="22225" cap="rnd" cmpd="sng" algn="ctr">
              <a:solidFill>
                <a:schemeClr val="accent5"/>
              </a:solidFill>
              <a:prstDash val="solid"/>
              <a:round/>
            </a:ln>
            <a:effectLst/>
          </c:spPr>
          <c:marker>
            <c:symbol val="star"/>
            <c:size val="6"/>
            <c:spPr>
              <a:noFill/>
              <a:ln w="9525" cap="flat" cmpd="sng" algn="ctr">
                <a:solidFill>
                  <a:schemeClr val="accent5"/>
                </a:solidFill>
                <a:prstDash val="solid"/>
                <a:round/>
              </a:ln>
              <a:effectLst/>
            </c:spPr>
          </c:marker>
          <c:dLbls>
            <c:delete val="1"/>
          </c:dLbls>
          <c:xVal>
            <c:numRef>
              <c:f>Sheet1!$C$14:$K$14</c:f>
              <c:numCache>
                <c:formatCode>General</c:formatCode>
                <c:ptCount val="9"/>
                <c:pt idx="0">
                  <c:v>1</c:v>
                </c:pt>
                <c:pt idx="1">
                  <c:v>2</c:v>
                </c:pt>
                <c:pt idx="2">
                  <c:v>3</c:v>
                </c:pt>
                <c:pt idx="3">
                  <c:v>4</c:v>
                </c:pt>
                <c:pt idx="4">
                  <c:v>5</c:v>
                </c:pt>
                <c:pt idx="5">
                  <c:v>6</c:v>
                </c:pt>
                <c:pt idx="6">
                  <c:v>7</c:v>
                </c:pt>
                <c:pt idx="7">
                  <c:v>8</c:v>
                </c:pt>
                <c:pt idx="8">
                  <c:v>9</c:v>
                </c:pt>
              </c:numCache>
            </c:numRef>
          </c:xVal>
          <c:yVal>
            <c:numRef>
              <c:f>Sheet1!$C$19:$K$19</c:f>
              <c:numCache>
                <c:formatCode>General</c:formatCode>
                <c:ptCount val="9"/>
                <c:pt idx="0">
                  <c:v>9.09</c:v>
                </c:pt>
                <c:pt idx="1">
                  <c:v>13.17</c:v>
                </c:pt>
                <c:pt idx="2">
                  <c:v>20.2</c:v>
                </c:pt>
                <c:pt idx="3">
                  <c:v>27.31</c:v>
                </c:pt>
                <c:pt idx="4">
                  <c:v>33.61</c:v>
                </c:pt>
                <c:pt idx="5">
                  <c:v>39.97</c:v>
                </c:pt>
                <c:pt idx="6">
                  <c:v>46.28</c:v>
                </c:pt>
                <c:pt idx="7">
                  <c:v>52.02</c:v>
                </c:pt>
                <c:pt idx="8">
                  <c:v>59.87</c:v>
                </c:pt>
              </c:numCache>
            </c:numRef>
          </c:yVal>
          <c:smooth val="0"/>
        </c:ser>
        <c:dLbls>
          <c:showLegendKey val="0"/>
          <c:showVal val="0"/>
          <c:showCatName val="0"/>
          <c:showSerName val="0"/>
          <c:showPercent val="0"/>
          <c:showBubbleSize val="0"/>
        </c:dLbls>
        <c:axId val="414559232"/>
        <c:axId val="219764224"/>
      </c:scatterChart>
      <c:valAx>
        <c:axId val="414559232"/>
        <c:scaling>
          <c:orientation val="minMax"/>
          <c:max val="9"/>
          <c:min val="1"/>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a:t>应用数量</a:t>
                </a:r>
                <a:endParaRPr lang="zh-CN" altLang="en-US" sz="1000" b="1"/>
              </a:p>
            </c:rich>
          </c:tx>
          <c:layout>
            <c:manualLayout>
              <c:xMode val="edge"/>
              <c:yMode val="edge"/>
              <c:x val="0.463332728968089"/>
              <c:y val="0.936942406008773"/>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cap="all" spc="120" normalizeH="0" baseline="0">
                <a:solidFill>
                  <a:schemeClr val="tx1">
                    <a:lumMod val="65000"/>
                    <a:lumOff val="35000"/>
                  </a:schemeClr>
                </a:solidFill>
                <a:latin typeface="+mn-lt"/>
                <a:ea typeface="+mn-ea"/>
                <a:cs typeface="+mn-cs"/>
              </a:defRPr>
            </a:pPr>
          </a:p>
        </c:txPr>
        <c:crossAx val="219764224"/>
        <c:crosses val="autoZero"/>
        <c:crossBetween val="midCat"/>
      </c:valAx>
      <c:valAx>
        <c:axId val="219764224"/>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i="0" cap="none" baseline="0"/>
                  <a:t>平均完成时间 </a:t>
                </a:r>
                <a:r>
                  <a:rPr lang="en-US" altLang="zh-CN" sz="1000" b="1" i="0" cap="none" baseline="0"/>
                  <a:t>(Min)</a:t>
                </a:r>
                <a:endParaRPr lang="zh-CN" altLang="en-US" sz="1000" b="1" i="0" cap="none" baseline="0"/>
              </a:p>
            </c:rich>
          </c:tx>
          <c:layout>
            <c:manualLayout>
              <c:xMode val="edge"/>
              <c:yMode val="edge"/>
              <c:x val="0.00548245614035088"/>
              <c:y val="0.313427110673666"/>
            </c:manualLayout>
          </c:layout>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414559232"/>
        <c:crosses val="autoZero"/>
        <c:crossBetween val="midCat"/>
      </c:valAx>
      <c:spPr>
        <a:noFill/>
        <a:ln>
          <a:noFill/>
        </a:ln>
        <a:effectLst/>
      </c:spPr>
    </c:plotArea>
    <c:legend>
      <c:legendPos val="t"/>
      <c:layout>
        <c:manualLayout>
          <c:xMode val="edge"/>
          <c:yMode val="edge"/>
          <c:x val="0.134177539012535"/>
          <c:y val="0.106732348111659"/>
          <c:w val="0.277017716535433"/>
          <c:h val="0.225578945488957"/>
        </c:manualLayout>
      </c:layout>
      <c:overlay val="0"/>
      <c:spPr>
        <a:solidFill>
          <a:schemeClr val="bg1"/>
        </a:solidFill>
        <a:ln>
          <a:solidFill>
            <a:sysClr val="windowText" lastClr="000000"/>
          </a:solid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194490394583"/>
          <c:y val="0.0308807171546146"/>
          <c:w val="0.862225677672644"/>
          <c:h val="0.854702765494605"/>
        </c:manualLayout>
      </c:layout>
      <c:scatterChart>
        <c:scatterStyle val="smoothMarker"/>
        <c:varyColors val="0"/>
        <c:ser>
          <c:idx val="0"/>
          <c:order val="0"/>
          <c:tx>
            <c:strRef>
              <c:f>Sheet1!$A$4</c:f>
              <c:strCache>
                <c:ptCount val="1"/>
                <c:pt idx="0">
                  <c:v>b-GRU</c:v>
                </c:pt>
              </c:strCache>
            </c:strRef>
          </c:tx>
          <c:spPr>
            <a:ln w="22225" cap="rnd" cmpd="sng" algn="ctr">
              <a:solidFill>
                <a:schemeClr val="accent1"/>
              </a:solidFill>
              <a:prstDash val="solid"/>
              <a:round/>
            </a:ln>
            <a:effectLst/>
          </c:spPr>
          <c:marker>
            <c:symbol val="diamond"/>
            <c:size val="6"/>
            <c:spPr>
              <a:solidFill>
                <a:schemeClr val="accent1"/>
              </a:solidFill>
              <a:ln w="9525" cap="flat" cmpd="sng" algn="ctr">
                <a:solidFill>
                  <a:schemeClr val="accent1"/>
                </a:solidFill>
                <a:prstDash val="solid"/>
                <a:round/>
              </a:ln>
              <a:effectLst/>
            </c:spPr>
          </c:marker>
          <c:dLbls>
            <c:delete val="1"/>
          </c:dLbls>
          <c:xVal>
            <c:numRef>
              <c:f>Sheet1!$C$3:$I$3</c:f>
              <c:numCache>
                <c:formatCode>General</c:formatCode>
                <c:ptCount val="7"/>
                <c:pt idx="0">
                  <c:v>1</c:v>
                </c:pt>
                <c:pt idx="1">
                  <c:v>2</c:v>
                </c:pt>
                <c:pt idx="2">
                  <c:v>3.5</c:v>
                </c:pt>
                <c:pt idx="3">
                  <c:v>5</c:v>
                </c:pt>
                <c:pt idx="4">
                  <c:v>8</c:v>
                </c:pt>
                <c:pt idx="5">
                  <c:v>12</c:v>
                </c:pt>
                <c:pt idx="6">
                  <c:v>18</c:v>
                </c:pt>
              </c:numCache>
            </c:numRef>
          </c:xVal>
          <c:yVal>
            <c:numRef>
              <c:f>Sheet1!$C$4:$I$4</c:f>
              <c:numCache>
                <c:formatCode>General</c:formatCode>
                <c:ptCount val="7"/>
                <c:pt idx="0">
                  <c:v>0.28</c:v>
                </c:pt>
                <c:pt idx="1">
                  <c:v>0.52</c:v>
                </c:pt>
                <c:pt idx="2">
                  <c:v>0.73</c:v>
                </c:pt>
                <c:pt idx="3">
                  <c:v>0.81</c:v>
                </c:pt>
                <c:pt idx="4">
                  <c:v>0.88</c:v>
                </c:pt>
                <c:pt idx="5">
                  <c:v>0.92</c:v>
                </c:pt>
                <c:pt idx="6">
                  <c:v>0.96</c:v>
                </c:pt>
              </c:numCache>
            </c:numRef>
          </c:yVal>
          <c:smooth val="1"/>
        </c:ser>
        <c:ser>
          <c:idx val="1"/>
          <c:order val="1"/>
          <c:tx>
            <c:strRef>
              <c:f>Sheet1!$A$5</c:f>
              <c:strCache>
                <c:ptCount val="1"/>
                <c:pt idx="0">
                  <c:v>LRU</c:v>
                </c:pt>
              </c:strCache>
            </c:strRef>
          </c:tx>
          <c:spPr>
            <a:ln w="22225" cap="rnd" cmpd="sng" algn="ctr">
              <a:solidFill>
                <a:schemeClr val="accent2"/>
              </a:solidFill>
              <a:prstDash val="solid"/>
              <a:round/>
            </a:ln>
            <a:effectLst/>
          </c:spPr>
          <c:marker>
            <c:symbol val="square"/>
            <c:size val="6"/>
            <c:spPr>
              <a:solidFill>
                <a:schemeClr val="accent2"/>
              </a:solidFill>
              <a:ln w="9525" cap="flat" cmpd="sng" algn="ctr">
                <a:solidFill>
                  <a:schemeClr val="accent2"/>
                </a:solidFill>
                <a:prstDash val="solid"/>
                <a:round/>
              </a:ln>
              <a:effectLst/>
            </c:spPr>
          </c:marker>
          <c:dLbls>
            <c:delete val="1"/>
          </c:dLbls>
          <c:xVal>
            <c:numRef>
              <c:f>Sheet1!$C$3:$I$3</c:f>
              <c:numCache>
                <c:formatCode>General</c:formatCode>
                <c:ptCount val="7"/>
                <c:pt idx="0">
                  <c:v>1</c:v>
                </c:pt>
                <c:pt idx="1">
                  <c:v>2</c:v>
                </c:pt>
                <c:pt idx="2">
                  <c:v>3.5</c:v>
                </c:pt>
                <c:pt idx="3">
                  <c:v>5</c:v>
                </c:pt>
                <c:pt idx="4">
                  <c:v>8</c:v>
                </c:pt>
                <c:pt idx="5">
                  <c:v>12</c:v>
                </c:pt>
                <c:pt idx="6">
                  <c:v>18</c:v>
                </c:pt>
              </c:numCache>
            </c:numRef>
          </c:xVal>
          <c:yVal>
            <c:numRef>
              <c:f>Sheet1!$C$5:$I$5</c:f>
              <c:numCache>
                <c:formatCode>General</c:formatCode>
                <c:ptCount val="7"/>
                <c:pt idx="0">
                  <c:v>0.11</c:v>
                </c:pt>
                <c:pt idx="1">
                  <c:v>0.35</c:v>
                </c:pt>
                <c:pt idx="2">
                  <c:v>0.5</c:v>
                </c:pt>
                <c:pt idx="3">
                  <c:v>0.65</c:v>
                </c:pt>
                <c:pt idx="4">
                  <c:v>0.73</c:v>
                </c:pt>
                <c:pt idx="5">
                  <c:v>0.8</c:v>
                </c:pt>
                <c:pt idx="6">
                  <c:v>0.89</c:v>
                </c:pt>
              </c:numCache>
            </c:numRef>
          </c:yVal>
          <c:smooth val="1"/>
        </c:ser>
        <c:ser>
          <c:idx val="2"/>
          <c:order val="2"/>
          <c:tx>
            <c:strRef>
              <c:f>Sheet1!$A$6</c:f>
              <c:strCache>
                <c:ptCount val="1"/>
                <c:pt idx="0">
                  <c:v>LFU</c:v>
                </c:pt>
              </c:strCache>
            </c:strRef>
          </c:tx>
          <c:spPr>
            <a:ln w="22225" cap="rnd" cmpd="sng" algn="ctr">
              <a:solidFill>
                <a:schemeClr val="accent3"/>
              </a:solidFill>
              <a:prstDash val="solid"/>
              <a:round/>
            </a:ln>
            <a:effectLst/>
          </c:spPr>
          <c:marker>
            <c:symbol val="triangle"/>
            <c:size val="6"/>
            <c:spPr>
              <a:solidFill>
                <a:schemeClr val="accent3"/>
              </a:solidFill>
              <a:ln w="9525" cap="flat" cmpd="sng" algn="ctr">
                <a:solidFill>
                  <a:schemeClr val="accent3"/>
                </a:solidFill>
                <a:prstDash val="solid"/>
                <a:round/>
              </a:ln>
              <a:effectLst/>
            </c:spPr>
          </c:marker>
          <c:dLbls>
            <c:delete val="1"/>
          </c:dLbls>
          <c:xVal>
            <c:numRef>
              <c:f>Sheet1!$C$3:$I$3</c:f>
              <c:numCache>
                <c:formatCode>General</c:formatCode>
                <c:ptCount val="7"/>
                <c:pt idx="0">
                  <c:v>1</c:v>
                </c:pt>
                <c:pt idx="1">
                  <c:v>2</c:v>
                </c:pt>
                <c:pt idx="2">
                  <c:v>3.5</c:v>
                </c:pt>
                <c:pt idx="3">
                  <c:v>5</c:v>
                </c:pt>
                <c:pt idx="4">
                  <c:v>8</c:v>
                </c:pt>
                <c:pt idx="5">
                  <c:v>12</c:v>
                </c:pt>
                <c:pt idx="6">
                  <c:v>18</c:v>
                </c:pt>
              </c:numCache>
            </c:numRef>
          </c:xVal>
          <c:yVal>
            <c:numRef>
              <c:f>Sheet1!$C$6:$I$6</c:f>
              <c:numCache>
                <c:formatCode>General</c:formatCode>
                <c:ptCount val="7"/>
                <c:pt idx="0">
                  <c:v>0.13</c:v>
                </c:pt>
                <c:pt idx="1">
                  <c:v>0.36</c:v>
                </c:pt>
                <c:pt idx="2">
                  <c:v>0.52</c:v>
                </c:pt>
                <c:pt idx="3">
                  <c:v>0.62</c:v>
                </c:pt>
                <c:pt idx="4">
                  <c:v>0.7</c:v>
                </c:pt>
                <c:pt idx="5">
                  <c:v>0.78</c:v>
                </c:pt>
                <c:pt idx="6">
                  <c:v>0.88</c:v>
                </c:pt>
              </c:numCache>
            </c:numRef>
          </c:yVal>
          <c:smooth val="1"/>
        </c:ser>
        <c:dLbls>
          <c:showLegendKey val="0"/>
          <c:showVal val="0"/>
          <c:showCatName val="0"/>
          <c:showSerName val="0"/>
          <c:showPercent val="0"/>
          <c:showBubbleSize val="0"/>
        </c:dLbls>
        <c:axId val="112244224"/>
        <c:axId val="112246144"/>
      </c:scatterChart>
      <c:valAx>
        <c:axId val="112244224"/>
        <c:scaling>
          <c:orientation val="minMax"/>
          <c:max val="18"/>
          <c:min val="0"/>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en-US" altLang="zh-CN" sz="1000" b="1" i="0" baseline="0"/>
                  <a:t>10^-3</a:t>
                </a:r>
                <a:r>
                  <a:rPr lang="zh-CN" altLang="en-US" sz="1000" b="1" i="0" baseline="0"/>
                  <a:t>*缓存空间</a:t>
                </a:r>
                <a:r>
                  <a:rPr lang="en-US" altLang="zh-CN" sz="1000" b="1" i="0" baseline="0"/>
                  <a:t>/</a:t>
                </a:r>
                <a:r>
                  <a:rPr lang="zh-CN" altLang="en-US" sz="1000" b="1" i="0" baseline="0"/>
                  <a:t>镜像种类数</a:t>
                </a:r>
                <a:endParaRPr lang="en-US" altLang="zh-CN" sz="1000" b="1" i="0" baseline="0"/>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cap="all" spc="120" normalizeH="0" baseline="0">
                <a:solidFill>
                  <a:schemeClr val="tx1">
                    <a:lumMod val="65000"/>
                    <a:lumOff val="35000"/>
                  </a:schemeClr>
                </a:solidFill>
                <a:latin typeface="+mn-lt"/>
                <a:ea typeface="+mn-ea"/>
                <a:cs typeface="+mn-cs"/>
              </a:defRPr>
            </a:pPr>
          </a:p>
        </c:txPr>
        <c:crossAx val="112246144"/>
        <c:crosses val="autoZero"/>
        <c:crossBetween val="midCat"/>
        <c:majorUnit val="3"/>
      </c:valAx>
      <c:valAx>
        <c:axId val="112246144"/>
        <c:scaling>
          <c:orientation val="minMax"/>
          <c:max val="1"/>
          <c:min val="0.1"/>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i="0" baseline="0"/>
                  <a:t>缓存命中率</a:t>
                </a:r>
                <a:endParaRPr lang="zh-CN" altLang="en-US" sz="1000" b="1" i="0" baseline="0"/>
              </a:p>
            </c:rich>
          </c:tx>
          <c:layout/>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112244224"/>
        <c:crosses val="autoZero"/>
        <c:crossBetween val="midCat"/>
      </c:valAx>
      <c:spPr>
        <a:noFill/>
        <a:ln>
          <a:noFill/>
        </a:ln>
        <a:effectLst/>
      </c:spPr>
    </c:plotArea>
    <c:legend>
      <c:legendPos val="t"/>
      <c:layout>
        <c:manualLayout>
          <c:xMode val="edge"/>
          <c:yMode val="edge"/>
          <c:x val="0.654974000891398"/>
          <c:y val="0.680109754026049"/>
          <c:w val="0.145182513950462"/>
          <c:h val="0.108247168477636"/>
        </c:manualLayout>
      </c:layout>
      <c:overlay val="0"/>
      <c:spPr>
        <a:solidFill>
          <a:schemeClr val="bg1"/>
        </a:solidFill>
        <a:ln>
          <a:solidFill>
            <a:sysClr val="windowText" lastClr="000000"/>
          </a:solid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434817721363"/>
          <c:y val="0.0242575227889045"/>
          <c:w val="0.87162984225634"/>
          <c:h val="0.862612310909269"/>
        </c:manualLayout>
      </c:layout>
      <c:lineChart>
        <c:grouping val="standard"/>
        <c:varyColors val="0"/>
        <c:ser>
          <c:idx val="0"/>
          <c:order val="0"/>
          <c:tx>
            <c:strRef>
              <c:f>Sheet2!$A$5</c:f>
              <c:strCache>
                <c:ptCount val="1"/>
                <c:pt idx="0">
                  <c:v>b-GRU</c:v>
                </c:pt>
              </c:strCache>
            </c:strRef>
          </c:tx>
          <c:spPr>
            <a:ln w="22225" cap="rnd" cmpd="sng" algn="ctr">
              <a:solidFill>
                <a:schemeClr val="accent1"/>
              </a:solidFill>
              <a:prstDash val="solid"/>
              <a:round/>
            </a:ln>
            <a:effectLst/>
          </c:spPr>
          <c:marker>
            <c:symbol val="diamond"/>
            <c:size val="6"/>
            <c:spPr>
              <a:solidFill>
                <a:schemeClr val="accent1"/>
              </a:solidFill>
              <a:ln w="9525" cap="flat" cmpd="sng" algn="ctr">
                <a:solidFill>
                  <a:schemeClr val="accent1"/>
                </a:solidFill>
                <a:prstDash val="solid"/>
                <a:round/>
              </a:ln>
              <a:effectLst/>
            </c:spPr>
          </c:marker>
          <c:dLbls>
            <c:delete val="1"/>
          </c:dLbls>
          <c:cat>
            <c:strRef>
              <c:f>Sheet2!$B$4:$O$4</c:f>
              <c:strCache>
                <c:ptCount val="14"/>
                <c:pt idx="0">
                  <c:v>周四</c:v>
                </c:pt>
                <c:pt idx="1">
                  <c:v>周五</c:v>
                </c:pt>
                <c:pt idx="2">
                  <c:v>周六</c:v>
                </c:pt>
                <c:pt idx="3">
                  <c:v>周日</c:v>
                </c:pt>
                <c:pt idx="4">
                  <c:v>周一</c:v>
                </c:pt>
                <c:pt idx="5">
                  <c:v>周二</c:v>
                </c:pt>
                <c:pt idx="6">
                  <c:v>周三</c:v>
                </c:pt>
                <c:pt idx="7">
                  <c:v>周四</c:v>
                </c:pt>
                <c:pt idx="8">
                  <c:v>周五</c:v>
                </c:pt>
                <c:pt idx="9">
                  <c:v>周六</c:v>
                </c:pt>
                <c:pt idx="10">
                  <c:v>周日</c:v>
                </c:pt>
                <c:pt idx="11">
                  <c:v>周一</c:v>
                </c:pt>
                <c:pt idx="12">
                  <c:v>周二</c:v>
                </c:pt>
                <c:pt idx="13">
                  <c:v>周三</c:v>
                </c:pt>
              </c:strCache>
            </c:strRef>
          </c:cat>
          <c:val>
            <c:numRef>
              <c:f>Sheet2!$B$5:$O$5</c:f>
              <c:numCache>
                <c:formatCode>General</c:formatCode>
                <c:ptCount val="14"/>
                <c:pt idx="0">
                  <c:v>0.82</c:v>
                </c:pt>
                <c:pt idx="1">
                  <c:v>0.79</c:v>
                </c:pt>
                <c:pt idx="2">
                  <c:v>0.85</c:v>
                </c:pt>
                <c:pt idx="3">
                  <c:v>0.78</c:v>
                </c:pt>
                <c:pt idx="4">
                  <c:v>0.83</c:v>
                </c:pt>
                <c:pt idx="5">
                  <c:v>0.8</c:v>
                </c:pt>
                <c:pt idx="6">
                  <c:v>0.79</c:v>
                </c:pt>
                <c:pt idx="7">
                  <c:v>0.85</c:v>
                </c:pt>
                <c:pt idx="8">
                  <c:v>0.83</c:v>
                </c:pt>
                <c:pt idx="9">
                  <c:v>0.84</c:v>
                </c:pt>
                <c:pt idx="10">
                  <c:v>0.79</c:v>
                </c:pt>
                <c:pt idx="11">
                  <c:v>0.76</c:v>
                </c:pt>
                <c:pt idx="12">
                  <c:v>0.83</c:v>
                </c:pt>
                <c:pt idx="13">
                  <c:v>0.8</c:v>
                </c:pt>
              </c:numCache>
            </c:numRef>
          </c:val>
          <c:smooth val="0"/>
        </c:ser>
        <c:ser>
          <c:idx val="1"/>
          <c:order val="1"/>
          <c:tx>
            <c:strRef>
              <c:f>Sheet2!$A$6</c:f>
              <c:strCache>
                <c:ptCount val="1"/>
                <c:pt idx="0">
                  <c:v>LRU</c:v>
                </c:pt>
              </c:strCache>
            </c:strRef>
          </c:tx>
          <c:spPr>
            <a:ln w="22225" cap="rnd" cmpd="sng" algn="ctr">
              <a:solidFill>
                <a:schemeClr val="accent2"/>
              </a:solidFill>
              <a:prstDash val="solid"/>
              <a:round/>
            </a:ln>
            <a:effectLst/>
          </c:spPr>
          <c:marker>
            <c:symbol val="square"/>
            <c:size val="6"/>
            <c:spPr>
              <a:solidFill>
                <a:schemeClr val="accent2"/>
              </a:solidFill>
              <a:ln w="9525" cap="flat" cmpd="sng" algn="ctr">
                <a:solidFill>
                  <a:schemeClr val="accent2"/>
                </a:solidFill>
                <a:prstDash val="solid"/>
                <a:round/>
              </a:ln>
              <a:effectLst/>
            </c:spPr>
          </c:marker>
          <c:dLbls>
            <c:delete val="1"/>
          </c:dLbls>
          <c:cat>
            <c:strRef>
              <c:f>Sheet2!$B$4:$O$4</c:f>
              <c:strCache>
                <c:ptCount val="14"/>
                <c:pt idx="0">
                  <c:v>周四</c:v>
                </c:pt>
                <c:pt idx="1">
                  <c:v>周五</c:v>
                </c:pt>
                <c:pt idx="2">
                  <c:v>周六</c:v>
                </c:pt>
                <c:pt idx="3">
                  <c:v>周日</c:v>
                </c:pt>
                <c:pt idx="4">
                  <c:v>周一</c:v>
                </c:pt>
                <c:pt idx="5">
                  <c:v>周二</c:v>
                </c:pt>
                <c:pt idx="6">
                  <c:v>周三</c:v>
                </c:pt>
                <c:pt idx="7">
                  <c:v>周四</c:v>
                </c:pt>
                <c:pt idx="8">
                  <c:v>周五</c:v>
                </c:pt>
                <c:pt idx="9">
                  <c:v>周六</c:v>
                </c:pt>
                <c:pt idx="10">
                  <c:v>周日</c:v>
                </c:pt>
                <c:pt idx="11">
                  <c:v>周一</c:v>
                </c:pt>
                <c:pt idx="12">
                  <c:v>周二</c:v>
                </c:pt>
                <c:pt idx="13">
                  <c:v>周三</c:v>
                </c:pt>
              </c:strCache>
            </c:strRef>
          </c:cat>
          <c:val>
            <c:numRef>
              <c:f>Sheet2!$B$6:$O$6</c:f>
              <c:numCache>
                <c:formatCode>General</c:formatCode>
                <c:ptCount val="14"/>
                <c:pt idx="0">
                  <c:v>0.76</c:v>
                </c:pt>
                <c:pt idx="1">
                  <c:v>0.78</c:v>
                </c:pt>
                <c:pt idx="2">
                  <c:v>0.31</c:v>
                </c:pt>
                <c:pt idx="3">
                  <c:v>0.77</c:v>
                </c:pt>
                <c:pt idx="4">
                  <c:v>0.46</c:v>
                </c:pt>
                <c:pt idx="5">
                  <c:v>0.75</c:v>
                </c:pt>
                <c:pt idx="6">
                  <c:v>0.74</c:v>
                </c:pt>
                <c:pt idx="7">
                  <c:v>0.7</c:v>
                </c:pt>
                <c:pt idx="8">
                  <c:v>0.75</c:v>
                </c:pt>
                <c:pt idx="9">
                  <c:v>0.35</c:v>
                </c:pt>
                <c:pt idx="10">
                  <c:v>0.75</c:v>
                </c:pt>
                <c:pt idx="11">
                  <c:v>0.52</c:v>
                </c:pt>
                <c:pt idx="12">
                  <c:v>0.72</c:v>
                </c:pt>
                <c:pt idx="13">
                  <c:v>0.69</c:v>
                </c:pt>
              </c:numCache>
            </c:numRef>
          </c:val>
          <c:smooth val="0"/>
        </c:ser>
        <c:ser>
          <c:idx val="2"/>
          <c:order val="2"/>
          <c:tx>
            <c:strRef>
              <c:f>Sheet2!$A$7</c:f>
              <c:strCache>
                <c:ptCount val="1"/>
                <c:pt idx="0">
                  <c:v>LFU</c:v>
                </c:pt>
              </c:strCache>
            </c:strRef>
          </c:tx>
          <c:spPr>
            <a:ln w="22225" cap="rnd" cmpd="sng" algn="ctr">
              <a:solidFill>
                <a:schemeClr val="accent3"/>
              </a:solidFill>
              <a:prstDash val="solid"/>
              <a:round/>
            </a:ln>
            <a:effectLst/>
          </c:spPr>
          <c:marker>
            <c:symbol val="triangle"/>
            <c:size val="6"/>
            <c:spPr>
              <a:solidFill>
                <a:schemeClr val="accent3"/>
              </a:solidFill>
              <a:ln w="9525" cap="flat" cmpd="sng" algn="ctr">
                <a:solidFill>
                  <a:schemeClr val="accent3"/>
                </a:solidFill>
                <a:prstDash val="solid"/>
                <a:round/>
              </a:ln>
              <a:effectLst/>
            </c:spPr>
          </c:marker>
          <c:dLbls>
            <c:delete val="1"/>
          </c:dLbls>
          <c:cat>
            <c:strRef>
              <c:f>Sheet2!$B$4:$O$4</c:f>
              <c:strCache>
                <c:ptCount val="14"/>
                <c:pt idx="0">
                  <c:v>周四</c:v>
                </c:pt>
                <c:pt idx="1">
                  <c:v>周五</c:v>
                </c:pt>
                <c:pt idx="2">
                  <c:v>周六</c:v>
                </c:pt>
                <c:pt idx="3">
                  <c:v>周日</c:v>
                </c:pt>
                <c:pt idx="4">
                  <c:v>周一</c:v>
                </c:pt>
                <c:pt idx="5">
                  <c:v>周二</c:v>
                </c:pt>
                <c:pt idx="6">
                  <c:v>周三</c:v>
                </c:pt>
                <c:pt idx="7">
                  <c:v>周四</c:v>
                </c:pt>
                <c:pt idx="8">
                  <c:v>周五</c:v>
                </c:pt>
                <c:pt idx="9">
                  <c:v>周六</c:v>
                </c:pt>
                <c:pt idx="10">
                  <c:v>周日</c:v>
                </c:pt>
                <c:pt idx="11">
                  <c:v>周一</c:v>
                </c:pt>
                <c:pt idx="12">
                  <c:v>周二</c:v>
                </c:pt>
                <c:pt idx="13">
                  <c:v>周三</c:v>
                </c:pt>
              </c:strCache>
            </c:strRef>
          </c:cat>
          <c:val>
            <c:numRef>
              <c:f>Sheet2!$B$7:$O$7</c:f>
              <c:numCache>
                <c:formatCode>General</c:formatCode>
                <c:ptCount val="14"/>
                <c:pt idx="0">
                  <c:v>0.78</c:v>
                </c:pt>
                <c:pt idx="1">
                  <c:v>0.72</c:v>
                </c:pt>
                <c:pt idx="2">
                  <c:v>0.42</c:v>
                </c:pt>
                <c:pt idx="3">
                  <c:v>0.73</c:v>
                </c:pt>
                <c:pt idx="4">
                  <c:v>0.44</c:v>
                </c:pt>
                <c:pt idx="5">
                  <c:v>0.77</c:v>
                </c:pt>
                <c:pt idx="6">
                  <c:v>0.72</c:v>
                </c:pt>
                <c:pt idx="7">
                  <c:v>0.73</c:v>
                </c:pt>
                <c:pt idx="8">
                  <c:v>0.7</c:v>
                </c:pt>
                <c:pt idx="9">
                  <c:v>0.28</c:v>
                </c:pt>
                <c:pt idx="10">
                  <c:v>0.78</c:v>
                </c:pt>
                <c:pt idx="11">
                  <c:v>0.48</c:v>
                </c:pt>
                <c:pt idx="12">
                  <c:v>0.79</c:v>
                </c:pt>
                <c:pt idx="13">
                  <c:v>0.7</c:v>
                </c:pt>
              </c:numCache>
            </c:numRef>
          </c:val>
          <c:smooth val="0"/>
        </c:ser>
        <c:dLbls>
          <c:showLegendKey val="0"/>
          <c:showVal val="0"/>
          <c:showCatName val="0"/>
          <c:showSerName val="0"/>
          <c:showPercent val="0"/>
          <c:showBubbleSize val="0"/>
        </c:dLbls>
        <c:marker val="1"/>
        <c:smooth val="0"/>
        <c:axId val="285015424"/>
        <c:axId val="285025792"/>
      </c:lineChart>
      <c:catAx>
        <c:axId val="285015424"/>
        <c:scaling>
          <c:orientation val="minMax"/>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i="0" baseline="0"/>
                  <a:t>两周</a:t>
                </a:r>
                <a:endParaRPr lang="zh-CN" altLang="en-US" sz="1000" b="1" i="0" baseline="0"/>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800" b="1" i="0" u="none" strike="noStrike" kern="1200" cap="all" spc="120" normalizeH="0" baseline="0">
                <a:solidFill>
                  <a:schemeClr val="tx1">
                    <a:lumMod val="65000"/>
                    <a:lumOff val="35000"/>
                  </a:schemeClr>
                </a:solidFill>
                <a:latin typeface="+mn-lt"/>
                <a:ea typeface="+mn-ea"/>
                <a:cs typeface="+mn-cs"/>
              </a:defRPr>
            </a:pPr>
          </a:p>
        </c:txPr>
        <c:crossAx val="285025792"/>
        <c:crosses val="autoZero"/>
        <c:auto val="1"/>
        <c:lblAlgn val="ctr"/>
        <c:lblOffset val="100"/>
        <c:noMultiLvlLbl val="0"/>
      </c:catAx>
      <c:valAx>
        <c:axId val="285025792"/>
        <c:scaling>
          <c:orientation val="minMax"/>
          <c:min val="0.2"/>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i="0" baseline="0"/>
                  <a:t>缓存命中率</a:t>
                </a:r>
                <a:endParaRPr lang="zh-CN" altLang="en-US" sz="1000" b="1" i="0" baseline="0"/>
              </a:p>
            </c:rich>
          </c:tx>
          <c:layout/>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285015424"/>
        <c:crosses val="autoZero"/>
        <c:crossBetween val="between"/>
      </c:valAx>
      <c:spPr>
        <a:noFill/>
        <a:ln>
          <a:noFill/>
        </a:ln>
        <a:effectLst/>
      </c:spPr>
    </c:plotArea>
    <c:legend>
      <c:legendPos val="t"/>
      <c:layout>
        <c:manualLayout>
          <c:xMode val="edge"/>
          <c:yMode val="edge"/>
          <c:x val="0.434131488162642"/>
          <c:y val="0.676109767918015"/>
          <c:w val="0.138680114818424"/>
          <c:h val="0.10427615396243"/>
        </c:manualLayout>
      </c:layout>
      <c:overlay val="0"/>
      <c:spPr>
        <a:solidFill>
          <a:schemeClr val="bg1"/>
        </a:solidFill>
        <a:ln>
          <a:solidFill>
            <a:sysClr val="windowText" lastClr="000000"/>
          </a:solid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835707827491"/>
          <c:y val="0.0238223080742766"/>
          <c:w val="0.866807775700278"/>
          <c:h val="0.860405923791751"/>
        </c:manualLayout>
      </c:layout>
      <c:lineChart>
        <c:grouping val="standard"/>
        <c:varyColors val="0"/>
        <c:ser>
          <c:idx val="0"/>
          <c:order val="0"/>
          <c:tx>
            <c:strRef>
              <c:f>Sheet3!$A$4</c:f>
              <c:strCache>
                <c:ptCount val="1"/>
                <c:pt idx="0">
                  <c:v>b-GRU</c:v>
                </c:pt>
              </c:strCache>
            </c:strRef>
          </c:tx>
          <c:spPr>
            <a:ln w="22225" cap="rnd" cmpd="sng" algn="ctr">
              <a:solidFill>
                <a:schemeClr val="accent1"/>
              </a:solidFill>
              <a:prstDash val="solid"/>
              <a:round/>
            </a:ln>
            <a:effectLst/>
          </c:spPr>
          <c:marker>
            <c:symbol val="diamond"/>
            <c:size val="6"/>
            <c:spPr>
              <a:solidFill>
                <a:schemeClr val="accent1"/>
              </a:solidFill>
              <a:ln w="9525" cap="flat" cmpd="sng" algn="ctr">
                <a:solidFill>
                  <a:schemeClr val="accent1"/>
                </a:solidFill>
                <a:prstDash val="solid"/>
                <a:round/>
              </a:ln>
              <a:effectLst/>
            </c:spPr>
          </c:marker>
          <c:dLbls>
            <c:delete val="1"/>
          </c:dLbls>
          <c:cat>
            <c:strRef>
              <c:f>Sheet3!$B$3:$O$3</c:f>
              <c:strCache>
                <c:ptCount val="14"/>
                <c:pt idx="0">
                  <c:v>周四</c:v>
                </c:pt>
                <c:pt idx="1">
                  <c:v>周五</c:v>
                </c:pt>
                <c:pt idx="2">
                  <c:v>周六</c:v>
                </c:pt>
                <c:pt idx="3">
                  <c:v>周日</c:v>
                </c:pt>
                <c:pt idx="4">
                  <c:v>周一</c:v>
                </c:pt>
                <c:pt idx="5">
                  <c:v>周二</c:v>
                </c:pt>
                <c:pt idx="6">
                  <c:v>周三</c:v>
                </c:pt>
                <c:pt idx="7">
                  <c:v>周四</c:v>
                </c:pt>
                <c:pt idx="8">
                  <c:v>周五</c:v>
                </c:pt>
                <c:pt idx="9">
                  <c:v>周六</c:v>
                </c:pt>
                <c:pt idx="10">
                  <c:v>周日</c:v>
                </c:pt>
                <c:pt idx="11">
                  <c:v>周一</c:v>
                </c:pt>
                <c:pt idx="12">
                  <c:v>周二</c:v>
                </c:pt>
                <c:pt idx="13">
                  <c:v>周三</c:v>
                </c:pt>
              </c:strCache>
            </c:strRef>
          </c:cat>
          <c:val>
            <c:numRef>
              <c:f>Sheet3!$B$4:$O$4</c:f>
              <c:numCache>
                <c:formatCode>General</c:formatCode>
                <c:ptCount val="14"/>
                <c:pt idx="0">
                  <c:v>0.83</c:v>
                </c:pt>
                <c:pt idx="1">
                  <c:v>0.85</c:v>
                </c:pt>
                <c:pt idx="2">
                  <c:v>0.78</c:v>
                </c:pt>
                <c:pt idx="3">
                  <c:v>0.83</c:v>
                </c:pt>
                <c:pt idx="4">
                  <c:v>0.81</c:v>
                </c:pt>
                <c:pt idx="5">
                  <c:v>0.78</c:v>
                </c:pt>
                <c:pt idx="6">
                  <c:v>0.82</c:v>
                </c:pt>
                <c:pt idx="7">
                  <c:v>0.8</c:v>
                </c:pt>
                <c:pt idx="8">
                  <c:v>0.83</c:v>
                </c:pt>
                <c:pt idx="9">
                  <c:v>0.84</c:v>
                </c:pt>
                <c:pt idx="10">
                  <c:v>0.79</c:v>
                </c:pt>
                <c:pt idx="11">
                  <c:v>0.74</c:v>
                </c:pt>
                <c:pt idx="12">
                  <c:v>0.85</c:v>
                </c:pt>
                <c:pt idx="13">
                  <c:v>0.8</c:v>
                </c:pt>
              </c:numCache>
            </c:numRef>
          </c:val>
          <c:smooth val="0"/>
        </c:ser>
        <c:ser>
          <c:idx val="1"/>
          <c:order val="1"/>
          <c:tx>
            <c:strRef>
              <c:f>Sheet3!$A$5</c:f>
              <c:strCache>
                <c:ptCount val="1"/>
                <c:pt idx="0">
                  <c:v>LRU</c:v>
                </c:pt>
              </c:strCache>
            </c:strRef>
          </c:tx>
          <c:spPr>
            <a:ln w="22225" cap="rnd" cmpd="sng" algn="ctr">
              <a:solidFill>
                <a:schemeClr val="accent2"/>
              </a:solidFill>
              <a:prstDash val="solid"/>
              <a:round/>
            </a:ln>
            <a:effectLst/>
          </c:spPr>
          <c:marker>
            <c:symbol val="square"/>
            <c:size val="6"/>
            <c:spPr>
              <a:solidFill>
                <a:schemeClr val="accent2"/>
              </a:solidFill>
              <a:ln w="9525" cap="flat" cmpd="sng" algn="ctr">
                <a:solidFill>
                  <a:schemeClr val="accent2"/>
                </a:solidFill>
                <a:prstDash val="solid"/>
                <a:round/>
              </a:ln>
              <a:effectLst/>
            </c:spPr>
          </c:marker>
          <c:dLbls>
            <c:delete val="1"/>
          </c:dLbls>
          <c:cat>
            <c:strRef>
              <c:f>Sheet3!$B$3:$O$3</c:f>
              <c:strCache>
                <c:ptCount val="14"/>
                <c:pt idx="0">
                  <c:v>周四</c:v>
                </c:pt>
                <c:pt idx="1">
                  <c:v>周五</c:v>
                </c:pt>
                <c:pt idx="2">
                  <c:v>周六</c:v>
                </c:pt>
                <c:pt idx="3">
                  <c:v>周日</c:v>
                </c:pt>
                <c:pt idx="4">
                  <c:v>周一</c:v>
                </c:pt>
                <c:pt idx="5">
                  <c:v>周二</c:v>
                </c:pt>
                <c:pt idx="6">
                  <c:v>周三</c:v>
                </c:pt>
                <c:pt idx="7">
                  <c:v>周四</c:v>
                </c:pt>
                <c:pt idx="8">
                  <c:v>周五</c:v>
                </c:pt>
                <c:pt idx="9">
                  <c:v>周六</c:v>
                </c:pt>
                <c:pt idx="10">
                  <c:v>周日</c:v>
                </c:pt>
                <c:pt idx="11">
                  <c:v>周一</c:v>
                </c:pt>
                <c:pt idx="12">
                  <c:v>周二</c:v>
                </c:pt>
                <c:pt idx="13">
                  <c:v>周三</c:v>
                </c:pt>
              </c:strCache>
            </c:strRef>
          </c:cat>
          <c:val>
            <c:numRef>
              <c:f>Sheet3!$B$5:$O$5</c:f>
              <c:numCache>
                <c:formatCode>General</c:formatCode>
                <c:ptCount val="14"/>
                <c:pt idx="0">
                  <c:v>0.6</c:v>
                </c:pt>
                <c:pt idx="1">
                  <c:v>0.22</c:v>
                </c:pt>
                <c:pt idx="2">
                  <c:v>0.65</c:v>
                </c:pt>
                <c:pt idx="3">
                  <c:v>0.74</c:v>
                </c:pt>
                <c:pt idx="4">
                  <c:v>0.76</c:v>
                </c:pt>
                <c:pt idx="5">
                  <c:v>0.73</c:v>
                </c:pt>
                <c:pt idx="6">
                  <c:v>0.75</c:v>
                </c:pt>
                <c:pt idx="7">
                  <c:v>0.72</c:v>
                </c:pt>
                <c:pt idx="8">
                  <c:v>0.12</c:v>
                </c:pt>
                <c:pt idx="9">
                  <c:v>0.68</c:v>
                </c:pt>
                <c:pt idx="10">
                  <c:v>0.55</c:v>
                </c:pt>
                <c:pt idx="11">
                  <c:v>0.55</c:v>
                </c:pt>
                <c:pt idx="12">
                  <c:v>0.74</c:v>
                </c:pt>
                <c:pt idx="13">
                  <c:v>0.66</c:v>
                </c:pt>
              </c:numCache>
            </c:numRef>
          </c:val>
          <c:smooth val="0"/>
        </c:ser>
        <c:ser>
          <c:idx val="2"/>
          <c:order val="2"/>
          <c:tx>
            <c:strRef>
              <c:f>Sheet3!$A$6</c:f>
              <c:strCache>
                <c:ptCount val="1"/>
                <c:pt idx="0">
                  <c:v>LFU</c:v>
                </c:pt>
              </c:strCache>
            </c:strRef>
          </c:tx>
          <c:spPr>
            <a:ln w="22225" cap="rnd" cmpd="sng" algn="ctr">
              <a:solidFill>
                <a:schemeClr val="accent3"/>
              </a:solidFill>
              <a:prstDash val="solid"/>
              <a:round/>
            </a:ln>
            <a:effectLst/>
          </c:spPr>
          <c:marker>
            <c:symbol val="triangle"/>
            <c:size val="6"/>
            <c:spPr>
              <a:solidFill>
                <a:schemeClr val="accent3"/>
              </a:solidFill>
              <a:ln w="9525" cap="flat" cmpd="sng" algn="ctr">
                <a:solidFill>
                  <a:schemeClr val="accent3"/>
                </a:solidFill>
                <a:prstDash val="solid"/>
                <a:round/>
              </a:ln>
              <a:effectLst/>
            </c:spPr>
          </c:marker>
          <c:dLbls>
            <c:delete val="1"/>
          </c:dLbls>
          <c:cat>
            <c:strRef>
              <c:f>Sheet3!$B$3:$O$3</c:f>
              <c:strCache>
                <c:ptCount val="14"/>
                <c:pt idx="0">
                  <c:v>周四</c:v>
                </c:pt>
                <c:pt idx="1">
                  <c:v>周五</c:v>
                </c:pt>
                <c:pt idx="2">
                  <c:v>周六</c:v>
                </c:pt>
                <c:pt idx="3">
                  <c:v>周日</c:v>
                </c:pt>
                <c:pt idx="4">
                  <c:v>周一</c:v>
                </c:pt>
                <c:pt idx="5">
                  <c:v>周二</c:v>
                </c:pt>
                <c:pt idx="6">
                  <c:v>周三</c:v>
                </c:pt>
                <c:pt idx="7">
                  <c:v>周四</c:v>
                </c:pt>
                <c:pt idx="8">
                  <c:v>周五</c:v>
                </c:pt>
                <c:pt idx="9">
                  <c:v>周六</c:v>
                </c:pt>
                <c:pt idx="10">
                  <c:v>周日</c:v>
                </c:pt>
                <c:pt idx="11">
                  <c:v>周一</c:v>
                </c:pt>
                <c:pt idx="12">
                  <c:v>周二</c:v>
                </c:pt>
                <c:pt idx="13">
                  <c:v>周三</c:v>
                </c:pt>
              </c:strCache>
            </c:strRef>
          </c:cat>
          <c:val>
            <c:numRef>
              <c:f>Sheet3!$B$6:$O$6</c:f>
              <c:numCache>
                <c:formatCode>General</c:formatCode>
                <c:ptCount val="14"/>
                <c:pt idx="0">
                  <c:v>0.65</c:v>
                </c:pt>
                <c:pt idx="1">
                  <c:v>0.19</c:v>
                </c:pt>
                <c:pt idx="2">
                  <c:v>0.69</c:v>
                </c:pt>
                <c:pt idx="3">
                  <c:v>0.72</c:v>
                </c:pt>
                <c:pt idx="4">
                  <c:v>0.76</c:v>
                </c:pt>
                <c:pt idx="5">
                  <c:v>0.77</c:v>
                </c:pt>
                <c:pt idx="6">
                  <c:v>0.71</c:v>
                </c:pt>
                <c:pt idx="7">
                  <c:v>0.75</c:v>
                </c:pt>
                <c:pt idx="8">
                  <c:v>0.2</c:v>
                </c:pt>
                <c:pt idx="9">
                  <c:v>0.67</c:v>
                </c:pt>
                <c:pt idx="10">
                  <c:v>0.53</c:v>
                </c:pt>
                <c:pt idx="11">
                  <c:v>0.49</c:v>
                </c:pt>
                <c:pt idx="12">
                  <c:v>0.72</c:v>
                </c:pt>
                <c:pt idx="13">
                  <c:v>0.7</c:v>
                </c:pt>
              </c:numCache>
            </c:numRef>
          </c:val>
          <c:smooth val="0"/>
        </c:ser>
        <c:dLbls>
          <c:showLegendKey val="0"/>
          <c:showVal val="0"/>
          <c:showCatName val="0"/>
          <c:showSerName val="0"/>
          <c:showPercent val="0"/>
          <c:showBubbleSize val="0"/>
        </c:dLbls>
        <c:marker val="1"/>
        <c:smooth val="0"/>
        <c:axId val="316458496"/>
        <c:axId val="316460416"/>
      </c:lineChart>
      <c:catAx>
        <c:axId val="316458496"/>
        <c:scaling>
          <c:orientation val="minMax"/>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i="0" baseline="0"/>
                  <a:t>两周</a:t>
                </a:r>
                <a:endParaRPr lang="zh-CN" altLang="en-US" sz="1000" b="1" i="0" baseline="0"/>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800" b="1" i="0" u="none" strike="noStrike" kern="1200" cap="all" spc="120" normalizeH="0" baseline="0">
                <a:solidFill>
                  <a:schemeClr val="tx1">
                    <a:lumMod val="65000"/>
                    <a:lumOff val="35000"/>
                  </a:schemeClr>
                </a:solidFill>
                <a:latin typeface="+mn-lt"/>
                <a:ea typeface="+mn-ea"/>
                <a:cs typeface="+mn-cs"/>
              </a:defRPr>
            </a:pPr>
          </a:p>
        </c:txPr>
        <c:crossAx val="316460416"/>
        <c:crosses val="autoZero"/>
        <c:auto val="1"/>
        <c:lblAlgn val="ctr"/>
        <c:lblOffset val="100"/>
        <c:noMultiLvlLbl val="0"/>
      </c:catAx>
      <c:valAx>
        <c:axId val="316460416"/>
        <c:scaling>
          <c:orientation val="minMax"/>
          <c:min val="0.1"/>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lang="zh-CN" sz="900" b="0" i="0" u="none" strike="noStrike" kern="1200" cap="all" baseline="0">
                    <a:solidFill>
                      <a:schemeClr val="tx1">
                        <a:lumMod val="65000"/>
                        <a:lumOff val="35000"/>
                      </a:schemeClr>
                    </a:solidFill>
                    <a:latin typeface="+mn-lt"/>
                    <a:ea typeface="+mn-ea"/>
                    <a:cs typeface="+mn-cs"/>
                  </a:defRPr>
                </a:pPr>
                <a:r>
                  <a:rPr lang="zh-CN" altLang="en-US" sz="1000" b="1" i="0" baseline="0"/>
                  <a:t>缓存命中率</a:t>
                </a:r>
                <a:endParaRPr lang="zh-CN" altLang="en-US" sz="1000" b="1" i="0" baseline="0"/>
              </a:p>
            </c:rich>
          </c:tx>
          <c:layout/>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prstDash val="solid"/>
            <a:round/>
          </a:ln>
          <a:effectLst/>
        </c:spPr>
        <c:txPr>
          <a:bodyPr rot="-60000000" spcFirstLastPara="1" vertOverflow="ellipsis" vert="horz" wrap="square" anchor="ctr" anchorCtr="1"/>
          <a:lstStyle/>
          <a:p>
            <a:pPr>
              <a:defRPr lang="zh-CN" sz="900" b="1" i="0" u="none" strike="noStrike" kern="1200" baseline="0">
                <a:solidFill>
                  <a:schemeClr val="tx1">
                    <a:lumMod val="65000"/>
                    <a:lumOff val="35000"/>
                  </a:schemeClr>
                </a:solidFill>
                <a:latin typeface="+mn-lt"/>
                <a:ea typeface="+mn-ea"/>
                <a:cs typeface="+mn-cs"/>
              </a:defRPr>
            </a:pPr>
          </a:p>
        </c:txPr>
        <c:crossAx val="316458496"/>
        <c:crosses val="autoZero"/>
        <c:crossBetween val="between"/>
      </c:valAx>
      <c:spPr>
        <a:noFill/>
        <a:ln>
          <a:noFill/>
        </a:ln>
        <a:effectLst/>
      </c:spPr>
    </c:plotArea>
    <c:legend>
      <c:legendPos val="t"/>
      <c:layout>
        <c:manualLayout>
          <c:xMode val="edge"/>
          <c:yMode val="edge"/>
          <c:x val="0.340613298337708"/>
          <c:y val="0.645732316204757"/>
          <c:w val="0.138199290724111"/>
          <c:h val="0.10831928233503"/>
        </c:manualLayout>
      </c:layout>
      <c:overlay val="0"/>
      <c:spPr>
        <a:solidFill>
          <a:schemeClr val="bg1"/>
        </a:solidFill>
        <a:ln>
          <a:solidFill>
            <a:schemeClr val="tx1"/>
          </a:solid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0"/>
    <customShpInfo spid="_x0000_s1039"/>
    <customShpInfo spid="_x0000_s1038"/>
    <customShpInfo spid="_x0000_s1037"/>
    <customShpInfo spid="_x0000_s1036"/>
    <customShpInfo spid="_x0000_s1035"/>
    <customShpInfo spid="_x0000_s1034"/>
    <customShpInfo spid="_x0000_s1031"/>
    <customShpInfo spid="_x0000_s1029"/>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97B06C-37C2-4FE1-B5F8-1864D73FBBE3}">
  <ds:schemaRefs/>
</ds:datastoreItem>
</file>

<file path=docProps/app.xml><?xml version="1.0" encoding="utf-8"?>
<Properties xmlns="http://schemas.openxmlformats.org/officeDocument/2006/extended-properties" xmlns:vt="http://schemas.openxmlformats.org/officeDocument/2006/docPropsVTypes">
  <Template>Normal.dotm</Template>
  <Company>BUPT</Company>
  <Pages>76</Pages>
  <Words>9172</Words>
  <Characters>52283</Characters>
  <Lines>435</Lines>
  <Paragraphs>122</Paragraphs>
  <TotalTime>5</TotalTime>
  <ScaleCrop>false</ScaleCrop>
  <LinksUpToDate>false</LinksUpToDate>
  <CharactersWithSpaces>61333</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2019-03-05T22:04:00Z</dcterms:created>
  <dc:creator>lenovo</dc:creator>
  <cp:lastModifiedBy>丸子1420707031</cp:lastModifiedBy>
  <dcterms:modified xsi:type="dcterms:W3CDTF">2019-03-06T09:05:26Z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RubyTemplateID" linkTarget="0">
    <vt:lpwstr>6</vt:lpwstr>
  </property>
  <property fmtid="{D5CDD505-2E9C-101B-9397-08002B2CF9AE}" pid="6" name="KSOProductBuildVer">
    <vt:lpwstr>2052-11.1.0.8205</vt:lpwstr>
  </property>
</Properties>
</file>