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A96FD32">
      <w:pPr>
        <w:keepNext w:val="0"/>
        <w:keepLines w:val="0"/>
        <w:pageBreakBefore w:val="0"/>
        <w:widowControl/>
        <w:numPr>
          <w:ilvl w:val="0"/>
          <w:numId w:val="1"/>
        </w:numPr>
        <w:kinsoku/>
        <w:wordWrap/>
        <w:overflowPunct/>
        <w:topLinePunct w:val="0"/>
        <w:autoSpaceDE/>
        <w:autoSpaceDN/>
        <w:bidi w:val="0"/>
        <w:adjustRightInd/>
        <w:snapToGrid/>
        <w:spacing w:line="360" w:lineRule="auto"/>
        <w:ind w:firstLine="480" w:firstLineChars="200"/>
        <w:jc w:val="left"/>
        <w:textAlignment w:val="auto"/>
        <w:rPr>
          <w:rFonts w:hint="eastAsia"/>
          <w:i w:val="0"/>
          <w:iCs/>
          <w:sz w:val="24"/>
          <w:szCs w:val="24"/>
          <w:lang w:val="en-US" w:eastAsia="zh-CN"/>
        </w:rPr>
      </w:pPr>
      <w:r>
        <w:rPr>
          <w:rFonts w:hint="eastAsia"/>
          <w:i w:val="0"/>
          <w:iCs/>
          <w:sz w:val="24"/>
          <w:szCs w:val="24"/>
          <w:lang w:val="en-US" w:eastAsia="zh-CN"/>
        </w:rPr>
        <w:t>任务目标与范围</w:t>
      </w:r>
    </w:p>
    <w:p w14:paraId="3725E4E1">
      <w:pPr>
        <w:keepNext w:val="0"/>
        <w:keepLines w:val="0"/>
        <w:pageBreakBefore w:val="0"/>
        <w:widowControl/>
        <w:kinsoku/>
        <w:wordWrap/>
        <w:overflowPunct/>
        <w:topLinePunct w:val="0"/>
        <w:autoSpaceDE/>
        <w:autoSpaceDN/>
        <w:bidi w:val="0"/>
        <w:adjustRightInd/>
        <w:snapToGrid/>
        <w:spacing w:line="360" w:lineRule="auto"/>
        <w:ind w:firstLine="480" w:firstLineChars="200"/>
        <w:jc w:val="left"/>
        <w:textAlignment w:val="auto"/>
        <w:rPr>
          <w:rFonts w:hint="eastAsia"/>
          <w:i w:val="0"/>
          <w:iCs/>
          <w:sz w:val="24"/>
          <w:szCs w:val="24"/>
          <w:lang w:val="en-US" w:eastAsia="zh-CN"/>
        </w:rPr>
      </w:pPr>
      <w:r>
        <w:rPr>
          <w:rFonts w:hint="eastAsia"/>
          <w:i w:val="0"/>
          <w:iCs/>
          <w:sz w:val="24"/>
          <w:szCs w:val="24"/>
          <w:lang w:val="en-US" w:eastAsia="zh-CN"/>
        </w:rPr>
        <w:t>目标：建立面向资产全生命周期（规划—设计—建设—运行—退役）的统一数据与知识表达体系，支撑多模态孪生体的构建与交互；形成“层次—切片—迭代”的一体化机制，实现可扩展、可更新、可复用。</w:t>
      </w:r>
    </w:p>
    <w:p w14:paraId="5EDBEB01">
      <w:pPr>
        <w:keepNext w:val="0"/>
        <w:keepLines w:val="0"/>
        <w:pageBreakBefore w:val="0"/>
        <w:widowControl/>
        <w:kinsoku/>
        <w:wordWrap/>
        <w:overflowPunct/>
        <w:topLinePunct w:val="0"/>
        <w:autoSpaceDE/>
        <w:autoSpaceDN/>
        <w:bidi w:val="0"/>
        <w:adjustRightInd/>
        <w:snapToGrid/>
        <w:spacing w:line="360" w:lineRule="auto"/>
        <w:ind w:firstLine="480" w:firstLineChars="200"/>
        <w:jc w:val="left"/>
        <w:textAlignment w:val="auto"/>
        <w:rPr>
          <w:rFonts w:hint="eastAsia"/>
          <w:i w:val="0"/>
          <w:iCs/>
          <w:sz w:val="24"/>
          <w:szCs w:val="24"/>
          <w:lang w:val="en-US" w:eastAsia="zh-CN"/>
        </w:rPr>
      </w:pPr>
      <w:r>
        <w:rPr>
          <w:rFonts w:hint="eastAsia"/>
          <w:i w:val="0"/>
          <w:iCs/>
          <w:sz w:val="24"/>
          <w:szCs w:val="24"/>
          <w:lang w:val="en-US" w:eastAsia="zh-CN"/>
        </w:rPr>
        <w:t>范围：以 CIM 为语义主线，融合知识图谱（KG）、EAV 数据模型与三维全景模型，统一实体/关系/几何/时态表达与检索；覆盖台账、GIS、工单、监测、文本报告等多源数据，支持仿真、运维、诊断等业务场景。</w:t>
      </w:r>
    </w:p>
    <w:p w14:paraId="6FEF5C4A">
      <w:pPr>
        <w:keepNext w:val="0"/>
        <w:keepLines w:val="0"/>
        <w:pageBreakBefore w:val="0"/>
        <w:widowControl/>
        <w:numPr>
          <w:ilvl w:val="0"/>
          <w:numId w:val="1"/>
        </w:numPr>
        <w:kinsoku/>
        <w:wordWrap/>
        <w:overflowPunct/>
        <w:topLinePunct w:val="0"/>
        <w:autoSpaceDE/>
        <w:autoSpaceDN/>
        <w:bidi w:val="0"/>
        <w:adjustRightInd/>
        <w:snapToGrid/>
        <w:spacing w:line="360" w:lineRule="auto"/>
        <w:ind w:firstLine="480" w:firstLineChars="200"/>
        <w:jc w:val="left"/>
        <w:textAlignment w:val="auto"/>
        <w:rPr>
          <w:rFonts w:hint="default"/>
          <w:i w:val="0"/>
          <w:iCs/>
          <w:sz w:val="24"/>
          <w:szCs w:val="24"/>
          <w:lang w:val="en-US" w:eastAsia="zh-CN"/>
        </w:rPr>
      </w:pPr>
      <w:r>
        <w:rPr>
          <w:rFonts w:hint="eastAsia"/>
          <w:i w:val="0"/>
          <w:iCs/>
          <w:sz w:val="24"/>
          <w:szCs w:val="24"/>
          <w:lang w:val="en-US" w:eastAsia="zh-CN"/>
        </w:rPr>
        <w:t>技术路线以及方法总结</w:t>
      </w:r>
    </w:p>
    <w:p w14:paraId="128770D5">
      <w:pPr>
        <w:keepNext w:val="0"/>
        <w:keepLines w:val="0"/>
        <w:pageBreakBefore w:val="0"/>
        <w:widowControl/>
        <w:kinsoku/>
        <w:wordWrap/>
        <w:overflowPunct/>
        <w:topLinePunct w:val="0"/>
        <w:autoSpaceDE/>
        <w:autoSpaceDN/>
        <w:bidi w:val="0"/>
        <w:adjustRightInd/>
        <w:snapToGrid/>
        <w:spacing w:line="360" w:lineRule="auto"/>
        <w:ind w:firstLine="480" w:firstLineChars="200"/>
        <w:jc w:val="left"/>
        <w:textAlignment w:val="auto"/>
        <w:rPr>
          <w:rFonts w:hint="eastAsia"/>
          <w:i w:val="0"/>
          <w:iCs/>
          <w:sz w:val="24"/>
          <w:szCs w:val="24"/>
          <w:lang w:eastAsia="zh-CN"/>
        </w:rPr>
      </w:pPr>
      <w:r>
        <w:rPr>
          <w:rFonts w:hint="eastAsia"/>
          <w:i w:val="0"/>
          <w:iCs/>
          <w:sz w:val="24"/>
          <w:szCs w:val="24"/>
        </w:rPr>
        <w:t>首先需要建立一个</w:t>
      </w:r>
      <w:r>
        <w:rPr>
          <w:rFonts w:hint="eastAsia"/>
          <w:i w:val="0"/>
          <w:iCs/>
          <w:sz w:val="24"/>
          <w:szCs w:val="24"/>
          <w:lang w:val="en-US" w:eastAsia="zh-CN"/>
        </w:rPr>
        <w:t>CIM</w:t>
      </w:r>
      <w:r>
        <w:rPr>
          <w:rFonts w:hint="eastAsia"/>
          <w:i w:val="0"/>
          <w:iCs/>
          <w:sz w:val="24"/>
          <w:szCs w:val="24"/>
        </w:rPr>
        <w:t>的数据库，能够自动将表格中的所有表格及其相关的联系存入数据库中</w:t>
      </w:r>
      <w:r>
        <w:rPr>
          <w:rFonts w:hint="eastAsia"/>
          <w:i w:val="0"/>
          <w:iCs/>
          <w:sz w:val="24"/>
          <w:szCs w:val="24"/>
          <w:lang w:eastAsia="zh-CN"/>
        </w:rPr>
        <w:t>。</w:t>
      </w:r>
      <w:r>
        <w:rPr>
          <w:rFonts w:hint="eastAsia"/>
          <w:i w:val="0"/>
          <w:iCs/>
          <w:sz w:val="24"/>
          <w:szCs w:val="24"/>
        </w:rPr>
        <w:t>数据库应该用</w:t>
      </w:r>
      <w:r>
        <w:rPr>
          <w:rFonts w:hint="eastAsia"/>
          <w:i w:val="0"/>
          <w:iCs/>
          <w:sz w:val="24"/>
          <w:szCs w:val="24"/>
          <w:lang w:val="en-US" w:eastAsia="zh-CN"/>
        </w:rPr>
        <w:t>EAV</w:t>
      </w:r>
      <w:r>
        <w:rPr>
          <w:rFonts w:hint="eastAsia"/>
          <w:i w:val="0"/>
          <w:iCs/>
          <w:sz w:val="24"/>
          <w:szCs w:val="24"/>
        </w:rPr>
        <w:t>架构来设计，每个字段用不同表单存放</w:t>
      </w:r>
      <w:r>
        <w:rPr>
          <w:rFonts w:hint="eastAsia"/>
          <w:i w:val="0"/>
          <w:iCs/>
          <w:sz w:val="24"/>
          <w:szCs w:val="24"/>
          <w:lang w:eastAsia="zh-CN"/>
        </w:rPr>
        <w:t>。然后需要操控这个数据库，给定选定的表单，要能够去结合所有和表单可能有关联的所有字段以及其父域的关联，以及和真实世界的关联去修改我们这里建立的数据库表单。</w:t>
      </w:r>
    </w:p>
    <w:p w14:paraId="0DE238A0">
      <w:pPr>
        <w:keepNext w:val="0"/>
        <w:keepLines w:val="0"/>
        <w:pageBreakBefore w:val="0"/>
        <w:widowControl/>
        <w:kinsoku/>
        <w:wordWrap/>
        <w:overflowPunct/>
        <w:topLinePunct w:val="0"/>
        <w:autoSpaceDE/>
        <w:autoSpaceDN/>
        <w:bidi w:val="0"/>
        <w:adjustRightInd/>
        <w:snapToGrid/>
        <w:spacing w:line="360" w:lineRule="auto"/>
        <w:ind w:firstLine="480" w:firstLineChars="200"/>
        <w:jc w:val="left"/>
        <w:textAlignment w:val="auto"/>
        <w:rPr>
          <w:rFonts w:hint="eastAsia"/>
          <w:i w:val="0"/>
          <w:iCs/>
          <w:sz w:val="24"/>
          <w:szCs w:val="24"/>
          <w:lang w:eastAsia="zh-CN"/>
        </w:rPr>
      </w:pPr>
      <w:r>
        <w:rPr>
          <w:rFonts w:hint="eastAsia"/>
          <w:i w:val="0"/>
          <w:iCs/>
          <w:sz w:val="24"/>
          <w:szCs w:val="24"/>
          <w:lang w:eastAsia="zh-CN"/>
        </w:rPr>
        <w:t>其次需要提取出不同表单之间的关系，例如里面隐含的知识图谱数据，TP-AP数据等。然后需要读取表格中隐含的六类数据场景，即流-批数据融合”“TP-AP数据融合”“单体-图谱融合”“内外源数据融合”“历史-实时数据融合”“结构化资产属性的语义本体融合”。</w:t>
      </w:r>
    </w:p>
    <w:p w14:paraId="1CB38873">
      <w:pPr>
        <w:keepNext w:val="0"/>
        <w:keepLines w:val="0"/>
        <w:pageBreakBefore w:val="0"/>
        <w:widowControl/>
        <w:kinsoku/>
        <w:wordWrap/>
        <w:overflowPunct/>
        <w:topLinePunct w:val="0"/>
        <w:autoSpaceDE/>
        <w:autoSpaceDN/>
        <w:bidi w:val="0"/>
        <w:adjustRightInd/>
        <w:snapToGrid/>
        <w:spacing w:line="360" w:lineRule="auto"/>
        <w:ind w:firstLine="480" w:firstLineChars="200"/>
        <w:jc w:val="left"/>
        <w:textAlignment w:val="auto"/>
        <w:rPr>
          <w:rFonts w:hint="eastAsia"/>
          <w:i w:val="0"/>
          <w:iCs/>
          <w:sz w:val="24"/>
          <w:szCs w:val="24"/>
          <w:lang w:eastAsia="zh-CN"/>
        </w:rPr>
      </w:pPr>
      <w:r>
        <w:rPr>
          <w:rFonts w:hint="eastAsia"/>
          <w:i w:val="0"/>
          <w:iCs/>
          <w:sz w:val="24"/>
          <w:szCs w:val="24"/>
          <w:lang w:val="en-US" w:eastAsia="zh-CN"/>
        </w:rPr>
        <w:t>1.</w:t>
      </w:r>
      <w:r>
        <w:rPr>
          <w:rFonts w:hint="eastAsia"/>
          <w:i w:val="0"/>
          <w:iCs/>
          <w:sz w:val="24"/>
          <w:szCs w:val="24"/>
          <w:lang w:eastAsia="zh-CN"/>
        </w:rPr>
        <w:t>流-批式数据融合指能够批量给定修改的表单和其字段，模型能够自动的进行修改，并且单独给出也能够以流式的即时呈现。</w:t>
      </w:r>
    </w:p>
    <w:p w14:paraId="2FCD27D5">
      <w:pPr>
        <w:keepNext w:val="0"/>
        <w:keepLines w:val="0"/>
        <w:pageBreakBefore w:val="0"/>
        <w:widowControl/>
        <w:kinsoku/>
        <w:wordWrap/>
        <w:overflowPunct/>
        <w:topLinePunct w:val="0"/>
        <w:autoSpaceDE/>
        <w:autoSpaceDN/>
        <w:bidi w:val="0"/>
        <w:adjustRightInd/>
        <w:snapToGrid/>
        <w:spacing w:line="360" w:lineRule="auto"/>
        <w:ind w:firstLine="480" w:firstLineChars="200"/>
        <w:jc w:val="left"/>
        <w:textAlignment w:val="auto"/>
        <w:rPr>
          <w:rFonts w:hint="eastAsia"/>
          <w:i w:val="0"/>
          <w:iCs/>
          <w:sz w:val="24"/>
          <w:szCs w:val="24"/>
          <w:lang w:eastAsia="zh-CN"/>
        </w:rPr>
      </w:pPr>
      <w:r>
        <w:rPr>
          <w:rFonts w:hint="eastAsia"/>
          <w:i w:val="0"/>
          <w:iCs/>
          <w:sz w:val="24"/>
          <w:szCs w:val="24"/>
          <w:lang w:val="en-US" w:eastAsia="zh-CN"/>
        </w:rPr>
        <w:t>2.</w:t>
      </w:r>
      <w:r>
        <w:rPr>
          <w:rFonts w:hint="eastAsia"/>
          <w:i w:val="0"/>
          <w:iCs/>
          <w:sz w:val="24"/>
          <w:szCs w:val="24"/>
          <w:lang w:eastAsia="zh-CN"/>
        </w:rPr>
        <w:t>单体-图谱融合是指模型能够提取出不同数据场景下的知识图谱集合，并且在模型进行修改后完善后将数据补充进知识图谱中，并且模型能够结合当前的知识图谱做出判断和决策。</w:t>
      </w:r>
    </w:p>
    <w:p w14:paraId="603606A3">
      <w:pPr>
        <w:keepNext w:val="0"/>
        <w:keepLines w:val="0"/>
        <w:pageBreakBefore w:val="0"/>
        <w:widowControl/>
        <w:kinsoku/>
        <w:wordWrap/>
        <w:overflowPunct/>
        <w:topLinePunct w:val="0"/>
        <w:autoSpaceDE/>
        <w:autoSpaceDN/>
        <w:bidi w:val="0"/>
        <w:adjustRightInd/>
        <w:snapToGrid/>
        <w:spacing w:line="360" w:lineRule="auto"/>
        <w:ind w:firstLine="480" w:firstLineChars="200"/>
        <w:jc w:val="left"/>
        <w:textAlignment w:val="auto"/>
        <w:rPr>
          <w:rFonts w:hint="eastAsia"/>
          <w:i w:val="0"/>
          <w:iCs/>
          <w:sz w:val="24"/>
          <w:szCs w:val="24"/>
          <w:lang w:eastAsia="zh-CN"/>
        </w:rPr>
      </w:pPr>
      <w:r>
        <w:rPr>
          <w:rFonts w:hint="eastAsia"/>
          <w:i w:val="0"/>
          <w:iCs/>
          <w:sz w:val="24"/>
          <w:szCs w:val="24"/>
          <w:lang w:val="en-US" w:eastAsia="zh-CN"/>
        </w:rPr>
        <w:t>3.</w:t>
      </w:r>
      <w:r>
        <w:rPr>
          <w:rFonts w:hint="eastAsia"/>
          <w:i w:val="0"/>
          <w:iCs/>
          <w:sz w:val="24"/>
          <w:szCs w:val="24"/>
          <w:lang w:eastAsia="zh-CN"/>
        </w:rPr>
        <w:t>内外源数据融合是指模型对于外部数据，例如非结构化的文本数据，模型需要能够通过外源知识或者真实的世界知识去指导模型，此外，模型也能够充分利用当前现有的域知识，以及其他相关的域知识作为驱动去生成。</w:t>
      </w:r>
    </w:p>
    <w:p w14:paraId="48966EED">
      <w:pPr>
        <w:keepNext w:val="0"/>
        <w:keepLines w:val="0"/>
        <w:pageBreakBefore w:val="0"/>
        <w:widowControl/>
        <w:kinsoku/>
        <w:wordWrap/>
        <w:overflowPunct/>
        <w:topLinePunct w:val="0"/>
        <w:autoSpaceDE/>
        <w:autoSpaceDN/>
        <w:bidi w:val="0"/>
        <w:adjustRightInd/>
        <w:snapToGrid/>
        <w:spacing w:line="360" w:lineRule="auto"/>
        <w:ind w:firstLine="480" w:firstLineChars="200"/>
        <w:jc w:val="left"/>
        <w:textAlignment w:val="auto"/>
        <w:rPr>
          <w:rFonts w:hint="eastAsia"/>
          <w:i w:val="0"/>
          <w:iCs/>
          <w:sz w:val="24"/>
          <w:szCs w:val="24"/>
          <w:lang w:eastAsia="zh-CN"/>
        </w:rPr>
      </w:pPr>
      <w:r>
        <w:rPr>
          <w:rFonts w:hint="eastAsia"/>
          <w:i w:val="0"/>
          <w:iCs/>
          <w:sz w:val="24"/>
          <w:szCs w:val="24"/>
          <w:lang w:val="en-US" w:eastAsia="zh-CN"/>
        </w:rPr>
        <w:t>4.</w:t>
      </w:r>
      <w:r>
        <w:rPr>
          <w:rFonts w:hint="eastAsia"/>
          <w:i w:val="0"/>
          <w:iCs/>
          <w:sz w:val="24"/>
          <w:szCs w:val="24"/>
          <w:lang w:eastAsia="zh-CN"/>
        </w:rPr>
        <w:t>历史-实时数据融合是指模型能够记录当前和之前不同时间段的修改更新，能够保证历史修改数据信息和当前信息不重复，可以通过对历史信息的分析了解用户的真实意图，通过对历史的数据与当前的已有实时数据共同决策。</w:t>
      </w:r>
    </w:p>
    <w:p w14:paraId="0BE0CEBD">
      <w:pPr>
        <w:keepNext w:val="0"/>
        <w:keepLines w:val="0"/>
        <w:pageBreakBefore w:val="0"/>
        <w:widowControl/>
        <w:kinsoku/>
        <w:wordWrap/>
        <w:overflowPunct/>
        <w:topLinePunct w:val="0"/>
        <w:autoSpaceDE/>
        <w:autoSpaceDN/>
        <w:bidi w:val="0"/>
        <w:adjustRightInd/>
        <w:snapToGrid/>
        <w:spacing w:line="360" w:lineRule="auto"/>
        <w:ind w:firstLine="480" w:firstLineChars="200"/>
        <w:jc w:val="left"/>
        <w:textAlignment w:val="auto"/>
        <w:rPr>
          <w:rFonts w:hint="eastAsia"/>
          <w:i w:val="0"/>
          <w:iCs/>
          <w:sz w:val="24"/>
          <w:szCs w:val="24"/>
          <w:lang w:eastAsia="zh-CN"/>
        </w:rPr>
      </w:pPr>
      <w:r>
        <w:rPr>
          <w:rFonts w:hint="eastAsia"/>
          <w:i w:val="0"/>
          <w:iCs/>
          <w:sz w:val="24"/>
          <w:szCs w:val="24"/>
          <w:lang w:val="en-US" w:eastAsia="zh-CN"/>
        </w:rPr>
        <w:t>5.</w:t>
      </w:r>
      <w:r>
        <w:rPr>
          <w:rFonts w:hint="eastAsia"/>
          <w:i w:val="0"/>
          <w:iCs/>
          <w:sz w:val="24"/>
          <w:szCs w:val="24"/>
          <w:lang w:eastAsia="zh-CN"/>
        </w:rPr>
        <w:t>结构化资产属性的语义本体融合是指不同的结构化资产往往具有不同的描述，模型需要进行其语义本体融合，能够有效利用描述不同但是语义本体一致的单元，并将其聚合为统一的语义本体单元，能够对数据库中类似的结构进行修改统一，在修改时也能够考虑到不同字段之间的语义本体关系。</w:t>
      </w:r>
    </w:p>
    <w:p w14:paraId="717B03A7">
      <w:pPr>
        <w:keepNext w:val="0"/>
        <w:keepLines w:val="0"/>
        <w:pageBreakBefore w:val="0"/>
        <w:widowControl/>
        <w:kinsoku/>
        <w:wordWrap/>
        <w:overflowPunct/>
        <w:topLinePunct w:val="0"/>
        <w:autoSpaceDE/>
        <w:autoSpaceDN/>
        <w:bidi w:val="0"/>
        <w:adjustRightInd/>
        <w:snapToGrid/>
        <w:spacing w:line="360" w:lineRule="auto"/>
        <w:ind w:firstLine="480" w:firstLineChars="200"/>
        <w:jc w:val="left"/>
        <w:textAlignment w:val="auto"/>
        <w:rPr>
          <w:rFonts w:hint="eastAsia"/>
          <w:i w:val="0"/>
          <w:iCs/>
          <w:sz w:val="24"/>
          <w:szCs w:val="24"/>
          <w:lang w:eastAsia="zh-CN"/>
        </w:rPr>
      </w:pPr>
      <w:r>
        <w:rPr>
          <w:rFonts w:hint="eastAsia"/>
          <w:i w:val="0"/>
          <w:iCs/>
          <w:sz w:val="24"/>
          <w:szCs w:val="24"/>
          <w:lang w:eastAsia="zh-CN"/>
        </w:rPr>
        <w:t>然后需要在80个不同域下完成模型，并且进行模型萃取，分片，不同部分的业务域，数据域，应用域应该由一个切片的模型所完成，所有域有一个模型所共同控制。除此之外，对于实验室而言，模型需要能够针对于不同的概念实体，不同的领域去进行数据库建表生成，操控，以及问答等工作，模型不能只局限于电网领域要能适应于类似于ICD编码等数据架构的所有领域。</w:t>
      </w:r>
    </w:p>
    <w:p w14:paraId="7898F0E8">
      <w:pPr>
        <w:keepNext w:val="0"/>
        <w:keepLines w:val="0"/>
        <w:pageBreakBefore w:val="0"/>
        <w:widowControl/>
        <w:kinsoku/>
        <w:wordWrap/>
        <w:overflowPunct/>
        <w:topLinePunct w:val="0"/>
        <w:autoSpaceDE/>
        <w:autoSpaceDN/>
        <w:bidi w:val="0"/>
        <w:adjustRightInd/>
        <w:snapToGrid/>
        <w:spacing w:line="360" w:lineRule="auto"/>
        <w:ind w:firstLine="480" w:firstLineChars="200"/>
        <w:jc w:val="left"/>
        <w:textAlignment w:val="auto"/>
        <w:rPr>
          <w:rFonts w:hint="eastAsia"/>
          <w:i w:val="0"/>
          <w:iCs/>
          <w:sz w:val="24"/>
          <w:szCs w:val="24"/>
          <w:lang w:eastAsia="zh-CN"/>
        </w:rPr>
      </w:pPr>
      <w:r>
        <w:rPr>
          <w:rFonts w:hint="eastAsia"/>
          <w:i w:val="0"/>
          <w:iCs/>
          <w:sz w:val="24"/>
          <w:szCs w:val="24"/>
          <w:lang w:eastAsia="zh-CN"/>
        </w:rPr>
        <w:t>模型</w:t>
      </w:r>
    </w:p>
    <w:p w14:paraId="265D8A1C">
      <w:pPr>
        <w:keepNext w:val="0"/>
        <w:keepLines w:val="0"/>
        <w:pageBreakBefore w:val="0"/>
        <w:widowControl/>
        <w:kinsoku/>
        <w:wordWrap/>
        <w:overflowPunct/>
        <w:topLinePunct w:val="0"/>
        <w:autoSpaceDE/>
        <w:autoSpaceDN/>
        <w:bidi w:val="0"/>
        <w:adjustRightInd/>
        <w:snapToGrid/>
        <w:spacing w:line="360" w:lineRule="auto"/>
        <w:ind w:firstLine="480" w:firstLineChars="200"/>
        <w:jc w:val="left"/>
        <w:textAlignment w:val="auto"/>
        <w:rPr>
          <w:rFonts w:hint="eastAsia"/>
          <w:i w:val="0"/>
          <w:iCs/>
          <w:sz w:val="24"/>
          <w:szCs w:val="24"/>
          <w:lang w:eastAsia="zh-CN"/>
        </w:rPr>
      </w:pPr>
      <w:r>
        <w:rPr>
          <w:rFonts w:hint="eastAsia"/>
          <w:i w:val="0"/>
          <w:iCs/>
          <w:sz w:val="24"/>
          <w:szCs w:val="24"/>
          <w:lang w:eastAsia="zh-CN"/>
        </w:rPr>
        <w:t>1.CIM + EAV 统一模型：以 CIM 定义语义，采用 EAV（Entity–Attribute–Value）实现属性可扩展；统一 UID 贯穿“实体—属性—取值”。</w:t>
      </w:r>
    </w:p>
    <w:p w14:paraId="259C3F1F">
      <w:pPr>
        <w:keepNext w:val="0"/>
        <w:keepLines w:val="0"/>
        <w:pageBreakBefore w:val="0"/>
        <w:widowControl/>
        <w:kinsoku/>
        <w:wordWrap/>
        <w:overflowPunct/>
        <w:topLinePunct w:val="0"/>
        <w:autoSpaceDE/>
        <w:autoSpaceDN/>
        <w:bidi w:val="0"/>
        <w:adjustRightInd/>
        <w:snapToGrid/>
        <w:spacing w:line="360" w:lineRule="auto"/>
        <w:ind w:firstLine="480" w:firstLineChars="200"/>
        <w:jc w:val="left"/>
        <w:textAlignment w:val="auto"/>
        <w:rPr>
          <w:rFonts w:hint="eastAsia"/>
          <w:i w:val="0"/>
          <w:iCs/>
          <w:sz w:val="24"/>
          <w:szCs w:val="24"/>
          <w:lang w:eastAsia="zh-CN"/>
        </w:rPr>
      </w:pPr>
      <w:r>
        <w:rPr>
          <w:rFonts w:hint="eastAsia"/>
          <w:i w:val="0"/>
          <w:iCs/>
          <w:sz w:val="24"/>
          <w:szCs w:val="24"/>
          <w:lang w:eastAsia="zh-CN"/>
        </w:rPr>
        <w:t>2.知识图谱（KG）：以 OWL/RDFS 定义领域本体；RDF 三元组表达实体—关系—约束；三维对象通过 UID 与 KG 实体绑定，形成“图—数—模”互联。</w:t>
      </w:r>
    </w:p>
    <w:p w14:paraId="60AC485C">
      <w:pPr>
        <w:keepNext w:val="0"/>
        <w:keepLines w:val="0"/>
        <w:pageBreakBefore w:val="0"/>
        <w:widowControl/>
        <w:kinsoku/>
        <w:wordWrap/>
        <w:overflowPunct/>
        <w:topLinePunct w:val="0"/>
        <w:autoSpaceDE/>
        <w:autoSpaceDN/>
        <w:bidi w:val="0"/>
        <w:adjustRightInd/>
        <w:snapToGrid/>
        <w:spacing w:line="360" w:lineRule="auto"/>
        <w:ind w:firstLine="480" w:firstLineChars="200"/>
        <w:jc w:val="left"/>
        <w:textAlignment w:val="auto"/>
        <w:rPr>
          <w:rFonts w:hint="eastAsia"/>
          <w:i w:val="0"/>
          <w:iCs/>
          <w:sz w:val="24"/>
          <w:szCs w:val="24"/>
          <w:lang w:eastAsia="zh-CN"/>
        </w:rPr>
      </w:pPr>
      <w:r>
        <w:rPr>
          <w:rFonts w:hint="eastAsia"/>
          <w:i w:val="0"/>
          <w:iCs/>
          <w:sz w:val="24"/>
          <w:szCs w:val="24"/>
          <w:lang w:eastAsia="zh-CN"/>
        </w:rPr>
        <w:t>3.二三维一体：三维几何/拓扑与信息模型要素族化、参数化，支持从统一模型按需生成轻量三维切片。</w:t>
      </w:r>
    </w:p>
    <w:p w14:paraId="17A6213E">
      <w:pPr>
        <w:keepNext w:val="0"/>
        <w:keepLines w:val="0"/>
        <w:pageBreakBefore w:val="0"/>
        <w:widowControl/>
        <w:kinsoku/>
        <w:wordWrap/>
        <w:overflowPunct/>
        <w:topLinePunct w:val="0"/>
        <w:autoSpaceDE/>
        <w:autoSpaceDN/>
        <w:bidi w:val="0"/>
        <w:adjustRightInd/>
        <w:snapToGrid/>
        <w:spacing w:line="360" w:lineRule="auto"/>
        <w:ind w:firstLine="480" w:firstLineChars="200"/>
        <w:jc w:val="left"/>
        <w:textAlignment w:val="auto"/>
        <w:rPr>
          <w:rFonts w:hint="eastAsia"/>
          <w:i w:val="0"/>
          <w:iCs/>
          <w:sz w:val="24"/>
          <w:szCs w:val="24"/>
          <w:lang w:eastAsia="zh-CN"/>
        </w:rPr>
      </w:pPr>
      <w:r>
        <w:rPr>
          <w:rFonts w:hint="eastAsia"/>
          <w:i w:val="0"/>
          <w:iCs/>
          <w:sz w:val="24"/>
          <w:szCs w:val="24"/>
          <w:lang w:eastAsia="zh-CN"/>
        </w:rPr>
        <w:t>算法</w:t>
      </w:r>
    </w:p>
    <w:p w14:paraId="11D1DF02">
      <w:pPr>
        <w:keepNext w:val="0"/>
        <w:keepLines w:val="0"/>
        <w:pageBreakBefore w:val="0"/>
        <w:widowControl/>
        <w:kinsoku/>
        <w:wordWrap/>
        <w:overflowPunct/>
        <w:topLinePunct w:val="0"/>
        <w:autoSpaceDE/>
        <w:autoSpaceDN/>
        <w:bidi w:val="0"/>
        <w:adjustRightInd/>
        <w:snapToGrid/>
        <w:spacing w:line="360" w:lineRule="auto"/>
        <w:ind w:firstLine="480" w:firstLineChars="200"/>
        <w:jc w:val="left"/>
        <w:textAlignment w:val="auto"/>
        <w:rPr>
          <w:rFonts w:hint="eastAsia"/>
          <w:i w:val="0"/>
          <w:iCs/>
          <w:sz w:val="24"/>
          <w:szCs w:val="24"/>
          <w:lang w:eastAsia="zh-CN"/>
        </w:rPr>
      </w:pPr>
      <w:r>
        <w:rPr>
          <w:rFonts w:hint="eastAsia"/>
          <w:i w:val="0"/>
          <w:iCs/>
          <w:sz w:val="24"/>
          <w:szCs w:val="24"/>
          <w:lang w:eastAsia="zh-CN"/>
        </w:rPr>
        <w:t>1.CDC 流批一体：变更捕获 + 日志回放，支持离线校准与低时延增量写入（Lambda/Kappa 管道）。</w:t>
      </w:r>
    </w:p>
    <w:p w14:paraId="435875FA">
      <w:pPr>
        <w:keepNext w:val="0"/>
        <w:keepLines w:val="0"/>
        <w:pageBreakBefore w:val="0"/>
        <w:widowControl/>
        <w:kinsoku/>
        <w:wordWrap/>
        <w:overflowPunct/>
        <w:topLinePunct w:val="0"/>
        <w:autoSpaceDE/>
        <w:autoSpaceDN/>
        <w:bidi w:val="0"/>
        <w:adjustRightInd/>
        <w:snapToGrid/>
        <w:spacing w:line="360" w:lineRule="auto"/>
        <w:ind w:firstLine="480" w:firstLineChars="200"/>
        <w:jc w:val="left"/>
        <w:textAlignment w:val="auto"/>
        <w:rPr>
          <w:rFonts w:hint="eastAsia"/>
          <w:i w:val="0"/>
          <w:iCs/>
          <w:sz w:val="24"/>
          <w:szCs w:val="24"/>
          <w:lang w:eastAsia="zh-CN"/>
        </w:rPr>
      </w:pPr>
      <w:r>
        <w:rPr>
          <w:rFonts w:hint="eastAsia"/>
          <w:i w:val="0"/>
          <w:iCs/>
          <w:sz w:val="24"/>
          <w:szCs w:val="24"/>
          <w:lang w:eastAsia="zh-CN"/>
        </w:rPr>
        <w:t>2.HTAP 联合查询：视点切片 + 片内摘要哈希；行列混合/列式索引/向量索引；SQL/DSL 与图检索的联合执行计划与资源隔离。</w:t>
      </w:r>
    </w:p>
    <w:p w14:paraId="35C15664">
      <w:pPr>
        <w:keepNext w:val="0"/>
        <w:keepLines w:val="0"/>
        <w:pageBreakBefore w:val="0"/>
        <w:widowControl/>
        <w:kinsoku/>
        <w:wordWrap/>
        <w:overflowPunct/>
        <w:topLinePunct w:val="0"/>
        <w:autoSpaceDE/>
        <w:autoSpaceDN/>
        <w:bidi w:val="0"/>
        <w:adjustRightInd/>
        <w:snapToGrid/>
        <w:spacing w:line="360" w:lineRule="auto"/>
        <w:ind w:firstLine="480" w:firstLineChars="200"/>
        <w:jc w:val="left"/>
        <w:textAlignment w:val="auto"/>
        <w:rPr>
          <w:rFonts w:hint="eastAsia"/>
          <w:i w:val="0"/>
          <w:iCs/>
          <w:sz w:val="24"/>
          <w:szCs w:val="24"/>
          <w:lang w:eastAsia="zh-CN"/>
        </w:rPr>
      </w:pPr>
      <w:r>
        <w:rPr>
          <w:rFonts w:hint="eastAsia"/>
          <w:i w:val="0"/>
          <w:iCs/>
          <w:sz w:val="24"/>
          <w:szCs w:val="24"/>
          <w:lang w:eastAsia="zh-CN"/>
        </w:rPr>
        <w:t>3.双时态与版本链：有效时间（valid time）与记录时间（tx time）并存；时态算子支持历史/实时联合决策。</w:t>
      </w:r>
    </w:p>
    <w:p w14:paraId="26F20699">
      <w:pPr>
        <w:keepNext w:val="0"/>
        <w:keepLines w:val="0"/>
        <w:pageBreakBefore w:val="0"/>
        <w:widowControl/>
        <w:kinsoku/>
        <w:wordWrap/>
        <w:overflowPunct/>
        <w:topLinePunct w:val="0"/>
        <w:autoSpaceDE/>
        <w:autoSpaceDN/>
        <w:bidi w:val="0"/>
        <w:adjustRightInd/>
        <w:snapToGrid/>
        <w:spacing w:line="360" w:lineRule="auto"/>
        <w:ind w:firstLine="480" w:firstLineChars="200"/>
        <w:jc w:val="left"/>
        <w:textAlignment w:val="auto"/>
        <w:rPr>
          <w:rFonts w:hint="eastAsia"/>
          <w:i w:val="0"/>
          <w:iCs/>
          <w:sz w:val="24"/>
          <w:szCs w:val="24"/>
          <w:lang w:eastAsia="zh-CN"/>
        </w:rPr>
      </w:pPr>
      <w:r>
        <w:rPr>
          <w:rFonts w:hint="eastAsia"/>
          <w:i w:val="0"/>
          <w:iCs/>
          <w:sz w:val="24"/>
          <w:szCs w:val="24"/>
          <w:lang w:eastAsia="zh-CN"/>
        </w:rPr>
        <w:t>4.语义本体对齐：列名/上下文相似度 + 值域重合 + 文本/结构嵌入相似度的混合打分，产出映射规则并批量写回。</w:t>
      </w:r>
    </w:p>
    <w:p w14:paraId="6FCBF91E">
      <w:pPr>
        <w:keepNext w:val="0"/>
        <w:keepLines w:val="0"/>
        <w:pageBreakBefore w:val="0"/>
        <w:widowControl/>
        <w:kinsoku/>
        <w:wordWrap/>
        <w:overflowPunct/>
        <w:topLinePunct w:val="0"/>
        <w:autoSpaceDE/>
        <w:autoSpaceDN/>
        <w:bidi w:val="0"/>
        <w:adjustRightInd/>
        <w:snapToGrid/>
        <w:spacing w:line="360" w:lineRule="auto"/>
        <w:ind w:firstLine="480" w:firstLineChars="200"/>
        <w:jc w:val="left"/>
        <w:textAlignment w:val="auto"/>
        <w:rPr>
          <w:rFonts w:hint="eastAsia"/>
          <w:i w:val="0"/>
          <w:iCs/>
          <w:sz w:val="24"/>
          <w:szCs w:val="24"/>
          <w:lang w:eastAsia="zh-CN"/>
        </w:rPr>
      </w:pPr>
      <w:r>
        <w:rPr>
          <w:rFonts w:hint="eastAsia"/>
          <w:i w:val="0"/>
          <w:iCs/>
          <w:sz w:val="24"/>
          <w:szCs w:val="24"/>
          <w:lang w:eastAsia="zh-CN"/>
        </w:rPr>
        <w:t>5.图推理与一致性校验：SHACL/规则模板进行完整性/一致性检查与缺失属性补全；拓扑断链检测与修复建议。</w:t>
      </w:r>
    </w:p>
    <w:p w14:paraId="17DCE297">
      <w:pPr>
        <w:keepNext w:val="0"/>
        <w:keepLines w:val="0"/>
        <w:pageBreakBefore w:val="0"/>
        <w:widowControl/>
        <w:kinsoku/>
        <w:wordWrap/>
        <w:overflowPunct/>
        <w:topLinePunct w:val="0"/>
        <w:autoSpaceDE/>
        <w:autoSpaceDN/>
        <w:bidi w:val="0"/>
        <w:adjustRightInd/>
        <w:snapToGrid/>
        <w:spacing w:line="360" w:lineRule="auto"/>
        <w:ind w:firstLine="480" w:firstLineChars="200"/>
        <w:jc w:val="left"/>
        <w:textAlignment w:val="auto"/>
        <w:rPr>
          <w:rFonts w:hint="eastAsia"/>
          <w:i w:val="0"/>
          <w:iCs/>
          <w:sz w:val="24"/>
          <w:szCs w:val="24"/>
          <w:lang w:eastAsia="zh-CN"/>
        </w:rPr>
      </w:pPr>
      <w:r>
        <w:rPr>
          <w:rFonts w:hint="eastAsia"/>
          <w:i w:val="0"/>
          <w:iCs/>
          <w:sz w:val="24"/>
          <w:szCs w:val="24"/>
          <w:lang w:eastAsia="zh-CN"/>
        </w:rPr>
        <w:t>方法</w:t>
      </w:r>
    </w:p>
    <w:p w14:paraId="08747682">
      <w:pPr>
        <w:keepNext w:val="0"/>
        <w:keepLines w:val="0"/>
        <w:pageBreakBefore w:val="0"/>
        <w:widowControl/>
        <w:kinsoku/>
        <w:wordWrap/>
        <w:overflowPunct/>
        <w:topLinePunct w:val="0"/>
        <w:autoSpaceDE/>
        <w:autoSpaceDN/>
        <w:bidi w:val="0"/>
        <w:adjustRightInd/>
        <w:snapToGrid/>
        <w:spacing w:line="360" w:lineRule="auto"/>
        <w:ind w:firstLine="480" w:firstLineChars="200"/>
        <w:jc w:val="left"/>
        <w:textAlignment w:val="auto"/>
        <w:rPr>
          <w:rFonts w:hint="eastAsia"/>
          <w:i w:val="0"/>
          <w:iCs/>
          <w:sz w:val="24"/>
          <w:szCs w:val="24"/>
          <w:lang w:eastAsia="zh-CN"/>
        </w:rPr>
      </w:pPr>
      <w:r>
        <w:rPr>
          <w:rFonts w:hint="eastAsia"/>
          <w:i w:val="0"/>
          <w:iCs/>
          <w:sz w:val="24"/>
          <w:szCs w:val="24"/>
          <w:lang w:eastAsia="zh-CN"/>
        </w:rPr>
        <w:t>1.视点化切片：按时间窗、空间范围、设备类型、业务主题，参数化生成轻量子模型（规划仿真片/基建校核片/运维诊断片）。</w:t>
      </w:r>
    </w:p>
    <w:p w14:paraId="3626DB85">
      <w:pPr>
        <w:keepNext w:val="0"/>
        <w:keepLines w:val="0"/>
        <w:pageBreakBefore w:val="0"/>
        <w:widowControl/>
        <w:kinsoku/>
        <w:wordWrap/>
        <w:overflowPunct/>
        <w:topLinePunct w:val="0"/>
        <w:autoSpaceDE/>
        <w:autoSpaceDN/>
        <w:bidi w:val="0"/>
        <w:adjustRightInd/>
        <w:snapToGrid/>
        <w:spacing w:line="360" w:lineRule="auto"/>
        <w:ind w:firstLine="480" w:firstLineChars="200"/>
        <w:jc w:val="left"/>
        <w:textAlignment w:val="auto"/>
        <w:rPr>
          <w:rFonts w:hint="eastAsia"/>
          <w:i w:val="0"/>
          <w:iCs/>
          <w:sz w:val="24"/>
          <w:szCs w:val="24"/>
          <w:lang w:eastAsia="zh-CN"/>
        </w:rPr>
      </w:pPr>
      <w:r>
        <w:rPr>
          <w:rFonts w:hint="eastAsia"/>
          <w:i w:val="0"/>
          <w:iCs/>
          <w:sz w:val="24"/>
          <w:szCs w:val="24"/>
          <w:lang w:eastAsia="zh-CN"/>
        </w:rPr>
        <w:t>2.参数化萃取：规则模板/查询模板驱动；统一接口契约（字段、单位、精度、时态）。</w:t>
      </w:r>
    </w:p>
    <w:p w14:paraId="7716A99D">
      <w:pPr>
        <w:keepNext w:val="0"/>
        <w:keepLines w:val="0"/>
        <w:pageBreakBefore w:val="0"/>
        <w:widowControl/>
        <w:kinsoku/>
        <w:wordWrap/>
        <w:overflowPunct/>
        <w:topLinePunct w:val="0"/>
        <w:autoSpaceDE/>
        <w:autoSpaceDN/>
        <w:bidi w:val="0"/>
        <w:adjustRightInd/>
        <w:snapToGrid/>
        <w:spacing w:line="360" w:lineRule="auto"/>
        <w:ind w:firstLine="480" w:firstLineChars="200"/>
        <w:jc w:val="left"/>
        <w:textAlignment w:val="auto"/>
        <w:rPr>
          <w:rFonts w:hint="eastAsia"/>
          <w:i w:val="0"/>
          <w:iCs/>
          <w:sz w:val="24"/>
          <w:szCs w:val="24"/>
          <w:lang w:eastAsia="zh-CN"/>
        </w:rPr>
      </w:pPr>
      <w:r>
        <w:rPr>
          <w:rFonts w:hint="eastAsia"/>
          <w:i w:val="0"/>
          <w:iCs/>
          <w:sz w:val="24"/>
          <w:szCs w:val="24"/>
          <w:lang w:eastAsia="zh-CN"/>
        </w:rPr>
        <w:t>3.迭代更新：策略化更新频率（≤6h/次）；自动校验 → 异常定位 → 修复建议 → 变更回放闭环。</w:t>
      </w:r>
    </w:p>
    <w:p w14:paraId="19725F18">
      <w:pPr>
        <w:keepNext w:val="0"/>
        <w:keepLines w:val="0"/>
        <w:pageBreakBefore w:val="0"/>
        <w:widowControl/>
        <w:kinsoku/>
        <w:wordWrap/>
        <w:overflowPunct/>
        <w:topLinePunct w:val="0"/>
        <w:autoSpaceDE/>
        <w:autoSpaceDN/>
        <w:bidi w:val="0"/>
        <w:adjustRightInd/>
        <w:snapToGrid/>
        <w:spacing w:line="360" w:lineRule="auto"/>
        <w:ind w:firstLine="482" w:firstLineChars="200"/>
        <w:jc w:val="left"/>
        <w:textAlignment w:val="auto"/>
        <w:rPr>
          <w:rFonts w:hint="eastAsia"/>
          <w:b/>
          <w:bCs/>
          <w:i w:val="0"/>
          <w:iCs/>
          <w:sz w:val="24"/>
          <w:szCs w:val="24"/>
          <w:lang w:val="en-US" w:eastAsia="zh-CN"/>
        </w:rPr>
      </w:pPr>
      <w:r>
        <w:rPr>
          <w:rFonts w:hint="eastAsia"/>
          <w:b/>
          <w:bCs/>
          <w:i w:val="0"/>
          <w:iCs/>
          <w:sz w:val="24"/>
          <w:szCs w:val="24"/>
          <w:lang w:val="en-US" w:eastAsia="zh-CN"/>
        </w:rPr>
        <w:t>需要确认的问题：</w:t>
      </w:r>
    </w:p>
    <w:p w14:paraId="5638A882">
      <w:pPr>
        <w:keepNext w:val="0"/>
        <w:keepLines w:val="0"/>
        <w:pageBreakBefore w:val="0"/>
        <w:widowControl/>
        <w:numPr>
          <w:ilvl w:val="0"/>
          <w:numId w:val="2"/>
        </w:numPr>
        <w:kinsoku/>
        <w:wordWrap/>
        <w:overflowPunct/>
        <w:topLinePunct w:val="0"/>
        <w:autoSpaceDE/>
        <w:autoSpaceDN/>
        <w:bidi w:val="0"/>
        <w:adjustRightInd/>
        <w:snapToGrid/>
        <w:spacing w:line="360" w:lineRule="auto"/>
        <w:ind w:firstLine="480" w:firstLineChars="200"/>
        <w:jc w:val="left"/>
        <w:textAlignment w:val="auto"/>
        <w:rPr>
          <w:rFonts w:hint="eastAsia" w:ascii="Times New Roman" w:hAnsi="Times New Roman" w:cs="Times New Roman"/>
          <w:i w:val="0"/>
          <w:iCs/>
          <w:sz w:val="24"/>
          <w:szCs w:val="24"/>
          <w:lang w:val="en-US" w:eastAsia="zh-CN"/>
        </w:rPr>
      </w:pPr>
      <w:r>
        <w:rPr>
          <w:rFonts w:hint="eastAsia" w:ascii="Times New Roman" w:hAnsi="Times New Roman" w:cs="Times New Roman"/>
          <w:i w:val="0"/>
          <w:iCs/>
          <w:sz w:val="24"/>
          <w:szCs w:val="24"/>
          <w:lang w:val="en-US" w:eastAsia="zh-CN"/>
        </w:rPr>
        <w:t>上述关于任务一的技术路线是否清晰合理可行？</w:t>
      </w:r>
    </w:p>
    <w:p w14:paraId="4F4169DF">
      <w:pPr>
        <w:keepNext w:val="0"/>
        <w:keepLines w:val="0"/>
        <w:pageBreakBefore w:val="0"/>
        <w:widowControl/>
        <w:kinsoku/>
        <w:wordWrap/>
        <w:overflowPunct/>
        <w:topLinePunct w:val="0"/>
        <w:autoSpaceDE/>
        <w:autoSpaceDN/>
        <w:bidi w:val="0"/>
        <w:adjustRightInd/>
        <w:snapToGrid/>
        <w:spacing w:line="360" w:lineRule="auto"/>
        <w:ind w:firstLine="480" w:firstLineChars="200"/>
        <w:jc w:val="left"/>
        <w:textAlignment w:val="auto"/>
        <w:rPr>
          <w:rFonts w:hint="eastAsia" w:ascii="Times New Roman" w:hAnsi="Times New Roman" w:cs="Times New Roman"/>
          <w:i w:val="0"/>
          <w:iCs/>
          <w:sz w:val="24"/>
          <w:szCs w:val="24"/>
          <w:lang w:val="en-US" w:eastAsia="zh-CN"/>
        </w:rPr>
      </w:pPr>
      <w:r>
        <w:rPr>
          <w:rFonts w:hint="eastAsia" w:ascii="Times New Roman" w:hAnsi="Times New Roman" w:cs="Times New Roman"/>
          <w:i w:val="0"/>
          <w:iCs/>
          <w:sz w:val="24"/>
          <w:szCs w:val="24"/>
          <w:lang w:val="en-US" w:eastAsia="zh-CN"/>
        </w:rPr>
        <w:t>2.目前工作集中于EAV数据库，请问电网方面EAV数据库有哪些应用场景？</w:t>
      </w:r>
    </w:p>
    <w:p w14:paraId="6D6D1356">
      <w:pPr>
        <w:keepNext w:val="0"/>
        <w:keepLines w:val="0"/>
        <w:pageBreakBefore w:val="0"/>
        <w:widowControl/>
        <w:kinsoku/>
        <w:wordWrap/>
        <w:overflowPunct/>
        <w:topLinePunct w:val="0"/>
        <w:autoSpaceDE/>
        <w:autoSpaceDN/>
        <w:bidi w:val="0"/>
        <w:adjustRightInd/>
        <w:snapToGrid/>
        <w:spacing w:line="360" w:lineRule="auto"/>
        <w:ind w:firstLine="480" w:firstLineChars="200"/>
        <w:jc w:val="left"/>
        <w:textAlignment w:val="auto"/>
        <w:rPr>
          <w:rFonts w:hint="eastAsia" w:ascii="Times New Roman" w:hAnsi="Times New Roman" w:cs="Times New Roman"/>
          <w:i w:val="0"/>
          <w:iCs/>
          <w:sz w:val="24"/>
          <w:szCs w:val="24"/>
          <w:lang w:val="en-US" w:eastAsia="zh-CN"/>
        </w:rPr>
      </w:pPr>
      <w:r>
        <w:rPr>
          <w:rFonts w:hint="eastAsia" w:ascii="Times New Roman" w:hAnsi="Times New Roman" w:cs="Times New Roman"/>
          <w:i w:val="0"/>
          <w:iCs/>
          <w:sz w:val="24"/>
          <w:szCs w:val="24"/>
          <w:lang w:val="en-US" w:eastAsia="zh-CN"/>
        </w:rPr>
        <w:t>3.任务一研究内容：(1)基于知识图谱与全景三维模型的电网资产统一数据建模方法研究：以CIM的资产管理为核心，基于现有的孪生模型、数仓模型和事物处理流程，研究融合知识图谱、</w:t>
      </w:r>
      <w:r>
        <w:rPr>
          <w:rFonts w:hint="eastAsia" w:ascii="Times New Roman" w:hAnsi="Times New Roman" w:cs="Times New Roman"/>
          <w:b/>
          <w:bCs/>
          <w:i w:val="0"/>
          <w:iCs/>
          <w:sz w:val="24"/>
          <w:szCs w:val="24"/>
          <w:lang w:val="en-US" w:eastAsia="zh-CN"/>
        </w:rPr>
        <w:t>数据模型</w:t>
      </w:r>
      <w:r>
        <w:rPr>
          <w:rFonts w:hint="eastAsia" w:ascii="Times New Roman" w:hAnsi="Times New Roman" w:cs="Times New Roman"/>
          <w:i w:val="0"/>
          <w:iCs/>
          <w:sz w:val="24"/>
          <w:szCs w:val="24"/>
          <w:lang w:val="en-US" w:eastAsia="zh-CN"/>
        </w:rPr>
        <w:t>和全景三维模型的资产全生命周期统一建模方法，完整覆盖资产全生命周期多种数据应用场景。以知识图谱模型映射实物资产之间的关联，以数据模型和全景三维模型映射单个实物资产孪生体，并以知识图谱推理技术增强事务处理(TP)和分析处理(AP)能力。</w:t>
      </w:r>
    </w:p>
    <w:p w14:paraId="3850F209">
      <w:pPr>
        <w:keepNext w:val="0"/>
        <w:keepLines w:val="0"/>
        <w:pageBreakBefore w:val="0"/>
        <w:widowControl/>
        <w:kinsoku/>
        <w:wordWrap/>
        <w:overflowPunct/>
        <w:topLinePunct w:val="0"/>
        <w:autoSpaceDE/>
        <w:autoSpaceDN/>
        <w:bidi w:val="0"/>
        <w:adjustRightInd/>
        <w:snapToGrid/>
        <w:spacing w:line="360" w:lineRule="auto"/>
        <w:ind w:firstLine="480" w:firstLineChars="200"/>
        <w:jc w:val="left"/>
        <w:textAlignment w:val="auto"/>
        <w:rPr>
          <w:rFonts w:hint="eastAsia" w:ascii="Times New Roman" w:hAnsi="Times New Roman" w:cs="Times New Roman"/>
          <w:i w:val="0"/>
          <w:iCs/>
          <w:sz w:val="24"/>
          <w:szCs w:val="24"/>
          <w:lang w:val="en-US" w:eastAsia="zh-CN"/>
        </w:rPr>
      </w:pPr>
      <w:r>
        <w:rPr>
          <w:rFonts w:hint="eastAsia" w:ascii="Times New Roman" w:hAnsi="Times New Roman" w:cs="Times New Roman"/>
          <w:i w:val="0"/>
          <w:iCs/>
          <w:sz w:val="24"/>
          <w:szCs w:val="24"/>
          <w:lang w:val="en-US" w:eastAsia="zh-CN"/>
        </w:rPr>
        <w:t>(2)以</w:t>
      </w:r>
      <w:r>
        <w:rPr>
          <w:rFonts w:hint="eastAsia" w:ascii="Times New Roman" w:hAnsi="Times New Roman" w:cs="Times New Roman"/>
          <w:b/>
          <w:bCs/>
          <w:i w:val="0"/>
          <w:iCs/>
          <w:sz w:val="24"/>
          <w:szCs w:val="24"/>
          <w:lang w:val="en-US" w:eastAsia="zh-CN"/>
        </w:rPr>
        <w:t>统一数据模型</w:t>
      </w:r>
      <w:r>
        <w:rPr>
          <w:rFonts w:hint="eastAsia" w:ascii="Times New Roman" w:hAnsi="Times New Roman" w:cs="Times New Roman"/>
          <w:i w:val="0"/>
          <w:iCs/>
          <w:sz w:val="24"/>
          <w:szCs w:val="24"/>
          <w:lang w:val="en-US" w:eastAsia="zh-CN"/>
        </w:rPr>
        <w:t>为核心的资产孪生体伸缩扩展与迭代更新机制研究：研究领域驱动的自解释模型扩展方法和知识图谱补全技术，利用资产多源异构数据的持续汇聚融合，通过数据驱动的方式构建资产伸缩扩展与迭代更新机制，支撑模型的高适应性持续演进。</w:t>
      </w:r>
    </w:p>
    <w:p w14:paraId="646FDE59">
      <w:pPr>
        <w:keepNext w:val="0"/>
        <w:keepLines w:val="0"/>
        <w:pageBreakBefore w:val="0"/>
        <w:widowControl/>
        <w:kinsoku/>
        <w:wordWrap/>
        <w:overflowPunct/>
        <w:topLinePunct w:val="0"/>
        <w:autoSpaceDE/>
        <w:autoSpaceDN/>
        <w:bidi w:val="0"/>
        <w:adjustRightInd/>
        <w:snapToGrid/>
        <w:spacing w:line="360" w:lineRule="auto"/>
        <w:ind w:firstLine="480" w:firstLineChars="200"/>
        <w:jc w:val="left"/>
        <w:textAlignment w:val="auto"/>
        <w:rPr>
          <w:rFonts w:hint="eastAsia" w:ascii="Times New Roman" w:hAnsi="Times New Roman" w:cs="Times New Roman"/>
          <w:i w:val="0"/>
          <w:iCs/>
          <w:sz w:val="24"/>
          <w:szCs w:val="24"/>
          <w:lang w:val="en-US" w:eastAsia="zh-CN"/>
        </w:rPr>
      </w:pPr>
      <w:r>
        <w:rPr>
          <w:rFonts w:hint="eastAsia" w:ascii="Times New Roman" w:hAnsi="Times New Roman" w:cs="Times New Roman"/>
          <w:i w:val="0"/>
          <w:iCs/>
          <w:sz w:val="24"/>
          <w:szCs w:val="24"/>
          <w:lang w:val="en-US" w:eastAsia="zh-CN"/>
        </w:rPr>
        <w:t>(3)面向多态业务的层次模型构建和参数化模型萃取技术研究：</w:t>
      </w:r>
    </w:p>
    <w:p w14:paraId="52D26DF4">
      <w:pPr>
        <w:keepNext w:val="0"/>
        <w:keepLines w:val="0"/>
        <w:pageBreakBefore w:val="0"/>
        <w:widowControl/>
        <w:kinsoku/>
        <w:wordWrap/>
        <w:overflowPunct/>
        <w:topLinePunct w:val="0"/>
        <w:autoSpaceDE/>
        <w:autoSpaceDN/>
        <w:bidi w:val="0"/>
        <w:adjustRightInd/>
        <w:snapToGrid/>
        <w:spacing w:line="360" w:lineRule="auto"/>
        <w:ind w:firstLine="480" w:firstLineChars="200"/>
        <w:jc w:val="left"/>
        <w:textAlignment w:val="auto"/>
        <w:rPr>
          <w:rFonts w:hint="eastAsia" w:ascii="Times New Roman" w:hAnsi="Times New Roman" w:cs="Times New Roman"/>
          <w:i w:val="0"/>
          <w:iCs/>
          <w:sz w:val="24"/>
          <w:szCs w:val="24"/>
          <w:lang w:val="en-US" w:eastAsia="zh-CN"/>
        </w:rPr>
      </w:pPr>
      <w:r>
        <w:rPr>
          <w:rFonts w:hint="eastAsia" w:ascii="Times New Roman" w:hAnsi="Times New Roman" w:cs="Times New Roman"/>
          <w:i w:val="0"/>
          <w:iCs/>
          <w:sz w:val="24"/>
          <w:szCs w:val="24"/>
          <w:lang w:val="en-US" w:eastAsia="zh-CN"/>
        </w:rPr>
        <w:t>在统一模型基础上，针对不同颗粒度场景和不同时间段状态的业务需求，利用知识图谱摘要、切片视点等技术构建分层模型，并利用参数化模型自动萃取技术生成满足不同场景需求的切片模型，支持全生命周期的孪生体构建和分析机制。</w:t>
      </w:r>
    </w:p>
    <w:p w14:paraId="44D1079F">
      <w:pPr>
        <w:keepNext w:val="0"/>
        <w:keepLines w:val="0"/>
        <w:pageBreakBefore w:val="0"/>
        <w:widowControl/>
        <w:kinsoku/>
        <w:wordWrap/>
        <w:overflowPunct/>
        <w:topLinePunct w:val="0"/>
        <w:autoSpaceDE/>
        <w:autoSpaceDN/>
        <w:bidi w:val="0"/>
        <w:adjustRightInd/>
        <w:snapToGrid/>
        <w:spacing w:line="360" w:lineRule="auto"/>
        <w:ind w:firstLine="482" w:firstLineChars="200"/>
        <w:jc w:val="left"/>
        <w:textAlignment w:val="auto"/>
        <w:rPr>
          <w:rFonts w:hint="default"/>
          <w:lang w:val="en-US" w:eastAsia="zh-CN"/>
        </w:rPr>
      </w:pPr>
      <w:r>
        <w:rPr>
          <w:rFonts w:hint="eastAsia" w:ascii="Times New Roman" w:hAnsi="Times New Roman" w:cs="Times New Roman"/>
          <w:b/>
          <w:bCs/>
          <w:i w:val="0"/>
          <w:iCs/>
          <w:sz w:val="24"/>
          <w:szCs w:val="24"/>
          <w:lang w:val="en-US" w:eastAsia="zh-CN"/>
        </w:rPr>
        <w:t>其中数据模型的定义是什么？统一数据模型的定义是什么？</w:t>
      </w:r>
    </w:p>
    <w:p w14:paraId="52BF42D0">
      <w:pPr>
        <w:pStyle w:val="2"/>
        <w:numPr>
          <w:ilvl w:val="0"/>
          <w:numId w:val="0"/>
        </w:numPr>
        <w:jc w:val="both"/>
        <w:rPr>
          <w:rFonts w:hint="eastAsia"/>
          <w:b/>
          <w:bCs/>
          <w:color w:val="E54C5E" w:themeColor="accent6"/>
          <w:lang w:val="en-US" w:eastAsia="zh-CN"/>
          <w14:textFill>
            <w14:solidFill>
              <w14:schemeClr w14:val="accent6"/>
            </w14:solidFill>
          </w14:textFill>
        </w:rPr>
      </w:pPr>
    </w:p>
    <w:p w14:paraId="10F98130">
      <w:pPr>
        <w:pStyle w:val="2"/>
        <w:numPr>
          <w:ilvl w:val="0"/>
          <w:numId w:val="0"/>
        </w:numPr>
        <w:jc w:val="both"/>
        <w:rPr>
          <w:rFonts w:hint="eastAsia"/>
          <w:b/>
          <w:bCs/>
          <w:color w:val="E54C5E" w:themeColor="accent6"/>
          <w:lang w:val="en-US" w:eastAsia="zh-CN"/>
          <w14:textFill>
            <w14:solidFill>
              <w14:schemeClr w14:val="accent6"/>
            </w14:solidFill>
          </w14:textFill>
        </w:rPr>
      </w:pPr>
    </w:p>
    <w:p w14:paraId="34FCDEA7">
      <w:pPr>
        <w:pStyle w:val="2"/>
        <w:numPr>
          <w:ilvl w:val="0"/>
          <w:numId w:val="0"/>
        </w:numPr>
        <w:jc w:val="both"/>
        <w:rPr>
          <w:rFonts w:hint="eastAsia"/>
          <w:b/>
          <w:bCs/>
          <w:color w:val="E54C5E" w:themeColor="accent6"/>
          <w:lang w:val="en-US" w:eastAsia="zh-CN"/>
          <w14:textFill>
            <w14:solidFill>
              <w14:schemeClr w14:val="accent6"/>
            </w14:solidFill>
          </w14:textFill>
        </w:rPr>
      </w:pPr>
    </w:p>
    <w:p w14:paraId="71EB71B6">
      <w:pPr>
        <w:pStyle w:val="3"/>
        <w:numPr>
          <w:ilvl w:val="0"/>
          <w:numId w:val="0"/>
        </w:numPr>
        <w:jc w:val="both"/>
        <w:rPr>
          <w:rFonts w:hint="default"/>
          <w:i w:val="0"/>
          <w:iCs/>
          <w:lang w:val="en-US" w:eastAsia="zh-CN"/>
        </w:rPr>
      </w:pPr>
      <w:r>
        <w:rPr>
          <w:rFonts w:hint="eastAsia"/>
          <w:i w:val="0"/>
          <w:iCs/>
          <w:lang w:val="en-US" w:eastAsia="zh-CN"/>
        </w:rPr>
        <w:t>后续工作计划：</w:t>
      </w:r>
    </w:p>
    <w:p w14:paraId="570B0279">
      <w:pPr>
        <w:pStyle w:val="3"/>
        <w:numPr>
          <w:ilvl w:val="0"/>
          <w:numId w:val="3"/>
        </w:numPr>
        <w:jc w:val="both"/>
        <w:rPr>
          <w:rFonts w:hint="eastAsia"/>
          <w:i w:val="0"/>
          <w:iCs/>
          <w:lang w:val="en-US" w:eastAsia="zh-CN"/>
        </w:rPr>
      </w:pPr>
      <w:r>
        <w:rPr>
          <w:rFonts w:hint="eastAsia"/>
          <w:i w:val="0"/>
          <w:iCs/>
          <w:lang w:val="en-US" w:eastAsia="zh-CN"/>
        </w:rPr>
        <w:t>项目背景：依托对象将整个数字世界构建起来，孪生，希望构建一模到底的数据模型的方法；一个对象（设备）被切成了很多的切片/各种状态、时态；传统的治理数值会不匹配；把对象全生命周期时态的数据模型表达，实体对象层，应用层调用实体对象层时直接读取，解决数据拼接的问题。基于实际业务把数据模型管理起来。后续数据治理、数据迁移。</w:t>
      </w:r>
    </w:p>
    <w:p w14:paraId="3F6EEFD7">
      <w:pPr>
        <w:pStyle w:val="3"/>
        <w:numPr>
          <w:ilvl w:val="0"/>
          <w:numId w:val="3"/>
        </w:numPr>
        <w:jc w:val="both"/>
        <w:rPr>
          <w:rFonts w:hint="default"/>
          <w:i w:val="0"/>
          <w:iCs/>
          <w:lang w:val="en-US" w:eastAsia="zh-CN"/>
        </w:rPr>
      </w:pPr>
      <w:r>
        <w:rPr>
          <w:rFonts w:hint="eastAsia"/>
          <w:i w:val="0"/>
          <w:iCs/>
          <w:lang w:val="en-US" w:eastAsia="zh-CN"/>
        </w:rPr>
        <w:t>研发模式讨论，工作计划DDL（10.10）；</w:t>
      </w:r>
    </w:p>
    <w:p w14:paraId="125CA337">
      <w:pPr>
        <w:pStyle w:val="3"/>
        <w:numPr>
          <w:ilvl w:val="0"/>
          <w:numId w:val="3"/>
        </w:numPr>
        <w:jc w:val="both"/>
        <w:rPr>
          <w:rFonts w:hint="default"/>
          <w:i w:val="0"/>
          <w:iCs/>
          <w:lang w:val="en-US" w:eastAsia="zh-CN"/>
        </w:rPr>
      </w:pPr>
      <w:r>
        <w:rPr>
          <w:rFonts w:hint="eastAsia"/>
          <w:i w:val="0"/>
          <w:iCs/>
          <w:lang w:val="en-US" w:eastAsia="zh-CN"/>
        </w:rPr>
        <w:t>工具界面原型、明确目标算法；</w:t>
      </w:r>
    </w:p>
    <w:p w14:paraId="4E816D69">
      <w:pPr>
        <w:pStyle w:val="3"/>
        <w:numPr>
          <w:ilvl w:val="0"/>
          <w:numId w:val="3"/>
        </w:numPr>
        <w:jc w:val="both"/>
        <w:rPr>
          <w:rFonts w:hint="default"/>
          <w:i w:val="0"/>
          <w:iCs/>
          <w:lang w:val="en-US" w:eastAsia="zh-CN"/>
        </w:rPr>
      </w:pPr>
      <w:r>
        <w:rPr>
          <w:rFonts w:hint="eastAsia"/>
          <w:i w:val="0"/>
          <w:iCs/>
          <w:lang w:val="en-US" w:eastAsia="zh-CN"/>
        </w:rPr>
        <w:t>工</w:t>
      </w:r>
      <w:bookmarkStart w:id="0" w:name="_GoBack"/>
      <w:bookmarkEnd w:id="0"/>
      <w:r>
        <w:rPr>
          <w:rFonts w:hint="eastAsia"/>
          <w:i w:val="0"/>
          <w:iCs/>
          <w:lang w:val="en-US" w:eastAsia="zh-CN"/>
        </w:rPr>
        <w:t>程上加强对接了解。</w:t>
      </w:r>
    </w:p>
    <w:p w14:paraId="55938297">
      <w:pPr>
        <w:pStyle w:val="2"/>
        <w:ind w:left="0" w:leftChars="0" w:firstLine="0" w:firstLineChars="0"/>
        <w:jc w:val="both"/>
        <w:rPr>
          <w:rFonts w:hint="default"/>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7A"/>
    <w:family w:val="auto"/>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altName w:val="仿宋"/>
    <w:panose1 w:val="02010609030101010101"/>
    <w:charset w:val="86"/>
    <w:family w:val="modern"/>
    <w:pitch w:val="default"/>
    <w:sig w:usb0="00000000" w:usb1="00000000" w:usb2="00000000" w:usb3="00000000" w:csb0="00040000" w:csb1="00000000"/>
  </w:font>
  <w:font w:name="Cambria">
    <w:panose1 w:val="02040503050406030204"/>
    <w:charset w:val="00"/>
    <w:family w:val="roman"/>
    <w:pitch w:val="default"/>
    <w:sig w:usb0="E00006FF" w:usb1="420024FF" w:usb2="02000000" w:usb3="00000000" w:csb0="2000019F" w:csb1="00000000"/>
  </w:font>
  <w:font w:name="仿宋">
    <w:panose1 w:val="02010609060101010101"/>
    <w:charset w:val="86"/>
    <w:family w:val="auto"/>
    <w:pitch w:val="default"/>
    <w:sig w:usb0="800002BF" w:usb1="38CF7CFA" w:usb2="00000016" w:usb3="00000000" w:csb0="0004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1E0F462"/>
    <w:multiLevelType w:val="singleLevel"/>
    <w:tmpl w:val="C1E0F462"/>
    <w:lvl w:ilvl="0" w:tentative="0">
      <w:start w:val="1"/>
      <w:numFmt w:val="decimal"/>
      <w:lvlText w:val="%1."/>
      <w:lvlJc w:val="left"/>
      <w:pPr>
        <w:tabs>
          <w:tab w:val="left" w:pos="312"/>
        </w:tabs>
      </w:pPr>
    </w:lvl>
  </w:abstractNum>
  <w:abstractNum w:abstractNumId="1">
    <w:nsid w:val="6D73F1CA"/>
    <w:multiLevelType w:val="singleLevel"/>
    <w:tmpl w:val="6D73F1CA"/>
    <w:lvl w:ilvl="0" w:tentative="0">
      <w:start w:val="1"/>
      <w:numFmt w:val="decimal"/>
      <w:lvlText w:val="%1."/>
      <w:lvlJc w:val="left"/>
      <w:pPr>
        <w:tabs>
          <w:tab w:val="left" w:pos="312"/>
        </w:tabs>
      </w:pPr>
    </w:lvl>
  </w:abstractNum>
  <w:abstractNum w:abstractNumId="2">
    <w:nsid w:val="7F5567D2"/>
    <w:multiLevelType w:val="singleLevel"/>
    <w:tmpl w:val="7F5567D2"/>
    <w:lvl w:ilvl="0" w:tentative="0">
      <w:start w:val="1"/>
      <w:numFmt w:val="chineseCounting"/>
      <w:suff w:val="nothing"/>
      <w:lvlText w:val="%1、"/>
      <w:lvlJc w:val="left"/>
      <w:rPr>
        <w:rFonts w:hint="eastAsia"/>
      </w:r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TQ5M2Y2OGZmMjNjMTgzYzViYTQ2OTViNWE0NGRmMDgifQ=="/>
  </w:docVars>
  <w:rsids>
    <w:rsidRoot w:val="00000000"/>
    <w:rsid w:val="2ADA54E3"/>
    <w:rsid w:val="2D352B4E"/>
    <w:rsid w:val="4A8A4832"/>
    <w:rsid w:val="6D3001BA"/>
    <w:rsid w:val="78D3276C"/>
    <w:rsid w:val="7F602B3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59"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jc w:val="center"/>
    </w:pPr>
    <w:rPr>
      <w:rFonts w:ascii="Times New Roman" w:hAnsi="Times New Roman" w:eastAsia="宋体" w:cs="Times New Roman"/>
      <w:i/>
      <w:lang w:val="en-US" w:eastAsia="en-US" w:bidi="ar-SA"/>
    </w:rPr>
  </w:style>
  <w:style w:type="character" w:default="1" w:styleId="6">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2">
    <w:name w:val="Body Text"/>
    <w:basedOn w:val="1"/>
    <w:next w:val="3"/>
    <w:qFormat/>
    <w:uiPriority w:val="0"/>
    <w:pPr>
      <w:ind w:firstLine="880" w:firstLineChars="200"/>
    </w:pPr>
    <w:rPr>
      <w:rFonts w:ascii="仿宋_GB2312" w:hAnsi="仿宋_GB2312" w:eastAsia="仿宋_GB2312" w:cs="Arial"/>
      <w:sz w:val="32"/>
      <w:szCs w:val="20"/>
    </w:rPr>
  </w:style>
  <w:style w:type="paragraph" w:styleId="3">
    <w:name w:val="Title"/>
    <w:basedOn w:val="1"/>
    <w:next w:val="1"/>
    <w:qFormat/>
    <w:uiPriority w:val="0"/>
    <w:pPr>
      <w:spacing w:before="240" w:after="60"/>
      <w:jc w:val="center"/>
      <w:outlineLvl w:val="0"/>
    </w:pPr>
    <w:rPr>
      <w:rFonts w:ascii="Cambria" w:hAnsi="Cambria"/>
      <w:b/>
      <w:bCs/>
      <w:sz w:val="32"/>
      <w:szCs w:val="32"/>
    </w:rPr>
  </w:style>
  <w:style w:type="table" w:styleId="5">
    <w:name w:val="Table Grid"/>
    <w:basedOn w:val="4"/>
    <w:qFormat/>
    <w:uiPriority w:val="5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2358</Words>
  <Characters>2505</Characters>
  <Lines>0</Lines>
  <Paragraphs>0</Paragraphs>
  <TotalTime>29</TotalTime>
  <ScaleCrop>false</ScaleCrop>
  <LinksUpToDate>false</LinksUpToDate>
  <CharactersWithSpaces>2543</CharactersWithSpaces>
  <Application>WPS Office_12.1.0.18608_F1E327BC-269C-435d-A152-05C5408002CA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2023-06-25T14:36:00Z</dcterms:created>
  <dc:creator>Administrator</dc:creator>
  <cp:lastModifiedBy>轻裘策马青云路</cp:lastModifiedBy>
  <dcterms:modified xsi:type="dcterms:W3CDTF">2025-09-25T08:57:19Z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2052-12.1.0.18608</vt:lpwstr>
  </property>
  <property fmtid="{D5CDD505-2E9C-101B-9397-08002B2CF9AE}" pid="3" name="ICV">
    <vt:lpwstr>D748C7540BE3419589EA7B9FFF2E434E_12</vt:lpwstr>
  </property>
</Properties>
</file>