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黑体" w:hAnsi="黑体" w:eastAsia="黑体" w:cs="黑体"/>
          <w:sz w:val="32"/>
          <w:szCs w:val="48"/>
        </w:rPr>
      </w:pPr>
      <w:bookmarkStart w:id="0" w:name="docnum"/>
      <w:r>
        <w:rPr>
          <w:rFonts w:hint="eastAsia" w:ascii="黑体" w:hAnsi="黑体" w:eastAsia="黑体" w:cs="黑体"/>
          <w:color w:val="000000"/>
          <w:sz w:val="32"/>
          <w:szCs w:val="48"/>
        </w:rPr>
        <w:t>办科创</w:t>
      </w:r>
      <w:r>
        <w:rPr>
          <w:rFonts w:hint="eastAsia" w:ascii="黑体" w:hAnsi="黑体" w:eastAsia="黑体" w:cs="黑体"/>
          <w:color w:val="000000"/>
          <w:sz w:val="32"/>
          <w:szCs w:val="48"/>
          <w:lang w:val="en-GB"/>
        </w:rPr>
        <w:t>〔202</w:t>
      </w:r>
      <w:r>
        <w:rPr>
          <w:rFonts w:hint="eastAsia" w:ascii="黑体" w:hAnsi="黑体" w:eastAsia="黑体" w:cs="黑体"/>
          <w:color w:val="000000"/>
          <w:sz w:val="32"/>
          <w:szCs w:val="48"/>
        </w:rPr>
        <w:t>3</w:t>
      </w:r>
      <w:r>
        <w:rPr>
          <w:rFonts w:hint="eastAsia" w:ascii="黑体" w:hAnsi="黑体" w:eastAsia="黑体" w:cs="黑体"/>
          <w:color w:val="000000"/>
          <w:sz w:val="32"/>
          <w:szCs w:val="48"/>
          <w:lang w:val="en-GB"/>
        </w:rPr>
        <w:t>〕</w:t>
      </w:r>
      <w:r>
        <w:rPr>
          <w:rFonts w:hint="eastAsia" w:ascii="黑体" w:hAnsi="黑体" w:eastAsia="黑体" w:cs="黑体"/>
          <w:color w:val="000000"/>
          <w:sz w:val="32"/>
          <w:szCs w:val="48"/>
        </w:rPr>
        <w:t>12</w:t>
      </w:r>
      <w:r>
        <w:rPr>
          <w:rFonts w:hint="eastAsia" w:ascii="黑体" w:hAnsi="黑体" w:eastAsia="黑体" w:cs="黑体"/>
          <w:color w:val="000000"/>
          <w:sz w:val="32"/>
          <w:szCs w:val="48"/>
          <w:lang w:val="en-GB"/>
        </w:rPr>
        <w:t>号</w:t>
      </w:r>
      <w:bookmarkEnd w:id="0"/>
      <w:r>
        <w:rPr>
          <w:rFonts w:hint="eastAsia" w:ascii="黑体" w:hAnsi="黑体" w:eastAsia="黑体" w:cs="黑体"/>
          <w:color w:val="000000"/>
          <w:sz w:val="32"/>
          <w:szCs w:val="48"/>
          <w:lang w:val="en-GB"/>
        </w:rPr>
        <w:t>附件</w:t>
      </w:r>
      <w:r>
        <w:rPr>
          <w:rFonts w:hint="eastAsia" w:ascii="黑体" w:hAnsi="黑体" w:eastAsia="黑体" w:cs="黑体"/>
          <w:color w:val="000000"/>
          <w:sz w:val="32"/>
          <w:szCs w:val="48"/>
        </w:rPr>
        <w:t>3</w:t>
      </w:r>
    </w:p>
    <w:p>
      <w:pPr>
        <w:adjustRightInd w:val="0"/>
        <w:snapToGrid w:val="0"/>
        <w:jc w:val="left"/>
        <w:rPr>
          <w:rFonts w:eastAsia="仿宋_GB2312"/>
          <w:szCs w:val="21"/>
        </w:rPr>
      </w:pPr>
    </w:p>
    <w:p>
      <w:pPr>
        <w:adjustRightInd w:val="0"/>
        <w:snapToGrid w:val="0"/>
        <w:jc w:val="left"/>
        <w:rPr>
          <w:rFonts w:eastAsia="仿宋_GB2312"/>
          <w:szCs w:val="21"/>
        </w:rPr>
      </w:pPr>
    </w:p>
    <w:p>
      <w:pPr>
        <w:spacing w:line="360" w:lineRule="auto"/>
        <w:jc w:val="center"/>
        <w:rPr>
          <w:b/>
          <w:bCs/>
          <w:sz w:val="48"/>
        </w:rPr>
      </w:pPr>
    </w:p>
    <w:p>
      <w:pPr>
        <w:spacing w:line="360" w:lineRule="auto"/>
        <w:jc w:val="center"/>
        <w:rPr>
          <w:b/>
          <w:bCs/>
          <w:sz w:val="48"/>
        </w:rPr>
      </w:pPr>
    </w:p>
    <w:p>
      <w:pPr>
        <w:spacing w:line="360" w:lineRule="auto"/>
        <w:jc w:val="center"/>
        <w:rPr>
          <w:b/>
          <w:bCs/>
          <w:sz w:val="48"/>
          <w:szCs w:val="22"/>
        </w:rPr>
      </w:pPr>
      <w:r>
        <w:rPr>
          <w:b/>
          <w:bCs/>
          <w:sz w:val="48"/>
          <w:szCs w:val="22"/>
        </w:rPr>
        <w:t>中国南方电网有限责任公司科技项目</w:t>
      </w:r>
    </w:p>
    <w:p>
      <w:pPr>
        <w:spacing w:line="360" w:lineRule="auto"/>
        <w:jc w:val="center"/>
        <w:rPr>
          <w:b/>
          <w:bCs/>
          <w:sz w:val="48"/>
          <w:szCs w:val="22"/>
        </w:rPr>
      </w:pPr>
      <w:r>
        <w:rPr>
          <w:b/>
          <w:bCs/>
          <w:sz w:val="48"/>
          <w:szCs w:val="22"/>
        </w:rPr>
        <w:t>可行性研究报告</w:t>
      </w:r>
    </w:p>
    <w:p>
      <w:pPr>
        <w:pStyle w:val="2"/>
        <w:adjustRightInd w:val="0"/>
        <w:snapToGrid w:val="0"/>
        <w:spacing w:line="360" w:lineRule="auto"/>
        <w:ind w:firstLine="640" w:firstLineChars="200"/>
        <w:rPr>
          <w:rFonts w:ascii="仿宋_GB2312" w:hAnsi="仿宋_GB2312" w:eastAsia="仿宋_GB2312" w:cs="Arial"/>
          <w:sz w:val="32"/>
          <w:szCs w:val="20"/>
        </w:rPr>
      </w:pPr>
    </w:p>
    <w:p>
      <w:pPr>
        <w:adjustRightInd w:val="0"/>
        <w:snapToGrid w:val="0"/>
        <w:spacing w:line="360" w:lineRule="auto"/>
        <w:jc w:val="center"/>
        <w:outlineLvl w:val="1"/>
        <w:rPr>
          <w:rFonts w:eastAsia="仿宋_GB2312"/>
          <w:sz w:val="32"/>
          <w:szCs w:val="32"/>
        </w:rPr>
      </w:pPr>
      <w:r>
        <w:rPr>
          <w:rFonts w:hint="eastAsia" w:eastAsia="仿宋_GB2312"/>
          <w:sz w:val="32"/>
          <w:szCs w:val="32"/>
        </w:rPr>
        <w:t>（科技引领类、业务支撑类、产业创新类）</w:t>
      </w:r>
    </w:p>
    <w:p>
      <w:pPr>
        <w:adjustRightInd w:val="0"/>
        <w:snapToGrid w:val="0"/>
        <w:spacing w:line="360" w:lineRule="auto"/>
        <w:jc w:val="center"/>
        <w:rPr>
          <w:rFonts w:eastAsia="仿宋_GB2312"/>
          <w:sz w:val="24"/>
        </w:rPr>
      </w:pPr>
    </w:p>
    <w:p>
      <w:pPr>
        <w:adjustRightInd w:val="0"/>
        <w:snapToGrid w:val="0"/>
        <w:spacing w:line="360" w:lineRule="auto"/>
        <w:jc w:val="center"/>
        <w:rPr>
          <w:rFonts w:eastAsia="仿宋_GB2312"/>
          <w:sz w:val="24"/>
        </w:rPr>
      </w:pPr>
    </w:p>
    <w:p>
      <w:pPr>
        <w:adjustRightInd w:val="0"/>
        <w:snapToGrid w:val="0"/>
        <w:spacing w:line="360" w:lineRule="auto"/>
        <w:jc w:val="center"/>
        <w:rPr>
          <w:rFonts w:eastAsia="仿宋_GB2312"/>
          <w:sz w:val="24"/>
        </w:rPr>
      </w:pPr>
    </w:p>
    <w:p>
      <w:pPr>
        <w:adjustRightInd w:val="0"/>
        <w:snapToGrid w:val="0"/>
        <w:spacing w:line="360" w:lineRule="auto"/>
        <w:jc w:val="center"/>
        <w:rPr>
          <w:rFonts w:eastAsia="仿宋_GB2312"/>
          <w:sz w:val="24"/>
        </w:rPr>
      </w:pPr>
    </w:p>
    <w:p>
      <w:pPr>
        <w:adjustRightInd w:val="0"/>
        <w:snapToGrid w:val="0"/>
        <w:spacing w:line="360" w:lineRule="auto"/>
        <w:jc w:val="center"/>
        <w:rPr>
          <w:rFonts w:eastAsia="仿宋_GB2312"/>
          <w:sz w:val="24"/>
        </w:rPr>
      </w:pPr>
    </w:p>
    <w:p>
      <w:pPr>
        <w:adjustRightInd w:val="0"/>
        <w:snapToGrid w:val="0"/>
        <w:spacing w:line="360" w:lineRule="auto"/>
        <w:jc w:val="center"/>
        <w:rPr>
          <w:rFonts w:eastAsia="仿宋_GB2312"/>
          <w:sz w:val="24"/>
        </w:rPr>
      </w:pPr>
    </w:p>
    <w:tbl>
      <w:tblPr>
        <w:tblStyle w:val="14"/>
        <w:tblW w:w="9214" w:type="dxa"/>
        <w:jc w:val="center"/>
        <w:tblLayout w:type="fixed"/>
        <w:tblCellMar>
          <w:top w:w="0" w:type="dxa"/>
          <w:left w:w="108" w:type="dxa"/>
          <w:bottom w:w="0" w:type="dxa"/>
          <w:right w:w="108" w:type="dxa"/>
        </w:tblCellMar>
      </w:tblPr>
      <w:tblGrid>
        <w:gridCol w:w="2137"/>
        <w:gridCol w:w="7077"/>
      </w:tblGrid>
      <w:tr>
        <w:trPr>
          <w:trHeight w:val="600" w:hRule="atLeast"/>
          <w:jc w:val="center"/>
        </w:trPr>
        <w:tc>
          <w:tcPr>
            <w:tcW w:w="2137" w:type="dxa"/>
            <w:tcBorders>
              <w:right w:val="nil"/>
            </w:tcBorders>
            <w:vAlign w:val="center"/>
          </w:tcPr>
          <w:p>
            <w:pPr>
              <w:adjustRightInd w:val="0"/>
              <w:snapToGrid w:val="0"/>
              <w:rPr>
                <w:rFonts w:eastAsia="仿宋_GB2312"/>
                <w:sz w:val="28"/>
                <w:szCs w:val="28"/>
              </w:rPr>
            </w:pPr>
            <w:r>
              <w:rPr>
                <w:rFonts w:eastAsia="仿宋_GB2312"/>
                <w:spacing w:val="70"/>
                <w:kern w:val="0"/>
                <w:sz w:val="28"/>
                <w:szCs w:val="28"/>
                <w:fitText w:val="1960" w:id="72830023"/>
              </w:rPr>
              <w:t>项目名称</w:t>
            </w:r>
            <w:r>
              <w:rPr>
                <w:rFonts w:eastAsia="仿宋_GB2312"/>
                <w:spacing w:val="0"/>
                <w:kern w:val="0"/>
                <w:sz w:val="28"/>
                <w:szCs w:val="28"/>
                <w:fitText w:val="1960" w:id="72830023"/>
              </w:rPr>
              <w:t>：</w:t>
            </w:r>
          </w:p>
        </w:tc>
        <w:tc>
          <w:tcPr>
            <w:tcW w:w="7077" w:type="dxa"/>
            <w:tcBorders>
              <w:top w:val="nil"/>
              <w:left w:val="nil"/>
              <w:bottom w:val="single" w:color="auto" w:sz="4" w:space="0"/>
              <w:right w:val="nil"/>
            </w:tcBorders>
            <w:vAlign w:val="center"/>
          </w:tcPr>
          <w:p>
            <w:pPr>
              <w:adjustRightInd w:val="0"/>
              <w:snapToGrid w:val="0"/>
              <w:rPr>
                <w:rFonts w:eastAsia="仿宋_GB2312"/>
                <w:i/>
                <w:iCs/>
                <w:sz w:val="28"/>
                <w:szCs w:val="28"/>
              </w:rPr>
            </w:pPr>
            <w:bookmarkStart w:id="1" w:name="OLE_LINK1"/>
            <w:r>
              <w:rPr>
                <w:rFonts w:hint="eastAsia" w:ascii="仿宋_GB2312" w:eastAsia="仿宋_GB2312"/>
                <w:i/>
                <w:iCs/>
                <w:sz w:val="28"/>
                <w:szCs w:val="28"/>
              </w:rPr>
              <w:t>面向资产全生命多模态孪生体构建及交互关键技术研究</w:t>
            </w:r>
            <w:bookmarkEnd w:id="1"/>
          </w:p>
        </w:tc>
      </w:tr>
      <w:tr>
        <w:trPr>
          <w:trHeight w:val="600" w:hRule="atLeast"/>
          <w:jc w:val="center"/>
        </w:trPr>
        <w:tc>
          <w:tcPr>
            <w:tcW w:w="2137" w:type="dxa"/>
            <w:tcBorders>
              <w:right w:val="nil"/>
            </w:tcBorders>
            <w:vAlign w:val="center"/>
          </w:tcPr>
          <w:p>
            <w:pPr>
              <w:adjustRightInd w:val="0"/>
              <w:snapToGrid w:val="0"/>
              <w:rPr>
                <w:rFonts w:eastAsia="仿宋_GB2312"/>
                <w:sz w:val="28"/>
                <w:szCs w:val="28"/>
              </w:rPr>
            </w:pPr>
            <w:r>
              <w:rPr>
                <w:rFonts w:eastAsia="仿宋_GB2312"/>
                <w:spacing w:val="70"/>
                <w:kern w:val="0"/>
                <w:sz w:val="28"/>
                <w:szCs w:val="28"/>
                <w:fitText w:val="1960" w:id="1"/>
              </w:rPr>
              <w:t>项目编号</w:t>
            </w:r>
            <w:r>
              <w:rPr>
                <w:rFonts w:eastAsia="仿宋_GB2312"/>
                <w:spacing w:val="0"/>
                <w:kern w:val="0"/>
                <w:sz w:val="28"/>
                <w:szCs w:val="28"/>
                <w:fitText w:val="1960" w:id="1"/>
              </w:rPr>
              <w:t>：</w:t>
            </w:r>
          </w:p>
        </w:tc>
        <w:tc>
          <w:tcPr>
            <w:tcW w:w="7077" w:type="dxa"/>
            <w:tcBorders>
              <w:top w:val="single" w:color="auto" w:sz="4" w:space="0"/>
              <w:left w:val="nil"/>
              <w:bottom w:val="single" w:color="auto" w:sz="4" w:space="0"/>
              <w:right w:val="nil"/>
            </w:tcBorders>
            <w:vAlign w:val="center"/>
          </w:tcPr>
          <w:p>
            <w:pPr>
              <w:adjustRightInd w:val="0"/>
              <w:snapToGrid w:val="0"/>
              <w:rPr>
                <w:rFonts w:eastAsia="仿宋_GB2312"/>
                <w:i/>
                <w:iCs/>
                <w:sz w:val="28"/>
                <w:szCs w:val="28"/>
              </w:rPr>
            </w:pPr>
          </w:p>
        </w:tc>
      </w:tr>
      <w:tr>
        <w:trPr>
          <w:trHeight w:val="600" w:hRule="atLeast"/>
          <w:jc w:val="center"/>
        </w:trPr>
        <w:tc>
          <w:tcPr>
            <w:tcW w:w="2137" w:type="dxa"/>
            <w:tcBorders>
              <w:right w:val="nil"/>
            </w:tcBorders>
            <w:vAlign w:val="center"/>
          </w:tcPr>
          <w:p>
            <w:pPr>
              <w:adjustRightInd w:val="0"/>
              <w:snapToGrid w:val="0"/>
              <w:rPr>
                <w:rFonts w:eastAsia="仿宋_GB2312"/>
                <w:sz w:val="28"/>
                <w:szCs w:val="28"/>
              </w:rPr>
            </w:pPr>
            <w:r>
              <w:rPr>
                <w:rFonts w:hint="eastAsia" w:eastAsia="仿宋_GB2312"/>
                <w:sz w:val="28"/>
                <w:szCs w:val="28"/>
              </w:rPr>
              <w:t>项目承担单位</w:t>
            </w:r>
            <w:r>
              <w:rPr>
                <w:rFonts w:eastAsia="仿宋_GB2312"/>
                <w:sz w:val="28"/>
                <w:szCs w:val="28"/>
              </w:rPr>
              <w:t>：</w:t>
            </w:r>
          </w:p>
        </w:tc>
        <w:tc>
          <w:tcPr>
            <w:tcW w:w="7077" w:type="dxa"/>
            <w:tcBorders>
              <w:top w:val="single" w:color="auto" w:sz="4" w:space="0"/>
              <w:left w:val="nil"/>
              <w:bottom w:val="single" w:color="auto" w:sz="4" w:space="0"/>
              <w:right w:val="nil"/>
            </w:tcBorders>
            <w:vAlign w:val="center"/>
          </w:tcPr>
          <w:p>
            <w:pPr>
              <w:adjustRightInd w:val="0"/>
              <w:snapToGrid w:val="0"/>
              <w:rPr>
                <w:rFonts w:eastAsia="仿宋_GB2312"/>
                <w:sz w:val="28"/>
                <w:szCs w:val="28"/>
              </w:rPr>
            </w:pPr>
            <w:r>
              <w:rPr>
                <w:rFonts w:eastAsia="仿宋_GB2312"/>
                <w:sz w:val="28"/>
                <w:szCs w:val="28"/>
              </w:rPr>
              <w:t>南方电网公司科技创新部</w:t>
            </w:r>
          </w:p>
        </w:tc>
      </w:tr>
      <w:tr>
        <w:trPr>
          <w:trHeight w:val="600" w:hRule="atLeast"/>
          <w:jc w:val="center"/>
        </w:trPr>
        <w:tc>
          <w:tcPr>
            <w:tcW w:w="2137" w:type="dxa"/>
            <w:tcBorders>
              <w:right w:val="nil"/>
            </w:tcBorders>
            <w:vAlign w:val="center"/>
          </w:tcPr>
          <w:p>
            <w:pPr>
              <w:adjustRightInd w:val="0"/>
              <w:snapToGrid w:val="0"/>
              <w:rPr>
                <w:rFonts w:eastAsia="仿宋_GB2312"/>
                <w:sz w:val="28"/>
                <w:szCs w:val="28"/>
              </w:rPr>
            </w:pPr>
            <w:r>
              <w:rPr>
                <w:rFonts w:hint="eastAsia" w:eastAsia="仿宋_GB2312"/>
                <w:spacing w:val="28"/>
                <w:kern w:val="0"/>
                <w:sz w:val="28"/>
                <w:szCs w:val="28"/>
                <w:fitText w:val="1960" w:id="2"/>
              </w:rPr>
              <w:t>项目负责人</w:t>
            </w:r>
            <w:r>
              <w:rPr>
                <w:rFonts w:hint="eastAsia" w:eastAsia="仿宋_GB2312"/>
                <w:spacing w:val="0"/>
                <w:kern w:val="0"/>
                <w:sz w:val="28"/>
                <w:szCs w:val="28"/>
                <w:fitText w:val="1960" w:id="2"/>
              </w:rPr>
              <w:t>：</w:t>
            </w:r>
          </w:p>
        </w:tc>
        <w:tc>
          <w:tcPr>
            <w:tcW w:w="7077" w:type="dxa"/>
            <w:tcBorders>
              <w:top w:val="single" w:color="auto" w:sz="4" w:space="0"/>
              <w:left w:val="nil"/>
              <w:bottom w:val="single" w:color="auto" w:sz="4" w:space="0"/>
              <w:right w:val="nil"/>
            </w:tcBorders>
            <w:vAlign w:val="center"/>
          </w:tcPr>
          <w:p>
            <w:pPr>
              <w:adjustRightInd w:val="0"/>
              <w:snapToGrid w:val="0"/>
              <w:rPr>
                <w:rFonts w:eastAsia="仿宋_GB2312"/>
                <w:sz w:val="28"/>
                <w:szCs w:val="28"/>
              </w:rPr>
            </w:pPr>
          </w:p>
        </w:tc>
      </w:tr>
      <w:tr>
        <w:trPr>
          <w:trHeight w:val="600" w:hRule="atLeast"/>
          <w:jc w:val="center"/>
        </w:trPr>
        <w:tc>
          <w:tcPr>
            <w:tcW w:w="2137" w:type="dxa"/>
            <w:tcBorders>
              <w:right w:val="nil"/>
            </w:tcBorders>
            <w:vAlign w:val="center"/>
          </w:tcPr>
          <w:p>
            <w:pPr>
              <w:adjustRightInd w:val="0"/>
              <w:snapToGrid w:val="0"/>
              <w:rPr>
                <w:rFonts w:eastAsia="仿宋_GB2312"/>
                <w:sz w:val="28"/>
                <w:szCs w:val="28"/>
              </w:rPr>
            </w:pPr>
            <w:r>
              <w:rPr>
                <w:rFonts w:eastAsia="仿宋_GB2312"/>
                <w:spacing w:val="70"/>
                <w:kern w:val="0"/>
                <w:sz w:val="28"/>
                <w:szCs w:val="28"/>
                <w:fitText w:val="1960" w:id="3"/>
              </w:rPr>
              <w:t>联系电话</w:t>
            </w:r>
            <w:r>
              <w:rPr>
                <w:rFonts w:eastAsia="仿宋_GB2312"/>
                <w:spacing w:val="0"/>
                <w:kern w:val="0"/>
                <w:sz w:val="28"/>
                <w:szCs w:val="28"/>
                <w:fitText w:val="1960" w:id="3"/>
              </w:rPr>
              <w:t>：</w:t>
            </w:r>
          </w:p>
        </w:tc>
        <w:tc>
          <w:tcPr>
            <w:tcW w:w="7077" w:type="dxa"/>
            <w:tcBorders>
              <w:top w:val="single" w:color="auto" w:sz="4" w:space="0"/>
              <w:left w:val="nil"/>
              <w:bottom w:val="single" w:color="auto" w:sz="4" w:space="0"/>
              <w:right w:val="nil"/>
            </w:tcBorders>
            <w:vAlign w:val="center"/>
          </w:tcPr>
          <w:p>
            <w:pPr>
              <w:adjustRightInd w:val="0"/>
              <w:snapToGrid w:val="0"/>
              <w:rPr>
                <w:rFonts w:eastAsia="仿宋_GB2312"/>
                <w:sz w:val="28"/>
                <w:szCs w:val="28"/>
              </w:rPr>
            </w:pPr>
          </w:p>
        </w:tc>
      </w:tr>
      <w:tr>
        <w:trPr>
          <w:trHeight w:val="600" w:hRule="atLeast"/>
          <w:jc w:val="center"/>
        </w:trPr>
        <w:tc>
          <w:tcPr>
            <w:tcW w:w="2137" w:type="dxa"/>
            <w:tcBorders>
              <w:right w:val="nil"/>
            </w:tcBorders>
            <w:vAlign w:val="center"/>
          </w:tcPr>
          <w:p>
            <w:pPr>
              <w:adjustRightInd w:val="0"/>
              <w:snapToGrid w:val="0"/>
              <w:rPr>
                <w:rFonts w:eastAsia="仿宋_GB2312"/>
                <w:sz w:val="28"/>
                <w:szCs w:val="28"/>
              </w:rPr>
            </w:pPr>
            <w:r>
              <w:rPr>
                <w:rFonts w:hint="eastAsia" w:ascii="仿宋_GB2312" w:hAnsi="仿宋_GB2312" w:eastAsia="仿宋_GB2312" w:cs="仿宋_GB2312"/>
                <w:sz w:val="28"/>
                <w:szCs w:val="28"/>
              </w:rPr>
              <w:t>项目执行周期：</w:t>
            </w:r>
          </w:p>
        </w:tc>
        <w:tc>
          <w:tcPr>
            <w:tcW w:w="7077" w:type="dxa"/>
            <w:tcBorders>
              <w:top w:val="single" w:color="auto" w:sz="4" w:space="0"/>
              <w:left w:val="nil"/>
              <w:bottom w:val="single" w:color="auto" w:sz="4" w:space="0"/>
              <w:right w:val="nil"/>
            </w:tcBorders>
            <w:vAlign w:val="center"/>
          </w:tcPr>
          <w:p>
            <w:pPr>
              <w:adjustRightInd w:val="0"/>
              <w:snapToGrid w:val="0"/>
              <w:rPr>
                <w:rFonts w:eastAsia="仿宋_GB2312"/>
                <w:sz w:val="28"/>
                <w:szCs w:val="28"/>
              </w:rPr>
            </w:pPr>
            <w:r>
              <w:rPr>
                <w:rFonts w:ascii="仿宋_GB2312" w:hAnsi="仿宋_GB2312" w:eastAsia="仿宋_GB2312" w:cs="仿宋_GB2312"/>
                <w:sz w:val="28"/>
                <w:szCs w:val="28"/>
              </w:rPr>
              <w:t>2.5</w:t>
            </w:r>
            <w:r>
              <w:rPr>
                <w:rFonts w:hint="eastAsia" w:ascii="仿宋_GB2312" w:hAnsi="仿宋_GB2312" w:eastAsia="仿宋_GB2312" w:cs="仿宋_GB2312"/>
                <w:sz w:val="28"/>
                <w:szCs w:val="28"/>
              </w:rPr>
              <w:t>年</w:t>
            </w:r>
          </w:p>
        </w:tc>
      </w:tr>
    </w:tbl>
    <w:p>
      <w:pPr>
        <w:adjustRightInd w:val="0"/>
        <w:snapToGrid w:val="0"/>
        <w:spacing w:line="360" w:lineRule="auto"/>
        <w:jc w:val="center"/>
        <w:rPr>
          <w:rFonts w:eastAsia="仿宋_GB2312"/>
          <w:sz w:val="24"/>
        </w:rPr>
      </w:pPr>
    </w:p>
    <w:p>
      <w:pPr>
        <w:adjustRightInd w:val="0"/>
        <w:snapToGrid w:val="0"/>
        <w:spacing w:line="360" w:lineRule="auto"/>
        <w:jc w:val="center"/>
        <w:rPr>
          <w:rFonts w:eastAsia="仿宋_GB2312"/>
          <w:sz w:val="24"/>
        </w:rPr>
      </w:pPr>
    </w:p>
    <w:p>
      <w:pPr>
        <w:adjustRightInd w:val="0"/>
        <w:snapToGrid w:val="0"/>
        <w:spacing w:line="360" w:lineRule="auto"/>
        <w:jc w:val="center"/>
        <w:rPr>
          <w:rFonts w:eastAsia="仿宋_GB2312"/>
          <w:sz w:val="24"/>
        </w:rPr>
      </w:pPr>
    </w:p>
    <w:p>
      <w:pPr>
        <w:adjustRightInd w:val="0"/>
        <w:snapToGrid w:val="0"/>
        <w:spacing w:line="360" w:lineRule="auto"/>
        <w:jc w:val="center"/>
        <w:rPr>
          <w:rFonts w:eastAsia="仿宋_GB2312"/>
          <w:sz w:val="24"/>
        </w:rPr>
      </w:pPr>
    </w:p>
    <w:p>
      <w:pPr>
        <w:adjustRightInd w:val="0"/>
        <w:snapToGrid w:val="0"/>
        <w:spacing w:line="360" w:lineRule="auto"/>
        <w:jc w:val="center"/>
        <w:rPr>
          <w:rFonts w:eastAsia="仿宋_GB2312"/>
          <w:sz w:val="24"/>
        </w:rPr>
      </w:pPr>
    </w:p>
    <w:p>
      <w:pPr>
        <w:adjustRightInd w:val="0"/>
        <w:snapToGrid w:val="0"/>
        <w:spacing w:line="360" w:lineRule="auto"/>
        <w:jc w:val="center"/>
        <w:rPr>
          <w:rFonts w:eastAsia="仿宋_GB2312"/>
          <w:sz w:val="24"/>
        </w:rPr>
        <w:sectPr>
          <w:footerReference r:id="rId3" w:type="default"/>
          <w:pgSz w:w="11907" w:h="16840"/>
          <w:pgMar w:top="1264" w:right="1797" w:bottom="1440" w:left="1287" w:header="851" w:footer="992" w:gutter="284"/>
          <w:cols w:space="720" w:num="1"/>
          <w:docGrid w:linePitch="312" w:charSpace="0"/>
        </w:sectPr>
      </w:pPr>
    </w:p>
    <w:p>
      <w:pPr>
        <w:adjustRightInd w:val="0"/>
        <w:snapToGrid w:val="0"/>
        <w:spacing w:line="360" w:lineRule="auto"/>
        <w:jc w:val="center"/>
        <w:rPr>
          <w:rFonts w:eastAsia="仿宋_GB2312"/>
          <w:b/>
          <w:bCs/>
          <w:sz w:val="36"/>
          <w:szCs w:val="22"/>
        </w:rPr>
      </w:pPr>
      <w:r>
        <w:rPr>
          <w:rFonts w:eastAsia="仿宋_GB2312"/>
          <w:b/>
          <w:bCs/>
          <w:sz w:val="36"/>
          <w:szCs w:val="22"/>
        </w:rPr>
        <w:t>填</w:t>
      </w:r>
      <w:r>
        <w:rPr>
          <w:rFonts w:hint="eastAsia" w:eastAsia="仿宋_GB2312"/>
          <w:b/>
          <w:bCs/>
          <w:sz w:val="36"/>
          <w:szCs w:val="22"/>
        </w:rPr>
        <w:t xml:space="preserve"> </w:t>
      </w:r>
      <w:r>
        <w:rPr>
          <w:rFonts w:eastAsia="仿宋_GB2312"/>
          <w:b/>
          <w:bCs/>
          <w:sz w:val="36"/>
          <w:szCs w:val="22"/>
        </w:rPr>
        <w:t xml:space="preserve"> 写</w:t>
      </w:r>
      <w:r>
        <w:rPr>
          <w:rFonts w:hint="eastAsia" w:eastAsia="仿宋_GB2312"/>
          <w:b/>
          <w:bCs/>
          <w:sz w:val="36"/>
          <w:szCs w:val="22"/>
        </w:rPr>
        <w:t xml:space="preserve"> </w:t>
      </w:r>
      <w:r>
        <w:rPr>
          <w:rFonts w:eastAsia="仿宋_GB2312"/>
          <w:b/>
          <w:bCs/>
          <w:sz w:val="36"/>
          <w:szCs w:val="22"/>
        </w:rPr>
        <w:t xml:space="preserve"> 说</w:t>
      </w:r>
      <w:r>
        <w:rPr>
          <w:rFonts w:hint="eastAsia" w:eastAsia="仿宋_GB2312"/>
          <w:b/>
          <w:bCs/>
          <w:sz w:val="36"/>
          <w:szCs w:val="22"/>
        </w:rPr>
        <w:t xml:space="preserve"> </w:t>
      </w:r>
      <w:r>
        <w:rPr>
          <w:rFonts w:eastAsia="仿宋_GB2312"/>
          <w:b/>
          <w:bCs/>
          <w:sz w:val="36"/>
          <w:szCs w:val="22"/>
        </w:rPr>
        <w:t xml:space="preserve"> 明</w:t>
      </w:r>
    </w:p>
    <w:p>
      <w:pPr>
        <w:spacing w:line="360" w:lineRule="auto"/>
        <w:ind w:firstLine="537" w:firstLineChars="192"/>
        <w:rPr>
          <w:rFonts w:eastAsia="仿宋_GB2312"/>
          <w:sz w:val="28"/>
        </w:rPr>
      </w:pPr>
    </w:p>
    <w:p>
      <w:pPr>
        <w:spacing w:line="360" w:lineRule="auto"/>
        <w:ind w:firstLine="537" w:firstLineChars="192"/>
        <w:rPr>
          <w:rFonts w:eastAsia="仿宋_GB2312"/>
          <w:sz w:val="28"/>
        </w:rPr>
      </w:pPr>
      <w:r>
        <w:rPr>
          <w:rFonts w:eastAsia="仿宋_GB2312"/>
          <w:sz w:val="28"/>
        </w:rPr>
        <w:t>一、请严格按照要求填写各项。</w:t>
      </w:r>
    </w:p>
    <w:p>
      <w:pPr>
        <w:spacing w:line="360" w:lineRule="auto"/>
        <w:ind w:firstLine="537" w:firstLineChars="192"/>
        <w:rPr>
          <w:rFonts w:eastAsia="仿宋_GB2312"/>
          <w:sz w:val="28"/>
        </w:rPr>
      </w:pPr>
      <w:r>
        <w:rPr>
          <w:rFonts w:eastAsia="仿宋_GB2312"/>
          <w:sz w:val="28"/>
        </w:rPr>
        <w:t>二、专业类别根据项目所属专业种类中选择。</w:t>
      </w:r>
    </w:p>
    <w:p>
      <w:pPr>
        <w:spacing w:line="360" w:lineRule="auto"/>
        <w:ind w:firstLine="537" w:firstLineChars="192"/>
        <w:rPr>
          <w:rFonts w:eastAsia="仿宋_GB2312"/>
          <w:sz w:val="28"/>
        </w:rPr>
      </w:pPr>
      <w:r>
        <w:rPr>
          <w:rFonts w:eastAsia="仿宋_GB2312"/>
          <w:sz w:val="28"/>
        </w:rPr>
        <w:t>三、项目申请单位指提出项目建议与申请的单位或部门，如总部各部门、直属机构、各分子公司及其所属基层单位等。</w:t>
      </w:r>
    </w:p>
    <w:p>
      <w:pPr>
        <w:spacing w:line="360" w:lineRule="auto"/>
        <w:ind w:firstLine="537" w:firstLineChars="192"/>
        <w:rPr>
          <w:rFonts w:eastAsia="仿宋_GB2312"/>
          <w:sz w:val="28"/>
        </w:rPr>
      </w:pPr>
      <w:r>
        <w:rPr>
          <w:rFonts w:eastAsia="仿宋_GB2312"/>
          <w:sz w:val="28"/>
        </w:rPr>
        <w:t>四、项目分工应主要描述项目申请单位与参与单位的任务划分，并明确各</w:t>
      </w:r>
      <w:r>
        <w:rPr>
          <w:rFonts w:hint="eastAsia" w:eastAsia="仿宋_GB2312"/>
          <w:sz w:val="28"/>
        </w:rPr>
        <w:t>任务</w:t>
      </w:r>
      <w:r>
        <w:rPr>
          <w:rFonts w:eastAsia="仿宋_GB2312"/>
          <w:sz w:val="28"/>
        </w:rPr>
        <w:t>交付物及标志性里程</w:t>
      </w:r>
      <w:r>
        <w:rPr>
          <w:rFonts w:hint="eastAsia" w:eastAsia="仿宋_GB2312"/>
          <w:sz w:val="28"/>
        </w:rPr>
        <w:t>碑</w:t>
      </w:r>
      <w:r>
        <w:rPr>
          <w:rFonts w:eastAsia="仿宋_GB2312"/>
          <w:sz w:val="28"/>
        </w:rPr>
        <w:t>。</w:t>
      </w:r>
    </w:p>
    <w:p>
      <w:pPr>
        <w:spacing w:line="320" w:lineRule="exact"/>
        <w:ind w:firstLine="297" w:firstLineChars="99"/>
        <w:rPr>
          <w:b/>
          <w:bCs/>
          <w:sz w:val="30"/>
          <w:u w:val="single"/>
        </w:rPr>
      </w:pPr>
    </w:p>
    <w:p>
      <w:pPr>
        <w:spacing w:line="320" w:lineRule="exact"/>
        <w:ind w:firstLine="297" w:firstLineChars="99"/>
        <w:rPr>
          <w:b/>
          <w:bCs/>
          <w:sz w:val="30"/>
          <w:u w:val="single"/>
        </w:rPr>
      </w:pPr>
    </w:p>
    <w:p>
      <w:pPr>
        <w:spacing w:line="320" w:lineRule="exact"/>
        <w:ind w:firstLine="297" w:firstLineChars="99"/>
        <w:rPr>
          <w:b/>
          <w:bCs/>
          <w:sz w:val="30"/>
          <w:u w:val="single"/>
        </w:rPr>
      </w:pPr>
    </w:p>
    <w:p>
      <w:pPr>
        <w:spacing w:line="320" w:lineRule="exact"/>
        <w:ind w:firstLine="297" w:firstLineChars="99"/>
        <w:rPr>
          <w:b/>
          <w:bCs/>
          <w:sz w:val="30"/>
          <w:u w:val="single"/>
        </w:rPr>
      </w:pPr>
    </w:p>
    <w:p>
      <w:pPr>
        <w:spacing w:line="320" w:lineRule="exact"/>
        <w:ind w:firstLine="297" w:firstLineChars="99"/>
        <w:rPr>
          <w:b/>
          <w:bCs/>
          <w:sz w:val="30"/>
          <w:u w:val="single"/>
        </w:rPr>
      </w:pPr>
    </w:p>
    <w:p>
      <w:pPr>
        <w:spacing w:line="320" w:lineRule="exact"/>
        <w:ind w:firstLine="297" w:firstLineChars="99"/>
        <w:rPr>
          <w:b/>
          <w:bCs/>
          <w:sz w:val="30"/>
          <w:u w:val="single"/>
        </w:rPr>
      </w:pPr>
    </w:p>
    <w:p>
      <w:pPr>
        <w:spacing w:line="320" w:lineRule="exact"/>
        <w:ind w:firstLine="297" w:firstLineChars="99"/>
        <w:rPr>
          <w:b/>
          <w:bCs/>
          <w:sz w:val="30"/>
          <w:u w:val="single"/>
        </w:rPr>
      </w:pPr>
    </w:p>
    <w:p>
      <w:pPr>
        <w:spacing w:line="320" w:lineRule="exact"/>
        <w:ind w:firstLine="297" w:firstLineChars="99"/>
        <w:rPr>
          <w:b/>
          <w:bCs/>
          <w:sz w:val="30"/>
          <w:u w:val="single"/>
        </w:rPr>
      </w:pPr>
    </w:p>
    <w:p>
      <w:pPr>
        <w:spacing w:line="320" w:lineRule="exact"/>
        <w:ind w:firstLine="297" w:firstLineChars="99"/>
        <w:rPr>
          <w:b/>
          <w:bCs/>
          <w:sz w:val="30"/>
          <w:u w:val="single"/>
        </w:rPr>
      </w:pPr>
    </w:p>
    <w:p>
      <w:pPr>
        <w:spacing w:line="320" w:lineRule="exact"/>
        <w:ind w:firstLine="297" w:firstLineChars="99"/>
        <w:rPr>
          <w:b/>
          <w:bCs/>
          <w:sz w:val="30"/>
          <w:u w:val="single"/>
        </w:rPr>
      </w:pPr>
    </w:p>
    <w:p>
      <w:pPr>
        <w:jc w:val="center"/>
        <w:outlineLvl w:val="1"/>
        <w:rPr>
          <w:rFonts w:eastAsia="仿宋_GB2312"/>
          <w:b/>
          <w:sz w:val="32"/>
          <w:szCs w:val="32"/>
        </w:rPr>
        <w:sectPr>
          <w:footerReference r:id="rId4" w:type="default"/>
          <w:pgSz w:w="11907" w:h="16840"/>
          <w:pgMar w:top="1264" w:right="1797" w:bottom="1440" w:left="1287" w:header="851" w:footer="992" w:gutter="284"/>
          <w:cols w:space="720" w:num="1"/>
          <w:docGrid w:linePitch="312" w:charSpace="0"/>
        </w:sectPr>
      </w:pPr>
      <w:bookmarkStart w:id="2" w:name="_Hlk7210622"/>
    </w:p>
    <w:tbl>
      <w:tblPr>
        <w:tblStyle w:val="14"/>
        <w:tblpPr w:leftFromText="180" w:rightFromText="180" w:vertAnchor="text" w:horzAnchor="page" w:tblpX="1023" w:tblpY="135"/>
        <w:tblOverlap w:val="never"/>
        <w:tblW w:w="98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2"/>
        <w:gridCol w:w="942"/>
        <w:gridCol w:w="543"/>
        <w:gridCol w:w="17"/>
        <w:gridCol w:w="714"/>
        <w:gridCol w:w="247"/>
        <w:gridCol w:w="38"/>
        <w:gridCol w:w="366"/>
        <w:gridCol w:w="492"/>
        <w:gridCol w:w="923"/>
        <w:gridCol w:w="1452"/>
        <w:gridCol w:w="363"/>
        <w:gridCol w:w="2506"/>
      </w:tblGrid>
      <w:tr>
        <w:trPr>
          <w:cantSplit/>
          <w:trHeight w:val="454" w:hRule="atLeast"/>
        </w:trPr>
        <w:tc>
          <w:tcPr>
            <w:tcW w:w="9825" w:type="dxa"/>
            <w:gridSpan w:val="13"/>
            <w:vAlign w:val="center"/>
          </w:tcPr>
          <w:p>
            <w:pPr>
              <w:jc w:val="center"/>
              <w:outlineLvl w:val="1"/>
              <w:rPr>
                <w:rFonts w:eastAsia="仿宋_GB2312"/>
                <w:b/>
                <w:sz w:val="32"/>
                <w:szCs w:val="32"/>
              </w:rPr>
            </w:pPr>
            <w:r>
              <w:rPr>
                <w:rFonts w:hint="eastAsia" w:eastAsia="仿宋_GB2312"/>
                <w:b/>
                <w:sz w:val="32"/>
                <w:szCs w:val="32"/>
              </w:rPr>
              <w:t>项</w:t>
            </w:r>
            <w:r>
              <w:rPr>
                <w:rFonts w:eastAsia="仿宋_GB2312"/>
                <w:b/>
                <w:sz w:val="32"/>
                <w:szCs w:val="32"/>
              </w:rPr>
              <w:t xml:space="preserve">  </w:t>
            </w:r>
            <w:r>
              <w:rPr>
                <w:rFonts w:hint="eastAsia" w:eastAsia="仿宋_GB2312"/>
                <w:b/>
                <w:sz w:val="32"/>
                <w:szCs w:val="32"/>
              </w:rPr>
              <w:t>目</w:t>
            </w:r>
            <w:r>
              <w:rPr>
                <w:rFonts w:eastAsia="仿宋_GB2312"/>
                <w:b/>
                <w:sz w:val="32"/>
                <w:szCs w:val="32"/>
              </w:rPr>
              <w:t xml:space="preserve">  </w:t>
            </w:r>
            <w:r>
              <w:rPr>
                <w:rFonts w:hint="eastAsia" w:eastAsia="仿宋_GB2312"/>
                <w:b/>
                <w:sz w:val="32"/>
                <w:szCs w:val="32"/>
              </w:rPr>
              <w:t>简</w:t>
            </w:r>
            <w:r>
              <w:rPr>
                <w:rFonts w:eastAsia="仿宋_GB2312"/>
                <w:b/>
                <w:sz w:val="32"/>
                <w:szCs w:val="32"/>
              </w:rPr>
              <w:t xml:space="preserve">  </w:t>
            </w:r>
            <w:r>
              <w:rPr>
                <w:rFonts w:hint="eastAsia" w:eastAsia="仿宋_GB2312"/>
                <w:b/>
                <w:sz w:val="32"/>
                <w:szCs w:val="32"/>
              </w:rPr>
              <w:t>表</w:t>
            </w:r>
          </w:p>
        </w:tc>
      </w:tr>
      <w:tr>
        <w:trPr>
          <w:cantSplit/>
          <w:trHeight w:val="454" w:hRule="atLeast"/>
        </w:trPr>
        <w:tc>
          <w:tcPr>
            <w:tcW w:w="1222" w:type="dxa"/>
            <w:vAlign w:val="center"/>
          </w:tcPr>
          <w:p>
            <w:pPr>
              <w:jc w:val="center"/>
              <w:rPr>
                <w:rFonts w:eastAsia="仿宋_GB2312"/>
                <w:sz w:val="24"/>
              </w:rPr>
            </w:pPr>
            <w:r>
              <w:rPr>
                <w:rFonts w:hint="eastAsia" w:eastAsia="仿宋_GB2312"/>
                <w:sz w:val="24"/>
              </w:rPr>
              <w:t>项目</w:t>
            </w:r>
          </w:p>
          <w:p>
            <w:pPr>
              <w:jc w:val="center"/>
              <w:rPr>
                <w:rFonts w:eastAsia="仿宋_GB2312"/>
                <w:sz w:val="24"/>
              </w:rPr>
            </w:pPr>
            <w:r>
              <w:rPr>
                <w:rFonts w:hint="eastAsia" w:eastAsia="仿宋_GB2312"/>
                <w:sz w:val="24"/>
              </w:rPr>
              <w:t>名称</w:t>
            </w:r>
          </w:p>
        </w:tc>
        <w:tc>
          <w:tcPr>
            <w:tcW w:w="8603" w:type="dxa"/>
            <w:gridSpan w:val="12"/>
            <w:vAlign w:val="center"/>
          </w:tcPr>
          <w:p>
            <w:pPr>
              <w:jc w:val="center"/>
              <w:rPr>
                <w:rFonts w:eastAsia="仿宋_GB2312"/>
                <w:sz w:val="24"/>
              </w:rPr>
            </w:pPr>
            <w:r>
              <w:rPr>
                <w:rFonts w:hint="eastAsia" w:ascii="仿宋_GB2312" w:eastAsia="仿宋_GB2312"/>
                <w:i/>
                <w:iCs/>
                <w:sz w:val="28"/>
                <w:szCs w:val="28"/>
              </w:rPr>
              <w:t>面向资产全生命多模态孪生体构建及交互关键技术研究</w:t>
            </w:r>
          </w:p>
        </w:tc>
      </w:tr>
      <w:tr>
        <w:trPr>
          <w:cantSplit/>
          <w:trHeight w:val="454" w:hRule="atLeast"/>
        </w:trPr>
        <w:tc>
          <w:tcPr>
            <w:tcW w:w="1222" w:type="dxa"/>
            <w:vAlign w:val="center"/>
          </w:tcPr>
          <w:p>
            <w:pPr>
              <w:jc w:val="center"/>
              <w:rPr>
                <w:rFonts w:eastAsia="仿宋_GB2312"/>
                <w:sz w:val="24"/>
              </w:rPr>
            </w:pPr>
            <w:r>
              <w:rPr>
                <w:rFonts w:hint="eastAsia" w:eastAsia="仿宋_GB2312"/>
                <w:sz w:val="24"/>
              </w:rPr>
              <w:t>项目承</w:t>
            </w:r>
          </w:p>
          <w:p>
            <w:pPr>
              <w:jc w:val="center"/>
              <w:rPr>
                <w:rFonts w:eastAsia="仿宋_GB2312"/>
                <w:sz w:val="24"/>
              </w:rPr>
            </w:pPr>
            <w:r>
              <w:rPr>
                <w:rFonts w:hint="eastAsia" w:eastAsia="仿宋_GB2312"/>
                <w:sz w:val="24"/>
              </w:rPr>
              <w:t>担单位</w:t>
            </w:r>
          </w:p>
        </w:tc>
        <w:tc>
          <w:tcPr>
            <w:tcW w:w="8603" w:type="dxa"/>
            <w:gridSpan w:val="12"/>
            <w:vAlign w:val="center"/>
          </w:tcPr>
          <w:p>
            <w:pPr>
              <w:jc w:val="center"/>
              <w:rPr>
                <w:rFonts w:ascii="仿宋_GB2312" w:eastAsia="仿宋_GB2312"/>
                <w:i/>
                <w:iCs/>
                <w:sz w:val="28"/>
                <w:szCs w:val="28"/>
              </w:rPr>
            </w:pPr>
          </w:p>
        </w:tc>
      </w:tr>
      <w:tr>
        <w:trPr>
          <w:cantSplit/>
          <w:trHeight w:val="454" w:hRule="atLeast"/>
        </w:trPr>
        <w:tc>
          <w:tcPr>
            <w:tcW w:w="1222" w:type="dxa"/>
            <w:vMerge w:val="restart"/>
            <w:tcBorders>
              <w:top w:val="single" w:color="auto" w:sz="4" w:space="0"/>
              <w:left w:val="single" w:color="auto" w:sz="4" w:space="0"/>
              <w:bottom w:val="single" w:color="auto" w:sz="4" w:space="0"/>
              <w:right w:val="single" w:color="auto" w:sz="4" w:space="0"/>
            </w:tcBorders>
            <w:vAlign w:val="center"/>
          </w:tcPr>
          <w:p>
            <w:pPr>
              <w:jc w:val="center"/>
              <w:rPr>
                <w:rFonts w:eastAsia="仿宋_GB2312"/>
                <w:sz w:val="24"/>
              </w:rPr>
            </w:pPr>
            <w:r>
              <w:rPr>
                <w:rFonts w:hint="eastAsia" w:eastAsia="仿宋_GB2312"/>
                <w:sz w:val="24"/>
              </w:rPr>
              <w:t>项目</w:t>
            </w:r>
          </w:p>
          <w:p>
            <w:pPr>
              <w:jc w:val="center"/>
              <w:rPr>
                <w:rFonts w:eastAsia="仿宋_GB2312"/>
                <w:sz w:val="24"/>
              </w:rPr>
            </w:pPr>
            <w:r>
              <w:rPr>
                <w:rFonts w:hint="eastAsia" w:eastAsia="仿宋_GB2312"/>
                <w:sz w:val="24"/>
              </w:rPr>
              <w:t>负责人</w:t>
            </w:r>
          </w:p>
        </w:tc>
        <w:tc>
          <w:tcPr>
            <w:tcW w:w="942" w:type="dxa"/>
            <w:tcBorders>
              <w:top w:val="single" w:color="auto" w:sz="4" w:space="0"/>
              <w:left w:val="single" w:color="auto" w:sz="4" w:space="0"/>
              <w:bottom w:val="single" w:color="auto" w:sz="4" w:space="0"/>
              <w:right w:val="single" w:color="auto" w:sz="4" w:space="0"/>
            </w:tcBorders>
            <w:vAlign w:val="center"/>
          </w:tcPr>
          <w:p>
            <w:pPr>
              <w:jc w:val="center"/>
              <w:rPr>
                <w:rFonts w:eastAsia="仿宋_GB2312"/>
                <w:sz w:val="24"/>
              </w:rPr>
            </w:pPr>
            <w:r>
              <w:rPr>
                <w:rFonts w:hint="eastAsia" w:eastAsia="仿宋_GB2312"/>
                <w:sz w:val="24"/>
              </w:rPr>
              <w:t>姓名</w:t>
            </w:r>
          </w:p>
        </w:tc>
        <w:tc>
          <w:tcPr>
            <w:tcW w:w="3340" w:type="dxa"/>
            <w:gridSpan w:val="8"/>
            <w:tcBorders>
              <w:top w:val="single" w:color="auto" w:sz="4" w:space="0"/>
              <w:left w:val="single" w:color="auto" w:sz="4" w:space="0"/>
              <w:bottom w:val="single" w:color="auto" w:sz="4" w:space="0"/>
              <w:right w:val="single" w:color="auto" w:sz="4" w:space="0"/>
            </w:tcBorders>
            <w:vAlign w:val="center"/>
          </w:tcPr>
          <w:p>
            <w:pPr>
              <w:jc w:val="center"/>
              <w:rPr>
                <w:rFonts w:eastAsia="仿宋_GB2312"/>
                <w:sz w:val="24"/>
              </w:rPr>
            </w:pPr>
          </w:p>
        </w:tc>
        <w:tc>
          <w:tcPr>
            <w:tcW w:w="1815" w:type="dxa"/>
            <w:gridSpan w:val="2"/>
            <w:tcBorders>
              <w:top w:val="single" w:color="auto" w:sz="4" w:space="0"/>
              <w:left w:val="single" w:color="auto" w:sz="4" w:space="0"/>
              <w:bottom w:val="single" w:color="auto" w:sz="4" w:space="0"/>
              <w:right w:val="single" w:color="auto" w:sz="4" w:space="0"/>
            </w:tcBorders>
            <w:vAlign w:val="center"/>
          </w:tcPr>
          <w:p>
            <w:pPr>
              <w:jc w:val="center"/>
              <w:rPr>
                <w:rFonts w:eastAsia="仿宋_GB2312"/>
                <w:sz w:val="24"/>
              </w:rPr>
            </w:pPr>
            <w:r>
              <w:rPr>
                <w:rFonts w:hint="eastAsia" w:eastAsia="仿宋_GB2312"/>
                <w:sz w:val="24"/>
              </w:rPr>
              <w:t>工作单位</w:t>
            </w:r>
          </w:p>
        </w:tc>
        <w:tc>
          <w:tcPr>
            <w:tcW w:w="2506" w:type="dxa"/>
            <w:tcBorders>
              <w:top w:val="single" w:color="auto" w:sz="4" w:space="0"/>
              <w:left w:val="single" w:color="auto" w:sz="4" w:space="0"/>
              <w:bottom w:val="single" w:color="auto" w:sz="4" w:space="0"/>
              <w:right w:val="single" w:color="auto" w:sz="4" w:space="0"/>
            </w:tcBorders>
            <w:vAlign w:val="center"/>
          </w:tcPr>
          <w:p>
            <w:pPr>
              <w:jc w:val="center"/>
              <w:rPr>
                <w:rFonts w:eastAsia="仿宋_GB2312"/>
                <w:sz w:val="24"/>
              </w:rPr>
            </w:pPr>
          </w:p>
        </w:tc>
      </w:tr>
      <w:tr>
        <w:trPr>
          <w:cantSplit/>
          <w:trHeight w:val="454" w:hRule="atLeast"/>
        </w:trPr>
        <w:tc>
          <w:tcPr>
            <w:tcW w:w="1222" w:type="dxa"/>
            <w:vMerge w:val="continue"/>
            <w:tcBorders>
              <w:top w:val="single" w:color="auto" w:sz="4" w:space="0"/>
              <w:left w:val="single" w:color="auto" w:sz="4" w:space="0"/>
              <w:right w:val="single" w:color="auto" w:sz="4" w:space="0"/>
            </w:tcBorders>
          </w:tcPr>
          <w:p>
            <w:pPr>
              <w:jc w:val="center"/>
              <w:rPr>
                <w:rFonts w:eastAsia="仿宋_GB2312"/>
                <w:sz w:val="24"/>
              </w:rPr>
            </w:pPr>
          </w:p>
        </w:tc>
        <w:tc>
          <w:tcPr>
            <w:tcW w:w="942" w:type="dxa"/>
            <w:tcBorders>
              <w:top w:val="single" w:color="auto" w:sz="4" w:space="0"/>
              <w:left w:val="single" w:color="auto" w:sz="4" w:space="0"/>
              <w:right w:val="single" w:color="auto" w:sz="4" w:space="0"/>
            </w:tcBorders>
            <w:vAlign w:val="center"/>
          </w:tcPr>
          <w:p>
            <w:pPr>
              <w:jc w:val="center"/>
              <w:rPr>
                <w:rFonts w:eastAsia="仿宋_GB2312"/>
                <w:sz w:val="24"/>
              </w:rPr>
            </w:pPr>
            <w:r>
              <w:rPr>
                <w:rFonts w:hint="eastAsia" w:eastAsia="仿宋_GB2312"/>
                <w:sz w:val="24"/>
              </w:rPr>
              <w:t>性别</w:t>
            </w:r>
          </w:p>
        </w:tc>
        <w:tc>
          <w:tcPr>
            <w:tcW w:w="1521" w:type="dxa"/>
            <w:gridSpan w:val="4"/>
            <w:tcBorders>
              <w:top w:val="single" w:color="auto" w:sz="4" w:space="0"/>
              <w:left w:val="single" w:color="auto" w:sz="4" w:space="0"/>
              <w:right w:val="single" w:color="auto" w:sz="4" w:space="0"/>
            </w:tcBorders>
            <w:vAlign w:val="center"/>
          </w:tcPr>
          <w:p>
            <w:pPr>
              <w:jc w:val="center"/>
              <w:rPr>
                <w:rFonts w:eastAsia="仿宋_GB2312"/>
                <w:sz w:val="24"/>
              </w:rPr>
            </w:pPr>
          </w:p>
        </w:tc>
        <w:tc>
          <w:tcPr>
            <w:tcW w:w="896" w:type="dxa"/>
            <w:gridSpan w:val="3"/>
            <w:tcBorders>
              <w:top w:val="single" w:color="auto" w:sz="4" w:space="0"/>
              <w:left w:val="single" w:color="auto" w:sz="4" w:space="0"/>
              <w:right w:val="single" w:color="auto" w:sz="4" w:space="0"/>
            </w:tcBorders>
            <w:vAlign w:val="center"/>
          </w:tcPr>
          <w:p>
            <w:pPr>
              <w:jc w:val="center"/>
              <w:rPr>
                <w:rFonts w:eastAsia="仿宋_GB2312"/>
                <w:sz w:val="24"/>
              </w:rPr>
            </w:pPr>
            <w:r>
              <w:rPr>
                <w:rFonts w:hint="eastAsia" w:eastAsia="仿宋_GB2312"/>
                <w:sz w:val="24"/>
              </w:rPr>
              <w:t>年龄</w:t>
            </w:r>
          </w:p>
        </w:tc>
        <w:tc>
          <w:tcPr>
            <w:tcW w:w="923" w:type="dxa"/>
            <w:tcBorders>
              <w:top w:val="single" w:color="auto" w:sz="4" w:space="0"/>
              <w:left w:val="single" w:color="auto" w:sz="4" w:space="0"/>
              <w:right w:val="single" w:color="auto" w:sz="4" w:space="0"/>
            </w:tcBorders>
            <w:vAlign w:val="center"/>
          </w:tcPr>
          <w:p>
            <w:pPr>
              <w:jc w:val="center"/>
              <w:rPr>
                <w:rFonts w:eastAsia="仿宋_GB2312"/>
                <w:sz w:val="24"/>
              </w:rPr>
            </w:pPr>
          </w:p>
        </w:tc>
        <w:tc>
          <w:tcPr>
            <w:tcW w:w="1815" w:type="dxa"/>
            <w:gridSpan w:val="2"/>
            <w:tcBorders>
              <w:top w:val="single" w:color="auto" w:sz="4" w:space="0"/>
              <w:left w:val="single" w:color="auto" w:sz="4" w:space="0"/>
              <w:right w:val="single" w:color="auto" w:sz="4" w:space="0"/>
            </w:tcBorders>
            <w:vAlign w:val="center"/>
          </w:tcPr>
          <w:p>
            <w:pPr>
              <w:jc w:val="center"/>
              <w:rPr>
                <w:rFonts w:eastAsia="仿宋_GB2312"/>
                <w:sz w:val="24"/>
              </w:rPr>
            </w:pPr>
            <w:r>
              <w:rPr>
                <w:rFonts w:hint="eastAsia" w:eastAsia="仿宋_GB2312"/>
                <w:sz w:val="24"/>
              </w:rPr>
              <w:t>职务职称</w:t>
            </w:r>
          </w:p>
        </w:tc>
        <w:tc>
          <w:tcPr>
            <w:tcW w:w="2506" w:type="dxa"/>
            <w:tcBorders>
              <w:top w:val="single" w:color="auto" w:sz="4" w:space="0"/>
              <w:left w:val="single" w:color="auto" w:sz="4" w:space="0"/>
            </w:tcBorders>
            <w:vAlign w:val="center"/>
          </w:tcPr>
          <w:p>
            <w:pPr>
              <w:jc w:val="center"/>
              <w:rPr>
                <w:rFonts w:eastAsia="仿宋_GB2312"/>
                <w:sz w:val="24"/>
              </w:rPr>
            </w:pPr>
          </w:p>
        </w:tc>
      </w:tr>
      <w:tr>
        <w:trPr>
          <w:cantSplit/>
          <w:trHeight w:val="454" w:hRule="atLeast"/>
        </w:trPr>
        <w:tc>
          <w:tcPr>
            <w:tcW w:w="1222" w:type="dxa"/>
            <w:tcBorders>
              <w:top w:val="single" w:color="auto" w:sz="4" w:space="0"/>
              <w:left w:val="single" w:color="auto" w:sz="4" w:space="0"/>
              <w:right w:val="single" w:color="auto" w:sz="4" w:space="0"/>
            </w:tcBorders>
            <w:vAlign w:val="center"/>
          </w:tcPr>
          <w:p>
            <w:pPr>
              <w:snapToGrid w:val="0"/>
              <w:jc w:val="center"/>
              <w:rPr>
                <w:rFonts w:eastAsia="仿宋_GB2312"/>
                <w:sz w:val="24"/>
              </w:rPr>
            </w:pPr>
            <w:r>
              <w:rPr>
                <w:rFonts w:hint="eastAsia" w:eastAsia="仿宋_GB2312"/>
                <w:sz w:val="24"/>
              </w:rPr>
              <w:t>总经费</w:t>
            </w:r>
          </w:p>
          <w:p>
            <w:pPr>
              <w:snapToGrid w:val="0"/>
              <w:jc w:val="center"/>
              <w:rPr>
                <w:rFonts w:eastAsia="仿宋_GB2312"/>
                <w:sz w:val="24"/>
              </w:rPr>
            </w:pPr>
            <w:r>
              <w:rPr>
                <w:rFonts w:hint="eastAsia" w:eastAsia="仿宋_GB2312"/>
                <w:sz w:val="24"/>
              </w:rPr>
              <w:t>（万元）</w:t>
            </w:r>
          </w:p>
        </w:tc>
        <w:tc>
          <w:tcPr>
            <w:tcW w:w="2463" w:type="dxa"/>
            <w:gridSpan w:val="5"/>
            <w:tcBorders>
              <w:top w:val="single" w:color="auto" w:sz="4" w:space="0"/>
              <w:left w:val="single" w:color="auto" w:sz="4" w:space="0"/>
              <w:right w:val="single" w:color="auto" w:sz="4" w:space="0"/>
            </w:tcBorders>
            <w:vAlign w:val="center"/>
          </w:tcPr>
          <w:p>
            <w:pPr>
              <w:jc w:val="center"/>
              <w:rPr>
                <w:rFonts w:eastAsia="仿宋_GB2312"/>
                <w:sz w:val="24"/>
              </w:rPr>
            </w:pPr>
            <w:r>
              <w:rPr>
                <w:rFonts w:hint="eastAsia" w:eastAsia="仿宋_GB2312"/>
                <w:i/>
                <w:iCs/>
                <w:sz w:val="24"/>
                <w:lang w:val="en-US" w:eastAsia="zh-CN"/>
              </w:rPr>
              <w:t>2721.9</w:t>
            </w:r>
          </w:p>
        </w:tc>
        <w:tc>
          <w:tcPr>
            <w:tcW w:w="1819" w:type="dxa"/>
            <w:gridSpan w:val="4"/>
            <w:tcBorders>
              <w:top w:val="single" w:color="auto" w:sz="4" w:space="0"/>
              <w:left w:val="single" w:color="auto" w:sz="4" w:space="0"/>
              <w:right w:val="single" w:color="auto" w:sz="4" w:space="0"/>
            </w:tcBorders>
            <w:vAlign w:val="center"/>
          </w:tcPr>
          <w:p>
            <w:pPr>
              <w:jc w:val="center"/>
              <w:rPr>
                <w:rFonts w:eastAsia="仿宋_GB2312"/>
                <w:sz w:val="24"/>
              </w:rPr>
            </w:pPr>
            <w:r>
              <w:rPr>
                <w:rFonts w:hint="eastAsia" w:eastAsia="仿宋_GB2312"/>
                <w:sz w:val="24"/>
              </w:rPr>
              <w:t>项目执行周期</w:t>
            </w:r>
          </w:p>
        </w:tc>
        <w:tc>
          <w:tcPr>
            <w:tcW w:w="4321" w:type="dxa"/>
            <w:gridSpan w:val="3"/>
            <w:tcBorders>
              <w:top w:val="single" w:color="auto" w:sz="4" w:space="0"/>
              <w:left w:val="single" w:color="auto" w:sz="4" w:space="0"/>
            </w:tcBorders>
            <w:vAlign w:val="center"/>
          </w:tcPr>
          <w:p>
            <w:pPr>
              <w:jc w:val="center"/>
              <w:rPr>
                <w:rFonts w:eastAsia="仿宋_GB2312"/>
              </w:rPr>
            </w:pPr>
            <w:r>
              <w:rPr>
                <w:rFonts w:eastAsia="仿宋_GB2312"/>
                <w:sz w:val="24"/>
              </w:rPr>
              <w:t>2.5年</w:t>
            </w:r>
          </w:p>
        </w:tc>
      </w:tr>
      <w:tr>
        <w:trPr>
          <w:cantSplit/>
          <w:trHeight w:val="454" w:hRule="atLeast"/>
        </w:trPr>
        <w:tc>
          <w:tcPr>
            <w:tcW w:w="1222" w:type="dxa"/>
            <w:vMerge w:val="restart"/>
            <w:vAlign w:val="center"/>
          </w:tcPr>
          <w:p>
            <w:pPr>
              <w:jc w:val="center"/>
              <w:rPr>
                <w:rFonts w:eastAsia="仿宋_GB2312"/>
                <w:sz w:val="24"/>
              </w:rPr>
            </w:pPr>
            <w:r>
              <w:rPr>
                <w:rFonts w:hint="eastAsia" w:eastAsia="仿宋_GB2312"/>
                <w:sz w:val="24"/>
              </w:rPr>
              <w:t>项</w:t>
            </w:r>
          </w:p>
          <w:p>
            <w:pPr>
              <w:jc w:val="center"/>
              <w:rPr>
                <w:rFonts w:eastAsia="仿宋_GB2312"/>
                <w:sz w:val="24"/>
              </w:rPr>
            </w:pPr>
            <w:r>
              <w:rPr>
                <w:rFonts w:hint="eastAsia" w:eastAsia="仿宋_GB2312"/>
                <w:sz w:val="24"/>
              </w:rPr>
              <w:t>目</w:t>
            </w:r>
          </w:p>
          <w:p>
            <w:pPr>
              <w:jc w:val="center"/>
              <w:rPr>
                <w:rFonts w:eastAsia="仿宋_GB2312"/>
                <w:sz w:val="24"/>
              </w:rPr>
            </w:pPr>
            <w:r>
              <w:rPr>
                <w:rFonts w:hint="eastAsia" w:eastAsia="仿宋_GB2312"/>
                <w:sz w:val="24"/>
              </w:rPr>
              <w:t>定</w:t>
            </w:r>
          </w:p>
          <w:p>
            <w:pPr>
              <w:jc w:val="center"/>
              <w:rPr>
                <w:rFonts w:eastAsia="仿宋_GB2312"/>
                <w:sz w:val="24"/>
              </w:rPr>
            </w:pPr>
            <w:r>
              <w:rPr>
                <w:rFonts w:hint="eastAsia" w:eastAsia="仿宋_GB2312"/>
                <w:sz w:val="24"/>
              </w:rPr>
              <w:t>位</w:t>
            </w:r>
          </w:p>
        </w:tc>
        <w:tc>
          <w:tcPr>
            <w:tcW w:w="4282" w:type="dxa"/>
            <w:gridSpan w:val="9"/>
            <w:tcBorders>
              <w:bottom w:val="nil"/>
              <w:right w:val="nil"/>
            </w:tcBorders>
            <w:vAlign w:val="center"/>
          </w:tcPr>
          <w:p>
            <w:pPr>
              <w:jc w:val="left"/>
              <w:rPr>
                <w:rFonts w:eastAsia="仿宋_GB2312"/>
                <w:szCs w:val="21"/>
              </w:rPr>
            </w:pPr>
            <w:r>
              <w:rPr>
                <w:rFonts w:hint="eastAsia" w:eastAsia="仿宋_GB2312"/>
                <w:szCs w:val="21"/>
              </w:rPr>
              <w:t>□</w:t>
            </w:r>
            <w:r>
              <w:rPr>
                <w:rFonts w:eastAsia="仿宋_GB2312"/>
                <w:szCs w:val="21"/>
              </w:rPr>
              <w:t>面向国家重大战略</w:t>
            </w:r>
          </w:p>
        </w:tc>
        <w:tc>
          <w:tcPr>
            <w:tcW w:w="4321" w:type="dxa"/>
            <w:gridSpan w:val="3"/>
            <w:tcBorders>
              <w:left w:val="nil"/>
              <w:bottom w:val="nil"/>
            </w:tcBorders>
            <w:vAlign w:val="center"/>
          </w:tcPr>
          <w:p>
            <w:pPr>
              <w:jc w:val="left"/>
              <w:rPr>
                <w:rFonts w:eastAsia="仿宋_GB2312"/>
                <w:szCs w:val="21"/>
              </w:rPr>
            </w:pPr>
            <w:r>
              <w:rPr>
                <w:rFonts w:hint="eastAsia" w:eastAsia="仿宋_GB2312"/>
                <w:szCs w:val="21"/>
              </w:rPr>
              <w:t>□面向生产经营一线需求</w:t>
            </w:r>
          </w:p>
        </w:tc>
      </w:tr>
      <w:tr>
        <w:trPr>
          <w:cantSplit/>
          <w:trHeight w:val="454" w:hRule="atLeast"/>
        </w:trPr>
        <w:tc>
          <w:tcPr>
            <w:tcW w:w="1222" w:type="dxa"/>
            <w:vMerge w:val="continue"/>
            <w:vAlign w:val="center"/>
          </w:tcPr>
          <w:p>
            <w:pPr>
              <w:jc w:val="left"/>
              <w:rPr>
                <w:rFonts w:eastAsia="仿宋_GB2312"/>
                <w:sz w:val="24"/>
              </w:rPr>
            </w:pPr>
          </w:p>
        </w:tc>
        <w:tc>
          <w:tcPr>
            <w:tcW w:w="4282" w:type="dxa"/>
            <w:gridSpan w:val="9"/>
            <w:tcBorders>
              <w:top w:val="nil"/>
              <w:right w:val="nil"/>
            </w:tcBorders>
            <w:vAlign w:val="center"/>
          </w:tcPr>
          <w:p>
            <w:pPr>
              <w:jc w:val="left"/>
              <w:rPr>
                <w:rFonts w:eastAsia="仿宋_GB2312"/>
                <w:szCs w:val="21"/>
              </w:rPr>
            </w:pPr>
            <w:r>
              <w:rPr>
                <w:rFonts w:ascii="Wingdings" w:hAnsi="Wingdings" w:eastAsia="仿宋_GB2312"/>
                <w:szCs w:val="21"/>
              </w:rPr>
              <w:t></w:t>
            </w:r>
            <w:r>
              <w:rPr>
                <w:rFonts w:hint="eastAsia" w:eastAsia="仿宋_GB2312"/>
                <w:szCs w:val="21"/>
              </w:rPr>
              <w:t>面向行业科技前沿</w:t>
            </w:r>
          </w:p>
        </w:tc>
        <w:tc>
          <w:tcPr>
            <w:tcW w:w="4321" w:type="dxa"/>
            <w:gridSpan w:val="3"/>
            <w:tcBorders>
              <w:top w:val="nil"/>
              <w:left w:val="nil"/>
            </w:tcBorders>
            <w:vAlign w:val="center"/>
          </w:tcPr>
          <w:p>
            <w:pPr>
              <w:jc w:val="left"/>
              <w:rPr>
                <w:rFonts w:eastAsia="仿宋_GB2312"/>
                <w:szCs w:val="21"/>
              </w:rPr>
            </w:pPr>
            <w:r>
              <w:rPr>
                <w:rFonts w:hint="eastAsia" w:eastAsia="仿宋_GB2312"/>
                <w:szCs w:val="21"/>
              </w:rPr>
              <w:t>□面向人民高品质生活</w:t>
            </w:r>
          </w:p>
        </w:tc>
      </w:tr>
      <w:tr>
        <w:trPr>
          <w:cantSplit/>
          <w:trHeight w:val="454" w:hRule="atLeast"/>
        </w:trPr>
        <w:tc>
          <w:tcPr>
            <w:tcW w:w="1222" w:type="dxa"/>
            <w:vMerge w:val="continue"/>
            <w:vAlign w:val="center"/>
          </w:tcPr>
          <w:p>
            <w:pPr>
              <w:rPr>
                <w:rFonts w:eastAsia="仿宋_GB2312"/>
                <w:sz w:val="24"/>
              </w:rPr>
            </w:pPr>
          </w:p>
        </w:tc>
        <w:tc>
          <w:tcPr>
            <w:tcW w:w="8603" w:type="dxa"/>
            <w:gridSpan w:val="12"/>
            <w:tcBorders>
              <w:bottom w:val="nil"/>
            </w:tcBorders>
            <w:vAlign w:val="center"/>
          </w:tcPr>
          <w:p>
            <w:pPr>
              <w:jc w:val="center"/>
              <w:rPr>
                <w:rFonts w:eastAsia="仿宋_GB2312"/>
                <w:szCs w:val="21"/>
              </w:rPr>
            </w:pPr>
            <w:r>
              <w:rPr>
                <w:rFonts w:hint="eastAsia" w:eastAsia="仿宋_GB2312"/>
                <w:b/>
                <w:bCs/>
                <w:szCs w:val="21"/>
              </w:rPr>
              <w:t>创新布局重点科研方向：</w:t>
            </w:r>
          </w:p>
        </w:tc>
      </w:tr>
      <w:tr>
        <w:trPr>
          <w:cantSplit/>
          <w:trHeight w:val="454" w:hRule="atLeast"/>
        </w:trPr>
        <w:tc>
          <w:tcPr>
            <w:tcW w:w="1222" w:type="dxa"/>
            <w:vMerge w:val="continue"/>
            <w:vAlign w:val="center"/>
          </w:tcPr>
          <w:p>
            <w:pPr>
              <w:jc w:val="left"/>
              <w:rPr>
                <w:rFonts w:eastAsia="仿宋_GB2312"/>
                <w:sz w:val="24"/>
              </w:rPr>
            </w:pPr>
          </w:p>
        </w:tc>
        <w:tc>
          <w:tcPr>
            <w:tcW w:w="4282" w:type="dxa"/>
            <w:gridSpan w:val="9"/>
            <w:tcBorders>
              <w:top w:val="nil"/>
              <w:right w:val="nil"/>
            </w:tcBorders>
            <w:vAlign w:val="center"/>
          </w:tcPr>
          <w:p>
            <w:pPr>
              <w:jc w:val="left"/>
              <w:rPr>
                <w:rFonts w:eastAsia="仿宋_GB2312"/>
                <w:szCs w:val="21"/>
              </w:rPr>
            </w:pPr>
            <w:r>
              <w:rPr>
                <w:rFonts w:hint="eastAsia" w:eastAsia="仿宋_GB2312"/>
                <w:szCs w:val="21"/>
              </w:rPr>
              <w:t>□1.源网荷储一体化和多能互补协同技术</w:t>
            </w:r>
          </w:p>
          <w:p>
            <w:pPr>
              <w:jc w:val="left"/>
              <w:rPr>
                <w:rFonts w:eastAsia="仿宋_GB2312"/>
                <w:szCs w:val="21"/>
              </w:rPr>
            </w:pPr>
            <w:r>
              <w:rPr>
                <w:rFonts w:hint="eastAsia" w:eastAsia="仿宋_GB2312"/>
                <w:szCs w:val="21"/>
              </w:rPr>
              <w:t>□2.新型电能传输技术</w:t>
            </w:r>
          </w:p>
          <w:p>
            <w:pPr>
              <w:jc w:val="left"/>
              <w:rPr>
                <w:rFonts w:eastAsia="仿宋_GB2312"/>
                <w:szCs w:val="21"/>
              </w:rPr>
            </w:pPr>
            <w:r>
              <w:rPr>
                <w:rFonts w:hint="eastAsia" w:eastAsia="仿宋_GB2312"/>
                <w:szCs w:val="21"/>
              </w:rPr>
              <w:t>□3.自主电力计算软件与平台技术</w:t>
            </w:r>
          </w:p>
          <w:p>
            <w:pPr>
              <w:jc w:val="left"/>
              <w:rPr>
                <w:rFonts w:eastAsia="仿宋_GB2312"/>
                <w:szCs w:val="21"/>
              </w:rPr>
            </w:pPr>
            <w:r>
              <w:rPr>
                <w:rFonts w:hint="eastAsia" w:eastAsia="仿宋_GB2312"/>
                <w:szCs w:val="21"/>
              </w:rPr>
              <w:t>□4.先进材料器件自主可控技术</w:t>
            </w:r>
          </w:p>
          <w:p>
            <w:pPr>
              <w:jc w:val="left"/>
              <w:rPr>
                <w:rFonts w:eastAsia="仿宋_GB2312"/>
                <w:szCs w:val="21"/>
              </w:rPr>
            </w:pPr>
            <w:r>
              <w:rPr>
                <w:rFonts w:hint="eastAsia" w:eastAsia="仿宋_GB2312"/>
                <w:szCs w:val="21"/>
              </w:rPr>
              <w:t>□5.电力专用芯片技术</w:t>
            </w:r>
          </w:p>
          <w:p>
            <w:pPr>
              <w:jc w:val="left"/>
              <w:rPr>
                <w:rFonts w:eastAsia="仿宋_GB2312"/>
                <w:szCs w:val="21"/>
              </w:rPr>
            </w:pPr>
            <w:r>
              <w:rPr>
                <w:rFonts w:hint="eastAsia" w:eastAsia="仿宋_GB2312"/>
                <w:szCs w:val="21"/>
              </w:rPr>
              <w:t>□6.绿色电氢和先进储能技术</w:t>
            </w:r>
          </w:p>
          <w:p>
            <w:pPr>
              <w:jc w:val="left"/>
              <w:rPr>
                <w:rFonts w:eastAsia="仿宋_GB2312"/>
                <w:szCs w:val="21"/>
              </w:rPr>
            </w:pPr>
            <w:r>
              <w:rPr>
                <w:rFonts w:hint="eastAsia" w:eastAsia="仿宋_GB2312"/>
                <w:szCs w:val="21"/>
              </w:rPr>
              <w:t>□7.低碳零碳负碳技术</w:t>
            </w:r>
          </w:p>
          <w:p>
            <w:pPr>
              <w:jc w:val="left"/>
              <w:rPr>
                <w:rFonts w:eastAsia="仿宋_GB2312"/>
                <w:szCs w:val="21"/>
              </w:rPr>
            </w:pPr>
            <w:r>
              <w:rPr>
                <w:rFonts w:hint="eastAsia" w:eastAsia="仿宋_GB2312"/>
                <w:szCs w:val="21"/>
              </w:rPr>
              <w:t>□8.新型绿色发电技术</w:t>
            </w:r>
          </w:p>
          <w:p>
            <w:pPr>
              <w:jc w:val="left"/>
              <w:rPr>
                <w:rFonts w:eastAsia="仿宋_GB2312"/>
                <w:szCs w:val="21"/>
              </w:rPr>
            </w:pPr>
            <w:r>
              <w:rPr>
                <w:rFonts w:hint="eastAsia" w:eastAsia="仿宋_GB2312"/>
                <w:szCs w:val="21"/>
              </w:rPr>
              <w:t>□9.先进传感与智能量测技术</w:t>
            </w:r>
          </w:p>
          <w:p>
            <w:pPr>
              <w:jc w:val="left"/>
              <w:rPr>
                <w:rFonts w:eastAsia="仿宋_GB2312"/>
                <w:szCs w:val="21"/>
              </w:rPr>
            </w:pPr>
            <w:r>
              <w:rPr>
                <w:rFonts w:hint="eastAsia" w:eastAsia="仿宋_GB2312"/>
                <w:szCs w:val="21"/>
              </w:rPr>
              <w:t>□10.先进电力通信技术</w:t>
            </w:r>
          </w:p>
          <w:p>
            <w:pPr>
              <w:jc w:val="left"/>
              <w:rPr>
                <w:rFonts w:eastAsia="仿宋_GB2312"/>
                <w:szCs w:val="21"/>
              </w:rPr>
            </w:pPr>
            <w:r>
              <w:rPr>
                <w:rFonts w:hint="eastAsia" w:eastAsia="仿宋_GB2312"/>
                <w:szCs w:val="21"/>
              </w:rPr>
              <w:t>□11.电力大数据及先进计算技术</w:t>
            </w:r>
          </w:p>
          <w:p>
            <w:pPr>
              <w:jc w:val="left"/>
              <w:rPr>
                <w:rFonts w:eastAsia="仿宋_GB2312"/>
                <w:szCs w:val="21"/>
              </w:rPr>
            </w:pPr>
            <w:r>
              <w:rPr>
                <w:rFonts w:ascii="Wingdings" w:hAnsi="Wingdings" w:eastAsia="仿宋_GB2312"/>
                <w:szCs w:val="21"/>
              </w:rPr>
              <w:t></w:t>
            </w:r>
            <w:r>
              <w:rPr>
                <w:rFonts w:hint="eastAsia" w:eastAsia="仿宋_GB2312"/>
                <w:szCs w:val="21"/>
              </w:rPr>
              <w:t>12.电力数字孪生技术</w:t>
            </w:r>
          </w:p>
          <w:p>
            <w:pPr>
              <w:jc w:val="left"/>
              <w:rPr>
                <w:rFonts w:eastAsia="仿宋_GB2312"/>
                <w:szCs w:val="21"/>
              </w:rPr>
            </w:pPr>
            <w:r>
              <w:rPr>
                <w:rFonts w:hint="eastAsia" w:eastAsia="仿宋_GB2312"/>
                <w:szCs w:val="21"/>
              </w:rPr>
              <w:t>□13.电力人工智能技术</w:t>
            </w:r>
          </w:p>
          <w:p>
            <w:pPr>
              <w:jc w:val="left"/>
              <w:rPr>
                <w:rFonts w:eastAsia="仿宋_GB2312"/>
                <w:szCs w:val="21"/>
              </w:rPr>
            </w:pPr>
            <w:r>
              <w:rPr>
                <w:rFonts w:hint="eastAsia" w:eastAsia="仿宋_GB2312"/>
                <w:szCs w:val="21"/>
              </w:rPr>
              <w:t>□14.新型电力系统稳定机理与安全防御技术</w:t>
            </w:r>
          </w:p>
        </w:tc>
        <w:tc>
          <w:tcPr>
            <w:tcW w:w="4321" w:type="dxa"/>
            <w:gridSpan w:val="3"/>
            <w:tcBorders>
              <w:top w:val="nil"/>
              <w:left w:val="nil"/>
            </w:tcBorders>
            <w:vAlign w:val="center"/>
          </w:tcPr>
          <w:p>
            <w:pPr>
              <w:jc w:val="left"/>
              <w:rPr>
                <w:rFonts w:eastAsia="仿宋_GB2312"/>
                <w:szCs w:val="21"/>
              </w:rPr>
            </w:pPr>
            <w:r>
              <w:rPr>
                <w:rFonts w:hint="eastAsia" w:eastAsia="仿宋_GB2312"/>
                <w:szCs w:val="21"/>
              </w:rPr>
              <w:t>□15.交直流混合大电网智能调度与保护控制</w:t>
            </w:r>
          </w:p>
          <w:p>
            <w:pPr>
              <w:jc w:val="left"/>
              <w:rPr>
                <w:rFonts w:eastAsia="仿宋_GB2312"/>
                <w:szCs w:val="21"/>
              </w:rPr>
            </w:pPr>
            <w:r>
              <w:rPr>
                <w:rFonts w:hint="eastAsia" w:eastAsia="仿宋_GB2312"/>
                <w:szCs w:val="21"/>
              </w:rPr>
              <w:t>□16.多元用户供需互动技术</w:t>
            </w:r>
          </w:p>
          <w:p>
            <w:pPr>
              <w:jc w:val="left"/>
              <w:rPr>
                <w:rFonts w:eastAsia="仿宋_GB2312"/>
                <w:szCs w:val="21"/>
              </w:rPr>
            </w:pPr>
            <w:r>
              <w:rPr>
                <w:rFonts w:hint="eastAsia" w:eastAsia="仿宋_GB2312"/>
                <w:szCs w:val="21"/>
              </w:rPr>
              <w:t>□17.综合智慧能源技术</w:t>
            </w:r>
          </w:p>
          <w:p>
            <w:pPr>
              <w:jc w:val="left"/>
              <w:rPr>
                <w:rFonts w:eastAsia="仿宋_GB2312"/>
                <w:szCs w:val="21"/>
              </w:rPr>
            </w:pPr>
            <w:r>
              <w:rPr>
                <w:rFonts w:hint="eastAsia" w:eastAsia="仿宋_GB2312"/>
                <w:szCs w:val="21"/>
              </w:rPr>
              <w:t>□18.电网格局与规划技术</w:t>
            </w:r>
          </w:p>
          <w:p>
            <w:pPr>
              <w:jc w:val="left"/>
              <w:rPr>
                <w:rFonts w:eastAsia="仿宋_GB2312"/>
                <w:szCs w:val="21"/>
              </w:rPr>
            </w:pPr>
            <w:r>
              <w:rPr>
                <w:rFonts w:hint="eastAsia" w:eastAsia="仿宋_GB2312"/>
                <w:szCs w:val="21"/>
              </w:rPr>
              <w:t>□19.智能输变电设备技术</w:t>
            </w:r>
          </w:p>
          <w:p>
            <w:pPr>
              <w:jc w:val="left"/>
              <w:rPr>
                <w:rFonts w:eastAsia="仿宋_GB2312"/>
                <w:szCs w:val="21"/>
              </w:rPr>
            </w:pPr>
            <w:r>
              <w:rPr>
                <w:rFonts w:hint="eastAsia" w:eastAsia="仿宋_GB2312"/>
                <w:szCs w:val="21"/>
              </w:rPr>
              <w:t>□20.柔性智能配电网技术</w:t>
            </w:r>
          </w:p>
          <w:p>
            <w:pPr>
              <w:jc w:val="left"/>
              <w:rPr>
                <w:rFonts w:eastAsia="仿宋_GB2312"/>
                <w:szCs w:val="21"/>
              </w:rPr>
            </w:pPr>
            <w:r>
              <w:rPr>
                <w:rFonts w:hint="eastAsia" w:eastAsia="仿宋_GB2312"/>
                <w:szCs w:val="21"/>
              </w:rPr>
              <w:t>□21.设备运行与维护技术</w:t>
            </w:r>
          </w:p>
          <w:p>
            <w:pPr>
              <w:jc w:val="left"/>
              <w:rPr>
                <w:rFonts w:eastAsia="仿宋_GB2312"/>
                <w:szCs w:val="21"/>
              </w:rPr>
            </w:pPr>
            <w:r>
              <w:rPr>
                <w:rFonts w:hint="eastAsia" w:eastAsia="仿宋_GB2312"/>
                <w:szCs w:val="21"/>
              </w:rPr>
              <w:t>□22.防灾减灾与安全技术</w:t>
            </w:r>
          </w:p>
          <w:p>
            <w:pPr>
              <w:jc w:val="left"/>
              <w:rPr>
                <w:rFonts w:eastAsia="仿宋_GB2312"/>
                <w:szCs w:val="21"/>
              </w:rPr>
            </w:pPr>
            <w:r>
              <w:rPr>
                <w:rFonts w:hint="eastAsia" w:eastAsia="仿宋_GB2312"/>
                <w:szCs w:val="21"/>
              </w:rPr>
              <w:t>□23.电网工程建设与供应链技术</w:t>
            </w:r>
          </w:p>
          <w:p>
            <w:pPr>
              <w:jc w:val="left"/>
              <w:rPr>
                <w:rFonts w:eastAsia="仿宋_GB2312"/>
                <w:szCs w:val="21"/>
              </w:rPr>
            </w:pPr>
            <w:r>
              <w:rPr>
                <w:rFonts w:hint="eastAsia" w:eastAsia="仿宋_GB2312"/>
                <w:szCs w:val="21"/>
              </w:rPr>
              <w:t>□24.电力系统网络安全技术</w:t>
            </w:r>
          </w:p>
          <w:p>
            <w:pPr>
              <w:jc w:val="left"/>
              <w:rPr>
                <w:rFonts w:eastAsia="仿宋_GB2312"/>
                <w:szCs w:val="21"/>
              </w:rPr>
            </w:pPr>
            <w:r>
              <w:rPr>
                <w:rFonts w:hint="eastAsia" w:eastAsia="仿宋_GB2312"/>
                <w:szCs w:val="21"/>
              </w:rPr>
              <w:t>□25.电力市场运营技术</w:t>
            </w:r>
          </w:p>
          <w:p>
            <w:pPr>
              <w:jc w:val="left"/>
              <w:rPr>
                <w:rFonts w:eastAsia="仿宋_GB2312"/>
                <w:szCs w:val="21"/>
              </w:rPr>
            </w:pPr>
            <w:r>
              <w:rPr>
                <w:rFonts w:hint="eastAsia" w:eastAsia="仿宋_GB2312"/>
                <w:szCs w:val="21"/>
              </w:rPr>
              <w:t>□26.现代供电服务技术</w:t>
            </w:r>
          </w:p>
          <w:p>
            <w:pPr>
              <w:jc w:val="left"/>
              <w:rPr>
                <w:rFonts w:eastAsia="仿宋_GB2312"/>
                <w:szCs w:val="21"/>
              </w:rPr>
            </w:pPr>
            <w:r>
              <w:rPr>
                <w:rFonts w:hint="eastAsia" w:eastAsia="仿宋_GB2312"/>
                <w:szCs w:val="21"/>
              </w:rPr>
              <w:t>□27.高品质供电技术</w:t>
            </w:r>
          </w:p>
          <w:p>
            <w:pPr>
              <w:jc w:val="left"/>
              <w:rPr>
                <w:rFonts w:eastAsia="仿宋_GB2312"/>
                <w:szCs w:val="21"/>
              </w:rPr>
            </w:pPr>
            <w:r>
              <w:rPr>
                <w:rFonts w:hint="eastAsia" w:eastAsia="仿宋_GB2312"/>
                <w:szCs w:val="21"/>
              </w:rPr>
              <w:t>□28.营销数字化技术</w:t>
            </w:r>
          </w:p>
        </w:tc>
      </w:tr>
      <w:tr>
        <w:trPr>
          <w:cantSplit/>
          <w:trHeight w:val="439" w:hRule="atLeast"/>
        </w:trPr>
        <w:tc>
          <w:tcPr>
            <w:tcW w:w="1222" w:type="dxa"/>
            <w:vMerge w:val="restart"/>
            <w:vAlign w:val="center"/>
          </w:tcPr>
          <w:p>
            <w:pPr>
              <w:jc w:val="center"/>
              <w:rPr>
                <w:rFonts w:eastAsia="仿宋_GB2312"/>
                <w:sz w:val="24"/>
              </w:rPr>
            </w:pPr>
            <w:r>
              <w:rPr>
                <w:rFonts w:hint="eastAsia" w:eastAsia="仿宋_GB2312"/>
                <w:sz w:val="24"/>
              </w:rPr>
              <w:t>项目</w:t>
            </w:r>
          </w:p>
          <w:p>
            <w:pPr>
              <w:jc w:val="center"/>
              <w:rPr>
                <w:rFonts w:eastAsia="仿宋_GB2312"/>
                <w:sz w:val="24"/>
              </w:rPr>
            </w:pPr>
            <w:r>
              <w:rPr>
                <w:rFonts w:hint="eastAsia" w:eastAsia="仿宋_GB2312"/>
                <w:sz w:val="24"/>
              </w:rPr>
              <w:t>分类</w:t>
            </w:r>
          </w:p>
          <w:p>
            <w:pPr>
              <w:jc w:val="center"/>
              <w:rPr>
                <w:rFonts w:eastAsia="仿宋_GB2312"/>
                <w:sz w:val="24"/>
              </w:rPr>
            </w:pPr>
            <w:r>
              <w:rPr>
                <w:rFonts w:hint="eastAsia" w:eastAsia="仿宋_GB2312"/>
                <w:sz w:val="24"/>
              </w:rPr>
              <w:t>及标签</w:t>
            </w:r>
          </w:p>
        </w:tc>
        <w:tc>
          <w:tcPr>
            <w:tcW w:w="1502" w:type="dxa"/>
            <w:gridSpan w:val="3"/>
            <w:tcBorders>
              <w:bottom w:val="nil"/>
              <w:right w:val="nil"/>
            </w:tcBorders>
            <w:vAlign w:val="center"/>
          </w:tcPr>
          <w:p>
            <w:pPr>
              <w:jc w:val="left"/>
              <w:rPr>
                <w:rFonts w:eastAsia="仿宋_GB2312"/>
                <w:szCs w:val="21"/>
              </w:rPr>
            </w:pPr>
            <w:r>
              <w:rPr>
                <w:rFonts w:hint="eastAsia" w:eastAsia="仿宋_GB2312"/>
                <w:szCs w:val="21"/>
              </w:rPr>
              <w:t>□电网规划</w:t>
            </w:r>
          </w:p>
        </w:tc>
        <w:tc>
          <w:tcPr>
            <w:tcW w:w="1365" w:type="dxa"/>
            <w:gridSpan w:val="4"/>
            <w:tcBorders>
              <w:left w:val="nil"/>
              <w:bottom w:val="nil"/>
              <w:right w:val="nil"/>
            </w:tcBorders>
            <w:vAlign w:val="center"/>
          </w:tcPr>
          <w:p>
            <w:pPr>
              <w:jc w:val="left"/>
              <w:rPr>
                <w:rFonts w:eastAsia="仿宋_GB2312"/>
                <w:szCs w:val="21"/>
              </w:rPr>
            </w:pPr>
            <w:r>
              <w:rPr>
                <w:rFonts w:hint="eastAsia" w:eastAsia="仿宋_GB2312"/>
                <w:szCs w:val="21"/>
              </w:rPr>
              <w:t>□电网运行</w:t>
            </w:r>
          </w:p>
        </w:tc>
        <w:tc>
          <w:tcPr>
            <w:tcW w:w="1415" w:type="dxa"/>
            <w:gridSpan w:val="2"/>
            <w:tcBorders>
              <w:left w:val="nil"/>
              <w:bottom w:val="nil"/>
              <w:right w:val="nil"/>
            </w:tcBorders>
            <w:vAlign w:val="center"/>
          </w:tcPr>
          <w:p>
            <w:pPr>
              <w:jc w:val="left"/>
              <w:rPr>
                <w:rFonts w:eastAsia="仿宋_GB2312"/>
                <w:szCs w:val="21"/>
              </w:rPr>
            </w:pPr>
            <w:r>
              <w:rPr>
                <w:rFonts w:hint="eastAsia" w:eastAsia="仿宋_GB2312"/>
                <w:szCs w:val="21"/>
              </w:rPr>
              <w:t>□智能输电</w:t>
            </w:r>
          </w:p>
        </w:tc>
        <w:tc>
          <w:tcPr>
            <w:tcW w:w="1815" w:type="dxa"/>
            <w:gridSpan w:val="2"/>
            <w:tcBorders>
              <w:left w:val="nil"/>
              <w:bottom w:val="nil"/>
              <w:right w:val="nil"/>
            </w:tcBorders>
            <w:vAlign w:val="center"/>
          </w:tcPr>
          <w:p>
            <w:pPr>
              <w:jc w:val="left"/>
              <w:rPr>
                <w:rFonts w:eastAsia="仿宋_GB2312"/>
                <w:szCs w:val="21"/>
              </w:rPr>
            </w:pPr>
            <w:r>
              <w:rPr>
                <w:rFonts w:hint="eastAsia" w:eastAsia="仿宋_GB2312"/>
                <w:szCs w:val="21"/>
              </w:rPr>
              <w:t>□智能变电</w:t>
            </w:r>
          </w:p>
        </w:tc>
        <w:tc>
          <w:tcPr>
            <w:tcW w:w="2506" w:type="dxa"/>
            <w:tcBorders>
              <w:left w:val="nil"/>
              <w:bottom w:val="nil"/>
            </w:tcBorders>
            <w:vAlign w:val="center"/>
          </w:tcPr>
          <w:p>
            <w:pPr>
              <w:jc w:val="left"/>
              <w:rPr>
                <w:rFonts w:eastAsia="仿宋_GB2312"/>
                <w:szCs w:val="21"/>
              </w:rPr>
            </w:pPr>
            <w:r>
              <w:rPr>
                <w:rFonts w:hint="eastAsia" w:eastAsia="仿宋_GB2312"/>
                <w:szCs w:val="21"/>
              </w:rPr>
              <w:t>□智能配电</w:t>
            </w:r>
          </w:p>
        </w:tc>
      </w:tr>
      <w:tr>
        <w:trPr>
          <w:cantSplit/>
          <w:trHeight w:val="439" w:hRule="atLeast"/>
        </w:trPr>
        <w:tc>
          <w:tcPr>
            <w:tcW w:w="1222" w:type="dxa"/>
            <w:vMerge w:val="continue"/>
            <w:vAlign w:val="center"/>
          </w:tcPr>
          <w:p>
            <w:pPr>
              <w:jc w:val="left"/>
            </w:pPr>
          </w:p>
        </w:tc>
        <w:tc>
          <w:tcPr>
            <w:tcW w:w="1502" w:type="dxa"/>
            <w:gridSpan w:val="3"/>
            <w:tcBorders>
              <w:top w:val="nil"/>
              <w:right w:val="nil"/>
            </w:tcBorders>
            <w:vAlign w:val="center"/>
          </w:tcPr>
          <w:p>
            <w:pPr>
              <w:jc w:val="left"/>
              <w:rPr>
                <w:rFonts w:eastAsia="仿宋_GB2312"/>
                <w:szCs w:val="21"/>
              </w:rPr>
            </w:pPr>
            <w:r>
              <w:rPr>
                <w:rFonts w:hint="eastAsia" w:eastAsia="仿宋_GB2312"/>
                <w:szCs w:val="21"/>
              </w:rPr>
              <w:t>□智能用电</w:t>
            </w:r>
          </w:p>
        </w:tc>
        <w:tc>
          <w:tcPr>
            <w:tcW w:w="1365" w:type="dxa"/>
            <w:gridSpan w:val="4"/>
            <w:tcBorders>
              <w:top w:val="nil"/>
              <w:left w:val="nil"/>
              <w:right w:val="nil"/>
            </w:tcBorders>
            <w:vAlign w:val="center"/>
          </w:tcPr>
          <w:p>
            <w:pPr>
              <w:jc w:val="left"/>
              <w:rPr>
                <w:rFonts w:eastAsia="仿宋_GB2312"/>
                <w:szCs w:val="21"/>
              </w:rPr>
            </w:pPr>
            <w:r>
              <w:rPr>
                <w:rFonts w:hint="eastAsia" w:eastAsia="仿宋_GB2312"/>
                <w:szCs w:val="21"/>
              </w:rPr>
              <w:t>□电网建设</w:t>
            </w:r>
          </w:p>
        </w:tc>
        <w:tc>
          <w:tcPr>
            <w:tcW w:w="1415" w:type="dxa"/>
            <w:gridSpan w:val="2"/>
            <w:tcBorders>
              <w:top w:val="nil"/>
              <w:left w:val="nil"/>
              <w:right w:val="nil"/>
            </w:tcBorders>
            <w:vAlign w:val="center"/>
          </w:tcPr>
          <w:p>
            <w:pPr>
              <w:jc w:val="left"/>
              <w:rPr>
                <w:rFonts w:eastAsia="仿宋_GB2312"/>
                <w:szCs w:val="21"/>
              </w:rPr>
            </w:pPr>
            <w:r>
              <w:rPr>
                <w:rFonts w:hint="eastAsia" w:eastAsia="仿宋_GB2312"/>
                <w:szCs w:val="21"/>
              </w:rPr>
              <w:t>□通用技术</w:t>
            </w:r>
          </w:p>
        </w:tc>
        <w:tc>
          <w:tcPr>
            <w:tcW w:w="1815" w:type="dxa"/>
            <w:gridSpan w:val="2"/>
            <w:tcBorders>
              <w:top w:val="nil"/>
              <w:left w:val="nil"/>
              <w:right w:val="nil"/>
            </w:tcBorders>
            <w:vAlign w:val="center"/>
          </w:tcPr>
          <w:p>
            <w:pPr>
              <w:jc w:val="left"/>
              <w:rPr>
                <w:rFonts w:eastAsia="仿宋_GB2312"/>
                <w:szCs w:val="21"/>
              </w:rPr>
            </w:pPr>
            <w:r>
              <w:rPr>
                <w:rFonts w:ascii="Wingdings" w:hAnsi="Wingdings" w:eastAsia="仿宋_GB2312"/>
                <w:szCs w:val="21"/>
              </w:rPr>
              <w:t></w:t>
            </w:r>
            <w:r>
              <w:rPr>
                <w:rFonts w:hint="eastAsia" w:eastAsia="仿宋_GB2312"/>
                <w:szCs w:val="21"/>
              </w:rPr>
              <w:t>数字化技术</w:t>
            </w:r>
          </w:p>
        </w:tc>
        <w:tc>
          <w:tcPr>
            <w:tcW w:w="2506" w:type="dxa"/>
            <w:tcBorders>
              <w:top w:val="nil"/>
              <w:left w:val="nil"/>
            </w:tcBorders>
            <w:vAlign w:val="center"/>
          </w:tcPr>
          <w:p>
            <w:pPr>
              <w:jc w:val="left"/>
              <w:rPr>
                <w:rFonts w:eastAsia="仿宋_GB2312"/>
                <w:szCs w:val="21"/>
              </w:rPr>
            </w:pPr>
            <w:r>
              <w:rPr>
                <w:rFonts w:hint="eastAsia" w:eastAsia="仿宋_GB2312"/>
                <w:szCs w:val="21"/>
              </w:rPr>
              <w:t>□安全与应急技术</w:t>
            </w:r>
          </w:p>
        </w:tc>
      </w:tr>
      <w:tr>
        <w:trPr>
          <w:cantSplit/>
          <w:trHeight w:val="454" w:hRule="atLeast"/>
        </w:trPr>
        <w:tc>
          <w:tcPr>
            <w:tcW w:w="1222" w:type="dxa"/>
            <w:vMerge w:val="continue"/>
            <w:vAlign w:val="center"/>
          </w:tcPr>
          <w:p>
            <w:pPr>
              <w:jc w:val="center"/>
              <w:rPr>
                <w:rFonts w:eastAsia="仿宋_GB2312"/>
                <w:sz w:val="24"/>
              </w:rPr>
            </w:pPr>
          </w:p>
        </w:tc>
        <w:tc>
          <w:tcPr>
            <w:tcW w:w="2867" w:type="dxa"/>
            <w:gridSpan w:val="7"/>
            <w:tcBorders>
              <w:right w:val="nil"/>
            </w:tcBorders>
            <w:vAlign w:val="center"/>
          </w:tcPr>
          <w:p>
            <w:pPr>
              <w:jc w:val="left"/>
              <w:rPr>
                <w:rFonts w:eastAsia="仿宋_GB2312"/>
                <w:szCs w:val="21"/>
              </w:rPr>
            </w:pPr>
            <w:r>
              <w:rPr>
                <w:rFonts w:ascii="Wingdings" w:hAnsi="Wingdings" w:eastAsia="仿宋_GB2312"/>
                <w:szCs w:val="21"/>
              </w:rPr>
              <w:t></w:t>
            </w:r>
            <w:r>
              <w:rPr>
                <w:rFonts w:hint="eastAsia" w:eastAsia="仿宋_GB2312"/>
                <w:szCs w:val="21"/>
              </w:rPr>
              <w:t>科技引领类</w:t>
            </w:r>
          </w:p>
        </w:tc>
        <w:tc>
          <w:tcPr>
            <w:tcW w:w="2867" w:type="dxa"/>
            <w:gridSpan w:val="3"/>
            <w:tcBorders>
              <w:left w:val="nil"/>
              <w:right w:val="nil"/>
            </w:tcBorders>
            <w:vAlign w:val="center"/>
          </w:tcPr>
          <w:p>
            <w:pPr>
              <w:jc w:val="left"/>
              <w:rPr>
                <w:rFonts w:eastAsia="仿宋_GB2312"/>
                <w:szCs w:val="21"/>
              </w:rPr>
            </w:pPr>
            <w:r>
              <w:rPr>
                <w:rFonts w:hint="eastAsia" w:eastAsia="仿宋_GB2312"/>
                <w:szCs w:val="21"/>
              </w:rPr>
              <w:t>□业务支撑类</w:t>
            </w:r>
          </w:p>
        </w:tc>
        <w:tc>
          <w:tcPr>
            <w:tcW w:w="2869" w:type="dxa"/>
            <w:gridSpan w:val="2"/>
            <w:tcBorders>
              <w:left w:val="nil"/>
            </w:tcBorders>
            <w:vAlign w:val="center"/>
          </w:tcPr>
          <w:p>
            <w:pPr>
              <w:jc w:val="left"/>
              <w:rPr>
                <w:rFonts w:eastAsia="仿宋_GB2312"/>
                <w:szCs w:val="21"/>
              </w:rPr>
            </w:pPr>
            <w:r>
              <w:rPr>
                <w:rFonts w:hint="eastAsia" w:eastAsia="仿宋_GB2312"/>
                <w:szCs w:val="21"/>
              </w:rPr>
              <w:t>□产业创新类</w:t>
            </w:r>
          </w:p>
        </w:tc>
      </w:tr>
      <w:tr>
        <w:trPr>
          <w:cantSplit/>
          <w:trHeight w:val="454" w:hRule="atLeast"/>
        </w:trPr>
        <w:tc>
          <w:tcPr>
            <w:tcW w:w="1222" w:type="dxa"/>
            <w:vMerge w:val="continue"/>
            <w:vAlign w:val="center"/>
          </w:tcPr>
          <w:p>
            <w:pPr>
              <w:jc w:val="center"/>
              <w:rPr>
                <w:rFonts w:eastAsia="仿宋_GB2312"/>
                <w:sz w:val="24"/>
              </w:rPr>
            </w:pPr>
          </w:p>
        </w:tc>
        <w:tc>
          <w:tcPr>
            <w:tcW w:w="2216" w:type="dxa"/>
            <w:gridSpan w:val="4"/>
            <w:tcBorders>
              <w:bottom w:val="nil"/>
              <w:right w:val="nil"/>
            </w:tcBorders>
            <w:vAlign w:val="center"/>
          </w:tcPr>
          <w:p>
            <w:pPr>
              <w:jc w:val="left"/>
              <w:rPr>
                <w:rFonts w:eastAsia="仿宋_GB2312"/>
                <w:szCs w:val="21"/>
              </w:rPr>
            </w:pPr>
            <w:r>
              <w:rPr>
                <w:rFonts w:hint="eastAsia" w:eastAsia="仿宋_GB2312"/>
                <w:szCs w:val="21"/>
              </w:rPr>
              <w:t>□国家级省级配套</w:t>
            </w:r>
          </w:p>
        </w:tc>
        <w:tc>
          <w:tcPr>
            <w:tcW w:w="2066" w:type="dxa"/>
            <w:gridSpan w:val="5"/>
            <w:tcBorders>
              <w:left w:val="nil"/>
              <w:bottom w:val="nil"/>
              <w:right w:val="nil"/>
            </w:tcBorders>
            <w:vAlign w:val="center"/>
          </w:tcPr>
          <w:p>
            <w:pPr>
              <w:jc w:val="left"/>
              <w:rPr>
                <w:rFonts w:eastAsia="仿宋_GB2312"/>
                <w:szCs w:val="21"/>
              </w:rPr>
            </w:pPr>
            <w:r>
              <w:rPr>
                <w:rFonts w:hint="eastAsia" w:eastAsia="仿宋_GB2312"/>
                <w:szCs w:val="21"/>
              </w:rPr>
              <w:t>□重大科技专项</w:t>
            </w:r>
          </w:p>
        </w:tc>
        <w:tc>
          <w:tcPr>
            <w:tcW w:w="1815" w:type="dxa"/>
            <w:gridSpan w:val="2"/>
            <w:tcBorders>
              <w:left w:val="nil"/>
              <w:bottom w:val="nil"/>
              <w:right w:val="nil"/>
            </w:tcBorders>
            <w:vAlign w:val="center"/>
          </w:tcPr>
          <w:p>
            <w:pPr>
              <w:jc w:val="left"/>
              <w:rPr>
                <w:rFonts w:eastAsia="仿宋_GB2312"/>
                <w:szCs w:val="21"/>
              </w:rPr>
            </w:pPr>
            <w:r>
              <w:rPr>
                <w:rFonts w:hint="eastAsia" w:eastAsia="仿宋_GB2312"/>
                <w:szCs w:val="21"/>
              </w:rPr>
              <w:t>□重点科技项目</w:t>
            </w:r>
          </w:p>
        </w:tc>
        <w:tc>
          <w:tcPr>
            <w:tcW w:w="2506" w:type="dxa"/>
            <w:tcBorders>
              <w:left w:val="nil"/>
              <w:bottom w:val="nil"/>
            </w:tcBorders>
            <w:vAlign w:val="center"/>
          </w:tcPr>
          <w:p>
            <w:pPr>
              <w:jc w:val="left"/>
              <w:rPr>
                <w:rFonts w:eastAsia="仿宋_GB2312"/>
                <w:szCs w:val="21"/>
              </w:rPr>
            </w:pPr>
            <w:r>
              <w:rPr>
                <w:rFonts w:hint="eastAsia" w:eastAsia="仿宋_GB2312"/>
                <w:szCs w:val="21"/>
              </w:rPr>
              <w:t>□联合研究院项目</w:t>
            </w:r>
          </w:p>
        </w:tc>
      </w:tr>
      <w:tr>
        <w:trPr>
          <w:cantSplit/>
          <w:trHeight w:val="454" w:hRule="atLeast"/>
        </w:trPr>
        <w:tc>
          <w:tcPr>
            <w:tcW w:w="1222" w:type="dxa"/>
            <w:vMerge w:val="continue"/>
            <w:vAlign w:val="center"/>
          </w:tcPr>
          <w:p>
            <w:pPr>
              <w:jc w:val="center"/>
              <w:rPr>
                <w:rFonts w:eastAsia="仿宋_GB2312"/>
                <w:sz w:val="24"/>
              </w:rPr>
            </w:pPr>
          </w:p>
        </w:tc>
        <w:tc>
          <w:tcPr>
            <w:tcW w:w="2216" w:type="dxa"/>
            <w:gridSpan w:val="4"/>
            <w:tcBorders>
              <w:top w:val="nil"/>
              <w:bottom w:val="nil"/>
              <w:right w:val="nil"/>
            </w:tcBorders>
            <w:vAlign w:val="center"/>
          </w:tcPr>
          <w:p>
            <w:pPr>
              <w:jc w:val="left"/>
              <w:rPr>
                <w:rFonts w:eastAsia="仿宋_GB2312"/>
                <w:szCs w:val="21"/>
              </w:rPr>
            </w:pPr>
            <w:r>
              <w:rPr>
                <w:rFonts w:hint="eastAsia" w:eastAsia="仿宋_GB2312"/>
                <w:szCs w:val="21"/>
              </w:rPr>
              <w:t>□总部支持项目</w:t>
            </w:r>
          </w:p>
        </w:tc>
        <w:tc>
          <w:tcPr>
            <w:tcW w:w="2066" w:type="dxa"/>
            <w:gridSpan w:val="5"/>
            <w:tcBorders>
              <w:top w:val="nil"/>
              <w:left w:val="nil"/>
              <w:bottom w:val="nil"/>
              <w:right w:val="nil"/>
            </w:tcBorders>
            <w:vAlign w:val="center"/>
          </w:tcPr>
          <w:p>
            <w:pPr>
              <w:jc w:val="left"/>
              <w:rPr>
                <w:rFonts w:eastAsia="仿宋_GB2312"/>
                <w:szCs w:val="21"/>
              </w:rPr>
            </w:pPr>
            <w:r>
              <w:rPr>
                <w:rFonts w:hint="eastAsia" w:eastAsia="仿宋_GB2312"/>
                <w:szCs w:val="21"/>
              </w:rPr>
              <w:t>□揭榜制项目</w:t>
            </w:r>
          </w:p>
        </w:tc>
        <w:tc>
          <w:tcPr>
            <w:tcW w:w="1815" w:type="dxa"/>
            <w:gridSpan w:val="2"/>
            <w:tcBorders>
              <w:top w:val="nil"/>
              <w:left w:val="nil"/>
              <w:bottom w:val="nil"/>
              <w:right w:val="nil"/>
            </w:tcBorders>
            <w:vAlign w:val="center"/>
          </w:tcPr>
          <w:p>
            <w:pPr>
              <w:jc w:val="left"/>
              <w:rPr>
                <w:rFonts w:eastAsia="仿宋_GB2312"/>
                <w:szCs w:val="21"/>
              </w:rPr>
            </w:pPr>
            <w:r>
              <w:rPr>
                <w:rFonts w:hint="eastAsia" w:eastAsia="仿宋_GB2312"/>
                <w:szCs w:val="21"/>
              </w:rPr>
              <w:t>□挂帅制项目</w:t>
            </w:r>
          </w:p>
        </w:tc>
        <w:tc>
          <w:tcPr>
            <w:tcW w:w="2506" w:type="dxa"/>
            <w:tcBorders>
              <w:top w:val="nil"/>
              <w:left w:val="nil"/>
              <w:bottom w:val="nil"/>
            </w:tcBorders>
            <w:vAlign w:val="center"/>
          </w:tcPr>
          <w:p>
            <w:pPr>
              <w:jc w:val="left"/>
              <w:rPr>
                <w:rFonts w:eastAsia="仿宋_GB2312"/>
                <w:szCs w:val="21"/>
              </w:rPr>
            </w:pPr>
            <w:r>
              <w:rPr>
                <w:rFonts w:hint="eastAsia" w:eastAsia="仿宋_GB2312"/>
                <w:szCs w:val="21"/>
              </w:rPr>
              <w:t>□赛马制项目</w:t>
            </w:r>
          </w:p>
        </w:tc>
      </w:tr>
      <w:tr>
        <w:trPr>
          <w:cantSplit/>
          <w:trHeight w:val="454" w:hRule="atLeast"/>
        </w:trPr>
        <w:tc>
          <w:tcPr>
            <w:tcW w:w="1222" w:type="dxa"/>
            <w:vMerge w:val="continue"/>
            <w:vAlign w:val="center"/>
          </w:tcPr>
          <w:p>
            <w:pPr>
              <w:jc w:val="center"/>
              <w:rPr>
                <w:rFonts w:eastAsia="仿宋_GB2312"/>
                <w:sz w:val="24"/>
              </w:rPr>
            </w:pPr>
          </w:p>
        </w:tc>
        <w:tc>
          <w:tcPr>
            <w:tcW w:w="8603" w:type="dxa"/>
            <w:gridSpan w:val="12"/>
            <w:tcBorders>
              <w:top w:val="nil"/>
            </w:tcBorders>
            <w:vAlign w:val="center"/>
          </w:tcPr>
          <w:p>
            <w:pPr>
              <w:jc w:val="left"/>
              <w:rPr>
                <w:rFonts w:eastAsia="仿宋_GB2312"/>
                <w:szCs w:val="21"/>
              </w:rPr>
            </w:pPr>
            <w:r>
              <w:rPr>
                <w:rFonts w:hint="eastAsia" w:eastAsia="仿宋_GB2312"/>
                <w:i/>
                <w:iCs/>
                <w:szCs w:val="21"/>
              </w:rPr>
              <w:t>注：科技引领类和业务支撑类进行选择，可多选，如无上述标签可不选</w:t>
            </w:r>
          </w:p>
        </w:tc>
      </w:tr>
      <w:tr>
        <w:trPr>
          <w:cantSplit/>
          <w:trHeight w:val="454" w:hRule="atLeast"/>
        </w:trPr>
        <w:tc>
          <w:tcPr>
            <w:tcW w:w="1222" w:type="dxa"/>
            <w:vMerge w:val="continue"/>
            <w:vAlign w:val="center"/>
          </w:tcPr>
          <w:p>
            <w:pPr>
              <w:jc w:val="center"/>
              <w:rPr>
                <w:rFonts w:eastAsia="仿宋_GB2312"/>
                <w:sz w:val="24"/>
              </w:rPr>
            </w:pPr>
          </w:p>
        </w:tc>
        <w:tc>
          <w:tcPr>
            <w:tcW w:w="4282" w:type="dxa"/>
            <w:gridSpan w:val="9"/>
            <w:tcBorders>
              <w:bottom w:val="nil"/>
              <w:right w:val="nil"/>
            </w:tcBorders>
            <w:vAlign w:val="center"/>
          </w:tcPr>
          <w:p>
            <w:pPr>
              <w:snapToGrid w:val="0"/>
              <w:jc w:val="left"/>
              <w:rPr>
                <w:rFonts w:eastAsia="仿宋_GB2312"/>
                <w:szCs w:val="21"/>
              </w:rPr>
            </w:pPr>
            <w:r>
              <w:rPr>
                <w:rFonts w:hint="eastAsia" w:eastAsia="仿宋_GB2312"/>
                <w:szCs w:val="21"/>
              </w:rPr>
              <w:t>□电力系统自主专用芯片</w:t>
            </w:r>
          </w:p>
        </w:tc>
        <w:tc>
          <w:tcPr>
            <w:tcW w:w="4321" w:type="dxa"/>
            <w:gridSpan w:val="3"/>
            <w:tcBorders>
              <w:left w:val="nil"/>
              <w:bottom w:val="nil"/>
            </w:tcBorders>
            <w:vAlign w:val="center"/>
          </w:tcPr>
          <w:p>
            <w:pPr>
              <w:snapToGrid w:val="0"/>
              <w:jc w:val="left"/>
              <w:rPr>
                <w:rFonts w:eastAsia="仿宋_GB2312"/>
                <w:szCs w:val="21"/>
              </w:rPr>
            </w:pPr>
            <w:r>
              <w:rPr>
                <w:rFonts w:hint="eastAsia" w:eastAsia="仿宋_GB2312"/>
                <w:szCs w:val="21"/>
              </w:rPr>
              <w:t>□人工智能及专用机器人</w:t>
            </w:r>
          </w:p>
        </w:tc>
      </w:tr>
      <w:tr>
        <w:trPr>
          <w:cantSplit/>
          <w:trHeight w:val="454" w:hRule="atLeast"/>
        </w:trPr>
        <w:tc>
          <w:tcPr>
            <w:tcW w:w="1222" w:type="dxa"/>
            <w:vMerge w:val="continue"/>
            <w:vAlign w:val="center"/>
          </w:tcPr>
          <w:p>
            <w:pPr>
              <w:jc w:val="center"/>
              <w:rPr>
                <w:rFonts w:eastAsia="仿宋_GB2312"/>
                <w:sz w:val="24"/>
              </w:rPr>
            </w:pPr>
          </w:p>
        </w:tc>
        <w:tc>
          <w:tcPr>
            <w:tcW w:w="4282" w:type="dxa"/>
            <w:gridSpan w:val="9"/>
            <w:tcBorders>
              <w:top w:val="nil"/>
              <w:bottom w:val="nil"/>
              <w:right w:val="nil"/>
            </w:tcBorders>
            <w:vAlign w:val="center"/>
          </w:tcPr>
          <w:p>
            <w:pPr>
              <w:snapToGrid w:val="0"/>
              <w:jc w:val="left"/>
              <w:rPr>
                <w:rFonts w:eastAsia="仿宋_GB2312"/>
                <w:szCs w:val="21"/>
              </w:rPr>
            </w:pPr>
            <w:r>
              <w:rPr>
                <w:rFonts w:hint="eastAsia" w:eastAsia="仿宋_GB2312"/>
                <w:szCs w:val="21"/>
              </w:rPr>
              <w:t>□面向电力行业的电力装备检测</w:t>
            </w:r>
          </w:p>
        </w:tc>
        <w:tc>
          <w:tcPr>
            <w:tcW w:w="4321" w:type="dxa"/>
            <w:gridSpan w:val="3"/>
            <w:tcBorders>
              <w:top w:val="nil"/>
              <w:left w:val="nil"/>
              <w:bottom w:val="nil"/>
            </w:tcBorders>
            <w:vAlign w:val="center"/>
          </w:tcPr>
          <w:p>
            <w:pPr>
              <w:snapToGrid w:val="0"/>
              <w:jc w:val="left"/>
              <w:rPr>
                <w:rFonts w:eastAsia="仿宋_GB2312"/>
                <w:szCs w:val="21"/>
              </w:rPr>
            </w:pPr>
            <w:r>
              <w:rPr>
                <w:rFonts w:hint="eastAsia" w:eastAsia="仿宋_GB2312"/>
                <w:szCs w:val="21"/>
              </w:rPr>
              <w:t>□面向电力行业的网络安全工具及检测</w:t>
            </w:r>
          </w:p>
        </w:tc>
      </w:tr>
      <w:tr>
        <w:trPr>
          <w:cantSplit/>
          <w:trHeight w:val="454" w:hRule="atLeast"/>
        </w:trPr>
        <w:tc>
          <w:tcPr>
            <w:tcW w:w="1222" w:type="dxa"/>
            <w:vMerge w:val="continue"/>
            <w:vAlign w:val="center"/>
          </w:tcPr>
          <w:p>
            <w:pPr>
              <w:jc w:val="center"/>
              <w:rPr>
                <w:rFonts w:eastAsia="仿宋_GB2312"/>
                <w:sz w:val="24"/>
              </w:rPr>
            </w:pPr>
          </w:p>
        </w:tc>
        <w:tc>
          <w:tcPr>
            <w:tcW w:w="4282" w:type="dxa"/>
            <w:gridSpan w:val="9"/>
            <w:tcBorders>
              <w:top w:val="nil"/>
              <w:bottom w:val="nil"/>
              <w:right w:val="nil"/>
            </w:tcBorders>
            <w:vAlign w:val="center"/>
          </w:tcPr>
          <w:p>
            <w:pPr>
              <w:snapToGrid w:val="0"/>
              <w:jc w:val="left"/>
              <w:rPr>
                <w:rFonts w:eastAsia="仿宋_GB2312"/>
                <w:szCs w:val="21"/>
              </w:rPr>
            </w:pPr>
            <w:r>
              <w:rPr>
                <w:rFonts w:hint="eastAsia" w:eastAsia="仿宋_GB2312"/>
                <w:szCs w:val="21"/>
              </w:rPr>
              <w:t>□海上风电设备运维技术</w:t>
            </w:r>
          </w:p>
        </w:tc>
        <w:tc>
          <w:tcPr>
            <w:tcW w:w="4321" w:type="dxa"/>
            <w:gridSpan w:val="3"/>
            <w:tcBorders>
              <w:top w:val="nil"/>
              <w:left w:val="nil"/>
              <w:bottom w:val="nil"/>
            </w:tcBorders>
            <w:vAlign w:val="center"/>
          </w:tcPr>
          <w:p>
            <w:pPr>
              <w:snapToGrid w:val="0"/>
              <w:jc w:val="left"/>
              <w:rPr>
                <w:rFonts w:eastAsia="仿宋_GB2312"/>
                <w:szCs w:val="21"/>
              </w:rPr>
            </w:pPr>
            <w:r>
              <w:rPr>
                <w:rFonts w:hint="eastAsia" w:eastAsia="仿宋_GB2312"/>
                <w:szCs w:val="21"/>
              </w:rPr>
              <w:t>□电动汽车无线充电技术</w:t>
            </w:r>
          </w:p>
        </w:tc>
      </w:tr>
      <w:tr>
        <w:trPr>
          <w:cantSplit/>
          <w:trHeight w:val="454" w:hRule="atLeast"/>
        </w:trPr>
        <w:tc>
          <w:tcPr>
            <w:tcW w:w="1222" w:type="dxa"/>
            <w:vMerge w:val="continue"/>
            <w:vAlign w:val="center"/>
          </w:tcPr>
          <w:p>
            <w:pPr>
              <w:jc w:val="center"/>
              <w:rPr>
                <w:rFonts w:eastAsia="仿宋_GB2312"/>
                <w:sz w:val="24"/>
              </w:rPr>
            </w:pPr>
          </w:p>
        </w:tc>
        <w:tc>
          <w:tcPr>
            <w:tcW w:w="4282" w:type="dxa"/>
            <w:gridSpan w:val="9"/>
            <w:tcBorders>
              <w:top w:val="nil"/>
              <w:bottom w:val="nil"/>
              <w:right w:val="nil"/>
            </w:tcBorders>
            <w:vAlign w:val="center"/>
          </w:tcPr>
          <w:p>
            <w:pPr>
              <w:snapToGrid w:val="0"/>
              <w:jc w:val="left"/>
              <w:rPr>
                <w:rFonts w:eastAsia="仿宋_GB2312"/>
                <w:szCs w:val="21"/>
              </w:rPr>
            </w:pPr>
            <w:r>
              <w:rPr>
                <w:rFonts w:hint="eastAsia" w:eastAsia="仿宋_GB2312"/>
                <w:szCs w:val="21"/>
              </w:rPr>
              <w:t>□直流配用电装备</w:t>
            </w:r>
          </w:p>
        </w:tc>
        <w:tc>
          <w:tcPr>
            <w:tcW w:w="4321" w:type="dxa"/>
            <w:gridSpan w:val="3"/>
            <w:tcBorders>
              <w:top w:val="nil"/>
              <w:left w:val="nil"/>
              <w:bottom w:val="nil"/>
            </w:tcBorders>
            <w:vAlign w:val="center"/>
          </w:tcPr>
          <w:p>
            <w:pPr>
              <w:snapToGrid w:val="0"/>
              <w:jc w:val="left"/>
              <w:rPr>
                <w:rFonts w:eastAsia="仿宋_GB2312"/>
                <w:szCs w:val="21"/>
              </w:rPr>
            </w:pPr>
            <w:r>
              <w:rPr>
                <w:rFonts w:hint="eastAsia" w:eastAsia="仿宋_GB2312"/>
                <w:szCs w:val="21"/>
              </w:rPr>
              <w:t>□电动汽车导航运营管理及相关产业</w:t>
            </w:r>
          </w:p>
        </w:tc>
      </w:tr>
      <w:tr>
        <w:trPr>
          <w:cantSplit/>
          <w:trHeight w:val="454" w:hRule="atLeast"/>
        </w:trPr>
        <w:tc>
          <w:tcPr>
            <w:tcW w:w="1222" w:type="dxa"/>
            <w:vMerge w:val="continue"/>
            <w:vAlign w:val="center"/>
          </w:tcPr>
          <w:p>
            <w:pPr>
              <w:jc w:val="left"/>
              <w:rPr>
                <w:rFonts w:eastAsia="仿宋_GB2312"/>
                <w:sz w:val="24"/>
              </w:rPr>
            </w:pPr>
          </w:p>
        </w:tc>
        <w:tc>
          <w:tcPr>
            <w:tcW w:w="8603" w:type="dxa"/>
            <w:gridSpan w:val="12"/>
            <w:tcBorders>
              <w:top w:val="nil"/>
            </w:tcBorders>
            <w:vAlign w:val="center"/>
          </w:tcPr>
          <w:p>
            <w:pPr>
              <w:snapToGrid w:val="0"/>
              <w:jc w:val="left"/>
              <w:rPr>
                <w:rFonts w:eastAsia="仿宋_GB2312"/>
                <w:szCs w:val="21"/>
              </w:rPr>
            </w:pPr>
            <w:r>
              <w:rPr>
                <w:rFonts w:hint="eastAsia" w:eastAsia="仿宋_GB2312"/>
                <w:i/>
                <w:iCs/>
                <w:szCs w:val="21"/>
              </w:rPr>
              <w:t>注：产业创新类进行选择，可多选，如无上述标签可不选</w:t>
            </w:r>
          </w:p>
        </w:tc>
      </w:tr>
      <w:tr>
        <w:trPr>
          <w:cantSplit/>
          <w:trHeight w:val="454" w:hRule="atLeast"/>
        </w:trPr>
        <w:tc>
          <w:tcPr>
            <w:tcW w:w="9825" w:type="dxa"/>
            <w:gridSpan w:val="13"/>
            <w:vAlign w:val="center"/>
          </w:tcPr>
          <w:p>
            <w:pPr>
              <w:jc w:val="center"/>
              <w:rPr>
                <w:rFonts w:eastAsia="仿宋_GB2312"/>
                <w:sz w:val="24"/>
              </w:rPr>
            </w:pPr>
            <w:r>
              <w:rPr>
                <w:rFonts w:hint="eastAsia" w:eastAsia="仿宋_GB2312"/>
                <w:bCs/>
                <w:sz w:val="24"/>
              </w:rPr>
              <w:t>项目组成人员情况</w:t>
            </w:r>
          </w:p>
        </w:tc>
      </w:tr>
      <w:tr>
        <w:trPr>
          <w:cantSplit/>
          <w:trHeight w:val="293" w:hRule="atLeast"/>
        </w:trPr>
        <w:tc>
          <w:tcPr>
            <w:tcW w:w="1222" w:type="dxa"/>
            <w:vAlign w:val="center"/>
          </w:tcPr>
          <w:p>
            <w:pPr>
              <w:jc w:val="center"/>
              <w:rPr>
                <w:rFonts w:eastAsia="仿宋_GB2312"/>
                <w:sz w:val="24"/>
              </w:rPr>
            </w:pPr>
            <w:r>
              <w:rPr>
                <w:rFonts w:hint="eastAsia" w:eastAsia="仿宋_GB2312"/>
                <w:sz w:val="24"/>
              </w:rPr>
              <w:t>序号</w:t>
            </w:r>
          </w:p>
        </w:tc>
        <w:tc>
          <w:tcPr>
            <w:tcW w:w="1485" w:type="dxa"/>
            <w:gridSpan w:val="2"/>
            <w:vAlign w:val="center"/>
          </w:tcPr>
          <w:p>
            <w:pPr>
              <w:jc w:val="center"/>
              <w:rPr>
                <w:rFonts w:eastAsia="仿宋_GB2312"/>
                <w:sz w:val="24"/>
              </w:rPr>
            </w:pPr>
            <w:r>
              <w:rPr>
                <w:rFonts w:hint="eastAsia" w:eastAsia="仿宋_GB2312"/>
                <w:sz w:val="24"/>
              </w:rPr>
              <w:t>姓名</w:t>
            </w:r>
          </w:p>
        </w:tc>
        <w:tc>
          <w:tcPr>
            <w:tcW w:w="1016" w:type="dxa"/>
            <w:gridSpan w:val="4"/>
            <w:vAlign w:val="center"/>
          </w:tcPr>
          <w:p>
            <w:pPr>
              <w:jc w:val="center"/>
              <w:rPr>
                <w:rFonts w:eastAsia="仿宋_GB2312"/>
                <w:sz w:val="24"/>
              </w:rPr>
            </w:pPr>
            <w:r>
              <w:rPr>
                <w:rFonts w:hint="eastAsia" w:eastAsia="仿宋_GB2312"/>
                <w:sz w:val="24"/>
              </w:rPr>
              <w:t>年龄</w:t>
            </w:r>
          </w:p>
        </w:tc>
        <w:tc>
          <w:tcPr>
            <w:tcW w:w="1781" w:type="dxa"/>
            <w:gridSpan w:val="3"/>
            <w:vAlign w:val="center"/>
          </w:tcPr>
          <w:p>
            <w:pPr>
              <w:jc w:val="center"/>
              <w:rPr>
                <w:rFonts w:eastAsia="仿宋_GB2312"/>
                <w:sz w:val="24"/>
              </w:rPr>
            </w:pPr>
            <w:r>
              <w:rPr>
                <w:rFonts w:hint="eastAsia" w:eastAsia="仿宋_GB2312"/>
                <w:sz w:val="24"/>
              </w:rPr>
              <w:t>职称、职务</w:t>
            </w:r>
          </w:p>
        </w:tc>
        <w:tc>
          <w:tcPr>
            <w:tcW w:w="1815" w:type="dxa"/>
            <w:gridSpan w:val="2"/>
            <w:vAlign w:val="center"/>
          </w:tcPr>
          <w:p>
            <w:pPr>
              <w:jc w:val="center"/>
              <w:rPr>
                <w:rFonts w:eastAsia="仿宋_GB2312"/>
                <w:sz w:val="24"/>
              </w:rPr>
            </w:pPr>
            <w:r>
              <w:rPr>
                <w:rFonts w:hint="eastAsia" w:eastAsia="仿宋_GB2312"/>
                <w:sz w:val="24"/>
              </w:rPr>
              <w:t>工作单位</w:t>
            </w:r>
          </w:p>
        </w:tc>
        <w:tc>
          <w:tcPr>
            <w:tcW w:w="2506" w:type="dxa"/>
            <w:vAlign w:val="center"/>
          </w:tcPr>
          <w:p>
            <w:pPr>
              <w:jc w:val="center"/>
            </w:pPr>
            <w:r>
              <w:rPr>
                <w:rFonts w:hint="eastAsia" w:eastAsia="仿宋_GB2312"/>
                <w:sz w:val="24"/>
              </w:rPr>
              <w:t>任务分工</w:t>
            </w:r>
          </w:p>
        </w:tc>
      </w:tr>
      <w:tr>
        <w:trPr>
          <w:cantSplit/>
          <w:trHeight w:val="454" w:hRule="atLeast"/>
        </w:trPr>
        <w:tc>
          <w:tcPr>
            <w:tcW w:w="1222" w:type="dxa"/>
            <w:vAlign w:val="center"/>
          </w:tcPr>
          <w:p>
            <w:pPr>
              <w:jc w:val="center"/>
              <w:rPr>
                <w:rFonts w:eastAsia="仿宋_GB2312"/>
                <w:sz w:val="24"/>
              </w:rPr>
            </w:pPr>
          </w:p>
        </w:tc>
        <w:tc>
          <w:tcPr>
            <w:tcW w:w="1485" w:type="dxa"/>
            <w:gridSpan w:val="2"/>
            <w:vAlign w:val="center"/>
          </w:tcPr>
          <w:p>
            <w:pPr>
              <w:jc w:val="center"/>
              <w:rPr>
                <w:rFonts w:eastAsia="仿宋_GB2312"/>
                <w:sz w:val="24"/>
              </w:rPr>
            </w:pPr>
          </w:p>
        </w:tc>
        <w:tc>
          <w:tcPr>
            <w:tcW w:w="1016" w:type="dxa"/>
            <w:gridSpan w:val="4"/>
            <w:vAlign w:val="center"/>
          </w:tcPr>
          <w:p>
            <w:pPr>
              <w:jc w:val="center"/>
              <w:rPr>
                <w:rFonts w:eastAsia="仿宋_GB2312"/>
                <w:sz w:val="24"/>
              </w:rPr>
            </w:pPr>
          </w:p>
        </w:tc>
        <w:tc>
          <w:tcPr>
            <w:tcW w:w="1781" w:type="dxa"/>
            <w:gridSpan w:val="3"/>
            <w:vAlign w:val="center"/>
          </w:tcPr>
          <w:p>
            <w:pPr>
              <w:jc w:val="center"/>
              <w:rPr>
                <w:rFonts w:eastAsia="仿宋_GB2312"/>
                <w:sz w:val="24"/>
              </w:rPr>
            </w:pPr>
          </w:p>
        </w:tc>
        <w:tc>
          <w:tcPr>
            <w:tcW w:w="1815" w:type="dxa"/>
            <w:gridSpan w:val="2"/>
            <w:vAlign w:val="center"/>
          </w:tcPr>
          <w:p>
            <w:pPr>
              <w:jc w:val="center"/>
              <w:rPr>
                <w:rFonts w:eastAsia="仿宋_GB2312"/>
                <w:sz w:val="24"/>
              </w:rPr>
            </w:pPr>
          </w:p>
        </w:tc>
        <w:tc>
          <w:tcPr>
            <w:tcW w:w="2506" w:type="dxa"/>
            <w:vAlign w:val="center"/>
          </w:tcPr>
          <w:p>
            <w:pPr>
              <w:jc w:val="center"/>
              <w:rPr>
                <w:rFonts w:eastAsia="仿宋_GB2312"/>
                <w:sz w:val="24"/>
              </w:rPr>
            </w:pPr>
            <w:r>
              <w:rPr>
                <w:rFonts w:hint="eastAsia" w:eastAsia="仿宋_GB2312"/>
                <w:i/>
                <w:iCs/>
                <w:szCs w:val="21"/>
              </w:rPr>
              <w:t>(需包括项目负责人、课题负责人、项目成员)</w:t>
            </w:r>
          </w:p>
        </w:tc>
      </w:tr>
      <w:tr>
        <w:trPr>
          <w:cantSplit/>
          <w:trHeight w:val="454" w:hRule="atLeast"/>
        </w:trPr>
        <w:tc>
          <w:tcPr>
            <w:tcW w:w="1222" w:type="dxa"/>
            <w:vAlign w:val="center"/>
          </w:tcPr>
          <w:p>
            <w:pPr>
              <w:jc w:val="center"/>
              <w:rPr>
                <w:rFonts w:eastAsia="仿宋_GB2312"/>
                <w:sz w:val="24"/>
              </w:rPr>
            </w:pPr>
          </w:p>
        </w:tc>
        <w:tc>
          <w:tcPr>
            <w:tcW w:w="1485" w:type="dxa"/>
            <w:gridSpan w:val="2"/>
            <w:vAlign w:val="center"/>
          </w:tcPr>
          <w:p>
            <w:pPr>
              <w:jc w:val="center"/>
              <w:rPr>
                <w:rFonts w:eastAsia="仿宋_GB2312"/>
                <w:sz w:val="24"/>
              </w:rPr>
            </w:pPr>
          </w:p>
        </w:tc>
        <w:tc>
          <w:tcPr>
            <w:tcW w:w="1016" w:type="dxa"/>
            <w:gridSpan w:val="4"/>
            <w:vAlign w:val="center"/>
          </w:tcPr>
          <w:p>
            <w:pPr>
              <w:jc w:val="center"/>
              <w:rPr>
                <w:rFonts w:eastAsia="仿宋_GB2312"/>
                <w:sz w:val="24"/>
              </w:rPr>
            </w:pPr>
          </w:p>
        </w:tc>
        <w:tc>
          <w:tcPr>
            <w:tcW w:w="1781" w:type="dxa"/>
            <w:gridSpan w:val="3"/>
            <w:vAlign w:val="center"/>
          </w:tcPr>
          <w:p>
            <w:pPr>
              <w:jc w:val="center"/>
              <w:rPr>
                <w:rFonts w:eastAsia="仿宋_GB2312"/>
                <w:sz w:val="24"/>
              </w:rPr>
            </w:pPr>
          </w:p>
        </w:tc>
        <w:tc>
          <w:tcPr>
            <w:tcW w:w="1815" w:type="dxa"/>
            <w:gridSpan w:val="2"/>
            <w:vAlign w:val="center"/>
          </w:tcPr>
          <w:p>
            <w:pPr>
              <w:jc w:val="center"/>
              <w:rPr>
                <w:rFonts w:eastAsia="仿宋_GB2312"/>
                <w:sz w:val="24"/>
              </w:rPr>
            </w:pPr>
          </w:p>
        </w:tc>
        <w:tc>
          <w:tcPr>
            <w:tcW w:w="2506" w:type="dxa"/>
            <w:vAlign w:val="center"/>
          </w:tcPr>
          <w:p>
            <w:pPr>
              <w:jc w:val="center"/>
              <w:rPr>
                <w:rFonts w:eastAsia="仿宋_GB2312"/>
                <w:sz w:val="24"/>
              </w:rPr>
            </w:pPr>
          </w:p>
        </w:tc>
      </w:tr>
      <w:tr>
        <w:trPr>
          <w:cantSplit/>
          <w:trHeight w:val="454" w:hRule="atLeast"/>
        </w:trPr>
        <w:tc>
          <w:tcPr>
            <w:tcW w:w="1222" w:type="dxa"/>
            <w:vAlign w:val="center"/>
          </w:tcPr>
          <w:p>
            <w:pPr>
              <w:jc w:val="center"/>
              <w:rPr>
                <w:rFonts w:eastAsia="仿宋_GB2312"/>
                <w:sz w:val="24"/>
              </w:rPr>
            </w:pPr>
          </w:p>
        </w:tc>
        <w:tc>
          <w:tcPr>
            <w:tcW w:w="1485" w:type="dxa"/>
            <w:gridSpan w:val="2"/>
            <w:vAlign w:val="center"/>
          </w:tcPr>
          <w:p>
            <w:pPr>
              <w:jc w:val="center"/>
              <w:rPr>
                <w:rFonts w:eastAsia="仿宋_GB2312"/>
                <w:sz w:val="24"/>
              </w:rPr>
            </w:pPr>
            <w:r>
              <w:rPr>
                <w:rFonts w:hint="eastAsia" w:eastAsia="仿宋_GB2312"/>
                <w:sz w:val="24"/>
              </w:rPr>
              <w:t>……</w:t>
            </w:r>
          </w:p>
        </w:tc>
        <w:tc>
          <w:tcPr>
            <w:tcW w:w="1016" w:type="dxa"/>
            <w:gridSpan w:val="4"/>
            <w:vAlign w:val="center"/>
          </w:tcPr>
          <w:p>
            <w:pPr>
              <w:jc w:val="center"/>
              <w:rPr>
                <w:rFonts w:eastAsia="仿宋_GB2312"/>
                <w:sz w:val="24"/>
              </w:rPr>
            </w:pPr>
          </w:p>
        </w:tc>
        <w:tc>
          <w:tcPr>
            <w:tcW w:w="1781" w:type="dxa"/>
            <w:gridSpan w:val="3"/>
            <w:vAlign w:val="center"/>
          </w:tcPr>
          <w:p>
            <w:pPr>
              <w:jc w:val="center"/>
              <w:rPr>
                <w:rFonts w:eastAsia="仿宋_GB2312"/>
                <w:sz w:val="24"/>
              </w:rPr>
            </w:pPr>
          </w:p>
        </w:tc>
        <w:tc>
          <w:tcPr>
            <w:tcW w:w="1815" w:type="dxa"/>
            <w:gridSpan w:val="2"/>
            <w:vAlign w:val="center"/>
          </w:tcPr>
          <w:p>
            <w:pPr>
              <w:jc w:val="center"/>
              <w:rPr>
                <w:rFonts w:eastAsia="仿宋_GB2312"/>
                <w:sz w:val="24"/>
              </w:rPr>
            </w:pPr>
          </w:p>
        </w:tc>
        <w:tc>
          <w:tcPr>
            <w:tcW w:w="2506" w:type="dxa"/>
            <w:vAlign w:val="center"/>
          </w:tcPr>
          <w:p>
            <w:pPr>
              <w:jc w:val="center"/>
              <w:rPr>
                <w:rFonts w:eastAsia="仿宋_GB2312"/>
                <w:sz w:val="24"/>
              </w:rPr>
            </w:pPr>
          </w:p>
        </w:tc>
      </w:tr>
      <w:tr>
        <w:trPr>
          <w:cantSplit/>
          <w:trHeight w:val="454" w:hRule="atLeast"/>
        </w:trPr>
        <w:tc>
          <w:tcPr>
            <w:tcW w:w="9825" w:type="dxa"/>
            <w:gridSpan w:val="13"/>
            <w:vAlign w:val="center"/>
          </w:tcPr>
          <w:p>
            <w:pPr>
              <w:jc w:val="left"/>
              <w:rPr>
                <w:rFonts w:eastAsia="仿宋_GB2312"/>
                <w:sz w:val="24"/>
              </w:rPr>
            </w:pPr>
            <w:r>
              <w:rPr>
                <w:rFonts w:eastAsia="仿宋_GB2312"/>
                <w:b/>
                <w:bCs/>
                <w:sz w:val="24"/>
              </w:rPr>
              <w:t>项目</w:t>
            </w:r>
            <w:r>
              <w:rPr>
                <w:rFonts w:hint="eastAsia" w:eastAsia="仿宋_GB2312"/>
                <w:b/>
                <w:bCs/>
                <w:sz w:val="24"/>
              </w:rPr>
              <w:t>负责人</w:t>
            </w:r>
            <w:r>
              <w:rPr>
                <w:rFonts w:eastAsia="仿宋_GB2312"/>
                <w:b/>
                <w:bCs/>
                <w:sz w:val="24"/>
              </w:rPr>
              <w:t>情况介绍：</w:t>
            </w:r>
            <w:r>
              <w:rPr>
                <w:rFonts w:hint="eastAsia" w:eastAsia="仿宋_GB2312"/>
                <w:i/>
                <w:iCs/>
                <w:sz w:val="24"/>
              </w:rPr>
              <w:t>（</w:t>
            </w:r>
            <w:r>
              <w:rPr>
                <w:rFonts w:eastAsia="仿宋_GB2312"/>
                <w:i/>
                <w:iCs/>
                <w:sz w:val="24"/>
              </w:rPr>
              <w:t>应包括项目负责人专业、工作内容和承担其它在研科技项目等方面的内容</w:t>
            </w:r>
            <w:r>
              <w:rPr>
                <w:rFonts w:hint="eastAsia" w:eastAsia="仿宋_GB2312"/>
                <w:i/>
                <w:iCs/>
                <w:sz w:val="24"/>
              </w:rPr>
              <w:t>。不超</w:t>
            </w:r>
            <w:r>
              <w:rPr>
                <w:rFonts w:eastAsia="仿宋_GB2312"/>
                <w:i/>
                <w:iCs/>
                <w:sz w:val="24"/>
              </w:rPr>
              <w:t>过500字</w:t>
            </w:r>
            <w:r>
              <w:rPr>
                <w:rFonts w:hint="eastAsia" w:eastAsia="仿宋_GB2312"/>
                <w:i/>
                <w:iCs/>
                <w:sz w:val="24"/>
              </w:rPr>
              <w:t>）</w:t>
            </w:r>
          </w:p>
          <w:p>
            <w:pPr>
              <w:ind w:firstLine="480" w:firstLineChars="200"/>
              <w:jc w:val="left"/>
              <w:rPr>
                <w:rFonts w:eastAsia="仿宋_GB2312"/>
                <w:sz w:val="24"/>
              </w:rPr>
            </w:pPr>
            <w:r>
              <w:rPr>
                <w:rFonts w:eastAsia="仿宋_GB2312"/>
                <w:sz w:val="24"/>
              </w:rPr>
              <w:t>XXXXXX</w:t>
            </w:r>
          </w:p>
          <w:p>
            <w:pPr>
              <w:jc w:val="left"/>
              <w:rPr>
                <w:rFonts w:eastAsia="仿宋_GB2312"/>
                <w:sz w:val="24"/>
              </w:rPr>
            </w:pPr>
          </w:p>
          <w:p>
            <w:pPr>
              <w:jc w:val="left"/>
              <w:rPr>
                <w:rFonts w:eastAsia="仿宋_GB2312"/>
                <w:sz w:val="24"/>
              </w:rPr>
            </w:pPr>
          </w:p>
        </w:tc>
      </w:tr>
      <w:tr>
        <w:trPr>
          <w:cantSplit/>
          <w:trHeight w:val="454" w:hRule="atLeast"/>
        </w:trPr>
        <w:tc>
          <w:tcPr>
            <w:tcW w:w="9825" w:type="dxa"/>
            <w:gridSpan w:val="13"/>
            <w:vAlign w:val="center"/>
          </w:tcPr>
          <w:p>
            <w:pPr>
              <w:rPr>
                <w:rFonts w:eastAsia="仿宋_GB2312"/>
                <w:sz w:val="24"/>
              </w:rPr>
            </w:pPr>
            <w:r>
              <w:rPr>
                <w:rFonts w:hint="eastAsia" w:eastAsia="仿宋_GB2312"/>
                <w:b/>
                <w:bCs/>
                <w:sz w:val="24"/>
              </w:rPr>
              <w:t>项目摘要：</w:t>
            </w:r>
            <w:r>
              <w:rPr>
                <w:rFonts w:hint="eastAsia" w:eastAsia="仿宋_GB2312"/>
                <w:i/>
                <w:sz w:val="24"/>
              </w:rPr>
              <w:t>（应从拟解决的重大科学问题或关键技术问题、预期目标等方面简要描述。不超过500字）</w:t>
            </w:r>
          </w:p>
          <w:p>
            <w:pPr>
              <w:ind w:firstLine="480" w:firstLineChars="200"/>
              <w:rPr>
                <w:rFonts w:eastAsia="仿宋_GB2312"/>
                <w:sz w:val="24"/>
              </w:rPr>
            </w:pPr>
            <w:r>
              <w:rPr>
                <w:rFonts w:hint="eastAsia" w:eastAsia="仿宋_GB2312"/>
                <w:sz w:val="24"/>
              </w:rPr>
              <w:t>全球能源行业顺应数字化时代的发展，加速向智能化、高性能化、孪生体化发展。现阶段的能源工业互联网也开始了数字化和智慧化进程。然而，数字化技术目前在能源工业领域的应用水平仍不足以满足实体资产全生命周期管理的需要。本项目基于智能化能源设备多维信息模型化构建思想，研究面向资产全生命周期的多模态孪生体构建及交互关键技术，为能源工业多维度数据管理和交互提供技术支持。本项目从以下5个方面展开：（1）研究面向实物资产全生命周期多态孪生体的统一数据模型构建技术，实现统一模型的全周期覆盖、高保鲜和参数化萃取；（2）研究支撑孪生体新范式HTAP融合的多维数据分析框架，实现电网数字孪生体数据高效存储、治理与智能化解析，资产全生命周期数据即时洞察与决策支持；（3）面向孪生体对象交互的函数式机理模型构建目标，研究面向孪生体对象交互的数据模型和机理模型互操作方法，面向孪生体对象交互的函数服务开发框架，以及事件驱动的孪生体对象函数服务编排与部署优化方法；（4）研究面向资产全生命的全时空对象一体化建模及轻量级引擎技术，实现电网信息模型的高性能构建和驱动；（5）基于GIM pro“一模到底”图数模融合框架，开展多态业务场景校验技术研究。通过提取规划业务流程中的关键信息和数据，综合运用计算机识别、存储及解析技术，形成一套支撑各专业领域基于源网荷储全环节，多态图数模融合全要素的业务场景实用化支撑工具。</w:t>
            </w:r>
          </w:p>
        </w:tc>
      </w:tr>
      <w:tr>
        <w:trPr>
          <w:cantSplit/>
          <w:trHeight w:val="454" w:hRule="atLeast"/>
        </w:trPr>
        <w:tc>
          <w:tcPr>
            <w:tcW w:w="9825" w:type="dxa"/>
            <w:gridSpan w:val="13"/>
            <w:vAlign w:val="center"/>
          </w:tcPr>
          <w:p>
            <w:pPr>
              <w:rPr>
                <w:rFonts w:eastAsia="仿宋_GB2312"/>
              </w:rPr>
            </w:pPr>
            <w:r>
              <w:rPr>
                <w:rFonts w:hint="eastAsia" w:eastAsia="仿宋_GB2312"/>
                <w:sz w:val="24"/>
              </w:rPr>
              <w:t>总部部门、分子公司（直属机构）创新管理部门意见：</w:t>
            </w:r>
          </w:p>
          <w:p>
            <w:pPr>
              <w:rPr>
                <w:rFonts w:eastAsia="仿宋_GB2312"/>
                <w:sz w:val="24"/>
              </w:rPr>
            </w:pPr>
          </w:p>
          <w:p>
            <w:pPr>
              <w:rPr>
                <w:rFonts w:eastAsia="仿宋_GB2312"/>
                <w:sz w:val="24"/>
              </w:rPr>
            </w:pPr>
          </w:p>
          <w:p>
            <w:pPr>
              <w:rPr>
                <w:rFonts w:eastAsia="仿宋_GB2312"/>
                <w:sz w:val="24"/>
              </w:rPr>
            </w:pPr>
          </w:p>
          <w:p>
            <w:pPr>
              <w:rPr>
                <w:rFonts w:eastAsia="仿宋_GB2312"/>
                <w:sz w:val="24"/>
              </w:rPr>
            </w:pPr>
          </w:p>
          <w:p>
            <w:pPr>
              <w:jc w:val="right"/>
              <w:rPr>
                <w:rFonts w:eastAsia="仿宋_GB2312"/>
                <w:sz w:val="24"/>
              </w:rPr>
            </w:pPr>
            <w:r>
              <w:rPr>
                <w:rFonts w:hint="eastAsia" w:eastAsia="仿宋_GB2312"/>
                <w:sz w:val="24"/>
              </w:rPr>
              <w:t>（公章）     年  月  日</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454" w:hRule="atLeast"/>
        </w:trPr>
        <w:tc>
          <w:tcPr>
            <w:tcW w:w="9825" w:type="dxa"/>
            <w:gridSpan w:val="13"/>
            <w:tcBorders>
              <w:top w:val="single" w:color="auto" w:sz="4" w:space="0"/>
              <w:left w:val="single" w:color="auto" w:sz="4" w:space="0"/>
              <w:bottom w:val="single" w:color="auto" w:sz="4" w:space="0"/>
              <w:right w:val="single" w:color="auto" w:sz="4" w:space="0"/>
            </w:tcBorders>
            <w:vAlign w:val="center"/>
          </w:tcPr>
          <w:p>
            <w:pPr>
              <w:outlineLvl w:val="1"/>
              <w:rPr>
                <w:rFonts w:eastAsia="仿宋_GB2312"/>
                <w:sz w:val="24"/>
              </w:rPr>
            </w:pPr>
            <w:r>
              <w:rPr>
                <w:rFonts w:hint="eastAsia" w:eastAsia="仿宋_GB2312"/>
                <w:b/>
                <w:sz w:val="24"/>
              </w:rPr>
              <w:t>一、项目背景与目标</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454" w:hRule="atLeast"/>
        </w:trPr>
        <w:tc>
          <w:tcPr>
            <w:tcW w:w="9825" w:type="dxa"/>
            <w:gridSpan w:val="13"/>
            <w:tcBorders>
              <w:top w:val="single" w:color="auto" w:sz="4" w:space="0"/>
              <w:left w:val="single" w:color="auto" w:sz="4" w:space="0"/>
              <w:bottom w:val="single" w:color="auto" w:sz="4" w:space="0"/>
              <w:right w:val="single" w:color="auto" w:sz="4" w:space="0"/>
            </w:tcBorders>
          </w:tcPr>
          <w:p>
            <w:pPr>
              <w:rPr>
                <w:rFonts w:eastAsia="仿宋_GB2312"/>
                <w:sz w:val="24"/>
              </w:rPr>
            </w:pPr>
            <w:r>
              <w:rPr>
                <w:rFonts w:eastAsia="仿宋_GB2312"/>
                <w:b/>
                <w:bCs/>
                <w:sz w:val="24"/>
              </w:rPr>
              <w:t>1.</w:t>
            </w:r>
            <w:r>
              <w:rPr>
                <w:rFonts w:hint="eastAsia" w:eastAsia="仿宋_GB2312"/>
                <w:b/>
                <w:bCs/>
                <w:sz w:val="24"/>
              </w:rPr>
              <w:t>问题来源</w:t>
            </w:r>
            <w:r>
              <w:rPr>
                <w:rFonts w:eastAsia="仿宋_GB2312"/>
                <w:i/>
                <w:iCs/>
                <w:sz w:val="24"/>
              </w:rPr>
              <w:t>（应简要解释问题发生的起因及问题相关的技术术语</w:t>
            </w:r>
            <w:r>
              <w:rPr>
                <w:rFonts w:hint="eastAsia" w:eastAsia="仿宋_GB2312"/>
                <w:i/>
                <w:iCs/>
                <w:sz w:val="24"/>
              </w:rPr>
              <w:t>。不超过</w:t>
            </w:r>
            <w:r>
              <w:rPr>
                <w:rFonts w:eastAsia="仿宋_GB2312"/>
                <w:i/>
                <w:iCs/>
                <w:sz w:val="24"/>
              </w:rPr>
              <w:t>2000字。）</w:t>
            </w:r>
          </w:p>
          <w:p>
            <w:pPr>
              <w:spacing w:line="360" w:lineRule="auto"/>
              <w:ind w:firstLine="480" w:firstLineChars="200"/>
              <w:rPr>
                <w:rFonts w:ascii="宋体" w:hAnsi="宋体" w:cs="宋体"/>
                <w:sz w:val="24"/>
              </w:rPr>
            </w:pPr>
          </w:p>
          <w:p>
            <w:pPr>
              <w:ind w:firstLine="480" w:firstLineChars="200"/>
              <w:rPr>
                <w:rFonts w:eastAsia="仿宋_GB2312"/>
                <w:sz w:val="24"/>
              </w:rPr>
            </w:pPr>
            <w:r>
              <w:rPr>
                <w:rFonts w:eastAsia="仿宋_GB2312"/>
                <w:sz w:val="24"/>
              </w:rPr>
              <w:t>全球能源行业顺应数字化时代不断发展，电力体制改革深入推进，在这一背景下加快能源转型已成为行业共识。但能源行业存在着体制、技术与市场壁垒，使得能源转型面临挑战。国家能源局提出智慧能源战略，建设互联互通、透明开放、互惠共享的能源共享平台，以期解决能源行业普遍存在的壁垒问题。数字孪生技术可在物理世界和数字世界之间建立精准的联系，有助于解决智慧能源发展所面临的技术难题，支持从多角度对能源互连网络进行精确仿真和控制。</w:t>
            </w:r>
            <w:r>
              <w:rPr>
                <w:rFonts w:hint="eastAsia" w:eastAsia="仿宋_GB2312"/>
                <w:sz w:val="24"/>
              </w:rPr>
              <w:t>随着物联网、大数据、人工智能等技术的日臻成熟，数字孪生在电网领域得到普遍应用，并在电网规划、建设、运营等环节发挥强有力的支撑作用。数字时代的数据具有地域分布广、场景复杂、基础设备多样化等特性，从多维度、多粒度实时采集、感知、处理业务数据，需要智能统一的多维数据模型、全生命周期孪生体模型支持。</w:t>
            </w:r>
            <w:r>
              <w:rPr>
                <w:rFonts w:eastAsia="仿宋_GB2312"/>
                <w:sz w:val="24"/>
              </w:rPr>
              <w:t>然而，数字孪生技术在</w:t>
            </w:r>
            <w:r>
              <w:rPr>
                <w:rFonts w:hint="eastAsia" w:eastAsia="仿宋_GB2312"/>
                <w:sz w:val="24"/>
              </w:rPr>
              <w:t>能源领域</w:t>
            </w:r>
            <w:r>
              <w:rPr>
                <w:rFonts w:eastAsia="仿宋_GB2312"/>
                <w:sz w:val="24"/>
              </w:rPr>
              <w:t>的定义和应用架构仍有待深入研究，对于能源系统的数字孪生技术应用试验也仅处于初步的验证探索阶段</w:t>
            </w:r>
            <w:r>
              <w:rPr>
                <w:rFonts w:hint="eastAsia" w:eastAsia="仿宋_GB2312"/>
                <w:sz w:val="24"/>
              </w:rPr>
              <w:t>，具体面临以下问题：</w:t>
            </w:r>
          </w:p>
          <w:p>
            <w:pPr>
              <w:ind w:firstLine="480" w:firstLineChars="200"/>
              <w:rPr>
                <w:rFonts w:eastAsia="仿宋_GB2312"/>
                <w:sz w:val="24"/>
              </w:rPr>
            </w:pPr>
            <w:r>
              <w:rPr>
                <w:rFonts w:hint="eastAsia" w:eastAsia="仿宋_GB2312"/>
                <w:sz w:val="24"/>
              </w:rPr>
              <w:t>（1）能源行业拥有现代化的能源设备和巨额资产，需要构建资产全生命周期管理模式，覆盖资产的规划、设计、采购、建设、运行、检修、技改、报废等全过程，在信息领域对应为抽象态、存储态、传输态、设计态、渲染态、交互态等六个时态。在数字建设中，海量资产数据以及相关的数据处理工具和基础模型，如数字孪生模型、数据仓库模型、各类数据库模型已广泛应用，但现有模型和工具无法满足资产全生命周期的数据管理要求。资产全生命周期数据模型需要覆盖多种数据应用场景，也需同时关注资产个体的孪生模型和个体间的关联关系。另外，随着资产数据注入和业务需求升级，模型需自适应调整以保持新鲜程度。模型也需根据不同业务需求进行参数化，并通过参数化萃取工具获取相应的切片模型，提高数据检索速度。因此，亟需研制一个覆盖资产全生命周期的统一数据模型，满足多层次、多维度、多时态、高保鲜、动态切片的数据处理需求。</w:t>
            </w:r>
          </w:p>
          <w:p>
            <w:pPr>
              <w:ind w:firstLine="480" w:firstLineChars="200"/>
              <w:rPr>
                <w:rFonts w:eastAsia="仿宋_GB2312"/>
                <w:sz w:val="24"/>
              </w:rPr>
            </w:pPr>
            <w:r>
              <w:rPr>
                <w:rFonts w:hint="eastAsia" w:eastAsia="仿宋_GB2312"/>
                <w:sz w:val="24"/>
              </w:rPr>
              <w:t>（2）随着数字孪生、多维信息即时处理等技术在能源上下游产业的应用趋于深入，传统的信息处理模式已难以承载实时和高效的信息操作需求。在此背景下，混合事务/处理（HTAP）技术应运而生，目的是在同一平台上实现OLTP（在线事务处理）和OLAP（在线分析处理）的高效整合，促进信息操作的实时性和高效性。然而，现有HTAP方案在处理多维、大规模、多态性强的资产信息时遇到难题，诸如信息模型的复杂度、实时性能的增强，以及如何高效进行非结构化数据的增删改查等方面的挑战。此外，电网资产信息的大量性、高频更新及多样性，对信息处理框架提出了更高的要求。因此，探索孪生体新范式下HTAP整合的多维信息处理架构非常关键，需能有效支持资产全生命周期内的信息整合、实时操作和多维决策，以实现对电网运行状态的深层理解和优化管理。</w:t>
            </w:r>
          </w:p>
          <w:p>
            <w:pPr>
              <w:ind w:firstLine="480" w:firstLineChars="200"/>
              <w:rPr>
                <w:rFonts w:eastAsia="仿宋_GB2312"/>
                <w:sz w:val="24"/>
              </w:rPr>
            </w:pPr>
            <w:r>
              <w:rPr>
                <w:rFonts w:hint="eastAsia" w:eastAsia="仿宋_GB2312"/>
                <w:sz w:val="24"/>
              </w:rPr>
              <w:t>（3）设备系统交互行为准确建模对于运行控制和优化至关重要。传统物理模型受简化假设和参数误差等影响，精度有限。随着数据采集技术进步，数据驱动与物理模型相结合的方法能够提高建模精度和鲁棒性。深度学习方法应用于构建孪生体对象交互行为数据模型，从实际监测数据中学习系统行为特征，可以有效提高建模准确性。而面对复杂系统和不确定的环境，机理模型通常需要大量实验数据和参数估计。这些参数往往很难获取，影响模型的模拟效果。为了降低模型的复杂度，通常会基于一些理想假设，通过忽略参数或者边界条件，排除非重要因素等方法对机理模型进行简化，因此必然导致机理模型的计算数据和真实生产数据间存在一定的偏差。复杂场景由多个孪生体对象交互完成，如何基于事件机制支持孪生体对象的协同交互，重点包括孪生体间多种交互模式的事件刻画以及事件到控制流和数据流的语义映射存在挑战。</w:t>
            </w:r>
          </w:p>
          <w:p>
            <w:pPr>
              <w:ind w:firstLine="480" w:firstLineChars="200"/>
              <w:rPr>
                <w:rFonts w:eastAsia="仿宋_GB2312"/>
                <w:sz w:val="24"/>
              </w:rPr>
            </w:pPr>
            <w:r>
              <w:rPr>
                <w:rFonts w:hint="eastAsia" w:eastAsia="仿宋_GB2312"/>
                <w:sz w:val="24"/>
              </w:rPr>
              <w:t>（4）随着能源工业互联网改革进程的不断深入，智能电网和智慧能源工业在建设过程中对输变电工程和能源领域实体资产管理提出了更高的要求，实景三维模型和电网信息模型凭借其在能源工业领域的可视化、数字化技术，促进了能源工业领域工程建设和管理模式的变革。然而，现阶段能源工业领域对实体资产的全生命周期管理提出了更高更多的要求，能源领域实体资产的数字化管理面临大规模、多模态、高维度数据的管理、存储、分析与可视化任务，急需探索一种适应高维时空场景的二三维一体化耦合全时空对象的电网信息模型，并建立完善的拓扑体系和核心指标。同时，在高维度电网信息模型中，需要实现超大体量信息模型的高效加载和驱动，因此，轻量化引擎设计成为高维度电网信息模型构建的关键技术，使高维度电网信息模型具有较高的驱动大数据分析性能。</w:t>
            </w:r>
          </w:p>
          <w:p>
            <w:pPr>
              <w:ind w:firstLine="480" w:firstLineChars="200"/>
              <w:rPr>
                <w:rFonts w:eastAsia="仿宋_GB2312"/>
                <w:sz w:val="24"/>
              </w:rPr>
            </w:pPr>
            <w:r>
              <w:rPr>
                <w:rFonts w:hint="eastAsia" w:eastAsia="仿宋_GB2312"/>
                <w:sz w:val="24"/>
              </w:rPr>
              <w:t>（5）在电网规划中，交付物标准的不完善与不统一成为制约资产全生命周期管理的瓶颈。规划、设计、建设等各环节使用的软件载体、版本及输出物格式各异，导致信息在传递过程中出现丢失或无法共享的情况。这不仅影响了工作效率，更可能导致决策失误和资产损失。此外，各业务领域在图形、数据及模型规格上的巨大差异，使得资产全生命周期事件的多维度信息共享难以实现。</w:t>
            </w:r>
          </w:p>
          <w:p>
            <w:pPr>
              <w:rPr>
                <w:rFonts w:eastAsia="仿宋_GB2312"/>
              </w:rPr>
            </w:pPr>
          </w:p>
          <w:p>
            <w:pPr>
              <w:rPr>
                <w:rFonts w:eastAsia="仿宋_GB2312"/>
                <w:sz w:val="24"/>
              </w:rPr>
            </w:pPr>
            <w:r>
              <w:rPr>
                <w:rFonts w:eastAsia="仿宋_GB2312"/>
                <w:b/>
                <w:bCs/>
                <w:sz w:val="24"/>
              </w:rPr>
              <w:t>2.技术现状</w:t>
            </w:r>
            <w:r>
              <w:rPr>
                <w:rFonts w:eastAsia="仿宋_GB2312"/>
                <w:i/>
                <w:iCs/>
                <w:sz w:val="24"/>
              </w:rPr>
              <w:t>（重点围绕拟开展的技术研究简要叙述已经开展的代表性研究及对应的技术成熟度水平、未来技术发展趋势等</w:t>
            </w:r>
            <w:r>
              <w:rPr>
                <w:rFonts w:hint="eastAsia" w:eastAsia="仿宋_GB2312"/>
                <w:i/>
                <w:iCs/>
                <w:sz w:val="24"/>
              </w:rPr>
              <w:t>；</w:t>
            </w:r>
            <w:r>
              <w:rPr>
                <w:rFonts w:eastAsia="仿宋_GB2312"/>
                <w:i/>
                <w:iCs/>
                <w:sz w:val="24"/>
              </w:rPr>
              <w:t>至少分行业和南网公司两个层级进行叙述，内容勿需面面俱到，但应与后文中技术突破点密切相关</w:t>
            </w:r>
            <w:r>
              <w:rPr>
                <w:rFonts w:hint="eastAsia" w:eastAsia="仿宋_GB2312"/>
                <w:i/>
                <w:iCs/>
                <w:sz w:val="24"/>
              </w:rPr>
              <w:t>。除了以上内容，产业创新类还应说明以下两点：①现有类似产品的市场情况，如国内、国外市场技术特点、价格、市场销售规模等；②市场未来发展趋势，如国内、国外市场需求变化、销售规模发展情况等。</w:t>
            </w:r>
            <w:r>
              <w:rPr>
                <w:rFonts w:eastAsia="仿宋_GB2312"/>
                <w:i/>
                <w:iCs/>
                <w:sz w:val="24"/>
              </w:rPr>
              <w:t>不超过2000字）</w:t>
            </w:r>
          </w:p>
          <w:p>
            <w:pPr>
              <w:ind w:firstLine="480" w:firstLineChars="200"/>
              <w:rPr>
                <w:rFonts w:eastAsia="仿宋_GB2312"/>
                <w:sz w:val="24"/>
              </w:rPr>
            </w:pPr>
            <w:r>
              <w:rPr>
                <w:rFonts w:hint="eastAsia" w:eastAsia="仿宋_GB2312"/>
                <w:sz w:val="24"/>
              </w:rPr>
              <w:t>当前数字孪生技术已经能源行业得到广泛应用。国家电网在能源互联网开展了数字孪生顶层设计，南方电网在2021年发布了《主网数字孪生建设工作指引》，并明确指出通过建设电网数字孪生体健全和提升电网的系统模拟、态势感知、智能诊断和调度决策能力。但是当前数字孪生多集中在个体的、分场景和单时态的独立模型，缺乏统一视点，不能满足多时态多场景应用需求。知识图谱模型具备整体性、跨领域、深度数据挖掘等优点，利用知识图谱可以挖掘资产之间的深度关联，增强孪生体模型的学习和泛化能力。目前在电力行业领域，知识图谱的研究主要聚焦于电网运行知识库、信息管理系统、电力系统辅助决策等局部应用；南方电网公司发布了若干个与电力知识图谱相关的行业标准，但均未涉及覆盖电网资产全生命周期管理。综上所述，业界尚未有成熟的、得到广泛应用的资产全生命周期统一数据模型，融合知识图谱和数字孪生的资产统一模型已经成为迫切的需求。</w:t>
            </w:r>
          </w:p>
          <w:p>
            <w:pPr>
              <w:ind w:firstLine="480" w:firstLineChars="200"/>
              <w:rPr>
                <w:rFonts w:eastAsia="仿宋_GB2312"/>
                <w:sz w:val="24"/>
              </w:rPr>
            </w:pPr>
            <w:r>
              <w:rPr>
                <w:rFonts w:hint="eastAsia" w:eastAsia="仿宋_GB2312"/>
                <w:sz w:val="24"/>
              </w:rPr>
              <w:t>HTAP（Hybrid Transactional/Analytical Processing）技术作为支撑实时数据处理和分析的前沿技术，在多维数据分析框架中的应用逐渐成为研究和实践的焦点。当前，HTAP技术已被部分行业和场景采纳，实现了事务处理和分析处理的无缝融合，提高了数据处理效率和决策支持的实时性。在能源资产管理和数字孪生领域，HTAP的应用也显示出巨大潜力，特别是在处理大规模、多维、时变的资产数据时，能够为运维决策提供更加快速和准确的数据支持。然而，当前HTAP解决方案在面对复杂的资产数据时，仍面临多维数据融合、实时性能优化、数据一致性保障等挑战。此外，如何在HTAP框架下有效支持多维数据的深度分析和智能决策，特别是在基于孪生体统一数据模型下的应用场景，仍是技术发展的关键点。目前市面上的HTAP系统多聚焦于通用数据处理能力，缺乏面向特定行业应用，如电网资产管理的定制化优化。针对这些挑战，行业内正逐步探索更高效的数据索引机制、数据融合技术和实时性能优化策略，同时也在尝试通过机器学习、人工智能等先进技术提升HTAP系统的智能化水平和应用场景的广度。未来，支撑孪生体新范式HTAP融合的多维数据分析框架的研发，将需要综合考虑数据的多维性、实时性和复杂性，实现更高效、智能的数据处理和分析能力，以满足能源行业资产全生命周期管理的需求。</w:t>
            </w:r>
          </w:p>
          <w:p>
            <w:pPr>
              <w:pStyle w:val="2"/>
              <w:spacing w:after="0"/>
              <w:ind w:firstLine="480" w:firstLineChars="200"/>
              <w:rPr>
                <w:rFonts w:eastAsia="仿宋_GB2312"/>
                <w:sz w:val="24"/>
              </w:rPr>
            </w:pPr>
            <w:r>
              <w:rPr>
                <w:rFonts w:hint="eastAsia" w:eastAsia="仿宋_GB2312"/>
                <w:sz w:val="24"/>
              </w:rPr>
              <w:t>面向孪生体对象交互行为的神经网络建模方法不断发展，例如电建集团湖北勘探设计院基于支持建筑全生命周期的Bentley应用程序创建数字孪生模型。该模型支持电力设备交互建模，但在数据稀缺情况下性能受限。数据模型在机理模型误差校正方面，数据驱动与机理混合建模是目前主流的研究方法。例如物理信息神经网络被应用于不同的物理场重构任务。该方法也被用于捕获电力系统的动态行为并将其转换为可处理的优化问题，以实现电力系统优化。函数服务是一种业界常用的模型接口封装方式，但是在孪生体模型交互接口领域相关工作较少，因此亟需开展基于低代码技术实现函数服务的高效生成技术研究，以降低孪生体交互模型的使用难度。另外，当前业界主要基于传统控制流的方式实现函数服务编排，以流程的方式表达函数间的执行控制逻辑。这种设计在面对复杂多变的业务逻辑时需要开发人员自己管理复杂的功能交互，进行定制化实现。事件驱动机制和触发器用于构建传统任务编排系统，但是相应技术在能源领域仍未开展广泛应用。</w:t>
            </w:r>
          </w:p>
          <w:p>
            <w:pPr>
              <w:pStyle w:val="2"/>
              <w:ind w:firstLine="480" w:firstLineChars="200"/>
              <w:rPr>
                <w:rFonts w:eastAsia="仿宋_GB2312"/>
                <w:sz w:val="24"/>
              </w:rPr>
            </w:pPr>
            <w:r>
              <w:rPr>
                <w:rFonts w:hint="eastAsia" w:eastAsia="仿宋_GB2312"/>
                <w:sz w:val="24"/>
              </w:rPr>
              <w:t>面向数字孪生的多模态图数融合方法是将多种模态的数据（例如正射影像、点云数据、三维模型、数字地图、传感器数据等）融合在一起，因此多模态图数融合是构建数字孪生的关键技术之一。随着人工智能、大数据等技术的快速发展，面向数字孪生的多模态图数融合方法呈现出数字化、自动化的发展趋势。如在信息模型中利用深度学习算法，从原始数据中自动提取特征并学习数据间的关系实现图数融合；利用知识图来表示数据间的关系，通过知识推理实现图数融合；通过多模态数据匹配的方法，匹配不同类型数据中的特征实现图数融合。尽管面向数字孪生的多模态图数融合方法在现阶段取得了较为显著的进展，但仍然不能满足能源工业互联网领域实体资产的全生命周期管理需求。同时，实景三维的数字孪生模型需要实现多模态异构数据的快速驱动。因此，本项目将构建面向资产全生命的全时空对象一体化模型及其轻量化引擎，实现实体资产全生命周期管理，解决数据异构性问题，提高图数融合质量，同时降低模型的存储和传输成本，提高模型的运行效率，研究成果将为能源工业互联网领域的资产数字化管理提供重要的技术支持。</w:t>
            </w:r>
          </w:p>
          <w:p>
            <w:pPr>
              <w:pStyle w:val="2"/>
              <w:ind w:firstLine="480" w:firstLineChars="200"/>
              <w:rPr>
                <w:rFonts w:eastAsia="仿宋_GB2312"/>
                <w:b/>
                <w:bCs/>
                <w:sz w:val="24"/>
              </w:rPr>
            </w:pPr>
            <w:r>
              <w:rPr>
                <w:rFonts w:hint="eastAsia" w:eastAsia="仿宋_GB2312"/>
                <w:sz w:val="24"/>
              </w:rPr>
              <w:t>在能源建设规划中，交付物标准的不完善与不统一成为制约资产全生命周期管理的瓶颈。规划、设计、建设等各环节使用的软件载体、版本及输出物格式各异，导致信息在传递过程中出现丢失或无法共享的情况。这不仅影响了工作效率，更可能导致决策失误和资产损失。此外，各业务领域在图形、数据及模型规格上的巨大差异，使得资产全生命周期事件的多维度信息共享难以实现。电网领域面向多态模型的图数融合方法及绘制工具的现状在不断发展和完善，针对电网系统的图形设计软件，目前市面上已经有部分专业软件可供选择，例如AutoCAD、Visio等。这些工具可以支持用户绘制复杂的电网系统结构图、拓扑图以及数据流向图等，为电网工程师提供直观的可视化展示。但是缺乏面向规划、可研、施设多态结合，支撑云端存储、多人协作、跨平台设计的能力，缺乏与数据库、模型仿真等系统进行集成，实现更深入的数据分析和模拟仿真的功能。但规划态与可研态、施工设计态所使用工具不统一，设计成果无法贯通。现有大量基于CAD等设计工具的存量设计成果无法适配统一绘图工具进行GIS展示使用，需进一步开展CAD等设计工具与GIS图形解析转换技术研究。现有针对设计成果的校验工具及电气计算无法满足多态融合下的规则特征，需进一步优化提升。目前的资产全生命周期图形转换技术大部分仍需要人工干预，缺乏自动化程度。需进一步引入人工智能和机器学习技术，实现电网图形转换的自动化处理，提高效率和准确性。</w:t>
            </w:r>
          </w:p>
          <w:p>
            <w:pPr>
              <w:rPr>
                <w:rFonts w:eastAsia="仿宋_GB2312"/>
                <w:sz w:val="24"/>
              </w:rPr>
            </w:pPr>
            <w:r>
              <w:rPr>
                <w:rFonts w:eastAsia="仿宋_GB2312"/>
                <w:b/>
                <w:bCs/>
                <w:sz w:val="24"/>
              </w:rPr>
              <w:t>3.技术突破点</w:t>
            </w:r>
            <w:r>
              <w:rPr>
                <w:rFonts w:eastAsia="仿宋_GB2312"/>
                <w:i/>
                <w:iCs/>
                <w:sz w:val="24"/>
              </w:rPr>
              <w:t>（应概括性描述本项目针对问题拟解决和突破的若干技术瓶颈和技术指标，应包含公司当前水平、项目预期达到的水平和行业目前水平的对标</w:t>
            </w:r>
            <w:r>
              <w:rPr>
                <w:rFonts w:hint="eastAsia" w:eastAsia="仿宋_GB2312"/>
                <w:i/>
                <w:iCs/>
                <w:sz w:val="24"/>
              </w:rPr>
              <w:t>。不</w:t>
            </w:r>
            <w:r>
              <w:rPr>
                <w:rFonts w:eastAsia="仿宋_GB2312"/>
                <w:i/>
                <w:iCs/>
                <w:sz w:val="24"/>
              </w:rPr>
              <w:t>超过500字）</w:t>
            </w:r>
          </w:p>
          <w:p>
            <w:pPr>
              <w:ind w:firstLine="480" w:firstLineChars="200"/>
              <w:rPr>
                <w:rFonts w:eastAsia="仿宋_GB2312"/>
                <w:sz w:val="24"/>
              </w:rPr>
            </w:pPr>
            <w:r>
              <w:rPr>
                <w:rFonts w:hint="eastAsia" w:eastAsia="仿宋_GB2312"/>
                <w:sz w:val="24"/>
              </w:rPr>
              <w:t>本项目研究面向资产全生命多模态孪生体构建及交互关键技术，具体突破以下技术瓶颈，并达到国际领先水平：</w:t>
            </w:r>
          </w:p>
          <w:p>
            <w:pPr>
              <w:ind w:firstLine="480" w:firstLineChars="200"/>
              <w:rPr>
                <w:rFonts w:eastAsia="仿宋_GB2312"/>
                <w:sz w:val="24"/>
              </w:rPr>
            </w:pPr>
            <w:r>
              <w:rPr>
                <w:rFonts w:hint="eastAsia" w:eastAsia="仿宋_GB2312"/>
                <w:sz w:val="24"/>
              </w:rPr>
              <w:t>（1）目前，业界针对资产全生命周期的孪生体往往根据应用场景设计数据模型。本任务旨在研究一种面向多种应用场景，融合知识图谱、数据仓库等多种形式的统一数据模型构建技术，满足资产全周期多类应用场景的数据使用需求，并确保模型的层次性和保鲜性；同时研究统一数据模型参数化萃取技术，快速形成应对具体场景的切片模型，突破单一模型数据检索效率不高的限制；</w:t>
            </w:r>
          </w:p>
          <w:p>
            <w:pPr>
              <w:ind w:firstLine="480" w:firstLineChars="200"/>
              <w:rPr>
                <w:rFonts w:eastAsia="仿宋_GB2312"/>
                <w:sz w:val="24"/>
              </w:rPr>
            </w:pPr>
            <w:r>
              <w:rPr>
                <w:rFonts w:hint="eastAsia" w:eastAsia="仿宋_GB2312"/>
                <w:sz w:val="24"/>
              </w:rPr>
              <w:t>（2）现有数据融合查询技术往往关注于事务型与分析型数据融合查询，尚未考虑多场景孪生体应用需求。本任务提出一种高效的数据处理机制，突破现有技术瓶颈，高效处理孪生体非结构化数据的增删改查操作，提高数据处理的灵活性和效率。通过引入先进的数据索引和存储策略，显著提升孪生体多维信息以及非结构化数据的管理与操作性能，使得即时的数据分析和决策变得更加可行。另外，利用机器学习算法，增强了数据预测和异常检测能力，为孪生体模型提供了更准确的数据支持和决策基础；</w:t>
            </w:r>
          </w:p>
          <w:p>
            <w:pPr>
              <w:ind w:firstLine="480" w:firstLineChars="200"/>
              <w:rPr>
                <w:rFonts w:eastAsia="仿宋_GB2312"/>
                <w:sz w:val="24"/>
              </w:rPr>
            </w:pPr>
            <w:r>
              <w:rPr>
                <w:rFonts w:hint="eastAsia" w:eastAsia="仿宋_GB2312"/>
                <w:sz w:val="24"/>
              </w:rPr>
              <w:t>（3）现有机理模型建模孪生体的交互行为存在较大误差，难以支持在数字空间对孪生体的精确模拟。本任务突破现有技术弊端，研究面向孪生体对象交互的函数式机理模型构建技术，包括研究数据驱动的方法以降低机理模型误差，低代码的方法自动化构建模型函数服务，面向场景的函数服务动态编排等技术，并在3类孪生体对象上验证；</w:t>
            </w:r>
          </w:p>
          <w:p>
            <w:pPr>
              <w:ind w:firstLine="480" w:firstLineChars="200"/>
              <w:rPr>
                <w:rFonts w:eastAsia="仿宋_GB2312"/>
                <w:sz w:val="24"/>
              </w:rPr>
            </w:pPr>
            <w:r>
              <w:rPr>
                <w:rFonts w:hint="eastAsia" w:eastAsia="仿宋_GB2312"/>
                <w:sz w:val="24"/>
              </w:rPr>
              <w:t>（4）业界现有可视化建模软件在模型解析过程中也极易出现数据及图形丢失问题，且对客户端及服务器的资源要求高，使其使用范围受限，难以推广应用。本任务突破现有技术瓶颈，研究面向资产全生命的全时空对象一体化建模及轻量级引擎技术，使得模型中几何对象的误差范围在1%内，模型中信息错误率控制在1%内，模型的加载速度应小于5 s，满足实时性或近实时性的要求；</w:t>
            </w:r>
          </w:p>
          <w:p>
            <w:pPr>
              <w:ind w:firstLine="480" w:firstLineChars="200"/>
              <w:rPr>
                <w:rFonts w:eastAsia="仿宋_GB2312"/>
                <w:sz w:val="24"/>
              </w:rPr>
            </w:pPr>
            <w:r>
              <w:rPr>
                <w:rFonts w:hint="eastAsia" w:eastAsia="仿宋_GB2312"/>
                <w:sz w:val="24"/>
              </w:rPr>
              <w:t>（5）突破多图解析、多图联动分析、多图规划操作技术，以支持多态业务场景下增删改查等灵活操作，形成一套支撑各专业领域基于源网荷储全环节，多态图数模融合全要素的业务场景实用化支撑校验工具。</w:t>
            </w:r>
          </w:p>
          <w:p>
            <w:pPr>
              <w:ind w:firstLine="480" w:firstLineChars="200"/>
              <w:rPr>
                <w:rFonts w:eastAsia="仿宋_GB2312"/>
                <w:sz w:val="24"/>
              </w:rPr>
            </w:pPr>
          </w:p>
          <w:p>
            <w:pPr>
              <w:numPr>
                <w:ilvl w:val="0"/>
                <w:numId w:val="3"/>
              </w:numPr>
              <w:rPr>
                <w:rFonts w:eastAsia="仿宋_GB2312"/>
                <w:sz w:val="24"/>
              </w:rPr>
            </w:pPr>
            <w:r>
              <w:rPr>
                <w:rFonts w:eastAsia="仿宋_GB2312"/>
                <w:b/>
                <w:bCs/>
                <w:sz w:val="24"/>
              </w:rPr>
              <w:t>必要性分析</w:t>
            </w:r>
            <w:r>
              <w:rPr>
                <w:rFonts w:eastAsia="仿宋_GB2312"/>
                <w:i/>
                <w:iCs/>
                <w:sz w:val="24"/>
              </w:rPr>
              <w:t>（应说明与项目研究内容紧密相关的公司实际水平、公司开展本技术研究的必要性，比如在解决公司生产运行问题、贯彻落实国家部署、科技自立自强、带动产业发展、社会价值等方面的意义</w:t>
            </w:r>
            <w:r>
              <w:rPr>
                <w:rFonts w:hint="eastAsia" w:eastAsia="仿宋_GB2312"/>
                <w:i/>
                <w:iCs/>
                <w:sz w:val="24"/>
              </w:rPr>
              <w:t>。除了以上内容，产业创新类还应说明对公司相关产业发展在战略、经济、市场等方面的作用和价值。不</w:t>
            </w:r>
            <w:r>
              <w:rPr>
                <w:rFonts w:eastAsia="仿宋_GB2312"/>
                <w:i/>
                <w:iCs/>
                <w:sz w:val="24"/>
              </w:rPr>
              <w:t>超过1000字）</w:t>
            </w:r>
          </w:p>
          <w:p>
            <w:pPr>
              <w:ind w:firstLine="480" w:firstLineChars="200"/>
              <w:rPr>
                <w:rFonts w:eastAsia="仿宋_GB2312"/>
                <w:sz w:val="24"/>
              </w:rPr>
            </w:pPr>
            <w:r>
              <w:rPr>
                <w:rFonts w:hint="eastAsia" w:eastAsia="仿宋_GB2312"/>
                <w:sz w:val="24"/>
              </w:rPr>
              <w:t>数字孪生作为一项新兴并发展迅速的数字信息化技术，为推进能源行业建设全方位感知、网络化连接和稳定化运行提供了新的思路。通过数字孪生体系的构建，使资产运行、管理和服务由实入虚，并通过在虚拟空间的建模、仿真、演绎和操控，以虚控实，加强了孪生体自我感知、自我决策和自我进化能力，支撑各项业务数字化运营，推动数字化、智能化转型，是建设能源互联网企业的必然阶段和必要途径，具体的：</w:t>
            </w:r>
          </w:p>
          <w:p>
            <w:pPr>
              <w:ind w:firstLine="480" w:firstLineChars="200"/>
              <w:rPr>
                <w:rFonts w:eastAsia="仿宋_GB2312"/>
                <w:sz w:val="24"/>
              </w:rPr>
            </w:pPr>
            <w:r>
              <w:rPr>
                <w:rFonts w:hint="eastAsia" w:eastAsia="仿宋_GB2312"/>
                <w:sz w:val="24"/>
              </w:rPr>
              <w:t>（1）公司已拥有了大量的现代化电力设备与海量的数据资产。面对繁多的设备资产，现有管理模式已难以满足资产全生命周期统一管理的需要，导致数据利用率不高、管理效率低，难以发挥数据真正价值，亟需建立面向资产全生命周期统一数据模型，以便降低数据使用成本。另外，随着海量多时态资产数据的注入，资产全生命周期管理中需要不断更新数据管理和组织形式，整合现有的数据模型和数据处理工具，以应对多时态、多业务场景的需求。因此，如何构建面向资产全生命周期多态实物资产孪生体的统一数据模型已成为电网数字化转型亟待解决的问题之一。</w:t>
            </w:r>
          </w:p>
          <w:p>
            <w:pPr>
              <w:ind w:firstLine="480" w:firstLineChars="200"/>
              <w:rPr>
                <w:rFonts w:eastAsia="仿宋_GB2312"/>
                <w:sz w:val="24"/>
              </w:rPr>
            </w:pPr>
            <w:r>
              <w:rPr>
                <w:rFonts w:hint="eastAsia" w:eastAsia="仿宋_GB2312"/>
                <w:sz w:val="24"/>
              </w:rPr>
              <w:t>（2）传统的数据处理框架往往难以同时满足在线事务处理（OLTP）和在线分析处理（OLAP）的需求，这限制了数据的实时性和分析的深度。HTAP融合框架的研究，旨在解决这一问题，通过支持实时信息处理及非结构化数据的灵活管理，为资产管理提供更加灵活和高效的数据处理能力。此外，资产管理涉及到大量的数据，类型多样，更新频率高，数据量大。HTAP融合框架能够基于统一数据模型提供数据处理平台，实现孪生体数据的即时存储、分析和应用，有效提升数据利用率，为电网的运维决策提供强有力的数据支持。因此，研究支撑孪生体新范式HTAP融合的多维数据分析框架不仅是技术创新的需求，也是实际应用中迫切需要解决的问题，具有重要的实践意义和应用价值。该框架能够确保不同数据源、不同数据类型之间的一致性和互操作性，为孪生体模型的构建提供基础，从而支撑统一数据模型。</w:t>
            </w:r>
          </w:p>
          <w:p>
            <w:pPr>
              <w:ind w:firstLine="480" w:firstLineChars="200"/>
              <w:rPr>
                <w:rFonts w:eastAsia="仿宋_GB2312"/>
                <w:sz w:val="24"/>
              </w:rPr>
            </w:pPr>
            <w:r>
              <w:rPr>
                <w:rFonts w:hint="eastAsia" w:eastAsia="仿宋_GB2312"/>
                <w:sz w:val="24"/>
              </w:rPr>
              <w:t>（3）由于孪生体对象覆盖范围广、实时性需求高等问题，现有孪生体交互对象行为模型构建方法存在大量数据采集困难，无法保证构建模型的精度。虽然基于深度学习的电网领域模型构建方法已有很多应用，但孪生对象交互行为精准构建与快速开发、部署仍有待进一步研究。孪生体对象交互行为的函数服务开发与部署较为复杂，需要采用低代码研发技术进一步提高效率。本研究基于检索增强的多模态大模型技术，低代码技术等技术来支持上述问题，此技术路线的选择将为能源行业孪生体对象交互行为模型构建带来新的思路和方法，有望提高模型的效率和精度，推动该技术在能源产业上下游的技术发展。</w:t>
            </w:r>
          </w:p>
          <w:p>
            <w:pPr>
              <w:ind w:firstLine="480" w:firstLineChars="200"/>
              <w:rPr>
                <w:rFonts w:eastAsia="仿宋_GB2312"/>
                <w:sz w:val="24"/>
              </w:rPr>
            </w:pPr>
            <w:r>
              <w:rPr>
                <w:rFonts w:hint="eastAsia" w:eastAsia="仿宋_GB2312"/>
                <w:sz w:val="24"/>
              </w:rPr>
              <w:t>（4）随着能源工业互联网规模的不断扩大和信息化程度的不断提高，传统的电网信息模型已经难以满足运行管理的需求。现有的电网信息模型主要以静态数据为主，缺乏对资产全生命周期的管理，且数据格式不统一、标准化程度低，导致电网信息模型难以互联互通和共享互用。面向资产全生命的全时空对象一体化建模及轻量级引擎技术的研发，对于提升资产管理效率、降低运营成本、增强企业竞争力具有至关重要的作用。全时空对象一体化建模能够为能源工业实体资产运行分析、故障诊断、应急抢修等提供更加全面的信息支撑，帮助提高运行效率，降低损失率。建模和轻量级引擎的构建能够快速构建电网信息模型，并支持模型的动态更新和扩展。面向资产全生命的全时空对象一体化建模及轻量级引擎技术能够对资产进行全生命周期管理，将为能源工业信息化发展提供基础支撑，助力能源工业互联网实现数字化转型升级。</w:t>
            </w:r>
          </w:p>
          <w:p>
            <w:pPr>
              <w:pStyle w:val="2"/>
              <w:ind w:firstLine="480" w:firstLineChars="200"/>
            </w:pPr>
            <w:r>
              <w:rPr>
                <w:rFonts w:hint="eastAsia" w:eastAsia="仿宋_GB2312"/>
                <w:sz w:val="24"/>
              </w:rPr>
              <w:t>（5）随着电网规模的不断扩大和业务的日益复杂，多态业务场景下的电网规划、运行和维护变得愈发复杂，亟需开展图数模全要素融合的多场景校验技术研究，以支撑统一数据模型、HTAP融合的多维数据分析框架、孪生体交互模型、轻量级引擎等技术的实现应用。</w:t>
            </w:r>
          </w:p>
          <w:p>
            <w:pPr>
              <w:pStyle w:val="2"/>
              <w:rPr>
                <w:rFonts w:eastAsia="仿宋_GB2312"/>
              </w:rPr>
            </w:pPr>
          </w:p>
          <w:p>
            <w:pPr>
              <w:rPr>
                <w:i/>
                <w:iCs/>
                <w:sz w:val="24"/>
              </w:rPr>
            </w:pPr>
            <w:r>
              <w:rPr>
                <w:b/>
                <w:bCs/>
                <w:sz w:val="24"/>
              </w:rPr>
              <w:t>5.总体目标</w:t>
            </w:r>
            <w:r>
              <w:rPr>
                <w:i/>
                <w:iCs/>
                <w:sz w:val="24"/>
              </w:rPr>
              <w:t>（</w:t>
            </w:r>
            <w:r>
              <w:rPr>
                <w:rFonts w:eastAsia="仿宋_GB2312"/>
                <w:i/>
                <w:iCs/>
                <w:sz w:val="24"/>
              </w:rPr>
              <w:t>应说明项目成果所能达到的水平、对技术发展和对公司业务支撑的作用、成果应用价值和推广途径以及成果推广后的直接和间接效益等内容</w:t>
            </w:r>
            <w:r>
              <w:rPr>
                <w:rFonts w:hint="eastAsia"/>
                <w:i/>
                <w:iCs/>
                <w:sz w:val="24"/>
              </w:rPr>
              <w:t>。</w:t>
            </w:r>
            <w:r>
              <w:rPr>
                <w:rFonts w:hint="eastAsia" w:eastAsia="仿宋_GB2312"/>
                <w:i/>
                <w:iCs/>
                <w:sz w:val="24"/>
              </w:rPr>
              <w:t>不超过</w:t>
            </w:r>
            <w:r>
              <w:rPr>
                <w:rFonts w:eastAsia="仿宋_GB2312"/>
                <w:i/>
                <w:iCs/>
                <w:sz w:val="24"/>
              </w:rPr>
              <w:t>1000字</w:t>
            </w:r>
            <w:r>
              <w:rPr>
                <w:i/>
                <w:iCs/>
                <w:sz w:val="24"/>
              </w:rPr>
              <w:t>）</w:t>
            </w:r>
          </w:p>
          <w:p>
            <w:pPr>
              <w:ind w:firstLine="480" w:firstLineChars="200"/>
              <w:rPr>
                <w:sz w:val="24"/>
              </w:rPr>
            </w:pPr>
          </w:p>
          <w:p>
            <w:pPr>
              <w:ind w:firstLine="480" w:firstLineChars="200"/>
              <w:rPr>
                <w:rFonts w:eastAsia="仿宋_GB2312"/>
                <w:sz w:val="24"/>
              </w:rPr>
            </w:pPr>
            <w:r>
              <w:rPr>
                <w:rFonts w:hint="eastAsia" w:eastAsia="仿宋_GB2312"/>
                <w:sz w:val="24"/>
              </w:rPr>
              <w:t>本项目研究面向资产全生命周期的多模态孪生体构建及交互关键技术，为能源工业多维度数据管理和交互提供技术支持，预计实现以下目标：</w:t>
            </w:r>
          </w:p>
          <w:p>
            <w:pPr>
              <w:ind w:firstLine="480" w:firstLineChars="200"/>
              <w:rPr>
                <w:rFonts w:eastAsia="仿宋_GB2312"/>
                <w:sz w:val="24"/>
              </w:rPr>
            </w:pPr>
            <w:r>
              <w:rPr>
                <w:rFonts w:hint="eastAsia" w:eastAsia="仿宋_GB2312"/>
                <w:sz w:val="24"/>
              </w:rPr>
              <w:t>（1）构建统一数据模型，整合TP</w:t>
            </w:r>
            <w:r>
              <w:rPr>
                <w:rFonts w:eastAsia="仿宋_GB2312"/>
                <w:sz w:val="24"/>
              </w:rPr>
              <w:t>-</w:t>
            </w:r>
            <w:r>
              <w:rPr>
                <w:rFonts w:hint="eastAsia" w:eastAsia="仿宋_GB2312"/>
                <w:sz w:val="24"/>
              </w:rPr>
              <w:t>AP数据处理、流批数据梳理等多种数据场景，具备数据驱动的模型更新机制，并根据不同需求，快速形成切片模型满足多场景的数据高效检索需求，支撑资产全生命周期管理。</w:t>
            </w:r>
          </w:p>
          <w:p>
            <w:pPr>
              <w:ind w:firstLine="480" w:firstLineChars="200"/>
              <w:rPr>
                <w:rFonts w:eastAsia="仿宋_GB2312"/>
                <w:sz w:val="24"/>
              </w:rPr>
            </w:pPr>
            <w:r>
              <w:rPr>
                <w:rFonts w:hint="eastAsia" w:eastAsia="仿宋_GB2312"/>
                <w:sz w:val="24"/>
              </w:rPr>
              <w:t>（2）研发支撑孪生体新范式的HTAP多维数据分析框架，实现资产全生命周期信息的高效实时操作与管理，提升对数字孪生统一模型的支撑作用；支持高并发的在线事务处理与复杂的在线分析处理能力，并通过动态数据模型适应多变的业务需求；提升数据处理速度和准确性，确保数据分析的深度和广度，以支持更快速和准确的决策制定。该框架可以提供一致的数据结构和语义理解，使得不同来源、不同类型的数据能够被整合、解释和分析，为多维数据在线处理与分析框架提供了基础，使得其能够更有效地处理全生命周期的资产数据，并支撑数字孪生统一模型。</w:t>
            </w:r>
          </w:p>
          <w:p>
            <w:pPr>
              <w:ind w:firstLine="480" w:firstLineChars="200"/>
              <w:rPr>
                <w:rFonts w:eastAsia="仿宋_GB2312"/>
                <w:sz w:val="24"/>
              </w:rPr>
            </w:pPr>
            <w:r>
              <w:rPr>
                <w:rFonts w:hint="eastAsia" w:eastAsia="仿宋_GB2312"/>
                <w:sz w:val="24"/>
              </w:rPr>
              <w:t>（3）支持设备孪生体对象的数据模型与机理模型的互操作，通过两种模型的结合更精确地模拟孪生体对象的交互行为，提高孪生体交互建模准确性；提出支持孪生体对象交互的函数服务开发框架，以函数服务为载体定义和实现孪生体对象的交互能力，降低孪生体交互建模复杂性；实现基于事件机制的孪生体服务间的柔性编排，提升孪生体交互建模效率；并基于数据依赖关系分析设计部署优化策略，降低数据传输时延和网络开销。对孪生体交互行为的精确模型和函数服务封装，是能源行业数字孪生的关键核心，资产全周期建模设计提供技术基础，提高模型的精度和开发效率。</w:t>
            </w:r>
          </w:p>
          <w:p>
            <w:pPr>
              <w:ind w:firstLine="480" w:firstLineChars="200"/>
              <w:rPr>
                <w:rFonts w:eastAsia="仿宋_GB2312"/>
                <w:sz w:val="24"/>
              </w:rPr>
            </w:pPr>
            <w:r>
              <w:rPr>
                <w:rFonts w:hint="eastAsia" w:eastAsia="仿宋_GB2312"/>
                <w:sz w:val="24"/>
              </w:rPr>
              <w:t>（4）构建全面、实时、智能的孪生体系统，为企业的资产管理提供强有力的技术支持和决策依据。优化信息模型解析及轻量级引擎技术，提高孪生体的构建效率和精度。通过改进模型解析算法和引擎性能，实现对大规模、复杂资产的快速建模和高效渲染，降低孪生体的构建成本和维护难度。同时，通过GIM Pro模型的构建与轻量化引擎构建，在能源工业互联网领域实现对实体资产的实景三维信息化管理和快速自动化数据分析预测，降低实体资产的管理和运维成本，提高能源工业领域资产管理效率，进而有助于推动能源工业互联网的数字化转型。</w:t>
            </w:r>
          </w:p>
          <w:p>
            <w:pPr>
              <w:ind w:firstLine="480" w:firstLineChars="200"/>
              <w:rPr>
                <w:rFonts w:eastAsia="仿宋_GB2312"/>
                <w:sz w:val="24"/>
              </w:rPr>
            </w:pPr>
            <w:r>
              <w:rPr>
                <w:rFonts w:hint="eastAsia" w:eastAsia="仿宋_GB2312"/>
                <w:sz w:val="24"/>
              </w:rPr>
              <w:t>（5）通过精确提取电网规划业务流程中的关键信息和数据，构建基于拓扑数据和地理信息的多态图数模框架，利用拓扑数据和地理信息，构建电网多种图纸类型，确保各类图纸之间能够相互联动与转化，验证数据模型和机理模型的合理性。进一步结合源网荷储全环节的业务需求，实现多态图数模的融合应用，支撑电网规划、运行、维护等各环节的业务决策，形成实用化支撑校验工具，支持各专业领域、多场景应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454" w:hRule="atLeast"/>
        </w:trPr>
        <w:tc>
          <w:tcPr>
            <w:tcW w:w="9825" w:type="dxa"/>
            <w:gridSpan w:val="13"/>
            <w:tcBorders>
              <w:top w:val="single" w:color="auto" w:sz="4" w:space="0"/>
              <w:left w:val="single" w:color="auto" w:sz="4" w:space="0"/>
              <w:bottom w:val="single" w:color="auto" w:sz="4" w:space="0"/>
              <w:right w:val="single" w:color="auto" w:sz="4" w:space="0"/>
            </w:tcBorders>
            <w:vAlign w:val="center"/>
          </w:tcPr>
          <w:p>
            <w:pPr>
              <w:adjustRightInd w:val="0"/>
              <w:snapToGrid w:val="0"/>
              <w:rPr>
                <w:rFonts w:eastAsia="仿宋_GB2312"/>
                <w:b/>
                <w:sz w:val="24"/>
              </w:rPr>
            </w:pPr>
            <w:r>
              <w:rPr>
                <w:rFonts w:hint="eastAsia" w:eastAsia="仿宋_GB2312"/>
                <w:b/>
                <w:sz w:val="24"/>
              </w:rPr>
              <w:t>二、主要研究内容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454" w:hRule="atLeast"/>
        </w:trPr>
        <w:tc>
          <w:tcPr>
            <w:tcW w:w="9825" w:type="dxa"/>
            <w:gridSpan w:val="13"/>
            <w:tcBorders>
              <w:top w:val="single" w:color="auto" w:sz="4" w:space="0"/>
              <w:left w:val="single" w:color="auto" w:sz="4" w:space="0"/>
              <w:bottom w:val="single" w:color="auto" w:sz="4" w:space="0"/>
              <w:right w:val="single" w:color="auto" w:sz="4" w:space="0"/>
            </w:tcBorders>
            <w:vAlign w:val="center"/>
          </w:tcPr>
          <w:p>
            <w:pPr>
              <w:rPr>
                <w:rFonts w:eastAsia="仿宋_GB2312"/>
                <w:i/>
                <w:iCs/>
                <w:sz w:val="24"/>
              </w:rPr>
            </w:pPr>
            <w:r>
              <w:rPr>
                <w:rFonts w:eastAsia="仿宋_GB2312"/>
                <w:b/>
                <w:bCs/>
                <w:sz w:val="24"/>
              </w:rPr>
              <w:t>1.任务与课题分解情况</w:t>
            </w:r>
            <w:r>
              <w:rPr>
                <w:rFonts w:eastAsia="仿宋_GB2312"/>
                <w:i/>
                <w:iCs/>
                <w:sz w:val="24"/>
              </w:rPr>
              <w:t>（围绕项目总体目标，对项目目标进行任务分解。应采用图表和文字相结合的方式，描述各任务在项目中的具体作用、相互之间的逻辑关系，项目任务应与技术突破点相关内容前后呼应</w:t>
            </w:r>
            <w:r>
              <w:rPr>
                <w:rFonts w:hint="eastAsia" w:eastAsia="仿宋_GB2312"/>
                <w:i/>
                <w:iCs/>
                <w:sz w:val="24"/>
              </w:rPr>
              <w:t>。不超过</w:t>
            </w:r>
            <w:r>
              <w:rPr>
                <w:rFonts w:eastAsia="仿宋_GB2312"/>
                <w:i/>
                <w:iCs/>
                <w:sz w:val="24"/>
              </w:rPr>
              <w:t>2000字）</w:t>
            </w:r>
          </w:p>
          <w:p>
            <w:pPr>
              <w:ind w:firstLine="480" w:firstLineChars="200"/>
              <w:rPr>
                <w:rFonts w:eastAsia="仿宋_GB2312"/>
                <w:sz w:val="24"/>
              </w:rPr>
            </w:pPr>
            <w:r>
              <w:rPr>
                <w:rFonts w:hint="eastAsia" w:eastAsia="仿宋_GB2312"/>
                <w:sz w:val="24"/>
              </w:rPr>
              <w:t>（本部分重点说明每个子任务之间的关系以及子任务在整个课题中的地位和作用）</w:t>
            </w:r>
          </w:p>
          <w:p>
            <w:pPr>
              <w:ind w:firstLine="420" w:firstLineChars="200"/>
              <w:jc w:val="center"/>
            </w:pPr>
            <w:r>
              <w:drawing>
                <wp:inline distT="0" distB="0" distL="0" distR="0">
                  <wp:extent cx="4249420" cy="2662555"/>
                  <wp:effectExtent l="0" t="0" r="508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4272235" cy="2676907"/>
                          </a:xfrm>
                          <a:prstGeom prst="rect">
                            <a:avLst/>
                          </a:prstGeom>
                        </pic:spPr>
                      </pic:pic>
                    </a:graphicData>
                  </a:graphic>
                </wp:inline>
              </w:drawing>
            </w:r>
          </w:p>
          <w:p>
            <w:pPr>
              <w:ind w:firstLine="480" w:firstLineChars="200"/>
              <w:jc w:val="center"/>
              <w:rPr>
                <w:rFonts w:eastAsia="仿宋_GB2312"/>
                <w:sz w:val="24"/>
              </w:rPr>
            </w:pPr>
            <w:r>
              <w:rPr>
                <w:rFonts w:hint="eastAsia" w:eastAsia="仿宋_GB2312"/>
                <w:sz w:val="24"/>
              </w:rPr>
              <w:t>图 1 各任务间关系</w:t>
            </w:r>
          </w:p>
          <w:p>
            <w:pPr>
              <w:ind w:firstLine="480" w:firstLineChars="200"/>
              <w:jc w:val="left"/>
            </w:pPr>
            <w:r>
              <w:rPr>
                <w:rFonts w:hint="eastAsia" w:eastAsia="仿宋_GB2312"/>
                <w:sz w:val="24"/>
              </w:rPr>
              <w:t>本项目基于智能化能源设备多维信息模型化构建思路，研究面向资产全生命周期的多模态孪生体构建及交互关键技术，为能源工业多维度数据管理和交互提供技术支持，涉及统一数据模型构建、数据存储分析、孪生体交互建模、可视化建模、多态业务场景校验等技术研究。</w:t>
            </w:r>
          </w:p>
          <w:p>
            <w:pPr>
              <w:ind w:firstLine="480" w:firstLineChars="200"/>
              <w:rPr>
                <w:rFonts w:eastAsia="仿宋_GB2312"/>
                <w:sz w:val="24"/>
              </w:rPr>
            </w:pPr>
            <w:r>
              <w:rPr>
                <w:rFonts w:hint="eastAsia" w:eastAsia="仿宋_GB2312"/>
                <w:sz w:val="24"/>
              </w:rPr>
              <w:t>任务1：面向资产全生命周期多态实物资产孪生体的统一数据模型构建技术</w:t>
            </w:r>
          </w:p>
          <w:p>
            <w:pPr>
              <w:ind w:firstLine="480" w:firstLineChars="200"/>
              <w:rPr>
                <w:rFonts w:eastAsia="仿宋_GB2312"/>
                <w:sz w:val="24"/>
              </w:rPr>
            </w:pPr>
            <w:r>
              <w:rPr>
                <w:rFonts w:hint="eastAsia" w:eastAsia="仿宋_GB2312"/>
                <w:sz w:val="24"/>
              </w:rPr>
              <w:t>本任务研究面向能源工业上下游资产全生命周期多态实物孪生体的统一数据模型构建技术，支持多时态、多维度应用场景数据融合，具备数据驱动的模型扩展迭代更新机制，并支持建立层次模型、切片模型等萃取机制，满足多样化高性能数据处理需求。</w:t>
            </w:r>
          </w:p>
          <w:p>
            <w:pPr>
              <w:ind w:firstLine="480" w:firstLineChars="200"/>
              <w:rPr>
                <w:rFonts w:eastAsia="仿宋_GB2312"/>
                <w:sz w:val="24"/>
              </w:rPr>
            </w:pPr>
            <w:r>
              <w:rPr>
                <w:rFonts w:hint="eastAsia" w:eastAsia="仿宋_GB2312"/>
                <w:sz w:val="24"/>
              </w:rPr>
              <w:t>任务2：支撑孪生体新范式HTAP融合的多维数据分析框架</w:t>
            </w:r>
          </w:p>
          <w:p>
            <w:pPr>
              <w:ind w:firstLine="480" w:firstLineChars="200"/>
              <w:rPr>
                <w:rFonts w:eastAsia="仿宋_GB2312"/>
                <w:sz w:val="24"/>
              </w:rPr>
            </w:pPr>
            <w:r>
              <w:rPr>
                <w:rFonts w:hint="eastAsia" w:eastAsia="仿宋_GB2312"/>
                <w:sz w:val="24"/>
              </w:rPr>
              <w:t>本任务设计研发一套支持数字孪生体的HTAP融合多维数据分析框架，实现数字孪生体数据高效存储、治理与智能化解析，支撑资产全生命周期数据即时洞察与决策支持，通过多源多尺度数据融合技术、散列式存储等技术，为统一数据模型提供存储、分析支撑。</w:t>
            </w:r>
          </w:p>
          <w:p>
            <w:pPr>
              <w:ind w:firstLine="480" w:firstLineChars="200"/>
              <w:rPr>
                <w:rFonts w:eastAsia="仿宋_GB2312"/>
                <w:sz w:val="24"/>
              </w:rPr>
            </w:pPr>
            <w:r>
              <w:rPr>
                <w:rFonts w:hint="eastAsia" w:eastAsia="仿宋_GB2312"/>
                <w:sz w:val="24"/>
              </w:rPr>
              <w:t>任务3：面向孪生体对象交互的函数式机理模型构建技术</w:t>
            </w:r>
          </w:p>
          <w:p>
            <w:pPr>
              <w:ind w:firstLine="480" w:firstLineChars="200"/>
              <w:rPr>
                <w:rFonts w:eastAsia="仿宋_GB2312"/>
                <w:sz w:val="24"/>
              </w:rPr>
            </w:pPr>
            <w:r>
              <w:rPr>
                <w:rFonts w:hint="eastAsia" w:eastAsia="仿宋_GB2312"/>
                <w:sz w:val="24"/>
              </w:rPr>
              <w:t>本任务基于统一数据模型及数据分析框架，研究孪生体对象交互的函数服务开发框架，融合数据模型与机理模型的互操作，以函数服务为载体定义和实现孪生体对象的交互能力，并实现基于事件机制的孪生体服务间的柔性编排，优化部署策略，降低数据传输时延和网络开销。</w:t>
            </w:r>
          </w:p>
          <w:p>
            <w:pPr>
              <w:ind w:firstLine="480" w:firstLineChars="200"/>
              <w:rPr>
                <w:rFonts w:eastAsia="仿宋_GB2312"/>
                <w:sz w:val="24"/>
              </w:rPr>
            </w:pPr>
            <w:r>
              <w:rPr>
                <w:rFonts w:hint="eastAsia" w:eastAsia="仿宋_GB2312"/>
                <w:sz w:val="24"/>
              </w:rPr>
              <w:t>任务4：面向资产全生命的全时空对象一体化建模及轻量级引擎技术研究</w:t>
            </w:r>
          </w:p>
          <w:p>
            <w:pPr>
              <w:ind w:firstLine="480" w:firstLineChars="200"/>
            </w:pPr>
            <w:r>
              <w:rPr>
                <w:rFonts w:hint="eastAsia" w:eastAsia="仿宋_GB2312"/>
                <w:sz w:val="24"/>
              </w:rPr>
              <w:t>本任务通过研究模型与模型内部要素关联关系借鉴几何代数学在时空对象表达的优势，建立GIM Pro拓扑体系，设计高维度信息模型指标、结构、建模方法，提高模型智能化程度；采用动态内存调度算法，实现大体量模型加载及高效渲染，解决GIM Pro中高效模型分割压缩、瓦解以及数据网络有损传输等轻量化模型加载和驱动问题，提高引擎的可视化效果和用户体验，为孪生体对象可视化提供基础支持。</w:t>
            </w:r>
          </w:p>
          <w:p>
            <w:pPr>
              <w:ind w:firstLine="480" w:firstLineChars="200"/>
              <w:rPr>
                <w:rFonts w:eastAsia="仿宋_GB2312"/>
                <w:sz w:val="24"/>
              </w:rPr>
            </w:pPr>
            <w:r>
              <w:rPr>
                <w:rFonts w:hint="eastAsia" w:eastAsia="仿宋_GB2312"/>
                <w:sz w:val="24"/>
              </w:rPr>
              <w:t>任务5：基于“一模到底”图数模框架的多态业务场景校验技术研究</w:t>
            </w:r>
          </w:p>
          <w:p>
            <w:pPr>
              <w:ind w:firstLine="480" w:firstLineChars="200"/>
              <w:rPr>
                <w:rFonts w:eastAsia="仿宋_GB2312"/>
                <w:sz w:val="24"/>
              </w:rPr>
            </w:pPr>
            <w:r>
              <w:rPr>
                <w:rFonts w:hint="eastAsia" w:eastAsia="仿宋_GB2312"/>
                <w:sz w:val="24"/>
              </w:rPr>
              <w:t>本任务为连接实物资产孪生体构建、多维数据分析框架和孪生体对象交互的函数式机理模型等研究成果与实际业务场景应用的桥梁，通过多态融合的模型数据叠加技术和一体化建模技术，确保基于GIM pro “一模到底”图数模融合框架能够有效适用于规划态、可研态、施设态等业务场景，支撑研究成果的实用化，提高电网规划业务全链路的自动化水平和效率，支持对统一数据模型落地进行校验。</w:t>
            </w:r>
          </w:p>
          <w:p>
            <w:pPr>
              <w:pStyle w:val="2"/>
              <w:rPr>
                <w:rFonts w:eastAsia="仿宋_GB2312"/>
              </w:rPr>
            </w:pPr>
          </w:p>
          <w:p>
            <w:pPr>
              <w:rPr>
                <w:rFonts w:eastAsia="仿宋_GB2312"/>
                <w:sz w:val="24"/>
              </w:rPr>
            </w:pPr>
            <w:r>
              <w:rPr>
                <w:rFonts w:eastAsia="仿宋_GB2312"/>
                <w:b/>
                <w:bCs/>
                <w:sz w:val="24"/>
              </w:rPr>
              <w:t>2.申报项目与所属指南的关联关系</w:t>
            </w:r>
            <w:r>
              <w:rPr>
                <w:rFonts w:eastAsia="仿宋_GB2312"/>
                <w:i/>
                <w:iCs/>
                <w:sz w:val="24"/>
              </w:rPr>
              <w:t>（应逐条或列表说明项目各任务与所属指南（实施方案）内容原文的匹配性，以及对指南目标的支撑作用。研究内容应完全覆盖或超越指南，若项目不来源于指南，此部分可填写“/”</w:t>
            </w:r>
            <w:r>
              <w:rPr>
                <w:rFonts w:hint="eastAsia" w:eastAsia="仿宋_GB2312"/>
                <w:i/>
                <w:iCs/>
                <w:sz w:val="24"/>
              </w:rPr>
              <w:t>。不</w:t>
            </w:r>
            <w:r>
              <w:rPr>
                <w:rFonts w:eastAsia="仿宋_GB2312"/>
                <w:i/>
                <w:iCs/>
                <w:sz w:val="24"/>
              </w:rPr>
              <w:t>超过1500字）</w:t>
            </w:r>
          </w:p>
          <w:p>
            <w:pPr>
              <w:ind w:firstLine="480" w:firstLineChars="200"/>
              <w:rPr>
                <w:rFonts w:eastAsia="仿宋_GB2312"/>
                <w:sz w:val="24"/>
              </w:rPr>
            </w:pPr>
          </w:p>
          <w:p>
            <w:pPr>
              <w:ind w:firstLine="480" w:firstLineChars="200"/>
              <w:rPr>
                <w:rFonts w:eastAsia="仿宋_GB2312"/>
                <w:sz w:val="24"/>
              </w:rPr>
            </w:pPr>
            <w:r>
              <w:rPr>
                <w:rFonts w:hint="eastAsia" w:eastAsia="仿宋_GB2312"/>
                <w:sz w:val="24"/>
              </w:rPr>
              <w:t>本项目的研究内容和技术指标完全覆盖《》实施方案中的“项目：支面向资产全生命多模态孪生体构建及交互关键技术研究”，关联关系具体如下：</w:t>
            </w:r>
          </w:p>
          <w:tbl>
            <w:tblPr>
              <w:tblStyle w:val="15"/>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5"/>
              <w:gridCol w:w="2276"/>
              <w:gridCol w:w="2278"/>
              <w:gridCol w:w="2974"/>
            </w:tblGrid>
            <w:tr>
              <w:tc>
                <w:tcPr>
                  <w:tcW w:w="1076" w:type="pct"/>
                </w:tcPr>
                <w:p>
                  <w:pPr>
                    <w:jc w:val="center"/>
                    <w:rPr>
                      <w:rFonts w:eastAsia="仿宋_GB2312"/>
                      <w:sz w:val="24"/>
                    </w:rPr>
                  </w:pPr>
                  <w:r>
                    <w:rPr>
                      <w:rFonts w:hint="eastAsia" w:eastAsia="仿宋_GB2312"/>
                      <w:sz w:val="24"/>
                    </w:rPr>
                    <w:t>本项目任务</w:t>
                  </w:r>
                </w:p>
              </w:tc>
              <w:tc>
                <w:tcPr>
                  <w:tcW w:w="1186" w:type="pct"/>
                </w:tcPr>
                <w:p>
                  <w:pPr>
                    <w:jc w:val="center"/>
                    <w:rPr>
                      <w:rFonts w:eastAsia="仿宋_GB2312"/>
                      <w:sz w:val="24"/>
                    </w:rPr>
                  </w:pPr>
                  <w:r>
                    <w:rPr>
                      <w:rFonts w:hint="eastAsia" w:eastAsia="仿宋_GB2312"/>
                      <w:sz w:val="24"/>
                    </w:rPr>
                    <w:t>本项目指标</w:t>
                  </w:r>
                </w:p>
              </w:tc>
              <w:tc>
                <w:tcPr>
                  <w:tcW w:w="1187" w:type="pct"/>
                </w:tcPr>
                <w:p>
                  <w:pPr>
                    <w:jc w:val="center"/>
                    <w:rPr>
                      <w:rFonts w:eastAsia="仿宋_GB2312"/>
                      <w:sz w:val="24"/>
                    </w:rPr>
                  </w:pPr>
                  <w:r>
                    <w:rPr>
                      <w:rFonts w:hint="eastAsia" w:eastAsia="仿宋_GB2312"/>
                      <w:sz w:val="24"/>
                    </w:rPr>
                    <w:t>指南任务</w:t>
                  </w:r>
                </w:p>
              </w:tc>
              <w:tc>
                <w:tcPr>
                  <w:tcW w:w="1549" w:type="pct"/>
                </w:tcPr>
                <w:p>
                  <w:pPr>
                    <w:jc w:val="center"/>
                    <w:rPr>
                      <w:rFonts w:eastAsia="仿宋_GB2312"/>
                      <w:sz w:val="24"/>
                    </w:rPr>
                  </w:pPr>
                  <w:r>
                    <w:rPr>
                      <w:rFonts w:hint="eastAsia" w:eastAsia="仿宋_GB2312"/>
                      <w:sz w:val="24"/>
                    </w:rPr>
                    <w:t>指南指标</w:t>
                  </w:r>
                </w:p>
              </w:tc>
            </w:tr>
            <w:tr>
              <w:tc>
                <w:tcPr>
                  <w:tcW w:w="1076" w:type="pct"/>
                  <w:vAlign w:val="center"/>
                </w:tcPr>
                <w:p>
                  <w:pPr>
                    <w:rPr>
                      <w:rFonts w:eastAsia="仿宋_GB2312"/>
                      <w:sz w:val="24"/>
                    </w:rPr>
                  </w:pPr>
                  <w:r>
                    <w:rPr>
                      <w:rFonts w:hint="eastAsia" w:eastAsia="仿宋_GB2312"/>
                      <w:sz w:val="24"/>
                    </w:rPr>
                    <w:t>任务1：研究面向资产全生命周期多态实物资产孪生体的统一数据模型构建技术</w:t>
                  </w:r>
                  <w:r>
                    <w:rPr>
                      <w:rFonts w:hint="eastAsia" w:eastAsia="仿宋_GB2312"/>
                      <w:b/>
                      <w:bCs/>
                      <w:sz w:val="24"/>
                    </w:rPr>
                    <w:t>（完全覆盖指南要求）</w:t>
                  </w:r>
                </w:p>
              </w:tc>
              <w:tc>
                <w:tcPr>
                  <w:tcW w:w="1186" w:type="pct"/>
                  <w:vAlign w:val="center"/>
                </w:tcPr>
                <w:p>
                  <w:pPr>
                    <w:rPr>
                      <w:rFonts w:eastAsia="仿宋_GB2312"/>
                      <w:sz w:val="24"/>
                    </w:rPr>
                  </w:pPr>
                  <w:r>
                    <w:rPr>
                      <w:rFonts w:hint="eastAsia" w:eastAsia="仿宋_GB2312"/>
                      <w:sz w:val="24"/>
                    </w:rPr>
                    <w:t>覆盖流批数据融合、TP-AP数据融合、单体-图谱融合等6类数据融合场景；统一孪生体模型更新频率≤6小时/次。</w:t>
                  </w:r>
                </w:p>
                <w:p>
                  <w:pPr>
                    <w:rPr>
                      <w:rFonts w:eastAsia="仿宋_GB2312"/>
                      <w:sz w:val="24"/>
                    </w:rPr>
                  </w:pPr>
                  <w:r>
                    <w:rPr>
                      <w:rFonts w:hint="eastAsia" w:eastAsia="仿宋_GB2312"/>
                      <w:b/>
                      <w:bCs/>
                      <w:sz w:val="24"/>
                    </w:rPr>
                    <w:t>（完全覆盖指南要求）</w:t>
                  </w:r>
                </w:p>
              </w:tc>
              <w:tc>
                <w:tcPr>
                  <w:tcW w:w="1187" w:type="pct"/>
                  <w:vAlign w:val="center"/>
                </w:tcPr>
                <w:p>
                  <w:pPr>
                    <w:rPr>
                      <w:rFonts w:eastAsia="仿宋_GB2312"/>
                      <w:sz w:val="24"/>
                    </w:rPr>
                  </w:pPr>
                  <w:r>
                    <w:rPr>
                      <w:rFonts w:hint="eastAsia" w:eastAsia="仿宋_GB2312"/>
                      <w:sz w:val="24"/>
                    </w:rPr>
                    <w:t>研究面向资产全生命周期多态实物资产孪生体的统一数据模型构建技术</w:t>
                  </w:r>
                </w:p>
              </w:tc>
              <w:tc>
                <w:tcPr>
                  <w:tcW w:w="1549" w:type="pct"/>
                  <w:vAlign w:val="center"/>
                </w:tcPr>
                <w:p>
                  <w:pPr>
                    <w:rPr>
                      <w:rFonts w:eastAsia="仿宋_GB2312"/>
                      <w:sz w:val="24"/>
                    </w:rPr>
                  </w:pPr>
                  <w:r>
                    <w:rPr>
                      <w:rFonts w:hint="eastAsia" w:eastAsia="仿宋_GB2312"/>
                      <w:sz w:val="24"/>
                    </w:rPr>
                    <w:t>统一数据模型可满足流批数据融合、TP-AP数据融合、单体-图谱融合等6类数据融合场景。</w:t>
                  </w:r>
                </w:p>
                <w:p>
                  <w:pPr>
                    <w:rPr>
                      <w:rFonts w:eastAsia="仿宋_GB2312"/>
                      <w:sz w:val="24"/>
                    </w:rPr>
                  </w:pPr>
                </w:p>
              </w:tc>
            </w:tr>
            <w:tr>
              <w:tc>
                <w:tcPr>
                  <w:tcW w:w="1076" w:type="pct"/>
                  <w:vAlign w:val="center"/>
                </w:tcPr>
                <w:p>
                  <w:pPr>
                    <w:rPr>
                      <w:rFonts w:eastAsia="仿宋_GB2312"/>
                      <w:sz w:val="24"/>
                    </w:rPr>
                  </w:pPr>
                  <w:r>
                    <w:rPr>
                      <w:rFonts w:hint="eastAsia" w:eastAsia="仿宋_GB2312"/>
                      <w:sz w:val="24"/>
                    </w:rPr>
                    <w:t>任务2：研究支撑孪生体新范式HTAP融合的多维数据分析框架</w:t>
                  </w:r>
                  <w:r>
                    <w:rPr>
                      <w:rFonts w:hint="eastAsia" w:eastAsia="仿宋_GB2312"/>
                      <w:b/>
                      <w:bCs/>
                      <w:sz w:val="24"/>
                    </w:rPr>
                    <w:t>（完全覆盖指南要求）</w:t>
                  </w:r>
                </w:p>
              </w:tc>
              <w:tc>
                <w:tcPr>
                  <w:tcW w:w="1186" w:type="pct"/>
                  <w:vAlign w:val="center"/>
                </w:tcPr>
                <w:p>
                  <w:pPr>
                    <w:rPr>
                      <w:rFonts w:eastAsia="仿宋_GB2312"/>
                      <w:sz w:val="24"/>
                    </w:rPr>
                  </w:pPr>
                  <w:r>
                    <w:rPr>
                      <w:rFonts w:hint="eastAsia" w:ascii="仿宋_GB2312" w:hAnsi="仿宋_GB2312" w:eastAsia="仿宋_GB2312" w:cs="仿宋_GB2312"/>
                      <w:sz w:val="24"/>
                      <w:szCs w:val="32"/>
                    </w:rPr>
                    <w:t>模型覆盖</w:t>
                  </w:r>
                  <w:r>
                    <w:rPr>
                      <w:rFonts w:hint="eastAsia" w:eastAsia="仿宋_GB2312"/>
                      <w:sz w:val="24"/>
                    </w:rPr>
                    <w:t>≥99%的</w:t>
                  </w:r>
                  <w:r>
                    <w:rPr>
                      <w:rFonts w:hint="eastAsia" w:ascii="仿宋_GB2312" w:hAnsi="仿宋_GB2312" w:eastAsia="仿宋_GB2312" w:cs="仿宋_GB2312"/>
                      <w:sz w:val="24"/>
                      <w:szCs w:val="32"/>
                    </w:rPr>
                    <w:t>关键维度和度量指标</w:t>
                  </w:r>
                  <w:r>
                    <w:rPr>
                      <w:rFonts w:hint="eastAsia" w:eastAsia="仿宋_GB2312"/>
                      <w:sz w:val="24"/>
                    </w:rPr>
                    <w:t>；数据写入性能≤0.5秒，查询性能≤0.1秒，单节点吞吐负载(QPS)≥10000；平均无故障率（SLA）≥99.99%</w:t>
                  </w:r>
                  <w:r>
                    <w:rPr>
                      <w:rFonts w:hint="eastAsia" w:eastAsia="仿宋_GB2312"/>
                      <w:b/>
                      <w:bCs/>
                      <w:sz w:val="24"/>
                    </w:rPr>
                    <w:t>（完全覆盖指南要求）</w:t>
                  </w:r>
                </w:p>
              </w:tc>
              <w:tc>
                <w:tcPr>
                  <w:tcW w:w="1187" w:type="pct"/>
                  <w:vAlign w:val="center"/>
                </w:tcPr>
                <w:p>
                  <w:pPr>
                    <w:rPr>
                      <w:rFonts w:eastAsia="仿宋_GB2312"/>
                      <w:sz w:val="24"/>
                    </w:rPr>
                  </w:pPr>
                  <w:r>
                    <w:rPr>
                      <w:rFonts w:hint="eastAsia" w:eastAsia="仿宋_GB2312"/>
                      <w:sz w:val="24"/>
                    </w:rPr>
                    <w:t>研究支撑孪生体新范式HTAP融合的多维数据分析框架</w:t>
                  </w:r>
                </w:p>
                <w:p>
                  <w:pPr>
                    <w:rPr>
                      <w:rFonts w:eastAsia="仿宋_GB2312"/>
                      <w:sz w:val="24"/>
                    </w:rPr>
                  </w:pPr>
                </w:p>
              </w:tc>
              <w:tc>
                <w:tcPr>
                  <w:tcW w:w="1549" w:type="pct"/>
                  <w:vAlign w:val="center"/>
                </w:tcPr>
                <w:p>
                  <w:pPr>
                    <w:rPr>
                      <w:rFonts w:eastAsia="仿宋_GB2312"/>
                      <w:sz w:val="24"/>
                    </w:rPr>
                  </w:pPr>
                  <w:r>
                    <w:rPr>
                      <w:rFonts w:hint="eastAsia" w:eastAsia="仿宋_GB2312"/>
                      <w:sz w:val="24"/>
                    </w:rPr>
                    <w:t>单节点数据读写吞吐量（QPS）≥10000。</w:t>
                  </w:r>
                </w:p>
                <w:p>
                  <w:pPr>
                    <w:rPr>
                      <w:rFonts w:eastAsia="仿宋_GB2312"/>
                      <w:sz w:val="24"/>
                    </w:rPr>
                  </w:pPr>
                </w:p>
              </w:tc>
            </w:tr>
            <w:tr>
              <w:tc>
                <w:tcPr>
                  <w:tcW w:w="1076" w:type="pct"/>
                  <w:vAlign w:val="center"/>
                </w:tcPr>
                <w:p>
                  <w:pPr>
                    <w:rPr>
                      <w:rFonts w:eastAsia="仿宋_GB2312"/>
                      <w:sz w:val="24"/>
                    </w:rPr>
                  </w:pPr>
                  <w:r>
                    <w:rPr>
                      <w:rFonts w:hint="eastAsia" w:eastAsia="仿宋_GB2312"/>
                      <w:sz w:val="24"/>
                    </w:rPr>
                    <w:t>任务3：研究孪生体对象交互的函数式机理模型构建技术</w:t>
                  </w:r>
                  <w:r>
                    <w:rPr>
                      <w:rFonts w:hint="eastAsia" w:eastAsia="仿宋_GB2312"/>
                      <w:b/>
                      <w:bCs/>
                      <w:sz w:val="24"/>
                    </w:rPr>
                    <w:t>（完全覆盖指南要求）</w:t>
                  </w:r>
                </w:p>
              </w:tc>
              <w:tc>
                <w:tcPr>
                  <w:tcW w:w="1186" w:type="pct"/>
                  <w:vAlign w:val="center"/>
                </w:tcPr>
                <w:p>
                  <w:pPr>
                    <w:rPr>
                      <w:rFonts w:eastAsia="仿宋_GB2312"/>
                      <w:sz w:val="24"/>
                    </w:rPr>
                  </w:pPr>
                  <w:r>
                    <w:rPr>
                      <w:rFonts w:hint="eastAsia" w:eastAsia="仿宋_GB2312"/>
                      <w:sz w:val="24"/>
                    </w:rPr>
                    <w:t>支持3类孪生体对象实现数据模型对机理模型误差校正提升；支持不少于5类孪生体对象交互函数服务构建；</w:t>
                  </w:r>
                </w:p>
                <w:p>
                  <w:pPr>
                    <w:rPr>
                      <w:rFonts w:eastAsia="仿宋_GB2312"/>
                      <w:sz w:val="24"/>
                    </w:rPr>
                  </w:pPr>
                  <w:r>
                    <w:rPr>
                      <w:rFonts w:hint="eastAsia" w:ascii="仿宋_GB2312" w:hAnsi="仿宋_GB2312" w:eastAsia="仿宋_GB2312" w:cs="仿宋_GB2312"/>
                      <w:sz w:val="24"/>
                      <w:szCs w:val="32"/>
                    </w:rPr>
                    <w:t>提供≥6</w:t>
                  </w:r>
                  <w:r>
                    <w:rPr>
                      <w:rFonts w:hint="eastAsia" w:eastAsia="仿宋_GB2312"/>
                      <w:sz w:val="24"/>
                    </w:rPr>
                    <w:t>种函数服务编排交互模式</w:t>
                  </w:r>
                  <w:r>
                    <w:rPr>
                      <w:rFonts w:hint="eastAsia" w:eastAsia="仿宋_GB2312"/>
                      <w:b/>
                      <w:bCs/>
                      <w:sz w:val="24"/>
                    </w:rPr>
                    <w:t>（完全覆盖指南要求）</w:t>
                  </w:r>
                </w:p>
              </w:tc>
              <w:tc>
                <w:tcPr>
                  <w:tcW w:w="1187" w:type="pct"/>
                  <w:vAlign w:val="center"/>
                </w:tcPr>
                <w:p>
                  <w:pPr>
                    <w:rPr>
                      <w:rFonts w:eastAsia="仿宋_GB2312"/>
                      <w:sz w:val="24"/>
                    </w:rPr>
                  </w:pPr>
                  <w:r>
                    <w:rPr>
                      <w:rFonts w:hint="eastAsia" w:eastAsia="仿宋_GB2312"/>
                      <w:sz w:val="24"/>
                    </w:rPr>
                    <w:t>研究孪生体对象交互的函数式机理模型构建技术</w:t>
                  </w:r>
                </w:p>
                <w:p>
                  <w:pPr>
                    <w:rPr>
                      <w:rFonts w:eastAsia="仿宋_GB2312"/>
                      <w:sz w:val="24"/>
                    </w:rPr>
                  </w:pPr>
                </w:p>
              </w:tc>
              <w:tc>
                <w:tcPr>
                  <w:tcW w:w="1549" w:type="pct"/>
                  <w:vAlign w:val="center"/>
                </w:tcPr>
                <w:p>
                  <w:pPr>
                    <w:rPr>
                      <w:rFonts w:eastAsia="仿宋_GB2312"/>
                      <w:sz w:val="24"/>
                    </w:rPr>
                  </w:pPr>
                  <w:r>
                    <w:rPr>
                      <w:rFonts w:hint="eastAsia" w:eastAsia="仿宋_GB2312"/>
                      <w:sz w:val="24"/>
                    </w:rPr>
                    <w:t>支持3类孪生体对象实现数据模型对机理模型误差校正提升，支持不少于5类孪生体对象交互函数服务构建。</w:t>
                  </w:r>
                </w:p>
                <w:p>
                  <w:pPr>
                    <w:rPr>
                      <w:rFonts w:eastAsia="仿宋_GB2312"/>
                      <w:sz w:val="24"/>
                    </w:rPr>
                  </w:pPr>
                </w:p>
              </w:tc>
            </w:tr>
            <w:tr>
              <w:tc>
                <w:tcPr>
                  <w:tcW w:w="1076" w:type="pct"/>
                  <w:vAlign w:val="center"/>
                </w:tcPr>
                <w:p>
                  <w:pPr>
                    <w:rPr>
                      <w:rFonts w:eastAsia="仿宋_GB2312"/>
                      <w:sz w:val="24"/>
                    </w:rPr>
                  </w:pPr>
                  <w:r>
                    <w:rPr>
                      <w:rFonts w:hint="eastAsia" w:eastAsia="仿宋_GB2312"/>
                      <w:sz w:val="24"/>
                    </w:rPr>
                    <w:t>任务4：研究面向资产全生命的全时空对象一体化建模及轻量级引擎技术</w:t>
                  </w:r>
                  <w:r>
                    <w:rPr>
                      <w:rFonts w:hint="eastAsia" w:eastAsia="仿宋_GB2312"/>
                      <w:b/>
                      <w:bCs/>
                      <w:sz w:val="24"/>
                    </w:rPr>
                    <w:t>（完全覆盖指南要求）</w:t>
                  </w:r>
                </w:p>
              </w:tc>
              <w:tc>
                <w:tcPr>
                  <w:tcW w:w="1186" w:type="pct"/>
                  <w:vAlign w:val="center"/>
                </w:tcPr>
                <w:p>
                  <w:pPr>
                    <w:rPr>
                      <w:rFonts w:eastAsia="仿宋_GB2312"/>
                      <w:sz w:val="24"/>
                    </w:rPr>
                  </w:pPr>
                  <w:r>
                    <w:rPr>
                      <w:rFonts w:hint="eastAsia" w:eastAsia="仿宋_GB2312"/>
                      <w:sz w:val="24"/>
                    </w:rPr>
                    <w:t>实际几何形状与理想几何形状的偏差&lt;1%，模型错误信息&lt;1%；模型加载时间&lt; 5 s；软件在对模型中的数据进行操作时所需的时间&lt;1 s。</w:t>
                  </w:r>
                </w:p>
                <w:p>
                  <w:pPr>
                    <w:rPr>
                      <w:rFonts w:eastAsia="仿宋_GB2312"/>
                      <w:sz w:val="24"/>
                    </w:rPr>
                  </w:pPr>
                  <w:r>
                    <w:rPr>
                      <w:rFonts w:hint="eastAsia" w:eastAsia="仿宋_GB2312"/>
                      <w:b/>
                      <w:bCs/>
                      <w:sz w:val="24"/>
                    </w:rPr>
                    <w:t>（完全覆盖指南要求）</w:t>
                  </w:r>
                </w:p>
              </w:tc>
              <w:tc>
                <w:tcPr>
                  <w:tcW w:w="1187" w:type="pct"/>
                  <w:vAlign w:val="center"/>
                </w:tcPr>
                <w:p>
                  <w:pPr>
                    <w:rPr>
                      <w:rFonts w:eastAsia="仿宋_GB2312"/>
                      <w:sz w:val="24"/>
                    </w:rPr>
                  </w:pPr>
                  <w:r>
                    <w:rPr>
                      <w:rFonts w:hint="eastAsia" w:eastAsia="仿宋_GB2312"/>
                      <w:sz w:val="24"/>
                    </w:rPr>
                    <w:t>研究面向资产全生命的全时空对象一体化建模及轻量级引擎技术</w:t>
                  </w:r>
                </w:p>
                <w:p>
                  <w:pPr>
                    <w:rPr>
                      <w:rFonts w:eastAsia="仿宋_GB2312"/>
                      <w:sz w:val="24"/>
                    </w:rPr>
                  </w:pPr>
                </w:p>
              </w:tc>
              <w:tc>
                <w:tcPr>
                  <w:tcW w:w="1549" w:type="pct"/>
                  <w:vAlign w:val="center"/>
                </w:tcPr>
                <w:p>
                  <w:pPr>
                    <w:rPr>
                      <w:rFonts w:eastAsia="仿宋_GB2312"/>
                      <w:sz w:val="24"/>
                    </w:rPr>
                  </w:pPr>
                  <w:r>
                    <w:rPr>
                      <w:rFonts w:hint="eastAsia" w:eastAsia="仿宋_GB2312"/>
                      <w:sz w:val="24"/>
                    </w:rPr>
                    <w:t>实际几何形状与理想几何形状的偏差&lt;1%，模型错误信息&lt;1%。</w:t>
                  </w:r>
                </w:p>
                <w:p>
                  <w:pPr>
                    <w:rPr>
                      <w:rFonts w:eastAsia="仿宋_GB2312"/>
                      <w:sz w:val="24"/>
                    </w:rPr>
                  </w:pPr>
                </w:p>
              </w:tc>
            </w:tr>
            <w:tr>
              <w:tc>
                <w:tcPr>
                  <w:tcW w:w="1076" w:type="pct"/>
                  <w:vAlign w:val="center"/>
                </w:tcPr>
                <w:p>
                  <w:pPr>
                    <w:rPr>
                      <w:rFonts w:eastAsia="仿宋_GB2312"/>
                      <w:sz w:val="24"/>
                    </w:rPr>
                  </w:pPr>
                  <w:r>
                    <w:rPr>
                      <w:rFonts w:hint="eastAsia" w:eastAsia="仿宋_GB2312"/>
                      <w:sz w:val="24"/>
                    </w:rPr>
                    <w:t>任务5：研究基于“一模到底”图数模框架的多态业务场景校验技术</w:t>
                  </w:r>
                  <w:r>
                    <w:rPr>
                      <w:rFonts w:hint="eastAsia" w:eastAsia="仿宋_GB2312"/>
                      <w:b/>
                      <w:bCs/>
                      <w:sz w:val="24"/>
                    </w:rPr>
                    <w:t>（完全覆盖指南要求）</w:t>
                  </w:r>
                </w:p>
              </w:tc>
              <w:tc>
                <w:tcPr>
                  <w:tcW w:w="1186" w:type="pct"/>
                  <w:vAlign w:val="center"/>
                </w:tcPr>
                <w:p>
                  <w:pPr>
                    <w:rPr>
                      <w:rFonts w:eastAsia="仿宋_GB2312"/>
                      <w:sz w:val="24"/>
                    </w:rPr>
                  </w:pPr>
                  <w:r>
                    <w:rPr>
                      <w:rFonts w:hint="eastAsia" w:eastAsia="仿宋_GB2312"/>
                      <w:sz w:val="24"/>
                    </w:rPr>
                    <w:t>模型复用度、完整度≥85%；图模成果拓扑完整率≥95%；平均模型数据读取/存储响应时间&lt;2 s</w:t>
                  </w:r>
                  <w:r>
                    <w:rPr>
                      <w:rFonts w:hint="eastAsia" w:eastAsia="仿宋_GB2312"/>
                      <w:b/>
                      <w:bCs/>
                      <w:sz w:val="24"/>
                    </w:rPr>
                    <w:t>（完全覆盖指南要求）</w:t>
                  </w:r>
                </w:p>
              </w:tc>
              <w:tc>
                <w:tcPr>
                  <w:tcW w:w="1187" w:type="pct"/>
                  <w:vAlign w:val="center"/>
                </w:tcPr>
                <w:p>
                  <w:pPr>
                    <w:rPr>
                      <w:rFonts w:eastAsia="仿宋_GB2312"/>
                      <w:sz w:val="24"/>
                    </w:rPr>
                  </w:pPr>
                  <w:r>
                    <w:rPr>
                      <w:rFonts w:hint="eastAsia" w:eastAsia="仿宋_GB2312"/>
                      <w:sz w:val="24"/>
                    </w:rPr>
                    <w:t>基于“一模到底”图数模框架的多态业务场景校验技术研究</w:t>
                  </w:r>
                </w:p>
              </w:tc>
              <w:tc>
                <w:tcPr>
                  <w:tcW w:w="1549" w:type="pct"/>
                  <w:vAlign w:val="center"/>
                </w:tcPr>
                <w:p>
                  <w:pPr>
                    <w:rPr>
                      <w:rFonts w:eastAsia="仿宋_GB2312"/>
                      <w:sz w:val="24"/>
                    </w:rPr>
                  </w:pPr>
                  <w:r>
                    <w:rPr>
                      <w:rFonts w:hint="eastAsia" w:eastAsia="仿宋_GB2312"/>
                      <w:sz w:val="24"/>
                    </w:rPr>
                    <w:t>图模成果拓扑完整率≥95%、平均模型数据读取/存储相应事件&lt;2 s.</w:t>
                  </w:r>
                </w:p>
                <w:p>
                  <w:pPr>
                    <w:rPr>
                      <w:rFonts w:eastAsia="仿宋_GB2312"/>
                      <w:sz w:val="24"/>
                    </w:rPr>
                  </w:pPr>
                </w:p>
              </w:tc>
            </w:tr>
          </w:tbl>
          <w:p>
            <w:pPr>
              <w:ind w:firstLine="480" w:firstLineChars="200"/>
              <w:rPr>
                <w:rFonts w:eastAsia="仿宋_GB2312"/>
                <w:sz w:val="24"/>
              </w:rPr>
            </w:pPr>
          </w:p>
          <w:p>
            <w:pPr>
              <w:pStyle w:val="2"/>
              <w:rPr>
                <w:rFonts w:eastAsia="仿宋_GB2312"/>
              </w:rPr>
            </w:pPr>
          </w:p>
          <w:p>
            <w:pPr>
              <w:rPr>
                <w:rFonts w:eastAsia="仿宋_GB2312"/>
              </w:rPr>
            </w:pPr>
            <w:r>
              <w:rPr>
                <w:rFonts w:eastAsia="仿宋_GB2312"/>
                <w:b/>
                <w:bCs/>
                <w:sz w:val="24"/>
              </w:rPr>
              <w:t>3.主要研究内容</w:t>
            </w:r>
            <w:r>
              <w:rPr>
                <w:rFonts w:eastAsia="仿宋_GB2312"/>
                <w:i/>
                <w:iCs/>
                <w:sz w:val="24"/>
              </w:rPr>
              <w:t>（①逐项分段说明各任务，每个任务不超过1000字；②如需进行课题划分，可按不同单位承担的任务进行课题划分；③</w:t>
            </w:r>
            <w:r>
              <w:rPr>
                <w:rFonts w:eastAsia="仿宋_GB2312"/>
                <w:b/>
                <w:bCs/>
                <w:i/>
                <w:iCs/>
                <w:sz w:val="24"/>
              </w:rPr>
              <w:t>多课题时，可参考以下提纲自行添加相应内容，如不分课题，按</w:t>
            </w:r>
            <w:r>
              <w:rPr>
                <w:rFonts w:hint="eastAsia" w:eastAsia="仿宋_GB2312"/>
                <w:b/>
                <w:bCs/>
                <w:i/>
                <w:iCs/>
                <w:sz w:val="24"/>
              </w:rPr>
              <w:t>项目的</w:t>
            </w:r>
            <w:r>
              <w:rPr>
                <w:rFonts w:eastAsia="仿宋_GB2312"/>
                <w:b/>
                <w:bCs/>
                <w:i/>
                <w:iCs/>
                <w:sz w:val="24"/>
              </w:rPr>
              <w:t>任务填写内容</w:t>
            </w:r>
            <w:r>
              <w:rPr>
                <w:rFonts w:hint="eastAsia" w:eastAsia="仿宋_GB2312"/>
                <w:i/>
                <w:iCs/>
                <w:sz w:val="24"/>
              </w:rPr>
              <w:t>）</w:t>
            </w:r>
          </w:p>
          <w:tbl>
            <w:tblPr>
              <w:tblStyle w:val="15"/>
              <w:tblW w:w="94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9"/>
              <w:gridCol w:w="899"/>
              <w:gridCol w:w="4489"/>
              <w:gridCol w:w="2714"/>
            </w:tblGrid>
            <w:tr>
              <w:trPr>
                <w:trHeight w:val="454" w:hRule="atLeast"/>
              </w:trPr>
              <w:tc>
                <w:tcPr>
                  <w:tcW w:w="9401" w:type="dxa"/>
                  <w:gridSpan w:val="4"/>
                  <w:vAlign w:val="center"/>
                </w:tcPr>
                <w:p>
                  <w:pPr>
                    <w:jc w:val="center"/>
                    <w:rPr>
                      <w:rFonts w:eastAsia="仿宋_GB2312"/>
                      <w:b/>
                      <w:bCs/>
                      <w:i/>
                      <w:iCs/>
                      <w:sz w:val="24"/>
                    </w:rPr>
                  </w:pPr>
                  <w:r>
                    <w:rPr>
                      <w:rFonts w:hint="eastAsia" w:eastAsia="仿宋_GB2312"/>
                      <w:b/>
                      <w:bCs/>
                      <w:i/>
                      <w:iCs/>
                      <w:sz w:val="24"/>
                    </w:rPr>
                    <w:t>面向资产全生命多模态孪生体构建及交互关键技术研究</w:t>
                  </w:r>
                </w:p>
              </w:tc>
            </w:tr>
            <w:tr>
              <w:trPr>
                <w:trHeight w:val="454" w:hRule="atLeast"/>
              </w:trPr>
              <w:tc>
                <w:tcPr>
                  <w:tcW w:w="1299" w:type="dxa"/>
                  <w:vAlign w:val="center"/>
                </w:tcPr>
                <w:p>
                  <w:pPr>
                    <w:jc w:val="center"/>
                    <w:rPr>
                      <w:rFonts w:eastAsia="仿宋_GB2312"/>
                      <w:sz w:val="24"/>
                    </w:rPr>
                  </w:pPr>
                  <w:r>
                    <w:rPr>
                      <w:rFonts w:eastAsia="仿宋_GB2312"/>
                      <w:b/>
                      <w:bCs/>
                      <w:sz w:val="24"/>
                    </w:rPr>
                    <w:t>任务1</w:t>
                  </w:r>
                </w:p>
              </w:tc>
              <w:tc>
                <w:tcPr>
                  <w:tcW w:w="8102" w:type="dxa"/>
                  <w:gridSpan w:val="3"/>
                  <w:vAlign w:val="center"/>
                </w:tcPr>
                <w:p>
                  <w:pPr>
                    <w:jc w:val="left"/>
                    <w:rPr>
                      <w:rFonts w:eastAsia="仿宋_GB2312"/>
                      <w:i/>
                      <w:iCs/>
                      <w:sz w:val="24"/>
                    </w:rPr>
                  </w:pPr>
                  <w:r>
                    <w:rPr>
                      <w:rFonts w:hint="eastAsia"/>
                      <w:b/>
                      <w:bCs/>
                      <w:sz w:val="24"/>
                      <w:szCs w:val="28"/>
                    </w:rPr>
                    <w:t>研究面向资产全生命周期多态实物资产孪生体的统一数据模型构建技术</w:t>
                  </w:r>
                </w:p>
              </w:tc>
            </w:tr>
            <w:tr>
              <w:trPr>
                <w:trHeight w:val="454" w:hRule="atLeast"/>
              </w:trPr>
              <w:tc>
                <w:tcPr>
                  <w:tcW w:w="9401" w:type="dxa"/>
                  <w:gridSpan w:val="4"/>
                  <w:vAlign w:val="center"/>
                </w:tcPr>
                <w:p>
                  <w:pPr>
                    <w:jc w:val="left"/>
                    <w:rPr>
                      <w:rFonts w:eastAsia="仿宋_GB2312"/>
                      <w:sz w:val="24"/>
                    </w:rPr>
                  </w:pPr>
                  <w:r>
                    <w:rPr>
                      <w:rFonts w:hint="eastAsia" w:eastAsia="仿宋_GB2312"/>
                      <w:b/>
                      <w:bCs/>
                      <w:sz w:val="24"/>
                    </w:rPr>
                    <w:t>①</w:t>
                  </w:r>
                  <w:r>
                    <w:rPr>
                      <w:rFonts w:eastAsia="仿宋_GB2312"/>
                      <w:b/>
                      <w:bCs/>
                      <w:sz w:val="24"/>
                    </w:rPr>
                    <w:t>研究目标：</w:t>
                  </w:r>
                  <w:r>
                    <w:rPr>
                      <w:rFonts w:eastAsia="仿宋_GB2312"/>
                      <w:sz w:val="24"/>
                    </w:rPr>
                    <w:t>研究面向资产全生命周期多态实物资产孪生体的统一数据模型构建技术</w:t>
                  </w:r>
                  <w:r>
                    <w:rPr>
                      <w:rFonts w:hint="eastAsia" w:eastAsia="仿宋_GB2312"/>
                      <w:sz w:val="24"/>
                    </w:rPr>
                    <w:t>，并建立层次模型、切片模型构建机制以及模型的扩展与迭代更新机制。</w:t>
                  </w:r>
                </w:p>
                <w:p>
                  <w:pPr>
                    <w:jc w:val="left"/>
                    <w:rPr>
                      <w:rFonts w:eastAsia="仿宋_GB2312"/>
                      <w:b/>
                      <w:bCs/>
                      <w:sz w:val="24"/>
                    </w:rPr>
                  </w:pPr>
                  <w:r>
                    <w:rPr>
                      <w:rFonts w:hint="eastAsia" w:eastAsia="仿宋_GB2312"/>
                      <w:b/>
                      <w:bCs/>
                      <w:sz w:val="24"/>
                    </w:rPr>
                    <w:t>②</w:t>
                  </w:r>
                  <w:r>
                    <w:rPr>
                      <w:rFonts w:eastAsia="仿宋_GB2312"/>
                      <w:b/>
                      <w:bCs/>
                      <w:sz w:val="24"/>
                    </w:rPr>
                    <w:t>技术内容：</w:t>
                  </w:r>
                </w:p>
                <w:p>
                  <w:pPr>
                    <w:jc w:val="left"/>
                    <w:rPr>
                      <w:rFonts w:eastAsia="仿宋_GB2312"/>
                      <w:sz w:val="24"/>
                    </w:rPr>
                  </w:pPr>
                  <w:r>
                    <w:rPr>
                      <w:rFonts w:hint="eastAsia" w:eastAsia="仿宋_GB2312"/>
                      <w:b/>
                      <w:bCs/>
                      <w:sz w:val="24"/>
                    </w:rPr>
                    <w:t>(1)基于知识图谱与全景三维模型的电网资产统一数据建模方法研究</w:t>
                  </w:r>
                  <w:r>
                    <w:rPr>
                      <w:rFonts w:eastAsia="仿宋_GB2312"/>
                      <w:b/>
                      <w:bCs/>
                      <w:sz w:val="24"/>
                    </w:rPr>
                    <w:t>：</w:t>
                  </w:r>
                  <w:r>
                    <w:rPr>
                      <w:rFonts w:hint="eastAsia" w:eastAsia="仿宋_GB2312"/>
                      <w:sz w:val="24"/>
                    </w:rPr>
                    <w:t>以CIM的资产管理为核心，基于现有的孪生模型、数仓模型和事物处理流程，研究融合知识图谱、数据模型和全景三维模型的资产全生命周期统一建模方法，完整覆盖资产全生命周期多种数据应用场景。以知识图谱模型映射实物资产之间的关联，以数据模型和全景三维模型映射单个实物资产孪生体，并以知识图谱推理技术增强事务处理(TP)和分析处理(AP)能力。</w:t>
                  </w:r>
                </w:p>
                <w:p>
                  <w:pPr>
                    <w:jc w:val="left"/>
                    <w:rPr>
                      <w:rFonts w:eastAsia="仿宋_GB2312"/>
                      <w:sz w:val="24"/>
                    </w:rPr>
                  </w:pPr>
                  <w:r>
                    <w:rPr>
                      <w:rFonts w:hint="eastAsia" w:eastAsia="仿宋_GB2312"/>
                      <w:b/>
                      <w:bCs/>
                      <w:sz w:val="24"/>
                    </w:rPr>
                    <w:t>(2)以统一数据模型为核心的资产孪生体伸缩扩展与迭代更新机制研究：</w:t>
                  </w:r>
                  <w:r>
                    <w:rPr>
                      <w:rFonts w:hint="eastAsia" w:eastAsia="仿宋_GB2312"/>
                      <w:sz w:val="24"/>
                    </w:rPr>
                    <w:t>研究领域驱动的自解释模型扩展方法和知识图谱补全技术，利用资产多源异构数据的持续汇聚融合，通过数据驱动的方式构建资产伸缩扩展与迭代更新机制，支撑模型的高适应性持续演进。</w:t>
                  </w:r>
                </w:p>
                <w:p>
                  <w:pPr>
                    <w:jc w:val="left"/>
                    <w:rPr>
                      <w:rFonts w:eastAsia="仿宋_GB2312"/>
                      <w:b/>
                      <w:bCs/>
                      <w:sz w:val="24"/>
                    </w:rPr>
                  </w:pPr>
                  <w:r>
                    <w:rPr>
                      <w:rFonts w:hint="eastAsia" w:eastAsia="仿宋_GB2312"/>
                      <w:b/>
                      <w:bCs/>
                      <w:sz w:val="24"/>
                    </w:rPr>
                    <w:t>(3)面向多态业务的层次模型构建和参数化模型萃取技术研究：</w:t>
                  </w:r>
                </w:p>
                <w:p>
                  <w:pPr>
                    <w:jc w:val="left"/>
                    <w:rPr>
                      <w:rFonts w:eastAsia="仿宋_GB2312"/>
                      <w:sz w:val="24"/>
                    </w:rPr>
                  </w:pPr>
                  <w:r>
                    <w:rPr>
                      <w:rFonts w:hint="eastAsia" w:eastAsia="仿宋_GB2312"/>
                      <w:sz w:val="24"/>
                    </w:rPr>
                    <w:t>在统一模型基础上，针对不同颗粒度场景和不同时间段状态的业务需求，利用知识图谱摘要、切片视点等技术构建分层模型，并利用参数化模型自动萃取技术生成满足不同场景需求的切片模型，</w:t>
                  </w:r>
                  <w:r>
                    <w:rPr>
                      <w:rFonts w:eastAsia="仿宋_GB2312"/>
                      <w:sz w:val="24"/>
                    </w:rPr>
                    <w:t>支持全生命周期的孪生体构建和分析机制</w:t>
                  </w:r>
                  <w:r>
                    <w:rPr>
                      <w:rFonts w:hint="eastAsia" w:eastAsia="仿宋_GB2312"/>
                      <w:sz w:val="24"/>
                    </w:rPr>
                    <w:t>。</w:t>
                  </w:r>
                </w:p>
                <w:p>
                  <w:pPr>
                    <w:jc w:val="left"/>
                    <w:rPr>
                      <w:rFonts w:eastAsia="仿宋_GB2312"/>
                      <w:b/>
                      <w:bCs/>
                      <w:sz w:val="24"/>
                    </w:rPr>
                  </w:pPr>
                  <w:r>
                    <w:rPr>
                      <w:rFonts w:hint="eastAsia" w:eastAsia="仿宋_GB2312"/>
                      <w:b/>
                      <w:bCs/>
                      <w:sz w:val="24"/>
                    </w:rPr>
                    <w:t>③</w:t>
                  </w:r>
                  <w:r>
                    <w:rPr>
                      <w:rFonts w:eastAsia="仿宋_GB2312"/>
                      <w:b/>
                      <w:bCs/>
                      <w:sz w:val="24"/>
                    </w:rPr>
                    <w:t>拟解决的重大科学问题或关键技术问题：</w:t>
                  </w:r>
                </w:p>
                <w:p>
                  <w:pPr>
                    <w:numPr>
                      <w:ilvl w:val="0"/>
                      <w:numId w:val="4"/>
                    </w:numPr>
                    <w:jc w:val="left"/>
                    <w:rPr>
                      <w:rFonts w:eastAsia="仿宋_GB2312"/>
                      <w:sz w:val="24"/>
                    </w:rPr>
                  </w:pPr>
                  <w:r>
                    <w:rPr>
                      <w:rFonts w:hint="eastAsia" w:eastAsia="仿宋_GB2312"/>
                      <w:b/>
                      <w:bCs/>
                      <w:sz w:val="24"/>
                    </w:rPr>
                    <w:t>如何构建资产统一模型，</w:t>
                  </w:r>
                  <w:r>
                    <w:rPr>
                      <w:rFonts w:hint="eastAsia" w:eastAsia="仿宋_GB2312"/>
                      <w:sz w:val="24"/>
                    </w:rPr>
                    <w:t>该模型既需要覆盖</w:t>
                  </w:r>
                  <w:r>
                    <w:rPr>
                      <w:rFonts w:eastAsia="仿宋_GB2312"/>
                      <w:sz w:val="24"/>
                    </w:rPr>
                    <w:t>资产全生命周期</w:t>
                  </w:r>
                  <w:r>
                    <w:rPr>
                      <w:rFonts w:hint="eastAsia" w:eastAsia="仿宋_GB2312"/>
                      <w:sz w:val="24"/>
                    </w:rPr>
                    <w:t>中多类型数据应用场景，还需要兼顾资产个体的孪生体模型和多个资产间复杂的关联。</w:t>
                  </w:r>
                </w:p>
                <w:p>
                  <w:pPr>
                    <w:numPr>
                      <w:ilvl w:val="0"/>
                      <w:numId w:val="4"/>
                    </w:numPr>
                    <w:jc w:val="left"/>
                    <w:rPr>
                      <w:rFonts w:eastAsia="仿宋_GB2312"/>
                      <w:sz w:val="24"/>
                    </w:rPr>
                  </w:pPr>
                  <w:r>
                    <w:rPr>
                      <w:rFonts w:hint="eastAsia" w:eastAsia="仿宋_GB2312"/>
                      <w:b/>
                      <w:bCs/>
                      <w:sz w:val="24"/>
                    </w:rPr>
                    <w:t>如何构建数据驱动的资产孪生体数据模型更新与迭代机制</w:t>
                  </w:r>
                  <w:r>
                    <w:rPr>
                      <w:rFonts w:hint="eastAsia" w:eastAsia="仿宋_GB2312"/>
                      <w:sz w:val="24"/>
                    </w:rPr>
                    <w:t>，该模型需要满足资产多源异构数据的持续汇聚融合，具备资产伸缩扩展与迭代更新机制，支撑模型的高适应性持续演进。</w:t>
                  </w:r>
                </w:p>
                <w:p>
                  <w:pPr>
                    <w:numPr>
                      <w:ilvl w:val="0"/>
                      <w:numId w:val="4"/>
                    </w:numPr>
                    <w:jc w:val="left"/>
                    <w:rPr>
                      <w:rFonts w:eastAsia="仿宋_GB2312"/>
                      <w:b/>
                      <w:bCs/>
                      <w:sz w:val="24"/>
                    </w:rPr>
                  </w:pPr>
                  <w:r>
                    <w:rPr>
                      <w:rFonts w:hint="eastAsia" w:eastAsia="仿宋_GB2312"/>
                      <w:b/>
                      <w:bCs/>
                      <w:sz w:val="24"/>
                    </w:rPr>
                    <w:t>如何针对不同颗粒度场景和不同时间段状态的业务需求，</w:t>
                  </w:r>
                  <w:r>
                    <w:rPr>
                      <w:rFonts w:hint="eastAsia" w:eastAsia="仿宋_GB2312"/>
                      <w:sz w:val="24"/>
                    </w:rPr>
                    <w:t>生成相应的切片模型。构建一个自适应模型构建机制，以满足全生命周期的需求。这将包括模型的构建、校准、验证和部署等一系列步骤，确保孪生体模型能够灵活应对不同阶段和多样化业务场景的需求，能够在多种业务场景下灵活支撑和快速响应。针对不同场景下模型的有效部署和更新机制，使得孪生体模型在面对不同要求时能够快速进行调整和适应。</w:t>
                  </w:r>
                </w:p>
                <w:p>
                  <w:pPr>
                    <w:jc w:val="left"/>
                    <w:rPr>
                      <w:rFonts w:eastAsia="仿宋_GB2312"/>
                      <w:i/>
                      <w:iCs/>
                      <w:sz w:val="24"/>
                    </w:rPr>
                  </w:pPr>
                  <w:r>
                    <w:rPr>
                      <w:rFonts w:hint="eastAsia" w:eastAsia="仿宋_GB2312"/>
                      <w:b/>
                      <w:bCs/>
                      <w:sz w:val="24"/>
                    </w:rPr>
                    <w:t>④</w:t>
                  </w:r>
                  <w:r>
                    <w:rPr>
                      <w:rFonts w:eastAsia="仿宋_GB2312"/>
                      <w:b/>
                      <w:bCs/>
                      <w:sz w:val="24"/>
                    </w:rPr>
                    <w:t>拟采用的方法、原理、机理、算法、模型等：</w:t>
                  </w:r>
                </w:p>
                <w:p>
                  <w:pPr>
                    <w:jc w:val="left"/>
                    <w:rPr>
                      <w:rFonts w:eastAsia="仿宋_GB2312"/>
                      <w:sz w:val="24"/>
                    </w:rPr>
                  </w:pPr>
                  <w:r>
                    <w:rPr>
                      <w:rFonts w:hint="eastAsia" w:eastAsia="仿宋_GB2312"/>
                      <w:sz w:val="24"/>
                    </w:rPr>
                    <w:t>(1)</w:t>
                  </w:r>
                  <w:r>
                    <w:rPr>
                      <w:rFonts w:eastAsia="仿宋_GB2312"/>
                      <w:sz w:val="24"/>
                    </w:rPr>
                    <w:t>结合知识图谱技术，实现对资产相关知识和关联关系的建模，同时采用全景三维模型，将资产的属性信息有机融合，为全生命周期分析提供完整而立体的数据支持；建立基于CIM、知识图谱和全景三维模型的统一建模方法，将资产的静态信息（如属性、拓扑结构）与动态信息（实时状态、运行参数等）相结合，实现对资产全生命周期的一体化建模与管理；结合所建立的统一建模方法，构建资产全生命周期的孪生体模型，实现对实际电网行为的实时仿真与监测，并开发多维度的资产全生命周期分析方法，</w:t>
                  </w:r>
                  <w:r>
                    <w:rPr>
                      <w:rFonts w:hint="eastAsia" w:eastAsia="仿宋_GB2312"/>
                      <w:sz w:val="24"/>
                    </w:rPr>
                    <w:t>利用知识图谱推理能力，提升数字电网的TP和AP能力，</w:t>
                  </w:r>
                  <w:r>
                    <w:rPr>
                      <w:rFonts w:eastAsia="仿宋_GB2312"/>
                      <w:sz w:val="24"/>
                    </w:rPr>
                    <w:t>包括性能评估、故障诊断、运行优化等。</w:t>
                  </w:r>
                </w:p>
                <w:p>
                  <w:pPr>
                    <w:jc w:val="left"/>
                    <w:rPr>
                      <w:rFonts w:eastAsia="仿宋_GB2312"/>
                      <w:sz w:val="24"/>
                    </w:rPr>
                  </w:pPr>
                  <w:r>
                    <w:rPr>
                      <w:rFonts w:hint="eastAsia" w:eastAsia="仿宋_GB2312"/>
                      <w:sz w:val="24"/>
                    </w:rPr>
                    <w:t>(2)通过引入异构数据融合技术，将来自不同系统和平台的各类资产数据进行汇聚，以建立全面、一体化的多维信息库。结合数据清洗、标准化和链接技术，实现对数据的整合利用，确保模型建立和更新的准确性和全面性；借助孪生体技术，针对资产的动态性和复杂性，构建具有伸缩扩展性和迭代更新能力的模型机制。该机制将能够根据现实运行状态、实时数据反馈及环境变化等因素，对模型进行动态扩展与更新，从而保持其适应性和准确性；构建支持持续演进的高适应性模型，结合数据驱动的领域知识获取和整合方法，促进模型与实际应用场景之间的有效衔接与迭代更新，以支持资产管理实践中的多样化和演进性需求。</w:t>
                  </w:r>
                </w:p>
                <w:p>
                  <w:pPr>
                    <w:jc w:val="left"/>
                    <w:rPr>
                      <w:rFonts w:eastAsia="仿宋_GB2312"/>
                      <w:sz w:val="24"/>
                    </w:rPr>
                  </w:pPr>
                  <w:r>
                    <w:rPr>
                      <w:rFonts w:hint="eastAsia" w:eastAsia="仿宋_GB2312"/>
                      <w:sz w:val="24"/>
                    </w:rPr>
                    <w:t>(3)</w:t>
                  </w:r>
                  <w:r>
                    <w:rPr>
                      <w:rFonts w:eastAsia="仿宋_GB2312"/>
                      <w:sz w:val="24"/>
                    </w:rPr>
                    <w:t>在处理多形态的场景下，采用静动态切片技术来构建多样化的孪生体模型。静态切片将涉及静止数据，例如结构、拓扑等，而动态切片将聚焦于处理动态数据，例如实时运行数据、故障信息等。这种方式可以使模型更好地适应多种业务场景要求；通过引入参数化建模技术，我们能实现对孪生体模型的自动萃取。这将包括对数据的特征提取、参数化建模的方法论设计，以及自动化工具的开发和集成，以便从不同业务场景中自适应地提取相应的孪生体模型；</w:t>
                  </w:r>
                  <w:r>
                    <w:rPr>
                      <w:rFonts w:hint="eastAsia" w:eastAsia="仿宋_GB2312"/>
                      <w:sz w:val="24"/>
                    </w:rPr>
                    <w:t>本任务</w:t>
                  </w:r>
                  <w:r>
                    <w:rPr>
                      <w:rFonts w:eastAsia="仿宋_GB2312"/>
                      <w:sz w:val="24"/>
                    </w:rPr>
                    <w:t>基于萃取技术构建一个自适应模型构建机制，以满足全生命周期的需求。这将包括模型的构建、校准、验证和部署等一系列步骤，确保孪生体模型能够灵活应对不同阶段和多样化业务场景的需求。最终的目标是实现一个统一模型，能够在多种业务场景下灵活支撑和快速响应。这需要针对不同场景下模型的有效部署和更新机制，使得孪生体模型在面对不同要求时能够快速进行调整和适应。</w:t>
                  </w:r>
                </w:p>
                <w:p>
                  <w:pPr>
                    <w:jc w:val="left"/>
                    <w:rPr>
                      <w:rFonts w:eastAsia="仿宋_GB2312"/>
                      <w:b/>
                      <w:bCs/>
                      <w:sz w:val="24"/>
                    </w:rPr>
                  </w:pPr>
                  <w:r>
                    <w:rPr>
                      <w:rFonts w:hint="eastAsia" w:eastAsia="仿宋_GB2312"/>
                      <w:b/>
                      <w:bCs/>
                      <w:sz w:val="24"/>
                    </w:rPr>
                    <w:t>⑤</w:t>
                  </w:r>
                  <w:r>
                    <w:rPr>
                      <w:rFonts w:eastAsia="仿宋_GB2312"/>
                      <w:b/>
                      <w:bCs/>
                      <w:sz w:val="24"/>
                    </w:rPr>
                    <w:t>研究方法（技术路线）的可行性、先进性分析：</w:t>
                  </w:r>
                </w:p>
                <w:p>
                  <w:pPr>
                    <w:jc w:val="left"/>
                    <w:rPr>
                      <w:rFonts w:eastAsia="仿宋_GB2312"/>
                      <w:i/>
                      <w:iCs/>
                      <w:sz w:val="24"/>
                    </w:rPr>
                  </w:pPr>
                  <w:r>
                    <w:rPr>
                      <w:rFonts w:hint="eastAsia" w:eastAsia="仿宋_GB2312"/>
                      <w:sz w:val="24"/>
                    </w:rPr>
                    <w:t>在过去几年的数字电网建设中，南网已积累了多种的基础数据模型，包括ECIM、孪生模型、数仓模型等；电网数字中台已存储海量的异构数据及其聚合工具，为数据驱动的模型构建及更新提供了丰富的素材；课题组具备利用知识图谱整合和构建模型的理论和实践储备。在此基础上，提出融合现有电网资产的多种模型，并构建统一数据模型的方法论；提出基于知识图谱子图搜索的切片模型构建方法，搭建</w:t>
                  </w:r>
                  <w:r>
                    <w:rPr>
                      <w:rFonts w:eastAsia="仿宋_GB2312"/>
                      <w:sz w:val="24"/>
                    </w:rPr>
                    <w:t>针对不同场景下模型的有效部署和更新机制，使得孪生体模型在面对不同要求时能够快速进行调整和适应</w:t>
                  </w:r>
                  <w:r>
                    <w:rPr>
                      <w:rFonts w:hint="eastAsia" w:eastAsia="仿宋_GB2312"/>
                      <w:sz w:val="24"/>
                    </w:rPr>
                    <w:t>；提出基于知识图谱推理的AP增强方法，深度挖掘电网资产和业务间的逻辑关系，提升数字电网的业务能力。本任务的研究方法和技术路线具有高度可行性和先进性。</w:t>
                  </w:r>
                </w:p>
              </w:tc>
            </w:tr>
            <w:tr>
              <w:trPr>
                <w:trHeight w:val="454" w:hRule="atLeast"/>
              </w:trPr>
              <w:tc>
                <w:tcPr>
                  <w:tcW w:w="1299" w:type="dxa"/>
                  <w:vAlign w:val="center"/>
                </w:tcPr>
                <w:p>
                  <w:pPr>
                    <w:jc w:val="center"/>
                    <w:rPr>
                      <w:rFonts w:eastAsia="仿宋_GB2312"/>
                      <w:sz w:val="24"/>
                    </w:rPr>
                  </w:pPr>
                  <w:r>
                    <w:rPr>
                      <w:rFonts w:eastAsia="仿宋_GB2312"/>
                      <w:b/>
                      <w:bCs/>
                      <w:sz w:val="24"/>
                    </w:rPr>
                    <w:t>任务</w:t>
                  </w:r>
                  <w:r>
                    <w:rPr>
                      <w:rFonts w:hint="eastAsia" w:eastAsia="仿宋_GB2312"/>
                      <w:b/>
                      <w:bCs/>
                      <w:sz w:val="24"/>
                    </w:rPr>
                    <w:t>2</w:t>
                  </w:r>
                </w:p>
              </w:tc>
              <w:tc>
                <w:tcPr>
                  <w:tcW w:w="8102" w:type="dxa"/>
                  <w:gridSpan w:val="3"/>
                  <w:vAlign w:val="center"/>
                </w:tcPr>
                <w:p>
                  <w:pPr>
                    <w:jc w:val="left"/>
                    <w:rPr>
                      <w:rFonts w:eastAsia="仿宋_GB2312"/>
                      <w:i/>
                      <w:iCs/>
                      <w:sz w:val="24"/>
                    </w:rPr>
                  </w:pPr>
                  <w:r>
                    <w:rPr>
                      <w:rFonts w:hint="eastAsia"/>
                      <w:b/>
                      <w:bCs/>
                      <w:sz w:val="24"/>
                      <w:szCs w:val="28"/>
                    </w:rPr>
                    <w:t>研究支撑孪生体新范式HTAP融合的多维数据分析处理框架</w:t>
                  </w:r>
                </w:p>
              </w:tc>
            </w:tr>
            <w:tr>
              <w:trPr>
                <w:trHeight w:val="454" w:hRule="atLeast"/>
              </w:trPr>
              <w:tc>
                <w:tcPr>
                  <w:tcW w:w="9401" w:type="dxa"/>
                  <w:gridSpan w:val="4"/>
                  <w:vAlign w:val="center"/>
                </w:tcPr>
                <w:p>
                  <w:pPr>
                    <w:widowControl/>
                    <w:jc w:val="left"/>
                    <w:rPr>
                      <w:rFonts w:eastAsia="仿宋_GB2312"/>
                      <w:color w:val="2024FF"/>
                      <w:sz w:val="24"/>
                    </w:rPr>
                  </w:pPr>
                  <w:r>
                    <w:rPr>
                      <w:rFonts w:hint="eastAsia" w:eastAsia="仿宋_GB2312"/>
                      <w:b/>
                      <w:bCs/>
                      <w:sz w:val="24"/>
                    </w:rPr>
                    <w:t>①</w:t>
                  </w:r>
                  <w:r>
                    <w:rPr>
                      <w:rFonts w:eastAsia="仿宋_GB2312"/>
                      <w:b/>
                      <w:bCs/>
                      <w:sz w:val="24"/>
                    </w:rPr>
                    <w:t>研究目标：</w:t>
                  </w:r>
                  <w:r>
                    <w:rPr>
                      <w:rFonts w:hint="eastAsia" w:eastAsia="仿宋_GB2312"/>
                      <w:sz w:val="24"/>
                    </w:rPr>
                    <w:t>研究基于一体化HTAP框架多尺度自动化融合技术、视点切片模式、片内摘要散列表、图检索生成式主动检索技术，构建数字孪生体新范式体系。设计研发一套支持数字孪生体的HTAP融合多维数据分析框架，实现数字孪生体数据高效存储、治理与智能化解析，资产全生命周期数据即时洞察与决策支持。</w:t>
                  </w:r>
                </w:p>
                <w:p>
                  <w:pPr>
                    <w:jc w:val="left"/>
                    <w:rPr>
                      <w:rFonts w:eastAsia="仿宋_GB2312"/>
                      <w:b/>
                      <w:bCs/>
                      <w:sz w:val="24"/>
                    </w:rPr>
                  </w:pPr>
                  <w:r>
                    <w:rPr>
                      <w:rFonts w:hint="eastAsia" w:eastAsia="仿宋_GB2312"/>
                      <w:b/>
                      <w:bCs/>
                      <w:sz w:val="24"/>
                    </w:rPr>
                    <w:t>②</w:t>
                  </w:r>
                  <w:r>
                    <w:rPr>
                      <w:rFonts w:eastAsia="仿宋_GB2312"/>
                      <w:b/>
                      <w:bCs/>
                      <w:sz w:val="24"/>
                    </w:rPr>
                    <w:t>技术内容：</w:t>
                  </w:r>
                  <w:r>
                    <w:rPr>
                      <w:rFonts w:hint="eastAsia" w:eastAsia="仿宋_GB2312"/>
                      <w:sz w:val="24"/>
                    </w:rPr>
                    <w:t>研究多源多尺度数据自动化汇聚与融合技术，适应电网数字孪生体模型从微观到宏观多层级多维度需求，包括数据的表示、清洗等治理技术，支撑数据结构化、标准化，提高整合数据质量，实现不同尺度数据自动整合融合，支持数据的快速检索访问和利用，解决数据治理与处理全流程共性信息技术。基于一体化HTAP架构，开发视点切片模式，研究基于片内摘要的高性能散列表技术，优化数据存储和访问效率，减少数据冗余，保证数据一致性、时效性。利用图检索生成电网数字孪生体模型内容，实现主动检索技术，分析模型数据和业务需求，同时增强非结构化数据的增删改查处理能力。构建电网数字孪生体新范式体系，支持数字孪生体模型高效存储、实时监测、分析决策。</w:t>
                  </w:r>
                </w:p>
                <w:p>
                  <w:pPr>
                    <w:jc w:val="left"/>
                    <w:rPr>
                      <w:rFonts w:eastAsia="仿宋_GB2312"/>
                      <w:sz w:val="24"/>
                    </w:rPr>
                  </w:pPr>
                  <w:r>
                    <w:rPr>
                      <w:rFonts w:hint="eastAsia" w:eastAsia="仿宋_GB2312"/>
                      <w:b/>
                      <w:bCs/>
                      <w:sz w:val="24"/>
                    </w:rPr>
                    <w:t>③</w:t>
                  </w:r>
                  <w:r>
                    <w:rPr>
                      <w:rFonts w:eastAsia="仿宋_GB2312"/>
                      <w:b/>
                      <w:bCs/>
                      <w:sz w:val="24"/>
                    </w:rPr>
                    <w:t>拟解决的重大科学问题或关键技术问题：</w:t>
                  </w:r>
                  <w:r>
                    <w:rPr>
                      <w:rFonts w:hint="eastAsia" w:eastAsia="仿宋_GB2312"/>
                      <w:sz w:val="24"/>
                    </w:rPr>
                    <w:t>能源行业数据具有多源异构、专用性强、形式多样、多模态多维度的特征，通过多尺度自动化融合技术深度挖掘，探索多尺度数据融合画像技术，建立多层级、结构化、符号化、形式化的知识标签体系，高效高质量地整合多源数据。包括微观到宏观的电网模型无缝衔接，保持不同观测尺度下的数据完整性，基于一体化HTAP框架视点切片模式，研究基于片内摘要的高性能散列表技术，优化数据存储架构，实现数据的减冗余、保障实时一致性与准确性，面向研究需求的数据主动传输、智能交换与安全共享。利用图检索生成式主动检索技术，促进数据向知识的快速转换，提高数据处理的智能化水平，对数字孪生体非结构化数据进行增、删、改、查操作，提升数据治理与智能化解析的能力。构建符合数字孪生体需求的新范式体系，实现资产全生命周期的实时监控、深度分析与决策优化，全面支撑数字化、智能化转型的先进性与创新性。</w:t>
                  </w:r>
                </w:p>
                <w:p>
                  <w:pPr>
                    <w:jc w:val="left"/>
                    <w:rPr>
                      <w:rFonts w:eastAsia="仿宋_GB2312"/>
                      <w:b/>
                      <w:bCs/>
                      <w:sz w:val="24"/>
                    </w:rPr>
                  </w:pPr>
                  <w:r>
                    <w:rPr>
                      <w:rFonts w:hint="eastAsia" w:eastAsia="仿宋_GB2312"/>
                      <w:b/>
                      <w:bCs/>
                      <w:sz w:val="24"/>
                    </w:rPr>
                    <w:t>④</w:t>
                  </w:r>
                  <w:r>
                    <w:rPr>
                      <w:rFonts w:eastAsia="仿宋_GB2312"/>
                      <w:b/>
                      <w:bCs/>
                      <w:sz w:val="24"/>
                    </w:rPr>
                    <w:t>拟采用的方法、原理、机理、算法、模型等：</w:t>
                  </w:r>
                  <w:r>
                    <w:rPr>
                      <w:rFonts w:hint="eastAsia" w:eastAsia="仿宋_GB2312"/>
                      <w:sz w:val="24"/>
                    </w:rPr>
                    <w:t>采用多尺度数据采集技术，获取各数据源采集内容，并创建对应的采集语法，根据所述采集语法，建立数据采集规则，提高数据采集的全面性，构建数据化、符号化、形式化的知识体系，提升数据的置信度、可靠性，降低不确定性。采用数据融合机制，开发多尺度自动化融合算法与模型，实现电网模型从微观到宏观的自动融合，动态调整模型粒度和范围以满足用户分析需求，设计数据清洗方法以提高数据利用效率，通过自动简化模型、动态调整细节级别，实现多尺度视图的无缝转换，同时支持数据操作规范、数据安全规范和隐私伦理规范。基于一体化HTAP框架视点切片数据处理模型，研究基于片内摘要的高性能散列表技术，通过视点切片和基于摘要的散列表概念创新实现数据的高效管理和处理，实现即时事务处理和复杂分析查询的统一，提升数据处理效率和系统响应速度。利用先进的图检索和生成式主动检索技术，自动化分析 数据，实现电网状态的实时监测和分析，快速识别电网变化及潜在风险，与电网指标库和参考数据库深度整合，模型自动辨识关键信息，准确反映电网实时状态，为电网运营提供数据驱动的决策支持。构建融合范式理论和HTAP技术的创新数据架构，采用动态数据模型融合机制，基于数据上下文自动优化数据粒度，实现数据处理一体化，有效管理和分析海量多样化数据集，支持电网全生命周期管理，提供全面数据支持和增强智能分析能力，提升技术先进性和创新性。</w:t>
                  </w:r>
                </w:p>
                <w:p>
                  <w:pPr>
                    <w:pStyle w:val="2"/>
                    <w:spacing w:after="0"/>
                  </w:pPr>
                  <w:r>
                    <w:rPr>
                      <w:rFonts w:hint="eastAsia" w:eastAsia="仿宋_GB2312"/>
                      <w:b/>
                      <w:bCs/>
                      <w:sz w:val="24"/>
                    </w:rPr>
                    <w:t>⑤</w:t>
                  </w:r>
                  <w:r>
                    <w:rPr>
                      <w:rFonts w:eastAsia="仿宋_GB2312"/>
                      <w:b/>
                      <w:bCs/>
                      <w:sz w:val="24"/>
                    </w:rPr>
                    <w:t>研究方法（技术路线）的可行性、先进性分析</w:t>
                  </w:r>
                  <w:r>
                    <w:rPr>
                      <w:rFonts w:hint="eastAsia" w:eastAsia="仿宋_GB2312"/>
                      <w:sz w:val="24"/>
                    </w:rPr>
                    <w:t>：HTAP技术与数字孪生模型相结合，探索一种新多维数据分析框架，融合实时处理和分析处理，提升对非结构化数据增删改查处理效率，实现深入数据分析和洞察，具有较高创新性。基于片内摘要的高性能散列表技术根据分析需求动态调整模型粒度，实现多尺度自动化融合技术，处理大规模电网数据，显著提高数据处理灵活性和效率。利用图检索生成技术，为主动检索提供智能化支持，自动识别关键信息，生成有价值分析内容，提高分析的智能化水平和准确性。本项目研究方法和技术路线具有高度可行性和先进性。</w:t>
                  </w:r>
                </w:p>
              </w:tc>
            </w:tr>
            <w:tr>
              <w:trPr>
                <w:trHeight w:val="454" w:hRule="atLeast"/>
              </w:trPr>
              <w:tc>
                <w:tcPr>
                  <w:tcW w:w="1299" w:type="dxa"/>
                  <w:vAlign w:val="center"/>
                </w:tcPr>
                <w:p>
                  <w:pPr>
                    <w:jc w:val="center"/>
                    <w:rPr>
                      <w:rFonts w:eastAsia="仿宋_GB2312"/>
                      <w:b/>
                      <w:bCs/>
                      <w:sz w:val="24"/>
                    </w:rPr>
                  </w:pPr>
                  <w:r>
                    <w:rPr>
                      <w:rFonts w:eastAsia="仿宋_GB2312"/>
                      <w:b/>
                      <w:bCs/>
                      <w:sz w:val="24"/>
                    </w:rPr>
                    <w:t>任务</w:t>
                  </w:r>
                  <w:r>
                    <w:rPr>
                      <w:rFonts w:hint="eastAsia" w:eastAsia="仿宋_GB2312"/>
                      <w:b/>
                      <w:bCs/>
                      <w:sz w:val="24"/>
                    </w:rPr>
                    <w:t>3</w:t>
                  </w:r>
                </w:p>
              </w:tc>
              <w:tc>
                <w:tcPr>
                  <w:tcW w:w="8102" w:type="dxa"/>
                  <w:gridSpan w:val="3"/>
                  <w:vAlign w:val="center"/>
                </w:tcPr>
                <w:p>
                  <w:pPr>
                    <w:jc w:val="left"/>
                    <w:rPr>
                      <w:rFonts w:eastAsia="仿宋_GB2312"/>
                      <w:b/>
                      <w:bCs/>
                      <w:sz w:val="24"/>
                    </w:rPr>
                  </w:pPr>
                  <w:r>
                    <w:rPr>
                      <w:rFonts w:hint="eastAsia"/>
                      <w:b/>
                      <w:bCs/>
                      <w:sz w:val="24"/>
                      <w:szCs w:val="28"/>
                    </w:rPr>
                    <w:t>研究孪生体对象交互的函数式机理模型构建技术</w:t>
                  </w:r>
                </w:p>
              </w:tc>
            </w:tr>
            <w:tr>
              <w:trPr>
                <w:trHeight w:val="454" w:hRule="atLeast"/>
              </w:trPr>
              <w:tc>
                <w:tcPr>
                  <w:tcW w:w="9401" w:type="dxa"/>
                  <w:gridSpan w:val="4"/>
                  <w:vAlign w:val="center"/>
                </w:tcPr>
                <w:p>
                  <w:pPr>
                    <w:rPr>
                      <w:rFonts w:eastAsia="仿宋_GB2312"/>
                      <w:sz w:val="24"/>
                    </w:rPr>
                  </w:pPr>
                  <w:r>
                    <w:rPr>
                      <w:rFonts w:hint="eastAsia" w:eastAsia="仿宋_GB2312"/>
                      <w:b/>
                      <w:bCs/>
                      <w:sz w:val="24"/>
                    </w:rPr>
                    <w:t>①</w:t>
                  </w:r>
                  <w:r>
                    <w:rPr>
                      <w:rFonts w:eastAsia="仿宋_GB2312"/>
                      <w:b/>
                      <w:bCs/>
                      <w:sz w:val="24"/>
                    </w:rPr>
                    <w:t>研究目标：</w:t>
                  </w:r>
                  <w:r>
                    <w:rPr>
                      <w:rFonts w:hint="eastAsia" w:eastAsia="仿宋_GB2312"/>
                      <w:sz w:val="24"/>
                    </w:rPr>
                    <w:t>支持设备孪生体对象的数据模型与机理模型的互操作，通过两种模型的结合更精确地模拟孪生体对象的交互行为；提出支持孪生体对象交互的函数服务开发框架，以函数服务为载体定义和实现孪生体对象的交互能力；实现基于事件机制的孪生体服务间的柔性编排，基于数据依赖关系分析设计部署优化策略，降低数据传输时延和网络开销。</w:t>
                  </w:r>
                </w:p>
                <w:p>
                  <w:pPr>
                    <w:jc w:val="left"/>
                    <w:rPr>
                      <w:rFonts w:eastAsia="仿宋_GB2312"/>
                      <w:sz w:val="24"/>
                    </w:rPr>
                  </w:pPr>
                  <w:r>
                    <w:rPr>
                      <w:rFonts w:hint="eastAsia" w:eastAsia="仿宋_GB2312"/>
                      <w:b/>
                      <w:bCs/>
                      <w:sz w:val="24"/>
                    </w:rPr>
                    <w:t>②</w:t>
                  </w:r>
                  <w:r>
                    <w:rPr>
                      <w:rFonts w:eastAsia="仿宋_GB2312"/>
                      <w:b/>
                      <w:bCs/>
                      <w:sz w:val="24"/>
                    </w:rPr>
                    <w:t>技术内容：</w:t>
                  </w:r>
                </w:p>
                <w:p>
                  <w:pPr>
                    <w:rPr>
                      <w:rFonts w:eastAsia="仿宋_GB2312"/>
                      <w:sz w:val="24"/>
                    </w:rPr>
                  </w:pPr>
                  <w:r>
                    <w:rPr>
                      <w:rFonts w:hint="eastAsia" w:eastAsia="仿宋_GB2312"/>
                      <w:b/>
                      <w:bCs/>
                      <w:sz w:val="24"/>
                    </w:rPr>
                    <w:t>(1)面向孪生体对象交互的数据模型和机理模型互操作方法研究：</w:t>
                  </w:r>
                  <w:r>
                    <w:rPr>
                      <w:rFonts w:hint="eastAsia" w:eastAsia="仿宋_GB2312"/>
                      <w:sz w:val="24"/>
                    </w:rPr>
                    <w:t>研究数据驱动的基于深度学习的孪生体对象交互行为数据模型构建方法；研究数据模型在校正机理模型误差方面的方法，提出数据驱动和机理混合建模方法。</w:t>
                  </w:r>
                </w:p>
                <w:p>
                  <w:pPr>
                    <w:rPr>
                      <w:rFonts w:eastAsia="仿宋_GB2312"/>
                      <w:sz w:val="24"/>
                    </w:rPr>
                  </w:pPr>
                  <w:r>
                    <w:rPr>
                      <w:rFonts w:hint="eastAsia" w:eastAsia="仿宋_GB2312"/>
                      <w:b/>
                      <w:bCs/>
                      <w:sz w:val="24"/>
                    </w:rPr>
                    <w:t>(2)面向孪生体对象交互的函数服务开发框架：</w:t>
                  </w:r>
                  <w:r>
                    <w:rPr>
                      <w:rFonts w:hint="eastAsia" w:eastAsia="仿宋_GB2312"/>
                      <w:sz w:val="24"/>
                    </w:rPr>
                    <w:t>研究多粒度函数服务API编程模型，针对孪生体对象交互的不同层次和尺度，设计API接口规范。研发函数服务低代码开发工具，使开发者可以快速搭建、配置和部署孪生体对象交互的函数服务。研究函数服务容器化构建方法，将函数服务进行封装和管理，实现跨平台、快速部署和弹性伸缩。</w:t>
                  </w:r>
                </w:p>
                <w:p>
                  <w:pPr>
                    <w:rPr>
                      <w:rFonts w:eastAsia="仿宋_GB2312"/>
                      <w:sz w:val="24"/>
                    </w:rPr>
                  </w:pPr>
                  <w:r>
                    <w:rPr>
                      <w:rFonts w:hint="eastAsia" w:eastAsia="仿宋_GB2312"/>
                      <w:b/>
                      <w:bCs/>
                      <w:sz w:val="24"/>
                    </w:rPr>
                    <w:t>(3)研究事件驱动的孪生体对象函数服务编排与部署优化：</w:t>
                  </w:r>
                  <w:r>
                    <w:rPr>
                      <w:rFonts w:hint="eastAsia" w:eastAsia="仿宋_GB2312"/>
                      <w:sz w:val="24"/>
                    </w:rPr>
                    <w:t>研究基于TAP(trigger-action programming)编程模型的函数服务编排，采用基于事件的应用逻辑统一表示控制流与数据流，实现事件灵活自定义，增强对函数的细粒度控制。研究基于细粒度依赖分析的函数部署优化方法，从数据本地访问最大化的角度出发优化函数服务部署，尽可能减少函数间交互数据的远端存储及其带来的时间和资源开销。</w:t>
                  </w:r>
                </w:p>
                <w:p>
                  <w:pPr>
                    <w:jc w:val="left"/>
                    <w:rPr>
                      <w:rFonts w:eastAsia="仿宋_GB2312"/>
                      <w:b/>
                      <w:bCs/>
                      <w:sz w:val="24"/>
                    </w:rPr>
                  </w:pPr>
                  <w:r>
                    <w:rPr>
                      <w:rFonts w:hint="eastAsia" w:eastAsia="仿宋_GB2312"/>
                      <w:b/>
                      <w:bCs/>
                      <w:sz w:val="24"/>
                    </w:rPr>
                    <w:t>③</w:t>
                  </w:r>
                  <w:r>
                    <w:rPr>
                      <w:rFonts w:eastAsia="仿宋_GB2312"/>
                      <w:b/>
                      <w:bCs/>
                      <w:sz w:val="24"/>
                    </w:rPr>
                    <w:t>拟解决的重大科学问题或关键技术问题：</w:t>
                  </w:r>
                </w:p>
                <w:p>
                  <w:pPr>
                    <w:rPr>
                      <w:rFonts w:eastAsia="仿宋_GB2312"/>
                      <w:sz w:val="24"/>
                    </w:rPr>
                  </w:pPr>
                  <w:r>
                    <w:rPr>
                      <w:rFonts w:hint="eastAsia" w:eastAsia="仿宋_GB2312"/>
                      <w:sz w:val="24"/>
                    </w:rPr>
                    <w:t>(1)如何利用数据模型来修正机理模型的误差</w:t>
                  </w:r>
                </w:p>
                <w:p>
                  <w:pPr>
                    <w:rPr>
                      <w:rFonts w:eastAsia="仿宋_GB2312"/>
                      <w:sz w:val="24"/>
                    </w:rPr>
                  </w:pPr>
                  <w:r>
                    <w:rPr>
                      <w:rFonts w:hint="eastAsia" w:eastAsia="仿宋_GB2312"/>
                      <w:sz w:val="24"/>
                    </w:rPr>
                    <w:t>(2)如何基于AI增强的代码自动生成方法支持面向函数式孪生体模型的低代码构建</w:t>
                  </w:r>
                </w:p>
                <w:p>
                  <w:pPr>
                    <w:jc w:val="left"/>
                    <w:rPr>
                      <w:rFonts w:eastAsia="仿宋_GB2312"/>
                      <w:sz w:val="24"/>
                    </w:rPr>
                  </w:pPr>
                  <w:r>
                    <w:rPr>
                      <w:rFonts w:hint="eastAsia" w:eastAsia="仿宋_GB2312"/>
                      <w:sz w:val="24"/>
                    </w:rPr>
                    <w:t>(3)如何基于事件机制支持孪生体对象的协同交互。</w:t>
                  </w:r>
                </w:p>
                <w:p>
                  <w:pPr>
                    <w:jc w:val="left"/>
                    <w:rPr>
                      <w:rFonts w:eastAsia="仿宋_GB2312"/>
                      <w:b/>
                      <w:bCs/>
                      <w:sz w:val="24"/>
                    </w:rPr>
                  </w:pPr>
                  <w:r>
                    <w:rPr>
                      <w:rFonts w:hint="eastAsia" w:eastAsia="仿宋_GB2312"/>
                      <w:b/>
                      <w:bCs/>
                      <w:sz w:val="24"/>
                    </w:rPr>
                    <w:t>④</w:t>
                  </w:r>
                  <w:r>
                    <w:rPr>
                      <w:rFonts w:eastAsia="仿宋_GB2312"/>
                      <w:b/>
                      <w:bCs/>
                      <w:sz w:val="24"/>
                    </w:rPr>
                    <w:t>拟采用的方法、原理、机理、算法、模型等：</w:t>
                  </w:r>
                </w:p>
                <w:p>
                  <w:pPr>
                    <w:rPr>
                      <w:rFonts w:eastAsia="仿宋_GB2312"/>
                      <w:color w:val="000000" w:themeColor="text1"/>
                      <w:sz w:val="24"/>
                      <w14:textFill>
                        <w14:solidFill>
                          <w14:schemeClr w14:val="tx1"/>
                        </w14:solidFill>
                      </w14:textFill>
                    </w:rPr>
                  </w:pPr>
                  <w:r>
                    <w:rPr>
                      <w:rFonts w:hint="eastAsia" w:eastAsia="仿宋_GB2312"/>
                      <w:color w:val="000000" w:themeColor="text1"/>
                      <w:sz w:val="24"/>
                      <w14:textFill>
                        <w14:solidFill>
                          <w14:schemeClr w14:val="tx1"/>
                        </w14:solidFill>
                      </w14:textFill>
                    </w:rPr>
                    <w:t>(1)在孪生体交互行为数据模型构建方面，基于先进的多模态框架，对能源领域中的各种设备，如发电机、变压器、开关设备等，彼此之间的运行状态交互关系进行多模态信息建模，通过在实际运行中的动态信息上进行微调训练，满足输入设备信号得出相应设备状态的要求。由于电力领域涉及复杂的物理过程，在孪生建模过程中监督生成的模型符合电力系统中各部分的交互作用规则。 提出一种数据驱动和机理混合建模方法以有效修正机理模型误差。根据与控制目标的相关程度进行动态划分，提供不同的建模方法以实现与任务需求的灵活对接。允许在模型架构层面融合数据模型和机理模型的知识，如先验知识、特征增强、物理约束、参数估计等，在一定程度上平衡模拟准确性和模拟效率。</w:t>
                  </w:r>
                </w:p>
                <w:p>
                  <w:pPr>
                    <w:rPr>
                      <w:rFonts w:eastAsia="仿宋_GB2312"/>
                      <w:color w:val="000000" w:themeColor="text1"/>
                      <w:sz w:val="24"/>
                      <w14:textFill>
                        <w14:solidFill>
                          <w14:schemeClr w14:val="tx1"/>
                        </w14:solidFill>
                      </w14:textFill>
                    </w:rPr>
                  </w:pPr>
                  <w:r>
                    <w:rPr>
                      <w:rFonts w:hint="eastAsia" w:eastAsia="仿宋_GB2312"/>
                      <w:color w:val="000000" w:themeColor="text1"/>
                      <w:sz w:val="24"/>
                      <w14:textFill>
                        <w14:solidFill>
                          <w14:schemeClr w14:val="tx1"/>
                        </w14:solidFill>
                      </w14:textFill>
                    </w:rPr>
                    <w:t>(2)基于低代码开发模型和容器化部署架构，结合AI技术，实现面向孪生体对象交互的函数服务开发框架。首先，设计多粒度孪生体对象交互接口定义规范，统一对象间交互的语义和语法，满足孪生体对象在不同层次、不同尺度的交互需求。致力于非结构化数据的增、删、改、查操作优化，通过高级的数据处理技术和算法，提高系统处理非结构化数据的能力，保证数据的灵活性和准确性。深化对孪生体对象间交互机制的研究，发展先进的数据处理技术。通过设计面向孪生体对象交互函数的统一服务化接口，孪生体对象被封装为函数服务统一向外提供服务。借助容器平台的快速部署和弹性伸缩机制，满足大规模孪生体对象交互系统的跨平台、高可靠性和可扩展性等需求。</w:t>
                  </w:r>
                </w:p>
                <w:p>
                  <w:pPr>
                    <w:rPr>
                      <w:rFonts w:eastAsia="仿宋_GB2312"/>
                      <w:sz w:val="24"/>
                    </w:rPr>
                  </w:pPr>
                  <w:r>
                    <w:rPr>
                      <w:rFonts w:hint="eastAsia" w:eastAsia="仿宋_GB2312"/>
                      <w:color w:val="000000" w:themeColor="text1"/>
                      <w:sz w:val="24"/>
                      <w14:textFill>
                        <w14:solidFill>
                          <w14:schemeClr w14:val="tx1"/>
                        </w14:solidFill>
                      </w14:textFill>
                    </w:rPr>
                    <w:t>(3)基于TAP编程模型和发布/订阅模式等技术实现事件驱动的服务编排，采用数据本地性策略实现函数部署优化。具体地，一、设计事件编程机制下的应用建模，通过事件流整合与表达控制逻辑与数据流转；提供更清晰、连贯的交互逻辑。同时，深入分析孪生体的交互模式和需求，对事件的结构和属性进行细致定义和建模，从事件源、类型等多方面进行分类，以确保更为精准的事件处理。二、设计基于关键路径的函数部署划分策略，兼顾节点资源限制、数据本地性和负载均衡，通过分析函数间细粒度依赖关系，实现任务的有效划分和高效部署，从而降低数据传输延迟。</w:t>
                  </w:r>
                </w:p>
                <w:p>
                  <w:pPr>
                    <w:jc w:val="left"/>
                    <w:rPr>
                      <w:rFonts w:eastAsia="仿宋_GB2312"/>
                      <w:b/>
                      <w:bCs/>
                      <w:sz w:val="24"/>
                    </w:rPr>
                  </w:pPr>
                  <w:r>
                    <w:rPr>
                      <w:rFonts w:hint="eastAsia" w:eastAsia="仿宋_GB2312"/>
                      <w:b/>
                      <w:bCs/>
                      <w:sz w:val="24"/>
                    </w:rPr>
                    <w:t>⑤</w:t>
                  </w:r>
                  <w:r>
                    <w:rPr>
                      <w:rFonts w:eastAsia="仿宋_GB2312"/>
                      <w:b/>
                      <w:bCs/>
                      <w:sz w:val="24"/>
                    </w:rPr>
                    <w:t>研究方法（技术路线）的可行性、先进性分析：</w:t>
                  </w:r>
                  <w:r>
                    <w:rPr>
                      <w:rFonts w:hint="eastAsia" w:eastAsia="仿宋_GB2312"/>
                      <w:b/>
                      <w:bCs/>
                      <w:sz w:val="24"/>
                    </w:rPr>
                    <w:t xml:space="preserve"> </w:t>
                  </w:r>
                </w:p>
                <w:p>
                  <w:pPr>
                    <w:jc w:val="left"/>
                    <w:rPr>
                      <w:rFonts w:eastAsia="仿宋_GB2312"/>
                      <w:sz w:val="24"/>
                    </w:rPr>
                  </w:pPr>
                  <w:r>
                    <w:rPr>
                      <w:rFonts w:hint="eastAsia" w:eastAsia="仿宋_GB2312"/>
                      <w:sz w:val="24"/>
                    </w:rPr>
                    <w:t>现有的多模态大模型技术、数据驱动和机理混合建模方法、低代码开发方法为能源行业数字孪生提供了基础。另外，基于深度学习的电力领域模型构建方法已有很多应用。国内外学术界和工业界的研究进展为本项目提供了理论基础和实现参考，但孪生对象交互行为精准构建与快速开发、部署仍有待进一步研究。</w:t>
                  </w:r>
                </w:p>
                <w:p>
                  <w:pPr>
                    <w:jc w:val="left"/>
                    <w:rPr>
                      <w:rFonts w:eastAsia="仿宋_GB2312"/>
                      <w:b/>
                      <w:bCs/>
                      <w:sz w:val="24"/>
                    </w:rPr>
                  </w:pPr>
                  <w:r>
                    <w:rPr>
                      <w:rFonts w:hint="eastAsia" w:eastAsia="仿宋_GB2312"/>
                      <w:sz w:val="24"/>
                    </w:rPr>
                    <w:t>本项目将结合大语言模型、低代码开发平台等先进技术，研究任务采用基于检索增强的多模态大模型实现孪生对象交互行为的建模，基于低代码开发模型实现函数体的快速构建，基于事件驱动和服务编排实现函数部署优化，具备技术创新性和先进性。此技术路线的选择将为电力系统的孪生体对象交互行为模型构建带来新的思路和方法，有望提高模型的效率和精度，推动电力领域的技术发展。</w:t>
                  </w:r>
                </w:p>
              </w:tc>
            </w:tr>
            <w:tr>
              <w:trPr>
                <w:trHeight w:val="454" w:hRule="atLeast"/>
              </w:trPr>
              <w:tc>
                <w:tcPr>
                  <w:tcW w:w="1299" w:type="dxa"/>
                  <w:vAlign w:val="center"/>
                </w:tcPr>
                <w:p>
                  <w:pPr>
                    <w:jc w:val="center"/>
                    <w:rPr>
                      <w:rFonts w:eastAsia="仿宋_GB2312"/>
                      <w:b/>
                      <w:bCs/>
                      <w:sz w:val="24"/>
                    </w:rPr>
                  </w:pPr>
                  <w:r>
                    <w:rPr>
                      <w:rFonts w:eastAsia="仿宋_GB2312"/>
                      <w:b/>
                      <w:bCs/>
                      <w:sz w:val="24"/>
                    </w:rPr>
                    <w:t>任务</w:t>
                  </w:r>
                  <w:r>
                    <w:rPr>
                      <w:rFonts w:hint="eastAsia" w:eastAsia="仿宋_GB2312"/>
                      <w:b/>
                      <w:bCs/>
                      <w:sz w:val="24"/>
                    </w:rPr>
                    <w:t>4</w:t>
                  </w:r>
                </w:p>
              </w:tc>
              <w:tc>
                <w:tcPr>
                  <w:tcW w:w="8102" w:type="dxa"/>
                  <w:gridSpan w:val="3"/>
                  <w:vAlign w:val="center"/>
                </w:tcPr>
                <w:p>
                  <w:pPr>
                    <w:jc w:val="left"/>
                    <w:rPr>
                      <w:rFonts w:eastAsia="仿宋_GB2312"/>
                      <w:b/>
                      <w:bCs/>
                      <w:sz w:val="24"/>
                    </w:rPr>
                  </w:pPr>
                  <w:r>
                    <w:rPr>
                      <w:rFonts w:hint="eastAsia"/>
                      <w:b/>
                      <w:bCs/>
                      <w:sz w:val="24"/>
                      <w:szCs w:val="28"/>
                    </w:rPr>
                    <w:t>研究面向资产全生命的全时空对象一体化建模及轻量级引擎技术</w:t>
                  </w:r>
                </w:p>
              </w:tc>
            </w:tr>
            <w:tr>
              <w:trPr>
                <w:trHeight w:val="454" w:hRule="atLeast"/>
              </w:trPr>
              <w:tc>
                <w:tcPr>
                  <w:tcW w:w="9401" w:type="dxa"/>
                  <w:gridSpan w:val="4"/>
                  <w:vAlign w:val="center"/>
                </w:tcPr>
                <w:p>
                  <w:pPr>
                    <w:jc w:val="left"/>
                    <w:rPr>
                      <w:rFonts w:eastAsia="仿宋_GB2312"/>
                      <w:i/>
                      <w:iCs/>
                      <w:sz w:val="24"/>
                    </w:rPr>
                  </w:pPr>
                  <w:r>
                    <w:rPr>
                      <w:rFonts w:hint="eastAsia" w:eastAsia="仿宋_GB2312"/>
                      <w:b/>
                      <w:bCs/>
                      <w:sz w:val="24"/>
                    </w:rPr>
                    <w:t>①</w:t>
                  </w:r>
                  <w:r>
                    <w:rPr>
                      <w:rFonts w:eastAsia="仿宋_GB2312"/>
                      <w:b/>
                      <w:bCs/>
                      <w:sz w:val="24"/>
                    </w:rPr>
                    <w:t>研究目标：</w:t>
                  </w:r>
                  <w:r>
                    <w:rPr>
                      <w:rFonts w:eastAsia="仿宋"/>
                      <w:sz w:val="24"/>
                    </w:rPr>
                    <w:t>研究面向资产全生命周期的全时空对象一体化信息模型</w:t>
                  </w:r>
                  <w:r>
                    <w:rPr>
                      <w:rFonts w:hint="eastAsia" w:eastAsia="仿宋"/>
                      <w:sz w:val="24"/>
                    </w:rPr>
                    <w:t>GIM Pro</w:t>
                  </w:r>
                  <w:r>
                    <w:rPr>
                      <w:rFonts w:eastAsia="仿宋"/>
                      <w:sz w:val="24"/>
                    </w:rPr>
                    <w:t>及其对象、网络、场景的统一表达、数据标准</w:t>
                  </w:r>
                  <w:r>
                    <w:rPr>
                      <w:rFonts w:hint="eastAsia" w:eastAsia="仿宋"/>
                      <w:sz w:val="24"/>
                    </w:rPr>
                    <w:t>和参数化建模</w:t>
                  </w:r>
                  <w:r>
                    <w:rPr>
                      <w:rFonts w:eastAsia="仿宋"/>
                      <w:sz w:val="24"/>
                    </w:rPr>
                    <w:t>。</w:t>
                  </w:r>
                  <w:r>
                    <w:rPr>
                      <w:rFonts w:hint="eastAsia" w:eastAsia="仿宋"/>
                      <w:sz w:val="24"/>
                    </w:rPr>
                    <w:t>设计实现一套的多模态轻量级引擎技术，实现GIM Pro的轻量化和高性能驱动。</w:t>
                  </w:r>
                </w:p>
                <w:p>
                  <w:pPr>
                    <w:jc w:val="left"/>
                    <w:rPr>
                      <w:rFonts w:eastAsia="仿宋_GB2312"/>
                      <w:i/>
                      <w:iCs/>
                      <w:sz w:val="24"/>
                    </w:rPr>
                  </w:pPr>
                  <w:r>
                    <w:rPr>
                      <w:rFonts w:hint="eastAsia" w:eastAsia="仿宋_GB2312"/>
                      <w:b/>
                      <w:bCs/>
                      <w:sz w:val="24"/>
                    </w:rPr>
                    <w:t>②</w:t>
                  </w:r>
                  <w:r>
                    <w:rPr>
                      <w:rFonts w:eastAsia="仿宋_GB2312"/>
                      <w:b/>
                      <w:bCs/>
                      <w:sz w:val="24"/>
                    </w:rPr>
                    <w:t>技术内容：</w:t>
                  </w:r>
                  <w:r>
                    <w:rPr>
                      <w:rFonts w:eastAsia="仿宋"/>
                      <w:sz w:val="24"/>
                    </w:rPr>
                    <w:t>在面向资产全生命周期全时空对象建模中</w:t>
                  </w:r>
                  <w:r>
                    <w:rPr>
                      <w:rFonts w:hint="eastAsia" w:eastAsia="仿宋"/>
                      <w:sz w:val="24"/>
                    </w:rPr>
                    <w:t>实现基于微分思想在几何代数空间寻求基元在形态和关联关系上的表达方式或算子，构建G</w:t>
                  </w:r>
                  <w:r>
                    <w:rPr>
                      <w:rFonts w:eastAsia="仿宋"/>
                      <w:sz w:val="24"/>
                    </w:rPr>
                    <w:t>IM</w:t>
                  </w:r>
                  <w:r>
                    <w:rPr>
                      <w:rFonts w:hint="eastAsia" w:eastAsia="仿宋"/>
                      <w:sz w:val="24"/>
                    </w:rPr>
                    <w:t xml:space="preserve"> Pro核心的二三维一体化统一表达与指标体系。通过创建不同的要素族，实现参数化建模。设计领域知识引导的GIM Pro拓扑构建分析和追溯算法。研发基于压缩算法和数据有损传输技术的多模态轻量化引擎。</w:t>
                  </w:r>
                </w:p>
                <w:p>
                  <w:pPr>
                    <w:jc w:val="left"/>
                    <w:rPr>
                      <w:rFonts w:eastAsia="仿宋_GB2312"/>
                      <w:sz w:val="24"/>
                    </w:rPr>
                  </w:pPr>
                  <w:r>
                    <w:rPr>
                      <w:rFonts w:hint="eastAsia" w:eastAsia="仿宋_GB2312"/>
                      <w:b/>
                      <w:bCs/>
                      <w:sz w:val="24"/>
                    </w:rPr>
                    <w:t>③</w:t>
                  </w:r>
                  <w:r>
                    <w:rPr>
                      <w:rFonts w:eastAsia="仿宋_GB2312"/>
                      <w:b/>
                      <w:bCs/>
                      <w:sz w:val="24"/>
                    </w:rPr>
                    <w:t>拟解决的重大科学问题或关键技术问题：</w:t>
                  </w:r>
                  <w:r>
                    <w:rPr>
                      <w:rFonts w:hint="eastAsia" w:ascii="仿宋" w:hAnsi="仿宋" w:eastAsia="仿宋"/>
                      <w:sz w:val="24"/>
                    </w:rPr>
                    <w:t>基于几何代数学的</w:t>
                  </w:r>
                  <w:r>
                    <w:rPr>
                      <w:rFonts w:hint="eastAsia" w:ascii="仿宋" w:hAnsi="仿宋" w:eastAsia="仿宋" w:cs="微软雅黑"/>
                      <w:sz w:val="24"/>
                    </w:rPr>
                    <w:t>全时空对象表达</w:t>
                  </w:r>
                  <w:r>
                    <w:rPr>
                      <w:rFonts w:hint="eastAsia" w:eastAsia="仿宋_GB2312"/>
                      <w:sz w:val="24"/>
                    </w:rPr>
                    <w:t>与一体化</w:t>
                  </w:r>
                  <w:r>
                    <w:rPr>
                      <w:rFonts w:hint="eastAsia" w:ascii="仿宋" w:hAnsi="仿宋" w:eastAsia="仿宋" w:cs="微软雅黑"/>
                      <w:sz w:val="24"/>
                    </w:rPr>
                    <w:t>云原生</w:t>
                  </w:r>
                  <w:r>
                    <w:rPr>
                      <w:rFonts w:hint="eastAsia" w:eastAsia="仿宋_GB2312"/>
                      <w:sz w:val="24"/>
                    </w:rPr>
                    <w:t>电网信息</w:t>
                  </w:r>
                  <w:r>
                    <w:rPr>
                      <w:rFonts w:hint="eastAsia" w:ascii="Calibri" w:hAnsi="Calibri" w:eastAsia="仿宋_GB2312" w:cs="Calibri"/>
                      <w:sz w:val="24"/>
                    </w:rPr>
                    <w:t>模型</w:t>
                  </w:r>
                  <w:r>
                    <w:rPr>
                      <w:rFonts w:eastAsia="仿宋_GB2312"/>
                      <w:sz w:val="24"/>
                    </w:rPr>
                    <w:t>GIM Pro</w:t>
                  </w:r>
                  <w:r>
                    <w:rPr>
                      <w:rFonts w:hint="eastAsia" w:ascii="Calibri" w:hAnsi="Calibri" w:eastAsia="仿宋_GB2312" w:cs="Calibri"/>
                      <w:sz w:val="24"/>
                    </w:rPr>
                    <w:t>构建；</w:t>
                  </w:r>
                  <w:r>
                    <w:rPr>
                      <w:rFonts w:hint="eastAsia" w:eastAsia="仿宋"/>
                      <w:sz w:val="24"/>
                    </w:rPr>
                    <w:t>面向资产全生命周期的GIM Pro核心技术指标；研究融合分布式和动态内存调度的轻量引擎技术。</w:t>
                  </w:r>
                </w:p>
                <w:p>
                  <w:pPr>
                    <w:jc w:val="left"/>
                    <w:rPr>
                      <w:rFonts w:eastAsia="仿宋_GB2312"/>
                      <w:sz w:val="24"/>
                    </w:rPr>
                  </w:pPr>
                  <w:r>
                    <w:rPr>
                      <w:rFonts w:hint="eastAsia" w:eastAsia="仿宋_GB2312"/>
                      <w:b/>
                      <w:bCs/>
                      <w:sz w:val="24"/>
                    </w:rPr>
                    <w:t>④</w:t>
                  </w:r>
                  <w:r>
                    <w:rPr>
                      <w:rFonts w:eastAsia="仿宋_GB2312"/>
                      <w:b/>
                      <w:bCs/>
                      <w:sz w:val="24"/>
                    </w:rPr>
                    <w:t>拟采用的方法、原理、机理、算法、模型等：</w:t>
                  </w:r>
                  <w:r>
                    <w:rPr>
                      <w:rFonts w:hint="eastAsia" w:eastAsia="仿宋_GB2312"/>
                      <w:sz w:val="24"/>
                    </w:rPr>
                    <w:t>分析几何代数学在时空对象表达中的优势，并探索其在GIM Pro中的应用潜力，深入研究微分思想在形态和关联关系表达中的方法，并构建相应的表达方式或算子。在探讨将几何代数学扩展到高维时空场景的可能性的基础上，</w:t>
                  </w:r>
                  <w:r>
                    <w:rPr>
                      <w:rFonts w:eastAsia="仿宋"/>
                      <w:sz w:val="24"/>
                    </w:rPr>
                    <w:t>深入研究</w:t>
                  </w:r>
                  <w:r>
                    <w:rPr>
                      <w:rFonts w:hint="eastAsia" w:eastAsia="仿宋"/>
                      <w:sz w:val="24"/>
                    </w:rPr>
                    <w:t>模型间与模型内部要素间</w:t>
                  </w:r>
                  <w:r>
                    <w:rPr>
                      <w:rFonts w:eastAsia="仿宋"/>
                      <w:sz w:val="24"/>
                    </w:rPr>
                    <w:t>关联关系表达中的方法</w:t>
                  </w:r>
                  <w:r>
                    <w:rPr>
                      <w:rFonts w:hint="eastAsia" w:eastAsia="仿宋"/>
                      <w:sz w:val="24"/>
                    </w:rPr>
                    <w:t>，建立GIM Pro拓扑体系，如模型立体空间内部要素间的相离、相交、相接、包含等，以及模型间的几何、逻辑、属性与构件关联等</w:t>
                  </w:r>
                  <w:r>
                    <w:rPr>
                      <w:rFonts w:eastAsia="仿宋"/>
                      <w:sz w:val="24"/>
                    </w:rPr>
                    <w:t>。</w:t>
                  </w:r>
                  <w:r>
                    <w:rPr>
                      <w:rFonts w:hint="eastAsia" w:eastAsia="仿宋"/>
                      <w:sz w:val="24"/>
                    </w:rPr>
                    <w:t>设计高维度电网信息模型的核心技术指标、数据结构和建模方法，确立核心技术指标，利用知识引导的智能建模方法，优化GIM Pro的时空表达和数据管理，提高模型的智能化程度。开发GIM Pro轻量化引擎，通过动态内存调度算法实现无限级别和体量的模型加载，通过在轻量化引擎中设计模型加载和渲染的策略，实现在有限的硬件条件下提供最大限度的模型渲染能力，实现高效的渲染对象可见性分析以及渲染内存管理，通过调度策略，充分利用硬件性能，解决GIM Pro中高效模型分割压缩、瓦解以及数据网络有损传输等轻量化模型加载和驱动问题。在此基础上，开发多模态知识引擎、分布式全时空分析引擎、多维度全息可视化引擎，实现地理空间数据的智能化分析和挖掘，支持多种地理空间分析任务，如空间查询、空间统计，同时实现地理空间数据的多维度展示和交互，开发可视化算法和技术，提高引擎的可视化效果和用户体验。</w:t>
                  </w:r>
                </w:p>
                <w:p>
                  <w:pPr>
                    <w:jc w:val="left"/>
                    <w:rPr>
                      <w:rFonts w:eastAsia="仿宋_GB2312"/>
                      <w:b/>
                      <w:bCs/>
                      <w:sz w:val="24"/>
                    </w:rPr>
                  </w:pPr>
                  <w:r>
                    <w:rPr>
                      <w:rFonts w:hint="eastAsia" w:eastAsia="仿宋_GB2312"/>
                      <w:b/>
                      <w:bCs/>
                      <w:sz w:val="24"/>
                    </w:rPr>
                    <w:t>⑤</w:t>
                  </w:r>
                  <w:r>
                    <w:rPr>
                      <w:rFonts w:eastAsia="仿宋_GB2312"/>
                      <w:b/>
                      <w:bCs/>
                      <w:sz w:val="24"/>
                    </w:rPr>
                    <w:t>研究方法（技术路线）的可行性、先进性分析：</w:t>
                  </w:r>
                  <w:r>
                    <w:rPr>
                      <w:rFonts w:eastAsia="仿宋"/>
                      <w:sz w:val="24"/>
                    </w:rPr>
                    <w:t>实现全时空对象一体化</w:t>
                  </w:r>
                  <w:r>
                    <w:rPr>
                      <w:rFonts w:hint="eastAsia" w:eastAsia="仿宋"/>
                      <w:sz w:val="24"/>
                    </w:rPr>
                    <w:t>电网</w:t>
                  </w:r>
                  <w:r>
                    <w:rPr>
                      <w:rFonts w:eastAsia="仿宋"/>
                      <w:sz w:val="24"/>
                    </w:rPr>
                    <w:t>信息模型需要大量计算资源支持，但随着云计算、大数据技术的发展，计算资源的丰富度逐渐增加，可满足任务的实施需求，具备可行性。</w:t>
                  </w:r>
                </w:p>
              </w:tc>
            </w:tr>
            <w:tr>
              <w:trPr>
                <w:trHeight w:val="454" w:hRule="atLeast"/>
              </w:trPr>
              <w:tc>
                <w:tcPr>
                  <w:tcW w:w="1299" w:type="dxa"/>
                  <w:vAlign w:val="center"/>
                </w:tcPr>
                <w:p>
                  <w:pPr>
                    <w:jc w:val="center"/>
                    <w:rPr>
                      <w:rFonts w:eastAsia="仿宋_GB2312"/>
                      <w:b/>
                      <w:bCs/>
                      <w:sz w:val="24"/>
                    </w:rPr>
                  </w:pPr>
                  <w:r>
                    <w:rPr>
                      <w:rFonts w:eastAsia="仿宋_GB2312"/>
                      <w:b/>
                      <w:bCs/>
                      <w:sz w:val="24"/>
                    </w:rPr>
                    <w:t>任务</w:t>
                  </w:r>
                  <w:r>
                    <w:rPr>
                      <w:rFonts w:hint="eastAsia" w:eastAsia="仿宋_GB2312"/>
                      <w:b/>
                      <w:bCs/>
                      <w:sz w:val="24"/>
                    </w:rPr>
                    <w:t>5</w:t>
                  </w:r>
                </w:p>
              </w:tc>
              <w:tc>
                <w:tcPr>
                  <w:tcW w:w="8102" w:type="dxa"/>
                  <w:gridSpan w:val="3"/>
                  <w:vAlign w:val="center"/>
                </w:tcPr>
                <w:p>
                  <w:pPr>
                    <w:jc w:val="left"/>
                    <w:rPr>
                      <w:rFonts w:eastAsia="仿宋_GB2312"/>
                      <w:b/>
                      <w:bCs/>
                      <w:sz w:val="24"/>
                    </w:rPr>
                  </w:pPr>
                  <w:r>
                    <w:rPr>
                      <w:rFonts w:hint="eastAsia"/>
                      <w:b/>
                      <w:bCs/>
                      <w:sz w:val="24"/>
                      <w:szCs w:val="28"/>
                    </w:rPr>
                    <w:t>研究基于“一模到底”图数模框架的多态业务场景校验技术</w:t>
                  </w:r>
                </w:p>
              </w:tc>
            </w:tr>
            <w:tr>
              <w:trPr>
                <w:trHeight w:val="454" w:hRule="atLeast"/>
              </w:trPr>
              <w:tc>
                <w:tcPr>
                  <w:tcW w:w="9401" w:type="dxa"/>
                  <w:gridSpan w:val="4"/>
                  <w:vAlign w:val="center"/>
                </w:tcPr>
                <w:p>
                  <w:pPr>
                    <w:jc w:val="left"/>
                    <w:rPr>
                      <w:rFonts w:eastAsia="仿宋_GB2312"/>
                      <w:i/>
                      <w:iCs/>
                      <w:sz w:val="24"/>
                    </w:rPr>
                  </w:pPr>
                  <w:r>
                    <w:rPr>
                      <w:rFonts w:hint="eastAsia" w:eastAsia="仿宋_GB2312"/>
                      <w:b/>
                      <w:bCs/>
                      <w:sz w:val="24"/>
                    </w:rPr>
                    <w:t>①</w:t>
                  </w:r>
                  <w:r>
                    <w:rPr>
                      <w:rFonts w:eastAsia="仿宋_GB2312"/>
                      <w:b/>
                      <w:bCs/>
                      <w:sz w:val="24"/>
                    </w:rPr>
                    <w:t>研究目标：</w:t>
                  </w:r>
                  <w:r>
                    <w:rPr>
                      <w:rFonts w:hint="eastAsia" w:eastAsia="仿宋"/>
                      <w:sz w:val="24"/>
                    </w:rPr>
                    <w:t>基于G</w:t>
                  </w:r>
                  <w:r>
                    <w:rPr>
                      <w:rFonts w:eastAsia="仿宋"/>
                      <w:sz w:val="24"/>
                    </w:rPr>
                    <w:t xml:space="preserve">IM </w:t>
                  </w:r>
                  <w:r>
                    <w:rPr>
                      <w:rFonts w:hint="eastAsia" w:eastAsia="仿宋"/>
                      <w:sz w:val="24"/>
                    </w:rPr>
                    <w:t>pr</w:t>
                  </w:r>
                  <w:r>
                    <w:rPr>
                      <w:rFonts w:eastAsia="仿宋"/>
                      <w:sz w:val="24"/>
                    </w:rPr>
                    <w:t>o</w:t>
                  </w:r>
                  <w:r>
                    <w:rPr>
                      <w:rFonts w:hint="eastAsia" w:eastAsia="仿宋"/>
                      <w:sz w:val="24"/>
                    </w:rPr>
                    <w:t>“一模到底”图数模融合框架，开展多态业务场景校验技术研究。通过提取规划业务流程中的关键信息和数据，综合运用计算机识别、存储及解析技术，形成一套支撑各专业领域基于源网荷储全环节，多态图数模融合全要素的业务场景实用化支撑工具。基于多态融合的模型数据叠加技术和一体化建模技术，支撑对现状、规划、可研、在建的资产高保真建模，构建多态数字孪生体，实现在一张图上对实物资产孪生体的可视化展示，并且以多维数据分析框架为支撑，实现基于实物资产孪生体来开展各类业务分析和现场运维管理的模拟，并以模拟的结果应用于指导能源规划、设计、建设、竣工投产全过程，从而形成数字化孪生体到物理世界的全过程闭环。</w:t>
                  </w:r>
                </w:p>
                <w:p>
                  <w:pPr>
                    <w:pStyle w:val="2"/>
                    <w:spacing w:after="0"/>
                    <w:rPr>
                      <w:rFonts w:eastAsia="仿宋"/>
                      <w:i/>
                      <w:iCs/>
                      <w:sz w:val="24"/>
                    </w:rPr>
                  </w:pPr>
                  <w:r>
                    <w:rPr>
                      <w:rFonts w:hint="eastAsia" w:eastAsia="仿宋_GB2312"/>
                      <w:b/>
                      <w:bCs/>
                      <w:sz w:val="24"/>
                    </w:rPr>
                    <w:t>②</w:t>
                  </w:r>
                  <w:r>
                    <w:rPr>
                      <w:rFonts w:eastAsia="仿宋_GB2312"/>
                      <w:b/>
                      <w:bCs/>
                      <w:sz w:val="24"/>
                    </w:rPr>
                    <w:t>技术内容：</w:t>
                  </w:r>
                  <w:r>
                    <w:rPr>
                      <w:rFonts w:hint="eastAsia" w:eastAsia="仿宋"/>
                      <w:sz w:val="24"/>
                    </w:rPr>
                    <w:t>研究多图转化的关键数据提取与数据融合技术，实现多源数据无缝对接。研究多图解析、多图联动分析、多图规划操作技术，以支持多态业务场景下增删改查等灵活操作。针对电网规划，开发安全性计算工具实现稳定运行监测，设计可靠性计算工具评估供电指标，建立环境影响计算工具对齐规划效益。</w:t>
                  </w:r>
                </w:p>
                <w:p>
                  <w:pPr>
                    <w:pStyle w:val="2"/>
                    <w:spacing w:after="0"/>
                    <w:rPr>
                      <w:rFonts w:eastAsia="仿宋_GB2312"/>
                      <w:sz w:val="24"/>
                    </w:rPr>
                  </w:pPr>
                  <w:r>
                    <w:rPr>
                      <w:rFonts w:hint="eastAsia" w:eastAsia="仿宋_GB2312"/>
                      <w:b/>
                      <w:bCs/>
                      <w:sz w:val="24"/>
                    </w:rPr>
                    <w:t>③</w:t>
                  </w:r>
                  <w:r>
                    <w:rPr>
                      <w:rFonts w:eastAsia="仿宋_GB2312"/>
                      <w:b/>
                      <w:bCs/>
                      <w:sz w:val="24"/>
                    </w:rPr>
                    <w:t>拟解决的重大科学问题或关键技术问题：</w:t>
                  </w:r>
                  <w:r>
                    <w:rPr>
                      <w:rFonts w:hint="eastAsia" w:eastAsia="仿宋"/>
                      <w:sz w:val="24"/>
                    </w:rPr>
                    <w:t>如何</w:t>
                  </w:r>
                  <w:r>
                    <w:rPr>
                      <w:rFonts w:eastAsia="仿宋"/>
                      <w:sz w:val="24"/>
                    </w:rPr>
                    <w:t>解决业务支撑应用工具所需输入数据与实际业务收集数据之间存在的颗粒度不对齐问题</w:t>
                  </w:r>
                  <w:r>
                    <w:rPr>
                      <w:rFonts w:hint="eastAsia" w:eastAsia="仿宋"/>
                      <w:sz w:val="24"/>
                    </w:rPr>
                    <w:t>，确保“一模到底”图数模融合框架能够有效适用于多态业务场景，</w:t>
                  </w:r>
                  <w:r>
                    <w:rPr>
                      <w:rFonts w:eastAsia="仿宋"/>
                      <w:sz w:val="24"/>
                    </w:rPr>
                    <w:t>以减少规划方案落地过程中的人工复核工作，提高电网规划业务全链路的自动化水平和效率。</w:t>
                  </w:r>
                </w:p>
                <w:p>
                  <w:pPr>
                    <w:jc w:val="left"/>
                    <w:rPr>
                      <w:rFonts w:eastAsia="仿宋_GB2312"/>
                      <w:b/>
                      <w:bCs/>
                      <w:sz w:val="24"/>
                    </w:rPr>
                  </w:pPr>
                  <w:r>
                    <w:rPr>
                      <w:rFonts w:hint="eastAsia" w:eastAsia="仿宋_GB2312"/>
                      <w:b/>
                      <w:bCs/>
                      <w:sz w:val="24"/>
                    </w:rPr>
                    <w:t>④</w:t>
                  </w:r>
                  <w:r>
                    <w:rPr>
                      <w:rFonts w:eastAsia="仿宋_GB2312"/>
                      <w:b/>
                      <w:bCs/>
                      <w:sz w:val="24"/>
                    </w:rPr>
                    <w:t>拟采用的方法、原理、机理、算法、模型等：</w:t>
                  </w:r>
                </w:p>
                <w:p>
                  <w:pPr>
                    <w:pStyle w:val="2"/>
                    <w:spacing w:after="0"/>
                    <w:rPr>
                      <w:rFonts w:eastAsia="仿宋"/>
                      <w:sz w:val="24"/>
                    </w:rPr>
                  </w:pPr>
                  <w:r>
                    <w:rPr>
                      <w:rFonts w:hint="eastAsia" w:eastAsia="仿宋"/>
                      <w:sz w:val="24"/>
                    </w:rPr>
                    <w:t>(1)图模版本链及分支合并技术：拟通过版本链和分支版本合并技术，对多时态电网图模进行版本化链式管理，支撑任意时态电网图模数据的任意版本堆叠和拼接。具体地，图模版本链技术将每一个电网图模版本都视为链上的一个节点，节点之间通过版本关系相互连接，形成一个有序的链式结构。分支版本合并技术则是图模版本链技术的补充和扩展。</w:t>
                  </w:r>
                  <w:r>
                    <w:rPr>
                      <w:rFonts w:eastAsia="仿宋"/>
                      <w:sz w:val="24"/>
                    </w:rPr>
                    <w:t>通过这项技术，可以将不同时态、不同版本的电网图模数据进行堆叠和拼接，形成一个完整的、多时态的电网图模数据集合。</w:t>
                  </w:r>
                </w:p>
                <w:p>
                  <w:pPr>
                    <w:pStyle w:val="2"/>
                    <w:spacing w:after="0"/>
                    <w:rPr>
                      <w:rFonts w:eastAsia="仿宋"/>
                      <w:sz w:val="24"/>
                    </w:rPr>
                  </w:pPr>
                  <w:r>
                    <w:rPr>
                      <w:rFonts w:hint="eastAsia" w:eastAsia="仿宋"/>
                      <w:sz w:val="24"/>
                    </w:rPr>
                    <w:t>(2)数据拼接与拓扑重构：基于电网拓扑连接结构模型与深度优先(DFS)、广度优先(BFS)等图论学拓扑分析算法，实现对拓扑错误数据的定位和修复，实现电网拓扑的重构。电网拓扑连接结构模型是描述电网中各元件（如节点、线路、变压器等）之间相互连接关系的数学模型。而深度优先搜索（DFS）和广度优先搜索（BFS）是图论中常用的拓扑分析算法，它们可以有效地遍历图中的节点和边，从而发现电网拓扑结构中的错误或异常。利用DFS和BFS等图论学拓扑分析算法对电网拓扑连接结构模型进行分析，可以实现对拓扑错误数据的定位和修复，以及电网拓扑的重构。</w:t>
                  </w:r>
                </w:p>
                <w:p>
                  <w:pPr>
                    <w:pStyle w:val="2"/>
                    <w:spacing w:after="0"/>
                    <w:rPr>
                      <w:rFonts w:eastAsia="仿宋"/>
                      <w:sz w:val="24"/>
                    </w:rPr>
                  </w:pPr>
                  <w:r>
                    <w:rPr>
                      <w:rFonts w:hint="eastAsia" w:eastAsia="仿宋"/>
                      <w:sz w:val="24"/>
                    </w:rPr>
                    <w:t>(3)多态规划模型及冲突检测算法：包括孤岛检测、接线模式退化、规划方案时序冲突等，基于先进的计算机图形学算法实现自动布局与图形渲染。多态规划模型及冲突检测算法是确保电网安全、高效运行的关键环节。这些算法不仅涉及电网结构的优化，还涵盖了对潜在风险的自动识别和预警。同时，结合先进的计算机图形学算法，可以实现电网的自动布局与图形渲染，为电网规划提供直观、准确的视觉支持。</w:t>
                  </w:r>
                </w:p>
                <w:p>
                  <w:pPr>
                    <w:pStyle w:val="2"/>
                    <w:spacing w:after="0"/>
                    <w:rPr>
                      <w:rFonts w:eastAsia="仿宋"/>
                      <w:sz w:val="24"/>
                    </w:rPr>
                  </w:pPr>
                  <w:r>
                    <w:rPr>
                      <w:rFonts w:hint="eastAsia" w:eastAsia="仿宋"/>
                      <w:sz w:val="24"/>
                    </w:rPr>
                    <w:t>(4)多馈线拼接与布局优化算法，实现电气联络图的全自动智能成图：梳理电气单线简图、环网简图、电气联络图关键数据，形成多图转化主线数据库；基于CIM文件数据，实现多文件数据解构；研究多馈线拼接与空间布局算法，支撑电气联络图全自动成图。</w:t>
                  </w:r>
                </w:p>
                <w:p>
                  <w:pPr>
                    <w:jc w:val="left"/>
                    <w:rPr>
                      <w:rFonts w:eastAsia="仿宋_GB2312"/>
                      <w:b/>
                      <w:bCs/>
                      <w:sz w:val="24"/>
                    </w:rPr>
                  </w:pPr>
                  <w:r>
                    <w:rPr>
                      <w:rFonts w:hint="eastAsia" w:eastAsia="仿宋_GB2312"/>
                      <w:b/>
                      <w:bCs/>
                      <w:sz w:val="24"/>
                    </w:rPr>
                    <w:t>⑤</w:t>
                  </w:r>
                  <w:r>
                    <w:rPr>
                      <w:rFonts w:eastAsia="仿宋_GB2312"/>
                      <w:b/>
                      <w:bCs/>
                      <w:sz w:val="24"/>
                    </w:rPr>
                    <w:t>研究方法（技术路线）的可行性、先进性分析：</w:t>
                  </w:r>
                  <w:r>
                    <w:rPr>
                      <w:rFonts w:eastAsia="仿宋"/>
                      <w:sz w:val="24"/>
                    </w:rPr>
                    <w:t>可行性</w:t>
                  </w:r>
                  <w:r>
                    <w:rPr>
                      <w:rFonts w:hint="eastAsia" w:eastAsia="仿宋"/>
                      <w:sz w:val="24"/>
                    </w:rPr>
                    <w:t>方面</w:t>
                  </w:r>
                  <w:r>
                    <w:rPr>
                      <w:rFonts w:eastAsia="仿宋"/>
                      <w:sz w:val="24"/>
                    </w:rPr>
                    <w:t>，</w:t>
                  </w:r>
                  <w:r>
                    <w:rPr>
                      <w:rFonts w:hint="eastAsia" w:eastAsia="仿宋"/>
                      <w:sz w:val="24"/>
                    </w:rPr>
                    <w:t>针对电网规划多图转化技术，在电力行业已有理论和应用层面相关研究，并在典型案例上进行了检验，整体技术路线可行。先进性方面，通过结合先进的图论、计算机图形学以及人工智能方法，开展电气联络图的自动生成、多图解析、多图联动分析、多图规划操作等技术研究， 运用知识提取将电网规划技术导则进行提炼，实现图模数多时空展示、检测与继承，并同时将其应用于电网的规划、施工、运行等多态场景</w:t>
                  </w:r>
                  <w:r>
                    <w:rPr>
                      <w:rFonts w:eastAsia="仿宋"/>
                      <w:sz w:val="24"/>
                    </w:rPr>
                    <w:t>。</w:t>
                  </w:r>
                </w:p>
              </w:tc>
            </w:tr>
            <w:tr>
              <w:trPr>
                <w:trHeight w:val="454" w:hRule="atLeast"/>
              </w:trPr>
              <w:tc>
                <w:tcPr>
                  <w:tcW w:w="9401" w:type="dxa"/>
                  <w:gridSpan w:val="4"/>
                  <w:tcBorders>
                    <w:left w:val="nil"/>
                    <w:right w:val="nil"/>
                  </w:tcBorders>
                  <w:vAlign w:val="center"/>
                </w:tcPr>
                <w:p>
                  <w:pPr>
                    <w:jc w:val="left"/>
                    <w:rPr>
                      <w:rFonts w:eastAsia="仿宋_GB2312"/>
                      <w:sz w:val="24"/>
                    </w:rPr>
                  </w:pPr>
                </w:p>
              </w:tc>
            </w:tr>
            <w:tr>
              <w:trPr>
                <w:trHeight w:val="454" w:hRule="atLeast"/>
              </w:trPr>
              <w:tc>
                <w:tcPr>
                  <w:tcW w:w="9401" w:type="dxa"/>
                  <w:gridSpan w:val="4"/>
                  <w:tcBorders>
                    <w:left w:val="nil"/>
                    <w:bottom w:val="nil"/>
                    <w:right w:val="nil"/>
                  </w:tcBorders>
                  <w:vAlign w:val="center"/>
                </w:tcPr>
                <w:p>
                  <w:pPr>
                    <w:jc w:val="left"/>
                    <w:rPr>
                      <w:rFonts w:eastAsia="仿宋_GB2312"/>
                      <w:i/>
                      <w:iCs/>
                      <w:szCs w:val="21"/>
                    </w:rPr>
                  </w:pPr>
                  <w:r>
                    <w:rPr>
                      <w:rFonts w:hint="eastAsia" w:eastAsia="仿宋_GB2312"/>
                      <w:i/>
                      <w:iCs/>
                      <w:szCs w:val="21"/>
                    </w:rPr>
                    <w:t>注：</w:t>
                  </w:r>
                </w:p>
                <w:p>
                  <w:pPr>
                    <w:jc w:val="left"/>
                    <w:rPr>
                      <w:rFonts w:eastAsia="仿宋_GB2312"/>
                      <w:i/>
                      <w:iCs/>
                      <w:szCs w:val="21"/>
                    </w:rPr>
                  </w:pPr>
                  <w:r>
                    <w:rPr>
                      <w:rFonts w:hint="eastAsia" w:eastAsia="仿宋_GB2312"/>
                      <w:i/>
                      <w:iCs/>
                      <w:szCs w:val="21"/>
                    </w:rPr>
                    <w:t>①如不分课题，按项目的任务填写内容，删除多余的表格。</w:t>
                  </w:r>
                </w:p>
                <w:p>
                  <w:pPr>
                    <w:jc w:val="left"/>
                    <w:rPr>
                      <w:rFonts w:eastAsia="仿宋_GB2312"/>
                    </w:rPr>
                  </w:pPr>
                  <w:r>
                    <w:rPr>
                      <w:rFonts w:hint="eastAsia" w:eastAsia="仿宋_GB2312"/>
                      <w:i/>
                      <w:iCs/>
                      <w:szCs w:val="21"/>
                    </w:rPr>
                    <w:t>②明确每个时段提供的交付物的内容、形式以及数量，要求具有可检查性。</w:t>
                  </w:r>
                </w:p>
              </w:tc>
            </w:tr>
            <w:tr>
              <w:trPr>
                <w:trHeight w:val="454" w:hRule="atLeast"/>
              </w:trPr>
              <w:tc>
                <w:tcPr>
                  <w:tcW w:w="9401" w:type="dxa"/>
                  <w:gridSpan w:val="4"/>
                  <w:tcBorders>
                    <w:top w:val="nil"/>
                    <w:left w:val="nil"/>
                    <w:right w:val="nil"/>
                  </w:tcBorders>
                  <w:vAlign w:val="center"/>
                </w:tcPr>
                <w:p>
                  <w:pPr>
                    <w:jc w:val="left"/>
                    <w:rPr>
                      <w:rFonts w:eastAsia="仿宋_GB2312"/>
                      <w:sz w:val="24"/>
                    </w:rPr>
                  </w:pPr>
                </w:p>
              </w:tc>
            </w:tr>
            <w:tr>
              <w:trPr>
                <w:trHeight w:val="454" w:hRule="atLeast"/>
              </w:trPr>
              <w:tc>
                <w:tcPr>
                  <w:tcW w:w="9401" w:type="dxa"/>
                  <w:gridSpan w:val="4"/>
                  <w:vAlign w:val="center"/>
                </w:tcPr>
                <w:p>
                  <w:pPr>
                    <w:jc w:val="center"/>
                    <w:rPr>
                      <w:rFonts w:eastAsia="仿宋_GB2312"/>
                      <w:sz w:val="24"/>
                    </w:rPr>
                  </w:pPr>
                  <w:r>
                    <w:rPr>
                      <w:rFonts w:eastAsia="仿宋_GB2312"/>
                      <w:b/>
                      <w:bCs/>
                      <w:sz w:val="24"/>
                    </w:rPr>
                    <w:t>项目外委情况说明</w:t>
                  </w:r>
                </w:p>
              </w:tc>
            </w:tr>
            <w:tr>
              <w:trPr>
                <w:trHeight w:val="454" w:hRule="atLeast"/>
              </w:trPr>
              <w:tc>
                <w:tcPr>
                  <w:tcW w:w="2198" w:type="dxa"/>
                  <w:gridSpan w:val="2"/>
                  <w:vAlign w:val="center"/>
                </w:tcPr>
                <w:p>
                  <w:pPr>
                    <w:jc w:val="center"/>
                    <w:rPr>
                      <w:rFonts w:eastAsia="仿宋_GB2312"/>
                    </w:rPr>
                  </w:pPr>
                  <w:r>
                    <w:rPr>
                      <w:rFonts w:eastAsia="仿宋_GB2312"/>
                      <w:sz w:val="24"/>
                    </w:rPr>
                    <w:t>外委任务名称</w:t>
                  </w:r>
                </w:p>
              </w:tc>
              <w:tc>
                <w:tcPr>
                  <w:tcW w:w="4489" w:type="dxa"/>
                  <w:vAlign w:val="center"/>
                </w:tcPr>
                <w:p>
                  <w:pPr>
                    <w:jc w:val="center"/>
                    <w:rPr>
                      <w:rFonts w:eastAsia="仿宋_GB2312"/>
                      <w:sz w:val="24"/>
                    </w:rPr>
                  </w:pPr>
                  <w:r>
                    <w:rPr>
                      <w:rFonts w:eastAsia="仿宋_GB2312"/>
                      <w:sz w:val="24"/>
                    </w:rPr>
                    <w:t>外委内容</w:t>
                  </w:r>
                </w:p>
              </w:tc>
              <w:tc>
                <w:tcPr>
                  <w:tcW w:w="2714" w:type="dxa"/>
                  <w:vAlign w:val="center"/>
                </w:tcPr>
                <w:p>
                  <w:pPr>
                    <w:jc w:val="center"/>
                    <w:rPr>
                      <w:rFonts w:eastAsia="仿宋_GB2312"/>
                      <w:sz w:val="24"/>
                    </w:rPr>
                  </w:pPr>
                  <w:r>
                    <w:rPr>
                      <w:rFonts w:eastAsia="仿宋_GB2312"/>
                      <w:sz w:val="24"/>
                    </w:rPr>
                    <w:t>外委原因</w:t>
                  </w:r>
                </w:p>
              </w:tc>
            </w:tr>
            <w:tr>
              <w:trPr>
                <w:trHeight w:val="454" w:hRule="atLeast"/>
              </w:trPr>
              <w:tc>
                <w:tcPr>
                  <w:tcW w:w="2198" w:type="dxa"/>
                  <w:gridSpan w:val="2"/>
                  <w:vAlign w:val="center"/>
                </w:tcPr>
                <w:p>
                  <w:pPr>
                    <w:jc w:val="center"/>
                    <w:rPr>
                      <w:rFonts w:eastAsia="仿宋_GB2312"/>
                      <w:sz w:val="24"/>
                    </w:rPr>
                  </w:pPr>
                  <w:r>
                    <w:rPr>
                      <w:rFonts w:hint="eastAsia" w:eastAsia="仿宋_GB2312"/>
                      <w:sz w:val="24"/>
                    </w:rPr>
                    <w:t>任务1：面向资产全生命周期多态实物资产孪生体的统一数据模型构建技术</w:t>
                  </w:r>
                </w:p>
              </w:tc>
              <w:tc>
                <w:tcPr>
                  <w:tcW w:w="4489" w:type="dxa"/>
                  <w:vAlign w:val="center"/>
                </w:tcPr>
                <w:p>
                  <w:pPr>
                    <w:rPr>
                      <w:rFonts w:eastAsia="仿宋_GB2312"/>
                      <w:sz w:val="24"/>
                    </w:rPr>
                  </w:pPr>
                  <w:r>
                    <w:rPr>
                      <w:rFonts w:hint="eastAsia" w:eastAsia="仿宋_GB2312"/>
                      <w:sz w:val="24"/>
                    </w:rPr>
                    <w:t>本任务研究面向能源工业上下游资产全生命周期多态实物孪生体的统一数据模型构建技术，支持多时态、多维度应用场景数据融合，具备数据驱动的模型扩展迭代更新机制，并支持建立层次模型、切片模型等萃取机制，满足多样化高性能数据处理需求</w:t>
                  </w:r>
                </w:p>
              </w:tc>
              <w:tc>
                <w:tcPr>
                  <w:tcW w:w="2714" w:type="dxa"/>
                  <w:vAlign w:val="center"/>
                </w:tcPr>
                <w:p>
                  <w:pPr>
                    <w:jc w:val="left"/>
                    <w:rPr>
                      <w:rFonts w:eastAsia="仿宋_GB2312"/>
                      <w:sz w:val="24"/>
                    </w:rPr>
                  </w:pPr>
                  <w:r>
                    <w:rPr>
                      <w:rFonts w:hint="eastAsia" w:eastAsia="仿宋_GB2312"/>
                      <w:sz w:val="24"/>
                    </w:rPr>
                    <w:t>□</w:t>
                  </w:r>
                  <w:r>
                    <w:rPr>
                      <w:rFonts w:eastAsia="仿宋_GB2312"/>
                      <w:sz w:val="24"/>
                    </w:rPr>
                    <w:t>资质不足</w:t>
                  </w:r>
                </w:p>
                <w:p>
                  <w:pPr>
                    <w:jc w:val="left"/>
                    <w:rPr>
                      <w:rFonts w:eastAsia="仿宋_GB2312"/>
                      <w:sz w:val="24"/>
                    </w:rPr>
                  </w:pPr>
                  <w:r>
                    <w:rPr>
                      <w:rFonts w:hint="eastAsia" w:eastAsia="仿宋_GB2312"/>
                      <w:sz w:val="24"/>
                    </w:rPr>
                    <w:t>☑</w:t>
                  </w:r>
                  <w:r>
                    <w:rPr>
                      <w:rFonts w:eastAsia="仿宋_GB2312"/>
                      <w:sz w:val="24"/>
                    </w:rPr>
                    <w:t>研发技术力量不足</w:t>
                  </w:r>
                </w:p>
                <w:p>
                  <w:pPr>
                    <w:jc w:val="left"/>
                    <w:rPr>
                      <w:rFonts w:eastAsia="仿宋_GB2312"/>
                      <w:sz w:val="24"/>
                    </w:rPr>
                  </w:pPr>
                  <w:r>
                    <w:rPr>
                      <w:rFonts w:hint="eastAsia" w:eastAsia="仿宋_GB2312"/>
                      <w:sz w:val="24"/>
                    </w:rPr>
                    <w:t>□</w:t>
                  </w:r>
                  <w:r>
                    <w:rPr>
                      <w:rFonts w:eastAsia="仿宋_GB2312"/>
                      <w:sz w:val="24"/>
                    </w:rPr>
                    <w:t>试验仪器或装备不足</w:t>
                  </w:r>
                </w:p>
              </w:tc>
            </w:tr>
            <w:tr>
              <w:trPr>
                <w:trHeight w:val="454" w:hRule="atLeast"/>
              </w:trPr>
              <w:tc>
                <w:tcPr>
                  <w:tcW w:w="2198" w:type="dxa"/>
                  <w:gridSpan w:val="2"/>
                  <w:vAlign w:val="center"/>
                </w:tcPr>
                <w:p>
                  <w:pPr>
                    <w:rPr>
                      <w:rFonts w:eastAsia="仿宋_GB2312"/>
                      <w:sz w:val="24"/>
                    </w:rPr>
                  </w:pPr>
                  <w:r>
                    <w:rPr>
                      <w:rFonts w:hint="eastAsia" w:eastAsia="仿宋_GB2312"/>
                      <w:sz w:val="24"/>
                    </w:rPr>
                    <w:t>任务2：支撑孪生体新范式HTAP融合的多维数据分析处理框架</w:t>
                  </w:r>
                </w:p>
              </w:tc>
              <w:tc>
                <w:tcPr>
                  <w:tcW w:w="4489" w:type="dxa"/>
                  <w:vAlign w:val="center"/>
                </w:tcPr>
                <w:p>
                  <w:pPr>
                    <w:rPr>
                      <w:rFonts w:eastAsia="仿宋_GB2312"/>
                      <w:sz w:val="24"/>
                    </w:rPr>
                  </w:pPr>
                  <w:r>
                    <w:rPr>
                      <w:rFonts w:hint="eastAsia" w:eastAsia="仿宋_GB2312"/>
                      <w:sz w:val="24"/>
                    </w:rPr>
                    <w:t>本任务设计研发一套支持数字孪生体的HTAP融合多维数据分析框架，实现数字孪生体数据高效存储、治理与智能化解析，支撑资产全生命周期数据即时洞察与决策支持，通过多源多尺度数据融合技术、散列式存储等技术，为统一数据模型提供存储、分析支撑。</w:t>
                  </w:r>
                </w:p>
              </w:tc>
              <w:tc>
                <w:tcPr>
                  <w:tcW w:w="2714" w:type="dxa"/>
                  <w:vAlign w:val="center"/>
                </w:tcPr>
                <w:p>
                  <w:pPr>
                    <w:jc w:val="left"/>
                    <w:rPr>
                      <w:rFonts w:eastAsia="仿宋_GB2312"/>
                      <w:sz w:val="24"/>
                    </w:rPr>
                  </w:pPr>
                  <w:r>
                    <w:rPr>
                      <w:rFonts w:hint="eastAsia" w:eastAsia="仿宋_GB2312"/>
                      <w:sz w:val="24"/>
                    </w:rPr>
                    <w:t>□</w:t>
                  </w:r>
                  <w:r>
                    <w:rPr>
                      <w:rFonts w:eastAsia="仿宋_GB2312"/>
                      <w:sz w:val="24"/>
                    </w:rPr>
                    <w:t>资质不足</w:t>
                  </w:r>
                </w:p>
                <w:p>
                  <w:pPr>
                    <w:jc w:val="left"/>
                    <w:rPr>
                      <w:rFonts w:eastAsia="仿宋_GB2312"/>
                      <w:sz w:val="24"/>
                    </w:rPr>
                  </w:pPr>
                  <w:r>
                    <w:rPr>
                      <w:rFonts w:hint="eastAsia" w:eastAsia="仿宋_GB2312"/>
                      <w:sz w:val="24"/>
                    </w:rPr>
                    <w:t>☑</w:t>
                  </w:r>
                  <w:r>
                    <w:rPr>
                      <w:rFonts w:eastAsia="仿宋_GB2312"/>
                      <w:sz w:val="24"/>
                    </w:rPr>
                    <w:t>研发技术力量不足</w:t>
                  </w:r>
                </w:p>
                <w:p>
                  <w:pPr>
                    <w:jc w:val="left"/>
                    <w:rPr>
                      <w:rFonts w:eastAsia="仿宋_GB2312"/>
                      <w:sz w:val="24"/>
                    </w:rPr>
                  </w:pPr>
                  <w:r>
                    <w:rPr>
                      <w:rFonts w:hint="eastAsia" w:eastAsia="仿宋_GB2312"/>
                      <w:sz w:val="24"/>
                    </w:rPr>
                    <w:t>□</w:t>
                  </w:r>
                  <w:r>
                    <w:rPr>
                      <w:rFonts w:eastAsia="仿宋_GB2312"/>
                      <w:sz w:val="24"/>
                    </w:rPr>
                    <w:t>试验仪器或装备不足</w:t>
                  </w:r>
                </w:p>
              </w:tc>
            </w:tr>
            <w:tr>
              <w:trPr>
                <w:trHeight w:val="454" w:hRule="atLeast"/>
              </w:trPr>
              <w:tc>
                <w:tcPr>
                  <w:tcW w:w="2198" w:type="dxa"/>
                  <w:gridSpan w:val="2"/>
                  <w:vAlign w:val="center"/>
                </w:tcPr>
                <w:p>
                  <w:pPr>
                    <w:rPr>
                      <w:rFonts w:eastAsia="仿宋_GB2312"/>
                      <w:sz w:val="24"/>
                    </w:rPr>
                  </w:pPr>
                  <w:r>
                    <w:rPr>
                      <w:rFonts w:hint="eastAsia" w:eastAsia="仿宋_GB2312"/>
                      <w:sz w:val="24"/>
                    </w:rPr>
                    <w:t>任务3：面向孪生体对象交互的函数式机理模型构建技术</w:t>
                  </w:r>
                </w:p>
                <w:p>
                  <w:pPr>
                    <w:rPr>
                      <w:rFonts w:eastAsia="仿宋_GB2312"/>
                      <w:sz w:val="24"/>
                    </w:rPr>
                  </w:pPr>
                </w:p>
              </w:tc>
              <w:tc>
                <w:tcPr>
                  <w:tcW w:w="4489" w:type="dxa"/>
                  <w:vAlign w:val="center"/>
                </w:tcPr>
                <w:p>
                  <w:pPr>
                    <w:ind w:firstLine="480" w:firstLineChars="200"/>
                    <w:rPr>
                      <w:rFonts w:eastAsia="仿宋_GB2312"/>
                      <w:sz w:val="24"/>
                    </w:rPr>
                  </w:pPr>
                  <w:r>
                    <w:rPr>
                      <w:rFonts w:hint="eastAsia" w:eastAsia="仿宋_GB2312"/>
                      <w:sz w:val="24"/>
                    </w:rPr>
                    <w:t>本任务基于统一数据模型及数据分析框架，研究孪生体对象交互的函数服务开发框架，融合数据模型与机理模型的互操作，以函数服务为载体定义和实现孪生体对象的交互能力，并实现基于事件机制的孪生体服务间的柔性编排，优化部署策略，降低数据传输时延和网络开销。</w:t>
                  </w:r>
                </w:p>
              </w:tc>
              <w:tc>
                <w:tcPr>
                  <w:tcW w:w="2714" w:type="dxa"/>
                  <w:vAlign w:val="center"/>
                </w:tcPr>
                <w:p>
                  <w:pPr>
                    <w:jc w:val="left"/>
                    <w:rPr>
                      <w:rFonts w:eastAsia="仿宋_GB2312"/>
                      <w:sz w:val="24"/>
                    </w:rPr>
                  </w:pPr>
                  <w:r>
                    <w:rPr>
                      <w:rFonts w:hint="eastAsia" w:eastAsia="仿宋_GB2312"/>
                      <w:sz w:val="24"/>
                    </w:rPr>
                    <w:t>□</w:t>
                  </w:r>
                  <w:r>
                    <w:rPr>
                      <w:rFonts w:eastAsia="仿宋_GB2312"/>
                      <w:sz w:val="24"/>
                    </w:rPr>
                    <w:t>资质不足</w:t>
                  </w:r>
                </w:p>
                <w:p>
                  <w:pPr>
                    <w:jc w:val="left"/>
                    <w:rPr>
                      <w:rFonts w:eastAsia="仿宋_GB2312"/>
                      <w:sz w:val="24"/>
                    </w:rPr>
                  </w:pPr>
                  <w:r>
                    <w:rPr>
                      <w:rFonts w:hint="eastAsia" w:eastAsia="仿宋_GB2312"/>
                      <w:sz w:val="24"/>
                    </w:rPr>
                    <w:t>☑</w:t>
                  </w:r>
                  <w:r>
                    <w:rPr>
                      <w:rFonts w:eastAsia="仿宋_GB2312"/>
                      <w:sz w:val="24"/>
                    </w:rPr>
                    <w:t>研发技术力量不足</w:t>
                  </w:r>
                </w:p>
                <w:p>
                  <w:pPr>
                    <w:jc w:val="left"/>
                    <w:rPr>
                      <w:rFonts w:eastAsia="仿宋_GB2312"/>
                      <w:sz w:val="24"/>
                    </w:rPr>
                  </w:pPr>
                  <w:r>
                    <w:rPr>
                      <w:rFonts w:hint="eastAsia" w:eastAsia="仿宋_GB2312"/>
                      <w:sz w:val="24"/>
                    </w:rPr>
                    <w:t>□</w:t>
                  </w:r>
                  <w:r>
                    <w:rPr>
                      <w:rFonts w:eastAsia="仿宋_GB2312"/>
                      <w:sz w:val="24"/>
                    </w:rPr>
                    <w:t>试验仪器或装备不足</w:t>
                  </w:r>
                </w:p>
              </w:tc>
            </w:tr>
            <w:tr>
              <w:trPr>
                <w:trHeight w:val="454" w:hRule="atLeast"/>
              </w:trPr>
              <w:tc>
                <w:tcPr>
                  <w:tcW w:w="2198" w:type="dxa"/>
                  <w:gridSpan w:val="2"/>
                  <w:vAlign w:val="center"/>
                </w:tcPr>
                <w:p>
                  <w:pPr>
                    <w:rPr>
                      <w:rFonts w:eastAsia="仿宋_GB2312"/>
                      <w:sz w:val="24"/>
                    </w:rPr>
                  </w:pPr>
                  <w:r>
                    <w:rPr>
                      <w:rFonts w:hint="eastAsia" w:eastAsia="仿宋_GB2312"/>
                      <w:sz w:val="24"/>
                    </w:rPr>
                    <w:t>任务4：面向资产全生命的全时空对象一体化建模及轻量级引擎技术研究</w:t>
                  </w:r>
                </w:p>
              </w:tc>
              <w:tc>
                <w:tcPr>
                  <w:tcW w:w="4489" w:type="dxa"/>
                  <w:vAlign w:val="center"/>
                </w:tcPr>
                <w:p>
                  <w:r>
                    <w:rPr>
                      <w:rFonts w:hint="eastAsia" w:eastAsia="仿宋_GB2312"/>
                      <w:sz w:val="24"/>
                    </w:rPr>
                    <w:t>本任务通过研究模型与模型内部要素关联关系借鉴几何代数学在时空对象表达的优势，建立GIM Pro拓扑体系，设计高维度信息模型指标、结构、建模方法，提高模型智能化程度；采用动态内存调度算法，实现大体量模型加载及高效渲染，解决GIM Pro中高效模型分割压缩、瓦解以及数据网络有损传输等轻量化模型加载和驱动问题，提高引擎的可视化效果和用户体验，为孪生体对象可视化提供基础支持。</w:t>
                  </w:r>
                </w:p>
                <w:p>
                  <w:pPr>
                    <w:rPr>
                      <w:rFonts w:eastAsia="仿宋_GB2312"/>
                      <w:sz w:val="24"/>
                    </w:rPr>
                  </w:pPr>
                </w:p>
              </w:tc>
              <w:tc>
                <w:tcPr>
                  <w:tcW w:w="2714" w:type="dxa"/>
                  <w:vAlign w:val="center"/>
                </w:tcPr>
                <w:p>
                  <w:pPr>
                    <w:jc w:val="left"/>
                    <w:rPr>
                      <w:rFonts w:eastAsia="仿宋_GB2312"/>
                      <w:sz w:val="24"/>
                    </w:rPr>
                  </w:pPr>
                  <w:r>
                    <w:rPr>
                      <w:rFonts w:hint="eastAsia" w:eastAsia="仿宋_GB2312"/>
                      <w:sz w:val="24"/>
                    </w:rPr>
                    <w:t>□</w:t>
                  </w:r>
                  <w:r>
                    <w:rPr>
                      <w:rFonts w:eastAsia="仿宋_GB2312"/>
                      <w:sz w:val="24"/>
                    </w:rPr>
                    <w:t>资质不足</w:t>
                  </w:r>
                </w:p>
                <w:p>
                  <w:pPr>
                    <w:jc w:val="left"/>
                    <w:rPr>
                      <w:rFonts w:eastAsia="仿宋_GB2312"/>
                      <w:sz w:val="24"/>
                    </w:rPr>
                  </w:pPr>
                  <w:r>
                    <w:rPr>
                      <w:rFonts w:hint="eastAsia" w:eastAsia="仿宋_GB2312"/>
                      <w:sz w:val="24"/>
                    </w:rPr>
                    <w:t>☑</w:t>
                  </w:r>
                  <w:r>
                    <w:rPr>
                      <w:rFonts w:eastAsia="仿宋_GB2312"/>
                      <w:sz w:val="24"/>
                    </w:rPr>
                    <w:t>研发技术力量不足</w:t>
                  </w:r>
                </w:p>
                <w:p>
                  <w:pPr>
                    <w:jc w:val="left"/>
                    <w:rPr>
                      <w:rFonts w:eastAsia="仿宋_GB2312"/>
                      <w:sz w:val="24"/>
                    </w:rPr>
                  </w:pPr>
                  <w:r>
                    <w:rPr>
                      <w:rFonts w:hint="eastAsia" w:eastAsia="仿宋_GB2312"/>
                      <w:sz w:val="24"/>
                    </w:rPr>
                    <w:t>□</w:t>
                  </w:r>
                  <w:r>
                    <w:rPr>
                      <w:rFonts w:eastAsia="仿宋_GB2312"/>
                      <w:sz w:val="24"/>
                    </w:rPr>
                    <w:t>试验仪器或装备不足</w:t>
                  </w:r>
                </w:p>
              </w:tc>
            </w:tr>
            <w:tr>
              <w:trPr>
                <w:trHeight w:val="454" w:hRule="atLeast"/>
              </w:trPr>
              <w:tc>
                <w:tcPr>
                  <w:tcW w:w="2198" w:type="dxa"/>
                  <w:gridSpan w:val="2"/>
                  <w:vAlign w:val="center"/>
                </w:tcPr>
                <w:p>
                  <w:pPr>
                    <w:ind w:firstLine="480" w:firstLineChars="200"/>
                    <w:rPr>
                      <w:rFonts w:eastAsia="仿宋_GB2312"/>
                      <w:sz w:val="24"/>
                    </w:rPr>
                  </w:pPr>
                  <w:r>
                    <w:rPr>
                      <w:rFonts w:hint="eastAsia" w:eastAsia="仿宋_GB2312"/>
                      <w:sz w:val="24"/>
                    </w:rPr>
                    <w:t>任务5：基于“一模到底”图数模框架的多态业务场景校验技术研究</w:t>
                  </w:r>
                </w:p>
              </w:tc>
              <w:tc>
                <w:tcPr>
                  <w:tcW w:w="4489" w:type="dxa"/>
                  <w:vAlign w:val="center"/>
                </w:tcPr>
                <w:p>
                  <w:pPr>
                    <w:rPr>
                      <w:rFonts w:eastAsia="仿宋_GB2312"/>
                      <w:sz w:val="24"/>
                    </w:rPr>
                  </w:pPr>
                  <w:r>
                    <w:rPr>
                      <w:rFonts w:hint="eastAsia" w:eastAsia="仿宋_GB2312"/>
                      <w:sz w:val="24"/>
                    </w:rPr>
                    <w:t>本任务为连接实物资产孪生体构建、多维数据分析框架和孪生体对象交互的函数式机理模型等研究成果与实际业务场景应用的桥梁，通过多态融合的模型数据叠加技术和一体化建模技术，确保基于GIM pro “一模到底”图数模融合框架能够有效适用于规划态、可研态、施设态等业务场景，支撑研究成果的实用化，提高电网规划业务全链路的自动化水平和效率，支持对统一数据模型落地进行校验。</w:t>
                  </w:r>
                </w:p>
              </w:tc>
              <w:tc>
                <w:tcPr>
                  <w:tcW w:w="2714" w:type="dxa"/>
                  <w:vAlign w:val="center"/>
                </w:tcPr>
                <w:p>
                  <w:pPr>
                    <w:jc w:val="left"/>
                    <w:rPr>
                      <w:rFonts w:eastAsia="仿宋_GB2312"/>
                      <w:sz w:val="24"/>
                    </w:rPr>
                  </w:pPr>
                  <w:r>
                    <w:rPr>
                      <w:rFonts w:hint="eastAsia" w:eastAsia="仿宋_GB2312"/>
                      <w:sz w:val="24"/>
                    </w:rPr>
                    <w:t>□</w:t>
                  </w:r>
                  <w:r>
                    <w:rPr>
                      <w:rFonts w:eastAsia="仿宋_GB2312"/>
                      <w:sz w:val="24"/>
                    </w:rPr>
                    <w:t>资质不足</w:t>
                  </w:r>
                </w:p>
                <w:p>
                  <w:pPr>
                    <w:jc w:val="left"/>
                    <w:rPr>
                      <w:rFonts w:eastAsia="仿宋_GB2312"/>
                      <w:sz w:val="24"/>
                    </w:rPr>
                  </w:pPr>
                  <w:r>
                    <w:rPr>
                      <w:rFonts w:hint="eastAsia" w:eastAsia="仿宋_GB2312"/>
                      <w:sz w:val="24"/>
                    </w:rPr>
                    <w:t>☑</w:t>
                  </w:r>
                  <w:r>
                    <w:rPr>
                      <w:rFonts w:eastAsia="仿宋_GB2312"/>
                      <w:sz w:val="24"/>
                    </w:rPr>
                    <w:t>研发技术力量不足</w:t>
                  </w:r>
                </w:p>
                <w:p>
                  <w:pPr>
                    <w:jc w:val="left"/>
                    <w:rPr>
                      <w:rFonts w:eastAsia="仿宋_GB2312"/>
                      <w:sz w:val="24"/>
                    </w:rPr>
                  </w:pPr>
                  <w:r>
                    <w:rPr>
                      <w:rFonts w:hint="eastAsia" w:eastAsia="仿宋_GB2312"/>
                      <w:sz w:val="24"/>
                    </w:rPr>
                    <w:t>□</w:t>
                  </w:r>
                  <w:r>
                    <w:rPr>
                      <w:rFonts w:eastAsia="仿宋_GB2312"/>
                      <w:sz w:val="24"/>
                    </w:rPr>
                    <w:t>试验仪器或装备不足</w:t>
                  </w:r>
                </w:p>
              </w:tc>
            </w:tr>
          </w:tbl>
          <w:p>
            <w:pPr>
              <w:rPr>
                <w:rFonts w:eastAsia="仿宋_GB2312"/>
              </w:rPr>
            </w:pPr>
            <w:r>
              <w:rPr>
                <w:rFonts w:hint="eastAsia" w:eastAsia="仿宋_GB2312"/>
                <w:i/>
                <w:iCs/>
                <w:szCs w:val="21"/>
              </w:rPr>
              <w:t>注：①</w:t>
            </w:r>
            <w:r>
              <w:rPr>
                <w:rFonts w:eastAsia="仿宋_GB2312"/>
                <w:i/>
                <w:iCs/>
                <w:szCs w:val="21"/>
              </w:rPr>
              <w:t>请按需增加表格</w:t>
            </w:r>
            <w:r>
              <w:rPr>
                <w:rFonts w:hint="eastAsia" w:eastAsia="仿宋_GB2312"/>
                <w:i/>
                <w:iCs/>
                <w:szCs w:val="21"/>
              </w:rPr>
              <w:t>；②外委原因需要从资质不足、研发技术力量不足、试验仪器或装备不足中选取，</w:t>
            </w:r>
            <w:r>
              <w:rPr>
                <w:rFonts w:hint="eastAsia" w:eastAsia="仿宋_GB2312"/>
                <w:b/>
                <w:bCs/>
                <w:i/>
                <w:iCs/>
                <w:szCs w:val="21"/>
              </w:rPr>
              <w:t>如为其他原因应详细说明</w:t>
            </w:r>
            <w:r>
              <w:rPr>
                <w:rFonts w:hint="eastAsia" w:eastAsia="仿宋_GB2312"/>
                <w:i/>
                <w:iCs/>
                <w:szCs w:val="21"/>
              </w:rPr>
              <w:t>。</w:t>
            </w:r>
          </w:p>
          <w:p>
            <w:pPr>
              <w:pStyle w:val="2"/>
              <w:rPr>
                <w:rFonts w:eastAsia="仿宋_GB2312"/>
              </w:rPr>
            </w:pPr>
          </w:p>
          <w:p>
            <w:pPr>
              <w:rPr>
                <w:rFonts w:eastAsia="仿宋_GB2312"/>
              </w:rPr>
            </w:pPr>
          </w:p>
          <w:p>
            <w:pPr>
              <w:pStyle w:val="2"/>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454" w:hRule="atLeast"/>
        </w:trPr>
        <w:tc>
          <w:tcPr>
            <w:tcW w:w="9825" w:type="dxa"/>
            <w:gridSpan w:val="13"/>
            <w:tcBorders>
              <w:top w:val="single" w:color="auto" w:sz="4" w:space="0"/>
              <w:left w:val="single" w:color="auto" w:sz="4" w:space="0"/>
              <w:bottom w:val="single" w:color="auto" w:sz="4" w:space="0"/>
              <w:right w:val="single" w:color="auto" w:sz="4" w:space="0"/>
            </w:tcBorders>
            <w:vAlign w:val="center"/>
          </w:tcPr>
          <w:p>
            <w:pPr>
              <w:adjustRightInd w:val="0"/>
              <w:snapToGrid w:val="0"/>
              <w:rPr>
                <w:rFonts w:eastAsia="仿宋_GB2312"/>
                <w:sz w:val="24"/>
              </w:rPr>
            </w:pPr>
            <w:r>
              <w:rPr>
                <w:rFonts w:hint="eastAsia" w:eastAsia="仿宋_GB2312"/>
                <w:b/>
                <w:sz w:val="24"/>
              </w:rPr>
              <w:t>三、考核指标及交付成果</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454" w:hRule="atLeast"/>
        </w:trPr>
        <w:tc>
          <w:tcPr>
            <w:tcW w:w="9825" w:type="dxa"/>
            <w:gridSpan w:val="13"/>
            <w:tcBorders>
              <w:top w:val="single" w:color="auto" w:sz="4" w:space="0"/>
              <w:left w:val="single" w:color="auto" w:sz="4" w:space="0"/>
              <w:bottom w:val="single" w:color="auto" w:sz="4" w:space="0"/>
              <w:right w:val="single" w:color="auto" w:sz="4" w:space="0"/>
            </w:tcBorders>
          </w:tcPr>
          <w:p>
            <w:pPr>
              <w:adjustRightInd w:val="0"/>
              <w:snapToGrid w:val="0"/>
              <w:textAlignment w:val="baseline"/>
              <w:rPr>
                <w:rFonts w:eastAsia="仿宋_GB2312"/>
                <w:i/>
                <w:sz w:val="24"/>
              </w:rPr>
            </w:pPr>
            <w:r>
              <w:rPr>
                <w:rFonts w:hint="eastAsia" w:eastAsia="仿宋_GB2312"/>
                <w:b/>
                <w:bCs/>
                <w:iCs/>
                <w:sz w:val="24"/>
              </w:rPr>
              <w:t>1.考核指标</w:t>
            </w:r>
            <w:r>
              <w:rPr>
                <w:rFonts w:hint="eastAsia" w:eastAsia="仿宋_GB2312"/>
                <w:i/>
                <w:sz w:val="24"/>
              </w:rPr>
              <w:t>（①</w:t>
            </w:r>
            <w:r>
              <w:rPr>
                <w:rFonts w:hint="eastAsia" w:eastAsia="仿宋_GB2312"/>
                <w:b/>
                <w:bCs/>
                <w:i/>
                <w:sz w:val="24"/>
              </w:rPr>
              <w:t>“对应任务”</w:t>
            </w:r>
            <w:r>
              <w:rPr>
                <w:rFonts w:hint="eastAsia" w:eastAsia="仿宋_GB2312"/>
                <w:i/>
                <w:sz w:val="24"/>
              </w:rPr>
              <w:t>指将由项目内哪个任务支撑取得某项成果，应按照任务顺序填写项目总体考核指标或课题考核指标；②考核指标并应符合项目立项初衷，体现项目研发价值、凸显项目技术进步的技术指标、应用指标和产业化指标等，其中，技术指标可以为关键技术、产品（含软件、系统、硬件、装置等）的功能、性能参数等；应用指标可以为成果应用的对象、范围、规模和效果等；产业化指标可以为成果产业化的数量、经济效益等；③相关考核指标应定义清晰、可量化、可评价，对各项考核指标需填写立项时已有的指标值/状态、以及项目中期、验收时要到达的指标值/状态。若某项成果属于开创性的成果，“立项时指标值/状态”可填写“无”,若某项成果“立项时指标值/状态”难以界定，则可填写“/”；④</w:t>
            </w:r>
            <w:r>
              <w:rPr>
                <w:rFonts w:hint="eastAsia" w:eastAsia="仿宋_GB2312"/>
                <w:b/>
                <w:bCs/>
                <w:i/>
                <w:sz w:val="24"/>
              </w:rPr>
              <w:t>“考核方式（方法）及评价手段”</w:t>
            </w:r>
            <w:r>
              <w:rPr>
                <w:rFonts w:hint="eastAsia" w:eastAsia="仿宋_GB2312"/>
                <w:i/>
                <w:sz w:val="24"/>
              </w:rPr>
              <w:t>应提出符合相关指标的具体考核技术方法、测算方法等）</w:t>
            </w:r>
          </w:p>
          <w:p>
            <w:pPr>
              <w:pStyle w:val="2"/>
            </w:pPr>
          </w:p>
          <w:tbl>
            <w:tblPr>
              <w:tblStyle w:val="14"/>
              <w:tblW w:w="95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8"/>
              <w:gridCol w:w="991"/>
              <w:gridCol w:w="846"/>
              <w:gridCol w:w="1500"/>
              <w:gridCol w:w="1325"/>
              <w:gridCol w:w="1252"/>
              <w:gridCol w:w="1325"/>
              <w:gridCol w:w="1822"/>
            </w:tblGrid>
            <w:tr>
              <w:trPr>
                <w:trHeight w:val="454" w:hRule="atLeast"/>
                <w:jc w:val="center"/>
              </w:trPr>
              <w:tc>
                <w:tcPr>
                  <w:tcW w:w="9599" w:type="dxa"/>
                  <w:gridSpan w:val="8"/>
                  <w:vAlign w:val="center"/>
                </w:tcPr>
                <w:p>
                  <w:pPr>
                    <w:adjustRightInd w:val="0"/>
                    <w:snapToGrid w:val="0"/>
                    <w:jc w:val="center"/>
                    <w:rPr>
                      <w:rFonts w:eastAsia="仿宋_GB2312"/>
                      <w:color w:val="000000"/>
                      <w:spacing w:val="-4"/>
                      <w:sz w:val="24"/>
                    </w:rPr>
                  </w:pPr>
                  <w:r>
                    <w:rPr>
                      <w:rFonts w:hint="eastAsia" w:eastAsia="仿宋_GB2312"/>
                      <w:b/>
                      <w:bCs/>
                      <w:color w:val="000000"/>
                      <w:spacing w:val="-4"/>
                      <w:sz w:val="24"/>
                    </w:rPr>
                    <w:t>项目总体考核指标</w:t>
                  </w:r>
                </w:p>
              </w:tc>
            </w:tr>
            <w:tr>
              <w:trPr>
                <w:trHeight w:val="454" w:hRule="atLeast"/>
                <w:jc w:val="center"/>
              </w:trPr>
              <w:tc>
                <w:tcPr>
                  <w:tcW w:w="538" w:type="dxa"/>
                  <w:vAlign w:val="center"/>
                </w:tcPr>
                <w:p>
                  <w:pPr>
                    <w:adjustRightInd w:val="0"/>
                    <w:snapToGrid w:val="0"/>
                    <w:jc w:val="center"/>
                    <w:textAlignment w:val="baseline"/>
                    <w:rPr>
                      <w:rFonts w:eastAsia="仿宋_GB2312"/>
                      <w:sz w:val="24"/>
                    </w:rPr>
                  </w:pPr>
                  <w:r>
                    <w:rPr>
                      <w:rFonts w:hint="eastAsia" w:eastAsia="仿宋_GB2312"/>
                      <w:sz w:val="24"/>
                    </w:rPr>
                    <w:t>序号</w:t>
                  </w:r>
                </w:p>
              </w:tc>
              <w:tc>
                <w:tcPr>
                  <w:tcW w:w="991" w:type="dxa"/>
                  <w:vAlign w:val="center"/>
                </w:tcPr>
                <w:p>
                  <w:pPr>
                    <w:adjustRightInd w:val="0"/>
                    <w:snapToGrid w:val="0"/>
                    <w:jc w:val="center"/>
                    <w:textAlignment w:val="baseline"/>
                    <w:rPr>
                      <w:rFonts w:eastAsia="仿宋_GB2312"/>
                      <w:sz w:val="24"/>
                    </w:rPr>
                  </w:pPr>
                  <w:r>
                    <w:rPr>
                      <w:rFonts w:hint="eastAsia" w:eastAsia="仿宋_GB2312"/>
                      <w:sz w:val="24"/>
                    </w:rPr>
                    <w:t>对应</w:t>
                  </w:r>
                </w:p>
                <w:p>
                  <w:pPr>
                    <w:adjustRightInd w:val="0"/>
                    <w:snapToGrid w:val="0"/>
                    <w:jc w:val="center"/>
                    <w:textAlignment w:val="baseline"/>
                    <w:rPr>
                      <w:rFonts w:eastAsia="仿宋_GB2312"/>
                      <w:sz w:val="24"/>
                    </w:rPr>
                  </w:pPr>
                  <w:r>
                    <w:rPr>
                      <w:rFonts w:hint="eastAsia" w:eastAsia="仿宋_GB2312"/>
                      <w:sz w:val="24"/>
                    </w:rPr>
                    <w:t>任务</w:t>
                  </w:r>
                </w:p>
              </w:tc>
              <w:tc>
                <w:tcPr>
                  <w:tcW w:w="846" w:type="dxa"/>
                  <w:vAlign w:val="center"/>
                </w:tcPr>
                <w:p>
                  <w:pPr>
                    <w:adjustRightInd w:val="0"/>
                    <w:snapToGrid w:val="0"/>
                    <w:jc w:val="center"/>
                    <w:textAlignment w:val="baseline"/>
                    <w:rPr>
                      <w:rFonts w:eastAsia="仿宋_GB2312"/>
                      <w:sz w:val="24"/>
                    </w:rPr>
                  </w:pPr>
                  <w:r>
                    <w:rPr>
                      <w:rFonts w:hint="eastAsia" w:eastAsia="仿宋_GB2312"/>
                      <w:sz w:val="24"/>
                    </w:rPr>
                    <w:t>指标</w:t>
                  </w:r>
                </w:p>
                <w:p>
                  <w:pPr>
                    <w:adjustRightInd w:val="0"/>
                    <w:snapToGrid w:val="0"/>
                    <w:jc w:val="center"/>
                    <w:textAlignment w:val="baseline"/>
                    <w:rPr>
                      <w:rFonts w:eastAsia="仿宋_GB2312"/>
                      <w:sz w:val="24"/>
                    </w:rPr>
                  </w:pPr>
                  <w:r>
                    <w:rPr>
                      <w:rFonts w:hint="eastAsia" w:eastAsia="仿宋_GB2312"/>
                      <w:sz w:val="24"/>
                    </w:rPr>
                    <w:t>名称</w:t>
                  </w:r>
                </w:p>
              </w:tc>
              <w:tc>
                <w:tcPr>
                  <w:tcW w:w="1500" w:type="dxa"/>
                  <w:vAlign w:val="center"/>
                </w:tcPr>
                <w:p>
                  <w:pPr>
                    <w:adjustRightInd w:val="0"/>
                    <w:snapToGrid w:val="0"/>
                    <w:jc w:val="center"/>
                    <w:textAlignment w:val="baseline"/>
                    <w:rPr>
                      <w:rFonts w:eastAsia="仿宋_GB2312"/>
                      <w:sz w:val="24"/>
                    </w:rPr>
                  </w:pPr>
                  <w:r>
                    <w:rPr>
                      <w:rFonts w:hint="eastAsia" w:eastAsia="仿宋_GB2312"/>
                      <w:sz w:val="24"/>
                    </w:rPr>
                    <w:t>指标定义</w:t>
                  </w:r>
                </w:p>
              </w:tc>
              <w:tc>
                <w:tcPr>
                  <w:tcW w:w="1325" w:type="dxa"/>
                  <w:vAlign w:val="center"/>
                </w:tcPr>
                <w:p>
                  <w:pPr>
                    <w:adjustRightInd w:val="0"/>
                    <w:snapToGrid w:val="0"/>
                    <w:jc w:val="center"/>
                    <w:rPr>
                      <w:rFonts w:eastAsia="仿宋_GB2312"/>
                      <w:color w:val="000000"/>
                      <w:spacing w:val="-4"/>
                      <w:sz w:val="24"/>
                    </w:rPr>
                  </w:pPr>
                  <w:r>
                    <w:rPr>
                      <w:rFonts w:hint="eastAsia" w:eastAsia="仿宋_GB2312"/>
                      <w:color w:val="000000"/>
                      <w:spacing w:val="-4"/>
                      <w:sz w:val="24"/>
                    </w:rPr>
                    <w:t>立项时指标值/状态</w:t>
                  </w:r>
                </w:p>
              </w:tc>
              <w:tc>
                <w:tcPr>
                  <w:tcW w:w="1252" w:type="dxa"/>
                  <w:vAlign w:val="center"/>
                </w:tcPr>
                <w:p>
                  <w:pPr>
                    <w:adjustRightInd w:val="0"/>
                    <w:snapToGrid w:val="0"/>
                    <w:jc w:val="center"/>
                    <w:rPr>
                      <w:rFonts w:eastAsia="仿宋_GB2312"/>
                      <w:color w:val="000000"/>
                      <w:spacing w:val="-4"/>
                      <w:sz w:val="24"/>
                    </w:rPr>
                  </w:pPr>
                  <w:r>
                    <w:rPr>
                      <w:rFonts w:hint="eastAsia" w:eastAsia="仿宋_GB2312"/>
                      <w:color w:val="000000"/>
                      <w:spacing w:val="-4"/>
                      <w:sz w:val="24"/>
                    </w:rPr>
                    <w:t>中期指标值/状态</w:t>
                  </w:r>
                </w:p>
              </w:tc>
              <w:tc>
                <w:tcPr>
                  <w:tcW w:w="1325" w:type="dxa"/>
                  <w:vAlign w:val="center"/>
                </w:tcPr>
                <w:p>
                  <w:pPr>
                    <w:adjustRightInd w:val="0"/>
                    <w:snapToGrid w:val="0"/>
                    <w:jc w:val="center"/>
                    <w:rPr>
                      <w:rFonts w:eastAsia="仿宋_GB2312"/>
                      <w:color w:val="000000"/>
                      <w:spacing w:val="-4"/>
                      <w:sz w:val="24"/>
                    </w:rPr>
                  </w:pPr>
                  <w:r>
                    <w:rPr>
                      <w:rFonts w:hint="eastAsia" w:eastAsia="仿宋_GB2312"/>
                      <w:color w:val="000000"/>
                      <w:spacing w:val="-4"/>
                      <w:sz w:val="24"/>
                    </w:rPr>
                    <w:t>验收时指标值/状态</w:t>
                  </w:r>
                </w:p>
              </w:tc>
              <w:tc>
                <w:tcPr>
                  <w:tcW w:w="1822" w:type="dxa"/>
                  <w:vAlign w:val="center"/>
                </w:tcPr>
                <w:p>
                  <w:pPr>
                    <w:adjustRightInd w:val="0"/>
                    <w:snapToGrid w:val="0"/>
                    <w:jc w:val="center"/>
                    <w:rPr>
                      <w:rFonts w:eastAsia="仿宋_GB2312"/>
                      <w:color w:val="000000"/>
                      <w:spacing w:val="-4"/>
                      <w:sz w:val="24"/>
                    </w:rPr>
                  </w:pPr>
                  <w:r>
                    <w:rPr>
                      <w:rFonts w:hint="eastAsia" w:eastAsia="仿宋_GB2312"/>
                      <w:color w:val="000000"/>
                      <w:spacing w:val="-4"/>
                      <w:sz w:val="24"/>
                    </w:rPr>
                    <w:t>考核方式（方法）及评价手段</w:t>
                  </w:r>
                </w:p>
              </w:tc>
            </w:tr>
            <w:tr>
              <w:trPr>
                <w:trHeight w:val="454" w:hRule="atLeast"/>
                <w:jc w:val="center"/>
              </w:trPr>
              <w:tc>
                <w:tcPr>
                  <w:tcW w:w="538" w:type="dxa"/>
                  <w:vAlign w:val="center"/>
                </w:tcPr>
                <w:p>
                  <w:pPr>
                    <w:adjustRightInd w:val="0"/>
                    <w:snapToGrid w:val="0"/>
                    <w:jc w:val="center"/>
                    <w:textAlignment w:val="baseline"/>
                    <w:rPr>
                      <w:rFonts w:eastAsia="仿宋_GB2312"/>
                      <w:sz w:val="24"/>
                    </w:rPr>
                  </w:pPr>
                  <w:r>
                    <w:rPr>
                      <w:rFonts w:hint="eastAsia" w:eastAsia="仿宋_GB2312"/>
                      <w:sz w:val="24"/>
                    </w:rPr>
                    <w:t>1</w:t>
                  </w:r>
                </w:p>
              </w:tc>
              <w:tc>
                <w:tcPr>
                  <w:tcW w:w="991" w:type="dxa"/>
                  <w:vAlign w:val="center"/>
                </w:tcPr>
                <w:p>
                  <w:pPr>
                    <w:adjustRightInd w:val="0"/>
                    <w:snapToGrid w:val="0"/>
                    <w:jc w:val="center"/>
                    <w:textAlignment w:val="baseline"/>
                    <w:rPr>
                      <w:rFonts w:eastAsia="仿宋_GB2312"/>
                      <w:sz w:val="24"/>
                    </w:rPr>
                  </w:pPr>
                  <w:r>
                    <w:rPr>
                      <w:rFonts w:hint="eastAsia" w:eastAsia="仿宋_GB2312"/>
                      <w:sz w:val="24"/>
                    </w:rPr>
                    <w:t>任务1</w:t>
                  </w:r>
                </w:p>
              </w:tc>
              <w:tc>
                <w:tcPr>
                  <w:tcW w:w="846" w:type="dxa"/>
                  <w:vAlign w:val="center"/>
                </w:tcPr>
                <w:p>
                  <w:pPr>
                    <w:adjustRightInd w:val="0"/>
                    <w:snapToGrid w:val="0"/>
                    <w:jc w:val="center"/>
                    <w:textAlignment w:val="baseline"/>
                    <w:rPr>
                      <w:rFonts w:eastAsia="仿宋_GB2312"/>
                      <w:sz w:val="24"/>
                    </w:rPr>
                  </w:pPr>
                  <w:r>
                    <w:rPr>
                      <w:rFonts w:hint="eastAsia" w:eastAsia="仿宋_GB2312"/>
                      <w:sz w:val="24"/>
                    </w:rPr>
                    <w:t>模型覆盖度</w:t>
                  </w:r>
                </w:p>
              </w:tc>
              <w:tc>
                <w:tcPr>
                  <w:tcW w:w="1500" w:type="dxa"/>
                  <w:vAlign w:val="center"/>
                </w:tcPr>
                <w:p>
                  <w:pPr>
                    <w:adjustRightInd w:val="0"/>
                    <w:snapToGrid w:val="0"/>
                    <w:jc w:val="center"/>
                    <w:textAlignment w:val="baseline"/>
                    <w:rPr>
                      <w:rFonts w:eastAsia="仿宋_GB2312"/>
                      <w:sz w:val="24"/>
                    </w:rPr>
                  </w:pPr>
                  <w:r>
                    <w:rPr>
                      <w:rFonts w:hint="eastAsia" w:eastAsia="仿宋_GB2312"/>
                      <w:sz w:val="24"/>
                    </w:rPr>
                    <w:t>覆盖流批数据融合、TP-AP数据融合、单体-图谱融合等6类数据融合场景</w:t>
                  </w:r>
                </w:p>
              </w:tc>
              <w:tc>
                <w:tcPr>
                  <w:tcW w:w="1325" w:type="dxa"/>
                  <w:vAlign w:val="center"/>
                </w:tcPr>
                <w:p>
                  <w:pPr>
                    <w:adjustRightInd w:val="0"/>
                    <w:snapToGrid w:val="0"/>
                    <w:jc w:val="center"/>
                    <w:textAlignment w:val="baseline"/>
                    <w:rPr>
                      <w:rFonts w:eastAsia="仿宋_GB2312"/>
                      <w:sz w:val="24"/>
                    </w:rPr>
                  </w:pPr>
                  <w:r>
                    <w:rPr>
                      <w:rFonts w:hint="eastAsia" w:eastAsia="仿宋_GB2312"/>
                      <w:sz w:val="24"/>
                    </w:rPr>
                    <w:t>无</w:t>
                  </w:r>
                </w:p>
              </w:tc>
              <w:tc>
                <w:tcPr>
                  <w:tcW w:w="1252" w:type="dxa"/>
                  <w:vAlign w:val="center"/>
                </w:tcPr>
                <w:p>
                  <w:pPr>
                    <w:adjustRightInd w:val="0"/>
                    <w:snapToGrid w:val="0"/>
                    <w:jc w:val="center"/>
                    <w:textAlignment w:val="baseline"/>
                    <w:rPr>
                      <w:rFonts w:eastAsia="仿宋_GB2312"/>
                      <w:sz w:val="24"/>
                    </w:rPr>
                  </w:pPr>
                  <w:r>
                    <w:rPr>
                      <w:rFonts w:hint="eastAsia" w:eastAsia="仿宋_GB2312"/>
                      <w:sz w:val="24"/>
                    </w:rPr>
                    <w:t>覆盖4类数据融合场景</w:t>
                  </w:r>
                </w:p>
              </w:tc>
              <w:tc>
                <w:tcPr>
                  <w:tcW w:w="1325" w:type="dxa"/>
                  <w:vAlign w:val="center"/>
                </w:tcPr>
                <w:p>
                  <w:pPr>
                    <w:adjustRightInd w:val="0"/>
                    <w:snapToGrid w:val="0"/>
                    <w:jc w:val="center"/>
                    <w:textAlignment w:val="baseline"/>
                    <w:rPr>
                      <w:rFonts w:eastAsia="仿宋_GB2312"/>
                      <w:sz w:val="24"/>
                    </w:rPr>
                  </w:pPr>
                  <w:r>
                    <w:rPr>
                      <w:rFonts w:hint="eastAsia" w:eastAsia="仿宋_GB2312"/>
                      <w:sz w:val="24"/>
                    </w:rPr>
                    <w:t>覆盖6类数据融合场景</w:t>
                  </w:r>
                </w:p>
              </w:tc>
              <w:tc>
                <w:tcPr>
                  <w:tcW w:w="1822" w:type="dxa"/>
                  <w:vAlign w:val="center"/>
                </w:tcPr>
                <w:p>
                  <w:pPr>
                    <w:adjustRightInd w:val="0"/>
                    <w:snapToGrid w:val="0"/>
                    <w:jc w:val="center"/>
                    <w:textAlignment w:val="baseline"/>
                    <w:rPr>
                      <w:rFonts w:eastAsia="仿宋_GB2312"/>
                      <w:sz w:val="24"/>
                    </w:rPr>
                  </w:pPr>
                  <w:r>
                    <w:rPr>
                      <w:rFonts w:hint="eastAsia" w:ascii="仿宋_GB2312" w:hAnsi="仿宋_GB2312" w:eastAsia="仿宋_GB2312" w:cs="仿宋_GB2312"/>
                      <w:sz w:val="24"/>
                      <w:szCs w:val="32"/>
                    </w:rPr>
                    <w:t>具备CNAS等资质的第三方，提交加盖CNAS的报告</w:t>
                  </w:r>
                </w:p>
              </w:tc>
            </w:tr>
            <w:tr>
              <w:trPr>
                <w:trHeight w:val="454" w:hRule="atLeast"/>
                <w:jc w:val="center"/>
              </w:trPr>
              <w:tc>
                <w:tcPr>
                  <w:tcW w:w="538" w:type="dxa"/>
                  <w:vAlign w:val="center"/>
                </w:tcPr>
                <w:p>
                  <w:pPr>
                    <w:adjustRightInd w:val="0"/>
                    <w:snapToGrid w:val="0"/>
                    <w:jc w:val="center"/>
                    <w:textAlignment w:val="baseline"/>
                    <w:rPr>
                      <w:rFonts w:eastAsia="仿宋_GB2312"/>
                      <w:sz w:val="24"/>
                    </w:rPr>
                  </w:pPr>
                  <w:r>
                    <w:rPr>
                      <w:rFonts w:hint="eastAsia" w:eastAsia="仿宋_GB2312"/>
                      <w:sz w:val="24"/>
                    </w:rPr>
                    <w:t>2</w:t>
                  </w:r>
                </w:p>
              </w:tc>
              <w:tc>
                <w:tcPr>
                  <w:tcW w:w="991" w:type="dxa"/>
                  <w:vAlign w:val="center"/>
                </w:tcPr>
                <w:p>
                  <w:pPr>
                    <w:adjustRightInd w:val="0"/>
                    <w:snapToGrid w:val="0"/>
                    <w:jc w:val="center"/>
                    <w:textAlignment w:val="baseline"/>
                    <w:rPr>
                      <w:rFonts w:eastAsia="仿宋_GB2312"/>
                      <w:sz w:val="24"/>
                    </w:rPr>
                  </w:pPr>
                  <w:r>
                    <w:rPr>
                      <w:rFonts w:hint="eastAsia" w:eastAsia="仿宋_GB2312"/>
                      <w:sz w:val="24"/>
                    </w:rPr>
                    <w:t>任务1</w:t>
                  </w:r>
                </w:p>
              </w:tc>
              <w:tc>
                <w:tcPr>
                  <w:tcW w:w="846" w:type="dxa"/>
                  <w:vAlign w:val="center"/>
                </w:tcPr>
                <w:p>
                  <w:pPr>
                    <w:adjustRightInd w:val="0"/>
                    <w:snapToGrid w:val="0"/>
                    <w:jc w:val="center"/>
                    <w:textAlignment w:val="baseline"/>
                    <w:rPr>
                      <w:rFonts w:eastAsia="仿宋_GB2312"/>
                      <w:sz w:val="24"/>
                    </w:rPr>
                  </w:pPr>
                  <w:r>
                    <w:rPr>
                      <w:rFonts w:hint="eastAsia" w:eastAsia="仿宋_GB2312"/>
                      <w:sz w:val="24"/>
                    </w:rPr>
                    <w:t>统一模型的更新频率</w:t>
                  </w:r>
                </w:p>
              </w:tc>
              <w:tc>
                <w:tcPr>
                  <w:tcW w:w="1500" w:type="dxa"/>
                  <w:vAlign w:val="center"/>
                </w:tcPr>
                <w:p>
                  <w:pPr>
                    <w:adjustRightInd w:val="0"/>
                    <w:snapToGrid w:val="0"/>
                    <w:jc w:val="center"/>
                    <w:textAlignment w:val="baseline"/>
                    <w:rPr>
                      <w:rFonts w:eastAsia="仿宋_GB2312"/>
                      <w:sz w:val="24"/>
                    </w:rPr>
                  </w:pPr>
                  <w:r>
                    <w:rPr>
                      <w:rFonts w:hint="eastAsia" w:eastAsia="仿宋_GB2312"/>
                      <w:sz w:val="24"/>
                    </w:rPr>
                    <w:t>统一模型对应的知识图谱文件、数据文件和孪生体文件等按照定义的频率自动更新</w:t>
                  </w:r>
                </w:p>
              </w:tc>
              <w:tc>
                <w:tcPr>
                  <w:tcW w:w="1325" w:type="dxa"/>
                  <w:vAlign w:val="center"/>
                </w:tcPr>
                <w:p>
                  <w:pPr>
                    <w:adjustRightInd w:val="0"/>
                    <w:snapToGrid w:val="0"/>
                    <w:jc w:val="center"/>
                    <w:textAlignment w:val="baseline"/>
                    <w:rPr>
                      <w:rFonts w:eastAsia="仿宋_GB2312"/>
                      <w:sz w:val="24"/>
                    </w:rPr>
                  </w:pPr>
                  <w:r>
                    <w:rPr>
                      <w:rFonts w:hint="eastAsia" w:eastAsia="仿宋_GB2312"/>
                      <w:sz w:val="24"/>
                    </w:rPr>
                    <w:t>无</w:t>
                  </w:r>
                </w:p>
              </w:tc>
              <w:tc>
                <w:tcPr>
                  <w:tcW w:w="1252" w:type="dxa"/>
                  <w:vAlign w:val="center"/>
                </w:tcPr>
                <w:p>
                  <w:pPr>
                    <w:adjustRightInd w:val="0"/>
                    <w:snapToGrid w:val="0"/>
                    <w:jc w:val="center"/>
                    <w:textAlignment w:val="baseline"/>
                    <w:rPr>
                      <w:rFonts w:eastAsia="仿宋_GB2312"/>
                      <w:sz w:val="24"/>
                    </w:rPr>
                  </w:pPr>
                  <w:r>
                    <w:rPr>
                      <w:rFonts w:hint="eastAsia" w:eastAsia="仿宋_GB2312"/>
                      <w:sz w:val="24"/>
                    </w:rPr>
                    <w:t>12小时/次</w:t>
                  </w:r>
                </w:p>
              </w:tc>
              <w:tc>
                <w:tcPr>
                  <w:tcW w:w="1325" w:type="dxa"/>
                  <w:vAlign w:val="center"/>
                </w:tcPr>
                <w:p>
                  <w:pPr>
                    <w:adjustRightInd w:val="0"/>
                    <w:snapToGrid w:val="0"/>
                    <w:jc w:val="center"/>
                    <w:textAlignment w:val="baseline"/>
                    <w:rPr>
                      <w:rFonts w:eastAsia="仿宋_GB2312"/>
                      <w:sz w:val="24"/>
                    </w:rPr>
                  </w:pPr>
                  <w:r>
                    <w:rPr>
                      <w:rFonts w:hint="eastAsia" w:eastAsia="仿宋_GB2312"/>
                      <w:sz w:val="24"/>
                    </w:rPr>
                    <w:t>6小时/次</w:t>
                  </w:r>
                </w:p>
              </w:tc>
              <w:tc>
                <w:tcPr>
                  <w:tcW w:w="1822" w:type="dxa"/>
                  <w:vAlign w:val="center"/>
                </w:tcPr>
                <w:p>
                  <w:pPr>
                    <w:adjustRightInd w:val="0"/>
                    <w:snapToGrid w:val="0"/>
                    <w:jc w:val="center"/>
                    <w:textAlignment w:val="baseline"/>
                    <w:rPr>
                      <w:rFonts w:eastAsia="仿宋_GB2312"/>
                      <w:sz w:val="24"/>
                    </w:rPr>
                  </w:pPr>
                  <w:r>
                    <w:rPr>
                      <w:rFonts w:hint="eastAsia" w:ascii="仿宋_GB2312" w:hAnsi="仿宋_GB2312" w:eastAsia="仿宋_GB2312" w:cs="仿宋_GB2312"/>
                      <w:sz w:val="24"/>
                      <w:szCs w:val="32"/>
                    </w:rPr>
                    <w:t>具备CNAS等资质的第三方，提交加盖CNAS的报告</w:t>
                  </w:r>
                </w:p>
              </w:tc>
            </w:tr>
            <w:tr>
              <w:trPr>
                <w:trHeight w:val="454" w:hRule="atLeast"/>
                <w:jc w:val="center"/>
              </w:trPr>
              <w:tc>
                <w:tcPr>
                  <w:tcW w:w="538" w:type="dxa"/>
                  <w:vAlign w:val="center"/>
                </w:tcPr>
                <w:p>
                  <w:pPr>
                    <w:adjustRightInd w:val="0"/>
                    <w:snapToGrid w:val="0"/>
                    <w:jc w:val="center"/>
                    <w:textAlignment w:val="baseline"/>
                    <w:rPr>
                      <w:rFonts w:eastAsia="仿宋_GB2312"/>
                      <w:sz w:val="24"/>
                    </w:rPr>
                  </w:pPr>
                  <w:r>
                    <w:rPr>
                      <w:rFonts w:hint="eastAsia" w:eastAsia="仿宋_GB2312"/>
                      <w:sz w:val="24"/>
                    </w:rPr>
                    <w:t>3</w:t>
                  </w:r>
                </w:p>
              </w:tc>
              <w:tc>
                <w:tcPr>
                  <w:tcW w:w="991" w:type="dxa"/>
                  <w:vAlign w:val="center"/>
                </w:tcPr>
                <w:p>
                  <w:pPr>
                    <w:adjustRightInd w:val="0"/>
                    <w:snapToGrid w:val="0"/>
                    <w:jc w:val="center"/>
                    <w:textAlignment w:val="baseline"/>
                    <w:rPr>
                      <w:rFonts w:eastAsia="仿宋_GB2312"/>
                      <w:i/>
                      <w:iCs/>
                      <w:sz w:val="24"/>
                    </w:rPr>
                  </w:pPr>
                  <w:r>
                    <w:rPr>
                      <w:rFonts w:hint="eastAsia" w:eastAsia="仿宋_GB2312"/>
                      <w:i/>
                      <w:iCs/>
                      <w:sz w:val="24"/>
                    </w:rPr>
                    <w:t>任务2</w:t>
                  </w:r>
                </w:p>
              </w:tc>
              <w:tc>
                <w:tcPr>
                  <w:tcW w:w="846" w:type="dxa"/>
                  <w:vAlign w:val="center"/>
                </w:tcPr>
                <w:p>
                  <w:pPr>
                    <w:adjustRightInd w:val="0"/>
                    <w:snapToGrid w:val="0"/>
                    <w:jc w:val="left"/>
                    <w:textAlignment w:val="baseline"/>
                    <w:rPr>
                      <w:rFonts w:ascii="仿宋_GB2312" w:hAnsi="仿宋_GB2312" w:eastAsia="仿宋_GB2312" w:cs="仿宋_GB2312"/>
                      <w:sz w:val="24"/>
                      <w:szCs w:val="32"/>
                    </w:rPr>
                  </w:pPr>
                  <w:r>
                    <w:rPr>
                      <w:rFonts w:hint="eastAsia" w:ascii="仿宋_GB2312" w:hAnsi="仿宋_GB2312" w:eastAsia="仿宋_GB2312" w:cs="仿宋_GB2312"/>
                      <w:sz w:val="24"/>
                      <w:szCs w:val="32"/>
                    </w:rPr>
                    <w:t>覆盖率</w:t>
                  </w:r>
                </w:p>
              </w:tc>
              <w:tc>
                <w:tcPr>
                  <w:tcW w:w="1500" w:type="dxa"/>
                  <w:vAlign w:val="center"/>
                </w:tcPr>
                <w:p>
                  <w:pPr>
                    <w:adjustRightInd w:val="0"/>
                    <w:snapToGrid w:val="0"/>
                    <w:jc w:val="left"/>
                    <w:textAlignment w:val="baseline"/>
                    <w:rPr>
                      <w:rFonts w:ascii="仿宋_GB2312" w:hAnsi="仿宋_GB2312" w:eastAsia="仿宋_GB2312" w:cs="仿宋_GB2312"/>
                      <w:sz w:val="24"/>
                      <w:szCs w:val="32"/>
                    </w:rPr>
                  </w:pPr>
                  <w:r>
                    <w:rPr>
                      <w:rFonts w:hint="eastAsia" w:ascii="仿宋_GB2312" w:hAnsi="仿宋_GB2312" w:eastAsia="仿宋_GB2312" w:cs="仿宋_GB2312"/>
                      <w:sz w:val="24"/>
                      <w:szCs w:val="32"/>
                    </w:rPr>
                    <w:t>多维数据存储模型的设计和实现覆盖的关键维度和度量指标</w:t>
                  </w:r>
                </w:p>
              </w:tc>
              <w:tc>
                <w:tcPr>
                  <w:tcW w:w="1325" w:type="dxa"/>
                  <w:vAlign w:val="center"/>
                </w:tcPr>
                <w:p>
                  <w:pPr>
                    <w:adjustRightInd w:val="0"/>
                    <w:snapToGrid w:val="0"/>
                    <w:jc w:val="center"/>
                    <w:textAlignment w:val="baseline"/>
                    <w:rPr>
                      <w:rFonts w:ascii="仿宋_GB2312" w:hAnsi="仿宋_GB2312" w:eastAsia="仿宋_GB2312" w:cs="仿宋_GB2312"/>
                      <w:sz w:val="24"/>
                      <w:szCs w:val="32"/>
                    </w:rPr>
                  </w:pPr>
                  <w:r>
                    <w:rPr>
                      <w:rFonts w:hint="eastAsia" w:ascii="仿宋_GB2312" w:hAnsi="仿宋_GB2312" w:eastAsia="仿宋_GB2312" w:cs="仿宋_GB2312"/>
                      <w:sz w:val="24"/>
                      <w:szCs w:val="32"/>
                    </w:rPr>
                    <w:t>无</w:t>
                  </w:r>
                </w:p>
              </w:tc>
              <w:tc>
                <w:tcPr>
                  <w:tcW w:w="1252" w:type="dxa"/>
                  <w:vAlign w:val="center"/>
                </w:tcPr>
                <w:p>
                  <w:pPr>
                    <w:adjustRightInd w:val="0"/>
                    <w:snapToGrid w:val="0"/>
                    <w:jc w:val="center"/>
                    <w:textAlignment w:val="baseline"/>
                    <w:rPr>
                      <w:rFonts w:eastAsia="仿宋_GB2312"/>
                      <w:sz w:val="24"/>
                    </w:rPr>
                  </w:pPr>
                  <w:r>
                    <w:rPr>
                      <w:rFonts w:hint="eastAsia" w:eastAsia="仿宋_GB2312"/>
                      <w:sz w:val="24"/>
                    </w:rPr>
                    <w:t>覆盖率</w:t>
                  </w:r>
                  <w:r>
                    <w:rPr>
                      <w:rFonts w:hint="eastAsia"/>
                    </w:rPr>
                    <w:t>≥</w:t>
                  </w:r>
                  <w:r>
                    <w:rPr>
                      <w:rFonts w:hint="eastAsia" w:eastAsia="仿宋_GB2312"/>
                      <w:sz w:val="24"/>
                    </w:rPr>
                    <w:t>50%</w:t>
                  </w:r>
                </w:p>
              </w:tc>
              <w:tc>
                <w:tcPr>
                  <w:tcW w:w="1325" w:type="dxa"/>
                  <w:vAlign w:val="center"/>
                </w:tcPr>
                <w:p>
                  <w:pPr>
                    <w:adjustRightInd w:val="0"/>
                    <w:snapToGrid w:val="0"/>
                    <w:jc w:val="center"/>
                    <w:textAlignment w:val="baseline"/>
                    <w:rPr>
                      <w:rFonts w:eastAsia="仿宋_GB2312"/>
                      <w:sz w:val="24"/>
                    </w:rPr>
                  </w:pPr>
                  <w:r>
                    <w:rPr>
                      <w:rFonts w:hint="eastAsia" w:eastAsia="仿宋_GB2312"/>
                      <w:sz w:val="24"/>
                    </w:rPr>
                    <w:t>覆盖率</w:t>
                  </w:r>
                  <w:r>
                    <w:rPr>
                      <w:rFonts w:hint="eastAsia"/>
                    </w:rPr>
                    <w:t>≥</w:t>
                  </w:r>
                  <w:r>
                    <w:rPr>
                      <w:rFonts w:hint="eastAsia" w:eastAsia="仿宋_GB2312"/>
                      <w:sz w:val="24"/>
                    </w:rPr>
                    <w:t>99%</w:t>
                  </w:r>
                </w:p>
              </w:tc>
              <w:tc>
                <w:tcPr>
                  <w:tcW w:w="1822" w:type="dxa"/>
                  <w:vAlign w:val="center"/>
                </w:tcPr>
                <w:p>
                  <w:pPr>
                    <w:adjustRightInd w:val="0"/>
                    <w:snapToGrid w:val="0"/>
                    <w:jc w:val="left"/>
                    <w:textAlignment w:val="baseline"/>
                  </w:pPr>
                  <w:r>
                    <w:rPr>
                      <w:rFonts w:hint="eastAsia" w:ascii="仿宋_GB2312" w:hAnsi="仿宋_GB2312" w:eastAsia="仿宋_GB2312" w:cs="仿宋_GB2312"/>
                      <w:sz w:val="24"/>
                      <w:szCs w:val="32"/>
                    </w:rPr>
                    <w:t>具备CNAS等资质的第三方，提交加盖CNAS的报告</w:t>
                  </w:r>
                </w:p>
              </w:tc>
            </w:tr>
            <w:tr>
              <w:trPr>
                <w:trHeight w:val="454" w:hRule="atLeast"/>
                <w:jc w:val="center"/>
              </w:trPr>
              <w:tc>
                <w:tcPr>
                  <w:tcW w:w="538" w:type="dxa"/>
                  <w:vAlign w:val="center"/>
                </w:tcPr>
                <w:p>
                  <w:pPr>
                    <w:adjustRightInd w:val="0"/>
                    <w:snapToGrid w:val="0"/>
                    <w:jc w:val="center"/>
                    <w:textAlignment w:val="baseline"/>
                    <w:rPr>
                      <w:rFonts w:eastAsia="仿宋_GB2312"/>
                      <w:sz w:val="24"/>
                    </w:rPr>
                  </w:pPr>
                  <w:r>
                    <w:rPr>
                      <w:rFonts w:hint="eastAsia" w:eastAsia="仿宋_GB2312"/>
                      <w:sz w:val="24"/>
                    </w:rPr>
                    <w:t>4</w:t>
                  </w:r>
                </w:p>
              </w:tc>
              <w:tc>
                <w:tcPr>
                  <w:tcW w:w="991" w:type="dxa"/>
                  <w:vAlign w:val="center"/>
                </w:tcPr>
                <w:p>
                  <w:pPr>
                    <w:adjustRightInd w:val="0"/>
                    <w:snapToGrid w:val="0"/>
                    <w:jc w:val="center"/>
                    <w:textAlignment w:val="baseline"/>
                    <w:rPr>
                      <w:rFonts w:eastAsia="仿宋_GB2312"/>
                      <w:i/>
                      <w:iCs/>
                      <w:sz w:val="24"/>
                    </w:rPr>
                  </w:pPr>
                  <w:r>
                    <w:rPr>
                      <w:rFonts w:hint="eastAsia" w:eastAsia="仿宋_GB2312"/>
                      <w:i/>
                      <w:iCs/>
                      <w:sz w:val="24"/>
                    </w:rPr>
                    <w:t>任务2</w:t>
                  </w:r>
                </w:p>
              </w:tc>
              <w:tc>
                <w:tcPr>
                  <w:tcW w:w="846" w:type="dxa"/>
                  <w:vAlign w:val="center"/>
                </w:tcPr>
                <w:p>
                  <w:pPr>
                    <w:adjustRightInd w:val="0"/>
                    <w:snapToGrid w:val="0"/>
                    <w:jc w:val="center"/>
                    <w:textAlignment w:val="baseline"/>
                    <w:rPr>
                      <w:rFonts w:eastAsia="仿宋_GB2312"/>
                      <w:sz w:val="24"/>
                    </w:rPr>
                  </w:pPr>
                  <w:r>
                    <w:rPr>
                      <w:rFonts w:hint="eastAsia" w:eastAsia="仿宋_GB2312"/>
                      <w:sz w:val="24"/>
                    </w:rPr>
                    <w:t>存储查询性能效率</w:t>
                  </w:r>
                </w:p>
              </w:tc>
              <w:tc>
                <w:tcPr>
                  <w:tcW w:w="1500" w:type="dxa"/>
                  <w:vAlign w:val="center"/>
                </w:tcPr>
                <w:p>
                  <w:pPr>
                    <w:adjustRightInd w:val="0"/>
                    <w:snapToGrid w:val="0"/>
                    <w:jc w:val="left"/>
                    <w:textAlignment w:val="baseline"/>
                    <w:rPr>
                      <w:rFonts w:ascii="仿宋_GB2312" w:hAnsi="仿宋_GB2312" w:eastAsia="仿宋_GB2312" w:cs="仿宋_GB2312"/>
                      <w:sz w:val="24"/>
                      <w:szCs w:val="32"/>
                    </w:rPr>
                  </w:pPr>
                  <w:r>
                    <w:rPr>
                      <w:rFonts w:hint="eastAsia" w:ascii="仿宋_GB2312" w:hAnsi="仿宋_GB2312" w:eastAsia="仿宋_GB2312" w:cs="仿宋_GB2312"/>
                      <w:sz w:val="24"/>
                      <w:szCs w:val="32"/>
                    </w:rPr>
                    <w:t>数据存储系统数据写入查询的效率和性能</w:t>
                  </w:r>
                </w:p>
              </w:tc>
              <w:tc>
                <w:tcPr>
                  <w:tcW w:w="1325" w:type="dxa"/>
                  <w:vAlign w:val="center"/>
                </w:tcPr>
                <w:p>
                  <w:pPr>
                    <w:adjustRightInd w:val="0"/>
                    <w:snapToGrid w:val="0"/>
                    <w:jc w:val="center"/>
                    <w:textAlignment w:val="baseline"/>
                    <w:rPr>
                      <w:rFonts w:ascii="仿宋_GB2312" w:hAnsi="仿宋_GB2312" w:eastAsia="仿宋_GB2312" w:cs="仿宋_GB2312"/>
                      <w:sz w:val="24"/>
                      <w:szCs w:val="32"/>
                    </w:rPr>
                  </w:pPr>
                  <w:r>
                    <w:rPr>
                      <w:rFonts w:hint="eastAsia" w:ascii="仿宋_GB2312" w:hAnsi="仿宋_GB2312" w:eastAsia="仿宋_GB2312" w:cs="仿宋_GB2312"/>
                      <w:sz w:val="24"/>
                      <w:szCs w:val="32"/>
                    </w:rPr>
                    <w:t>无</w:t>
                  </w:r>
                </w:p>
              </w:tc>
              <w:tc>
                <w:tcPr>
                  <w:tcW w:w="1252" w:type="dxa"/>
                  <w:vAlign w:val="center"/>
                </w:tcPr>
                <w:p>
                  <w:pPr>
                    <w:adjustRightInd w:val="0"/>
                    <w:snapToGrid w:val="0"/>
                    <w:jc w:val="left"/>
                    <w:textAlignment w:val="baseline"/>
                    <w:rPr>
                      <w:rFonts w:ascii="仿宋_GB2312" w:hAnsi="仿宋_GB2312" w:eastAsia="仿宋_GB2312" w:cs="仿宋_GB2312"/>
                      <w:sz w:val="24"/>
                      <w:szCs w:val="32"/>
                    </w:rPr>
                  </w:pPr>
                  <w:r>
                    <w:rPr>
                      <w:rFonts w:hint="eastAsia" w:ascii="仿宋_GB2312" w:hAnsi="仿宋_GB2312" w:eastAsia="仿宋_GB2312" w:cs="仿宋_GB2312"/>
                      <w:sz w:val="24"/>
                      <w:szCs w:val="32"/>
                    </w:rPr>
                    <w:t>数据写入性能≤1秒，查询性能≤1秒</w:t>
                  </w:r>
                </w:p>
              </w:tc>
              <w:tc>
                <w:tcPr>
                  <w:tcW w:w="1325" w:type="dxa"/>
                  <w:vAlign w:val="center"/>
                </w:tcPr>
                <w:p>
                  <w:pPr>
                    <w:adjustRightInd w:val="0"/>
                    <w:snapToGrid w:val="0"/>
                    <w:jc w:val="left"/>
                    <w:textAlignment w:val="baseline"/>
                    <w:rPr>
                      <w:rFonts w:ascii="仿宋_GB2312" w:hAnsi="仿宋_GB2312" w:eastAsia="仿宋_GB2312" w:cs="仿宋_GB2312"/>
                      <w:sz w:val="24"/>
                      <w:szCs w:val="32"/>
                    </w:rPr>
                  </w:pPr>
                  <w:r>
                    <w:rPr>
                      <w:rFonts w:hint="eastAsia" w:ascii="仿宋_GB2312" w:hAnsi="仿宋_GB2312" w:eastAsia="仿宋_GB2312" w:cs="仿宋_GB2312"/>
                      <w:sz w:val="24"/>
                      <w:szCs w:val="32"/>
                    </w:rPr>
                    <w:t>数据写入性能≤0.5秒，查询性能≤0.1秒，单节点吞吐负载(QPS)≥10000</w:t>
                  </w:r>
                </w:p>
              </w:tc>
              <w:tc>
                <w:tcPr>
                  <w:tcW w:w="1822" w:type="dxa"/>
                  <w:vAlign w:val="center"/>
                </w:tcPr>
                <w:p>
                  <w:pPr>
                    <w:adjustRightInd w:val="0"/>
                    <w:snapToGrid w:val="0"/>
                    <w:jc w:val="left"/>
                    <w:textAlignment w:val="baseline"/>
                  </w:pPr>
                  <w:r>
                    <w:rPr>
                      <w:rFonts w:hint="eastAsia" w:ascii="仿宋_GB2312" w:hAnsi="仿宋_GB2312" w:eastAsia="仿宋_GB2312" w:cs="仿宋_GB2312"/>
                      <w:sz w:val="24"/>
                      <w:szCs w:val="32"/>
                    </w:rPr>
                    <w:t>具备CNAS等资质的第三方，提交加盖CNAS的报告</w:t>
                  </w:r>
                </w:p>
              </w:tc>
            </w:tr>
            <w:tr>
              <w:trPr>
                <w:trHeight w:val="315" w:hRule="atLeast"/>
                <w:jc w:val="center"/>
              </w:trPr>
              <w:tc>
                <w:tcPr>
                  <w:tcW w:w="538" w:type="dxa"/>
                  <w:vAlign w:val="center"/>
                </w:tcPr>
                <w:p>
                  <w:pPr>
                    <w:adjustRightInd w:val="0"/>
                    <w:snapToGrid w:val="0"/>
                    <w:jc w:val="center"/>
                    <w:textAlignment w:val="baseline"/>
                    <w:rPr>
                      <w:rFonts w:eastAsia="仿宋_GB2312"/>
                      <w:sz w:val="24"/>
                    </w:rPr>
                  </w:pPr>
                  <w:r>
                    <w:rPr>
                      <w:rFonts w:hint="eastAsia" w:eastAsia="仿宋_GB2312"/>
                      <w:sz w:val="24"/>
                    </w:rPr>
                    <w:t>5</w:t>
                  </w:r>
                </w:p>
              </w:tc>
              <w:tc>
                <w:tcPr>
                  <w:tcW w:w="991" w:type="dxa"/>
                  <w:vAlign w:val="center"/>
                </w:tcPr>
                <w:p>
                  <w:pPr>
                    <w:rPr>
                      <w:rFonts w:eastAsia="仿宋_GB2312"/>
                      <w:i/>
                      <w:iCs/>
                      <w:sz w:val="24"/>
                    </w:rPr>
                  </w:pPr>
                  <w:r>
                    <w:rPr>
                      <w:rFonts w:hint="eastAsia" w:eastAsia="仿宋_GB2312"/>
                      <w:i/>
                      <w:iCs/>
                      <w:sz w:val="24"/>
                    </w:rPr>
                    <w:t>任务2</w:t>
                  </w:r>
                </w:p>
              </w:tc>
              <w:tc>
                <w:tcPr>
                  <w:tcW w:w="846" w:type="dxa"/>
                  <w:vAlign w:val="center"/>
                </w:tcPr>
                <w:p>
                  <w:pPr>
                    <w:adjustRightInd w:val="0"/>
                    <w:snapToGrid w:val="0"/>
                    <w:jc w:val="center"/>
                    <w:textAlignment w:val="baseline"/>
                    <w:rPr>
                      <w:rFonts w:eastAsia="仿宋_GB2312"/>
                      <w:sz w:val="24"/>
                    </w:rPr>
                  </w:pPr>
                  <w:r>
                    <w:rPr>
                      <w:rFonts w:hint="eastAsia" w:eastAsia="仿宋_GB2312"/>
                      <w:sz w:val="24"/>
                    </w:rPr>
                    <w:t>可靠性</w:t>
                  </w:r>
                </w:p>
              </w:tc>
              <w:tc>
                <w:tcPr>
                  <w:tcW w:w="1500" w:type="dxa"/>
                  <w:vAlign w:val="center"/>
                </w:tcPr>
                <w:p>
                  <w:pPr>
                    <w:adjustRightInd w:val="0"/>
                    <w:snapToGrid w:val="0"/>
                    <w:jc w:val="center"/>
                    <w:textAlignment w:val="baseline"/>
                    <w:rPr>
                      <w:rFonts w:eastAsia="仿宋_GB2312"/>
                      <w:sz w:val="24"/>
                    </w:rPr>
                  </w:pPr>
                  <w:r>
                    <w:rPr>
                      <w:rFonts w:hint="eastAsia" w:eastAsia="仿宋_GB2312"/>
                      <w:sz w:val="24"/>
                    </w:rPr>
                    <w:t>系统应达到的平均无故障运行时间</w:t>
                  </w:r>
                </w:p>
              </w:tc>
              <w:tc>
                <w:tcPr>
                  <w:tcW w:w="1325" w:type="dxa"/>
                  <w:vAlign w:val="center"/>
                </w:tcPr>
                <w:p>
                  <w:pPr>
                    <w:adjustRightInd w:val="0"/>
                    <w:snapToGrid w:val="0"/>
                    <w:jc w:val="center"/>
                    <w:textAlignment w:val="baseline"/>
                    <w:rPr>
                      <w:rFonts w:eastAsia="仿宋_GB2312"/>
                      <w:sz w:val="24"/>
                    </w:rPr>
                  </w:pPr>
                  <w:r>
                    <w:rPr>
                      <w:rFonts w:hint="eastAsia" w:eastAsia="仿宋_GB2312"/>
                      <w:sz w:val="24"/>
                    </w:rPr>
                    <w:t>无</w:t>
                  </w:r>
                </w:p>
              </w:tc>
              <w:tc>
                <w:tcPr>
                  <w:tcW w:w="1252" w:type="dxa"/>
                  <w:vAlign w:val="center"/>
                </w:tcPr>
                <w:p>
                  <w:pPr>
                    <w:adjustRightInd w:val="0"/>
                    <w:snapToGrid w:val="0"/>
                    <w:jc w:val="left"/>
                    <w:textAlignment w:val="baseline"/>
                    <w:rPr>
                      <w:rFonts w:ascii="仿宋_GB2312" w:hAnsi="仿宋_GB2312" w:eastAsia="仿宋_GB2312" w:cs="仿宋_GB2312"/>
                      <w:sz w:val="24"/>
                      <w:szCs w:val="32"/>
                    </w:rPr>
                  </w:pPr>
                  <w:r>
                    <w:rPr>
                      <w:rFonts w:hint="eastAsia" w:ascii="仿宋_GB2312" w:hAnsi="仿宋_GB2312" w:eastAsia="仿宋_GB2312" w:cs="仿宋_GB2312"/>
                      <w:sz w:val="24"/>
                      <w:szCs w:val="32"/>
                    </w:rPr>
                    <w:t>平均无故障率（SLA）≥90.00%</w:t>
                  </w:r>
                </w:p>
              </w:tc>
              <w:tc>
                <w:tcPr>
                  <w:tcW w:w="1325" w:type="dxa"/>
                  <w:vAlign w:val="center"/>
                </w:tcPr>
                <w:p>
                  <w:pPr>
                    <w:adjustRightInd w:val="0"/>
                    <w:snapToGrid w:val="0"/>
                    <w:jc w:val="left"/>
                    <w:textAlignment w:val="baseline"/>
                    <w:rPr>
                      <w:rFonts w:ascii="仿宋_GB2312" w:hAnsi="仿宋_GB2312" w:eastAsia="仿宋_GB2312" w:cs="仿宋_GB2312"/>
                      <w:sz w:val="24"/>
                      <w:szCs w:val="32"/>
                    </w:rPr>
                  </w:pPr>
                  <w:r>
                    <w:rPr>
                      <w:rFonts w:hint="eastAsia" w:ascii="仿宋_GB2312" w:hAnsi="仿宋_GB2312" w:eastAsia="仿宋_GB2312" w:cs="仿宋_GB2312"/>
                      <w:sz w:val="24"/>
                      <w:szCs w:val="32"/>
                    </w:rPr>
                    <w:t>平均无故障率（SLA）≥99.99%</w:t>
                  </w:r>
                </w:p>
              </w:tc>
              <w:tc>
                <w:tcPr>
                  <w:tcW w:w="1822" w:type="dxa"/>
                  <w:vAlign w:val="center"/>
                </w:tcPr>
                <w:p>
                  <w:pPr>
                    <w:adjustRightInd w:val="0"/>
                    <w:snapToGrid w:val="0"/>
                    <w:jc w:val="left"/>
                    <w:textAlignment w:val="baseline"/>
                  </w:pPr>
                  <w:r>
                    <w:rPr>
                      <w:rFonts w:hint="eastAsia" w:ascii="仿宋_GB2312" w:hAnsi="仿宋_GB2312" w:eastAsia="仿宋_GB2312" w:cs="仿宋_GB2312"/>
                      <w:sz w:val="24"/>
                      <w:szCs w:val="32"/>
                    </w:rPr>
                    <w:t>具备CNAS等资质的第三方，提交加盖CNAS的报告</w:t>
                  </w:r>
                </w:p>
              </w:tc>
            </w:tr>
            <w:tr>
              <w:trPr>
                <w:trHeight w:val="454" w:hRule="atLeast"/>
                <w:jc w:val="center"/>
              </w:trPr>
              <w:tc>
                <w:tcPr>
                  <w:tcW w:w="538" w:type="dxa"/>
                  <w:vAlign w:val="center"/>
                </w:tcPr>
                <w:p>
                  <w:pPr>
                    <w:adjustRightInd w:val="0"/>
                    <w:snapToGrid w:val="0"/>
                    <w:jc w:val="center"/>
                    <w:textAlignment w:val="baseline"/>
                    <w:rPr>
                      <w:rFonts w:eastAsia="仿宋_GB2312"/>
                      <w:sz w:val="24"/>
                    </w:rPr>
                  </w:pPr>
                  <w:r>
                    <w:rPr>
                      <w:rFonts w:hint="eastAsia" w:eastAsia="仿宋_GB2312"/>
                      <w:sz w:val="24"/>
                    </w:rPr>
                    <w:t>6</w:t>
                  </w:r>
                </w:p>
              </w:tc>
              <w:tc>
                <w:tcPr>
                  <w:tcW w:w="991" w:type="dxa"/>
                  <w:vAlign w:val="center"/>
                </w:tcPr>
                <w:p>
                  <w:pPr>
                    <w:adjustRightInd w:val="0"/>
                    <w:snapToGrid w:val="0"/>
                    <w:jc w:val="center"/>
                    <w:textAlignment w:val="baseline"/>
                    <w:rPr>
                      <w:rFonts w:eastAsia="仿宋_GB2312"/>
                      <w:sz w:val="24"/>
                    </w:rPr>
                  </w:pPr>
                  <w:r>
                    <w:rPr>
                      <w:rFonts w:hint="eastAsia" w:eastAsia="仿宋_GB2312"/>
                      <w:sz w:val="24"/>
                    </w:rPr>
                    <w:t>任务3</w:t>
                  </w:r>
                </w:p>
              </w:tc>
              <w:tc>
                <w:tcPr>
                  <w:tcW w:w="846" w:type="dxa"/>
                  <w:vAlign w:val="center"/>
                </w:tcPr>
                <w:p>
                  <w:pPr>
                    <w:adjustRightInd w:val="0"/>
                    <w:snapToGrid w:val="0"/>
                    <w:jc w:val="center"/>
                    <w:textAlignment w:val="baseline"/>
                    <w:rPr>
                      <w:rFonts w:eastAsia="仿宋_GB2312"/>
                      <w:sz w:val="24"/>
                    </w:rPr>
                  </w:pPr>
                  <w:r>
                    <w:rPr>
                      <w:rFonts w:hint="eastAsia" w:eastAsia="仿宋_GB2312"/>
                      <w:sz w:val="24"/>
                    </w:rPr>
                    <w:t>模型构建</w:t>
                  </w:r>
                </w:p>
              </w:tc>
              <w:tc>
                <w:tcPr>
                  <w:tcW w:w="1500" w:type="dxa"/>
                  <w:vAlign w:val="center"/>
                </w:tcPr>
                <w:p>
                  <w:pPr>
                    <w:adjustRightInd w:val="0"/>
                    <w:snapToGrid w:val="0"/>
                    <w:jc w:val="center"/>
                    <w:textAlignment w:val="baseline"/>
                    <w:rPr>
                      <w:rFonts w:eastAsia="仿宋_GB2312"/>
                      <w:sz w:val="24"/>
                    </w:rPr>
                  </w:pPr>
                  <w:r>
                    <w:rPr>
                      <w:rFonts w:hint="eastAsia" w:eastAsia="仿宋_GB2312"/>
                      <w:sz w:val="24"/>
                    </w:rPr>
                    <w:t>面向孪生体的对象数据模型对机理模型矫正性能评测</w:t>
                  </w:r>
                </w:p>
              </w:tc>
              <w:tc>
                <w:tcPr>
                  <w:tcW w:w="1325" w:type="dxa"/>
                  <w:vAlign w:val="center"/>
                </w:tcPr>
                <w:p>
                  <w:pPr>
                    <w:adjustRightInd w:val="0"/>
                    <w:snapToGrid w:val="0"/>
                    <w:jc w:val="center"/>
                    <w:textAlignment w:val="baseline"/>
                    <w:rPr>
                      <w:rFonts w:eastAsia="仿宋_GB2312"/>
                      <w:sz w:val="24"/>
                    </w:rPr>
                  </w:pPr>
                  <w:r>
                    <w:rPr>
                      <w:rFonts w:hint="eastAsia" w:eastAsia="仿宋_GB2312"/>
                      <w:sz w:val="24"/>
                    </w:rPr>
                    <w:t>无</w:t>
                  </w:r>
                </w:p>
              </w:tc>
              <w:tc>
                <w:tcPr>
                  <w:tcW w:w="1252" w:type="dxa"/>
                  <w:vAlign w:val="center"/>
                </w:tcPr>
                <w:p>
                  <w:pPr>
                    <w:adjustRightInd w:val="0"/>
                    <w:snapToGrid w:val="0"/>
                    <w:jc w:val="center"/>
                    <w:textAlignment w:val="baseline"/>
                    <w:rPr>
                      <w:rFonts w:eastAsia="仿宋_GB2312"/>
                      <w:sz w:val="24"/>
                    </w:rPr>
                  </w:pPr>
                  <w:r>
                    <w:rPr>
                      <w:rFonts w:hint="eastAsia" w:eastAsia="仿宋_GB2312"/>
                      <w:sz w:val="24"/>
                    </w:rPr>
                    <w:t>支持2类孪生体对象构建模型性能提升</w:t>
                  </w:r>
                </w:p>
              </w:tc>
              <w:tc>
                <w:tcPr>
                  <w:tcW w:w="1325" w:type="dxa"/>
                  <w:vAlign w:val="center"/>
                </w:tcPr>
                <w:p>
                  <w:pPr>
                    <w:adjustRightInd w:val="0"/>
                    <w:snapToGrid w:val="0"/>
                    <w:jc w:val="center"/>
                    <w:textAlignment w:val="baseline"/>
                    <w:rPr>
                      <w:rFonts w:eastAsia="仿宋_GB2312"/>
                      <w:sz w:val="24"/>
                    </w:rPr>
                  </w:pPr>
                  <w:r>
                    <w:rPr>
                      <w:rFonts w:hint="eastAsia" w:eastAsia="仿宋_GB2312"/>
                      <w:sz w:val="24"/>
                    </w:rPr>
                    <w:t>支持3类孪生体对象</w:t>
                  </w:r>
                </w:p>
              </w:tc>
              <w:tc>
                <w:tcPr>
                  <w:tcW w:w="1822" w:type="dxa"/>
                  <w:vAlign w:val="center"/>
                </w:tcPr>
                <w:p>
                  <w:pPr>
                    <w:adjustRightInd w:val="0"/>
                    <w:snapToGrid w:val="0"/>
                    <w:jc w:val="center"/>
                    <w:textAlignment w:val="baseline"/>
                    <w:rPr>
                      <w:rFonts w:eastAsia="仿宋_GB2312"/>
                      <w:sz w:val="24"/>
                    </w:rPr>
                  </w:pPr>
                  <w:r>
                    <w:rPr>
                      <w:rFonts w:hint="eastAsia" w:ascii="仿宋_GB2312" w:hAnsi="仿宋_GB2312" w:eastAsia="仿宋_GB2312" w:cs="仿宋_GB2312"/>
                      <w:sz w:val="24"/>
                      <w:szCs w:val="32"/>
                    </w:rPr>
                    <w:t>具备CNAS等资质的第三方，提交加盖CNAS的报告</w:t>
                  </w:r>
                </w:p>
              </w:tc>
            </w:tr>
            <w:tr>
              <w:trPr>
                <w:trHeight w:val="454" w:hRule="atLeast"/>
                <w:jc w:val="center"/>
              </w:trPr>
              <w:tc>
                <w:tcPr>
                  <w:tcW w:w="538" w:type="dxa"/>
                  <w:vAlign w:val="center"/>
                </w:tcPr>
                <w:p>
                  <w:pPr>
                    <w:adjustRightInd w:val="0"/>
                    <w:snapToGrid w:val="0"/>
                    <w:jc w:val="center"/>
                    <w:textAlignment w:val="baseline"/>
                    <w:rPr>
                      <w:rFonts w:eastAsia="仿宋_GB2312"/>
                      <w:sz w:val="24"/>
                    </w:rPr>
                  </w:pPr>
                  <w:r>
                    <w:rPr>
                      <w:rFonts w:hint="eastAsia" w:eastAsia="仿宋_GB2312"/>
                      <w:sz w:val="24"/>
                    </w:rPr>
                    <w:t>7</w:t>
                  </w:r>
                </w:p>
              </w:tc>
              <w:tc>
                <w:tcPr>
                  <w:tcW w:w="991" w:type="dxa"/>
                  <w:vAlign w:val="center"/>
                </w:tcPr>
                <w:p>
                  <w:pPr>
                    <w:adjustRightInd w:val="0"/>
                    <w:snapToGrid w:val="0"/>
                    <w:jc w:val="center"/>
                    <w:textAlignment w:val="baseline"/>
                    <w:rPr>
                      <w:rFonts w:eastAsia="仿宋_GB2312"/>
                      <w:sz w:val="24"/>
                    </w:rPr>
                  </w:pPr>
                  <w:r>
                    <w:rPr>
                      <w:rFonts w:hint="eastAsia" w:eastAsia="仿宋_GB2312"/>
                      <w:sz w:val="24"/>
                    </w:rPr>
                    <w:t>任务3</w:t>
                  </w:r>
                </w:p>
              </w:tc>
              <w:tc>
                <w:tcPr>
                  <w:tcW w:w="846" w:type="dxa"/>
                  <w:vAlign w:val="center"/>
                </w:tcPr>
                <w:p>
                  <w:pPr>
                    <w:adjustRightInd w:val="0"/>
                    <w:snapToGrid w:val="0"/>
                    <w:jc w:val="center"/>
                    <w:textAlignment w:val="baseline"/>
                    <w:rPr>
                      <w:rFonts w:eastAsia="仿宋_GB2312"/>
                      <w:sz w:val="24"/>
                    </w:rPr>
                  </w:pPr>
                  <w:r>
                    <w:rPr>
                      <w:rFonts w:hint="eastAsia" w:eastAsia="仿宋_GB2312"/>
                      <w:sz w:val="24"/>
                    </w:rPr>
                    <w:t>模型覆盖度</w:t>
                  </w:r>
                </w:p>
              </w:tc>
              <w:tc>
                <w:tcPr>
                  <w:tcW w:w="1500" w:type="dxa"/>
                  <w:vAlign w:val="center"/>
                </w:tcPr>
                <w:p>
                  <w:pPr>
                    <w:adjustRightInd w:val="0"/>
                    <w:snapToGrid w:val="0"/>
                    <w:jc w:val="center"/>
                    <w:textAlignment w:val="baseline"/>
                    <w:rPr>
                      <w:rFonts w:eastAsia="仿宋_GB2312"/>
                      <w:sz w:val="24"/>
                    </w:rPr>
                  </w:pPr>
                  <w:r>
                    <w:rPr>
                      <w:rFonts w:hint="eastAsia" w:eastAsia="仿宋_GB2312"/>
                      <w:sz w:val="24"/>
                    </w:rPr>
                    <w:t>面向孪生体对象交互的函数服务</w:t>
                  </w:r>
                </w:p>
              </w:tc>
              <w:tc>
                <w:tcPr>
                  <w:tcW w:w="1325" w:type="dxa"/>
                  <w:vAlign w:val="center"/>
                </w:tcPr>
                <w:p>
                  <w:pPr>
                    <w:adjustRightInd w:val="0"/>
                    <w:snapToGrid w:val="0"/>
                    <w:jc w:val="center"/>
                    <w:textAlignment w:val="baseline"/>
                    <w:rPr>
                      <w:rFonts w:eastAsia="仿宋_GB2312"/>
                      <w:sz w:val="24"/>
                    </w:rPr>
                  </w:pPr>
                  <w:r>
                    <w:rPr>
                      <w:rFonts w:hint="eastAsia" w:eastAsia="仿宋_GB2312"/>
                      <w:sz w:val="24"/>
                    </w:rPr>
                    <w:t>无</w:t>
                  </w:r>
                </w:p>
              </w:tc>
              <w:tc>
                <w:tcPr>
                  <w:tcW w:w="1252" w:type="dxa"/>
                  <w:vAlign w:val="center"/>
                </w:tcPr>
                <w:p>
                  <w:pPr>
                    <w:adjustRightInd w:val="0"/>
                    <w:snapToGrid w:val="0"/>
                    <w:jc w:val="center"/>
                    <w:textAlignment w:val="baseline"/>
                    <w:rPr>
                      <w:rFonts w:eastAsia="仿宋_GB2312"/>
                      <w:sz w:val="24"/>
                    </w:rPr>
                  </w:pPr>
                  <w:r>
                    <w:rPr>
                      <w:rFonts w:hint="eastAsia" w:eastAsia="仿宋_GB2312"/>
                      <w:sz w:val="24"/>
                    </w:rPr>
                    <w:t>覆盖3类孪生体对象函数服务构建</w:t>
                  </w:r>
                </w:p>
              </w:tc>
              <w:tc>
                <w:tcPr>
                  <w:tcW w:w="1325" w:type="dxa"/>
                  <w:vAlign w:val="center"/>
                </w:tcPr>
                <w:p>
                  <w:pPr>
                    <w:adjustRightInd w:val="0"/>
                    <w:snapToGrid w:val="0"/>
                    <w:jc w:val="center"/>
                    <w:textAlignment w:val="baseline"/>
                    <w:rPr>
                      <w:rFonts w:eastAsia="仿宋_GB2312"/>
                      <w:sz w:val="24"/>
                    </w:rPr>
                  </w:pPr>
                  <w:r>
                    <w:rPr>
                      <w:rFonts w:hint="eastAsia" w:eastAsia="仿宋_GB2312"/>
                      <w:sz w:val="24"/>
                    </w:rPr>
                    <w:t>覆盖5类孪生体对象</w:t>
                  </w:r>
                </w:p>
              </w:tc>
              <w:tc>
                <w:tcPr>
                  <w:tcW w:w="1822" w:type="dxa"/>
                  <w:vAlign w:val="center"/>
                </w:tcPr>
                <w:p>
                  <w:pPr>
                    <w:adjustRightInd w:val="0"/>
                    <w:snapToGrid w:val="0"/>
                    <w:jc w:val="center"/>
                    <w:textAlignment w:val="baseline"/>
                    <w:rPr>
                      <w:rFonts w:eastAsia="仿宋_GB2312"/>
                      <w:sz w:val="24"/>
                    </w:rPr>
                  </w:pPr>
                  <w:r>
                    <w:rPr>
                      <w:rFonts w:hint="eastAsia" w:ascii="仿宋_GB2312" w:hAnsi="仿宋_GB2312" w:eastAsia="仿宋_GB2312" w:cs="仿宋_GB2312"/>
                      <w:sz w:val="24"/>
                      <w:szCs w:val="32"/>
                    </w:rPr>
                    <w:t>具备CNAS等资质的第三方，提交加盖CNAS的报告</w:t>
                  </w:r>
                </w:p>
              </w:tc>
            </w:tr>
            <w:tr>
              <w:trPr>
                <w:trHeight w:val="454" w:hRule="atLeast"/>
                <w:jc w:val="center"/>
              </w:trPr>
              <w:tc>
                <w:tcPr>
                  <w:tcW w:w="538" w:type="dxa"/>
                  <w:vAlign w:val="center"/>
                </w:tcPr>
                <w:p>
                  <w:pPr>
                    <w:adjustRightInd w:val="0"/>
                    <w:snapToGrid w:val="0"/>
                    <w:jc w:val="center"/>
                    <w:textAlignment w:val="baseline"/>
                    <w:rPr>
                      <w:rFonts w:eastAsia="仿宋_GB2312"/>
                      <w:sz w:val="24"/>
                    </w:rPr>
                  </w:pPr>
                  <w:r>
                    <w:rPr>
                      <w:rFonts w:hint="eastAsia" w:eastAsia="仿宋_GB2312"/>
                      <w:sz w:val="24"/>
                    </w:rPr>
                    <w:t>8</w:t>
                  </w:r>
                </w:p>
              </w:tc>
              <w:tc>
                <w:tcPr>
                  <w:tcW w:w="991" w:type="dxa"/>
                  <w:vAlign w:val="center"/>
                </w:tcPr>
                <w:p>
                  <w:pPr>
                    <w:adjustRightInd w:val="0"/>
                    <w:snapToGrid w:val="0"/>
                    <w:jc w:val="center"/>
                    <w:textAlignment w:val="baseline"/>
                    <w:rPr>
                      <w:rFonts w:eastAsia="仿宋_GB2312"/>
                      <w:sz w:val="24"/>
                    </w:rPr>
                  </w:pPr>
                  <w:r>
                    <w:rPr>
                      <w:rFonts w:hint="eastAsia" w:eastAsia="仿宋_GB2312"/>
                      <w:sz w:val="24"/>
                    </w:rPr>
                    <w:t>任务3</w:t>
                  </w:r>
                </w:p>
              </w:tc>
              <w:tc>
                <w:tcPr>
                  <w:tcW w:w="846" w:type="dxa"/>
                  <w:vAlign w:val="center"/>
                </w:tcPr>
                <w:p>
                  <w:pPr>
                    <w:adjustRightInd w:val="0"/>
                    <w:snapToGrid w:val="0"/>
                    <w:jc w:val="center"/>
                    <w:textAlignment w:val="baseline"/>
                    <w:rPr>
                      <w:rFonts w:eastAsia="仿宋_GB2312"/>
                      <w:sz w:val="24"/>
                    </w:rPr>
                  </w:pPr>
                  <w:r>
                    <w:rPr>
                      <w:rFonts w:hint="eastAsia" w:eastAsia="仿宋_GB2312"/>
                      <w:sz w:val="24"/>
                    </w:rPr>
                    <w:t>函数服务编排模式</w:t>
                  </w:r>
                </w:p>
              </w:tc>
              <w:tc>
                <w:tcPr>
                  <w:tcW w:w="1500" w:type="dxa"/>
                  <w:vAlign w:val="center"/>
                </w:tcPr>
                <w:p>
                  <w:pPr>
                    <w:adjustRightInd w:val="0"/>
                    <w:snapToGrid w:val="0"/>
                    <w:jc w:val="center"/>
                    <w:textAlignment w:val="baseline"/>
                    <w:rPr>
                      <w:rFonts w:eastAsia="仿宋_GB2312"/>
                      <w:sz w:val="24"/>
                    </w:rPr>
                  </w:pPr>
                  <w:r>
                    <w:rPr>
                      <w:rFonts w:hint="eastAsia" w:eastAsia="仿宋_GB2312"/>
                      <w:sz w:val="24"/>
                    </w:rPr>
                    <w:t>面向孪生体对象交互的函数服务编排模式</w:t>
                  </w:r>
                </w:p>
              </w:tc>
              <w:tc>
                <w:tcPr>
                  <w:tcW w:w="1325" w:type="dxa"/>
                  <w:vAlign w:val="center"/>
                </w:tcPr>
                <w:p>
                  <w:pPr>
                    <w:adjustRightInd w:val="0"/>
                    <w:snapToGrid w:val="0"/>
                    <w:jc w:val="center"/>
                    <w:textAlignment w:val="baseline"/>
                    <w:rPr>
                      <w:rFonts w:eastAsia="仿宋_GB2312"/>
                      <w:sz w:val="24"/>
                    </w:rPr>
                  </w:pPr>
                  <w:r>
                    <w:rPr>
                      <w:rFonts w:hint="eastAsia" w:eastAsia="仿宋_GB2312"/>
                      <w:sz w:val="24"/>
                    </w:rPr>
                    <w:t>无</w:t>
                  </w:r>
                </w:p>
              </w:tc>
              <w:tc>
                <w:tcPr>
                  <w:tcW w:w="1252" w:type="dxa"/>
                  <w:vAlign w:val="center"/>
                </w:tcPr>
                <w:p>
                  <w:pPr>
                    <w:adjustRightInd w:val="0"/>
                    <w:snapToGrid w:val="0"/>
                    <w:jc w:val="center"/>
                    <w:textAlignment w:val="baseline"/>
                    <w:rPr>
                      <w:rFonts w:eastAsia="仿宋_GB2312"/>
                      <w:sz w:val="24"/>
                    </w:rPr>
                  </w:pPr>
                  <w:r>
                    <w:rPr>
                      <w:rFonts w:hint="eastAsia" w:ascii="仿宋_GB2312" w:hAnsi="仿宋_GB2312" w:eastAsia="仿宋_GB2312" w:cs="仿宋_GB2312"/>
                      <w:sz w:val="24"/>
                      <w:szCs w:val="32"/>
                    </w:rPr>
                    <w:t>提供≥</w:t>
                  </w:r>
                  <w:r>
                    <w:rPr>
                      <w:rFonts w:hint="eastAsia" w:eastAsia="仿宋_GB2312"/>
                      <w:sz w:val="24"/>
                    </w:rPr>
                    <w:t>3种函数服务编排交互模式</w:t>
                  </w:r>
                </w:p>
              </w:tc>
              <w:tc>
                <w:tcPr>
                  <w:tcW w:w="1325" w:type="dxa"/>
                  <w:vAlign w:val="center"/>
                </w:tcPr>
                <w:p>
                  <w:pPr>
                    <w:adjustRightInd w:val="0"/>
                    <w:snapToGrid w:val="0"/>
                    <w:jc w:val="center"/>
                    <w:textAlignment w:val="baseline"/>
                    <w:rPr>
                      <w:rFonts w:eastAsia="仿宋_GB2312"/>
                      <w:sz w:val="24"/>
                    </w:rPr>
                  </w:pPr>
                  <w:r>
                    <w:rPr>
                      <w:rFonts w:hint="eastAsia" w:ascii="仿宋_GB2312" w:hAnsi="仿宋_GB2312" w:eastAsia="仿宋_GB2312" w:cs="仿宋_GB2312"/>
                      <w:sz w:val="24"/>
                      <w:szCs w:val="32"/>
                    </w:rPr>
                    <w:t>提供≥6</w:t>
                  </w:r>
                  <w:r>
                    <w:rPr>
                      <w:rFonts w:hint="eastAsia" w:eastAsia="仿宋_GB2312"/>
                      <w:sz w:val="24"/>
                    </w:rPr>
                    <w:t>种函数服务编排交互模式</w:t>
                  </w:r>
                </w:p>
              </w:tc>
              <w:tc>
                <w:tcPr>
                  <w:tcW w:w="1822" w:type="dxa"/>
                  <w:vAlign w:val="center"/>
                </w:tcPr>
                <w:p>
                  <w:pPr>
                    <w:adjustRightInd w:val="0"/>
                    <w:snapToGrid w:val="0"/>
                    <w:jc w:val="center"/>
                    <w:textAlignment w:val="baseline"/>
                    <w:rPr>
                      <w:rFonts w:eastAsia="仿宋_GB2312"/>
                      <w:sz w:val="24"/>
                    </w:rPr>
                  </w:pPr>
                  <w:r>
                    <w:rPr>
                      <w:rFonts w:hint="eastAsia" w:ascii="仿宋_GB2312" w:hAnsi="仿宋_GB2312" w:eastAsia="仿宋_GB2312" w:cs="仿宋_GB2312"/>
                      <w:sz w:val="24"/>
                      <w:szCs w:val="32"/>
                    </w:rPr>
                    <w:t>具备CNAS等资质的第三方，提交加盖CNAS的报告</w:t>
                  </w:r>
                </w:p>
              </w:tc>
            </w:tr>
            <w:tr>
              <w:trPr>
                <w:trHeight w:val="454" w:hRule="atLeast"/>
                <w:jc w:val="center"/>
              </w:trPr>
              <w:tc>
                <w:tcPr>
                  <w:tcW w:w="538" w:type="dxa"/>
                  <w:vAlign w:val="center"/>
                </w:tcPr>
                <w:p>
                  <w:pPr>
                    <w:adjustRightInd w:val="0"/>
                    <w:snapToGrid w:val="0"/>
                    <w:jc w:val="center"/>
                    <w:textAlignment w:val="baseline"/>
                    <w:rPr>
                      <w:rFonts w:eastAsia="仿宋_GB2312"/>
                      <w:sz w:val="24"/>
                    </w:rPr>
                  </w:pPr>
                  <w:r>
                    <w:rPr>
                      <w:rFonts w:hint="eastAsia" w:eastAsia="仿宋_GB2312"/>
                      <w:sz w:val="24"/>
                    </w:rPr>
                    <w:t>9</w:t>
                  </w:r>
                </w:p>
              </w:tc>
              <w:tc>
                <w:tcPr>
                  <w:tcW w:w="991" w:type="dxa"/>
                  <w:vAlign w:val="center"/>
                </w:tcPr>
                <w:p>
                  <w:pPr>
                    <w:adjustRightInd w:val="0"/>
                    <w:snapToGrid w:val="0"/>
                    <w:jc w:val="center"/>
                    <w:textAlignment w:val="baseline"/>
                    <w:rPr>
                      <w:rFonts w:eastAsia="仿宋_GB2312"/>
                      <w:sz w:val="24"/>
                    </w:rPr>
                  </w:pPr>
                  <w:r>
                    <w:rPr>
                      <w:rFonts w:hint="eastAsia" w:eastAsia="仿宋_GB2312"/>
                      <w:sz w:val="24"/>
                    </w:rPr>
                    <w:t>任务4</w:t>
                  </w:r>
                </w:p>
              </w:tc>
              <w:tc>
                <w:tcPr>
                  <w:tcW w:w="846" w:type="dxa"/>
                  <w:vAlign w:val="center"/>
                </w:tcPr>
                <w:p>
                  <w:pPr>
                    <w:adjustRightInd w:val="0"/>
                    <w:snapToGrid w:val="0"/>
                    <w:jc w:val="center"/>
                    <w:textAlignment w:val="baseline"/>
                    <w:rPr>
                      <w:rFonts w:eastAsia="仿宋_GB2312"/>
                      <w:sz w:val="24"/>
                    </w:rPr>
                  </w:pPr>
                  <w:r>
                    <w:rPr>
                      <w:rFonts w:hint="eastAsia" w:eastAsia="仿宋_GB2312"/>
                      <w:sz w:val="24"/>
                    </w:rPr>
                    <w:t>GIM Pro模型几何对象误差</w:t>
                  </w:r>
                </w:p>
              </w:tc>
              <w:tc>
                <w:tcPr>
                  <w:tcW w:w="1500" w:type="dxa"/>
                  <w:vAlign w:val="center"/>
                </w:tcPr>
                <w:p>
                  <w:pPr>
                    <w:adjustRightInd w:val="0"/>
                    <w:snapToGrid w:val="0"/>
                    <w:jc w:val="center"/>
                    <w:textAlignment w:val="baseline"/>
                    <w:rPr>
                      <w:rFonts w:eastAsia="仿宋_GB2312"/>
                      <w:sz w:val="24"/>
                    </w:rPr>
                  </w:pPr>
                  <w:r>
                    <w:rPr>
                      <w:rFonts w:hint="eastAsia" w:eastAsia="仿宋_GB2312"/>
                      <w:sz w:val="24"/>
                    </w:rPr>
                    <w:t>几何对象（如墙体、楼板、柱子等）的实际几何形状与理想几何形状之间的差异或偏差</w:t>
                  </w:r>
                </w:p>
              </w:tc>
              <w:tc>
                <w:tcPr>
                  <w:tcW w:w="1325" w:type="dxa"/>
                  <w:vAlign w:val="center"/>
                </w:tcPr>
                <w:p>
                  <w:pPr>
                    <w:adjustRightInd w:val="0"/>
                    <w:snapToGrid w:val="0"/>
                    <w:jc w:val="center"/>
                    <w:textAlignment w:val="baseline"/>
                    <w:rPr>
                      <w:rFonts w:eastAsia="仿宋_GB2312"/>
                      <w:sz w:val="24"/>
                    </w:rPr>
                  </w:pPr>
                  <w:r>
                    <w:rPr>
                      <w:rFonts w:hint="eastAsia" w:eastAsia="仿宋_GB2312"/>
                      <w:sz w:val="24"/>
                    </w:rPr>
                    <w:t>无</w:t>
                  </w:r>
                </w:p>
              </w:tc>
              <w:tc>
                <w:tcPr>
                  <w:tcW w:w="1252" w:type="dxa"/>
                  <w:vAlign w:val="center"/>
                </w:tcPr>
                <w:p>
                  <w:pPr>
                    <w:adjustRightInd w:val="0"/>
                    <w:snapToGrid w:val="0"/>
                    <w:jc w:val="center"/>
                    <w:textAlignment w:val="baseline"/>
                    <w:rPr>
                      <w:rFonts w:eastAsia="仿宋_GB2312"/>
                      <w:sz w:val="24"/>
                    </w:rPr>
                  </w:pPr>
                  <w:r>
                    <w:rPr>
                      <w:rFonts w:hint="eastAsia" w:eastAsia="仿宋_GB2312"/>
                      <w:sz w:val="24"/>
                    </w:rPr>
                    <w:t>&lt;2%</w:t>
                  </w:r>
                </w:p>
              </w:tc>
              <w:tc>
                <w:tcPr>
                  <w:tcW w:w="1325" w:type="dxa"/>
                  <w:vAlign w:val="center"/>
                </w:tcPr>
                <w:p>
                  <w:pPr>
                    <w:adjustRightInd w:val="0"/>
                    <w:snapToGrid w:val="0"/>
                    <w:jc w:val="center"/>
                    <w:textAlignment w:val="baseline"/>
                    <w:rPr>
                      <w:rFonts w:eastAsia="仿宋_GB2312"/>
                      <w:sz w:val="24"/>
                    </w:rPr>
                  </w:pPr>
                  <w:r>
                    <w:rPr>
                      <w:rFonts w:hint="eastAsia" w:eastAsia="仿宋_GB2312"/>
                      <w:sz w:val="24"/>
                    </w:rPr>
                    <w:t>&lt;1%</w:t>
                  </w:r>
                </w:p>
              </w:tc>
              <w:tc>
                <w:tcPr>
                  <w:tcW w:w="1822" w:type="dxa"/>
                  <w:vAlign w:val="center"/>
                </w:tcPr>
                <w:p>
                  <w:pPr>
                    <w:adjustRightInd w:val="0"/>
                    <w:snapToGrid w:val="0"/>
                    <w:jc w:val="center"/>
                    <w:textAlignment w:val="baseline"/>
                    <w:rPr>
                      <w:rFonts w:eastAsia="仿宋_GB2312"/>
                      <w:sz w:val="24"/>
                    </w:rPr>
                  </w:pPr>
                  <w:r>
                    <w:rPr>
                      <w:rFonts w:hint="eastAsia" w:ascii="仿宋_GB2312" w:hAnsi="仿宋_GB2312" w:eastAsia="仿宋_GB2312" w:cs="仿宋_GB2312"/>
                      <w:sz w:val="24"/>
                      <w:szCs w:val="32"/>
                    </w:rPr>
                    <w:t>具备CNAS等资质的第三方，提交加盖CNAS的报告</w:t>
                  </w:r>
                </w:p>
              </w:tc>
            </w:tr>
            <w:tr>
              <w:trPr>
                <w:trHeight w:val="454" w:hRule="atLeast"/>
                <w:jc w:val="center"/>
              </w:trPr>
              <w:tc>
                <w:tcPr>
                  <w:tcW w:w="538" w:type="dxa"/>
                  <w:vAlign w:val="center"/>
                </w:tcPr>
                <w:p>
                  <w:pPr>
                    <w:adjustRightInd w:val="0"/>
                    <w:snapToGrid w:val="0"/>
                    <w:jc w:val="center"/>
                    <w:textAlignment w:val="baseline"/>
                    <w:rPr>
                      <w:rFonts w:eastAsia="仿宋_GB2312"/>
                      <w:sz w:val="24"/>
                    </w:rPr>
                  </w:pPr>
                  <w:r>
                    <w:rPr>
                      <w:rFonts w:hint="eastAsia" w:eastAsia="仿宋_GB2312"/>
                      <w:sz w:val="24"/>
                    </w:rPr>
                    <w:t>10</w:t>
                  </w:r>
                </w:p>
              </w:tc>
              <w:tc>
                <w:tcPr>
                  <w:tcW w:w="991" w:type="dxa"/>
                  <w:vAlign w:val="center"/>
                </w:tcPr>
                <w:p>
                  <w:pPr>
                    <w:adjustRightInd w:val="0"/>
                    <w:snapToGrid w:val="0"/>
                    <w:jc w:val="center"/>
                    <w:textAlignment w:val="baseline"/>
                    <w:rPr>
                      <w:rFonts w:eastAsia="仿宋_GB2312"/>
                      <w:sz w:val="24"/>
                    </w:rPr>
                  </w:pPr>
                  <w:r>
                    <w:rPr>
                      <w:rFonts w:hint="eastAsia" w:eastAsia="仿宋_GB2312"/>
                      <w:sz w:val="24"/>
                    </w:rPr>
                    <w:t>任务4</w:t>
                  </w:r>
                </w:p>
              </w:tc>
              <w:tc>
                <w:tcPr>
                  <w:tcW w:w="846" w:type="dxa"/>
                  <w:vAlign w:val="center"/>
                </w:tcPr>
                <w:p>
                  <w:pPr>
                    <w:adjustRightInd w:val="0"/>
                    <w:snapToGrid w:val="0"/>
                    <w:jc w:val="center"/>
                    <w:textAlignment w:val="baseline"/>
                    <w:rPr>
                      <w:rFonts w:eastAsia="仿宋_GB2312"/>
                      <w:sz w:val="24"/>
                    </w:rPr>
                  </w:pPr>
                  <w:r>
                    <w:rPr>
                      <w:rFonts w:hint="eastAsia" w:eastAsia="仿宋_GB2312"/>
                      <w:sz w:val="24"/>
                    </w:rPr>
                    <w:t>GIM Pro模型信息错误率</w:t>
                  </w:r>
                </w:p>
              </w:tc>
              <w:tc>
                <w:tcPr>
                  <w:tcW w:w="1500" w:type="dxa"/>
                  <w:vAlign w:val="center"/>
                </w:tcPr>
                <w:p>
                  <w:pPr>
                    <w:adjustRightInd w:val="0"/>
                    <w:snapToGrid w:val="0"/>
                    <w:jc w:val="center"/>
                    <w:textAlignment w:val="baseline"/>
                    <w:rPr>
                      <w:rFonts w:eastAsia="仿宋_GB2312"/>
                      <w:sz w:val="24"/>
                    </w:rPr>
                  </w:pPr>
                  <w:r>
                    <w:rPr>
                      <w:rFonts w:hint="eastAsia" w:eastAsia="仿宋_GB2312"/>
                      <w:sz w:val="24"/>
                    </w:rPr>
                    <w:t>模型中包含的信息与实际情况之间的不一致程度或错误的比例</w:t>
                  </w:r>
                </w:p>
              </w:tc>
              <w:tc>
                <w:tcPr>
                  <w:tcW w:w="1325" w:type="dxa"/>
                  <w:vAlign w:val="center"/>
                </w:tcPr>
                <w:p>
                  <w:pPr>
                    <w:adjustRightInd w:val="0"/>
                    <w:snapToGrid w:val="0"/>
                    <w:jc w:val="center"/>
                    <w:textAlignment w:val="baseline"/>
                    <w:rPr>
                      <w:rFonts w:eastAsia="仿宋_GB2312"/>
                      <w:sz w:val="24"/>
                    </w:rPr>
                  </w:pPr>
                  <w:r>
                    <w:rPr>
                      <w:rFonts w:hint="eastAsia" w:eastAsia="仿宋_GB2312"/>
                      <w:sz w:val="24"/>
                    </w:rPr>
                    <w:t>无</w:t>
                  </w:r>
                </w:p>
              </w:tc>
              <w:tc>
                <w:tcPr>
                  <w:tcW w:w="1252" w:type="dxa"/>
                  <w:vAlign w:val="center"/>
                </w:tcPr>
                <w:p>
                  <w:pPr>
                    <w:adjustRightInd w:val="0"/>
                    <w:snapToGrid w:val="0"/>
                    <w:jc w:val="center"/>
                    <w:textAlignment w:val="baseline"/>
                    <w:rPr>
                      <w:rFonts w:eastAsia="仿宋_GB2312"/>
                      <w:sz w:val="24"/>
                    </w:rPr>
                  </w:pPr>
                  <w:r>
                    <w:rPr>
                      <w:rFonts w:hint="eastAsia" w:eastAsia="仿宋_GB2312"/>
                      <w:sz w:val="24"/>
                    </w:rPr>
                    <w:t>&lt;2%</w:t>
                  </w:r>
                </w:p>
              </w:tc>
              <w:tc>
                <w:tcPr>
                  <w:tcW w:w="1325" w:type="dxa"/>
                  <w:vAlign w:val="center"/>
                </w:tcPr>
                <w:p>
                  <w:pPr>
                    <w:adjustRightInd w:val="0"/>
                    <w:snapToGrid w:val="0"/>
                    <w:jc w:val="center"/>
                    <w:textAlignment w:val="baseline"/>
                    <w:rPr>
                      <w:rFonts w:eastAsia="仿宋_GB2312"/>
                      <w:sz w:val="24"/>
                    </w:rPr>
                  </w:pPr>
                  <w:r>
                    <w:rPr>
                      <w:rFonts w:hint="eastAsia" w:eastAsia="仿宋_GB2312"/>
                      <w:sz w:val="24"/>
                    </w:rPr>
                    <w:t>&lt;1%</w:t>
                  </w:r>
                </w:p>
              </w:tc>
              <w:tc>
                <w:tcPr>
                  <w:tcW w:w="1822" w:type="dxa"/>
                  <w:vAlign w:val="center"/>
                </w:tcPr>
                <w:p>
                  <w:pPr>
                    <w:adjustRightInd w:val="0"/>
                    <w:snapToGrid w:val="0"/>
                    <w:jc w:val="center"/>
                    <w:textAlignment w:val="baseline"/>
                    <w:rPr>
                      <w:rFonts w:eastAsia="仿宋_GB2312"/>
                      <w:sz w:val="24"/>
                    </w:rPr>
                  </w:pPr>
                  <w:r>
                    <w:rPr>
                      <w:rFonts w:hint="eastAsia" w:ascii="仿宋_GB2312" w:hAnsi="仿宋_GB2312" w:eastAsia="仿宋_GB2312" w:cs="仿宋_GB2312"/>
                      <w:sz w:val="24"/>
                      <w:szCs w:val="32"/>
                    </w:rPr>
                    <w:t>具备CNAS等资质的第三方，提交加盖CNAS的报告</w:t>
                  </w:r>
                </w:p>
              </w:tc>
            </w:tr>
            <w:tr>
              <w:trPr>
                <w:trHeight w:val="454" w:hRule="atLeast"/>
                <w:jc w:val="center"/>
              </w:trPr>
              <w:tc>
                <w:tcPr>
                  <w:tcW w:w="538" w:type="dxa"/>
                  <w:vAlign w:val="center"/>
                </w:tcPr>
                <w:p>
                  <w:pPr>
                    <w:adjustRightInd w:val="0"/>
                    <w:snapToGrid w:val="0"/>
                    <w:jc w:val="center"/>
                    <w:textAlignment w:val="baseline"/>
                    <w:rPr>
                      <w:rFonts w:eastAsia="仿宋_GB2312"/>
                      <w:sz w:val="24"/>
                    </w:rPr>
                  </w:pPr>
                  <w:r>
                    <w:rPr>
                      <w:rFonts w:hint="eastAsia" w:eastAsia="仿宋_GB2312"/>
                      <w:sz w:val="24"/>
                    </w:rPr>
                    <w:t>11</w:t>
                  </w:r>
                </w:p>
              </w:tc>
              <w:tc>
                <w:tcPr>
                  <w:tcW w:w="991" w:type="dxa"/>
                  <w:vAlign w:val="center"/>
                </w:tcPr>
                <w:p>
                  <w:pPr>
                    <w:adjustRightInd w:val="0"/>
                    <w:snapToGrid w:val="0"/>
                    <w:jc w:val="center"/>
                    <w:textAlignment w:val="baseline"/>
                    <w:rPr>
                      <w:rFonts w:eastAsia="仿宋_GB2312"/>
                      <w:sz w:val="24"/>
                    </w:rPr>
                  </w:pPr>
                  <w:r>
                    <w:rPr>
                      <w:rFonts w:hint="eastAsia" w:eastAsia="仿宋_GB2312"/>
                      <w:sz w:val="24"/>
                    </w:rPr>
                    <w:t>任务4</w:t>
                  </w:r>
                </w:p>
              </w:tc>
              <w:tc>
                <w:tcPr>
                  <w:tcW w:w="846" w:type="dxa"/>
                  <w:vAlign w:val="center"/>
                </w:tcPr>
                <w:p>
                  <w:pPr>
                    <w:adjustRightInd w:val="0"/>
                    <w:snapToGrid w:val="0"/>
                    <w:jc w:val="center"/>
                    <w:textAlignment w:val="baseline"/>
                    <w:rPr>
                      <w:rFonts w:eastAsia="仿宋_GB2312"/>
                      <w:sz w:val="24"/>
                    </w:rPr>
                  </w:pPr>
                  <w:r>
                    <w:rPr>
                      <w:rFonts w:hint="eastAsia" w:eastAsia="仿宋_GB2312"/>
                      <w:sz w:val="24"/>
                    </w:rPr>
                    <w:t>模型加载速度</w:t>
                  </w:r>
                </w:p>
              </w:tc>
              <w:tc>
                <w:tcPr>
                  <w:tcW w:w="1500" w:type="dxa"/>
                  <w:vAlign w:val="center"/>
                </w:tcPr>
                <w:p>
                  <w:pPr>
                    <w:adjustRightInd w:val="0"/>
                    <w:snapToGrid w:val="0"/>
                    <w:jc w:val="center"/>
                    <w:textAlignment w:val="baseline"/>
                    <w:rPr>
                      <w:rFonts w:eastAsia="仿宋_GB2312"/>
                      <w:sz w:val="24"/>
                    </w:rPr>
                  </w:pPr>
                  <w:r>
                    <w:rPr>
                      <w:rFonts w:hint="eastAsia" w:eastAsia="仿宋_GB2312"/>
                      <w:sz w:val="24"/>
                    </w:rPr>
                    <w:t>在软件中打开或加载模型所需的时间</w:t>
                  </w:r>
                </w:p>
              </w:tc>
              <w:tc>
                <w:tcPr>
                  <w:tcW w:w="1325" w:type="dxa"/>
                  <w:vAlign w:val="center"/>
                </w:tcPr>
                <w:p>
                  <w:pPr>
                    <w:adjustRightInd w:val="0"/>
                    <w:snapToGrid w:val="0"/>
                    <w:jc w:val="center"/>
                    <w:textAlignment w:val="baseline"/>
                    <w:rPr>
                      <w:rFonts w:eastAsia="仿宋_GB2312"/>
                      <w:sz w:val="24"/>
                    </w:rPr>
                  </w:pPr>
                  <w:r>
                    <w:rPr>
                      <w:rFonts w:hint="eastAsia" w:eastAsia="仿宋_GB2312"/>
                      <w:sz w:val="24"/>
                    </w:rPr>
                    <w:t>无</w:t>
                  </w:r>
                </w:p>
              </w:tc>
              <w:tc>
                <w:tcPr>
                  <w:tcW w:w="1252" w:type="dxa"/>
                  <w:vAlign w:val="center"/>
                </w:tcPr>
                <w:p>
                  <w:pPr>
                    <w:adjustRightInd w:val="0"/>
                    <w:snapToGrid w:val="0"/>
                    <w:jc w:val="center"/>
                    <w:textAlignment w:val="baseline"/>
                    <w:rPr>
                      <w:rFonts w:eastAsia="仿宋_GB2312"/>
                      <w:sz w:val="24"/>
                    </w:rPr>
                  </w:pPr>
                  <w:r>
                    <w:rPr>
                      <w:rFonts w:hint="eastAsia" w:eastAsia="仿宋_GB2312"/>
                      <w:sz w:val="24"/>
                    </w:rPr>
                    <w:t>&lt;10 s</w:t>
                  </w:r>
                </w:p>
              </w:tc>
              <w:tc>
                <w:tcPr>
                  <w:tcW w:w="1325" w:type="dxa"/>
                  <w:vAlign w:val="center"/>
                </w:tcPr>
                <w:p>
                  <w:pPr>
                    <w:adjustRightInd w:val="0"/>
                    <w:snapToGrid w:val="0"/>
                    <w:jc w:val="center"/>
                    <w:textAlignment w:val="baseline"/>
                    <w:rPr>
                      <w:rFonts w:eastAsia="仿宋_GB2312"/>
                      <w:sz w:val="24"/>
                    </w:rPr>
                  </w:pPr>
                  <w:r>
                    <w:rPr>
                      <w:rFonts w:hint="eastAsia" w:eastAsia="仿宋_GB2312"/>
                      <w:sz w:val="24"/>
                    </w:rPr>
                    <w:t>&lt; 5 s</w:t>
                  </w:r>
                </w:p>
              </w:tc>
              <w:tc>
                <w:tcPr>
                  <w:tcW w:w="1822" w:type="dxa"/>
                  <w:vAlign w:val="center"/>
                </w:tcPr>
                <w:p>
                  <w:pPr>
                    <w:adjustRightInd w:val="0"/>
                    <w:snapToGrid w:val="0"/>
                    <w:jc w:val="center"/>
                    <w:textAlignment w:val="baseline"/>
                    <w:rPr>
                      <w:rFonts w:eastAsia="仿宋_GB2312"/>
                      <w:sz w:val="24"/>
                    </w:rPr>
                  </w:pPr>
                  <w:r>
                    <w:rPr>
                      <w:rFonts w:hint="eastAsia" w:ascii="仿宋_GB2312" w:hAnsi="仿宋_GB2312" w:eastAsia="仿宋_GB2312" w:cs="仿宋_GB2312"/>
                      <w:sz w:val="24"/>
                      <w:szCs w:val="32"/>
                    </w:rPr>
                    <w:t>具备CNAS等资质的第三方，提交加盖CNAS的报告</w:t>
                  </w:r>
                </w:p>
              </w:tc>
            </w:tr>
            <w:tr>
              <w:trPr>
                <w:trHeight w:val="454" w:hRule="atLeast"/>
                <w:jc w:val="center"/>
              </w:trPr>
              <w:tc>
                <w:tcPr>
                  <w:tcW w:w="538" w:type="dxa"/>
                  <w:vAlign w:val="center"/>
                </w:tcPr>
                <w:p>
                  <w:pPr>
                    <w:adjustRightInd w:val="0"/>
                    <w:snapToGrid w:val="0"/>
                    <w:jc w:val="center"/>
                    <w:textAlignment w:val="baseline"/>
                    <w:rPr>
                      <w:rFonts w:eastAsia="仿宋_GB2312"/>
                      <w:sz w:val="24"/>
                    </w:rPr>
                  </w:pPr>
                  <w:r>
                    <w:rPr>
                      <w:rFonts w:hint="eastAsia" w:eastAsia="仿宋_GB2312"/>
                      <w:sz w:val="24"/>
                    </w:rPr>
                    <w:t>12</w:t>
                  </w:r>
                </w:p>
              </w:tc>
              <w:tc>
                <w:tcPr>
                  <w:tcW w:w="991" w:type="dxa"/>
                  <w:vAlign w:val="center"/>
                </w:tcPr>
                <w:p>
                  <w:pPr>
                    <w:adjustRightInd w:val="0"/>
                    <w:snapToGrid w:val="0"/>
                    <w:jc w:val="center"/>
                    <w:textAlignment w:val="baseline"/>
                    <w:rPr>
                      <w:rFonts w:eastAsia="仿宋_GB2312"/>
                      <w:sz w:val="24"/>
                    </w:rPr>
                  </w:pPr>
                  <w:r>
                    <w:rPr>
                      <w:rFonts w:hint="eastAsia" w:eastAsia="仿宋_GB2312"/>
                      <w:sz w:val="24"/>
                    </w:rPr>
                    <w:t>任务4</w:t>
                  </w:r>
                </w:p>
              </w:tc>
              <w:tc>
                <w:tcPr>
                  <w:tcW w:w="846" w:type="dxa"/>
                  <w:vAlign w:val="center"/>
                </w:tcPr>
                <w:p>
                  <w:pPr>
                    <w:adjustRightInd w:val="0"/>
                    <w:snapToGrid w:val="0"/>
                    <w:jc w:val="center"/>
                    <w:textAlignment w:val="baseline"/>
                    <w:rPr>
                      <w:rFonts w:eastAsia="仿宋_GB2312"/>
                      <w:sz w:val="24"/>
                    </w:rPr>
                  </w:pPr>
                  <w:r>
                    <w:rPr>
                      <w:rFonts w:hint="eastAsia" w:eastAsia="仿宋_GB2312"/>
                      <w:sz w:val="24"/>
                    </w:rPr>
                    <w:t>模型对数据的处理速度</w:t>
                  </w:r>
                </w:p>
              </w:tc>
              <w:tc>
                <w:tcPr>
                  <w:tcW w:w="1500" w:type="dxa"/>
                  <w:vAlign w:val="center"/>
                </w:tcPr>
                <w:p>
                  <w:pPr>
                    <w:adjustRightInd w:val="0"/>
                    <w:snapToGrid w:val="0"/>
                    <w:jc w:val="center"/>
                    <w:textAlignment w:val="baseline"/>
                    <w:rPr>
                      <w:rFonts w:eastAsia="仿宋_GB2312"/>
                      <w:sz w:val="24"/>
                    </w:rPr>
                  </w:pPr>
                  <w:r>
                    <w:rPr>
                      <w:rFonts w:hint="eastAsia" w:eastAsia="仿宋_GB2312"/>
                      <w:sz w:val="24"/>
                    </w:rPr>
                    <w:t>软件在对模型中的数据进行操作（例如查询、修改、计算等）时所需的时间。</w:t>
                  </w:r>
                </w:p>
              </w:tc>
              <w:tc>
                <w:tcPr>
                  <w:tcW w:w="1325" w:type="dxa"/>
                  <w:vAlign w:val="center"/>
                </w:tcPr>
                <w:p>
                  <w:pPr>
                    <w:adjustRightInd w:val="0"/>
                    <w:snapToGrid w:val="0"/>
                    <w:jc w:val="center"/>
                    <w:textAlignment w:val="baseline"/>
                    <w:rPr>
                      <w:rFonts w:eastAsia="仿宋_GB2312"/>
                      <w:sz w:val="24"/>
                    </w:rPr>
                  </w:pPr>
                  <w:r>
                    <w:rPr>
                      <w:rFonts w:hint="eastAsia" w:eastAsia="仿宋_GB2312"/>
                      <w:sz w:val="24"/>
                    </w:rPr>
                    <w:t>无</w:t>
                  </w:r>
                </w:p>
              </w:tc>
              <w:tc>
                <w:tcPr>
                  <w:tcW w:w="1252" w:type="dxa"/>
                  <w:vAlign w:val="center"/>
                </w:tcPr>
                <w:p>
                  <w:pPr>
                    <w:adjustRightInd w:val="0"/>
                    <w:snapToGrid w:val="0"/>
                    <w:jc w:val="center"/>
                    <w:textAlignment w:val="baseline"/>
                    <w:rPr>
                      <w:rFonts w:eastAsia="仿宋_GB2312"/>
                      <w:sz w:val="24"/>
                    </w:rPr>
                  </w:pPr>
                  <w:r>
                    <w:rPr>
                      <w:rFonts w:hint="eastAsia" w:eastAsia="仿宋_GB2312"/>
                      <w:sz w:val="24"/>
                    </w:rPr>
                    <w:t>&lt;3 s</w:t>
                  </w:r>
                </w:p>
              </w:tc>
              <w:tc>
                <w:tcPr>
                  <w:tcW w:w="1325" w:type="dxa"/>
                  <w:vAlign w:val="center"/>
                </w:tcPr>
                <w:p>
                  <w:pPr>
                    <w:adjustRightInd w:val="0"/>
                    <w:snapToGrid w:val="0"/>
                    <w:jc w:val="center"/>
                    <w:textAlignment w:val="baseline"/>
                    <w:rPr>
                      <w:rFonts w:eastAsia="仿宋_GB2312"/>
                      <w:sz w:val="24"/>
                    </w:rPr>
                  </w:pPr>
                  <w:r>
                    <w:rPr>
                      <w:rFonts w:hint="eastAsia" w:eastAsia="仿宋_GB2312"/>
                      <w:sz w:val="24"/>
                    </w:rPr>
                    <w:t>&lt;1 s</w:t>
                  </w:r>
                </w:p>
              </w:tc>
              <w:tc>
                <w:tcPr>
                  <w:tcW w:w="1822" w:type="dxa"/>
                  <w:vAlign w:val="center"/>
                </w:tcPr>
                <w:p>
                  <w:pPr>
                    <w:adjustRightInd w:val="0"/>
                    <w:snapToGrid w:val="0"/>
                    <w:jc w:val="center"/>
                    <w:textAlignment w:val="baseline"/>
                    <w:rPr>
                      <w:rFonts w:eastAsia="仿宋_GB2312"/>
                      <w:sz w:val="24"/>
                    </w:rPr>
                  </w:pPr>
                  <w:r>
                    <w:rPr>
                      <w:rFonts w:hint="eastAsia" w:ascii="仿宋_GB2312" w:hAnsi="仿宋_GB2312" w:eastAsia="仿宋_GB2312" w:cs="仿宋_GB2312"/>
                      <w:sz w:val="24"/>
                      <w:szCs w:val="32"/>
                    </w:rPr>
                    <w:t>具备CNAS等资质的第三方，提交加盖CNAS的报告</w:t>
                  </w:r>
                  <w:r>
                    <w:rPr>
                      <w:rFonts w:hint="eastAsia" w:eastAsia="仿宋_GB2312"/>
                      <w:sz w:val="24"/>
                    </w:rPr>
                    <w:t>。</w:t>
                  </w:r>
                </w:p>
              </w:tc>
            </w:tr>
            <w:tr>
              <w:trPr>
                <w:trHeight w:val="454" w:hRule="atLeast"/>
                <w:jc w:val="center"/>
              </w:trPr>
              <w:tc>
                <w:tcPr>
                  <w:tcW w:w="538" w:type="dxa"/>
                  <w:vAlign w:val="center"/>
                </w:tcPr>
                <w:p>
                  <w:pPr>
                    <w:adjustRightInd w:val="0"/>
                    <w:snapToGrid w:val="0"/>
                    <w:jc w:val="center"/>
                    <w:textAlignment w:val="baseline"/>
                    <w:rPr>
                      <w:rFonts w:eastAsia="仿宋_GB2312"/>
                      <w:sz w:val="24"/>
                    </w:rPr>
                  </w:pPr>
                  <w:r>
                    <w:rPr>
                      <w:rFonts w:hint="eastAsia" w:eastAsia="仿宋_GB2312"/>
                      <w:sz w:val="24"/>
                    </w:rPr>
                    <w:t>13</w:t>
                  </w:r>
                </w:p>
              </w:tc>
              <w:tc>
                <w:tcPr>
                  <w:tcW w:w="991" w:type="dxa"/>
                  <w:vAlign w:val="center"/>
                </w:tcPr>
                <w:p>
                  <w:pPr>
                    <w:adjustRightInd w:val="0"/>
                    <w:snapToGrid w:val="0"/>
                    <w:jc w:val="center"/>
                    <w:textAlignment w:val="baseline"/>
                    <w:rPr>
                      <w:rFonts w:eastAsia="仿宋_GB2312"/>
                      <w:sz w:val="24"/>
                    </w:rPr>
                  </w:pPr>
                  <w:r>
                    <w:rPr>
                      <w:rFonts w:hint="eastAsia" w:eastAsia="仿宋_GB2312"/>
                      <w:sz w:val="24"/>
                    </w:rPr>
                    <w:t>任务5</w:t>
                  </w:r>
                </w:p>
              </w:tc>
              <w:tc>
                <w:tcPr>
                  <w:tcW w:w="846" w:type="dxa"/>
                  <w:vAlign w:val="center"/>
                </w:tcPr>
                <w:p>
                  <w:pPr>
                    <w:adjustRightInd w:val="0"/>
                    <w:snapToGrid w:val="0"/>
                    <w:jc w:val="center"/>
                    <w:textAlignment w:val="baseline"/>
                    <w:rPr>
                      <w:rFonts w:eastAsia="仿宋_GB2312"/>
                      <w:sz w:val="24"/>
                    </w:rPr>
                  </w:pPr>
                  <w:r>
                    <w:rPr>
                      <w:rFonts w:hint="eastAsia" w:eastAsia="仿宋_GB2312"/>
                      <w:sz w:val="24"/>
                    </w:rPr>
                    <w:t>图模成果拓扑完整率</w:t>
                  </w:r>
                </w:p>
              </w:tc>
              <w:tc>
                <w:tcPr>
                  <w:tcW w:w="1500" w:type="dxa"/>
                  <w:vAlign w:val="center"/>
                </w:tcPr>
                <w:p>
                  <w:pPr>
                    <w:adjustRightInd w:val="0"/>
                    <w:snapToGrid w:val="0"/>
                    <w:jc w:val="center"/>
                    <w:textAlignment w:val="baseline"/>
                    <w:rPr>
                      <w:rFonts w:eastAsia="仿宋_GB2312"/>
                      <w:sz w:val="24"/>
                    </w:rPr>
                  </w:pPr>
                  <w:r>
                    <w:rPr>
                      <w:rFonts w:hint="eastAsia" w:eastAsia="仿宋_GB2312"/>
                      <w:sz w:val="24"/>
                    </w:rPr>
                    <w:t>1-（孤立设备/设备总数）</w:t>
                  </w:r>
                </w:p>
                <w:p>
                  <w:pPr>
                    <w:adjustRightInd w:val="0"/>
                    <w:snapToGrid w:val="0"/>
                    <w:jc w:val="center"/>
                    <w:textAlignment w:val="baseline"/>
                    <w:rPr>
                      <w:rFonts w:eastAsia="仿宋_GB2312"/>
                      <w:sz w:val="24"/>
                    </w:rPr>
                  </w:pPr>
                </w:p>
              </w:tc>
              <w:tc>
                <w:tcPr>
                  <w:tcW w:w="1325" w:type="dxa"/>
                  <w:vAlign w:val="center"/>
                </w:tcPr>
                <w:p>
                  <w:pPr>
                    <w:adjustRightInd w:val="0"/>
                    <w:snapToGrid w:val="0"/>
                    <w:jc w:val="center"/>
                    <w:textAlignment w:val="baseline"/>
                    <w:rPr>
                      <w:rFonts w:eastAsia="仿宋_GB2312"/>
                      <w:sz w:val="24"/>
                    </w:rPr>
                  </w:pPr>
                  <w:r>
                    <w:rPr>
                      <w:rFonts w:hint="eastAsia" w:eastAsia="仿宋_GB2312"/>
                      <w:sz w:val="24"/>
                    </w:rPr>
                    <w:t>无</w:t>
                  </w:r>
                </w:p>
              </w:tc>
              <w:tc>
                <w:tcPr>
                  <w:tcW w:w="1252" w:type="dxa"/>
                  <w:vAlign w:val="center"/>
                </w:tcPr>
                <w:p>
                  <w:pPr>
                    <w:adjustRightInd w:val="0"/>
                    <w:snapToGrid w:val="0"/>
                    <w:jc w:val="center"/>
                    <w:textAlignment w:val="baseline"/>
                    <w:rPr>
                      <w:rFonts w:eastAsia="仿宋_GB2312"/>
                      <w:sz w:val="24"/>
                    </w:rPr>
                  </w:pPr>
                  <w:r>
                    <w:rPr>
                      <w:rFonts w:hint="eastAsia" w:eastAsia="仿宋_GB2312"/>
                      <w:sz w:val="24"/>
                    </w:rPr>
                    <w:t>不小于75%</w:t>
                  </w:r>
                </w:p>
              </w:tc>
              <w:tc>
                <w:tcPr>
                  <w:tcW w:w="1325" w:type="dxa"/>
                  <w:vAlign w:val="center"/>
                </w:tcPr>
                <w:p>
                  <w:pPr>
                    <w:adjustRightInd w:val="0"/>
                    <w:snapToGrid w:val="0"/>
                    <w:jc w:val="center"/>
                    <w:textAlignment w:val="baseline"/>
                    <w:rPr>
                      <w:rFonts w:eastAsia="仿宋_GB2312"/>
                      <w:sz w:val="24"/>
                    </w:rPr>
                  </w:pPr>
                  <w:r>
                    <w:rPr>
                      <w:rFonts w:hint="eastAsia" w:eastAsia="仿宋_GB2312"/>
                      <w:sz w:val="24"/>
                    </w:rPr>
                    <w:t>不小于95%</w:t>
                  </w:r>
                </w:p>
              </w:tc>
              <w:tc>
                <w:tcPr>
                  <w:tcW w:w="1822" w:type="dxa"/>
                  <w:vAlign w:val="center"/>
                </w:tcPr>
                <w:p>
                  <w:pPr>
                    <w:adjustRightInd w:val="0"/>
                    <w:snapToGrid w:val="0"/>
                    <w:jc w:val="center"/>
                    <w:textAlignment w:val="baseline"/>
                    <w:rPr>
                      <w:rFonts w:eastAsia="仿宋_GB2312"/>
                      <w:sz w:val="24"/>
                    </w:rPr>
                  </w:pPr>
                  <w:r>
                    <w:rPr>
                      <w:rFonts w:hint="eastAsia" w:ascii="仿宋_GB2312" w:hAnsi="仿宋_GB2312" w:eastAsia="仿宋_GB2312" w:cs="仿宋_GB2312"/>
                      <w:sz w:val="24"/>
                      <w:szCs w:val="32"/>
                    </w:rPr>
                    <w:t>具备CNAS等资质的第三方，提交加盖CNAS的报告</w:t>
                  </w:r>
                </w:p>
              </w:tc>
            </w:tr>
            <w:tr>
              <w:trPr>
                <w:trHeight w:val="454" w:hRule="atLeast"/>
                <w:jc w:val="center"/>
              </w:trPr>
              <w:tc>
                <w:tcPr>
                  <w:tcW w:w="538" w:type="dxa"/>
                  <w:vAlign w:val="center"/>
                </w:tcPr>
                <w:p>
                  <w:pPr>
                    <w:adjustRightInd w:val="0"/>
                    <w:snapToGrid w:val="0"/>
                    <w:jc w:val="center"/>
                    <w:textAlignment w:val="baseline"/>
                    <w:rPr>
                      <w:rFonts w:eastAsia="仿宋_GB2312"/>
                      <w:sz w:val="24"/>
                    </w:rPr>
                  </w:pPr>
                  <w:r>
                    <w:rPr>
                      <w:rFonts w:hint="eastAsia" w:eastAsia="仿宋_GB2312"/>
                      <w:sz w:val="24"/>
                    </w:rPr>
                    <w:t>14</w:t>
                  </w:r>
                </w:p>
              </w:tc>
              <w:tc>
                <w:tcPr>
                  <w:tcW w:w="991" w:type="dxa"/>
                  <w:vAlign w:val="center"/>
                </w:tcPr>
                <w:p>
                  <w:pPr>
                    <w:adjustRightInd w:val="0"/>
                    <w:snapToGrid w:val="0"/>
                    <w:jc w:val="center"/>
                    <w:textAlignment w:val="baseline"/>
                    <w:rPr>
                      <w:rFonts w:eastAsia="仿宋_GB2312"/>
                      <w:sz w:val="24"/>
                    </w:rPr>
                  </w:pPr>
                  <w:r>
                    <w:rPr>
                      <w:rFonts w:hint="eastAsia" w:eastAsia="仿宋_GB2312"/>
                      <w:sz w:val="24"/>
                    </w:rPr>
                    <w:t>任务5</w:t>
                  </w:r>
                </w:p>
              </w:tc>
              <w:tc>
                <w:tcPr>
                  <w:tcW w:w="846" w:type="dxa"/>
                  <w:vAlign w:val="center"/>
                </w:tcPr>
                <w:p>
                  <w:pPr>
                    <w:adjustRightInd w:val="0"/>
                    <w:snapToGrid w:val="0"/>
                    <w:jc w:val="center"/>
                    <w:textAlignment w:val="baseline"/>
                    <w:rPr>
                      <w:rFonts w:eastAsia="仿宋_GB2312"/>
                      <w:sz w:val="24"/>
                    </w:rPr>
                  </w:pPr>
                  <w:r>
                    <w:rPr>
                      <w:rFonts w:hint="eastAsia" w:eastAsia="仿宋_GB2312"/>
                      <w:sz w:val="24"/>
                    </w:rPr>
                    <w:t>模型数据的自动采集比例</w:t>
                  </w:r>
                </w:p>
              </w:tc>
              <w:tc>
                <w:tcPr>
                  <w:tcW w:w="1500" w:type="dxa"/>
                  <w:vAlign w:val="center"/>
                </w:tcPr>
                <w:p>
                  <w:pPr>
                    <w:adjustRightInd w:val="0"/>
                    <w:snapToGrid w:val="0"/>
                    <w:jc w:val="center"/>
                    <w:textAlignment w:val="baseline"/>
                    <w:rPr>
                      <w:rFonts w:eastAsia="仿宋_GB2312"/>
                      <w:sz w:val="24"/>
                    </w:rPr>
                  </w:pPr>
                  <w:r>
                    <w:rPr>
                      <w:rFonts w:hint="eastAsia" w:eastAsia="仿宋_GB2312"/>
                      <w:sz w:val="24"/>
                    </w:rPr>
                    <w:t>可直采的字段/总字段数量</w:t>
                  </w:r>
                </w:p>
              </w:tc>
              <w:tc>
                <w:tcPr>
                  <w:tcW w:w="1325" w:type="dxa"/>
                  <w:vAlign w:val="center"/>
                </w:tcPr>
                <w:p>
                  <w:pPr>
                    <w:adjustRightInd w:val="0"/>
                    <w:snapToGrid w:val="0"/>
                    <w:jc w:val="center"/>
                    <w:textAlignment w:val="baseline"/>
                    <w:rPr>
                      <w:rFonts w:eastAsia="仿宋_GB2312"/>
                      <w:sz w:val="24"/>
                    </w:rPr>
                  </w:pPr>
                  <w:r>
                    <w:rPr>
                      <w:rFonts w:hint="eastAsia" w:eastAsia="仿宋_GB2312"/>
                      <w:sz w:val="24"/>
                    </w:rPr>
                    <w:t>无</w:t>
                  </w:r>
                </w:p>
              </w:tc>
              <w:tc>
                <w:tcPr>
                  <w:tcW w:w="1252" w:type="dxa"/>
                  <w:vAlign w:val="center"/>
                </w:tcPr>
                <w:p>
                  <w:pPr>
                    <w:adjustRightInd w:val="0"/>
                    <w:snapToGrid w:val="0"/>
                    <w:jc w:val="center"/>
                    <w:textAlignment w:val="baseline"/>
                    <w:rPr>
                      <w:rFonts w:eastAsia="仿宋_GB2312"/>
                      <w:sz w:val="24"/>
                    </w:rPr>
                  </w:pPr>
                  <w:r>
                    <w:rPr>
                      <w:rFonts w:hint="eastAsia" w:eastAsia="仿宋_GB2312"/>
                      <w:sz w:val="24"/>
                    </w:rPr>
                    <w:t>不小于60%</w:t>
                  </w:r>
                </w:p>
              </w:tc>
              <w:tc>
                <w:tcPr>
                  <w:tcW w:w="1325" w:type="dxa"/>
                  <w:vAlign w:val="center"/>
                </w:tcPr>
                <w:p>
                  <w:pPr>
                    <w:adjustRightInd w:val="0"/>
                    <w:snapToGrid w:val="0"/>
                    <w:jc w:val="center"/>
                    <w:textAlignment w:val="baseline"/>
                    <w:rPr>
                      <w:rFonts w:eastAsia="仿宋_GB2312"/>
                      <w:sz w:val="24"/>
                    </w:rPr>
                  </w:pPr>
                  <w:r>
                    <w:rPr>
                      <w:rFonts w:hint="eastAsia" w:eastAsia="仿宋_GB2312"/>
                      <w:sz w:val="24"/>
                    </w:rPr>
                    <w:t>不小于80%</w:t>
                  </w:r>
                </w:p>
              </w:tc>
              <w:tc>
                <w:tcPr>
                  <w:tcW w:w="1822" w:type="dxa"/>
                  <w:vAlign w:val="center"/>
                </w:tcPr>
                <w:p>
                  <w:pPr>
                    <w:adjustRightInd w:val="0"/>
                    <w:snapToGrid w:val="0"/>
                    <w:jc w:val="center"/>
                    <w:textAlignment w:val="baseline"/>
                    <w:rPr>
                      <w:rFonts w:eastAsia="仿宋_GB2312"/>
                      <w:sz w:val="24"/>
                    </w:rPr>
                  </w:pPr>
                  <w:r>
                    <w:rPr>
                      <w:rFonts w:hint="eastAsia" w:ascii="仿宋_GB2312" w:hAnsi="仿宋_GB2312" w:eastAsia="仿宋_GB2312" w:cs="仿宋_GB2312"/>
                      <w:sz w:val="24"/>
                      <w:szCs w:val="32"/>
                    </w:rPr>
                    <w:t>具备CNAS等资质的第三方，提交加盖CNAS的报告</w:t>
                  </w:r>
                </w:p>
              </w:tc>
            </w:tr>
            <w:tr>
              <w:trPr>
                <w:trHeight w:val="454" w:hRule="atLeast"/>
                <w:jc w:val="center"/>
              </w:trPr>
              <w:tc>
                <w:tcPr>
                  <w:tcW w:w="538" w:type="dxa"/>
                  <w:vAlign w:val="center"/>
                </w:tcPr>
                <w:p>
                  <w:pPr>
                    <w:adjustRightInd w:val="0"/>
                    <w:snapToGrid w:val="0"/>
                    <w:jc w:val="center"/>
                    <w:textAlignment w:val="baseline"/>
                    <w:rPr>
                      <w:rFonts w:eastAsia="仿宋_GB2312"/>
                      <w:sz w:val="24"/>
                    </w:rPr>
                  </w:pPr>
                  <w:r>
                    <w:rPr>
                      <w:rFonts w:hint="eastAsia" w:eastAsia="仿宋_GB2312"/>
                      <w:sz w:val="24"/>
                    </w:rPr>
                    <w:t>15</w:t>
                  </w:r>
                </w:p>
              </w:tc>
              <w:tc>
                <w:tcPr>
                  <w:tcW w:w="991" w:type="dxa"/>
                  <w:vAlign w:val="center"/>
                </w:tcPr>
                <w:p>
                  <w:pPr>
                    <w:adjustRightInd w:val="0"/>
                    <w:snapToGrid w:val="0"/>
                    <w:jc w:val="center"/>
                    <w:textAlignment w:val="baseline"/>
                    <w:rPr>
                      <w:rFonts w:eastAsia="仿宋_GB2312"/>
                      <w:sz w:val="24"/>
                    </w:rPr>
                  </w:pPr>
                  <w:r>
                    <w:rPr>
                      <w:rFonts w:hint="eastAsia" w:eastAsia="仿宋_GB2312"/>
                      <w:sz w:val="24"/>
                    </w:rPr>
                    <w:t>任务5</w:t>
                  </w:r>
                </w:p>
              </w:tc>
              <w:tc>
                <w:tcPr>
                  <w:tcW w:w="846" w:type="dxa"/>
                  <w:vAlign w:val="center"/>
                </w:tcPr>
                <w:p>
                  <w:pPr>
                    <w:adjustRightInd w:val="0"/>
                    <w:snapToGrid w:val="0"/>
                    <w:jc w:val="center"/>
                    <w:textAlignment w:val="baseline"/>
                    <w:rPr>
                      <w:rFonts w:eastAsia="仿宋_GB2312"/>
                      <w:sz w:val="24"/>
                    </w:rPr>
                  </w:pPr>
                  <w:r>
                    <w:rPr>
                      <w:rFonts w:hint="eastAsia" w:eastAsia="仿宋_GB2312"/>
                      <w:sz w:val="24"/>
                    </w:rPr>
                    <w:t>数据模型复用度</w:t>
                  </w:r>
                </w:p>
              </w:tc>
              <w:tc>
                <w:tcPr>
                  <w:tcW w:w="1500" w:type="dxa"/>
                  <w:vAlign w:val="center"/>
                </w:tcPr>
                <w:p>
                  <w:pPr>
                    <w:adjustRightInd w:val="0"/>
                    <w:snapToGrid w:val="0"/>
                    <w:jc w:val="center"/>
                    <w:textAlignment w:val="baseline"/>
                    <w:rPr>
                      <w:rFonts w:eastAsia="仿宋_GB2312"/>
                      <w:sz w:val="24"/>
                    </w:rPr>
                  </w:pPr>
                  <w:r>
                    <w:rPr>
                      <w:rFonts w:hint="eastAsia" w:eastAsia="仿宋_GB2312"/>
                      <w:sz w:val="24"/>
                    </w:rPr>
                    <w:t>模型引用系数=被读取模型直接产出下游模型的数量</w:t>
                  </w:r>
                </w:p>
              </w:tc>
              <w:tc>
                <w:tcPr>
                  <w:tcW w:w="1325" w:type="dxa"/>
                  <w:vAlign w:val="center"/>
                </w:tcPr>
                <w:p>
                  <w:pPr>
                    <w:adjustRightInd w:val="0"/>
                    <w:snapToGrid w:val="0"/>
                    <w:jc w:val="center"/>
                    <w:textAlignment w:val="baseline"/>
                    <w:rPr>
                      <w:rFonts w:eastAsia="仿宋_GB2312"/>
                      <w:sz w:val="24"/>
                    </w:rPr>
                  </w:pPr>
                  <w:r>
                    <w:rPr>
                      <w:rFonts w:hint="eastAsia" w:eastAsia="仿宋_GB2312"/>
                      <w:sz w:val="24"/>
                    </w:rPr>
                    <w:t>无</w:t>
                  </w:r>
                </w:p>
              </w:tc>
              <w:tc>
                <w:tcPr>
                  <w:tcW w:w="1252" w:type="dxa"/>
                  <w:vAlign w:val="center"/>
                </w:tcPr>
                <w:p>
                  <w:pPr>
                    <w:adjustRightInd w:val="0"/>
                    <w:snapToGrid w:val="0"/>
                    <w:jc w:val="center"/>
                    <w:textAlignment w:val="baseline"/>
                    <w:rPr>
                      <w:rFonts w:eastAsia="仿宋_GB2312"/>
                      <w:sz w:val="24"/>
                    </w:rPr>
                  </w:pPr>
                  <w:r>
                    <w:rPr>
                      <w:rFonts w:hint="eastAsia" w:eastAsia="仿宋_GB2312"/>
                      <w:sz w:val="24"/>
                    </w:rPr>
                    <w:t>不小于65%</w:t>
                  </w:r>
                </w:p>
              </w:tc>
              <w:tc>
                <w:tcPr>
                  <w:tcW w:w="1325" w:type="dxa"/>
                  <w:vAlign w:val="center"/>
                </w:tcPr>
                <w:p>
                  <w:pPr>
                    <w:adjustRightInd w:val="0"/>
                    <w:snapToGrid w:val="0"/>
                    <w:jc w:val="center"/>
                    <w:textAlignment w:val="baseline"/>
                    <w:rPr>
                      <w:rFonts w:eastAsia="仿宋_GB2312"/>
                      <w:sz w:val="24"/>
                    </w:rPr>
                  </w:pPr>
                  <w:r>
                    <w:rPr>
                      <w:rFonts w:hint="eastAsia" w:eastAsia="仿宋_GB2312"/>
                      <w:sz w:val="24"/>
                    </w:rPr>
                    <w:t>不小于85%</w:t>
                  </w:r>
                </w:p>
              </w:tc>
              <w:tc>
                <w:tcPr>
                  <w:tcW w:w="1822" w:type="dxa"/>
                  <w:vAlign w:val="center"/>
                </w:tcPr>
                <w:p>
                  <w:pPr>
                    <w:adjustRightInd w:val="0"/>
                    <w:snapToGrid w:val="0"/>
                    <w:jc w:val="center"/>
                    <w:textAlignment w:val="baseline"/>
                    <w:rPr>
                      <w:rFonts w:eastAsia="仿宋_GB2312"/>
                      <w:sz w:val="24"/>
                    </w:rPr>
                  </w:pPr>
                  <w:r>
                    <w:rPr>
                      <w:rFonts w:hint="eastAsia" w:ascii="仿宋_GB2312" w:hAnsi="仿宋_GB2312" w:eastAsia="仿宋_GB2312" w:cs="仿宋_GB2312"/>
                      <w:sz w:val="24"/>
                      <w:szCs w:val="32"/>
                    </w:rPr>
                    <w:t>具备CNAS等资质的第三方，提交加盖CNAS的报告</w:t>
                  </w:r>
                </w:p>
              </w:tc>
            </w:tr>
            <w:tr>
              <w:trPr>
                <w:trHeight w:val="454" w:hRule="atLeast"/>
                <w:jc w:val="center"/>
              </w:trPr>
              <w:tc>
                <w:tcPr>
                  <w:tcW w:w="538" w:type="dxa"/>
                  <w:vAlign w:val="center"/>
                </w:tcPr>
                <w:p>
                  <w:pPr>
                    <w:adjustRightInd w:val="0"/>
                    <w:snapToGrid w:val="0"/>
                    <w:jc w:val="center"/>
                    <w:textAlignment w:val="baseline"/>
                    <w:rPr>
                      <w:rFonts w:eastAsia="仿宋_GB2312"/>
                      <w:sz w:val="24"/>
                    </w:rPr>
                  </w:pPr>
                  <w:r>
                    <w:rPr>
                      <w:rFonts w:hint="eastAsia" w:eastAsia="仿宋_GB2312"/>
                      <w:sz w:val="24"/>
                    </w:rPr>
                    <w:t>16</w:t>
                  </w:r>
                </w:p>
              </w:tc>
              <w:tc>
                <w:tcPr>
                  <w:tcW w:w="991" w:type="dxa"/>
                  <w:vAlign w:val="center"/>
                </w:tcPr>
                <w:p>
                  <w:pPr>
                    <w:adjustRightInd w:val="0"/>
                    <w:snapToGrid w:val="0"/>
                    <w:jc w:val="center"/>
                    <w:textAlignment w:val="baseline"/>
                    <w:rPr>
                      <w:rFonts w:eastAsia="仿宋_GB2312"/>
                      <w:sz w:val="24"/>
                    </w:rPr>
                  </w:pPr>
                  <w:r>
                    <w:rPr>
                      <w:rFonts w:hint="eastAsia" w:eastAsia="仿宋_GB2312"/>
                      <w:sz w:val="24"/>
                    </w:rPr>
                    <w:t>任务5</w:t>
                  </w:r>
                </w:p>
              </w:tc>
              <w:tc>
                <w:tcPr>
                  <w:tcW w:w="846" w:type="dxa"/>
                  <w:vAlign w:val="center"/>
                </w:tcPr>
                <w:p>
                  <w:pPr>
                    <w:adjustRightInd w:val="0"/>
                    <w:snapToGrid w:val="0"/>
                    <w:jc w:val="center"/>
                    <w:textAlignment w:val="baseline"/>
                    <w:rPr>
                      <w:rFonts w:eastAsia="仿宋_GB2312"/>
                      <w:sz w:val="24"/>
                    </w:rPr>
                  </w:pPr>
                  <w:r>
                    <w:rPr>
                      <w:rFonts w:hint="eastAsia" w:eastAsia="仿宋_GB2312"/>
                      <w:sz w:val="24"/>
                    </w:rPr>
                    <w:t>数据模型完善度</w:t>
                  </w:r>
                </w:p>
              </w:tc>
              <w:tc>
                <w:tcPr>
                  <w:tcW w:w="1500" w:type="dxa"/>
                  <w:vAlign w:val="center"/>
                </w:tcPr>
                <w:p>
                  <w:pPr>
                    <w:adjustRightInd w:val="0"/>
                    <w:snapToGrid w:val="0"/>
                    <w:jc w:val="center"/>
                    <w:textAlignment w:val="baseline"/>
                    <w:rPr>
                      <w:rFonts w:eastAsia="仿宋_GB2312"/>
                      <w:sz w:val="24"/>
                    </w:rPr>
                  </w:pPr>
                  <w:r>
                    <w:rPr>
                      <w:rFonts w:hint="eastAsia" w:eastAsia="仿宋_GB2312"/>
                      <w:sz w:val="24"/>
                    </w:rPr>
                    <w:t>跨层引用率=ODS层直接被DWS,ADS,DM层引用的表数量/所有活跃的ODS层表</w:t>
                  </w:r>
                </w:p>
              </w:tc>
              <w:tc>
                <w:tcPr>
                  <w:tcW w:w="1325" w:type="dxa"/>
                  <w:vAlign w:val="center"/>
                </w:tcPr>
                <w:p>
                  <w:pPr>
                    <w:adjustRightInd w:val="0"/>
                    <w:snapToGrid w:val="0"/>
                    <w:jc w:val="center"/>
                    <w:textAlignment w:val="baseline"/>
                    <w:rPr>
                      <w:rFonts w:eastAsia="仿宋_GB2312"/>
                      <w:sz w:val="24"/>
                    </w:rPr>
                  </w:pPr>
                  <w:r>
                    <w:rPr>
                      <w:rFonts w:hint="eastAsia" w:eastAsia="仿宋_GB2312"/>
                      <w:sz w:val="24"/>
                    </w:rPr>
                    <w:t>无</w:t>
                  </w:r>
                </w:p>
              </w:tc>
              <w:tc>
                <w:tcPr>
                  <w:tcW w:w="1252" w:type="dxa"/>
                  <w:vAlign w:val="center"/>
                </w:tcPr>
                <w:p>
                  <w:pPr>
                    <w:adjustRightInd w:val="0"/>
                    <w:snapToGrid w:val="0"/>
                    <w:jc w:val="center"/>
                    <w:textAlignment w:val="baseline"/>
                    <w:rPr>
                      <w:rFonts w:eastAsia="仿宋_GB2312"/>
                      <w:sz w:val="24"/>
                    </w:rPr>
                  </w:pPr>
                  <w:r>
                    <w:rPr>
                      <w:rFonts w:hint="eastAsia" w:eastAsia="仿宋_GB2312"/>
                      <w:sz w:val="24"/>
                    </w:rPr>
                    <w:t>不小于65%</w:t>
                  </w:r>
                </w:p>
              </w:tc>
              <w:tc>
                <w:tcPr>
                  <w:tcW w:w="1325" w:type="dxa"/>
                  <w:vAlign w:val="center"/>
                </w:tcPr>
                <w:p>
                  <w:pPr>
                    <w:adjustRightInd w:val="0"/>
                    <w:snapToGrid w:val="0"/>
                    <w:jc w:val="center"/>
                    <w:textAlignment w:val="baseline"/>
                    <w:rPr>
                      <w:rFonts w:eastAsia="仿宋_GB2312"/>
                      <w:sz w:val="24"/>
                    </w:rPr>
                  </w:pPr>
                  <w:r>
                    <w:rPr>
                      <w:rFonts w:hint="eastAsia" w:eastAsia="仿宋_GB2312"/>
                      <w:sz w:val="24"/>
                    </w:rPr>
                    <w:t>不小于85%</w:t>
                  </w:r>
                </w:p>
              </w:tc>
              <w:tc>
                <w:tcPr>
                  <w:tcW w:w="1822" w:type="dxa"/>
                  <w:vAlign w:val="center"/>
                </w:tcPr>
                <w:p>
                  <w:pPr>
                    <w:adjustRightInd w:val="0"/>
                    <w:snapToGrid w:val="0"/>
                    <w:jc w:val="center"/>
                    <w:textAlignment w:val="baseline"/>
                    <w:rPr>
                      <w:rFonts w:eastAsia="仿宋_GB2312"/>
                      <w:sz w:val="24"/>
                    </w:rPr>
                  </w:pPr>
                  <w:r>
                    <w:rPr>
                      <w:rFonts w:hint="eastAsia" w:ascii="仿宋_GB2312" w:hAnsi="仿宋_GB2312" w:eastAsia="仿宋_GB2312" w:cs="仿宋_GB2312"/>
                      <w:sz w:val="24"/>
                      <w:szCs w:val="32"/>
                    </w:rPr>
                    <w:t>具备CNAS等资质的第三方，提交加盖CNAS的报告</w:t>
                  </w:r>
                </w:p>
              </w:tc>
            </w:tr>
            <w:tr>
              <w:trPr>
                <w:trHeight w:val="454" w:hRule="atLeast"/>
                <w:jc w:val="center"/>
              </w:trPr>
              <w:tc>
                <w:tcPr>
                  <w:tcW w:w="538" w:type="dxa"/>
                  <w:vAlign w:val="center"/>
                </w:tcPr>
                <w:p>
                  <w:pPr>
                    <w:adjustRightInd w:val="0"/>
                    <w:snapToGrid w:val="0"/>
                    <w:jc w:val="center"/>
                    <w:textAlignment w:val="baseline"/>
                    <w:rPr>
                      <w:rFonts w:eastAsia="仿宋_GB2312"/>
                      <w:sz w:val="24"/>
                    </w:rPr>
                  </w:pPr>
                  <w:r>
                    <w:rPr>
                      <w:rFonts w:hint="eastAsia" w:eastAsia="仿宋_GB2312"/>
                      <w:sz w:val="24"/>
                    </w:rPr>
                    <w:t>17</w:t>
                  </w:r>
                </w:p>
              </w:tc>
              <w:tc>
                <w:tcPr>
                  <w:tcW w:w="991" w:type="dxa"/>
                  <w:vAlign w:val="center"/>
                </w:tcPr>
                <w:p>
                  <w:pPr>
                    <w:adjustRightInd w:val="0"/>
                    <w:snapToGrid w:val="0"/>
                    <w:jc w:val="center"/>
                    <w:textAlignment w:val="baseline"/>
                    <w:rPr>
                      <w:rFonts w:eastAsia="仿宋_GB2312"/>
                      <w:sz w:val="24"/>
                    </w:rPr>
                  </w:pPr>
                  <w:r>
                    <w:rPr>
                      <w:rFonts w:hint="eastAsia" w:eastAsia="仿宋_GB2312"/>
                      <w:sz w:val="24"/>
                    </w:rPr>
                    <w:t>任务5</w:t>
                  </w:r>
                </w:p>
              </w:tc>
              <w:tc>
                <w:tcPr>
                  <w:tcW w:w="846" w:type="dxa"/>
                  <w:vAlign w:val="center"/>
                </w:tcPr>
                <w:p>
                  <w:pPr>
                    <w:adjustRightInd w:val="0"/>
                    <w:snapToGrid w:val="0"/>
                    <w:jc w:val="center"/>
                    <w:textAlignment w:val="baseline"/>
                    <w:rPr>
                      <w:rFonts w:eastAsia="仿宋_GB2312"/>
                      <w:sz w:val="24"/>
                    </w:rPr>
                  </w:pPr>
                  <w:r>
                    <w:rPr>
                      <w:rFonts w:hint="eastAsia" w:eastAsia="仿宋_GB2312"/>
                      <w:sz w:val="24"/>
                    </w:rPr>
                    <w:t>平均模型数据读取/存储响应时间</w:t>
                  </w:r>
                </w:p>
              </w:tc>
              <w:tc>
                <w:tcPr>
                  <w:tcW w:w="1500" w:type="dxa"/>
                  <w:vAlign w:val="center"/>
                </w:tcPr>
                <w:p>
                  <w:pPr>
                    <w:adjustRightInd w:val="0"/>
                    <w:snapToGrid w:val="0"/>
                    <w:jc w:val="center"/>
                    <w:textAlignment w:val="baseline"/>
                    <w:rPr>
                      <w:rFonts w:eastAsia="仿宋_GB2312"/>
                      <w:sz w:val="24"/>
                    </w:rPr>
                  </w:pPr>
                  <w:r>
                    <w:rPr>
                      <w:rFonts w:hint="eastAsia" w:eastAsia="仿宋_GB2312"/>
                      <w:sz w:val="24"/>
                    </w:rPr>
                    <w:t>典型应用场景下的模型读写响应时间</w:t>
                  </w:r>
                </w:p>
              </w:tc>
              <w:tc>
                <w:tcPr>
                  <w:tcW w:w="1325" w:type="dxa"/>
                  <w:vAlign w:val="center"/>
                </w:tcPr>
                <w:p>
                  <w:pPr>
                    <w:adjustRightInd w:val="0"/>
                    <w:snapToGrid w:val="0"/>
                    <w:jc w:val="center"/>
                    <w:textAlignment w:val="baseline"/>
                    <w:rPr>
                      <w:rFonts w:eastAsia="仿宋_GB2312"/>
                      <w:sz w:val="24"/>
                    </w:rPr>
                  </w:pPr>
                  <w:r>
                    <w:rPr>
                      <w:rFonts w:hint="eastAsia" w:eastAsia="仿宋_GB2312"/>
                      <w:sz w:val="24"/>
                    </w:rPr>
                    <w:t>无</w:t>
                  </w:r>
                </w:p>
              </w:tc>
              <w:tc>
                <w:tcPr>
                  <w:tcW w:w="1252" w:type="dxa"/>
                  <w:vAlign w:val="center"/>
                </w:tcPr>
                <w:p>
                  <w:pPr>
                    <w:adjustRightInd w:val="0"/>
                    <w:snapToGrid w:val="0"/>
                    <w:jc w:val="center"/>
                    <w:textAlignment w:val="baseline"/>
                    <w:rPr>
                      <w:rFonts w:eastAsia="仿宋_GB2312"/>
                      <w:sz w:val="24"/>
                    </w:rPr>
                  </w:pPr>
                  <w:r>
                    <w:rPr>
                      <w:rFonts w:hint="eastAsia" w:eastAsia="仿宋_GB2312"/>
                      <w:sz w:val="24"/>
                    </w:rPr>
                    <w:t>不超过4秒</w:t>
                  </w:r>
                </w:p>
              </w:tc>
              <w:tc>
                <w:tcPr>
                  <w:tcW w:w="1325" w:type="dxa"/>
                  <w:vAlign w:val="center"/>
                </w:tcPr>
                <w:p>
                  <w:pPr>
                    <w:adjustRightInd w:val="0"/>
                    <w:snapToGrid w:val="0"/>
                    <w:jc w:val="center"/>
                    <w:textAlignment w:val="baseline"/>
                    <w:rPr>
                      <w:rFonts w:eastAsia="仿宋_GB2312"/>
                      <w:sz w:val="24"/>
                    </w:rPr>
                  </w:pPr>
                  <w:r>
                    <w:rPr>
                      <w:rFonts w:hint="eastAsia" w:eastAsia="仿宋_GB2312"/>
                      <w:sz w:val="24"/>
                    </w:rPr>
                    <w:t>不超过2秒</w:t>
                  </w:r>
                </w:p>
              </w:tc>
              <w:tc>
                <w:tcPr>
                  <w:tcW w:w="1822" w:type="dxa"/>
                  <w:vAlign w:val="center"/>
                </w:tcPr>
                <w:p>
                  <w:pPr>
                    <w:adjustRightInd w:val="0"/>
                    <w:snapToGrid w:val="0"/>
                    <w:jc w:val="center"/>
                    <w:textAlignment w:val="baseline"/>
                    <w:rPr>
                      <w:rFonts w:eastAsia="仿宋_GB2312"/>
                      <w:sz w:val="24"/>
                    </w:rPr>
                  </w:pPr>
                  <w:r>
                    <w:rPr>
                      <w:rFonts w:hint="eastAsia" w:ascii="仿宋_GB2312" w:hAnsi="仿宋_GB2312" w:eastAsia="仿宋_GB2312" w:cs="仿宋_GB2312"/>
                      <w:sz w:val="24"/>
                      <w:szCs w:val="32"/>
                    </w:rPr>
                    <w:t>具备CNAS等资质的第三方，提交加盖CNAS的报告</w:t>
                  </w:r>
                </w:p>
              </w:tc>
            </w:tr>
          </w:tbl>
          <w:p>
            <w:pPr>
              <w:tabs>
                <w:tab w:val="left" w:pos="1890"/>
              </w:tabs>
              <w:rPr>
                <w:rFonts w:eastAsia="仿宋_GB2312"/>
              </w:rPr>
            </w:pPr>
          </w:p>
          <w:p>
            <w:pPr>
              <w:adjustRightInd w:val="0"/>
              <w:snapToGrid w:val="0"/>
              <w:ind w:firstLine="482" w:firstLineChars="200"/>
              <w:textAlignment w:val="baseline"/>
              <w:rPr>
                <w:rFonts w:eastAsia="仿宋_GB2312"/>
                <w:b/>
                <w:sz w:val="24"/>
              </w:rPr>
            </w:pPr>
          </w:p>
          <w:p>
            <w:pPr>
              <w:pStyle w:val="2"/>
              <w:rPr>
                <w:rFonts w:eastAsia="仿宋_GB2312"/>
              </w:rPr>
            </w:pPr>
          </w:p>
          <w:p>
            <w:pPr>
              <w:rPr>
                <w:rFonts w:eastAsia="仿宋_GB2312"/>
                <w:i/>
                <w:iCs/>
                <w:sz w:val="24"/>
              </w:rPr>
            </w:pPr>
            <w:r>
              <w:rPr>
                <w:rFonts w:eastAsia="仿宋_GB2312"/>
                <w:b/>
                <w:bCs/>
                <w:iCs/>
                <w:sz w:val="24"/>
              </w:rPr>
              <w:t>2.交付成果</w:t>
            </w:r>
            <w:r>
              <w:rPr>
                <w:rFonts w:eastAsia="仿宋_GB2312"/>
                <w:i/>
                <w:iCs/>
                <w:sz w:val="24"/>
              </w:rPr>
              <w:t>（①</w:t>
            </w:r>
            <w:r>
              <w:rPr>
                <w:rFonts w:eastAsia="仿宋_GB2312"/>
                <w:b/>
                <w:bCs/>
                <w:i/>
                <w:iCs/>
                <w:sz w:val="24"/>
              </w:rPr>
              <w:t>“对应任务”</w:t>
            </w:r>
            <w:r>
              <w:rPr>
                <w:rFonts w:eastAsia="仿宋_GB2312"/>
                <w:i/>
                <w:iCs/>
                <w:sz w:val="24"/>
              </w:rPr>
              <w:t>指将由项目内哪个任务支撑取得某项交付成果，应按照任务顺序填写项目总体交付成果或课题交付成果；②应根据</w:t>
            </w:r>
            <w:r>
              <w:rPr>
                <w:rFonts w:eastAsia="仿宋_GB2312"/>
                <w:b/>
                <w:bCs/>
                <w:i/>
                <w:iCs/>
                <w:sz w:val="24"/>
              </w:rPr>
              <w:t>“成果类型”</w:t>
            </w:r>
            <w:r>
              <w:rPr>
                <w:rFonts w:eastAsia="仿宋_GB2312"/>
                <w:i/>
                <w:iCs/>
                <w:sz w:val="24"/>
              </w:rPr>
              <w:t>，分类填写各项成果，明确状态、数量、评测方式等关键内容；③交付成果包含</w:t>
            </w:r>
            <w:r>
              <w:rPr>
                <w:rFonts w:eastAsia="仿宋_GB2312"/>
                <w:b/>
                <w:bCs/>
                <w:i/>
                <w:iCs/>
                <w:sz w:val="24"/>
              </w:rPr>
              <w:t>报告、标准、专利、软件系统、硬件装置、著作（含论文）</w:t>
            </w:r>
            <w:r>
              <w:rPr>
                <w:rFonts w:eastAsia="仿宋_GB2312"/>
                <w:i/>
                <w:iCs/>
                <w:sz w:val="24"/>
              </w:rPr>
              <w:t>等，其中专利、软件系统、硬件装置等成果为数量指标，报告、标准、著作（含论文）应注重质量，不以数量作为评价标准；④对各项交付成果需填写项目中期、验收时要到达的指标值/状态；⑤</w:t>
            </w:r>
            <w:r>
              <w:rPr>
                <w:rFonts w:eastAsia="仿宋_GB2312"/>
                <w:b/>
                <w:bCs/>
                <w:i/>
                <w:iCs/>
                <w:sz w:val="24"/>
              </w:rPr>
              <w:t>“评测方式（方法）”</w:t>
            </w:r>
            <w:r>
              <w:rPr>
                <w:rFonts w:eastAsia="仿宋_GB2312"/>
                <w:i/>
                <w:iCs/>
                <w:sz w:val="24"/>
              </w:rPr>
              <w:t>应提出相关研究成果的具体考核技术方法、测算方法等）</w:t>
            </w:r>
          </w:p>
          <w:p>
            <w:pPr>
              <w:pStyle w:val="2"/>
              <w:rPr>
                <w:rFonts w:eastAsia="仿宋_GB2312"/>
              </w:rPr>
            </w:pPr>
          </w:p>
          <w:tbl>
            <w:tblPr>
              <w:tblStyle w:val="14"/>
              <w:tblW w:w="95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5"/>
              <w:gridCol w:w="870"/>
              <w:gridCol w:w="1401"/>
              <w:gridCol w:w="1113"/>
              <w:gridCol w:w="952"/>
              <w:gridCol w:w="1175"/>
              <w:gridCol w:w="969"/>
              <w:gridCol w:w="1033"/>
              <w:gridCol w:w="1621"/>
            </w:tblGrid>
            <w:tr>
              <w:trPr>
                <w:trHeight w:val="454" w:hRule="atLeast"/>
                <w:jc w:val="center"/>
              </w:trPr>
              <w:tc>
                <w:tcPr>
                  <w:tcW w:w="9599" w:type="dxa"/>
                  <w:gridSpan w:val="9"/>
                  <w:vAlign w:val="center"/>
                </w:tcPr>
                <w:p>
                  <w:pPr>
                    <w:adjustRightInd w:val="0"/>
                    <w:snapToGrid w:val="0"/>
                    <w:jc w:val="center"/>
                    <w:textAlignment w:val="baseline"/>
                    <w:rPr>
                      <w:rFonts w:eastAsia="仿宋_GB2312"/>
                      <w:sz w:val="24"/>
                    </w:rPr>
                  </w:pPr>
                  <w:r>
                    <w:rPr>
                      <w:rFonts w:hint="eastAsia" w:eastAsia="仿宋_GB2312"/>
                      <w:b/>
                      <w:bCs/>
                      <w:color w:val="000000"/>
                      <w:spacing w:val="-4"/>
                      <w:sz w:val="24"/>
                    </w:rPr>
                    <w:t>项目总体交付成果</w:t>
                  </w:r>
                </w:p>
              </w:tc>
            </w:tr>
            <w:tr>
              <w:trPr>
                <w:trHeight w:val="454" w:hRule="atLeast"/>
                <w:jc w:val="center"/>
              </w:trPr>
              <w:tc>
                <w:tcPr>
                  <w:tcW w:w="465" w:type="dxa"/>
                  <w:vAlign w:val="center"/>
                </w:tcPr>
                <w:p>
                  <w:pPr>
                    <w:adjustRightInd w:val="0"/>
                    <w:snapToGrid w:val="0"/>
                    <w:jc w:val="center"/>
                    <w:textAlignment w:val="baseline"/>
                    <w:rPr>
                      <w:rFonts w:eastAsia="仿宋_GB2312"/>
                      <w:sz w:val="24"/>
                    </w:rPr>
                  </w:pPr>
                  <w:r>
                    <w:rPr>
                      <w:rFonts w:hint="eastAsia" w:eastAsia="仿宋_GB2312"/>
                      <w:sz w:val="24"/>
                    </w:rPr>
                    <w:t>序号</w:t>
                  </w:r>
                </w:p>
              </w:tc>
              <w:tc>
                <w:tcPr>
                  <w:tcW w:w="870" w:type="dxa"/>
                  <w:vAlign w:val="center"/>
                </w:tcPr>
                <w:p>
                  <w:pPr>
                    <w:adjustRightInd w:val="0"/>
                    <w:snapToGrid w:val="0"/>
                    <w:jc w:val="center"/>
                    <w:textAlignment w:val="baseline"/>
                    <w:rPr>
                      <w:rFonts w:eastAsia="仿宋_GB2312"/>
                      <w:sz w:val="24"/>
                    </w:rPr>
                  </w:pPr>
                  <w:r>
                    <w:rPr>
                      <w:rFonts w:hint="eastAsia" w:eastAsia="仿宋_GB2312"/>
                      <w:sz w:val="24"/>
                    </w:rPr>
                    <w:t>对应任务</w:t>
                  </w:r>
                </w:p>
              </w:tc>
              <w:tc>
                <w:tcPr>
                  <w:tcW w:w="1401" w:type="dxa"/>
                  <w:vAlign w:val="center"/>
                </w:tcPr>
                <w:p>
                  <w:pPr>
                    <w:adjustRightInd w:val="0"/>
                    <w:snapToGrid w:val="0"/>
                    <w:jc w:val="center"/>
                    <w:textAlignment w:val="baseline"/>
                    <w:rPr>
                      <w:rFonts w:eastAsia="仿宋_GB2312"/>
                      <w:sz w:val="24"/>
                    </w:rPr>
                  </w:pPr>
                  <w:r>
                    <w:rPr>
                      <w:rFonts w:hint="eastAsia" w:eastAsia="仿宋_GB2312"/>
                      <w:sz w:val="24"/>
                    </w:rPr>
                    <w:t>成果类型</w:t>
                  </w:r>
                </w:p>
              </w:tc>
              <w:tc>
                <w:tcPr>
                  <w:tcW w:w="1113" w:type="dxa"/>
                  <w:vAlign w:val="center"/>
                </w:tcPr>
                <w:p>
                  <w:pPr>
                    <w:adjustRightInd w:val="0"/>
                    <w:snapToGrid w:val="0"/>
                    <w:jc w:val="center"/>
                    <w:textAlignment w:val="baseline"/>
                    <w:rPr>
                      <w:rFonts w:eastAsia="仿宋_GB2312"/>
                      <w:sz w:val="24"/>
                    </w:rPr>
                  </w:pPr>
                  <w:r>
                    <w:rPr>
                      <w:rFonts w:hint="eastAsia" w:eastAsia="仿宋_GB2312"/>
                      <w:sz w:val="24"/>
                    </w:rPr>
                    <w:t>成果</w:t>
                  </w:r>
                </w:p>
                <w:p>
                  <w:pPr>
                    <w:adjustRightInd w:val="0"/>
                    <w:snapToGrid w:val="0"/>
                    <w:jc w:val="center"/>
                    <w:textAlignment w:val="baseline"/>
                    <w:rPr>
                      <w:rFonts w:eastAsia="仿宋_GB2312"/>
                      <w:sz w:val="24"/>
                    </w:rPr>
                  </w:pPr>
                  <w:r>
                    <w:rPr>
                      <w:rFonts w:hint="eastAsia" w:eastAsia="仿宋_GB2312"/>
                      <w:sz w:val="24"/>
                    </w:rPr>
                    <w:t>名称</w:t>
                  </w:r>
                </w:p>
              </w:tc>
              <w:tc>
                <w:tcPr>
                  <w:tcW w:w="952" w:type="dxa"/>
                  <w:vAlign w:val="center"/>
                </w:tcPr>
                <w:p>
                  <w:pPr>
                    <w:adjustRightInd w:val="0"/>
                    <w:snapToGrid w:val="0"/>
                    <w:jc w:val="center"/>
                    <w:textAlignment w:val="baseline"/>
                    <w:rPr>
                      <w:rFonts w:eastAsia="仿宋_GB2312"/>
                      <w:sz w:val="24"/>
                    </w:rPr>
                  </w:pPr>
                  <w:r>
                    <w:rPr>
                      <w:rFonts w:hint="eastAsia" w:eastAsia="仿宋_GB2312"/>
                      <w:sz w:val="24"/>
                    </w:rPr>
                    <w:t>中期检查应达到状态</w:t>
                  </w:r>
                </w:p>
              </w:tc>
              <w:tc>
                <w:tcPr>
                  <w:tcW w:w="1175" w:type="dxa"/>
                  <w:vAlign w:val="center"/>
                </w:tcPr>
                <w:p>
                  <w:pPr>
                    <w:adjustRightInd w:val="0"/>
                    <w:snapToGrid w:val="0"/>
                    <w:jc w:val="center"/>
                    <w:textAlignment w:val="baseline"/>
                    <w:rPr>
                      <w:rFonts w:eastAsia="仿宋_GB2312"/>
                      <w:sz w:val="24"/>
                    </w:rPr>
                  </w:pPr>
                  <w:r>
                    <w:rPr>
                      <w:rFonts w:hint="eastAsia" w:eastAsia="仿宋_GB2312"/>
                      <w:sz w:val="24"/>
                    </w:rPr>
                    <w:t>中期检查应达到量值</w:t>
                  </w:r>
                </w:p>
              </w:tc>
              <w:tc>
                <w:tcPr>
                  <w:tcW w:w="969" w:type="dxa"/>
                  <w:vAlign w:val="center"/>
                </w:tcPr>
                <w:p>
                  <w:pPr>
                    <w:adjustRightInd w:val="0"/>
                    <w:snapToGrid w:val="0"/>
                    <w:jc w:val="center"/>
                    <w:textAlignment w:val="baseline"/>
                    <w:rPr>
                      <w:rFonts w:eastAsia="仿宋_GB2312"/>
                      <w:sz w:val="24"/>
                    </w:rPr>
                  </w:pPr>
                  <w:r>
                    <w:rPr>
                      <w:rFonts w:hint="eastAsia" w:eastAsia="仿宋_GB2312"/>
                      <w:sz w:val="24"/>
                    </w:rPr>
                    <w:t>验收应达到状态</w:t>
                  </w:r>
                </w:p>
              </w:tc>
              <w:tc>
                <w:tcPr>
                  <w:tcW w:w="1033" w:type="dxa"/>
                  <w:vAlign w:val="center"/>
                </w:tcPr>
                <w:p>
                  <w:pPr>
                    <w:adjustRightInd w:val="0"/>
                    <w:snapToGrid w:val="0"/>
                    <w:jc w:val="center"/>
                    <w:textAlignment w:val="baseline"/>
                    <w:rPr>
                      <w:rFonts w:eastAsia="仿宋_GB2312"/>
                      <w:sz w:val="24"/>
                    </w:rPr>
                  </w:pPr>
                  <w:r>
                    <w:rPr>
                      <w:rFonts w:hint="eastAsia" w:eastAsia="仿宋_GB2312"/>
                      <w:sz w:val="24"/>
                    </w:rPr>
                    <w:t>验收应达到量值</w:t>
                  </w:r>
                </w:p>
              </w:tc>
              <w:tc>
                <w:tcPr>
                  <w:tcW w:w="1621" w:type="dxa"/>
                  <w:vAlign w:val="center"/>
                </w:tcPr>
                <w:p>
                  <w:pPr>
                    <w:adjustRightInd w:val="0"/>
                    <w:snapToGrid w:val="0"/>
                    <w:jc w:val="center"/>
                    <w:textAlignment w:val="baseline"/>
                    <w:rPr>
                      <w:rFonts w:eastAsia="仿宋_GB2312"/>
                      <w:sz w:val="24"/>
                    </w:rPr>
                  </w:pPr>
                  <w:r>
                    <w:rPr>
                      <w:rFonts w:hint="eastAsia" w:eastAsia="仿宋_GB2312"/>
                      <w:sz w:val="24"/>
                    </w:rPr>
                    <w:t>评测方式</w:t>
                  </w:r>
                </w:p>
                <w:p>
                  <w:pPr>
                    <w:adjustRightInd w:val="0"/>
                    <w:snapToGrid w:val="0"/>
                    <w:jc w:val="center"/>
                    <w:textAlignment w:val="baseline"/>
                    <w:rPr>
                      <w:rFonts w:eastAsia="仿宋_GB2312"/>
                      <w:sz w:val="24"/>
                    </w:rPr>
                  </w:pPr>
                  <w:r>
                    <w:rPr>
                      <w:rFonts w:hint="eastAsia" w:eastAsia="仿宋_GB2312"/>
                      <w:sz w:val="24"/>
                    </w:rPr>
                    <w:t>（方法）</w:t>
                  </w:r>
                </w:p>
              </w:tc>
            </w:tr>
            <w:tr>
              <w:trPr>
                <w:trHeight w:val="454" w:hRule="atLeast"/>
                <w:jc w:val="center"/>
              </w:trPr>
              <w:tc>
                <w:tcPr>
                  <w:tcW w:w="465" w:type="dxa"/>
                  <w:vAlign w:val="center"/>
                </w:tcPr>
                <w:p>
                  <w:pPr>
                    <w:adjustRightInd w:val="0"/>
                    <w:snapToGrid w:val="0"/>
                    <w:jc w:val="center"/>
                    <w:textAlignment w:val="baseline"/>
                    <w:rPr>
                      <w:rFonts w:eastAsia="仿宋_GB2312"/>
                      <w:sz w:val="24"/>
                    </w:rPr>
                  </w:pPr>
                  <w:r>
                    <w:rPr>
                      <w:rFonts w:hint="eastAsia" w:eastAsia="仿宋_GB2312"/>
                      <w:sz w:val="24"/>
                    </w:rPr>
                    <w:t>1</w:t>
                  </w:r>
                </w:p>
              </w:tc>
              <w:tc>
                <w:tcPr>
                  <w:tcW w:w="870" w:type="dxa"/>
                  <w:vAlign w:val="center"/>
                </w:tcPr>
                <w:p>
                  <w:pPr>
                    <w:adjustRightInd w:val="0"/>
                    <w:snapToGrid w:val="0"/>
                    <w:jc w:val="center"/>
                    <w:textAlignment w:val="baseline"/>
                    <w:rPr>
                      <w:rFonts w:eastAsia="仿宋_GB2312"/>
                      <w:i/>
                      <w:iCs/>
                      <w:sz w:val="24"/>
                    </w:rPr>
                  </w:pPr>
                  <w:r>
                    <w:rPr>
                      <w:rFonts w:hint="eastAsia" w:eastAsia="仿宋_GB2312"/>
                      <w:i/>
                      <w:iCs/>
                      <w:sz w:val="24"/>
                    </w:rPr>
                    <w:t>任务1</w:t>
                  </w:r>
                </w:p>
              </w:tc>
              <w:tc>
                <w:tcPr>
                  <w:tcW w:w="1401" w:type="dxa"/>
                  <w:vAlign w:val="center"/>
                </w:tcPr>
                <w:p>
                  <w:pPr>
                    <w:adjustRightInd w:val="0"/>
                    <w:snapToGrid w:val="0"/>
                    <w:jc w:val="center"/>
                    <w:textAlignment w:val="baseline"/>
                    <w:rPr>
                      <w:rFonts w:eastAsia="仿宋_GB2312"/>
                      <w:i/>
                      <w:iCs/>
                      <w:sz w:val="24"/>
                    </w:rPr>
                  </w:pPr>
                  <w:r>
                    <w:rPr>
                      <w:rFonts w:hint="eastAsia" w:eastAsia="仿宋_GB2312"/>
                      <w:i/>
                      <w:iCs/>
                      <w:sz w:val="24"/>
                    </w:rPr>
                    <w:t>报告</w:t>
                  </w:r>
                </w:p>
              </w:tc>
              <w:tc>
                <w:tcPr>
                  <w:tcW w:w="1113" w:type="dxa"/>
                  <w:vAlign w:val="center"/>
                </w:tcPr>
                <w:p>
                  <w:pPr>
                    <w:adjustRightInd w:val="0"/>
                    <w:snapToGrid w:val="0"/>
                    <w:jc w:val="center"/>
                    <w:textAlignment w:val="baseline"/>
                    <w:rPr>
                      <w:rFonts w:eastAsia="仿宋_GB2312"/>
                      <w:i/>
                      <w:iCs/>
                      <w:sz w:val="24"/>
                    </w:rPr>
                  </w:pPr>
                  <w:r>
                    <w:rPr>
                      <w:rFonts w:hint="eastAsia" w:eastAsia="仿宋_GB2312"/>
                      <w:i/>
                      <w:iCs/>
                      <w:sz w:val="24"/>
                    </w:rPr>
                    <w:t>统一模型构建技术报告</w:t>
                  </w:r>
                </w:p>
              </w:tc>
              <w:tc>
                <w:tcPr>
                  <w:tcW w:w="952" w:type="dxa"/>
                  <w:vAlign w:val="center"/>
                </w:tcPr>
                <w:p>
                  <w:pPr>
                    <w:adjustRightInd w:val="0"/>
                    <w:snapToGrid w:val="0"/>
                    <w:jc w:val="center"/>
                    <w:textAlignment w:val="baseline"/>
                    <w:rPr>
                      <w:rFonts w:eastAsia="仿宋_GB2312"/>
                      <w:i/>
                      <w:iCs/>
                      <w:sz w:val="24"/>
                    </w:rPr>
                  </w:pPr>
                  <w:r>
                    <w:rPr>
                      <w:rFonts w:hint="eastAsia" w:eastAsia="仿宋_GB2312"/>
                      <w:i/>
                      <w:iCs/>
                      <w:sz w:val="24"/>
                    </w:rPr>
                    <w:t>初稿</w:t>
                  </w:r>
                </w:p>
              </w:tc>
              <w:tc>
                <w:tcPr>
                  <w:tcW w:w="1175" w:type="dxa"/>
                  <w:vAlign w:val="center"/>
                </w:tcPr>
                <w:p>
                  <w:pPr>
                    <w:adjustRightInd w:val="0"/>
                    <w:snapToGrid w:val="0"/>
                    <w:jc w:val="center"/>
                    <w:textAlignment w:val="baseline"/>
                    <w:rPr>
                      <w:rFonts w:eastAsia="仿宋_GB2312"/>
                      <w:i/>
                      <w:iCs/>
                      <w:sz w:val="24"/>
                    </w:rPr>
                  </w:pPr>
                  <w:r>
                    <w:rPr>
                      <w:rFonts w:hint="eastAsia" w:eastAsia="仿宋_GB2312"/>
                      <w:i/>
                      <w:iCs/>
                      <w:sz w:val="24"/>
                    </w:rPr>
                    <w:t>1</w:t>
                  </w:r>
                </w:p>
              </w:tc>
              <w:tc>
                <w:tcPr>
                  <w:tcW w:w="969" w:type="dxa"/>
                  <w:vAlign w:val="center"/>
                </w:tcPr>
                <w:p>
                  <w:pPr>
                    <w:adjustRightInd w:val="0"/>
                    <w:snapToGrid w:val="0"/>
                    <w:jc w:val="center"/>
                    <w:textAlignment w:val="baseline"/>
                    <w:rPr>
                      <w:rFonts w:eastAsia="仿宋_GB2312"/>
                      <w:i/>
                      <w:iCs/>
                      <w:sz w:val="24"/>
                    </w:rPr>
                  </w:pPr>
                  <w:r>
                    <w:rPr>
                      <w:rFonts w:hint="eastAsia" w:eastAsia="仿宋_GB2312"/>
                      <w:i/>
                      <w:iCs/>
                      <w:sz w:val="24"/>
                    </w:rPr>
                    <w:t>终稿</w:t>
                  </w:r>
                </w:p>
              </w:tc>
              <w:tc>
                <w:tcPr>
                  <w:tcW w:w="1033" w:type="dxa"/>
                  <w:vAlign w:val="center"/>
                </w:tcPr>
                <w:p>
                  <w:pPr>
                    <w:adjustRightInd w:val="0"/>
                    <w:snapToGrid w:val="0"/>
                    <w:jc w:val="center"/>
                    <w:textAlignment w:val="baseline"/>
                    <w:rPr>
                      <w:rFonts w:eastAsia="仿宋_GB2312"/>
                      <w:i/>
                      <w:iCs/>
                      <w:sz w:val="24"/>
                    </w:rPr>
                  </w:pPr>
                  <w:r>
                    <w:rPr>
                      <w:rFonts w:hint="eastAsia" w:eastAsia="仿宋_GB2312"/>
                      <w:i/>
                      <w:iCs/>
                      <w:sz w:val="24"/>
                    </w:rPr>
                    <w:t>1</w:t>
                  </w:r>
                </w:p>
              </w:tc>
              <w:tc>
                <w:tcPr>
                  <w:tcW w:w="1621" w:type="dxa"/>
                  <w:vAlign w:val="center"/>
                </w:tcPr>
                <w:p>
                  <w:pPr>
                    <w:adjustRightInd w:val="0"/>
                    <w:snapToGrid w:val="0"/>
                    <w:jc w:val="center"/>
                    <w:textAlignment w:val="baseline"/>
                    <w:rPr>
                      <w:rFonts w:eastAsia="仿宋_GB2312"/>
                      <w:i/>
                      <w:iCs/>
                      <w:sz w:val="24"/>
                    </w:rPr>
                  </w:pPr>
                  <w:r>
                    <w:rPr>
                      <w:rFonts w:hint="eastAsia" w:eastAsia="仿宋_GB2312"/>
                      <w:i/>
                      <w:iCs/>
                      <w:sz w:val="24"/>
                    </w:rPr>
                    <w:t>专家评审</w:t>
                  </w:r>
                </w:p>
              </w:tc>
            </w:tr>
            <w:tr>
              <w:trPr>
                <w:trHeight w:val="454" w:hRule="atLeast"/>
                <w:jc w:val="center"/>
              </w:trPr>
              <w:tc>
                <w:tcPr>
                  <w:tcW w:w="465" w:type="dxa"/>
                  <w:vAlign w:val="center"/>
                </w:tcPr>
                <w:p>
                  <w:pPr>
                    <w:adjustRightInd w:val="0"/>
                    <w:snapToGrid w:val="0"/>
                    <w:jc w:val="center"/>
                    <w:textAlignment w:val="baseline"/>
                    <w:rPr>
                      <w:rFonts w:eastAsia="仿宋_GB2312"/>
                      <w:sz w:val="24"/>
                    </w:rPr>
                  </w:pPr>
                  <w:r>
                    <w:rPr>
                      <w:rFonts w:hint="eastAsia" w:eastAsia="仿宋_GB2312"/>
                      <w:sz w:val="24"/>
                    </w:rPr>
                    <w:t>2</w:t>
                  </w:r>
                </w:p>
              </w:tc>
              <w:tc>
                <w:tcPr>
                  <w:tcW w:w="870" w:type="dxa"/>
                  <w:vAlign w:val="center"/>
                </w:tcPr>
                <w:p>
                  <w:pPr>
                    <w:adjustRightInd w:val="0"/>
                    <w:snapToGrid w:val="0"/>
                    <w:jc w:val="center"/>
                    <w:textAlignment w:val="baseline"/>
                    <w:rPr>
                      <w:rFonts w:eastAsia="仿宋_GB2312"/>
                      <w:sz w:val="24"/>
                    </w:rPr>
                  </w:pPr>
                  <w:r>
                    <w:rPr>
                      <w:rFonts w:hint="eastAsia" w:eastAsia="仿宋_GB2312"/>
                      <w:sz w:val="24"/>
                    </w:rPr>
                    <w:t>任务1</w:t>
                  </w:r>
                </w:p>
              </w:tc>
              <w:tc>
                <w:tcPr>
                  <w:tcW w:w="1401" w:type="dxa"/>
                  <w:vAlign w:val="center"/>
                </w:tcPr>
                <w:p>
                  <w:pPr>
                    <w:adjustRightInd w:val="0"/>
                    <w:snapToGrid w:val="0"/>
                    <w:jc w:val="center"/>
                    <w:textAlignment w:val="baseline"/>
                    <w:rPr>
                      <w:rFonts w:eastAsia="仿宋_GB2312"/>
                      <w:sz w:val="24"/>
                    </w:rPr>
                  </w:pPr>
                  <w:r>
                    <w:rPr>
                      <w:rFonts w:hint="eastAsia" w:eastAsia="仿宋_GB2312"/>
                      <w:sz w:val="24"/>
                    </w:rPr>
                    <w:t>论文</w:t>
                  </w:r>
                </w:p>
              </w:tc>
              <w:tc>
                <w:tcPr>
                  <w:tcW w:w="1113" w:type="dxa"/>
                  <w:vAlign w:val="center"/>
                </w:tcPr>
                <w:p>
                  <w:pPr>
                    <w:adjustRightInd w:val="0"/>
                    <w:snapToGrid w:val="0"/>
                    <w:jc w:val="center"/>
                    <w:textAlignment w:val="baseline"/>
                    <w:rPr>
                      <w:rFonts w:eastAsia="仿宋_GB2312"/>
                      <w:sz w:val="24"/>
                    </w:rPr>
                  </w:pPr>
                  <w:r>
                    <w:rPr>
                      <w:rFonts w:hint="eastAsia" w:eastAsia="仿宋_GB2312"/>
                      <w:sz w:val="24"/>
                    </w:rPr>
                    <w:t>3篇</w:t>
                  </w:r>
                </w:p>
              </w:tc>
              <w:tc>
                <w:tcPr>
                  <w:tcW w:w="952" w:type="dxa"/>
                  <w:vAlign w:val="center"/>
                </w:tcPr>
                <w:p>
                  <w:pPr>
                    <w:adjustRightInd w:val="0"/>
                    <w:snapToGrid w:val="0"/>
                    <w:jc w:val="center"/>
                    <w:textAlignment w:val="baseline"/>
                    <w:rPr>
                      <w:rFonts w:eastAsia="仿宋_GB2312"/>
                      <w:sz w:val="24"/>
                    </w:rPr>
                  </w:pPr>
                  <w:r>
                    <w:rPr>
                      <w:rFonts w:hint="eastAsia" w:eastAsia="仿宋_GB2312"/>
                      <w:i/>
                      <w:iCs/>
                      <w:sz w:val="24"/>
                    </w:rPr>
                    <w:t>初稿</w:t>
                  </w:r>
                </w:p>
              </w:tc>
              <w:tc>
                <w:tcPr>
                  <w:tcW w:w="1175" w:type="dxa"/>
                  <w:vAlign w:val="center"/>
                </w:tcPr>
                <w:p>
                  <w:pPr>
                    <w:adjustRightInd w:val="0"/>
                    <w:snapToGrid w:val="0"/>
                    <w:jc w:val="center"/>
                    <w:textAlignment w:val="baseline"/>
                    <w:rPr>
                      <w:rFonts w:eastAsia="仿宋_GB2312"/>
                      <w:sz w:val="24"/>
                    </w:rPr>
                  </w:pPr>
                  <w:r>
                    <w:rPr>
                      <w:rFonts w:hint="eastAsia" w:eastAsia="仿宋_GB2312"/>
                      <w:sz w:val="24"/>
                    </w:rPr>
                    <w:t>录用或发表2篇</w:t>
                  </w:r>
                </w:p>
              </w:tc>
              <w:tc>
                <w:tcPr>
                  <w:tcW w:w="969" w:type="dxa"/>
                  <w:vAlign w:val="center"/>
                </w:tcPr>
                <w:p>
                  <w:pPr>
                    <w:adjustRightInd w:val="0"/>
                    <w:snapToGrid w:val="0"/>
                    <w:jc w:val="center"/>
                    <w:textAlignment w:val="baseline"/>
                    <w:rPr>
                      <w:rFonts w:eastAsia="仿宋_GB2312"/>
                      <w:sz w:val="24"/>
                    </w:rPr>
                  </w:pPr>
                  <w:r>
                    <w:rPr>
                      <w:rFonts w:hint="eastAsia" w:eastAsia="仿宋_GB2312"/>
                      <w:i/>
                      <w:iCs/>
                      <w:sz w:val="24"/>
                    </w:rPr>
                    <w:t>终稿</w:t>
                  </w:r>
                </w:p>
              </w:tc>
              <w:tc>
                <w:tcPr>
                  <w:tcW w:w="1033" w:type="dxa"/>
                  <w:vAlign w:val="center"/>
                </w:tcPr>
                <w:p>
                  <w:pPr>
                    <w:adjustRightInd w:val="0"/>
                    <w:snapToGrid w:val="0"/>
                    <w:jc w:val="center"/>
                    <w:textAlignment w:val="baseline"/>
                    <w:rPr>
                      <w:rFonts w:eastAsia="仿宋_GB2312"/>
                      <w:sz w:val="24"/>
                    </w:rPr>
                  </w:pPr>
                  <w:r>
                    <w:rPr>
                      <w:rFonts w:hint="eastAsia" w:eastAsia="仿宋_GB2312"/>
                      <w:sz w:val="24"/>
                    </w:rPr>
                    <w:t>录用或发表3篇</w:t>
                  </w:r>
                </w:p>
              </w:tc>
              <w:tc>
                <w:tcPr>
                  <w:tcW w:w="1621" w:type="dxa"/>
                  <w:vAlign w:val="center"/>
                </w:tcPr>
                <w:p>
                  <w:pPr>
                    <w:adjustRightInd w:val="0"/>
                    <w:snapToGrid w:val="0"/>
                    <w:jc w:val="center"/>
                    <w:textAlignment w:val="baseline"/>
                    <w:rPr>
                      <w:rFonts w:eastAsia="仿宋_GB2312"/>
                      <w:sz w:val="24"/>
                    </w:rPr>
                  </w:pPr>
                  <w:r>
                    <w:rPr>
                      <w:rFonts w:hint="eastAsia" w:eastAsia="仿宋_GB2312"/>
                      <w:sz w:val="24"/>
                    </w:rPr>
                    <w:t>录用通知或者发表</w:t>
                  </w:r>
                </w:p>
              </w:tc>
            </w:tr>
            <w:tr>
              <w:trPr>
                <w:trHeight w:val="454" w:hRule="atLeast"/>
                <w:jc w:val="center"/>
              </w:trPr>
              <w:tc>
                <w:tcPr>
                  <w:tcW w:w="465" w:type="dxa"/>
                  <w:vAlign w:val="center"/>
                </w:tcPr>
                <w:p>
                  <w:pPr>
                    <w:adjustRightInd w:val="0"/>
                    <w:snapToGrid w:val="0"/>
                    <w:jc w:val="center"/>
                    <w:textAlignment w:val="baseline"/>
                    <w:rPr>
                      <w:rFonts w:eastAsia="仿宋_GB2312"/>
                      <w:sz w:val="24"/>
                    </w:rPr>
                  </w:pPr>
                  <w:r>
                    <w:rPr>
                      <w:rFonts w:hint="eastAsia" w:eastAsia="仿宋_GB2312"/>
                      <w:sz w:val="24"/>
                    </w:rPr>
                    <w:t>3</w:t>
                  </w:r>
                </w:p>
              </w:tc>
              <w:tc>
                <w:tcPr>
                  <w:tcW w:w="870" w:type="dxa"/>
                  <w:vAlign w:val="center"/>
                </w:tcPr>
                <w:p>
                  <w:pPr>
                    <w:adjustRightInd w:val="0"/>
                    <w:snapToGrid w:val="0"/>
                    <w:jc w:val="center"/>
                    <w:textAlignment w:val="baseline"/>
                    <w:rPr>
                      <w:rFonts w:eastAsia="仿宋_GB2312"/>
                      <w:sz w:val="24"/>
                    </w:rPr>
                  </w:pPr>
                  <w:r>
                    <w:rPr>
                      <w:rFonts w:hint="eastAsia" w:eastAsia="仿宋_GB2312"/>
                      <w:sz w:val="24"/>
                    </w:rPr>
                    <w:t>任务1</w:t>
                  </w:r>
                </w:p>
              </w:tc>
              <w:tc>
                <w:tcPr>
                  <w:tcW w:w="1401" w:type="dxa"/>
                  <w:vAlign w:val="center"/>
                </w:tcPr>
                <w:p>
                  <w:pPr>
                    <w:adjustRightInd w:val="0"/>
                    <w:snapToGrid w:val="0"/>
                    <w:jc w:val="center"/>
                    <w:textAlignment w:val="baseline"/>
                    <w:rPr>
                      <w:rFonts w:eastAsia="仿宋_GB2312"/>
                      <w:sz w:val="24"/>
                    </w:rPr>
                  </w:pPr>
                  <w:r>
                    <w:rPr>
                      <w:rFonts w:hint="eastAsia" w:eastAsia="仿宋_GB2312"/>
                      <w:sz w:val="24"/>
                    </w:rPr>
                    <w:t>专利</w:t>
                  </w:r>
                </w:p>
              </w:tc>
              <w:tc>
                <w:tcPr>
                  <w:tcW w:w="1113" w:type="dxa"/>
                  <w:vAlign w:val="center"/>
                </w:tcPr>
                <w:p>
                  <w:pPr>
                    <w:adjustRightInd w:val="0"/>
                    <w:snapToGrid w:val="0"/>
                    <w:jc w:val="center"/>
                    <w:textAlignment w:val="baseline"/>
                    <w:rPr>
                      <w:rFonts w:eastAsia="仿宋_GB2312"/>
                      <w:sz w:val="24"/>
                    </w:rPr>
                  </w:pPr>
                  <w:r>
                    <w:rPr>
                      <w:rFonts w:hint="eastAsia" w:eastAsia="仿宋_GB2312"/>
                      <w:sz w:val="24"/>
                    </w:rPr>
                    <w:t>受理(实审）4项</w:t>
                  </w:r>
                </w:p>
              </w:tc>
              <w:tc>
                <w:tcPr>
                  <w:tcW w:w="952" w:type="dxa"/>
                  <w:vAlign w:val="center"/>
                </w:tcPr>
                <w:p>
                  <w:pPr>
                    <w:adjustRightInd w:val="0"/>
                    <w:snapToGrid w:val="0"/>
                    <w:jc w:val="center"/>
                    <w:textAlignment w:val="baseline"/>
                    <w:rPr>
                      <w:rFonts w:eastAsia="仿宋_GB2312"/>
                      <w:sz w:val="24"/>
                    </w:rPr>
                  </w:pPr>
                  <w:r>
                    <w:rPr>
                      <w:rFonts w:hint="eastAsia" w:eastAsia="仿宋_GB2312"/>
                      <w:i/>
                      <w:iCs/>
                      <w:sz w:val="24"/>
                    </w:rPr>
                    <w:t>初稿</w:t>
                  </w:r>
                </w:p>
              </w:tc>
              <w:tc>
                <w:tcPr>
                  <w:tcW w:w="1175" w:type="dxa"/>
                  <w:vAlign w:val="center"/>
                </w:tcPr>
                <w:p>
                  <w:pPr>
                    <w:adjustRightInd w:val="0"/>
                    <w:snapToGrid w:val="0"/>
                    <w:jc w:val="center"/>
                    <w:textAlignment w:val="baseline"/>
                    <w:rPr>
                      <w:rFonts w:eastAsia="仿宋_GB2312"/>
                      <w:sz w:val="24"/>
                    </w:rPr>
                  </w:pPr>
                  <w:r>
                    <w:rPr>
                      <w:rFonts w:hint="eastAsia" w:eastAsia="仿宋_GB2312"/>
                      <w:sz w:val="24"/>
                    </w:rPr>
                    <w:t>受理(实审）2项</w:t>
                  </w:r>
                </w:p>
              </w:tc>
              <w:tc>
                <w:tcPr>
                  <w:tcW w:w="969" w:type="dxa"/>
                  <w:vAlign w:val="center"/>
                </w:tcPr>
                <w:p>
                  <w:pPr>
                    <w:adjustRightInd w:val="0"/>
                    <w:snapToGrid w:val="0"/>
                    <w:jc w:val="center"/>
                    <w:textAlignment w:val="baseline"/>
                    <w:rPr>
                      <w:rFonts w:eastAsia="仿宋_GB2312"/>
                      <w:sz w:val="24"/>
                    </w:rPr>
                  </w:pPr>
                  <w:r>
                    <w:rPr>
                      <w:rFonts w:hint="eastAsia" w:eastAsia="仿宋_GB2312"/>
                      <w:i/>
                      <w:iCs/>
                      <w:sz w:val="24"/>
                    </w:rPr>
                    <w:t>终稿</w:t>
                  </w:r>
                </w:p>
              </w:tc>
              <w:tc>
                <w:tcPr>
                  <w:tcW w:w="1033" w:type="dxa"/>
                  <w:vAlign w:val="center"/>
                </w:tcPr>
                <w:p>
                  <w:pPr>
                    <w:adjustRightInd w:val="0"/>
                    <w:snapToGrid w:val="0"/>
                    <w:jc w:val="center"/>
                    <w:textAlignment w:val="baseline"/>
                    <w:rPr>
                      <w:rFonts w:eastAsia="仿宋_GB2312"/>
                      <w:sz w:val="24"/>
                    </w:rPr>
                  </w:pPr>
                  <w:r>
                    <w:rPr>
                      <w:rFonts w:hint="eastAsia" w:eastAsia="仿宋_GB2312"/>
                      <w:sz w:val="24"/>
                    </w:rPr>
                    <w:t>受理(实审）4项</w:t>
                  </w:r>
                </w:p>
              </w:tc>
              <w:tc>
                <w:tcPr>
                  <w:tcW w:w="1621" w:type="dxa"/>
                  <w:vAlign w:val="center"/>
                </w:tcPr>
                <w:p>
                  <w:pPr>
                    <w:adjustRightInd w:val="0"/>
                    <w:snapToGrid w:val="0"/>
                    <w:jc w:val="center"/>
                    <w:textAlignment w:val="baseline"/>
                    <w:rPr>
                      <w:rFonts w:eastAsia="仿宋_GB2312"/>
                      <w:sz w:val="24"/>
                    </w:rPr>
                  </w:pPr>
                  <w:r>
                    <w:rPr>
                      <w:rFonts w:hint="eastAsia" w:eastAsia="仿宋_GB2312"/>
                      <w:sz w:val="24"/>
                    </w:rPr>
                    <w:t>受理通知</w:t>
                  </w:r>
                </w:p>
              </w:tc>
            </w:tr>
            <w:tr>
              <w:trPr>
                <w:trHeight w:val="454" w:hRule="atLeast"/>
                <w:jc w:val="center"/>
              </w:trPr>
              <w:tc>
                <w:tcPr>
                  <w:tcW w:w="465" w:type="dxa"/>
                  <w:vAlign w:val="center"/>
                </w:tcPr>
                <w:p>
                  <w:pPr>
                    <w:adjustRightInd w:val="0"/>
                    <w:snapToGrid w:val="0"/>
                    <w:jc w:val="center"/>
                    <w:textAlignment w:val="baseline"/>
                    <w:rPr>
                      <w:rFonts w:eastAsia="仿宋_GB2312"/>
                      <w:sz w:val="24"/>
                    </w:rPr>
                  </w:pPr>
                  <w:r>
                    <w:rPr>
                      <w:rFonts w:hint="eastAsia" w:eastAsia="仿宋_GB2312"/>
                      <w:sz w:val="24"/>
                    </w:rPr>
                    <w:t>4</w:t>
                  </w:r>
                </w:p>
              </w:tc>
              <w:tc>
                <w:tcPr>
                  <w:tcW w:w="870" w:type="dxa"/>
                  <w:vAlign w:val="center"/>
                </w:tcPr>
                <w:p>
                  <w:pPr>
                    <w:adjustRightInd w:val="0"/>
                    <w:snapToGrid w:val="0"/>
                    <w:jc w:val="center"/>
                    <w:textAlignment w:val="baseline"/>
                    <w:rPr>
                      <w:rFonts w:eastAsia="仿宋_GB2312"/>
                      <w:sz w:val="24"/>
                    </w:rPr>
                  </w:pPr>
                  <w:r>
                    <w:rPr>
                      <w:rFonts w:hint="eastAsia" w:eastAsia="仿宋_GB2312"/>
                      <w:sz w:val="24"/>
                    </w:rPr>
                    <w:t>任务2</w:t>
                  </w:r>
                </w:p>
              </w:tc>
              <w:tc>
                <w:tcPr>
                  <w:tcW w:w="1401" w:type="dxa"/>
                  <w:vAlign w:val="center"/>
                </w:tcPr>
                <w:p>
                  <w:pPr>
                    <w:adjustRightInd w:val="0"/>
                    <w:snapToGrid w:val="0"/>
                    <w:jc w:val="center"/>
                    <w:textAlignment w:val="baseline"/>
                    <w:rPr>
                      <w:rFonts w:eastAsia="仿宋_GB2312"/>
                      <w:sz w:val="24"/>
                    </w:rPr>
                  </w:pPr>
                  <w:r>
                    <w:rPr>
                      <w:rFonts w:hint="eastAsia" w:eastAsia="仿宋_GB2312"/>
                      <w:sz w:val="24"/>
                    </w:rPr>
                    <w:t>报告</w:t>
                  </w:r>
                </w:p>
              </w:tc>
              <w:tc>
                <w:tcPr>
                  <w:tcW w:w="1113" w:type="dxa"/>
                  <w:vAlign w:val="center"/>
                </w:tcPr>
                <w:p>
                  <w:pPr>
                    <w:adjustRightInd w:val="0"/>
                    <w:snapToGrid w:val="0"/>
                    <w:jc w:val="center"/>
                    <w:textAlignment w:val="baseline"/>
                    <w:rPr>
                      <w:rFonts w:eastAsia="仿宋_GB2312"/>
                      <w:sz w:val="24"/>
                    </w:rPr>
                  </w:pPr>
                  <w:r>
                    <w:rPr>
                      <w:rFonts w:hint="eastAsia" w:eastAsia="仿宋_GB2312"/>
                      <w:sz w:val="24"/>
                    </w:rPr>
                    <w:t>支撑孪生体新范式融合的多维数据分析框架技术报告</w:t>
                  </w:r>
                </w:p>
              </w:tc>
              <w:tc>
                <w:tcPr>
                  <w:tcW w:w="952" w:type="dxa"/>
                  <w:vAlign w:val="center"/>
                </w:tcPr>
                <w:p>
                  <w:pPr>
                    <w:adjustRightInd w:val="0"/>
                    <w:snapToGrid w:val="0"/>
                    <w:jc w:val="center"/>
                    <w:textAlignment w:val="baseline"/>
                    <w:rPr>
                      <w:rFonts w:eastAsia="仿宋_GB2312"/>
                      <w:sz w:val="24"/>
                    </w:rPr>
                  </w:pPr>
                  <w:r>
                    <w:rPr>
                      <w:rFonts w:hint="eastAsia" w:eastAsia="仿宋_GB2312"/>
                      <w:sz w:val="24"/>
                    </w:rPr>
                    <w:t>初稿</w:t>
                  </w:r>
                </w:p>
              </w:tc>
              <w:tc>
                <w:tcPr>
                  <w:tcW w:w="1175" w:type="dxa"/>
                  <w:vAlign w:val="center"/>
                </w:tcPr>
                <w:p>
                  <w:pPr>
                    <w:adjustRightInd w:val="0"/>
                    <w:snapToGrid w:val="0"/>
                    <w:jc w:val="center"/>
                    <w:textAlignment w:val="baseline"/>
                    <w:rPr>
                      <w:rFonts w:eastAsia="仿宋_GB2312"/>
                      <w:sz w:val="24"/>
                    </w:rPr>
                  </w:pPr>
                  <w:r>
                    <w:rPr>
                      <w:rFonts w:hint="eastAsia" w:eastAsia="仿宋_GB2312"/>
                      <w:sz w:val="24"/>
                    </w:rPr>
                    <w:t>1</w:t>
                  </w:r>
                </w:p>
              </w:tc>
              <w:tc>
                <w:tcPr>
                  <w:tcW w:w="969" w:type="dxa"/>
                  <w:vAlign w:val="center"/>
                </w:tcPr>
                <w:p>
                  <w:pPr>
                    <w:adjustRightInd w:val="0"/>
                    <w:snapToGrid w:val="0"/>
                    <w:jc w:val="center"/>
                    <w:textAlignment w:val="baseline"/>
                    <w:rPr>
                      <w:rFonts w:eastAsia="仿宋_GB2312"/>
                      <w:sz w:val="24"/>
                    </w:rPr>
                  </w:pPr>
                  <w:r>
                    <w:rPr>
                      <w:rFonts w:hint="eastAsia" w:eastAsia="仿宋_GB2312"/>
                      <w:sz w:val="24"/>
                    </w:rPr>
                    <w:t>终稿</w:t>
                  </w:r>
                </w:p>
              </w:tc>
              <w:tc>
                <w:tcPr>
                  <w:tcW w:w="1033" w:type="dxa"/>
                  <w:vAlign w:val="center"/>
                </w:tcPr>
                <w:p>
                  <w:pPr>
                    <w:adjustRightInd w:val="0"/>
                    <w:snapToGrid w:val="0"/>
                    <w:jc w:val="center"/>
                    <w:textAlignment w:val="baseline"/>
                    <w:rPr>
                      <w:rFonts w:eastAsia="仿宋_GB2312"/>
                      <w:sz w:val="24"/>
                    </w:rPr>
                  </w:pPr>
                  <w:r>
                    <w:rPr>
                      <w:rFonts w:hint="eastAsia" w:eastAsia="仿宋_GB2312"/>
                      <w:sz w:val="24"/>
                    </w:rPr>
                    <w:t>1</w:t>
                  </w:r>
                </w:p>
              </w:tc>
              <w:tc>
                <w:tcPr>
                  <w:tcW w:w="1621" w:type="dxa"/>
                  <w:vAlign w:val="center"/>
                </w:tcPr>
                <w:p>
                  <w:pPr>
                    <w:adjustRightInd w:val="0"/>
                    <w:snapToGrid w:val="0"/>
                    <w:jc w:val="center"/>
                    <w:textAlignment w:val="baseline"/>
                    <w:rPr>
                      <w:rFonts w:eastAsia="仿宋_GB2312"/>
                      <w:sz w:val="24"/>
                    </w:rPr>
                  </w:pPr>
                  <w:r>
                    <w:rPr>
                      <w:rFonts w:hint="eastAsia" w:eastAsia="仿宋_GB2312"/>
                      <w:sz w:val="24"/>
                    </w:rPr>
                    <w:t>专家评审</w:t>
                  </w:r>
                </w:p>
              </w:tc>
            </w:tr>
            <w:tr>
              <w:trPr>
                <w:trHeight w:val="454" w:hRule="atLeast"/>
                <w:jc w:val="center"/>
              </w:trPr>
              <w:tc>
                <w:tcPr>
                  <w:tcW w:w="465" w:type="dxa"/>
                  <w:vAlign w:val="center"/>
                </w:tcPr>
                <w:p>
                  <w:pPr>
                    <w:adjustRightInd w:val="0"/>
                    <w:snapToGrid w:val="0"/>
                    <w:jc w:val="center"/>
                    <w:textAlignment w:val="baseline"/>
                    <w:rPr>
                      <w:rFonts w:eastAsia="仿宋_GB2312"/>
                      <w:sz w:val="24"/>
                    </w:rPr>
                  </w:pPr>
                  <w:r>
                    <w:rPr>
                      <w:rFonts w:hint="eastAsia" w:eastAsia="仿宋_GB2312"/>
                      <w:sz w:val="24"/>
                    </w:rPr>
                    <w:t>5</w:t>
                  </w:r>
                </w:p>
              </w:tc>
              <w:tc>
                <w:tcPr>
                  <w:tcW w:w="870" w:type="dxa"/>
                  <w:vAlign w:val="center"/>
                </w:tcPr>
                <w:p>
                  <w:pPr>
                    <w:adjustRightInd w:val="0"/>
                    <w:snapToGrid w:val="0"/>
                    <w:jc w:val="center"/>
                    <w:textAlignment w:val="baseline"/>
                    <w:rPr>
                      <w:rFonts w:eastAsia="仿宋_GB2312"/>
                      <w:sz w:val="24"/>
                    </w:rPr>
                  </w:pPr>
                  <w:r>
                    <w:rPr>
                      <w:rFonts w:hint="eastAsia" w:eastAsia="仿宋_GB2312"/>
                      <w:sz w:val="24"/>
                    </w:rPr>
                    <w:t>任务2</w:t>
                  </w:r>
                </w:p>
              </w:tc>
              <w:tc>
                <w:tcPr>
                  <w:tcW w:w="1401" w:type="dxa"/>
                  <w:vAlign w:val="center"/>
                </w:tcPr>
                <w:p>
                  <w:pPr>
                    <w:adjustRightInd w:val="0"/>
                    <w:snapToGrid w:val="0"/>
                    <w:jc w:val="center"/>
                    <w:textAlignment w:val="baseline"/>
                    <w:rPr>
                      <w:rFonts w:eastAsia="仿宋_GB2312"/>
                      <w:sz w:val="24"/>
                    </w:rPr>
                  </w:pPr>
                  <w:r>
                    <w:rPr>
                      <w:rFonts w:hint="eastAsia" w:eastAsia="仿宋_GB2312"/>
                      <w:sz w:val="24"/>
                    </w:rPr>
                    <w:t>论文</w:t>
                  </w:r>
                </w:p>
              </w:tc>
              <w:tc>
                <w:tcPr>
                  <w:tcW w:w="1113" w:type="dxa"/>
                  <w:vAlign w:val="center"/>
                </w:tcPr>
                <w:p>
                  <w:pPr>
                    <w:adjustRightInd w:val="0"/>
                    <w:snapToGrid w:val="0"/>
                    <w:jc w:val="center"/>
                    <w:textAlignment w:val="baseline"/>
                    <w:rPr>
                      <w:rFonts w:eastAsia="仿宋_GB2312"/>
                      <w:sz w:val="24"/>
                    </w:rPr>
                  </w:pPr>
                  <w:r>
                    <w:rPr>
                      <w:rFonts w:hint="eastAsia" w:eastAsia="仿宋_GB2312"/>
                      <w:sz w:val="24"/>
                    </w:rPr>
                    <w:t>3篇</w:t>
                  </w:r>
                </w:p>
              </w:tc>
              <w:tc>
                <w:tcPr>
                  <w:tcW w:w="952" w:type="dxa"/>
                  <w:vAlign w:val="center"/>
                </w:tcPr>
                <w:p>
                  <w:pPr>
                    <w:adjustRightInd w:val="0"/>
                    <w:snapToGrid w:val="0"/>
                    <w:jc w:val="center"/>
                    <w:textAlignment w:val="baseline"/>
                    <w:rPr>
                      <w:rFonts w:eastAsia="仿宋_GB2312"/>
                      <w:sz w:val="24"/>
                    </w:rPr>
                  </w:pPr>
                  <w:r>
                    <w:rPr>
                      <w:rFonts w:hint="eastAsia" w:eastAsia="仿宋_GB2312"/>
                      <w:i/>
                      <w:iCs/>
                      <w:sz w:val="24"/>
                    </w:rPr>
                    <w:t>初稿</w:t>
                  </w:r>
                </w:p>
              </w:tc>
              <w:tc>
                <w:tcPr>
                  <w:tcW w:w="1175" w:type="dxa"/>
                  <w:vAlign w:val="center"/>
                </w:tcPr>
                <w:p>
                  <w:pPr>
                    <w:adjustRightInd w:val="0"/>
                    <w:snapToGrid w:val="0"/>
                    <w:jc w:val="center"/>
                    <w:textAlignment w:val="baseline"/>
                    <w:rPr>
                      <w:rFonts w:eastAsia="仿宋_GB2312"/>
                      <w:sz w:val="24"/>
                    </w:rPr>
                  </w:pPr>
                  <w:r>
                    <w:rPr>
                      <w:rFonts w:hint="eastAsia" w:eastAsia="仿宋_GB2312"/>
                      <w:sz w:val="24"/>
                    </w:rPr>
                    <w:t>录用或发表2篇</w:t>
                  </w:r>
                </w:p>
              </w:tc>
              <w:tc>
                <w:tcPr>
                  <w:tcW w:w="969" w:type="dxa"/>
                  <w:vAlign w:val="center"/>
                </w:tcPr>
                <w:p>
                  <w:pPr>
                    <w:adjustRightInd w:val="0"/>
                    <w:snapToGrid w:val="0"/>
                    <w:jc w:val="center"/>
                    <w:textAlignment w:val="baseline"/>
                    <w:rPr>
                      <w:rFonts w:eastAsia="仿宋_GB2312"/>
                      <w:sz w:val="24"/>
                    </w:rPr>
                  </w:pPr>
                  <w:r>
                    <w:rPr>
                      <w:rFonts w:hint="eastAsia" w:eastAsia="仿宋_GB2312"/>
                      <w:i/>
                      <w:iCs/>
                      <w:sz w:val="24"/>
                    </w:rPr>
                    <w:t>终稿</w:t>
                  </w:r>
                </w:p>
              </w:tc>
              <w:tc>
                <w:tcPr>
                  <w:tcW w:w="1033" w:type="dxa"/>
                  <w:vAlign w:val="center"/>
                </w:tcPr>
                <w:p>
                  <w:pPr>
                    <w:adjustRightInd w:val="0"/>
                    <w:snapToGrid w:val="0"/>
                    <w:jc w:val="center"/>
                    <w:textAlignment w:val="baseline"/>
                    <w:rPr>
                      <w:rFonts w:eastAsia="仿宋_GB2312"/>
                      <w:sz w:val="24"/>
                    </w:rPr>
                  </w:pPr>
                  <w:r>
                    <w:rPr>
                      <w:rFonts w:hint="eastAsia" w:eastAsia="仿宋_GB2312"/>
                      <w:sz w:val="24"/>
                    </w:rPr>
                    <w:t>录用或发表3篇</w:t>
                  </w:r>
                </w:p>
              </w:tc>
              <w:tc>
                <w:tcPr>
                  <w:tcW w:w="1621" w:type="dxa"/>
                  <w:vAlign w:val="center"/>
                </w:tcPr>
                <w:p>
                  <w:pPr>
                    <w:adjustRightInd w:val="0"/>
                    <w:snapToGrid w:val="0"/>
                    <w:jc w:val="center"/>
                    <w:textAlignment w:val="baseline"/>
                    <w:rPr>
                      <w:rFonts w:eastAsia="仿宋_GB2312"/>
                      <w:sz w:val="24"/>
                    </w:rPr>
                  </w:pPr>
                  <w:r>
                    <w:rPr>
                      <w:rFonts w:hint="eastAsia" w:eastAsia="仿宋_GB2312"/>
                      <w:sz w:val="24"/>
                    </w:rPr>
                    <w:t>录用通知或者发表</w:t>
                  </w:r>
                </w:p>
              </w:tc>
            </w:tr>
            <w:tr>
              <w:trPr>
                <w:trHeight w:val="454" w:hRule="atLeast"/>
                <w:jc w:val="center"/>
              </w:trPr>
              <w:tc>
                <w:tcPr>
                  <w:tcW w:w="465" w:type="dxa"/>
                  <w:vAlign w:val="center"/>
                </w:tcPr>
                <w:p>
                  <w:pPr>
                    <w:adjustRightInd w:val="0"/>
                    <w:snapToGrid w:val="0"/>
                    <w:jc w:val="center"/>
                    <w:textAlignment w:val="baseline"/>
                    <w:rPr>
                      <w:rFonts w:eastAsia="仿宋_GB2312"/>
                      <w:sz w:val="24"/>
                    </w:rPr>
                  </w:pPr>
                  <w:r>
                    <w:rPr>
                      <w:rFonts w:hint="eastAsia" w:eastAsia="仿宋_GB2312"/>
                      <w:sz w:val="24"/>
                    </w:rPr>
                    <w:t>6</w:t>
                  </w:r>
                </w:p>
              </w:tc>
              <w:tc>
                <w:tcPr>
                  <w:tcW w:w="870" w:type="dxa"/>
                  <w:vAlign w:val="center"/>
                </w:tcPr>
                <w:p>
                  <w:pPr>
                    <w:adjustRightInd w:val="0"/>
                    <w:snapToGrid w:val="0"/>
                    <w:jc w:val="center"/>
                    <w:textAlignment w:val="baseline"/>
                    <w:rPr>
                      <w:rFonts w:eastAsia="仿宋_GB2312"/>
                      <w:sz w:val="24"/>
                    </w:rPr>
                  </w:pPr>
                  <w:r>
                    <w:rPr>
                      <w:rFonts w:hint="eastAsia" w:eastAsia="仿宋_GB2312"/>
                      <w:sz w:val="24"/>
                    </w:rPr>
                    <w:t>任务2</w:t>
                  </w:r>
                </w:p>
              </w:tc>
              <w:tc>
                <w:tcPr>
                  <w:tcW w:w="1401" w:type="dxa"/>
                  <w:vAlign w:val="center"/>
                </w:tcPr>
                <w:p>
                  <w:pPr>
                    <w:adjustRightInd w:val="0"/>
                    <w:snapToGrid w:val="0"/>
                    <w:jc w:val="center"/>
                    <w:textAlignment w:val="baseline"/>
                    <w:rPr>
                      <w:rFonts w:eastAsia="仿宋_GB2312"/>
                      <w:sz w:val="24"/>
                    </w:rPr>
                  </w:pPr>
                  <w:r>
                    <w:rPr>
                      <w:rFonts w:hint="eastAsia" w:eastAsia="仿宋_GB2312"/>
                      <w:sz w:val="24"/>
                    </w:rPr>
                    <w:t>专利</w:t>
                  </w:r>
                </w:p>
              </w:tc>
              <w:tc>
                <w:tcPr>
                  <w:tcW w:w="1113" w:type="dxa"/>
                  <w:vAlign w:val="center"/>
                </w:tcPr>
                <w:p>
                  <w:pPr>
                    <w:adjustRightInd w:val="0"/>
                    <w:snapToGrid w:val="0"/>
                    <w:jc w:val="center"/>
                    <w:textAlignment w:val="baseline"/>
                    <w:rPr>
                      <w:rFonts w:eastAsia="仿宋_GB2312"/>
                      <w:sz w:val="24"/>
                    </w:rPr>
                  </w:pPr>
                  <w:r>
                    <w:rPr>
                      <w:rFonts w:hint="eastAsia" w:eastAsia="仿宋_GB2312"/>
                      <w:sz w:val="24"/>
                    </w:rPr>
                    <w:t>受理(实审）4项</w:t>
                  </w:r>
                </w:p>
              </w:tc>
              <w:tc>
                <w:tcPr>
                  <w:tcW w:w="952" w:type="dxa"/>
                  <w:vAlign w:val="center"/>
                </w:tcPr>
                <w:p>
                  <w:pPr>
                    <w:adjustRightInd w:val="0"/>
                    <w:snapToGrid w:val="0"/>
                    <w:jc w:val="center"/>
                    <w:textAlignment w:val="baseline"/>
                    <w:rPr>
                      <w:rFonts w:eastAsia="仿宋_GB2312"/>
                      <w:sz w:val="24"/>
                    </w:rPr>
                  </w:pPr>
                  <w:r>
                    <w:rPr>
                      <w:rFonts w:hint="eastAsia" w:eastAsia="仿宋_GB2312"/>
                      <w:i/>
                      <w:iCs/>
                      <w:sz w:val="24"/>
                    </w:rPr>
                    <w:t>初稿</w:t>
                  </w:r>
                </w:p>
              </w:tc>
              <w:tc>
                <w:tcPr>
                  <w:tcW w:w="1175" w:type="dxa"/>
                  <w:vAlign w:val="center"/>
                </w:tcPr>
                <w:p>
                  <w:pPr>
                    <w:adjustRightInd w:val="0"/>
                    <w:snapToGrid w:val="0"/>
                    <w:jc w:val="center"/>
                    <w:textAlignment w:val="baseline"/>
                    <w:rPr>
                      <w:rFonts w:eastAsia="仿宋_GB2312"/>
                      <w:sz w:val="24"/>
                    </w:rPr>
                  </w:pPr>
                  <w:r>
                    <w:rPr>
                      <w:rFonts w:hint="eastAsia" w:eastAsia="仿宋_GB2312"/>
                      <w:sz w:val="24"/>
                    </w:rPr>
                    <w:t>受理2项</w:t>
                  </w:r>
                </w:p>
              </w:tc>
              <w:tc>
                <w:tcPr>
                  <w:tcW w:w="969" w:type="dxa"/>
                  <w:vAlign w:val="center"/>
                </w:tcPr>
                <w:p>
                  <w:pPr>
                    <w:adjustRightInd w:val="0"/>
                    <w:snapToGrid w:val="0"/>
                    <w:jc w:val="center"/>
                    <w:textAlignment w:val="baseline"/>
                    <w:rPr>
                      <w:rFonts w:eastAsia="仿宋_GB2312"/>
                      <w:sz w:val="24"/>
                    </w:rPr>
                  </w:pPr>
                  <w:r>
                    <w:rPr>
                      <w:rFonts w:hint="eastAsia" w:eastAsia="仿宋_GB2312"/>
                      <w:i/>
                      <w:iCs/>
                      <w:sz w:val="24"/>
                    </w:rPr>
                    <w:t>终稿</w:t>
                  </w:r>
                </w:p>
              </w:tc>
              <w:tc>
                <w:tcPr>
                  <w:tcW w:w="1033" w:type="dxa"/>
                  <w:vAlign w:val="center"/>
                </w:tcPr>
                <w:p>
                  <w:pPr>
                    <w:adjustRightInd w:val="0"/>
                    <w:snapToGrid w:val="0"/>
                    <w:jc w:val="center"/>
                    <w:textAlignment w:val="baseline"/>
                    <w:rPr>
                      <w:rFonts w:eastAsia="仿宋_GB2312"/>
                      <w:sz w:val="24"/>
                    </w:rPr>
                  </w:pPr>
                  <w:r>
                    <w:rPr>
                      <w:rFonts w:hint="eastAsia" w:eastAsia="仿宋_GB2312"/>
                      <w:sz w:val="24"/>
                    </w:rPr>
                    <w:t>受理(实审）4项</w:t>
                  </w:r>
                </w:p>
              </w:tc>
              <w:tc>
                <w:tcPr>
                  <w:tcW w:w="1621" w:type="dxa"/>
                  <w:vAlign w:val="center"/>
                </w:tcPr>
                <w:p>
                  <w:pPr>
                    <w:adjustRightInd w:val="0"/>
                    <w:snapToGrid w:val="0"/>
                    <w:jc w:val="center"/>
                    <w:textAlignment w:val="baseline"/>
                    <w:rPr>
                      <w:rFonts w:eastAsia="仿宋_GB2312"/>
                      <w:sz w:val="24"/>
                    </w:rPr>
                  </w:pPr>
                  <w:r>
                    <w:rPr>
                      <w:rFonts w:hint="eastAsia" w:eastAsia="仿宋_GB2312"/>
                      <w:sz w:val="24"/>
                    </w:rPr>
                    <w:t>受理通知</w:t>
                  </w:r>
                </w:p>
              </w:tc>
            </w:tr>
            <w:tr>
              <w:trPr>
                <w:trHeight w:val="454" w:hRule="atLeast"/>
                <w:jc w:val="center"/>
              </w:trPr>
              <w:tc>
                <w:tcPr>
                  <w:tcW w:w="465" w:type="dxa"/>
                  <w:vAlign w:val="center"/>
                </w:tcPr>
                <w:p>
                  <w:pPr>
                    <w:adjustRightInd w:val="0"/>
                    <w:snapToGrid w:val="0"/>
                    <w:jc w:val="center"/>
                    <w:textAlignment w:val="baseline"/>
                    <w:rPr>
                      <w:rFonts w:eastAsia="仿宋_GB2312"/>
                      <w:sz w:val="24"/>
                    </w:rPr>
                  </w:pPr>
                  <w:r>
                    <w:rPr>
                      <w:rFonts w:hint="eastAsia" w:eastAsia="仿宋_GB2312"/>
                      <w:sz w:val="24"/>
                    </w:rPr>
                    <w:t>7</w:t>
                  </w:r>
                </w:p>
              </w:tc>
              <w:tc>
                <w:tcPr>
                  <w:tcW w:w="870" w:type="dxa"/>
                  <w:vAlign w:val="center"/>
                </w:tcPr>
                <w:p>
                  <w:pPr>
                    <w:adjustRightInd w:val="0"/>
                    <w:snapToGrid w:val="0"/>
                    <w:jc w:val="center"/>
                    <w:textAlignment w:val="baseline"/>
                    <w:rPr>
                      <w:rFonts w:eastAsia="仿宋_GB2312"/>
                      <w:sz w:val="24"/>
                    </w:rPr>
                  </w:pPr>
                  <w:r>
                    <w:rPr>
                      <w:rFonts w:hint="eastAsia" w:eastAsia="仿宋_GB2312"/>
                      <w:sz w:val="24"/>
                    </w:rPr>
                    <w:t>任务2</w:t>
                  </w:r>
                </w:p>
              </w:tc>
              <w:tc>
                <w:tcPr>
                  <w:tcW w:w="1401" w:type="dxa"/>
                  <w:vAlign w:val="center"/>
                </w:tcPr>
                <w:p>
                  <w:pPr>
                    <w:adjustRightInd w:val="0"/>
                    <w:snapToGrid w:val="0"/>
                    <w:jc w:val="center"/>
                    <w:textAlignment w:val="baseline"/>
                    <w:rPr>
                      <w:rFonts w:eastAsia="仿宋_GB2312"/>
                      <w:sz w:val="24"/>
                    </w:rPr>
                  </w:pPr>
                  <w:r>
                    <w:rPr>
                      <w:rFonts w:hint="eastAsia" w:eastAsia="仿宋_GB2312"/>
                      <w:sz w:val="24"/>
                    </w:rPr>
                    <w:t>原型系统</w:t>
                  </w:r>
                </w:p>
              </w:tc>
              <w:tc>
                <w:tcPr>
                  <w:tcW w:w="1113" w:type="dxa"/>
                  <w:vAlign w:val="center"/>
                </w:tcPr>
                <w:p>
                  <w:pPr>
                    <w:adjustRightInd w:val="0"/>
                    <w:snapToGrid w:val="0"/>
                    <w:jc w:val="center"/>
                    <w:textAlignment w:val="baseline"/>
                    <w:rPr>
                      <w:rFonts w:eastAsia="仿宋_GB2312"/>
                      <w:sz w:val="24"/>
                    </w:rPr>
                  </w:pPr>
                  <w:r>
                    <w:rPr>
                      <w:rFonts w:hint="eastAsia" w:eastAsia="仿宋_GB2312"/>
                      <w:sz w:val="24"/>
                    </w:rPr>
                    <w:t>支撑孪生体新范式多维数据融合分析框架原型系统</w:t>
                  </w:r>
                </w:p>
              </w:tc>
              <w:tc>
                <w:tcPr>
                  <w:tcW w:w="952" w:type="dxa"/>
                  <w:vAlign w:val="center"/>
                </w:tcPr>
                <w:p>
                  <w:pPr>
                    <w:adjustRightInd w:val="0"/>
                    <w:snapToGrid w:val="0"/>
                    <w:jc w:val="center"/>
                    <w:textAlignment w:val="baseline"/>
                    <w:rPr>
                      <w:rFonts w:eastAsia="仿宋_GB2312"/>
                      <w:sz w:val="24"/>
                    </w:rPr>
                  </w:pPr>
                  <w:r>
                    <w:rPr>
                      <w:rFonts w:hint="eastAsia" w:eastAsia="仿宋_GB2312"/>
                      <w:sz w:val="24"/>
                    </w:rPr>
                    <w:t>完成原型系统的需求调研与设计</w:t>
                  </w:r>
                </w:p>
              </w:tc>
              <w:tc>
                <w:tcPr>
                  <w:tcW w:w="1175" w:type="dxa"/>
                  <w:vAlign w:val="center"/>
                </w:tcPr>
                <w:p>
                  <w:pPr>
                    <w:adjustRightInd w:val="0"/>
                    <w:snapToGrid w:val="0"/>
                    <w:jc w:val="center"/>
                    <w:textAlignment w:val="baseline"/>
                    <w:rPr>
                      <w:rFonts w:eastAsia="仿宋_GB2312"/>
                      <w:sz w:val="24"/>
                    </w:rPr>
                  </w:pPr>
                  <w:r>
                    <w:rPr>
                      <w:rFonts w:hint="eastAsia" w:eastAsia="仿宋_GB2312"/>
                      <w:sz w:val="24"/>
                    </w:rPr>
                    <w:t>完成原型系统的需求调研与设计</w:t>
                  </w:r>
                </w:p>
              </w:tc>
              <w:tc>
                <w:tcPr>
                  <w:tcW w:w="969" w:type="dxa"/>
                  <w:vAlign w:val="center"/>
                </w:tcPr>
                <w:p>
                  <w:pPr>
                    <w:adjustRightInd w:val="0"/>
                    <w:snapToGrid w:val="0"/>
                    <w:jc w:val="center"/>
                    <w:textAlignment w:val="baseline"/>
                    <w:rPr>
                      <w:rFonts w:eastAsia="仿宋_GB2312"/>
                      <w:sz w:val="24"/>
                    </w:rPr>
                  </w:pPr>
                  <w:r>
                    <w:rPr>
                      <w:rFonts w:hint="eastAsia" w:eastAsia="仿宋_GB2312"/>
                      <w:sz w:val="24"/>
                    </w:rPr>
                    <w:t>完成原型系统开发</w:t>
                  </w:r>
                </w:p>
              </w:tc>
              <w:tc>
                <w:tcPr>
                  <w:tcW w:w="1033" w:type="dxa"/>
                  <w:vAlign w:val="center"/>
                </w:tcPr>
                <w:p>
                  <w:pPr>
                    <w:adjustRightInd w:val="0"/>
                    <w:snapToGrid w:val="0"/>
                    <w:jc w:val="center"/>
                    <w:textAlignment w:val="baseline"/>
                    <w:rPr>
                      <w:rFonts w:eastAsia="仿宋_GB2312"/>
                      <w:sz w:val="24"/>
                    </w:rPr>
                  </w:pPr>
                  <w:r>
                    <w:rPr>
                      <w:rFonts w:hint="eastAsia" w:eastAsia="仿宋_GB2312"/>
                      <w:sz w:val="24"/>
                    </w:rPr>
                    <w:t>完成原型系统开发</w:t>
                  </w:r>
                </w:p>
              </w:tc>
              <w:tc>
                <w:tcPr>
                  <w:tcW w:w="1621" w:type="dxa"/>
                  <w:vAlign w:val="center"/>
                </w:tcPr>
                <w:p>
                  <w:pPr>
                    <w:adjustRightInd w:val="0"/>
                    <w:snapToGrid w:val="0"/>
                    <w:jc w:val="center"/>
                    <w:textAlignment w:val="baseline"/>
                  </w:pPr>
                  <w:r>
                    <w:rPr>
                      <w:rFonts w:hint="eastAsia"/>
                    </w:rPr>
                    <w:t>第三方测试</w:t>
                  </w:r>
                </w:p>
              </w:tc>
            </w:tr>
            <w:tr>
              <w:trPr>
                <w:trHeight w:val="454" w:hRule="atLeast"/>
                <w:jc w:val="center"/>
              </w:trPr>
              <w:tc>
                <w:tcPr>
                  <w:tcW w:w="465" w:type="dxa"/>
                  <w:vAlign w:val="center"/>
                </w:tcPr>
                <w:p>
                  <w:pPr>
                    <w:adjustRightInd w:val="0"/>
                    <w:snapToGrid w:val="0"/>
                    <w:jc w:val="center"/>
                    <w:textAlignment w:val="baseline"/>
                    <w:rPr>
                      <w:rFonts w:eastAsia="仿宋_GB2312"/>
                      <w:sz w:val="24"/>
                    </w:rPr>
                  </w:pPr>
                  <w:r>
                    <w:rPr>
                      <w:rFonts w:hint="eastAsia" w:eastAsia="仿宋_GB2312"/>
                      <w:sz w:val="24"/>
                    </w:rPr>
                    <w:t>8</w:t>
                  </w:r>
                </w:p>
              </w:tc>
              <w:tc>
                <w:tcPr>
                  <w:tcW w:w="870" w:type="dxa"/>
                  <w:vAlign w:val="center"/>
                </w:tcPr>
                <w:p>
                  <w:pPr>
                    <w:adjustRightInd w:val="0"/>
                    <w:snapToGrid w:val="0"/>
                    <w:jc w:val="center"/>
                    <w:textAlignment w:val="baseline"/>
                    <w:rPr>
                      <w:rFonts w:eastAsia="仿宋_GB2312"/>
                      <w:sz w:val="24"/>
                    </w:rPr>
                  </w:pPr>
                  <w:r>
                    <w:rPr>
                      <w:rFonts w:hint="eastAsia" w:eastAsia="仿宋_GB2312"/>
                      <w:sz w:val="24"/>
                    </w:rPr>
                    <w:t>任务3</w:t>
                  </w:r>
                </w:p>
              </w:tc>
              <w:tc>
                <w:tcPr>
                  <w:tcW w:w="1401" w:type="dxa"/>
                  <w:vAlign w:val="center"/>
                </w:tcPr>
                <w:p>
                  <w:pPr>
                    <w:adjustRightInd w:val="0"/>
                    <w:snapToGrid w:val="0"/>
                    <w:jc w:val="center"/>
                    <w:textAlignment w:val="baseline"/>
                    <w:rPr>
                      <w:rFonts w:eastAsia="仿宋_GB2312"/>
                      <w:sz w:val="24"/>
                    </w:rPr>
                  </w:pPr>
                  <w:r>
                    <w:rPr>
                      <w:rFonts w:hint="eastAsia" w:eastAsia="仿宋_GB2312"/>
                      <w:sz w:val="24"/>
                    </w:rPr>
                    <w:t>报告</w:t>
                  </w:r>
                </w:p>
              </w:tc>
              <w:tc>
                <w:tcPr>
                  <w:tcW w:w="1113" w:type="dxa"/>
                  <w:vAlign w:val="center"/>
                </w:tcPr>
                <w:p>
                  <w:pPr>
                    <w:adjustRightInd w:val="0"/>
                    <w:snapToGrid w:val="0"/>
                    <w:jc w:val="center"/>
                    <w:textAlignment w:val="baseline"/>
                    <w:rPr>
                      <w:rFonts w:eastAsia="仿宋_GB2312"/>
                      <w:sz w:val="24"/>
                    </w:rPr>
                  </w:pPr>
                  <w:r>
                    <w:rPr>
                      <w:rFonts w:hint="eastAsia" w:eastAsia="仿宋_GB2312"/>
                      <w:sz w:val="24"/>
                    </w:rPr>
                    <w:t>孪生体对象交互的函数式机理模型构建技术报告</w:t>
                  </w:r>
                </w:p>
              </w:tc>
              <w:tc>
                <w:tcPr>
                  <w:tcW w:w="952" w:type="dxa"/>
                  <w:vAlign w:val="center"/>
                </w:tcPr>
                <w:p>
                  <w:pPr>
                    <w:adjustRightInd w:val="0"/>
                    <w:snapToGrid w:val="0"/>
                    <w:jc w:val="center"/>
                    <w:textAlignment w:val="baseline"/>
                    <w:rPr>
                      <w:rFonts w:eastAsia="仿宋_GB2312"/>
                      <w:sz w:val="24"/>
                    </w:rPr>
                  </w:pPr>
                  <w:r>
                    <w:rPr>
                      <w:rFonts w:hint="eastAsia" w:eastAsia="仿宋_GB2312"/>
                      <w:sz w:val="24"/>
                    </w:rPr>
                    <w:t>初稿</w:t>
                  </w:r>
                </w:p>
              </w:tc>
              <w:tc>
                <w:tcPr>
                  <w:tcW w:w="1175" w:type="dxa"/>
                  <w:vAlign w:val="center"/>
                </w:tcPr>
                <w:p>
                  <w:pPr>
                    <w:adjustRightInd w:val="0"/>
                    <w:snapToGrid w:val="0"/>
                    <w:jc w:val="center"/>
                    <w:textAlignment w:val="baseline"/>
                    <w:rPr>
                      <w:rFonts w:eastAsia="仿宋_GB2312"/>
                      <w:sz w:val="24"/>
                    </w:rPr>
                  </w:pPr>
                  <w:r>
                    <w:rPr>
                      <w:rFonts w:hint="eastAsia" w:eastAsia="仿宋_GB2312"/>
                      <w:sz w:val="24"/>
                    </w:rPr>
                    <w:t>1</w:t>
                  </w:r>
                </w:p>
              </w:tc>
              <w:tc>
                <w:tcPr>
                  <w:tcW w:w="969" w:type="dxa"/>
                  <w:vAlign w:val="center"/>
                </w:tcPr>
                <w:p>
                  <w:pPr>
                    <w:adjustRightInd w:val="0"/>
                    <w:snapToGrid w:val="0"/>
                    <w:jc w:val="center"/>
                    <w:textAlignment w:val="baseline"/>
                    <w:rPr>
                      <w:rFonts w:eastAsia="仿宋_GB2312"/>
                      <w:sz w:val="24"/>
                    </w:rPr>
                  </w:pPr>
                  <w:r>
                    <w:rPr>
                      <w:rFonts w:hint="eastAsia" w:eastAsia="仿宋_GB2312"/>
                      <w:sz w:val="24"/>
                    </w:rPr>
                    <w:t>终稿</w:t>
                  </w:r>
                </w:p>
              </w:tc>
              <w:tc>
                <w:tcPr>
                  <w:tcW w:w="1033" w:type="dxa"/>
                  <w:vAlign w:val="center"/>
                </w:tcPr>
                <w:p>
                  <w:pPr>
                    <w:adjustRightInd w:val="0"/>
                    <w:snapToGrid w:val="0"/>
                    <w:jc w:val="center"/>
                    <w:textAlignment w:val="baseline"/>
                    <w:rPr>
                      <w:rFonts w:eastAsia="仿宋_GB2312"/>
                      <w:sz w:val="24"/>
                    </w:rPr>
                  </w:pPr>
                  <w:r>
                    <w:rPr>
                      <w:rFonts w:hint="eastAsia" w:eastAsia="仿宋_GB2312"/>
                      <w:sz w:val="24"/>
                    </w:rPr>
                    <w:t>1</w:t>
                  </w:r>
                </w:p>
              </w:tc>
              <w:tc>
                <w:tcPr>
                  <w:tcW w:w="1621" w:type="dxa"/>
                  <w:vAlign w:val="center"/>
                </w:tcPr>
                <w:p>
                  <w:pPr>
                    <w:adjustRightInd w:val="0"/>
                    <w:snapToGrid w:val="0"/>
                    <w:jc w:val="center"/>
                    <w:textAlignment w:val="baseline"/>
                    <w:rPr>
                      <w:rFonts w:eastAsia="仿宋_GB2312"/>
                      <w:sz w:val="24"/>
                    </w:rPr>
                  </w:pPr>
                  <w:r>
                    <w:rPr>
                      <w:rFonts w:hint="eastAsia" w:eastAsia="仿宋_GB2312"/>
                      <w:sz w:val="24"/>
                    </w:rPr>
                    <w:t>专家评审</w:t>
                  </w:r>
                </w:p>
              </w:tc>
            </w:tr>
            <w:tr>
              <w:trPr>
                <w:trHeight w:val="454" w:hRule="atLeast"/>
                <w:jc w:val="center"/>
              </w:trPr>
              <w:tc>
                <w:tcPr>
                  <w:tcW w:w="465" w:type="dxa"/>
                  <w:vAlign w:val="center"/>
                </w:tcPr>
                <w:p>
                  <w:pPr>
                    <w:adjustRightInd w:val="0"/>
                    <w:snapToGrid w:val="0"/>
                    <w:jc w:val="center"/>
                    <w:textAlignment w:val="baseline"/>
                    <w:rPr>
                      <w:rFonts w:eastAsia="仿宋_GB2312"/>
                      <w:sz w:val="24"/>
                    </w:rPr>
                  </w:pPr>
                  <w:r>
                    <w:rPr>
                      <w:rFonts w:hint="eastAsia" w:eastAsia="仿宋_GB2312"/>
                      <w:sz w:val="24"/>
                    </w:rPr>
                    <w:t>8</w:t>
                  </w:r>
                </w:p>
              </w:tc>
              <w:tc>
                <w:tcPr>
                  <w:tcW w:w="870" w:type="dxa"/>
                  <w:vAlign w:val="center"/>
                </w:tcPr>
                <w:p>
                  <w:pPr>
                    <w:adjustRightInd w:val="0"/>
                    <w:snapToGrid w:val="0"/>
                    <w:jc w:val="center"/>
                    <w:textAlignment w:val="baseline"/>
                    <w:rPr>
                      <w:rFonts w:eastAsia="仿宋_GB2312"/>
                      <w:i/>
                      <w:iCs/>
                      <w:sz w:val="24"/>
                    </w:rPr>
                  </w:pPr>
                  <w:r>
                    <w:rPr>
                      <w:rFonts w:hint="eastAsia" w:eastAsia="仿宋_GB2312"/>
                      <w:sz w:val="24"/>
                    </w:rPr>
                    <w:t>任务3</w:t>
                  </w:r>
                </w:p>
              </w:tc>
              <w:tc>
                <w:tcPr>
                  <w:tcW w:w="1401" w:type="dxa"/>
                  <w:vAlign w:val="center"/>
                </w:tcPr>
                <w:p>
                  <w:pPr>
                    <w:adjustRightInd w:val="0"/>
                    <w:snapToGrid w:val="0"/>
                    <w:jc w:val="center"/>
                    <w:textAlignment w:val="baseline"/>
                    <w:rPr>
                      <w:rFonts w:eastAsia="仿宋_GB2312"/>
                      <w:i/>
                      <w:iCs/>
                      <w:sz w:val="24"/>
                    </w:rPr>
                  </w:pPr>
                  <w:r>
                    <w:rPr>
                      <w:rFonts w:hint="eastAsia" w:eastAsia="仿宋_GB2312"/>
                      <w:sz w:val="24"/>
                    </w:rPr>
                    <w:t>论文</w:t>
                  </w:r>
                </w:p>
              </w:tc>
              <w:tc>
                <w:tcPr>
                  <w:tcW w:w="1113" w:type="dxa"/>
                  <w:vAlign w:val="center"/>
                </w:tcPr>
                <w:p>
                  <w:pPr>
                    <w:adjustRightInd w:val="0"/>
                    <w:snapToGrid w:val="0"/>
                    <w:jc w:val="center"/>
                    <w:textAlignment w:val="baseline"/>
                    <w:rPr>
                      <w:rFonts w:eastAsia="仿宋_GB2312"/>
                      <w:i/>
                      <w:iCs/>
                      <w:sz w:val="24"/>
                    </w:rPr>
                  </w:pPr>
                  <w:r>
                    <w:rPr>
                      <w:rFonts w:hint="eastAsia" w:eastAsia="仿宋_GB2312"/>
                      <w:sz w:val="24"/>
                    </w:rPr>
                    <w:t>3篇</w:t>
                  </w:r>
                </w:p>
              </w:tc>
              <w:tc>
                <w:tcPr>
                  <w:tcW w:w="952" w:type="dxa"/>
                  <w:vAlign w:val="center"/>
                </w:tcPr>
                <w:p>
                  <w:pPr>
                    <w:adjustRightInd w:val="0"/>
                    <w:snapToGrid w:val="0"/>
                    <w:jc w:val="center"/>
                    <w:textAlignment w:val="baseline"/>
                    <w:rPr>
                      <w:rFonts w:eastAsia="仿宋_GB2312"/>
                      <w:i/>
                      <w:iCs/>
                      <w:sz w:val="24"/>
                    </w:rPr>
                  </w:pPr>
                  <w:r>
                    <w:rPr>
                      <w:rFonts w:hint="eastAsia" w:eastAsia="仿宋_GB2312"/>
                      <w:i/>
                      <w:iCs/>
                      <w:sz w:val="24"/>
                    </w:rPr>
                    <w:t>初稿</w:t>
                  </w:r>
                </w:p>
              </w:tc>
              <w:tc>
                <w:tcPr>
                  <w:tcW w:w="1175" w:type="dxa"/>
                  <w:vAlign w:val="center"/>
                </w:tcPr>
                <w:p>
                  <w:pPr>
                    <w:adjustRightInd w:val="0"/>
                    <w:snapToGrid w:val="0"/>
                    <w:jc w:val="center"/>
                    <w:textAlignment w:val="baseline"/>
                    <w:rPr>
                      <w:rFonts w:eastAsia="仿宋_GB2312"/>
                      <w:i/>
                      <w:iCs/>
                      <w:sz w:val="24"/>
                    </w:rPr>
                  </w:pPr>
                  <w:r>
                    <w:rPr>
                      <w:rFonts w:hint="eastAsia" w:eastAsia="仿宋_GB2312"/>
                      <w:sz w:val="24"/>
                    </w:rPr>
                    <w:t>录用或发表2篇</w:t>
                  </w:r>
                </w:p>
              </w:tc>
              <w:tc>
                <w:tcPr>
                  <w:tcW w:w="969" w:type="dxa"/>
                  <w:vAlign w:val="center"/>
                </w:tcPr>
                <w:p>
                  <w:pPr>
                    <w:adjustRightInd w:val="0"/>
                    <w:snapToGrid w:val="0"/>
                    <w:jc w:val="center"/>
                    <w:textAlignment w:val="baseline"/>
                    <w:rPr>
                      <w:rFonts w:eastAsia="仿宋_GB2312"/>
                      <w:i/>
                      <w:iCs/>
                      <w:sz w:val="24"/>
                    </w:rPr>
                  </w:pPr>
                  <w:r>
                    <w:rPr>
                      <w:rFonts w:hint="eastAsia" w:eastAsia="仿宋_GB2312"/>
                      <w:i/>
                      <w:iCs/>
                      <w:sz w:val="24"/>
                    </w:rPr>
                    <w:t>终稿</w:t>
                  </w:r>
                </w:p>
              </w:tc>
              <w:tc>
                <w:tcPr>
                  <w:tcW w:w="1033" w:type="dxa"/>
                  <w:vAlign w:val="center"/>
                </w:tcPr>
                <w:p>
                  <w:pPr>
                    <w:adjustRightInd w:val="0"/>
                    <w:snapToGrid w:val="0"/>
                    <w:jc w:val="center"/>
                    <w:textAlignment w:val="baseline"/>
                    <w:rPr>
                      <w:rFonts w:eastAsia="仿宋_GB2312"/>
                      <w:i/>
                      <w:iCs/>
                      <w:sz w:val="24"/>
                    </w:rPr>
                  </w:pPr>
                  <w:r>
                    <w:rPr>
                      <w:rFonts w:hint="eastAsia" w:eastAsia="仿宋_GB2312"/>
                      <w:sz w:val="24"/>
                    </w:rPr>
                    <w:t>录用或发表3篇</w:t>
                  </w:r>
                </w:p>
              </w:tc>
              <w:tc>
                <w:tcPr>
                  <w:tcW w:w="1621" w:type="dxa"/>
                  <w:vAlign w:val="center"/>
                </w:tcPr>
                <w:p>
                  <w:pPr>
                    <w:adjustRightInd w:val="0"/>
                    <w:snapToGrid w:val="0"/>
                    <w:jc w:val="center"/>
                    <w:textAlignment w:val="baseline"/>
                    <w:rPr>
                      <w:rFonts w:eastAsia="仿宋_GB2312"/>
                      <w:i/>
                      <w:iCs/>
                      <w:sz w:val="24"/>
                    </w:rPr>
                  </w:pPr>
                  <w:r>
                    <w:rPr>
                      <w:rFonts w:hint="eastAsia" w:eastAsia="仿宋_GB2312"/>
                      <w:sz w:val="24"/>
                    </w:rPr>
                    <w:t>录用通知或者发表</w:t>
                  </w:r>
                </w:p>
              </w:tc>
            </w:tr>
            <w:tr>
              <w:trPr>
                <w:trHeight w:val="454" w:hRule="atLeast"/>
                <w:jc w:val="center"/>
              </w:trPr>
              <w:tc>
                <w:tcPr>
                  <w:tcW w:w="465" w:type="dxa"/>
                  <w:vAlign w:val="center"/>
                </w:tcPr>
                <w:p>
                  <w:pPr>
                    <w:adjustRightInd w:val="0"/>
                    <w:snapToGrid w:val="0"/>
                    <w:jc w:val="center"/>
                    <w:textAlignment w:val="baseline"/>
                    <w:rPr>
                      <w:rFonts w:eastAsia="仿宋_GB2312"/>
                      <w:sz w:val="24"/>
                    </w:rPr>
                  </w:pPr>
                  <w:r>
                    <w:rPr>
                      <w:rFonts w:hint="eastAsia" w:eastAsia="仿宋_GB2312"/>
                      <w:sz w:val="24"/>
                    </w:rPr>
                    <w:t>9</w:t>
                  </w:r>
                </w:p>
              </w:tc>
              <w:tc>
                <w:tcPr>
                  <w:tcW w:w="870" w:type="dxa"/>
                  <w:vAlign w:val="center"/>
                </w:tcPr>
                <w:p>
                  <w:pPr>
                    <w:adjustRightInd w:val="0"/>
                    <w:snapToGrid w:val="0"/>
                    <w:jc w:val="center"/>
                    <w:textAlignment w:val="baseline"/>
                    <w:rPr>
                      <w:rFonts w:eastAsia="仿宋_GB2312"/>
                      <w:i/>
                      <w:iCs/>
                      <w:sz w:val="24"/>
                    </w:rPr>
                  </w:pPr>
                  <w:r>
                    <w:rPr>
                      <w:rFonts w:hint="eastAsia" w:eastAsia="仿宋_GB2312"/>
                      <w:sz w:val="24"/>
                    </w:rPr>
                    <w:t>任务3</w:t>
                  </w:r>
                </w:p>
              </w:tc>
              <w:tc>
                <w:tcPr>
                  <w:tcW w:w="1401" w:type="dxa"/>
                  <w:vAlign w:val="center"/>
                </w:tcPr>
                <w:p>
                  <w:pPr>
                    <w:adjustRightInd w:val="0"/>
                    <w:snapToGrid w:val="0"/>
                    <w:jc w:val="center"/>
                    <w:textAlignment w:val="baseline"/>
                    <w:rPr>
                      <w:rFonts w:eastAsia="仿宋_GB2312"/>
                      <w:i/>
                      <w:iCs/>
                      <w:sz w:val="24"/>
                    </w:rPr>
                  </w:pPr>
                  <w:r>
                    <w:rPr>
                      <w:rFonts w:hint="eastAsia" w:eastAsia="仿宋_GB2312"/>
                      <w:sz w:val="24"/>
                    </w:rPr>
                    <w:t>专利</w:t>
                  </w:r>
                </w:p>
              </w:tc>
              <w:tc>
                <w:tcPr>
                  <w:tcW w:w="1113" w:type="dxa"/>
                  <w:vAlign w:val="center"/>
                </w:tcPr>
                <w:p>
                  <w:pPr>
                    <w:adjustRightInd w:val="0"/>
                    <w:snapToGrid w:val="0"/>
                    <w:jc w:val="center"/>
                    <w:textAlignment w:val="baseline"/>
                    <w:rPr>
                      <w:rFonts w:eastAsia="仿宋_GB2312"/>
                      <w:i/>
                      <w:iCs/>
                      <w:sz w:val="24"/>
                    </w:rPr>
                  </w:pPr>
                  <w:r>
                    <w:rPr>
                      <w:rFonts w:hint="eastAsia" w:eastAsia="仿宋_GB2312"/>
                      <w:sz w:val="24"/>
                    </w:rPr>
                    <w:t>受理(实审）4项</w:t>
                  </w:r>
                </w:p>
              </w:tc>
              <w:tc>
                <w:tcPr>
                  <w:tcW w:w="952" w:type="dxa"/>
                  <w:vAlign w:val="center"/>
                </w:tcPr>
                <w:p>
                  <w:pPr>
                    <w:adjustRightInd w:val="0"/>
                    <w:snapToGrid w:val="0"/>
                    <w:jc w:val="center"/>
                    <w:textAlignment w:val="baseline"/>
                    <w:rPr>
                      <w:rFonts w:eastAsia="仿宋_GB2312"/>
                      <w:i/>
                      <w:iCs/>
                      <w:sz w:val="24"/>
                    </w:rPr>
                  </w:pPr>
                  <w:r>
                    <w:rPr>
                      <w:rFonts w:hint="eastAsia" w:eastAsia="仿宋_GB2312"/>
                      <w:i/>
                      <w:iCs/>
                      <w:sz w:val="24"/>
                    </w:rPr>
                    <w:t>初稿</w:t>
                  </w:r>
                </w:p>
              </w:tc>
              <w:tc>
                <w:tcPr>
                  <w:tcW w:w="1175" w:type="dxa"/>
                  <w:vAlign w:val="center"/>
                </w:tcPr>
                <w:p>
                  <w:pPr>
                    <w:adjustRightInd w:val="0"/>
                    <w:snapToGrid w:val="0"/>
                    <w:jc w:val="center"/>
                    <w:textAlignment w:val="baseline"/>
                    <w:rPr>
                      <w:rFonts w:eastAsia="仿宋_GB2312"/>
                      <w:i/>
                      <w:iCs/>
                      <w:sz w:val="24"/>
                    </w:rPr>
                  </w:pPr>
                  <w:r>
                    <w:rPr>
                      <w:rFonts w:hint="eastAsia" w:eastAsia="仿宋_GB2312"/>
                      <w:sz w:val="24"/>
                    </w:rPr>
                    <w:t>受理2项</w:t>
                  </w:r>
                </w:p>
              </w:tc>
              <w:tc>
                <w:tcPr>
                  <w:tcW w:w="969" w:type="dxa"/>
                  <w:vAlign w:val="center"/>
                </w:tcPr>
                <w:p>
                  <w:pPr>
                    <w:adjustRightInd w:val="0"/>
                    <w:snapToGrid w:val="0"/>
                    <w:jc w:val="center"/>
                    <w:textAlignment w:val="baseline"/>
                    <w:rPr>
                      <w:rFonts w:eastAsia="仿宋_GB2312"/>
                      <w:i/>
                      <w:iCs/>
                      <w:sz w:val="24"/>
                    </w:rPr>
                  </w:pPr>
                  <w:r>
                    <w:rPr>
                      <w:rFonts w:hint="eastAsia" w:eastAsia="仿宋_GB2312"/>
                      <w:i/>
                      <w:iCs/>
                      <w:sz w:val="24"/>
                    </w:rPr>
                    <w:t>终稿</w:t>
                  </w:r>
                </w:p>
              </w:tc>
              <w:tc>
                <w:tcPr>
                  <w:tcW w:w="1033" w:type="dxa"/>
                  <w:vAlign w:val="center"/>
                </w:tcPr>
                <w:p>
                  <w:pPr>
                    <w:adjustRightInd w:val="0"/>
                    <w:snapToGrid w:val="0"/>
                    <w:jc w:val="center"/>
                    <w:textAlignment w:val="baseline"/>
                    <w:rPr>
                      <w:rFonts w:eastAsia="仿宋_GB2312"/>
                      <w:i/>
                      <w:iCs/>
                      <w:sz w:val="24"/>
                    </w:rPr>
                  </w:pPr>
                  <w:r>
                    <w:rPr>
                      <w:rFonts w:hint="eastAsia" w:eastAsia="仿宋_GB2312"/>
                      <w:sz w:val="24"/>
                    </w:rPr>
                    <w:t>受理(实审）4项</w:t>
                  </w:r>
                </w:p>
              </w:tc>
              <w:tc>
                <w:tcPr>
                  <w:tcW w:w="1621" w:type="dxa"/>
                  <w:vAlign w:val="center"/>
                </w:tcPr>
                <w:p>
                  <w:pPr>
                    <w:adjustRightInd w:val="0"/>
                    <w:snapToGrid w:val="0"/>
                    <w:jc w:val="center"/>
                    <w:textAlignment w:val="baseline"/>
                    <w:rPr>
                      <w:rFonts w:eastAsia="仿宋_GB2312"/>
                      <w:i/>
                      <w:iCs/>
                      <w:sz w:val="24"/>
                    </w:rPr>
                  </w:pPr>
                  <w:r>
                    <w:rPr>
                      <w:rFonts w:hint="eastAsia" w:eastAsia="仿宋_GB2312"/>
                      <w:sz w:val="24"/>
                    </w:rPr>
                    <w:t>受理通知</w:t>
                  </w:r>
                </w:p>
              </w:tc>
            </w:tr>
            <w:tr>
              <w:trPr>
                <w:trHeight w:val="454" w:hRule="atLeast"/>
                <w:jc w:val="center"/>
              </w:trPr>
              <w:tc>
                <w:tcPr>
                  <w:tcW w:w="465" w:type="dxa"/>
                  <w:vAlign w:val="center"/>
                </w:tcPr>
                <w:p>
                  <w:pPr>
                    <w:adjustRightInd w:val="0"/>
                    <w:snapToGrid w:val="0"/>
                    <w:jc w:val="center"/>
                    <w:textAlignment w:val="baseline"/>
                    <w:rPr>
                      <w:rFonts w:eastAsia="仿宋_GB2312"/>
                      <w:sz w:val="24"/>
                    </w:rPr>
                  </w:pPr>
                  <w:r>
                    <w:rPr>
                      <w:rFonts w:hint="eastAsia" w:eastAsia="仿宋_GB2312"/>
                      <w:sz w:val="24"/>
                    </w:rPr>
                    <w:t>10</w:t>
                  </w:r>
                </w:p>
              </w:tc>
              <w:tc>
                <w:tcPr>
                  <w:tcW w:w="870" w:type="dxa"/>
                  <w:vAlign w:val="center"/>
                </w:tcPr>
                <w:p>
                  <w:pPr>
                    <w:adjustRightInd w:val="0"/>
                    <w:snapToGrid w:val="0"/>
                    <w:jc w:val="center"/>
                    <w:textAlignment w:val="baseline"/>
                    <w:rPr>
                      <w:rFonts w:eastAsia="仿宋_GB2312"/>
                      <w:i/>
                      <w:iCs/>
                      <w:sz w:val="24"/>
                    </w:rPr>
                  </w:pPr>
                  <w:r>
                    <w:rPr>
                      <w:rFonts w:hint="eastAsia" w:eastAsia="仿宋_GB2312"/>
                      <w:i/>
                      <w:iCs/>
                      <w:sz w:val="24"/>
                    </w:rPr>
                    <w:t>任务3</w:t>
                  </w:r>
                </w:p>
              </w:tc>
              <w:tc>
                <w:tcPr>
                  <w:tcW w:w="1401" w:type="dxa"/>
                  <w:vAlign w:val="center"/>
                </w:tcPr>
                <w:p>
                  <w:pPr>
                    <w:adjustRightInd w:val="0"/>
                    <w:snapToGrid w:val="0"/>
                    <w:jc w:val="center"/>
                    <w:textAlignment w:val="baseline"/>
                    <w:rPr>
                      <w:rFonts w:eastAsia="仿宋_GB2312"/>
                      <w:i/>
                      <w:iCs/>
                      <w:sz w:val="24"/>
                    </w:rPr>
                  </w:pPr>
                  <w:r>
                    <w:rPr>
                      <w:rFonts w:hint="eastAsia" w:eastAsia="仿宋_GB2312"/>
                      <w:i/>
                      <w:iCs/>
                      <w:sz w:val="24"/>
                    </w:rPr>
                    <w:t>原型系统</w:t>
                  </w:r>
                </w:p>
              </w:tc>
              <w:tc>
                <w:tcPr>
                  <w:tcW w:w="1113" w:type="dxa"/>
                  <w:vAlign w:val="center"/>
                </w:tcPr>
                <w:p>
                  <w:pPr>
                    <w:adjustRightInd w:val="0"/>
                    <w:snapToGrid w:val="0"/>
                    <w:jc w:val="center"/>
                    <w:textAlignment w:val="baseline"/>
                    <w:rPr>
                      <w:rFonts w:eastAsia="仿宋_GB2312"/>
                      <w:i/>
                      <w:iCs/>
                      <w:sz w:val="24"/>
                    </w:rPr>
                  </w:pPr>
                  <w:r>
                    <w:rPr>
                      <w:rFonts w:hint="eastAsia" w:eastAsia="仿宋_GB2312"/>
                      <w:i/>
                      <w:iCs/>
                      <w:sz w:val="24"/>
                    </w:rPr>
                    <w:t>孪生体交互函数低代码开发框架</w:t>
                  </w:r>
                </w:p>
              </w:tc>
              <w:tc>
                <w:tcPr>
                  <w:tcW w:w="952" w:type="dxa"/>
                  <w:vAlign w:val="center"/>
                </w:tcPr>
                <w:p>
                  <w:pPr>
                    <w:adjustRightInd w:val="0"/>
                    <w:snapToGrid w:val="0"/>
                    <w:jc w:val="center"/>
                    <w:textAlignment w:val="baseline"/>
                    <w:rPr>
                      <w:rFonts w:eastAsia="仿宋_GB2312"/>
                      <w:i/>
                      <w:iCs/>
                      <w:sz w:val="24"/>
                    </w:rPr>
                  </w:pPr>
                  <w:r>
                    <w:rPr>
                      <w:rFonts w:hint="eastAsia" w:eastAsia="仿宋_GB2312"/>
                      <w:sz w:val="24"/>
                    </w:rPr>
                    <w:t>完成原型系统的需求调研与设计</w:t>
                  </w:r>
                </w:p>
              </w:tc>
              <w:tc>
                <w:tcPr>
                  <w:tcW w:w="1175" w:type="dxa"/>
                  <w:vAlign w:val="center"/>
                </w:tcPr>
                <w:p>
                  <w:pPr>
                    <w:adjustRightInd w:val="0"/>
                    <w:snapToGrid w:val="0"/>
                    <w:jc w:val="center"/>
                    <w:textAlignment w:val="baseline"/>
                    <w:rPr>
                      <w:rFonts w:eastAsia="仿宋_GB2312"/>
                      <w:i/>
                      <w:iCs/>
                      <w:sz w:val="24"/>
                    </w:rPr>
                  </w:pPr>
                  <w:r>
                    <w:rPr>
                      <w:rFonts w:hint="eastAsia" w:eastAsia="仿宋_GB2312"/>
                      <w:sz w:val="24"/>
                    </w:rPr>
                    <w:t>完成原型系统的需求调研与设计</w:t>
                  </w:r>
                </w:p>
              </w:tc>
              <w:tc>
                <w:tcPr>
                  <w:tcW w:w="969" w:type="dxa"/>
                  <w:vAlign w:val="center"/>
                </w:tcPr>
                <w:p>
                  <w:pPr>
                    <w:adjustRightInd w:val="0"/>
                    <w:snapToGrid w:val="0"/>
                    <w:jc w:val="center"/>
                    <w:textAlignment w:val="baseline"/>
                    <w:rPr>
                      <w:rFonts w:eastAsia="仿宋_GB2312"/>
                      <w:i/>
                      <w:iCs/>
                      <w:sz w:val="24"/>
                    </w:rPr>
                  </w:pPr>
                  <w:r>
                    <w:rPr>
                      <w:rFonts w:hint="eastAsia" w:eastAsia="仿宋_GB2312"/>
                      <w:sz w:val="24"/>
                    </w:rPr>
                    <w:t>完成原型系统开发</w:t>
                  </w:r>
                </w:p>
              </w:tc>
              <w:tc>
                <w:tcPr>
                  <w:tcW w:w="1033" w:type="dxa"/>
                  <w:vAlign w:val="center"/>
                </w:tcPr>
                <w:p>
                  <w:pPr>
                    <w:adjustRightInd w:val="0"/>
                    <w:snapToGrid w:val="0"/>
                    <w:jc w:val="center"/>
                    <w:textAlignment w:val="baseline"/>
                    <w:rPr>
                      <w:rFonts w:eastAsia="仿宋_GB2312"/>
                      <w:i/>
                      <w:iCs/>
                      <w:sz w:val="24"/>
                    </w:rPr>
                  </w:pPr>
                  <w:r>
                    <w:rPr>
                      <w:rFonts w:hint="eastAsia" w:eastAsia="仿宋_GB2312"/>
                      <w:sz w:val="24"/>
                    </w:rPr>
                    <w:t>完成原型系统开发</w:t>
                  </w:r>
                </w:p>
              </w:tc>
              <w:tc>
                <w:tcPr>
                  <w:tcW w:w="1621" w:type="dxa"/>
                  <w:vAlign w:val="center"/>
                </w:tcPr>
                <w:p>
                  <w:pPr>
                    <w:adjustRightInd w:val="0"/>
                    <w:snapToGrid w:val="0"/>
                    <w:jc w:val="center"/>
                    <w:textAlignment w:val="baseline"/>
                    <w:rPr>
                      <w:rFonts w:eastAsia="仿宋_GB2312"/>
                      <w:i/>
                      <w:iCs/>
                      <w:sz w:val="24"/>
                    </w:rPr>
                  </w:pPr>
                  <w:r>
                    <w:rPr>
                      <w:rFonts w:hint="eastAsia" w:eastAsia="仿宋_GB2312"/>
                      <w:i/>
                      <w:iCs/>
                      <w:sz w:val="24"/>
                    </w:rPr>
                    <w:t>第三方测试</w:t>
                  </w:r>
                </w:p>
              </w:tc>
            </w:tr>
            <w:tr>
              <w:trPr>
                <w:trHeight w:val="454" w:hRule="atLeast"/>
                <w:jc w:val="center"/>
              </w:trPr>
              <w:tc>
                <w:tcPr>
                  <w:tcW w:w="465" w:type="dxa"/>
                  <w:vAlign w:val="center"/>
                </w:tcPr>
                <w:p>
                  <w:pPr>
                    <w:adjustRightInd w:val="0"/>
                    <w:snapToGrid w:val="0"/>
                    <w:jc w:val="center"/>
                    <w:textAlignment w:val="baseline"/>
                    <w:rPr>
                      <w:rFonts w:eastAsia="仿宋_GB2312"/>
                      <w:i/>
                      <w:iCs/>
                      <w:sz w:val="24"/>
                    </w:rPr>
                  </w:pPr>
                  <w:r>
                    <w:rPr>
                      <w:rFonts w:hint="eastAsia" w:eastAsia="仿宋_GB2312"/>
                      <w:i/>
                      <w:iCs/>
                      <w:sz w:val="24"/>
                    </w:rPr>
                    <w:t>11</w:t>
                  </w:r>
                </w:p>
              </w:tc>
              <w:tc>
                <w:tcPr>
                  <w:tcW w:w="870" w:type="dxa"/>
                  <w:vAlign w:val="center"/>
                </w:tcPr>
                <w:p>
                  <w:pPr>
                    <w:adjustRightInd w:val="0"/>
                    <w:snapToGrid w:val="0"/>
                    <w:jc w:val="center"/>
                    <w:textAlignment w:val="baseline"/>
                    <w:rPr>
                      <w:rFonts w:eastAsia="仿宋_GB2312"/>
                      <w:i/>
                      <w:iCs/>
                      <w:sz w:val="24"/>
                    </w:rPr>
                  </w:pPr>
                  <w:r>
                    <w:rPr>
                      <w:rFonts w:hint="eastAsia" w:eastAsia="仿宋_GB2312"/>
                      <w:i/>
                      <w:iCs/>
                      <w:sz w:val="24"/>
                    </w:rPr>
                    <w:t>任务4</w:t>
                  </w:r>
                </w:p>
              </w:tc>
              <w:tc>
                <w:tcPr>
                  <w:tcW w:w="1401" w:type="dxa"/>
                  <w:vAlign w:val="center"/>
                </w:tcPr>
                <w:p>
                  <w:pPr>
                    <w:adjustRightInd w:val="0"/>
                    <w:snapToGrid w:val="0"/>
                    <w:jc w:val="center"/>
                    <w:textAlignment w:val="baseline"/>
                    <w:rPr>
                      <w:rFonts w:eastAsia="仿宋_GB2312"/>
                      <w:i/>
                      <w:iCs/>
                      <w:sz w:val="24"/>
                    </w:rPr>
                  </w:pPr>
                  <w:r>
                    <w:rPr>
                      <w:rFonts w:hint="eastAsia" w:eastAsia="仿宋_GB2312"/>
                      <w:i/>
                      <w:iCs/>
                      <w:sz w:val="24"/>
                    </w:rPr>
                    <w:t>报告</w:t>
                  </w:r>
                </w:p>
              </w:tc>
              <w:tc>
                <w:tcPr>
                  <w:tcW w:w="1113" w:type="dxa"/>
                  <w:vAlign w:val="center"/>
                </w:tcPr>
                <w:p>
                  <w:pPr>
                    <w:adjustRightInd w:val="0"/>
                    <w:snapToGrid w:val="0"/>
                    <w:jc w:val="center"/>
                    <w:textAlignment w:val="baseline"/>
                    <w:rPr>
                      <w:rFonts w:eastAsia="仿宋_GB2312"/>
                      <w:i/>
                      <w:iCs/>
                      <w:sz w:val="24"/>
                    </w:rPr>
                  </w:pPr>
                  <w:r>
                    <w:rPr>
                      <w:rFonts w:hint="eastAsia" w:eastAsia="仿宋_GB2312"/>
                      <w:i/>
                      <w:iCs/>
                      <w:sz w:val="24"/>
                    </w:rPr>
                    <w:t>GIM Pro轻量化引擎技术报告</w:t>
                  </w:r>
                </w:p>
              </w:tc>
              <w:tc>
                <w:tcPr>
                  <w:tcW w:w="952" w:type="dxa"/>
                  <w:vAlign w:val="center"/>
                </w:tcPr>
                <w:p>
                  <w:pPr>
                    <w:adjustRightInd w:val="0"/>
                    <w:snapToGrid w:val="0"/>
                    <w:jc w:val="center"/>
                    <w:textAlignment w:val="baseline"/>
                    <w:rPr>
                      <w:rFonts w:eastAsia="仿宋_GB2312"/>
                      <w:i/>
                      <w:iCs/>
                      <w:sz w:val="24"/>
                    </w:rPr>
                  </w:pPr>
                  <w:r>
                    <w:rPr>
                      <w:rFonts w:hint="eastAsia" w:eastAsia="仿宋_GB2312"/>
                      <w:i/>
                      <w:iCs/>
                      <w:sz w:val="24"/>
                    </w:rPr>
                    <w:t>初稿</w:t>
                  </w:r>
                </w:p>
              </w:tc>
              <w:tc>
                <w:tcPr>
                  <w:tcW w:w="1175" w:type="dxa"/>
                  <w:vAlign w:val="center"/>
                </w:tcPr>
                <w:p>
                  <w:pPr>
                    <w:adjustRightInd w:val="0"/>
                    <w:snapToGrid w:val="0"/>
                    <w:jc w:val="center"/>
                    <w:textAlignment w:val="baseline"/>
                    <w:rPr>
                      <w:rFonts w:eastAsia="仿宋_GB2312"/>
                      <w:i/>
                      <w:iCs/>
                      <w:sz w:val="24"/>
                    </w:rPr>
                  </w:pPr>
                  <w:r>
                    <w:rPr>
                      <w:rFonts w:hint="eastAsia" w:eastAsia="仿宋_GB2312"/>
                      <w:i/>
                      <w:iCs/>
                      <w:sz w:val="24"/>
                    </w:rPr>
                    <w:t>1</w:t>
                  </w:r>
                </w:p>
              </w:tc>
              <w:tc>
                <w:tcPr>
                  <w:tcW w:w="969" w:type="dxa"/>
                  <w:vAlign w:val="center"/>
                </w:tcPr>
                <w:p>
                  <w:pPr>
                    <w:adjustRightInd w:val="0"/>
                    <w:snapToGrid w:val="0"/>
                    <w:jc w:val="center"/>
                    <w:textAlignment w:val="baseline"/>
                    <w:rPr>
                      <w:rFonts w:eastAsia="仿宋_GB2312"/>
                      <w:i/>
                      <w:iCs/>
                      <w:sz w:val="24"/>
                    </w:rPr>
                  </w:pPr>
                  <w:r>
                    <w:rPr>
                      <w:rFonts w:hint="eastAsia" w:eastAsia="仿宋_GB2312"/>
                      <w:i/>
                      <w:iCs/>
                      <w:sz w:val="24"/>
                    </w:rPr>
                    <w:t>终稿</w:t>
                  </w:r>
                </w:p>
              </w:tc>
              <w:tc>
                <w:tcPr>
                  <w:tcW w:w="1033" w:type="dxa"/>
                  <w:vAlign w:val="center"/>
                </w:tcPr>
                <w:p>
                  <w:pPr>
                    <w:adjustRightInd w:val="0"/>
                    <w:snapToGrid w:val="0"/>
                    <w:jc w:val="center"/>
                    <w:textAlignment w:val="baseline"/>
                    <w:rPr>
                      <w:rFonts w:eastAsia="仿宋_GB2312"/>
                      <w:i/>
                      <w:iCs/>
                      <w:sz w:val="24"/>
                    </w:rPr>
                  </w:pPr>
                  <w:r>
                    <w:rPr>
                      <w:rFonts w:hint="eastAsia" w:eastAsia="仿宋_GB2312"/>
                      <w:i/>
                      <w:iCs/>
                      <w:sz w:val="24"/>
                    </w:rPr>
                    <w:t>1</w:t>
                  </w:r>
                </w:p>
              </w:tc>
              <w:tc>
                <w:tcPr>
                  <w:tcW w:w="1621" w:type="dxa"/>
                  <w:vAlign w:val="center"/>
                </w:tcPr>
                <w:p>
                  <w:pPr>
                    <w:adjustRightInd w:val="0"/>
                    <w:snapToGrid w:val="0"/>
                    <w:jc w:val="center"/>
                    <w:textAlignment w:val="baseline"/>
                    <w:rPr>
                      <w:rFonts w:eastAsia="仿宋_GB2312"/>
                      <w:i/>
                      <w:iCs/>
                      <w:sz w:val="24"/>
                    </w:rPr>
                  </w:pPr>
                  <w:r>
                    <w:rPr>
                      <w:rFonts w:hint="eastAsia" w:eastAsia="仿宋_GB2312"/>
                      <w:i/>
                      <w:iCs/>
                      <w:sz w:val="24"/>
                    </w:rPr>
                    <w:t>终稿</w:t>
                  </w:r>
                </w:p>
              </w:tc>
            </w:tr>
            <w:tr>
              <w:trPr>
                <w:trHeight w:val="454" w:hRule="atLeast"/>
                <w:jc w:val="center"/>
              </w:trPr>
              <w:tc>
                <w:tcPr>
                  <w:tcW w:w="465" w:type="dxa"/>
                  <w:vAlign w:val="center"/>
                </w:tcPr>
                <w:p>
                  <w:pPr>
                    <w:adjustRightInd w:val="0"/>
                    <w:snapToGrid w:val="0"/>
                    <w:jc w:val="center"/>
                    <w:textAlignment w:val="baseline"/>
                    <w:rPr>
                      <w:rFonts w:eastAsia="仿宋_GB2312"/>
                      <w:i/>
                      <w:iCs/>
                      <w:sz w:val="24"/>
                    </w:rPr>
                  </w:pPr>
                  <w:r>
                    <w:rPr>
                      <w:rFonts w:hint="eastAsia" w:eastAsia="仿宋_GB2312"/>
                      <w:i/>
                      <w:iCs/>
                      <w:sz w:val="24"/>
                    </w:rPr>
                    <w:t>12</w:t>
                  </w:r>
                </w:p>
              </w:tc>
              <w:tc>
                <w:tcPr>
                  <w:tcW w:w="870" w:type="dxa"/>
                  <w:vAlign w:val="center"/>
                </w:tcPr>
                <w:p>
                  <w:pPr>
                    <w:adjustRightInd w:val="0"/>
                    <w:snapToGrid w:val="0"/>
                    <w:jc w:val="center"/>
                    <w:textAlignment w:val="baseline"/>
                    <w:rPr>
                      <w:rFonts w:eastAsia="仿宋_GB2312"/>
                      <w:i/>
                      <w:iCs/>
                      <w:sz w:val="24"/>
                    </w:rPr>
                  </w:pPr>
                  <w:r>
                    <w:rPr>
                      <w:rFonts w:hint="eastAsia" w:eastAsia="仿宋_GB2312"/>
                      <w:i/>
                      <w:iCs/>
                      <w:sz w:val="24"/>
                    </w:rPr>
                    <w:t>任务4</w:t>
                  </w:r>
                </w:p>
              </w:tc>
              <w:tc>
                <w:tcPr>
                  <w:tcW w:w="1401" w:type="dxa"/>
                  <w:vAlign w:val="center"/>
                </w:tcPr>
                <w:p>
                  <w:pPr>
                    <w:adjustRightInd w:val="0"/>
                    <w:snapToGrid w:val="0"/>
                    <w:jc w:val="center"/>
                    <w:textAlignment w:val="baseline"/>
                    <w:rPr>
                      <w:rFonts w:eastAsia="仿宋_GB2312"/>
                      <w:i/>
                      <w:iCs/>
                      <w:sz w:val="24"/>
                    </w:rPr>
                  </w:pPr>
                  <w:r>
                    <w:rPr>
                      <w:rFonts w:hint="eastAsia" w:eastAsia="仿宋_GB2312"/>
                      <w:i/>
                      <w:iCs/>
                      <w:sz w:val="24"/>
                    </w:rPr>
                    <w:t>产品应用</w:t>
                  </w:r>
                </w:p>
              </w:tc>
              <w:tc>
                <w:tcPr>
                  <w:tcW w:w="1113" w:type="dxa"/>
                  <w:vAlign w:val="center"/>
                </w:tcPr>
                <w:p>
                  <w:pPr>
                    <w:adjustRightInd w:val="0"/>
                    <w:snapToGrid w:val="0"/>
                    <w:jc w:val="center"/>
                    <w:textAlignment w:val="baseline"/>
                    <w:rPr>
                      <w:rFonts w:eastAsia="仿宋_GB2312"/>
                      <w:i/>
                      <w:iCs/>
                      <w:sz w:val="24"/>
                    </w:rPr>
                  </w:pPr>
                  <w:r>
                    <w:rPr>
                      <w:rFonts w:hint="eastAsia" w:eastAsia="仿宋_GB2312"/>
                      <w:i/>
                      <w:iCs/>
                      <w:sz w:val="24"/>
                    </w:rPr>
                    <w:t>GIM Pro轻量化引擎平台</w:t>
                  </w:r>
                </w:p>
              </w:tc>
              <w:tc>
                <w:tcPr>
                  <w:tcW w:w="952" w:type="dxa"/>
                  <w:vAlign w:val="center"/>
                </w:tcPr>
                <w:p>
                  <w:pPr>
                    <w:adjustRightInd w:val="0"/>
                    <w:snapToGrid w:val="0"/>
                    <w:jc w:val="center"/>
                    <w:textAlignment w:val="baseline"/>
                    <w:rPr>
                      <w:rFonts w:eastAsia="仿宋_GB2312"/>
                      <w:i/>
                      <w:iCs/>
                      <w:sz w:val="24"/>
                    </w:rPr>
                  </w:pPr>
                  <w:r>
                    <w:rPr>
                      <w:rFonts w:hint="eastAsia" w:eastAsia="仿宋_GB2312"/>
                      <w:sz w:val="24"/>
                    </w:rPr>
                    <w:t>完成原型系统的需求调研与设计</w:t>
                  </w:r>
                </w:p>
              </w:tc>
              <w:tc>
                <w:tcPr>
                  <w:tcW w:w="1175" w:type="dxa"/>
                  <w:vAlign w:val="center"/>
                </w:tcPr>
                <w:p>
                  <w:pPr>
                    <w:adjustRightInd w:val="0"/>
                    <w:snapToGrid w:val="0"/>
                    <w:jc w:val="center"/>
                    <w:textAlignment w:val="baseline"/>
                    <w:rPr>
                      <w:rFonts w:eastAsia="仿宋_GB2312"/>
                      <w:i/>
                      <w:iCs/>
                      <w:sz w:val="24"/>
                    </w:rPr>
                  </w:pPr>
                  <w:r>
                    <w:rPr>
                      <w:rFonts w:hint="eastAsia" w:eastAsia="仿宋_GB2312"/>
                      <w:sz w:val="24"/>
                    </w:rPr>
                    <w:t>完成原型系统的需求调研与设计</w:t>
                  </w:r>
                </w:p>
              </w:tc>
              <w:tc>
                <w:tcPr>
                  <w:tcW w:w="969" w:type="dxa"/>
                  <w:vAlign w:val="center"/>
                </w:tcPr>
                <w:p>
                  <w:pPr>
                    <w:adjustRightInd w:val="0"/>
                    <w:snapToGrid w:val="0"/>
                    <w:jc w:val="center"/>
                    <w:textAlignment w:val="baseline"/>
                    <w:rPr>
                      <w:rFonts w:eastAsia="仿宋_GB2312"/>
                      <w:i/>
                      <w:iCs/>
                      <w:sz w:val="24"/>
                    </w:rPr>
                  </w:pPr>
                  <w:r>
                    <w:rPr>
                      <w:rFonts w:hint="eastAsia" w:eastAsia="仿宋_GB2312"/>
                      <w:sz w:val="24"/>
                    </w:rPr>
                    <w:t>完成原型系统开发</w:t>
                  </w:r>
                </w:p>
              </w:tc>
              <w:tc>
                <w:tcPr>
                  <w:tcW w:w="1033" w:type="dxa"/>
                  <w:vAlign w:val="center"/>
                </w:tcPr>
                <w:p>
                  <w:pPr>
                    <w:adjustRightInd w:val="0"/>
                    <w:snapToGrid w:val="0"/>
                    <w:jc w:val="center"/>
                    <w:textAlignment w:val="baseline"/>
                    <w:rPr>
                      <w:rFonts w:eastAsia="仿宋_GB2312"/>
                      <w:i/>
                      <w:iCs/>
                      <w:sz w:val="24"/>
                    </w:rPr>
                  </w:pPr>
                  <w:r>
                    <w:rPr>
                      <w:rFonts w:hint="eastAsia" w:eastAsia="仿宋_GB2312"/>
                      <w:sz w:val="24"/>
                    </w:rPr>
                    <w:t>完成原型系统开发</w:t>
                  </w:r>
                </w:p>
              </w:tc>
              <w:tc>
                <w:tcPr>
                  <w:tcW w:w="1621" w:type="dxa"/>
                  <w:vAlign w:val="center"/>
                </w:tcPr>
                <w:p>
                  <w:pPr>
                    <w:adjustRightInd w:val="0"/>
                    <w:snapToGrid w:val="0"/>
                    <w:jc w:val="center"/>
                    <w:textAlignment w:val="baseline"/>
                    <w:rPr>
                      <w:rFonts w:eastAsia="仿宋_GB2312"/>
                      <w:i/>
                      <w:iCs/>
                      <w:sz w:val="24"/>
                    </w:rPr>
                  </w:pPr>
                  <w:r>
                    <w:rPr>
                      <w:rFonts w:hint="eastAsia" w:eastAsia="仿宋_GB2312"/>
                      <w:i/>
                      <w:iCs/>
                      <w:sz w:val="24"/>
                    </w:rPr>
                    <w:t>第三方测试</w:t>
                  </w:r>
                </w:p>
              </w:tc>
            </w:tr>
            <w:tr>
              <w:trPr>
                <w:trHeight w:val="454" w:hRule="atLeast"/>
                <w:jc w:val="center"/>
              </w:trPr>
              <w:tc>
                <w:tcPr>
                  <w:tcW w:w="465" w:type="dxa"/>
                  <w:vAlign w:val="center"/>
                </w:tcPr>
                <w:p>
                  <w:pPr>
                    <w:adjustRightInd w:val="0"/>
                    <w:snapToGrid w:val="0"/>
                    <w:jc w:val="center"/>
                    <w:textAlignment w:val="baseline"/>
                    <w:rPr>
                      <w:rFonts w:eastAsia="仿宋_GB2312"/>
                      <w:sz w:val="24"/>
                    </w:rPr>
                  </w:pPr>
                  <w:r>
                    <w:rPr>
                      <w:rFonts w:hint="eastAsia" w:eastAsia="仿宋_GB2312"/>
                      <w:sz w:val="24"/>
                    </w:rPr>
                    <w:t>13</w:t>
                  </w:r>
                </w:p>
              </w:tc>
              <w:tc>
                <w:tcPr>
                  <w:tcW w:w="870" w:type="dxa"/>
                  <w:vAlign w:val="center"/>
                </w:tcPr>
                <w:p>
                  <w:pPr>
                    <w:adjustRightInd w:val="0"/>
                    <w:snapToGrid w:val="0"/>
                    <w:jc w:val="center"/>
                    <w:textAlignment w:val="baseline"/>
                    <w:rPr>
                      <w:rFonts w:eastAsia="仿宋_GB2312"/>
                      <w:i/>
                      <w:iCs/>
                      <w:sz w:val="24"/>
                    </w:rPr>
                  </w:pPr>
                  <w:r>
                    <w:rPr>
                      <w:rFonts w:hint="eastAsia" w:eastAsia="仿宋_GB2312"/>
                      <w:sz w:val="24"/>
                    </w:rPr>
                    <w:t>任务4</w:t>
                  </w:r>
                </w:p>
              </w:tc>
              <w:tc>
                <w:tcPr>
                  <w:tcW w:w="1401" w:type="dxa"/>
                  <w:vAlign w:val="center"/>
                </w:tcPr>
                <w:p>
                  <w:pPr>
                    <w:adjustRightInd w:val="0"/>
                    <w:snapToGrid w:val="0"/>
                    <w:jc w:val="center"/>
                    <w:textAlignment w:val="baseline"/>
                    <w:rPr>
                      <w:rFonts w:eastAsia="仿宋_GB2312"/>
                      <w:i/>
                      <w:iCs/>
                      <w:sz w:val="24"/>
                    </w:rPr>
                  </w:pPr>
                  <w:r>
                    <w:rPr>
                      <w:rFonts w:hint="eastAsia" w:eastAsia="仿宋_GB2312"/>
                      <w:sz w:val="24"/>
                    </w:rPr>
                    <w:t>论文</w:t>
                  </w:r>
                </w:p>
              </w:tc>
              <w:tc>
                <w:tcPr>
                  <w:tcW w:w="1113" w:type="dxa"/>
                  <w:vAlign w:val="center"/>
                </w:tcPr>
                <w:p>
                  <w:pPr>
                    <w:adjustRightInd w:val="0"/>
                    <w:snapToGrid w:val="0"/>
                    <w:jc w:val="center"/>
                    <w:textAlignment w:val="baseline"/>
                    <w:rPr>
                      <w:rFonts w:eastAsia="仿宋_GB2312"/>
                      <w:i/>
                      <w:iCs/>
                      <w:sz w:val="24"/>
                    </w:rPr>
                  </w:pPr>
                  <w:r>
                    <w:rPr>
                      <w:rFonts w:hint="eastAsia" w:eastAsia="仿宋_GB2312"/>
                      <w:sz w:val="24"/>
                    </w:rPr>
                    <w:t>3篇</w:t>
                  </w:r>
                </w:p>
              </w:tc>
              <w:tc>
                <w:tcPr>
                  <w:tcW w:w="952" w:type="dxa"/>
                  <w:vAlign w:val="center"/>
                </w:tcPr>
                <w:p>
                  <w:pPr>
                    <w:adjustRightInd w:val="0"/>
                    <w:snapToGrid w:val="0"/>
                    <w:jc w:val="center"/>
                    <w:textAlignment w:val="baseline"/>
                    <w:rPr>
                      <w:rFonts w:eastAsia="仿宋_GB2312"/>
                      <w:i/>
                      <w:iCs/>
                      <w:sz w:val="24"/>
                    </w:rPr>
                  </w:pPr>
                  <w:r>
                    <w:rPr>
                      <w:rFonts w:hint="eastAsia" w:eastAsia="仿宋_GB2312"/>
                      <w:i/>
                      <w:iCs/>
                      <w:sz w:val="24"/>
                    </w:rPr>
                    <w:t>初稿</w:t>
                  </w:r>
                </w:p>
              </w:tc>
              <w:tc>
                <w:tcPr>
                  <w:tcW w:w="1175" w:type="dxa"/>
                  <w:vAlign w:val="center"/>
                </w:tcPr>
                <w:p>
                  <w:pPr>
                    <w:adjustRightInd w:val="0"/>
                    <w:snapToGrid w:val="0"/>
                    <w:jc w:val="center"/>
                    <w:textAlignment w:val="baseline"/>
                    <w:rPr>
                      <w:rFonts w:eastAsia="仿宋_GB2312"/>
                      <w:i/>
                      <w:iCs/>
                      <w:sz w:val="24"/>
                    </w:rPr>
                  </w:pPr>
                  <w:r>
                    <w:rPr>
                      <w:rFonts w:hint="eastAsia" w:eastAsia="仿宋_GB2312"/>
                      <w:sz w:val="24"/>
                    </w:rPr>
                    <w:t>录用或发表2篇</w:t>
                  </w:r>
                </w:p>
              </w:tc>
              <w:tc>
                <w:tcPr>
                  <w:tcW w:w="969" w:type="dxa"/>
                  <w:vAlign w:val="center"/>
                </w:tcPr>
                <w:p>
                  <w:pPr>
                    <w:adjustRightInd w:val="0"/>
                    <w:snapToGrid w:val="0"/>
                    <w:jc w:val="center"/>
                    <w:textAlignment w:val="baseline"/>
                    <w:rPr>
                      <w:rFonts w:eastAsia="仿宋_GB2312"/>
                      <w:i/>
                      <w:iCs/>
                      <w:sz w:val="24"/>
                    </w:rPr>
                  </w:pPr>
                  <w:r>
                    <w:rPr>
                      <w:rFonts w:hint="eastAsia" w:eastAsia="仿宋_GB2312"/>
                      <w:i/>
                      <w:iCs/>
                      <w:sz w:val="24"/>
                    </w:rPr>
                    <w:t>终稿</w:t>
                  </w:r>
                </w:p>
              </w:tc>
              <w:tc>
                <w:tcPr>
                  <w:tcW w:w="1033" w:type="dxa"/>
                  <w:vAlign w:val="center"/>
                </w:tcPr>
                <w:p>
                  <w:pPr>
                    <w:adjustRightInd w:val="0"/>
                    <w:snapToGrid w:val="0"/>
                    <w:jc w:val="center"/>
                    <w:textAlignment w:val="baseline"/>
                    <w:rPr>
                      <w:rFonts w:eastAsia="仿宋_GB2312"/>
                      <w:i/>
                      <w:iCs/>
                      <w:sz w:val="24"/>
                    </w:rPr>
                  </w:pPr>
                  <w:r>
                    <w:rPr>
                      <w:rFonts w:hint="eastAsia" w:eastAsia="仿宋_GB2312"/>
                      <w:sz w:val="24"/>
                    </w:rPr>
                    <w:t>录用或发表3篇</w:t>
                  </w:r>
                </w:p>
              </w:tc>
              <w:tc>
                <w:tcPr>
                  <w:tcW w:w="1621" w:type="dxa"/>
                  <w:vAlign w:val="center"/>
                </w:tcPr>
                <w:p>
                  <w:pPr>
                    <w:adjustRightInd w:val="0"/>
                    <w:snapToGrid w:val="0"/>
                    <w:jc w:val="center"/>
                    <w:textAlignment w:val="baseline"/>
                    <w:rPr>
                      <w:rFonts w:eastAsia="仿宋_GB2312"/>
                      <w:i/>
                      <w:iCs/>
                      <w:sz w:val="24"/>
                    </w:rPr>
                  </w:pPr>
                  <w:r>
                    <w:rPr>
                      <w:rFonts w:hint="eastAsia" w:eastAsia="仿宋_GB2312"/>
                      <w:sz w:val="24"/>
                    </w:rPr>
                    <w:t>录用通知或者发表</w:t>
                  </w:r>
                </w:p>
              </w:tc>
            </w:tr>
            <w:tr>
              <w:trPr>
                <w:trHeight w:val="454" w:hRule="atLeast"/>
                <w:jc w:val="center"/>
              </w:trPr>
              <w:tc>
                <w:tcPr>
                  <w:tcW w:w="465" w:type="dxa"/>
                  <w:vAlign w:val="center"/>
                </w:tcPr>
                <w:p>
                  <w:pPr>
                    <w:adjustRightInd w:val="0"/>
                    <w:snapToGrid w:val="0"/>
                    <w:jc w:val="center"/>
                    <w:textAlignment w:val="baseline"/>
                    <w:rPr>
                      <w:rFonts w:eastAsia="仿宋_GB2312"/>
                      <w:sz w:val="24"/>
                    </w:rPr>
                  </w:pPr>
                  <w:r>
                    <w:rPr>
                      <w:rFonts w:hint="eastAsia" w:eastAsia="仿宋_GB2312"/>
                      <w:sz w:val="24"/>
                    </w:rPr>
                    <w:t>14</w:t>
                  </w:r>
                </w:p>
              </w:tc>
              <w:tc>
                <w:tcPr>
                  <w:tcW w:w="870" w:type="dxa"/>
                  <w:vAlign w:val="center"/>
                </w:tcPr>
                <w:p>
                  <w:pPr>
                    <w:adjustRightInd w:val="0"/>
                    <w:snapToGrid w:val="0"/>
                    <w:jc w:val="center"/>
                    <w:textAlignment w:val="baseline"/>
                    <w:rPr>
                      <w:rFonts w:eastAsia="仿宋_GB2312"/>
                      <w:i/>
                      <w:iCs/>
                      <w:sz w:val="24"/>
                    </w:rPr>
                  </w:pPr>
                  <w:r>
                    <w:rPr>
                      <w:rFonts w:hint="eastAsia" w:eastAsia="仿宋_GB2312"/>
                      <w:sz w:val="24"/>
                    </w:rPr>
                    <w:t>任务4</w:t>
                  </w:r>
                </w:p>
              </w:tc>
              <w:tc>
                <w:tcPr>
                  <w:tcW w:w="1401" w:type="dxa"/>
                  <w:vAlign w:val="center"/>
                </w:tcPr>
                <w:p>
                  <w:pPr>
                    <w:adjustRightInd w:val="0"/>
                    <w:snapToGrid w:val="0"/>
                    <w:jc w:val="center"/>
                    <w:textAlignment w:val="baseline"/>
                    <w:rPr>
                      <w:rFonts w:eastAsia="仿宋_GB2312"/>
                      <w:i/>
                      <w:iCs/>
                      <w:sz w:val="24"/>
                    </w:rPr>
                  </w:pPr>
                  <w:r>
                    <w:rPr>
                      <w:rFonts w:hint="eastAsia" w:eastAsia="仿宋_GB2312"/>
                      <w:sz w:val="24"/>
                    </w:rPr>
                    <w:t>专利</w:t>
                  </w:r>
                </w:p>
              </w:tc>
              <w:tc>
                <w:tcPr>
                  <w:tcW w:w="1113" w:type="dxa"/>
                  <w:vAlign w:val="center"/>
                </w:tcPr>
                <w:p>
                  <w:pPr>
                    <w:adjustRightInd w:val="0"/>
                    <w:snapToGrid w:val="0"/>
                    <w:jc w:val="center"/>
                    <w:textAlignment w:val="baseline"/>
                    <w:rPr>
                      <w:rFonts w:eastAsia="仿宋_GB2312"/>
                      <w:i/>
                      <w:iCs/>
                      <w:sz w:val="24"/>
                    </w:rPr>
                  </w:pPr>
                  <w:r>
                    <w:rPr>
                      <w:rFonts w:hint="eastAsia" w:eastAsia="仿宋_GB2312"/>
                      <w:sz w:val="24"/>
                    </w:rPr>
                    <w:t>受理(实审）4项</w:t>
                  </w:r>
                </w:p>
              </w:tc>
              <w:tc>
                <w:tcPr>
                  <w:tcW w:w="952" w:type="dxa"/>
                  <w:vAlign w:val="center"/>
                </w:tcPr>
                <w:p>
                  <w:pPr>
                    <w:adjustRightInd w:val="0"/>
                    <w:snapToGrid w:val="0"/>
                    <w:jc w:val="center"/>
                    <w:textAlignment w:val="baseline"/>
                    <w:rPr>
                      <w:rFonts w:eastAsia="仿宋_GB2312"/>
                      <w:i/>
                      <w:iCs/>
                      <w:sz w:val="24"/>
                    </w:rPr>
                  </w:pPr>
                  <w:r>
                    <w:rPr>
                      <w:rFonts w:hint="eastAsia" w:eastAsia="仿宋_GB2312"/>
                      <w:i/>
                      <w:iCs/>
                      <w:sz w:val="24"/>
                    </w:rPr>
                    <w:t>初稿</w:t>
                  </w:r>
                </w:p>
              </w:tc>
              <w:tc>
                <w:tcPr>
                  <w:tcW w:w="1175" w:type="dxa"/>
                  <w:vAlign w:val="center"/>
                </w:tcPr>
                <w:p>
                  <w:pPr>
                    <w:adjustRightInd w:val="0"/>
                    <w:snapToGrid w:val="0"/>
                    <w:jc w:val="center"/>
                    <w:textAlignment w:val="baseline"/>
                    <w:rPr>
                      <w:rFonts w:eastAsia="仿宋_GB2312"/>
                      <w:i/>
                      <w:iCs/>
                      <w:sz w:val="24"/>
                    </w:rPr>
                  </w:pPr>
                  <w:r>
                    <w:rPr>
                      <w:rFonts w:hint="eastAsia" w:eastAsia="仿宋_GB2312"/>
                      <w:sz w:val="24"/>
                    </w:rPr>
                    <w:t>受理2项</w:t>
                  </w:r>
                </w:p>
              </w:tc>
              <w:tc>
                <w:tcPr>
                  <w:tcW w:w="969" w:type="dxa"/>
                  <w:vAlign w:val="center"/>
                </w:tcPr>
                <w:p>
                  <w:pPr>
                    <w:adjustRightInd w:val="0"/>
                    <w:snapToGrid w:val="0"/>
                    <w:jc w:val="center"/>
                    <w:textAlignment w:val="baseline"/>
                    <w:rPr>
                      <w:rFonts w:eastAsia="仿宋_GB2312"/>
                      <w:i/>
                      <w:iCs/>
                      <w:sz w:val="24"/>
                    </w:rPr>
                  </w:pPr>
                  <w:r>
                    <w:rPr>
                      <w:rFonts w:hint="eastAsia" w:eastAsia="仿宋_GB2312"/>
                      <w:i/>
                      <w:iCs/>
                      <w:sz w:val="24"/>
                    </w:rPr>
                    <w:t>终稿</w:t>
                  </w:r>
                </w:p>
              </w:tc>
              <w:tc>
                <w:tcPr>
                  <w:tcW w:w="1033" w:type="dxa"/>
                  <w:vAlign w:val="center"/>
                </w:tcPr>
                <w:p>
                  <w:pPr>
                    <w:adjustRightInd w:val="0"/>
                    <w:snapToGrid w:val="0"/>
                    <w:jc w:val="center"/>
                    <w:textAlignment w:val="baseline"/>
                    <w:rPr>
                      <w:rFonts w:eastAsia="仿宋_GB2312"/>
                      <w:i/>
                      <w:iCs/>
                      <w:sz w:val="24"/>
                    </w:rPr>
                  </w:pPr>
                  <w:r>
                    <w:rPr>
                      <w:rFonts w:hint="eastAsia" w:eastAsia="仿宋_GB2312"/>
                      <w:sz w:val="24"/>
                    </w:rPr>
                    <w:t>受理(实审）4项</w:t>
                  </w:r>
                </w:p>
              </w:tc>
              <w:tc>
                <w:tcPr>
                  <w:tcW w:w="1621" w:type="dxa"/>
                  <w:vAlign w:val="center"/>
                </w:tcPr>
                <w:p>
                  <w:pPr>
                    <w:adjustRightInd w:val="0"/>
                    <w:snapToGrid w:val="0"/>
                    <w:jc w:val="center"/>
                    <w:textAlignment w:val="baseline"/>
                    <w:rPr>
                      <w:rFonts w:eastAsia="仿宋_GB2312"/>
                      <w:i/>
                      <w:iCs/>
                      <w:sz w:val="24"/>
                    </w:rPr>
                  </w:pPr>
                  <w:r>
                    <w:rPr>
                      <w:rFonts w:hint="eastAsia" w:eastAsia="仿宋_GB2312"/>
                      <w:sz w:val="24"/>
                    </w:rPr>
                    <w:t>受理通知</w:t>
                  </w:r>
                </w:p>
              </w:tc>
            </w:tr>
            <w:tr>
              <w:trPr>
                <w:trHeight w:val="454" w:hRule="atLeast"/>
                <w:jc w:val="center"/>
              </w:trPr>
              <w:tc>
                <w:tcPr>
                  <w:tcW w:w="465" w:type="dxa"/>
                  <w:vAlign w:val="center"/>
                </w:tcPr>
                <w:p>
                  <w:pPr>
                    <w:adjustRightInd w:val="0"/>
                    <w:snapToGrid w:val="0"/>
                    <w:jc w:val="center"/>
                    <w:textAlignment w:val="baseline"/>
                    <w:rPr>
                      <w:rFonts w:eastAsia="仿宋_GB2312"/>
                      <w:sz w:val="24"/>
                    </w:rPr>
                  </w:pPr>
                  <w:r>
                    <w:rPr>
                      <w:rFonts w:hint="eastAsia" w:eastAsia="仿宋_GB2312"/>
                      <w:sz w:val="24"/>
                    </w:rPr>
                    <w:t>15</w:t>
                  </w:r>
                </w:p>
              </w:tc>
              <w:tc>
                <w:tcPr>
                  <w:tcW w:w="870" w:type="dxa"/>
                  <w:vAlign w:val="center"/>
                </w:tcPr>
                <w:p>
                  <w:pPr>
                    <w:adjustRightInd w:val="0"/>
                    <w:snapToGrid w:val="0"/>
                    <w:jc w:val="center"/>
                    <w:textAlignment w:val="baseline"/>
                    <w:rPr>
                      <w:rFonts w:eastAsia="仿宋_GB2312"/>
                      <w:i/>
                      <w:iCs/>
                      <w:sz w:val="24"/>
                    </w:rPr>
                  </w:pPr>
                  <w:r>
                    <w:rPr>
                      <w:rFonts w:hint="eastAsia" w:eastAsia="仿宋_GB2312"/>
                      <w:i/>
                      <w:iCs/>
                      <w:sz w:val="24"/>
                    </w:rPr>
                    <w:t>任务5</w:t>
                  </w:r>
                </w:p>
              </w:tc>
              <w:tc>
                <w:tcPr>
                  <w:tcW w:w="1401" w:type="dxa"/>
                  <w:vAlign w:val="center"/>
                </w:tcPr>
                <w:p>
                  <w:pPr>
                    <w:adjustRightInd w:val="0"/>
                    <w:snapToGrid w:val="0"/>
                    <w:jc w:val="center"/>
                    <w:textAlignment w:val="baseline"/>
                    <w:rPr>
                      <w:rFonts w:eastAsia="仿宋_GB2312"/>
                      <w:i/>
                      <w:iCs/>
                      <w:sz w:val="24"/>
                    </w:rPr>
                  </w:pPr>
                  <w:r>
                    <w:rPr>
                      <w:rFonts w:hint="eastAsia" w:eastAsia="仿宋_GB2312"/>
                      <w:i/>
                      <w:iCs/>
                      <w:sz w:val="24"/>
                    </w:rPr>
                    <w:t>报告</w:t>
                  </w:r>
                </w:p>
              </w:tc>
              <w:tc>
                <w:tcPr>
                  <w:tcW w:w="1113" w:type="dxa"/>
                  <w:vAlign w:val="center"/>
                </w:tcPr>
                <w:p>
                  <w:pPr>
                    <w:adjustRightInd w:val="0"/>
                    <w:snapToGrid w:val="0"/>
                    <w:jc w:val="center"/>
                    <w:textAlignment w:val="baseline"/>
                    <w:rPr>
                      <w:rFonts w:eastAsia="仿宋_GB2312"/>
                      <w:i/>
                      <w:iCs/>
                      <w:sz w:val="24"/>
                    </w:rPr>
                  </w:pPr>
                  <w:r>
                    <w:rPr>
                      <w:rFonts w:hint="eastAsia" w:eastAsia="仿宋_GB2312"/>
                      <w:i/>
                      <w:iCs/>
                      <w:sz w:val="24"/>
                    </w:rPr>
                    <w:t>基于“一模到底”图数模框架的多态业务场景校验技术报告</w:t>
                  </w:r>
                </w:p>
              </w:tc>
              <w:tc>
                <w:tcPr>
                  <w:tcW w:w="952" w:type="dxa"/>
                  <w:vAlign w:val="center"/>
                </w:tcPr>
                <w:p>
                  <w:pPr>
                    <w:adjustRightInd w:val="0"/>
                    <w:snapToGrid w:val="0"/>
                    <w:jc w:val="center"/>
                    <w:textAlignment w:val="baseline"/>
                    <w:rPr>
                      <w:rFonts w:eastAsia="仿宋_GB2312"/>
                      <w:i/>
                      <w:iCs/>
                      <w:sz w:val="24"/>
                    </w:rPr>
                  </w:pPr>
                  <w:r>
                    <w:rPr>
                      <w:rFonts w:hint="eastAsia" w:eastAsia="仿宋_GB2312"/>
                      <w:i/>
                      <w:iCs/>
                      <w:sz w:val="24"/>
                    </w:rPr>
                    <w:t>初稿</w:t>
                  </w:r>
                </w:p>
              </w:tc>
              <w:tc>
                <w:tcPr>
                  <w:tcW w:w="1175" w:type="dxa"/>
                  <w:vAlign w:val="center"/>
                </w:tcPr>
                <w:p>
                  <w:pPr>
                    <w:adjustRightInd w:val="0"/>
                    <w:snapToGrid w:val="0"/>
                    <w:jc w:val="center"/>
                    <w:textAlignment w:val="baseline"/>
                    <w:rPr>
                      <w:rFonts w:eastAsia="仿宋_GB2312"/>
                      <w:i/>
                      <w:iCs/>
                      <w:sz w:val="24"/>
                    </w:rPr>
                  </w:pPr>
                  <w:r>
                    <w:rPr>
                      <w:rFonts w:hint="eastAsia" w:eastAsia="仿宋_GB2312"/>
                      <w:i/>
                      <w:iCs/>
                      <w:sz w:val="24"/>
                    </w:rPr>
                    <w:t>1</w:t>
                  </w:r>
                </w:p>
              </w:tc>
              <w:tc>
                <w:tcPr>
                  <w:tcW w:w="969" w:type="dxa"/>
                  <w:vAlign w:val="center"/>
                </w:tcPr>
                <w:p>
                  <w:pPr>
                    <w:adjustRightInd w:val="0"/>
                    <w:snapToGrid w:val="0"/>
                    <w:jc w:val="center"/>
                    <w:textAlignment w:val="baseline"/>
                    <w:rPr>
                      <w:rFonts w:eastAsia="仿宋_GB2312"/>
                      <w:i/>
                      <w:iCs/>
                      <w:sz w:val="24"/>
                    </w:rPr>
                  </w:pPr>
                  <w:r>
                    <w:rPr>
                      <w:rFonts w:hint="eastAsia" w:eastAsia="仿宋_GB2312"/>
                      <w:i/>
                      <w:iCs/>
                      <w:sz w:val="24"/>
                    </w:rPr>
                    <w:t>终稿</w:t>
                  </w:r>
                </w:p>
              </w:tc>
              <w:tc>
                <w:tcPr>
                  <w:tcW w:w="1033" w:type="dxa"/>
                  <w:vAlign w:val="center"/>
                </w:tcPr>
                <w:p>
                  <w:pPr>
                    <w:adjustRightInd w:val="0"/>
                    <w:snapToGrid w:val="0"/>
                    <w:jc w:val="center"/>
                    <w:textAlignment w:val="baseline"/>
                    <w:rPr>
                      <w:rFonts w:eastAsia="仿宋_GB2312"/>
                      <w:i/>
                      <w:iCs/>
                      <w:sz w:val="24"/>
                    </w:rPr>
                  </w:pPr>
                  <w:r>
                    <w:rPr>
                      <w:rFonts w:hint="eastAsia" w:eastAsia="仿宋_GB2312"/>
                      <w:i/>
                      <w:iCs/>
                      <w:sz w:val="24"/>
                    </w:rPr>
                    <w:t>1</w:t>
                  </w:r>
                </w:p>
              </w:tc>
              <w:tc>
                <w:tcPr>
                  <w:tcW w:w="1621" w:type="dxa"/>
                  <w:vAlign w:val="center"/>
                </w:tcPr>
                <w:p>
                  <w:pPr>
                    <w:adjustRightInd w:val="0"/>
                    <w:snapToGrid w:val="0"/>
                    <w:jc w:val="center"/>
                    <w:textAlignment w:val="baseline"/>
                    <w:rPr>
                      <w:rFonts w:eastAsia="仿宋_GB2312"/>
                      <w:i/>
                      <w:iCs/>
                      <w:sz w:val="24"/>
                    </w:rPr>
                  </w:pPr>
                  <w:r>
                    <w:rPr>
                      <w:rFonts w:hint="eastAsia" w:eastAsia="仿宋_GB2312"/>
                      <w:i/>
                      <w:iCs/>
                      <w:sz w:val="24"/>
                    </w:rPr>
                    <w:t>终稿</w:t>
                  </w:r>
                </w:p>
              </w:tc>
            </w:tr>
            <w:tr>
              <w:trPr>
                <w:trHeight w:val="454" w:hRule="atLeast"/>
                <w:jc w:val="center"/>
              </w:trPr>
              <w:tc>
                <w:tcPr>
                  <w:tcW w:w="465" w:type="dxa"/>
                  <w:vAlign w:val="center"/>
                </w:tcPr>
                <w:p>
                  <w:pPr>
                    <w:adjustRightInd w:val="0"/>
                    <w:snapToGrid w:val="0"/>
                    <w:jc w:val="center"/>
                    <w:textAlignment w:val="baseline"/>
                    <w:rPr>
                      <w:rFonts w:eastAsia="仿宋_GB2312"/>
                      <w:i/>
                      <w:iCs/>
                      <w:sz w:val="24"/>
                    </w:rPr>
                  </w:pPr>
                  <w:r>
                    <w:rPr>
                      <w:rFonts w:hint="eastAsia" w:eastAsia="仿宋_GB2312"/>
                      <w:i/>
                      <w:iCs/>
                      <w:sz w:val="24"/>
                    </w:rPr>
                    <w:t>13</w:t>
                  </w:r>
                </w:p>
              </w:tc>
              <w:tc>
                <w:tcPr>
                  <w:tcW w:w="870" w:type="dxa"/>
                  <w:vAlign w:val="center"/>
                </w:tcPr>
                <w:p>
                  <w:pPr>
                    <w:adjustRightInd w:val="0"/>
                    <w:snapToGrid w:val="0"/>
                    <w:jc w:val="center"/>
                    <w:textAlignment w:val="baseline"/>
                    <w:rPr>
                      <w:rFonts w:eastAsia="仿宋_GB2312"/>
                      <w:i/>
                      <w:iCs/>
                      <w:sz w:val="24"/>
                    </w:rPr>
                  </w:pPr>
                  <w:r>
                    <w:rPr>
                      <w:rFonts w:hint="eastAsia" w:eastAsia="仿宋_GB2312"/>
                      <w:sz w:val="24"/>
                    </w:rPr>
                    <w:t>任务5</w:t>
                  </w:r>
                </w:p>
              </w:tc>
              <w:tc>
                <w:tcPr>
                  <w:tcW w:w="1401" w:type="dxa"/>
                  <w:vAlign w:val="center"/>
                </w:tcPr>
                <w:p>
                  <w:pPr>
                    <w:adjustRightInd w:val="0"/>
                    <w:snapToGrid w:val="0"/>
                    <w:jc w:val="center"/>
                    <w:textAlignment w:val="baseline"/>
                    <w:rPr>
                      <w:rFonts w:eastAsia="仿宋_GB2312"/>
                      <w:i/>
                      <w:iCs/>
                      <w:sz w:val="24"/>
                    </w:rPr>
                  </w:pPr>
                  <w:r>
                    <w:rPr>
                      <w:rFonts w:hint="eastAsia" w:eastAsia="仿宋_GB2312"/>
                      <w:sz w:val="24"/>
                    </w:rPr>
                    <w:t>论文</w:t>
                  </w:r>
                </w:p>
              </w:tc>
              <w:tc>
                <w:tcPr>
                  <w:tcW w:w="1113" w:type="dxa"/>
                  <w:vAlign w:val="center"/>
                </w:tcPr>
                <w:p>
                  <w:pPr>
                    <w:adjustRightInd w:val="0"/>
                    <w:snapToGrid w:val="0"/>
                    <w:jc w:val="center"/>
                    <w:textAlignment w:val="baseline"/>
                    <w:rPr>
                      <w:rFonts w:eastAsia="仿宋_GB2312"/>
                      <w:i/>
                      <w:iCs/>
                      <w:sz w:val="24"/>
                    </w:rPr>
                  </w:pPr>
                  <w:r>
                    <w:rPr>
                      <w:rFonts w:hint="eastAsia" w:eastAsia="仿宋_GB2312"/>
                      <w:sz w:val="24"/>
                    </w:rPr>
                    <w:t>3篇</w:t>
                  </w:r>
                </w:p>
              </w:tc>
              <w:tc>
                <w:tcPr>
                  <w:tcW w:w="952" w:type="dxa"/>
                  <w:vAlign w:val="center"/>
                </w:tcPr>
                <w:p>
                  <w:pPr>
                    <w:adjustRightInd w:val="0"/>
                    <w:snapToGrid w:val="0"/>
                    <w:jc w:val="center"/>
                    <w:textAlignment w:val="baseline"/>
                    <w:rPr>
                      <w:rFonts w:eastAsia="仿宋_GB2312"/>
                      <w:i/>
                      <w:iCs/>
                      <w:sz w:val="24"/>
                    </w:rPr>
                  </w:pPr>
                  <w:r>
                    <w:rPr>
                      <w:rFonts w:hint="eastAsia" w:eastAsia="仿宋_GB2312"/>
                      <w:i/>
                      <w:iCs/>
                      <w:sz w:val="24"/>
                    </w:rPr>
                    <w:t>初稿</w:t>
                  </w:r>
                </w:p>
              </w:tc>
              <w:tc>
                <w:tcPr>
                  <w:tcW w:w="1175" w:type="dxa"/>
                  <w:vAlign w:val="center"/>
                </w:tcPr>
                <w:p>
                  <w:pPr>
                    <w:adjustRightInd w:val="0"/>
                    <w:snapToGrid w:val="0"/>
                    <w:jc w:val="center"/>
                    <w:textAlignment w:val="baseline"/>
                    <w:rPr>
                      <w:rFonts w:eastAsia="仿宋_GB2312"/>
                      <w:i/>
                      <w:iCs/>
                      <w:sz w:val="24"/>
                    </w:rPr>
                  </w:pPr>
                  <w:r>
                    <w:rPr>
                      <w:rFonts w:hint="eastAsia" w:eastAsia="仿宋_GB2312"/>
                      <w:sz w:val="24"/>
                    </w:rPr>
                    <w:t>录用或发表2篇</w:t>
                  </w:r>
                </w:p>
              </w:tc>
              <w:tc>
                <w:tcPr>
                  <w:tcW w:w="969" w:type="dxa"/>
                  <w:vAlign w:val="center"/>
                </w:tcPr>
                <w:p>
                  <w:pPr>
                    <w:adjustRightInd w:val="0"/>
                    <w:snapToGrid w:val="0"/>
                    <w:jc w:val="center"/>
                    <w:textAlignment w:val="baseline"/>
                    <w:rPr>
                      <w:rFonts w:eastAsia="仿宋_GB2312"/>
                      <w:i/>
                      <w:iCs/>
                      <w:sz w:val="24"/>
                    </w:rPr>
                  </w:pPr>
                  <w:r>
                    <w:rPr>
                      <w:rFonts w:hint="eastAsia" w:eastAsia="仿宋_GB2312"/>
                      <w:i/>
                      <w:iCs/>
                      <w:sz w:val="24"/>
                    </w:rPr>
                    <w:t>终稿</w:t>
                  </w:r>
                </w:p>
              </w:tc>
              <w:tc>
                <w:tcPr>
                  <w:tcW w:w="1033" w:type="dxa"/>
                  <w:vAlign w:val="center"/>
                </w:tcPr>
                <w:p>
                  <w:pPr>
                    <w:adjustRightInd w:val="0"/>
                    <w:snapToGrid w:val="0"/>
                    <w:jc w:val="center"/>
                    <w:textAlignment w:val="baseline"/>
                    <w:rPr>
                      <w:rFonts w:eastAsia="仿宋_GB2312"/>
                      <w:i/>
                      <w:iCs/>
                      <w:sz w:val="24"/>
                    </w:rPr>
                  </w:pPr>
                  <w:r>
                    <w:rPr>
                      <w:rFonts w:hint="eastAsia" w:eastAsia="仿宋_GB2312"/>
                      <w:sz w:val="24"/>
                    </w:rPr>
                    <w:t>录用或发表3篇</w:t>
                  </w:r>
                </w:p>
              </w:tc>
              <w:tc>
                <w:tcPr>
                  <w:tcW w:w="1621" w:type="dxa"/>
                  <w:vAlign w:val="center"/>
                </w:tcPr>
                <w:p>
                  <w:pPr>
                    <w:adjustRightInd w:val="0"/>
                    <w:snapToGrid w:val="0"/>
                    <w:jc w:val="center"/>
                    <w:textAlignment w:val="baseline"/>
                    <w:rPr>
                      <w:rFonts w:eastAsia="仿宋_GB2312"/>
                      <w:i/>
                      <w:iCs/>
                      <w:sz w:val="24"/>
                    </w:rPr>
                  </w:pPr>
                  <w:r>
                    <w:rPr>
                      <w:rFonts w:hint="eastAsia" w:eastAsia="仿宋_GB2312"/>
                      <w:sz w:val="24"/>
                    </w:rPr>
                    <w:t>录用通知或者发表</w:t>
                  </w:r>
                </w:p>
              </w:tc>
            </w:tr>
            <w:tr>
              <w:trPr>
                <w:trHeight w:val="454" w:hRule="atLeast"/>
                <w:jc w:val="center"/>
              </w:trPr>
              <w:tc>
                <w:tcPr>
                  <w:tcW w:w="465" w:type="dxa"/>
                  <w:vAlign w:val="center"/>
                </w:tcPr>
                <w:p>
                  <w:pPr>
                    <w:adjustRightInd w:val="0"/>
                    <w:snapToGrid w:val="0"/>
                    <w:jc w:val="center"/>
                    <w:textAlignment w:val="baseline"/>
                    <w:rPr>
                      <w:rFonts w:eastAsia="仿宋_GB2312"/>
                      <w:i/>
                      <w:iCs/>
                      <w:sz w:val="24"/>
                    </w:rPr>
                  </w:pPr>
                  <w:r>
                    <w:rPr>
                      <w:rFonts w:hint="eastAsia" w:eastAsia="仿宋_GB2312"/>
                      <w:i/>
                      <w:iCs/>
                      <w:sz w:val="24"/>
                    </w:rPr>
                    <w:t>14</w:t>
                  </w:r>
                </w:p>
              </w:tc>
              <w:tc>
                <w:tcPr>
                  <w:tcW w:w="870" w:type="dxa"/>
                  <w:vAlign w:val="center"/>
                </w:tcPr>
                <w:p>
                  <w:pPr>
                    <w:adjustRightInd w:val="0"/>
                    <w:snapToGrid w:val="0"/>
                    <w:jc w:val="center"/>
                    <w:textAlignment w:val="baseline"/>
                    <w:rPr>
                      <w:rFonts w:eastAsia="仿宋_GB2312"/>
                      <w:i/>
                      <w:iCs/>
                      <w:sz w:val="24"/>
                    </w:rPr>
                  </w:pPr>
                  <w:r>
                    <w:rPr>
                      <w:rFonts w:hint="eastAsia" w:eastAsia="仿宋_GB2312"/>
                      <w:sz w:val="24"/>
                    </w:rPr>
                    <w:t>任务5</w:t>
                  </w:r>
                </w:p>
              </w:tc>
              <w:tc>
                <w:tcPr>
                  <w:tcW w:w="1401" w:type="dxa"/>
                  <w:vAlign w:val="center"/>
                </w:tcPr>
                <w:p>
                  <w:pPr>
                    <w:adjustRightInd w:val="0"/>
                    <w:snapToGrid w:val="0"/>
                    <w:jc w:val="center"/>
                    <w:textAlignment w:val="baseline"/>
                    <w:rPr>
                      <w:rFonts w:eastAsia="仿宋_GB2312"/>
                      <w:i/>
                      <w:iCs/>
                      <w:sz w:val="24"/>
                    </w:rPr>
                  </w:pPr>
                  <w:r>
                    <w:rPr>
                      <w:rFonts w:hint="eastAsia" w:eastAsia="仿宋_GB2312"/>
                      <w:sz w:val="24"/>
                    </w:rPr>
                    <w:t>专利</w:t>
                  </w:r>
                </w:p>
              </w:tc>
              <w:tc>
                <w:tcPr>
                  <w:tcW w:w="1113" w:type="dxa"/>
                  <w:vAlign w:val="center"/>
                </w:tcPr>
                <w:p>
                  <w:pPr>
                    <w:adjustRightInd w:val="0"/>
                    <w:snapToGrid w:val="0"/>
                    <w:jc w:val="center"/>
                    <w:textAlignment w:val="baseline"/>
                    <w:rPr>
                      <w:rFonts w:eastAsia="仿宋_GB2312"/>
                      <w:i/>
                      <w:iCs/>
                      <w:sz w:val="24"/>
                    </w:rPr>
                  </w:pPr>
                  <w:r>
                    <w:rPr>
                      <w:rFonts w:hint="eastAsia" w:eastAsia="仿宋_GB2312"/>
                      <w:sz w:val="24"/>
                    </w:rPr>
                    <w:t>受理(实审）4项</w:t>
                  </w:r>
                </w:p>
              </w:tc>
              <w:tc>
                <w:tcPr>
                  <w:tcW w:w="952" w:type="dxa"/>
                  <w:vAlign w:val="center"/>
                </w:tcPr>
                <w:p>
                  <w:pPr>
                    <w:adjustRightInd w:val="0"/>
                    <w:snapToGrid w:val="0"/>
                    <w:jc w:val="center"/>
                    <w:textAlignment w:val="baseline"/>
                    <w:rPr>
                      <w:rFonts w:eastAsia="仿宋_GB2312"/>
                      <w:i/>
                      <w:iCs/>
                      <w:sz w:val="24"/>
                    </w:rPr>
                  </w:pPr>
                  <w:r>
                    <w:rPr>
                      <w:rFonts w:hint="eastAsia" w:eastAsia="仿宋_GB2312"/>
                      <w:i/>
                      <w:iCs/>
                      <w:sz w:val="24"/>
                    </w:rPr>
                    <w:t>初稿</w:t>
                  </w:r>
                </w:p>
              </w:tc>
              <w:tc>
                <w:tcPr>
                  <w:tcW w:w="1175" w:type="dxa"/>
                  <w:vAlign w:val="center"/>
                </w:tcPr>
                <w:p>
                  <w:pPr>
                    <w:adjustRightInd w:val="0"/>
                    <w:snapToGrid w:val="0"/>
                    <w:jc w:val="center"/>
                    <w:textAlignment w:val="baseline"/>
                    <w:rPr>
                      <w:rFonts w:eastAsia="仿宋_GB2312"/>
                      <w:i/>
                      <w:iCs/>
                      <w:sz w:val="24"/>
                    </w:rPr>
                  </w:pPr>
                  <w:r>
                    <w:rPr>
                      <w:rFonts w:hint="eastAsia" w:eastAsia="仿宋_GB2312"/>
                      <w:sz w:val="24"/>
                    </w:rPr>
                    <w:t>受理2项</w:t>
                  </w:r>
                </w:p>
              </w:tc>
              <w:tc>
                <w:tcPr>
                  <w:tcW w:w="969" w:type="dxa"/>
                  <w:vAlign w:val="center"/>
                </w:tcPr>
                <w:p>
                  <w:pPr>
                    <w:adjustRightInd w:val="0"/>
                    <w:snapToGrid w:val="0"/>
                    <w:jc w:val="center"/>
                    <w:textAlignment w:val="baseline"/>
                    <w:rPr>
                      <w:rFonts w:eastAsia="仿宋_GB2312"/>
                      <w:i/>
                      <w:iCs/>
                      <w:sz w:val="24"/>
                    </w:rPr>
                  </w:pPr>
                  <w:r>
                    <w:rPr>
                      <w:rFonts w:hint="eastAsia" w:eastAsia="仿宋_GB2312"/>
                      <w:i/>
                      <w:iCs/>
                      <w:sz w:val="24"/>
                    </w:rPr>
                    <w:t>终稿</w:t>
                  </w:r>
                </w:p>
              </w:tc>
              <w:tc>
                <w:tcPr>
                  <w:tcW w:w="1033" w:type="dxa"/>
                  <w:vAlign w:val="center"/>
                </w:tcPr>
                <w:p>
                  <w:pPr>
                    <w:adjustRightInd w:val="0"/>
                    <w:snapToGrid w:val="0"/>
                    <w:jc w:val="center"/>
                    <w:textAlignment w:val="baseline"/>
                    <w:rPr>
                      <w:rFonts w:eastAsia="仿宋_GB2312"/>
                      <w:i/>
                      <w:iCs/>
                      <w:sz w:val="24"/>
                    </w:rPr>
                  </w:pPr>
                  <w:r>
                    <w:rPr>
                      <w:rFonts w:hint="eastAsia" w:eastAsia="仿宋_GB2312"/>
                      <w:sz w:val="24"/>
                    </w:rPr>
                    <w:t>受理(实审）4项</w:t>
                  </w:r>
                </w:p>
              </w:tc>
              <w:tc>
                <w:tcPr>
                  <w:tcW w:w="1621" w:type="dxa"/>
                  <w:vAlign w:val="center"/>
                </w:tcPr>
                <w:p>
                  <w:pPr>
                    <w:adjustRightInd w:val="0"/>
                    <w:snapToGrid w:val="0"/>
                    <w:jc w:val="center"/>
                    <w:textAlignment w:val="baseline"/>
                    <w:rPr>
                      <w:rFonts w:eastAsia="仿宋_GB2312"/>
                      <w:i/>
                      <w:iCs/>
                      <w:sz w:val="24"/>
                    </w:rPr>
                  </w:pPr>
                  <w:r>
                    <w:rPr>
                      <w:rFonts w:hint="eastAsia" w:eastAsia="仿宋_GB2312"/>
                      <w:sz w:val="24"/>
                    </w:rPr>
                    <w:t>受理通知</w:t>
                  </w:r>
                </w:p>
              </w:tc>
            </w:tr>
            <w:tr>
              <w:trPr>
                <w:trHeight w:val="454" w:hRule="atLeast"/>
                <w:jc w:val="center"/>
              </w:trPr>
              <w:tc>
                <w:tcPr>
                  <w:tcW w:w="465" w:type="dxa"/>
                  <w:vAlign w:val="center"/>
                </w:tcPr>
                <w:p>
                  <w:pPr>
                    <w:adjustRightInd w:val="0"/>
                    <w:snapToGrid w:val="0"/>
                    <w:jc w:val="center"/>
                    <w:textAlignment w:val="baseline"/>
                    <w:rPr>
                      <w:rFonts w:eastAsia="仿宋_GB2312"/>
                      <w:i/>
                      <w:iCs/>
                      <w:sz w:val="24"/>
                    </w:rPr>
                  </w:pPr>
                  <w:r>
                    <w:rPr>
                      <w:rFonts w:hint="eastAsia" w:eastAsia="仿宋_GB2312"/>
                      <w:i/>
                      <w:iCs/>
                      <w:sz w:val="24"/>
                    </w:rPr>
                    <w:t>15</w:t>
                  </w:r>
                </w:p>
              </w:tc>
              <w:tc>
                <w:tcPr>
                  <w:tcW w:w="870" w:type="dxa"/>
                  <w:vAlign w:val="center"/>
                </w:tcPr>
                <w:p>
                  <w:pPr>
                    <w:adjustRightInd w:val="0"/>
                    <w:snapToGrid w:val="0"/>
                    <w:jc w:val="center"/>
                    <w:textAlignment w:val="baseline"/>
                    <w:rPr>
                      <w:rFonts w:eastAsia="仿宋_GB2312"/>
                      <w:i/>
                      <w:iCs/>
                      <w:sz w:val="24"/>
                    </w:rPr>
                  </w:pPr>
                  <w:r>
                    <w:rPr>
                      <w:rFonts w:hint="eastAsia" w:eastAsia="仿宋_GB2312"/>
                      <w:i/>
                      <w:iCs/>
                      <w:sz w:val="24"/>
                    </w:rPr>
                    <w:t>任务5</w:t>
                  </w:r>
                </w:p>
              </w:tc>
              <w:tc>
                <w:tcPr>
                  <w:tcW w:w="1401" w:type="dxa"/>
                  <w:vAlign w:val="center"/>
                </w:tcPr>
                <w:p>
                  <w:pPr>
                    <w:adjustRightInd w:val="0"/>
                    <w:snapToGrid w:val="0"/>
                    <w:jc w:val="center"/>
                    <w:textAlignment w:val="baseline"/>
                    <w:rPr>
                      <w:rFonts w:eastAsia="仿宋_GB2312"/>
                      <w:i/>
                      <w:iCs/>
                      <w:sz w:val="24"/>
                    </w:rPr>
                  </w:pPr>
                  <w:r>
                    <w:rPr>
                      <w:rFonts w:hint="eastAsia" w:eastAsia="仿宋_GB2312"/>
                      <w:i/>
                      <w:iCs/>
                      <w:sz w:val="24"/>
                    </w:rPr>
                    <w:t>软件</w:t>
                  </w:r>
                </w:p>
              </w:tc>
              <w:tc>
                <w:tcPr>
                  <w:tcW w:w="1113" w:type="dxa"/>
                  <w:vAlign w:val="center"/>
                </w:tcPr>
                <w:p>
                  <w:pPr>
                    <w:adjustRightInd w:val="0"/>
                    <w:snapToGrid w:val="0"/>
                    <w:jc w:val="center"/>
                    <w:textAlignment w:val="baseline"/>
                    <w:rPr>
                      <w:rFonts w:eastAsia="仿宋_GB2312"/>
                      <w:i/>
                      <w:iCs/>
                      <w:sz w:val="24"/>
                    </w:rPr>
                  </w:pPr>
                  <w:r>
                    <w:rPr>
                      <w:rFonts w:hint="eastAsia" w:eastAsia="仿宋_GB2312"/>
                      <w:i/>
                      <w:iCs/>
                      <w:sz w:val="24"/>
                    </w:rPr>
                    <w:t>校验技术软件</w:t>
                  </w:r>
                </w:p>
              </w:tc>
              <w:tc>
                <w:tcPr>
                  <w:tcW w:w="952" w:type="dxa"/>
                  <w:vAlign w:val="center"/>
                </w:tcPr>
                <w:p>
                  <w:pPr>
                    <w:adjustRightInd w:val="0"/>
                    <w:snapToGrid w:val="0"/>
                    <w:jc w:val="center"/>
                    <w:textAlignment w:val="baseline"/>
                    <w:rPr>
                      <w:rFonts w:eastAsia="仿宋_GB2312"/>
                      <w:i/>
                      <w:iCs/>
                      <w:sz w:val="24"/>
                    </w:rPr>
                  </w:pPr>
                  <w:r>
                    <w:rPr>
                      <w:rFonts w:hint="eastAsia" w:eastAsia="仿宋_GB2312"/>
                      <w:sz w:val="24"/>
                    </w:rPr>
                    <w:t>完成原型系统的需求调研与设计</w:t>
                  </w:r>
                </w:p>
              </w:tc>
              <w:tc>
                <w:tcPr>
                  <w:tcW w:w="1175" w:type="dxa"/>
                  <w:vAlign w:val="center"/>
                </w:tcPr>
                <w:p>
                  <w:pPr>
                    <w:adjustRightInd w:val="0"/>
                    <w:snapToGrid w:val="0"/>
                    <w:jc w:val="center"/>
                    <w:textAlignment w:val="baseline"/>
                    <w:rPr>
                      <w:rFonts w:eastAsia="仿宋_GB2312"/>
                      <w:i/>
                      <w:iCs/>
                      <w:sz w:val="24"/>
                    </w:rPr>
                  </w:pPr>
                  <w:r>
                    <w:rPr>
                      <w:rFonts w:hint="eastAsia" w:eastAsia="仿宋_GB2312"/>
                      <w:sz w:val="24"/>
                    </w:rPr>
                    <w:t>完成原型系统的需求调研与设计</w:t>
                  </w:r>
                </w:p>
              </w:tc>
              <w:tc>
                <w:tcPr>
                  <w:tcW w:w="969" w:type="dxa"/>
                  <w:vAlign w:val="center"/>
                </w:tcPr>
                <w:p>
                  <w:pPr>
                    <w:adjustRightInd w:val="0"/>
                    <w:snapToGrid w:val="0"/>
                    <w:jc w:val="center"/>
                    <w:textAlignment w:val="baseline"/>
                    <w:rPr>
                      <w:rFonts w:eastAsia="仿宋_GB2312"/>
                      <w:i/>
                      <w:iCs/>
                      <w:sz w:val="24"/>
                    </w:rPr>
                  </w:pPr>
                  <w:r>
                    <w:rPr>
                      <w:rFonts w:hint="eastAsia" w:eastAsia="仿宋_GB2312"/>
                      <w:sz w:val="24"/>
                    </w:rPr>
                    <w:t>完成原型系统开发</w:t>
                  </w:r>
                </w:p>
              </w:tc>
              <w:tc>
                <w:tcPr>
                  <w:tcW w:w="1033" w:type="dxa"/>
                  <w:vAlign w:val="center"/>
                </w:tcPr>
                <w:p>
                  <w:pPr>
                    <w:adjustRightInd w:val="0"/>
                    <w:snapToGrid w:val="0"/>
                    <w:jc w:val="center"/>
                    <w:textAlignment w:val="baseline"/>
                    <w:rPr>
                      <w:rFonts w:eastAsia="仿宋_GB2312"/>
                      <w:i/>
                      <w:iCs/>
                      <w:sz w:val="24"/>
                    </w:rPr>
                  </w:pPr>
                  <w:r>
                    <w:rPr>
                      <w:rFonts w:hint="eastAsia" w:eastAsia="仿宋_GB2312"/>
                      <w:sz w:val="24"/>
                    </w:rPr>
                    <w:t>完成原型系统开发</w:t>
                  </w:r>
                </w:p>
              </w:tc>
              <w:tc>
                <w:tcPr>
                  <w:tcW w:w="1621" w:type="dxa"/>
                  <w:vAlign w:val="center"/>
                </w:tcPr>
                <w:p>
                  <w:pPr>
                    <w:adjustRightInd w:val="0"/>
                    <w:snapToGrid w:val="0"/>
                    <w:jc w:val="center"/>
                    <w:textAlignment w:val="baseline"/>
                    <w:rPr>
                      <w:rFonts w:eastAsia="仿宋_GB2312"/>
                      <w:i/>
                      <w:iCs/>
                      <w:sz w:val="24"/>
                    </w:rPr>
                  </w:pPr>
                  <w:r>
                    <w:rPr>
                      <w:rFonts w:hint="eastAsia" w:eastAsia="仿宋_GB2312"/>
                      <w:i/>
                      <w:iCs/>
                      <w:sz w:val="24"/>
                    </w:rPr>
                    <w:t>第三方测试</w:t>
                  </w:r>
                </w:p>
              </w:tc>
            </w:tr>
            <w:tr>
              <w:trPr>
                <w:trHeight w:val="454" w:hRule="atLeast"/>
                <w:jc w:val="center"/>
              </w:trPr>
              <w:tc>
                <w:tcPr>
                  <w:tcW w:w="9599" w:type="dxa"/>
                  <w:gridSpan w:val="9"/>
                  <w:tcBorders>
                    <w:left w:val="nil"/>
                    <w:right w:val="nil"/>
                  </w:tcBorders>
                  <w:vAlign w:val="center"/>
                </w:tcPr>
                <w:p>
                  <w:pPr>
                    <w:adjustRightInd w:val="0"/>
                    <w:snapToGrid w:val="0"/>
                    <w:jc w:val="center"/>
                    <w:textAlignment w:val="baseline"/>
                    <w:rPr>
                      <w:rFonts w:eastAsia="仿宋_GB2312"/>
                      <w:i/>
                      <w:iCs/>
                      <w:sz w:val="24"/>
                    </w:rPr>
                  </w:pPr>
                </w:p>
              </w:tc>
            </w:tr>
          </w:tbl>
          <w:p>
            <w:pPr>
              <w:rPr>
                <w:rFonts w:eastAsia="仿宋_GB2312"/>
                <w:i/>
                <w:iCs/>
              </w:rPr>
            </w:pPr>
            <w:r>
              <w:rPr>
                <w:rFonts w:hint="eastAsia" w:eastAsia="仿宋_GB2312"/>
                <w:i/>
                <w:iCs/>
              </w:rPr>
              <w:t>注：①</w:t>
            </w:r>
            <w:r>
              <w:rPr>
                <w:rFonts w:eastAsia="仿宋_GB2312"/>
                <w:i/>
                <w:iCs/>
              </w:rPr>
              <w:t>每个课题对应一个交付成果表</w:t>
            </w:r>
            <w:r>
              <w:rPr>
                <w:rFonts w:hint="eastAsia" w:eastAsia="仿宋_GB2312"/>
                <w:i/>
                <w:iCs/>
              </w:rPr>
              <w:t>，</w:t>
            </w:r>
            <w:r>
              <w:rPr>
                <w:rFonts w:eastAsia="仿宋_GB2312"/>
                <w:i/>
                <w:iCs/>
              </w:rPr>
              <w:t>如不分课题，按项目的任务填写内容，删除多余的表格。</w:t>
            </w:r>
          </w:p>
          <w:p>
            <w:pPr>
              <w:pStyle w:val="2"/>
              <w:rPr>
                <w:rFonts w:eastAsia="仿宋_GB2312"/>
              </w:rPr>
            </w:pPr>
            <w:r>
              <w:rPr>
                <w:rFonts w:hint="eastAsia" w:eastAsia="仿宋_GB2312"/>
                <w:i/>
                <w:iCs/>
              </w:rPr>
              <w:t>②产业创新类需提供科技引领产品应用和产品销售指标，而科技引领类、业务支撑类按实际提供。</w:t>
            </w:r>
          </w:p>
          <w:p>
            <w:pPr>
              <w:rPr>
                <w:rFonts w:eastAsia="仿宋_GB2312"/>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454" w:hRule="atLeast"/>
        </w:trPr>
        <w:tc>
          <w:tcPr>
            <w:tcW w:w="9825" w:type="dxa"/>
            <w:gridSpan w:val="13"/>
            <w:tcBorders>
              <w:top w:val="single" w:color="auto" w:sz="4" w:space="0"/>
              <w:left w:val="single" w:color="auto" w:sz="4" w:space="0"/>
              <w:bottom w:val="single" w:color="auto" w:sz="4" w:space="0"/>
              <w:right w:val="single" w:color="auto" w:sz="4" w:space="0"/>
            </w:tcBorders>
            <w:vAlign w:val="center"/>
          </w:tcPr>
          <w:p>
            <w:pPr>
              <w:adjustRightInd w:val="0"/>
              <w:snapToGrid w:val="0"/>
              <w:textAlignment w:val="baseline"/>
              <w:rPr>
                <w:rFonts w:eastAsia="仿宋_GB2312"/>
                <w:b/>
                <w:sz w:val="24"/>
              </w:rPr>
            </w:pPr>
            <w:r>
              <w:rPr>
                <w:rFonts w:eastAsia="仿宋_GB2312"/>
                <w:b/>
                <w:sz w:val="24"/>
              </w:rPr>
              <w:t>四、项目实施方案（产品商业计划）</w:t>
            </w:r>
          </w:p>
          <w:p>
            <w:pPr>
              <w:pStyle w:val="2"/>
            </w:pPr>
            <w:r>
              <w:rPr>
                <w:rFonts w:hint="eastAsia" w:eastAsia="仿宋_GB2312"/>
                <w:i/>
                <w:iCs/>
                <w:szCs w:val="21"/>
              </w:rPr>
              <w:t>注：</w:t>
            </w:r>
            <w:r>
              <w:rPr>
                <w:rFonts w:eastAsia="仿宋_GB2312"/>
                <w:i/>
                <w:iCs/>
                <w:szCs w:val="21"/>
              </w:rPr>
              <w:t>产业创新类</w:t>
            </w:r>
            <w:r>
              <w:rPr>
                <w:rFonts w:hint="eastAsia" w:eastAsia="仿宋_GB2312"/>
                <w:i/>
                <w:iCs/>
                <w:szCs w:val="21"/>
              </w:rPr>
              <w:t>填写本章节内容，</w:t>
            </w:r>
            <w:r>
              <w:rPr>
                <w:rFonts w:eastAsia="仿宋_GB2312"/>
                <w:i/>
                <w:iCs/>
                <w:szCs w:val="21"/>
              </w:rPr>
              <w:t>而科技引领类、业务支撑类</w:t>
            </w:r>
            <w:r>
              <w:rPr>
                <w:rFonts w:hint="eastAsia" w:eastAsia="仿宋_GB2312"/>
                <w:i/>
                <w:iCs/>
                <w:szCs w:val="21"/>
              </w:rPr>
              <w:t>无需填写。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454" w:hRule="atLeast"/>
        </w:trPr>
        <w:tc>
          <w:tcPr>
            <w:tcW w:w="9825" w:type="dxa"/>
            <w:gridSpan w:val="13"/>
            <w:tcBorders>
              <w:top w:val="single" w:color="auto" w:sz="4" w:space="0"/>
              <w:left w:val="single" w:color="auto" w:sz="4" w:space="0"/>
              <w:bottom w:val="single" w:color="auto" w:sz="4" w:space="0"/>
              <w:right w:val="single" w:color="auto" w:sz="4" w:space="0"/>
            </w:tcBorders>
            <w:vAlign w:val="center"/>
          </w:tcPr>
          <w:p>
            <w:pPr>
              <w:pStyle w:val="2"/>
              <w:rPr>
                <w:rFonts w:eastAsia="仿宋_GB2312"/>
                <w:i/>
                <w:iCs/>
                <w:szCs w:val="21"/>
              </w:rPr>
            </w:pPr>
            <w:r>
              <w:rPr>
                <w:rFonts w:hint="eastAsia" w:eastAsia="仿宋_GB2312"/>
                <w:i/>
                <w:iCs/>
                <w:szCs w:val="21"/>
              </w:rPr>
              <w:t>注：产业创新类需提供产品竞争力分析、产品市场前景分析、产品推广计划分析、专利布局方案，而科技引领类、业务支撑类无需提供，删除相关内容并填写“/”。</w:t>
            </w:r>
          </w:p>
          <w:p>
            <w:pPr>
              <w:pStyle w:val="2"/>
            </w:pPr>
          </w:p>
          <w:p>
            <w:pPr>
              <w:autoSpaceDE w:val="0"/>
              <w:rPr>
                <w:rFonts w:eastAsia="仿宋_GB2312"/>
              </w:rPr>
            </w:pPr>
            <w:r>
              <w:rPr>
                <w:rFonts w:hint="eastAsia" w:eastAsia="仿宋_GB2312"/>
                <w:b/>
                <w:sz w:val="24"/>
              </w:rPr>
              <w:t>1.产品竞争力分析</w:t>
            </w:r>
            <w:r>
              <w:rPr>
                <w:rFonts w:hint="eastAsia" w:eastAsia="仿宋_GB2312"/>
                <w:i/>
                <w:iCs/>
                <w:sz w:val="24"/>
              </w:rPr>
              <w:t>（应重点分析本项目预期研发产品所具备的市场优势、市场定位、功能性能先进性、价格、应用体验等方面的内容，不超过1000字）</w:t>
            </w:r>
          </w:p>
          <w:tbl>
            <w:tblPr>
              <w:tblStyle w:val="14"/>
              <w:tblW w:w="95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5"/>
              <w:gridCol w:w="2173"/>
              <w:gridCol w:w="2578"/>
              <w:gridCol w:w="2173"/>
              <w:gridCol w:w="1940"/>
            </w:tblGrid>
            <w:tr>
              <w:trPr>
                <w:trHeight w:val="454" w:hRule="atLeast"/>
                <w:jc w:val="center"/>
              </w:trPr>
              <w:tc>
                <w:tcPr>
                  <w:tcW w:w="9599" w:type="dxa"/>
                  <w:gridSpan w:val="5"/>
                  <w:vAlign w:val="center"/>
                </w:tcPr>
                <w:p>
                  <w:pPr>
                    <w:pStyle w:val="2"/>
                    <w:snapToGrid w:val="0"/>
                    <w:spacing w:after="0"/>
                    <w:jc w:val="center"/>
                    <w:rPr>
                      <w:rFonts w:eastAsia="仿宋_GB2312"/>
                      <w:sz w:val="24"/>
                    </w:rPr>
                  </w:pPr>
                  <w:r>
                    <w:rPr>
                      <w:rFonts w:eastAsia="仿宋_GB2312"/>
                      <w:b/>
                      <w:bCs/>
                      <w:sz w:val="24"/>
                    </w:rPr>
                    <w:t>市场同类产品对比表</w:t>
                  </w:r>
                </w:p>
              </w:tc>
            </w:tr>
            <w:tr>
              <w:trPr>
                <w:trHeight w:val="454" w:hRule="atLeast"/>
                <w:jc w:val="center"/>
              </w:trPr>
              <w:tc>
                <w:tcPr>
                  <w:tcW w:w="735" w:type="dxa"/>
                  <w:vAlign w:val="center"/>
                </w:tcPr>
                <w:p>
                  <w:pPr>
                    <w:pStyle w:val="2"/>
                    <w:snapToGrid w:val="0"/>
                    <w:spacing w:after="0"/>
                    <w:jc w:val="center"/>
                    <w:rPr>
                      <w:rFonts w:eastAsia="仿宋_GB2312"/>
                      <w:sz w:val="24"/>
                    </w:rPr>
                  </w:pPr>
                  <w:r>
                    <w:rPr>
                      <w:rFonts w:eastAsia="仿宋_GB2312"/>
                      <w:sz w:val="24"/>
                    </w:rPr>
                    <w:t>序号</w:t>
                  </w:r>
                </w:p>
              </w:tc>
              <w:tc>
                <w:tcPr>
                  <w:tcW w:w="2173" w:type="dxa"/>
                  <w:vAlign w:val="center"/>
                </w:tcPr>
                <w:p>
                  <w:pPr>
                    <w:pStyle w:val="2"/>
                    <w:snapToGrid w:val="0"/>
                    <w:spacing w:after="0"/>
                    <w:jc w:val="center"/>
                    <w:rPr>
                      <w:rFonts w:eastAsia="仿宋_GB2312"/>
                      <w:sz w:val="24"/>
                    </w:rPr>
                  </w:pPr>
                  <w:r>
                    <w:rPr>
                      <w:rFonts w:eastAsia="仿宋_GB2312"/>
                      <w:sz w:val="24"/>
                    </w:rPr>
                    <w:t>代表厂家</w:t>
                  </w:r>
                </w:p>
              </w:tc>
              <w:tc>
                <w:tcPr>
                  <w:tcW w:w="2578" w:type="dxa"/>
                  <w:vAlign w:val="center"/>
                </w:tcPr>
                <w:p>
                  <w:pPr>
                    <w:pStyle w:val="2"/>
                    <w:snapToGrid w:val="0"/>
                    <w:spacing w:after="0"/>
                    <w:jc w:val="center"/>
                    <w:rPr>
                      <w:rFonts w:eastAsia="仿宋_GB2312"/>
                      <w:sz w:val="24"/>
                    </w:rPr>
                  </w:pPr>
                  <w:r>
                    <w:rPr>
                      <w:rFonts w:eastAsia="仿宋_GB2312"/>
                      <w:sz w:val="24"/>
                    </w:rPr>
                    <w:t>产品名称</w:t>
                  </w:r>
                </w:p>
              </w:tc>
              <w:tc>
                <w:tcPr>
                  <w:tcW w:w="2173" w:type="dxa"/>
                  <w:vAlign w:val="center"/>
                </w:tcPr>
                <w:p>
                  <w:pPr>
                    <w:pStyle w:val="2"/>
                    <w:snapToGrid w:val="0"/>
                    <w:spacing w:after="0"/>
                    <w:jc w:val="center"/>
                    <w:rPr>
                      <w:rFonts w:eastAsia="仿宋_GB2312"/>
                      <w:sz w:val="24"/>
                    </w:rPr>
                  </w:pPr>
                  <w:r>
                    <w:rPr>
                      <w:rFonts w:eastAsia="仿宋_GB2312"/>
                      <w:sz w:val="24"/>
                    </w:rPr>
                    <w:t>核心参数与指标</w:t>
                  </w:r>
                </w:p>
              </w:tc>
              <w:tc>
                <w:tcPr>
                  <w:tcW w:w="1940" w:type="dxa"/>
                  <w:vAlign w:val="center"/>
                </w:tcPr>
                <w:p>
                  <w:pPr>
                    <w:pStyle w:val="2"/>
                    <w:snapToGrid w:val="0"/>
                    <w:spacing w:after="0"/>
                    <w:jc w:val="center"/>
                    <w:rPr>
                      <w:rFonts w:eastAsia="仿宋_GB2312"/>
                      <w:sz w:val="24"/>
                    </w:rPr>
                  </w:pPr>
                  <w:r>
                    <w:rPr>
                      <w:rFonts w:eastAsia="仿宋_GB2312"/>
                      <w:sz w:val="24"/>
                    </w:rPr>
                    <w:t>价格（万元）</w:t>
                  </w:r>
                </w:p>
              </w:tc>
            </w:tr>
            <w:tr>
              <w:trPr>
                <w:trHeight w:val="454" w:hRule="atLeast"/>
                <w:jc w:val="center"/>
              </w:trPr>
              <w:tc>
                <w:tcPr>
                  <w:tcW w:w="735" w:type="dxa"/>
                  <w:vAlign w:val="center"/>
                </w:tcPr>
                <w:p>
                  <w:pPr>
                    <w:pStyle w:val="2"/>
                    <w:snapToGrid w:val="0"/>
                    <w:spacing w:after="0"/>
                    <w:jc w:val="center"/>
                    <w:rPr>
                      <w:rFonts w:eastAsia="仿宋_GB2312"/>
                      <w:sz w:val="24"/>
                    </w:rPr>
                  </w:pPr>
                  <w:r>
                    <w:rPr>
                      <w:rFonts w:eastAsia="仿宋_GB2312"/>
                      <w:sz w:val="24"/>
                    </w:rPr>
                    <w:t>1</w:t>
                  </w:r>
                </w:p>
              </w:tc>
              <w:tc>
                <w:tcPr>
                  <w:tcW w:w="2173" w:type="dxa"/>
                  <w:vAlign w:val="center"/>
                </w:tcPr>
                <w:p>
                  <w:pPr>
                    <w:pStyle w:val="2"/>
                    <w:snapToGrid w:val="0"/>
                    <w:spacing w:after="0"/>
                    <w:jc w:val="center"/>
                    <w:rPr>
                      <w:rFonts w:eastAsia="仿宋_GB2312"/>
                      <w:i/>
                      <w:iCs/>
                      <w:sz w:val="24"/>
                    </w:rPr>
                  </w:pPr>
                  <w:r>
                    <w:rPr>
                      <w:rFonts w:eastAsia="仿宋_GB2312"/>
                      <w:i/>
                      <w:iCs/>
                      <w:sz w:val="24"/>
                    </w:rPr>
                    <w:t>——</w:t>
                  </w:r>
                </w:p>
              </w:tc>
              <w:tc>
                <w:tcPr>
                  <w:tcW w:w="2578" w:type="dxa"/>
                  <w:vAlign w:val="center"/>
                </w:tcPr>
                <w:p>
                  <w:pPr>
                    <w:pStyle w:val="2"/>
                    <w:snapToGrid w:val="0"/>
                    <w:spacing w:after="0"/>
                    <w:jc w:val="center"/>
                    <w:rPr>
                      <w:rFonts w:eastAsia="仿宋_GB2312"/>
                      <w:i/>
                      <w:iCs/>
                      <w:sz w:val="24"/>
                    </w:rPr>
                  </w:pPr>
                  <w:r>
                    <w:rPr>
                      <w:rFonts w:hint="eastAsia" w:eastAsia="仿宋_GB2312"/>
                      <w:i/>
                      <w:iCs/>
                      <w:sz w:val="24"/>
                    </w:rPr>
                    <w:t>（</w:t>
                  </w:r>
                  <w:r>
                    <w:rPr>
                      <w:rFonts w:eastAsia="仿宋_GB2312"/>
                      <w:i/>
                      <w:iCs/>
                      <w:sz w:val="24"/>
                    </w:rPr>
                    <w:t>本项目研发产品</w:t>
                  </w:r>
                  <w:r>
                    <w:rPr>
                      <w:rFonts w:hint="eastAsia" w:eastAsia="仿宋_GB2312"/>
                      <w:i/>
                      <w:iCs/>
                      <w:sz w:val="24"/>
                    </w:rPr>
                    <w:t>）</w:t>
                  </w:r>
                </w:p>
              </w:tc>
              <w:tc>
                <w:tcPr>
                  <w:tcW w:w="2173" w:type="dxa"/>
                  <w:vAlign w:val="center"/>
                </w:tcPr>
                <w:p>
                  <w:pPr>
                    <w:pStyle w:val="2"/>
                    <w:snapToGrid w:val="0"/>
                    <w:spacing w:after="0"/>
                    <w:jc w:val="center"/>
                    <w:rPr>
                      <w:rFonts w:eastAsia="仿宋_GB2312"/>
                      <w:i/>
                      <w:iCs/>
                      <w:sz w:val="24"/>
                    </w:rPr>
                  </w:pPr>
                  <w:r>
                    <w:rPr>
                      <w:rFonts w:eastAsia="仿宋_GB2312"/>
                      <w:i/>
                      <w:iCs/>
                      <w:sz w:val="24"/>
                    </w:rPr>
                    <w:t>XXX</w:t>
                  </w:r>
                </w:p>
              </w:tc>
              <w:tc>
                <w:tcPr>
                  <w:tcW w:w="1940" w:type="dxa"/>
                  <w:vAlign w:val="center"/>
                </w:tcPr>
                <w:p>
                  <w:pPr>
                    <w:pStyle w:val="2"/>
                    <w:snapToGrid w:val="0"/>
                    <w:spacing w:after="0"/>
                    <w:jc w:val="center"/>
                    <w:rPr>
                      <w:rFonts w:eastAsia="仿宋_GB2312"/>
                      <w:i/>
                      <w:iCs/>
                      <w:sz w:val="24"/>
                    </w:rPr>
                  </w:pPr>
                  <w:r>
                    <w:rPr>
                      <w:rFonts w:eastAsia="仿宋_GB2312"/>
                      <w:i/>
                      <w:iCs/>
                      <w:sz w:val="24"/>
                    </w:rPr>
                    <w:t>XXX</w:t>
                  </w:r>
                </w:p>
              </w:tc>
            </w:tr>
            <w:tr>
              <w:trPr>
                <w:trHeight w:val="454" w:hRule="atLeast"/>
                <w:jc w:val="center"/>
              </w:trPr>
              <w:tc>
                <w:tcPr>
                  <w:tcW w:w="735" w:type="dxa"/>
                  <w:vAlign w:val="center"/>
                </w:tcPr>
                <w:p>
                  <w:pPr>
                    <w:pStyle w:val="2"/>
                    <w:snapToGrid w:val="0"/>
                    <w:spacing w:after="0"/>
                    <w:jc w:val="center"/>
                    <w:rPr>
                      <w:rFonts w:eastAsia="仿宋_GB2312"/>
                      <w:sz w:val="24"/>
                    </w:rPr>
                  </w:pPr>
                  <w:r>
                    <w:rPr>
                      <w:rFonts w:eastAsia="仿宋_GB2312"/>
                      <w:sz w:val="24"/>
                    </w:rPr>
                    <w:t>2</w:t>
                  </w:r>
                </w:p>
              </w:tc>
              <w:tc>
                <w:tcPr>
                  <w:tcW w:w="2173" w:type="dxa"/>
                  <w:vAlign w:val="center"/>
                </w:tcPr>
                <w:p>
                  <w:pPr>
                    <w:pStyle w:val="2"/>
                    <w:snapToGrid w:val="0"/>
                    <w:spacing w:after="0"/>
                    <w:jc w:val="center"/>
                    <w:rPr>
                      <w:rFonts w:eastAsia="仿宋_GB2312"/>
                      <w:i/>
                      <w:iCs/>
                      <w:sz w:val="24"/>
                    </w:rPr>
                  </w:pPr>
                  <w:r>
                    <w:rPr>
                      <w:rFonts w:eastAsia="仿宋_GB2312"/>
                      <w:i/>
                      <w:iCs/>
                      <w:sz w:val="24"/>
                    </w:rPr>
                    <w:t>XXX</w:t>
                  </w:r>
                </w:p>
              </w:tc>
              <w:tc>
                <w:tcPr>
                  <w:tcW w:w="2578" w:type="dxa"/>
                  <w:vAlign w:val="center"/>
                </w:tcPr>
                <w:p>
                  <w:pPr>
                    <w:pStyle w:val="2"/>
                    <w:snapToGrid w:val="0"/>
                    <w:spacing w:after="0"/>
                    <w:jc w:val="center"/>
                    <w:rPr>
                      <w:rFonts w:eastAsia="仿宋_GB2312"/>
                      <w:i/>
                      <w:iCs/>
                      <w:sz w:val="24"/>
                    </w:rPr>
                  </w:pPr>
                  <w:r>
                    <w:rPr>
                      <w:rFonts w:eastAsia="仿宋_GB2312"/>
                      <w:i/>
                      <w:iCs/>
                      <w:sz w:val="24"/>
                    </w:rPr>
                    <w:t>XXX</w:t>
                  </w:r>
                </w:p>
              </w:tc>
              <w:tc>
                <w:tcPr>
                  <w:tcW w:w="2173" w:type="dxa"/>
                  <w:vAlign w:val="center"/>
                </w:tcPr>
                <w:p>
                  <w:pPr>
                    <w:pStyle w:val="2"/>
                    <w:snapToGrid w:val="0"/>
                    <w:spacing w:after="0"/>
                    <w:jc w:val="center"/>
                    <w:rPr>
                      <w:rFonts w:eastAsia="仿宋_GB2312"/>
                      <w:i/>
                      <w:iCs/>
                      <w:sz w:val="24"/>
                    </w:rPr>
                  </w:pPr>
                  <w:r>
                    <w:rPr>
                      <w:rFonts w:eastAsia="仿宋_GB2312"/>
                      <w:i/>
                      <w:iCs/>
                      <w:sz w:val="24"/>
                    </w:rPr>
                    <w:t>XXX</w:t>
                  </w:r>
                </w:p>
              </w:tc>
              <w:tc>
                <w:tcPr>
                  <w:tcW w:w="1940" w:type="dxa"/>
                  <w:vAlign w:val="center"/>
                </w:tcPr>
                <w:p>
                  <w:pPr>
                    <w:pStyle w:val="2"/>
                    <w:snapToGrid w:val="0"/>
                    <w:spacing w:after="0"/>
                    <w:jc w:val="center"/>
                    <w:rPr>
                      <w:rFonts w:eastAsia="仿宋_GB2312"/>
                      <w:i/>
                      <w:iCs/>
                      <w:sz w:val="24"/>
                    </w:rPr>
                  </w:pPr>
                  <w:r>
                    <w:rPr>
                      <w:rFonts w:eastAsia="仿宋_GB2312"/>
                      <w:i/>
                      <w:iCs/>
                      <w:sz w:val="24"/>
                    </w:rPr>
                    <w:t>XXX</w:t>
                  </w:r>
                </w:p>
              </w:tc>
            </w:tr>
            <w:tr>
              <w:trPr>
                <w:trHeight w:val="454" w:hRule="atLeast"/>
                <w:jc w:val="center"/>
              </w:trPr>
              <w:tc>
                <w:tcPr>
                  <w:tcW w:w="735" w:type="dxa"/>
                  <w:vAlign w:val="center"/>
                </w:tcPr>
                <w:p>
                  <w:pPr>
                    <w:pStyle w:val="2"/>
                    <w:snapToGrid w:val="0"/>
                    <w:spacing w:after="0"/>
                    <w:jc w:val="center"/>
                    <w:rPr>
                      <w:rFonts w:eastAsia="仿宋_GB2312"/>
                      <w:sz w:val="24"/>
                    </w:rPr>
                  </w:pPr>
                  <w:r>
                    <w:rPr>
                      <w:rFonts w:eastAsia="仿宋_GB2312"/>
                      <w:sz w:val="24"/>
                    </w:rPr>
                    <w:t>3</w:t>
                  </w:r>
                </w:p>
              </w:tc>
              <w:tc>
                <w:tcPr>
                  <w:tcW w:w="2173" w:type="dxa"/>
                  <w:vAlign w:val="center"/>
                </w:tcPr>
                <w:p>
                  <w:pPr>
                    <w:pStyle w:val="2"/>
                    <w:snapToGrid w:val="0"/>
                    <w:spacing w:after="0"/>
                    <w:jc w:val="center"/>
                    <w:rPr>
                      <w:rFonts w:eastAsia="仿宋_GB2312"/>
                      <w:i/>
                      <w:iCs/>
                      <w:sz w:val="24"/>
                    </w:rPr>
                  </w:pPr>
                  <w:r>
                    <w:rPr>
                      <w:rFonts w:eastAsia="仿宋_GB2312"/>
                      <w:i/>
                      <w:iCs/>
                      <w:sz w:val="24"/>
                    </w:rPr>
                    <w:t>XXX</w:t>
                  </w:r>
                </w:p>
              </w:tc>
              <w:tc>
                <w:tcPr>
                  <w:tcW w:w="2578" w:type="dxa"/>
                  <w:vAlign w:val="center"/>
                </w:tcPr>
                <w:p>
                  <w:pPr>
                    <w:pStyle w:val="2"/>
                    <w:snapToGrid w:val="0"/>
                    <w:spacing w:after="0"/>
                    <w:jc w:val="center"/>
                    <w:rPr>
                      <w:rFonts w:eastAsia="仿宋_GB2312"/>
                      <w:i/>
                      <w:iCs/>
                      <w:sz w:val="24"/>
                    </w:rPr>
                  </w:pPr>
                  <w:r>
                    <w:rPr>
                      <w:rFonts w:eastAsia="仿宋_GB2312"/>
                      <w:i/>
                      <w:iCs/>
                      <w:sz w:val="24"/>
                    </w:rPr>
                    <w:t>XXX</w:t>
                  </w:r>
                </w:p>
              </w:tc>
              <w:tc>
                <w:tcPr>
                  <w:tcW w:w="2173" w:type="dxa"/>
                  <w:vAlign w:val="center"/>
                </w:tcPr>
                <w:p>
                  <w:pPr>
                    <w:pStyle w:val="2"/>
                    <w:snapToGrid w:val="0"/>
                    <w:spacing w:after="0"/>
                    <w:jc w:val="center"/>
                    <w:rPr>
                      <w:rFonts w:eastAsia="仿宋_GB2312"/>
                      <w:i/>
                      <w:iCs/>
                      <w:sz w:val="24"/>
                    </w:rPr>
                  </w:pPr>
                  <w:r>
                    <w:rPr>
                      <w:rFonts w:eastAsia="仿宋_GB2312"/>
                      <w:i/>
                      <w:iCs/>
                      <w:sz w:val="24"/>
                    </w:rPr>
                    <w:t>XXX</w:t>
                  </w:r>
                </w:p>
              </w:tc>
              <w:tc>
                <w:tcPr>
                  <w:tcW w:w="1940" w:type="dxa"/>
                  <w:vAlign w:val="center"/>
                </w:tcPr>
                <w:p>
                  <w:pPr>
                    <w:pStyle w:val="2"/>
                    <w:snapToGrid w:val="0"/>
                    <w:spacing w:after="0"/>
                    <w:jc w:val="center"/>
                    <w:rPr>
                      <w:rFonts w:eastAsia="仿宋_GB2312"/>
                      <w:i/>
                      <w:iCs/>
                      <w:sz w:val="24"/>
                    </w:rPr>
                  </w:pPr>
                  <w:r>
                    <w:rPr>
                      <w:rFonts w:eastAsia="仿宋_GB2312"/>
                      <w:i/>
                      <w:iCs/>
                      <w:sz w:val="24"/>
                    </w:rPr>
                    <w:t>XXX</w:t>
                  </w:r>
                </w:p>
              </w:tc>
            </w:tr>
          </w:tbl>
          <w:p>
            <w:pPr>
              <w:pStyle w:val="2"/>
              <w:spacing w:after="0"/>
              <w:rPr>
                <w:rFonts w:eastAsia="仿宋_GB2312"/>
              </w:rPr>
            </w:pPr>
          </w:p>
          <w:p/>
          <w:p>
            <w:pPr>
              <w:autoSpaceDE w:val="0"/>
              <w:rPr>
                <w:rFonts w:eastAsia="仿宋_GB2312"/>
                <w:i/>
                <w:iCs/>
                <w:sz w:val="24"/>
              </w:rPr>
            </w:pPr>
            <w:r>
              <w:rPr>
                <w:rFonts w:hint="eastAsia" w:eastAsia="仿宋_GB2312"/>
                <w:b/>
                <w:sz w:val="24"/>
              </w:rPr>
              <w:t>2.产品市场前景分析</w:t>
            </w:r>
            <w:r>
              <w:rPr>
                <w:rFonts w:hint="eastAsia" w:eastAsia="仿宋_GB2312"/>
                <w:i/>
                <w:iCs/>
                <w:sz w:val="24"/>
              </w:rPr>
              <w:t>（包括但不限于，①对项目研发的产品的应用范围、销售交易数量及金额情况进行分析测算；②说明产品所处阶段：导入期、成长期还是成熟期；③说明产品成熟度阶段：实验室样机（样品）、产品样机（样品）、中试生产、小批量生产、批量生产，产品质量的稳定性，以及在价格、性能等方面被用户认可的情况等；④说明产品的定位：填补国内空白、更新换代产品还是替代国外产品；⑤说明行业竞争赛道：完全竞争、部分竞争还是完全垄断；⑥说明主要对手在本地、国内还是国际，不超过1500字）</w:t>
            </w:r>
          </w:p>
          <w:p>
            <w:pPr>
              <w:pStyle w:val="2"/>
              <w:spacing w:after="0"/>
              <w:rPr>
                <w:rFonts w:eastAsia="仿宋_GB2312"/>
              </w:rPr>
            </w:pPr>
          </w:p>
          <w:p>
            <w:pPr>
              <w:pStyle w:val="2"/>
              <w:spacing w:after="0"/>
              <w:rPr>
                <w:rFonts w:eastAsia="仿宋_GB2312"/>
              </w:rPr>
            </w:pPr>
          </w:p>
          <w:p>
            <w:pPr>
              <w:autoSpaceDE w:val="0"/>
              <w:rPr>
                <w:rFonts w:eastAsia="仿宋_GB2312"/>
                <w:sz w:val="24"/>
              </w:rPr>
            </w:pPr>
            <w:r>
              <w:rPr>
                <w:rFonts w:hint="eastAsia" w:eastAsia="仿宋_GB2312"/>
                <w:b/>
                <w:sz w:val="24"/>
              </w:rPr>
              <w:t>3.产品推广计划分析</w:t>
            </w:r>
            <w:r>
              <w:rPr>
                <w:rFonts w:hint="eastAsia" w:eastAsia="仿宋_GB2312"/>
                <w:i/>
                <w:iCs/>
                <w:sz w:val="24"/>
              </w:rPr>
              <w:t>（包括但不限于，①说明相关产品或技术的推广应用的模式、规模、范围、重点客户、应用场景以及时间安排；②项目应在结题验收前取得有资质的产品鉴定机构出具的产品鉴定证书，且产品的产权权属为南方电网公司；③说明产品计划的单一投资、多方众筹、风投基金投资等投资模式，以及未来产品收益模式及构成，项目研发团队与投资方的未来市场收益分享策略等，不超过1500字）</w:t>
            </w:r>
          </w:p>
          <w:p>
            <w:pPr>
              <w:pStyle w:val="2"/>
              <w:spacing w:after="0"/>
              <w:rPr>
                <w:rFonts w:eastAsia="仿宋_GB2312"/>
              </w:rPr>
            </w:pPr>
          </w:p>
          <w:p>
            <w:pPr>
              <w:pStyle w:val="2"/>
              <w:spacing w:after="0"/>
              <w:rPr>
                <w:rFonts w:eastAsia="仿宋_GB2312"/>
              </w:rPr>
            </w:pPr>
          </w:p>
          <w:p>
            <w:pPr>
              <w:autoSpaceDE w:val="0"/>
              <w:rPr>
                <w:rFonts w:eastAsia="仿宋_GB2312"/>
                <w:sz w:val="24"/>
              </w:rPr>
            </w:pPr>
            <w:r>
              <w:rPr>
                <w:rFonts w:hint="eastAsia" w:eastAsia="仿宋_GB2312"/>
                <w:b/>
                <w:sz w:val="24"/>
              </w:rPr>
              <w:t>4.专利布局方案</w:t>
            </w:r>
            <w:r>
              <w:rPr>
                <w:rFonts w:hint="eastAsia" w:eastAsia="仿宋_GB2312"/>
                <w:i/>
                <w:iCs/>
                <w:sz w:val="24"/>
              </w:rPr>
              <w:t>（①结合产品研发关键技术，布局强关联性的系列高价值专利；②通过布局专利，综合考虑资金投入、研发贡献度等因素，确保南方电网公司享有对等的产品归属权与市场收益，不超过1000字）</w:t>
            </w:r>
          </w:p>
          <w:p>
            <w:pPr>
              <w:rPr>
                <w:rFonts w:eastAsia="仿宋_GB2312"/>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454" w:hRule="atLeast"/>
        </w:trPr>
        <w:tc>
          <w:tcPr>
            <w:tcW w:w="9825" w:type="dxa"/>
            <w:gridSpan w:val="13"/>
            <w:tcBorders>
              <w:top w:val="single" w:color="auto" w:sz="4" w:space="0"/>
              <w:left w:val="single" w:color="auto" w:sz="4" w:space="0"/>
              <w:bottom w:val="single" w:color="auto" w:sz="4" w:space="0"/>
              <w:right w:val="single" w:color="auto" w:sz="4" w:space="0"/>
            </w:tcBorders>
            <w:vAlign w:val="center"/>
          </w:tcPr>
          <w:p>
            <w:pPr>
              <w:adjustRightInd w:val="0"/>
              <w:snapToGrid w:val="0"/>
              <w:textAlignment w:val="baseline"/>
              <w:rPr>
                <w:rFonts w:eastAsia="仿宋_GB2312"/>
                <w:b/>
                <w:sz w:val="24"/>
              </w:rPr>
            </w:pPr>
            <w:r>
              <w:rPr>
                <w:rFonts w:hint="eastAsia" w:eastAsia="仿宋_GB2312"/>
                <w:b/>
                <w:sz w:val="24"/>
              </w:rPr>
              <w:t>五、项目申请单位具备的研究基础和条件</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454" w:hRule="atLeast"/>
        </w:trPr>
        <w:tc>
          <w:tcPr>
            <w:tcW w:w="9825" w:type="dxa"/>
            <w:gridSpan w:val="13"/>
            <w:tcBorders>
              <w:top w:val="single" w:color="auto" w:sz="4" w:space="0"/>
              <w:left w:val="single" w:color="auto" w:sz="4" w:space="0"/>
              <w:bottom w:val="single" w:color="auto" w:sz="4" w:space="0"/>
              <w:right w:val="single" w:color="auto" w:sz="4" w:space="0"/>
            </w:tcBorders>
          </w:tcPr>
          <w:p>
            <w:pPr>
              <w:rPr>
                <w:rFonts w:eastAsia="仿宋_GB2312"/>
                <w:sz w:val="24"/>
              </w:rPr>
            </w:pPr>
            <w:r>
              <w:rPr>
                <w:rFonts w:eastAsia="仿宋_GB2312"/>
                <w:b/>
                <w:bCs/>
                <w:sz w:val="24"/>
              </w:rPr>
              <w:t>1.项目申请单位在相关研究领域曾开展的工作、曾取得的科研成果、曾获得的荣誉情况</w:t>
            </w:r>
            <w:r>
              <w:rPr>
                <w:rFonts w:hint="eastAsia" w:eastAsia="仿宋_GB2312"/>
                <w:b/>
                <w:bCs/>
                <w:sz w:val="24"/>
              </w:rPr>
              <w:t>：</w:t>
            </w:r>
          </w:p>
          <w:p>
            <w:pPr>
              <w:ind w:firstLine="480" w:firstLineChars="200"/>
              <w:rPr>
                <w:rFonts w:eastAsia="仿宋_GB2312"/>
                <w:sz w:val="24"/>
              </w:rPr>
            </w:pPr>
            <w:r>
              <w:rPr>
                <w:rFonts w:hint="eastAsia" w:eastAsia="仿宋_GB2312"/>
                <w:sz w:val="24"/>
              </w:rPr>
              <w:t>中国南方电网公司是中央管理的国有重要骨干企业，由国务院国资委履行出资人职责。公司负责投资、建设和经营管理南方区域电网，参与投资、建设和经营相关的跨区域输变电和联网工程，为广东、广西、云南、贵州、海南五省区和港澳地区提供电力供应服务保障；从事电力购销业务，负责电力交易与调度；从事国内外投融资业务；自主开展外贸流通经营、国际合作、对外工程承包和对外劳务合作等业务。</w:t>
            </w:r>
          </w:p>
          <w:p>
            <w:pPr>
              <w:ind w:firstLine="480" w:firstLineChars="200"/>
              <w:rPr>
                <w:rFonts w:eastAsia="仿宋_GB2312"/>
                <w:sz w:val="24"/>
              </w:rPr>
            </w:pPr>
            <w:r>
              <w:rPr>
                <w:rFonts w:hint="eastAsia" w:eastAsia="仿宋_GB2312"/>
                <w:sz w:val="24"/>
              </w:rPr>
              <w:t>牵头建设了IEEE PES 数字电网技术委员会、中电联数字电网标准化工作组等学术组织。南网数研院在能源数字化领域提供了全方位、全过程的技术与产品支持，承建实施了多项国家级、省部级重大系统工程，自主研发的核心产品助力提升产业链上下游智能化、数字化水平。</w:t>
            </w:r>
          </w:p>
          <w:p>
            <w:pPr>
              <w:rPr>
                <w:rFonts w:eastAsia="仿宋_GB2312"/>
                <w:b/>
                <w:bCs/>
                <w:sz w:val="24"/>
              </w:rPr>
            </w:pPr>
            <w:r>
              <w:rPr>
                <w:rFonts w:eastAsia="仿宋_GB2312"/>
                <w:b/>
                <w:bCs/>
                <w:sz w:val="24"/>
              </w:rPr>
              <w:t>2.项目申请单位在相关研究领域已有的软硬件平台、理论研究基础、实验室条件等情况</w:t>
            </w:r>
            <w:r>
              <w:rPr>
                <w:rFonts w:hint="eastAsia" w:eastAsia="仿宋_GB2312"/>
                <w:b/>
                <w:bCs/>
                <w:sz w:val="24"/>
              </w:rPr>
              <w:t>：</w:t>
            </w:r>
          </w:p>
          <w:p>
            <w:pPr>
              <w:ind w:firstLine="480" w:firstLineChars="200"/>
              <w:rPr>
                <w:rFonts w:eastAsia="仿宋_GB2312"/>
                <w:sz w:val="24"/>
              </w:rPr>
            </w:pPr>
            <w:r>
              <w:rPr>
                <w:rFonts w:hint="eastAsia" w:eastAsia="仿宋_GB2312"/>
                <w:sz w:val="24"/>
              </w:rPr>
              <w:t>公司在资产全域管理方面，建成了首个央企全自主可控超大型数字化系统一电网管理平台，实现数字技术与管理深度融合。业务协同方面，打通营配调停电信息，支撑快速复电与精准客服，通过资产域、财务域底层项目、合同、概预算等基础数据初步实现共享，实现资产全生命周期业务流、实物流、价值流基本贯通，全面贯通业财、营配调等核心协同场景。公司多次参与数字生产顶层设计，在数字生产领域提出的电网全要素全时空模型构建技术、地理电气双拓扑高效协同共享服务技术和亚秒级动态空间拓扑计算及应用技术在电网领域得到广泛应用，并已建成南网智瞰、物联网平台等网级平台，为南方电网公司数字生产“一模到底”建设打下坚实基础。</w:t>
            </w:r>
          </w:p>
          <w:p>
            <w:pPr>
              <w:ind w:firstLine="480" w:firstLineChars="200"/>
              <w:rPr>
                <w:rFonts w:eastAsia="仿宋_GB2312"/>
                <w:sz w:val="24"/>
              </w:rPr>
            </w:pPr>
            <w:r>
              <w:rPr>
                <w:rFonts w:hint="eastAsia" w:eastAsia="仿宋_GB2312"/>
                <w:sz w:val="24"/>
              </w:rPr>
              <w:t>公司在相关领域已有发明专利25项，软件著作权10项，论文13篇，制定企业标准10项，已荣获2021年度第三届中国工业互联网大赛国家赛领军组一等奖、中国电力科学技术进步二等奖、中电联2021年度电力科技创新奖一等奖，入围工信部主办的 《2022信息技术应用创新典型解决方案案例集》，获得“2022 世界物联网博览会新技术新产品新应用成果”金奖。</w:t>
            </w:r>
          </w:p>
          <w:p>
            <w:pPr>
              <w:rPr>
                <w:rFonts w:eastAsia="仿宋_GB2312"/>
                <w:sz w:val="24"/>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454" w:hRule="atLeast"/>
        </w:trPr>
        <w:tc>
          <w:tcPr>
            <w:tcW w:w="9825" w:type="dxa"/>
            <w:gridSpan w:val="13"/>
            <w:tcBorders>
              <w:top w:val="single" w:color="auto" w:sz="4" w:space="0"/>
              <w:left w:val="single" w:color="auto" w:sz="4" w:space="0"/>
              <w:bottom w:val="single" w:color="auto" w:sz="4" w:space="0"/>
              <w:right w:val="single" w:color="auto" w:sz="4" w:space="0"/>
            </w:tcBorders>
            <w:vAlign w:val="center"/>
          </w:tcPr>
          <w:p>
            <w:pPr>
              <w:adjustRightInd w:val="0"/>
              <w:snapToGrid w:val="0"/>
              <w:textAlignment w:val="baseline"/>
              <w:rPr>
                <w:rFonts w:eastAsia="仿宋_GB2312"/>
                <w:b/>
                <w:sz w:val="24"/>
              </w:rPr>
            </w:pPr>
            <w:r>
              <w:rPr>
                <w:rFonts w:hint="eastAsia" w:eastAsia="仿宋_GB2312"/>
                <w:b/>
                <w:sz w:val="24"/>
              </w:rPr>
              <w:t>六、配套科技应用示范项目落实情况</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454" w:hRule="atLeast"/>
        </w:trPr>
        <w:tc>
          <w:tcPr>
            <w:tcW w:w="9825" w:type="dxa"/>
            <w:gridSpan w:val="13"/>
            <w:tcBorders>
              <w:top w:val="single" w:color="auto" w:sz="4" w:space="0"/>
              <w:left w:val="single" w:color="auto" w:sz="4" w:space="0"/>
              <w:bottom w:val="single" w:color="auto" w:sz="4" w:space="0"/>
              <w:right w:val="single" w:color="auto" w:sz="4" w:space="0"/>
            </w:tcBorders>
            <w:vAlign w:val="center"/>
          </w:tcPr>
          <w:p>
            <w:pPr>
              <w:adjustRightInd w:val="0"/>
              <w:snapToGrid w:val="0"/>
              <w:rPr>
                <w:rFonts w:eastAsia="仿宋_GB2312"/>
                <w:sz w:val="24"/>
              </w:rPr>
            </w:pPr>
            <w:r>
              <w:rPr>
                <w:rFonts w:hint="eastAsia" w:eastAsia="仿宋_GB2312"/>
                <w:sz w:val="24"/>
              </w:rPr>
              <w:t>本课题面向能源工业上下游资产全生命周期的多模态孪生体构建及交互关键技术，为能源工业多维度数据管理和交互提供支撑，依托广西桂林示范区，在覆盖变电站80%的源网荷储设备资产的示范区域，示范验证本项目提出的面向资产全生命多模态孪生体构建及交互技术及研发的电网信息模型，通过构建多维数据分析处理框架、孪生体对象交互的函数式机理模型和全时空对象一体化建模及轻量级引擎技术，实现覆盖资产全生命周期中的多种数据应用场景。</w:t>
            </w:r>
          </w:p>
          <w:p>
            <w:pPr>
              <w:adjustRightInd w:val="0"/>
              <w:snapToGrid w:val="0"/>
              <w:rPr>
                <w:rFonts w:eastAsia="仿宋_GB2312"/>
                <w:i/>
                <w:szCs w:val="21"/>
              </w:rPr>
            </w:pPr>
          </w:p>
          <w:p>
            <w:pPr>
              <w:adjustRightInd w:val="0"/>
              <w:snapToGrid w:val="0"/>
              <w:rPr>
                <w:rFonts w:eastAsia="仿宋_GB2312"/>
                <w:i/>
                <w:szCs w:val="21"/>
              </w:rPr>
            </w:pPr>
            <w:r>
              <w:rPr>
                <w:rFonts w:hint="eastAsia" w:eastAsia="仿宋_GB2312"/>
                <w:i/>
                <w:szCs w:val="21"/>
              </w:rPr>
              <w:t>注：如研究工作需开展配套科技应用示范项目工程建设，需说明工程选点、配套工程实施条件是否具备或条件落实情况，需跨部门或跨单位实施的应用示范项目，需出具工程依托单位（部门）承诺提供相关条件的证明文件。</w:t>
            </w:r>
          </w:p>
          <w:p>
            <w:pPr>
              <w:rPr>
                <w:rFonts w:eastAsia="仿宋_GB2312"/>
              </w:rPr>
            </w:pPr>
          </w:p>
        </w:tc>
      </w:tr>
      <w:tr>
        <w:trPr>
          <w:cantSplit/>
          <w:trHeight w:val="454" w:hRule="atLeast"/>
        </w:trPr>
        <w:tc>
          <w:tcPr>
            <w:tcW w:w="9825" w:type="dxa"/>
            <w:gridSpan w:val="13"/>
            <w:tcBorders>
              <w:top w:val="single" w:color="auto" w:sz="4" w:space="0"/>
            </w:tcBorders>
            <w:vAlign w:val="center"/>
          </w:tcPr>
          <w:p>
            <w:pPr>
              <w:tabs>
                <w:tab w:val="left" w:pos="0"/>
                <w:tab w:val="left" w:pos="9288"/>
              </w:tabs>
              <w:adjustRightInd w:val="0"/>
              <w:snapToGrid w:val="0"/>
              <w:jc w:val="left"/>
              <w:rPr>
                <w:rFonts w:eastAsia="仿宋_GB2312"/>
                <w:b/>
                <w:bCs/>
                <w:sz w:val="24"/>
              </w:rPr>
            </w:pPr>
            <w:r>
              <w:rPr>
                <w:rFonts w:hint="eastAsia" w:eastAsia="仿宋_GB2312"/>
                <w:b/>
                <w:sz w:val="24"/>
              </w:rPr>
              <w:t xml:space="preserve">七、项目总经费预算                   </w:t>
            </w:r>
            <w:r>
              <w:rPr>
                <w:rFonts w:eastAsia="仿宋_GB2312"/>
                <w:b/>
                <w:sz w:val="24"/>
              </w:rPr>
              <w:t xml:space="preserve">           </w:t>
            </w:r>
            <w:r>
              <w:rPr>
                <w:rFonts w:hint="eastAsia" w:eastAsia="仿宋_GB2312"/>
                <w:b/>
                <w:sz w:val="24"/>
              </w:rPr>
              <w:t xml:space="preserve">                 单位：万元</w:t>
            </w:r>
          </w:p>
        </w:tc>
      </w:tr>
      <w:tr>
        <w:trPr>
          <w:trHeight w:val="454" w:hRule="atLeast"/>
        </w:trPr>
        <w:tc>
          <w:tcPr>
            <w:tcW w:w="9825" w:type="dxa"/>
            <w:gridSpan w:val="13"/>
            <w:tcBorders>
              <w:top w:val="single" w:color="auto" w:sz="4" w:space="0"/>
              <w:bottom w:val="single" w:color="auto" w:sz="4" w:space="0"/>
            </w:tcBorders>
            <w:vAlign w:val="center"/>
          </w:tcPr>
          <w:p>
            <w:pPr>
              <w:pStyle w:val="2"/>
              <w:spacing w:after="0"/>
              <w:rPr>
                <w:rFonts w:eastAsia="仿宋_GB2312"/>
                <w:b/>
                <w:sz w:val="24"/>
              </w:rPr>
            </w:pPr>
          </w:p>
          <w:tbl>
            <w:tblPr>
              <w:tblStyle w:val="14"/>
              <w:tblW w:w="95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9"/>
              <w:gridCol w:w="1481"/>
              <w:gridCol w:w="1389"/>
              <w:gridCol w:w="1669"/>
              <w:gridCol w:w="3461"/>
            </w:tblGrid>
            <w:tr>
              <w:trPr>
                <w:trHeight w:val="454" w:hRule="atLeast"/>
                <w:jc w:val="center"/>
              </w:trPr>
              <w:tc>
                <w:tcPr>
                  <w:tcW w:w="9599" w:type="dxa"/>
                  <w:gridSpan w:val="5"/>
                  <w:tcBorders>
                    <w:top w:val="single" w:color="auto" w:sz="4" w:space="0"/>
                  </w:tcBorders>
                  <w:vAlign w:val="center"/>
                </w:tcPr>
                <w:p>
                  <w:pPr>
                    <w:widowControl/>
                    <w:jc w:val="center"/>
                    <w:textAlignment w:val="center"/>
                    <w:rPr>
                      <w:rFonts w:eastAsia="仿宋_GB2312"/>
                      <w:b/>
                      <w:sz w:val="24"/>
                    </w:rPr>
                  </w:pPr>
                  <w:r>
                    <w:rPr>
                      <w:rFonts w:ascii="仿宋_GB2312" w:hAnsi="宋体" w:eastAsia="仿宋_GB2312" w:cs="仿宋_GB2312"/>
                      <w:b/>
                      <w:bCs/>
                      <w:color w:val="000000"/>
                      <w:kern w:val="0"/>
                      <w:sz w:val="24"/>
                      <w:lang w:bidi="ar"/>
                    </w:rPr>
                    <w:t>项目总经费预算</w:t>
                  </w:r>
                </w:p>
              </w:tc>
            </w:tr>
            <w:tr>
              <w:trPr>
                <w:trHeight w:val="454" w:hRule="atLeast"/>
                <w:jc w:val="center"/>
              </w:trPr>
              <w:tc>
                <w:tcPr>
                  <w:tcW w:w="1599" w:type="dxa"/>
                  <w:tcBorders>
                    <w:top w:val="single" w:color="auto" w:sz="4" w:space="0"/>
                  </w:tcBorders>
                  <w:vAlign w:val="center"/>
                </w:tcPr>
                <w:p>
                  <w:pPr>
                    <w:widowControl/>
                    <w:jc w:val="center"/>
                    <w:textAlignment w:val="center"/>
                    <w:rPr>
                      <w:rFonts w:eastAsia="仿宋_GB2312"/>
                      <w:b/>
                      <w:bCs/>
                      <w:sz w:val="24"/>
                    </w:rPr>
                  </w:pPr>
                  <w:r>
                    <w:rPr>
                      <w:rStyle w:val="47"/>
                      <w:rFonts w:hAnsi="宋体"/>
                      <w:lang w:bidi="ar"/>
                    </w:rPr>
                    <w:t xml:space="preserve">类 </w:t>
                  </w:r>
                  <w:r>
                    <w:rPr>
                      <w:rStyle w:val="48"/>
                      <w:rFonts w:hint="default"/>
                      <w:lang w:bidi="ar"/>
                    </w:rPr>
                    <w:t xml:space="preserve"> </w:t>
                  </w:r>
                  <w:r>
                    <w:rPr>
                      <w:rStyle w:val="47"/>
                      <w:rFonts w:hAnsi="宋体"/>
                      <w:lang w:bidi="ar"/>
                    </w:rPr>
                    <w:t>别</w:t>
                  </w:r>
                </w:p>
              </w:tc>
              <w:tc>
                <w:tcPr>
                  <w:tcW w:w="1481" w:type="dxa"/>
                  <w:tcBorders>
                    <w:top w:val="single" w:color="auto" w:sz="4" w:space="0"/>
                  </w:tcBorders>
                  <w:vAlign w:val="center"/>
                </w:tcPr>
                <w:p>
                  <w:pPr>
                    <w:widowControl/>
                    <w:jc w:val="center"/>
                    <w:textAlignment w:val="center"/>
                    <w:rPr>
                      <w:rFonts w:eastAsia="仿宋_GB2312"/>
                      <w:b/>
                      <w:bCs/>
                      <w:sz w:val="24"/>
                    </w:rPr>
                  </w:pPr>
                  <w:r>
                    <w:rPr>
                      <w:rStyle w:val="47"/>
                      <w:rFonts w:hAnsi="宋体"/>
                      <w:lang w:bidi="ar"/>
                    </w:rPr>
                    <w:t xml:space="preserve">合 </w:t>
                  </w:r>
                  <w:r>
                    <w:rPr>
                      <w:rStyle w:val="48"/>
                      <w:rFonts w:hint="default"/>
                      <w:lang w:bidi="ar"/>
                    </w:rPr>
                    <w:t xml:space="preserve"> </w:t>
                  </w:r>
                  <w:r>
                    <w:rPr>
                      <w:rStyle w:val="47"/>
                      <w:rFonts w:hAnsi="宋体"/>
                      <w:lang w:bidi="ar"/>
                    </w:rPr>
                    <w:t>计</w:t>
                  </w:r>
                </w:p>
              </w:tc>
              <w:tc>
                <w:tcPr>
                  <w:tcW w:w="1389" w:type="dxa"/>
                  <w:tcBorders>
                    <w:top w:val="single" w:color="auto" w:sz="4" w:space="0"/>
                  </w:tcBorders>
                  <w:vAlign w:val="center"/>
                </w:tcPr>
                <w:p>
                  <w:pPr>
                    <w:widowControl/>
                    <w:jc w:val="center"/>
                    <w:textAlignment w:val="center"/>
                    <w:rPr>
                      <w:rFonts w:eastAsia="仿宋_GB2312"/>
                      <w:b/>
                      <w:bCs/>
                      <w:sz w:val="24"/>
                    </w:rPr>
                  </w:pPr>
                  <w:r>
                    <w:rPr>
                      <w:rFonts w:hint="eastAsia" w:ascii="宋体" w:hAnsi="宋体" w:cs="宋体"/>
                      <w:b/>
                      <w:bCs/>
                      <w:color w:val="000000"/>
                      <w:kern w:val="0"/>
                      <w:sz w:val="24"/>
                      <w:lang w:bidi="ar"/>
                    </w:rPr>
                    <w:t>2024</w:t>
                  </w:r>
                  <w:r>
                    <w:rPr>
                      <w:rStyle w:val="47"/>
                      <w:rFonts w:hAnsi="宋体"/>
                      <w:lang w:bidi="ar"/>
                    </w:rPr>
                    <w:t>年</w:t>
                  </w:r>
                </w:p>
              </w:tc>
              <w:tc>
                <w:tcPr>
                  <w:tcW w:w="1669" w:type="dxa"/>
                  <w:tcBorders>
                    <w:top w:val="single" w:color="auto" w:sz="4" w:space="0"/>
                  </w:tcBorders>
                  <w:vAlign w:val="center"/>
                </w:tcPr>
                <w:p>
                  <w:pPr>
                    <w:widowControl/>
                    <w:jc w:val="center"/>
                    <w:textAlignment w:val="center"/>
                    <w:rPr>
                      <w:rFonts w:eastAsia="仿宋_GB2312"/>
                      <w:b/>
                      <w:bCs/>
                      <w:sz w:val="24"/>
                    </w:rPr>
                  </w:pPr>
                  <w:r>
                    <w:rPr>
                      <w:rFonts w:hint="eastAsia" w:ascii="宋体" w:hAnsi="宋体" w:cs="宋体"/>
                      <w:b/>
                      <w:bCs/>
                      <w:color w:val="000000"/>
                      <w:kern w:val="0"/>
                      <w:sz w:val="24"/>
                      <w:lang w:bidi="ar"/>
                    </w:rPr>
                    <w:t>2025</w:t>
                  </w:r>
                  <w:r>
                    <w:rPr>
                      <w:rStyle w:val="47"/>
                      <w:rFonts w:hAnsi="宋体"/>
                      <w:lang w:bidi="ar"/>
                    </w:rPr>
                    <w:t>年</w:t>
                  </w:r>
                </w:p>
              </w:tc>
              <w:tc>
                <w:tcPr>
                  <w:tcW w:w="3461" w:type="dxa"/>
                  <w:tcBorders>
                    <w:top w:val="single" w:color="auto" w:sz="4" w:space="0"/>
                  </w:tcBorders>
                  <w:vAlign w:val="center"/>
                </w:tcPr>
                <w:p>
                  <w:pPr>
                    <w:widowControl/>
                    <w:jc w:val="center"/>
                    <w:textAlignment w:val="center"/>
                    <w:rPr>
                      <w:rFonts w:eastAsia="仿宋_GB2312"/>
                      <w:b/>
                      <w:bCs/>
                      <w:sz w:val="24"/>
                    </w:rPr>
                  </w:pPr>
                  <w:r>
                    <w:rPr>
                      <w:rFonts w:hint="eastAsia" w:ascii="宋体" w:hAnsi="宋体" w:cs="宋体"/>
                      <w:b/>
                      <w:bCs/>
                      <w:color w:val="000000"/>
                      <w:kern w:val="0"/>
                      <w:sz w:val="24"/>
                      <w:lang w:bidi="ar"/>
                    </w:rPr>
                    <w:t>2026</w:t>
                  </w:r>
                  <w:r>
                    <w:rPr>
                      <w:rStyle w:val="47"/>
                      <w:rFonts w:hAnsi="宋体"/>
                      <w:lang w:bidi="ar"/>
                    </w:rPr>
                    <w:t>年</w:t>
                  </w:r>
                </w:p>
              </w:tc>
            </w:tr>
            <w:tr>
              <w:trPr>
                <w:trHeight w:val="454" w:hRule="atLeast"/>
                <w:jc w:val="center"/>
              </w:trPr>
              <w:tc>
                <w:tcPr>
                  <w:tcW w:w="1599" w:type="dxa"/>
                  <w:vAlign w:val="center"/>
                </w:tcPr>
                <w:p>
                  <w:pPr>
                    <w:widowControl/>
                    <w:jc w:val="center"/>
                    <w:textAlignment w:val="center"/>
                    <w:rPr>
                      <w:rFonts w:eastAsia="仿宋_GB2312"/>
                      <w:sz w:val="24"/>
                    </w:rPr>
                  </w:pPr>
                  <w:r>
                    <w:rPr>
                      <w:rStyle w:val="49"/>
                      <w:rFonts w:hAnsi="宋体"/>
                      <w:lang w:bidi="ar"/>
                    </w:rPr>
                    <w:t>成本性费用</w:t>
                  </w:r>
                </w:p>
              </w:tc>
              <w:tc>
                <w:tcPr>
                  <w:tcW w:w="1481" w:type="dxa"/>
                  <w:vAlign w:val="center"/>
                </w:tcPr>
                <w:p>
                  <w:pPr>
                    <w:widowControl/>
                    <w:jc w:val="center"/>
                    <w:textAlignment w:val="center"/>
                    <w:rPr>
                      <w:rFonts w:hint="default" w:eastAsia="仿宋_GB2312"/>
                      <w:sz w:val="24"/>
                      <w:lang w:val="en-US" w:eastAsia="zh-CN"/>
                    </w:rPr>
                  </w:pPr>
                  <w:r>
                    <w:rPr>
                      <w:rFonts w:hint="eastAsia" w:ascii="宋体" w:hAnsi="宋体" w:eastAsia="仿宋_GB2312" w:cs="宋体"/>
                      <w:color w:val="000000"/>
                      <w:kern w:val="0"/>
                      <w:sz w:val="24"/>
                      <w:lang w:val="en-US" w:eastAsia="zh-CN" w:bidi="ar"/>
                    </w:rPr>
                    <w:t>2667.462</w:t>
                  </w:r>
                </w:p>
              </w:tc>
              <w:tc>
                <w:tcPr>
                  <w:tcW w:w="1389" w:type="dxa"/>
                  <w:vAlign w:val="center"/>
                </w:tcPr>
                <w:p>
                  <w:pPr>
                    <w:widowControl/>
                    <w:jc w:val="center"/>
                    <w:textAlignment w:val="center"/>
                    <w:rPr>
                      <w:rFonts w:hint="default" w:eastAsia="仿宋_GB2312"/>
                      <w:sz w:val="24"/>
                      <w:lang w:val="en-US" w:eastAsia="zh-CN"/>
                    </w:rPr>
                  </w:pPr>
                  <w:r>
                    <w:rPr>
                      <w:rFonts w:hint="eastAsia" w:ascii="宋体" w:hAnsi="宋体" w:eastAsia="仿宋_GB2312" w:cs="宋体"/>
                      <w:color w:val="000000"/>
                      <w:kern w:val="0"/>
                      <w:sz w:val="24"/>
                      <w:lang w:val="en-US" w:eastAsia="zh-CN" w:bidi="ar"/>
                    </w:rPr>
                    <w:t>380</w:t>
                  </w:r>
                </w:p>
              </w:tc>
              <w:tc>
                <w:tcPr>
                  <w:tcW w:w="1669" w:type="dxa"/>
                  <w:vAlign w:val="center"/>
                </w:tcPr>
                <w:p>
                  <w:pPr>
                    <w:widowControl/>
                    <w:jc w:val="center"/>
                    <w:textAlignment w:val="center"/>
                    <w:rPr>
                      <w:rFonts w:hint="default" w:eastAsia="仿宋_GB2312"/>
                      <w:sz w:val="24"/>
                      <w:lang w:val="en-US" w:eastAsia="zh-CN"/>
                    </w:rPr>
                  </w:pPr>
                </w:p>
              </w:tc>
              <w:tc>
                <w:tcPr>
                  <w:tcW w:w="3461" w:type="dxa"/>
                  <w:vAlign w:val="center"/>
                </w:tcPr>
                <w:p>
                  <w:pPr>
                    <w:widowControl/>
                    <w:jc w:val="center"/>
                    <w:textAlignment w:val="center"/>
                    <w:rPr>
                      <w:rFonts w:hint="default" w:eastAsia="仿宋_GB2312"/>
                      <w:sz w:val="24"/>
                      <w:lang w:val="en-US" w:eastAsia="zh-CN"/>
                    </w:rPr>
                  </w:pPr>
                </w:p>
              </w:tc>
            </w:tr>
            <w:tr>
              <w:trPr>
                <w:trHeight w:val="454" w:hRule="atLeast"/>
                <w:jc w:val="center"/>
              </w:trPr>
              <w:tc>
                <w:tcPr>
                  <w:tcW w:w="1599" w:type="dxa"/>
                  <w:vAlign w:val="center"/>
                </w:tcPr>
                <w:p>
                  <w:pPr>
                    <w:widowControl/>
                    <w:jc w:val="center"/>
                    <w:textAlignment w:val="center"/>
                    <w:rPr>
                      <w:rFonts w:eastAsia="仿宋_GB2312"/>
                      <w:sz w:val="24"/>
                    </w:rPr>
                  </w:pPr>
                  <w:r>
                    <w:rPr>
                      <w:rStyle w:val="49"/>
                      <w:rFonts w:hAnsi="宋体"/>
                      <w:lang w:bidi="ar"/>
                    </w:rPr>
                    <w:t>资本性支出</w:t>
                  </w:r>
                </w:p>
              </w:tc>
              <w:tc>
                <w:tcPr>
                  <w:tcW w:w="1481" w:type="dxa"/>
                  <w:vAlign w:val="center"/>
                </w:tcPr>
                <w:p>
                  <w:pPr>
                    <w:widowControl/>
                    <w:jc w:val="center"/>
                    <w:textAlignment w:val="center"/>
                    <w:rPr>
                      <w:rFonts w:eastAsia="仿宋_GB2312"/>
                      <w:sz w:val="24"/>
                    </w:rPr>
                  </w:pPr>
                  <w:r>
                    <w:rPr>
                      <w:rFonts w:ascii="宋体" w:hAnsi="宋体" w:cs="宋体"/>
                      <w:color w:val="000000"/>
                      <w:kern w:val="0"/>
                      <w:sz w:val="24"/>
                      <w:lang w:bidi="ar"/>
                    </w:rPr>
                    <w:t>0</w:t>
                  </w:r>
                </w:p>
              </w:tc>
              <w:tc>
                <w:tcPr>
                  <w:tcW w:w="1389" w:type="dxa"/>
                  <w:vAlign w:val="center"/>
                </w:tcPr>
                <w:p>
                  <w:pPr>
                    <w:widowControl/>
                    <w:jc w:val="center"/>
                    <w:textAlignment w:val="center"/>
                    <w:rPr>
                      <w:rFonts w:eastAsia="仿宋_GB2312"/>
                      <w:sz w:val="24"/>
                    </w:rPr>
                  </w:pPr>
                  <w:r>
                    <w:rPr>
                      <w:rFonts w:ascii="宋体" w:hAnsi="宋体" w:cs="宋体"/>
                      <w:color w:val="000000"/>
                      <w:kern w:val="0"/>
                      <w:sz w:val="24"/>
                      <w:lang w:bidi="ar"/>
                    </w:rPr>
                    <w:t>0</w:t>
                  </w:r>
                </w:p>
              </w:tc>
              <w:tc>
                <w:tcPr>
                  <w:tcW w:w="1669" w:type="dxa"/>
                  <w:vAlign w:val="center"/>
                </w:tcPr>
                <w:p>
                  <w:pPr>
                    <w:widowControl/>
                    <w:jc w:val="center"/>
                    <w:textAlignment w:val="center"/>
                    <w:rPr>
                      <w:rFonts w:eastAsia="仿宋_GB2312"/>
                      <w:sz w:val="24"/>
                    </w:rPr>
                  </w:pPr>
                  <w:r>
                    <w:rPr>
                      <w:rFonts w:ascii="宋体" w:hAnsi="宋体" w:cs="宋体"/>
                      <w:color w:val="000000"/>
                      <w:kern w:val="0"/>
                      <w:sz w:val="24"/>
                      <w:lang w:bidi="ar"/>
                    </w:rPr>
                    <w:t>0</w:t>
                  </w:r>
                </w:p>
              </w:tc>
              <w:tc>
                <w:tcPr>
                  <w:tcW w:w="3461" w:type="dxa"/>
                  <w:vAlign w:val="center"/>
                </w:tcPr>
                <w:p>
                  <w:pPr>
                    <w:widowControl/>
                    <w:jc w:val="center"/>
                    <w:textAlignment w:val="center"/>
                    <w:rPr>
                      <w:rFonts w:eastAsia="仿宋_GB2312"/>
                      <w:sz w:val="24"/>
                    </w:rPr>
                  </w:pPr>
                  <w:r>
                    <w:rPr>
                      <w:rFonts w:ascii="宋体" w:hAnsi="宋体" w:cs="宋体"/>
                      <w:color w:val="000000"/>
                      <w:kern w:val="0"/>
                      <w:sz w:val="24"/>
                      <w:lang w:bidi="ar"/>
                    </w:rPr>
                    <w:t>0</w:t>
                  </w:r>
                </w:p>
              </w:tc>
            </w:tr>
            <w:tr>
              <w:trPr>
                <w:trHeight w:val="454" w:hRule="atLeast"/>
                <w:jc w:val="center"/>
              </w:trPr>
              <w:tc>
                <w:tcPr>
                  <w:tcW w:w="1599" w:type="dxa"/>
                  <w:vAlign w:val="center"/>
                </w:tcPr>
                <w:p>
                  <w:pPr>
                    <w:widowControl/>
                    <w:jc w:val="center"/>
                    <w:textAlignment w:val="center"/>
                    <w:rPr>
                      <w:rFonts w:eastAsia="仿宋_GB2312"/>
                      <w:sz w:val="24"/>
                    </w:rPr>
                  </w:pPr>
                  <w:r>
                    <w:rPr>
                      <w:rStyle w:val="49"/>
                      <w:rFonts w:hAnsi="宋体"/>
                      <w:lang w:bidi="ar"/>
                    </w:rPr>
                    <w:t>项目总经费</w:t>
                  </w:r>
                </w:p>
              </w:tc>
              <w:tc>
                <w:tcPr>
                  <w:tcW w:w="1481" w:type="dxa"/>
                  <w:vAlign w:val="center"/>
                </w:tcPr>
                <w:p>
                  <w:pPr>
                    <w:widowControl/>
                    <w:jc w:val="center"/>
                    <w:textAlignment w:val="center"/>
                    <w:rPr>
                      <w:rFonts w:eastAsia="仿宋_GB2312"/>
                      <w:sz w:val="24"/>
                    </w:rPr>
                  </w:pPr>
                  <w:r>
                    <w:rPr>
                      <w:rFonts w:hint="eastAsia" w:ascii="宋体" w:hAnsi="宋体" w:eastAsia="仿宋_GB2312" w:cs="宋体"/>
                      <w:color w:val="000000"/>
                      <w:kern w:val="0"/>
                      <w:sz w:val="24"/>
                      <w:lang w:val="en-US" w:eastAsia="zh-CN" w:bidi="ar"/>
                    </w:rPr>
                    <w:t>2667.462</w:t>
                  </w:r>
                </w:p>
              </w:tc>
              <w:tc>
                <w:tcPr>
                  <w:tcW w:w="1389" w:type="dxa"/>
                  <w:vAlign w:val="center"/>
                </w:tcPr>
                <w:p>
                  <w:pPr>
                    <w:widowControl/>
                    <w:jc w:val="center"/>
                    <w:textAlignment w:val="center"/>
                    <w:rPr>
                      <w:rFonts w:eastAsia="仿宋_GB2312"/>
                      <w:sz w:val="24"/>
                    </w:rPr>
                  </w:pPr>
                  <w:r>
                    <w:rPr>
                      <w:rFonts w:hint="eastAsia" w:ascii="宋体" w:hAnsi="宋体" w:eastAsia="仿宋_GB2312" w:cs="宋体"/>
                      <w:color w:val="000000"/>
                      <w:kern w:val="0"/>
                      <w:sz w:val="24"/>
                      <w:lang w:val="en-US" w:eastAsia="zh-CN" w:bidi="ar"/>
                    </w:rPr>
                    <w:t>380</w:t>
                  </w:r>
                </w:p>
              </w:tc>
              <w:tc>
                <w:tcPr>
                  <w:tcW w:w="1669" w:type="dxa"/>
                  <w:vAlign w:val="center"/>
                </w:tcPr>
                <w:p>
                  <w:pPr>
                    <w:widowControl/>
                    <w:jc w:val="center"/>
                    <w:textAlignment w:val="center"/>
                    <w:rPr>
                      <w:rFonts w:eastAsia="仿宋_GB2312"/>
                      <w:sz w:val="24"/>
                    </w:rPr>
                  </w:pPr>
                  <w:bookmarkStart w:id="6" w:name="_GoBack"/>
                  <w:bookmarkEnd w:id="6"/>
                </w:p>
              </w:tc>
              <w:tc>
                <w:tcPr>
                  <w:tcW w:w="3461" w:type="dxa"/>
                  <w:vAlign w:val="center"/>
                </w:tcPr>
                <w:p>
                  <w:pPr>
                    <w:widowControl/>
                    <w:jc w:val="center"/>
                    <w:textAlignment w:val="center"/>
                    <w:rPr>
                      <w:rFonts w:eastAsia="仿宋_GB2312"/>
                      <w:sz w:val="24"/>
                    </w:rPr>
                  </w:pPr>
                </w:p>
              </w:tc>
            </w:tr>
            <w:tr>
              <w:trPr>
                <w:trHeight w:val="454" w:hRule="atLeast"/>
                <w:jc w:val="center"/>
              </w:trPr>
              <w:tc>
                <w:tcPr>
                  <w:tcW w:w="4469" w:type="dxa"/>
                  <w:gridSpan w:val="3"/>
                  <w:vAlign w:val="center"/>
                </w:tcPr>
                <w:p>
                  <w:pPr>
                    <w:widowControl/>
                    <w:jc w:val="center"/>
                    <w:textAlignment w:val="center"/>
                    <w:rPr>
                      <w:rFonts w:eastAsia="仿宋_GB2312"/>
                      <w:b/>
                      <w:bCs/>
                      <w:sz w:val="24"/>
                    </w:rPr>
                  </w:pPr>
                  <w:r>
                    <w:rPr>
                      <w:rStyle w:val="47"/>
                      <w:rFonts w:hAnsi="宋体"/>
                      <w:lang w:bidi="ar"/>
                    </w:rPr>
                    <w:t>预算支出科目</w:t>
                  </w:r>
                </w:p>
              </w:tc>
              <w:tc>
                <w:tcPr>
                  <w:tcW w:w="1669" w:type="dxa"/>
                  <w:vAlign w:val="center"/>
                </w:tcPr>
                <w:p>
                  <w:pPr>
                    <w:widowControl/>
                    <w:jc w:val="center"/>
                    <w:textAlignment w:val="center"/>
                    <w:rPr>
                      <w:rFonts w:eastAsia="仿宋_GB2312"/>
                      <w:b/>
                      <w:bCs/>
                      <w:sz w:val="24"/>
                    </w:rPr>
                  </w:pPr>
                  <w:r>
                    <w:rPr>
                      <w:rStyle w:val="47"/>
                      <w:rFonts w:hAnsi="宋体"/>
                      <w:lang w:bidi="ar"/>
                    </w:rPr>
                    <w:t>总金额（万元）</w:t>
                  </w:r>
                </w:p>
              </w:tc>
              <w:tc>
                <w:tcPr>
                  <w:tcW w:w="3461" w:type="dxa"/>
                  <w:vAlign w:val="center"/>
                </w:tcPr>
                <w:p>
                  <w:pPr>
                    <w:widowControl/>
                    <w:jc w:val="center"/>
                    <w:textAlignment w:val="center"/>
                    <w:rPr>
                      <w:rFonts w:eastAsia="仿宋_GB2312"/>
                      <w:b/>
                      <w:bCs/>
                      <w:sz w:val="24"/>
                    </w:rPr>
                  </w:pPr>
                  <w:r>
                    <w:rPr>
                      <w:rStyle w:val="47"/>
                      <w:rFonts w:hAnsi="宋体"/>
                      <w:lang w:bidi="ar"/>
                    </w:rPr>
                    <w:t>备注</w:t>
                  </w:r>
                </w:p>
              </w:tc>
            </w:tr>
            <w:tr>
              <w:trPr>
                <w:trHeight w:val="454" w:hRule="atLeast"/>
                <w:jc w:val="center"/>
              </w:trPr>
              <w:tc>
                <w:tcPr>
                  <w:tcW w:w="4469" w:type="dxa"/>
                  <w:gridSpan w:val="3"/>
                  <w:vAlign w:val="center"/>
                </w:tcPr>
                <w:p>
                  <w:pPr>
                    <w:widowControl/>
                    <w:jc w:val="center"/>
                    <w:textAlignment w:val="center"/>
                    <w:rPr>
                      <w:rFonts w:eastAsia="仿宋_GB2312"/>
                      <w:sz w:val="24"/>
                    </w:rPr>
                  </w:pPr>
                  <w:r>
                    <w:rPr>
                      <w:rStyle w:val="47"/>
                      <w:rFonts w:hAnsi="宋体"/>
                      <w:lang w:bidi="ar"/>
                    </w:rPr>
                    <w:t>一、成本性费用合计</w:t>
                  </w:r>
                </w:p>
              </w:tc>
              <w:tc>
                <w:tcPr>
                  <w:tcW w:w="1669" w:type="dxa"/>
                  <w:vAlign w:val="center"/>
                </w:tcPr>
                <w:p>
                  <w:pPr>
                    <w:widowControl/>
                    <w:jc w:val="center"/>
                    <w:textAlignment w:val="center"/>
                    <w:rPr>
                      <w:rFonts w:hint="default" w:eastAsia="仿宋_GB2312"/>
                      <w:b/>
                      <w:bCs/>
                      <w:sz w:val="24"/>
                      <w:lang w:val="en-US"/>
                    </w:rPr>
                  </w:pPr>
                  <w:r>
                    <w:rPr>
                      <w:rFonts w:hint="eastAsia" w:ascii="宋体" w:hAnsi="宋体" w:eastAsia="仿宋_GB2312" w:cs="宋体"/>
                      <w:color w:val="000000"/>
                      <w:kern w:val="0"/>
                      <w:sz w:val="24"/>
                      <w:lang w:val="en-US" w:eastAsia="zh-CN" w:bidi="ar"/>
                    </w:rPr>
                    <w:t>2667.462</w:t>
                  </w:r>
                </w:p>
              </w:tc>
              <w:tc>
                <w:tcPr>
                  <w:tcW w:w="3461" w:type="dxa"/>
                  <w:vAlign w:val="center"/>
                </w:tcPr>
                <w:p>
                  <w:pPr>
                    <w:jc w:val="center"/>
                    <w:rPr>
                      <w:rFonts w:eastAsia="仿宋_GB2312"/>
                      <w:b/>
                      <w:bCs/>
                      <w:sz w:val="24"/>
                    </w:rPr>
                  </w:pPr>
                </w:p>
              </w:tc>
            </w:tr>
            <w:tr>
              <w:trPr>
                <w:trHeight w:val="454" w:hRule="atLeast"/>
                <w:jc w:val="center"/>
              </w:trPr>
              <w:tc>
                <w:tcPr>
                  <w:tcW w:w="1599" w:type="dxa"/>
                  <w:vMerge w:val="restart"/>
                  <w:tcBorders>
                    <w:right w:val="single" w:color="auto" w:sz="4" w:space="0"/>
                  </w:tcBorders>
                  <w:vAlign w:val="center"/>
                </w:tcPr>
                <w:p>
                  <w:pPr>
                    <w:widowControl/>
                    <w:textAlignment w:val="center"/>
                    <w:rPr>
                      <w:rFonts w:eastAsia="仿宋_GB2312"/>
                      <w:sz w:val="24"/>
                    </w:rPr>
                  </w:pPr>
                  <w:r>
                    <w:rPr>
                      <w:rStyle w:val="49"/>
                      <w:rFonts w:hAnsi="宋体"/>
                      <w:lang w:bidi="ar"/>
                    </w:rPr>
                    <w:t>成本性费用</w:t>
                  </w:r>
                </w:p>
              </w:tc>
              <w:tc>
                <w:tcPr>
                  <w:tcW w:w="2870" w:type="dxa"/>
                  <w:gridSpan w:val="2"/>
                  <w:tcBorders>
                    <w:top w:val="single" w:color="auto" w:sz="4" w:space="0"/>
                    <w:left w:val="single" w:color="auto" w:sz="4" w:space="0"/>
                    <w:bottom w:val="single" w:color="auto" w:sz="4" w:space="0"/>
                    <w:right w:val="single" w:color="auto" w:sz="4" w:space="0"/>
                  </w:tcBorders>
                  <w:vAlign w:val="center"/>
                </w:tcPr>
                <w:p>
                  <w:pPr>
                    <w:widowControl/>
                    <w:textAlignment w:val="center"/>
                    <w:rPr>
                      <w:rFonts w:eastAsia="仿宋_GB2312"/>
                      <w:sz w:val="24"/>
                    </w:rPr>
                  </w:pPr>
                  <w:r>
                    <w:rPr>
                      <w:rStyle w:val="49"/>
                      <w:rFonts w:hAnsi="宋体"/>
                      <w:lang w:bidi="ar"/>
                    </w:rPr>
                    <w:t>1、人工费</w:t>
                  </w:r>
                </w:p>
              </w:tc>
              <w:tc>
                <w:tcPr>
                  <w:tcW w:w="1669"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hint="default" w:eastAsia="宋体"/>
                      <w:sz w:val="24"/>
                      <w:lang w:val="en-US" w:eastAsia="zh-CN"/>
                    </w:rPr>
                  </w:pPr>
                  <w:r>
                    <w:rPr>
                      <w:rFonts w:hint="eastAsia"/>
                      <w:sz w:val="24"/>
                      <w:lang w:val="en-US" w:eastAsia="zh-CN"/>
                    </w:rPr>
                    <w:t>1865</w:t>
                  </w:r>
                </w:p>
              </w:tc>
              <w:tc>
                <w:tcPr>
                  <w:tcW w:w="3461" w:type="dxa"/>
                  <w:tcBorders>
                    <w:top w:val="single" w:color="auto" w:sz="4" w:space="0"/>
                    <w:left w:val="single" w:color="auto" w:sz="4" w:space="0"/>
                    <w:bottom w:val="single" w:color="auto" w:sz="4" w:space="0"/>
                    <w:right w:val="single" w:color="auto" w:sz="4" w:space="0"/>
                  </w:tcBorders>
                </w:tcPr>
                <w:p>
                  <w:pPr>
                    <w:rPr>
                      <w:rFonts w:eastAsia="仿宋_GB2312"/>
                      <w:sz w:val="24"/>
                    </w:rPr>
                  </w:pPr>
                  <w:r>
                    <w:rPr>
                      <w:rFonts w:hint="eastAsia" w:eastAsia="仿宋_GB2312"/>
                      <w:sz w:val="24"/>
                    </w:rPr>
                    <w:t>此部分经费预算</w:t>
                  </w:r>
                  <w:r>
                    <w:rPr>
                      <w:rFonts w:hint="eastAsia"/>
                      <w:sz w:val="24"/>
                      <w:lang w:val="en-US" w:eastAsia="zh-CN"/>
                    </w:rPr>
                    <w:t>1865</w:t>
                  </w:r>
                  <w:r>
                    <w:rPr>
                      <w:rFonts w:hint="eastAsia" w:eastAsia="仿宋_GB2312"/>
                      <w:sz w:val="24"/>
                    </w:rPr>
                    <w:t>万元，主要用于项目调研、关键技术研究、技术实现研发、平台功能开发等，具体计算如下：</w:t>
                  </w:r>
                  <w:r>
                    <w:rPr>
                      <w:rFonts w:eastAsia="仿宋_GB2312"/>
                      <w:sz w:val="24"/>
                    </w:rPr>
                    <w:t>I</w:t>
                  </w:r>
                  <w:r>
                    <w:rPr>
                      <w:rFonts w:hint="eastAsia" w:eastAsia="仿宋_GB2312"/>
                      <w:sz w:val="24"/>
                    </w:rPr>
                    <w:t>类研究人员</w:t>
                  </w:r>
                  <w:r>
                    <w:rPr>
                      <w:rFonts w:hint="eastAsia" w:eastAsia="仿宋_GB2312"/>
                      <w:sz w:val="24"/>
                      <w:lang w:val="en-US" w:eastAsia="zh-CN"/>
                    </w:rPr>
                    <w:t>25</w:t>
                  </w:r>
                  <w:r>
                    <w:rPr>
                      <w:rFonts w:eastAsia="仿宋_GB2312"/>
                      <w:sz w:val="24"/>
                    </w:rPr>
                    <w:t>0</w:t>
                  </w:r>
                  <w:r>
                    <w:rPr>
                      <w:rFonts w:hint="eastAsia" w:eastAsia="仿宋_GB2312"/>
                      <w:sz w:val="24"/>
                    </w:rPr>
                    <w:t>人月，每人月</w:t>
                  </w:r>
                  <w:r>
                    <w:rPr>
                      <w:rFonts w:eastAsia="仿宋_GB2312"/>
                      <w:sz w:val="24"/>
                    </w:rPr>
                    <w:t>3</w:t>
                  </w:r>
                  <w:r>
                    <w:rPr>
                      <w:rFonts w:hint="eastAsia" w:eastAsia="仿宋_GB2312"/>
                      <w:sz w:val="24"/>
                    </w:rPr>
                    <w:t>.5万元，共</w:t>
                  </w:r>
                  <w:r>
                    <w:rPr>
                      <w:rFonts w:hint="eastAsia" w:eastAsia="仿宋_GB2312"/>
                      <w:sz w:val="24"/>
                      <w:lang w:val="en-US" w:eastAsia="zh-CN"/>
                    </w:rPr>
                    <w:t>875</w:t>
                  </w:r>
                  <w:r>
                    <w:rPr>
                      <w:rFonts w:hint="eastAsia" w:eastAsia="仿宋_GB2312"/>
                      <w:sz w:val="24"/>
                    </w:rPr>
                    <w:t>万元；</w:t>
                  </w:r>
                  <w:r>
                    <w:rPr>
                      <w:rFonts w:eastAsia="仿宋_GB2312"/>
                      <w:sz w:val="24"/>
                    </w:rPr>
                    <w:t>Ⅱ</w:t>
                  </w:r>
                  <w:r>
                    <w:rPr>
                      <w:rFonts w:hint="eastAsia" w:eastAsia="仿宋_GB2312"/>
                      <w:sz w:val="24"/>
                    </w:rPr>
                    <w:t>类研究人员</w:t>
                  </w:r>
                  <w:r>
                    <w:rPr>
                      <w:rFonts w:hint="eastAsia" w:eastAsia="仿宋_GB2312"/>
                      <w:sz w:val="24"/>
                      <w:lang w:val="en-US" w:eastAsia="zh-CN"/>
                    </w:rPr>
                    <w:t>396</w:t>
                  </w:r>
                  <w:r>
                    <w:rPr>
                      <w:rFonts w:hint="eastAsia" w:eastAsia="仿宋_GB2312"/>
                      <w:sz w:val="24"/>
                    </w:rPr>
                    <w:t>人月，每人月</w:t>
                  </w:r>
                  <w:r>
                    <w:rPr>
                      <w:rFonts w:eastAsia="仿宋_GB2312"/>
                      <w:sz w:val="24"/>
                    </w:rPr>
                    <w:t>2</w:t>
                  </w:r>
                  <w:r>
                    <w:rPr>
                      <w:rFonts w:hint="eastAsia" w:eastAsia="仿宋_GB2312"/>
                      <w:sz w:val="24"/>
                    </w:rPr>
                    <w:t>.5万元，共</w:t>
                  </w:r>
                  <w:r>
                    <w:rPr>
                      <w:rFonts w:hint="eastAsia" w:eastAsia="仿宋_GB2312"/>
                      <w:sz w:val="24"/>
                      <w:lang w:val="en-US" w:eastAsia="zh-CN"/>
                    </w:rPr>
                    <w:t>990</w:t>
                  </w:r>
                  <w:r>
                    <w:rPr>
                      <w:rFonts w:hint="eastAsia" w:eastAsia="仿宋_GB2312"/>
                      <w:sz w:val="24"/>
                    </w:rPr>
                    <w:t>万元。共合计</w:t>
                  </w:r>
                  <w:r>
                    <w:rPr>
                      <w:rFonts w:hint="eastAsia"/>
                      <w:sz w:val="24"/>
                      <w:lang w:val="en-US" w:eastAsia="zh-CN"/>
                    </w:rPr>
                    <w:t>1865</w:t>
                  </w:r>
                  <w:r>
                    <w:rPr>
                      <w:rFonts w:eastAsia="仿宋_GB2312"/>
                      <w:sz w:val="24"/>
                    </w:rPr>
                    <w:t>.00</w:t>
                  </w:r>
                  <w:r>
                    <w:rPr>
                      <w:rFonts w:hint="eastAsia" w:eastAsia="仿宋_GB2312"/>
                      <w:sz w:val="24"/>
                    </w:rPr>
                    <w:t>万元。</w:t>
                  </w:r>
                </w:p>
              </w:tc>
            </w:tr>
            <w:tr>
              <w:trPr>
                <w:trHeight w:val="454" w:hRule="atLeast"/>
                <w:jc w:val="center"/>
              </w:trPr>
              <w:tc>
                <w:tcPr>
                  <w:tcW w:w="1599" w:type="dxa"/>
                  <w:vMerge w:val="continue"/>
                  <w:tcBorders>
                    <w:right w:val="single" w:color="auto" w:sz="4" w:space="0"/>
                  </w:tcBorders>
                </w:tcPr>
                <w:p>
                  <w:pPr>
                    <w:widowControl/>
                    <w:textAlignment w:val="center"/>
                    <w:rPr>
                      <w:rFonts w:eastAsia="仿宋_GB2312"/>
                      <w:sz w:val="24"/>
                    </w:rPr>
                  </w:pPr>
                </w:p>
              </w:tc>
              <w:tc>
                <w:tcPr>
                  <w:tcW w:w="2870" w:type="dxa"/>
                  <w:gridSpan w:val="2"/>
                  <w:tcBorders>
                    <w:top w:val="single" w:color="auto" w:sz="4" w:space="0"/>
                    <w:left w:val="single" w:color="auto" w:sz="4" w:space="0"/>
                    <w:bottom w:val="single" w:color="auto" w:sz="4" w:space="0"/>
                    <w:right w:val="single" w:color="auto" w:sz="4" w:space="0"/>
                  </w:tcBorders>
                  <w:vAlign w:val="center"/>
                </w:tcPr>
                <w:p>
                  <w:pPr>
                    <w:widowControl/>
                    <w:textAlignment w:val="center"/>
                    <w:rPr>
                      <w:rFonts w:eastAsia="仿宋_GB2312"/>
                      <w:sz w:val="24"/>
                    </w:rPr>
                  </w:pPr>
                  <w:r>
                    <w:rPr>
                      <w:rStyle w:val="49"/>
                      <w:rFonts w:hAnsi="宋体"/>
                      <w:lang w:bidi="ar"/>
                    </w:rPr>
                    <w:t>2、材料费</w:t>
                  </w:r>
                </w:p>
              </w:tc>
              <w:tc>
                <w:tcPr>
                  <w:tcW w:w="1669"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eastAsia="仿宋_GB2312"/>
                      <w:sz w:val="24"/>
                    </w:rPr>
                  </w:pPr>
                  <w:r>
                    <w:rPr>
                      <w:rFonts w:hint="eastAsia" w:eastAsia="仿宋_GB2312"/>
                      <w:sz w:val="24"/>
                    </w:rPr>
                    <w:t>/</w:t>
                  </w:r>
                </w:p>
              </w:tc>
              <w:tc>
                <w:tcPr>
                  <w:tcW w:w="3461" w:type="dxa"/>
                  <w:tcBorders>
                    <w:top w:val="single" w:color="auto" w:sz="4" w:space="0"/>
                    <w:left w:val="single" w:color="auto" w:sz="4" w:space="0"/>
                    <w:bottom w:val="single" w:color="auto" w:sz="4" w:space="0"/>
                    <w:right w:val="single" w:color="auto" w:sz="4" w:space="0"/>
                  </w:tcBorders>
                </w:tcPr>
                <w:p>
                  <w:pPr>
                    <w:rPr>
                      <w:rFonts w:eastAsia="仿宋_GB2312"/>
                      <w:sz w:val="24"/>
                    </w:rPr>
                  </w:pPr>
                  <w:r>
                    <w:rPr>
                      <w:rFonts w:hint="eastAsia" w:eastAsia="仿宋_GB2312"/>
                      <w:sz w:val="24"/>
                    </w:rPr>
                    <w:t>/</w:t>
                  </w:r>
                </w:p>
              </w:tc>
            </w:tr>
            <w:tr>
              <w:trPr>
                <w:trHeight w:val="416" w:hRule="atLeast"/>
                <w:jc w:val="center"/>
              </w:trPr>
              <w:tc>
                <w:tcPr>
                  <w:tcW w:w="1599" w:type="dxa"/>
                  <w:vMerge w:val="continue"/>
                  <w:tcBorders>
                    <w:right w:val="single" w:color="auto" w:sz="4" w:space="0"/>
                  </w:tcBorders>
                </w:tcPr>
                <w:p>
                  <w:pPr>
                    <w:widowControl/>
                    <w:textAlignment w:val="center"/>
                    <w:rPr>
                      <w:rFonts w:eastAsia="仿宋_GB2312"/>
                      <w:sz w:val="24"/>
                    </w:rPr>
                  </w:pPr>
                </w:p>
              </w:tc>
              <w:tc>
                <w:tcPr>
                  <w:tcW w:w="2870" w:type="dxa"/>
                  <w:gridSpan w:val="2"/>
                  <w:tcBorders>
                    <w:top w:val="single" w:color="auto" w:sz="4" w:space="0"/>
                    <w:left w:val="single" w:color="auto" w:sz="4" w:space="0"/>
                    <w:bottom w:val="single" w:color="auto" w:sz="4" w:space="0"/>
                    <w:right w:val="single" w:color="auto" w:sz="4" w:space="0"/>
                  </w:tcBorders>
                  <w:vAlign w:val="center"/>
                </w:tcPr>
                <w:p>
                  <w:pPr>
                    <w:widowControl/>
                    <w:textAlignment w:val="center"/>
                    <w:rPr>
                      <w:rFonts w:eastAsia="仿宋_GB2312"/>
                      <w:sz w:val="24"/>
                    </w:rPr>
                  </w:pPr>
                  <w:r>
                    <w:rPr>
                      <w:rStyle w:val="49"/>
                      <w:rFonts w:hAnsi="宋体"/>
                      <w:lang w:bidi="ar"/>
                    </w:rPr>
                    <w:t>3、燃料动力费</w:t>
                  </w:r>
                </w:p>
              </w:tc>
              <w:tc>
                <w:tcPr>
                  <w:tcW w:w="1669"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eastAsia="仿宋_GB2312"/>
                      <w:sz w:val="24"/>
                    </w:rPr>
                  </w:pPr>
                  <w:r>
                    <w:rPr>
                      <w:rFonts w:hint="eastAsia" w:eastAsia="仿宋_GB2312"/>
                      <w:sz w:val="24"/>
                    </w:rPr>
                    <w:t>/</w:t>
                  </w:r>
                </w:p>
              </w:tc>
              <w:tc>
                <w:tcPr>
                  <w:tcW w:w="3461" w:type="dxa"/>
                  <w:tcBorders>
                    <w:top w:val="single" w:color="auto" w:sz="4" w:space="0"/>
                    <w:left w:val="single" w:color="auto" w:sz="4" w:space="0"/>
                    <w:bottom w:val="single" w:color="auto" w:sz="4" w:space="0"/>
                    <w:right w:val="single" w:color="auto" w:sz="4" w:space="0"/>
                  </w:tcBorders>
                  <w:vAlign w:val="center"/>
                </w:tcPr>
                <w:p>
                  <w:pPr>
                    <w:rPr>
                      <w:rFonts w:eastAsia="仿宋_GB2312"/>
                      <w:sz w:val="24"/>
                    </w:rPr>
                  </w:pPr>
                  <w:r>
                    <w:rPr>
                      <w:rFonts w:hint="eastAsia" w:eastAsia="仿宋_GB2312"/>
                      <w:sz w:val="24"/>
                    </w:rPr>
                    <w:t>/</w:t>
                  </w:r>
                </w:p>
              </w:tc>
            </w:tr>
            <w:tr>
              <w:trPr>
                <w:trHeight w:val="454" w:hRule="atLeast"/>
                <w:jc w:val="center"/>
              </w:trPr>
              <w:tc>
                <w:tcPr>
                  <w:tcW w:w="1599" w:type="dxa"/>
                  <w:vMerge w:val="continue"/>
                  <w:tcBorders>
                    <w:right w:val="single" w:color="auto" w:sz="4" w:space="0"/>
                  </w:tcBorders>
                </w:tcPr>
                <w:p>
                  <w:pPr>
                    <w:widowControl/>
                    <w:textAlignment w:val="center"/>
                    <w:rPr>
                      <w:rFonts w:eastAsia="仿宋_GB2312"/>
                      <w:sz w:val="24"/>
                    </w:rPr>
                  </w:pPr>
                </w:p>
              </w:tc>
              <w:tc>
                <w:tcPr>
                  <w:tcW w:w="2870" w:type="dxa"/>
                  <w:gridSpan w:val="2"/>
                  <w:tcBorders>
                    <w:top w:val="single" w:color="auto" w:sz="4" w:space="0"/>
                    <w:left w:val="single" w:color="auto" w:sz="4" w:space="0"/>
                    <w:bottom w:val="single" w:color="auto" w:sz="4" w:space="0"/>
                    <w:right w:val="single" w:color="auto" w:sz="4" w:space="0"/>
                  </w:tcBorders>
                  <w:vAlign w:val="center"/>
                </w:tcPr>
                <w:p>
                  <w:pPr>
                    <w:widowControl/>
                    <w:textAlignment w:val="center"/>
                    <w:rPr>
                      <w:rFonts w:eastAsia="仿宋_GB2312"/>
                      <w:sz w:val="24"/>
                    </w:rPr>
                  </w:pPr>
                  <w:r>
                    <w:rPr>
                      <w:rStyle w:val="49"/>
                      <w:rFonts w:hAnsi="宋体"/>
                      <w:lang w:bidi="ar"/>
                    </w:rPr>
                    <w:t>4、测试化验加工费</w:t>
                  </w:r>
                </w:p>
              </w:tc>
              <w:tc>
                <w:tcPr>
                  <w:tcW w:w="1669"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eastAsia="仿宋_GB2312"/>
                      <w:sz w:val="24"/>
                    </w:rPr>
                  </w:pPr>
                  <w:r>
                    <w:rPr>
                      <w:rFonts w:hint="eastAsia" w:ascii="宋体" w:hAnsi="宋体" w:cs="宋体"/>
                      <w:b/>
                      <w:bCs/>
                      <w:color w:val="000000"/>
                      <w:kern w:val="0"/>
                      <w:sz w:val="24"/>
                      <w:lang w:bidi="ar"/>
                    </w:rPr>
                    <w:t>96</w:t>
                  </w:r>
                </w:p>
              </w:tc>
              <w:tc>
                <w:tcPr>
                  <w:tcW w:w="3461" w:type="dxa"/>
                  <w:tcBorders>
                    <w:top w:val="single" w:color="auto" w:sz="4" w:space="0"/>
                    <w:left w:val="single" w:color="auto" w:sz="4" w:space="0"/>
                    <w:bottom w:val="single" w:color="auto" w:sz="4" w:space="0"/>
                    <w:right w:val="single" w:color="auto" w:sz="4" w:space="0"/>
                  </w:tcBorders>
                </w:tcPr>
                <w:p>
                  <w:pPr>
                    <w:rPr>
                      <w:rFonts w:eastAsia="仿宋_GB2312"/>
                      <w:sz w:val="24"/>
                    </w:rPr>
                  </w:pPr>
                  <w:r>
                    <w:rPr>
                      <w:rFonts w:hint="eastAsia" w:eastAsia="仿宋_GB2312"/>
                      <w:sz w:val="24"/>
                    </w:rPr>
                    <w:t>此部分经费预算96万元，主要用于软件的功能、性能和安全相关的测试费用，具体计算如下：功能性第三方测试（分平台）：8万元</w:t>
                  </w:r>
                  <w:r>
                    <w:rPr>
                      <w:rFonts w:eastAsia="仿宋_GB2312"/>
                      <w:sz w:val="24"/>
                    </w:rPr>
                    <w:t>×1</w:t>
                  </w:r>
                  <w:r>
                    <w:rPr>
                      <w:rFonts w:hint="eastAsia" w:eastAsia="仿宋_GB2312"/>
                      <w:sz w:val="24"/>
                    </w:rPr>
                    <w:t>次</w:t>
                  </w:r>
                  <w:r>
                    <w:rPr>
                      <w:rFonts w:eastAsia="仿宋_GB2312"/>
                      <w:sz w:val="24"/>
                    </w:rPr>
                    <w:t>×4</w:t>
                  </w:r>
                  <w:r>
                    <w:rPr>
                      <w:rFonts w:hint="eastAsia" w:eastAsia="仿宋_GB2312"/>
                      <w:sz w:val="24"/>
                    </w:rPr>
                    <w:t>个应用</w:t>
                  </w:r>
                  <w:r>
                    <w:rPr>
                      <w:rFonts w:eastAsia="仿宋_GB2312"/>
                      <w:sz w:val="24"/>
                    </w:rPr>
                    <w:t>=</w:t>
                  </w:r>
                  <w:r>
                    <w:rPr>
                      <w:rFonts w:hint="eastAsia" w:eastAsia="仿宋_GB2312"/>
                      <w:sz w:val="24"/>
                    </w:rPr>
                    <w:t>32万元；性能测试：8万元</w:t>
                  </w:r>
                  <w:r>
                    <w:rPr>
                      <w:rFonts w:eastAsia="仿宋_GB2312"/>
                      <w:sz w:val="24"/>
                    </w:rPr>
                    <w:t>×1</w:t>
                  </w:r>
                  <w:r>
                    <w:rPr>
                      <w:rFonts w:hint="eastAsia" w:eastAsia="仿宋_GB2312"/>
                      <w:sz w:val="24"/>
                    </w:rPr>
                    <w:t>次</w:t>
                  </w:r>
                  <w:r>
                    <w:rPr>
                      <w:rFonts w:eastAsia="仿宋_GB2312"/>
                      <w:sz w:val="24"/>
                    </w:rPr>
                    <w:t>×4</w:t>
                  </w:r>
                  <w:r>
                    <w:rPr>
                      <w:rFonts w:hint="eastAsia" w:eastAsia="仿宋_GB2312"/>
                      <w:sz w:val="24"/>
                    </w:rPr>
                    <w:t>个应用</w:t>
                  </w:r>
                  <w:r>
                    <w:rPr>
                      <w:rFonts w:eastAsia="仿宋_GB2312"/>
                      <w:sz w:val="24"/>
                    </w:rPr>
                    <w:t>=</w:t>
                  </w:r>
                  <w:r>
                    <w:rPr>
                      <w:rFonts w:hint="eastAsia" w:eastAsia="仿宋_GB2312"/>
                      <w:sz w:val="24"/>
                    </w:rPr>
                    <w:t>32万元；安全性测试：8万元</w:t>
                  </w:r>
                  <w:r>
                    <w:rPr>
                      <w:rFonts w:eastAsia="仿宋_GB2312"/>
                      <w:sz w:val="24"/>
                    </w:rPr>
                    <w:t>×1</w:t>
                  </w:r>
                  <w:r>
                    <w:rPr>
                      <w:rFonts w:hint="eastAsia" w:eastAsia="仿宋_GB2312"/>
                      <w:sz w:val="24"/>
                    </w:rPr>
                    <w:t>次</w:t>
                  </w:r>
                  <w:r>
                    <w:rPr>
                      <w:rFonts w:eastAsia="仿宋_GB2312"/>
                      <w:sz w:val="24"/>
                    </w:rPr>
                    <w:t>×4</w:t>
                  </w:r>
                  <w:r>
                    <w:rPr>
                      <w:rFonts w:hint="eastAsia" w:eastAsia="仿宋_GB2312"/>
                      <w:sz w:val="24"/>
                    </w:rPr>
                    <w:t>个应用</w:t>
                  </w:r>
                  <w:r>
                    <w:rPr>
                      <w:rFonts w:eastAsia="仿宋_GB2312"/>
                      <w:sz w:val="24"/>
                    </w:rPr>
                    <w:t>=</w:t>
                  </w:r>
                  <w:r>
                    <w:rPr>
                      <w:rFonts w:hint="eastAsia" w:eastAsia="仿宋_GB2312"/>
                      <w:sz w:val="24"/>
                    </w:rPr>
                    <w:t>32万元；合计96万元。</w:t>
                  </w:r>
                </w:p>
              </w:tc>
            </w:tr>
            <w:tr>
              <w:trPr>
                <w:trHeight w:val="454" w:hRule="atLeast"/>
                <w:jc w:val="center"/>
              </w:trPr>
              <w:tc>
                <w:tcPr>
                  <w:tcW w:w="1599" w:type="dxa"/>
                  <w:vMerge w:val="continue"/>
                  <w:tcBorders>
                    <w:right w:val="single" w:color="auto" w:sz="4" w:space="0"/>
                  </w:tcBorders>
                </w:tcPr>
                <w:p>
                  <w:pPr>
                    <w:widowControl/>
                    <w:textAlignment w:val="center"/>
                    <w:rPr>
                      <w:rFonts w:eastAsia="仿宋_GB2312"/>
                      <w:sz w:val="24"/>
                    </w:rPr>
                  </w:pPr>
                </w:p>
              </w:tc>
              <w:tc>
                <w:tcPr>
                  <w:tcW w:w="2870" w:type="dxa"/>
                  <w:gridSpan w:val="2"/>
                  <w:tcBorders>
                    <w:top w:val="single" w:color="auto" w:sz="4" w:space="0"/>
                    <w:left w:val="single" w:color="auto" w:sz="4" w:space="0"/>
                    <w:bottom w:val="single" w:color="auto" w:sz="4" w:space="0"/>
                    <w:right w:val="single" w:color="auto" w:sz="4" w:space="0"/>
                  </w:tcBorders>
                  <w:vAlign w:val="center"/>
                </w:tcPr>
                <w:p>
                  <w:pPr>
                    <w:widowControl/>
                    <w:textAlignment w:val="center"/>
                    <w:rPr>
                      <w:rFonts w:eastAsia="仿宋_GB2312"/>
                      <w:sz w:val="24"/>
                    </w:rPr>
                  </w:pPr>
                  <w:r>
                    <w:rPr>
                      <w:rStyle w:val="49"/>
                      <w:rFonts w:hAnsi="宋体"/>
                      <w:lang w:bidi="ar"/>
                    </w:rPr>
                    <w:t>5、会议/差旅及国际合作交流费</w:t>
                  </w:r>
                </w:p>
              </w:tc>
              <w:tc>
                <w:tcPr>
                  <w:tcW w:w="1669"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hint="default" w:eastAsia="仿宋_GB2312"/>
                      <w:sz w:val="24"/>
                      <w:lang w:val="en-US" w:eastAsia="zh-CN"/>
                    </w:rPr>
                  </w:pPr>
                  <w:r>
                    <w:rPr>
                      <w:rFonts w:hint="eastAsia" w:eastAsia="仿宋_GB2312"/>
                      <w:sz w:val="24"/>
                    </w:rPr>
                    <w:t>2</w:t>
                  </w:r>
                  <w:r>
                    <w:rPr>
                      <w:rFonts w:hint="eastAsia" w:eastAsia="仿宋_GB2312"/>
                      <w:sz w:val="24"/>
                      <w:lang w:val="en-US" w:eastAsia="zh-CN"/>
                    </w:rPr>
                    <w:t>08</w:t>
                  </w:r>
                </w:p>
              </w:tc>
              <w:tc>
                <w:tcPr>
                  <w:tcW w:w="3461" w:type="dxa"/>
                  <w:tcBorders>
                    <w:top w:val="single" w:color="auto" w:sz="4" w:space="0"/>
                    <w:left w:val="single" w:color="auto" w:sz="4" w:space="0"/>
                    <w:bottom w:val="single" w:color="auto" w:sz="4" w:space="0"/>
                    <w:right w:val="single" w:color="auto" w:sz="4" w:space="0"/>
                  </w:tcBorders>
                </w:tcPr>
                <w:p>
                  <w:pPr>
                    <w:rPr>
                      <w:rFonts w:eastAsia="仿宋_GB2312"/>
                      <w:sz w:val="24"/>
                    </w:rPr>
                  </w:pPr>
                  <w:r>
                    <w:rPr>
                      <w:rFonts w:hint="eastAsia" w:eastAsia="仿宋_GB2312"/>
                      <w:sz w:val="24"/>
                    </w:rPr>
                    <w:t>会议费：此部分经费预算</w:t>
                  </w:r>
                  <w:r>
                    <w:rPr>
                      <w:rFonts w:hint="eastAsia" w:eastAsia="仿宋_GB2312"/>
                      <w:sz w:val="24"/>
                      <w:lang w:val="en-US" w:eastAsia="zh-CN"/>
                    </w:rPr>
                    <w:t>88</w:t>
                  </w:r>
                  <w:r>
                    <w:rPr>
                      <w:rFonts w:hint="eastAsia" w:eastAsia="仿宋_GB2312"/>
                      <w:sz w:val="24"/>
                    </w:rPr>
                    <w:t>万元，主要用于项目开题、中期和结题验收评审会。</w:t>
                  </w:r>
                </w:p>
                <w:p>
                  <w:pPr>
                    <w:rPr>
                      <w:rFonts w:eastAsia="仿宋_GB2312"/>
                      <w:sz w:val="24"/>
                    </w:rPr>
                  </w:pPr>
                  <w:r>
                    <w:rPr>
                      <w:rFonts w:hint="eastAsia" w:eastAsia="仿宋_GB2312"/>
                      <w:sz w:val="24"/>
                    </w:rPr>
                    <w:t>差旅费：此部分经费预算1</w:t>
                  </w:r>
                  <w:r>
                    <w:rPr>
                      <w:rFonts w:hint="eastAsia" w:eastAsia="仿宋_GB2312"/>
                      <w:sz w:val="24"/>
                      <w:lang w:val="en-US" w:eastAsia="zh-CN"/>
                    </w:rPr>
                    <w:t>20</w:t>
                  </w:r>
                  <w:r>
                    <w:rPr>
                      <w:rFonts w:hint="eastAsia" w:eastAsia="仿宋_GB2312"/>
                      <w:sz w:val="24"/>
                    </w:rPr>
                    <w:t>万元，主要用于研究过程中，项目组成员需要赴各地相关研究部门和单位进行调研、咨询交流等工作。</w:t>
                  </w:r>
                </w:p>
              </w:tc>
            </w:tr>
            <w:tr>
              <w:trPr>
                <w:trHeight w:val="454" w:hRule="atLeast"/>
                <w:jc w:val="center"/>
              </w:trPr>
              <w:tc>
                <w:tcPr>
                  <w:tcW w:w="1599" w:type="dxa"/>
                  <w:vMerge w:val="continue"/>
                  <w:tcBorders>
                    <w:right w:val="single" w:color="auto" w:sz="4" w:space="0"/>
                  </w:tcBorders>
                </w:tcPr>
                <w:p>
                  <w:pPr>
                    <w:widowControl/>
                    <w:textAlignment w:val="center"/>
                    <w:rPr>
                      <w:rFonts w:eastAsia="仿宋_GB2312"/>
                      <w:sz w:val="24"/>
                    </w:rPr>
                  </w:pPr>
                </w:p>
              </w:tc>
              <w:tc>
                <w:tcPr>
                  <w:tcW w:w="2870" w:type="dxa"/>
                  <w:gridSpan w:val="2"/>
                  <w:tcBorders>
                    <w:top w:val="single" w:color="auto" w:sz="4" w:space="0"/>
                    <w:left w:val="single" w:color="auto" w:sz="4" w:space="0"/>
                    <w:bottom w:val="single" w:color="auto" w:sz="4" w:space="0"/>
                    <w:right w:val="single" w:color="auto" w:sz="4" w:space="0"/>
                  </w:tcBorders>
                  <w:vAlign w:val="center"/>
                </w:tcPr>
                <w:p>
                  <w:pPr>
                    <w:widowControl/>
                    <w:textAlignment w:val="center"/>
                    <w:rPr>
                      <w:rFonts w:eastAsia="仿宋_GB2312"/>
                      <w:sz w:val="24"/>
                    </w:rPr>
                  </w:pPr>
                  <w:r>
                    <w:rPr>
                      <w:rStyle w:val="49"/>
                      <w:rFonts w:hAnsi="宋体"/>
                      <w:lang w:bidi="ar"/>
                    </w:rPr>
                    <w:t>6、出版/文献/信息传播/知识产权事务费</w:t>
                  </w:r>
                </w:p>
              </w:tc>
              <w:tc>
                <w:tcPr>
                  <w:tcW w:w="1669"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sz w:val="24"/>
                    </w:rPr>
                  </w:pPr>
                  <w:r>
                    <w:rPr>
                      <w:rFonts w:hint="eastAsia" w:ascii="宋体" w:hAnsi="宋体" w:cs="宋体"/>
                      <w:b/>
                      <w:bCs/>
                      <w:color w:val="000000"/>
                      <w:kern w:val="0"/>
                      <w:sz w:val="24"/>
                      <w:lang w:bidi="ar"/>
                    </w:rPr>
                    <w:t>7</w:t>
                  </w:r>
                  <w:r>
                    <w:rPr>
                      <w:rFonts w:ascii="宋体" w:hAnsi="宋体" w:cs="宋体"/>
                      <w:b/>
                      <w:bCs/>
                      <w:color w:val="000000"/>
                      <w:kern w:val="0"/>
                      <w:sz w:val="24"/>
                      <w:lang w:bidi="ar"/>
                    </w:rPr>
                    <w:t>4</w:t>
                  </w:r>
                  <w:r>
                    <w:rPr>
                      <w:rFonts w:hint="eastAsia" w:ascii="宋体" w:hAnsi="宋体" w:cs="宋体"/>
                      <w:b/>
                      <w:bCs/>
                      <w:color w:val="000000"/>
                      <w:kern w:val="0"/>
                      <w:sz w:val="24"/>
                      <w:lang w:bidi="ar"/>
                    </w:rPr>
                    <w:t>.8</w:t>
                  </w:r>
                </w:p>
              </w:tc>
              <w:tc>
                <w:tcPr>
                  <w:tcW w:w="3461" w:type="dxa"/>
                  <w:tcBorders>
                    <w:top w:val="single" w:color="auto" w:sz="4" w:space="0"/>
                    <w:left w:val="single" w:color="auto" w:sz="4" w:space="0"/>
                    <w:bottom w:val="single" w:color="auto" w:sz="4" w:space="0"/>
                    <w:right w:val="single" w:color="auto" w:sz="4" w:space="0"/>
                  </w:tcBorders>
                </w:tcPr>
                <w:p>
                  <w:pPr>
                    <w:rPr>
                      <w:rFonts w:eastAsia="仿宋_GB2312"/>
                      <w:sz w:val="24"/>
                    </w:rPr>
                  </w:pPr>
                  <w:r>
                    <w:rPr>
                      <w:rFonts w:hint="eastAsia" w:eastAsia="仿宋_GB2312"/>
                      <w:sz w:val="24"/>
                    </w:rPr>
                    <w:t>此部分经费预算7</w:t>
                  </w:r>
                  <w:r>
                    <w:rPr>
                      <w:rFonts w:eastAsia="仿宋_GB2312"/>
                      <w:sz w:val="24"/>
                    </w:rPr>
                    <w:t>4</w:t>
                  </w:r>
                  <w:r>
                    <w:rPr>
                      <w:rFonts w:hint="eastAsia" w:eastAsia="仿宋_GB2312"/>
                      <w:sz w:val="24"/>
                    </w:rPr>
                    <w:t>.8万元，主要用于项目知识产权申请和材料打印以及资料费，具体计算如下：申请发明专利：2</w:t>
                  </w:r>
                  <w:r>
                    <w:rPr>
                      <w:rFonts w:eastAsia="仿宋_GB2312"/>
                      <w:sz w:val="24"/>
                    </w:rPr>
                    <w:t>0</w:t>
                  </w:r>
                  <w:r>
                    <w:rPr>
                      <w:rFonts w:hint="eastAsia" w:eastAsia="仿宋_GB2312"/>
                      <w:sz w:val="24"/>
                    </w:rPr>
                    <w:t>项</w:t>
                  </w:r>
                  <w:r>
                    <w:rPr>
                      <w:rFonts w:eastAsia="仿宋_GB2312"/>
                      <w:sz w:val="24"/>
                    </w:rPr>
                    <w:t>*</w:t>
                  </w:r>
                  <w:r>
                    <w:rPr>
                      <w:rFonts w:hint="eastAsia" w:eastAsia="仿宋_GB2312"/>
                      <w:sz w:val="24"/>
                    </w:rPr>
                    <w:t>2.21万元</w:t>
                  </w:r>
                  <w:r>
                    <w:rPr>
                      <w:rFonts w:eastAsia="仿宋_GB2312"/>
                      <w:sz w:val="24"/>
                    </w:rPr>
                    <w:t>/</w:t>
                  </w:r>
                  <w:r>
                    <w:rPr>
                      <w:rFonts w:hint="eastAsia" w:eastAsia="仿宋_GB2312"/>
                      <w:sz w:val="24"/>
                    </w:rPr>
                    <w:t>项（含申请费、代理费、优先审查费等费用）</w:t>
                  </w:r>
                  <w:r>
                    <w:rPr>
                      <w:rFonts w:eastAsia="仿宋_GB2312"/>
                      <w:sz w:val="24"/>
                    </w:rPr>
                    <w:t>=</w:t>
                  </w:r>
                  <w:r>
                    <w:rPr>
                      <w:rFonts w:hint="eastAsia" w:eastAsia="仿宋_GB2312"/>
                      <w:sz w:val="24"/>
                    </w:rPr>
                    <w:t>44.</w:t>
                  </w:r>
                  <w:r>
                    <w:rPr>
                      <w:rFonts w:eastAsia="仿宋_GB2312"/>
                      <w:sz w:val="24"/>
                    </w:rPr>
                    <w:t>2</w:t>
                  </w:r>
                  <w:r>
                    <w:rPr>
                      <w:rFonts w:hint="eastAsia" w:eastAsia="仿宋_GB2312"/>
                      <w:sz w:val="24"/>
                    </w:rPr>
                    <w:t>万元；论文出版费：</w:t>
                  </w:r>
                  <w:r>
                    <w:rPr>
                      <w:rFonts w:eastAsia="仿宋_GB2312"/>
                      <w:sz w:val="24"/>
                    </w:rPr>
                    <w:t>2.04</w:t>
                  </w:r>
                  <w:r>
                    <w:rPr>
                      <w:rFonts w:hint="eastAsia" w:eastAsia="仿宋_GB2312"/>
                      <w:sz w:val="24"/>
                    </w:rPr>
                    <w:t>万元</w:t>
                  </w:r>
                  <w:r>
                    <w:rPr>
                      <w:rFonts w:eastAsia="仿宋_GB2312"/>
                      <w:sz w:val="24"/>
                    </w:rPr>
                    <w:t>×1</w:t>
                  </w:r>
                  <w:r>
                    <w:rPr>
                      <w:rFonts w:hint="eastAsia" w:eastAsia="仿宋_GB2312"/>
                      <w:sz w:val="24"/>
                    </w:rPr>
                    <w:t>5篇</w:t>
                  </w:r>
                  <w:r>
                    <w:rPr>
                      <w:rFonts w:eastAsia="仿宋_GB2312"/>
                      <w:sz w:val="24"/>
                    </w:rPr>
                    <w:t>=</w:t>
                  </w:r>
                  <w:r>
                    <w:rPr>
                      <w:rFonts w:hint="eastAsia" w:eastAsia="仿宋_GB2312"/>
                      <w:sz w:val="24"/>
                    </w:rPr>
                    <w:t>30.</w:t>
                  </w:r>
                  <w:r>
                    <w:rPr>
                      <w:rFonts w:eastAsia="仿宋_GB2312"/>
                      <w:sz w:val="24"/>
                    </w:rPr>
                    <w:t>6</w:t>
                  </w:r>
                  <w:r>
                    <w:rPr>
                      <w:rFonts w:hint="eastAsia" w:eastAsia="仿宋_GB2312"/>
                      <w:sz w:val="24"/>
                    </w:rPr>
                    <w:t>万元；合计74</w:t>
                  </w:r>
                  <w:r>
                    <w:rPr>
                      <w:rFonts w:eastAsia="仿宋_GB2312"/>
                      <w:sz w:val="24"/>
                    </w:rPr>
                    <w:t>.8</w:t>
                  </w:r>
                  <w:r>
                    <w:rPr>
                      <w:rFonts w:hint="eastAsia" w:eastAsia="仿宋_GB2312"/>
                      <w:sz w:val="24"/>
                    </w:rPr>
                    <w:t>万元。</w:t>
                  </w:r>
                </w:p>
              </w:tc>
            </w:tr>
            <w:tr>
              <w:trPr>
                <w:trHeight w:val="454" w:hRule="atLeast"/>
                <w:jc w:val="center"/>
              </w:trPr>
              <w:tc>
                <w:tcPr>
                  <w:tcW w:w="1599" w:type="dxa"/>
                  <w:vMerge w:val="continue"/>
                  <w:tcBorders>
                    <w:right w:val="single" w:color="auto" w:sz="4" w:space="0"/>
                  </w:tcBorders>
                </w:tcPr>
                <w:p>
                  <w:pPr>
                    <w:widowControl/>
                    <w:textAlignment w:val="center"/>
                    <w:rPr>
                      <w:rFonts w:eastAsia="仿宋_GB2312"/>
                      <w:sz w:val="24"/>
                    </w:rPr>
                  </w:pPr>
                </w:p>
              </w:tc>
              <w:tc>
                <w:tcPr>
                  <w:tcW w:w="2870" w:type="dxa"/>
                  <w:gridSpan w:val="2"/>
                  <w:tcBorders>
                    <w:top w:val="single" w:color="auto" w:sz="4" w:space="0"/>
                    <w:left w:val="single" w:color="auto" w:sz="4" w:space="0"/>
                    <w:bottom w:val="single" w:color="auto" w:sz="4" w:space="0"/>
                    <w:right w:val="single" w:color="auto" w:sz="4" w:space="0"/>
                  </w:tcBorders>
                  <w:vAlign w:val="center"/>
                </w:tcPr>
                <w:p>
                  <w:pPr>
                    <w:widowControl/>
                    <w:textAlignment w:val="center"/>
                    <w:rPr>
                      <w:rFonts w:eastAsia="仿宋_GB2312"/>
                      <w:sz w:val="24"/>
                    </w:rPr>
                  </w:pPr>
                  <w:r>
                    <w:rPr>
                      <w:rStyle w:val="49"/>
                      <w:rFonts w:hAnsi="宋体"/>
                      <w:lang w:bidi="ar"/>
                    </w:rPr>
                    <w:t>7、技术培训费</w:t>
                  </w:r>
                </w:p>
              </w:tc>
              <w:tc>
                <w:tcPr>
                  <w:tcW w:w="1669"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eastAsia="仿宋_GB2312"/>
                      <w:sz w:val="24"/>
                    </w:rPr>
                  </w:pPr>
                </w:p>
              </w:tc>
              <w:tc>
                <w:tcPr>
                  <w:tcW w:w="3461" w:type="dxa"/>
                  <w:tcBorders>
                    <w:top w:val="single" w:color="auto" w:sz="4" w:space="0"/>
                    <w:left w:val="single" w:color="auto" w:sz="4" w:space="0"/>
                    <w:bottom w:val="single" w:color="auto" w:sz="4" w:space="0"/>
                    <w:right w:val="single" w:color="auto" w:sz="4" w:space="0"/>
                  </w:tcBorders>
                </w:tcPr>
                <w:p>
                  <w:pPr>
                    <w:rPr>
                      <w:rFonts w:eastAsia="仿宋_GB2312"/>
                      <w:sz w:val="24"/>
                    </w:rPr>
                  </w:pPr>
                  <w:r>
                    <w:rPr>
                      <w:rFonts w:hint="eastAsia" w:eastAsia="仿宋_GB2312"/>
                      <w:sz w:val="24"/>
                    </w:rPr>
                    <w:t>/</w:t>
                  </w:r>
                </w:p>
              </w:tc>
            </w:tr>
            <w:tr>
              <w:trPr>
                <w:trHeight w:val="454" w:hRule="atLeast"/>
                <w:jc w:val="center"/>
              </w:trPr>
              <w:tc>
                <w:tcPr>
                  <w:tcW w:w="1599" w:type="dxa"/>
                  <w:vMerge w:val="continue"/>
                  <w:tcBorders>
                    <w:right w:val="single" w:color="auto" w:sz="4" w:space="0"/>
                  </w:tcBorders>
                </w:tcPr>
                <w:p>
                  <w:pPr>
                    <w:widowControl/>
                    <w:textAlignment w:val="center"/>
                    <w:rPr>
                      <w:rFonts w:eastAsia="仿宋_GB2312"/>
                      <w:sz w:val="24"/>
                    </w:rPr>
                  </w:pPr>
                </w:p>
              </w:tc>
              <w:tc>
                <w:tcPr>
                  <w:tcW w:w="2870" w:type="dxa"/>
                  <w:gridSpan w:val="2"/>
                  <w:tcBorders>
                    <w:top w:val="single" w:color="auto" w:sz="4" w:space="0"/>
                    <w:left w:val="single" w:color="auto" w:sz="4" w:space="0"/>
                    <w:bottom w:val="single" w:color="auto" w:sz="4" w:space="0"/>
                    <w:right w:val="single" w:color="auto" w:sz="4" w:space="0"/>
                  </w:tcBorders>
                  <w:vAlign w:val="center"/>
                </w:tcPr>
                <w:p>
                  <w:pPr>
                    <w:widowControl/>
                    <w:textAlignment w:val="center"/>
                    <w:rPr>
                      <w:rFonts w:eastAsia="仿宋_GB2312"/>
                      <w:sz w:val="24"/>
                    </w:rPr>
                  </w:pPr>
                  <w:r>
                    <w:rPr>
                      <w:rStyle w:val="49"/>
                      <w:rFonts w:hAnsi="宋体"/>
                      <w:lang w:bidi="ar"/>
                    </w:rPr>
                    <w:t>8、劳务费</w:t>
                  </w:r>
                </w:p>
              </w:tc>
              <w:tc>
                <w:tcPr>
                  <w:tcW w:w="1669"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hint="default" w:eastAsia="仿宋_GB2312"/>
                      <w:sz w:val="24"/>
                      <w:lang w:val="en-US" w:eastAsia="zh-CN"/>
                    </w:rPr>
                  </w:pPr>
                  <w:r>
                    <w:rPr>
                      <w:rFonts w:hint="eastAsia" w:eastAsia="仿宋_GB2312"/>
                      <w:sz w:val="24"/>
                      <w:lang w:val="en-US" w:eastAsia="zh-CN"/>
                    </w:rPr>
                    <w:t>80</w:t>
                  </w:r>
                </w:p>
              </w:tc>
              <w:tc>
                <w:tcPr>
                  <w:tcW w:w="3461" w:type="dxa"/>
                  <w:tcBorders>
                    <w:top w:val="single" w:color="auto" w:sz="4" w:space="0"/>
                    <w:left w:val="single" w:color="auto" w:sz="4" w:space="0"/>
                    <w:bottom w:val="single" w:color="auto" w:sz="4" w:space="0"/>
                    <w:right w:val="single" w:color="auto" w:sz="4" w:space="0"/>
                  </w:tcBorders>
                </w:tcPr>
                <w:p>
                  <w:pPr>
                    <w:rPr>
                      <w:rFonts w:eastAsia="仿宋_GB2312"/>
                      <w:sz w:val="24"/>
                    </w:rPr>
                  </w:pPr>
                  <w:r>
                    <w:rPr>
                      <w:rFonts w:hint="eastAsia" w:eastAsia="仿宋_GB2312"/>
                      <w:sz w:val="24"/>
                      <w:highlight w:val="none"/>
                    </w:rPr>
                    <w:t>此部分经费预算</w:t>
                  </w:r>
                  <w:r>
                    <w:rPr>
                      <w:rFonts w:hint="eastAsia" w:eastAsia="仿宋_GB2312"/>
                      <w:sz w:val="24"/>
                      <w:highlight w:val="none"/>
                      <w:lang w:val="en-US" w:eastAsia="zh-CN"/>
                    </w:rPr>
                    <w:t>80</w:t>
                  </w:r>
                  <w:r>
                    <w:rPr>
                      <w:rFonts w:hint="eastAsia" w:eastAsia="仿宋_GB2312"/>
                      <w:sz w:val="24"/>
                      <w:highlight w:val="none"/>
                    </w:rPr>
                    <w:t>万元，主要用于支付给参与项目的研究生、博士后、访问学者和项目聘用的研究人员、科研辅助人员等的劳务性费用，具体计算如下：</w:t>
                  </w:r>
                  <w:r>
                    <w:rPr>
                      <w:rFonts w:hint="eastAsia" w:eastAsia="仿宋_GB2312"/>
                      <w:sz w:val="24"/>
                      <w:highlight w:val="none"/>
                      <w:lang w:val="en-US" w:eastAsia="zh-CN"/>
                    </w:rPr>
                    <w:t>40</w:t>
                  </w:r>
                  <w:r>
                    <w:rPr>
                      <w:rFonts w:hint="eastAsia" w:eastAsia="仿宋_GB2312"/>
                      <w:sz w:val="24"/>
                      <w:highlight w:val="none"/>
                    </w:rPr>
                    <w:t>00元/人/月×10×</w:t>
                  </w:r>
                  <w:r>
                    <w:rPr>
                      <w:rFonts w:hint="eastAsia" w:eastAsia="仿宋_GB2312"/>
                      <w:sz w:val="24"/>
                      <w:highlight w:val="none"/>
                      <w:lang w:val="en-US" w:eastAsia="zh-CN"/>
                    </w:rPr>
                    <w:t>2</w:t>
                  </w:r>
                  <w:r>
                    <w:rPr>
                      <w:rFonts w:hint="eastAsia" w:eastAsia="仿宋_GB2312"/>
                      <w:sz w:val="24"/>
                      <w:highlight w:val="none"/>
                    </w:rPr>
                    <w:t>0月=</w:t>
                  </w:r>
                  <w:r>
                    <w:rPr>
                      <w:rFonts w:hint="eastAsia" w:eastAsia="仿宋_GB2312"/>
                      <w:sz w:val="24"/>
                      <w:highlight w:val="none"/>
                      <w:lang w:val="en-US" w:eastAsia="zh-CN"/>
                    </w:rPr>
                    <w:t>8</w:t>
                  </w:r>
                  <w:r>
                    <w:rPr>
                      <w:rFonts w:hint="eastAsia" w:eastAsia="仿宋_GB2312"/>
                      <w:sz w:val="24"/>
                      <w:highlight w:val="none"/>
                    </w:rPr>
                    <w:t>0万元。</w:t>
                  </w:r>
                </w:p>
              </w:tc>
            </w:tr>
            <w:tr>
              <w:trPr>
                <w:trHeight w:val="454" w:hRule="atLeast"/>
                <w:jc w:val="center"/>
              </w:trPr>
              <w:tc>
                <w:tcPr>
                  <w:tcW w:w="1599" w:type="dxa"/>
                  <w:vMerge w:val="continue"/>
                </w:tcPr>
                <w:p>
                  <w:pPr>
                    <w:rPr>
                      <w:rFonts w:eastAsia="仿宋_GB2312"/>
                      <w:sz w:val="24"/>
                    </w:rPr>
                  </w:pPr>
                </w:p>
              </w:tc>
              <w:tc>
                <w:tcPr>
                  <w:tcW w:w="2870" w:type="dxa"/>
                  <w:gridSpan w:val="2"/>
                  <w:tcBorders>
                    <w:top w:val="single" w:color="auto" w:sz="4" w:space="0"/>
                  </w:tcBorders>
                  <w:vAlign w:val="center"/>
                </w:tcPr>
                <w:p>
                  <w:pPr>
                    <w:widowControl/>
                    <w:textAlignment w:val="center"/>
                    <w:rPr>
                      <w:rFonts w:eastAsia="仿宋_GB2312"/>
                      <w:sz w:val="24"/>
                    </w:rPr>
                  </w:pPr>
                  <w:r>
                    <w:rPr>
                      <w:rStyle w:val="50"/>
                      <w:rFonts w:hint="default"/>
                      <w:lang w:bidi="ar"/>
                    </w:rPr>
                    <w:t>9</w:t>
                  </w:r>
                  <w:r>
                    <w:rPr>
                      <w:rStyle w:val="49"/>
                      <w:rFonts w:hAnsi="宋体"/>
                      <w:lang w:bidi="ar"/>
                    </w:rPr>
                    <w:t>、专家咨询费</w:t>
                  </w:r>
                </w:p>
              </w:tc>
              <w:tc>
                <w:tcPr>
                  <w:tcW w:w="1669" w:type="dxa"/>
                  <w:tcBorders>
                    <w:top w:val="single" w:color="auto" w:sz="4" w:space="0"/>
                  </w:tcBorders>
                  <w:vAlign w:val="center"/>
                </w:tcPr>
                <w:p>
                  <w:pPr>
                    <w:widowControl/>
                    <w:jc w:val="center"/>
                    <w:textAlignment w:val="center"/>
                    <w:rPr>
                      <w:rFonts w:eastAsia="仿宋_GB2312"/>
                      <w:sz w:val="24"/>
                    </w:rPr>
                  </w:pPr>
                  <w:r>
                    <w:rPr>
                      <w:rFonts w:hint="eastAsia" w:ascii="宋体" w:hAnsi="宋体" w:cs="宋体"/>
                      <w:b/>
                      <w:bCs/>
                      <w:color w:val="000000"/>
                      <w:kern w:val="0"/>
                      <w:sz w:val="24"/>
                      <w:lang w:bidi="ar"/>
                    </w:rPr>
                    <w:t>2</w:t>
                  </w:r>
                  <w:r>
                    <w:rPr>
                      <w:rFonts w:ascii="宋体" w:hAnsi="宋体" w:cs="宋体"/>
                      <w:b/>
                      <w:bCs/>
                      <w:color w:val="000000"/>
                      <w:kern w:val="0"/>
                      <w:sz w:val="24"/>
                      <w:lang w:bidi="ar"/>
                    </w:rPr>
                    <w:t>16.00</w:t>
                  </w:r>
                </w:p>
              </w:tc>
              <w:tc>
                <w:tcPr>
                  <w:tcW w:w="3461" w:type="dxa"/>
                  <w:tcBorders>
                    <w:top w:val="single" w:color="auto" w:sz="4" w:space="0"/>
                  </w:tcBorders>
                  <w:vAlign w:val="center"/>
                </w:tcPr>
                <w:p>
                  <w:pPr>
                    <w:jc w:val="center"/>
                    <w:rPr>
                      <w:rFonts w:eastAsia="仿宋_GB2312"/>
                      <w:sz w:val="24"/>
                    </w:rPr>
                  </w:pPr>
                  <w:r>
                    <w:rPr>
                      <w:rFonts w:hint="eastAsia" w:eastAsia="仿宋_GB2312"/>
                      <w:sz w:val="24"/>
                    </w:rPr>
                    <w:t>此部分经费预算21</w:t>
                  </w:r>
                  <w:r>
                    <w:rPr>
                      <w:rFonts w:eastAsia="仿宋_GB2312"/>
                      <w:sz w:val="24"/>
                    </w:rPr>
                    <w:t>6.00</w:t>
                  </w:r>
                  <w:r>
                    <w:rPr>
                      <w:rFonts w:hint="eastAsia" w:eastAsia="仿宋_GB2312"/>
                      <w:sz w:val="24"/>
                    </w:rPr>
                    <w:t>万元，主要用于项目开题、验收、技术咨询评审产生的专家咨询费用，具体计算如下：项目开题评审会专家咨询：</w:t>
                  </w:r>
                  <w:r>
                    <w:rPr>
                      <w:rFonts w:eastAsia="仿宋_GB2312"/>
                      <w:sz w:val="24"/>
                    </w:rPr>
                    <w:t>0.2</w:t>
                  </w:r>
                  <w:r>
                    <w:rPr>
                      <w:rFonts w:hint="eastAsia" w:eastAsia="仿宋_GB2312"/>
                      <w:sz w:val="24"/>
                    </w:rPr>
                    <w:t>万元</w:t>
                  </w:r>
                  <w:r>
                    <w:rPr>
                      <w:rFonts w:eastAsia="仿宋_GB2312"/>
                      <w:sz w:val="24"/>
                    </w:rPr>
                    <w:t>×1</w:t>
                  </w:r>
                  <w:r>
                    <w:rPr>
                      <w:rFonts w:hint="eastAsia" w:eastAsia="仿宋_GB2312"/>
                      <w:sz w:val="24"/>
                    </w:rPr>
                    <w:t>0人</w:t>
                  </w:r>
                  <w:r>
                    <w:rPr>
                      <w:rFonts w:eastAsia="仿宋_GB2312"/>
                      <w:sz w:val="24"/>
                    </w:rPr>
                    <w:t>×6</w:t>
                  </w:r>
                  <w:r>
                    <w:rPr>
                      <w:rFonts w:hint="eastAsia" w:eastAsia="仿宋_GB2312"/>
                      <w:sz w:val="24"/>
                    </w:rPr>
                    <w:t>半天</w:t>
                  </w:r>
                  <w:r>
                    <w:rPr>
                      <w:rFonts w:eastAsia="仿宋_GB2312"/>
                      <w:sz w:val="24"/>
                    </w:rPr>
                    <w:t>×1</w:t>
                  </w:r>
                  <w:r>
                    <w:rPr>
                      <w:rFonts w:hint="eastAsia" w:eastAsia="仿宋_GB2312"/>
                      <w:sz w:val="24"/>
                    </w:rPr>
                    <w:t>次</w:t>
                  </w:r>
                  <w:r>
                    <w:rPr>
                      <w:rFonts w:eastAsia="仿宋_GB2312"/>
                      <w:sz w:val="24"/>
                    </w:rPr>
                    <w:t>=1</w:t>
                  </w:r>
                  <w:r>
                    <w:rPr>
                      <w:rFonts w:hint="eastAsia" w:eastAsia="仿宋_GB2312"/>
                      <w:sz w:val="24"/>
                    </w:rPr>
                    <w:t>2万元；项目技术专家咨询：</w:t>
                  </w:r>
                  <w:r>
                    <w:rPr>
                      <w:rFonts w:eastAsia="仿宋_GB2312"/>
                      <w:sz w:val="24"/>
                    </w:rPr>
                    <w:t>0.2</w:t>
                  </w:r>
                  <w:r>
                    <w:rPr>
                      <w:rFonts w:hint="eastAsia" w:eastAsia="仿宋_GB2312"/>
                      <w:sz w:val="24"/>
                    </w:rPr>
                    <w:t>万元</w:t>
                  </w:r>
                  <w:r>
                    <w:rPr>
                      <w:rFonts w:eastAsia="仿宋_GB2312"/>
                      <w:sz w:val="24"/>
                    </w:rPr>
                    <w:t>×1</w:t>
                  </w:r>
                  <w:r>
                    <w:rPr>
                      <w:rFonts w:hint="eastAsia" w:eastAsia="仿宋_GB2312"/>
                      <w:sz w:val="24"/>
                    </w:rPr>
                    <w:t>0人</w:t>
                  </w:r>
                  <w:r>
                    <w:rPr>
                      <w:rFonts w:eastAsia="仿宋_GB2312"/>
                      <w:sz w:val="24"/>
                    </w:rPr>
                    <w:t>×6</w:t>
                  </w:r>
                  <w:r>
                    <w:rPr>
                      <w:rFonts w:hint="eastAsia" w:eastAsia="仿宋_GB2312"/>
                      <w:sz w:val="24"/>
                    </w:rPr>
                    <w:t>半天</w:t>
                  </w:r>
                  <w:r>
                    <w:rPr>
                      <w:rFonts w:eastAsia="仿宋_GB2312"/>
                      <w:sz w:val="24"/>
                    </w:rPr>
                    <w:t>×</w:t>
                  </w:r>
                  <w:r>
                    <w:rPr>
                      <w:rFonts w:hint="eastAsia" w:eastAsia="仿宋_GB2312"/>
                      <w:sz w:val="24"/>
                    </w:rPr>
                    <w:t>1</w:t>
                  </w:r>
                  <w:r>
                    <w:rPr>
                      <w:rFonts w:eastAsia="仿宋_GB2312"/>
                      <w:sz w:val="24"/>
                    </w:rPr>
                    <w:t>5</w:t>
                  </w:r>
                  <w:r>
                    <w:rPr>
                      <w:rFonts w:hint="eastAsia" w:eastAsia="仿宋_GB2312"/>
                      <w:sz w:val="24"/>
                    </w:rPr>
                    <w:t>次</w:t>
                  </w:r>
                  <w:r>
                    <w:rPr>
                      <w:rFonts w:eastAsia="仿宋_GB2312"/>
                      <w:sz w:val="24"/>
                    </w:rPr>
                    <w:t>=</w:t>
                  </w:r>
                  <w:r>
                    <w:rPr>
                      <w:rFonts w:hint="eastAsia" w:eastAsia="仿宋_GB2312"/>
                      <w:sz w:val="24"/>
                    </w:rPr>
                    <w:t>18</w:t>
                  </w:r>
                  <w:r>
                    <w:rPr>
                      <w:rFonts w:eastAsia="仿宋_GB2312"/>
                      <w:sz w:val="24"/>
                    </w:rPr>
                    <w:t>0</w:t>
                  </w:r>
                  <w:r>
                    <w:rPr>
                      <w:rFonts w:hint="eastAsia" w:eastAsia="仿宋_GB2312"/>
                      <w:sz w:val="24"/>
                    </w:rPr>
                    <w:t>万元；项目中期评审会专家咨询：</w:t>
                  </w:r>
                  <w:r>
                    <w:rPr>
                      <w:rFonts w:eastAsia="仿宋_GB2312"/>
                      <w:sz w:val="24"/>
                    </w:rPr>
                    <w:t>0.</w:t>
                  </w:r>
                  <w:r>
                    <w:rPr>
                      <w:rFonts w:hint="eastAsia" w:eastAsia="仿宋_GB2312"/>
                      <w:sz w:val="24"/>
                    </w:rPr>
                    <w:t>2万元</w:t>
                  </w:r>
                  <w:r>
                    <w:rPr>
                      <w:rFonts w:eastAsia="仿宋_GB2312"/>
                      <w:sz w:val="24"/>
                    </w:rPr>
                    <w:t>×</w:t>
                  </w:r>
                  <w:r>
                    <w:rPr>
                      <w:rFonts w:hint="eastAsia" w:eastAsia="仿宋_GB2312"/>
                      <w:sz w:val="24"/>
                    </w:rPr>
                    <w:t>10人</w:t>
                  </w:r>
                  <w:r>
                    <w:rPr>
                      <w:rFonts w:eastAsia="仿宋_GB2312"/>
                      <w:sz w:val="24"/>
                    </w:rPr>
                    <w:t>×</w:t>
                  </w:r>
                  <w:r>
                    <w:rPr>
                      <w:rFonts w:hint="eastAsia" w:eastAsia="仿宋_GB2312"/>
                      <w:sz w:val="24"/>
                    </w:rPr>
                    <w:t>6半天</w:t>
                  </w:r>
                  <w:r>
                    <w:rPr>
                      <w:rFonts w:eastAsia="仿宋_GB2312"/>
                      <w:sz w:val="24"/>
                    </w:rPr>
                    <w:t>×1</w:t>
                  </w:r>
                  <w:r>
                    <w:rPr>
                      <w:rFonts w:hint="eastAsia" w:eastAsia="仿宋_GB2312"/>
                      <w:sz w:val="24"/>
                    </w:rPr>
                    <w:t>次</w:t>
                  </w:r>
                  <w:r>
                    <w:rPr>
                      <w:rFonts w:eastAsia="仿宋_GB2312"/>
                      <w:sz w:val="24"/>
                    </w:rPr>
                    <w:t>=1</w:t>
                  </w:r>
                  <w:r>
                    <w:rPr>
                      <w:rFonts w:hint="eastAsia" w:eastAsia="仿宋_GB2312"/>
                      <w:sz w:val="24"/>
                    </w:rPr>
                    <w:t>2万元；项目结题评审会专家咨询：</w:t>
                  </w:r>
                  <w:r>
                    <w:rPr>
                      <w:rFonts w:eastAsia="仿宋_GB2312"/>
                      <w:sz w:val="24"/>
                    </w:rPr>
                    <w:t>0.2</w:t>
                  </w:r>
                  <w:r>
                    <w:rPr>
                      <w:rFonts w:hint="eastAsia" w:eastAsia="仿宋_GB2312"/>
                      <w:sz w:val="24"/>
                    </w:rPr>
                    <w:t>万元</w:t>
                  </w:r>
                  <w:r>
                    <w:rPr>
                      <w:rFonts w:eastAsia="仿宋_GB2312"/>
                      <w:sz w:val="24"/>
                    </w:rPr>
                    <w:t>×1</w:t>
                  </w:r>
                  <w:r>
                    <w:rPr>
                      <w:rFonts w:hint="eastAsia" w:eastAsia="仿宋_GB2312"/>
                      <w:sz w:val="24"/>
                    </w:rPr>
                    <w:t>0人</w:t>
                  </w:r>
                  <w:r>
                    <w:rPr>
                      <w:rFonts w:eastAsia="仿宋_GB2312"/>
                      <w:sz w:val="24"/>
                    </w:rPr>
                    <w:t>×6</w:t>
                  </w:r>
                  <w:r>
                    <w:rPr>
                      <w:rFonts w:hint="eastAsia" w:eastAsia="仿宋_GB2312"/>
                      <w:sz w:val="24"/>
                    </w:rPr>
                    <w:t>半天</w:t>
                  </w:r>
                  <w:r>
                    <w:rPr>
                      <w:rFonts w:eastAsia="仿宋_GB2312"/>
                      <w:sz w:val="24"/>
                    </w:rPr>
                    <w:t>×1</w:t>
                  </w:r>
                  <w:r>
                    <w:rPr>
                      <w:rFonts w:hint="eastAsia" w:eastAsia="仿宋_GB2312"/>
                      <w:sz w:val="24"/>
                    </w:rPr>
                    <w:t>次</w:t>
                  </w:r>
                  <w:r>
                    <w:rPr>
                      <w:rFonts w:eastAsia="仿宋_GB2312"/>
                      <w:sz w:val="24"/>
                    </w:rPr>
                    <w:t>=1</w:t>
                  </w:r>
                  <w:r>
                    <w:rPr>
                      <w:rFonts w:hint="eastAsia" w:eastAsia="仿宋_GB2312"/>
                      <w:sz w:val="24"/>
                    </w:rPr>
                    <w:t>2万元。合计</w:t>
                  </w:r>
                  <w:r>
                    <w:rPr>
                      <w:rFonts w:eastAsia="仿宋_GB2312"/>
                      <w:sz w:val="24"/>
                    </w:rPr>
                    <w:t>216.00</w:t>
                  </w:r>
                  <w:r>
                    <w:rPr>
                      <w:rFonts w:hint="eastAsia" w:eastAsia="仿宋_GB2312"/>
                      <w:sz w:val="24"/>
                    </w:rPr>
                    <w:t>万元。</w:t>
                  </w:r>
                </w:p>
              </w:tc>
            </w:tr>
            <w:tr>
              <w:trPr>
                <w:trHeight w:val="454" w:hRule="atLeast"/>
                <w:jc w:val="center"/>
              </w:trPr>
              <w:tc>
                <w:tcPr>
                  <w:tcW w:w="1599" w:type="dxa"/>
                  <w:vMerge w:val="continue"/>
                </w:tcPr>
                <w:p>
                  <w:pPr>
                    <w:rPr>
                      <w:rFonts w:eastAsia="仿宋_GB2312"/>
                      <w:sz w:val="24"/>
                    </w:rPr>
                  </w:pPr>
                </w:p>
              </w:tc>
              <w:tc>
                <w:tcPr>
                  <w:tcW w:w="2870" w:type="dxa"/>
                  <w:gridSpan w:val="2"/>
                  <w:tcBorders>
                    <w:top w:val="single" w:color="auto" w:sz="4" w:space="0"/>
                  </w:tcBorders>
                  <w:vAlign w:val="center"/>
                </w:tcPr>
                <w:p>
                  <w:pPr>
                    <w:widowControl/>
                    <w:textAlignment w:val="center"/>
                    <w:rPr>
                      <w:rFonts w:eastAsia="仿宋_GB2312"/>
                      <w:sz w:val="24"/>
                    </w:rPr>
                  </w:pPr>
                  <w:r>
                    <w:rPr>
                      <w:rStyle w:val="50"/>
                      <w:rFonts w:hint="default"/>
                      <w:lang w:bidi="ar"/>
                    </w:rPr>
                    <w:t>10</w:t>
                  </w:r>
                  <w:r>
                    <w:rPr>
                      <w:rStyle w:val="49"/>
                      <w:rFonts w:hAnsi="宋体"/>
                      <w:lang w:bidi="ar"/>
                    </w:rPr>
                    <w:t>、其他成本性费用</w:t>
                  </w:r>
                </w:p>
              </w:tc>
              <w:tc>
                <w:tcPr>
                  <w:tcW w:w="1669" w:type="dxa"/>
                  <w:tcBorders>
                    <w:top w:val="single" w:color="auto" w:sz="4" w:space="0"/>
                  </w:tcBorders>
                  <w:vAlign w:val="center"/>
                </w:tcPr>
                <w:p>
                  <w:pPr>
                    <w:widowControl/>
                    <w:jc w:val="center"/>
                    <w:textAlignment w:val="center"/>
                    <w:rPr>
                      <w:rFonts w:hint="default" w:eastAsia="宋体"/>
                      <w:sz w:val="24"/>
                      <w:lang w:val="en-US" w:eastAsia="zh-CN"/>
                    </w:rPr>
                  </w:pPr>
                  <w:r>
                    <w:rPr>
                      <w:rFonts w:hint="eastAsia" w:ascii="宋体" w:hAnsi="宋体" w:cs="宋体"/>
                      <w:b/>
                      <w:bCs/>
                      <w:color w:val="000000"/>
                      <w:kern w:val="0"/>
                      <w:sz w:val="24"/>
                      <w:lang w:bidi="ar"/>
                    </w:rPr>
                    <w:t>1</w:t>
                  </w:r>
                  <w:r>
                    <w:rPr>
                      <w:rFonts w:hint="eastAsia" w:ascii="宋体" w:hAnsi="宋体" w:cs="宋体"/>
                      <w:b/>
                      <w:bCs/>
                      <w:color w:val="000000"/>
                      <w:kern w:val="0"/>
                      <w:sz w:val="24"/>
                      <w:lang w:val="en-US" w:eastAsia="zh-CN" w:bidi="ar"/>
                    </w:rPr>
                    <w:t>26.538</w:t>
                  </w:r>
                </w:p>
              </w:tc>
              <w:tc>
                <w:tcPr>
                  <w:tcW w:w="3461" w:type="dxa"/>
                  <w:tcBorders>
                    <w:top w:val="single" w:color="auto" w:sz="4" w:space="0"/>
                  </w:tcBorders>
                  <w:vAlign w:val="center"/>
                </w:tcPr>
                <w:p>
                  <w:pPr>
                    <w:jc w:val="center"/>
                    <w:rPr>
                      <w:rFonts w:eastAsia="仿宋_GB2312"/>
                      <w:sz w:val="24"/>
                    </w:rPr>
                  </w:pPr>
                  <w:r>
                    <w:rPr>
                      <w:rFonts w:hint="eastAsia" w:eastAsia="仿宋_GB2312"/>
                      <w:sz w:val="24"/>
                    </w:rPr>
                    <w:t>此部分经费预算</w:t>
                  </w:r>
                  <w:r>
                    <w:rPr>
                      <w:rFonts w:hint="eastAsia" w:ascii="宋体" w:hAnsi="宋体" w:cs="宋体"/>
                      <w:b/>
                      <w:bCs/>
                      <w:color w:val="000000"/>
                      <w:kern w:val="0"/>
                      <w:sz w:val="24"/>
                      <w:lang w:bidi="ar"/>
                    </w:rPr>
                    <w:t>1</w:t>
                  </w:r>
                  <w:r>
                    <w:rPr>
                      <w:rFonts w:hint="eastAsia" w:ascii="宋体" w:hAnsi="宋体" w:cs="宋体"/>
                      <w:b/>
                      <w:bCs/>
                      <w:color w:val="000000"/>
                      <w:kern w:val="0"/>
                      <w:sz w:val="24"/>
                      <w:lang w:val="en-US" w:eastAsia="zh-CN" w:bidi="ar"/>
                    </w:rPr>
                    <w:t>26.538</w:t>
                  </w:r>
                  <w:r>
                    <w:rPr>
                      <w:rFonts w:hint="eastAsia" w:eastAsia="仿宋_GB2312"/>
                      <w:sz w:val="24"/>
                    </w:rPr>
                    <w:t>万元，主要用于项目管理过程中产生的招标管理费、结算编审费、文件评审费等管理费用。</w:t>
                  </w:r>
                </w:p>
              </w:tc>
            </w:tr>
            <w:tr>
              <w:trPr>
                <w:trHeight w:val="454" w:hRule="atLeast"/>
                <w:jc w:val="center"/>
              </w:trPr>
              <w:tc>
                <w:tcPr>
                  <w:tcW w:w="4469" w:type="dxa"/>
                  <w:gridSpan w:val="3"/>
                  <w:vAlign w:val="center"/>
                </w:tcPr>
                <w:p>
                  <w:pPr>
                    <w:widowControl/>
                    <w:jc w:val="center"/>
                    <w:textAlignment w:val="center"/>
                    <w:rPr>
                      <w:rFonts w:eastAsia="仿宋_GB2312"/>
                      <w:sz w:val="24"/>
                    </w:rPr>
                  </w:pPr>
                  <w:r>
                    <w:rPr>
                      <w:rStyle w:val="47"/>
                      <w:rFonts w:hAnsi="宋体"/>
                      <w:lang w:bidi="ar"/>
                    </w:rPr>
                    <w:t>二、资本性支出合计</w:t>
                  </w:r>
                </w:p>
              </w:tc>
              <w:tc>
                <w:tcPr>
                  <w:tcW w:w="1669" w:type="dxa"/>
                  <w:vAlign w:val="center"/>
                </w:tcPr>
                <w:p>
                  <w:pPr>
                    <w:widowControl/>
                    <w:jc w:val="center"/>
                    <w:textAlignment w:val="center"/>
                    <w:rPr>
                      <w:rFonts w:eastAsia="仿宋_GB2312"/>
                      <w:sz w:val="24"/>
                    </w:rPr>
                  </w:pPr>
                  <w:r>
                    <w:rPr>
                      <w:rFonts w:ascii="宋体" w:hAnsi="宋体" w:cs="宋体"/>
                      <w:b/>
                      <w:bCs/>
                      <w:color w:val="000000"/>
                      <w:kern w:val="0"/>
                      <w:sz w:val="24"/>
                      <w:lang w:bidi="ar"/>
                    </w:rPr>
                    <w:t>0</w:t>
                  </w:r>
                </w:p>
              </w:tc>
              <w:tc>
                <w:tcPr>
                  <w:tcW w:w="3461" w:type="dxa"/>
                  <w:vAlign w:val="center"/>
                </w:tcPr>
                <w:p>
                  <w:pPr>
                    <w:jc w:val="center"/>
                    <w:rPr>
                      <w:rFonts w:eastAsia="仿宋_GB2312"/>
                      <w:sz w:val="24"/>
                    </w:rPr>
                  </w:pPr>
                </w:p>
              </w:tc>
            </w:tr>
            <w:tr>
              <w:trPr>
                <w:trHeight w:val="454" w:hRule="atLeast"/>
                <w:jc w:val="center"/>
              </w:trPr>
              <w:tc>
                <w:tcPr>
                  <w:tcW w:w="1599" w:type="dxa"/>
                  <w:vMerge w:val="restart"/>
                  <w:vAlign w:val="center"/>
                </w:tcPr>
                <w:p>
                  <w:pPr>
                    <w:widowControl/>
                    <w:textAlignment w:val="center"/>
                    <w:rPr>
                      <w:rFonts w:eastAsia="仿宋_GB2312"/>
                      <w:sz w:val="24"/>
                    </w:rPr>
                  </w:pPr>
                  <w:r>
                    <w:rPr>
                      <w:rStyle w:val="49"/>
                      <w:rFonts w:hAnsi="宋体"/>
                      <w:lang w:bidi="ar"/>
                    </w:rPr>
                    <w:t>资本性支出</w:t>
                  </w:r>
                </w:p>
              </w:tc>
              <w:tc>
                <w:tcPr>
                  <w:tcW w:w="2870" w:type="dxa"/>
                  <w:gridSpan w:val="2"/>
                  <w:vAlign w:val="center"/>
                </w:tcPr>
                <w:p>
                  <w:pPr>
                    <w:widowControl/>
                    <w:textAlignment w:val="center"/>
                    <w:rPr>
                      <w:rFonts w:eastAsia="仿宋_GB2312"/>
                      <w:sz w:val="24"/>
                    </w:rPr>
                  </w:pPr>
                  <w:r>
                    <w:rPr>
                      <w:rStyle w:val="50"/>
                      <w:rFonts w:hint="default"/>
                      <w:lang w:bidi="ar"/>
                    </w:rPr>
                    <w:t>1</w:t>
                  </w:r>
                  <w:r>
                    <w:rPr>
                      <w:rStyle w:val="49"/>
                      <w:rFonts w:hAnsi="宋体"/>
                      <w:lang w:bidi="ar"/>
                    </w:rPr>
                    <w:t>、设备购置费</w:t>
                  </w:r>
                </w:p>
              </w:tc>
              <w:tc>
                <w:tcPr>
                  <w:tcW w:w="1669" w:type="dxa"/>
                  <w:vAlign w:val="center"/>
                </w:tcPr>
                <w:p>
                  <w:pPr>
                    <w:widowControl/>
                    <w:jc w:val="center"/>
                    <w:textAlignment w:val="center"/>
                    <w:rPr>
                      <w:rFonts w:eastAsia="仿宋_GB2312"/>
                      <w:sz w:val="24"/>
                    </w:rPr>
                  </w:pPr>
                  <w:r>
                    <w:rPr>
                      <w:rFonts w:ascii="宋体" w:hAnsi="宋体" w:cs="宋体"/>
                      <w:b/>
                      <w:bCs/>
                      <w:color w:val="000000"/>
                      <w:kern w:val="0"/>
                      <w:sz w:val="24"/>
                      <w:lang w:bidi="ar"/>
                    </w:rPr>
                    <w:t>0</w:t>
                  </w:r>
                </w:p>
              </w:tc>
              <w:tc>
                <w:tcPr>
                  <w:tcW w:w="3461" w:type="dxa"/>
                  <w:vAlign w:val="center"/>
                </w:tcPr>
                <w:p>
                  <w:pPr>
                    <w:widowControl/>
                    <w:jc w:val="center"/>
                    <w:textAlignment w:val="center"/>
                    <w:rPr>
                      <w:rFonts w:eastAsia="仿宋_GB2312"/>
                      <w:sz w:val="24"/>
                    </w:rPr>
                  </w:pPr>
                  <w:r>
                    <w:rPr>
                      <w:rStyle w:val="49"/>
                      <w:rFonts w:hAnsi="宋体"/>
                      <w:lang w:bidi="ar"/>
                    </w:rPr>
                    <w:t>附表</w:t>
                  </w:r>
                  <w:r>
                    <w:rPr>
                      <w:rStyle w:val="50"/>
                      <w:rFonts w:hint="default"/>
                      <w:lang w:bidi="ar"/>
                    </w:rPr>
                    <w:t>1</w:t>
                  </w:r>
                </w:p>
              </w:tc>
            </w:tr>
            <w:tr>
              <w:trPr>
                <w:trHeight w:val="454" w:hRule="atLeast"/>
                <w:jc w:val="center"/>
              </w:trPr>
              <w:tc>
                <w:tcPr>
                  <w:tcW w:w="1599" w:type="dxa"/>
                  <w:vMerge w:val="continue"/>
                  <w:vAlign w:val="center"/>
                </w:tcPr>
                <w:p>
                  <w:pPr>
                    <w:rPr>
                      <w:rFonts w:eastAsia="仿宋_GB2312"/>
                      <w:sz w:val="24"/>
                    </w:rPr>
                  </w:pPr>
                </w:p>
              </w:tc>
              <w:tc>
                <w:tcPr>
                  <w:tcW w:w="2870" w:type="dxa"/>
                  <w:gridSpan w:val="2"/>
                  <w:vAlign w:val="center"/>
                </w:tcPr>
                <w:p>
                  <w:pPr>
                    <w:widowControl/>
                    <w:textAlignment w:val="center"/>
                    <w:rPr>
                      <w:rFonts w:eastAsia="仿宋_GB2312"/>
                      <w:sz w:val="24"/>
                      <w:highlight w:val="yellow"/>
                    </w:rPr>
                  </w:pPr>
                  <w:r>
                    <w:rPr>
                      <w:rStyle w:val="50"/>
                      <w:rFonts w:hint="default"/>
                      <w:lang w:bidi="ar"/>
                    </w:rPr>
                    <w:t>2</w:t>
                  </w:r>
                  <w:r>
                    <w:rPr>
                      <w:rStyle w:val="49"/>
                      <w:rFonts w:hAnsi="宋体"/>
                      <w:lang w:bidi="ar"/>
                    </w:rPr>
                    <w:t>、设备试制费</w:t>
                  </w:r>
                </w:p>
              </w:tc>
              <w:tc>
                <w:tcPr>
                  <w:tcW w:w="1669" w:type="dxa"/>
                  <w:vAlign w:val="center"/>
                </w:tcPr>
                <w:p>
                  <w:pPr>
                    <w:widowControl/>
                    <w:jc w:val="center"/>
                    <w:textAlignment w:val="center"/>
                    <w:rPr>
                      <w:rFonts w:eastAsia="仿宋_GB2312"/>
                      <w:sz w:val="24"/>
                    </w:rPr>
                  </w:pPr>
                  <w:r>
                    <w:rPr>
                      <w:rFonts w:hint="eastAsia" w:ascii="宋体" w:hAnsi="宋体" w:cs="宋体"/>
                      <w:b/>
                      <w:bCs/>
                      <w:color w:val="000000"/>
                      <w:kern w:val="0"/>
                      <w:sz w:val="24"/>
                      <w:lang w:bidi="ar"/>
                    </w:rPr>
                    <w:t>0</w:t>
                  </w:r>
                </w:p>
              </w:tc>
              <w:tc>
                <w:tcPr>
                  <w:tcW w:w="3461" w:type="dxa"/>
                  <w:vAlign w:val="center"/>
                </w:tcPr>
                <w:p>
                  <w:pPr>
                    <w:widowControl/>
                    <w:jc w:val="center"/>
                    <w:textAlignment w:val="center"/>
                    <w:rPr>
                      <w:rFonts w:eastAsia="仿宋_GB2312"/>
                      <w:sz w:val="24"/>
                    </w:rPr>
                  </w:pPr>
                  <w:r>
                    <w:rPr>
                      <w:rStyle w:val="49"/>
                      <w:rFonts w:hAnsi="宋体"/>
                      <w:lang w:bidi="ar"/>
                    </w:rPr>
                    <w:t>附表</w:t>
                  </w:r>
                  <w:r>
                    <w:rPr>
                      <w:rStyle w:val="50"/>
                      <w:rFonts w:hint="default"/>
                      <w:lang w:bidi="ar"/>
                    </w:rPr>
                    <w:t>2</w:t>
                  </w:r>
                </w:p>
              </w:tc>
            </w:tr>
            <w:tr>
              <w:trPr>
                <w:trHeight w:val="454" w:hRule="atLeast"/>
                <w:jc w:val="center"/>
              </w:trPr>
              <w:tc>
                <w:tcPr>
                  <w:tcW w:w="1599" w:type="dxa"/>
                  <w:vMerge w:val="continue"/>
                  <w:vAlign w:val="center"/>
                </w:tcPr>
                <w:p>
                  <w:pPr>
                    <w:rPr>
                      <w:rFonts w:eastAsia="仿宋_GB2312"/>
                      <w:sz w:val="24"/>
                    </w:rPr>
                  </w:pPr>
                </w:p>
              </w:tc>
              <w:tc>
                <w:tcPr>
                  <w:tcW w:w="2870" w:type="dxa"/>
                  <w:gridSpan w:val="2"/>
                  <w:vAlign w:val="center"/>
                </w:tcPr>
                <w:p>
                  <w:pPr>
                    <w:widowControl/>
                    <w:textAlignment w:val="center"/>
                    <w:rPr>
                      <w:rFonts w:eastAsia="仿宋_GB2312"/>
                      <w:sz w:val="24"/>
                      <w:highlight w:val="yellow"/>
                    </w:rPr>
                  </w:pPr>
                  <w:r>
                    <w:rPr>
                      <w:rStyle w:val="50"/>
                      <w:rFonts w:hint="default"/>
                      <w:lang w:bidi="ar"/>
                    </w:rPr>
                    <w:t>3</w:t>
                  </w:r>
                  <w:r>
                    <w:rPr>
                      <w:rStyle w:val="49"/>
                      <w:rFonts w:hAnsi="宋体"/>
                      <w:lang w:bidi="ar"/>
                    </w:rPr>
                    <w:t>、设备改造费</w:t>
                  </w:r>
                </w:p>
              </w:tc>
              <w:tc>
                <w:tcPr>
                  <w:tcW w:w="1669" w:type="dxa"/>
                  <w:vAlign w:val="center"/>
                </w:tcPr>
                <w:p>
                  <w:pPr>
                    <w:widowControl/>
                    <w:jc w:val="center"/>
                    <w:textAlignment w:val="center"/>
                    <w:rPr>
                      <w:rFonts w:eastAsia="仿宋_GB2312"/>
                      <w:sz w:val="24"/>
                    </w:rPr>
                  </w:pPr>
                  <w:r>
                    <w:rPr>
                      <w:rFonts w:ascii="宋体" w:hAnsi="宋体" w:cs="宋体"/>
                      <w:b/>
                      <w:bCs/>
                      <w:color w:val="000000"/>
                      <w:kern w:val="0"/>
                      <w:sz w:val="24"/>
                      <w:lang w:bidi="ar"/>
                    </w:rPr>
                    <w:t>0</w:t>
                  </w:r>
                </w:p>
              </w:tc>
              <w:tc>
                <w:tcPr>
                  <w:tcW w:w="3461" w:type="dxa"/>
                  <w:vAlign w:val="center"/>
                </w:tcPr>
                <w:p>
                  <w:pPr>
                    <w:widowControl/>
                    <w:jc w:val="center"/>
                    <w:textAlignment w:val="center"/>
                    <w:rPr>
                      <w:rFonts w:eastAsia="仿宋_GB2312"/>
                      <w:sz w:val="24"/>
                    </w:rPr>
                  </w:pPr>
                  <w:r>
                    <w:rPr>
                      <w:rStyle w:val="49"/>
                      <w:rFonts w:hAnsi="宋体"/>
                      <w:lang w:bidi="ar"/>
                    </w:rPr>
                    <w:t>附表</w:t>
                  </w:r>
                  <w:r>
                    <w:rPr>
                      <w:rStyle w:val="50"/>
                      <w:rFonts w:hint="default"/>
                      <w:lang w:bidi="ar"/>
                    </w:rPr>
                    <w:t>3</w:t>
                  </w:r>
                </w:p>
              </w:tc>
            </w:tr>
            <w:tr>
              <w:trPr>
                <w:trHeight w:val="454" w:hRule="atLeast"/>
                <w:jc w:val="center"/>
              </w:trPr>
              <w:tc>
                <w:tcPr>
                  <w:tcW w:w="1599" w:type="dxa"/>
                  <w:vMerge w:val="continue"/>
                  <w:vAlign w:val="center"/>
                </w:tcPr>
                <w:p>
                  <w:pPr>
                    <w:rPr>
                      <w:rFonts w:eastAsia="仿宋_GB2312"/>
                      <w:sz w:val="24"/>
                    </w:rPr>
                  </w:pPr>
                </w:p>
              </w:tc>
              <w:tc>
                <w:tcPr>
                  <w:tcW w:w="2870" w:type="dxa"/>
                  <w:gridSpan w:val="2"/>
                  <w:vAlign w:val="center"/>
                </w:tcPr>
                <w:p>
                  <w:pPr>
                    <w:widowControl/>
                    <w:textAlignment w:val="center"/>
                    <w:rPr>
                      <w:rFonts w:eastAsia="仿宋_GB2312"/>
                      <w:sz w:val="24"/>
                    </w:rPr>
                  </w:pPr>
                  <w:r>
                    <w:rPr>
                      <w:rStyle w:val="50"/>
                      <w:rFonts w:hint="default"/>
                      <w:lang w:bidi="ar"/>
                    </w:rPr>
                    <w:t>4</w:t>
                  </w:r>
                  <w:r>
                    <w:rPr>
                      <w:rStyle w:val="49"/>
                      <w:rFonts w:hAnsi="宋体"/>
                      <w:lang w:bidi="ar"/>
                    </w:rPr>
                    <w:t>、设备租赁费</w:t>
                  </w:r>
                </w:p>
              </w:tc>
              <w:tc>
                <w:tcPr>
                  <w:tcW w:w="1669" w:type="dxa"/>
                  <w:vAlign w:val="center"/>
                </w:tcPr>
                <w:p>
                  <w:pPr>
                    <w:widowControl/>
                    <w:jc w:val="center"/>
                    <w:textAlignment w:val="center"/>
                    <w:rPr>
                      <w:rFonts w:eastAsia="仿宋_GB2312"/>
                      <w:sz w:val="24"/>
                    </w:rPr>
                  </w:pPr>
                  <w:r>
                    <w:rPr>
                      <w:rFonts w:ascii="宋体" w:hAnsi="宋体" w:cs="宋体"/>
                      <w:b/>
                      <w:bCs/>
                      <w:color w:val="000000"/>
                      <w:kern w:val="0"/>
                      <w:sz w:val="24"/>
                      <w:lang w:bidi="ar"/>
                    </w:rPr>
                    <w:t>0</w:t>
                  </w:r>
                </w:p>
              </w:tc>
              <w:tc>
                <w:tcPr>
                  <w:tcW w:w="3461" w:type="dxa"/>
                  <w:vAlign w:val="center"/>
                </w:tcPr>
                <w:p>
                  <w:pPr>
                    <w:widowControl/>
                    <w:jc w:val="center"/>
                    <w:textAlignment w:val="center"/>
                    <w:rPr>
                      <w:rFonts w:eastAsia="仿宋_GB2312"/>
                      <w:sz w:val="24"/>
                    </w:rPr>
                  </w:pPr>
                  <w:r>
                    <w:rPr>
                      <w:rStyle w:val="49"/>
                      <w:rFonts w:hAnsi="宋体"/>
                      <w:lang w:bidi="ar"/>
                    </w:rPr>
                    <w:t>附表</w:t>
                  </w:r>
                  <w:r>
                    <w:rPr>
                      <w:rStyle w:val="50"/>
                      <w:rFonts w:hint="default"/>
                      <w:lang w:bidi="ar"/>
                    </w:rPr>
                    <w:t>4</w:t>
                  </w:r>
                </w:p>
              </w:tc>
            </w:tr>
            <w:tr>
              <w:trPr>
                <w:trHeight w:val="454" w:hRule="atLeast"/>
                <w:jc w:val="center"/>
              </w:trPr>
              <w:tc>
                <w:tcPr>
                  <w:tcW w:w="1599" w:type="dxa"/>
                  <w:vMerge w:val="continue"/>
                </w:tcPr>
                <w:p>
                  <w:pPr>
                    <w:rPr>
                      <w:rFonts w:eastAsia="仿宋_GB2312"/>
                      <w:sz w:val="24"/>
                    </w:rPr>
                  </w:pPr>
                </w:p>
              </w:tc>
              <w:tc>
                <w:tcPr>
                  <w:tcW w:w="2870" w:type="dxa"/>
                  <w:gridSpan w:val="2"/>
                  <w:vAlign w:val="center"/>
                </w:tcPr>
                <w:p>
                  <w:pPr>
                    <w:widowControl/>
                    <w:textAlignment w:val="center"/>
                    <w:rPr>
                      <w:rFonts w:eastAsia="仿宋_GB2312"/>
                      <w:sz w:val="24"/>
                    </w:rPr>
                  </w:pPr>
                  <w:r>
                    <w:rPr>
                      <w:rStyle w:val="50"/>
                      <w:rFonts w:hint="default"/>
                      <w:lang w:bidi="ar"/>
                    </w:rPr>
                    <w:t>5</w:t>
                  </w:r>
                  <w:r>
                    <w:rPr>
                      <w:rStyle w:val="49"/>
                      <w:rFonts w:hAnsi="宋体"/>
                      <w:lang w:bidi="ar"/>
                    </w:rPr>
                    <w:t>、其它资本性支出</w:t>
                  </w:r>
                </w:p>
              </w:tc>
              <w:tc>
                <w:tcPr>
                  <w:tcW w:w="1669" w:type="dxa"/>
                  <w:vAlign w:val="center"/>
                </w:tcPr>
                <w:p>
                  <w:pPr>
                    <w:widowControl/>
                    <w:jc w:val="center"/>
                    <w:textAlignment w:val="center"/>
                    <w:rPr>
                      <w:rFonts w:eastAsia="仿宋_GB2312"/>
                      <w:sz w:val="24"/>
                    </w:rPr>
                  </w:pPr>
                  <w:r>
                    <w:rPr>
                      <w:rFonts w:hint="eastAsia" w:ascii="宋体" w:hAnsi="宋体" w:cs="宋体"/>
                      <w:b/>
                      <w:bCs/>
                      <w:color w:val="000000"/>
                      <w:kern w:val="0"/>
                      <w:sz w:val="24"/>
                      <w:lang w:bidi="ar"/>
                    </w:rPr>
                    <w:t>0</w:t>
                  </w:r>
                </w:p>
              </w:tc>
              <w:tc>
                <w:tcPr>
                  <w:tcW w:w="3461" w:type="dxa"/>
                  <w:vAlign w:val="center"/>
                </w:tcPr>
                <w:p>
                  <w:pPr>
                    <w:widowControl/>
                    <w:jc w:val="center"/>
                    <w:textAlignment w:val="center"/>
                    <w:rPr>
                      <w:rFonts w:eastAsia="仿宋_GB2312"/>
                      <w:sz w:val="24"/>
                    </w:rPr>
                  </w:pPr>
                  <w:r>
                    <w:rPr>
                      <w:rStyle w:val="49"/>
                      <w:rFonts w:hAnsi="宋体"/>
                      <w:lang w:bidi="ar"/>
                    </w:rPr>
                    <w:t>应详细描述</w:t>
                  </w:r>
                </w:p>
              </w:tc>
            </w:tr>
            <w:tr>
              <w:trPr>
                <w:trHeight w:val="454" w:hRule="atLeast"/>
                <w:jc w:val="center"/>
              </w:trPr>
              <w:tc>
                <w:tcPr>
                  <w:tcW w:w="4469" w:type="dxa"/>
                  <w:gridSpan w:val="3"/>
                  <w:vAlign w:val="center"/>
                </w:tcPr>
                <w:p>
                  <w:pPr>
                    <w:widowControl/>
                    <w:jc w:val="center"/>
                    <w:textAlignment w:val="center"/>
                    <w:rPr>
                      <w:rFonts w:eastAsia="仿宋_GB2312"/>
                      <w:b/>
                      <w:sz w:val="24"/>
                    </w:rPr>
                  </w:pPr>
                  <w:r>
                    <w:rPr>
                      <w:rStyle w:val="47"/>
                      <w:rFonts w:hAnsi="宋体"/>
                      <w:lang w:bidi="ar"/>
                    </w:rPr>
                    <w:t>总计</w:t>
                  </w:r>
                </w:p>
              </w:tc>
              <w:tc>
                <w:tcPr>
                  <w:tcW w:w="1669" w:type="dxa"/>
                  <w:vAlign w:val="center"/>
                </w:tcPr>
                <w:p>
                  <w:pPr>
                    <w:widowControl/>
                    <w:jc w:val="center"/>
                    <w:textAlignment w:val="center"/>
                    <w:rPr>
                      <w:rFonts w:eastAsia="仿宋_GB2312"/>
                      <w:sz w:val="24"/>
                    </w:rPr>
                  </w:pPr>
                  <w:r>
                    <w:rPr>
                      <w:rFonts w:hint="eastAsia" w:ascii="宋体" w:hAnsi="宋体" w:eastAsia="仿宋_GB2312" w:cs="宋体"/>
                      <w:color w:val="000000"/>
                      <w:kern w:val="0"/>
                      <w:sz w:val="24"/>
                      <w:lang w:val="en-US" w:eastAsia="zh-CN" w:bidi="ar"/>
                    </w:rPr>
                    <w:t>2667.462</w:t>
                  </w:r>
                </w:p>
              </w:tc>
              <w:tc>
                <w:tcPr>
                  <w:tcW w:w="3461" w:type="dxa"/>
                  <w:vAlign w:val="center"/>
                </w:tcPr>
                <w:p>
                  <w:pPr>
                    <w:rPr>
                      <w:rFonts w:eastAsia="仿宋_GB2312"/>
                      <w:sz w:val="24"/>
                    </w:rPr>
                  </w:pPr>
                </w:p>
              </w:tc>
            </w:tr>
            <w:tr>
              <w:trPr>
                <w:trHeight w:val="454" w:hRule="atLeast"/>
                <w:jc w:val="center"/>
              </w:trPr>
              <w:tc>
                <w:tcPr>
                  <w:tcW w:w="9599" w:type="dxa"/>
                  <w:gridSpan w:val="5"/>
                  <w:vAlign w:val="center"/>
                </w:tcPr>
                <w:p>
                  <w:pPr>
                    <w:jc w:val="left"/>
                    <w:rPr>
                      <w:rFonts w:eastAsia="仿宋_GB2312"/>
                      <w:i/>
                      <w:iCs/>
                      <w:szCs w:val="21"/>
                    </w:rPr>
                  </w:pPr>
                  <w:r>
                    <w:rPr>
                      <w:rFonts w:hint="eastAsia" w:eastAsia="仿宋_GB2312"/>
                      <w:i/>
                      <w:iCs/>
                      <w:szCs w:val="21"/>
                    </w:rPr>
                    <w:t>注：</w:t>
                  </w:r>
                </w:p>
                <w:p>
                  <w:pPr>
                    <w:jc w:val="left"/>
                    <w:rPr>
                      <w:rFonts w:eastAsia="仿宋_GB2312"/>
                      <w:i/>
                      <w:iCs/>
                      <w:szCs w:val="21"/>
                    </w:rPr>
                  </w:pPr>
                  <w:r>
                    <w:rPr>
                      <w:rFonts w:hint="eastAsia" w:eastAsia="仿宋_GB2312"/>
                      <w:i/>
                      <w:iCs/>
                      <w:szCs w:val="21"/>
                    </w:rPr>
                    <w:t>①按项目经费预算表分项详细说明预算形成的依据；</w:t>
                  </w:r>
                </w:p>
                <w:p>
                  <w:pPr>
                    <w:jc w:val="left"/>
                    <w:rPr>
                      <w:rFonts w:eastAsia="仿宋_GB2312"/>
                      <w:i/>
                      <w:iCs/>
                      <w:szCs w:val="21"/>
                    </w:rPr>
                  </w:pPr>
                  <w:r>
                    <w:rPr>
                      <w:rFonts w:hint="eastAsia" w:eastAsia="仿宋_GB2312"/>
                      <w:i/>
                      <w:iCs/>
                      <w:szCs w:val="21"/>
                    </w:rPr>
                    <w:t>②应详细列明项目研发预备购置的主要设备、仪器、软件；</w:t>
                  </w:r>
                </w:p>
                <w:p>
                  <w:pPr>
                    <w:jc w:val="left"/>
                    <w:rPr>
                      <w:rFonts w:eastAsia="仿宋_GB2312"/>
                      <w:szCs w:val="21"/>
                    </w:rPr>
                  </w:pPr>
                  <w:r>
                    <w:rPr>
                      <w:rFonts w:hint="eastAsia" w:eastAsia="仿宋_GB2312"/>
                      <w:i/>
                      <w:iCs/>
                      <w:szCs w:val="21"/>
                    </w:rPr>
                    <w:t>③未能对所需资金进行有效说明的，原则上不予支持。</w:t>
                  </w:r>
                </w:p>
              </w:tc>
            </w:tr>
          </w:tbl>
          <w:p>
            <w:pPr>
              <w:pStyle w:val="2"/>
              <w:spacing w:after="0"/>
              <w:rPr>
                <w:rFonts w:eastAsia="仿宋_GB2312"/>
              </w:rPr>
            </w:pPr>
            <w:r>
              <w:rPr>
                <w:rFonts w:hint="eastAsia" w:eastAsia="仿宋_GB2312"/>
                <w:i/>
                <w:iCs/>
              </w:rPr>
              <w:t>注：每个课题对应一个经费预算表，请按需增加表格；如不分课题，按项目的任务填写内容，删除多余的表格。</w:t>
            </w:r>
          </w:p>
          <w:p>
            <w:pPr>
              <w:rPr>
                <w:rFonts w:eastAsia="仿宋_GB2312"/>
              </w:rPr>
            </w:pPr>
          </w:p>
        </w:tc>
      </w:tr>
      <w:tr>
        <w:trPr>
          <w:trHeight w:val="454" w:hRule="atLeast"/>
        </w:trPr>
        <w:tc>
          <w:tcPr>
            <w:tcW w:w="9825" w:type="dxa"/>
            <w:gridSpan w:val="13"/>
            <w:tcBorders>
              <w:top w:val="single" w:color="auto" w:sz="4" w:space="0"/>
              <w:bottom w:val="single" w:color="auto" w:sz="4" w:space="0"/>
            </w:tcBorders>
            <w:vAlign w:val="center"/>
          </w:tcPr>
          <w:p>
            <w:pPr>
              <w:adjustRightInd w:val="0"/>
              <w:snapToGrid w:val="0"/>
              <w:textAlignment w:val="baseline"/>
              <w:rPr>
                <w:rFonts w:eastAsia="仿宋_GB2312"/>
                <w:b/>
                <w:sz w:val="24"/>
              </w:rPr>
            </w:pPr>
            <w:r>
              <w:rPr>
                <w:rFonts w:hint="eastAsia" w:eastAsia="仿宋_GB2312"/>
                <w:b/>
                <w:sz w:val="24"/>
              </w:rPr>
              <w:t>八、有关证明文件</w:t>
            </w:r>
          </w:p>
        </w:tc>
      </w:tr>
      <w:tr>
        <w:trPr>
          <w:trHeight w:val="454" w:hRule="atLeast"/>
        </w:trPr>
        <w:tc>
          <w:tcPr>
            <w:tcW w:w="9825" w:type="dxa"/>
            <w:gridSpan w:val="13"/>
            <w:tcBorders>
              <w:top w:val="single" w:color="auto" w:sz="4" w:space="0"/>
            </w:tcBorders>
            <w:vAlign w:val="center"/>
          </w:tcPr>
          <w:p>
            <w:pPr>
              <w:rPr>
                <w:rFonts w:eastAsia="仿宋_GB2312"/>
                <w:bCs/>
                <w:i/>
                <w:iCs/>
                <w:sz w:val="24"/>
              </w:rPr>
            </w:pPr>
            <w:r>
              <w:rPr>
                <w:rFonts w:hint="eastAsia" w:eastAsia="仿宋_GB2312"/>
                <w:bCs/>
                <w:i/>
                <w:iCs/>
                <w:sz w:val="24"/>
              </w:rPr>
              <w:t>（申请单位已有工作基础证明材料，包括参与项目证明，荣誉证书、软硬件平台照片）</w:t>
            </w:r>
          </w:p>
          <w:p>
            <w:pPr>
              <w:ind w:firstLine="480" w:firstLineChars="200"/>
              <w:rPr>
                <w:rFonts w:eastAsia="仿宋_GB2312"/>
                <w:sz w:val="24"/>
              </w:rPr>
            </w:pPr>
            <w:r>
              <w:rPr>
                <w:rFonts w:hint="eastAsia" w:eastAsia="仿宋_GB2312"/>
                <w:sz w:val="24"/>
              </w:rPr>
              <w:t>XXXXXX</w:t>
            </w:r>
          </w:p>
          <w:p>
            <w:pPr>
              <w:pStyle w:val="2"/>
              <w:rPr>
                <w:rFonts w:eastAsia="仿宋_GB2312"/>
              </w:rPr>
            </w:pPr>
          </w:p>
          <w:p>
            <w:pPr>
              <w:rPr>
                <w:rFonts w:eastAsia="仿宋_GB2312"/>
              </w:rPr>
            </w:pPr>
          </w:p>
        </w:tc>
      </w:tr>
    </w:tbl>
    <w:p>
      <w:pPr>
        <w:tabs>
          <w:tab w:val="left" w:pos="0"/>
        </w:tabs>
        <w:adjustRightInd w:val="0"/>
        <w:snapToGrid w:val="0"/>
        <w:spacing w:line="360" w:lineRule="auto"/>
        <w:rPr>
          <w:rFonts w:ascii="宋体" w:hAnsi="宋体" w:cs="宋体"/>
          <w:bCs/>
          <w:sz w:val="24"/>
        </w:rPr>
      </w:pPr>
      <w:bookmarkStart w:id="3" w:name="_Hlk7208303"/>
    </w:p>
    <w:p>
      <w:pPr>
        <w:tabs>
          <w:tab w:val="left" w:pos="0"/>
        </w:tabs>
        <w:adjustRightInd w:val="0"/>
        <w:snapToGrid w:val="0"/>
        <w:spacing w:line="360" w:lineRule="auto"/>
        <w:rPr>
          <w:rFonts w:ascii="宋体" w:hAnsi="宋体" w:cs="宋体"/>
          <w:bCs/>
          <w:sz w:val="24"/>
        </w:rPr>
        <w:sectPr>
          <w:footerReference r:id="rId5" w:type="default"/>
          <w:pgSz w:w="11907" w:h="16840"/>
          <w:pgMar w:top="1134" w:right="1797" w:bottom="1134" w:left="1287" w:header="851" w:footer="992" w:gutter="284"/>
          <w:pgNumType w:start="1"/>
          <w:cols w:space="720" w:num="1"/>
          <w:docGrid w:linePitch="312" w:charSpace="0"/>
        </w:sectPr>
      </w:pPr>
    </w:p>
    <w:bookmarkEnd w:id="2"/>
    <w:bookmarkEnd w:id="3"/>
    <w:p>
      <w:pPr>
        <w:pStyle w:val="4"/>
        <w:spacing w:before="0" w:after="0" w:line="560" w:lineRule="exact"/>
        <w:rPr>
          <w:rFonts w:ascii="仿宋_GB2312" w:hAnsi="仿宋_GB2312" w:eastAsia="仿宋_GB2312" w:cs="仿宋_GB2312"/>
          <w:sz w:val="32"/>
          <w:szCs w:val="32"/>
        </w:rPr>
      </w:pPr>
      <w:r>
        <w:rPr>
          <w:rFonts w:hint="eastAsia" w:ascii="仿宋_GB2312" w:hAnsi="仿宋_GB2312" w:eastAsia="仿宋_GB2312" w:cs="仿宋_GB2312"/>
          <w:sz w:val="32"/>
          <w:szCs w:val="32"/>
        </w:rPr>
        <w:t>附</w:t>
      </w:r>
      <w:bookmarkStart w:id="4" w:name="_Toc206571283"/>
      <w:bookmarkStart w:id="5" w:name="_Toc207442172"/>
      <w:r>
        <w:rPr>
          <w:rFonts w:hint="eastAsia" w:ascii="仿宋_GB2312" w:hAnsi="仿宋_GB2312" w:eastAsia="仿宋_GB2312" w:cs="仿宋_GB2312"/>
          <w:sz w:val="32"/>
          <w:szCs w:val="32"/>
        </w:rPr>
        <w:t>表1  设备购置费</w:t>
      </w:r>
      <w:bookmarkEnd w:id="4"/>
      <w:bookmarkEnd w:id="5"/>
      <w:r>
        <w:rPr>
          <w:rFonts w:hint="eastAsia" w:ascii="仿宋_GB2312" w:hAnsi="仿宋_GB2312" w:eastAsia="仿宋_GB2312" w:cs="仿宋_GB2312"/>
          <w:sz w:val="32"/>
          <w:szCs w:val="32"/>
        </w:rPr>
        <w:t>明细表</w:t>
      </w:r>
    </w:p>
    <w:p>
      <w:pPr>
        <w:adjustRightInd w:val="0"/>
        <w:snapToGrid w:val="0"/>
        <w:rPr>
          <w:rFonts w:ascii="宋体" w:hAnsi="宋体" w:cs="宋体"/>
          <w:b/>
          <w:sz w:val="24"/>
        </w:rPr>
      </w:pPr>
    </w:p>
    <w:p>
      <w:pPr>
        <w:adjustRightInd w:val="0"/>
        <w:snapToGrid w:val="0"/>
        <w:rPr>
          <w:rFonts w:eastAsia="仿宋_GB2312"/>
          <w:b/>
          <w:sz w:val="24"/>
        </w:rPr>
      </w:pPr>
      <w:r>
        <w:rPr>
          <w:rFonts w:hint="eastAsia" w:eastAsia="仿宋_GB2312"/>
          <w:b/>
          <w:sz w:val="24"/>
        </w:rPr>
        <w:t>单位：万元</w:t>
      </w:r>
    </w:p>
    <w:tbl>
      <w:tblPr>
        <w:tblStyle w:val="14"/>
        <w:tblW w:w="8750" w:type="dxa"/>
        <w:jc w:val="center"/>
        <w:tblLayout w:type="fixed"/>
        <w:tblCellMar>
          <w:top w:w="0" w:type="dxa"/>
          <w:left w:w="108" w:type="dxa"/>
          <w:bottom w:w="0" w:type="dxa"/>
          <w:right w:w="108" w:type="dxa"/>
        </w:tblCellMar>
      </w:tblPr>
      <w:tblGrid>
        <w:gridCol w:w="1659"/>
        <w:gridCol w:w="1822"/>
        <w:gridCol w:w="1690"/>
        <w:gridCol w:w="1611"/>
        <w:gridCol w:w="1012"/>
        <w:gridCol w:w="956"/>
      </w:tblGrid>
      <w:tr>
        <w:trPr>
          <w:trHeight w:val="454" w:hRule="atLeast"/>
          <w:jc w:val="center"/>
        </w:trPr>
        <w:tc>
          <w:tcPr>
            <w:tcW w:w="1659"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序号</w:t>
            </w:r>
          </w:p>
        </w:tc>
        <w:tc>
          <w:tcPr>
            <w:tcW w:w="1822" w:type="dxa"/>
            <w:tcBorders>
              <w:top w:val="single" w:color="auto" w:sz="4" w:space="0"/>
              <w:left w:val="nil"/>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设备名称</w:t>
            </w:r>
          </w:p>
        </w:tc>
        <w:tc>
          <w:tcPr>
            <w:tcW w:w="1690" w:type="dxa"/>
            <w:tcBorders>
              <w:top w:val="single" w:color="auto" w:sz="4" w:space="0"/>
              <w:left w:val="nil"/>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单　价</w:t>
            </w:r>
          </w:p>
          <w:p>
            <w:pPr>
              <w:adjustRightInd w:val="0"/>
              <w:snapToGrid w:val="0"/>
              <w:jc w:val="center"/>
              <w:rPr>
                <w:rFonts w:eastAsia="仿宋_GB2312"/>
                <w:b/>
                <w:sz w:val="24"/>
              </w:rPr>
            </w:pPr>
            <w:r>
              <w:rPr>
                <w:rFonts w:hint="eastAsia" w:eastAsia="仿宋_GB2312"/>
                <w:b/>
                <w:sz w:val="24"/>
              </w:rPr>
              <w:t>(万元/台件)</w:t>
            </w:r>
          </w:p>
        </w:tc>
        <w:tc>
          <w:tcPr>
            <w:tcW w:w="1611" w:type="dxa"/>
            <w:tcBorders>
              <w:top w:val="single" w:color="auto" w:sz="4" w:space="0"/>
              <w:left w:val="nil"/>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拟购置数量（台件）</w:t>
            </w:r>
          </w:p>
        </w:tc>
        <w:tc>
          <w:tcPr>
            <w:tcW w:w="1012" w:type="dxa"/>
            <w:tcBorders>
              <w:top w:val="single" w:color="auto" w:sz="4" w:space="0"/>
              <w:left w:val="nil"/>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总价</w:t>
            </w:r>
          </w:p>
        </w:tc>
        <w:tc>
          <w:tcPr>
            <w:tcW w:w="956" w:type="dxa"/>
            <w:tcBorders>
              <w:top w:val="single" w:color="auto" w:sz="4" w:space="0"/>
              <w:left w:val="nil"/>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备注</w:t>
            </w:r>
          </w:p>
        </w:tc>
      </w:tr>
      <w:tr>
        <w:trPr>
          <w:trHeight w:val="454" w:hRule="atLeast"/>
          <w:jc w:val="center"/>
        </w:trPr>
        <w:tc>
          <w:tcPr>
            <w:tcW w:w="1659" w:type="dxa"/>
            <w:tcBorders>
              <w:top w:val="nil"/>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1</w:t>
            </w:r>
          </w:p>
        </w:tc>
        <w:tc>
          <w:tcPr>
            <w:tcW w:w="1822"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690"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611"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012"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956"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highlight w:val="yellow"/>
              </w:rPr>
            </w:pPr>
          </w:p>
        </w:tc>
      </w:tr>
      <w:tr>
        <w:trPr>
          <w:trHeight w:val="454" w:hRule="atLeast"/>
          <w:jc w:val="center"/>
        </w:trPr>
        <w:tc>
          <w:tcPr>
            <w:tcW w:w="1659" w:type="dxa"/>
            <w:tcBorders>
              <w:top w:val="nil"/>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2</w:t>
            </w:r>
          </w:p>
        </w:tc>
        <w:tc>
          <w:tcPr>
            <w:tcW w:w="1822"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690"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611"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012"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956" w:type="dxa"/>
            <w:tcBorders>
              <w:top w:val="nil"/>
              <w:left w:val="single" w:color="auto" w:sz="4" w:space="0"/>
              <w:bottom w:val="single" w:color="auto" w:sz="4" w:space="0"/>
              <w:right w:val="single" w:color="auto" w:sz="4" w:space="0"/>
            </w:tcBorders>
            <w:vAlign w:val="center"/>
          </w:tcPr>
          <w:p>
            <w:pPr>
              <w:adjustRightInd w:val="0"/>
              <w:snapToGrid w:val="0"/>
              <w:jc w:val="center"/>
              <w:rPr>
                <w:rFonts w:eastAsia="仿宋_GB2312"/>
                <w:b/>
                <w:sz w:val="24"/>
                <w:highlight w:val="yellow"/>
              </w:rPr>
            </w:pPr>
          </w:p>
        </w:tc>
      </w:tr>
      <w:tr>
        <w:trPr>
          <w:trHeight w:val="454" w:hRule="atLeast"/>
          <w:jc w:val="center"/>
        </w:trPr>
        <w:tc>
          <w:tcPr>
            <w:tcW w:w="1659" w:type="dxa"/>
            <w:tcBorders>
              <w:top w:val="nil"/>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p>
        </w:tc>
        <w:tc>
          <w:tcPr>
            <w:tcW w:w="1822"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690"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611"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012"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956"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highlight w:val="yellow"/>
              </w:rPr>
            </w:pPr>
          </w:p>
        </w:tc>
      </w:tr>
      <w:tr>
        <w:trPr>
          <w:trHeight w:val="454" w:hRule="atLeast"/>
          <w:jc w:val="center"/>
        </w:trPr>
        <w:tc>
          <w:tcPr>
            <w:tcW w:w="3481"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单价5万元以上设备</w:t>
            </w:r>
          </w:p>
        </w:tc>
        <w:tc>
          <w:tcPr>
            <w:tcW w:w="1690"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611"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012"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956"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r>
      <w:tr>
        <w:trPr>
          <w:trHeight w:val="454" w:hRule="atLeast"/>
          <w:jc w:val="center"/>
        </w:trPr>
        <w:tc>
          <w:tcPr>
            <w:tcW w:w="3481"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单价5万元以下设备</w:t>
            </w:r>
          </w:p>
        </w:tc>
        <w:tc>
          <w:tcPr>
            <w:tcW w:w="1690"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611"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012"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956"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r>
      <w:tr>
        <w:trPr>
          <w:trHeight w:val="454" w:hRule="atLeast"/>
          <w:jc w:val="center"/>
        </w:trPr>
        <w:tc>
          <w:tcPr>
            <w:tcW w:w="3481"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累计</w:t>
            </w:r>
          </w:p>
        </w:tc>
        <w:tc>
          <w:tcPr>
            <w:tcW w:w="1690"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611"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012"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956"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r>
    </w:tbl>
    <w:p>
      <w:pPr>
        <w:adjustRightInd w:val="0"/>
        <w:snapToGrid w:val="0"/>
        <w:rPr>
          <w:rFonts w:ascii="宋体" w:hAnsi="宋体" w:cs="宋体"/>
          <w:b/>
          <w:sz w:val="24"/>
        </w:rPr>
      </w:pPr>
    </w:p>
    <w:p>
      <w:pPr>
        <w:adjustRightInd w:val="0"/>
        <w:snapToGrid w:val="0"/>
        <w:rPr>
          <w:rFonts w:ascii="宋体" w:hAnsi="宋体" w:cs="宋体"/>
          <w:b/>
          <w:sz w:val="24"/>
        </w:rPr>
        <w:sectPr>
          <w:pgSz w:w="11907" w:h="16840"/>
          <w:pgMar w:top="1440" w:right="1287" w:bottom="1264" w:left="1797" w:header="851" w:footer="992" w:gutter="284"/>
          <w:cols w:space="720" w:num="1"/>
          <w:docGrid w:linePitch="312" w:charSpace="0"/>
        </w:sectPr>
      </w:pPr>
    </w:p>
    <w:p>
      <w:pPr>
        <w:pStyle w:val="4"/>
        <w:spacing w:before="0" w:after="0" w:line="560" w:lineRule="exact"/>
        <w:rPr>
          <w:rFonts w:ascii="仿宋_GB2312" w:hAnsi="仿宋_GB2312" w:eastAsia="仿宋_GB2312" w:cs="仿宋_GB2312"/>
          <w:sz w:val="32"/>
          <w:szCs w:val="32"/>
        </w:rPr>
      </w:pPr>
      <w:r>
        <w:rPr>
          <w:rFonts w:hint="eastAsia" w:ascii="仿宋_GB2312" w:hAnsi="仿宋_GB2312" w:eastAsia="仿宋_GB2312" w:cs="仿宋_GB2312"/>
          <w:sz w:val="32"/>
          <w:szCs w:val="32"/>
        </w:rPr>
        <w:t>附表2  设备试制费明细表</w:t>
      </w:r>
    </w:p>
    <w:p>
      <w:pPr>
        <w:adjustRightInd w:val="0"/>
        <w:snapToGrid w:val="0"/>
        <w:ind w:firstLine="480" w:firstLineChars="200"/>
        <w:rPr>
          <w:rFonts w:ascii="宋体" w:hAnsi="宋体" w:cs="宋体"/>
          <w:b/>
          <w:sz w:val="24"/>
        </w:rPr>
      </w:pPr>
    </w:p>
    <w:p>
      <w:pPr>
        <w:adjustRightInd w:val="0"/>
        <w:snapToGrid w:val="0"/>
        <w:rPr>
          <w:rFonts w:eastAsia="仿宋_GB2312"/>
          <w:b/>
          <w:sz w:val="24"/>
        </w:rPr>
      </w:pPr>
      <w:r>
        <w:rPr>
          <w:rFonts w:hint="eastAsia" w:eastAsia="仿宋_GB2312"/>
          <w:b/>
          <w:sz w:val="24"/>
        </w:rPr>
        <w:t>单位：万元</w:t>
      </w:r>
    </w:p>
    <w:tbl>
      <w:tblPr>
        <w:tblStyle w:val="14"/>
        <w:tblW w:w="8750" w:type="dxa"/>
        <w:jc w:val="center"/>
        <w:tblLayout w:type="fixed"/>
        <w:tblCellMar>
          <w:top w:w="0" w:type="dxa"/>
          <w:left w:w="108" w:type="dxa"/>
          <w:bottom w:w="0" w:type="dxa"/>
          <w:right w:w="108" w:type="dxa"/>
        </w:tblCellMar>
      </w:tblPr>
      <w:tblGrid>
        <w:gridCol w:w="994"/>
        <w:gridCol w:w="1946"/>
        <w:gridCol w:w="1677"/>
        <w:gridCol w:w="1535"/>
        <w:gridCol w:w="1264"/>
        <w:gridCol w:w="1334"/>
      </w:tblGrid>
      <w:tr>
        <w:trPr>
          <w:trHeight w:val="454" w:hRule="atLeast"/>
          <w:jc w:val="center"/>
        </w:trPr>
        <w:tc>
          <w:tcPr>
            <w:tcW w:w="994"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序号</w:t>
            </w:r>
          </w:p>
        </w:tc>
        <w:tc>
          <w:tcPr>
            <w:tcW w:w="1946" w:type="dxa"/>
            <w:tcBorders>
              <w:top w:val="single" w:color="auto" w:sz="4" w:space="0"/>
              <w:left w:val="nil"/>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设备名称</w:t>
            </w:r>
          </w:p>
        </w:tc>
        <w:tc>
          <w:tcPr>
            <w:tcW w:w="1677" w:type="dxa"/>
            <w:tcBorders>
              <w:top w:val="single" w:color="auto" w:sz="4" w:space="0"/>
              <w:left w:val="nil"/>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单　价</w:t>
            </w:r>
          </w:p>
          <w:p>
            <w:pPr>
              <w:adjustRightInd w:val="0"/>
              <w:snapToGrid w:val="0"/>
              <w:jc w:val="center"/>
              <w:rPr>
                <w:rFonts w:eastAsia="仿宋_GB2312"/>
                <w:b/>
                <w:sz w:val="24"/>
              </w:rPr>
            </w:pPr>
            <w:r>
              <w:rPr>
                <w:rFonts w:hint="eastAsia" w:eastAsia="仿宋_GB2312"/>
                <w:b/>
                <w:sz w:val="24"/>
              </w:rPr>
              <w:t>(万元/台件)</w:t>
            </w:r>
          </w:p>
        </w:tc>
        <w:tc>
          <w:tcPr>
            <w:tcW w:w="1535" w:type="dxa"/>
            <w:tcBorders>
              <w:top w:val="single" w:color="auto" w:sz="4" w:space="0"/>
              <w:left w:val="nil"/>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拟试制数量（台件）</w:t>
            </w:r>
          </w:p>
        </w:tc>
        <w:tc>
          <w:tcPr>
            <w:tcW w:w="1264" w:type="dxa"/>
            <w:tcBorders>
              <w:top w:val="single" w:color="auto" w:sz="4" w:space="0"/>
              <w:left w:val="nil"/>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 xml:space="preserve">总 价             </w:t>
            </w:r>
          </w:p>
        </w:tc>
        <w:tc>
          <w:tcPr>
            <w:tcW w:w="1334" w:type="dxa"/>
            <w:tcBorders>
              <w:top w:val="single" w:color="auto" w:sz="4" w:space="0"/>
              <w:left w:val="nil"/>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备注</w:t>
            </w:r>
          </w:p>
        </w:tc>
      </w:tr>
      <w:tr>
        <w:trPr>
          <w:trHeight w:val="454" w:hRule="atLeast"/>
          <w:jc w:val="center"/>
        </w:trPr>
        <w:tc>
          <w:tcPr>
            <w:tcW w:w="994" w:type="dxa"/>
            <w:tcBorders>
              <w:top w:val="nil"/>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p>
        </w:tc>
        <w:tc>
          <w:tcPr>
            <w:tcW w:w="1946"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677"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535"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264"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334"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r>
      <w:tr>
        <w:trPr>
          <w:trHeight w:val="454" w:hRule="atLeast"/>
          <w:jc w:val="center"/>
        </w:trPr>
        <w:tc>
          <w:tcPr>
            <w:tcW w:w="994" w:type="dxa"/>
            <w:tcBorders>
              <w:top w:val="nil"/>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p>
        </w:tc>
        <w:tc>
          <w:tcPr>
            <w:tcW w:w="1946"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677"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535"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264"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334"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r>
      <w:tr>
        <w:trPr>
          <w:trHeight w:val="454" w:hRule="atLeast"/>
          <w:jc w:val="center"/>
        </w:trPr>
        <w:tc>
          <w:tcPr>
            <w:tcW w:w="994"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p>
        </w:tc>
        <w:tc>
          <w:tcPr>
            <w:tcW w:w="1946"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p>
        </w:tc>
        <w:tc>
          <w:tcPr>
            <w:tcW w:w="1677"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p>
        </w:tc>
        <w:tc>
          <w:tcPr>
            <w:tcW w:w="1535"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p>
        </w:tc>
        <w:tc>
          <w:tcPr>
            <w:tcW w:w="1264"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p>
        </w:tc>
        <w:tc>
          <w:tcPr>
            <w:tcW w:w="1334"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p>
        </w:tc>
      </w:tr>
      <w:tr>
        <w:trPr>
          <w:trHeight w:val="454" w:hRule="atLeast"/>
          <w:jc w:val="center"/>
        </w:trPr>
        <w:tc>
          <w:tcPr>
            <w:tcW w:w="994"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p>
        </w:tc>
        <w:tc>
          <w:tcPr>
            <w:tcW w:w="1946" w:type="dxa"/>
            <w:tcBorders>
              <w:top w:val="single" w:color="auto" w:sz="4" w:space="0"/>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677" w:type="dxa"/>
            <w:tcBorders>
              <w:top w:val="single" w:color="auto" w:sz="4" w:space="0"/>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535" w:type="dxa"/>
            <w:tcBorders>
              <w:top w:val="single" w:color="auto" w:sz="4" w:space="0"/>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264" w:type="dxa"/>
            <w:tcBorders>
              <w:top w:val="single" w:color="auto" w:sz="4" w:space="0"/>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334" w:type="dxa"/>
            <w:tcBorders>
              <w:top w:val="single" w:color="auto" w:sz="4" w:space="0"/>
              <w:left w:val="nil"/>
              <w:bottom w:val="single" w:color="auto" w:sz="4" w:space="0"/>
              <w:right w:val="single" w:color="auto" w:sz="4" w:space="0"/>
            </w:tcBorders>
            <w:vAlign w:val="center"/>
          </w:tcPr>
          <w:p>
            <w:pPr>
              <w:adjustRightInd w:val="0"/>
              <w:snapToGrid w:val="0"/>
              <w:jc w:val="center"/>
              <w:rPr>
                <w:rFonts w:eastAsia="仿宋_GB2312"/>
                <w:b/>
                <w:sz w:val="24"/>
              </w:rPr>
            </w:pPr>
          </w:p>
        </w:tc>
      </w:tr>
      <w:tr>
        <w:trPr>
          <w:trHeight w:val="454" w:hRule="atLeast"/>
          <w:jc w:val="center"/>
        </w:trPr>
        <w:tc>
          <w:tcPr>
            <w:tcW w:w="2940"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单价5万元以上设备</w:t>
            </w:r>
          </w:p>
        </w:tc>
        <w:tc>
          <w:tcPr>
            <w:tcW w:w="1677"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535"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264"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334"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r>
      <w:tr>
        <w:trPr>
          <w:trHeight w:val="454" w:hRule="atLeast"/>
          <w:jc w:val="center"/>
        </w:trPr>
        <w:tc>
          <w:tcPr>
            <w:tcW w:w="2940"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单价5万元以下设备</w:t>
            </w:r>
          </w:p>
        </w:tc>
        <w:tc>
          <w:tcPr>
            <w:tcW w:w="1677"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535"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264"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334"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r>
      <w:tr>
        <w:trPr>
          <w:trHeight w:val="454" w:hRule="atLeast"/>
          <w:jc w:val="center"/>
        </w:trPr>
        <w:tc>
          <w:tcPr>
            <w:tcW w:w="2940"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累计</w:t>
            </w:r>
          </w:p>
        </w:tc>
        <w:tc>
          <w:tcPr>
            <w:tcW w:w="1677"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535"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264"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334"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r>
    </w:tbl>
    <w:p>
      <w:pPr>
        <w:adjustRightInd w:val="0"/>
        <w:snapToGrid w:val="0"/>
        <w:rPr>
          <w:rFonts w:ascii="宋体" w:hAnsi="宋体" w:cs="宋体"/>
          <w:b/>
          <w:sz w:val="24"/>
        </w:rPr>
        <w:sectPr>
          <w:pgSz w:w="11907" w:h="16840"/>
          <w:pgMar w:top="1440" w:right="1287" w:bottom="1264" w:left="1797" w:header="851" w:footer="992" w:gutter="284"/>
          <w:cols w:space="720" w:num="1"/>
          <w:docGrid w:linePitch="312" w:charSpace="0"/>
        </w:sectPr>
      </w:pPr>
    </w:p>
    <w:p>
      <w:pPr>
        <w:pStyle w:val="4"/>
        <w:spacing w:before="0" w:after="0" w:line="560" w:lineRule="exact"/>
        <w:rPr>
          <w:rFonts w:ascii="仿宋_GB2312" w:hAnsi="仿宋_GB2312" w:eastAsia="仿宋_GB2312" w:cs="仿宋_GB2312"/>
          <w:sz w:val="32"/>
          <w:szCs w:val="32"/>
        </w:rPr>
      </w:pPr>
      <w:r>
        <w:rPr>
          <w:rFonts w:hint="eastAsia" w:ascii="仿宋_GB2312" w:hAnsi="仿宋_GB2312" w:eastAsia="仿宋_GB2312" w:cs="仿宋_GB2312"/>
          <w:sz w:val="32"/>
          <w:szCs w:val="32"/>
        </w:rPr>
        <w:t>附表3  设备改造费明细表</w:t>
      </w:r>
    </w:p>
    <w:p>
      <w:pPr>
        <w:adjustRightInd w:val="0"/>
        <w:snapToGrid w:val="0"/>
        <w:ind w:firstLine="480" w:firstLineChars="200"/>
        <w:rPr>
          <w:rFonts w:ascii="宋体" w:hAnsi="宋体" w:cs="宋体"/>
          <w:b/>
          <w:sz w:val="24"/>
        </w:rPr>
      </w:pPr>
    </w:p>
    <w:p>
      <w:pPr>
        <w:adjustRightInd w:val="0"/>
        <w:snapToGrid w:val="0"/>
        <w:rPr>
          <w:rFonts w:eastAsia="仿宋_GB2312"/>
          <w:b/>
          <w:sz w:val="24"/>
        </w:rPr>
      </w:pPr>
      <w:r>
        <w:rPr>
          <w:rFonts w:hint="eastAsia" w:eastAsia="仿宋_GB2312"/>
          <w:b/>
          <w:sz w:val="24"/>
        </w:rPr>
        <w:t>单位：万元</w:t>
      </w:r>
    </w:p>
    <w:tbl>
      <w:tblPr>
        <w:tblStyle w:val="14"/>
        <w:tblW w:w="8750" w:type="dxa"/>
        <w:jc w:val="center"/>
        <w:tblLayout w:type="fixed"/>
        <w:tblCellMar>
          <w:top w:w="0" w:type="dxa"/>
          <w:left w:w="108" w:type="dxa"/>
          <w:bottom w:w="0" w:type="dxa"/>
          <w:right w:w="108" w:type="dxa"/>
        </w:tblCellMar>
      </w:tblPr>
      <w:tblGrid>
        <w:gridCol w:w="994"/>
        <w:gridCol w:w="1946"/>
        <w:gridCol w:w="1677"/>
        <w:gridCol w:w="1535"/>
        <w:gridCol w:w="1264"/>
        <w:gridCol w:w="1334"/>
      </w:tblGrid>
      <w:tr>
        <w:trPr>
          <w:trHeight w:val="454" w:hRule="atLeast"/>
          <w:jc w:val="center"/>
        </w:trPr>
        <w:tc>
          <w:tcPr>
            <w:tcW w:w="994"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序号</w:t>
            </w:r>
          </w:p>
        </w:tc>
        <w:tc>
          <w:tcPr>
            <w:tcW w:w="1946" w:type="dxa"/>
            <w:tcBorders>
              <w:top w:val="single" w:color="auto" w:sz="4" w:space="0"/>
              <w:left w:val="nil"/>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设备名称</w:t>
            </w:r>
          </w:p>
        </w:tc>
        <w:tc>
          <w:tcPr>
            <w:tcW w:w="1677" w:type="dxa"/>
            <w:tcBorders>
              <w:top w:val="single" w:color="auto" w:sz="4" w:space="0"/>
              <w:left w:val="nil"/>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单　价</w:t>
            </w:r>
          </w:p>
          <w:p>
            <w:pPr>
              <w:adjustRightInd w:val="0"/>
              <w:snapToGrid w:val="0"/>
              <w:jc w:val="center"/>
              <w:rPr>
                <w:rFonts w:eastAsia="仿宋_GB2312"/>
                <w:b/>
                <w:sz w:val="24"/>
              </w:rPr>
            </w:pPr>
            <w:r>
              <w:rPr>
                <w:rFonts w:hint="eastAsia" w:eastAsia="仿宋_GB2312"/>
                <w:b/>
                <w:sz w:val="24"/>
              </w:rPr>
              <w:t>(万元/台件)</w:t>
            </w:r>
          </w:p>
        </w:tc>
        <w:tc>
          <w:tcPr>
            <w:tcW w:w="1535" w:type="dxa"/>
            <w:tcBorders>
              <w:top w:val="single" w:color="auto" w:sz="4" w:space="0"/>
              <w:left w:val="nil"/>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拟改造数量（台件）</w:t>
            </w:r>
          </w:p>
        </w:tc>
        <w:tc>
          <w:tcPr>
            <w:tcW w:w="1264" w:type="dxa"/>
            <w:tcBorders>
              <w:top w:val="single" w:color="auto" w:sz="4" w:space="0"/>
              <w:left w:val="nil"/>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 xml:space="preserve">总 价             </w:t>
            </w:r>
          </w:p>
        </w:tc>
        <w:tc>
          <w:tcPr>
            <w:tcW w:w="1334" w:type="dxa"/>
            <w:tcBorders>
              <w:top w:val="single" w:color="auto" w:sz="4" w:space="0"/>
              <w:left w:val="nil"/>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备注</w:t>
            </w:r>
          </w:p>
        </w:tc>
      </w:tr>
      <w:tr>
        <w:trPr>
          <w:trHeight w:val="454" w:hRule="atLeast"/>
          <w:jc w:val="center"/>
        </w:trPr>
        <w:tc>
          <w:tcPr>
            <w:tcW w:w="994" w:type="dxa"/>
            <w:tcBorders>
              <w:top w:val="nil"/>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p>
        </w:tc>
        <w:tc>
          <w:tcPr>
            <w:tcW w:w="1946"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677"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535"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264"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334"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r>
      <w:tr>
        <w:trPr>
          <w:trHeight w:val="454" w:hRule="atLeast"/>
          <w:jc w:val="center"/>
        </w:trPr>
        <w:tc>
          <w:tcPr>
            <w:tcW w:w="994" w:type="dxa"/>
            <w:tcBorders>
              <w:top w:val="nil"/>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p>
        </w:tc>
        <w:tc>
          <w:tcPr>
            <w:tcW w:w="1946"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677"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535"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264"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334"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r>
      <w:tr>
        <w:trPr>
          <w:trHeight w:val="454" w:hRule="atLeast"/>
          <w:jc w:val="center"/>
        </w:trPr>
        <w:tc>
          <w:tcPr>
            <w:tcW w:w="994"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p>
        </w:tc>
        <w:tc>
          <w:tcPr>
            <w:tcW w:w="1946"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p>
        </w:tc>
        <w:tc>
          <w:tcPr>
            <w:tcW w:w="1677"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p>
        </w:tc>
        <w:tc>
          <w:tcPr>
            <w:tcW w:w="1535"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p>
        </w:tc>
        <w:tc>
          <w:tcPr>
            <w:tcW w:w="1264"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p>
        </w:tc>
        <w:tc>
          <w:tcPr>
            <w:tcW w:w="1334"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p>
        </w:tc>
      </w:tr>
      <w:tr>
        <w:trPr>
          <w:trHeight w:val="454" w:hRule="atLeast"/>
          <w:jc w:val="center"/>
        </w:trPr>
        <w:tc>
          <w:tcPr>
            <w:tcW w:w="994"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p>
        </w:tc>
        <w:tc>
          <w:tcPr>
            <w:tcW w:w="1946" w:type="dxa"/>
            <w:tcBorders>
              <w:top w:val="single" w:color="auto" w:sz="4" w:space="0"/>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677" w:type="dxa"/>
            <w:tcBorders>
              <w:top w:val="single" w:color="auto" w:sz="4" w:space="0"/>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535" w:type="dxa"/>
            <w:tcBorders>
              <w:top w:val="single" w:color="auto" w:sz="4" w:space="0"/>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264" w:type="dxa"/>
            <w:tcBorders>
              <w:top w:val="single" w:color="auto" w:sz="4" w:space="0"/>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334" w:type="dxa"/>
            <w:tcBorders>
              <w:top w:val="single" w:color="auto" w:sz="4" w:space="0"/>
              <w:left w:val="nil"/>
              <w:bottom w:val="single" w:color="auto" w:sz="4" w:space="0"/>
              <w:right w:val="single" w:color="auto" w:sz="4" w:space="0"/>
            </w:tcBorders>
            <w:vAlign w:val="center"/>
          </w:tcPr>
          <w:p>
            <w:pPr>
              <w:adjustRightInd w:val="0"/>
              <w:snapToGrid w:val="0"/>
              <w:jc w:val="center"/>
              <w:rPr>
                <w:rFonts w:eastAsia="仿宋_GB2312"/>
                <w:b/>
                <w:sz w:val="24"/>
              </w:rPr>
            </w:pPr>
          </w:p>
        </w:tc>
      </w:tr>
      <w:tr>
        <w:trPr>
          <w:trHeight w:val="454" w:hRule="atLeast"/>
          <w:jc w:val="center"/>
        </w:trPr>
        <w:tc>
          <w:tcPr>
            <w:tcW w:w="2940"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单价5万元以上设备</w:t>
            </w:r>
          </w:p>
        </w:tc>
        <w:tc>
          <w:tcPr>
            <w:tcW w:w="1677"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535"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264"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334"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r>
      <w:tr>
        <w:trPr>
          <w:trHeight w:val="454" w:hRule="atLeast"/>
          <w:jc w:val="center"/>
        </w:trPr>
        <w:tc>
          <w:tcPr>
            <w:tcW w:w="2940"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单价5万元以下设备</w:t>
            </w:r>
          </w:p>
        </w:tc>
        <w:tc>
          <w:tcPr>
            <w:tcW w:w="1677"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535"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264"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334"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r>
      <w:tr>
        <w:trPr>
          <w:trHeight w:val="454" w:hRule="atLeast"/>
          <w:jc w:val="center"/>
        </w:trPr>
        <w:tc>
          <w:tcPr>
            <w:tcW w:w="2940"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累计</w:t>
            </w:r>
          </w:p>
        </w:tc>
        <w:tc>
          <w:tcPr>
            <w:tcW w:w="1677"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535"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264"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c>
          <w:tcPr>
            <w:tcW w:w="1334" w:type="dxa"/>
            <w:tcBorders>
              <w:top w:val="nil"/>
              <w:left w:val="nil"/>
              <w:bottom w:val="single" w:color="auto" w:sz="4" w:space="0"/>
              <w:right w:val="single" w:color="auto" w:sz="4" w:space="0"/>
            </w:tcBorders>
            <w:vAlign w:val="center"/>
          </w:tcPr>
          <w:p>
            <w:pPr>
              <w:adjustRightInd w:val="0"/>
              <w:snapToGrid w:val="0"/>
              <w:jc w:val="center"/>
              <w:rPr>
                <w:rFonts w:eastAsia="仿宋_GB2312"/>
                <w:b/>
                <w:sz w:val="24"/>
              </w:rPr>
            </w:pPr>
          </w:p>
        </w:tc>
      </w:tr>
    </w:tbl>
    <w:p>
      <w:pPr>
        <w:adjustRightInd w:val="0"/>
        <w:snapToGrid w:val="0"/>
        <w:rPr>
          <w:rFonts w:ascii="宋体" w:hAnsi="宋体" w:cs="宋体"/>
          <w:b/>
          <w:sz w:val="24"/>
        </w:rPr>
        <w:sectPr>
          <w:pgSz w:w="11907" w:h="16840"/>
          <w:pgMar w:top="1440" w:right="1287" w:bottom="1264" w:left="1797" w:header="851" w:footer="992" w:gutter="284"/>
          <w:cols w:space="720" w:num="1"/>
          <w:docGrid w:linePitch="312" w:charSpace="0"/>
        </w:sectPr>
      </w:pPr>
    </w:p>
    <w:p>
      <w:pPr>
        <w:pStyle w:val="4"/>
        <w:spacing w:before="0" w:after="0" w:line="560" w:lineRule="exact"/>
        <w:rPr>
          <w:rFonts w:ascii="仿宋_GB2312" w:hAnsi="仿宋_GB2312" w:eastAsia="仿宋_GB2312" w:cs="仿宋_GB2312"/>
          <w:sz w:val="32"/>
          <w:szCs w:val="32"/>
        </w:rPr>
      </w:pPr>
      <w:r>
        <w:rPr>
          <w:rFonts w:hint="eastAsia" w:ascii="仿宋_GB2312" w:hAnsi="仿宋_GB2312" w:eastAsia="仿宋_GB2312" w:cs="仿宋_GB2312"/>
          <w:sz w:val="32"/>
          <w:szCs w:val="32"/>
        </w:rPr>
        <w:t>附表4  设备租赁费明细表</w:t>
      </w:r>
    </w:p>
    <w:p>
      <w:pPr>
        <w:adjustRightInd w:val="0"/>
        <w:snapToGrid w:val="0"/>
        <w:rPr>
          <w:rFonts w:ascii="宋体" w:hAnsi="宋体" w:cs="宋体"/>
          <w:b/>
          <w:sz w:val="24"/>
        </w:rPr>
      </w:pPr>
    </w:p>
    <w:p>
      <w:pPr>
        <w:adjustRightInd w:val="0"/>
        <w:snapToGrid w:val="0"/>
        <w:rPr>
          <w:rFonts w:eastAsia="仿宋_GB2312"/>
          <w:b/>
          <w:sz w:val="24"/>
        </w:rPr>
      </w:pPr>
      <w:r>
        <w:rPr>
          <w:rFonts w:hint="eastAsia" w:eastAsia="仿宋_GB2312"/>
          <w:b/>
          <w:sz w:val="24"/>
        </w:rPr>
        <w:t>单位：万元</w:t>
      </w:r>
    </w:p>
    <w:tbl>
      <w:tblPr>
        <w:tblStyle w:val="14"/>
        <w:tblW w:w="8748" w:type="dxa"/>
        <w:jc w:val="center"/>
        <w:tblLayout w:type="fixed"/>
        <w:tblCellMar>
          <w:top w:w="0" w:type="dxa"/>
          <w:left w:w="108" w:type="dxa"/>
          <w:bottom w:w="0" w:type="dxa"/>
          <w:right w:w="108" w:type="dxa"/>
        </w:tblCellMar>
      </w:tblPr>
      <w:tblGrid>
        <w:gridCol w:w="508"/>
        <w:gridCol w:w="674"/>
        <w:gridCol w:w="676"/>
        <w:gridCol w:w="676"/>
        <w:gridCol w:w="1082"/>
        <w:gridCol w:w="676"/>
        <w:gridCol w:w="813"/>
        <w:gridCol w:w="1002"/>
        <w:gridCol w:w="1002"/>
        <w:gridCol w:w="1639"/>
      </w:tblGrid>
      <w:tr>
        <w:trPr>
          <w:trHeight w:val="454" w:hRule="atLeast"/>
          <w:jc w:val="center"/>
        </w:trPr>
        <w:tc>
          <w:tcPr>
            <w:tcW w:w="508"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序号</w:t>
            </w:r>
          </w:p>
        </w:tc>
        <w:tc>
          <w:tcPr>
            <w:tcW w:w="674" w:type="dxa"/>
            <w:tcBorders>
              <w:top w:val="single" w:color="auto" w:sz="4" w:space="0"/>
              <w:left w:val="nil"/>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设备</w:t>
            </w:r>
          </w:p>
          <w:p>
            <w:pPr>
              <w:adjustRightInd w:val="0"/>
              <w:snapToGrid w:val="0"/>
              <w:jc w:val="center"/>
              <w:rPr>
                <w:rFonts w:eastAsia="仿宋_GB2312"/>
                <w:b/>
                <w:sz w:val="24"/>
              </w:rPr>
            </w:pPr>
            <w:r>
              <w:rPr>
                <w:rFonts w:hint="eastAsia" w:eastAsia="仿宋_GB2312"/>
                <w:b/>
                <w:sz w:val="24"/>
              </w:rPr>
              <w:t>名称</w:t>
            </w:r>
          </w:p>
        </w:tc>
        <w:tc>
          <w:tcPr>
            <w:tcW w:w="676" w:type="dxa"/>
            <w:tcBorders>
              <w:top w:val="single" w:color="auto" w:sz="4" w:space="0"/>
              <w:left w:val="nil"/>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设备</w:t>
            </w:r>
          </w:p>
          <w:p>
            <w:pPr>
              <w:adjustRightInd w:val="0"/>
              <w:snapToGrid w:val="0"/>
              <w:jc w:val="center"/>
              <w:rPr>
                <w:rFonts w:eastAsia="仿宋_GB2312"/>
                <w:b/>
                <w:sz w:val="24"/>
              </w:rPr>
            </w:pPr>
            <w:r>
              <w:rPr>
                <w:rFonts w:hint="eastAsia" w:eastAsia="仿宋_GB2312"/>
                <w:b/>
                <w:sz w:val="24"/>
              </w:rPr>
              <w:t>型号</w:t>
            </w:r>
          </w:p>
        </w:tc>
        <w:tc>
          <w:tcPr>
            <w:tcW w:w="676"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单价</w:t>
            </w:r>
          </w:p>
        </w:tc>
        <w:tc>
          <w:tcPr>
            <w:tcW w:w="1082" w:type="dxa"/>
            <w:tcBorders>
              <w:top w:val="single" w:color="auto" w:sz="4" w:space="0"/>
              <w:left w:val="nil"/>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数量</w:t>
            </w:r>
          </w:p>
          <w:p>
            <w:pPr>
              <w:adjustRightInd w:val="0"/>
              <w:snapToGrid w:val="0"/>
              <w:jc w:val="center"/>
              <w:rPr>
                <w:rFonts w:eastAsia="仿宋_GB2312"/>
                <w:b/>
                <w:sz w:val="24"/>
              </w:rPr>
            </w:pPr>
            <w:r>
              <w:rPr>
                <w:rFonts w:hint="eastAsia" w:eastAsia="仿宋_GB2312"/>
                <w:b/>
                <w:sz w:val="24"/>
              </w:rPr>
              <w:t>（台件）</w:t>
            </w:r>
          </w:p>
        </w:tc>
        <w:tc>
          <w:tcPr>
            <w:tcW w:w="676" w:type="dxa"/>
            <w:tcBorders>
              <w:top w:val="single" w:color="auto" w:sz="4" w:space="0"/>
              <w:left w:val="nil"/>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总价</w:t>
            </w:r>
          </w:p>
        </w:tc>
        <w:tc>
          <w:tcPr>
            <w:tcW w:w="813"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隶属</w:t>
            </w:r>
          </w:p>
          <w:p>
            <w:pPr>
              <w:adjustRightInd w:val="0"/>
              <w:snapToGrid w:val="0"/>
              <w:jc w:val="center"/>
              <w:rPr>
                <w:rFonts w:eastAsia="仿宋_GB2312"/>
                <w:b/>
                <w:sz w:val="24"/>
              </w:rPr>
            </w:pPr>
            <w:r>
              <w:rPr>
                <w:rFonts w:hint="eastAsia" w:eastAsia="仿宋_GB2312"/>
                <w:b/>
                <w:sz w:val="24"/>
              </w:rPr>
              <w:t>单位</w:t>
            </w:r>
          </w:p>
        </w:tc>
        <w:tc>
          <w:tcPr>
            <w:tcW w:w="1002"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设备</w:t>
            </w:r>
          </w:p>
          <w:p>
            <w:pPr>
              <w:adjustRightInd w:val="0"/>
              <w:snapToGrid w:val="0"/>
              <w:jc w:val="center"/>
              <w:rPr>
                <w:rFonts w:eastAsia="仿宋_GB2312"/>
                <w:b/>
                <w:sz w:val="24"/>
              </w:rPr>
            </w:pPr>
            <w:r>
              <w:rPr>
                <w:rFonts w:hint="eastAsia" w:eastAsia="仿宋_GB2312"/>
                <w:b/>
                <w:sz w:val="24"/>
              </w:rPr>
              <w:t>状况</w:t>
            </w:r>
          </w:p>
        </w:tc>
        <w:tc>
          <w:tcPr>
            <w:tcW w:w="1002"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购置</w:t>
            </w:r>
          </w:p>
          <w:p>
            <w:pPr>
              <w:adjustRightInd w:val="0"/>
              <w:snapToGrid w:val="0"/>
              <w:jc w:val="center"/>
              <w:rPr>
                <w:rFonts w:eastAsia="仿宋_GB2312"/>
                <w:b/>
                <w:sz w:val="24"/>
              </w:rPr>
            </w:pPr>
            <w:r>
              <w:rPr>
                <w:rFonts w:hint="eastAsia" w:eastAsia="仿宋_GB2312"/>
                <w:b/>
                <w:sz w:val="24"/>
              </w:rPr>
              <w:t>时间</w:t>
            </w:r>
          </w:p>
        </w:tc>
        <w:tc>
          <w:tcPr>
            <w:tcW w:w="1639"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eastAsia="仿宋_GB2312"/>
                <w:b/>
                <w:sz w:val="24"/>
              </w:rPr>
            </w:pPr>
            <w:r>
              <w:rPr>
                <w:rFonts w:hint="eastAsia" w:eastAsia="仿宋_GB2312"/>
                <w:b/>
                <w:sz w:val="24"/>
              </w:rPr>
              <w:t>租赁费</w:t>
            </w:r>
          </w:p>
          <w:p>
            <w:pPr>
              <w:adjustRightInd w:val="0"/>
              <w:snapToGrid w:val="0"/>
              <w:jc w:val="center"/>
              <w:rPr>
                <w:rFonts w:eastAsia="仿宋_GB2312"/>
                <w:b/>
                <w:sz w:val="24"/>
              </w:rPr>
            </w:pPr>
            <w:r>
              <w:rPr>
                <w:rFonts w:hint="eastAsia" w:eastAsia="仿宋_GB2312"/>
                <w:b/>
                <w:sz w:val="24"/>
              </w:rPr>
              <w:t>计算单价</w:t>
            </w:r>
          </w:p>
        </w:tc>
      </w:tr>
      <w:tr>
        <w:trPr>
          <w:trHeight w:val="454" w:hRule="atLeast"/>
          <w:jc w:val="center"/>
        </w:trPr>
        <w:tc>
          <w:tcPr>
            <w:tcW w:w="508" w:type="dxa"/>
            <w:tcBorders>
              <w:top w:val="nil"/>
              <w:left w:val="single" w:color="auto" w:sz="4" w:space="0"/>
              <w:bottom w:val="single" w:color="auto" w:sz="4" w:space="0"/>
              <w:right w:val="single" w:color="auto" w:sz="4" w:space="0"/>
            </w:tcBorders>
            <w:vAlign w:val="center"/>
          </w:tcPr>
          <w:p>
            <w:pPr>
              <w:adjustRightInd w:val="0"/>
              <w:snapToGrid w:val="0"/>
              <w:ind w:firstLine="480" w:firstLineChars="200"/>
              <w:rPr>
                <w:rFonts w:eastAsia="仿宋_GB2312"/>
                <w:sz w:val="24"/>
              </w:rPr>
            </w:pPr>
          </w:p>
        </w:tc>
        <w:tc>
          <w:tcPr>
            <w:tcW w:w="674" w:type="dxa"/>
            <w:tcBorders>
              <w:top w:val="nil"/>
              <w:left w:val="nil"/>
              <w:bottom w:val="single" w:color="auto" w:sz="4" w:space="0"/>
              <w:right w:val="single" w:color="auto" w:sz="4" w:space="0"/>
            </w:tcBorders>
            <w:vAlign w:val="center"/>
          </w:tcPr>
          <w:p>
            <w:pPr>
              <w:adjustRightInd w:val="0"/>
              <w:snapToGrid w:val="0"/>
              <w:ind w:firstLine="31" w:firstLineChars="13"/>
              <w:rPr>
                <w:rFonts w:eastAsia="仿宋_GB2312"/>
                <w:sz w:val="24"/>
              </w:rPr>
            </w:pPr>
          </w:p>
        </w:tc>
        <w:tc>
          <w:tcPr>
            <w:tcW w:w="676" w:type="dxa"/>
            <w:tcBorders>
              <w:top w:val="single" w:color="auto" w:sz="4" w:space="0"/>
              <w:left w:val="nil"/>
              <w:bottom w:val="single" w:color="auto" w:sz="4" w:space="0"/>
              <w:right w:val="single" w:color="auto" w:sz="4" w:space="0"/>
            </w:tcBorders>
            <w:vAlign w:val="center"/>
          </w:tcPr>
          <w:p>
            <w:pPr>
              <w:adjustRightInd w:val="0"/>
              <w:snapToGrid w:val="0"/>
              <w:ind w:firstLine="31" w:firstLineChars="13"/>
              <w:rPr>
                <w:rFonts w:eastAsia="仿宋_GB2312"/>
                <w:sz w:val="24"/>
              </w:rPr>
            </w:pPr>
          </w:p>
        </w:tc>
        <w:tc>
          <w:tcPr>
            <w:tcW w:w="676" w:type="dxa"/>
            <w:tcBorders>
              <w:top w:val="nil"/>
              <w:left w:val="single" w:color="auto" w:sz="4" w:space="0"/>
              <w:bottom w:val="single" w:color="auto" w:sz="4" w:space="0"/>
              <w:right w:val="single" w:color="auto" w:sz="4" w:space="0"/>
            </w:tcBorders>
            <w:vAlign w:val="center"/>
          </w:tcPr>
          <w:p>
            <w:pPr>
              <w:adjustRightInd w:val="0"/>
              <w:snapToGrid w:val="0"/>
              <w:ind w:firstLine="31" w:firstLineChars="13"/>
              <w:rPr>
                <w:rFonts w:eastAsia="仿宋_GB2312"/>
                <w:sz w:val="24"/>
              </w:rPr>
            </w:pPr>
          </w:p>
        </w:tc>
        <w:tc>
          <w:tcPr>
            <w:tcW w:w="1082" w:type="dxa"/>
            <w:tcBorders>
              <w:top w:val="nil"/>
              <w:left w:val="nil"/>
              <w:bottom w:val="single" w:color="auto" w:sz="4" w:space="0"/>
              <w:right w:val="single" w:color="auto" w:sz="4" w:space="0"/>
            </w:tcBorders>
            <w:vAlign w:val="center"/>
          </w:tcPr>
          <w:p>
            <w:pPr>
              <w:adjustRightInd w:val="0"/>
              <w:snapToGrid w:val="0"/>
              <w:ind w:firstLine="31" w:firstLineChars="13"/>
              <w:rPr>
                <w:rFonts w:eastAsia="仿宋_GB2312"/>
                <w:sz w:val="24"/>
              </w:rPr>
            </w:pPr>
          </w:p>
        </w:tc>
        <w:tc>
          <w:tcPr>
            <w:tcW w:w="676" w:type="dxa"/>
            <w:tcBorders>
              <w:top w:val="nil"/>
              <w:left w:val="nil"/>
              <w:bottom w:val="single" w:color="auto" w:sz="4" w:space="0"/>
              <w:right w:val="single" w:color="auto" w:sz="4" w:space="0"/>
            </w:tcBorders>
            <w:vAlign w:val="center"/>
          </w:tcPr>
          <w:p>
            <w:pPr>
              <w:adjustRightInd w:val="0"/>
              <w:snapToGrid w:val="0"/>
              <w:ind w:firstLine="31" w:firstLineChars="13"/>
              <w:rPr>
                <w:rFonts w:eastAsia="仿宋_GB2312"/>
                <w:sz w:val="24"/>
              </w:rPr>
            </w:pPr>
          </w:p>
        </w:tc>
        <w:tc>
          <w:tcPr>
            <w:tcW w:w="813" w:type="dxa"/>
            <w:tcBorders>
              <w:top w:val="single" w:color="auto" w:sz="4" w:space="0"/>
              <w:left w:val="single" w:color="auto" w:sz="4" w:space="0"/>
              <w:bottom w:val="single" w:color="auto" w:sz="4" w:space="0"/>
              <w:right w:val="single" w:color="auto" w:sz="4" w:space="0"/>
            </w:tcBorders>
          </w:tcPr>
          <w:p>
            <w:pPr>
              <w:adjustRightInd w:val="0"/>
              <w:snapToGrid w:val="0"/>
              <w:ind w:firstLine="31" w:firstLineChars="13"/>
              <w:rPr>
                <w:rFonts w:eastAsia="仿宋_GB2312"/>
                <w:sz w:val="24"/>
              </w:rPr>
            </w:pPr>
          </w:p>
        </w:tc>
        <w:tc>
          <w:tcPr>
            <w:tcW w:w="1002" w:type="dxa"/>
            <w:tcBorders>
              <w:top w:val="single" w:color="auto" w:sz="4" w:space="0"/>
              <w:left w:val="single" w:color="auto" w:sz="4" w:space="0"/>
              <w:bottom w:val="single" w:color="auto" w:sz="4" w:space="0"/>
              <w:right w:val="single" w:color="auto" w:sz="4" w:space="0"/>
            </w:tcBorders>
            <w:vAlign w:val="center"/>
          </w:tcPr>
          <w:p>
            <w:pPr>
              <w:adjustRightInd w:val="0"/>
              <w:snapToGrid w:val="0"/>
              <w:ind w:firstLine="31" w:firstLineChars="13"/>
              <w:rPr>
                <w:rFonts w:eastAsia="仿宋_GB2312"/>
                <w:sz w:val="24"/>
              </w:rPr>
            </w:pPr>
          </w:p>
        </w:tc>
        <w:tc>
          <w:tcPr>
            <w:tcW w:w="1002" w:type="dxa"/>
            <w:tcBorders>
              <w:top w:val="single" w:color="auto" w:sz="4" w:space="0"/>
              <w:left w:val="single" w:color="auto" w:sz="4" w:space="0"/>
              <w:bottom w:val="single" w:color="auto" w:sz="4" w:space="0"/>
              <w:right w:val="single" w:color="auto" w:sz="4" w:space="0"/>
            </w:tcBorders>
          </w:tcPr>
          <w:p>
            <w:pPr>
              <w:adjustRightInd w:val="0"/>
              <w:snapToGrid w:val="0"/>
              <w:ind w:firstLine="31" w:firstLineChars="13"/>
              <w:rPr>
                <w:rFonts w:eastAsia="仿宋_GB2312"/>
                <w:sz w:val="24"/>
              </w:rPr>
            </w:pPr>
          </w:p>
        </w:tc>
        <w:tc>
          <w:tcPr>
            <w:tcW w:w="1639" w:type="dxa"/>
            <w:tcBorders>
              <w:top w:val="single" w:color="auto" w:sz="4" w:space="0"/>
              <w:left w:val="single" w:color="auto" w:sz="4" w:space="0"/>
              <w:bottom w:val="single" w:color="auto" w:sz="4" w:space="0"/>
              <w:right w:val="single" w:color="auto" w:sz="4" w:space="0"/>
            </w:tcBorders>
            <w:vAlign w:val="center"/>
          </w:tcPr>
          <w:p>
            <w:pPr>
              <w:adjustRightInd w:val="0"/>
              <w:snapToGrid w:val="0"/>
              <w:ind w:firstLine="31" w:firstLineChars="13"/>
              <w:rPr>
                <w:rFonts w:eastAsia="仿宋_GB2312"/>
                <w:sz w:val="24"/>
              </w:rPr>
            </w:pPr>
          </w:p>
        </w:tc>
      </w:tr>
      <w:tr>
        <w:trPr>
          <w:trHeight w:val="454" w:hRule="atLeast"/>
          <w:jc w:val="center"/>
        </w:trPr>
        <w:tc>
          <w:tcPr>
            <w:tcW w:w="508" w:type="dxa"/>
            <w:tcBorders>
              <w:top w:val="nil"/>
              <w:left w:val="single" w:color="auto" w:sz="4" w:space="0"/>
              <w:bottom w:val="single" w:color="auto" w:sz="4" w:space="0"/>
              <w:right w:val="single" w:color="auto" w:sz="4" w:space="0"/>
            </w:tcBorders>
            <w:vAlign w:val="center"/>
          </w:tcPr>
          <w:p>
            <w:pPr>
              <w:adjustRightInd w:val="0"/>
              <w:snapToGrid w:val="0"/>
              <w:ind w:firstLine="480" w:firstLineChars="200"/>
              <w:rPr>
                <w:rFonts w:eastAsia="仿宋_GB2312"/>
                <w:sz w:val="24"/>
              </w:rPr>
            </w:pPr>
          </w:p>
        </w:tc>
        <w:tc>
          <w:tcPr>
            <w:tcW w:w="674" w:type="dxa"/>
            <w:tcBorders>
              <w:top w:val="nil"/>
              <w:left w:val="nil"/>
              <w:bottom w:val="single" w:color="auto" w:sz="4" w:space="0"/>
              <w:right w:val="single" w:color="auto" w:sz="4" w:space="0"/>
            </w:tcBorders>
            <w:vAlign w:val="center"/>
          </w:tcPr>
          <w:p>
            <w:pPr>
              <w:adjustRightInd w:val="0"/>
              <w:snapToGrid w:val="0"/>
              <w:ind w:firstLine="31" w:firstLineChars="13"/>
              <w:rPr>
                <w:rFonts w:eastAsia="仿宋_GB2312"/>
                <w:sz w:val="24"/>
              </w:rPr>
            </w:pPr>
          </w:p>
        </w:tc>
        <w:tc>
          <w:tcPr>
            <w:tcW w:w="676" w:type="dxa"/>
            <w:tcBorders>
              <w:top w:val="single" w:color="auto" w:sz="4" w:space="0"/>
              <w:left w:val="nil"/>
              <w:bottom w:val="single" w:color="auto" w:sz="4" w:space="0"/>
              <w:right w:val="single" w:color="auto" w:sz="4" w:space="0"/>
            </w:tcBorders>
            <w:vAlign w:val="center"/>
          </w:tcPr>
          <w:p>
            <w:pPr>
              <w:adjustRightInd w:val="0"/>
              <w:snapToGrid w:val="0"/>
              <w:ind w:firstLine="31" w:firstLineChars="13"/>
              <w:rPr>
                <w:rFonts w:eastAsia="仿宋_GB2312"/>
                <w:sz w:val="24"/>
              </w:rPr>
            </w:pPr>
          </w:p>
        </w:tc>
        <w:tc>
          <w:tcPr>
            <w:tcW w:w="676" w:type="dxa"/>
            <w:tcBorders>
              <w:top w:val="nil"/>
              <w:left w:val="single" w:color="auto" w:sz="4" w:space="0"/>
              <w:bottom w:val="single" w:color="auto" w:sz="4" w:space="0"/>
              <w:right w:val="single" w:color="auto" w:sz="4" w:space="0"/>
            </w:tcBorders>
            <w:vAlign w:val="center"/>
          </w:tcPr>
          <w:p>
            <w:pPr>
              <w:adjustRightInd w:val="0"/>
              <w:snapToGrid w:val="0"/>
              <w:ind w:firstLine="31" w:firstLineChars="13"/>
              <w:rPr>
                <w:rFonts w:eastAsia="仿宋_GB2312"/>
                <w:sz w:val="24"/>
              </w:rPr>
            </w:pPr>
          </w:p>
        </w:tc>
        <w:tc>
          <w:tcPr>
            <w:tcW w:w="1082" w:type="dxa"/>
            <w:tcBorders>
              <w:top w:val="nil"/>
              <w:left w:val="nil"/>
              <w:bottom w:val="single" w:color="auto" w:sz="4" w:space="0"/>
              <w:right w:val="single" w:color="auto" w:sz="4" w:space="0"/>
            </w:tcBorders>
            <w:vAlign w:val="center"/>
          </w:tcPr>
          <w:p>
            <w:pPr>
              <w:adjustRightInd w:val="0"/>
              <w:snapToGrid w:val="0"/>
              <w:ind w:firstLine="31" w:firstLineChars="13"/>
              <w:rPr>
                <w:rFonts w:eastAsia="仿宋_GB2312"/>
                <w:sz w:val="24"/>
              </w:rPr>
            </w:pPr>
          </w:p>
        </w:tc>
        <w:tc>
          <w:tcPr>
            <w:tcW w:w="676" w:type="dxa"/>
            <w:tcBorders>
              <w:top w:val="nil"/>
              <w:left w:val="nil"/>
              <w:bottom w:val="single" w:color="auto" w:sz="4" w:space="0"/>
              <w:right w:val="single" w:color="auto" w:sz="4" w:space="0"/>
            </w:tcBorders>
            <w:vAlign w:val="center"/>
          </w:tcPr>
          <w:p>
            <w:pPr>
              <w:adjustRightInd w:val="0"/>
              <w:snapToGrid w:val="0"/>
              <w:ind w:firstLine="31" w:firstLineChars="13"/>
              <w:rPr>
                <w:rFonts w:eastAsia="仿宋_GB2312"/>
                <w:sz w:val="24"/>
              </w:rPr>
            </w:pPr>
          </w:p>
        </w:tc>
        <w:tc>
          <w:tcPr>
            <w:tcW w:w="813" w:type="dxa"/>
            <w:tcBorders>
              <w:top w:val="single" w:color="auto" w:sz="4" w:space="0"/>
              <w:left w:val="single" w:color="auto" w:sz="4" w:space="0"/>
              <w:bottom w:val="single" w:color="auto" w:sz="4" w:space="0"/>
              <w:right w:val="single" w:color="auto" w:sz="4" w:space="0"/>
            </w:tcBorders>
          </w:tcPr>
          <w:p>
            <w:pPr>
              <w:adjustRightInd w:val="0"/>
              <w:snapToGrid w:val="0"/>
              <w:ind w:firstLine="31" w:firstLineChars="13"/>
              <w:rPr>
                <w:rFonts w:eastAsia="仿宋_GB2312"/>
                <w:sz w:val="24"/>
              </w:rPr>
            </w:pPr>
          </w:p>
        </w:tc>
        <w:tc>
          <w:tcPr>
            <w:tcW w:w="1002" w:type="dxa"/>
            <w:tcBorders>
              <w:top w:val="single" w:color="auto" w:sz="4" w:space="0"/>
              <w:left w:val="single" w:color="auto" w:sz="4" w:space="0"/>
              <w:bottom w:val="single" w:color="auto" w:sz="4" w:space="0"/>
              <w:right w:val="single" w:color="auto" w:sz="4" w:space="0"/>
            </w:tcBorders>
            <w:vAlign w:val="center"/>
          </w:tcPr>
          <w:p>
            <w:pPr>
              <w:adjustRightInd w:val="0"/>
              <w:snapToGrid w:val="0"/>
              <w:ind w:firstLine="31" w:firstLineChars="13"/>
              <w:rPr>
                <w:rFonts w:eastAsia="仿宋_GB2312"/>
                <w:sz w:val="24"/>
              </w:rPr>
            </w:pPr>
          </w:p>
        </w:tc>
        <w:tc>
          <w:tcPr>
            <w:tcW w:w="1002" w:type="dxa"/>
            <w:tcBorders>
              <w:top w:val="single" w:color="auto" w:sz="4" w:space="0"/>
              <w:left w:val="single" w:color="auto" w:sz="4" w:space="0"/>
              <w:bottom w:val="single" w:color="auto" w:sz="4" w:space="0"/>
              <w:right w:val="single" w:color="auto" w:sz="4" w:space="0"/>
            </w:tcBorders>
          </w:tcPr>
          <w:p>
            <w:pPr>
              <w:adjustRightInd w:val="0"/>
              <w:snapToGrid w:val="0"/>
              <w:ind w:firstLine="31" w:firstLineChars="13"/>
              <w:rPr>
                <w:rFonts w:eastAsia="仿宋_GB2312"/>
                <w:sz w:val="24"/>
              </w:rPr>
            </w:pPr>
          </w:p>
        </w:tc>
        <w:tc>
          <w:tcPr>
            <w:tcW w:w="1639" w:type="dxa"/>
            <w:tcBorders>
              <w:top w:val="single" w:color="auto" w:sz="4" w:space="0"/>
              <w:left w:val="single" w:color="auto" w:sz="4" w:space="0"/>
              <w:bottom w:val="single" w:color="auto" w:sz="4" w:space="0"/>
              <w:right w:val="single" w:color="auto" w:sz="4" w:space="0"/>
            </w:tcBorders>
            <w:vAlign w:val="center"/>
          </w:tcPr>
          <w:p>
            <w:pPr>
              <w:adjustRightInd w:val="0"/>
              <w:snapToGrid w:val="0"/>
              <w:ind w:firstLine="31" w:firstLineChars="13"/>
              <w:rPr>
                <w:rFonts w:eastAsia="仿宋_GB2312"/>
                <w:sz w:val="24"/>
              </w:rPr>
            </w:pPr>
          </w:p>
        </w:tc>
      </w:tr>
      <w:tr>
        <w:trPr>
          <w:trHeight w:val="454" w:hRule="atLeast"/>
          <w:jc w:val="center"/>
        </w:trPr>
        <w:tc>
          <w:tcPr>
            <w:tcW w:w="508" w:type="dxa"/>
            <w:tcBorders>
              <w:top w:val="nil"/>
              <w:left w:val="single" w:color="auto" w:sz="4" w:space="0"/>
              <w:bottom w:val="single" w:color="auto" w:sz="4" w:space="0"/>
              <w:right w:val="single" w:color="auto" w:sz="4" w:space="0"/>
            </w:tcBorders>
            <w:vAlign w:val="center"/>
          </w:tcPr>
          <w:p>
            <w:pPr>
              <w:adjustRightInd w:val="0"/>
              <w:snapToGrid w:val="0"/>
              <w:ind w:firstLine="480" w:firstLineChars="200"/>
              <w:rPr>
                <w:rFonts w:eastAsia="仿宋_GB2312"/>
                <w:sz w:val="24"/>
              </w:rPr>
            </w:pPr>
          </w:p>
        </w:tc>
        <w:tc>
          <w:tcPr>
            <w:tcW w:w="674" w:type="dxa"/>
            <w:tcBorders>
              <w:top w:val="nil"/>
              <w:left w:val="nil"/>
              <w:bottom w:val="single" w:color="auto" w:sz="4" w:space="0"/>
              <w:right w:val="single" w:color="auto" w:sz="4" w:space="0"/>
            </w:tcBorders>
            <w:vAlign w:val="center"/>
          </w:tcPr>
          <w:p>
            <w:pPr>
              <w:adjustRightInd w:val="0"/>
              <w:snapToGrid w:val="0"/>
              <w:ind w:firstLine="31" w:firstLineChars="13"/>
              <w:rPr>
                <w:rFonts w:eastAsia="仿宋_GB2312"/>
                <w:sz w:val="24"/>
              </w:rPr>
            </w:pPr>
          </w:p>
        </w:tc>
        <w:tc>
          <w:tcPr>
            <w:tcW w:w="676" w:type="dxa"/>
            <w:tcBorders>
              <w:top w:val="single" w:color="auto" w:sz="4" w:space="0"/>
              <w:left w:val="nil"/>
              <w:bottom w:val="single" w:color="auto" w:sz="4" w:space="0"/>
              <w:right w:val="single" w:color="auto" w:sz="4" w:space="0"/>
            </w:tcBorders>
            <w:vAlign w:val="center"/>
          </w:tcPr>
          <w:p>
            <w:pPr>
              <w:adjustRightInd w:val="0"/>
              <w:snapToGrid w:val="0"/>
              <w:ind w:firstLine="31" w:firstLineChars="13"/>
              <w:rPr>
                <w:rFonts w:eastAsia="仿宋_GB2312"/>
                <w:sz w:val="24"/>
              </w:rPr>
            </w:pPr>
          </w:p>
        </w:tc>
        <w:tc>
          <w:tcPr>
            <w:tcW w:w="676" w:type="dxa"/>
            <w:tcBorders>
              <w:top w:val="nil"/>
              <w:left w:val="single" w:color="auto" w:sz="4" w:space="0"/>
              <w:bottom w:val="single" w:color="auto" w:sz="4" w:space="0"/>
              <w:right w:val="single" w:color="auto" w:sz="4" w:space="0"/>
            </w:tcBorders>
            <w:vAlign w:val="center"/>
          </w:tcPr>
          <w:p>
            <w:pPr>
              <w:adjustRightInd w:val="0"/>
              <w:snapToGrid w:val="0"/>
              <w:ind w:firstLine="31" w:firstLineChars="13"/>
              <w:rPr>
                <w:rFonts w:eastAsia="仿宋_GB2312"/>
                <w:sz w:val="24"/>
              </w:rPr>
            </w:pPr>
          </w:p>
        </w:tc>
        <w:tc>
          <w:tcPr>
            <w:tcW w:w="1082" w:type="dxa"/>
            <w:tcBorders>
              <w:top w:val="nil"/>
              <w:left w:val="nil"/>
              <w:bottom w:val="single" w:color="auto" w:sz="4" w:space="0"/>
              <w:right w:val="single" w:color="auto" w:sz="4" w:space="0"/>
            </w:tcBorders>
            <w:vAlign w:val="center"/>
          </w:tcPr>
          <w:p>
            <w:pPr>
              <w:adjustRightInd w:val="0"/>
              <w:snapToGrid w:val="0"/>
              <w:ind w:firstLine="31" w:firstLineChars="13"/>
              <w:rPr>
                <w:rFonts w:eastAsia="仿宋_GB2312"/>
                <w:sz w:val="24"/>
              </w:rPr>
            </w:pPr>
          </w:p>
        </w:tc>
        <w:tc>
          <w:tcPr>
            <w:tcW w:w="676" w:type="dxa"/>
            <w:tcBorders>
              <w:top w:val="nil"/>
              <w:left w:val="nil"/>
              <w:bottom w:val="single" w:color="auto" w:sz="4" w:space="0"/>
              <w:right w:val="single" w:color="auto" w:sz="4" w:space="0"/>
            </w:tcBorders>
            <w:vAlign w:val="center"/>
          </w:tcPr>
          <w:p>
            <w:pPr>
              <w:adjustRightInd w:val="0"/>
              <w:snapToGrid w:val="0"/>
              <w:ind w:firstLine="31" w:firstLineChars="13"/>
              <w:rPr>
                <w:rFonts w:eastAsia="仿宋_GB2312"/>
                <w:sz w:val="24"/>
              </w:rPr>
            </w:pPr>
          </w:p>
        </w:tc>
        <w:tc>
          <w:tcPr>
            <w:tcW w:w="813" w:type="dxa"/>
            <w:tcBorders>
              <w:top w:val="single" w:color="auto" w:sz="4" w:space="0"/>
              <w:left w:val="single" w:color="auto" w:sz="4" w:space="0"/>
              <w:bottom w:val="single" w:color="auto" w:sz="4" w:space="0"/>
              <w:right w:val="single" w:color="auto" w:sz="4" w:space="0"/>
            </w:tcBorders>
          </w:tcPr>
          <w:p>
            <w:pPr>
              <w:adjustRightInd w:val="0"/>
              <w:snapToGrid w:val="0"/>
              <w:ind w:firstLine="31" w:firstLineChars="13"/>
              <w:rPr>
                <w:rFonts w:eastAsia="仿宋_GB2312"/>
                <w:sz w:val="24"/>
              </w:rPr>
            </w:pPr>
          </w:p>
        </w:tc>
        <w:tc>
          <w:tcPr>
            <w:tcW w:w="1002" w:type="dxa"/>
            <w:tcBorders>
              <w:top w:val="single" w:color="auto" w:sz="4" w:space="0"/>
              <w:left w:val="single" w:color="auto" w:sz="4" w:space="0"/>
              <w:bottom w:val="single" w:color="auto" w:sz="4" w:space="0"/>
              <w:right w:val="single" w:color="auto" w:sz="4" w:space="0"/>
            </w:tcBorders>
            <w:vAlign w:val="center"/>
          </w:tcPr>
          <w:p>
            <w:pPr>
              <w:adjustRightInd w:val="0"/>
              <w:snapToGrid w:val="0"/>
              <w:ind w:firstLine="31" w:firstLineChars="13"/>
              <w:rPr>
                <w:rFonts w:eastAsia="仿宋_GB2312"/>
                <w:sz w:val="24"/>
              </w:rPr>
            </w:pPr>
          </w:p>
        </w:tc>
        <w:tc>
          <w:tcPr>
            <w:tcW w:w="1002" w:type="dxa"/>
            <w:tcBorders>
              <w:top w:val="single" w:color="auto" w:sz="4" w:space="0"/>
              <w:left w:val="single" w:color="auto" w:sz="4" w:space="0"/>
              <w:bottom w:val="single" w:color="auto" w:sz="4" w:space="0"/>
              <w:right w:val="single" w:color="auto" w:sz="4" w:space="0"/>
            </w:tcBorders>
          </w:tcPr>
          <w:p>
            <w:pPr>
              <w:adjustRightInd w:val="0"/>
              <w:snapToGrid w:val="0"/>
              <w:ind w:firstLine="31" w:firstLineChars="13"/>
              <w:rPr>
                <w:rFonts w:eastAsia="仿宋_GB2312"/>
                <w:sz w:val="24"/>
              </w:rPr>
            </w:pPr>
          </w:p>
        </w:tc>
        <w:tc>
          <w:tcPr>
            <w:tcW w:w="1639" w:type="dxa"/>
            <w:tcBorders>
              <w:top w:val="single" w:color="auto" w:sz="4" w:space="0"/>
              <w:left w:val="single" w:color="auto" w:sz="4" w:space="0"/>
              <w:bottom w:val="single" w:color="auto" w:sz="4" w:space="0"/>
              <w:right w:val="single" w:color="auto" w:sz="4" w:space="0"/>
            </w:tcBorders>
            <w:vAlign w:val="center"/>
          </w:tcPr>
          <w:p>
            <w:pPr>
              <w:adjustRightInd w:val="0"/>
              <w:snapToGrid w:val="0"/>
              <w:ind w:firstLine="31" w:firstLineChars="13"/>
              <w:rPr>
                <w:rFonts w:eastAsia="仿宋_GB2312"/>
                <w:sz w:val="24"/>
              </w:rPr>
            </w:pPr>
          </w:p>
        </w:tc>
      </w:tr>
      <w:tr>
        <w:trPr>
          <w:trHeight w:val="454" w:hRule="atLeast"/>
          <w:jc w:val="center"/>
        </w:trPr>
        <w:tc>
          <w:tcPr>
            <w:tcW w:w="508" w:type="dxa"/>
            <w:tcBorders>
              <w:top w:val="nil"/>
              <w:left w:val="single" w:color="auto" w:sz="4" w:space="0"/>
              <w:bottom w:val="single" w:color="auto" w:sz="4" w:space="0"/>
              <w:right w:val="single" w:color="auto" w:sz="4" w:space="0"/>
            </w:tcBorders>
            <w:vAlign w:val="center"/>
          </w:tcPr>
          <w:p>
            <w:pPr>
              <w:adjustRightInd w:val="0"/>
              <w:snapToGrid w:val="0"/>
              <w:ind w:firstLine="480" w:firstLineChars="200"/>
              <w:rPr>
                <w:rFonts w:eastAsia="仿宋_GB2312"/>
                <w:sz w:val="24"/>
              </w:rPr>
            </w:pPr>
          </w:p>
        </w:tc>
        <w:tc>
          <w:tcPr>
            <w:tcW w:w="674" w:type="dxa"/>
            <w:tcBorders>
              <w:top w:val="nil"/>
              <w:left w:val="nil"/>
              <w:bottom w:val="single" w:color="auto" w:sz="4" w:space="0"/>
              <w:right w:val="single" w:color="auto" w:sz="4" w:space="0"/>
            </w:tcBorders>
            <w:vAlign w:val="center"/>
          </w:tcPr>
          <w:p>
            <w:pPr>
              <w:adjustRightInd w:val="0"/>
              <w:snapToGrid w:val="0"/>
              <w:ind w:firstLine="31" w:firstLineChars="13"/>
              <w:rPr>
                <w:rFonts w:eastAsia="仿宋_GB2312"/>
                <w:sz w:val="24"/>
              </w:rPr>
            </w:pPr>
          </w:p>
        </w:tc>
        <w:tc>
          <w:tcPr>
            <w:tcW w:w="676" w:type="dxa"/>
            <w:tcBorders>
              <w:top w:val="single" w:color="auto" w:sz="4" w:space="0"/>
              <w:left w:val="nil"/>
              <w:bottom w:val="single" w:color="auto" w:sz="4" w:space="0"/>
              <w:right w:val="single" w:color="auto" w:sz="4" w:space="0"/>
            </w:tcBorders>
            <w:vAlign w:val="center"/>
          </w:tcPr>
          <w:p>
            <w:pPr>
              <w:adjustRightInd w:val="0"/>
              <w:snapToGrid w:val="0"/>
              <w:ind w:firstLine="31" w:firstLineChars="13"/>
              <w:rPr>
                <w:rFonts w:eastAsia="仿宋_GB2312"/>
                <w:sz w:val="24"/>
              </w:rPr>
            </w:pPr>
          </w:p>
        </w:tc>
        <w:tc>
          <w:tcPr>
            <w:tcW w:w="676" w:type="dxa"/>
            <w:tcBorders>
              <w:top w:val="nil"/>
              <w:left w:val="single" w:color="auto" w:sz="4" w:space="0"/>
              <w:bottom w:val="single" w:color="auto" w:sz="4" w:space="0"/>
              <w:right w:val="single" w:color="auto" w:sz="4" w:space="0"/>
            </w:tcBorders>
            <w:vAlign w:val="center"/>
          </w:tcPr>
          <w:p>
            <w:pPr>
              <w:adjustRightInd w:val="0"/>
              <w:snapToGrid w:val="0"/>
              <w:ind w:firstLine="31" w:firstLineChars="13"/>
              <w:rPr>
                <w:rFonts w:eastAsia="仿宋_GB2312"/>
                <w:sz w:val="24"/>
              </w:rPr>
            </w:pPr>
          </w:p>
        </w:tc>
        <w:tc>
          <w:tcPr>
            <w:tcW w:w="1082" w:type="dxa"/>
            <w:tcBorders>
              <w:top w:val="nil"/>
              <w:left w:val="nil"/>
              <w:bottom w:val="single" w:color="auto" w:sz="4" w:space="0"/>
              <w:right w:val="single" w:color="auto" w:sz="4" w:space="0"/>
            </w:tcBorders>
            <w:vAlign w:val="center"/>
          </w:tcPr>
          <w:p>
            <w:pPr>
              <w:adjustRightInd w:val="0"/>
              <w:snapToGrid w:val="0"/>
              <w:ind w:firstLine="31" w:firstLineChars="13"/>
              <w:rPr>
                <w:rFonts w:eastAsia="仿宋_GB2312"/>
                <w:sz w:val="24"/>
              </w:rPr>
            </w:pPr>
          </w:p>
        </w:tc>
        <w:tc>
          <w:tcPr>
            <w:tcW w:w="676" w:type="dxa"/>
            <w:tcBorders>
              <w:top w:val="nil"/>
              <w:left w:val="nil"/>
              <w:bottom w:val="single" w:color="auto" w:sz="4" w:space="0"/>
              <w:right w:val="single" w:color="auto" w:sz="4" w:space="0"/>
            </w:tcBorders>
            <w:vAlign w:val="center"/>
          </w:tcPr>
          <w:p>
            <w:pPr>
              <w:adjustRightInd w:val="0"/>
              <w:snapToGrid w:val="0"/>
              <w:ind w:firstLine="31" w:firstLineChars="13"/>
              <w:rPr>
                <w:rFonts w:eastAsia="仿宋_GB2312"/>
                <w:sz w:val="24"/>
              </w:rPr>
            </w:pPr>
          </w:p>
        </w:tc>
        <w:tc>
          <w:tcPr>
            <w:tcW w:w="813" w:type="dxa"/>
            <w:tcBorders>
              <w:top w:val="single" w:color="auto" w:sz="4" w:space="0"/>
              <w:left w:val="single" w:color="auto" w:sz="4" w:space="0"/>
              <w:bottom w:val="single" w:color="auto" w:sz="4" w:space="0"/>
              <w:right w:val="single" w:color="auto" w:sz="4" w:space="0"/>
            </w:tcBorders>
          </w:tcPr>
          <w:p>
            <w:pPr>
              <w:adjustRightInd w:val="0"/>
              <w:snapToGrid w:val="0"/>
              <w:ind w:firstLine="31" w:firstLineChars="13"/>
              <w:rPr>
                <w:rFonts w:eastAsia="仿宋_GB2312"/>
                <w:sz w:val="24"/>
              </w:rPr>
            </w:pPr>
          </w:p>
        </w:tc>
        <w:tc>
          <w:tcPr>
            <w:tcW w:w="1002" w:type="dxa"/>
            <w:tcBorders>
              <w:top w:val="single" w:color="auto" w:sz="4" w:space="0"/>
              <w:left w:val="single" w:color="auto" w:sz="4" w:space="0"/>
              <w:bottom w:val="single" w:color="auto" w:sz="4" w:space="0"/>
              <w:right w:val="single" w:color="auto" w:sz="4" w:space="0"/>
            </w:tcBorders>
            <w:vAlign w:val="center"/>
          </w:tcPr>
          <w:p>
            <w:pPr>
              <w:adjustRightInd w:val="0"/>
              <w:snapToGrid w:val="0"/>
              <w:ind w:firstLine="31" w:firstLineChars="13"/>
              <w:rPr>
                <w:rFonts w:eastAsia="仿宋_GB2312"/>
                <w:sz w:val="24"/>
              </w:rPr>
            </w:pPr>
          </w:p>
        </w:tc>
        <w:tc>
          <w:tcPr>
            <w:tcW w:w="1002" w:type="dxa"/>
            <w:tcBorders>
              <w:top w:val="single" w:color="auto" w:sz="4" w:space="0"/>
              <w:left w:val="single" w:color="auto" w:sz="4" w:space="0"/>
              <w:bottom w:val="single" w:color="auto" w:sz="4" w:space="0"/>
              <w:right w:val="single" w:color="auto" w:sz="4" w:space="0"/>
            </w:tcBorders>
          </w:tcPr>
          <w:p>
            <w:pPr>
              <w:adjustRightInd w:val="0"/>
              <w:snapToGrid w:val="0"/>
              <w:ind w:firstLine="31" w:firstLineChars="13"/>
              <w:rPr>
                <w:rFonts w:eastAsia="仿宋_GB2312"/>
                <w:sz w:val="24"/>
              </w:rPr>
            </w:pPr>
          </w:p>
        </w:tc>
        <w:tc>
          <w:tcPr>
            <w:tcW w:w="1639" w:type="dxa"/>
            <w:tcBorders>
              <w:top w:val="single" w:color="auto" w:sz="4" w:space="0"/>
              <w:left w:val="single" w:color="auto" w:sz="4" w:space="0"/>
              <w:bottom w:val="single" w:color="auto" w:sz="4" w:space="0"/>
              <w:right w:val="single" w:color="auto" w:sz="4" w:space="0"/>
            </w:tcBorders>
            <w:vAlign w:val="center"/>
          </w:tcPr>
          <w:p>
            <w:pPr>
              <w:adjustRightInd w:val="0"/>
              <w:snapToGrid w:val="0"/>
              <w:ind w:firstLine="31" w:firstLineChars="13"/>
              <w:rPr>
                <w:rFonts w:eastAsia="仿宋_GB2312"/>
                <w:sz w:val="24"/>
              </w:rPr>
            </w:pPr>
          </w:p>
        </w:tc>
      </w:tr>
      <w:tr>
        <w:trPr>
          <w:trHeight w:val="454" w:hRule="atLeast"/>
          <w:jc w:val="center"/>
        </w:trPr>
        <w:tc>
          <w:tcPr>
            <w:tcW w:w="508" w:type="dxa"/>
            <w:tcBorders>
              <w:top w:val="nil"/>
              <w:left w:val="single" w:color="auto" w:sz="4" w:space="0"/>
              <w:bottom w:val="single" w:color="auto" w:sz="4" w:space="0"/>
              <w:right w:val="single" w:color="auto" w:sz="4" w:space="0"/>
            </w:tcBorders>
            <w:vAlign w:val="center"/>
          </w:tcPr>
          <w:p>
            <w:pPr>
              <w:adjustRightInd w:val="0"/>
              <w:snapToGrid w:val="0"/>
              <w:ind w:firstLine="480" w:firstLineChars="200"/>
              <w:rPr>
                <w:rFonts w:eastAsia="仿宋_GB2312"/>
                <w:sz w:val="24"/>
              </w:rPr>
            </w:pPr>
          </w:p>
        </w:tc>
        <w:tc>
          <w:tcPr>
            <w:tcW w:w="674" w:type="dxa"/>
            <w:tcBorders>
              <w:top w:val="nil"/>
              <w:left w:val="nil"/>
              <w:bottom w:val="single" w:color="auto" w:sz="4" w:space="0"/>
              <w:right w:val="single" w:color="auto" w:sz="4" w:space="0"/>
            </w:tcBorders>
            <w:vAlign w:val="center"/>
          </w:tcPr>
          <w:p>
            <w:pPr>
              <w:adjustRightInd w:val="0"/>
              <w:snapToGrid w:val="0"/>
              <w:ind w:firstLine="31" w:firstLineChars="13"/>
              <w:rPr>
                <w:rFonts w:eastAsia="仿宋_GB2312"/>
                <w:sz w:val="24"/>
              </w:rPr>
            </w:pPr>
          </w:p>
        </w:tc>
        <w:tc>
          <w:tcPr>
            <w:tcW w:w="676" w:type="dxa"/>
            <w:tcBorders>
              <w:top w:val="single" w:color="auto" w:sz="4" w:space="0"/>
              <w:left w:val="nil"/>
              <w:bottom w:val="single" w:color="auto" w:sz="4" w:space="0"/>
              <w:right w:val="single" w:color="auto" w:sz="4" w:space="0"/>
            </w:tcBorders>
            <w:vAlign w:val="center"/>
          </w:tcPr>
          <w:p>
            <w:pPr>
              <w:adjustRightInd w:val="0"/>
              <w:snapToGrid w:val="0"/>
              <w:ind w:firstLine="31" w:firstLineChars="13"/>
              <w:rPr>
                <w:rFonts w:eastAsia="仿宋_GB2312"/>
                <w:sz w:val="24"/>
              </w:rPr>
            </w:pPr>
          </w:p>
        </w:tc>
        <w:tc>
          <w:tcPr>
            <w:tcW w:w="676" w:type="dxa"/>
            <w:tcBorders>
              <w:top w:val="nil"/>
              <w:left w:val="single" w:color="auto" w:sz="4" w:space="0"/>
              <w:bottom w:val="single" w:color="auto" w:sz="4" w:space="0"/>
              <w:right w:val="single" w:color="auto" w:sz="4" w:space="0"/>
            </w:tcBorders>
            <w:vAlign w:val="center"/>
          </w:tcPr>
          <w:p>
            <w:pPr>
              <w:adjustRightInd w:val="0"/>
              <w:snapToGrid w:val="0"/>
              <w:ind w:firstLine="31" w:firstLineChars="13"/>
              <w:rPr>
                <w:rFonts w:eastAsia="仿宋_GB2312"/>
                <w:sz w:val="24"/>
              </w:rPr>
            </w:pPr>
          </w:p>
        </w:tc>
        <w:tc>
          <w:tcPr>
            <w:tcW w:w="1082" w:type="dxa"/>
            <w:tcBorders>
              <w:top w:val="nil"/>
              <w:left w:val="nil"/>
              <w:bottom w:val="single" w:color="auto" w:sz="4" w:space="0"/>
              <w:right w:val="single" w:color="auto" w:sz="4" w:space="0"/>
            </w:tcBorders>
            <w:vAlign w:val="center"/>
          </w:tcPr>
          <w:p>
            <w:pPr>
              <w:adjustRightInd w:val="0"/>
              <w:snapToGrid w:val="0"/>
              <w:ind w:firstLine="31" w:firstLineChars="13"/>
              <w:rPr>
                <w:rFonts w:eastAsia="仿宋_GB2312"/>
                <w:sz w:val="24"/>
              </w:rPr>
            </w:pPr>
          </w:p>
        </w:tc>
        <w:tc>
          <w:tcPr>
            <w:tcW w:w="676" w:type="dxa"/>
            <w:tcBorders>
              <w:top w:val="nil"/>
              <w:left w:val="nil"/>
              <w:bottom w:val="single" w:color="auto" w:sz="4" w:space="0"/>
              <w:right w:val="single" w:color="auto" w:sz="4" w:space="0"/>
            </w:tcBorders>
            <w:vAlign w:val="center"/>
          </w:tcPr>
          <w:p>
            <w:pPr>
              <w:adjustRightInd w:val="0"/>
              <w:snapToGrid w:val="0"/>
              <w:ind w:firstLine="31" w:firstLineChars="13"/>
              <w:rPr>
                <w:rFonts w:eastAsia="仿宋_GB2312"/>
                <w:sz w:val="24"/>
              </w:rPr>
            </w:pPr>
          </w:p>
        </w:tc>
        <w:tc>
          <w:tcPr>
            <w:tcW w:w="813" w:type="dxa"/>
            <w:tcBorders>
              <w:top w:val="single" w:color="auto" w:sz="4" w:space="0"/>
              <w:left w:val="single" w:color="auto" w:sz="4" w:space="0"/>
              <w:bottom w:val="single" w:color="auto" w:sz="4" w:space="0"/>
              <w:right w:val="single" w:color="auto" w:sz="4" w:space="0"/>
            </w:tcBorders>
          </w:tcPr>
          <w:p>
            <w:pPr>
              <w:adjustRightInd w:val="0"/>
              <w:snapToGrid w:val="0"/>
              <w:ind w:firstLine="31" w:firstLineChars="13"/>
              <w:rPr>
                <w:rFonts w:eastAsia="仿宋_GB2312"/>
                <w:sz w:val="24"/>
              </w:rPr>
            </w:pPr>
          </w:p>
        </w:tc>
        <w:tc>
          <w:tcPr>
            <w:tcW w:w="1002" w:type="dxa"/>
            <w:tcBorders>
              <w:top w:val="single" w:color="auto" w:sz="4" w:space="0"/>
              <w:left w:val="single" w:color="auto" w:sz="4" w:space="0"/>
              <w:bottom w:val="single" w:color="auto" w:sz="4" w:space="0"/>
              <w:right w:val="single" w:color="auto" w:sz="4" w:space="0"/>
            </w:tcBorders>
            <w:vAlign w:val="center"/>
          </w:tcPr>
          <w:p>
            <w:pPr>
              <w:adjustRightInd w:val="0"/>
              <w:snapToGrid w:val="0"/>
              <w:ind w:firstLine="31" w:firstLineChars="13"/>
              <w:rPr>
                <w:rFonts w:eastAsia="仿宋_GB2312"/>
                <w:sz w:val="24"/>
              </w:rPr>
            </w:pPr>
          </w:p>
        </w:tc>
        <w:tc>
          <w:tcPr>
            <w:tcW w:w="1002" w:type="dxa"/>
            <w:tcBorders>
              <w:top w:val="single" w:color="auto" w:sz="4" w:space="0"/>
              <w:left w:val="single" w:color="auto" w:sz="4" w:space="0"/>
              <w:bottom w:val="single" w:color="auto" w:sz="4" w:space="0"/>
              <w:right w:val="single" w:color="auto" w:sz="4" w:space="0"/>
            </w:tcBorders>
          </w:tcPr>
          <w:p>
            <w:pPr>
              <w:adjustRightInd w:val="0"/>
              <w:snapToGrid w:val="0"/>
              <w:ind w:firstLine="31" w:firstLineChars="13"/>
              <w:rPr>
                <w:rFonts w:eastAsia="仿宋_GB2312"/>
                <w:sz w:val="24"/>
              </w:rPr>
            </w:pPr>
          </w:p>
        </w:tc>
        <w:tc>
          <w:tcPr>
            <w:tcW w:w="1639" w:type="dxa"/>
            <w:tcBorders>
              <w:top w:val="single" w:color="auto" w:sz="4" w:space="0"/>
              <w:left w:val="single" w:color="auto" w:sz="4" w:space="0"/>
              <w:bottom w:val="single" w:color="auto" w:sz="4" w:space="0"/>
              <w:right w:val="single" w:color="auto" w:sz="4" w:space="0"/>
            </w:tcBorders>
            <w:vAlign w:val="center"/>
          </w:tcPr>
          <w:p>
            <w:pPr>
              <w:adjustRightInd w:val="0"/>
              <w:snapToGrid w:val="0"/>
              <w:ind w:firstLine="31" w:firstLineChars="13"/>
              <w:rPr>
                <w:rFonts w:eastAsia="仿宋_GB2312"/>
                <w:sz w:val="24"/>
              </w:rPr>
            </w:pPr>
          </w:p>
        </w:tc>
      </w:tr>
    </w:tbl>
    <w:p>
      <w:pPr>
        <w:adjustRightInd w:val="0"/>
        <w:snapToGrid w:val="0"/>
        <w:rPr>
          <w:rFonts w:ascii="宋体" w:hAnsi="宋体" w:cs="宋体"/>
          <w:b/>
          <w:sz w:val="24"/>
        </w:rPr>
        <w:sectPr>
          <w:headerReference r:id="rId6" w:type="default"/>
          <w:footerReference r:id="rId7" w:type="default"/>
          <w:pgSz w:w="11907" w:h="16840"/>
          <w:pgMar w:top="1440" w:right="1287" w:bottom="1264" w:left="1797" w:header="851" w:footer="992" w:gutter="284"/>
          <w:cols w:space="720" w:num="1"/>
          <w:docGrid w:linePitch="312" w:charSpace="0"/>
        </w:sectPr>
      </w:pPr>
    </w:p>
    <w:p>
      <w:pPr>
        <w:rPr>
          <w:rFonts w:ascii="仿宋_GB2312" w:hAnsi="仿宋_GB2312" w:eastAsia="仿宋_GB2312" w:cs="仿宋_GB2312"/>
          <w:sz w:val="32"/>
          <w:szCs w:val="32"/>
        </w:rPr>
      </w:pPr>
    </w:p>
    <w:sectPr>
      <w:headerReference r:id="rId8" w:type="default"/>
      <w:footerReference r:id="rId9" w:type="default"/>
      <w:pgSz w:w="11907" w:h="16839"/>
      <w:pgMar w:top="1417" w:right="1134" w:bottom="1134" w:left="1417" w:header="1417" w:footer="1134" w:gutter="0"/>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19AF34ED-CAD0-A49F-AFB9-32677A659295}"/>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embedRegular r:id="rId2" w:fontKey="{72A28AC0-2070-13EC-AFB9-3267FFE16B16}"/>
  </w:font>
  <w:font w:name="Arial">
    <w:panose1 w:val="020B0604020202090204"/>
    <w:charset w:val="01"/>
    <w:family w:val="swiss"/>
    <w:pitch w:val="default"/>
    <w:sig w:usb0="E0000AFF" w:usb1="00007843" w:usb2="00000001" w:usb3="00000000" w:csb0="400001BF" w:csb1="DFF70000"/>
    <w:embedRegular r:id="rId3" w:fontKey="{0F2F5B3B-4FB9-7B70-AFB9-32670A8AA0A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embedRegular r:id="rId4" w:fontKey="{818CB8B8-7FF5-19FC-AFB9-32678E96FAD7}"/>
  </w:font>
  <w:font w:name="方正小标宋_GBK">
    <w:altName w:val="汉仪书宋二KW"/>
    <w:panose1 w:val="020B0604020202020204"/>
    <w:charset w:val="86"/>
    <w:family w:val="script"/>
    <w:pitch w:val="default"/>
    <w:sig w:usb0="00000000" w:usb1="00000000" w:usb2="00000010" w:usb3="00000000" w:csb0="00040001" w:csb1="00000000"/>
  </w:font>
  <w:font w:name="仿宋_GB2312">
    <w:altName w:val="方正仿宋_GBK"/>
    <w:panose1 w:val="02010609030101010101"/>
    <w:charset w:val="86"/>
    <w:family w:val="modern"/>
    <w:pitch w:val="default"/>
    <w:sig w:usb0="00000000" w:usb1="00000000" w:usb2="00000000" w:usb3="00000000" w:csb0="00040000" w:csb1="00000000"/>
  </w:font>
  <w:font w:name="Tms Rmn">
    <w:altName w:val="苹方-简"/>
    <w:panose1 w:val="020B0604020202020204"/>
    <w:charset w:val="00"/>
    <w:family w:val="roman"/>
    <w:pitch w:val="default"/>
    <w:sig w:usb0="00000000" w:usb1="00000000" w:usb2="00000000" w:usb3="00000000" w:csb0="00000001" w:csb1="00000000"/>
  </w:font>
  <w:font w:name="华文细黑">
    <w:altName w:val="黑体-简"/>
    <w:panose1 w:val="02010600040101010101"/>
    <w:charset w:val="86"/>
    <w:family w:val="auto"/>
    <w:pitch w:val="default"/>
    <w:sig w:usb0="00000000" w:usb1="00000000" w:usb2="00000010" w:usb3="00000000" w:csb0="0004009F" w:csb1="00000000"/>
  </w:font>
  <w:font w:name="仿宋">
    <w:altName w:val="方正仿宋_GBK"/>
    <w:panose1 w:val="02010609060101010101"/>
    <w:charset w:val="86"/>
    <w:family w:val="modern"/>
    <w:pitch w:val="default"/>
    <w:sig w:usb0="00000000" w:usb1="00000000" w:usb2="00000016" w:usb3="00000000" w:csb0="00040001" w:csb1="00000000"/>
  </w:font>
  <w:font w:name="微软雅黑">
    <w:altName w:val="汉仪旗黑"/>
    <w:panose1 w:val="020B0503020204020204"/>
    <w:charset w:val="86"/>
    <w:family w:val="auto"/>
    <w:pitch w:val="default"/>
    <w:sig w:usb0="00000000" w:usb1="00000000" w:usb2="00000016" w:usb3="00000000" w:csb0="0004001F" w:csb1="00000000"/>
  </w:font>
  <w:font w:name="方正仿宋_GBK">
    <w:panose1 w:val="02000000000000000000"/>
    <w:charset w:val="86"/>
    <w:family w:val="auto"/>
    <w:pitch w:val="default"/>
    <w:sig w:usb0="A00002BF" w:usb1="38CF7CFA" w:usb2="00082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汉仪旗黑">
    <w:panose1 w:val="00020600040101010101"/>
    <w:charset w:val="86"/>
    <w:family w:val="auto"/>
    <w:pitch w:val="default"/>
    <w:sig w:usb0="A00002BF" w:usb1="1ACF7CFA" w:usb2="00000016" w:usb3="00000000" w:csb0="0004009F" w:csb1="DFD7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pPr>
                          <w:r>
                            <w:rPr>
                              <w:rFonts w:hint="eastAsia"/>
                            </w:rPr>
                            <w:fldChar w:fldCharType="begin"/>
                          </w:r>
                          <w:r>
                            <w:rPr>
                              <w:rFonts w:hint="eastAsia"/>
                            </w:rPr>
                            <w:instrText xml:space="preserve"> PAGE  \* MERGEFORMAT </w:instrText>
                          </w:r>
                          <w:r>
                            <w:rPr>
                              <w:rFonts w:hint="eastAsia"/>
                            </w:rPr>
                            <w:fldChar w:fldCharType="separate"/>
                          </w:r>
                          <w:r>
                            <w:t>8</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s0lY7tAAAAAFAQAADwAAAAAAAAABACAAAAA4AAAA&#10;ZHJzL2Rvd25yZXYueG1sUEsBAhQAFAAAAAgAh07iQNmcYOQyAgAAYwQAAA4AAAAAAAAAAQAgAAAA&#10;NQEAAGRycy9lMm9Eb2MueG1sUEsFBgAAAAAGAAYAWQEAANkFAAAAAA==&#10;">
              <v:fill on="f" focussize="0,0"/>
              <v:stroke on="f" weight="0.5pt"/>
              <v:imagedata o:title=""/>
              <o:lock v:ext="edit" aspectratio="f"/>
              <v:textbox inset="0mm,0mm,0mm,0mm" style="mso-fit-shape-to-text:t;">
                <w:txbxContent>
                  <w:p>
                    <w:pPr>
                      <w:pStyle w:val="10"/>
                    </w:pPr>
                    <w:r>
                      <w:rPr>
                        <w:rFonts w:hint="eastAsia"/>
                      </w:rPr>
                      <w:fldChar w:fldCharType="begin"/>
                    </w:r>
                    <w:r>
                      <w:rPr>
                        <w:rFonts w:hint="eastAsia"/>
                      </w:rPr>
                      <w:instrText xml:space="preserve"> PAGE  \* MERGEFORMAT </w:instrText>
                    </w:r>
                    <w:r>
                      <w:rPr>
                        <w:rFonts w:hint="eastAsia"/>
                      </w:rPr>
                      <w:fldChar w:fldCharType="separate"/>
                    </w:r>
                    <w:r>
                      <w:t>8</w:t>
                    </w:r>
                    <w:r>
                      <w:rPr>
                        <w:rFonts w:hint="eastAsia"/>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jc w:val="center"/>
                          </w:pPr>
                          <w:r>
                            <w:fldChar w:fldCharType="begin"/>
                          </w:r>
                          <w:r>
                            <w:instrText xml:space="preserve">PAGE   \* MERGEFORMAT</w:instrText>
                          </w:r>
                          <w:r>
                            <w:fldChar w:fldCharType="separate"/>
                          </w:r>
                          <w:r>
                            <w:rPr>
                              <w:lang w:val="zh-CN"/>
                            </w:rPr>
                            <w:t>28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BYAAABk&#10;cnMvUEsBAhQAFAAAAAgAh07iQLNJWO7QAAAABQEAAA8AAAAAAAAAAQAgAAAAOAAAAGRycy9kb3du&#10;cmV2LnhtbFBLAQIUABQAAAAIAIdO4kAm1VpzKgIAAFUEAAAOAAAAAAAAAAEAIAAAADUBAABkcnMv&#10;ZTJvRG9jLnhtbFBLBQYAAAAABgAGAFkBAADRBQAAAAA=&#10;">
              <v:fill on="f" focussize="0,0"/>
              <v:stroke on="f" weight="0.5pt"/>
              <v:imagedata o:title=""/>
              <o:lock v:ext="edit" aspectratio="f"/>
              <v:textbox inset="0mm,0mm,0mm,0mm" style="mso-fit-shape-to-text:t;">
                <w:txbxContent>
                  <w:p>
                    <w:pPr>
                      <w:pStyle w:val="10"/>
                      <w:jc w:val="center"/>
                    </w:pPr>
                    <w:r>
                      <w:fldChar w:fldCharType="begin"/>
                    </w:r>
                    <w:r>
                      <w:instrText xml:space="preserve">PAGE   \* MERGEFORMAT</w:instrText>
                    </w:r>
                    <w:r>
                      <w:fldChar w:fldCharType="separate"/>
                    </w:r>
                    <w:r>
                      <w:rPr>
                        <w:lang w:val="zh-CN"/>
                      </w:rPr>
                      <w:t>28</w:t>
                    </w:r>
                    <w:r>
                      <w:fldChar w:fldCharType="end"/>
                    </w:r>
                  </w:p>
                </w:txbxContent>
              </v:textbox>
            </v:shape>
          </w:pict>
        </mc:Fallback>
      </mc:AlternateContent>
    </w:r>
  </w:p>
  <w:p>
    <w:pPr>
      <w:pStyle w:val="1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napToGrid w:val="0"/>
      <w:jc w:val="right"/>
      <w:rPr>
        <w:sz w:val="18"/>
        <w:szCs w:val="18"/>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jc w:val="right"/>
                          </w:pPr>
                          <w:r>
                            <w:rPr>
                              <w:sz w:val="18"/>
                              <w:szCs w:val="18"/>
                            </w:rPr>
                            <w:fldChar w:fldCharType="begin"/>
                          </w:r>
                          <w:r>
                            <w:rPr>
                              <w:sz w:val="18"/>
                              <w:szCs w:val="18"/>
                            </w:rPr>
                            <w:instrText xml:space="preserve">PAGE   \* MERGEFORMAT</w:instrText>
                          </w:r>
                          <w:r>
                            <w:rPr>
                              <w:sz w:val="18"/>
                              <w:szCs w:val="18"/>
                            </w:rPr>
                            <w:fldChar w:fldCharType="separate"/>
                          </w:r>
                          <w:r>
                            <w:rPr>
                              <w:sz w:val="18"/>
                              <w:szCs w:val="18"/>
                              <w:lang w:val="zh-CN"/>
                            </w:rPr>
                            <w:t>29</w:t>
                          </w:r>
                          <w:r>
                            <w:rPr>
                              <w:sz w:val="18"/>
                              <w:szCs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FgAA&#10;AGRycy9QSwECFAAUAAAACACHTuJAs0lY7tAAAAAFAQAADwAAAAAAAAABACAAAAA4AAAAZHJzL2Rv&#10;d25yZXYueG1sUEsBAhQAFAAAAAgAh07iQMq/o+UsAgAAVQQAAA4AAAAAAAAAAQAgAAAANQEAAGRy&#10;cy9lMm9Eb2MueG1sUEsFBgAAAAAGAAYAWQEAANMFAAAAAA==&#10;">
              <v:fill on="f" focussize="0,0"/>
              <v:stroke on="f" weight="0.5pt"/>
              <v:imagedata o:title=""/>
              <o:lock v:ext="edit" aspectratio="f"/>
              <v:textbox inset="0mm,0mm,0mm,0mm" style="mso-fit-shape-to-text:t;">
                <w:txbxContent>
                  <w:p>
                    <w:pPr>
                      <w:snapToGrid w:val="0"/>
                      <w:jc w:val="right"/>
                    </w:pPr>
                    <w:r>
                      <w:rPr>
                        <w:sz w:val="18"/>
                        <w:szCs w:val="18"/>
                      </w:rPr>
                      <w:fldChar w:fldCharType="begin"/>
                    </w:r>
                    <w:r>
                      <w:rPr>
                        <w:sz w:val="18"/>
                        <w:szCs w:val="18"/>
                      </w:rPr>
                      <w:instrText xml:space="preserve">PAGE   \* MERGEFORMAT</w:instrText>
                    </w:r>
                    <w:r>
                      <w:rPr>
                        <w:sz w:val="18"/>
                        <w:szCs w:val="18"/>
                      </w:rPr>
                      <w:fldChar w:fldCharType="separate"/>
                    </w:r>
                    <w:r>
                      <w:rPr>
                        <w:sz w:val="18"/>
                        <w:szCs w:val="18"/>
                        <w:lang w:val="zh-CN"/>
                      </w:rPr>
                      <w:t>29</w:t>
                    </w:r>
                    <w:r>
                      <w:rPr>
                        <w:sz w:val="18"/>
                        <w:szCs w:val="18"/>
                      </w:rPr>
                      <w:fldChar w:fldCharType="end"/>
                    </w:r>
                  </w:p>
                </w:txbxContent>
              </v:textbox>
            </v:shape>
          </w:pict>
        </mc:Fallback>
      </mc:AlternateContent>
    </w:r>
  </w:p>
  <w:p>
    <w:pPr>
      <w:snapToGrid w:val="0"/>
      <w:jc w:val="left"/>
      <w:rPr>
        <w:sz w:val="18"/>
        <w:szCs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napToGrid w:val="0"/>
      <w:jc w:val="center"/>
      <w:rPr>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FEE28D"/>
    <w:multiLevelType w:val="singleLevel"/>
    <w:tmpl w:val="CBFEE28D"/>
    <w:lvl w:ilvl="0" w:tentative="0">
      <w:start w:val="1"/>
      <w:numFmt w:val="decimal"/>
      <w:lvlText w:val="(%1)"/>
      <w:lvlJc w:val="left"/>
      <w:pPr>
        <w:tabs>
          <w:tab w:val="left" w:pos="312"/>
        </w:tabs>
      </w:pPr>
    </w:lvl>
  </w:abstractNum>
  <w:abstractNum w:abstractNumId="1">
    <w:nsid w:val="16363BAF"/>
    <w:multiLevelType w:val="multilevel"/>
    <w:tmpl w:val="16363BAF"/>
    <w:lvl w:ilvl="0" w:tentative="0">
      <w:start w:val="1"/>
      <w:numFmt w:val="decimal"/>
      <w:lvlText w:val="%1."/>
      <w:lvlJc w:val="left"/>
      <w:pPr>
        <w:ind w:left="0" w:firstLine="0"/>
      </w:pPr>
      <w:rPr>
        <w:rFonts w:hint="eastAsia"/>
      </w:rPr>
    </w:lvl>
    <w:lvl w:ilvl="1" w:tentative="0">
      <w:start w:val="1"/>
      <w:numFmt w:val="decimal"/>
      <w:lvlText w:val="%1.%2"/>
      <w:lvlJc w:val="left"/>
      <w:pPr>
        <w:ind w:left="0" w:firstLine="0"/>
      </w:pPr>
      <w:rPr>
        <w:rFonts w:hint="eastAsia" w:ascii="宋体" w:eastAsia="宋体"/>
        <w:b w:val="0"/>
      </w:rPr>
    </w:lvl>
    <w:lvl w:ilvl="2" w:tentative="0">
      <w:start w:val="1"/>
      <w:numFmt w:val="none"/>
      <w:pStyle w:val="38"/>
      <w:lvlText w:val="4.1.1"/>
      <w:lvlJc w:val="left"/>
      <w:pPr>
        <w:ind w:left="0" w:firstLine="0"/>
      </w:pPr>
      <w:rPr>
        <w:rFonts w:hint="eastAsia" w:eastAsia="宋体"/>
        <w:b w:val="0"/>
        <w:i w:val="0"/>
        <w:sz w:val="24"/>
      </w:rPr>
    </w:lvl>
    <w:lvl w:ilvl="3" w:tentative="0">
      <w:start w:val="1"/>
      <w:numFmt w:val="decimal"/>
      <w:lvlText w:val="%1.%2.%3.%4"/>
      <w:lvlJc w:val="left"/>
      <w:pPr>
        <w:ind w:left="1984" w:hanging="708"/>
      </w:pPr>
      <w:rPr>
        <w:rFonts w:hint="eastAsia"/>
      </w:rPr>
    </w:lvl>
    <w:lvl w:ilvl="4" w:tentative="0">
      <w:start w:val="1"/>
      <w:numFmt w:val="decimal"/>
      <w:pStyle w:val="40"/>
      <w:lvlText w:val="%1.%2.%3.%4.%5"/>
      <w:lvlJc w:val="left"/>
      <w:pPr>
        <w:ind w:left="2551" w:hanging="850"/>
      </w:pPr>
      <w:rPr>
        <w:rFonts w:hint="eastAsia"/>
      </w:rPr>
    </w:lvl>
    <w:lvl w:ilvl="5" w:tentative="0">
      <w:start w:val="1"/>
      <w:numFmt w:val="decimal"/>
      <w:pStyle w:val="39"/>
      <w:lvlText w:val="%1.%2.%3.%4.%5.%6"/>
      <w:lvlJc w:val="left"/>
      <w:pPr>
        <w:ind w:left="3260" w:hanging="1134"/>
      </w:pPr>
      <w:rPr>
        <w:rFonts w:hint="eastAsia"/>
      </w:rPr>
    </w:lvl>
    <w:lvl w:ilvl="6" w:tentative="0">
      <w:start w:val="1"/>
      <w:numFmt w:val="decimal"/>
      <w:pStyle w:val="42"/>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3D737CE4"/>
    <w:multiLevelType w:val="singleLevel"/>
    <w:tmpl w:val="3D737CE4"/>
    <w:lvl w:ilvl="0" w:tentative="0">
      <w:start w:val="4"/>
      <w:numFmt w:val="decimal"/>
      <w:lvlText w:val="%1."/>
      <w:lvlJc w:val="left"/>
      <w:pPr>
        <w:tabs>
          <w:tab w:val="left" w:pos="312"/>
        </w:tabs>
      </w:pPr>
    </w:lvl>
  </w:abstractNum>
  <w:abstractNum w:abstractNumId="3">
    <w:nsid w:val="656E7BB8"/>
    <w:multiLevelType w:val="multilevel"/>
    <w:tmpl w:val="656E7BB8"/>
    <w:lvl w:ilvl="0" w:tentative="0">
      <w:start w:val="1"/>
      <w:numFmt w:val="none"/>
      <w:suff w:val="nothing"/>
      <w:lvlText w:val=""/>
      <w:lvlJc w:val="left"/>
      <w:pPr>
        <w:ind w:left="0" w:firstLine="0"/>
      </w:pPr>
      <w:rPr>
        <w:rFonts w:hint="eastAsia" w:ascii="黑体" w:hAnsi="Times New Roman" w:eastAsia="黑体"/>
        <w:b/>
        <w:i w:val="0"/>
        <w:sz w:val="28"/>
      </w:rPr>
    </w:lvl>
    <w:lvl w:ilvl="1" w:tentative="0">
      <w:start w:val="1"/>
      <w:numFmt w:val="decimal"/>
      <w:lvlText w:val="%1%2"/>
      <w:lvlJc w:val="left"/>
      <w:pPr>
        <w:tabs>
          <w:tab w:val="left" w:pos="360"/>
        </w:tabs>
        <w:ind w:left="0" w:firstLine="0"/>
      </w:pPr>
      <w:rPr>
        <w:rFonts w:hint="default" w:ascii="黑体" w:hAnsi="Times New Roman" w:eastAsia="黑体"/>
        <w:b w:val="0"/>
        <w:bCs/>
        <w:i w:val="0"/>
        <w:sz w:val="32"/>
        <w:szCs w:val="32"/>
      </w:rPr>
    </w:lvl>
    <w:lvl w:ilvl="2" w:tentative="0">
      <w:start w:val="1"/>
      <w:numFmt w:val="decimal"/>
      <w:pStyle w:val="33"/>
      <w:lvlText w:val="%1%2.%3"/>
      <w:lvlJc w:val="left"/>
      <w:pPr>
        <w:tabs>
          <w:tab w:val="left" w:pos="5398"/>
        </w:tabs>
        <w:ind w:left="4678" w:firstLine="0"/>
      </w:pPr>
      <w:rPr>
        <w:rFonts w:hint="default" w:ascii="黑体" w:hAnsi="Times New Roman" w:eastAsia="黑体"/>
        <w:b w:val="0"/>
        <w:i w:val="0"/>
        <w:sz w:val="32"/>
        <w:szCs w:val="32"/>
      </w:rPr>
    </w:lvl>
    <w:lvl w:ilvl="3" w:tentative="0">
      <w:start w:val="1"/>
      <w:numFmt w:val="decimal"/>
      <w:lvlText w:val="%1%2.%3.%4"/>
      <w:lvlJc w:val="left"/>
      <w:pPr>
        <w:tabs>
          <w:tab w:val="left" w:pos="720"/>
        </w:tabs>
        <w:ind w:left="0" w:firstLine="0"/>
      </w:pPr>
      <w:rPr>
        <w:rFonts w:hint="eastAsia" w:ascii="黑体" w:hAnsi="Times New Roman" w:eastAsia="黑体"/>
        <w:b w:val="0"/>
        <w:i w:val="0"/>
        <w:sz w:val="24"/>
        <w:szCs w:val="24"/>
      </w:rPr>
    </w:lvl>
    <w:lvl w:ilvl="4" w:tentative="0">
      <w:start w:val="1"/>
      <w:numFmt w:val="decimal"/>
      <w:lvlText w:val="%2.%3.%4.%5"/>
      <w:lvlJc w:val="left"/>
      <w:pPr>
        <w:tabs>
          <w:tab w:val="left" w:pos="1080"/>
        </w:tabs>
        <w:ind w:left="0" w:firstLine="0"/>
      </w:pPr>
      <w:rPr>
        <w:rFonts w:hint="default" w:ascii="黑体" w:hAnsi="黑体" w:eastAsia="黑体" w:cs="黑体"/>
        <w:b w:val="0"/>
        <w:i w:val="0"/>
        <w:sz w:val="32"/>
        <w:szCs w:val="32"/>
      </w:rPr>
    </w:lvl>
    <w:lvl w:ilvl="5" w:tentative="0">
      <w:start w:val="1"/>
      <w:numFmt w:val="decimal"/>
      <w:lvlText w:val="%2.%3.%4.%5.%6"/>
      <w:lvlJc w:val="left"/>
      <w:pPr>
        <w:tabs>
          <w:tab w:val="left" w:pos="1021"/>
        </w:tabs>
        <w:ind w:left="1021" w:hanging="1021"/>
      </w:pPr>
      <w:rPr>
        <w:rFonts w:hint="eastAsia" w:ascii="黑体" w:hAnsi="Times New Roman" w:eastAsia="黑体"/>
        <w:b/>
        <w:i w:val="0"/>
        <w:sz w:val="30"/>
        <w:szCs w:val="30"/>
      </w:rPr>
    </w:lvl>
    <w:lvl w:ilvl="6" w:tentative="0">
      <w:start w:val="1"/>
      <w:numFmt w:val="decimal"/>
      <w:lvlRestart w:val="5"/>
      <w:lvlText w:val="%2.%3.%4.%5.%6.%7"/>
      <w:lvlJc w:val="left"/>
      <w:pPr>
        <w:tabs>
          <w:tab w:val="left" w:pos="1440"/>
        </w:tabs>
        <w:ind w:left="0" w:firstLine="0"/>
      </w:pPr>
      <w:rPr>
        <w:rFonts w:hint="eastAsia" w:ascii="黑体" w:hAnsi="Times New Roman" w:eastAsia="黑体"/>
        <w:b/>
        <w:i w:val="0"/>
        <w:sz w:val="30"/>
        <w:szCs w:val="30"/>
      </w:rPr>
    </w:lvl>
    <w:lvl w:ilvl="7" w:tentative="0">
      <w:start w:val="1"/>
      <w:numFmt w:val="decimal"/>
      <w:lvlRestart w:val="5"/>
      <w:lvlText w:val="图 %2.0.%5 -%8"/>
      <w:lvlJc w:val="left"/>
      <w:pPr>
        <w:tabs>
          <w:tab w:val="left" w:pos="1440"/>
        </w:tabs>
        <w:ind w:left="0" w:firstLine="0"/>
      </w:pPr>
      <w:rPr>
        <w:rFonts w:hint="eastAsia" w:ascii="黑体" w:eastAsia="黑体"/>
        <w:b/>
        <w:i w:val="0"/>
        <w:sz w:val="21"/>
      </w:rPr>
    </w:lvl>
    <w:lvl w:ilvl="8" w:tentative="0">
      <w:start w:val="1"/>
      <w:numFmt w:val="decimal"/>
      <w:lvlRestart w:val="6"/>
      <w:lvlText w:val="      %9)"/>
      <w:lvlJc w:val="left"/>
      <w:pPr>
        <w:tabs>
          <w:tab w:val="left" w:pos="1080"/>
        </w:tabs>
        <w:ind w:left="0" w:firstLine="0"/>
      </w:pPr>
      <w:rPr>
        <w:rFonts w:hint="eastAsia" w:ascii="黑体" w:hAnsi="华文细黑" w:eastAsia="黑体"/>
        <w:b/>
        <w:i w:val="0"/>
        <w:sz w:val="21"/>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6"/>
  <w:doNotDisplayPageBoundaries w:val="1"/>
  <w:embedTrueTypeFonts/>
  <w:bordersDoNotSurroundHeader w:val="1"/>
  <w:bordersDoNotSurroundFooter w:val="1"/>
  <w:documentProtection w:edit="forms"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JiODExMDM2MzY4NzE2MWM0Yjc1OTFhNmM3MmE1MGEifQ=="/>
  </w:docVars>
  <w:rsids>
    <w:rsidRoot w:val="00B93B23"/>
    <w:rsid w:val="00014EE8"/>
    <w:rsid w:val="000154C5"/>
    <w:rsid w:val="00017816"/>
    <w:rsid w:val="0003329E"/>
    <w:rsid w:val="00035321"/>
    <w:rsid w:val="00047C1B"/>
    <w:rsid w:val="00047E22"/>
    <w:rsid w:val="00060496"/>
    <w:rsid w:val="00060C30"/>
    <w:rsid w:val="0006218E"/>
    <w:rsid w:val="00072486"/>
    <w:rsid w:val="000777A7"/>
    <w:rsid w:val="000822EC"/>
    <w:rsid w:val="00091522"/>
    <w:rsid w:val="000937FE"/>
    <w:rsid w:val="00094022"/>
    <w:rsid w:val="0009464E"/>
    <w:rsid w:val="00096F54"/>
    <w:rsid w:val="000A7AA9"/>
    <w:rsid w:val="000B6DEE"/>
    <w:rsid w:val="000C38A8"/>
    <w:rsid w:val="000D050A"/>
    <w:rsid w:val="000D41D1"/>
    <w:rsid w:val="000D4424"/>
    <w:rsid w:val="000E16A8"/>
    <w:rsid w:val="000E7927"/>
    <w:rsid w:val="000F3015"/>
    <w:rsid w:val="000F411F"/>
    <w:rsid w:val="000F66D1"/>
    <w:rsid w:val="00105C91"/>
    <w:rsid w:val="00114D73"/>
    <w:rsid w:val="001245D1"/>
    <w:rsid w:val="00137E46"/>
    <w:rsid w:val="00171F7D"/>
    <w:rsid w:val="00182729"/>
    <w:rsid w:val="00191497"/>
    <w:rsid w:val="00191E5A"/>
    <w:rsid w:val="00194B0C"/>
    <w:rsid w:val="001A7CE0"/>
    <w:rsid w:val="001B0455"/>
    <w:rsid w:val="001B3518"/>
    <w:rsid w:val="001C2268"/>
    <w:rsid w:val="001C2FBC"/>
    <w:rsid w:val="001D1342"/>
    <w:rsid w:val="001D7D5B"/>
    <w:rsid w:val="001E66C7"/>
    <w:rsid w:val="001E7248"/>
    <w:rsid w:val="00206380"/>
    <w:rsid w:val="0021050F"/>
    <w:rsid w:val="00210A41"/>
    <w:rsid w:val="002132F4"/>
    <w:rsid w:val="00217070"/>
    <w:rsid w:val="00226894"/>
    <w:rsid w:val="002329FC"/>
    <w:rsid w:val="00242980"/>
    <w:rsid w:val="002501A9"/>
    <w:rsid w:val="0025484D"/>
    <w:rsid w:val="002579A2"/>
    <w:rsid w:val="00261710"/>
    <w:rsid w:val="00272FE3"/>
    <w:rsid w:val="00277EA8"/>
    <w:rsid w:val="002819CF"/>
    <w:rsid w:val="00292E84"/>
    <w:rsid w:val="002A2245"/>
    <w:rsid w:val="002A4B88"/>
    <w:rsid w:val="002A670E"/>
    <w:rsid w:val="002A7FFE"/>
    <w:rsid w:val="002C12D2"/>
    <w:rsid w:val="00322B0A"/>
    <w:rsid w:val="003234F8"/>
    <w:rsid w:val="003241E3"/>
    <w:rsid w:val="00330B55"/>
    <w:rsid w:val="003375DE"/>
    <w:rsid w:val="00340665"/>
    <w:rsid w:val="003414FF"/>
    <w:rsid w:val="00366800"/>
    <w:rsid w:val="00397654"/>
    <w:rsid w:val="003A40D8"/>
    <w:rsid w:val="003A5D23"/>
    <w:rsid w:val="003B0F6F"/>
    <w:rsid w:val="003B5805"/>
    <w:rsid w:val="003B66A0"/>
    <w:rsid w:val="003C5A82"/>
    <w:rsid w:val="003D383C"/>
    <w:rsid w:val="003D5D23"/>
    <w:rsid w:val="003D6F67"/>
    <w:rsid w:val="003F6E65"/>
    <w:rsid w:val="00400E55"/>
    <w:rsid w:val="00401FA7"/>
    <w:rsid w:val="004025EE"/>
    <w:rsid w:val="004141F7"/>
    <w:rsid w:val="00424D0F"/>
    <w:rsid w:val="00431FC0"/>
    <w:rsid w:val="00437C7C"/>
    <w:rsid w:val="00455C35"/>
    <w:rsid w:val="00457355"/>
    <w:rsid w:val="004632ED"/>
    <w:rsid w:val="004647E4"/>
    <w:rsid w:val="00476E3B"/>
    <w:rsid w:val="00477326"/>
    <w:rsid w:val="00482BBB"/>
    <w:rsid w:val="004871F4"/>
    <w:rsid w:val="004A0322"/>
    <w:rsid w:val="004A411F"/>
    <w:rsid w:val="004C3B94"/>
    <w:rsid w:val="004C4968"/>
    <w:rsid w:val="004C4F2F"/>
    <w:rsid w:val="004D2B06"/>
    <w:rsid w:val="004D45A8"/>
    <w:rsid w:val="004E4814"/>
    <w:rsid w:val="0050038A"/>
    <w:rsid w:val="00502E5E"/>
    <w:rsid w:val="00503131"/>
    <w:rsid w:val="00515A60"/>
    <w:rsid w:val="005176F3"/>
    <w:rsid w:val="00530951"/>
    <w:rsid w:val="00537DF5"/>
    <w:rsid w:val="00544A9A"/>
    <w:rsid w:val="00563E92"/>
    <w:rsid w:val="005712D1"/>
    <w:rsid w:val="005757EE"/>
    <w:rsid w:val="005831FB"/>
    <w:rsid w:val="00585900"/>
    <w:rsid w:val="00590B0B"/>
    <w:rsid w:val="00593067"/>
    <w:rsid w:val="005A0134"/>
    <w:rsid w:val="005A1568"/>
    <w:rsid w:val="005C461E"/>
    <w:rsid w:val="005C59B0"/>
    <w:rsid w:val="005D0D00"/>
    <w:rsid w:val="005D3891"/>
    <w:rsid w:val="005F4644"/>
    <w:rsid w:val="005F6E97"/>
    <w:rsid w:val="00607CB1"/>
    <w:rsid w:val="00632DF7"/>
    <w:rsid w:val="00642F78"/>
    <w:rsid w:val="00643895"/>
    <w:rsid w:val="00647D8C"/>
    <w:rsid w:val="00657CEA"/>
    <w:rsid w:val="00661AF9"/>
    <w:rsid w:val="00664EF0"/>
    <w:rsid w:val="00677101"/>
    <w:rsid w:val="006C061C"/>
    <w:rsid w:val="006C1452"/>
    <w:rsid w:val="006D0CF8"/>
    <w:rsid w:val="006E1DE0"/>
    <w:rsid w:val="006E2C1A"/>
    <w:rsid w:val="006E3EDB"/>
    <w:rsid w:val="006F0A81"/>
    <w:rsid w:val="006F1C44"/>
    <w:rsid w:val="006F2A5E"/>
    <w:rsid w:val="006F2A7F"/>
    <w:rsid w:val="00702CF4"/>
    <w:rsid w:val="00704296"/>
    <w:rsid w:val="00704916"/>
    <w:rsid w:val="00717875"/>
    <w:rsid w:val="007225FE"/>
    <w:rsid w:val="00733C37"/>
    <w:rsid w:val="00764591"/>
    <w:rsid w:val="00767F6F"/>
    <w:rsid w:val="00770C6F"/>
    <w:rsid w:val="00781A09"/>
    <w:rsid w:val="00783470"/>
    <w:rsid w:val="00786BAE"/>
    <w:rsid w:val="00797B51"/>
    <w:rsid w:val="007B0880"/>
    <w:rsid w:val="007D27DF"/>
    <w:rsid w:val="007E493B"/>
    <w:rsid w:val="00810DC8"/>
    <w:rsid w:val="00811D99"/>
    <w:rsid w:val="00814876"/>
    <w:rsid w:val="008228AE"/>
    <w:rsid w:val="008265C9"/>
    <w:rsid w:val="00832210"/>
    <w:rsid w:val="00833F4D"/>
    <w:rsid w:val="00836C81"/>
    <w:rsid w:val="00845834"/>
    <w:rsid w:val="008617B0"/>
    <w:rsid w:val="00865646"/>
    <w:rsid w:val="00867F9C"/>
    <w:rsid w:val="008723F9"/>
    <w:rsid w:val="008968C4"/>
    <w:rsid w:val="00897B35"/>
    <w:rsid w:val="008A4210"/>
    <w:rsid w:val="008B13D8"/>
    <w:rsid w:val="008B1B81"/>
    <w:rsid w:val="008C25B5"/>
    <w:rsid w:val="008C2886"/>
    <w:rsid w:val="008C702D"/>
    <w:rsid w:val="008D25AD"/>
    <w:rsid w:val="008D6B84"/>
    <w:rsid w:val="008E291C"/>
    <w:rsid w:val="008F078A"/>
    <w:rsid w:val="00900106"/>
    <w:rsid w:val="009231A4"/>
    <w:rsid w:val="009425CB"/>
    <w:rsid w:val="00951E23"/>
    <w:rsid w:val="009546ED"/>
    <w:rsid w:val="00955A60"/>
    <w:rsid w:val="00957A6E"/>
    <w:rsid w:val="00964C82"/>
    <w:rsid w:val="009759C9"/>
    <w:rsid w:val="00980B76"/>
    <w:rsid w:val="00980DCD"/>
    <w:rsid w:val="0098207A"/>
    <w:rsid w:val="009861AA"/>
    <w:rsid w:val="009964EC"/>
    <w:rsid w:val="009969E7"/>
    <w:rsid w:val="009A7C93"/>
    <w:rsid w:val="009D5C21"/>
    <w:rsid w:val="009E2E21"/>
    <w:rsid w:val="009F31EA"/>
    <w:rsid w:val="009F404C"/>
    <w:rsid w:val="00A10BB6"/>
    <w:rsid w:val="00A11FBB"/>
    <w:rsid w:val="00A12040"/>
    <w:rsid w:val="00A13B8A"/>
    <w:rsid w:val="00A167D9"/>
    <w:rsid w:val="00A4433E"/>
    <w:rsid w:val="00A476AA"/>
    <w:rsid w:val="00A51EE3"/>
    <w:rsid w:val="00A526BD"/>
    <w:rsid w:val="00A55593"/>
    <w:rsid w:val="00A60B36"/>
    <w:rsid w:val="00A6228C"/>
    <w:rsid w:val="00A86637"/>
    <w:rsid w:val="00A91A06"/>
    <w:rsid w:val="00A97897"/>
    <w:rsid w:val="00AB08F1"/>
    <w:rsid w:val="00AB7E4C"/>
    <w:rsid w:val="00AC6A56"/>
    <w:rsid w:val="00AD5998"/>
    <w:rsid w:val="00B475FD"/>
    <w:rsid w:val="00B93B23"/>
    <w:rsid w:val="00BB4419"/>
    <w:rsid w:val="00BC68C1"/>
    <w:rsid w:val="00BE14A5"/>
    <w:rsid w:val="00BE4D49"/>
    <w:rsid w:val="00BE7373"/>
    <w:rsid w:val="00BF56D1"/>
    <w:rsid w:val="00C01EE8"/>
    <w:rsid w:val="00C02A66"/>
    <w:rsid w:val="00C12D0B"/>
    <w:rsid w:val="00C237E0"/>
    <w:rsid w:val="00C44BE0"/>
    <w:rsid w:val="00C76BE6"/>
    <w:rsid w:val="00C823C4"/>
    <w:rsid w:val="00C945F7"/>
    <w:rsid w:val="00CA657B"/>
    <w:rsid w:val="00CB59D4"/>
    <w:rsid w:val="00CD7E52"/>
    <w:rsid w:val="00CE4567"/>
    <w:rsid w:val="00CE7571"/>
    <w:rsid w:val="00CF0104"/>
    <w:rsid w:val="00CF2DAE"/>
    <w:rsid w:val="00CF70FD"/>
    <w:rsid w:val="00D0382B"/>
    <w:rsid w:val="00D1283E"/>
    <w:rsid w:val="00D133EF"/>
    <w:rsid w:val="00D236CF"/>
    <w:rsid w:val="00D504E0"/>
    <w:rsid w:val="00D51DEE"/>
    <w:rsid w:val="00D72CA6"/>
    <w:rsid w:val="00D85008"/>
    <w:rsid w:val="00D9278F"/>
    <w:rsid w:val="00D96C46"/>
    <w:rsid w:val="00DA0A0F"/>
    <w:rsid w:val="00DB0415"/>
    <w:rsid w:val="00DC5E6F"/>
    <w:rsid w:val="00DE212A"/>
    <w:rsid w:val="00DE2C42"/>
    <w:rsid w:val="00DF02C3"/>
    <w:rsid w:val="00DF29F2"/>
    <w:rsid w:val="00DF54CA"/>
    <w:rsid w:val="00DF621B"/>
    <w:rsid w:val="00E0123A"/>
    <w:rsid w:val="00E065E9"/>
    <w:rsid w:val="00E07910"/>
    <w:rsid w:val="00E12EA6"/>
    <w:rsid w:val="00E53D37"/>
    <w:rsid w:val="00E547E1"/>
    <w:rsid w:val="00E7074E"/>
    <w:rsid w:val="00E73626"/>
    <w:rsid w:val="00E7482C"/>
    <w:rsid w:val="00E84E89"/>
    <w:rsid w:val="00E970D5"/>
    <w:rsid w:val="00EA0D20"/>
    <w:rsid w:val="00EA75CF"/>
    <w:rsid w:val="00EB5E28"/>
    <w:rsid w:val="00EB7E60"/>
    <w:rsid w:val="00EC173C"/>
    <w:rsid w:val="00EC1BE2"/>
    <w:rsid w:val="00ED121F"/>
    <w:rsid w:val="00EE54C8"/>
    <w:rsid w:val="00EF733E"/>
    <w:rsid w:val="00F16F95"/>
    <w:rsid w:val="00F17840"/>
    <w:rsid w:val="00F22167"/>
    <w:rsid w:val="00F27CEC"/>
    <w:rsid w:val="00F36AD1"/>
    <w:rsid w:val="00F37238"/>
    <w:rsid w:val="00F75F1A"/>
    <w:rsid w:val="00F850F9"/>
    <w:rsid w:val="00F87DC3"/>
    <w:rsid w:val="00FC33A3"/>
    <w:rsid w:val="00FE2F78"/>
    <w:rsid w:val="00FE5750"/>
    <w:rsid w:val="0103333E"/>
    <w:rsid w:val="010A6538"/>
    <w:rsid w:val="011A052D"/>
    <w:rsid w:val="011D6DA8"/>
    <w:rsid w:val="012872C5"/>
    <w:rsid w:val="01387A43"/>
    <w:rsid w:val="01387F48"/>
    <w:rsid w:val="014A6652"/>
    <w:rsid w:val="014D63C9"/>
    <w:rsid w:val="015A4528"/>
    <w:rsid w:val="01814AD6"/>
    <w:rsid w:val="019B4C3F"/>
    <w:rsid w:val="01AC5842"/>
    <w:rsid w:val="01EB7BB3"/>
    <w:rsid w:val="01FF0067"/>
    <w:rsid w:val="02210E38"/>
    <w:rsid w:val="02231D25"/>
    <w:rsid w:val="024844D0"/>
    <w:rsid w:val="02491F4A"/>
    <w:rsid w:val="0258475E"/>
    <w:rsid w:val="02584BD7"/>
    <w:rsid w:val="02607F1D"/>
    <w:rsid w:val="027C6214"/>
    <w:rsid w:val="02A408C4"/>
    <w:rsid w:val="02AC6928"/>
    <w:rsid w:val="02B3418E"/>
    <w:rsid w:val="02D50705"/>
    <w:rsid w:val="02E3407D"/>
    <w:rsid w:val="03174F3D"/>
    <w:rsid w:val="03443E98"/>
    <w:rsid w:val="03512DB6"/>
    <w:rsid w:val="03561F09"/>
    <w:rsid w:val="03647E13"/>
    <w:rsid w:val="037E5DCB"/>
    <w:rsid w:val="038671E9"/>
    <w:rsid w:val="038B22E8"/>
    <w:rsid w:val="039E565E"/>
    <w:rsid w:val="03AE3249"/>
    <w:rsid w:val="03B84B48"/>
    <w:rsid w:val="03F13330"/>
    <w:rsid w:val="03FF2BF7"/>
    <w:rsid w:val="040471C5"/>
    <w:rsid w:val="04057474"/>
    <w:rsid w:val="040972FE"/>
    <w:rsid w:val="041E22FB"/>
    <w:rsid w:val="044004C3"/>
    <w:rsid w:val="044E50FD"/>
    <w:rsid w:val="045A1585"/>
    <w:rsid w:val="04763EE5"/>
    <w:rsid w:val="048577F4"/>
    <w:rsid w:val="04BB57D2"/>
    <w:rsid w:val="04D87C93"/>
    <w:rsid w:val="04EF5A9E"/>
    <w:rsid w:val="052D0A47"/>
    <w:rsid w:val="054E45D7"/>
    <w:rsid w:val="05551E32"/>
    <w:rsid w:val="058D14E6"/>
    <w:rsid w:val="05962606"/>
    <w:rsid w:val="05A94838"/>
    <w:rsid w:val="05F257ED"/>
    <w:rsid w:val="06356513"/>
    <w:rsid w:val="063F73AA"/>
    <w:rsid w:val="0651554D"/>
    <w:rsid w:val="06524410"/>
    <w:rsid w:val="06572FC3"/>
    <w:rsid w:val="065A35E2"/>
    <w:rsid w:val="0676641E"/>
    <w:rsid w:val="06A44D39"/>
    <w:rsid w:val="06A52292"/>
    <w:rsid w:val="06C77C88"/>
    <w:rsid w:val="06FC1FDF"/>
    <w:rsid w:val="06FD1421"/>
    <w:rsid w:val="070D6D82"/>
    <w:rsid w:val="07100953"/>
    <w:rsid w:val="072374D4"/>
    <w:rsid w:val="072E68E7"/>
    <w:rsid w:val="073871F2"/>
    <w:rsid w:val="07630750"/>
    <w:rsid w:val="07691ADF"/>
    <w:rsid w:val="07824CE1"/>
    <w:rsid w:val="078A2181"/>
    <w:rsid w:val="079E611E"/>
    <w:rsid w:val="07A62E6C"/>
    <w:rsid w:val="07BB4513"/>
    <w:rsid w:val="07C64D36"/>
    <w:rsid w:val="07E52C48"/>
    <w:rsid w:val="07E866D7"/>
    <w:rsid w:val="07F37964"/>
    <w:rsid w:val="080B2D0F"/>
    <w:rsid w:val="081E03D7"/>
    <w:rsid w:val="083B74C9"/>
    <w:rsid w:val="085C096D"/>
    <w:rsid w:val="088B78C3"/>
    <w:rsid w:val="08AB383E"/>
    <w:rsid w:val="08E4768E"/>
    <w:rsid w:val="08F244A5"/>
    <w:rsid w:val="08FA50E4"/>
    <w:rsid w:val="08FC454D"/>
    <w:rsid w:val="0910531E"/>
    <w:rsid w:val="09464723"/>
    <w:rsid w:val="09A60DC8"/>
    <w:rsid w:val="09F43853"/>
    <w:rsid w:val="0A187F18"/>
    <w:rsid w:val="0A1D08EE"/>
    <w:rsid w:val="0A3471E9"/>
    <w:rsid w:val="0ABF6A20"/>
    <w:rsid w:val="0B0410E4"/>
    <w:rsid w:val="0B154184"/>
    <w:rsid w:val="0B265A54"/>
    <w:rsid w:val="0B2C3CDA"/>
    <w:rsid w:val="0B5C5539"/>
    <w:rsid w:val="0B647DBA"/>
    <w:rsid w:val="0B753E5C"/>
    <w:rsid w:val="0B7A21B1"/>
    <w:rsid w:val="0B88102F"/>
    <w:rsid w:val="0B9730BE"/>
    <w:rsid w:val="0BBC661D"/>
    <w:rsid w:val="0BC81A19"/>
    <w:rsid w:val="0BE33570"/>
    <w:rsid w:val="0BFF01B1"/>
    <w:rsid w:val="0C070335"/>
    <w:rsid w:val="0C1178BB"/>
    <w:rsid w:val="0C42351F"/>
    <w:rsid w:val="0C523C5B"/>
    <w:rsid w:val="0C7650F8"/>
    <w:rsid w:val="0C790A16"/>
    <w:rsid w:val="0C874AB1"/>
    <w:rsid w:val="0C9A5778"/>
    <w:rsid w:val="0CA23011"/>
    <w:rsid w:val="0CE077ED"/>
    <w:rsid w:val="0CE62A6A"/>
    <w:rsid w:val="0CF34325"/>
    <w:rsid w:val="0D037584"/>
    <w:rsid w:val="0D1208DC"/>
    <w:rsid w:val="0D1B3405"/>
    <w:rsid w:val="0D2E1B7B"/>
    <w:rsid w:val="0D3F1262"/>
    <w:rsid w:val="0DA27C1D"/>
    <w:rsid w:val="0DB37F58"/>
    <w:rsid w:val="0DBF4B4E"/>
    <w:rsid w:val="0DC21E2F"/>
    <w:rsid w:val="0DCD5A3C"/>
    <w:rsid w:val="0DE874AC"/>
    <w:rsid w:val="0DF038F1"/>
    <w:rsid w:val="0DFF77FF"/>
    <w:rsid w:val="0E092027"/>
    <w:rsid w:val="0E0A0CDE"/>
    <w:rsid w:val="0E1010EA"/>
    <w:rsid w:val="0E2D4B15"/>
    <w:rsid w:val="0E592798"/>
    <w:rsid w:val="0E666D78"/>
    <w:rsid w:val="0E751E44"/>
    <w:rsid w:val="0E877523"/>
    <w:rsid w:val="0E901F8B"/>
    <w:rsid w:val="0E9B2EC6"/>
    <w:rsid w:val="0EC40785"/>
    <w:rsid w:val="0ECE5049"/>
    <w:rsid w:val="0EE73DE2"/>
    <w:rsid w:val="0EF372BB"/>
    <w:rsid w:val="0F032ADC"/>
    <w:rsid w:val="0F074C8F"/>
    <w:rsid w:val="0F284DF6"/>
    <w:rsid w:val="0F2855BC"/>
    <w:rsid w:val="0F455253"/>
    <w:rsid w:val="0F5F43B9"/>
    <w:rsid w:val="0F672DA8"/>
    <w:rsid w:val="0F6C7507"/>
    <w:rsid w:val="0F73174D"/>
    <w:rsid w:val="0F762280"/>
    <w:rsid w:val="0F7F78CD"/>
    <w:rsid w:val="0F8B0CD6"/>
    <w:rsid w:val="0F8E47D8"/>
    <w:rsid w:val="0F931652"/>
    <w:rsid w:val="0FA45DAA"/>
    <w:rsid w:val="0FAF5BCE"/>
    <w:rsid w:val="0FE91F25"/>
    <w:rsid w:val="0FEF06D3"/>
    <w:rsid w:val="0FFE5B8F"/>
    <w:rsid w:val="100703B4"/>
    <w:rsid w:val="10196FA4"/>
    <w:rsid w:val="1024766D"/>
    <w:rsid w:val="103A43F9"/>
    <w:rsid w:val="106459A2"/>
    <w:rsid w:val="10AF4A06"/>
    <w:rsid w:val="10C57F43"/>
    <w:rsid w:val="10CC560E"/>
    <w:rsid w:val="10E56EBA"/>
    <w:rsid w:val="10F225CD"/>
    <w:rsid w:val="112076B2"/>
    <w:rsid w:val="112C424E"/>
    <w:rsid w:val="115F4671"/>
    <w:rsid w:val="11617DFA"/>
    <w:rsid w:val="117E0EA0"/>
    <w:rsid w:val="1186525A"/>
    <w:rsid w:val="118C71D6"/>
    <w:rsid w:val="1193257A"/>
    <w:rsid w:val="119D0746"/>
    <w:rsid w:val="11B17BC0"/>
    <w:rsid w:val="11E527C0"/>
    <w:rsid w:val="11EB231B"/>
    <w:rsid w:val="11FC1ECD"/>
    <w:rsid w:val="12051481"/>
    <w:rsid w:val="123919F6"/>
    <w:rsid w:val="124840BF"/>
    <w:rsid w:val="125A70D2"/>
    <w:rsid w:val="125C468A"/>
    <w:rsid w:val="12A45D89"/>
    <w:rsid w:val="12B943A5"/>
    <w:rsid w:val="12D13AA8"/>
    <w:rsid w:val="131E40C5"/>
    <w:rsid w:val="13217A4A"/>
    <w:rsid w:val="13445D20"/>
    <w:rsid w:val="137267C8"/>
    <w:rsid w:val="138959E3"/>
    <w:rsid w:val="13933395"/>
    <w:rsid w:val="139720A5"/>
    <w:rsid w:val="13AE4F8D"/>
    <w:rsid w:val="13C82EA6"/>
    <w:rsid w:val="13CD5E97"/>
    <w:rsid w:val="13F82B68"/>
    <w:rsid w:val="14066531"/>
    <w:rsid w:val="140B4717"/>
    <w:rsid w:val="140C1889"/>
    <w:rsid w:val="142D60B6"/>
    <w:rsid w:val="14382E2D"/>
    <w:rsid w:val="143D67CD"/>
    <w:rsid w:val="1449362B"/>
    <w:rsid w:val="14557C4F"/>
    <w:rsid w:val="14665858"/>
    <w:rsid w:val="14692446"/>
    <w:rsid w:val="14736F9A"/>
    <w:rsid w:val="148D6FE1"/>
    <w:rsid w:val="14D30EE0"/>
    <w:rsid w:val="14DC1B42"/>
    <w:rsid w:val="14DC51E7"/>
    <w:rsid w:val="14E9383B"/>
    <w:rsid w:val="15192D96"/>
    <w:rsid w:val="151C3427"/>
    <w:rsid w:val="151F2A1C"/>
    <w:rsid w:val="152466FE"/>
    <w:rsid w:val="154D0C92"/>
    <w:rsid w:val="155E2E9F"/>
    <w:rsid w:val="156E11CC"/>
    <w:rsid w:val="157570F5"/>
    <w:rsid w:val="15991CB6"/>
    <w:rsid w:val="15996C0B"/>
    <w:rsid w:val="15E8021C"/>
    <w:rsid w:val="15EB18A6"/>
    <w:rsid w:val="15EC6934"/>
    <w:rsid w:val="15EF58A5"/>
    <w:rsid w:val="160B7015"/>
    <w:rsid w:val="16111FA5"/>
    <w:rsid w:val="1611482D"/>
    <w:rsid w:val="163758C3"/>
    <w:rsid w:val="16AC67B5"/>
    <w:rsid w:val="16C77D47"/>
    <w:rsid w:val="16E42F30"/>
    <w:rsid w:val="16E8490E"/>
    <w:rsid w:val="16EA7873"/>
    <w:rsid w:val="16EF14C3"/>
    <w:rsid w:val="16F749D7"/>
    <w:rsid w:val="17057AF1"/>
    <w:rsid w:val="17190F2B"/>
    <w:rsid w:val="17484C35"/>
    <w:rsid w:val="175D340E"/>
    <w:rsid w:val="1783099B"/>
    <w:rsid w:val="17C90AA4"/>
    <w:rsid w:val="17D33D31"/>
    <w:rsid w:val="17D3A060"/>
    <w:rsid w:val="17FC6DAA"/>
    <w:rsid w:val="18475A4E"/>
    <w:rsid w:val="185136BC"/>
    <w:rsid w:val="1855298F"/>
    <w:rsid w:val="186118FE"/>
    <w:rsid w:val="187860F3"/>
    <w:rsid w:val="188B4510"/>
    <w:rsid w:val="18B465DC"/>
    <w:rsid w:val="18BA4890"/>
    <w:rsid w:val="18C54E6D"/>
    <w:rsid w:val="18D426E2"/>
    <w:rsid w:val="191775ED"/>
    <w:rsid w:val="191C3F04"/>
    <w:rsid w:val="19235A28"/>
    <w:rsid w:val="19313528"/>
    <w:rsid w:val="19406B43"/>
    <w:rsid w:val="19461AE3"/>
    <w:rsid w:val="194C4E56"/>
    <w:rsid w:val="19674B79"/>
    <w:rsid w:val="19911A88"/>
    <w:rsid w:val="19926A5E"/>
    <w:rsid w:val="19946A28"/>
    <w:rsid w:val="199E6DCD"/>
    <w:rsid w:val="19A213F5"/>
    <w:rsid w:val="19B91EA1"/>
    <w:rsid w:val="19BC3F9E"/>
    <w:rsid w:val="19E13376"/>
    <w:rsid w:val="1A2A1D7C"/>
    <w:rsid w:val="1A486466"/>
    <w:rsid w:val="1A6A37F9"/>
    <w:rsid w:val="1A7F4978"/>
    <w:rsid w:val="1A802E3A"/>
    <w:rsid w:val="1AA25EA9"/>
    <w:rsid w:val="1AD32B0B"/>
    <w:rsid w:val="1AEB75A0"/>
    <w:rsid w:val="1B186C23"/>
    <w:rsid w:val="1B4C5EA2"/>
    <w:rsid w:val="1B6863CA"/>
    <w:rsid w:val="1B735519"/>
    <w:rsid w:val="1B744685"/>
    <w:rsid w:val="1B7A3464"/>
    <w:rsid w:val="1B7B3CF7"/>
    <w:rsid w:val="1BB17591"/>
    <w:rsid w:val="1BF005A1"/>
    <w:rsid w:val="1BF9747E"/>
    <w:rsid w:val="1C2F14AD"/>
    <w:rsid w:val="1C3B33BF"/>
    <w:rsid w:val="1C63336F"/>
    <w:rsid w:val="1C63380A"/>
    <w:rsid w:val="1C885BB6"/>
    <w:rsid w:val="1CB3614C"/>
    <w:rsid w:val="1CE13594"/>
    <w:rsid w:val="1CF739BD"/>
    <w:rsid w:val="1CFD1DDD"/>
    <w:rsid w:val="1D2D73DF"/>
    <w:rsid w:val="1D556936"/>
    <w:rsid w:val="1D74000D"/>
    <w:rsid w:val="1D8D41DE"/>
    <w:rsid w:val="1D92364F"/>
    <w:rsid w:val="1D9E1DB6"/>
    <w:rsid w:val="1DD121FC"/>
    <w:rsid w:val="1DD6393A"/>
    <w:rsid w:val="1DDB2211"/>
    <w:rsid w:val="1E162E33"/>
    <w:rsid w:val="1E2B6117"/>
    <w:rsid w:val="1E2F3787"/>
    <w:rsid w:val="1E8E20D7"/>
    <w:rsid w:val="1E976FAC"/>
    <w:rsid w:val="1EAA2A51"/>
    <w:rsid w:val="1EB1351B"/>
    <w:rsid w:val="1EC870D9"/>
    <w:rsid w:val="1EE6205A"/>
    <w:rsid w:val="1EEA9E79"/>
    <w:rsid w:val="1EEB221A"/>
    <w:rsid w:val="1EF45ACD"/>
    <w:rsid w:val="1EF6667B"/>
    <w:rsid w:val="1F141DFA"/>
    <w:rsid w:val="1F1C3BAF"/>
    <w:rsid w:val="1F3C1B5B"/>
    <w:rsid w:val="1F4A2683"/>
    <w:rsid w:val="1F581CDA"/>
    <w:rsid w:val="1F5F584A"/>
    <w:rsid w:val="1F7908ED"/>
    <w:rsid w:val="1FA15E62"/>
    <w:rsid w:val="1FC378ED"/>
    <w:rsid w:val="1FCC6308"/>
    <w:rsid w:val="1FEF689E"/>
    <w:rsid w:val="1FF22EB1"/>
    <w:rsid w:val="20043C15"/>
    <w:rsid w:val="20427276"/>
    <w:rsid w:val="20582D29"/>
    <w:rsid w:val="205E0BCC"/>
    <w:rsid w:val="208B5816"/>
    <w:rsid w:val="20DD2ECA"/>
    <w:rsid w:val="20EE157B"/>
    <w:rsid w:val="211C364C"/>
    <w:rsid w:val="21251F39"/>
    <w:rsid w:val="212F26E9"/>
    <w:rsid w:val="21464F13"/>
    <w:rsid w:val="214D3189"/>
    <w:rsid w:val="215B2306"/>
    <w:rsid w:val="21764AD0"/>
    <w:rsid w:val="21B90B45"/>
    <w:rsid w:val="21D544E9"/>
    <w:rsid w:val="21D959EE"/>
    <w:rsid w:val="21F07142"/>
    <w:rsid w:val="220F0060"/>
    <w:rsid w:val="222D1C2F"/>
    <w:rsid w:val="223310D7"/>
    <w:rsid w:val="2236675F"/>
    <w:rsid w:val="226C355B"/>
    <w:rsid w:val="228B3AEA"/>
    <w:rsid w:val="229468DD"/>
    <w:rsid w:val="2297354C"/>
    <w:rsid w:val="22A16179"/>
    <w:rsid w:val="22B12634"/>
    <w:rsid w:val="22CD67A8"/>
    <w:rsid w:val="22FED451"/>
    <w:rsid w:val="230B4211"/>
    <w:rsid w:val="230C7400"/>
    <w:rsid w:val="231A2D77"/>
    <w:rsid w:val="234661E4"/>
    <w:rsid w:val="236609A7"/>
    <w:rsid w:val="23A37397"/>
    <w:rsid w:val="23C95EA2"/>
    <w:rsid w:val="23CC22B3"/>
    <w:rsid w:val="23DE58D7"/>
    <w:rsid w:val="23E6478B"/>
    <w:rsid w:val="23E93604"/>
    <w:rsid w:val="244C0899"/>
    <w:rsid w:val="245817A7"/>
    <w:rsid w:val="24705167"/>
    <w:rsid w:val="2480073C"/>
    <w:rsid w:val="24BC54EC"/>
    <w:rsid w:val="24BD1D44"/>
    <w:rsid w:val="24D56BB3"/>
    <w:rsid w:val="24E54A43"/>
    <w:rsid w:val="24F66C50"/>
    <w:rsid w:val="25157E0E"/>
    <w:rsid w:val="25A26549"/>
    <w:rsid w:val="25A3116E"/>
    <w:rsid w:val="25B10D06"/>
    <w:rsid w:val="25CD79B1"/>
    <w:rsid w:val="25D542C9"/>
    <w:rsid w:val="25D95CAF"/>
    <w:rsid w:val="25ED1F67"/>
    <w:rsid w:val="25FA5EE8"/>
    <w:rsid w:val="260A24E2"/>
    <w:rsid w:val="260D2DAE"/>
    <w:rsid w:val="262B46D7"/>
    <w:rsid w:val="2640388A"/>
    <w:rsid w:val="26407E20"/>
    <w:rsid w:val="2661634B"/>
    <w:rsid w:val="266C3F24"/>
    <w:rsid w:val="2674607E"/>
    <w:rsid w:val="26796C7F"/>
    <w:rsid w:val="267B501B"/>
    <w:rsid w:val="267E514F"/>
    <w:rsid w:val="2681079B"/>
    <w:rsid w:val="26997D9F"/>
    <w:rsid w:val="26D46B1D"/>
    <w:rsid w:val="26F86CAF"/>
    <w:rsid w:val="26FE342D"/>
    <w:rsid w:val="27131347"/>
    <w:rsid w:val="27216EF5"/>
    <w:rsid w:val="273850BD"/>
    <w:rsid w:val="274C3996"/>
    <w:rsid w:val="276F6846"/>
    <w:rsid w:val="278B4B0A"/>
    <w:rsid w:val="27AE6164"/>
    <w:rsid w:val="27C001AD"/>
    <w:rsid w:val="27CF1AAE"/>
    <w:rsid w:val="27E22498"/>
    <w:rsid w:val="27EE799B"/>
    <w:rsid w:val="28091A83"/>
    <w:rsid w:val="2812182A"/>
    <w:rsid w:val="283C7F62"/>
    <w:rsid w:val="287E08AB"/>
    <w:rsid w:val="2886653D"/>
    <w:rsid w:val="288E6E34"/>
    <w:rsid w:val="28AF5879"/>
    <w:rsid w:val="28D66BD9"/>
    <w:rsid w:val="28FB3D1E"/>
    <w:rsid w:val="290B494F"/>
    <w:rsid w:val="29271A16"/>
    <w:rsid w:val="292849F9"/>
    <w:rsid w:val="29350EED"/>
    <w:rsid w:val="29401994"/>
    <w:rsid w:val="29430B68"/>
    <w:rsid w:val="2950058E"/>
    <w:rsid w:val="29510167"/>
    <w:rsid w:val="29804D3A"/>
    <w:rsid w:val="298638C2"/>
    <w:rsid w:val="29884C1E"/>
    <w:rsid w:val="298D0473"/>
    <w:rsid w:val="29907463"/>
    <w:rsid w:val="29CB6FCE"/>
    <w:rsid w:val="29E9297D"/>
    <w:rsid w:val="29FC5B2D"/>
    <w:rsid w:val="2A0C4820"/>
    <w:rsid w:val="2A1775D5"/>
    <w:rsid w:val="2A3DAB31"/>
    <w:rsid w:val="2A4553C0"/>
    <w:rsid w:val="2A5561C7"/>
    <w:rsid w:val="2A5847E5"/>
    <w:rsid w:val="2A613F72"/>
    <w:rsid w:val="2AC22414"/>
    <w:rsid w:val="2AE87D1C"/>
    <w:rsid w:val="2AEA3210"/>
    <w:rsid w:val="2B383403"/>
    <w:rsid w:val="2B3D7EF2"/>
    <w:rsid w:val="2B77DE72"/>
    <w:rsid w:val="2B920D55"/>
    <w:rsid w:val="2B980A61"/>
    <w:rsid w:val="2B9A6BC9"/>
    <w:rsid w:val="2BA13118"/>
    <w:rsid w:val="2BBA7E83"/>
    <w:rsid w:val="2BDA2E28"/>
    <w:rsid w:val="2BE47A8C"/>
    <w:rsid w:val="2C0B1233"/>
    <w:rsid w:val="2C1671E0"/>
    <w:rsid w:val="2C233B71"/>
    <w:rsid w:val="2C254845"/>
    <w:rsid w:val="2C29552E"/>
    <w:rsid w:val="2C2F4712"/>
    <w:rsid w:val="2C652D2F"/>
    <w:rsid w:val="2C6C7B45"/>
    <w:rsid w:val="2C74318E"/>
    <w:rsid w:val="2C8A5613"/>
    <w:rsid w:val="2CAF5174"/>
    <w:rsid w:val="2CBA4C41"/>
    <w:rsid w:val="2CDD2793"/>
    <w:rsid w:val="2CDE7173"/>
    <w:rsid w:val="2CDF2691"/>
    <w:rsid w:val="2CE03F9E"/>
    <w:rsid w:val="2CE45427"/>
    <w:rsid w:val="2CF83B5A"/>
    <w:rsid w:val="2D0A7DCC"/>
    <w:rsid w:val="2D593A83"/>
    <w:rsid w:val="2D6D1E38"/>
    <w:rsid w:val="2D766C76"/>
    <w:rsid w:val="2D8B37F1"/>
    <w:rsid w:val="2DC561FD"/>
    <w:rsid w:val="2DDF5C3D"/>
    <w:rsid w:val="2DFAE9E6"/>
    <w:rsid w:val="2DFE0923"/>
    <w:rsid w:val="2E207716"/>
    <w:rsid w:val="2E3B408A"/>
    <w:rsid w:val="2E4829A3"/>
    <w:rsid w:val="2E4C000A"/>
    <w:rsid w:val="2E627104"/>
    <w:rsid w:val="2E782484"/>
    <w:rsid w:val="2E976DAE"/>
    <w:rsid w:val="2E9B0F83"/>
    <w:rsid w:val="2E9D4B1B"/>
    <w:rsid w:val="2EB22373"/>
    <w:rsid w:val="2EB77450"/>
    <w:rsid w:val="2F581368"/>
    <w:rsid w:val="2F6953C2"/>
    <w:rsid w:val="2FB53491"/>
    <w:rsid w:val="2FBB2F70"/>
    <w:rsid w:val="2FF11EC3"/>
    <w:rsid w:val="2FF5074A"/>
    <w:rsid w:val="2FF80B30"/>
    <w:rsid w:val="2FFA48BA"/>
    <w:rsid w:val="30221F69"/>
    <w:rsid w:val="30237E96"/>
    <w:rsid w:val="304958FF"/>
    <w:rsid w:val="305111DE"/>
    <w:rsid w:val="30512044"/>
    <w:rsid w:val="305D5DD5"/>
    <w:rsid w:val="30613349"/>
    <w:rsid w:val="30635733"/>
    <w:rsid w:val="308A1366"/>
    <w:rsid w:val="30907F59"/>
    <w:rsid w:val="309D4424"/>
    <w:rsid w:val="30A10FCB"/>
    <w:rsid w:val="30B53A1B"/>
    <w:rsid w:val="30F4152D"/>
    <w:rsid w:val="30F531C0"/>
    <w:rsid w:val="30F87A8C"/>
    <w:rsid w:val="312F7772"/>
    <w:rsid w:val="3170008A"/>
    <w:rsid w:val="317159BA"/>
    <w:rsid w:val="31B1462B"/>
    <w:rsid w:val="31B639EF"/>
    <w:rsid w:val="31D81FE4"/>
    <w:rsid w:val="31EA4086"/>
    <w:rsid w:val="31F21349"/>
    <w:rsid w:val="31FA2F53"/>
    <w:rsid w:val="32421516"/>
    <w:rsid w:val="324B7118"/>
    <w:rsid w:val="325B2B58"/>
    <w:rsid w:val="326F5833"/>
    <w:rsid w:val="327E3641"/>
    <w:rsid w:val="32C1089D"/>
    <w:rsid w:val="32C9731A"/>
    <w:rsid w:val="32E77BD8"/>
    <w:rsid w:val="331246FE"/>
    <w:rsid w:val="33545D10"/>
    <w:rsid w:val="335C3593"/>
    <w:rsid w:val="33640B22"/>
    <w:rsid w:val="33751688"/>
    <w:rsid w:val="33A06705"/>
    <w:rsid w:val="33C01F13"/>
    <w:rsid w:val="33C14ADE"/>
    <w:rsid w:val="33DC5CD3"/>
    <w:rsid w:val="33E51B51"/>
    <w:rsid w:val="33FF7B8B"/>
    <w:rsid w:val="340E1B6C"/>
    <w:rsid w:val="3446559B"/>
    <w:rsid w:val="34572B3B"/>
    <w:rsid w:val="345B358B"/>
    <w:rsid w:val="346E4413"/>
    <w:rsid w:val="34727975"/>
    <w:rsid w:val="347C7348"/>
    <w:rsid w:val="347F9A8B"/>
    <w:rsid w:val="349763A8"/>
    <w:rsid w:val="349F21C2"/>
    <w:rsid w:val="34AF2977"/>
    <w:rsid w:val="34B86FD7"/>
    <w:rsid w:val="34BC1842"/>
    <w:rsid w:val="34C22379"/>
    <w:rsid w:val="34C57F1E"/>
    <w:rsid w:val="34C70D9B"/>
    <w:rsid w:val="34EB3781"/>
    <w:rsid w:val="34F42F64"/>
    <w:rsid w:val="34FB5970"/>
    <w:rsid w:val="350D1E2D"/>
    <w:rsid w:val="351C777E"/>
    <w:rsid w:val="351F18AB"/>
    <w:rsid w:val="354D14E0"/>
    <w:rsid w:val="3554254A"/>
    <w:rsid w:val="355C2AFF"/>
    <w:rsid w:val="356428DC"/>
    <w:rsid w:val="35680D33"/>
    <w:rsid w:val="359D53B2"/>
    <w:rsid w:val="35A35D64"/>
    <w:rsid w:val="35C26D2C"/>
    <w:rsid w:val="35C72C49"/>
    <w:rsid w:val="35C771FF"/>
    <w:rsid w:val="35F26FC0"/>
    <w:rsid w:val="35F8797A"/>
    <w:rsid w:val="363542C7"/>
    <w:rsid w:val="36530672"/>
    <w:rsid w:val="365928A8"/>
    <w:rsid w:val="365E6BC8"/>
    <w:rsid w:val="36797DBE"/>
    <w:rsid w:val="3699568D"/>
    <w:rsid w:val="369E1D9B"/>
    <w:rsid w:val="369E539D"/>
    <w:rsid w:val="36AF567C"/>
    <w:rsid w:val="36BBCDBD"/>
    <w:rsid w:val="36BC1F29"/>
    <w:rsid w:val="36C50230"/>
    <w:rsid w:val="36C5227C"/>
    <w:rsid w:val="36D80B78"/>
    <w:rsid w:val="36E92171"/>
    <w:rsid w:val="36F30723"/>
    <w:rsid w:val="36F8223C"/>
    <w:rsid w:val="372843DC"/>
    <w:rsid w:val="372D19FB"/>
    <w:rsid w:val="373F4487"/>
    <w:rsid w:val="375A363F"/>
    <w:rsid w:val="375BFC22"/>
    <w:rsid w:val="375C4DD8"/>
    <w:rsid w:val="37785DC5"/>
    <w:rsid w:val="377C7015"/>
    <w:rsid w:val="37826121"/>
    <w:rsid w:val="37B704C1"/>
    <w:rsid w:val="37BB01F1"/>
    <w:rsid w:val="37FBA202"/>
    <w:rsid w:val="37FE39FA"/>
    <w:rsid w:val="37FF7772"/>
    <w:rsid w:val="381625C9"/>
    <w:rsid w:val="381D2BE0"/>
    <w:rsid w:val="381F7640"/>
    <w:rsid w:val="3831590E"/>
    <w:rsid w:val="383C09C6"/>
    <w:rsid w:val="384F06F9"/>
    <w:rsid w:val="3869459A"/>
    <w:rsid w:val="386E47AA"/>
    <w:rsid w:val="3894694F"/>
    <w:rsid w:val="38A857FF"/>
    <w:rsid w:val="38BC4450"/>
    <w:rsid w:val="38EA21D0"/>
    <w:rsid w:val="38F35529"/>
    <w:rsid w:val="392A34F7"/>
    <w:rsid w:val="394D33A2"/>
    <w:rsid w:val="394E26C5"/>
    <w:rsid w:val="394E275F"/>
    <w:rsid w:val="3969753C"/>
    <w:rsid w:val="39847F40"/>
    <w:rsid w:val="39853375"/>
    <w:rsid w:val="39894B1E"/>
    <w:rsid w:val="39A838FA"/>
    <w:rsid w:val="39C2015F"/>
    <w:rsid w:val="39C90037"/>
    <w:rsid w:val="39CA6F29"/>
    <w:rsid w:val="39D72754"/>
    <w:rsid w:val="39E430C3"/>
    <w:rsid w:val="39F2103F"/>
    <w:rsid w:val="3A356CFB"/>
    <w:rsid w:val="3A4D6EBA"/>
    <w:rsid w:val="3A555AC7"/>
    <w:rsid w:val="3A9A6FBB"/>
    <w:rsid w:val="3ABF5D5B"/>
    <w:rsid w:val="3B0747DD"/>
    <w:rsid w:val="3B18537D"/>
    <w:rsid w:val="3B410CC4"/>
    <w:rsid w:val="3B53671F"/>
    <w:rsid w:val="3B762441"/>
    <w:rsid w:val="3B881AFB"/>
    <w:rsid w:val="3B924F66"/>
    <w:rsid w:val="3BC81EDC"/>
    <w:rsid w:val="3BE92C8E"/>
    <w:rsid w:val="3BFF5F92"/>
    <w:rsid w:val="3C027831"/>
    <w:rsid w:val="3C12208B"/>
    <w:rsid w:val="3C1461E6"/>
    <w:rsid w:val="3C272503"/>
    <w:rsid w:val="3C2E612C"/>
    <w:rsid w:val="3C350CD5"/>
    <w:rsid w:val="3C4C0FE5"/>
    <w:rsid w:val="3C5207B8"/>
    <w:rsid w:val="3C65673D"/>
    <w:rsid w:val="3C6F3118"/>
    <w:rsid w:val="3C8C3A5D"/>
    <w:rsid w:val="3C923ED2"/>
    <w:rsid w:val="3CB34FA7"/>
    <w:rsid w:val="3CCF3FB8"/>
    <w:rsid w:val="3CD37826"/>
    <w:rsid w:val="3CD5D25E"/>
    <w:rsid w:val="3CD93FD2"/>
    <w:rsid w:val="3D263D34"/>
    <w:rsid w:val="3D51570D"/>
    <w:rsid w:val="3D5C159B"/>
    <w:rsid w:val="3D5E7390"/>
    <w:rsid w:val="3D916FA8"/>
    <w:rsid w:val="3D9F527F"/>
    <w:rsid w:val="3DF61BAE"/>
    <w:rsid w:val="3E05270C"/>
    <w:rsid w:val="3E584C5B"/>
    <w:rsid w:val="3E59128B"/>
    <w:rsid w:val="3E60238F"/>
    <w:rsid w:val="3E7B5357"/>
    <w:rsid w:val="3E833B6F"/>
    <w:rsid w:val="3E944C27"/>
    <w:rsid w:val="3EA6BD88"/>
    <w:rsid w:val="3EC70820"/>
    <w:rsid w:val="3ECF4447"/>
    <w:rsid w:val="3ED92B93"/>
    <w:rsid w:val="3EDB5B5C"/>
    <w:rsid w:val="3EE67DF3"/>
    <w:rsid w:val="3F155CAF"/>
    <w:rsid w:val="3F2521B4"/>
    <w:rsid w:val="3F3423F7"/>
    <w:rsid w:val="3F356953"/>
    <w:rsid w:val="3F8A2364"/>
    <w:rsid w:val="3F9321B5"/>
    <w:rsid w:val="3FD54FED"/>
    <w:rsid w:val="3FDF476C"/>
    <w:rsid w:val="3FEC70FD"/>
    <w:rsid w:val="3FF7F035"/>
    <w:rsid w:val="402A6DCD"/>
    <w:rsid w:val="40490551"/>
    <w:rsid w:val="405E6B02"/>
    <w:rsid w:val="407E342A"/>
    <w:rsid w:val="408122C4"/>
    <w:rsid w:val="40904251"/>
    <w:rsid w:val="409C2997"/>
    <w:rsid w:val="409D0FBF"/>
    <w:rsid w:val="40A0073A"/>
    <w:rsid w:val="40C652D1"/>
    <w:rsid w:val="40C71FF2"/>
    <w:rsid w:val="40D21EC7"/>
    <w:rsid w:val="40EF2A79"/>
    <w:rsid w:val="411E669A"/>
    <w:rsid w:val="4152091B"/>
    <w:rsid w:val="4153243F"/>
    <w:rsid w:val="41562CAA"/>
    <w:rsid w:val="41630D72"/>
    <w:rsid w:val="41631A4E"/>
    <w:rsid w:val="41703203"/>
    <w:rsid w:val="4175580D"/>
    <w:rsid w:val="4181079E"/>
    <w:rsid w:val="41865D01"/>
    <w:rsid w:val="41A4699F"/>
    <w:rsid w:val="41A72154"/>
    <w:rsid w:val="41C23CEA"/>
    <w:rsid w:val="423E37F0"/>
    <w:rsid w:val="424A540A"/>
    <w:rsid w:val="42621029"/>
    <w:rsid w:val="42823479"/>
    <w:rsid w:val="42827D14"/>
    <w:rsid w:val="42A373B6"/>
    <w:rsid w:val="42B87D36"/>
    <w:rsid w:val="42E032A1"/>
    <w:rsid w:val="42E05D84"/>
    <w:rsid w:val="4317351F"/>
    <w:rsid w:val="431B4796"/>
    <w:rsid w:val="438E0E29"/>
    <w:rsid w:val="43A55671"/>
    <w:rsid w:val="43D1646D"/>
    <w:rsid w:val="43D81525"/>
    <w:rsid w:val="43DE73FC"/>
    <w:rsid w:val="43DF47FE"/>
    <w:rsid w:val="43E54644"/>
    <w:rsid w:val="43EB2F13"/>
    <w:rsid w:val="442062C3"/>
    <w:rsid w:val="44292B4D"/>
    <w:rsid w:val="44406F1D"/>
    <w:rsid w:val="445A3A56"/>
    <w:rsid w:val="445A7916"/>
    <w:rsid w:val="44890DC4"/>
    <w:rsid w:val="449A7D61"/>
    <w:rsid w:val="449F0313"/>
    <w:rsid w:val="44A771C7"/>
    <w:rsid w:val="44B105C2"/>
    <w:rsid w:val="44B87626"/>
    <w:rsid w:val="44CD3F60"/>
    <w:rsid w:val="44E82DFC"/>
    <w:rsid w:val="450A480B"/>
    <w:rsid w:val="45216878"/>
    <w:rsid w:val="453C00FB"/>
    <w:rsid w:val="454C6212"/>
    <w:rsid w:val="455736AA"/>
    <w:rsid w:val="45617CBE"/>
    <w:rsid w:val="45A370CE"/>
    <w:rsid w:val="45C247F3"/>
    <w:rsid w:val="45D24718"/>
    <w:rsid w:val="460D35B6"/>
    <w:rsid w:val="46193C27"/>
    <w:rsid w:val="462211FB"/>
    <w:rsid w:val="46314233"/>
    <w:rsid w:val="464E69E7"/>
    <w:rsid w:val="46660E19"/>
    <w:rsid w:val="466C4AC9"/>
    <w:rsid w:val="46737CA9"/>
    <w:rsid w:val="469731B2"/>
    <w:rsid w:val="46AC0EB9"/>
    <w:rsid w:val="46C7391C"/>
    <w:rsid w:val="46DB7EB2"/>
    <w:rsid w:val="47403CFD"/>
    <w:rsid w:val="478543BA"/>
    <w:rsid w:val="4799373F"/>
    <w:rsid w:val="47AE56F5"/>
    <w:rsid w:val="47BB1826"/>
    <w:rsid w:val="47BE200C"/>
    <w:rsid w:val="480000CE"/>
    <w:rsid w:val="483F8CF4"/>
    <w:rsid w:val="4840005F"/>
    <w:rsid w:val="4842039F"/>
    <w:rsid w:val="48424139"/>
    <w:rsid w:val="48457423"/>
    <w:rsid w:val="485B13CE"/>
    <w:rsid w:val="48637B0D"/>
    <w:rsid w:val="48951283"/>
    <w:rsid w:val="489D2798"/>
    <w:rsid w:val="48A1650E"/>
    <w:rsid w:val="48A83162"/>
    <w:rsid w:val="48C52283"/>
    <w:rsid w:val="4905291E"/>
    <w:rsid w:val="494A1A1D"/>
    <w:rsid w:val="4976358B"/>
    <w:rsid w:val="49951CE4"/>
    <w:rsid w:val="499A72FA"/>
    <w:rsid w:val="49C60579"/>
    <w:rsid w:val="49D72217"/>
    <w:rsid w:val="49E11916"/>
    <w:rsid w:val="49E478B9"/>
    <w:rsid w:val="4A183041"/>
    <w:rsid w:val="4A2942AD"/>
    <w:rsid w:val="4A3E3207"/>
    <w:rsid w:val="4A470C98"/>
    <w:rsid w:val="4A5B206C"/>
    <w:rsid w:val="4A5B5228"/>
    <w:rsid w:val="4A774F74"/>
    <w:rsid w:val="4A985F30"/>
    <w:rsid w:val="4AA069DA"/>
    <w:rsid w:val="4AB83EDC"/>
    <w:rsid w:val="4AD145C4"/>
    <w:rsid w:val="4AE5449F"/>
    <w:rsid w:val="4B166D0D"/>
    <w:rsid w:val="4B1D34BA"/>
    <w:rsid w:val="4B2201D1"/>
    <w:rsid w:val="4B4D2316"/>
    <w:rsid w:val="4B7B794C"/>
    <w:rsid w:val="4B995DC4"/>
    <w:rsid w:val="4BA01DFE"/>
    <w:rsid w:val="4BA601D9"/>
    <w:rsid w:val="4BB571DF"/>
    <w:rsid w:val="4BC374B4"/>
    <w:rsid w:val="4BCF216B"/>
    <w:rsid w:val="4BD44D46"/>
    <w:rsid w:val="4C1148C8"/>
    <w:rsid w:val="4C227ED6"/>
    <w:rsid w:val="4C233595"/>
    <w:rsid w:val="4C471111"/>
    <w:rsid w:val="4C4A5008"/>
    <w:rsid w:val="4C4E61FE"/>
    <w:rsid w:val="4C5D6DCD"/>
    <w:rsid w:val="4C9E35A6"/>
    <w:rsid w:val="4CB1201F"/>
    <w:rsid w:val="4D085814"/>
    <w:rsid w:val="4D2C1219"/>
    <w:rsid w:val="4D2E00B5"/>
    <w:rsid w:val="4D34251D"/>
    <w:rsid w:val="4D904369"/>
    <w:rsid w:val="4DA70238"/>
    <w:rsid w:val="4DBC1F35"/>
    <w:rsid w:val="4DF50F21"/>
    <w:rsid w:val="4E21448E"/>
    <w:rsid w:val="4E2C5259"/>
    <w:rsid w:val="4E4C100B"/>
    <w:rsid w:val="4E4C508F"/>
    <w:rsid w:val="4E5A4F50"/>
    <w:rsid w:val="4E5D0A0C"/>
    <w:rsid w:val="4E734FE5"/>
    <w:rsid w:val="4E763013"/>
    <w:rsid w:val="4E9100B6"/>
    <w:rsid w:val="4E9F087D"/>
    <w:rsid w:val="4ECA5779"/>
    <w:rsid w:val="4EDD4E60"/>
    <w:rsid w:val="4EF456FF"/>
    <w:rsid w:val="4EFD45B3"/>
    <w:rsid w:val="4F136945"/>
    <w:rsid w:val="4F5B577E"/>
    <w:rsid w:val="4FB8497E"/>
    <w:rsid w:val="4FBD1F95"/>
    <w:rsid w:val="4FC448F3"/>
    <w:rsid w:val="4FDD3A7F"/>
    <w:rsid w:val="4FEE3B26"/>
    <w:rsid w:val="4FF51646"/>
    <w:rsid w:val="4FF81B89"/>
    <w:rsid w:val="500D647E"/>
    <w:rsid w:val="50183373"/>
    <w:rsid w:val="502D6D1B"/>
    <w:rsid w:val="50450E16"/>
    <w:rsid w:val="50517E3B"/>
    <w:rsid w:val="505A7C0E"/>
    <w:rsid w:val="50A05B3E"/>
    <w:rsid w:val="50E0427C"/>
    <w:rsid w:val="510F3A86"/>
    <w:rsid w:val="5124673D"/>
    <w:rsid w:val="515C5654"/>
    <w:rsid w:val="51677B29"/>
    <w:rsid w:val="51741077"/>
    <w:rsid w:val="5176064D"/>
    <w:rsid w:val="51960E7E"/>
    <w:rsid w:val="519D665D"/>
    <w:rsid w:val="51BA2C30"/>
    <w:rsid w:val="51D35FC4"/>
    <w:rsid w:val="51ED1C4A"/>
    <w:rsid w:val="51F852E1"/>
    <w:rsid w:val="52065E75"/>
    <w:rsid w:val="52435423"/>
    <w:rsid w:val="52462715"/>
    <w:rsid w:val="525564B4"/>
    <w:rsid w:val="526BEC76"/>
    <w:rsid w:val="52734B8D"/>
    <w:rsid w:val="527C668A"/>
    <w:rsid w:val="528C54CF"/>
    <w:rsid w:val="52CE40CD"/>
    <w:rsid w:val="52D22487"/>
    <w:rsid w:val="53225242"/>
    <w:rsid w:val="536C1D08"/>
    <w:rsid w:val="53D366A9"/>
    <w:rsid w:val="53E45D42"/>
    <w:rsid w:val="53E771AE"/>
    <w:rsid w:val="53E956A8"/>
    <w:rsid w:val="540C7618"/>
    <w:rsid w:val="540D4692"/>
    <w:rsid w:val="5432753C"/>
    <w:rsid w:val="5464379D"/>
    <w:rsid w:val="54925AF1"/>
    <w:rsid w:val="549B548E"/>
    <w:rsid w:val="54C07485"/>
    <w:rsid w:val="54D577D1"/>
    <w:rsid w:val="54DE09E3"/>
    <w:rsid w:val="55200DB8"/>
    <w:rsid w:val="5551004F"/>
    <w:rsid w:val="55882E4C"/>
    <w:rsid w:val="55AE2AAB"/>
    <w:rsid w:val="55B21D32"/>
    <w:rsid w:val="55DF20D8"/>
    <w:rsid w:val="55E24503"/>
    <w:rsid w:val="55EE0200"/>
    <w:rsid w:val="55F30C16"/>
    <w:rsid w:val="55F96F9C"/>
    <w:rsid w:val="560047FF"/>
    <w:rsid w:val="5604091D"/>
    <w:rsid w:val="562D1DFA"/>
    <w:rsid w:val="563E4DA0"/>
    <w:rsid w:val="56680EAC"/>
    <w:rsid w:val="566B005F"/>
    <w:rsid w:val="566F703B"/>
    <w:rsid w:val="56826DF8"/>
    <w:rsid w:val="56883EAE"/>
    <w:rsid w:val="569A4DDE"/>
    <w:rsid w:val="56D204A9"/>
    <w:rsid w:val="56D234DA"/>
    <w:rsid w:val="56E4276C"/>
    <w:rsid w:val="56FD1045"/>
    <w:rsid w:val="56FED4A0"/>
    <w:rsid w:val="571852B2"/>
    <w:rsid w:val="57373B80"/>
    <w:rsid w:val="574977DB"/>
    <w:rsid w:val="5753390A"/>
    <w:rsid w:val="57590BD1"/>
    <w:rsid w:val="5775325E"/>
    <w:rsid w:val="577C662B"/>
    <w:rsid w:val="57BB2B7A"/>
    <w:rsid w:val="57D07F76"/>
    <w:rsid w:val="57DFA277"/>
    <w:rsid w:val="57E405C9"/>
    <w:rsid w:val="57EE60B6"/>
    <w:rsid w:val="584946A5"/>
    <w:rsid w:val="584E7C27"/>
    <w:rsid w:val="5874373C"/>
    <w:rsid w:val="587C0C3F"/>
    <w:rsid w:val="589A2E73"/>
    <w:rsid w:val="58A37CF6"/>
    <w:rsid w:val="58B008E9"/>
    <w:rsid w:val="58C46308"/>
    <w:rsid w:val="58CB45E5"/>
    <w:rsid w:val="58DE337E"/>
    <w:rsid w:val="58F8276C"/>
    <w:rsid w:val="591621FE"/>
    <w:rsid w:val="592B7F6F"/>
    <w:rsid w:val="598F6750"/>
    <w:rsid w:val="59BB3D07"/>
    <w:rsid w:val="59BB43BF"/>
    <w:rsid w:val="59C564D3"/>
    <w:rsid w:val="59CE6412"/>
    <w:rsid w:val="59D35B1C"/>
    <w:rsid w:val="59D701DD"/>
    <w:rsid w:val="59FE7432"/>
    <w:rsid w:val="5A0232D6"/>
    <w:rsid w:val="5A513A05"/>
    <w:rsid w:val="5A5D00FC"/>
    <w:rsid w:val="5A7A07C2"/>
    <w:rsid w:val="5A83229B"/>
    <w:rsid w:val="5A874076"/>
    <w:rsid w:val="5A945208"/>
    <w:rsid w:val="5A9B04FA"/>
    <w:rsid w:val="5ADF486D"/>
    <w:rsid w:val="5B1E6CE0"/>
    <w:rsid w:val="5B4321D0"/>
    <w:rsid w:val="5B52311A"/>
    <w:rsid w:val="5B5B631E"/>
    <w:rsid w:val="5B5E1614"/>
    <w:rsid w:val="5B6C3999"/>
    <w:rsid w:val="5B89775C"/>
    <w:rsid w:val="5B8C73EB"/>
    <w:rsid w:val="5BA069F2"/>
    <w:rsid w:val="5BAF4B1C"/>
    <w:rsid w:val="5BD45C32"/>
    <w:rsid w:val="5BE47630"/>
    <w:rsid w:val="5BE63FEB"/>
    <w:rsid w:val="5BF72770"/>
    <w:rsid w:val="5BFB631F"/>
    <w:rsid w:val="5C0433A5"/>
    <w:rsid w:val="5C346AD6"/>
    <w:rsid w:val="5C353485"/>
    <w:rsid w:val="5C367415"/>
    <w:rsid w:val="5C4E5619"/>
    <w:rsid w:val="5C759759"/>
    <w:rsid w:val="5C7A05B9"/>
    <w:rsid w:val="5CB575BE"/>
    <w:rsid w:val="5CB65714"/>
    <w:rsid w:val="5CC91C25"/>
    <w:rsid w:val="5CCD51B4"/>
    <w:rsid w:val="5CD42EF4"/>
    <w:rsid w:val="5CFA7181"/>
    <w:rsid w:val="5D280627"/>
    <w:rsid w:val="5D29617B"/>
    <w:rsid w:val="5D5969CE"/>
    <w:rsid w:val="5D6238C1"/>
    <w:rsid w:val="5D6B34F0"/>
    <w:rsid w:val="5D753EAF"/>
    <w:rsid w:val="5D880A2C"/>
    <w:rsid w:val="5DA8784D"/>
    <w:rsid w:val="5DCA6077"/>
    <w:rsid w:val="5DD305A9"/>
    <w:rsid w:val="5DF7AF03"/>
    <w:rsid w:val="5DFFBFC1"/>
    <w:rsid w:val="5E0044F9"/>
    <w:rsid w:val="5E031CB1"/>
    <w:rsid w:val="5E196F30"/>
    <w:rsid w:val="5E1F0A96"/>
    <w:rsid w:val="5E326A16"/>
    <w:rsid w:val="5E33329A"/>
    <w:rsid w:val="5E423BA1"/>
    <w:rsid w:val="5E5B30A5"/>
    <w:rsid w:val="5E6A0AA6"/>
    <w:rsid w:val="5ECBDE6F"/>
    <w:rsid w:val="5EEB2E56"/>
    <w:rsid w:val="5EEC2C5D"/>
    <w:rsid w:val="5EF52E90"/>
    <w:rsid w:val="5EFE6FA3"/>
    <w:rsid w:val="5F1F6CBA"/>
    <w:rsid w:val="5F3C5A50"/>
    <w:rsid w:val="5F526256"/>
    <w:rsid w:val="5F6D4912"/>
    <w:rsid w:val="5F6F1AE7"/>
    <w:rsid w:val="5F9F01CC"/>
    <w:rsid w:val="5FBDE3A3"/>
    <w:rsid w:val="5FBF5E65"/>
    <w:rsid w:val="5FC1162D"/>
    <w:rsid w:val="5FCC26FB"/>
    <w:rsid w:val="5FDBCFCE"/>
    <w:rsid w:val="5FDE6EF6"/>
    <w:rsid w:val="5FFEF866"/>
    <w:rsid w:val="601F01E3"/>
    <w:rsid w:val="604E2D31"/>
    <w:rsid w:val="60553E41"/>
    <w:rsid w:val="6090432E"/>
    <w:rsid w:val="609C79D2"/>
    <w:rsid w:val="60A87DF2"/>
    <w:rsid w:val="60B30F76"/>
    <w:rsid w:val="60DD6324"/>
    <w:rsid w:val="60FD1CED"/>
    <w:rsid w:val="612A7703"/>
    <w:rsid w:val="615448C0"/>
    <w:rsid w:val="61A77FE0"/>
    <w:rsid w:val="61AE794F"/>
    <w:rsid w:val="61E5CBF4"/>
    <w:rsid w:val="61EB2413"/>
    <w:rsid w:val="61F77588"/>
    <w:rsid w:val="620F3386"/>
    <w:rsid w:val="621C6FEF"/>
    <w:rsid w:val="622B24D2"/>
    <w:rsid w:val="623F7C13"/>
    <w:rsid w:val="623F7ED4"/>
    <w:rsid w:val="62747537"/>
    <w:rsid w:val="62776B86"/>
    <w:rsid w:val="62B16C01"/>
    <w:rsid w:val="62E60569"/>
    <w:rsid w:val="62F403BA"/>
    <w:rsid w:val="630274D6"/>
    <w:rsid w:val="63075219"/>
    <w:rsid w:val="630C3F7C"/>
    <w:rsid w:val="63123A47"/>
    <w:rsid w:val="632D3615"/>
    <w:rsid w:val="63377CB0"/>
    <w:rsid w:val="634220CD"/>
    <w:rsid w:val="634346A4"/>
    <w:rsid w:val="634A7272"/>
    <w:rsid w:val="63512CC8"/>
    <w:rsid w:val="639B2463"/>
    <w:rsid w:val="63D111ED"/>
    <w:rsid w:val="63FA34C6"/>
    <w:rsid w:val="64083B4A"/>
    <w:rsid w:val="64141B56"/>
    <w:rsid w:val="642E5DA1"/>
    <w:rsid w:val="643028DD"/>
    <w:rsid w:val="646D19F7"/>
    <w:rsid w:val="646E3B7F"/>
    <w:rsid w:val="647C6852"/>
    <w:rsid w:val="648A6E76"/>
    <w:rsid w:val="64977395"/>
    <w:rsid w:val="64B14682"/>
    <w:rsid w:val="64B77372"/>
    <w:rsid w:val="64E04A90"/>
    <w:rsid w:val="653C283B"/>
    <w:rsid w:val="655D18EA"/>
    <w:rsid w:val="655E20CB"/>
    <w:rsid w:val="65605670"/>
    <w:rsid w:val="657A7E98"/>
    <w:rsid w:val="658D09F1"/>
    <w:rsid w:val="658D5C3F"/>
    <w:rsid w:val="65905D2A"/>
    <w:rsid w:val="65955681"/>
    <w:rsid w:val="65DA6168"/>
    <w:rsid w:val="65EF26EB"/>
    <w:rsid w:val="660B3C16"/>
    <w:rsid w:val="6615622F"/>
    <w:rsid w:val="66156A04"/>
    <w:rsid w:val="661C2BDB"/>
    <w:rsid w:val="663D4F34"/>
    <w:rsid w:val="664C2856"/>
    <w:rsid w:val="665302ED"/>
    <w:rsid w:val="66570CD0"/>
    <w:rsid w:val="66834FCE"/>
    <w:rsid w:val="6698383E"/>
    <w:rsid w:val="66A30789"/>
    <w:rsid w:val="66AA518D"/>
    <w:rsid w:val="66C714E5"/>
    <w:rsid w:val="66CE6B21"/>
    <w:rsid w:val="66FA5945"/>
    <w:rsid w:val="670A1924"/>
    <w:rsid w:val="670B02BB"/>
    <w:rsid w:val="67340152"/>
    <w:rsid w:val="673A2D0C"/>
    <w:rsid w:val="673D3C8F"/>
    <w:rsid w:val="67482355"/>
    <w:rsid w:val="67512F25"/>
    <w:rsid w:val="67564D51"/>
    <w:rsid w:val="67674868"/>
    <w:rsid w:val="676D551F"/>
    <w:rsid w:val="679E33D6"/>
    <w:rsid w:val="67BB72E2"/>
    <w:rsid w:val="67FE31B5"/>
    <w:rsid w:val="6800798B"/>
    <w:rsid w:val="6805251D"/>
    <w:rsid w:val="680C36DD"/>
    <w:rsid w:val="68136DE7"/>
    <w:rsid w:val="681542C4"/>
    <w:rsid w:val="68226852"/>
    <w:rsid w:val="682840A3"/>
    <w:rsid w:val="687068E0"/>
    <w:rsid w:val="68803A34"/>
    <w:rsid w:val="68847886"/>
    <w:rsid w:val="68965FEA"/>
    <w:rsid w:val="68975621"/>
    <w:rsid w:val="68AB6EB0"/>
    <w:rsid w:val="68B849F4"/>
    <w:rsid w:val="68BC0BE4"/>
    <w:rsid w:val="68ED6BEB"/>
    <w:rsid w:val="68F1B1F0"/>
    <w:rsid w:val="68F71B4A"/>
    <w:rsid w:val="68FA5C5C"/>
    <w:rsid w:val="69092AC0"/>
    <w:rsid w:val="691B6A5A"/>
    <w:rsid w:val="69220270"/>
    <w:rsid w:val="692B02A6"/>
    <w:rsid w:val="692B78B3"/>
    <w:rsid w:val="693904AE"/>
    <w:rsid w:val="695E520E"/>
    <w:rsid w:val="69767915"/>
    <w:rsid w:val="699660BF"/>
    <w:rsid w:val="699E3941"/>
    <w:rsid w:val="69A628DF"/>
    <w:rsid w:val="69B639DD"/>
    <w:rsid w:val="69C26788"/>
    <w:rsid w:val="69C67F6C"/>
    <w:rsid w:val="69DA4ED0"/>
    <w:rsid w:val="69FF57F9"/>
    <w:rsid w:val="6A23390D"/>
    <w:rsid w:val="6A4C371C"/>
    <w:rsid w:val="6AA302AD"/>
    <w:rsid w:val="6AA421E0"/>
    <w:rsid w:val="6ADF08CC"/>
    <w:rsid w:val="6B193A43"/>
    <w:rsid w:val="6BB9B9B6"/>
    <w:rsid w:val="6BC77FCB"/>
    <w:rsid w:val="6BCD03B0"/>
    <w:rsid w:val="6BE83A33"/>
    <w:rsid w:val="6BF71D18"/>
    <w:rsid w:val="6BFFDA00"/>
    <w:rsid w:val="6C0C22FA"/>
    <w:rsid w:val="6C133511"/>
    <w:rsid w:val="6C22575E"/>
    <w:rsid w:val="6C282E27"/>
    <w:rsid w:val="6C2838A6"/>
    <w:rsid w:val="6C3118E9"/>
    <w:rsid w:val="6C4503A0"/>
    <w:rsid w:val="6C47100D"/>
    <w:rsid w:val="6C480B2E"/>
    <w:rsid w:val="6C7F7F10"/>
    <w:rsid w:val="6C8D5D86"/>
    <w:rsid w:val="6C9C6D62"/>
    <w:rsid w:val="6CB2004E"/>
    <w:rsid w:val="6CC87476"/>
    <w:rsid w:val="6CF95AA0"/>
    <w:rsid w:val="6D0668D1"/>
    <w:rsid w:val="6D1E2AD2"/>
    <w:rsid w:val="6D3B054F"/>
    <w:rsid w:val="6D4A4179"/>
    <w:rsid w:val="6D6D03BC"/>
    <w:rsid w:val="6D83161A"/>
    <w:rsid w:val="6D8DF266"/>
    <w:rsid w:val="6D9D5BEC"/>
    <w:rsid w:val="6E0E2C74"/>
    <w:rsid w:val="6E154314"/>
    <w:rsid w:val="6E174D91"/>
    <w:rsid w:val="6E27274B"/>
    <w:rsid w:val="6E5F273D"/>
    <w:rsid w:val="6E615AA2"/>
    <w:rsid w:val="6E646345"/>
    <w:rsid w:val="6E7F5771"/>
    <w:rsid w:val="6E8631AB"/>
    <w:rsid w:val="6E9734D8"/>
    <w:rsid w:val="6E9817AB"/>
    <w:rsid w:val="6EA04D17"/>
    <w:rsid w:val="6EC24465"/>
    <w:rsid w:val="6ECD4FBE"/>
    <w:rsid w:val="6F0C68CC"/>
    <w:rsid w:val="6F133F3E"/>
    <w:rsid w:val="6F185BC0"/>
    <w:rsid w:val="6F5307B2"/>
    <w:rsid w:val="6F7D3CAE"/>
    <w:rsid w:val="6FBC61C5"/>
    <w:rsid w:val="6FCF5412"/>
    <w:rsid w:val="6FDF0724"/>
    <w:rsid w:val="6FEA4288"/>
    <w:rsid w:val="70041D30"/>
    <w:rsid w:val="70466839"/>
    <w:rsid w:val="705B01F5"/>
    <w:rsid w:val="7087486B"/>
    <w:rsid w:val="70A124AB"/>
    <w:rsid w:val="70C162C6"/>
    <w:rsid w:val="70CC0E40"/>
    <w:rsid w:val="70D64AC3"/>
    <w:rsid w:val="70DC62C7"/>
    <w:rsid w:val="70E24C68"/>
    <w:rsid w:val="710C5A31"/>
    <w:rsid w:val="712E276A"/>
    <w:rsid w:val="713A44BC"/>
    <w:rsid w:val="715F63AC"/>
    <w:rsid w:val="71DB5E35"/>
    <w:rsid w:val="720F6AE0"/>
    <w:rsid w:val="721B697B"/>
    <w:rsid w:val="72473C14"/>
    <w:rsid w:val="725974A3"/>
    <w:rsid w:val="72770E94"/>
    <w:rsid w:val="72952BD1"/>
    <w:rsid w:val="72A924BB"/>
    <w:rsid w:val="72AA009C"/>
    <w:rsid w:val="72AA024E"/>
    <w:rsid w:val="72B55021"/>
    <w:rsid w:val="72C83D89"/>
    <w:rsid w:val="72CD17D3"/>
    <w:rsid w:val="72CD594F"/>
    <w:rsid w:val="72FD8612"/>
    <w:rsid w:val="730E4732"/>
    <w:rsid w:val="73185F50"/>
    <w:rsid w:val="73371F7D"/>
    <w:rsid w:val="734B71EF"/>
    <w:rsid w:val="735719EC"/>
    <w:rsid w:val="736810C4"/>
    <w:rsid w:val="7370719A"/>
    <w:rsid w:val="7377E3C4"/>
    <w:rsid w:val="737E0BB4"/>
    <w:rsid w:val="73AF04BD"/>
    <w:rsid w:val="73B25682"/>
    <w:rsid w:val="73BC0C09"/>
    <w:rsid w:val="73C05A2C"/>
    <w:rsid w:val="73F951DD"/>
    <w:rsid w:val="740F5A7F"/>
    <w:rsid w:val="742B77D4"/>
    <w:rsid w:val="742E30C3"/>
    <w:rsid w:val="7431366F"/>
    <w:rsid w:val="743C0E2B"/>
    <w:rsid w:val="744437E5"/>
    <w:rsid w:val="7478586B"/>
    <w:rsid w:val="74CF1873"/>
    <w:rsid w:val="74CF2AE4"/>
    <w:rsid w:val="74D4600E"/>
    <w:rsid w:val="74E13026"/>
    <w:rsid w:val="74ED3FB1"/>
    <w:rsid w:val="74F94A9B"/>
    <w:rsid w:val="75174DE5"/>
    <w:rsid w:val="752F748E"/>
    <w:rsid w:val="75322783"/>
    <w:rsid w:val="753422A0"/>
    <w:rsid w:val="7539783A"/>
    <w:rsid w:val="754D7793"/>
    <w:rsid w:val="7561323F"/>
    <w:rsid w:val="756A10E8"/>
    <w:rsid w:val="756E3266"/>
    <w:rsid w:val="757C4B00"/>
    <w:rsid w:val="75866DE0"/>
    <w:rsid w:val="758712AA"/>
    <w:rsid w:val="758D0E8D"/>
    <w:rsid w:val="75A85DB9"/>
    <w:rsid w:val="75D41840"/>
    <w:rsid w:val="75FA572A"/>
    <w:rsid w:val="75FA6DCF"/>
    <w:rsid w:val="760057B0"/>
    <w:rsid w:val="76041905"/>
    <w:rsid w:val="76066BBC"/>
    <w:rsid w:val="76594723"/>
    <w:rsid w:val="766A6D7A"/>
    <w:rsid w:val="768B296B"/>
    <w:rsid w:val="769F2009"/>
    <w:rsid w:val="76BFD08F"/>
    <w:rsid w:val="76D96922"/>
    <w:rsid w:val="771E5A05"/>
    <w:rsid w:val="772E53A2"/>
    <w:rsid w:val="77510F5D"/>
    <w:rsid w:val="775766A7"/>
    <w:rsid w:val="77734ACC"/>
    <w:rsid w:val="77752FD1"/>
    <w:rsid w:val="7777DA2A"/>
    <w:rsid w:val="778530DD"/>
    <w:rsid w:val="77916F70"/>
    <w:rsid w:val="779A6DC2"/>
    <w:rsid w:val="779C055E"/>
    <w:rsid w:val="77B61176"/>
    <w:rsid w:val="77D62F36"/>
    <w:rsid w:val="77FB57D3"/>
    <w:rsid w:val="77FB679B"/>
    <w:rsid w:val="77FE3CB8"/>
    <w:rsid w:val="782C7B34"/>
    <w:rsid w:val="782F2836"/>
    <w:rsid w:val="783113CF"/>
    <w:rsid w:val="783165F8"/>
    <w:rsid w:val="783C00C2"/>
    <w:rsid w:val="78471846"/>
    <w:rsid w:val="7864450B"/>
    <w:rsid w:val="786E1064"/>
    <w:rsid w:val="787075E0"/>
    <w:rsid w:val="787E6801"/>
    <w:rsid w:val="78AC657F"/>
    <w:rsid w:val="78B3305C"/>
    <w:rsid w:val="78B47B29"/>
    <w:rsid w:val="78EA354B"/>
    <w:rsid w:val="78EC61BB"/>
    <w:rsid w:val="78EF0B61"/>
    <w:rsid w:val="792627D5"/>
    <w:rsid w:val="7928461C"/>
    <w:rsid w:val="792C3B64"/>
    <w:rsid w:val="794F7525"/>
    <w:rsid w:val="79565F7C"/>
    <w:rsid w:val="795D5DD7"/>
    <w:rsid w:val="796A4345"/>
    <w:rsid w:val="79805B7D"/>
    <w:rsid w:val="7997294D"/>
    <w:rsid w:val="79B34BEE"/>
    <w:rsid w:val="79BF55A6"/>
    <w:rsid w:val="79C2760D"/>
    <w:rsid w:val="79C3051C"/>
    <w:rsid w:val="79D34CF9"/>
    <w:rsid w:val="79D81EC6"/>
    <w:rsid w:val="79E87A8A"/>
    <w:rsid w:val="7A124B07"/>
    <w:rsid w:val="7A4A5B2D"/>
    <w:rsid w:val="7A6275AD"/>
    <w:rsid w:val="7A8A34A5"/>
    <w:rsid w:val="7A9340D2"/>
    <w:rsid w:val="7AAE6B62"/>
    <w:rsid w:val="7AB62D77"/>
    <w:rsid w:val="7AD72A46"/>
    <w:rsid w:val="7AE14A23"/>
    <w:rsid w:val="7AFB1A3F"/>
    <w:rsid w:val="7AFD96BD"/>
    <w:rsid w:val="7B156FCD"/>
    <w:rsid w:val="7B1D0176"/>
    <w:rsid w:val="7B225209"/>
    <w:rsid w:val="7B5237E2"/>
    <w:rsid w:val="7B57F8DB"/>
    <w:rsid w:val="7B5B458F"/>
    <w:rsid w:val="7B5C7F44"/>
    <w:rsid w:val="7B6A27F2"/>
    <w:rsid w:val="7B7B7825"/>
    <w:rsid w:val="7B7C3265"/>
    <w:rsid w:val="7B7D15B9"/>
    <w:rsid w:val="7B7D3C5F"/>
    <w:rsid w:val="7B9D9948"/>
    <w:rsid w:val="7BB7A2B9"/>
    <w:rsid w:val="7BC97448"/>
    <w:rsid w:val="7BCF3E33"/>
    <w:rsid w:val="7BEF7F3C"/>
    <w:rsid w:val="7C202ED1"/>
    <w:rsid w:val="7C2E7D27"/>
    <w:rsid w:val="7C4C076F"/>
    <w:rsid w:val="7C55517F"/>
    <w:rsid w:val="7C562671"/>
    <w:rsid w:val="7C5825DA"/>
    <w:rsid w:val="7C682E0C"/>
    <w:rsid w:val="7C8D1D81"/>
    <w:rsid w:val="7CB225D2"/>
    <w:rsid w:val="7CB77BE8"/>
    <w:rsid w:val="7CBC0290"/>
    <w:rsid w:val="7CC36B4B"/>
    <w:rsid w:val="7CC55E61"/>
    <w:rsid w:val="7CE53CCF"/>
    <w:rsid w:val="7CFB25E5"/>
    <w:rsid w:val="7D067437"/>
    <w:rsid w:val="7D761851"/>
    <w:rsid w:val="7D8A6EF0"/>
    <w:rsid w:val="7DAE2AB6"/>
    <w:rsid w:val="7DB2D152"/>
    <w:rsid w:val="7DB530A5"/>
    <w:rsid w:val="7DBE44EE"/>
    <w:rsid w:val="7DC75D7A"/>
    <w:rsid w:val="7DD41517"/>
    <w:rsid w:val="7DD86068"/>
    <w:rsid w:val="7DE06546"/>
    <w:rsid w:val="7DE82A56"/>
    <w:rsid w:val="7DEC69F9"/>
    <w:rsid w:val="7DEF2DB3"/>
    <w:rsid w:val="7DF05160"/>
    <w:rsid w:val="7E2272E3"/>
    <w:rsid w:val="7E486940"/>
    <w:rsid w:val="7E4E4F1A"/>
    <w:rsid w:val="7E544822"/>
    <w:rsid w:val="7E560E1B"/>
    <w:rsid w:val="7E8D3296"/>
    <w:rsid w:val="7EC564AB"/>
    <w:rsid w:val="7EC955D6"/>
    <w:rsid w:val="7EDF06D6"/>
    <w:rsid w:val="7EE63632"/>
    <w:rsid w:val="7EFC1241"/>
    <w:rsid w:val="7EFE565A"/>
    <w:rsid w:val="7F02598A"/>
    <w:rsid w:val="7F06126C"/>
    <w:rsid w:val="7F1246DD"/>
    <w:rsid w:val="7F152DF3"/>
    <w:rsid w:val="7F287E3E"/>
    <w:rsid w:val="7F6D0B47"/>
    <w:rsid w:val="7F78670C"/>
    <w:rsid w:val="7FAA09D3"/>
    <w:rsid w:val="7FAC0508"/>
    <w:rsid w:val="7FB7E34A"/>
    <w:rsid w:val="7FB812EB"/>
    <w:rsid w:val="7FC615A6"/>
    <w:rsid w:val="7FD234FF"/>
    <w:rsid w:val="7FD42082"/>
    <w:rsid w:val="7FD5381C"/>
    <w:rsid w:val="7FDEEB68"/>
    <w:rsid w:val="7FDF4F70"/>
    <w:rsid w:val="7FDFC09C"/>
    <w:rsid w:val="7FE95570"/>
    <w:rsid w:val="7FF364E2"/>
    <w:rsid w:val="7FF4B33C"/>
    <w:rsid w:val="7FFBC146"/>
    <w:rsid w:val="7FFCCBF1"/>
    <w:rsid w:val="96E6D199"/>
    <w:rsid w:val="9F7F28BD"/>
    <w:rsid w:val="9FF85E62"/>
    <w:rsid w:val="A6BF6055"/>
    <w:rsid w:val="B3DDD245"/>
    <w:rsid w:val="B4BCBC00"/>
    <w:rsid w:val="B5FF76AE"/>
    <w:rsid w:val="B79F88DA"/>
    <w:rsid w:val="B7BD7208"/>
    <w:rsid w:val="B7C73C2C"/>
    <w:rsid w:val="B7CD8212"/>
    <w:rsid w:val="BAF7FF6E"/>
    <w:rsid w:val="BF7F6065"/>
    <w:rsid w:val="BFBF8463"/>
    <w:rsid w:val="BFFA6A6F"/>
    <w:rsid w:val="C76FD51E"/>
    <w:rsid w:val="CFFF372E"/>
    <w:rsid w:val="D6FFB2B6"/>
    <w:rsid w:val="D9BA8EE9"/>
    <w:rsid w:val="DBCFE4FA"/>
    <w:rsid w:val="DDF756A9"/>
    <w:rsid w:val="DDFF1B0B"/>
    <w:rsid w:val="DE3F9923"/>
    <w:rsid w:val="DEFF6F20"/>
    <w:rsid w:val="DFA57DAC"/>
    <w:rsid w:val="DFEFDA58"/>
    <w:rsid w:val="DFF59B7F"/>
    <w:rsid w:val="DFFB9636"/>
    <w:rsid w:val="DFFD4CCB"/>
    <w:rsid w:val="DFFFBA40"/>
    <w:rsid w:val="E6D1FFC9"/>
    <w:rsid w:val="E7BF8759"/>
    <w:rsid w:val="E7EF5CCA"/>
    <w:rsid w:val="EA7E48A3"/>
    <w:rsid w:val="EAFF2592"/>
    <w:rsid w:val="EBFE8981"/>
    <w:rsid w:val="EBFEB61E"/>
    <w:rsid w:val="EDEB2C4A"/>
    <w:rsid w:val="EEFBBF6E"/>
    <w:rsid w:val="EF7B7960"/>
    <w:rsid w:val="EF7BE0C9"/>
    <w:rsid w:val="EFD9F539"/>
    <w:rsid w:val="F0BF651B"/>
    <w:rsid w:val="F5DFF49B"/>
    <w:rsid w:val="F6EF4297"/>
    <w:rsid w:val="F6F67185"/>
    <w:rsid w:val="F77F49F3"/>
    <w:rsid w:val="F7F9E8C0"/>
    <w:rsid w:val="F7FE6636"/>
    <w:rsid w:val="F7FF7ED1"/>
    <w:rsid w:val="F7FFED5D"/>
    <w:rsid w:val="F997F474"/>
    <w:rsid w:val="F9BB6B8C"/>
    <w:rsid w:val="FA1FB44C"/>
    <w:rsid w:val="FAFFE4CE"/>
    <w:rsid w:val="FBBFA993"/>
    <w:rsid w:val="FCFD30FA"/>
    <w:rsid w:val="FD57E4B4"/>
    <w:rsid w:val="FD9ED043"/>
    <w:rsid w:val="FDAA0F2A"/>
    <w:rsid w:val="FDF5D4C0"/>
    <w:rsid w:val="FEAF0B64"/>
    <w:rsid w:val="FECA00C1"/>
    <w:rsid w:val="FECDD4E8"/>
    <w:rsid w:val="FED77B9A"/>
    <w:rsid w:val="FEFF3DBF"/>
    <w:rsid w:val="FF5EBD5F"/>
    <w:rsid w:val="FFBAACDB"/>
    <w:rsid w:val="FFBF0ABF"/>
    <w:rsid w:val="FFBF3748"/>
    <w:rsid w:val="FFD4025E"/>
    <w:rsid w:val="FFDF3FC8"/>
    <w:rsid w:val="FFF810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0" w:semiHidden="0"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4">
    <w:name w:val="heading 1"/>
    <w:basedOn w:val="1"/>
    <w:next w:val="1"/>
    <w:link w:val="22"/>
    <w:qFormat/>
    <w:uiPriority w:val="0"/>
    <w:pPr>
      <w:keepNext/>
      <w:keepLines/>
      <w:spacing w:before="340" w:after="330" w:line="578" w:lineRule="auto"/>
      <w:outlineLvl w:val="0"/>
    </w:pPr>
    <w:rPr>
      <w:b/>
      <w:bCs/>
      <w:kern w:val="44"/>
      <w:sz w:val="44"/>
      <w:szCs w:val="44"/>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3"/>
    <w:unhideWhenUsed/>
    <w:qFormat/>
    <w:uiPriority w:val="0"/>
    <w:pPr>
      <w:spacing w:after="120"/>
    </w:pPr>
  </w:style>
  <w:style w:type="paragraph" w:styleId="3">
    <w:name w:val="Title"/>
    <w:basedOn w:val="1"/>
    <w:next w:val="1"/>
    <w:qFormat/>
    <w:uiPriority w:val="0"/>
    <w:pPr>
      <w:jc w:val="center"/>
      <w:outlineLvl w:val="0"/>
    </w:pPr>
    <w:rPr>
      <w:rFonts w:ascii="方正小标宋_GBK" w:hAnsi="方正小标宋_GBK" w:eastAsia="方正小标宋_GBK" w:cs="方正小标宋_GBK"/>
      <w:sz w:val="44"/>
      <w:szCs w:val="44"/>
    </w:rPr>
  </w:style>
  <w:style w:type="paragraph" w:styleId="5">
    <w:name w:val="Normal Indent"/>
    <w:basedOn w:val="1"/>
    <w:qFormat/>
    <w:uiPriority w:val="0"/>
    <w:pPr>
      <w:autoSpaceDE w:val="0"/>
      <w:autoSpaceDN w:val="0"/>
      <w:adjustRightInd w:val="0"/>
      <w:ind w:firstLine="420"/>
      <w:jc w:val="left"/>
      <w:textAlignment w:val="baseline"/>
    </w:pPr>
    <w:rPr>
      <w:rFonts w:ascii="仿宋_GB2312" w:hAnsi="Tms Rmn" w:eastAsia="仿宋_GB2312"/>
      <w:kern w:val="0"/>
      <w:sz w:val="28"/>
      <w:szCs w:val="20"/>
    </w:rPr>
  </w:style>
  <w:style w:type="paragraph" w:styleId="6">
    <w:name w:val="Document Map"/>
    <w:basedOn w:val="1"/>
    <w:link w:val="23"/>
    <w:unhideWhenUsed/>
    <w:qFormat/>
    <w:uiPriority w:val="99"/>
    <w:rPr>
      <w:rFonts w:ascii="宋体"/>
      <w:sz w:val="18"/>
      <w:szCs w:val="18"/>
    </w:rPr>
  </w:style>
  <w:style w:type="paragraph" w:styleId="7">
    <w:name w:val="annotation text"/>
    <w:basedOn w:val="1"/>
    <w:link w:val="24"/>
    <w:unhideWhenUsed/>
    <w:qFormat/>
    <w:uiPriority w:val="0"/>
    <w:pPr>
      <w:jc w:val="left"/>
    </w:pPr>
  </w:style>
  <w:style w:type="paragraph" w:styleId="8">
    <w:name w:val="Date"/>
    <w:basedOn w:val="1"/>
    <w:next w:val="1"/>
    <w:link w:val="25"/>
    <w:unhideWhenUsed/>
    <w:qFormat/>
    <w:uiPriority w:val="99"/>
    <w:pPr>
      <w:ind w:left="100" w:leftChars="2500"/>
    </w:pPr>
  </w:style>
  <w:style w:type="paragraph" w:styleId="9">
    <w:name w:val="Balloon Text"/>
    <w:basedOn w:val="1"/>
    <w:link w:val="26"/>
    <w:unhideWhenUsed/>
    <w:qFormat/>
    <w:uiPriority w:val="99"/>
    <w:rPr>
      <w:sz w:val="18"/>
      <w:szCs w:val="18"/>
    </w:rPr>
  </w:style>
  <w:style w:type="paragraph" w:styleId="10">
    <w:name w:val="footer"/>
    <w:basedOn w:val="1"/>
    <w:link w:val="27"/>
    <w:unhideWhenUsed/>
    <w:qFormat/>
    <w:uiPriority w:val="0"/>
    <w:pPr>
      <w:tabs>
        <w:tab w:val="center" w:pos="4153"/>
        <w:tab w:val="right" w:pos="8306"/>
      </w:tabs>
      <w:snapToGrid w:val="0"/>
      <w:jc w:val="left"/>
    </w:pPr>
    <w:rPr>
      <w:sz w:val="18"/>
      <w:szCs w:val="18"/>
    </w:rPr>
  </w:style>
  <w:style w:type="paragraph" w:styleId="11">
    <w:name w:val="header"/>
    <w:basedOn w:val="1"/>
    <w:link w:val="28"/>
    <w:unhideWhenUsed/>
    <w:qFormat/>
    <w:uiPriority w:val="0"/>
    <w:pPr>
      <w:pBdr>
        <w:bottom w:val="single" w:color="auto" w:sz="6" w:space="1"/>
      </w:pBdr>
      <w:tabs>
        <w:tab w:val="center" w:pos="4153"/>
        <w:tab w:val="right" w:pos="8306"/>
      </w:tabs>
      <w:snapToGrid w:val="0"/>
      <w:jc w:val="center"/>
    </w:pPr>
    <w:rPr>
      <w:sz w:val="18"/>
      <w:szCs w:val="18"/>
    </w:rPr>
  </w:style>
  <w:style w:type="paragraph" w:styleId="12">
    <w:name w:val="Normal (Web)"/>
    <w:basedOn w:val="1"/>
    <w:unhideWhenUsed/>
    <w:qFormat/>
    <w:uiPriority w:val="99"/>
    <w:pPr>
      <w:spacing w:before="100" w:beforeAutospacing="1" w:after="100" w:afterAutospacing="1"/>
      <w:jc w:val="left"/>
    </w:pPr>
    <w:rPr>
      <w:kern w:val="0"/>
      <w:sz w:val="24"/>
    </w:rPr>
  </w:style>
  <w:style w:type="paragraph" w:styleId="13">
    <w:name w:val="annotation subject"/>
    <w:basedOn w:val="7"/>
    <w:next w:val="7"/>
    <w:link w:val="29"/>
    <w:unhideWhenUsed/>
    <w:qFormat/>
    <w:uiPriority w:val="99"/>
    <w:rPr>
      <w:b/>
      <w:bCs/>
    </w:rPr>
  </w:style>
  <w:style w:type="table" w:styleId="15">
    <w:name w:val="Table Grid"/>
    <w:basedOn w:val="1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bCs/>
    </w:rPr>
  </w:style>
  <w:style w:type="character" w:styleId="18">
    <w:name w:val="page number"/>
    <w:qFormat/>
    <w:uiPriority w:val="0"/>
  </w:style>
  <w:style w:type="character" w:styleId="19">
    <w:name w:val="FollowedHyperlink"/>
    <w:unhideWhenUsed/>
    <w:qFormat/>
    <w:uiPriority w:val="99"/>
    <w:rPr>
      <w:color w:val="3894C1"/>
      <w:u w:val="none"/>
    </w:rPr>
  </w:style>
  <w:style w:type="character" w:styleId="20">
    <w:name w:val="Hyperlink"/>
    <w:unhideWhenUsed/>
    <w:qFormat/>
    <w:uiPriority w:val="99"/>
    <w:rPr>
      <w:color w:val="3894C1"/>
      <w:u w:val="none"/>
    </w:rPr>
  </w:style>
  <w:style w:type="character" w:styleId="21">
    <w:name w:val="annotation reference"/>
    <w:unhideWhenUsed/>
    <w:qFormat/>
    <w:uiPriority w:val="99"/>
    <w:rPr>
      <w:sz w:val="21"/>
      <w:szCs w:val="21"/>
    </w:rPr>
  </w:style>
  <w:style w:type="character" w:customStyle="1" w:styleId="22">
    <w:name w:val="标题 1 字符"/>
    <w:link w:val="4"/>
    <w:qFormat/>
    <w:uiPriority w:val="0"/>
    <w:rPr>
      <w:b/>
      <w:bCs/>
      <w:kern w:val="44"/>
      <w:sz w:val="44"/>
      <w:szCs w:val="44"/>
    </w:rPr>
  </w:style>
  <w:style w:type="character" w:customStyle="1" w:styleId="23">
    <w:name w:val="文档结构图 字符"/>
    <w:link w:val="6"/>
    <w:semiHidden/>
    <w:qFormat/>
    <w:uiPriority w:val="99"/>
    <w:rPr>
      <w:rFonts w:ascii="宋体" w:hAnsi="Times New Roman" w:eastAsia="宋体" w:cs="Times New Roman"/>
      <w:sz w:val="18"/>
      <w:szCs w:val="18"/>
    </w:rPr>
  </w:style>
  <w:style w:type="character" w:customStyle="1" w:styleId="24">
    <w:name w:val="批注文字 字符"/>
    <w:link w:val="7"/>
    <w:semiHidden/>
    <w:qFormat/>
    <w:uiPriority w:val="99"/>
    <w:rPr>
      <w:rFonts w:ascii="Times New Roman" w:hAnsi="Times New Roman" w:eastAsia="宋体" w:cs="Times New Roman"/>
      <w:szCs w:val="24"/>
    </w:rPr>
  </w:style>
  <w:style w:type="character" w:customStyle="1" w:styleId="25">
    <w:name w:val="日期 字符"/>
    <w:link w:val="8"/>
    <w:semiHidden/>
    <w:qFormat/>
    <w:uiPriority w:val="99"/>
    <w:rPr>
      <w:rFonts w:ascii="Times New Roman" w:hAnsi="Times New Roman" w:eastAsia="宋体" w:cs="Times New Roman"/>
      <w:szCs w:val="24"/>
    </w:rPr>
  </w:style>
  <w:style w:type="character" w:customStyle="1" w:styleId="26">
    <w:name w:val="批注框文本 字符"/>
    <w:link w:val="9"/>
    <w:semiHidden/>
    <w:qFormat/>
    <w:uiPriority w:val="99"/>
    <w:rPr>
      <w:rFonts w:ascii="Times New Roman" w:hAnsi="Times New Roman" w:eastAsia="宋体" w:cs="Times New Roman"/>
      <w:sz w:val="18"/>
      <w:szCs w:val="18"/>
    </w:rPr>
  </w:style>
  <w:style w:type="character" w:customStyle="1" w:styleId="27">
    <w:name w:val="页脚 字符"/>
    <w:link w:val="10"/>
    <w:qFormat/>
    <w:uiPriority w:val="0"/>
    <w:rPr>
      <w:sz w:val="18"/>
      <w:szCs w:val="18"/>
    </w:rPr>
  </w:style>
  <w:style w:type="character" w:customStyle="1" w:styleId="28">
    <w:name w:val="页眉 字符"/>
    <w:link w:val="11"/>
    <w:qFormat/>
    <w:uiPriority w:val="99"/>
    <w:rPr>
      <w:sz w:val="18"/>
      <w:szCs w:val="18"/>
    </w:rPr>
  </w:style>
  <w:style w:type="character" w:customStyle="1" w:styleId="29">
    <w:name w:val="批注主题 字符"/>
    <w:link w:val="13"/>
    <w:semiHidden/>
    <w:qFormat/>
    <w:uiPriority w:val="99"/>
    <w:rPr>
      <w:rFonts w:ascii="Times New Roman" w:hAnsi="Times New Roman" w:eastAsia="宋体" w:cs="Times New Roman"/>
      <w:b/>
      <w:bCs/>
      <w:szCs w:val="24"/>
    </w:rPr>
  </w:style>
  <w:style w:type="character" w:customStyle="1" w:styleId="30">
    <w:name w:val="style41"/>
    <w:qFormat/>
    <w:uiPriority w:val="0"/>
    <w:rPr>
      <w:sz w:val="18"/>
      <w:szCs w:val="18"/>
    </w:rPr>
  </w:style>
  <w:style w:type="paragraph" w:customStyle="1" w:styleId="31">
    <w:name w:val="列表段落1"/>
    <w:basedOn w:val="1"/>
    <w:qFormat/>
    <w:uiPriority w:val="99"/>
    <w:pPr>
      <w:ind w:firstLine="200" w:firstLineChars="200"/>
    </w:pPr>
    <w:rPr>
      <w:szCs w:val="22"/>
    </w:rPr>
  </w:style>
  <w:style w:type="paragraph" w:customStyle="1" w:styleId="32">
    <w:name w:val="样式 标题 1 + 段前: 0.5 行 段后: 0.5 行"/>
    <w:basedOn w:val="4"/>
    <w:qFormat/>
    <w:uiPriority w:val="0"/>
    <w:pPr>
      <w:spacing w:before="312" w:beforeLines="100" w:after="312" w:afterLines="100" w:line="360" w:lineRule="auto"/>
    </w:pPr>
    <w:rPr>
      <w:rFonts w:cs="宋体"/>
      <w:sz w:val="32"/>
      <w:szCs w:val="20"/>
    </w:rPr>
  </w:style>
  <w:style w:type="paragraph" w:customStyle="1" w:styleId="33">
    <w:name w:val="一级条标题"/>
    <w:basedOn w:val="34"/>
    <w:next w:val="1"/>
    <w:qFormat/>
    <w:uiPriority w:val="99"/>
    <w:pPr>
      <w:numPr>
        <w:ilvl w:val="2"/>
        <w:numId w:val="1"/>
      </w:numPr>
      <w:tabs>
        <w:tab w:val="left" w:pos="360"/>
        <w:tab w:val="left" w:pos="420"/>
        <w:tab w:val="left" w:pos="525"/>
        <w:tab w:val="left" w:pos="720"/>
      </w:tabs>
      <w:outlineLvl w:val="2"/>
    </w:pPr>
    <w:rPr>
      <w:b w:val="0"/>
    </w:rPr>
  </w:style>
  <w:style w:type="paragraph" w:customStyle="1" w:styleId="34">
    <w:name w:val="章标题"/>
    <w:next w:val="1"/>
    <w:qFormat/>
    <w:uiPriority w:val="99"/>
    <w:pPr>
      <w:tabs>
        <w:tab w:val="left" w:pos="360"/>
        <w:tab w:val="left" w:pos="420"/>
      </w:tabs>
      <w:spacing w:line="360" w:lineRule="auto"/>
      <w:jc w:val="center"/>
      <w:outlineLvl w:val="1"/>
    </w:pPr>
    <w:rPr>
      <w:rFonts w:ascii="黑体" w:hAnsi="Times New Roman" w:eastAsia="黑体" w:cs="Times New Roman"/>
      <w:b/>
      <w:sz w:val="24"/>
      <w:lang w:val="en-US" w:eastAsia="zh-CN" w:bidi="ar-SA"/>
    </w:rPr>
  </w:style>
  <w:style w:type="paragraph" w:customStyle="1" w:styleId="35">
    <w:name w:val="正文 New New New New New New New New New New New New New New New New New New New New New New New New New New New New New New New New New New New New New New New New New New New New New New New New New New New New New New New New New New New New New New Ne"/>
    <w:next w:val="36"/>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36">
    <w:name w:val="图表目录1"/>
    <w:basedOn w:val="35"/>
    <w:next w:val="35"/>
    <w:qFormat/>
    <w:uiPriority w:val="0"/>
    <w:pPr>
      <w:ind w:left="200" w:leftChars="200" w:hanging="200" w:hangingChars="200"/>
    </w:pPr>
  </w:style>
  <w:style w:type="paragraph" w:customStyle="1" w:styleId="37">
    <w:name w:val="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38">
    <w:name w:val="二级条标题"/>
    <w:basedOn w:val="33"/>
    <w:next w:val="1"/>
    <w:qFormat/>
    <w:uiPriority w:val="99"/>
    <w:pPr>
      <w:numPr>
        <w:numId w:val="2"/>
      </w:numPr>
      <w:tabs>
        <w:tab w:val="left" w:pos="930"/>
        <w:tab w:val="clear" w:pos="525"/>
      </w:tabs>
      <w:outlineLvl w:val="9"/>
    </w:pPr>
    <w:rPr>
      <w:rFonts w:ascii="宋体" w:hAnsi="宋体" w:eastAsia="宋体"/>
    </w:rPr>
  </w:style>
  <w:style w:type="paragraph" w:customStyle="1" w:styleId="39">
    <w:name w:val="四级条标题"/>
    <w:basedOn w:val="40"/>
    <w:next w:val="1"/>
    <w:qFormat/>
    <w:uiPriority w:val="99"/>
    <w:pPr>
      <w:numPr>
        <w:ilvl w:val="5"/>
      </w:numPr>
      <w:tabs>
        <w:tab w:val="left" w:pos="360"/>
        <w:tab w:val="left" w:pos="420"/>
        <w:tab w:val="left" w:pos="720"/>
        <w:tab w:val="left" w:pos="930"/>
        <w:tab w:val="left" w:pos="1155"/>
        <w:tab w:val="left" w:pos="1276"/>
        <w:tab w:val="left" w:pos="5398"/>
      </w:tabs>
      <w:outlineLvl w:val="5"/>
    </w:pPr>
  </w:style>
  <w:style w:type="paragraph" w:customStyle="1" w:styleId="40">
    <w:name w:val="三级条标题"/>
    <w:basedOn w:val="38"/>
    <w:next w:val="1"/>
    <w:qFormat/>
    <w:uiPriority w:val="99"/>
    <w:pPr>
      <w:numPr>
        <w:ilvl w:val="4"/>
      </w:numPr>
      <w:tabs>
        <w:tab w:val="left" w:pos="1276"/>
      </w:tabs>
    </w:pPr>
    <w:rPr>
      <w:color w:val="FF0000"/>
    </w:rPr>
  </w:style>
  <w:style w:type="paragraph" w:customStyle="1" w:styleId="41">
    <w:name w:val="列出段落1"/>
    <w:basedOn w:val="1"/>
    <w:qFormat/>
    <w:uiPriority w:val="99"/>
    <w:pPr>
      <w:ind w:firstLine="420" w:firstLineChars="200"/>
    </w:pPr>
  </w:style>
  <w:style w:type="paragraph" w:customStyle="1" w:styleId="42">
    <w:name w:val="五级条标题"/>
    <w:basedOn w:val="39"/>
    <w:next w:val="1"/>
    <w:qFormat/>
    <w:uiPriority w:val="99"/>
    <w:pPr>
      <w:numPr>
        <w:ilvl w:val="6"/>
      </w:numPr>
      <w:tabs>
        <w:tab w:val="left" w:pos="1407"/>
        <w:tab w:val="clear" w:pos="1155"/>
      </w:tabs>
      <w:outlineLvl w:val="6"/>
    </w:pPr>
  </w:style>
  <w:style w:type="paragraph" w:customStyle="1" w:styleId="43">
    <w:name w:val="列表段落11"/>
    <w:basedOn w:val="1"/>
    <w:unhideWhenUsed/>
    <w:qFormat/>
    <w:uiPriority w:val="99"/>
    <w:pPr>
      <w:ind w:firstLine="420" w:firstLineChars="200"/>
    </w:pPr>
  </w:style>
  <w:style w:type="paragraph" w:customStyle="1" w:styleId="44">
    <w:name w:val="p0"/>
    <w:basedOn w:val="1"/>
    <w:qFormat/>
    <w:uiPriority w:val="0"/>
    <w:pPr>
      <w:widowControl/>
      <w:spacing w:line="240" w:lineRule="atLeast"/>
    </w:pPr>
    <w:rPr>
      <w:spacing w:val="-6"/>
      <w:kern w:val="0"/>
      <w:sz w:val="32"/>
      <w:szCs w:val="20"/>
    </w:rPr>
  </w:style>
  <w:style w:type="paragraph" w:styleId="45">
    <w:name w:val="List Paragraph"/>
    <w:basedOn w:val="1"/>
    <w:unhideWhenUsed/>
    <w:qFormat/>
    <w:uiPriority w:val="34"/>
    <w:pPr>
      <w:ind w:firstLine="420" w:firstLineChars="200"/>
    </w:pPr>
  </w:style>
  <w:style w:type="paragraph" w:customStyle="1" w:styleId="46">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47">
    <w:name w:val="font11"/>
    <w:basedOn w:val="16"/>
    <w:qFormat/>
    <w:uiPriority w:val="0"/>
    <w:rPr>
      <w:rFonts w:hint="default" w:ascii="仿宋_GB2312" w:eastAsia="仿宋_GB2312" w:cs="仿宋_GB2312"/>
      <w:b/>
      <w:bCs/>
      <w:color w:val="000000"/>
      <w:sz w:val="24"/>
      <w:szCs w:val="24"/>
      <w:u w:val="none"/>
    </w:rPr>
  </w:style>
  <w:style w:type="character" w:customStyle="1" w:styleId="48">
    <w:name w:val="font21"/>
    <w:basedOn w:val="16"/>
    <w:qFormat/>
    <w:uiPriority w:val="0"/>
    <w:rPr>
      <w:rFonts w:hint="eastAsia" w:ascii="宋体" w:hAnsi="宋体" w:eastAsia="宋体" w:cs="宋体"/>
      <w:b/>
      <w:bCs/>
      <w:color w:val="000000"/>
      <w:sz w:val="24"/>
      <w:szCs w:val="24"/>
      <w:u w:val="none"/>
    </w:rPr>
  </w:style>
  <w:style w:type="character" w:customStyle="1" w:styleId="49">
    <w:name w:val="font31"/>
    <w:basedOn w:val="16"/>
    <w:qFormat/>
    <w:uiPriority w:val="0"/>
    <w:rPr>
      <w:rFonts w:hint="default" w:ascii="仿宋_GB2312" w:eastAsia="仿宋_GB2312" w:cs="仿宋_GB2312"/>
      <w:color w:val="000000"/>
      <w:sz w:val="24"/>
      <w:szCs w:val="24"/>
      <w:u w:val="none"/>
    </w:rPr>
  </w:style>
  <w:style w:type="character" w:customStyle="1" w:styleId="50">
    <w:name w:val="font41"/>
    <w:basedOn w:val="16"/>
    <w:qFormat/>
    <w:uiPriority w:val="0"/>
    <w:rPr>
      <w:rFonts w:hint="eastAsia" w:ascii="宋体" w:hAnsi="宋体" w:eastAsia="宋体" w:cs="宋体"/>
      <w:color w:val="000000"/>
      <w:sz w:val="24"/>
      <w:szCs w:val="24"/>
      <w:u w:val="none"/>
    </w:rPr>
  </w:style>
  <w:style w:type="paragraph" w:customStyle="1" w:styleId="51">
    <w:name w:val="修订2"/>
    <w:hidden/>
    <w:semiHidden/>
    <w:unhideWhenUsed/>
    <w:qFormat/>
    <w:uiPriority w:val="99"/>
    <w:rPr>
      <w:rFonts w:ascii="Times New Roman" w:hAnsi="Times New Roman" w:eastAsia="宋体" w:cs="Times New Roman"/>
      <w:kern w:val="2"/>
      <w:sz w:val="21"/>
      <w:szCs w:val="24"/>
      <w:lang w:val="en-US" w:eastAsia="zh-CN" w:bidi="ar-SA"/>
    </w:rPr>
  </w:style>
  <w:style w:type="paragraph" w:customStyle="1" w:styleId="52">
    <w:name w:val="修订3"/>
    <w:hidden/>
    <w:semiHidden/>
    <w:qFormat/>
    <w:uiPriority w:val="99"/>
    <w:rPr>
      <w:rFonts w:ascii="Times New Roman" w:hAnsi="Times New Roman" w:eastAsia="宋体" w:cs="Times New Roman"/>
      <w:kern w:val="2"/>
      <w:sz w:val="21"/>
      <w:szCs w:val="24"/>
      <w:lang w:val="en-US" w:eastAsia="zh-CN" w:bidi="ar-SA"/>
    </w:rPr>
  </w:style>
  <w:style w:type="paragraph" w:customStyle="1" w:styleId="53">
    <w:name w:val="Revision"/>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header" Target="header2.xml"/><Relationship Id="rId7" Type="http://schemas.openxmlformats.org/officeDocument/2006/relationships/footer" Target="footer4.xml"/><Relationship Id="rId6" Type="http://schemas.openxmlformats.org/officeDocument/2006/relationships/header" Target="header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Home</Company>
  <Pages>34</Pages>
  <Words>4525</Words>
  <Characters>25794</Characters>
  <Lines>214</Lines>
  <Paragraphs>60</Paragraphs>
  <TotalTime>3</TotalTime>
  <ScaleCrop>false</ScaleCrop>
  <LinksUpToDate>false</LinksUpToDate>
  <CharactersWithSpaces>30259</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2024-04-09T10:13:00Z</dcterms:created>
  <dc:creator>王琦</dc:creator>
  <cp:lastModifiedBy>路过</cp:lastModifiedBy>
  <cp:lastPrinted>2019-11-29T17:28:00Z</cp:lastPrinted>
  <dcterms:modified xsi:type="dcterms:W3CDTF">2024-11-12T10:13:03Z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KSOSaveFontToCloudKey">
    <vt:lpwstr>328254976_embed</vt:lpwstr>
  </property>
  <property fmtid="{D5CDD505-2E9C-101B-9397-08002B2CF9AE}" pid="4" name="ICV">
    <vt:lpwstr>034674F1AE8A462EB98D79FE41544DD6</vt:lpwstr>
  </property>
</Properties>
</file>