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51B3" w14:textId="77777777" w:rsidR="00854C72" w:rsidRDefault="00854C72" w:rsidP="00854C72">
      <w:pPr>
        <w:pStyle w:val="a5"/>
        <w:spacing w:line="240" w:lineRule="auto"/>
        <w:jc w:val="center"/>
        <w:rPr>
          <w:rFonts w:eastAsiaTheme="minorEastAsia"/>
          <w:szCs w:val="24"/>
        </w:rPr>
      </w:pPr>
      <w:r>
        <w:rPr>
          <w:szCs w:val="24"/>
        </w:rPr>
        <w:t>МИНИСТЕРСТВО НАУКИ И ВЫСШЕГО ОБРАЗОВАНИЯ РОССИЙСКОЙ ФЕДЕРАЦИИ</w:t>
      </w:r>
    </w:p>
    <w:p w14:paraId="19DDE5CB" w14:textId="77777777" w:rsidR="00854C72" w:rsidRDefault="00854C72" w:rsidP="00854C72">
      <w:pPr>
        <w:pStyle w:val="a5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70C56533" w14:textId="77777777" w:rsidR="00854C72" w:rsidRDefault="00854C72" w:rsidP="00854C72">
      <w:pPr>
        <w:pStyle w:val="a5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</w:t>
      </w:r>
    </w:p>
    <w:p w14:paraId="5FC8482B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14:paraId="2185702A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Нижегородский государственный университет им. Н.И. Лобачевского» </w:t>
      </w:r>
    </w:p>
    <w:p w14:paraId="172CCD3B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CCA1F56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</w:p>
    <w:p w14:paraId="6120E3FB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5D707CC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</w:p>
    <w:p w14:paraId="6553015D" w14:textId="77777777" w:rsidR="00854C72" w:rsidRDefault="00854C72" w:rsidP="00854C72">
      <w:pPr>
        <w:pStyle w:val="a5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теории вероятностей и анализа данных </w:t>
      </w:r>
    </w:p>
    <w:p w14:paraId="3C6827F9" w14:textId="77777777" w:rsidR="00854C72" w:rsidRDefault="00854C72" w:rsidP="00854C72">
      <w:pPr>
        <w:pStyle w:val="a5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«Прикладная математика и информатика»</w:t>
      </w:r>
    </w:p>
    <w:p w14:paraId="02D25779" w14:textId="77777777" w:rsidR="00854C72" w:rsidRDefault="00854C72" w:rsidP="00854C72">
      <w:pPr>
        <w:pStyle w:val="a5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«Общий»</w:t>
      </w:r>
    </w:p>
    <w:p w14:paraId="5A727288" w14:textId="77777777" w:rsidR="00854C72" w:rsidRDefault="00854C72" w:rsidP="00854C72">
      <w:pPr>
        <w:pStyle w:val="a5"/>
        <w:spacing w:line="240" w:lineRule="auto"/>
        <w:jc w:val="center"/>
      </w:pPr>
    </w:p>
    <w:p w14:paraId="73A0A060" w14:textId="77777777" w:rsidR="00854C72" w:rsidRDefault="00854C72" w:rsidP="00854C72">
      <w:pPr>
        <w:pStyle w:val="a5"/>
        <w:spacing w:line="240" w:lineRule="auto"/>
        <w:jc w:val="center"/>
      </w:pPr>
    </w:p>
    <w:p w14:paraId="743572F7" w14:textId="77777777" w:rsidR="00854C72" w:rsidRDefault="00854C72" w:rsidP="00854C72">
      <w:pPr>
        <w:pStyle w:val="a5"/>
        <w:spacing w:line="240" w:lineRule="auto"/>
        <w:jc w:val="center"/>
      </w:pPr>
    </w:p>
    <w:p w14:paraId="418863BE" w14:textId="77777777" w:rsidR="00854C72" w:rsidRDefault="00854C72" w:rsidP="00854C72">
      <w:pPr>
        <w:pStyle w:val="a5"/>
        <w:spacing w:line="240" w:lineRule="auto"/>
        <w:jc w:val="center"/>
      </w:pPr>
    </w:p>
    <w:p w14:paraId="28674D29" w14:textId="77777777" w:rsidR="00854C72" w:rsidRDefault="00854C72" w:rsidP="00854C72">
      <w:pPr>
        <w:pStyle w:val="a5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1E07EF45" w14:textId="77777777" w:rsidR="00854C72" w:rsidRDefault="00854C72" w:rsidP="00854C72">
      <w:pPr>
        <w:pStyle w:val="a5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учебной практике</w:t>
      </w:r>
    </w:p>
    <w:p w14:paraId="3172E795" w14:textId="77777777" w:rsidR="00854C72" w:rsidRDefault="00854C72" w:rsidP="00854C72">
      <w:pPr>
        <w:pStyle w:val="a5"/>
        <w:spacing w:line="240" w:lineRule="auto"/>
        <w:jc w:val="center"/>
        <w:rPr>
          <w:sz w:val="32"/>
          <w:szCs w:val="32"/>
        </w:rPr>
      </w:pPr>
    </w:p>
    <w:p w14:paraId="202B1DD7" w14:textId="77777777" w:rsidR="00854C72" w:rsidRDefault="00854C72" w:rsidP="00854C72">
      <w:pPr>
        <w:pStyle w:val="a5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 тему:</w:t>
      </w:r>
    </w:p>
    <w:p w14:paraId="31248B5C" w14:textId="41B8034E" w:rsidR="00854C72" w:rsidRDefault="00854C72" w:rsidP="00854C72">
      <w:pPr>
        <w:pStyle w:val="a5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«Теория массового обслуживания»</w:t>
      </w:r>
    </w:p>
    <w:p w14:paraId="1E1F2F85" w14:textId="77777777" w:rsidR="00854C72" w:rsidRDefault="00854C72" w:rsidP="00C73892">
      <w:pPr>
        <w:pStyle w:val="a5"/>
      </w:pPr>
    </w:p>
    <w:p w14:paraId="2D6EC281" w14:textId="77777777" w:rsidR="00854C72" w:rsidRDefault="00854C72" w:rsidP="00854C72">
      <w:pPr>
        <w:pStyle w:val="a5"/>
      </w:pPr>
    </w:p>
    <w:p w14:paraId="0D28A9C1" w14:textId="48955FB0" w:rsidR="00854C72" w:rsidRDefault="00854C72" w:rsidP="00854C72">
      <w:pPr>
        <w:pStyle w:val="a5"/>
        <w:ind w:left="467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501E83" wp14:editId="1914E69E">
            <wp:simplePos x="0" y="0"/>
            <wp:positionH relativeFrom="page">
              <wp:posOffset>5080118</wp:posOffset>
            </wp:positionH>
            <wp:positionV relativeFrom="paragraph">
              <wp:posOffset>165436</wp:posOffset>
            </wp:positionV>
            <wp:extent cx="470606" cy="340360"/>
            <wp:effectExtent l="38100" t="57150" r="43815" b="406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99537">
                      <a:off x="0" y="0"/>
                      <a:ext cx="470606" cy="34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Выполнил</w:t>
      </w:r>
      <w:r>
        <w:t>: студент группы 381903</w:t>
      </w:r>
      <w:r w:rsidR="00966527">
        <w:t>-</w:t>
      </w:r>
      <w:r>
        <w:t xml:space="preserve">3 </w:t>
      </w:r>
      <w:r>
        <w:br/>
        <w:t xml:space="preserve">                       ____________ </w:t>
      </w:r>
      <w:r w:rsidR="00966527">
        <w:t>Кишкин В.С</w:t>
      </w:r>
      <w:r>
        <w:t xml:space="preserve">.  </w:t>
      </w:r>
    </w:p>
    <w:p w14:paraId="10FA0455" w14:textId="77777777" w:rsidR="00966527" w:rsidRDefault="00966527" w:rsidP="00854C72">
      <w:pPr>
        <w:pStyle w:val="a5"/>
        <w:ind w:left="4678"/>
      </w:pPr>
    </w:p>
    <w:p w14:paraId="6C051140" w14:textId="0BFBC36B" w:rsidR="00854C72" w:rsidRDefault="00854C72" w:rsidP="00854C72">
      <w:pPr>
        <w:pStyle w:val="a5"/>
        <w:ind w:left="4678"/>
      </w:pPr>
      <w:r>
        <w:rPr>
          <w:b/>
        </w:rPr>
        <w:t>Научный руководитель</w:t>
      </w:r>
      <w:r>
        <w:t xml:space="preserve">: </w:t>
      </w:r>
      <w:r w:rsidR="00FF6945">
        <w:t>к.ф.-м.н., доцент кафедры теории вероятностей и анализа данных</w:t>
      </w:r>
    </w:p>
    <w:p w14:paraId="1973B0AD" w14:textId="5AF8C23A" w:rsidR="00854C72" w:rsidRDefault="00854C72" w:rsidP="00854C72">
      <w:pPr>
        <w:pStyle w:val="a5"/>
        <w:ind w:left="4678"/>
      </w:pPr>
      <w:r>
        <w:t xml:space="preserve">                       ____________ </w:t>
      </w:r>
      <w:r w:rsidR="00FF6945">
        <w:t>Зорин В.А</w:t>
      </w:r>
      <w:r>
        <w:t>.</w:t>
      </w:r>
    </w:p>
    <w:p w14:paraId="24A13F2F" w14:textId="23BD96FC" w:rsidR="00C73892" w:rsidRDefault="00C73892" w:rsidP="00C73892">
      <w:pPr>
        <w:pStyle w:val="a5"/>
        <w:ind w:left="4678"/>
      </w:pPr>
      <w:r>
        <w:rPr>
          <w:b/>
        </w:rPr>
        <w:t>Научный руководитель</w:t>
      </w:r>
      <w:r>
        <w:t xml:space="preserve">: </w:t>
      </w:r>
      <w:r w:rsidR="005E6B41">
        <w:t>преподаватель кафедры теории вероятностей и анализа данных</w:t>
      </w:r>
    </w:p>
    <w:p w14:paraId="5901A48C" w14:textId="77777777" w:rsidR="00C73892" w:rsidRDefault="00C73892" w:rsidP="00C73892">
      <w:pPr>
        <w:pStyle w:val="a5"/>
        <w:ind w:left="4678"/>
      </w:pPr>
      <w:r>
        <w:t xml:space="preserve">                       ____________ Кудрявцев Е.В.</w:t>
      </w:r>
    </w:p>
    <w:p w14:paraId="0461525C" w14:textId="77777777" w:rsidR="00C73892" w:rsidRDefault="00C73892" w:rsidP="00854C72">
      <w:pPr>
        <w:pStyle w:val="a5"/>
        <w:ind w:left="4678"/>
      </w:pPr>
    </w:p>
    <w:p w14:paraId="064D8A09" w14:textId="77777777" w:rsidR="00854C72" w:rsidRDefault="00854C72" w:rsidP="00854C72">
      <w:pPr>
        <w:pStyle w:val="a5"/>
      </w:pPr>
    </w:p>
    <w:p w14:paraId="67B51CAF" w14:textId="77777777" w:rsidR="00854C72" w:rsidRDefault="00854C72" w:rsidP="00854C72">
      <w:pPr>
        <w:pStyle w:val="a5"/>
        <w:jc w:val="center"/>
      </w:pPr>
    </w:p>
    <w:p w14:paraId="2A1A663A" w14:textId="77777777" w:rsidR="00854C72" w:rsidRDefault="00854C72" w:rsidP="00854C72">
      <w:pPr>
        <w:pStyle w:val="a5"/>
        <w:jc w:val="center"/>
      </w:pPr>
      <w:r>
        <w:t>Нижний Новгород</w:t>
      </w:r>
    </w:p>
    <w:p w14:paraId="498D09B8" w14:textId="2F126AB9" w:rsidR="00966527" w:rsidRPr="00947170" w:rsidRDefault="00854C72" w:rsidP="00C73892">
      <w:pPr>
        <w:spacing w:line="360" w:lineRule="auto"/>
        <w:jc w:val="center"/>
      </w:pPr>
      <w:r>
        <w:t>2021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2054376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F087F" w14:textId="2719C721" w:rsidR="00E030B4" w:rsidRDefault="00E030B4" w:rsidP="00DB3AFF">
          <w:pPr>
            <w:pStyle w:val="a6"/>
            <w:spacing w:line="360" w:lineRule="auto"/>
          </w:pPr>
          <w:r>
            <w:t>Оглавление</w:t>
          </w:r>
        </w:p>
        <w:p w14:paraId="6F7BCE49" w14:textId="090C371D" w:rsidR="00A72355" w:rsidRDefault="00E030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5563" w:history="1">
            <w:r w:rsidR="00A72355" w:rsidRPr="00095E5B">
              <w:rPr>
                <w:rStyle w:val="a7"/>
                <w:noProof/>
              </w:rPr>
              <w:t>Описание модели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_Toc106465563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3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7BA5C512" w14:textId="62907E47" w:rsidR="00A72355" w:rsidRDefault="003406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4" w:history="1">
            <w:r w:rsidR="00A72355" w:rsidRPr="00095E5B">
              <w:rPr>
                <w:rStyle w:val="a7"/>
                <w:noProof/>
              </w:rPr>
              <w:t>Для непрерывной шкалы времени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_Toc106465564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3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21863BCD" w14:textId="7F039546" w:rsidR="00A72355" w:rsidRDefault="003406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5" w:history="1">
            <w:r w:rsidR="00A72355" w:rsidRPr="00095E5B">
              <w:rPr>
                <w:rStyle w:val="a7"/>
                <w:noProof/>
                <w:shd w:val="clear" w:color="auto" w:fill="FFFFFF"/>
              </w:rPr>
              <w:t>Для дискретной шкалы времени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_Toc106465565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5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35B0EF7B" w14:textId="5EC4DCFF" w:rsidR="00A72355" w:rsidRDefault="003406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6" w:history="1">
            <w:r w:rsidR="00A72355" w:rsidRPr="00095E5B">
              <w:rPr>
                <w:rStyle w:val="a7"/>
                <w:noProof/>
              </w:rPr>
              <w:t>Программа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_Toc106465566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7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5FE00A83" w14:textId="61C778DB" w:rsidR="00A72355" w:rsidRDefault="003406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7" w:history="1">
            <w:r w:rsidR="00A72355" w:rsidRPr="00095E5B">
              <w:rPr>
                <w:rStyle w:val="a7"/>
                <w:noProof/>
              </w:rPr>
              <w:t>Доработки за 6 семестр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_Toc106465567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8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310032B6" w14:textId="03EFE118" w:rsidR="00A72355" w:rsidRDefault="003406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8" w:history="1">
            <w:r w:rsidR="00A72355" w:rsidRPr="00095E5B">
              <w:rPr>
                <w:rStyle w:val="a7"/>
                <w:noProof/>
                <w:shd w:val="clear" w:color="auto" w:fill="FFFFFF"/>
              </w:rPr>
              <w:t>Литература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_Toc106465568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9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6FA631E7" w14:textId="7E4E374E" w:rsidR="00A72355" w:rsidRDefault="003406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465569" w:history="1">
            <w:r w:rsidR="00A72355" w:rsidRPr="00095E5B">
              <w:rPr>
                <w:rStyle w:val="a7"/>
                <w:noProof/>
              </w:rPr>
              <w:t>Приложение</w:t>
            </w:r>
            <w:r w:rsidR="00A72355">
              <w:rPr>
                <w:noProof/>
                <w:webHidden/>
              </w:rPr>
              <w:tab/>
            </w:r>
            <w:r w:rsidR="00A72355">
              <w:rPr>
                <w:noProof/>
                <w:webHidden/>
              </w:rPr>
              <w:fldChar w:fldCharType="begin"/>
            </w:r>
            <w:r w:rsidR="00A72355">
              <w:rPr>
                <w:noProof/>
                <w:webHidden/>
              </w:rPr>
              <w:instrText xml:space="preserve"> PAGEREF _Toc106465569 \h </w:instrText>
            </w:r>
            <w:r w:rsidR="00A72355">
              <w:rPr>
                <w:noProof/>
                <w:webHidden/>
              </w:rPr>
            </w:r>
            <w:r w:rsidR="00A72355">
              <w:rPr>
                <w:noProof/>
                <w:webHidden/>
              </w:rPr>
              <w:fldChar w:fldCharType="separate"/>
            </w:r>
            <w:r w:rsidR="00A72355">
              <w:rPr>
                <w:noProof/>
                <w:webHidden/>
              </w:rPr>
              <w:t>10</w:t>
            </w:r>
            <w:r w:rsidR="00A72355">
              <w:rPr>
                <w:noProof/>
                <w:webHidden/>
              </w:rPr>
              <w:fldChar w:fldCharType="end"/>
            </w:r>
          </w:hyperlink>
        </w:p>
        <w:p w14:paraId="3605A39D" w14:textId="55D55730" w:rsidR="00E030B4" w:rsidRDefault="00E030B4" w:rsidP="00DB3AF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3446DA0" w14:textId="332E6B3E" w:rsidR="00E030B4" w:rsidRDefault="00E030B4" w:rsidP="00DB3AFF">
      <w:pPr>
        <w:spacing w:line="360" w:lineRule="auto"/>
        <w:rPr>
          <w:b/>
          <w:bCs/>
          <w:sz w:val="28"/>
          <w:szCs w:val="28"/>
        </w:rPr>
      </w:pPr>
    </w:p>
    <w:p w14:paraId="16D4F461" w14:textId="02AFF254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32F01FC3" w14:textId="40FF4BDE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1D0E4DD4" w14:textId="48CC911C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6AE7C9DE" w14:textId="59383CAA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5D7C18B4" w14:textId="7CCC8E26" w:rsidR="00E030B4" w:rsidRPr="00A36A8F" w:rsidRDefault="00E030B4" w:rsidP="00ED267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E764310" w14:textId="29F78F03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19362389" w14:textId="08D7B8D8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56DAE97E" w14:textId="273C7B5D" w:rsidR="008E0DCB" w:rsidRDefault="008E0DCB" w:rsidP="00ED267C">
      <w:pPr>
        <w:spacing w:line="360" w:lineRule="auto"/>
        <w:rPr>
          <w:b/>
          <w:bCs/>
          <w:sz w:val="28"/>
          <w:szCs w:val="28"/>
        </w:rPr>
      </w:pPr>
    </w:p>
    <w:p w14:paraId="56556A89" w14:textId="77777777" w:rsidR="008E0DCB" w:rsidRDefault="008E0DCB" w:rsidP="00ED267C">
      <w:pPr>
        <w:spacing w:line="360" w:lineRule="auto"/>
        <w:rPr>
          <w:b/>
          <w:bCs/>
          <w:sz w:val="28"/>
          <w:szCs w:val="28"/>
        </w:rPr>
      </w:pPr>
    </w:p>
    <w:p w14:paraId="44F2B02E" w14:textId="2D5DAE67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7DF86926" w14:textId="3DE6DECD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5CFE2C06" w14:textId="1DEBBBF2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7795FD9D" w14:textId="502F73E9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477E7F7F" w14:textId="5AEDFA69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76AC6EB9" w14:textId="5020B494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11BC77E5" w14:textId="065055C6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52F74EA4" w14:textId="7490CEE1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725D7DC1" w14:textId="07AE443C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437C73A9" w14:textId="186DE746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4C84F056" w14:textId="57A42B29" w:rsidR="00E030B4" w:rsidRDefault="00E030B4" w:rsidP="00ED267C">
      <w:pPr>
        <w:spacing w:line="360" w:lineRule="auto"/>
        <w:rPr>
          <w:b/>
          <w:bCs/>
          <w:sz w:val="28"/>
          <w:szCs w:val="28"/>
        </w:rPr>
      </w:pPr>
    </w:p>
    <w:p w14:paraId="5018A048" w14:textId="77777777" w:rsidR="00DB3AFF" w:rsidRDefault="00DB3AFF" w:rsidP="00ED267C">
      <w:pPr>
        <w:spacing w:line="360" w:lineRule="auto"/>
        <w:rPr>
          <w:b/>
          <w:bCs/>
          <w:sz w:val="28"/>
          <w:szCs w:val="28"/>
        </w:rPr>
      </w:pPr>
    </w:p>
    <w:p w14:paraId="759B7261" w14:textId="226B5092" w:rsidR="00991C27" w:rsidRDefault="00C25A34" w:rsidP="00E030B4">
      <w:pPr>
        <w:pStyle w:val="1"/>
      </w:pPr>
      <w:bookmarkStart w:id="0" w:name="_Toc106465563"/>
      <w:r>
        <w:lastRenderedPageBreak/>
        <w:t>Описание модели</w:t>
      </w:r>
      <w:bookmarkEnd w:id="0"/>
    </w:p>
    <w:p w14:paraId="44D21759" w14:textId="3D73FA77" w:rsidR="00FB498A" w:rsidRDefault="00FB498A" w:rsidP="003C4650">
      <w:pPr>
        <w:spacing w:line="360" w:lineRule="auto"/>
        <w:jc w:val="both"/>
      </w:pPr>
    </w:p>
    <w:p w14:paraId="255C8D49" w14:textId="1F0C884D" w:rsidR="0005697D" w:rsidRDefault="0005697D" w:rsidP="0005697D">
      <w:pPr>
        <w:pStyle w:val="2"/>
      </w:pPr>
      <w:bookmarkStart w:id="1" w:name="_Toc106465564"/>
      <w:r>
        <w:t>Для непрерывной шкалы времени</w:t>
      </w:r>
      <w:bookmarkEnd w:id="1"/>
    </w:p>
    <w:p w14:paraId="3ED5B75B" w14:textId="77777777" w:rsidR="00181E25" w:rsidRPr="00181E25" w:rsidRDefault="00181E25" w:rsidP="00181E25"/>
    <w:p w14:paraId="6C9E3649" w14:textId="77777777" w:rsidR="0005697D" w:rsidRPr="0005697D" w:rsidRDefault="0005697D" w:rsidP="0005697D"/>
    <w:p w14:paraId="223BB8F4" w14:textId="509BCD1F" w:rsidR="00FB498A" w:rsidRPr="009E05F6" w:rsidRDefault="00FB498A" w:rsidP="00DB3AFF">
      <w:pPr>
        <w:spacing w:line="360" w:lineRule="auto"/>
        <w:jc w:val="both"/>
      </w:pPr>
      <w:r>
        <w:tab/>
      </w:r>
      <w:r w:rsidRPr="009E05F6">
        <w:t>Клиенты покупают продукты в магазине и идут оплачивать заказ на</w:t>
      </w:r>
      <w:r w:rsidR="003C4650" w:rsidRPr="009E05F6">
        <w:t xml:space="preserve"> </w:t>
      </w:r>
      <w:r w:rsidRPr="009E05F6">
        <w:t>обычные (</w:t>
      </w:r>
      <w:r w:rsidRPr="009E05F6">
        <w:rPr>
          <w:lang w:val="en-US"/>
        </w:rPr>
        <w:t>n</w:t>
      </w:r>
      <w:r w:rsidRPr="009E05F6">
        <w:t>) кассы и</w:t>
      </w:r>
      <w:r w:rsidR="00DA1D8E" w:rsidRPr="009E05F6">
        <w:t>ли</w:t>
      </w:r>
      <w:r w:rsidRPr="009E05F6">
        <w:t xml:space="preserve"> кассы самообслуживания (</w:t>
      </w:r>
      <w:r w:rsidRPr="009E05F6">
        <w:rPr>
          <w:lang w:val="en-US"/>
        </w:rPr>
        <w:t>m</w:t>
      </w:r>
      <w:r w:rsidR="00311DEC" w:rsidRPr="009E05F6">
        <w:t>)</w:t>
      </w:r>
      <w:r w:rsidR="003C4650" w:rsidRPr="009E05F6">
        <w:t>. Стратегия распределения людей на кассы: случайный покупатель встает в очередь, в которой меньше людей.</w:t>
      </w:r>
    </w:p>
    <w:p w14:paraId="567A6EB6" w14:textId="260508D3" w:rsidR="00016E9B" w:rsidRPr="009E05F6" w:rsidRDefault="00016E9B" w:rsidP="00DB3AFF">
      <w:pPr>
        <w:spacing w:line="360" w:lineRule="auto"/>
        <w:jc w:val="both"/>
      </w:pPr>
      <w:r w:rsidRPr="009E05F6">
        <w:tab/>
        <w:t>Для обычных касс отдельные кассы, для касс самообслуживания - общая</w:t>
      </w:r>
    </w:p>
    <w:p w14:paraId="6D684AEA" w14:textId="7B1948E9" w:rsidR="00F64473" w:rsidRPr="009E05F6" w:rsidRDefault="00FB498A" w:rsidP="00DB3AFF">
      <w:pPr>
        <w:spacing w:line="360" w:lineRule="auto"/>
        <w:ind w:left="2124"/>
      </w:pPr>
      <w:r w:rsidRPr="009E05F6">
        <w:t xml:space="preserve"> </w:t>
      </w:r>
      <w:r w:rsidRPr="009E05F6">
        <w:rPr>
          <w:noProof/>
        </w:rPr>
        <w:drawing>
          <wp:inline distT="0" distB="0" distL="0" distR="0" wp14:anchorId="781CE336" wp14:editId="1958B4B5">
            <wp:extent cx="3010355" cy="3010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17" cy="30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D81" w:rsidRPr="009E05F6">
        <w:t xml:space="preserve">                         </w:t>
      </w:r>
    </w:p>
    <w:p w14:paraId="61A95782" w14:textId="0C5A1270" w:rsidR="009F3073" w:rsidRPr="009E05F6" w:rsidRDefault="00A42D81" w:rsidP="00DB3AFF">
      <w:pPr>
        <w:spacing w:line="360" w:lineRule="auto"/>
      </w:pPr>
      <w:r w:rsidRPr="009E05F6">
        <w:t xml:space="preserve">       </w:t>
      </w:r>
      <w:r w:rsidR="009F3073" w:rsidRPr="009E05F6">
        <w:tab/>
      </w:r>
      <w:r w:rsidR="009F3073" w:rsidRPr="009E05F6">
        <w:rPr>
          <w:lang w:val="en-US"/>
        </w:rPr>
        <w:t>n</w:t>
      </w:r>
      <w:r w:rsidR="009F3073" w:rsidRPr="009E05F6">
        <w:t xml:space="preserve"> – обычные кассы. </w:t>
      </w:r>
      <w:r w:rsidR="009F3073" w:rsidRPr="009E05F6">
        <w:rPr>
          <w:lang w:val="en-US"/>
        </w:rPr>
        <w:t>n</w:t>
      </w:r>
      <w:r w:rsidR="009F3073" w:rsidRPr="009E05F6">
        <w:t xml:space="preserve"> = 0, 1, 2 в зависимости </w:t>
      </w:r>
      <w:r w:rsidR="00003D9D" w:rsidRPr="009E05F6">
        <w:t>загруженности</w:t>
      </w:r>
      <w:r w:rsidR="00000505" w:rsidRPr="009E05F6">
        <w:t xml:space="preserve"> касс</w:t>
      </w:r>
    </w:p>
    <w:p w14:paraId="12D94C62" w14:textId="0566495D" w:rsidR="009F3073" w:rsidRPr="009E05F6" w:rsidRDefault="009F3073" w:rsidP="00DB3AFF">
      <w:pPr>
        <w:spacing w:line="360" w:lineRule="auto"/>
        <w:ind w:firstLine="708"/>
      </w:pPr>
      <w:r w:rsidRPr="009E05F6">
        <w:rPr>
          <w:lang w:val="en-US"/>
        </w:rPr>
        <w:t>m</w:t>
      </w:r>
      <w:r w:rsidRPr="009E05F6">
        <w:t xml:space="preserve"> – кассы самообслуживания. Фиксированное количество</w:t>
      </w:r>
      <w:r w:rsidR="00D447A7" w:rsidRPr="009E05F6">
        <w:t xml:space="preserve"> = 2</w:t>
      </w:r>
      <w:r w:rsidRPr="009E05F6">
        <w:tab/>
      </w:r>
    </w:p>
    <w:p w14:paraId="37901D73" w14:textId="77777777" w:rsidR="00D4784D" w:rsidRPr="009E05F6" w:rsidRDefault="00D4784D" w:rsidP="00DB3AFF">
      <w:pPr>
        <w:spacing w:line="360" w:lineRule="auto"/>
      </w:pPr>
    </w:p>
    <w:p w14:paraId="7836DBE0" w14:textId="1CE761A0" w:rsidR="00B04F33" w:rsidRPr="009E05F6" w:rsidRDefault="00B04F33" w:rsidP="00DB3AFF">
      <w:pPr>
        <w:spacing w:before="180" w:line="360" w:lineRule="auto"/>
        <w:ind w:firstLine="720"/>
        <w:jc w:val="both"/>
      </w:pPr>
      <w:r w:rsidRPr="009E05F6">
        <w:t>Будем использовать формулу</w:t>
      </w:r>
      <w:r w:rsidR="00F025C6" w:rsidRPr="009E05F6">
        <w:t xml:space="preserve"> Пуассона</w:t>
      </w:r>
      <w:r w:rsidR="007C4ABF" w:rsidRPr="009E05F6">
        <w:t>:</w:t>
      </w:r>
    </w:p>
    <w:p w14:paraId="3203E295" w14:textId="544AE903" w:rsidR="00B04F33" w:rsidRPr="009E05F6" w:rsidRDefault="00B04F33" w:rsidP="00DB3AFF">
      <w:pPr>
        <w:spacing w:before="180" w:line="360" w:lineRule="auto"/>
        <w:ind w:firstLine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color w:val="2021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λt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λt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1F10BA9" w14:textId="5D0C570A" w:rsidR="00B04F33" w:rsidRPr="009E05F6" w:rsidRDefault="00F6447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iCs/>
        </w:rPr>
        <w:tab/>
      </w:r>
      <w:r w:rsidR="00146B88" w:rsidRPr="009E05F6">
        <w:rPr>
          <w:color w:val="202122"/>
          <w:shd w:val="clear" w:color="auto" w:fill="FFFFFF"/>
        </w:rPr>
        <w:t>λ – входной поток</w:t>
      </w:r>
      <w:r w:rsidR="00A25E93" w:rsidRPr="009E05F6">
        <w:rPr>
          <w:color w:val="202122"/>
          <w:shd w:val="clear" w:color="auto" w:fill="FFFFFF"/>
        </w:rPr>
        <w:t xml:space="preserve"> заявок</w:t>
      </w:r>
    </w:p>
    <w:p w14:paraId="340106C2" w14:textId="16A3AB79" w:rsidR="00D3770D" w:rsidRPr="009E05F6" w:rsidRDefault="00D3770D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интенсивность обслуживания на обычной кассе (</w:t>
      </w:r>
      <w:r w:rsidRPr="009E05F6">
        <w:rPr>
          <w:color w:val="202122"/>
          <w:shd w:val="clear" w:color="auto" w:fill="FFFFFF"/>
          <w:lang w:val="en-US"/>
        </w:rPr>
        <w:t>n</w:t>
      </w:r>
      <w:r w:rsidRPr="009E05F6">
        <w:rPr>
          <w:color w:val="202122"/>
          <w:shd w:val="clear" w:color="auto" w:fill="FFFFFF"/>
        </w:rPr>
        <w:t>)</w:t>
      </w:r>
    </w:p>
    <w:p w14:paraId="1FF5F7BB" w14:textId="22C5F6F2" w:rsidR="00D3770D" w:rsidRPr="009E05F6" w:rsidRDefault="00D3770D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интенсивность обслуживания на кассе самообслуживания (</w:t>
      </w:r>
      <w:r w:rsidRPr="009E05F6">
        <w:rPr>
          <w:color w:val="202122"/>
          <w:shd w:val="clear" w:color="auto" w:fill="FFFFFF"/>
          <w:lang w:val="en-US"/>
        </w:rPr>
        <w:t>m</w:t>
      </w:r>
      <w:r w:rsidRPr="009E05F6">
        <w:rPr>
          <w:color w:val="202122"/>
          <w:shd w:val="clear" w:color="auto" w:fill="FFFFFF"/>
        </w:rPr>
        <w:t>)</w:t>
      </w:r>
    </w:p>
    <w:p w14:paraId="1F9F59D0" w14:textId="556500A7" w:rsidR="00D447A7" w:rsidRPr="009E05F6" w:rsidRDefault="00D447A7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μ=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2μ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+</m:t>
        </m:r>
        <m:r>
          <w:rPr>
            <w:rFonts w:ascii="Cambria Math" w:hAnsi="Cambria Math"/>
            <w:color w:val="202122"/>
            <w:shd w:val="clear" w:color="auto" w:fill="FFFFFF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суммарная интенсивность обслуживания</w:t>
      </w:r>
    </w:p>
    <w:p w14:paraId="1ED6EA66" w14:textId="3307347E" w:rsidR="00EB5AB7" w:rsidRPr="009E05F6" w:rsidRDefault="00EB5AB7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 xml:space="preserve">μ&gt; </m:t>
        </m:r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 xml:space="preserve">λ </m:t>
        </m:r>
      </m:oMath>
      <w:r w:rsidRPr="009E05F6">
        <w:rPr>
          <w:color w:val="202122"/>
          <w:shd w:val="clear" w:color="auto" w:fill="FFFFFF"/>
        </w:rPr>
        <w:t xml:space="preserve"> – интенсивность обслуживания должна быть больше λ</w:t>
      </w:r>
    </w:p>
    <w:p w14:paraId="3675A289" w14:textId="7E18E64A" w:rsidR="00F338E0" w:rsidRPr="009E05F6" w:rsidRDefault="00F338E0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lastRenderedPageBreak/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η(t, ∆t)</m:t>
        </m:r>
      </m:oMath>
      <w:r w:rsidRPr="009E05F6">
        <w:rPr>
          <w:color w:val="202122"/>
          <w:shd w:val="clear" w:color="auto" w:fill="FFFFFF"/>
        </w:rPr>
        <w:t xml:space="preserve"> – количество заявок, которые пришли за время от </w:t>
      </w:r>
      <m:oMath>
        <m:r>
          <w:rPr>
            <w:rFonts w:ascii="Cambria Math" w:hAnsi="Cambria Math"/>
            <w:color w:val="202122"/>
            <w:shd w:val="clear" w:color="auto" w:fill="FFFFFF"/>
          </w:rPr>
          <m:t>t до ∆t</m:t>
        </m:r>
      </m:oMath>
    </w:p>
    <w:p w14:paraId="1C47AB62" w14:textId="5EA890EA" w:rsidR="00DA2216" w:rsidRPr="009E05F6" w:rsidRDefault="00DA2216" w:rsidP="00DB3AFF">
      <w:pPr>
        <w:spacing w:before="180" w:line="360" w:lineRule="auto"/>
        <w:jc w:val="both"/>
        <w:rPr>
          <w:iCs/>
          <w:color w:val="202122"/>
          <w:shd w:val="clear" w:color="auto" w:fill="FFFFFF"/>
          <w:lang w:val="en-US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1ую обычную кассу</m:t>
        </m:r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03CC3FA5" w14:textId="0F8B9D2E" w:rsidR="00DA2216" w:rsidRPr="009E05F6" w:rsidRDefault="00DA2216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2ую обычную кассу</m:t>
        </m:r>
      </m:oMath>
    </w:p>
    <w:p w14:paraId="7A19A228" w14:textId="6F19DF87" w:rsidR="00DA2216" w:rsidRPr="009E05F6" w:rsidRDefault="00DA2216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общую очередь для</m:t>
        </m:r>
      </m:oMath>
    </w:p>
    <w:p w14:paraId="10907B17" w14:textId="037D5236" w:rsidR="00DA2216" w:rsidRPr="009E05F6" w:rsidRDefault="00DA2216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w:r w:rsidR="009B72B8" w:rsidRPr="009E05F6">
        <w:rPr>
          <w:iCs/>
          <w:color w:val="202122"/>
          <w:shd w:val="clear" w:color="auto" w:fill="FFFFFF"/>
        </w:rPr>
        <w:t>к</w:t>
      </w:r>
      <w:r w:rsidRPr="009E05F6">
        <w:rPr>
          <w:iCs/>
          <w:color w:val="202122"/>
          <w:shd w:val="clear" w:color="auto" w:fill="FFFFFF"/>
        </w:rPr>
        <w:t>асс самообслуживания</w:t>
      </w:r>
    </w:p>
    <w:p w14:paraId="79C792EB" w14:textId="1987E109" w:rsidR="0039034F" w:rsidRPr="009E05F6" w:rsidRDefault="0039034F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η</m:t>
        </m:r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t,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∆t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</m:oMath>
    </w:p>
    <w:p w14:paraId="47CE13AB" w14:textId="46A143A4" w:rsidR="00B501C4" w:rsidRPr="009E05F6" w:rsidRDefault="00B501C4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ξ(t, ∆t)</m:t>
        </m:r>
      </m:oMath>
      <w:r w:rsidRPr="009E05F6">
        <w:rPr>
          <w:iCs/>
          <w:color w:val="202122"/>
          <w:shd w:val="clear" w:color="auto" w:fill="FFFFFF"/>
        </w:rPr>
        <w:t xml:space="preserve"> </w:t>
      </w:r>
      <w:r w:rsidRPr="009E05F6">
        <w:t xml:space="preserve">– количество заявок, которое магазин обслужил </w:t>
      </w:r>
      <w:r w:rsidRPr="009E05F6">
        <w:rPr>
          <w:color w:val="202122"/>
          <w:shd w:val="clear" w:color="auto" w:fill="FFFFFF"/>
        </w:rPr>
        <w:t xml:space="preserve">от </w:t>
      </w:r>
      <m:oMath>
        <m:r>
          <w:rPr>
            <w:rFonts w:ascii="Cambria Math" w:hAnsi="Cambria Math"/>
            <w:color w:val="202122"/>
            <w:shd w:val="clear" w:color="auto" w:fill="FFFFFF"/>
          </w:rPr>
          <m:t>t до ∆t</m:t>
        </m:r>
      </m:oMath>
    </w:p>
    <w:p w14:paraId="33ACD008" w14:textId="15765297" w:rsidR="00B30BCC" w:rsidRPr="009E05F6" w:rsidRDefault="00B30BCC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κ(t, ∆t)</m:t>
        </m:r>
      </m:oMath>
      <w:r w:rsidRPr="009E05F6">
        <w:rPr>
          <w:iCs/>
          <w:color w:val="202122"/>
          <w:shd w:val="clear" w:color="auto" w:fill="FFFFFF"/>
        </w:rPr>
        <w:t xml:space="preserve"> – суммарная очередь в момент времени от </w:t>
      </w:r>
      <m:oMath>
        <m:r>
          <w:rPr>
            <w:rFonts w:ascii="Cambria Math" w:hAnsi="Cambria Math"/>
            <w:color w:val="202122"/>
            <w:shd w:val="clear" w:color="auto" w:fill="FFFFFF"/>
          </w:rPr>
          <m:t>t до ∆t</m:t>
        </m:r>
      </m:oMath>
    </w:p>
    <w:p w14:paraId="70EA6E00" w14:textId="190546F9" w:rsidR="002B53AC" w:rsidRPr="009E05F6" w:rsidRDefault="002B53AC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1,2</m:t>
            </m:r>
          </m:sub>
        </m:sSub>
      </m:oMath>
      <w:r w:rsidRPr="009E05F6">
        <w:rPr>
          <w:iCs/>
          <w:color w:val="202122"/>
          <w:shd w:val="clear" w:color="auto" w:fill="FFFFFF"/>
        </w:rPr>
        <w:t xml:space="preserve"> – очереди для обычных касс</w:t>
      </w:r>
      <w:r w:rsidR="00307C16" w:rsidRPr="009E05F6">
        <w:rPr>
          <w:iCs/>
          <w:color w:val="202122"/>
          <w:shd w:val="clear" w:color="auto" w:fill="FFFFFF"/>
        </w:rPr>
        <w:t xml:space="preserve"> (</w:t>
      </w:r>
      <w:r w:rsidR="00307C16" w:rsidRPr="009E05F6">
        <w:rPr>
          <w:iCs/>
          <w:color w:val="202122"/>
          <w:shd w:val="clear" w:color="auto" w:fill="FFFFFF"/>
          <w:lang w:val="en-US"/>
        </w:rPr>
        <w:t>n</w:t>
      </w:r>
      <w:r w:rsidR="00307C16" w:rsidRPr="009E05F6">
        <w:rPr>
          <w:iCs/>
          <w:color w:val="202122"/>
          <w:shd w:val="clear" w:color="auto" w:fill="FFFFFF"/>
        </w:rPr>
        <w:t>)</w:t>
      </w:r>
    </w:p>
    <w:p w14:paraId="071A3F31" w14:textId="30B6006C" w:rsidR="009A5C2B" w:rsidRPr="009E05F6" w:rsidRDefault="009A5C2B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</m:oMath>
      <w:r w:rsidRPr="009E05F6">
        <w:rPr>
          <w:iCs/>
          <w:color w:val="202122"/>
          <w:shd w:val="clear" w:color="auto" w:fill="FFFFFF"/>
        </w:rPr>
        <w:t xml:space="preserve"> – очередь для касс самообслуживания</w:t>
      </w:r>
      <w:r w:rsidR="00307C16" w:rsidRPr="009E05F6">
        <w:rPr>
          <w:iCs/>
          <w:color w:val="202122"/>
          <w:shd w:val="clear" w:color="auto" w:fill="FFFFFF"/>
        </w:rPr>
        <w:t xml:space="preserve"> (</w:t>
      </w:r>
      <w:r w:rsidR="00307C16" w:rsidRPr="009E05F6">
        <w:rPr>
          <w:iCs/>
          <w:color w:val="202122"/>
          <w:shd w:val="clear" w:color="auto" w:fill="FFFFFF"/>
          <w:lang w:val="en-US"/>
        </w:rPr>
        <w:t>m</w:t>
      </w:r>
      <w:r w:rsidR="00307C16" w:rsidRPr="009E05F6">
        <w:rPr>
          <w:iCs/>
          <w:color w:val="202122"/>
          <w:shd w:val="clear" w:color="auto" w:fill="FFFFFF"/>
        </w:rPr>
        <w:t>)</w:t>
      </w:r>
    </w:p>
    <w:p w14:paraId="44B9B52F" w14:textId="3BFD6D0A" w:rsidR="00162690" w:rsidRPr="009E05F6" w:rsidRDefault="00A54E92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 xml:space="preserve">(t, ∆t) </m:t>
        </m:r>
      </m:oMath>
    </w:p>
    <w:p w14:paraId="7F7EAC8C" w14:textId="1EAB7B9B" w:rsidR="00162690" w:rsidRPr="009E05F6" w:rsidRDefault="00162690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(t, ∆t)</m:t>
        </m:r>
      </m:oMath>
    </w:p>
    <w:p w14:paraId="33B1BD28" w14:textId="1899E723" w:rsidR="008B1CBF" w:rsidRPr="009E05F6" w:rsidRDefault="008B1CBF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(t, ∆t)</m:t>
        </m:r>
      </m:oMath>
    </w:p>
    <w:p w14:paraId="082F8C1A" w14:textId="2F6756EF" w:rsidR="00DA2216" w:rsidRPr="009E05F6" w:rsidRDefault="00162690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κ</m:t>
        </m:r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t, ∆t</m:t>
            </m:r>
          </m:e>
        </m:d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26CCD2CB" w14:textId="1ABF80FA" w:rsidR="009E05F6" w:rsidRPr="009E05F6" w:rsidRDefault="00DA2216" w:rsidP="00DB3AFF">
      <w:pPr>
        <w:spacing w:before="180" w:line="360" w:lineRule="auto"/>
        <w:jc w:val="both"/>
        <w:rPr>
          <w:color w:val="202122"/>
          <w:shd w:val="clear" w:color="auto" w:fill="FFFFFF"/>
          <w:lang w:val="en-US"/>
        </w:rPr>
      </w:pPr>
      <w:r w:rsidRPr="009E05F6">
        <w:rPr>
          <w:iCs/>
          <w:color w:val="202122"/>
          <w:shd w:val="clear" w:color="auto" w:fill="FFFFFF"/>
          <w:lang w:val="en-US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32B1B5CA" w14:textId="62E6BDBF" w:rsidR="00623404" w:rsidRPr="009E05F6" w:rsidRDefault="00623404" w:rsidP="00DB3AFF">
      <w:pPr>
        <w:spacing w:before="180" w:line="360" w:lineRule="auto"/>
        <w:ind w:firstLine="708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>Стратегия распределение заявки в очереди</w:t>
      </w:r>
    </w:p>
    <w:p w14:paraId="490A22AD" w14:textId="786E6B71" w:rsidR="00623404" w:rsidRPr="009E05F6" w:rsidRDefault="003406DA" w:rsidP="00DB3AFF">
      <w:pPr>
        <w:spacing w:before="180" w:line="360" w:lineRule="auto"/>
        <w:ind w:firstLine="708"/>
        <w:jc w:val="both"/>
        <w:rPr>
          <w:iCs/>
          <w:color w:val="2021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202122"/>
              <w:shd w:val="clear" w:color="auto" w:fill="FFFFFF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0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0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t, ∆t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14:paraId="3F1CC81C" w14:textId="4E35AFF7" w:rsidR="00155443" w:rsidRDefault="00155443" w:rsidP="00623404">
      <w:pPr>
        <w:spacing w:before="180" w:line="360" w:lineRule="auto"/>
        <w:ind w:firstLine="708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7CAC6FBE" w14:textId="3FC3B862" w:rsidR="00155443" w:rsidRDefault="00155443" w:rsidP="00623404">
      <w:pPr>
        <w:spacing w:before="180" w:line="360" w:lineRule="auto"/>
        <w:ind w:firstLine="708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5296EDD3" w14:textId="14E2FDCD" w:rsidR="00155443" w:rsidRDefault="00155443" w:rsidP="00623404">
      <w:pPr>
        <w:spacing w:before="180" w:line="360" w:lineRule="auto"/>
        <w:ind w:firstLine="708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632F6C40" w14:textId="03D6CEB6" w:rsidR="00155443" w:rsidRDefault="00155443" w:rsidP="0005697D">
      <w:pPr>
        <w:pStyle w:val="2"/>
        <w:rPr>
          <w:shd w:val="clear" w:color="auto" w:fill="FFFFFF"/>
        </w:rPr>
      </w:pPr>
      <w:bookmarkStart w:id="2" w:name="_Toc106465565"/>
      <w:r>
        <w:rPr>
          <w:shd w:val="clear" w:color="auto" w:fill="FFFFFF"/>
        </w:rPr>
        <w:lastRenderedPageBreak/>
        <w:t>Для дискретной шкалы времени</w:t>
      </w:r>
      <w:bookmarkEnd w:id="2"/>
    </w:p>
    <w:p w14:paraId="62C4DF7A" w14:textId="77777777" w:rsidR="001B6A5F" w:rsidRPr="00155443" w:rsidRDefault="001B6A5F" w:rsidP="00DB3AFF">
      <w:pPr>
        <w:spacing w:before="180" w:line="360" w:lineRule="auto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78800573" w14:textId="77777777" w:rsidR="00155443" w:rsidRPr="009E05F6" w:rsidRDefault="00155443" w:rsidP="00DB3AFF">
      <w:pPr>
        <w:spacing w:line="360" w:lineRule="auto"/>
        <w:ind w:firstLine="708"/>
        <w:jc w:val="both"/>
      </w:pPr>
      <w:r w:rsidRPr="009E05F6">
        <w:t>Клиенты покупают продукты в магазине и идут оплачивать заказ на обычные (</w:t>
      </w:r>
      <w:r w:rsidRPr="009E05F6">
        <w:rPr>
          <w:lang w:val="en-US"/>
        </w:rPr>
        <w:t>n</w:t>
      </w:r>
      <w:r w:rsidRPr="009E05F6">
        <w:t>) кассы или кассы самообслуживания (</w:t>
      </w:r>
      <w:r w:rsidRPr="009E05F6">
        <w:rPr>
          <w:lang w:val="en-US"/>
        </w:rPr>
        <w:t>m</w:t>
      </w:r>
      <w:r w:rsidRPr="009E05F6">
        <w:t>). Стратегия распределения людей на кассы: случайный покупатель встает в очередь, в которой меньше людей.</w:t>
      </w:r>
    </w:p>
    <w:p w14:paraId="625E0DF4" w14:textId="77777777" w:rsidR="00155443" w:rsidRPr="009E05F6" w:rsidRDefault="00155443" w:rsidP="00DB3AFF">
      <w:pPr>
        <w:spacing w:line="360" w:lineRule="auto"/>
        <w:jc w:val="both"/>
      </w:pPr>
      <w:r w:rsidRPr="009E05F6">
        <w:tab/>
        <w:t>Для обычных касс отдельные кассы, для касс самообслуживания - общая</w:t>
      </w:r>
    </w:p>
    <w:p w14:paraId="4D4A292C" w14:textId="6BFEC1FA" w:rsidR="00155443" w:rsidRPr="009E05F6" w:rsidRDefault="00155443" w:rsidP="00DB3AFF">
      <w:pPr>
        <w:spacing w:line="360" w:lineRule="auto"/>
        <w:ind w:left="2124"/>
      </w:pPr>
      <w:r w:rsidRPr="009E05F6">
        <w:t xml:space="preserve"> </w:t>
      </w:r>
      <w:r w:rsidRPr="009E05F6">
        <w:rPr>
          <w:noProof/>
        </w:rPr>
        <w:drawing>
          <wp:inline distT="0" distB="0" distL="0" distR="0" wp14:anchorId="591F48C5" wp14:editId="20379EA3">
            <wp:extent cx="3010355" cy="301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17" cy="30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5F6">
        <w:t xml:space="preserve">                        </w:t>
      </w:r>
    </w:p>
    <w:p w14:paraId="3215B305" w14:textId="05818D67" w:rsidR="00410C0A" w:rsidRPr="009E05F6" w:rsidRDefault="00410C0A" w:rsidP="00DB3AFF">
      <w:pPr>
        <w:spacing w:line="360" w:lineRule="auto"/>
      </w:pPr>
      <w:r w:rsidRPr="009E05F6">
        <w:tab/>
      </w:r>
    </w:p>
    <w:p w14:paraId="311A6D87" w14:textId="77777777" w:rsidR="00155443" w:rsidRPr="009E05F6" w:rsidRDefault="00155443" w:rsidP="00DB3AFF">
      <w:pPr>
        <w:spacing w:line="360" w:lineRule="auto"/>
      </w:pPr>
      <w:r w:rsidRPr="009E05F6">
        <w:t xml:space="preserve">       </w:t>
      </w:r>
      <w:r w:rsidRPr="009E05F6">
        <w:tab/>
      </w:r>
      <w:r w:rsidRPr="009E05F6">
        <w:rPr>
          <w:lang w:val="en-US"/>
        </w:rPr>
        <w:t>n</w:t>
      </w:r>
      <w:r w:rsidRPr="009E05F6">
        <w:t xml:space="preserve"> – обычные кассы. </w:t>
      </w:r>
      <w:r w:rsidRPr="009E05F6">
        <w:rPr>
          <w:lang w:val="en-US"/>
        </w:rPr>
        <w:t>n</w:t>
      </w:r>
      <w:r w:rsidRPr="009E05F6">
        <w:t xml:space="preserve"> = 0, 1, 2 в зависимости загруженности касс</w:t>
      </w:r>
    </w:p>
    <w:p w14:paraId="5DE8A723" w14:textId="77777777" w:rsidR="00155443" w:rsidRPr="009E05F6" w:rsidRDefault="00155443" w:rsidP="00DB3AFF">
      <w:pPr>
        <w:spacing w:line="360" w:lineRule="auto"/>
        <w:ind w:firstLine="708"/>
      </w:pPr>
      <w:r w:rsidRPr="009E05F6">
        <w:rPr>
          <w:lang w:val="en-US"/>
        </w:rPr>
        <w:t>m</w:t>
      </w:r>
      <w:r w:rsidRPr="009E05F6">
        <w:t xml:space="preserve"> – кассы самообслуживания. Фиксированное количество = 2</w:t>
      </w:r>
      <w:r w:rsidRPr="009E05F6">
        <w:tab/>
      </w:r>
    </w:p>
    <w:p w14:paraId="4160D46A" w14:textId="77777777" w:rsidR="00155443" w:rsidRPr="009E05F6" w:rsidRDefault="00155443" w:rsidP="00DB3AFF">
      <w:pPr>
        <w:spacing w:line="360" w:lineRule="auto"/>
      </w:pPr>
    </w:p>
    <w:p w14:paraId="3AC1B329" w14:textId="77777777" w:rsidR="00155443" w:rsidRPr="009E05F6" w:rsidRDefault="00155443" w:rsidP="00DB3AFF">
      <w:pPr>
        <w:spacing w:before="180" w:line="360" w:lineRule="auto"/>
        <w:ind w:firstLine="720"/>
        <w:jc w:val="both"/>
      </w:pPr>
      <w:r w:rsidRPr="009E05F6">
        <w:t>Будем использовать формулу Пуассона:</w:t>
      </w:r>
    </w:p>
    <w:p w14:paraId="3402FEC4" w14:textId="6A0B3E59" w:rsidR="00155443" w:rsidRPr="009E05F6" w:rsidRDefault="00155443" w:rsidP="00DB3AFF">
      <w:pPr>
        <w:spacing w:before="180" w:line="360" w:lineRule="auto"/>
        <w:ind w:firstLine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color w:val="2021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λτ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202122"/>
                  <w:shd w:val="clear" w:color="auto" w:fill="FFFFFF"/>
                </w:rPr>
                <m:t>λτ</m:t>
              </m:r>
            </m:sup>
          </m:sSup>
        </m:oMath>
      </m:oMathPara>
    </w:p>
    <w:p w14:paraId="71F47AFE" w14:textId="77777777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iCs/>
        </w:rPr>
        <w:tab/>
      </w:r>
      <w:r w:rsidRPr="009E05F6">
        <w:rPr>
          <w:color w:val="202122"/>
          <w:shd w:val="clear" w:color="auto" w:fill="FFFFFF"/>
        </w:rPr>
        <w:t>λ – входной поток заявок</w:t>
      </w:r>
    </w:p>
    <w:p w14:paraId="4B1F61A7" w14:textId="77777777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интенсивность обслуживания на обычной кассе (</w:t>
      </w:r>
      <w:r w:rsidRPr="009E05F6">
        <w:rPr>
          <w:color w:val="202122"/>
          <w:shd w:val="clear" w:color="auto" w:fill="FFFFFF"/>
          <w:lang w:val="en-US"/>
        </w:rPr>
        <w:t>n</w:t>
      </w:r>
      <w:r w:rsidRPr="009E05F6">
        <w:rPr>
          <w:color w:val="202122"/>
          <w:shd w:val="clear" w:color="auto" w:fill="FFFFFF"/>
        </w:rPr>
        <w:t>)</w:t>
      </w:r>
    </w:p>
    <w:p w14:paraId="0DF2156B" w14:textId="77777777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интенсивность обслуживания на кассе самообслуживания (</w:t>
      </w:r>
      <w:r w:rsidRPr="009E05F6">
        <w:rPr>
          <w:color w:val="202122"/>
          <w:shd w:val="clear" w:color="auto" w:fill="FFFFFF"/>
          <w:lang w:val="en-US"/>
        </w:rPr>
        <w:t>m</w:t>
      </w:r>
      <w:r w:rsidRPr="009E05F6">
        <w:rPr>
          <w:color w:val="202122"/>
          <w:shd w:val="clear" w:color="auto" w:fill="FFFFFF"/>
        </w:rPr>
        <w:t>)</w:t>
      </w:r>
    </w:p>
    <w:p w14:paraId="1B2C63DE" w14:textId="77777777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μ=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2μ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+</m:t>
        </m:r>
        <m:r>
          <w:rPr>
            <w:rFonts w:ascii="Cambria Math" w:hAnsi="Cambria Math"/>
            <w:color w:val="202122"/>
            <w:shd w:val="clear" w:color="auto" w:fill="FFFFFF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</m:oMath>
      <w:r w:rsidRPr="009E05F6">
        <w:rPr>
          <w:color w:val="202122"/>
          <w:shd w:val="clear" w:color="auto" w:fill="FFFFFF"/>
        </w:rPr>
        <w:t xml:space="preserve"> – суммарная интенсивность обслуживания</w:t>
      </w:r>
    </w:p>
    <w:p w14:paraId="110005C1" w14:textId="77777777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 xml:space="preserve">μ&gt; </m:t>
        </m:r>
        <m:r>
          <m:rPr>
            <m:sty m:val="p"/>
          </m:rPr>
          <w:rPr>
            <w:rFonts w:ascii="Cambria Math" w:hAnsi="Cambria Math"/>
            <w:color w:val="202122"/>
            <w:shd w:val="clear" w:color="auto" w:fill="FFFFFF"/>
          </w:rPr>
          <m:t xml:space="preserve">λ </m:t>
        </m:r>
      </m:oMath>
      <w:r w:rsidRPr="009E05F6">
        <w:rPr>
          <w:color w:val="202122"/>
          <w:shd w:val="clear" w:color="auto" w:fill="FFFFFF"/>
        </w:rPr>
        <w:t xml:space="preserve"> – интенсивность обслуживания должна быть больше λ</w:t>
      </w:r>
    </w:p>
    <w:p w14:paraId="48E9893D" w14:textId="646FB718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η(τ, ∆τ)</m:t>
        </m:r>
      </m:oMath>
      <w:r w:rsidRPr="009E05F6">
        <w:rPr>
          <w:color w:val="202122"/>
          <w:shd w:val="clear" w:color="auto" w:fill="FFFFFF"/>
        </w:rPr>
        <w:t xml:space="preserve"> – количество заявок, которые пришли за время от </w:t>
      </w:r>
      <m:oMath>
        <m:r>
          <w:rPr>
            <w:rFonts w:ascii="Cambria Math" w:hAnsi="Cambria Math"/>
            <w:color w:val="202122"/>
            <w:shd w:val="clear" w:color="auto" w:fill="FFFFFF"/>
          </w:rPr>
          <m:t>τ до ∆τ</m:t>
        </m:r>
      </m:oMath>
    </w:p>
    <w:p w14:paraId="4242D7FB" w14:textId="2A39CADC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  <w:lang w:val="en-US"/>
        </w:rPr>
      </w:pPr>
      <w:r w:rsidRPr="009E05F6">
        <w:rPr>
          <w:color w:val="202122"/>
          <w:shd w:val="clear" w:color="auto" w:fill="FFFFFF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1ую обычную кассу</m:t>
        </m:r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19648477" w14:textId="432C7110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2ую обычную кассу</m:t>
        </m:r>
      </m:oMath>
    </w:p>
    <w:p w14:paraId="403A7943" w14:textId="1F5D361C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>-количество заявок, которые пришли на общую очередь для</m:t>
        </m:r>
      </m:oMath>
    </w:p>
    <w:p w14:paraId="1E4AC361" w14:textId="77777777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  <w:t>касс самообслуживания</w:t>
      </w:r>
    </w:p>
    <w:p w14:paraId="35361105" w14:textId="0EF4CCA0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η</m:t>
        </m:r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  <m:r>
              <w:rPr>
                <w:rFonts w:ascii="Cambria Math" w:hAnsi="Cambria Math"/>
                <w:color w:val="202122"/>
                <w:shd w:val="clear" w:color="auto" w:fill="FFFFFF"/>
                <w:lang w:val="en-US"/>
              </w:rPr>
              <m:t>,</m:t>
            </m:r>
            <m:r>
              <w:rPr>
                <w:rFonts w:ascii="Cambria Math" w:hAnsi="Cambria Math"/>
                <w:color w:val="202122"/>
                <w:shd w:val="clear" w:color="auto" w:fill="FFFFFF"/>
              </w:rPr>
              <m:t>∆τ</m:t>
            </m: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e>
        </m:d>
      </m:oMath>
    </w:p>
    <w:p w14:paraId="7637A9CE" w14:textId="3573C27D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ξ(τ, ∆τ)</m:t>
        </m:r>
      </m:oMath>
      <w:r w:rsidRPr="009E05F6">
        <w:rPr>
          <w:iCs/>
          <w:color w:val="202122"/>
          <w:shd w:val="clear" w:color="auto" w:fill="FFFFFF"/>
        </w:rPr>
        <w:t xml:space="preserve"> </w:t>
      </w:r>
      <w:r w:rsidRPr="009E05F6">
        <w:t xml:space="preserve">– количество заявок, которое магазин обслужил </w:t>
      </w:r>
      <w:r w:rsidRPr="009E05F6">
        <w:rPr>
          <w:color w:val="202122"/>
          <w:shd w:val="clear" w:color="auto" w:fill="FFFFFF"/>
        </w:rPr>
        <w:t>от</w:t>
      </w:r>
      <m:oMath>
        <m:r>
          <w:rPr>
            <w:rFonts w:ascii="Cambria Math" w:hAnsi="Cambria Math"/>
            <w:color w:val="202122"/>
            <w:shd w:val="clear" w:color="auto" w:fill="FFFFFF"/>
          </w:rPr>
          <m:t xml:space="preserve"> τ до ∆τ</m:t>
        </m:r>
      </m:oMath>
    </w:p>
    <w:p w14:paraId="507A3E7E" w14:textId="4EFC3C41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κ(τ, ∆τ)</m:t>
        </m:r>
      </m:oMath>
      <w:r w:rsidRPr="009E05F6">
        <w:rPr>
          <w:iCs/>
          <w:color w:val="202122"/>
          <w:shd w:val="clear" w:color="auto" w:fill="FFFFFF"/>
        </w:rPr>
        <w:t xml:space="preserve"> – суммарная очередь в момент времени от </w:t>
      </w:r>
      <m:oMath>
        <m:r>
          <w:rPr>
            <w:rFonts w:ascii="Cambria Math" w:hAnsi="Cambria Math"/>
            <w:color w:val="202122"/>
            <w:shd w:val="clear" w:color="auto" w:fill="FFFFFF"/>
          </w:rPr>
          <m:t>τ до ∆τ</m:t>
        </m:r>
      </m:oMath>
    </w:p>
    <w:p w14:paraId="7CBC4EF2" w14:textId="77777777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1,2</m:t>
            </m:r>
          </m:sub>
        </m:sSub>
      </m:oMath>
      <w:r w:rsidRPr="009E05F6">
        <w:rPr>
          <w:iCs/>
          <w:color w:val="202122"/>
          <w:shd w:val="clear" w:color="auto" w:fill="FFFFFF"/>
        </w:rPr>
        <w:t xml:space="preserve"> – очереди для обычных касс (</w:t>
      </w:r>
      <w:r w:rsidRPr="009E05F6">
        <w:rPr>
          <w:iCs/>
          <w:color w:val="202122"/>
          <w:shd w:val="clear" w:color="auto" w:fill="FFFFFF"/>
          <w:lang w:val="en-US"/>
        </w:rPr>
        <w:t>n</w:t>
      </w:r>
      <w:r w:rsidRPr="009E05F6">
        <w:rPr>
          <w:iCs/>
          <w:color w:val="202122"/>
          <w:shd w:val="clear" w:color="auto" w:fill="FFFFFF"/>
        </w:rPr>
        <w:t>)</w:t>
      </w:r>
    </w:p>
    <w:p w14:paraId="5F2D9EAF" w14:textId="77777777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</m:oMath>
      <w:r w:rsidRPr="009E05F6">
        <w:rPr>
          <w:iCs/>
          <w:color w:val="202122"/>
          <w:shd w:val="clear" w:color="auto" w:fill="FFFFFF"/>
        </w:rPr>
        <w:t xml:space="preserve"> – очередь для касс самообслуживания (</w:t>
      </w:r>
      <w:r w:rsidRPr="009E05F6">
        <w:rPr>
          <w:iCs/>
          <w:color w:val="202122"/>
          <w:shd w:val="clear" w:color="auto" w:fill="FFFFFF"/>
          <w:lang w:val="en-US"/>
        </w:rPr>
        <w:t>m</w:t>
      </w:r>
      <w:r w:rsidRPr="009E05F6">
        <w:rPr>
          <w:iCs/>
          <w:color w:val="202122"/>
          <w:shd w:val="clear" w:color="auto" w:fill="FFFFFF"/>
        </w:rPr>
        <w:t>)</w:t>
      </w:r>
    </w:p>
    <w:p w14:paraId="742D9AAE" w14:textId="0A14FF78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= κ</m:t>
        </m:r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 xml:space="preserve">(τ, ∆τ) </m:t>
        </m:r>
      </m:oMath>
    </w:p>
    <w:p w14:paraId="1493EFC3" w14:textId="314E8C9F" w:rsidR="00155443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(τ, ∆τ)</m:t>
        </m:r>
      </m:oMath>
    </w:p>
    <w:p w14:paraId="0A61CAB5" w14:textId="55C97B60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color w:val="2021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ξ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02122"/>
            <w:shd w:val="clear" w:color="auto" w:fill="FFFFFF"/>
          </w:rPr>
          <m:t>(τ, ∆τ)</m:t>
        </m:r>
      </m:oMath>
    </w:p>
    <w:p w14:paraId="64AA4470" w14:textId="23759A99" w:rsidR="00155443" w:rsidRPr="009E05F6" w:rsidRDefault="00155443" w:rsidP="00DB3AFF">
      <w:pPr>
        <w:spacing w:before="180" w:line="360" w:lineRule="auto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</w:rPr>
          <m:t>κ</m:t>
        </m:r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κ</m:t>
            </m:r>
          </m:e>
          <m:sub>
            <m:r>
              <w:rPr>
                <w:rFonts w:ascii="Cambria Math" w:hAnsi="Cambria Math"/>
                <w:color w:val="202122"/>
                <w:shd w:val="clear" w:color="auto" w:fill="FFFFFF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02122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hd w:val="clear" w:color="auto" w:fill="FFFFFF"/>
              </w:rPr>
              <m:t>τ, ∆τ</m:t>
            </m:r>
          </m:e>
        </m:d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7069F561" w14:textId="619921FD" w:rsidR="009E05F6" w:rsidRPr="009E05F6" w:rsidRDefault="00155443" w:rsidP="00DB3AFF">
      <w:pPr>
        <w:spacing w:before="180" w:line="360" w:lineRule="auto"/>
        <w:jc w:val="both"/>
        <w:rPr>
          <w:color w:val="202122"/>
          <w:shd w:val="clear" w:color="auto" w:fill="FFFFFF"/>
          <w:lang w:val="en-US"/>
        </w:rPr>
      </w:pPr>
      <w:r w:rsidRPr="009E05F6">
        <w:rPr>
          <w:iCs/>
          <w:color w:val="202122"/>
          <w:shd w:val="clear" w:color="auto" w:fill="FFFFFF"/>
          <w:lang w:val="en-US"/>
        </w:rPr>
        <w:tab/>
      </w:r>
      <m:oMath>
        <m:r>
          <w:rPr>
            <w:rFonts w:ascii="Cambria Math" w:hAnsi="Cambria Math"/>
            <w:color w:val="202122"/>
            <w:shd w:val="clear" w:color="auto" w:fill="FFFFFF"/>
            <w:lang w:val="en-US"/>
          </w:rPr>
          <m:t xml:space="preserve"> </m:t>
        </m:r>
      </m:oMath>
    </w:p>
    <w:p w14:paraId="589FDF00" w14:textId="77777777" w:rsidR="00155443" w:rsidRPr="009E05F6" w:rsidRDefault="00155443" w:rsidP="00DB3AFF">
      <w:pPr>
        <w:spacing w:before="180" w:line="360" w:lineRule="auto"/>
        <w:ind w:firstLine="708"/>
        <w:jc w:val="both"/>
        <w:rPr>
          <w:iCs/>
          <w:color w:val="202122"/>
          <w:shd w:val="clear" w:color="auto" w:fill="FFFFFF"/>
        </w:rPr>
      </w:pPr>
      <w:r w:rsidRPr="009E05F6">
        <w:rPr>
          <w:iCs/>
          <w:color w:val="202122"/>
          <w:shd w:val="clear" w:color="auto" w:fill="FFFFFF"/>
        </w:rPr>
        <w:t>Стратегия распределение заявки в очереди</w:t>
      </w:r>
    </w:p>
    <w:p w14:paraId="6991AFA9" w14:textId="150CC661" w:rsidR="00410C0A" w:rsidRPr="009E05F6" w:rsidRDefault="003406DA" w:rsidP="00DB3AFF">
      <w:pPr>
        <w:spacing w:before="180" w:line="360" w:lineRule="auto"/>
        <w:ind w:firstLine="708"/>
        <w:jc w:val="both"/>
        <w:rPr>
          <w:iCs/>
          <w:color w:val="20212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  <w:color w:val="202122"/>
              <w:shd w:val="clear" w:color="auto" w:fill="FFFFFF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202122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202122"/>
                      <w:shd w:val="clear" w:color="auto" w:fill="FFFFFF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1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0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2021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02122"/>
                              <w:shd w:val="clear" w:color="auto" w:fill="FFFFFF"/>
                            </w:rPr>
                            <m:t>0</m:t>
                          </m:r>
                        </m:num>
                        <m:den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202122"/>
                                  <w:shd w:val="clear" w:color="auto" w:fill="FFFFFF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202122"/>
                                  <w:shd w:val="clear" w:color="auto" w:fill="FFFFFF"/>
                                </w:rPr>
                                <m:t>1</m:t>
                              </m:r>
                            </m:e>
                          </m:eqAr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min⁡</m:t>
                  </m:r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20212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  <w:lang w:val="en-US"/>
                        </w:rPr>
                        <m:t>, ∆</m:t>
                      </m:r>
                      <m:r>
                        <w:rPr>
                          <w:rFonts w:ascii="Cambria Math" w:hAnsi="Cambria Math"/>
                          <w:color w:val="202122"/>
                          <w:shd w:val="clear" w:color="auto" w:fill="FFFFFF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  <w:color w:val="202122"/>
                      <w:shd w:val="clear" w:color="auto" w:fill="FFFFFF"/>
                    </w:rPr>
                    <m:t>)</m:t>
                  </m:r>
                </m:e>
              </m:eqArr>
            </m:e>
          </m:d>
        </m:oMath>
      </m:oMathPara>
    </w:p>
    <w:p w14:paraId="2E8D298E" w14:textId="1BF17E5C" w:rsidR="00155443" w:rsidRDefault="00155443" w:rsidP="00DB3AFF">
      <w:pPr>
        <w:spacing w:before="180" w:line="360" w:lineRule="auto"/>
        <w:ind w:firstLine="708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1A8941A0" w14:textId="1EA7656D" w:rsidR="007646F0" w:rsidRDefault="007646F0" w:rsidP="00DB3AFF">
      <w:pPr>
        <w:spacing w:before="180" w:line="360" w:lineRule="auto"/>
        <w:ind w:firstLine="708"/>
        <w:jc w:val="both"/>
        <w:rPr>
          <w:iCs/>
          <w:color w:val="202122"/>
          <w:sz w:val="26"/>
          <w:szCs w:val="26"/>
          <w:shd w:val="clear" w:color="auto" w:fill="FFFFFF"/>
        </w:rPr>
      </w:pPr>
    </w:p>
    <w:p w14:paraId="7298863C" w14:textId="366FE761" w:rsidR="009E05F6" w:rsidRDefault="009E05F6" w:rsidP="007646F0">
      <w:pPr>
        <w:pStyle w:val="1"/>
        <w:rPr>
          <w:shd w:val="clear" w:color="auto" w:fill="FFFFFF"/>
        </w:rPr>
      </w:pPr>
    </w:p>
    <w:p w14:paraId="7E0C4AED" w14:textId="2338CC0E" w:rsidR="00435D95" w:rsidRDefault="00435D95" w:rsidP="00435D95"/>
    <w:p w14:paraId="54F9087B" w14:textId="53A4AD44" w:rsidR="00202243" w:rsidRDefault="00202243" w:rsidP="00435D95"/>
    <w:p w14:paraId="6F97DDB2" w14:textId="3020E742" w:rsidR="005426B3" w:rsidRDefault="005426B3" w:rsidP="00435D95"/>
    <w:p w14:paraId="79549089" w14:textId="75A3EA9C" w:rsidR="005426B3" w:rsidRDefault="005426B3" w:rsidP="005426B3">
      <w:pPr>
        <w:pStyle w:val="1"/>
      </w:pPr>
      <w:bookmarkStart w:id="3" w:name="_Toc106465566"/>
      <w:r>
        <w:lastRenderedPageBreak/>
        <w:t>Программа</w:t>
      </w:r>
      <w:bookmarkEnd w:id="3"/>
    </w:p>
    <w:p w14:paraId="51FA788D" w14:textId="36648C5A" w:rsidR="005426B3" w:rsidRDefault="005426B3" w:rsidP="008D608A">
      <w:pPr>
        <w:spacing w:line="360" w:lineRule="auto"/>
      </w:pPr>
    </w:p>
    <w:p w14:paraId="4A69335C" w14:textId="642FE64D" w:rsidR="005719C4" w:rsidRDefault="005719C4" w:rsidP="008D608A">
      <w:pPr>
        <w:spacing w:line="360" w:lineRule="auto"/>
      </w:pPr>
      <w:r>
        <w:tab/>
        <w:t>В программе используются библиотеки:</w:t>
      </w:r>
    </w:p>
    <w:p w14:paraId="1CA30C0B" w14:textId="2142AD9A" w:rsidR="005719C4" w:rsidRDefault="005719C4" w:rsidP="008D608A">
      <w:pPr>
        <w:pStyle w:val="ac"/>
        <w:numPr>
          <w:ilvl w:val="0"/>
          <w:numId w:val="2"/>
        </w:numPr>
        <w:spacing w:line="360" w:lineRule="auto"/>
      </w:pPr>
      <w:r>
        <w:rPr>
          <w:lang w:val="en-US"/>
        </w:rPr>
        <w:t>Matplotlib</w:t>
      </w:r>
      <w:r>
        <w:t xml:space="preserve"> – для отрисовки графиков</w:t>
      </w:r>
    </w:p>
    <w:p w14:paraId="160AA286" w14:textId="71D0EBA4" w:rsidR="005719C4" w:rsidRDefault="005719C4" w:rsidP="008D608A">
      <w:pPr>
        <w:pStyle w:val="ac"/>
        <w:numPr>
          <w:ilvl w:val="0"/>
          <w:numId w:val="2"/>
        </w:numPr>
        <w:spacing w:line="360" w:lineRule="auto"/>
      </w:pPr>
      <w:r>
        <w:rPr>
          <w:lang w:val="en-US"/>
        </w:rPr>
        <w:t>Numpy</w:t>
      </w:r>
      <w:r w:rsidRPr="005719C4">
        <w:t xml:space="preserve"> – </w:t>
      </w:r>
      <w:r>
        <w:t>для более быстрой работы с большими массивами</w:t>
      </w:r>
    </w:p>
    <w:p w14:paraId="76ECDEFF" w14:textId="0D8B8AFF" w:rsidR="005719C4" w:rsidRDefault="005719C4" w:rsidP="008D608A">
      <w:pPr>
        <w:pStyle w:val="ac"/>
        <w:numPr>
          <w:ilvl w:val="0"/>
          <w:numId w:val="2"/>
        </w:numPr>
        <w:spacing w:line="360" w:lineRule="auto"/>
      </w:pPr>
      <w:r>
        <w:rPr>
          <w:lang w:val="en-US"/>
        </w:rPr>
        <w:t>Scipy</w:t>
      </w:r>
      <w:r w:rsidRPr="005719C4">
        <w:t xml:space="preserve"> –</w:t>
      </w:r>
      <w:r>
        <w:t xml:space="preserve"> для моделирования случайной величины</w:t>
      </w:r>
    </w:p>
    <w:p w14:paraId="6E614DF7" w14:textId="25F8FDE9" w:rsidR="0098224D" w:rsidRDefault="0098224D" w:rsidP="008D608A">
      <w:pPr>
        <w:spacing w:line="360" w:lineRule="auto"/>
      </w:pPr>
    </w:p>
    <w:p w14:paraId="5C318CD0" w14:textId="29F18C32" w:rsidR="0098224D" w:rsidRDefault="00C84069" w:rsidP="008D608A">
      <w:pPr>
        <w:spacing w:line="360" w:lineRule="auto"/>
        <w:ind w:left="708"/>
      </w:pPr>
      <w:r>
        <w:t>Задаем</w:t>
      </w:r>
      <w:r w:rsidR="0098224D">
        <w:t xml:space="preserve"> количество временных промежутков, для примера пусть будет 10 </w:t>
      </w:r>
    </w:p>
    <w:p w14:paraId="7F4FBE73" w14:textId="5B813B66" w:rsidR="005426B3" w:rsidRDefault="005719C4" w:rsidP="008D608A">
      <w:pPr>
        <w:spacing w:line="360" w:lineRule="auto"/>
      </w:pPr>
      <w:r>
        <w:tab/>
        <w:t>Создаем нужное количество обычных касс (</w:t>
      </w:r>
      <w:r>
        <w:rPr>
          <w:lang w:val="en-US"/>
        </w:rPr>
        <w:t>n</w:t>
      </w:r>
      <w:r>
        <w:t xml:space="preserve">) и касс самообслуживания </w:t>
      </w:r>
      <w:r w:rsidRPr="005719C4">
        <w:t>(</w:t>
      </w:r>
      <w:r>
        <w:rPr>
          <w:lang w:val="en-US"/>
        </w:rPr>
        <w:t>m</w:t>
      </w:r>
      <w:r w:rsidRPr="005719C4">
        <w:t>)</w:t>
      </w:r>
      <w:r>
        <w:t xml:space="preserve">, в нашем случае </w:t>
      </w:r>
      <w:r>
        <w:rPr>
          <w:lang w:val="en-US"/>
        </w:rPr>
        <w:t>n</w:t>
      </w:r>
      <w:r w:rsidRPr="005719C4">
        <w:t xml:space="preserve">=2, </w:t>
      </w:r>
      <w:r>
        <w:rPr>
          <w:lang w:val="en-US"/>
        </w:rPr>
        <w:t>m</w:t>
      </w:r>
      <w:r w:rsidRPr="005719C4">
        <w:t>=2</w:t>
      </w:r>
      <w:r>
        <w:t>.</w:t>
      </w:r>
      <w:r w:rsidR="00FA7325">
        <w:t xml:space="preserve"> (</w:t>
      </w:r>
      <w:r w:rsidR="00DB3AFF">
        <w:t>Приложени</w:t>
      </w:r>
      <w:r w:rsidR="00C53AA9">
        <w:t>я</w:t>
      </w:r>
      <w:r w:rsidR="006E65E0">
        <w:t xml:space="preserve"> 1.1, 1.2, 1.3</w:t>
      </w:r>
      <w:r w:rsidR="00FA7325">
        <w:t>)</w:t>
      </w:r>
    </w:p>
    <w:p w14:paraId="5F004186" w14:textId="07D0A89A" w:rsidR="005426B3" w:rsidRDefault="00FA7325" w:rsidP="008D608A">
      <w:pPr>
        <w:spacing w:line="360" w:lineRule="auto"/>
      </w:pPr>
      <w:r>
        <w:tab/>
        <w:t>Получаем входной поток клиентов с их заказами</w:t>
      </w:r>
      <w:r w:rsidR="00B906A3">
        <w:t xml:space="preserve"> и моментами времени, в который они пришли, для их промежутков (от 0 до 1)</w:t>
      </w:r>
      <w:r w:rsidR="00C53AA9">
        <w:t xml:space="preserve"> (Приложени</w:t>
      </w:r>
      <w:r w:rsidR="00D53AAF">
        <w:t>я</w:t>
      </w:r>
      <w:r w:rsidR="00C53AA9">
        <w:t xml:space="preserve"> </w:t>
      </w:r>
      <w:r w:rsidR="006C12FE">
        <w:t>2</w:t>
      </w:r>
      <w:r w:rsidR="00C53AA9">
        <w:t>.</w:t>
      </w:r>
      <w:r w:rsidR="006C12FE">
        <w:t>1</w:t>
      </w:r>
      <w:r w:rsidR="00D53AAF">
        <w:t>, 2.2</w:t>
      </w:r>
      <w:r w:rsidR="00C53AA9">
        <w:t>)</w:t>
      </w:r>
    </w:p>
    <w:p w14:paraId="6AE0C8AD" w14:textId="3457B46D" w:rsidR="00385AC7" w:rsidRDefault="00385AC7" w:rsidP="008D608A">
      <w:pPr>
        <w:spacing w:line="360" w:lineRule="auto"/>
      </w:pPr>
      <w:r>
        <w:tab/>
      </w:r>
      <w:r w:rsidR="008D608A">
        <w:t>Проходим по всем временным промежуткам</w:t>
      </w:r>
      <w:r w:rsidR="00865900">
        <w:t xml:space="preserve"> и в каждом делаем</w:t>
      </w:r>
      <w:r w:rsidR="008D608A">
        <w:t>:</w:t>
      </w:r>
    </w:p>
    <w:p w14:paraId="4DBD1635" w14:textId="698D5025" w:rsidR="008D608A" w:rsidRDefault="008D608A" w:rsidP="008D608A">
      <w:pPr>
        <w:pStyle w:val="ac"/>
        <w:numPr>
          <w:ilvl w:val="0"/>
          <w:numId w:val="3"/>
        </w:numPr>
        <w:spacing w:line="360" w:lineRule="auto"/>
      </w:pPr>
      <w:r>
        <w:t>Распределяем людей по очередям по заданной стратегии (Приложени</w:t>
      </w:r>
      <w:r w:rsidR="00FF16FF">
        <w:t>я</w:t>
      </w:r>
      <w:r>
        <w:t xml:space="preserve"> 3.1</w:t>
      </w:r>
      <w:r w:rsidR="00FF16FF">
        <w:t>, 3.2</w:t>
      </w:r>
      <w:r>
        <w:t>)</w:t>
      </w:r>
    </w:p>
    <w:p w14:paraId="02922EB7" w14:textId="21060F00" w:rsidR="00FF16FF" w:rsidRDefault="00FF16FF" w:rsidP="008D608A">
      <w:pPr>
        <w:pStyle w:val="ac"/>
        <w:numPr>
          <w:ilvl w:val="0"/>
          <w:numId w:val="3"/>
        </w:numPr>
        <w:spacing w:line="360" w:lineRule="auto"/>
      </w:pPr>
      <w:r>
        <w:t>Смотрим, стоит ли открывать</w:t>
      </w:r>
      <w:r w:rsidRPr="00FF16FF">
        <w:t>/</w:t>
      </w:r>
      <w:r>
        <w:t>закрывать кассу (Приложения 4.1, 4.2)</w:t>
      </w:r>
    </w:p>
    <w:p w14:paraId="077023BC" w14:textId="2D8996C8" w:rsidR="00FF16FF" w:rsidRDefault="00FF16FF" w:rsidP="008D608A">
      <w:pPr>
        <w:pStyle w:val="ac"/>
        <w:numPr>
          <w:ilvl w:val="0"/>
          <w:numId w:val="3"/>
        </w:numPr>
        <w:spacing w:line="360" w:lineRule="auto"/>
      </w:pPr>
      <w:r>
        <w:t>Считаем обслуживание людей (</w:t>
      </w:r>
      <w:r w:rsidR="00354AB8">
        <w:t>Приложения 5.1, 5.2</w:t>
      </w:r>
      <w:r>
        <w:t>)</w:t>
      </w:r>
    </w:p>
    <w:p w14:paraId="18164349" w14:textId="679953EB" w:rsidR="005426B3" w:rsidRDefault="005426B3" w:rsidP="008D608A">
      <w:pPr>
        <w:spacing w:line="360" w:lineRule="auto"/>
      </w:pPr>
    </w:p>
    <w:p w14:paraId="003542DB" w14:textId="59ED6E9C" w:rsidR="001C4986" w:rsidRDefault="001C4986" w:rsidP="006F5383">
      <w:pPr>
        <w:spacing w:line="360" w:lineRule="auto"/>
        <w:ind w:firstLine="708"/>
      </w:pPr>
      <w:r>
        <w:t>По итогу получаем таблицу с информацией по всем временным промежуткам, справку</w:t>
      </w:r>
      <w:r w:rsidR="00BD493C">
        <w:t xml:space="preserve"> по работе касс</w:t>
      </w:r>
      <w:r>
        <w:t xml:space="preserve">, график с загруженностью касс по всем временным промежуткам (по количеству людей </w:t>
      </w:r>
      <w:r w:rsidR="006F5383">
        <w:t>в очереди</w:t>
      </w:r>
      <w:r>
        <w:t xml:space="preserve">) и график с загруженностью касс по всем временным промежуткам (по количеству продуктов </w:t>
      </w:r>
      <w:r w:rsidR="006F5383">
        <w:t>в очереди</w:t>
      </w:r>
      <w:r>
        <w:t>)</w:t>
      </w:r>
      <w:r w:rsidR="00BD493C">
        <w:t>, отсортированныые таблицы по коэффиценту эффективности</w:t>
      </w:r>
    </w:p>
    <w:p w14:paraId="3EBEB13E" w14:textId="51100A25" w:rsidR="006F5383" w:rsidRDefault="006F5383" w:rsidP="006F5383">
      <w:pPr>
        <w:spacing w:line="360" w:lineRule="auto"/>
        <w:ind w:firstLine="708"/>
      </w:pPr>
      <w:r>
        <w:t>Для нашего примера таблица (Приложение 6.1</w:t>
      </w:r>
      <w:r w:rsidR="00BD569F">
        <w:t xml:space="preserve"> либо Приложения 6.1.1, 6.1.2, 6.1.3</w:t>
      </w:r>
      <w:r>
        <w:t xml:space="preserve">), справка (Приложение </w:t>
      </w:r>
      <w:r w:rsidR="00BD493C">
        <w:t>7</w:t>
      </w:r>
      <w:r>
        <w:t>.</w:t>
      </w:r>
      <w:r w:rsidR="00BD493C">
        <w:t>1</w:t>
      </w:r>
      <w:r>
        <w:t>), график с количеством людей в очереди на кассы</w:t>
      </w:r>
      <w:r w:rsidR="008E5634">
        <w:t xml:space="preserve"> (Приложение 6.3) и график с количеством продуктом в очереди (Приложение 6.4)</w:t>
      </w:r>
      <w:r w:rsidR="00BD493C">
        <w:t>, отсортированные таблицы по коэффиценту эффективности (7.3)</w:t>
      </w:r>
    </w:p>
    <w:p w14:paraId="06EBF458" w14:textId="77777777" w:rsidR="00894578" w:rsidRDefault="00894578" w:rsidP="008D608A">
      <w:pPr>
        <w:spacing w:line="360" w:lineRule="auto"/>
      </w:pPr>
    </w:p>
    <w:p w14:paraId="2795EE03" w14:textId="77563192" w:rsidR="005426B3" w:rsidRDefault="005426B3" w:rsidP="00435D95"/>
    <w:p w14:paraId="45E58DAD" w14:textId="40DDEBEE" w:rsidR="005426B3" w:rsidRDefault="005426B3" w:rsidP="00435D95"/>
    <w:p w14:paraId="1CB0E361" w14:textId="77777777" w:rsidR="002424F0" w:rsidRDefault="002424F0" w:rsidP="00435D95"/>
    <w:p w14:paraId="399C29DB" w14:textId="3CB26043" w:rsidR="005426B3" w:rsidRDefault="005426B3" w:rsidP="00435D95"/>
    <w:p w14:paraId="2223C741" w14:textId="5346D8D0" w:rsidR="005426B3" w:rsidRDefault="005426B3" w:rsidP="00435D95"/>
    <w:p w14:paraId="5FF87874" w14:textId="2E38793B" w:rsidR="005426B3" w:rsidRDefault="005426B3" w:rsidP="00435D95"/>
    <w:p w14:paraId="478F9A6F" w14:textId="407AAB01" w:rsidR="005426B3" w:rsidRDefault="005426B3" w:rsidP="00435D95"/>
    <w:p w14:paraId="52B2052A" w14:textId="4702D19D" w:rsidR="005426B3" w:rsidRDefault="005426B3" w:rsidP="00435D95"/>
    <w:p w14:paraId="7C014CAB" w14:textId="079FE0C0" w:rsidR="009237F6" w:rsidRDefault="009237F6" w:rsidP="00435D95"/>
    <w:p w14:paraId="1B7DD57B" w14:textId="48951648" w:rsidR="009237F6" w:rsidRDefault="009237F6" w:rsidP="00A210CC">
      <w:pPr>
        <w:pStyle w:val="1"/>
      </w:pPr>
      <w:bookmarkStart w:id="4" w:name="_Toc106465567"/>
      <w:r>
        <w:lastRenderedPageBreak/>
        <w:t>Доработки за 6 семестр</w:t>
      </w:r>
      <w:bookmarkEnd w:id="4"/>
    </w:p>
    <w:p w14:paraId="5EEA556C" w14:textId="5EDBEA5F" w:rsidR="009237F6" w:rsidRDefault="009237F6" w:rsidP="00280420">
      <w:pPr>
        <w:spacing w:line="360" w:lineRule="auto"/>
      </w:pPr>
    </w:p>
    <w:p w14:paraId="35BB2C0F" w14:textId="194EA657" w:rsidR="009237F6" w:rsidRDefault="00C54132" w:rsidP="00280420">
      <w:pPr>
        <w:spacing w:line="360" w:lineRule="auto"/>
      </w:pPr>
      <w:r>
        <w:tab/>
      </w:r>
      <w:r w:rsidR="007E4720">
        <w:t>Добавлена</w:t>
      </w:r>
      <w:r>
        <w:t xml:space="preserve"> новая справка. Как пример для количества промежутков и количеств</w:t>
      </w:r>
      <w:r w:rsidR="00280420">
        <w:t xml:space="preserve">а </w:t>
      </w:r>
      <w:r>
        <w:t>минут в одном промежутке равн</w:t>
      </w:r>
      <w:r w:rsidR="00280420">
        <w:t>ых 1111 и</w:t>
      </w:r>
      <w:r>
        <w:t xml:space="preserve"> 9</w:t>
      </w:r>
      <w:r w:rsidR="00280420">
        <w:t xml:space="preserve"> соответственно</w:t>
      </w:r>
      <w:r>
        <w:t xml:space="preserve"> (Приложение 7.1)</w:t>
      </w:r>
    </w:p>
    <w:p w14:paraId="6F487262" w14:textId="1A2FC2D3" w:rsidR="00280420" w:rsidRDefault="00280420" w:rsidP="00280420">
      <w:pPr>
        <w:spacing w:line="360" w:lineRule="auto"/>
      </w:pPr>
      <w:r>
        <w:tab/>
      </w:r>
      <w:r w:rsidR="007E4720">
        <w:t>Добавлен вывод</w:t>
      </w:r>
      <w:r>
        <w:t xml:space="preserve"> таблиц</w:t>
      </w:r>
      <w:r w:rsidR="007E4720">
        <w:t>ы</w:t>
      </w:r>
      <w:r>
        <w:t xml:space="preserve"> для 9 экспериментов. Эксперементы такие, что произведение количества промужутков и количества минут в промежутках должно быть равно 10000, причем количество минут в одном промежутке меняется от 1 до 9 (Приложение 7.2). Так же выводится отсортированная таблица по коэффициенту эффективности (Приложение 7.3)</w:t>
      </w:r>
    </w:p>
    <w:p w14:paraId="3551E77A" w14:textId="441FEFA5" w:rsidR="00A210CC" w:rsidRDefault="00A210CC" w:rsidP="00280420">
      <w:pPr>
        <w:spacing w:line="360" w:lineRule="auto"/>
        <w:rPr>
          <w:lang w:val="en-US"/>
        </w:rPr>
      </w:pPr>
      <w:r>
        <w:tab/>
        <w:t>Добавлен прогон для вышеуказанных нововведений с разными коэффициентами штрафа (за каждое открытие кассы)</w:t>
      </w:r>
      <w:r w:rsidR="000928CB">
        <w:t>.</w:t>
      </w:r>
      <w:r w:rsidR="000928CB" w:rsidRPr="000928CB">
        <w:t xml:space="preserve"> </w:t>
      </w:r>
      <w:r w:rsidR="000928CB">
        <w:t>Коэффициенты штрафа:</w:t>
      </w:r>
      <w:r w:rsidR="000928C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ош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=0.1;0.5;1;10;100;1000</m:t>
        </m:r>
      </m:oMath>
    </w:p>
    <w:p w14:paraId="78005B00" w14:textId="77777777" w:rsidR="000928CB" w:rsidRPr="000928CB" w:rsidRDefault="000928CB" w:rsidP="00280420">
      <w:pPr>
        <w:spacing w:line="360" w:lineRule="auto"/>
      </w:pPr>
    </w:p>
    <w:p w14:paraId="47076A55" w14:textId="4EC5B491" w:rsidR="00A210CC" w:rsidRDefault="00A210CC" w:rsidP="00280420">
      <w:pPr>
        <w:spacing w:line="360" w:lineRule="auto"/>
      </w:pPr>
      <w:r>
        <w:tab/>
        <w:t>Коэффициент эффективности считается по формуле:</w:t>
      </w:r>
    </w:p>
    <w:p w14:paraId="11AD01E2" w14:textId="1571ECA3" w:rsidR="00A210CC" w:rsidRPr="00967201" w:rsidRDefault="003406DA" w:rsidP="00280420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эф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ср.в.об.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ошиб.1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ошиб.2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где</m:t>
          </m:r>
        </m:oMath>
      </m:oMathPara>
    </w:p>
    <w:p w14:paraId="4E8FDB6B" w14:textId="3011E2DB" w:rsidR="00967201" w:rsidRPr="00967201" w:rsidRDefault="003406DA" w:rsidP="00280420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ср.в.об.</m:t>
              </m:r>
            </m:sub>
          </m:sSub>
          <m:r>
            <w:rPr>
              <w:rFonts w:ascii="Cambria Math" w:hAnsi="Cambria Math"/>
              <w:lang w:val="en-US"/>
            </w:rPr>
            <m:t xml:space="preserve"> - среднее время обслуживания</m:t>
          </m:r>
        </m:oMath>
      </m:oMathPara>
    </w:p>
    <w:p w14:paraId="3938C1A7" w14:textId="368D8B32" w:rsidR="00967201" w:rsidRPr="008F139D" w:rsidRDefault="003406DA" w:rsidP="00280420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ошиб.1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ош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- общая ошибка для первой обычной кассы,  n -</m:t>
          </m:r>
          <m:r>
            <w:rPr>
              <w:rFonts w:ascii="Cambria Math" w:hAnsi="Cambria Math"/>
            </w:rPr>
            <m:t>кол-во открытий 1ой кассы</m:t>
          </m:r>
        </m:oMath>
      </m:oMathPara>
    </w:p>
    <w:p w14:paraId="46927536" w14:textId="1BCA8338" w:rsidR="00967201" w:rsidRPr="00967201" w:rsidRDefault="003406DA" w:rsidP="00967201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ошиб.2</m:t>
              </m:r>
            </m:sub>
          </m:sSub>
          <m:r>
            <w:rPr>
              <w:rFonts w:ascii="Cambria Math" w:hAnsi="Cambria Math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ош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 общая ошибка для второй обычной кассы,  n -</m:t>
          </m:r>
          <m:r>
            <w:rPr>
              <w:rFonts w:ascii="Cambria Math" w:hAnsi="Cambria Math"/>
            </w:rPr>
            <m:t>кол-во открытий 2ой кассы</m:t>
          </m:r>
        </m:oMath>
      </m:oMathPara>
    </w:p>
    <w:p w14:paraId="67691D35" w14:textId="2B7CD569" w:rsidR="00967201" w:rsidRPr="00967201" w:rsidRDefault="003406DA" w:rsidP="00967201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 xml:space="preserve"> - произведение кол-ва промежутков на кол-во минут в одном промежутке</m:t>
          </m:r>
        </m:oMath>
      </m:oMathPara>
    </w:p>
    <w:p w14:paraId="3499B829" w14:textId="77777777" w:rsidR="00967201" w:rsidRPr="00967201" w:rsidRDefault="00967201" w:rsidP="00280420">
      <w:pPr>
        <w:spacing w:line="360" w:lineRule="auto"/>
        <w:rPr>
          <w:lang w:val="en-US"/>
        </w:rPr>
      </w:pPr>
    </w:p>
    <w:p w14:paraId="6A30A431" w14:textId="641DB88D" w:rsidR="00967201" w:rsidRPr="00967201" w:rsidRDefault="00967201" w:rsidP="00280420">
      <w:pPr>
        <w:spacing w:line="360" w:lineRule="auto"/>
        <w:rPr>
          <w:lang w:val="en-US"/>
        </w:rPr>
      </w:pPr>
    </w:p>
    <w:p w14:paraId="5E31E6C8" w14:textId="3B6F6AB0" w:rsidR="009237F6" w:rsidRDefault="009237F6" w:rsidP="00435D95"/>
    <w:p w14:paraId="3C5CA839" w14:textId="49AE54B8" w:rsidR="009237F6" w:rsidRDefault="009237F6" w:rsidP="00435D95"/>
    <w:p w14:paraId="3FF4F1A8" w14:textId="32E79991" w:rsidR="009237F6" w:rsidRDefault="009237F6" w:rsidP="00435D95"/>
    <w:p w14:paraId="79FB19DA" w14:textId="311BB9A8" w:rsidR="009237F6" w:rsidRDefault="009237F6" w:rsidP="00435D95"/>
    <w:p w14:paraId="0FAE2672" w14:textId="270590AC" w:rsidR="009237F6" w:rsidRDefault="009237F6" w:rsidP="00435D95"/>
    <w:p w14:paraId="1B8BE53D" w14:textId="60E604F6" w:rsidR="009237F6" w:rsidRDefault="009237F6" w:rsidP="00435D95"/>
    <w:p w14:paraId="73594D39" w14:textId="43F46736" w:rsidR="009237F6" w:rsidRDefault="009237F6" w:rsidP="00435D95"/>
    <w:p w14:paraId="122864DA" w14:textId="32B1B7B1" w:rsidR="009237F6" w:rsidRDefault="009237F6" w:rsidP="00435D95"/>
    <w:p w14:paraId="66E0D97D" w14:textId="5B048898" w:rsidR="009237F6" w:rsidRDefault="009237F6" w:rsidP="00435D95"/>
    <w:p w14:paraId="57F9168B" w14:textId="09E2BED9" w:rsidR="009237F6" w:rsidRDefault="009237F6" w:rsidP="00435D95"/>
    <w:p w14:paraId="67D0132B" w14:textId="51760B3F" w:rsidR="009237F6" w:rsidRDefault="009237F6" w:rsidP="00435D95"/>
    <w:p w14:paraId="389A5F61" w14:textId="77777777" w:rsidR="00947170" w:rsidRDefault="00947170" w:rsidP="00435D95"/>
    <w:p w14:paraId="3B66273B" w14:textId="7F72CFBD" w:rsidR="007646F0" w:rsidRDefault="007646F0" w:rsidP="007646F0">
      <w:pPr>
        <w:pStyle w:val="1"/>
        <w:rPr>
          <w:shd w:val="clear" w:color="auto" w:fill="FFFFFF"/>
        </w:rPr>
      </w:pPr>
      <w:bookmarkStart w:id="5" w:name="_Toc106465568"/>
      <w:r>
        <w:rPr>
          <w:shd w:val="clear" w:color="auto" w:fill="FFFFFF"/>
        </w:rPr>
        <w:lastRenderedPageBreak/>
        <w:t>Литература</w:t>
      </w:r>
      <w:bookmarkEnd w:id="5"/>
    </w:p>
    <w:p w14:paraId="65BFAF2D" w14:textId="092A3944" w:rsidR="009E05F6" w:rsidRDefault="009E05F6" w:rsidP="009E05F6"/>
    <w:p w14:paraId="461FDBAC" w14:textId="2B095689" w:rsidR="00B85A8A" w:rsidRDefault="00B85A8A" w:rsidP="00A36A8F">
      <w:pPr>
        <w:pStyle w:val="ac"/>
        <w:numPr>
          <w:ilvl w:val="0"/>
          <w:numId w:val="1"/>
        </w:numPr>
        <w:spacing w:line="360" w:lineRule="auto"/>
      </w:pPr>
      <w:r>
        <w:t xml:space="preserve">Гнеденко Б.В. Введение в теорию массового обслуживания </w:t>
      </w:r>
      <w:r w:rsidRPr="00862F42">
        <w:t>/</w:t>
      </w:r>
      <w:r>
        <w:t xml:space="preserve"> Б.В. Гнеденко, И.Н. Коваленко. – М.: Наука, 1966. – 434 с.</w:t>
      </w:r>
    </w:p>
    <w:p w14:paraId="1CC6F89D" w14:textId="77777777" w:rsidR="00B85A8A" w:rsidRPr="00435D95" w:rsidRDefault="00B85A8A" w:rsidP="00B85A8A">
      <w:pPr>
        <w:pStyle w:val="ac"/>
        <w:numPr>
          <w:ilvl w:val="0"/>
          <w:numId w:val="1"/>
        </w:numPr>
        <w:spacing w:line="360" w:lineRule="auto"/>
      </w:pPr>
      <w:r>
        <w:t xml:space="preserve">Зорин А.В. Моделирование случайных величин и проверка гипотез о виде распределения </w:t>
      </w:r>
      <w:r w:rsidRPr="005135E0">
        <w:t>/</w:t>
      </w:r>
      <w:r>
        <w:t xml:space="preserve"> А.В. Зорин, В.А. Зорин, М. А. Федоткин. – Нижний Новгород: изд-во ННГУ, 2017. – 19 с.</w:t>
      </w:r>
    </w:p>
    <w:p w14:paraId="37CF96F4" w14:textId="77777777" w:rsidR="00B85A8A" w:rsidRDefault="00B85A8A" w:rsidP="00B85A8A">
      <w:pPr>
        <w:pStyle w:val="ac"/>
        <w:numPr>
          <w:ilvl w:val="0"/>
          <w:numId w:val="1"/>
        </w:numPr>
        <w:spacing w:line="360" w:lineRule="auto"/>
      </w:pPr>
      <w:r>
        <w:t xml:space="preserve">Хинчин А.Я. Работ по математической теории массового обслуживания </w:t>
      </w:r>
      <w:r w:rsidRPr="00862F42">
        <w:t xml:space="preserve">/ </w:t>
      </w:r>
      <w:r>
        <w:t>А.Я. Хинчин.</w:t>
      </w:r>
      <w:r w:rsidRPr="00862F42">
        <w:t xml:space="preserve"> </w:t>
      </w:r>
      <w:r>
        <w:t>– М.: Государственное издание физико-математической литературы, 1963. – 237 с.</w:t>
      </w:r>
    </w:p>
    <w:p w14:paraId="20499545" w14:textId="1A1777A0" w:rsidR="00B85A8A" w:rsidRDefault="00B85A8A" w:rsidP="00B85A8A">
      <w:pPr>
        <w:pStyle w:val="ac"/>
        <w:numPr>
          <w:ilvl w:val="0"/>
          <w:numId w:val="1"/>
        </w:numPr>
        <w:spacing w:line="360" w:lineRule="auto"/>
      </w:pPr>
      <w:r>
        <w:t xml:space="preserve">Саати Т.Л. Элементы теории массового обслуживания и ее приложения </w:t>
      </w:r>
      <w:r w:rsidRPr="003F1227">
        <w:t xml:space="preserve">/ </w:t>
      </w:r>
      <w:r>
        <w:t>Т.Л. Саати.</w:t>
      </w:r>
      <w:r w:rsidRPr="003F1227">
        <w:t xml:space="preserve"> </w:t>
      </w:r>
      <w:r>
        <w:t>– М.: Советское радио, 1965. – 513 с.</w:t>
      </w:r>
    </w:p>
    <w:p w14:paraId="1154EF0C" w14:textId="5B6B97E9" w:rsidR="00260D19" w:rsidRDefault="00260D19" w:rsidP="00260D19">
      <w:pPr>
        <w:spacing w:line="360" w:lineRule="auto"/>
      </w:pPr>
    </w:p>
    <w:p w14:paraId="49AFAE78" w14:textId="73C50FDA" w:rsidR="00260D19" w:rsidRDefault="00260D19" w:rsidP="00260D19">
      <w:pPr>
        <w:spacing w:line="360" w:lineRule="auto"/>
      </w:pPr>
    </w:p>
    <w:p w14:paraId="69FE0B5D" w14:textId="5206E1A6" w:rsidR="00260D19" w:rsidRDefault="00260D19" w:rsidP="00260D19">
      <w:pPr>
        <w:spacing w:line="360" w:lineRule="auto"/>
      </w:pPr>
    </w:p>
    <w:p w14:paraId="6D0B8899" w14:textId="6E8459FA" w:rsidR="00260D19" w:rsidRDefault="00260D19" w:rsidP="00260D19">
      <w:pPr>
        <w:spacing w:line="360" w:lineRule="auto"/>
      </w:pPr>
    </w:p>
    <w:p w14:paraId="667CCA86" w14:textId="5C725683" w:rsidR="00260D19" w:rsidRDefault="00260D19" w:rsidP="00260D19">
      <w:pPr>
        <w:spacing w:line="360" w:lineRule="auto"/>
      </w:pPr>
    </w:p>
    <w:p w14:paraId="296DC5A5" w14:textId="73440D8D" w:rsidR="00260D19" w:rsidRDefault="00260D19" w:rsidP="00260D19">
      <w:pPr>
        <w:spacing w:line="360" w:lineRule="auto"/>
      </w:pPr>
    </w:p>
    <w:p w14:paraId="14C8C66C" w14:textId="7570DBCC" w:rsidR="00260D19" w:rsidRDefault="00260D19" w:rsidP="00260D19">
      <w:pPr>
        <w:spacing w:line="360" w:lineRule="auto"/>
      </w:pPr>
    </w:p>
    <w:p w14:paraId="05AD14A7" w14:textId="5BFE01BD" w:rsidR="00260D19" w:rsidRDefault="00260D19" w:rsidP="00260D19">
      <w:pPr>
        <w:spacing w:line="360" w:lineRule="auto"/>
      </w:pPr>
    </w:p>
    <w:p w14:paraId="3A959CE8" w14:textId="18B143AE" w:rsidR="00260D19" w:rsidRDefault="00260D19" w:rsidP="00260D19">
      <w:pPr>
        <w:spacing w:line="360" w:lineRule="auto"/>
      </w:pPr>
    </w:p>
    <w:p w14:paraId="637E240E" w14:textId="793A0F9D" w:rsidR="00260D19" w:rsidRDefault="00260D19" w:rsidP="00260D19">
      <w:pPr>
        <w:spacing w:line="360" w:lineRule="auto"/>
      </w:pPr>
    </w:p>
    <w:p w14:paraId="4375F4C5" w14:textId="1F3BF16D" w:rsidR="00260D19" w:rsidRDefault="00260D19" w:rsidP="00260D19">
      <w:pPr>
        <w:spacing w:line="360" w:lineRule="auto"/>
      </w:pPr>
    </w:p>
    <w:p w14:paraId="59A99D7D" w14:textId="5B0BBBC5" w:rsidR="00260D19" w:rsidRDefault="00260D19" w:rsidP="00260D19">
      <w:pPr>
        <w:spacing w:line="360" w:lineRule="auto"/>
      </w:pPr>
    </w:p>
    <w:p w14:paraId="6C2F5BF7" w14:textId="6FE8060B" w:rsidR="00260D19" w:rsidRDefault="00260D19" w:rsidP="00260D19">
      <w:pPr>
        <w:spacing w:line="360" w:lineRule="auto"/>
      </w:pPr>
    </w:p>
    <w:p w14:paraId="333CC2D1" w14:textId="3D0A9847" w:rsidR="00260D19" w:rsidRDefault="00260D19" w:rsidP="00260D19">
      <w:pPr>
        <w:spacing w:line="360" w:lineRule="auto"/>
      </w:pPr>
    </w:p>
    <w:p w14:paraId="5A80B927" w14:textId="174BF373" w:rsidR="00260D19" w:rsidRDefault="00260D19" w:rsidP="00260D19">
      <w:pPr>
        <w:spacing w:line="360" w:lineRule="auto"/>
      </w:pPr>
    </w:p>
    <w:p w14:paraId="57C733EE" w14:textId="1020114C" w:rsidR="00260D19" w:rsidRDefault="00260D19" w:rsidP="00260D19">
      <w:pPr>
        <w:spacing w:line="360" w:lineRule="auto"/>
      </w:pPr>
    </w:p>
    <w:p w14:paraId="3944504D" w14:textId="0CC95C96" w:rsidR="00260D19" w:rsidRDefault="00260D19" w:rsidP="00260D19">
      <w:pPr>
        <w:spacing w:line="360" w:lineRule="auto"/>
      </w:pPr>
    </w:p>
    <w:p w14:paraId="23F1AC54" w14:textId="096CD116" w:rsidR="00260D19" w:rsidRDefault="00260D19" w:rsidP="00260D19">
      <w:pPr>
        <w:spacing w:line="360" w:lineRule="auto"/>
      </w:pPr>
    </w:p>
    <w:p w14:paraId="2E9DDFCE" w14:textId="799FBF1E" w:rsidR="00260D19" w:rsidRDefault="00260D19" w:rsidP="00260D19">
      <w:pPr>
        <w:spacing w:line="360" w:lineRule="auto"/>
      </w:pPr>
    </w:p>
    <w:p w14:paraId="0073E793" w14:textId="7987A7AC" w:rsidR="00260D19" w:rsidRDefault="00260D19" w:rsidP="00260D19">
      <w:pPr>
        <w:spacing w:line="360" w:lineRule="auto"/>
      </w:pPr>
    </w:p>
    <w:p w14:paraId="6438774E" w14:textId="6545E072" w:rsidR="00260D19" w:rsidRDefault="00260D19" w:rsidP="00260D19">
      <w:pPr>
        <w:spacing w:line="360" w:lineRule="auto"/>
      </w:pPr>
    </w:p>
    <w:p w14:paraId="44C071F2" w14:textId="25E02669" w:rsidR="00260D19" w:rsidRDefault="00260D19" w:rsidP="00260D19">
      <w:pPr>
        <w:spacing w:line="360" w:lineRule="auto"/>
      </w:pPr>
    </w:p>
    <w:p w14:paraId="3EBDAD9C" w14:textId="0DBA11DE" w:rsidR="00260D19" w:rsidRDefault="00260D19" w:rsidP="00260D19">
      <w:pPr>
        <w:spacing w:line="360" w:lineRule="auto"/>
      </w:pPr>
    </w:p>
    <w:p w14:paraId="364C1D1C" w14:textId="419018E2" w:rsidR="00260D19" w:rsidRDefault="00260D19" w:rsidP="00260D19">
      <w:pPr>
        <w:pStyle w:val="1"/>
      </w:pPr>
      <w:bookmarkStart w:id="6" w:name="_Toc106465569"/>
      <w:r>
        <w:lastRenderedPageBreak/>
        <w:t>Приложение</w:t>
      </w:r>
      <w:bookmarkEnd w:id="6"/>
    </w:p>
    <w:p w14:paraId="50175E1B" w14:textId="2B822101" w:rsidR="00A36A8F" w:rsidRDefault="00A36A8F" w:rsidP="00A36A8F"/>
    <w:p w14:paraId="6978E7A8" w14:textId="17981240" w:rsidR="006E65E0" w:rsidRPr="00FA7325" w:rsidRDefault="006E65E0" w:rsidP="006E65E0">
      <w:pPr>
        <w:spacing w:line="360" w:lineRule="auto"/>
        <w:rPr>
          <w:lang w:val="en-US"/>
        </w:rPr>
      </w:pPr>
      <w:r>
        <w:t>Приложение</w:t>
      </w:r>
      <w:r w:rsidRPr="00FA7325">
        <w:rPr>
          <w:lang w:val="en-US"/>
        </w:rPr>
        <w:t xml:space="preserve"> 1.1 (</w:t>
      </w:r>
      <w:r>
        <w:t>создание</w:t>
      </w:r>
      <w:r w:rsidRPr="00FA7325">
        <w:rPr>
          <w:lang w:val="en-US"/>
        </w:rPr>
        <w:t xml:space="preserve"> </w:t>
      </w:r>
      <w:r>
        <w:t>касс</w:t>
      </w:r>
      <w:r w:rsidRPr="00FA7325">
        <w:rPr>
          <w:lang w:val="en-US"/>
        </w:rPr>
        <w:t>)</w:t>
      </w:r>
    </w:p>
    <w:bookmarkStart w:id="7" w:name="_MON_1701959260"/>
    <w:bookmarkEnd w:id="7"/>
    <w:p w14:paraId="28A8E43C" w14:textId="77777777" w:rsidR="00C51A4B" w:rsidRDefault="00FA7325" w:rsidP="006E65E0">
      <w:pPr>
        <w:spacing w:line="360" w:lineRule="auto"/>
        <w:rPr>
          <w:lang w:val="en-US"/>
        </w:rPr>
      </w:pPr>
      <w:r>
        <w:rPr>
          <w:lang w:val="en-US"/>
        </w:rPr>
        <w:object w:dxaOrig="9355" w:dyaOrig="1153" w14:anchorId="24C6B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.75pt" o:ole="">
            <v:imagedata r:id="rId10" o:title=""/>
          </v:shape>
          <o:OLEObject Type="Embed" ProgID="Word.OpenDocumentText.12" ShapeID="_x0000_i1025" DrawAspect="Content" ObjectID="_1717083746" r:id="rId11"/>
        </w:object>
      </w:r>
    </w:p>
    <w:p w14:paraId="6857E49C" w14:textId="77777777" w:rsidR="00C51A4B" w:rsidRDefault="00C51A4B" w:rsidP="006E65E0">
      <w:pPr>
        <w:spacing w:line="360" w:lineRule="auto"/>
        <w:rPr>
          <w:lang w:val="en-US"/>
        </w:rPr>
      </w:pPr>
    </w:p>
    <w:p w14:paraId="478E62FB" w14:textId="77777777" w:rsidR="00C51A4B" w:rsidRDefault="00C51A4B" w:rsidP="006E65E0">
      <w:pPr>
        <w:spacing w:line="360" w:lineRule="auto"/>
        <w:rPr>
          <w:lang w:val="en-US"/>
        </w:rPr>
      </w:pPr>
    </w:p>
    <w:p w14:paraId="664B982D" w14:textId="77777777" w:rsidR="00C51A4B" w:rsidRDefault="00C51A4B" w:rsidP="006E65E0">
      <w:pPr>
        <w:spacing w:line="360" w:lineRule="auto"/>
        <w:rPr>
          <w:lang w:val="en-US"/>
        </w:rPr>
      </w:pPr>
    </w:p>
    <w:p w14:paraId="64FAF496" w14:textId="77777777" w:rsidR="00C51A4B" w:rsidRDefault="00C51A4B" w:rsidP="006E65E0">
      <w:pPr>
        <w:spacing w:line="360" w:lineRule="auto"/>
        <w:rPr>
          <w:lang w:val="en-US"/>
        </w:rPr>
      </w:pPr>
    </w:p>
    <w:p w14:paraId="54437C22" w14:textId="77777777" w:rsidR="00C51A4B" w:rsidRDefault="00C51A4B" w:rsidP="006E65E0">
      <w:pPr>
        <w:spacing w:line="360" w:lineRule="auto"/>
        <w:rPr>
          <w:lang w:val="en-US"/>
        </w:rPr>
      </w:pPr>
    </w:p>
    <w:p w14:paraId="18A33FC5" w14:textId="77777777" w:rsidR="00C51A4B" w:rsidRDefault="00C51A4B" w:rsidP="006E65E0">
      <w:pPr>
        <w:spacing w:line="360" w:lineRule="auto"/>
        <w:rPr>
          <w:lang w:val="en-US"/>
        </w:rPr>
      </w:pPr>
    </w:p>
    <w:p w14:paraId="1F8D0103" w14:textId="77777777" w:rsidR="00C51A4B" w:rsidRDefault="00C51A4B" w:rsidP="006E65E0">
      <w:pPr>
        <w:spacing w:line="360" w:lineRule="auto"/>
        <w:rPr>
          <w:lang w:val="en-US"/>
        </w:rPr>
      </w:pPr>
    </w:p>
    <w:p w14:paraId="02255629" w14:textId="77777777" w:rsidR="00C51A4B" w:rsidRDefault="00C51A4B" w:rsidP="006E65E0">
      <w:pPr>
        <w:spacing w:line="360" w:lineRule="auto"/>
        <w:rPr>
          <w:lang w:val="en-US"/>
        </w:rPr>
      </w:pPr>
    </w:p>
    <w:p w14:paraId="27000A1E" w14:textId="77777777" w:rsidR="00C51A4B" w:rsidRDefault="00C51A4B" w:rsidP="006E65E0">
      <w:pPr>
        <w:spacing w:line="360" w:lineRule="auto"/>
        <w:rPr>
          <w:lang w:val="en-US"/>
        </w:rPr>
      </w:pPr>
    </w:p>
    <w:p w14:paraId="1F323EDF" w14:textId="77777777" w:rsidR="00C51A4B" w:rsidRDefault="00C51A4B" w:rsidP="006E65E0">
      <w:pPr>
        <w:spacing w:line="360" w:lineRule="auto"/>
        <w:rPr>
          <w:lang w:val="en-US"/>
        </w:rPr>
      </w:pPr>
    </w:p>
    <w:p w14:paraId="2C001BE9" w14:textId="77777777" w:rsidR="00C51A4B" w:rsidRDefault="00C51A4B" w:rsidP="006E65E0">
      <w:pPr>
        <w:spacing w:line="360" w:lineRule="auto"/>
        <w:rPr>
          <w:lang w:val="en-US"/>
        </w:rPr>
      </w:pPr>
    </w:p>
    <w:p w14:paraId="55CFA227" w14:textId="77777777" w:rsidR="00C51A4B" w:rsidRDefault="00C51A4B" w:rsidP="006E65E0">
      <w:pPr>
        <w:spacing w:line="360" w:lineRule="auto"/>
        <w:rPr>
          <w:lang w:val="en-US"/>
        </w:rPr>
      </w:pPr>
    </w:p>
    <w:p w14:paraId="3FAA7CFC" w14:textId="77777777" w:rsidR="00C51A4B" w:rsidRDefault="00C51A4B" w:rsidP="006E65E0">
      <w:pPr>
        <w:spacing w:line="360" w:lineRule="auto"/>
        <w:rPr>
          <w:lang w:val="en-US"/>
        </w:rPr>
      </w:pPr>
    </w:p>
    <w:p w14:paraId="5EFD4395" w14:textId="77777777" w:rsidR="00C51A4B" w:rsidRDefault="00C51A4B" w:rsidP="006E65E0">
      <w:pPr>
        <w:spacing w:line="360" w:lineRule="auto"/>
        <w:rPr>
          <w:lang w:val="en-US"/>
        </w:rPr>
      </w:pPr>
    </w:p>
    <w:p w14:paraId="3EA9D0BA" w14:textId="77777777" w:rsidR="00C51A4B" w:rsidRDefault="00C51A4B" w:rsidP="006E65E0">
      <w:pPr>
        <w:spacing w:line="360" w:lineRule="auto"/>
        <w:rPr>
          <w:lang w:val="en-US"/>
        </w:rPr>
      </w:pPr>
    </w:p>
    <w:p w14:paraId="4772C51C" w14:textId="77777777" w:rsidR="00C51A4B" w:rsidRDefault="00C51A4B" w:rsidP="006E65E0">
      <w:pPr>
        <w:spacing w:line="360" w:lineRule="auto"/>
        <w:rPr>
          <w:lang w:val="en-US"/>
        </w:rPr>
      </w:pPr>
    </w:p>
    <w:p w14:paraId="4549E825" w14:textId="77777777" w:rsidR="00C51A4B" w:rsidRDefault="00C51A4B" w:rsidP="006E65E0">
      <w:pPr>
        <w:spacing w:line="360" w:lineRule="auto"/>
        <w:rPr>
          <w:lang w:val="en-US"/>
        </w:rPr>
      </w:pPr>
    </w:p>
    <w:p w14:paraId="3A83BB4C" w14:textId="77777777" w:rsidR="00C51A4B" w:rsidRDefault="00C51A4B" w:rsidP="006E65E0">
      <w:pPr>
        <w:spacing w:line="360" w:lineRule="auto"/>
        <w:rPr>
          <w:lang w:val="en-US"/>
        </w:rPr>
      </w:pPr>
    </w:p>
    <w:p w14:paraId="3FC833DE" w14:textId="77777777" w:rsidR="00C51A4B" w:rsidRDefault="00C51A4B" w:rsidP="006E65E0">
      <w:pPr>
        <w:spacing w:line="360" w:lineRule="auto"/>
        <w:rPr>
          <w:lang w:val="en-US"/>
        </w:rPr>
      </w:pPr>
    </w:p>
    <w:p w14:paraId="43732F57" w14:textId="77777777" w:rsidR="00C51A4B" w:rsidRDefault="00C51A4B" w:rsidP="006E65E0">
      <w:pPr>
        <w:spacing w:line="360" w:lineRule="auto"/>
        <w:rPr>
          <w:lang w:val="en-US"/>
        </w:rPr>
      </w:pPr>
    </w:p>
    <w:p w14:paraId="59DED628" w14:textId="77777777" w:rsidR="00C51A4B" w:rsidRDefault="00C51A4B" w:rsidP="006E65E0">
      <w:pPr>
        <w:spacing w:line="360" w:lineRule="auto"/>
        <w:rPr>
          <w:lang w:val="en-US"/>
        </w:rPr>
      </w:pPr>
    </w:p>
    <w:p w14:paraId="7BEEC10F" w14:textId="77777777" w:rsidR="00C51A4B" w:rsidRDefault="00C51A4B" w:rsidP="006E65E0">
      <w:pPr>
        <w:spacing w:line="360" w:lineRule="auto"/>
        <w:rPr>
          <w:lang w:val="en-US"/>
        </w:rPr>
      </w:pPr>
    </w:p>
    <w:p w14:paraId="438C54F8" w14:textId="77777777" w:rsidR="00C51A4B" w:rsidRDefault="00C51A4B" w:rsidP="006E65E0">
      <w:pPr>
        <w:spacing w:line="360" w:lineRule="auto"/>
        <w:rPr>
          <w:lang w:val="en-US"/>
        </w:rPr>
      </w:pPr>
    </w:p>
    <w:p w14:paraId="3789D2CD" w14:textId="77777777" w:rsidR="00C51A4B" w:rsidRDefault="00C51A4B" w:rsidP="006E65E0">
      <w:pPr>
        <w:spacing w:line="360" w:lineRule="auto"/>
        <w:rPr>
          <w:lang w:val="en-US"/>
        </w:rPr>
      </w:pPr>
    </w:p>
    <w:p w14:paraId="775DA2D3" w14:textId="77777777" w:rsidR="00C51A4B" w:rsidRDefault="00C51A4B" w:rsidP="006E65E0">
      <w:pPr>
        <w:spacing w:line="360" w:lineRule="auto"/>
        <w:rPr>
          <w:lang w:val="en-US"/>
        </w:rPr>
      </w:pPr>
    </w:p>
    <w:p w14:paraId="4CDEEA61" w14:textId="77777777" w:rsidR="00C51A4B" w:rsidRDefault="00C51A4B" w:rsidP="006E65E0">
      <w:pPr>
        <w:spacing w:line="360" w:lineRule="auto"/>
        <w:rPr>
          <w:lang w:val="en-US"/>
        </w:rPr>
      </w:pPr>
    </w:p>
    <w:p w14:paraId="0A0C0FF7" w14:textId="77777777" w:rsidR="00C51A4B" w:rsidRDefault="00C51A4B" w:rsidP="006E65E0">
      <w:pPr>
        <w:spacing w:line="360" w:lineRule="auto"/>
        <w:rPr>
          <w:lang w:val="en-US"/>
        </w:rPr>
      </w:pPr>
    </w:p>
    <w:p w14:paraId="592C612D" w14:textId="77777777" w:rsidR="00C51A4B" w:rsidRDefault="00C51A4B" w:rsidP="006E65E0">
      <w:pPr>
        <w:spacing w:line="360" w:lineRule="auto"/>
        <w:rPr>
          <w:lang w:val="en-US"/>
        </w:rPr>
      </w:pPr>
    </w:p>
    <w:p w14:paraId="7F7C8C83" w14:textId="77777777" w:rsidR="00C51A4B" w:rsidRDefault="00C51A4B" w:rsidP="006E65E0">
      <w:pPr>
        <w:spacing w:line="360" w:lineRule="auto"/>
        <w:rPr>
          <w:lang w:val="en-US"/>
        </w:rPr>
      </w:pPr>
    </w:p>
    <w:p w14:paraId="28AF35DB" w14:textId="1698D052" w:rsidR="006E65E0" w:rsidRPr="00FA7325" w:rsidRDefault="006E65E0" w:rsidP="006E65E0">
      <w:pPr>
        <w:spacing w:line="360" w:lineRule="auto"/>
        <w:rPr>
          <w:lang w:val="en-US"/>
        </w:rPr>
      </w:pPr>
      <w:r>
        <w:lastRenderedPageBreak/>
        <w:t>Приложение 1.2 (Класс обычной кассы)</w:t>
      </w:r>
    </w:p>
    <w:bookmarkStart w:id="8" w:name="_MON_1701959282"/>
    <w:bookmarkEnd w:id="8"/>
    <w:p w14:paraId="15F911EB" w14:textId="2A4815EE" w:rsidR="00FA7325" w:rsidRDefault="00FA7325" w:rsidP="006E65E0">
      <w:pPr>
        <w:spacing w:line="360" w:lineRule="auto"/>
      </w:pPr>
      <w:r>
        <w:object w:dxaOrig="9355" w:dyaOrig="13798" w14:anchorId="0EB662CE">
          <v:shape id="_x0000_i1026" type="#_x0000_t75" style="width:468pt;height:690pt" o:ole="">
            <v:imagedata r:id="rId12" o:title=""/>
          </v:shape>
          <o:OLEObject Type="Embed" ProgID="Word.OpenDocumentText.12" ShapeID="_x0000_i1026" DrawAspect="Content" ObjectID="_1717083747" r:id="rId13"/>
        </w:object>
      </w:r>
    </w:p>
    <w:p w14:paraId="3C50F415" w14:textId="2A22A9C5" w:rsidR="00FA7325" w:rsidRDefault="00FA7325" w:rsidP="006E65E0">
      <w:pPr>
        <w:spacing w:line="360" w:lineRule="auto"/>
      </w:pPr>
      <w:r>
        <w:lastRenderedPageBreak/>
        <w:t>Приложение 1.3 (Класс кассы самообслуживания)</w:t>
      </w:r>
    </w:p>
    <w:bookmarkStart w:id="9" w:name="_MON_1701959399"/>
    <w:bookmarkEnd w:id="9"/>
    <w:p w14:paraId="0ED7C3CF" w14:textId="39E105B9" w:rsidR="00FA7325" w:rsidRDefault="00FA7325" w:rsidP="006E65E0">
      <w:pPr>
        <w:spacing w:line="360" w:lineRule="auto"/>
      </w:pPr>
      <w:r>
        <w:object w:dxaOrig="9355" w:dyaOrig="5368" w14:anchorId="22731B01">
          <v:shape id="_x0000_i1027" type="#_x0000_t75" style="width:468pt;height:268.5pt" o:ole="">
            <v:imagedata r:id="rId14" o:title=""/>
          </v:shape>
          <o:OLEObject Type="Embed" ProgID="Word.OpenDocumentText.12" ShapeID="_x0000_i1027" DrawAspect="Content" ObjectID="_1717083748" r:id="rId15"/>
        </w:object>
      </w:r>
    </w:p>
    <w:p w14:paraId="08A56759" w14:textId="722A3B90" w:rsidR="00B906A3" w:rsidRDefault="00B906A3" w:rsidP="006E65E0">
      <w:pPr>
        <w:spacing w:line="360" w:lineRule="auto"/>
      </w:pPr>
      <w:r>
        <w:t>Приложение 2.1</w:t>
      </w:r>
    </w:p>
    <w:bookmarkStart w:id="10" w:name="_MON_1701959544"/>
    <w:bookmarkEnd w:id="10"/>
    <w:p w14:paraId="593BF248" w14:textId="325DACAE" w:rsidR="00B906A3" w:rsidRDefault="00B906A3" w:rsidP="006E65E0">
      <w:pPr>
        <w:spacing w:line="360" w:lineRule="auto"/>
      </w:pPr>
      <w:r>
        <w:object w:dxaOrig="9355" w:dyaOrig="918" w14:anchorId="498C15C2">
          <v:shape id="_x0000_i1028" type="#_x0000_t75" style="width:468pt;height:45.75pt" o:ole="">
            <v:imagedata r:id="rId16" o:title=""/>
          </v:shape>
          <o:OLEObject Type="Embed" ProgID="Word.OpenDocumentText.12" ShapeID="_x0000_i1028" DrawAspect="Content" ObjectID="_1717083749" r:id="rId17"/>
        </w:object>
      </w:r>
    </w:p>
    <w:p w14:paraId="4EB66AB3" w14:textId="022D5A70" w:rsidR="00B906A3" w:rsidRDefault="00B906A3" w:rsidP="006E65E0">
      <w:pPr>
        <w:spacing w:line="360" w:lineRule="auto"/>
      </w:pPr>
      <w:r>
        <w:t>Приложение 2.2</w:t>
      </w:r>
    </w:p>
    <w:bookmarkStart w:id="11" w:name="_MON_1701959560"/>
    <w:bookmarkEnd w:id="11"/>
    <w:p w14:paraId="20F337FB" w14:textId="6D4888C2" w:rsidR="00B906A3" w:rsidRDefault="00B906A3" w:rsidP="006E65E0">
      <w:pPr>
        <w:spacing w:line="360" w:lineRule="auto"/>
      </w:pPr>
      <w:r>
        <w:object w:dxaOrig="9355" w:dyaOrig="6562" w14:anchorId="20C737C0">
          <v:shape id="_x0000_i1029" type="#_x0000_t75" style="width:468pt;height:327.75pt" o:ole="">
            <v:imagedata r:id="rId18" o:title=""/>
          </v:shape>
          <o:OLEObject Type="Embed" ProgID="Word.OpenDocumentText.12" ShapeID="_x0000_i1029" DrawAspect="Content" ObjectID="_1717083750" r:id="rId19"/>
        </w:object>
      </w:r>
    </w:p>
    <w:p w14:paraId="12B37B35" w14:textId="533E652F" w:rsidR="00FF16FF" w:rsidRDefault="00FF16FF" w:rsidP="006E65E0">
      <w:pPr>
        <w:spacing w:line="360" w:lineRule="auto"/>
      </w:pPr>
      <w:r>
        <w:lastRenderedPageBreak/>
        <w:t>Приложение 3.1</w:t>
      </w:r>
    </w:p>
    <w:bookmarkStart w:id="12" w:name="_MON_1701960638"/>
    <w:bookmarkEnd w:id="12"/>
    <w:p w14:paraId="1BBCA9FF" w14:textId="57EDED6F" w:rsidR="00FF16FF" w:rsidRDefault="00FF16FF" w:rsidP="006E65E0">
      <w:pPr>
        <w:spacing w:line="360" w:lineRule="auto"/>
      </w:pPr>
      <w:r>
        <w:object w:dxaOrig="9355" w:dyaOrig="1855" w14:anchorId="7E2E5865">
          <v:shape id="_x0000_i1030" type="#_x0000_t75" style="width:468pt;height:93pt" o:ole="">
            <v:imagedata r:id="rId20" o:title=""/>
          </v:shape>
          <o:OLEObject Type="Embed" ProgID="Word.OpenDocumentText.12" ShapeID="_x0000_i1030" DrawAspect="Content" ObjectID="_1717083751" r:id="rId21"/>
        </w:object>
      </w:r>
    </w:p>
    <w:p w14:paraId="5DBAA08D" w14:textId="239A27EB" w:rsidR="00FF16FF" w:rsidRDefault="00FF16FF" w:rsidP="006E65E0">
      <w:pPr>
        <w:spacing w:line="360" w:lineRule="auto"/>
      </w:pPr>
      <w:r>
        <w:t>Приложение 3.2</w:t>
      </w:r>
    </w:p>
    <w:bookmarkStart w:id="13" w:name="_MON_1701960768"/>
    <w:bookmarkEnd w:id="13"/>
    <w:p w14:paraId="6BFA1A6A" w14:textId="7E52C22E" w:rsidR="00FF16FF" w:rsidRDefault="00FF16FF" w:rsidP="006E65E0">
      <w:pPr>
        <w:spacing w:line="360" w:lineRule="auto"/>
      </w:pPr>
      <w:r>
        <w:object w:dxaOrig="9355" w:dyaOrig="9583" w14:anchorId="1B15229E">
          <v:shape id="_x0000_i1031" type="#_x0000_t75" style="width:468pt;height:480pt" o:ole="">
            <v:imagedata r:id="rId22" o:title=""/>
          </v:shape>
          <o:OLEObject Type="Embed" ProgID="Word.OpenDocumentText.12" ShapeID="_x0000_i1031" DrawAspect="Content" ObjectID="_1717083752" r:id="rId23"/>
        </w:object>
      </w:r>
    </w:p>
    <w:p w14:paraId="47F04BA8" w14:textId="5B362F5D" w:rsidR="00FF16FF" w:rsidRDefault="00FF16FF" w:rsidP="006E65E0">
      <w:pPr>
        <w:spacing w:line="360" w:lineRule="auto"/>
      </w:pPr>
      <w:r>
        <w:t>Приложение 4.1</w:t>
      </w:r>
    </w:p>
    <w:bookmarkStart w:id="14" w:name="_MON_1701960843"/>
    <w:bookmarkEnd w:id="14"/>
    <w:p w14:paraId="48C3E338" w14:textId="58032E43" w:rsidR="00FF16FF" w:rsidRDefault="0017134D" w:rsidP="006E65E0">
      <w:pPr>
        <w:spacing w:line="360" w:lineRule="auto"/>
      </w:pPr>
      <w:r>
        <w:object w:dxaOrig="9355" w:dyaOrig="918" w14:anchorId="082909A0">
          <v:shape id="_x0000_i1032" type="#_x0000_t75" style="width:468pt;height:45.75pt" o:ole="">
            <v:imagedata r:id="rId24" o:title=""/>
          </v:shape>
          <o:OLEObject Type="Embed" ProgID="Word.OpenDocumentText.12" ShapeID="_x0000_i1032" DrawAspect="Content" ObjectID="_1717083753" r:id="rId25"/>
        </w:object>
      </w:r>
    </w:p>
    <w:p w14:paraId="4DE6885B" w14:textId="77777777" w:rsidR="00C51A4B" w:rsidRDefault="00C51A4B" w:rsidP="006E65E0">
      <w:pPr>
        <w:spacing w:line="360" w:lineRule="auto"/>
      </w:pPr>
    </w:p>
    <w:p w14:paraId="0D12A2A6" w14:textId="68277CAB" w:rsidR="0017134D" w:rsidRDefault="0017134D" w:rsidP="006E65E0">
      <w:pPr>
        <w:spacing w:line="360" w:lineRule="auto"/>
      </w:pPr>
      <w:r>
        <w:lastRenderedPageBreak/>
        <w:t>Приложение 4.2</w:t>
      </w:r>
    </w:p>
    <w:bookmarkStart w:id="15" w:name="_MON_1701960880"/>
    <w:bookmarkEnd w:id="15"/>
    <w:p w14:paraId="205209E7" w14:textId="3020C526" w:rsidR="0017134D" w:rsidRDefault="00842C96" w:rsidP="006E65E0">
      <w:pPr>
        <w:spacing w:line="360" w:lineRule="auto"/>
      </w:pPr>
      <w:r>
        <w:object w:dxaOrig="9355" w:dyaOrig="6323" w14:anchorId="5A9576C2">
          <v:shape id="_x0000_i1033" type="#_x0000_t75" style="width:468pt;height:316.5pt" o:ole="">
            <v:imagedata r:id="rId26" o:title=""/>
          </v:shape>
          <o:OLEObject Type="Embed" ProgID="Word.OpenDocumentText.12" ShapeID="_x0000_i1033" DrawAspect="Content" ObjectID="_1717083754" r:id="rId27"/>
        </w:object>
      </w:r>
    </w:p>
    <w:p w14:paraId="74380DE1" w14:textId="048CF2AD" w:rsidR="00842C96" w:rsidRDefault="00865900" w:rsidP="006E65E0">
      <w:pPr>
        <w:spacing w:line="360" w:lineRule="auto"/>
      </w:pPr>
      <w:r>
        <w:t>Приложения 5.1</w:t>
      </w:r>
    </w:p>
    <w:bookmarkStart w:id="16" w:name="_MON_1701960975"/>
    <w:bookmarkEnd w:id="16"/>
    <w:p w14:paraId="2E4689E0" w14:textId="2B8834BD" w:rsidR="00865900" w:rsidRDefault="00865900" w:rsidP="006E65E0">
      <w:pPr>
        <w:spacing w:line="360" w:lineRule="auto"/>
      </w:pPr>
      <w:r>
        <w:object w:dxaOrig="9355" w:dyaOrig="684" w14:anchorId="41F451B5">
          <v:shape id="_x0000_i1034" type="#_x0000_t75" style="width:468pt;height:34.5pt" o:ole="">
            <v:imagedata r:id="rId28" o:title=""/>
          </v:shape>
          <o:OLEObject Type="Embed" ProgID="Word.OpenDocumentText.12" ShapeID="_x0000_i1034" DrawAspect="Content" ObjectID="_1717083755" r:id="rId29"/>
        </w:object>
      </w:r>
    </w:p>
    <w:p w14:paraId="3A119586" w14:textId="77777777" w:rsidR="00C51A4B" w:rsidRDefault="00C51A4B" w:rsidP="006E65E0">
      <w:pPr>
        <w:spacing w:line="360" w:lineRule="auto"/>
      </w:pPr>
    </w:p>
    <w:p w14:paraId="17489258" w14:textId="77777777" w:rsidR="00C51A4B" w:rsidRDefault="00C51A4B" w:rsidP="006E65E0">
      <w:pPr>
        <w:spacing w:line="360" w:lineRule="auto"/>
      </w:pPr>
    </w:p>
    <w:p w14:paraId="17940237" w14:textId="77777777" w:rsidR="00C51A4B" w:rsidRDefault="00C51A4B" w:rsidP="006E65E0">
      <w:pPr>
        <w:spacing w:line="360" w:lineRule="auto"/>
      </w:pPr>
    </w:p>
    <w:p w14:paraId="552F4DAA" w14:textId="77777777" w:rsidR="00C51A4B" w:rsidRDefault="00C51A4B" w:rsidP="006E65E0">
      <w:pPr>
        <w:spacing w:line="360" w:lineRule="auto"/>
      </w:pPr>
    </w:p>
    <w:p w14:paraId="6BD3DEEE" w14:textId="77777777" w:rsidR="00C51A4B" w:rsidRDefault="00C51A4B" w:rsidP="006E65E0">
      <w:pPr>
        <w:spacing w:line="360" w:lineRule="auto"/>
      </w:pPr>
    </w:p>
    <w:p w14:paraId="6838DEFE" w14:textId="77777777" w:rsidR="00C51A4B" w:rsidRDefault="00C51A4B" w:rsidP="006E65E0">
      <w:pPr>
        <w:spacing w:line="360" w:lineRule="auto"/>
      </w:pPr>
    </w:p>
    <w:p w14:paraId="00E3772A" w14:textId="77777777" w:rsidR="00C51A4B" w:rsidRDefault="00C51A4B" w:rsidP="006E65E0">
      <w:pPr>
        <w:spacing w:line="360" w:lineRule="auto"/>
      </w:pPr>
    </w:p>
    <w:p w14:paraId="2C819B1E" w14:textId="77777777" w:rsidR="00C51A4B" w:rsidRDefault="00C51A4B" w:rsidP="006E65E0">
      <w:pPr>
        <w:spacing w:line="360" w:lineRule="auto"/>
      </w:pPr>
    </w:p>
    <w:p w14:paraId="4A09BBA5" w14:textId="77777777" w:rsidR="00C51A4B" w:rsidRDefault="00C51A4B" w:rsidP="006E65E0">
      <w:pPr>
        <w:spacing w:line="360" w:lineRule="auto"/>
      </w:pPr>
    </w:p>
    <w:p w14:paraId="63CA2F09" w14:textId="77777777" w:rsidR="00C51A4B" w:rsidRDefault="00C51A4B" w:rsidP="006E65E0">
      <w:pPr>
        <w:spacing w:line="360" w:lineRule="auto"/>
      </w:pPr>
    </w:p>
    <w:p w14:paraId="3B57252C" w14:textId="77777777" w:rsidR="00C51A4B" w:rsidRDefault="00C51A4B" w:rsidP="006E65E0">
      <w:pPr>
        <w:spacing w:line="360" w:lineRule="auto"/>
      </w:pPr>
    </w:p>
    <w:p w14:paraId="59A62E04" w14:textId="77777777" w:rsidR="00C51A4B" w:rsidRDefault="00C51A4B" w:rsidP="006E65E0">
      <w:pPr>
        <w:spacing w:line="360" w:lineRule="auto"/>
      </w:pPr>
    </w:p>
    <w:p w14:paraId="572609C2" w14:textId="77777777" w:rsidR="00C51A4B" w:rsidRDefault="00C51A4B" w:rsidP="006E65E0">
      <w:pPr>
        <w:spacing w:line="360" w:lineRule="auto"/>
      </w:pPr>
    </w:p>
    <w:p w14:paraId="6AAFC42A" w14:textId="77777777" w:rsidR="00C51A4B" w:rsidRDefault="00C51A4B" w:rsidP="006E65E0">
      <w:pPr>
        <w:spacing w:line="360" w:lineRule="auto"/>
      </w:pPr>
    </w:p>
    <w:p w14:paraId="104876F1" w14:textId="77777777" w:rsidR="00C51A4B" w:rsidRDefault="00C51A4B" w:rsidP="006E65E0">
      <w:pPr>
        <w:spacing w:line="360" w:lineRule="auto"/>
      </w:pPr>
    </w:p>
    <w:p w14:paraId="235C0BA2" w14:textId="669BA6AF" w:rsidR="00865900" w:rsidRDefault="00865900" w:rsidP="006E65E0">
      <w:pPr>
        <w:spacing w:line="360" w:lineRule="auto"/>
      </w:pPr>
      <w:r>
        <w:lastRenderedPageBreak/>
        <w:t>Приложение 5.2</w:t>
      </w:r>
    </w:p>
    <w:bookmarkStart w:id="17" w:name="_MON_1701961007"/>
    <w:bookmarkEnd w:id="17"/>
    <w:p w14:paraId="04DF43BC" w14:textId="589F1F88" w:rsidR="00865900" w:rsidRDefault="00D06975" w:rsidP="006E65E0">
      <w:pPr>
        <w:spacing w:line="360" w:lineRule="auto"/>
      </w:pPr>
      <w:r>
        <w:object w:dxaOrig="9355" w:dyaOrig="10750" w14:anchorId="06942321">
          <v:shape id="_x0000_i1035" type="#_x0000_t75" style="width:468pt;height:537.75pt" o:ole="">
            <v:imagedata r:id="rId30" o:title=""/>
          </v:shape>
          <o:OLEObject Type="Embed" ProgID="Word.OpenDocumentText.12" ShapeID="_x0000_i1035" DrawAspect="Content" ObjectID="_1717083756" r:id="rId31"/>
        </w:object>
      </w:r>
    </w:p>
    <w:p w14:paraId="16AE7D06" w14:textId="5A61F363" w:rsidR="00506607" w:rsidRDefault="00506607" w:rsidP="006E65E0">
      <w:pPr>
        <w:spacing w:line="360" w:lineRule="auto"/>
      </w:pPr>
      <w:r>
        <w:t>Приложение 6.1</w:t>
      </w:r>
    </w:p>
    <w:bookmarkStart w:id="18" w:name="_MON_1701963041"/>
    <w:bookmarkEnd w:id="18"/>
    <w:p w14:paraId="7AC3044A" w14:textId="41757E2D" w:rsidR="00506607" w:rsidRDefault="00BD569F" w:rsidP="006E65E0">
      <w:pPr>
        <w:spacing w:line="360" w:lineRule="auto"/>
        <w:rPr>
          <w:lang w:val="en-US"/>
        </w:rPr>
      </w:pPr>
      <w:r>
        <w:rPr>
          <w:lang w:val="en-US"/>
        </w:rPr>
        <w:object w:dxaOrig="9355" w:dyaOrig="1293" w14:anchorId="69BEA03C">
          <v:shape id="_x0000_i1036" type="#_x0000_t75" style="width:468pt;height:64.5pt" o:ole="">
            <v:imagedata r:id="rId32" o:title=""/>
          </v:shape>
          <o:OLEObject Type="Embed" ProgID="Word.OpenDocumentText.12" ShapeID="_x0000_i1036" DrawAspect="Content" ObjectID="_1717083757" r:id="rId33"/>
        </w:object>
      </w:r>
    </w:p>
    <w:p w14:paraId="537664C8" w14:textId="00051DBC" w:rsidR="00BD569F" w:rsidRDefault="00BD569F" w:rsidP="006E65E0">
      <w:pPr>
        <w:spacing w:line="360" w:lineRule="auto"/>
        <w:rPr>
          <w:lang w:val="en-US"/>
        </w:rPr>
      </w:pPr>
    </w:p>
    <w:p w14:paraId="5F5256F0" w14:textId="74DE2461" w:rsidR="00BD569F" w:rsidRDefault="00BD569F" w:rsidP="006E65E0">
      <w:pPr>
        <w:spacing w:line="360" w:lineRule="auto"/>
        <w:rPr>
          <w:lang w:val="en-US"/>
        </w:rPr>
      </w:pPr>
    </w:p>
    <w:p w14:paraId="09269A39" w14:textId="28F72F49" w:rsidR="00BD569F" w:rsidRDefault="00BD569F" w:rsidP="006E65E0">
      <w:pPr>
        <w:spacing w:line="360" w:lineRule="auto"/>
        <w:rPr>
          <w:lang w:val="en-US"/>
        </w:rPr>
      </w:pPr>
    </w:p>
    <w:p w14:paraId="2DDDCE4D" w14:textId="6324591B" w:rsidR="00BD569F" w:rsidRDefault="00BD569F" w:rsidP="006E65E0">
      <w:pPr>
        <w:spacing w:line="360" w:lineRule="auto"/>
      </w:pPr>
      <w:r>
        <w:lastRenderedPageBreak/>
        <w:t>Приложение 6.1.1</w:t>
      </w:r>
    </w:p>
    <w:bookmarkStart w:id="19" w:name="_MON_1701963268"/>
    <w:bookmarkEnd w:id="19"/>
    <w:p w14:paraId="047B4A03" w14:textId="3030CD10" w:rsidR="00BD569F" w:rsidRDefault="00C64A8A" w:rsidP="006E65E0">
      <w:pPr>
        <w:spacing w:line="360" w:lineRule="auto"/>
      </w:pPr>
      <w:r>
        <w:object w:dxaOrig="9355" w:dyaOrig="3957" w14:anchorId="1BC72A05">
          <v:shape id="_x0000_i1037" type="#_x0000_t75" style="width:468pt;height:198.75pt" o:ole="">
            <v:imagedata r:id="rId34" o:title=""/>
          </v:shape>
          <o:OLEObject Type="Embed" ProgID="Word.OpenDocumentText.12" ShapeID="_x0000_i1037" DrawAspect="Content" ObjectID="_1717083758" r:id="rId35"/>
        </w:object>
      </w:r>
    </w:p>
    <w:p w14:paraId="05C50183" w14:textId="2EB46A91" w:rsidR="00BD569F" w:rsidRDefault="00BD569F" w:rsidP="006E65E0">
      <w:pPr>
        <w:spacing w:line="360" w:lineRule="auto"/>
      </w:pPr>
      <w:r>
        <w:t>Приложение 6.1.2</w:t>
      </w:r>
    </w:p>
    <w:bookmarkStart w:id="20" w:name="_MON_1701963347"/>
    <w:bookmarkEnd w:id="20"/>
    <w:p w14:paraId="5A690581" w14:textId="7D0F8D8B" w:rsidR="00BD569F" w:rsidRDefault="00BD569F" w:rsidP="006E65E0">
      <w:pPr>
        <w:spacing w:line="360" w:lineRule="auto"/>
      </w:pPr>
      <w:r>
        <w:object w:dxaOrig="9355" w:dyaOrig="3559" w14:anchorId="7B9C15EB">
          <v:shape id="_x0000_i1038" type="#_x0000_t75" style="width:468pt;height:177.75pt" o:ole="">
            <v:imagedata r:id="rId36" o:title=""/>
          </v:shape>
          <o:OLEObject Type="Embed" ProgID="Word.OpenDocumentText.12" ShapeID="_x0000_i1038" DrawAspect="Content" ObjectID="_1717083759" r:id="rId37"/>
        </w:object>
      </w:r>
    </w:p>
    <w:p w14:paraId="58B6126B" w14:textId="09170E22" w:rsidR="00BD569F" w:rsidRDefault="00BD569F" w:rsidP="006E65E0">
      <w:pPr>
        <w:spacing w:line="360" w:lineRule="auto"/>
      </w:pPr>
      <w:r>
        <w:t>Приложение 6.1.3</w:t>
      </w:r>
    </w:p>
    <w:bookmarkStart w:id="21" w:name="_MON_1701963386"/>
    <w:bookmarkEnd w:id="21"/>
    <w:p w14:paraId="5485D7DC" w14:textId="5D361626" w:rsidR="00BD569F" w:rsidRPr="00BD569F" w:rsidRDefault="00BD569F" w:rsidP="006E65E0">
      <w:pPr>
        <w:spacing w:line="360" w:lineRule="auto"/>
      </w:pPr>
      <w:r>
        <w:object w:dxaOrig="9355" w:dyaOrig="3559" w14:anchorId="51D05ADB">
          <v:shape id="_x0000_i1039" type="#_x0000_t75" style="width:468pt;height:177.75pt" o:ole="">
            <v:imagedata r:id="rId38" o:title=""/>
          </v:shape>
          <o:OLEObject Type="Embed" ProgID="Word.OpenDocumentText.12" ShapeID="_x0000_i1039" DrawAspect="Content" ObjectID="_1717083760" r:id="rId39"/>
        </w:object>
      </w:r>
    </w:p>
    <w:p w14:paraId="5CA3BDBD" w14:textId="23CC1495" w:rsidR="00BD569F" w:rsidRDefault="00BD569F" w:rsidP="006E65E0">
      <w:pPr>
        <w:spacing w:line="360" w:lineRule="auto"/>
      </w:pPr>
      <w:r>
        <w:t>Приложение 6.2</w:t>
      </w:r>
    </w:p>
    <w:p w14:paraId="5CE19D42" w14:textId="77777777" w:rsidR="00BD569F" w:rsidRDefault="00BD569F" w:rsidP="00BD569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6A8759"/>
        </w:rPr>
        <w:t>Очередь в первую обычную кассу была открыта 9 промежутков</w:t>
      </w:r>
      <w:r>
        <w:rPr>
          <w:rFonts w:ascii="Consolas" w:hAnsi="Consolas"/>
          <w:color w:val="6A8759"/>
        </w:rPr>
        <w:br/>
        <w:t>Очередь во вторую обычную кассу была открыта 6 промежутков</w:t>
      </w:r>
      <w:r>
        <w:rPr>
          <w:rFonts w:ascii="Consolas" w:hAnsi="Consolas"/>
          <w:color w:val="6A8759"/>
        </w:rPr>
        <w:br/>
        <w:t>Кол-во промежутков, когда были открыты все обычные кассы: 6</w:t>
      </w:r>
    </w:p>
    <w:p w14:paraId="673E6BF9" w14:textId="70A59BF2" w:rsidR="00BD569F" w:rsidRDefault="00BD569F" w:rsidP="006E65E0">
      <w:pPr>
        <w:spacing w:line="360" w:lineRule="auto"/>
      </w:pPr>
    </w:p>
    <w:p w14:paraId="1C5C7991" w14:textId="4E2AEEBD" w:rsidR="004D1B5D" w:rsidRDefault="004D1B5D" w:rsidP="006E65E0">
      <w:pPr>
        <w:spacing w:line="360" w:lineRule="auto"/>
      </w:pPr>
      <w:r>
        <w:lastRenderedPageBreak/>
        <w:t>Приложение 6.3</w:t>
      </w:r>
    </w:p>
    <w:p w14:paraId="6015B1EF" w14:textId="6FCBEC60" w:rsidR="004D1B5D" w:rsidRDefault="004D1B5D" w:rsidP="006E65E0">
      <w:pPr>
        <w:spacing w:line="360" w:lineRule="auto"/>
      </w:pPr>
      <w:r w:rsidRPr="004D1B5D">
        <w:rPr>
          <w:noProof/>
        </w:rPr>
        <w:drawing>
          <wp:inline distT="0" distB="0" distL="0" distR="0" wp14:anchorId="2789371D" wp14:editId="1E345A83">
            <wp:extent cx="4829438" cy="409534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2268" cy="411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ACE" w14:textId="45C7A238" w:rsidR="004D1B5D" w:rsidRDefault="004D1B5D" w:rsidP="006E65E0">
      <w:pPr>
        <w:spacing w:line="360" w:lineRule="auto"/>
      </w:pPr>
      <w:r>
        <w:t>Приложение 6.4</w:t>
      </w:r>
    </w:p>
    <w:p w14:paraId="16A71E1B" w14:textId="5C2E56CC" w:rsidR="004D1B5D" w:rsidRDefault="004D1B5D" w:rsidP="006E65E0">
      <w:pPr>
        <w:spacing w:line="360" w:lineRule="auto"/>
      </w:pPr>
      <w:r w:rsidRPr="004D1B5D">
        <w:rPr>
          <w:noProof/>
        </w:rPr>
        <w:drawing>
          <wp:inline distT="0" distB="0" distL="0" distR="0" wp14:anchorId="145C5B86" wp14:editId="5F772EDB">
            <wp:extent cx="4856348" cy="41342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2873" cy="41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959" w14:textId="2BA1A1FC" w:rsidR="00C54132" w:rsidRDefault="00C54132" w:rsidP="006E65E0">
      <w:pPr>
        <w:spacing w:line="360" w:lineRule="auto"/>
      </w:pPr>
    </w:p>
    <w:p w14:paraId="72D014B0" w14:textId="2CB841A1" w:rsidR="00C54132" w:rsidRDefault="00C54132" w:rsidP="006E65E0">
      <w:pPr>
        <w:spacing w:line="360" w:lineRule="auto"/>
      </w:pPr>
      <w:r>
        <w:lastRenderedPageBreak/>
        <w:t>Приложение 7.1</w:t>
      </w:r>
    </w:p>
    <w:p w14:paraId="33BA9455" w14:textId="1BA3FFE3" w:rsidR="00C54132" w:rsidRDefault="00C54132" w:rsidP="006E65E0">
      <w:pPr>
        <w:spacing w:line="360" w:lineRule="auto"/>
      </w:pPr>
      <w:r w:rsidRPr="00C54132">
        <w:rPr>
          <w:noProof/>
        </w:rPr>
        <w:drawing>
          <wp:inline distT="0" distB="0" distL="0" distR="0" wp14:anchorId="071E949A" wp14:editId="345F2276">
            <wp:extent cx="5940425" cy="3668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BB9" w14:textId="4EBBA920" w:rsidR="00280420" w:rsidRDefault="00280420" w:rsidP="006E65E0">
      <w:pPr>
        <w:spacing w:line="360" w:lineRule="auto"/>
      </w:pPr>
      <w:r>
        <w:t>Приложение 7.2</w:t>
      </w:r>
    </w:p>
    <w:p w14:paraId="105411A9" w14:textId="6A93B710" w:rsidR="00280420" w:rsidRDefault="00280420" w:rsidP="006E65E0">
      <w:pPr>
        <w:spacing w:line="360" w:lineRule="auto"/>
      </w:pPr>
      <w:r w:rsidRPr="00280420">
        <w:rPr>
          <w:noProof/>
        </w:rPr>
        <w:drawing>
          <wp:inline distT="0" distB="0" distL="0" distR="0" wp14:anchorId="39C26DC1" wp14:editId="526AE9AF">
            <wp:extent cx="5940425" cy="2696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E82" w14:textId="17ACFC26" w:rsidR="00280420" w:rsidRDefault="00280420" w:rsidP="006E65E0">
      <w:pPr>
        <w:spacing w:line="360" w:lineRule="auto"/>
      </w:pPr>
      <w:r>
        <w:t>Приложение 7.3</w:t>
      </w:r>
    </w:p>
    <w:p w14:paraId="6251EEE2" w14:textId="4A952B3A" w:rsidR="00280420" w:rsidRPr="00BD569F" w:rsidRDefault="007E4720" w:rsidP="006E65E0">
      <w:pPr>
        <w:spacing w:line="360" w:lineRule="auto"/>
      </w:pPr>
      <w:r w:rsidRPr="007E4720">
        <w:rPr>
          <w:noProof/>
        </w:rPr>
        <w:lastRenderedPageBreak/>
        <w:drawing>
          <wp:inline distT="0" distB="0" distL="0" distR="0" wp14:anchorId="57A82018" wp14:editId="7ECD0F94">
            <wp:extent cx="5940425" cy="2679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20" w:rsidRPr="00BD569F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9B5ED" w14:textId="77777777" w:rsidR="003406DA" w:rsidRDefault="003406DA" w:rsidP="00E030B4">
      <w:r>
        <w:separator/>
      </w:r>
    </w:p>
  </w:endnote>
  <w:endnote w:type="continuationSeparator" w:id="0">
    <w:p w14:paraId="02D42C38" w14:textId="77777777" w:rsidR="003406DA" w:rsidRDefault="003406DA" w:rsidP="00E0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758662"/>
      <w:docPartObj>
        <w:docPartGallery w:val="Page Numbers (Bottom of Page)"/>
        <w:docPartUnique/>
      </w:docPartObj>
    </w:sdtPr>
    <w:sdtEndPr/>
    <w:sdtContent>
      <w:p w14:paraId="7B24652F" w14:textId="54A43BD9" w:rsidR="00A36A8F" w:rsidRDefault="00A36A8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F7EF39" w14:textId="77777777" w:rsidR="00A36A8F" w:rsidRDefault="00A36A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D670" w14:textId="77777777" w:rsidR="003406DA" w:rsidRDefault="003406DA" w:rsidP="00E030B4">
      <w:r>
        <w:separator/>
      </w:r>
    </w:p>
  </w:footnote>
  <w:footnote w:type="continuationSeparator" w:id="0">
    <w:p w14:paraId="48DA99E4" w14:textId="77777777" w:rsidR="003406DA" w:rsidRDefault="003406DA" w:rsidP="00E03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00C"/>
    <w:multiLevelType w:val="hybridMultilevel"/>
    <w:tmpl w:val="F1DAE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3AAF"/>
    <w:multiLevelType w:val="hybridMultilevel"/>
    <w:tmpl w:val="0FA8F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034A0"/>
    <w:multiLevelType w:val="hybridMultilevel"/>
    <w:tmpl w:val="CC3EF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C1"/>
    <w:rsid w:val="00000505"/>
    <w:rsid w:val="00003D9D"/>
    <w:rsid w:val="00016E9B"/>
    <w:rsid w:val="000220E0"/>
    <w:rsid w:val="00027513"/>
    <w:rsid w:val="0004654B"/>
    <w:rsid w:val="00052046"/>
    <w:rsid w:val="0005697D"/>
    <w:rsid w:val="000824E7"/>
    <w:rsid w:val="000854EF"/>
    <w:rsid w:val="00087DD8"/>
    <w:rsid w:val="000928CB"/>
    <w:rsid w:val="000A0761"/>
    <w:rsid w:val="00146B88"/>
    <w:rsid w:val="00155443"/>
    <w:rsid w:val="00162690"/>
    <w:rsid w:val="0017134D"/>
    <w:rsid w:val="00181E25"/>
    <w:rsid w:val="00183876"/>
    <w:rsid w:val="001858D1"/>
    <w:rsid w:val="00193586"/>
    <w:rsid w:val="0019750C"/>
    <w:rsid w:val="001B6A5F"/>
    <w:rsid w:val="001C4986"/>
    <w:rsid w:val="002008E8"/>
    <w:rsid w:val="00202243"/>
    <w:rsid w:val="002424F0"/>
    <w:rsid w:val="00260D19"/>
    <w:rsid w:val="00280420"/>
    <w:rsid w:val="00283186"/>
    <w:rsid w:val="002B53AC"/>
    <w:rsid w:val="00307C16"/>
    <w:rsid w:val="00311DEC"/>
    <w:rsid w:val="00312847"/>
    <w:rsid w:val="00320F7A"/>
    <w:rsid w:val="003406DA"/>
    <w:rsid w:val="00354AB8"/>
    <w:rsid w:val="00385AC7"/>
    <w:rsid w:val="0039034F"/>
    <w:rsid w:val="003B5AB5"/>
    <w:rsid w:val="003C4650"/>
    <w:rsid w:val="003F1227"/>
    <w:rsid w:val="00403C92"/>
    <w:rsid w:val="00410C0A"/>
    <w:rsid w:val="00420617"/>
    <w:rsid w:val="00435D95"/>
    <w:rsid w:val="0045402F"/>
    <w:rsid w:val="004D1B3B"/>
    <w:rsid w:val="004D1B5D"/>
    <w:rsid w:val="004E74FA"/>
    <w:rsid w:val="004F25E8"/>
    <w:rsid w:val="00506607"/>
    <w:rsid w:val="005135E0"/>
    <w:rsid w:val="005363C1"/>
    <w:rsid w:val="005426B3"/>
    <w:rsid w:val="00565EEE"/>
    <w:rsid w:val="005719C4"/>
    <w:rsid w:val="005A0FA6"/>
    <w:rsid w:val="005E6B41"/>
    <w:rsid w:val="00611055"/>
    <w:rsid w:val="00623404"/>
    <w:rsid w:val="00641702"/>
    <w:rsid w:val="0064598B"/>
    <w:rsid w:val="00683898"/>
    <w:rsid w:val="006C12FE"/>
    <w:rsid w:val="006E65E0"/>
    <w:rsid w:val="006F5383"/>
    <w:rsid w:val="007435C3"/>
    <w:rsid w:val="007608AE"/>
    <w:rsid w:val="007646F0"/>
    <w:rsid w:val="007C4ABF"/>
    <w:rsid w:val="007E4720"/>
    <w:rsid w:val="00842C96"/>
    <w:rsid w:val="00854C72"/>
    <w:rsid w:val="00862F42"/>
    <w:rsid w:val="00865900"/>
    <w:rsid w:val="00894578"/>
    <w:rsid w:val="008B1CBF"/>
    <w:rsid w:val="008D0848"/>
    <w:rsid w:val="008D608A"/>
    <w:rsid w:val="008E0DCB"/>
    <w:rsid w:val="008E5634"/>
    <w:rsid w:val="008F139D"/>
    <w:rsid w:val="009237F6"/>
    <w:rsid w:val="00924CB9"/>
    <w:rsid w:val="00947170"/>
    <w:rsid w:val="00966527"/>
    <w:rsid w:val="00967201"/>
    <w:rsid w:val="0098224D"/>
    <w:rsid w:val="00991C27"/>
    <w:rsid w:val="009A5C2B"/>
    <w:rsid w:val="009B72B8"/>
    <w:rsid w:val="009E030F"/>
    <w:rsid w:val="009E0386"/>
    <w:rsid w:val="009E05F6"/>
    <w:rsid w:val="009F3073"/>
    <w:rsid w:val="00A210CC"/>
    <w:rsid w:val="00A25E93"/>
    <w:rsid w:val="00A36A8F"/>
    <w:rsid w:val="00A42D81"/>
    <w:rsid w:val="00A54E92"/>
    <w:rsid w:val="00A6035B"/>
    <w:rsid w:val="00A647F8"/>
    <w:rsid w:val="00A72355"/>
    <w:rsid w:val="00A91A3B"/>
    <w:rsid w:val="00B04F33"/>
    <w:rsid w:val="00B06403"/>
    <w:rsid w:val="00B30BCC"/>
    <w:rsid w:val="00B32217"/>
    <w:rsid w:val="00B501C4"/>
    <w:rsid w:val="00B85410"/>
    <w:rsid w:val="00B85A8A"/>
    <w:rsid w:val="00B906A3"/>
    <w:rsid w:val="00BD493C"/>
    <w:rsid w:val="00BD569F"/>
    <w:rsid w:val="00C25A34"/>
    <w:rsid w:val="00C51A4B"/>
    <w:rsid w:val="00C53AA9"/>
    <w:rsid w:val="00C54132"/>
    <w:rsid w:val="00C64A8A"/>
    <w:rsid w:val="00C65AC6"/>
    <w:rsid w:val="00C73892"/>
    <w:rsid w:val="00C84069"/>
    <w:rsid w:val="00CB089B"/>
    <w:rsid w:val="00CF51FF"/>
    <w:rsid w:val="00D0030B"/>
    <w:rsid w:val="00D06975"/>
    <w:rsid w:val="00D3770D"/>
    <w:rsid w:val="00D447A7"/>
    <w:rsid w:val="00D4784D"/>
    <w:rsid w:val="00D53AAF"/>
    <w:rsid w:val="00D609FD"/>
    <w:rsid w:val="00D7369B"/>
    <w:rsid w:val="00D90464"/>
    <w:rsid w:val="00D94322"/>
    <w:rsid w:val="00DA1D8E"/>
    <w:rsid w:val="00DA2216"/>
    <w:rsid w:val="00DB3AFF"/>
    <w:rsid w:val="00E030B4"/>
    <w:rsid w:val="00E1702B"/>
    <w:rsid w:val="00E65736"/>
    <w:rsid w:val="00E87ACD"/>
    <w:rsid w:val="00EB5AB7"/>
    <w:rsid w:val="00EC2DA5"/>
    <w:rsid w:val="00ED267C"/>
    <w:rsid w:val="00F006BD"/>
    <w:rsid w:val="00F025C6"/>
    <w:rsid w:val="00F02DC6"/>
    <w:rsid w:val="00F17CF1"/>
    <w:rsid w:val="00F338E0"/>
    <w:rsid w:val="00F64473"/>
    <w:rsid w:val="00FA7325"/>
    <w:rsid w:val="00FB498A"/>
    <w:rsid w:val="00FF16FF"/>
    <w:rsid w:val="00F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255A"/>
  <w15:chartTrackingRefBased/>
  <w15:docId w15:val="{0CB45546-5104-4236-8F52-CD0D2121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02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03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9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F33"/>
    <w:rPr>
      <w:color w:val="808080"/>
    </w:rPr>
  </w:style>
  <w:style w:type="character" w:customStyle="1" w:styleId="a4">
    <w:name w:val="Без отступов Знак"/>
    <w:basedOn w:val="a0"/>
    <w:link w:val="a5"/>
    <w:locked/>
    <w:rsid w:val="00854C72"/>
    <w:rPr>
      <w:rFonts w:ascii="Times New Roman" w:hAnsi="Times New Roman" w:cs="Times New Roman"/>
      <w:sz w:val="24"/>
    </w:rPr>
  </w:style>
  <w:style w:type="paragraph" w:customStyle="1" w:styleId="a5">
    <w:name w:val="Без отступов"/>
    <w:basedOn w:val="a"/>
    <w:link w:val="a4"/>
    <w:qFormat/>
    <w:rsid w:val="00854C72"/>
    <w:pPr>
      <w:spacing w:line="360" w:lineRule="auto"/>
      <w:contextualSpacing/>
    </w:pPr>
    <w:rPr>
      <w:rFonts w:eastAsiaTheme="minorHAnsi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030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E030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30B4"/>
    <w:pPr>
      <w:spacing w:after="100"/>
    </w:pPr>
  </w:style>
  <w:style w:type="character" w:styleId="a7">
    <w:name w:val="Hyperlink"/>
    <w:basedOn w:val="a0"/>
    <w:uiPriority w:val="99"/>
    <w:unhideWhenUsed/>
    <w:rsid w:val="00E030B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030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030B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E030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030B4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569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646F0"/>
    <w:pPr>
      <w:spacing w:after="100"/>
      <w:ind w:left="240"/>
    </w:pPr>
  </w:style>
  <w:style w:type="paragraph" w:styleId="ac">
    <w:name w:val="List Paragraph"/>
    <w:basedOn w:val="a"/>
    <w:uiPriority w:val="34"/>
    <w:qFormat/>
    <w:rsid w:val="00435D95"/>
    <w:pPr>
      <w:ind w:left="720"/>
      <w:contextualSpacing/>
    </w:pPr>
  </w:style>
  <w:style w:type="paragraph" w:styleId="ad">
    <w:name w:val="No Spacing"/>
    <w:uiPriority w:val="1"/>
    <w:qFormat/>
    <w:rsid w:val="00260D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E6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5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emf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C9EB-3F4A-4C53-B94C-79CBF8EE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19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QRex QRex</dc:creator>
  <cp:keywords/>
  <dc:description/>
  <cp:lastModifiedBy>QRex QRex</cp:lastModifiedBy>
  <cp:revision>129</cp:revision>
  <dcterms:created xsi:type="dcterms:W3CDTF">2021-11-21T17:09:00Z</dcterms:created>
  <dcterms:modified xsi:type="dcterms:W3CDTF">2022-06-18T15:56:00Z</dcterms:modified>
</cp:coreProperties>
</file>