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实验1 简易计算器设计实验报告</w:t>
      </w:r>
    </w:p>
    <w:p>
      <w:pPr>
        <w:widowControl/>
        <w:spacing w:after="100" w:line="283" w:lineRule="auto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课程：虚拟仪器与检测技术    姓名：____________    学号：____________</w:t>
      </w:r>
    </w:p>
    <w:p>
      <w:pPr>
        <w:widowControl/>
        <w:spacing w:after="100" w:line="283" w:lineRule="auto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班级：____________    实验日期：____________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本实验设计并实现事件驱动的简易计算器。程序包含17个布尔按键和6个字符串显示控件，完成两个数的加、减、乘、除运算，显示输入过程、完整算式与结果，并用C键清除全部计算状态。</w:t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实验目的和环境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掌握事件结构与条件结构的编程方法，理解字符串与数值的相互转换，并学习在项目中生成EXE可执行文件。实验环境为Windows和LabVIEW 2023 32位。</w:t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前面板设计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前面板提供数字0至9、小数点、+、-、*、/、=和C共17个布尔输入控件，按指导书布局排列。六个字符串显示控件分别承担当前输入、操作数存储、运算符保存及显示任务。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6912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字符串显示控件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输入临时值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逐位保存正在输入的操作数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输入1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按运算符时保存第一个操作数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输入2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按等号时保存第二个操作数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运算符临时值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保存所按下的四则运算符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运算结果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保存计算后转换得到的结果字符串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过程显示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9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充当计算器显示器，显示输入过程、算式和结果</w:t>
            </w:r>
          </w:p>
        </w:tc>
      </w:tr>
    </w:tbl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94508" cy="1965960"/>
            <wp:docPr id="1" name="Picture 1" descr="图1 六个实际字符串控件的查看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_control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508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图1 前面板布局与六个字符串显示控件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运行界面仅保留“过程显示”作为计算器显示器，其余五个辅助控件隐藏但不删除。“六控件查看”副本显示这些辅助控件，便于观察状态变化。</w:t>
      </w:r>
    </w:p>
    <w:p>
      <w:r>
        <w:br w:type="page"/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算法流程图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初始化后，While循环内的事件结构等待按键。数字和小数点、四则运算符、等号、清除分别触发对应的值改变事件；事件处理结束后返回等待，不需要循环轮询每个按键。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19344"/>
            <wp:docPr id="2" name="Picture 2" descr="图2 初始化 运算符判断 数据存储与运算 显示的完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1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图2 简易计算器算法流程图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以12.5*3.2为例，输入12.5时先累积到“输入临时值”；按*时复制到“输入1”并清空临时值；输入3.2后按=，将其保存到“输入2”并计算。过程显示保留完整算式和换行后的结果。每次新计算前按C，六个字符串恢复为空，而不是数值0。</w:t>
      </w:r>
    </w:p>
    <w:p>
      <w:r>
        <w:br w:type="page"/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程序初始化与事件实现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六个空字符串常量在While循环外分别连接到六个显示控件，完成初始化。循环内部放置事件结构，保留默认Timeout事件；无按键时等待新事件。停止条件接恒假，C仅清除数据，不结束程序。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11342"/>
            <wp:docPr id="7" name="Picture 7" descr="maind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rcRect l="0" t="0" r="14182" b="880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图3 六个字符串显示控件的初始化</w:t>
      </w:r>
    </w:p>
    <w:p>
      <w:pPr>
        <w:pStyle w:val="Heading2"/>
        <w:keepNext/>
        <w:spacing w:before="120" w:after="80" w:line="264" w:lineRule="auto"/>
        <w:ind w:firstLine="0"/>
      </w:pPr>
      <w:r>
        <w:rPr>
          <w:rFonts w:ascii="Times New Roman" w:hAnsi="Times New Roman" w:eastAsia="宋体"/>
          <w:b/>
          <w:color w:val="000000"/>
          <w:sz w:val="22"/>
        </w:rPr>
        <w:t>数字与小数点事件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数字及小数点共用一个值改变事件。由事件数据节点的CtlRef读取按键布尔文本，再通过两个字符串连接节点分别追加到“输入临时值”和“过程显示”，随后写回Value属性。</w:t>
      </w:r>
    </w:p>
    <w:p>
      <w:pPr>
        <w:keepNext/>
        <w:widowControl/>
        <w:spacing w:line="240" w:lineRule="auto" w:after="0"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09800"/>
            <wp:docPr id="8" name="Picture 8" descr="maind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rcRect l="3613" t="28090" r="42186" b="311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64" w:lineRule="auto" w:after="14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图4 数字及小数点事件的字符串拼接部分</w:t>
      </w:r>
    </w:p>
    <w:p>
      <w:pPr>
        <w:pStyle w:val="Heading2"/>
        <w:keepNext/>
        <w:spacing w:before="120" w:after="80" w:line="264" w:lineRule="auto"/>
        <w:ind w:firstLine="0"/>
      </w:pPr>
      <w:r>
        <w:rPr>
          <w:rFonts w:ascii="Times New Roman" w:hAnsi="Times New Roman" w:eastAsia="宋体"/>
          <w:b/>
          <w:color w:val="000000"/>
          <w:sz w:val="22"/>
        </w:rPr>
        <w:t>运算符事件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四则运算符共用一个值改变事件。两帧平铺顺序结构保证先把“输入临时值”保存到“输入1”，再清空临时值以接收第二个数；同时保存所按运算符，并将其追加到“过程显示”。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8291"/>
            <wp:docPr id="9" name="Picture 9" descr="maind2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rcRect l="0" t="7143" r="31840" b="173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图5 运算符事件的存储与显示部分</w:t>
      </w:r>
    </w:p>
    <w:p>
      <w:pPr>
        <w:pStyle w:val="Heading1"/>
        <w:keepNext/>
        <w:pageBreakBefore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运算与清除事件</w:t>
      </w:r>
    </w:p>
    <w:p>
      <w:pPr>
        <w:pStyle w:val="Heading2"/>
        <w:keepNext/>
        <w:spacing w:before="120" w:after="80" w:line="264" w:lineRule="auto"/>
        <w:ind w:firstLine="0"/>
      </w:pPr>
      <w:r>
        <w:rPr>
          <w:rFonts w:ascii="Times New Roman" w:hAnsi="Times New Roman" w:eastAsia="宋体"/>
          <w:b/>
          <w:color w:val="000000"/>
          <w:sz w:val="22"/>
        </w:rPr>
        <w:t>等号事件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按=时，先把“输入临时值”写入“输入2”。错误线连接保证完成写入后再读取操作数和运算符，避免先读到旧值；两个字符串转换节点将“输入1”和“输入2”转为数值。</w:t>
      </w:r>
      <w:r>
        <w:rPr>
          <w:rStyle w:val="CommentReference"/>
        </w:rPr>
      </w:r>
    </w:p>
    <w:p>
      <w:pPr>
        <w:keepNext/>
        <w:widowControl/>
        <w:spacing w:line="240" w:lineRule="auto" w:after="0"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2024036"/>
            <wp:docPr id="10" name="Picture 10" descr="maind3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rcRect l="7790" t="16327" r="56183" b="4387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24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64" w:lineRule="auto" w:after="14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图6 等号事件的数据存储与数值转换部分</w:t>
      </w:r>
    </w:p>
    <w:p>
      <w:pPr>
        <w:widowControl/>
        <w:spacing w:line="283" w:lineRule="auto" w:after="100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运算符字符串连接到条件结构选择端，四个分支分别执行加、减、乘、除。结果经输出隧道传出后，在结构外统一转换为六位小数的字符串，写入“运算结果”，再把原算式、等号、换行符和结果连接后写回“过程显示”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088750"/>
            <wp:docPr id="11" name="Picture 11" descr="maind3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rcRect l="47225" t="16327" r="1655" b="4387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图7 四则运算条件结构与统一结果显示部分</w:t>
      </w:r>
    </w:p>
    <w:p>
      <w:pPr>
        <w:pStyle w:val="Heading2"/>
        <w:keepNext/>
        <w:spacing w:before="120" w:after="80" w:line="264" w:lineRule="auto"/>
        <w:ind w:firstLine="0"/>
      </w:pPr>
      <w:r>
        <w:rPr>
          <w:rFonts w:ascii="Times New Roman" w:hAnsi="Times New Roman" w:eastAsia="宋体"/>
          <w:b/>
          <w:color w:val="000000"/>
          <w:sz w:val="22"/>
        </w:rPr>
        <w:t>清除事件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按C时，分别向六个字符串显示控件的Value属性写入空字符串，清除当前输入、两个操作数、运算符、结果及历史过程。程序随后继续等待输入，不退出While循环。</w:t>
      </w:r>
    </w:p>
    <w:p>
      <w:pPr>
        <w:keepNext/>
        <w:widowControl/>
        <w:spacing w:line="240" w:lineRule="auto" w:after="0"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1440180"/>
            <wp:docPr id="12" name="Picture 12" descr="maind7 实际LabVIEW程序导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d7.png"/>
                    <pic:cNvPicPr/>
                  </pic:nvPicPr>
                  <pic:blipFill>
                    <a:blip r:embed="rId15"/>
                    <a:srcRect l="9737" t="17347" r="10419" b="3979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64" w:lineRule="auto" w:after="14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图8 C键事件清空六个字符串显示控件</w:t>
      </w:r>
    </w:p>
    <w:p>
      <w:r>
        <w:br w:type="page"/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运行结果和验证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2026年10月24日通过前面板按键完成下表测试。每个算式均先按C，再依次输入第一个数、运算符、第二个数和等号；同时核对六个控件的实际字符串值及两行过程显示。</w:t>
      </w:r>
      <w:r>
        <w:rPr>
          <w:rStyle w:val="CommentReference"/>
        </w:rPr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86000" cy="2630066"/>
            <wp:docPr id="13" name="Picture 13" descr="12.5乘3.2得到40.000000的真实LabVIEW前面板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sample_multipl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4" w:lineRule="auto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图9 自选小数乘法的实际运行结果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2880"/>
        <w:gridCol w:w="2880"/>
        <w:gridCol w:w="86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输入或操作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实际结果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初始化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六项均为空字符串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六项均为空字符串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18+7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25.000000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25.000000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6-14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-8.000000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-8.000000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22/8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2.750000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2.750000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12.5*3.2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40.000000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40.000000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非空状态按C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六项均为空字符串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六项均为空字符串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pStyle w:val="Heading2"/>
        <w:keepNext/>
        <w:widowControl/>
        <w:spacing w:after="80" w:line="264" w:lineRule="auto" w:before="120"/>
        <w:ind w:firstLine="0"/>
      </w:pPr>
      <w:r>
        <w:rPr>
          <w:rFonts w:ascii="Times New Roman" w:hAnsi="Times New Roman" w:eastAsia="宋体"/>
          <w:b/>
          <w:color w:val="000000"/>
          <w:sz w:val="22"/>
        </w:rPr>
        <w:t>示例结束时的六项状态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691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字符串控件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BEF"/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输入临时值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输入1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输入2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运算符临时值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*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运算结果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40.000000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过程显示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12.5*3.2=</w:t>
              <w:br/>
              <w:t>40.000000</w:t>
            </w:r>
          </w:p>
        </w:tc>
      </w:tr>
    </w:tbl>
    <w:p>
      <w:pPr>
        <w:pStyle w:val="Heading1"/>
        <w:keepNext/>
        <w:pageBreakBefore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生成可执行程序与实验分析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在“虚拟计算器.lvproj”的“我的电脑→生成规范”中新建应用程序，将“虚拟计算器.vi”设置为启动VI，目标文件名设置为“虚拟计算器.exe”，生成到builds\虚拟计算器目录。NI Application Builder返回无错误，错误码为0。独立EXE已验证22/8得到2.750000、C键清空显示及关闭窗口退出。</w:t>
      </w:r>
    </w:p>
    <w:p>
      <w:pPr>
        <w:widowControl/>
        <w:spacing w:line="283" w:lineRule="auto" w:after="100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交付文件包括EXE及配套INI、aliases文件，不是包含运行引擎的安装包。复制到其他电脑时应一并保留配套文件，并具备兼容的LabVIEW 2023 32位运行环境。</w:t>
      </w:r>
      <w:r>
        <w:rPr>
          <w:rStyle w:val="CommentReference"/>
        </w:rPr>
      </w:r>
    </w:p>
    <w:p>
      <w:pPr>
        <w:keepNext/>
        <w:widowControl/>
        <w:spacing w:line="240" w:lineRule="auto" w:after="0"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68880" cy="2840472"/>
            <wp:docPr id="14" name="Picture 14" descr="22除以8得到2.750000的真实独立EXE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_new_sample_di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84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64" w:lineRule="auto" w:after="14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图10 独立EXE的除法运算实测</w:t>
      </w:r>
    </w:p>
    <w:p>
      <w:pPr>
        <w:widowControl/>
        <w:spacing w:after="100" w:line="283" w:lineRule="auto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以字符串保存输入，可逐位拼接数字和小数点；在等号事件中统一转换为数值，避免每次按键都进行运算。平铺顺序结构及错误线用于控制先存储、后读取的顺序，事件结构用于组织按键响应。</w:t>
      </w:r>
    </w:p>
    <w:p>
      <w:pPr>
        <w:pStyle w:val="Heading1"/>
        <w:keepNext/>
        <w:spacing w:before="180" w:after="80" w:line="264" w:lineRule="auto"/>
        <w:ind w:firstLine="0"/>
      </w:pPr>
      <w:r>
        <w:rPr>
          <w:rFonts w:ascii="Times New Roman" w:hAnsi="Times New Roman" w:eastAsia="黑体"/>
          <w:b/>
          <w:color w:val="000000"/>
          <w:sz w:val="25"/>
        </w:rPr>
        <w:t>实验结论</w:t>
      </w:r>
    </w:p>
    <w:p>
      <w:pPr>
        <w:widowControl/>
        <w:spacing w:line="283" w:lineRule="auto" w:after="100"/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测试结果表明，程序能够完成一次二元四则运算，正确保存六个字符串状态并显示完整计算过程，初始化、C键清除和独立EXE运行均通过验证。每次新计算前需按C；本实验未增加连算优先级、非法输入纠错或除零提示。</w:t>
      </w:r>
    </w:p>
    <w:p>
      <w:pPr>
        <w:widowControl/>
        <w:spacing w:after="100" w:line="283" w:lineRule="auto"/>
        <w:ind w:firstLine="0"/>
      </w:pPr>
      <w:r>
        <w:rPr>
          <w:rFonts w:ascii="Times New Roman" w:hAnsi="Times New Roman" w:eastAsia="宋体"/>
          <w:b w:val="0"/>
          <w:color w:val="000000"/>
          <w:sz w:val="20"/>
        </w:rPr>
        <w:t>实验依据：课程指导书《实验1简易计算器设计.pdf》。原生VI与构建记录随项目保留，逐项状态测试和截图见evidence目录。</w:t>
      </w:r>
    </w:p>
    <w:sectPr w:rsidR="00FC693F" w:rsidRPr="0006063C" w:rsidSect="00034616">
      <w:footerReference w:type="default" r:id="rId17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5" Type="http://schemas.openxmlformats.org/officeDocument/2006/relationships/image" Target="media/image7.png"/><Relationship Id="rId17" Type="http://schemas.openxmlformats.org/officeDocument/2006/relationships/footer" Target="footer1.xml"/><Relationship Id="rId18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简易计算器设计实验报告</dc:title>
  <dc:subject>六个字符串控件 事件结构 四则运算与EXE验证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