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60"/>
        </w:rPr>
        <w:t>XDS GHC Verification</w:t>
      </w:r>
    </w:p>
    <w:p>
      <w:pPr>
        <w:jc w:val="center"/>
      </w:pPr>
      <w:r>
        <w:rPr>
          <w:color w:val="444444"/>
          <w:sz w:val="36"/>
        </w:rPr>
        <w:t>Admin Console — User Manual</w:t>
      </w:r>
    </w:p>
    <w:p/>
    <w:p>
      <w:pPr>
        <w:jc w:val="center"/>
      </w:pPr>
      <w:r>
        <w:rPr>
          <w:i/>
        </w:rPr>
        <w:t>This manual explains how to use the XDS GHC Verification admin web console — logging in, reviewing transaction history, managing user accounts, and testing the verification API directly from the browser.</w:t>
      </w:r>
    </w:p>
    <w:p>
      <w:r>
        <w:br w:type="page"/>
      </w:r>
    </w:p>
    <w:p>
      <w:pPr>
        <w:pStyle w:val="Heading1"/>
      </w:pPr>
      <w:r>
        <w:t>1. Overview</w:t>
      </w:r>
    </w:p>
    <w:p>
      <w:r>
        <w:t>The XDS GHC Verification admin console is the web interface for staff who operate the Ghana Card selfie verification service. From it you can review every API call made through the system, manage who has access, and manually test the verification API without needing a separate tool.</w:t>
      </w:r>
    </w:p>
    <w:p>
      <w:r>
        <w:t>Every account has one of two roles, which determines what you can see and do:</w:t>
      </w:r>
    </w:p>
    <w:tbl>
      <w:tblPr>
        <w:tblStyle w:val="LightGrid-Accent1"/>
        <w:tblW w:type="auto" w:w="0"/>
        <w:jc w:val="left"/>
        <w:tblLook w:firstColumn="1" w:firstRow="1" w:lastColumn="0" w:lastRow="0" w:noHBand="0" w:noVBand="1" w:val="04A0"/>
      </w:tblPr>
      <w:tblGrid>
        <w:gridCol w:w="4320"/>
        <w:gridCol w:w="4320"/>
      </w:tblGrid>
      <w:tr>
        <w:tc>
          <w:tcPr>
            <w:tcW w:type="dxa" w:w="2268"/>
            <w:shd w:val="clear" w:fill="1F3A5F"/>
          </w:tcPr>
          <w:p>
            <w:r>
              <w:rPr>
                <w:b/>
                <w:color w:val="FFFFFF"/>
              </w:rPr>
              <w:t>Role</w:t>
            </w:r>
          </w:p>
        </w:tc>
        <w:tc>
          <w:tcPr>
            <w:tcW w:type="dxa" w:w="6803"/>
            <w:shd w:val="clear" w:fill="1F3A5F"/>
          </w:tcPr>
          <w:p>
            <w:r>
              <w:rPr>
                <w:b/>
                <w:color w:val="FFFFFF"/>
              </w:rPr>
              <w:t>Can access</w:t>
            </w:r>
          </w:p>
        </w:tc>
      </w:tr>
      <w:tr>
        <w:tc>
          <w:tcPr>
            <w:tcW w:type="dxa" w:w="2268"/>
          </w:tcPr>
          <w:p>
            <w:r>
              <w:t>Admin</w:t>
            </w:r>
          </w:p>
        </w:tc>
        <w:tc>
          <w:tcPr>
            <w:tcW w:type="dxa" w:w="6803"/>
          </w:tcPr>
          <w:p>
            <w:r>
              <w:t>Everything: Transactions (with full Ghana Card PIN visibility), Users, Subscribers, and Test API.</w:t>
            </w:r>
          </w:p>
        </w:tc>
      </w:tr>
      <w:tr>
        <w:tc>
          <w:tcPr>
            <w:tcW w:type="dxa" w:w="2268"/>
          </w:tcPr>
          <w:p>
            <w:r>
              <w:t>Standard</w:t>
            </w:r>
          </w:p>
        </w:tc>
        <w:tc>
          <w:tcPr>
            <w:tcW w:type="dxa" w:w="6803"/>
          </w:tcPr>
          <w:p>
            <w:r>
              <w:t>Transactions (Ghana Card PIN numbers hidden) and Test API only. No access to Users or Subscribers.</w:t>
            </w:r>
          </w:p>
        </w:tc>
      </w:tr>
    </w:tbl>
    <w:p/>
    <w:p>
      <w:pPr>
        <w:pStyle w:val="Heading1"/>
      </w:pPr>
      <w:r>
        <w:t>2. Logging In</w:t>
      </w:r>
    </w:p>
    <w:p>
      <w:r>
        <w:t>1. Open the console URL provided by your administrator in a web browser.</w:t>
      </w:r>
    </w:p>
    <w:p>
      <w:r>
        <w:t>2. Enter your Username and Password.</w:t>
      </w:r>
    </w:p>
    <w:p>
      <w:r>
        <w:t>3. Click Log in.</w:t>
      </w:r>
    </w:p>
    <w:p>
      <w:r>
        <w:t>If the username or password is incorrect, the page shows the message “Invalid username or password.” — check your credentials with your administrator. On success, you're taken to the Transactions page.</w:t>
      </w:r>
    </w:p>
    <w:p>
      <w:pPr>
        <w:pStyle w:val="Heading1"/>
      </w:pPr>
      <w:r>
        <w:t>3. Navigation Bar</w:t>
      </w:r>
    </w:p>
    <w:p>
      <w:r>
        <w:t>Once logged in, a navigation bar appears at the top of every page with:</w:t>
      </w:r>
    </w:p>
    <w:p>
      <w:pPr>
        <w:pStyle w:val="ListBullet"/>
      </w:pPr>
      <w:r>
        <w:t>Users and Subscribers — Admin accounts only.</w:t>
      </w:r>
    </w:p>
    <w:p>
      <w:pPr>
        <w:pStyle w:val="ListBullet"/>
      </w:pPr>
      <w:r>
        <w:t>Transactions and Test API — available to every account.</w:t>
      </w:r>
    </w:p>
    <w:p>
      <w:pPr>
        <w:pStyle w:val="ListBullet"/>
      </w:pPr>
      <w:r>
        <w:t>Your username and role, shown on the right.</w:t>
      </w:r>
    </w:p>
    <w:p>
      <w:pPr>
        <w:pStyle w:val="ListBullet"/>
      </w:pPr>
      <w:r>
        <w:t>A Log out button, also on the right.</w:t>
      </w:r>
    </w:p>
    <w:p>
      <w:pPr>
        <w:pStyle w:val="Heading1"/>
      </w:pPr>
      <w:r>
        <w:t>4. Transactions Page</w:t>
      </w:r>
    </w:p>
    <w:p>
      <w:r>
        <w:t>Shows a log of every API call made through the service — selfie verification requests, proxy calls, and login attempts. Every account can view this page.</w:t>
      </w:r>
    </w:p>
    <w:p>
      <w:pPr>
        <w:pStyle w:val="Heading2"/>
      </w:pPr>
      <w:r>
        <w:t>Table columns</w:t>
      </w:r>
    </w:p>
    <w:tbl>
      <w:tblPr>
        <w:tblStyle w:val="LightGrid-Accent1"/>
        <w:tblW w:type="auto" w:w="0"/>
        <w:jc w:val="left"/>
        <w:tblLook w:firstColumn="1" w:firstRow="1" w:lastColumn="0" w:lastRow="0" w:noHBand="0" w:noVBand="1" w:val="04A0"/>
      </w:tblPr>
      <w:tblGrid>
        <w:gridCol w:w="4320"/>
        <w:gridCol w:w="4320"/>
      </w:tblGrid>
      <w:tr>
        <w:tc>
          <w:tcPr>
            <w:tcW w:type="dxa" w:w="1984"/>
            <w:shd w:val="clear" w:fill="1F3A5F"/>
          </w:tcPr>
          <w:p>
            <w:r>
              <w:rPr>
                <w:b/>
                <w:color w:val="FFFFFF"/>
              </w:rPr>
              <w:t>Column</w:t>
            </w:r>
          </w:p>
        </w:tc>
        <w:tc>
          <w:tcPr>
            <w:tcW w:type="dxa" w:w="7087"/>
            <w:shd w:val="clear" w:fill="1F3A5F"/>
          </w:tcPr>
          <w:p>
            <w:r>
              <w:rPr>
                <w:b/>
                <w:color w:val="FFFFFF"/>
              </w:rPr>
              <w:t>Meaning</w:t>
            </w:r>
          </w:p>
        </w:tc>
      </w:tr>
      <w:tr>
        <w:tc>
          <w:tcPr>
            <w:tcW w:type="dxa" w:w="1984"/>
          </w:tcPr>
          <w:p>
            <w:r>
              <w:t>Time (UTC)</w:t>
            </w:r>
          </w:p>
        </w:tc>
        <w:tc>
          <w:tcPr>
            <w:tcW w:type="dxa" w:w="7087"/>
          </w:tcPr>
          <w:p>
            <w:r>
              <w:t>When the request was received.</w:t>
            </w:r>
          </w:p>
        </w:tc>
      </w:tr>
      <w:tr>
        <w:tc>
          <w:tcPr>
            <w:tcW w:type="dxa" w:w="1984"/>
          </w:tcPr>
          <w:p>
            <w:r>
              <w:t>Endpoint</w:t>
            </w:r>
          </w:p>
        </w:tc>
        <w:tc>
          <w:tcPr>
            <w:tcW w:type="dxa" w:w="7087"/>
          </w:tcPr>
          <w:p>
            <w:r>
              <w:t>Which API path was called.</w:t>
            </w:r>
          </w:p>
        </w:tc>
      </w:tr>
      <w:tr>
        <w:tc>
          <w:tcPr>
            <w:tcW w:type="dxa" w:w="1984"/>
          </w:tcPr>
          <w:p>
            <w:r>
              <w:t>Method</w:t>
            </w:r>
          </w:p>
        </w:tc>
        <w:tc>
          <w:tcPr>
            <w:tcW w:type="dxa" w:w="7087"/>
          </w:tcPr>
          <w:p>
            <w:r>
              <w:t>HTTP method (GET, POST, etc.).</w:t>
            </w:r>
          </w:p>
        </w:tc>
      </w:tr>
      <w:tr>
        <w:tc>
          <w:tcPr>
            <w:tcW w:type="dxa" w:w="1984"/>
          </w:tcPr>
          <w:p>
            <w:r>
              <w:t>Username</w:t>
            </w:r>
          </w:p>
        </w:tc>
        <w:tc>
          <w:tcPr>
            <w:tcW w:type="dxa" w:w="7087"/>
          </w:tcPr>
          <w:p>
            <w:r>
              <w:t>The account attributed to the call.</w:t>
            </w:r>
          </w:p>
        </w:tc>
      </w:tr>
      <w:tr>
        <w:tc>
          <w:tcPr>
            <w:tcW w:type="dxa" w:w="1984"/>
          </w:tcPr>
          <w:p>
            <w:r>
              <w:t>Subscriber</w:t>
            </w:r>
          </w:p>
        </w:tc>
        <w:tc>
          <w:tcPr>
            <w:tcW w:type="dxa" w:w="7087"/>
          </w:tcPr>
          <w:p>
            <w:r>
              <w:t>The client organization attributed to the call, if any.</w:t>
            </w:r>
          </w:p>
        </w:tc>
      </w:tr>
      <w:tr>
        <w:tc>
          <w:tcPr>
            <w:tcW w:type="dxa" w:w="1984"/>
          </w:tcPr>
          <w:p>
            <w:r>
              <w:t>Status</w:t>
            </w:r>
          </w:p>
        </w:tc>
        <w:tc>
          <w:tcPr>
            <w:tcW w:type="dxa" w:w="7087"/>
          </w:tcPr>
          <w:p>
            <w:r>
              <w:t>The HTTP status code returned.</w:t>
            </w:r>
          </w:p>
        </w:tc>
      </w:tr>
      <w:tr>
        <w:tc>
          <w:tcPr>
            <w:tcW w:type="dxa" w:w="1984"/>
          </w:tcPr>
          <w:p>
            <w:r>
              <w:t>Found</w:t>
            </w:r>
          </w:p>
        </w:tc>
        <w:tc>
          <w:tcPr>
            <w:tcW w:type="dxa" w:w="7087"/>
          </w:tcPr>
          <w:p>
            <w:r>
              <w:t>Whether a matching record was found upstream (Y/N).</w:t>
            </w:r>
          </w:p>
        </w:tc>
      </w:tr>
      <w:tr>
        <w:tc>
          <w:tcPr>
            <w:tcW w:type="dxa" w:w="1984"/>
          </w:tcPr>
          <w:p>
            <w:r>
              <w:t>PIN</w:t>
            </w:r>
          </w:p>
        </w:tc>
        <w:tc>
          <w:tcPr>
            <w:tcW w:type="dxa" w:w="7087"/>
          </w:tcPr>
          <w:p>
            <w:r>
              <w:t>The Ghana Card PIN used — Admin only. Standard accounts see this column blank.</w:t>
            </w:r>
          </w:p>
        </w:tc>
      </w:tr>
      <w:tr>
        <w:tc>
          <w:tcPr>
            <w:tcW w:type="dxa" w:w="1984"/>
          </w:tcPr>
          <w:p>
            <w:r>
              <w:t>Duration</w:t>
            </w:r>
          </w:p>
        </w:tc>
        <w:tc>
          <w:tcPr>
            <w:tcW w:type="dxa" w:w="7087"/>
          </w:tcPr>
          <w:p>
            <w:r>
              <w:t>How long the request took to process.</w:t>
            </w:r>
          </w:p>
        </w:tc>
      </w:tr>
    </w:tbl>
    <w:p/>
    <w:p>
      <w:pPr>
        <w:pStyle w:val="Heading2"/>
      </w:pPr>
      <w:r>
        <w:t>Filtering</w:t>
      </w:r>
    </w:p>
    <w:p>
      <w:pPr>
        <w:pStyle w:val="ListBullet"/>
      </w:pPr>
      <w:r>
        <w:t>Username — free-text filter.</w:t>
      </w:r>
    </w:p>
    <w:p>
      <w:pPr>
        <w:pStyle w:val="ListBullet"/>
      </w:pPr>
      <w:r>
        <w:t>Subscriber — dropdown, Admin accounts only.</w:t>
      </w:r>
    </w:p>
    <w:p>
      <w:pPr>
        <w:pStyle w:val="ListBullet"/>
      </w:pPr>
      <w:r>
        <w:t>From / To — date range filters.</w:t>
      </w:r>
    </w:p>
    <w:p>
      <w:pPr>
        <w:pStyle w:val="ListBullet"/>
      </w:pPr>
      <w:r>
        <w:t>Clear dates — appears once a date filter is set, to reset it.</w:t>
      </w:r>
    </w:p>
    <w:p>
      <w:r>
        <w:t>Results are paginated at the bottom of the table. Changing any filter returns you to page 1.</w:t>
      </w:r>
    </w:p>
    <w:p>
      <w:pPr>
        <w:pStyle w:val="Heading2"/>
      </w:pPr>
      <w:r>
        <w:t>Exporting</w:t>
      </w:r>
    </w:p>
    <w:p>
      <w:r>
        <w:t>Export Excel and Export PDF export every row matching your current filters — not just the rows on screen — as a spreadsheet or PDF file, respectively. Exports are capped at 5,000 rows; if your filtered results exceed that, a warning is shown after export and you should narrow the date range or username filter to capture everything.</w:t>
      </w:r>
    </w:p>
    <w:p>
      <w:pPr>
        <w:pStyle w:val="Heading1"/>
      </w:pPr>
      <w:r>
        <w:t>5. Users Page (Admin only)</w:t>
      </w:r>
    </w:p>
    <w:p>
      <w:r>
        <w:t>Manage the accounts that can log into this console and use the shared API key. Only Admin accounts can see or use this page.</w:t>
      </w:r>
    </w:p>
    <w:p>
      <w:pPr>
        <w:pStyle w:val="Heading2"/>
      </w:pPr>
      <w:r>
        <w:t>Creating a user</w:t>
      </w:r>
    </w:p>
    <w:p>
      <w:r>
        <w:t>Fill in the form at the top of the page:</w:t>
      </w:r>
    </w:p>
    <w:p>
      <w:pPr>
        <w:pStyle w:val="ListBullet"/>
      </w:pPr>
      <w:r>
        <w:t>Username — must be unique.</w:t>
      </w:r>
    </w:p>
    <w:p>
      <w:pPr>
        <w:pStyle w:val="ListBullet"/>
      </w:pPr>
      <w:r>
        <w:t>Password — minimum 8 characters.</w:t>
      </w:r>
    </w:p>
    <w:p>
      <w:pPr>
        <w:pStyle w:val="ListBullet"/>
      </w:pPr>
      <w:r>
        <w:t>Role — Standard or Admin.</w:t>
      </w:r>
    </w:p>
    <w:p>
      <w:pPr>
        <w:pStyle w:val="ListBullet"/>
      </w:pPr>
      <w:r>
        <w:t>Subscriber — optionally attribute this account to a client organization.</w:t>
      </w:r>
    </w:p>
    <w:p>
      <w:r>
        <w:t>Then click Create user.</w:t>
      </w:r>
    </w:p>
    <w:p>
      <w:pPr>
        <w:pStyle w:val="Heading2"/>
      </w:pPr>
      <w:r>
        <w:t>Managing existing users</w:t>
      </w:r>
    </w:p>
    <w:p>
      <w:r>
        <w:t>Each row in the users table has the following actions:</w:t>
      </w:r>
    </w:p>
    <w:tbl>
      <w:tblPr>
        <w:tblStyle w:val="LightGrid-Accent1"/>
        <w:tblW w:type="auto" w:w="0"/>
        <w:jc w:val="left"/>
        <w:tblLook w:firstColumn="1" w:firstRow="1" w:lastColumn="0" w:lastRow="0" w:noHBand="0" w:noVBand="1" w:val="04A0"/>
      </w:tblPr>
      <w:tblGrid>
        <w:gridCol w:w="4320"/>
        <w:gridCol w:w="4320"/>
      </w:tblGrid>
      <w:tr>
        <w:tc>
          <w:tcPr>
            <w:tcW w:type="dxa" w:w="2551"/>
            <w:shd w:val="clear" w:fill="1F3A5F"/>
          </w:tcPr>
          <w:p>
            <w:r>
              <w:rPr>
                <w:b/>
                <w:color w:val="FFFFFF"/>
              </w:rPr>
              <w:t>Action</w:t>
            </w:r>
          </w:p>
        </w:tc>
        <w:tc>
          <w:tcPr>
            <w:tcW w:type="dxa" w:w="6520"/>
            <w:shd w:val="clear" w:fill="1F3A5F"/>
          </w:tcPr>
          <w:p>
            <w:r>
              <w:rPr>
                <w:b/>
                <w:color w:val="FFFFFF"/>
              </w:rPr>
              <w:t>Effect</w:t>
            </w:r>
          </w:p>
        </w:tc>
      </w:tr>
      <w:tr>
        <w:tc>
          <w:tcPr>
            <w:tcW w:type="dxa" w:w="2551"/>
          </w:tcPr>
          <w:p>
            <w:r>
              <w:t>Make Admin / Make Standard</w:t>
            </w:r>
          </w:p>
        </w:tc>
        <w:tc>
          <w:tcPr>
            <w:tcW w:type="dxa" w:w="6520"/>
          </w:tcPr>
          <w:p>
            <w:r>
              <w:t>Toggles the account's role.</w:t>
            </w:r>
          </w:p>
        </w:tc>
      </w:tr>
      <w:tr>
        <w:tc>
          <w:tcPr>
            <w:tcW w:type="dxa" w:w="2551"/>
          </w:tcPr>
          <w:p>
            <w:r>
              <w:t>Activate / Deactivate</w:t>
            </w:r>
          </w:p>
        </w:tc>
        <w:tc>
          <w:tcPr>
            <w:tcW w:type="dxa" w:w="6520"/>
          </w:tcPr>
          <w:p>
            <w:r>
              <w:t>Toggles whether the account can log in.</w:t>
            </w:r>
          </w:p>
        </w:tc>
      </w:tr>
      <w:tr>
        <w:tc>
          <w:tcPr>
            <w:tcW w:type="dxa" w:w="2551"/>
          </w:tcPr>
          <w:p>
            <w:r>
              <w:t>Reset password</w:t>
            </w:r>
          </w:p>
        </w:tc>
        <w:tc>
          <w:tcPr>
            <w:tcW w:type="dxa" w:w="6520"/>
          </w:tcPr>
          <w:p>
            <w:r>
              <w:t>Prompts for a new password (minimum 8 characters) and sets it immediately.</w:t>
            </w:r>
          </w:p>
        </w:tc>
      </w:tr>
      <w:tr>
        <w:tc>
          <w:tcPr>
            <w:tcW w:type="dxa" w:w="2551"/>
          </w:tcPr>
          <w:p>
            <w:r>
              <w:t>Delete</w:t>
            </w:r>
          </w:p>
        </w:tc>
        <w:tc>
          <w:tcPr>
            <w:tcW w:type="dxa" w:w="6520"/>
          </w:tcPr>
          <w:p>
            <w:r>
              <w:t>Permanently removes the account, after a confirmation prompt.</w:t>
            </w:r>
          </w:p>
        </w:tc>
      </w:tr>
      <w:tr>
        <w:tc>
          <w:tcPr>
            <w:tcW w:type="dxa" w:w="2551"/>
          </w:tcPr>
          <w:p>
            <w:r>
              <w:t>Subscriber dropdown</w:t>
            </w:r>
          </w:p>
        </w:tc>
        <w:tc>
          <w:tcPr>
            <w:tcW w:type="dxa" w:w="6520"/>
          </w:tcPr>
          <w:p>
            <w:r>
              <w:t>Change which client organization this account is attributed to.</w:t>
            </w:r>
          </w:p>
        </w:tc>
      </w:tr>
    </w:tbl>
    <w:p/>
    <w:p>
      <w:r>
        <w:t>Safeguards: you cannot demote, deactivate, or delete your own account, and the system will refuse to demote, deactivate, or delete the last remaining active Admin account. If you attempt either, an error message explains why.</w:t>
      </w:r>
    </w:p>
    <w:p>
      <w:pPr>
        <w:pStyle w:val="Heading1"/>
      </w:pPr>
      <w:r>
        <w:t>6. Subscribers Page (Admin only)</w:t>
      </w:r>
    </w:p>
    <w:p>
      <w:r>
        <w:t>A read-only list of client organizations (e.g. banks) subscribed to the verification service — their name and whether they're currently active. This list is not editable here: it's sourced live from the authoritative system of record and managed there. To attribute a user account to one of these organizations, use the Subscriber dropdown on the Users page.</w:t>
      </w:r>
    </w:p>
    <w:p>
      <w:pPr>
        <w:pStyle w:val="Heading1"/>
      </w:pPr>
      <w:r>
        <w:t>7. Test API Page</w:t>
      </w:r>
    </w:p>
    <w:p>
      <w:r>
        <w:t>Lets you manually test the verification API from the browser, without needing Postman or another tool. Available to every account. Two tabs are available.</w:t>
      </w:r>
    </w:p>
    <w:p>
      <w:pPr>
        <w:pStyle w:val="Heading2"/>
      </w:pPr>
      <w:r>
        <w:t>Selfie Verification tab</w:t>
      </w:r>
    </w:p>
    <w:p>
      <w:r>
        <w:t>1. Choose a verification type: KYC face match or YES/NO face match.</w:t>
      </w:r>
    </w:p>
    <w:p>
      <w:r>
        <w:t>2. Enter the Ghana Card PIN to verify (format: GHA-123456789-0).</w:t>
      </w:r>
    </w:p>
    <w:p>
      <w:r>
        <w:t>3. Use your device's camera to capture a live photo.</w:t>
      </w:r>
    </w:p>
    <w:p>
      <w:r>
        <w:t>4. Click Send to NIA. The raw response from the verification service is shown below.</w:t>
      </w:r>
    </w:p>
    <w:p>
      <w:pPr>
        <w:pStyle w:val="Heading2"/>
      </w:pPr>
      <w:r>
        <w:t>Generic Proxy tab</w:t>
      </w:r>
    </w:p>
    <w:p>
      <w:r>
        <w:t>1. Choose an HTTP method (GET, POST, PUT, PATCH, or DELETE).</w:t>
      </w:r>
    </w:p>
    <w:p>
      <w:r>
        <w:t>2. Enter the path to call on the upstream API.</w:t>
      </w:r>
    </w:p>
    <w:p>
      <w:r>
        <w:t>3. For anything other than GET, enter a JSON request body.</w:t>
      </w:r>
    </w:p>
    <w:p>
      <w:r>
        <w:t>4. Click Send. The raw response is shown below.</w:t>
      </w:r>
    </w:p>
    <w:p>
      <w:r>
        <w:rPr>
          <w:b/>
        </w:rPr>
        <w:t xml:space="preserve">Important: </w:t>
      </w:r>
      <w:r>
        <w:t>both tabs send real requests to the real upstream verification service — they are not a sandbox or simulator. Using this page has real effects, such as counting against verification quotas.</w:t>
      </w:r>
    </w:p>
    <w:p>
      <w:pPr>
        <w:pStyle w:val="Heading1"/>
      </w:pPr>
      <w:r>
        <w:t>8. Logging Out</w:t>
      </w:r>
    </w:p>
    <w:p>
      <w:r>
        <w:t>Click Log out at the top-right of the navigation bar from any page.</w:t>
      </w:r>
    </w:p>
    <w:p>
      <w:pPr>
        <w:pStyle w:val="Heading1"/>
      </w:pPr>
      <w:r>
        <w:t>9. Troubleshooting</w:t>
      </w:r>
    </w:p>
    <w:tbl>
      <w:tblPr>
        <w:tblStyle w:val="LightGrid-Accent1"/>
        <w:tblW w:type="auto" w:w="0"/>
        <w:jc w:val="left"/>
        <w:tblLook w:firstColumn="1" w:firstRow="1" w:lastColumn="0" w:lastRow="0" w:noHBand="0" w:noVBand="1" w:val="04A0"/>
      </w:tblPr>
      <w:tblGrid>
        <w:gridCol w:w="4320"/>
        <w:gridCol w:w="4320"/>
      </w:tblGrid>
      <w:tr>
        <w:tc>
          <w:tcPr>
            <w:tcW w:type="dxa" w:w="3402"/>
            <w:shd w:val="clear" w:fill="1F3A5F"/>
          </w:tcPr>
          <w:p>
            <w:r>
              <w:rPr>
                <w:b/>
                <w:color w:val="FFFFFF"/>
              </w:rPr>
              <w:t>Problem</w:t>
            </w:r>
          </w:p>
        </w:tc>
        <w:tc>
          <w:tcPr>
            <w:tcW w:type="dxa" w:w="5669"/>
            <w:shd w:val="clear" w:fill="1F3A5F"/>
          </w:tcPr>
          <w:p>
            <w:r>
              <w:rPr>
                <w:b/>
                <w:color w:val="FFFFFF"/>
              </w:rPr>
              <w:t>What it means / what to do</w:t>
            </w:r>
          </w:p>
        </w:tc>
      </w:tr>
      <w:tr>
        <w:tc>
          <w:tcPr>
            <w:tcW w:type="dxa" w:w="3402"/>
          </w:tcPr>
          <w:p>
            <w:r>
              <w:t>“Invalid username or password.” at login</w:t>
            </w:r>
          </w:p>
        </w:tc>
        <w:tc>
          <w:tcPr>
            <w:tcW w:type="dxa" w:w="5669"/>
          </w:tcPr>
          <w:p>
            <w:r>
              <w:t>The username or password is incorrect. Confirm your credentials with your administrator.</w:t>
            </w:r>
          </w:p>
        </w:tc>
      </w:tr>
      <w:tr>
        <w:tc>
          <w:tcPr>
            <w:tcW w:type="dxa" w:w="3402"/>
          </w:tcPr>
          <w:p>
            <w:r>
              <w:t>Users, Subscribers, or the PIN column are missing</w:t>
            </w:r>
          </w:p>
        </w:tc>
        <w:tc>
          <w:tcPr>
            <w:tcW w:type="dxa" w:w="5669"/>
          </w:tcPr>
          <w:p>
            <w:r>
              <w:t>Your account has the Standard role, which doesn't have access to those. Ask an Admin if you believe this is wrong.</w:t>
            </w:r>
          </w:p>
        </w:tc>
      </w:tr>
      <w:tr>
        <w:tc>
          <w:tcPr>
            <w:tcW w:type="dxa" w:w="3402"/>
          </w:tcPr>
          <w:p>
            <w:r>
              <w:t>Export shows a truncation warning</w:t>
            </w:r>
          </w:p>
        </w:tc>
        <w:tc>
          <w:tcPr>
            <w:tcW w:type="dxa" w:w="5669"/>
          </w:tcPr>
          <w:p>
            <w:r>
              <w:t>The export was capped at 5,000 rows. Narrow the date range or username filter and export again to capture everything.</w:t>
            </w:r>
          </w:p>
        </w:tc>
      </w:tr>
      <w:tr>
        <w:tc>
          <w:tcPr>
            <w:tcW w:type="dxa" w:w="3402"/>
          </w:tcPr>
          <w:p>
            <w:r>
              <w:t>An action on the Users page is refused with an error</w:t>
            </w:r>
          </w:p>
        </w:tc>
        <w:tc>
          <w:tcPr>
            <w:tcW w:type="dxa" w:w="5669"/>
          </w:tcPr>
          <w:p>
            <w:r>
              <w:t>Certain actions are blocked as a safeguard — for example, you cannot deactivate or delete your own account, or remove the last remaining Admin account.</w:t>
            </w:r>
          </w:p>
        </w:tc>
      </w:tr>
      <w:tr>
        <w:tc>
          <w:tcPr>
            <w:tcW w:type="dxa" w:w="3402"/>
          </w:tcPr>
          <w:p>
            <w:r>
              <w:t>You're unexpectedly signed out</w:t>
            </w:r>
          </w:p>
        </w:tc>
        <w:tc>
          <w:tcPr>
            <w:tcW w:type="dxa" w:w="5669"/>
          </w:tcPr>
          <w:p>
            <w:r>
              <w:t>Login sessions expire after a period of time. Simply log in again.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