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Клиника Жайык (Атырау) — прайс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 (тенге)</w:t>
            </w:r>
          </w:p>
        </w:tc>
      </w:tr>
      <w:tr>
        <w:tc>
          <w:tcPr>
            <w:tcW w:type="dxa" w:w="4320"/>
          </w:tcPr>
          <w:p>
            <w:r>
              <w:t>Приём терапевта</w:t>
            </w:r>
          </w:p>
        </w:tc>
        <w:tc>
          <w:tcPr>
            <w:tcW w:type="dxa" w:w="4320"/>
          </w:tcPr>
          <w:p>
            <w:r>
              <w:t>6500</w:t>
            </w:r>
          </w:p>
        </w:tc>
      </w:tr>
      <w:tr>
        <w:tc>
          <w:tcPr>
            <w:tcW w:type="dxa" w:w="4320"/>
          </w:tcPr>
          <w:p>
            <w:r>
              <w:t>Консультация кардиолога</w:t>
            </w:r>
          </w:p>
        </w:tc>
        <w:tc>
          <w:tcPr>
            <w:tcW w:type="dxa" w:w="4320"/>
          </w:tcPr>
          <w:p>
            <w:r>
              <w:t>9000</w:t>
            </w:r>
          </w:p>
        </w:tc>
      </w:tr>
      <w:tr>
        <w:tc>
          <w:tcPr>
            <w:tcW w:type="dxa" w:w="4320"/>
          </w:tcPr>
          <w:p>
            <w:r>
              <w:t>Приём невролога</w:t>
            </w:r>
          </w:p>
        </w:tc>
        <w:tc>
          <w:tcPr>
            <w:tcW w:type="dxa" w:w="4320"/>
          </w:tcPr>
          <w:p>
            <w:r>
              <w:t>8500</w:t>
            </w:r>
          </w:p>
        </w:tc>
      </w:tr>
      <w:tr>
        <w:tc>
          <w:tcPr>
            <w:tcW w:type="dxa" w:w="4320"/>
          </w:tcPr>
          <w:p>
            <w:r>
              <w:t>Приём гинеколога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  <w:tr>
        <w:tc>
          <w:tcPr>
            <w:tcW w:type="dxa" w:w="4320"/>
          </w:tcPr>
          <w:p>
            <w:r>
              <w:t>УЗИ щитовидной железы</w:t>
            </w:r>
          </w:p>
        </w:tc>
        <w:tc>
          <w:tcPr>
            <w:tcW w:type="dxa" w:w="4320"/>
          </w:tcPr>
          <w:p>
            <w:r>
              <w:t>7000</w:t>
            </w:r>
          </w:p>
        </w:tc>
      </w:tr>
      <w:tr>
        <w:tc>
          <w:tcPr>
            <w:tcW w:type="dxa" w:w="4320"/>
          </w:tcPr>
          <w:p>
            <w:r>
              <w:t>ЭКГ</w:t>
            </w:r>
          </w:p>
        </w:tc>
        <w:tc>
          <w:tcPr>
            <w:tcW w:type="dxa" w:w="4320"/>
          </w:tcPr>
          <w:p>
            <w:r>
              <w:t>4000</w:t>
            </w:r>
          </w:p>
        </w:tc>
      </w:tr>
      <w:tr>
        <w:tc>
          <w:tcPr>
            <w:tcW w:type="dxa" w:w="4320"/>
          </w:tcPr>
          <w:p>
            <w:r>
              <w:t>Эхокардиография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Капельница</w:t>
            </w:r>
          </w:p>
        </w:tc>
        <w:tc>
          <w:tcPr>
            <w:tcW w:type="dxa" w:w="4320"/>
          </w:tcPr>
          <w:p>
            <w:r>
              <w:t>5500</w:t>
            </w:r>
          </w:p>
        </w:tc>
      </w:tr>
      <w:tr>
        <w:tc>
          <w:tcPr>
            <w:tcW w:type="dxa" w:w="4320"/>
          </w:tcPr>
          <w:p>
            <w:r>
              <w:t>Иглорефлексотерапия (сеанс)</w:t>
            </w:r>
          </w:p>
        </w:tc>
        <w:tc>
          <w:tcPr>
            <w:tcW w:type="dxa" w:w="4320"/>
          </w:tcPr>
          <w:p>
            <w:r>
              <w:t>7500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