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600"/>
      </w:pPr>
    </w:p>
    <w:p>
      <w:pPr>
        <w:spacing w:before="0" w:after="200"/>
        <w:jc w:val="center"/>
      </w:pPr>
      <w:r>
        <w:rPr>
          <w:rFonts w:ascii="Arial" w:cs="Arial" w:eastAsia="Arial" w:hAnsi="Arial"/>
          <w:b/>
          <w:bCs/>
          <w:color w:val="1B3A5C"/>
          <w:sz w:val="56"/>
          <w:szCs w:val="56"/>
        </w:rPr>
        <w:t xml:space="preserve">Smartphone-Resilient Alpine Skiing Tracker</w:t>
      </w:r>
    </w:p>
    <w:p>
      <w:pPr>
        <w:spacing w:before="0" w:after="280"/>
        <w:jc w:val="center"/>
      </w:pPr>
      <w:r>
        <w:rPr>
          <w:rFonts w:ascii="Arial" w:cs="Arial" w:eastAsia="Arial" w:hAnsi="Arial"/>
          <w:b/>
          <w:bCs/>
          <w:color w:val="0D7377"/>
          <w:sz w:val="36"/>
          <w:szCs w:val="36"/>
        </w:rPr>
        <w:t xml:space="preserve">v2.1 Consolidated Specification</w:t>
      </w:r>
    </w:p>
    <w:p>
      <w:pPr>
        <w:spacing w:before="0" w:after="80"/>
        <w:jc w:val="center"/>
      </w:pPr>
      <w:r>
        <w:rPr>
          <w:rFonts w:ascii="Arial" w:cs="Arial" w:eastAsia="Arial" w:hAnsi="Arial"/>
          <w:color w:val="7F8C8D"/>
          <w:sz w:val="24"/>
          <w:szCs w:val="24"/>
        </w:rPr>
        <w:t xml:space="preserve">Paradigm: Strict Metric Geometry  →  Algorithmic Resilience</w:t>
      </w:r>
    </w:p>
    <w:p>
      <w:pPr>
        <w:spacing w:before="0" w:after="80"/>
        <w:jc w:val="center"/>
      </w:pPr>
      <w:r>
        <w:rPr>
          <w:rFonts w:ascii="Arial" w:cs="Arial" w:eastAsia="Arial" w:hAnsi="Arial"/>
          <w:color w:val="7F8C8D"/>
          <w:sz w:val="22"/>
          <w:szCs w:val="22"/>
        </w:rPr>
        <w:t xml:space="preserve">February 2026  |  Implementation-Ready</w:t>
      </w:r>
    </w:p>
    <w:p>
      <w:pPr>
        <w:spacing w:before="0" w:after="0"/>
        <w:jc w:val="center"/>
      </w:pPr>
      <w:r>
        <w:rPr>
          <w:rFonts w:ascii="Arial" w:cs="Arial" w:eastAsia="Arial" w:hAnsi="Arial"/>
          <w:i/>
          <w:iCs/>
          <w:color w:val="E8A020"/>
          <w:sz w:val="22"/>
          <w:szCs w:val="22"/>
        </w:rPr>
        <w:t xml:space="preserve">Incorporates peer review: three critiques resolved, one spec bug corrected.</w:t>
      </w:r>
    </w:p>
    <w:p>
      <w:pPr>
        <w:spacing w:before="500" w:after="50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1. Executive Summary</w:t>
      </w:r>
    </w:p>
    <w:p>
      <w:pPr>
        <w:spacing w:before="0" w:after="120"/>
      </w:pPr>
      <w:r>
        <w:rPr>
          <w:rFonts w:ascii="Arial" w:cs="Arial" w:eastAsia="Arial" w:hAnsi="Arial"/>
          <w:color w:val="1A1A1A"/>
          <w:sz w:val="24"/>
          <w:szCs w:val="24"/>
        </w:rPr>
        <w:t xml:space="preserve">This document is the </w:t>
      </w:r>
      <w:r>
        <w:rPr>
          <w:rFonts w:ascii="Arial" w:cs="Arial" w:eastAsia="Arial" w:hAnsi="Arial"/>
          <w:b/>
          <w:bCs/>
          <w:color w:val="1A1A1A"/>
          <w:sz w:val="24"/>
          <w:szCs w:val="24"/>
        </w:rPr>
        <w:t xml:space="preserve">v2.1 consolidated specification</w:t>
      </w:r>
      <w:r>
        <w:rPr>
          <w:rFonts w:ascii="Arial" w:cs="Arial" w:eastAsia="Arial" w:hAnsi="Arial"/>
          <w:color w:val="1A1A1A"/>
          <w:sz w:val="24"/>
          <w:szCs w:val="24"/>
        </w:rPr>
        <w:t xml:space="preserve"> for the Smartphone-Resilient Alpine Skiing Gate Tracker. It supersedes v2 and incorporates responses to three external peer-review critiques. One critique identified a genuine specification bug (Phase 3 bounding-box fallback), which has been corrected. The other two are addressed as valid observations with a scoped response: one is deferred to a future roadmap item, and one required a clarification of intent rather than a design change.</w:t>
      </w:r>
    </w:p>
    <w:p>
      <w:pPr>
        <w:spacing w:before="0" w:after="120"/>
      </w:pPr>
      <w:r>
        <w:rPr>
          <w:rFonts w:ascii="Arial" w:cs="Arial" w:eastAsia="Arial" w:hAnsi="Arial"/>
          <w:color w:val="1A1A1A"/>
          <w:sz w:val="24"/>
          <w:szCs w:val="24"/>
        </w:rPr>
        <w:t xml:space="preserve">The architecture pivots from </w:t>
      </w:r>
      <w:r>
        <w:rPr>
          <w:rFonts w:ascii="Arial" w:cs="Arial" w:eastAsia="Arial" w:hAnsi="Arial"/>
          <w:b/>
          <w:bCs/>
          <w:color w:val="C0392B"/>
          <w:sz w:val="24"/>
          <w:szCs w:val="24"/>
        </w:rPr>
        <w:t xml:space="preserve">Strict Metric Geometry</w:t>
      </w:r>
      <w:r>
        <w:rPr>
          <w:rFonts w:ascii="Arial" w:cs="Arial" w:eastAsia="Arial" w:hAnsi="Arial"/>
          <w:color w:val="1A1A1A"/>
          <w:sz w:val="24"/>
          <w:szCs w:val="24"/>
        </w:rPr>
        <w:t xml:space="preserve"> to </w:t>
      </w:r>
      <w:r>
        <w:rPr>
          <w:rFonts w:ascii="Arial" w:cs="Arial" w:eastAsia="Arial" w:hAnsi="Arial"/>
          <w:b/>
          <w:bCs/>
          <w:color w:val="27AE60"/>
          <w:sz w:val="24"/>
          <w:szCs w:val="24"/>
        </w:rPr>
        <w:t xml:space="preserve">Algorithmic Resilience</w:t>
      </w:r>
      <w:r>
        <w:rPr>
          <w:rFonts w:ascii="Arial" w:cs="Arial" w:eastAsia="Arial" w:hAnsi="Arial"/>
          <w:color w:val="1A1A1A"/>
          <w:sz w:val="24"/>
          <w:szCs w:val="24"/>
        </w:rPr>
        <w:t xml:space="preserve">, embracing the smartphone as a dynamic perception platform. All thresholds are explicitly tagged as analytical, empirical, or data-driven so Phase 7 knows what to learn vs. derive.</w:t>
      </w:r>
    </w:p>
    <w:p>
      <w:pPr>
        <w:spacing w:before="80" w:after="80"/>
      </w:pPr>
    </w:p>
    <w:p>
      <w:pPr>
        <w:pStyle w:val="Heading1"/>
        <w:pBdr>
          <w:bottom w:val="single" w:color="0D7377" w:sz="8" w:space="4"/>
        </w:pBdr>
        <w:spacing w:before="400" w:after="160"/>
      </w:pPr>
      <w:r>
        <w:rPr>
          <w:rFonts w:ascii="Arial" w:cs="Arial" w:eastAsia="Arial" w:hAnsi="Arial"/>
          <w:b/>
          <w:bCs/>
          <w:color w:val="1B3A5C"/>
          <w:sz w:val="36"/>
          <w:szCs w:val="36"/>
        </w:rPr>
        <w:t xml:space="preserve">2. Peer Review Responses (v2 → v2.1)</w:t>
      </w:r>
    </w:p>
    <w:p>
      <w:pPr>
        <w:spacing w:before="0" w:after="120"/>
      </w:pPr>
      <w:r>
        <w:rPr>
          <w:rFonts w:ascii="Arial" w:cs="Arial" w:eastAsia="Arial" w:hAnsi="Arial"/>
          <w:color w:val="1A1A1A"/>
          <w:sz w:val="24"/>
          <w:szCs w:val="24"/>
        </w:rPr>
        <w:t xml:space="preserve">Three critiques were raised against the v2 specification. The table below summarises disposition before the detailed responses.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800"/>
        <w:gridCol w:w="2200"/>
        <w:gridCol w:w="4060"/>
      </w:tblGrid>
      <w:tr>
        <w:tc>
          <w:tcPr>
            <w:tcW w:type="dxa" w:w="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Critique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Verdict</w:t>
            </w:r>
          </w:p>
        </w:tc>
        <w:tc>
          <w:tcPr>
            <w:tcW w:type="dxa" w:w="40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Action</w:t>
            </w:r>
          </w:p>
        </w:tc>
      </w:tr>
      <w:tr>
        <w:tc>
          <w:tcPr>
            <w:tcW w:type="dxa" w:w="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C1</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Reject slow-motion (≥120fps) at ingestion</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E8A020"/>
                <w:sz w:val="24"/>
                <w:szCs w:val="24"/>
              </w:rPr>
              <w:t xml:space="preserve">Partially valid</w:t>
            </w:r>
          </w:p>
        </w:tc>
        <w:tc>
          <w:tcPr>
            <w:tcW w:type="dxa" w:w="4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Deferred to roadmap. Rejection is correct for v1. LUT extended with 120fps note.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4"/>
                <w:szCs w:val="24"/>
              </w:rPr>
              <w:t xml:space="preserve">C2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Bbox bottom-centre fallback introduces jitter when base is occluded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4"/>
                <w:szCs w:val="24"/>
              </w:rPr>
              <w:t xml:space="preserve">Fully valid — spec bug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Bug fixed: fallback replaced with VP-projected base estimation. Bbox demoted to tertiary.</w:t>
            </w:r>
          </w:p>
        </w:tc>
      </w:tr>
      <w:tr>
        <w:tc>
          <w:tcPr>
            <w:tcW w:type="dxa" w:w="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C3</w:t>
            </w:r>
          </w:p>
        </w:tc>
        <w:tc>
          <w:tcPr>
            <w:tcW w:type="dxa" w:w="2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90-frame FIFO buffer unacceptable for real-time use</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980B9"/>
                <w:sz w:val="24"/>
                <w:szCs w:val="24"/>
              </w:rPr>
              <w:t xml:space="preserve">Misreading clarified</w:t>
            </w:r>
          </w:p>
        </w:tc>
        <w:tc>
          <w:tcPr>
            <w:tcW w:type="dxa" w:w="40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90 frames is a failure ceiling, not startup cost. Tracker/decoder separation documented for future real-time extension.</w:t>
            </w:r>
          </w:p>
        </w:tc>
      </w:tr>
    </w:tbl>
    <w:p>
      <w:pPr>
        <w:spacing w:before="80" w:after="80"/>
      </w:pPr>
    </w:p>
    <w:p>
      <w:pPr>
        <w:pStyle w:val="Heading2"/>
        <w:spacing w:before="320" w:after="120"/>
      </w:pPr>
      <w:r>
        <w:rPr>
          <w:rFonts w:ascii="Arial" w:cs="Arial" w:eastAsia="Arial" w:hAnsi="Arial"/>
          <w:b/>
          <w:bCs/>
          <w:color w:val="0D7377"/>
          <w:sz w:val="28"/>
          <w:szCs w:val="28"/>
        </w:rPr>
        <w:t xml:space="preserve">C1 — Slow-Motion Rejection: Partially Valid</w:t>
      </w:r>
    </w:p>
    <w:p>
      <w:pPr>
        <w:spacing w:before="0" w:after="120"/>
      </w:pPr>
      <w:r>
        <w:rPr>
          <w:rFonts w:ascii="Arial" w:cs="Arial" w:eastAsia="Arial" w:hAnsi="Arial"/>
          <w:b/>
          <w:bCs/>
          <w:color w:val="E8A020"/>
          <w:sz w:val="24"/>
          <w:szCs w:val="24"/>
        </w:rPr>
        <w:t xml:space="preserve">Critique: </w:t>
      </w:r>
      <w:r>
        <w:rPr>
          <w:rFonts w:ascii="Arial" w:cs="Arial" w:eastAsia="Arial" w:hAnsi="Arial"/>
          <w:color w:val="1A1A1A"/>
          <w:sz w:val="24"/>
          <w:szCs w:val="24"/>
        </w:rPr>
        <w:t xml:space="preserve">High-frame-rate footage is valuable in athletics. Rather than rejecting ≥120fps clips, use the conservative 33ms floor already established for unknown resolutions.</w:t>
      </w:r>
    </w:p>
    <w:p>
      <w:pPr>
        <w:spacing w:before="0" w:after="120"/>
      </w:pPr>
      <w:r>
        <w:rPr>
          <w:rFonts w:ascii="Arial" w:cs="Arial" w:eastAsia="Arial" w:hAnsi="Arial"/>
          <w:b/>
          <w:bCs/>
          <w:color w:val="1A1A1A"/>
          <w:sz w:val="24"/>
          <w:szCs w:val="24"/>
        </w:rPr>
        <w:t xml:space="preserve">Response: </w:t>
      </w:r>
      <w:r>
        <w:rPr>
          <w:rFonts w:ascii="Arial" w:cs="Arial" w:eastAsia="Arial" w:hAnsi="Arial"/>
          <w:color w:val="1A1A1A"/>
          <w:sz w:val="24"/>
          <w:szCs w:val="24"/>
        </w:rPr>
        <w:t xml:space="preserve">The professor’s instinct is correct in principle, but conflates two separate problems. The rejection of ≥120fps footage is not primarily about unknown t_r. It is about a fundamentally different motion regime. At 120fps the skier moves only a fraction of a pixel per frame, EIS operates on a different temporal scale, and the HMM transition probabilities calibrated on 30fps footage are systematically miscalibrated for slow-motion data. Reusing the 33ms floor would give a physically plausible readout time but a temporally wrong pipeline.</w:t>
      </w:r>
    </w:p>
    <w:p>
      <w:pPr>
        <w:spacing w:before="0" w:after="120"/>
      </w:pPr>
      <w:r>
        <w:rPr>
          <w:rFonts w:ascii="Arial" w:cs="Arial" w:eastAsia="Arial" w:hAnsi="Arial"/>
          <w:color w:val="1A1A1A"/>
          <w:sz w:val="24"/>
          <w:szCs w:val="24"/>
        </w:rPr>
        <w:t xml:space="preserve">The correct extension for a future version is: add a dedicated 120fps row to the LUT </w:t>
      </w:r>
      <w:r>
        <w:rPr>
          <w:rFonts w:ascii="Arial" w:cs="Arial" w:eastAsia="Arial" w:hAnsi="Arial"/>
          <w:b/>
          <w:bCs/>
          <w:color w:val="1A1A1A"/>
          <w:sz w:val="24"/>
          <w:szCs w:val="24"/>
        </w:rPr>
        <w:t xml:space="preserve">and</w:t>
      </w:r>
      <w:r>
        <w:rPr>
          <w:rFonts w:ascii="Arial" w:cs="Arial" w:eastAsia="Arial" w:hAnsi="Arial"/>
          <w:color w:val="1A1A1A"/>
          <w:sz w:val="24"/>
          <w:szCs w:val="24"/>
        </w:rPr>
        <w:t xml:space="preserve"> re-calibrate HMM transition priors separately on 120fps training data. These are independent calibration targets, not a simple constant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0" w:after="0"/>
            </w:pPr>
            <w:r>
              <w:rPr>
                <w:rFonts w:ascii="Arial" w:cs="Arial" w:eastAsia="Arial" w:hAnsi="Arial"/>
                <w:b/>
                <w:bCs/>
                <w:color w:val="1B3A5C"/>
                <w:sz w:val="24"/>
                <w:szCs w:val="24"/>
              </w:rPr>
              <w:t xml:space="preserve">Roadmap Item (v3): </w:t>
            </w:r>
            <w:r>
              <w:rPr>
                <w:rFonts w:ascii="Arial" w:cs="Arial" w:eastAsia="Arial" w:hAnsi="Arial"/>
                <w:color w:val="1A1A1A"/>
                <w:sz w:val="24"/>
                <w:szCs w:val="24"/>
              </w:rPr>
              <w:t xml:space="preserve">Support for 120fps / slow-motion clips. Requires: (a) 120fps t_r entry in LUT (empirical, device-specific), (b) separate HMM transition matrix A₁₂₀ calibrated on 120fps training data, (c) frame-rate-aware output API. </w:t>
            </w:r>
            <w:r>
              <w:rPr>
                <w:rFonts w:ascii="Arial" w:cs="Arial" w:eastAsia="Arial" w:hAnsi="Arial"/>
                <w:b/>
                <w:bCs/>
                <w:color w:val="1A1A1A"/>
                <w:sz w:val="24"/>
                <w:szCs w:val="24"/>
              </w:rPr>
              <w:t xml:space="preserve">v1 rejection at ingestion stands.</w:t>
            </w:r>
          </w:p>
        </w:tc>
      </w:tr>
    </w:tbl>
    <w:p>
      <w:pPr>
        <w:spacing w:before="80" w:after="80"/>
      </w:pPr>
    </w:p>
    <w:p>
      <w:pPr>
        <w:pStyle w:val="Heading2"/>
        <w:spacing w:before="320" w:after="120"/>
      </w:pPr>
      <w:r>
        <w:rPr>
          <w:rFonts w:ascii="Arial" w:cs="Arial" w:eastAsia="Arial" w:hAnsi="Arial"/>
          <w:b/>
          <w:bCs/>
          <w:color w:val="0D7377"/>
          <w:sz w:val="28"/>
          <w:szCs w:val="28"/>
        </w:rPr>
        <w:t xml:space="preserve">C2 — Bounding Box Fallback: Spec Bug, Corrected</w:t>
      </w:r>
    </w:p>
    <w:p>
      <w:pPr>
        <w:spacing w:before="0" w:after="120"/>
      </w:pPr>
      <w:r>
        <w:rPr>
          <w:rFonts w:ascii="Arial" w:cs="Arial" w:eastAsia="Arial" w:hAnsi="Arial"/>
          <w:b/>
          <w:bCs/>
          <w:color w:val="C0392B"/>
          <w:sz w:val="24"/>
          <w:szCs w:val="24"/>
        </w:rPr>
        <w:t xml:space="preserve">Critique: </w:t>
      </w:r>
      <w:r>
        <w:rPr>
          <w:rFonts w:ascii="Arial" w:cs="Arial" w:eastAsia="Arial" w:hAnsi="Arial"/>
          <w:color w:val="1A1A1A"/>
          <w:sz w:val="24"/>
          <w:szCs w:val="24"/>
        </w:rPr>
        <w:t xml:space="preserve">When keypoint confidence falls below τ_kp due to snow spray or skier occlusion, the bbox bottom-centre does not approximate the gate base — it tracks the bottom of the occluding object. This introduces massive artificial variance and directly undermines the jitter reduction goal.</w:t>
      </w:r>
    </w:p>
    <w:p>
      <w:pPr>
        <w:spacing w:before="0" w:after="120"/>
      </w:pPr>
      <w:r>
        <w:rPr>
          <w:rFonts w:ascii="Arial" w:cs="Arial" w:eastAsia="Arial" w:hAnsi="Arial"/>
          <w:b/>
          <w:bCs/>
          <w:color w:val="1A1A1A"/>
          <w:sz w:val="24"/>
          <w:szCs w:val="24"/>
        </w:rPr>
        <w:t xml:space="preserve">Verdict: </w:t>
      </w:r>
      <w:r>
        <w:rPr>
          <w:rFonts w:ascii="Arial" w:cs="Arial" w:eastAsia="Arial" w:hAnsi="Arial"/>
          <w:color w:val="1A1A1A"/>
          <w:sz w:val="24"/>
          <w:szCs w:val="24"/>
        </w:rPr>
        <w:t xml:space="preserve">The critique is technically precise and identifies a genuine design flaw. The fallback is now replaced with a VP-projected base estimation that uses infrastructure already computed by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F5E9" w:val="clear"/>
            <w:tcMar>
              <w:top w:type="dxa" w:w="120"/>
              <w:left w:type="dxa" w:w="180"/>
              <w:bottom w:type="dxa" w:w="120"/>
              <w:right w:type="dxa" w:w="180"/>
            </w:tcMar>
          </w:tcPr>
          <w:p>
            <w:pPr>
              <w:spacing w:before="0" w:after="0"/>
            </w:pPr>
            <w:r>
              <w:rPr>
                <w:rFonts w:ascii="Arial" w:cs="Arial" w:eastAsia="Arial" w:hAnsi="Arial"/>
                <w:b/>
                <w:bCs/>
                <w:color w:val="1B3A5C"/>
                <w:sz w:val="24"/>
                <w:szCs w:val="24"/>
              </w:rPr>
              <w:t xml:space="preserve">Corrected Fallback Hierarchy (Phase 3):</w:t>
            </w:r>
          </w:p>
        </w:tc>
      </w:tr>
    </w:tbl>
    <w:p>
      <w:pPr>
        <w:spacing w:before="40" w:after="40"/>
      </w:pPr>
    </w:p>
    <w:p>
      <w:pPr>
        <w:pStyle w:val="ListParagraph"/>
        <w:numPr>
          <w:ilvl w:val="0"/>
          <w:numId w:val="2"/>
        </w:numPr>
        <w:spacing w:before="0" w:after="80"/>
      </w:pPr>
      <w:r>
        <w:rPr>
          <w:rFonts w:ascii="Arial" w:cs="Arial" w:eastAsia="Arial" w:hAnsi="Arial"/>
          <w:b/>
          <w:bCs/>
          <w:color w:val="1A1A1A"/>
          <w:sz w:val="24"/>
          <w:szCs w:val="24"/>
        </w:rPr>
        <w:t xml:space="preserve">Primary:</w:t>
      </w:r>
      <w:r>
        <w:rPr>
          <w:rFonts w:ascii="Arial" w:cs="Arial" w:eastAsia="Arial" w:hAnsi="Arial"/>
          <w:color w:val="1A1A1A"/>
          <w:sz w:val="24"/>
          <w:szCs w:val="24"/>
        </w:rPr>
        <w:t xml:space="preserve"> Keypoint base, if confidence ≥ τ_kp.</w:t>
      </w:r>
    </w:p>
    <w:p>
      <w:pPr>
        <w:pStyle w:val="ListParagraph"/>
        <w:numPr>
          <w:ilvl w:val="0"/>
          <w:numId w:val="2"/>
        </w:numPr>
        <w:spacing w:before="0" w:after="80"/>
      </w:pPr>
      <w:r>
        <w:rPr>
          <w:rFonts w:ascii="Arial" w:cs="Arial" w:eastAsia="Arial" w:hAnsi="Arial"/>
          <w:b/>
          <w:bCs/>
          <w:color w:val="1A1A1A"/>
          <w:sz w:val="24"/>
          <w:szCs w:val="24"/>
        </w:rPr>
        <w:t xml:space="preserve">Secondary (new — replaces bbox):</w:t>
      </w:r>
      <w:r>
        <w:rPr>
          <w:rFonts w:ascii="Arial" w:cs="Arial" w:eastAsia="Arial" w:hAnsi="Arial"/>
          <w:color w:val="1A1A1A"/>
          <w:sz w:val="24"/>
          <w:szCs w:val="24"/>
        </w:rPr>
        <w:t xml:space="preserve"> VP-Projected Base. Fit a line through the pole tip keypoint and the current VP_t from Phase 1. The predicted base is the intersection of this line with the ground horizon estimate derived from VP_t. This is a two-point projection using assets already computed in Phase 1 — no new components required.</w:t>
      </w:r>
    </w:p>
    <w:p>
      <w:pPr>
        <w:pStyle w:val="ListParagraph"/>
        <w:numPr>
          <w:ilvl w:val="0"/>
          <w:numId w:val="2"/>
        </w:numPr>
        <w:spacing w:before="0" w:after="80"/>
      </w:pPr>
      <w:r>
        <w:rPr>
          <w:rFonts w:ascii="Arial" w:cs="Arial" w:eastAsia="Arial" w:hAnsi="Arial"/>
          <w:b/>
          <w:bCs/>
          <w:color w:val="1A1A1A"/>
          <w:sz w:val="24"/>
          <w:szCs w:val="24"/>
        </w:rPr>
        <w:t xml:space="preserve">Tertiary (former secondary):</w:t>
      </w:r>
      <w:r>
        <w:rPr>
          <w:rFonts w:ascii="Arial" w:cs="Arial" w:eastAsia="Arial" w:hAnsi="Arial"/>
          <w:color w:val="1A1A1A"/>
          <w:sz w:val="24"/>
          <w:szCs w:val="24"/>
        </w:rPr>
        <w:t xml:space="preserve"> Bbox bottom-centre. Used only when both keypoint confidence AND VP_t stability are simultaneously lost (i.e., α_t = 0 from the Phase 1 freeze condition). This is the last resort, expected to fire rarely.</w:t>
      </w:r>
    </w:p>
    <w:p>
      <w:pPr>
        <w:spacing w:before="80" w:after="80"/>
      </w:pPr>
    </w:p>
    <w:p>
      <w:pPr>
        <w:spacing w:before="0" w:after="120"/>
      </w:pPr>
      <w:r>
        <w:rPr>
          <w:rFonts w:ascii="Arial" w:cs="Arial" w:eastAsia="Arial" w:hAnsi="Arial"/>
          <w:i/>
          <w:iCs/>
          <w:color w:val="7F8C8D"/>
          <w:sz w:val="22"/>
          <w:szCs w:val="22"/>
        </w:rPr>
        <w:t xml:space="preserve">Why this works: </w:t>
      </w:r>
      <w:r>
        <w:rPr>
          <w:rFonts w:ascii="Arial" w:cs="Arial" w:eastAsia="Arial" w:hAnsi="Arial"/>
          <w:color w:val="1A1A1A"/>
          <w:sz w:val="24"/>
          <w:szCs w:val="24"/>
        </w:rPr>
        <w:t xml:space="preserve">The pole tip keypoint is visible even when the base is occluded, because the tip is above the skier and snow spray. Given the tip position and the vanishing point, the base lies on a known projective ray. This is geometrically equivalent to the “hallucinated base” the professor proposed, implemented cleanly within the existing Phase 1 VP infrastructure.</w:t>
      </w:r>
    </w:p>
    <w:p>
      <w:pPr>
        <w:spacing w:before="80" w:after="80"/>
      </w:pPr>
    </w:p>
    <w:p>
      <w:pPr>
        <w:pStyle w:val="Heading2"/>
        <w:spacing w:before="320" w:after="120"/>
      </w:pPr>
      <w:r>
        <w:rPr>
          <w:rFonts w:ascii="Arial" w:cs="Arial" w:eastAsia="Arial" w:hAnsi="Arial"/>
          <w:b/>
          <w:bCs/>
          <w:color w:val="0D7377"/>
          <w:sz w:val="28"/>
          <w:szCs w:val="28"/>
        </w:rPr>
        <w:t xml:space="preserve">C3 — 90-Frame Initialisation Delay: Clarification</w:t>
      </w:r>
    </w:p>
    <w:p>
      <w:pPr>
        <w:spacing w:before="0" w:after="120"/>
      </w:pPr>
      <w:r>
        <w:rPr>
          <w:rFonts w:ascii="Arial" w:cs="Arial" w:eastAsia="Arial" w:hAnsi="Arial"/>
          <w:b/>
          <w:bCs/>
          <w:color w:val="2980B9"/>
          <w:sz w:val="24"/>
          <w:szCs w:val="24"/>
        </w:rPr>
        <w:t xml:space="preserve">Critique: </w:t>
      </w:r>
      <w:r>
        <w:rPr>
          <w:rFonts w:ascii="Arial" w:cs="Arial" w:eastAsia="Arial" w:hAnsi="Arial"/>
          <w:color w:val="1A1A1A"/>
          <w:sz w:val="24"/>
          <w:szCs w:val="24"/>
        </w:rPr>
        <w:t xml:space="preserve">A 90-frame (≈3 second) FIFO buffer is unacceptable for live or near-live feedback applications.</w:t>
      </w:r>
    </w:p>
    <w:p>
      <w:pPr>
        <w:spacing w:before="0" w:after="120"/>
      </w:pPr>
      <w:r>
        <w:rPr>
          <w:rFonts w:ascii="Arial" w:cs="Arial" w:eastAsia="Arial" w:hAnsi="Arial"/>
          <w:b/>
          <w:bCs/>
          <w:color w:val="1A1A1A"/>
          <w:sz w:val="24"/>
          <w:szCs w:val="24"/>
        </w:rPr>
        <w:t xml:space="preserve">Clarification: </w:t>
      </w:r>
      <w:r>
        <w:rPr>
          <w:rFonts w:ascii="Arial" w:cs="Arial" w:eastAsia="Arial" w:hAnsi="Arial"/>
          <w:color w:val="1A1A1A"/>
          <w:sz w:val="24"/>
          <w:szCs w:val="24"/>
        </w:rPr>
        <w:t xml:space="preserve">The 90-frame FIFO is a </w:t>
      </w:r>
      <w:r>
        <w:rPr>
          <w:rFonts w:ascii="Arial" w:cs="Arial" w:eastAsia="Arial" w:hAnsi="Arial"/>
          <w:b/>
          <w:bCs/>
          <w:color w:val="1A1A1A"/>
          <w:sz w:val="24"/>
          <w:szCs w:val="24"/>
        </w:rPr>
        <w:t xml:space="preserve">failure ceiling</w:t>
      </w:r>
      <w:r>
        <w:rPr>
          <w:rFonts w:ascii="Arial" w:cs="Arial" w:eastAsia="Arial" w:hAnsi="Arial"/>
          <w:color w:val="1A1A1A"/>
          <w:sz w:val="24"/>
          <w:szCs w:val="24"/>
        </w:rPr>
        <w:t xml:space="preserve">, not a startup cost. Initialisation triggers the moment T≥T_min = 5 gates are observed. In a standard slalom, 5 gates typically appear within the first 10–15 frames (&lt;0.5 seconds at 30fps). The 90-frame buffer is only reached if initialisation has failed repeatedly — an unusual condition, not the normal path.</w:t>
      </w:r>
    </w:p>
    <w:p>
      <w:pPr>
        <w:spacing w:before="0" w:after="120"/>
      </w:pPr>
      <w:r>
        <w:rPr>
          <w:rFonts w:ascii="Arial" w:cs="Arial" w:eastAsia="Arial" w:hAnsi="Arial"/>
          <w:color w:val="1A1A1A"/>
          <w:sz w:val="24"/>
          <w:szCs w:val="24"/>
        </w:rPr>
        <w:t xml:space="preserve">The more substantive point is real: if this system is extended to live feedback, the correct architectural response is </w:t>
      </w:r>
      <w:r>
        <w:rPr>
          <w:rFonts w:ascii="Arial" w:cs="Arial" w:eastAsia="Arial" w:hAnsi="Arial"/>
          <w:b/>
          <w:bCs/>
          <w:color w:val="1A1A1A"/>
          <w:sz w:val="24"/>
          <w:szCs w:val="24"/>
        </w:rPr>
        <w:t xml:space="preserve">not</w:t>
      </w:r>
      <w:r>
        <w:rPr>
          <w:rFonts w:ascii="Arial" w:cs="Arial" w:eastAsia="Arial" w:hAnsi="Arial"/>
          <w:color w:val="1A1A1A"/>
          <w:sz w:val="24"/>
          <w:szCs w:val="24"/>
        </w:rPr>
        <w:t xml:space="preserve"> to shrink the buffer but to separate the tracker and decoder output streams:</w:t>
      </w:r>
    </w:p>
    <w:p>
      <w:pPr>
        <w:pStyle w:val="ListParagraph"/>
        <w:numPr>
          <w:ilvl w:val="0"/>
          <w:numId w:val="2"/>
        </w:numPr>
        <w:spacing w:before="0" w:after="80"/>
      </w:pPr>
      <w:r>
        <w:rPr>
          <w:rFonts w:ascii="Arial" w:cs="Arial" w:eastAsia="Arial" w:hAnsi="Arial"/>
          <w:b/>
          <w:bCs/>
          <w:color w:val="1A1A1A"/>
          <w:sz w:val="24"/>
          <w:szCs w:val="24"/>
        </w:rPr>
        <w:t xml:space="preserve">Tracker output (Phase 2):</w:t>
      </w:r>
      <w:r>
        <w:rPr>
          <w:rFonts w:ascii="Arial" w:cs="Arial" w:eastAsia="Arial" w:hAnsi="Arial"/>
          <w:color w:val="1A1A1A"/>
          <w:sz w:val="24"/>
          <w:szCs w:val="24"/>
        </w:rPr>
        <w:t xml:space="preserve"> Emits gate detections from frame 1 with a LOW-CONFIDENCE flag. Zero latency.</w:t>
      </w:r>
    </w:p>
    <w:p>
      <w:pPr>
        <w:pStyle w:val="ListParagraph"/>
        <w:numPr>
          <w:ilvl w:val="0"/>
          <w:numId w:val="2"/>
        </w:numPr>
        <w:spacing w:before="0" w:after="80"/>
      </w:pPr>
      <w:r>
        <w:rPr>
          <w:rFonts w:ascii="Arial" w:cs="Arial" w:eastAsia="Arial" w:hAnsi="Arial"/>
          <w:b/>
          <w:bCs/>
          <w:color w:val="1A1A1A"/>
          <w:sz w:val="24"/>
          <w:szCs w:val="24"/>
        </w:rPr>
        <w:t xml:space="preserve">Decoder output (Phase 4/5):</w:t>
      </w:r>
      <w:r>
        <w:rPr>
          <w:rFonts w:ascii="Arial" w:cs="Arial" w:eastAsia="Arial" w:hAnsi="Arial"/>
          <w:color w:val="1A1A1A"/>
          <w:sz w:val="24"/>
          <w:szCs w:val="24"/>
        </w:rPr>
        <w:t xml:space="preserve"> Emits CONFIRMED sequence states retroactively after initialisation. Latency = time to first valid chain (typically &lt;0.5s).</w:t>
      </w:r>
    </w:p>
    <w:p>
      <w:pPr>
        <w:pStyle w:val="ListParagraph"/>
        <w:numPr>
          <w:ilvl w:val="0"/>
          <w:numId w:val="2"/>
        </w:numPr>
        <w:spacing w:before="0" w:after="80"/>
      </w:pPr>
      <w:r>
        <w:rPr>
          <w:rFonts w:ascii="Arial" w:cs="Arial" w:eastAsia="Arial" w:hAnsi="Arial"/>
          <w:b/>
          <w:bCs/>
          <w:color w:val="1A1A1A"/>
          <w:sz w:val="24"/>
          <w:szCs w:val="24"/>
        </w:rPr>
        <w:t xml:space="preserve">API contract:</w:t>
      </w:r>
      <w:r>
        <w:rPr>
          <w:rFonts w:ascii="Arial" w:cs="Arial" w:eastAsia="Arial" w:hAnsi="Arial"/>
          <w:color w:val="1A1A1A"/>
          <w:sz w:val="24"/>
          <w:szCs w:val="24"/>
        </w:rPr>
        <w:t xml:space="preserve"> Consumers choose which stream to subscribe to. Post-run analysis uses the confirmed stream; live dashboards may consume the tracker stream with appropriate uncertainty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7" w:val="clear"/>
            <w:tcMar>
              <w:top w:type="dxa" w:w="120"/>
              <w:left w:type="dxa" w:w="180"/>
              <w:bottom w:type="dxa" w:w="120"/>
              <w:right w:type="dxa" w:w="180"/>
            </w:tcMar>
          </w:tcPr>
          <w:p>
            <w:pPr>
              <w:spacing w:before="0" w:after="0"/>
            </w:pPr>
            <w:r>
              <w:rPr>
                <w:rFonts w:ascii="Arial" w:cs="Arial" w:eastAsia="Arial" w:hAnsi="Arial"/>
                <w:b/>
                <w:bCs/>
                <w:color w:val="1B3A5C"/>
                <w:sz w:val="24"/>
                <w:szCs w:val="24"/>
              </w:rPr>
              <w:t xml:space="preserve">Roadmap Item (v3): </w:t>
            </w:r>
            <w:r>
              <w:rPr>
                <w:rFonts w:ascii="Arial" w:cs="Arial" w:eastAsia="Arial" w:hAnsi="Arial"/>
                <w:color w:val="1A1A1A"/>
                <w:sz w:val="24"/>
                <w:szCs w:val="24"/>
              </w:rPr>
              <w:t xml:space="preserve">Define a real-time output API contract that exposes both the tracker stream (immediate, low-confidence) and the decoder stream (latent, confirmed). No changes to core pipeline required.</w:t>
            </w:r>
          </w:p>
        </w:tc>
      </w:tr>
    </w:tbl>
    <w:p>
      <w:pPr>
        <w:spacing w:before="80" w:after="8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3. The Five Algorithmic Pivots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400"/>
        <w:gridCol w:w="3300"/>
        <w:gridCol w:w="3360"/>
      </w:tblGrid>
      <w:tr>
        <w:tc>
          <w:tcPr>
            <w:tcW w:type="dxa" w:w="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Failure Mode</w:t>
            </w:r>
          </w:p>
        </w:tc>
        <w:tc>
          <w:tcPr>
            <w:tcW w:type="dxa" w:w="3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Root Cause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Architectural Fix</w:t>
            </w:r>
          </w:p>
        </w:tc>
      </w:tr>
      <w:tr>
        <w:tc>
          <w:tcPr>
            <w:tcW w:type="dxa" w:w="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P1</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Variable Frame Rate (VFR)</w:t>
            </w:r>
          </w:p>
        </w:tc>
        <w:tc>
          <w:tcPr>
            <w:tcW w:type="dxa" w:w="3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Standard Kalman filter assumes fixed Δt; smartphones use VFR.</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Extract exact PTS per frame via FFmpeg; feed true Δt into Kalman prediction.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P2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Electronic Image Stabilisation (EIS)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EIS crops the sensor continuously, destroying the static intrinsic matrix 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Abandon metric BEV. Use Topological (Relative) BEV anchored to dynamic vanishing points.</w:t>
            </w:r>
          </w:p>
        </w:tc>
      </w:tr>
      <w:tr>
        <w:tc>
          <w:tcPr>
            <w:tcW w:type="dxa" w:w="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P3</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Ego-Motion / Texture Poverty</w:t>
            </w:r>
          </w:p>
        </w:tc>
        <w:tc>
          <w:tcPr>
            <w:tcW w:type="dxa" w:w="3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Snow has no texture; global visual odometry against EIS is mathematically suicidal.</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Mask snow/skier. Track static background and approaching gates. Leverage EIS rather than fighting it.</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P4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Rolling Shutter</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Fast pans cause straight poles to lean diagonally.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Relax verticality constraints using a physics-derived lean-angle bound θ.</w:t>
            </w:r>
          </w:p>
        </w:tc>
      </w:tr>
      <w:tr>
        <w:tc>
          <w:tcPr>
            <w:tcW w:type="dxa" w:w="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0D7377"/>
                <w:sz w:val="24"/>
                <w:szCs w:val="24"/>
              </w:rPr>
              <w:t xml:space="preserve">P5</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Crash / Ski-Out Handling</w:t>
            </w:r>
          </w:p>
        </w:tc>
        <w:tc>
          <w:tcPr>
            <w:tcW w:type="dxa" w:w="33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Naive HMM has no terminal state; crashes cause cascading decoder errors.</w:t>
            </w:r>
          </w:p>
        </w:tc>
        <w:tc>
          <w:tcPr>
            <w:tcW w:type="dxa" w:w="33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Add DNF (Terminal) state to the Viterbi decoder.</w:t>
            </w:r>
          </w:p>
        </w:tc>
      </w:tr>
    </w:tbl>
    <w:p>
      <w:pPr>
        <w:spacing w:before="80" w:after="80"/>
      </w:pPr>
    </w:p>
    <w:p>
      <w:pPr>
        <w:pStyle w:val="Heading1"/>
        <w:pBdr>
          <w:bottom w:val="single" w:color="0D7377" w:sz="8" w:space="4"/>
        </w:pBdr>
        <w:spacing w:before="400" w:after="160"/>
      </w:pPr>
      <w:r>
        <w:rPr>
          <w:rFonts w:ascii="Arial" w:cs="Arial" w:eastAsia="Arial" w:hAnsi="Arial"/>
          <w:b/>
          <w:bCs/>
          <w:color w:val="1B3A5C"/>
          <w:sz w:val="36"/>
          <w:szCs w:val="36"/>
        </w:rPr>
        <w:t xml:space="preserve">4. Mathematical Formalisations</w:t>
      </w:r>
    </w:p>
    <w:p>
      <w:pPr>
        <w:pStyle w:val="Heading2"/>
        <w:spacing w:before="320" w:after="120"/>
      </w:pPr>
      <w:r>
        <w:rPr>
          <w:rFonts w:ascii="Arial" w:cs="Arial" w:eastAsia="Arial" w:hAnsi="Arial"/>
          <w:b/>
          <w:bCs/>
          <w:color w:val="0D7377"/>
          <w:sz w:val="28"/>
          <w:szCs w:val="28"/>
        </w:rPr>
        <w:t xml:space="preserve">4.1  Vanishing Point Fallback — Soft Linear Decay</w:t>
      </w:r>
    </w:p>
    <w:p>
      <w:pPr>
        <w:spacing w:before="0" w:after="120"/>
      </w:pPr>
      <w:r>
        <w:rPr>
          <w:rFonts w:ascii="Arial" w:cs="Arial" w:eastAsia="Arial" w:hAnsi="Arial"/>
          <w:color w:val="1A1A1A"/>
          <w:sz w:val="24"/>
          <w:szCs w:val="24"/>
        </w:rPr>
        <w:t xml:space="preserve">Let Nv = RANSAC inlier verticals (not raw Hough lines). Nreq = 3, αmax = 0.7 [empirical].</w:t>
      </w:r>
    </w:p>
    <w:p>
      <w:pPr>
        <w:spacing w:before="0" w:after="120"/>
      </w:pPr>
      <w:r>
        <w:rPr>
          <w:rFonts w:ascii="Arial" w:cs="Arial" w:eastAsia="Arial" w:hAnsi="Arial"/>
          <w:b/>
          <w:bCs/>
          <w:color w:val="1A1A1A"/>
          <w:sz w:val="24"/>
          <w:szCs w:val="24"/>
        </w:rPr>
        <w:t xml:space="preserve">EMA Update:  </w:t>
      </w:r>
      <w:r>
        <w:rPr>
          <w:rFonts w:ascii="Courier New" w:cs="Courier New" w:eastAsia="Courier New" w:hAnsi="Courier New"/>
          <w:color w:val="1B3A5C"/>
          <w:sz w:val="20"/>
          <w:szCs w:val="20"/>
        </w:rPr>
        <w:t xml:space="preserve">VPt = αt · VPmeasured  +  (1 − αt) · VPt−1</w:t>
      </w:r>
    </w:p>
    <w:p>
      <w:pPr>
        <w:spacing w:before="0" w:after="120"/>
      </w:pPr>
      <w:r>
        <w:rPr>
          <w:rFonts w:ascii="Arial" w:cs="Arial" w:eastAsia="Arial" w:hAnsi="Arial"/>
          <w:b/>
          <w:bCs/>
          <w:color w:val="1A1A1A"/>
          <w:sz w:val="24"/>
          <w:szCs w:val="24"/>
        </w:rPr>
        <w:t xml:space="preserve">Adaptive Weight:  </w:t>
      </w:r>
      <w:r>
        <w:rPr>
          <w:rFonts w:ascii="Courier New" w:cs="Courier New" w:eastAsia="Courier New" w:hAnsi="Courier New"/>
          <w:color w:val="1B3A5C"/>
          <w:sz w:val="20"/>
          <w:szCs w:val="20"/>
        </w:rPr>
        <w:t xml:space="preserve">αt = αmax · max(0, min(1, Nv / Nreq))</w:t>
      </w:r>
    </w:p>
    <w:p>
      <w:pPr>
        <w:spacing w:before="0" w:after="120"/>
      </w:pPr>
      <w:r>
        <w:rPr>
          <w:rFonts w:ascii="Arial" w:cs="Arial" w:eastAsia="Arial" w:hAnsi="Arial"/>
          <w:color w:val="1A1A1A"/>
          <w:sz w:val="24"/>
          <w:szCs w:val="24"/>
        </w:rPr>
        <w:t xml:space="preserve">3+ inliers → α = 0.7 (full dynamic); 1 inlier → α ≈ 0.23 (strongly dampened); 0 inliers → α = 0 (full freeze).</w:t>
      </w:r>
    </w:p>
    <w:p>
      <w:pPr>
        <w:spacing w:before="0" w:after="120"/>
      </w:pPr>
      <w:r>
        <w:rPr>
          <w:rFonts w:ascii="Arial" w:cs="Arial" w:eastAsia="Arial" w:hAnsi="Arial"/>
          <w:i/>
          <w:iCs/>
          <w:color w:val="7F8C8D"/>
          <w:sz w:val="22"/>
          <w:szCs w:val="22"/>
        </w:rPr>
        <w:t xml:space="preserve">αmax and Nreq are empirical — Phase 7 targets.</w:t>
      </w:r>
    </w:p>
    <w:p>
      <w:pPr>
        <w:spacing w:before="80" w:after="80"/>
      </w:pPr>
    </w:p>
    <w:p>
      <w:pPr>
        <w:pStyle w:val="Heading2"/>
        <w:spacing w:before="320" w:after="120"/>
      </w:pPr>
      <w:r>
        <w:rPr>
          <w:rFonts w:ascii="Arial" w:cs="Arial" w:eastAsia="Arial" w:hAnsi="Arial"/>
          <w:b/>
          <w:bCs/>
          <w:color w:val="0D7377"/>
          <w:sz w:val="28"/>
          <w:szCs w:val="28"/>
        </w:rPr>
        <w:t xml:space="preserve">4.2  Rolling Shutter Lean Bound — Physics-Derived</w:t>
      </w:r>
    </w:p>
    <w:p>
      <w:pPr>
        <w:spacing w:before="0" w:after="120"/>
      </w:pPr>
      <w:r>
        <w:rPr>
          <w:rFonts w:ascii="Arial" w:cs="Arial" w:eastAsia="Arial" w:hAnsi="Arial"/>
          <w:b/>
          <w:bCs/>
          <w:color w:val="1A1A1A"/>
          <w:sz w:val="24"/>
          <w:szCs w:val="24"/>
        </w:rPr>
        <w:t xml:space="preserve">Lean angle:  </w:t>
      </w:r>
      <w:r>
        <w:rPr>
          <w:rFonts w:ascii="Courier New" w:cs="Courier New" w:eastAsia="Courier New" w:hAnsi="Courier New"/>
          <w:color w:val="1B3A5C"/>
          <w:sz w:val="20"/>
          <w:szCs w:val="20"/>
        </w:rPr>
        <w:t xml:space="preserve">θ = arctan( vx · tr / H )</w:t>
      </w:r>
    </w:p>
    <w:p>
      <w:pPr>
        <w:spacing w:before="0" w:after="120"/>
      </w:pPr>
      <w:r>
        <w:rPr>
          <w:rFonts w:ascii="Arial" w:cs="Arial" w:eastAsia="Arial" w:hAnsi="Arial"/>
          <w:color w:val="1A1A1A"/>
          <w:sz w:val="24"/>
          <w:szCs w:val="24"/>
        </w:rPr>
        <w:t xml:space="preserve">vx from Phase 1 background tracking. tr from LUT (below). H = image height in pixels.</w:t>
      </w:r>
    </w:p>
    <w:p>
      <w:pPr>
        <w:spacing w:before="60"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200"/>
        <w:gridCol w:w="1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Resolution</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tr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Source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1080p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16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iCs/>
                <w:color w:val="7F8C8D"/>
                <w:sz w:val="22"/>
                <w:szCs w:val="22"/>
              </w:rPr>
              <w:t xml:space="preserve">Empirical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Supported</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4K</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33 ms</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i/>
                <w:iCs/>
                <w:color w:val="7F8C8D"/>
                <w:sz w:val="22"/>
                <w:szCs w:val="22"/>
              </w:rPr>
              <w:t xml:space="preserve">Empirical</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Supported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Unknown / stripped meta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33 ms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i/>
                <w:iCs/>
                <w:color w:val="7F8C8D"/>
                <w:sz w:val="22"/>
                <w:szCs w:val="22"/>
              </w:rPr>
              <w:t xml:space="preserve">Conservative 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Supported</w:t>
            </w:r>
          </w:p>
        </w:tc>
      </w:tr>
      <w:tr>
        <w:tc>
          <w:tcPr>
            <w:tcW w:type="dxa" w:w="20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≥120fps (slow-motion)</w:t>
            </w:r>
          </w:p>
        </w:tc>
        <w:tc>
          <w:tcPr>
            <w:tcW w:type="dxa" w:w="1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N/A</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i/>
                <w:iCs/>
                <w:color w:val="7F8C8D"/>
                <w:sz w:val="22"/>
                <w:szCs w:val="22"/>
              </w:rPr>
              <w:t xml:space="preserve">Not yet profiled</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v1: Rejected</w:t>
            </w:r>
          </w:p>
        </w:tc>
      </w:tr>
    </w:tbl>
    <w:p>
      <w:pPr>
        <w:spacing w:before="80" w:after="80"/>
      </w:pPr>
    </w:p>
    <w:p>
      <w:pPr>
        <w:spacing w:before="0" w:after="120"/>
      </w:pPr>
      <w:r>
        <w:rPr>
          <w:rFonts w:ascii="Arial" w:cs="Arial" w:eastAsia="Arial" w:hAnsi="Arial"/>
          <w:b/>
          <w:bCs/>
          <w:color w:val="1A1A1A"/>
          <w:sz w:val="24"/>
          <w:szCs w:val="24"/>
        </w:rPr>
        <w:t xml:space="preserve">Acceptance Bound:  </w:t>
      </w:r>
      <w:r>
        <w:rPr>
          <w:rFonts w:ascii="Arial" w:cs="Arial" w:eastAsia="Arial" w:hAnsi="Arial"/>
          <w:color w:val="1A1A1A"/>
          <w:sz w:val="24"/>
          <w:szCs w:val="24"/>
        </w:rPr>
        <w:t xml:space="preserve">Accept pole vectors within ±(θ + 5°) of vertical. The +5° buffer is empirical [Phase 7 target]. θ itself is analytical — do not learn it in Phase 7.</w:t>
      </w:r>
    </w:p>
    <w:p>
      <w:pPr>
        <w:spacing w:before="80" w:after="80"/>
      </w:pPr>
    </w:p>
    <w:p>
      <w:pPr>
        <w:pStyle w:val="Heading2"/>
        <w:spacing w:before="320" w:after="120"/>
      </w:pPr>
      <w:r>
        <w:rPr>
          <w:rFonts w:ascii="Arial" w:cs="Arial" w:eastAsia="Arial" w:hAnsi="Arial"/>
          <w:b/>
          <w:bCs/>
          <w:color w:val="0D7377"/>
          <w:sz w:val="28"/>
          <w:szCs w:val="28"/>
        </w:rPr>
        <w:t xml:space="preserve">4.3  Phase 3 Keypoint Fallback Hierarchy (v2.1 Bug Fix)</w:t>
      </w:r>
    </w:p>
    <w:p>
      <w:pPr>
        <w:spacing w:before="0" w:after="120"/>
      </w:pPr>
      <w:r>
        <w:rPr>
          <w:rFonts w:ascii="Arial" w:cs="Arial" w:eastAsia="Arial" w:hAnsi="Arial"/>
          <w:color w:val="1A1A1A"/>
          <w:sz w:val="24"/>
          <w:szCs w:val="24"/>
        </w:rPr>
        <w:t xml:space="preserve">The v2 bbox-bottom-centre fallback has been replaced. The full three-tier hierarchy:</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360"/>
        <w:gridCol w:w="220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Tier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Name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Method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Condition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4"/>
                <w:szCs w:val="24"/>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Keypoint Base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Direct YOLOv8-Pose keypoint output.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conf ≥ τ_kp</w:t>
            </w:r>
          </w:p>
        </w:tc>
      </w:tr>
      <w:tr>
        <w:tc>
          <w:tcPr>
            <w:tcW w:type="dxa" w:w="6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E8A020"/>
                <w:sz w:val="24"/>
                <w:szCs w:val="24"/>
              </w:rPr>
              <w:t xml:space="preserve">2</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VP-Projected Base</w:t>
            </w:r>
            <w:r>
              <w:rPr>
                <w:rFonts w:ascii="Arial" w:cs="Arial" w:eastAsia="Arial" w:hAnsi="Arial"/>
                <w:color w:val="1A1A1A"/>
                <w:sz w:val="24"/>
                <w:szCs w:val="24"/>
              </w:rPr>
              <w:t xml:space="preserve">  (new)</w:t>
            </w:r>
          </w:p>
        </w:tc>
        <w:tc>
          <w:tcPr>
            <w:tcW w:type="dxa" w:w="43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Fit line through pole tip keypoint and VP_t (Phase 1). Intersect with ground horizon derived from VP_t. Pure projective geometry on existing Phase 1 assets — no new components.</w:t>
            </w:r>
          </w:p>
        </w:tc>
        <w:tc>
          <w:tcPr>
            <w:tcW w:type="dxa" w:w="2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conf &lt; τ_kp
AND αt &gt; 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4"/>
                <w:szCs w:val="24"/>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Bbox Bottom-Centre</w:t>
            </w:r>
            <w:r>
              <w:rPr>
                <w:rFonts w:ascii="Arial" w:cs="Arial" w:eastAsia="Arial" w:hAnsi="Arial"/>
                <w:color w:val="1A1A1A"/>
                <w:sz w:val="24"/>
                <w:szCs w:val="24"/>
              </w:rPr>
              <w:t xml:space="preserve">  (tertiary)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Bottom-centre of YOLOv8 detection box. Last resort only; known to track occluding objects rather than true gate base when base is covered. Emit DEGRADED flag when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Courier New" w:cs="Courier New" w:eastAsia="Courier New" w:hAnsi="Courier New"/>
                <w:color w:val="1B3A5C"/>
                <w:sz w:val="20"/>
                <w:szCs w:val="20"/>
              </w:rPr>
              <w:t xml:space="preserve">conf &lt; τ_kp
AND αt = 0</w:t>
            </w:r>
          </w:p>
        </w:tc>
      </w:tr>
    </w:tbl>
    <w:p>
      <w:pPr>
        <w:spacing w:before="80" w:after="80"/>
      </w:pPr>
    </w:p>
    <w:p>
      <w:pPr>
        <w:pStyle w:val="Heading2"/>
        <w:spacing w:before="320" w:after="120"/>
      </w:pPr>
      <w:r>
        <w:rPr>
          <w:rFonts w:ascii="Arial" w:cs="Arial" w:eastAsia="Arial" w:hAnsi="Arial"/>
          <w:b/>
          <w:bCs/>
          <w:color w:val="0D7377"/>
          <w:sz w:val="28"/>
          <w:szCs w:val="28"/>
        </w:rPr>
        <w:t xml:space="preserve">4.4  FIFO Retroactive Viterbi Initialisation</w:t>
      </w:r>
    </w:p>
    <w:p>
      <w:pPr>
        <w:spacing w:before="0" w:after="120"/>
      </w:pPr>
      <w:r>
        <w:rPr>
          <w:rFonts w:ascii="Arial" w:cs="Arial" w:eastAsia="Arial" w:hAnsi="Arial"/>
          <w:b/>
          <w:bCs/>
          <w:color w:val="1A1A1A"/>
          <w:sz w:val="24"/>
          <w:szCs w:val="24"/>
        </w:rPr>
        <w:t xml:space="preserve">Key clarification: </w:t>
      </w:r>
      <w:r>
        <w:rPr>
          <w:rFonts w:ascii="Arial" w:cs="Arial" w:eastAsia="Arial" w:hAnsi="Arial"/>
          <w:color w:val="1A1A1A"/>
          <w:sz w:val="24"/>
          <w:szCs w:val="24"/>
        </w:rPr>
        <w:t xml:space="preserve">The 90-frame FIFO is a </w:t>
      </w:r>
      <w:r>
        <w:rPr>
          <w:rFonts w:ascii="Arial" w:cs="Arial" w:eastAsia="Arial" w:hAnsi="Arial"/>
          <w:b/>
          <w:bCs/>
          <w:color w:val="1A1A1A"/>
          <w:sz w:val="24"/>
          <w:szCs w:val="24"/>
        </w:rPr>
        <w:t xml:space="preserve">failure ceiling</w:t>
      </w:r>
      <w:r>
        <w:rPr>
          <w:rFonts w:ascii="Arial" w:cs="Arial" w:eastAsia="Arial" w:hAnsi="Arial"/>
          <w:color w:val="1A1A1A"/>
          <w:sz w:val="24"/>
          <w:szCs w:val="24"/>
        </w:rPr>
        <w:t xml:space="preserve">, not a startup cost. Initialisation fires as soon as T ≥ T_min = 5 gates are confirmed, typically within 10–15 frames at 30fps.</w:t>
      </w:r>
    </w:p>
    <w:p>
      <w:pPr>
        <w:spacing w:before="0" w:after="120"/>
      </w:pPr>
      <w:r>
        <w:rPr>
          <w:rFonts w:ascii="Arial" w:cs="Arial" w:eastAsia="Arial" w:hAnsi="Arial"/>
          <w:b/>
          <w:bCs/>
          <w:color w:val="1A1A1A"/>
          <w:sz w:val="24"/>
          <w:szCs w:val="24"/>
        </w:rPr>
        <w:t xml:space="preserve">Minimum sequence length:  </w:t>
      </w:r>
      <w:r>
        <w:rPr>
          <w:rFonts w:ascii="Courier New" w:cs="Courier New" w:eastAsia="Courier New" w:hAnsi="Courier New"/>
          <w:color w:val="1B3A5C"/>
          <w:sz w:val="20"/>
          <w:szCs w:val="20"/>
        </w:rPr>
        <w:t xml:space="preserve">Tmin = 5 gates. S* is invalid for T &lt; Tmin.</w:t>
      </w:r>
    </w:p>
    <w:p>
      <w:pPr>
        <w:spacing w:before="0" w:after="120"/>
      </w:pPr>
      <w:r>
        <w:rPr>
          <w:rFonts w:ascii="Arial" w:cs="Arial" w:eastAsia="Arial" w:hAnsi="Arial"/>
          <w:b/>
          <w:bCs/>
          <w:color w:val="1A1A1A"/>
          <w:sz w:val="24"/>
          <w:szCs w:val="24"/>
        </w:rPr>
        <w:t xml:space="preserve">Normalised score:  </w:t>
      </w:r>
      <w:r>
        <w:rPr>
          <w:rFonts w:ascii="Courier New" w:cs="Courier New" w:eastAsia="Courier New" w:hAnsi="Courier New"/>
          <w:color w:val="1B3A5C"/>
          <w:sz w:val="20"/>
          <w:szCs w:val="20"/>
        </w:rPr>
        <w:t xml:space="preserve">S* = (1/T) · max_X Σt [ log A(xt-1,xt) + log B(xt,zt) ]</w:t>
      </w:r>
    </w:p>
    <w:p>
      <w:pPr>
        <w:spacing w:before="0" w:after="120"/>
      </w:pPr>
      <w:r>
        <w:rPr>
          <w:rFonts w:ascii="Arial" w:cs="Arial" w:eastAsia="Arial" w:hAnsi="Arial"/>
          <w:color w:val="1A1A1A"/>
          <w:sz w:val="24"/>
          <w:szCs w:val="24"/>
        </w:rPr>
        <w:t xml:space="preserve">Buffer stores both raw detections and per-frame emission log-probabilities (computed at detection time). Retroactive decode: O(T·|S|²) ≈ 810 ops. Kalman tracks initialised with optimal momentum. If no valid chain within 90 frames: reset buffer, emit SYSTEM UNINITIALIZED.</w:t>
      </w:r>
    </w:p>
    <w:p>
      <w:pPr>
        <w:spacing w:before="80" w:after="80"/>
      </w:pPr>
    </w:p>
    <w:p>
      <w:pPr>
        <w:pStyle w:val="Heading2"/>
        <w:spacing w:before="320" w:after="120"/>
      </w:pPr>
      <w:r>
        <w:rPr>
          <w:rFonts w:ascii="Arial" w:cs="Arial" w:eastAsia="Arial" w:hAnsi="Arial"/>
          <w:b/>
          <w:bCs/>
          <w:color w:val="0D7377"/>
          <w:sz w:val="28"/>
          <w:szCs w:val="28"/>
        </w:rPr>
        <w:t xml:space="preserve">4.5  EIS Crop Jump Detection — Second Derivative Trigger</w:t>
      </w:r>
    </w:p>
    <w:p>
      <w:pPr>
        <w:spacing w:before="0" w:after="120"/>
      </w:pPr>
      <w:r>
        <w:rPr>
          <w:rFonts w:ascii="Arial" w:cs="Arial" w:eastAsia="Arial" w:hAnsi="Arial"/>
          <w:b/>
          <w:bCs/>
          <w:color w:val="1A1A1A"/>
          <w:sz w:val="24"/>
          <w:szCs w:val="24"/>
        </w:rPr>
        <w:t xml:space="preserve">Translation velocity:  </w:t>
      </w:r>
      <w:r>
        <w:rPr>
          <w:rFonts w:ascii="Courier New" w:cs="Courier New" w:eastAsia="Courier New" w:hAnsi="Courier New"/>
          <w:color w:val="1B3A5C"/>
          <w:sz w:val="20"/>
          <w:szCs w:val="20"/>
        </w:rPr>
        <w:t xml:space="preserve">vt = √(tx² + ty²)</w:t>
      </w:r>
    </w:p>
    <w:p>
      <w:pPr>
        <w:spacing w:before="0" w:after="120"/>
      </w:pPr>
      <w:r>
        <w:rPr>
          <w:rFonts w:ascii="Arial" w:cs="Arial" w:eastAsia="Arial" w:hAnsi="Arial"/>
          <w:b/>
          <w:bCs/>
          <w:color w:val="1A1A1A"/>
          <w:sz w:val="24"/>
          <w:szCs w:val="24"/>
        </w:rPr>
        <w:t xml:space="preserve">Acceleration:  </w:t>
      </w:r>
      <w:r>
        <w:rPr>
          <w:rFonts w:ascii="Courier New" w:cs="Courier New" w:eastAsia="Courier New" w:hAnsi="Courier New"/>
          <w:color w:val="1B3A5C"/>
          <w:sz w:val="20"/>
          <w:szCs w:val="20"/>
        </w:rPr>
        <w:t xml:space="preserve">Δ²EIS = |vt − vt−1|</w:t>
      </w:r>
    </w:p>
    <w:p>
      <w:pPr>
        <w:spacing w:before="0" w:after="120"/>
      </w:pPr>
      <w:r>
        <w:rPr>
          <w:rFonts w:ascii="Arial" w:cs="Arial" w:eastAsia="Arial" w:hAnsi="Arial"/>
          <w:color w:val="1A1A1A"/>
          <w:sz w:val="24"/>
          <w:szCs w:val="24"/>
        </w:rPr>
        <w:t xml:space="preserve">Trigger degraded mode only if Δ²EIS exceeds threshold for 1–2 consecutive frames. Elevation for 3+ frames = legitimate pan onset; suppress trigger.</w:t>
      </w:r>
    </w:p>
    <w:p>
      <w:pPr>
        <w:spacing w:before="80" w:after="8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5. Full Phase Plan</w:t>
      </w:r>
    </w:p>
    <w:p>
      <w:pPr>
        <w:pStyle w:val="Heading2"/>
        <w:spacing w:before="320" w:after="120"/>
      </w:pPr>
      <w:r>
        <w:rPr>
          <w:rFonts w:ascii="Arial" w:cs="Arial" w:eastAsia="Arial" w:hAnsi="Arial"/>
          <w:b/>
          <w:bCs/>
          <w:color w:val="0D7377"/>
          <w:sz w:val="28"/>
          <w:szCs w:val="28"/>
        </w:rPr>
        <w:t xml:space="preserve">Phase 0 — Measurement First</w:t>
      </w:r>
    </w:p>
    <w:p>
      <w:pPr>
        <w:pStyle w:val="ListParagraph"/>
        <w:numPr>
          <w:ilvl w:val="0"/>
          <w:numId w:val="2"/>
        </w:numPr>
        <w:spacing w:before="0" w:after="80"/>
      </w:pPr>
      <w:r>
        <w:rPr>
          <w:rFonts w:ascii="Arial" w:cs="Arial" w:eastAsia="Arial" w:hAnsi="Arial"/>
          <w:b/>
          <w:bCs/>
          <w:color w:val="1A1A1A"/>
          <w:sz w:val="24"/>
          <w:szCs w:val="24"/>
        </w:rPr>
        <w:t xml:space="preserve">Dataset: </w:t>
      </w:r>
      <w:r>
        <w:rPr>
          <w:rFonts w:ascii="Arial" w:cs="Arial" w:eastAsia="Arial" w:hAnsi="Arial"/>
          <w:color w:val="1A1A1A"/>
          <w:sz w:val="24"/>
          <w:szCs w:val="24"/>
        </w:rPr>
        <w:t xml:space="preserve">Evaluation split stratified by: flat/steep, clear/occluded, high-pan, flat light. Specify clip count and minimum duration before starting.</w:t>
      </w:r>
    </w:p>
    <w:p>
      <w:pPr>
        <w:pStyle w:val="ListParagraph"/>
        <w:numPr>
          <w:ilvl w:val="0"/>
          <w:numId w:val="2"/>
        </w:numPr>
        <w:spacing w:before="0" w:after="80"/>
      </w:pPr>
      <w:r>
        <w:rPr>
          <w:rFonts w:ascii="Arial" w:cs="Arial" w:eastAsia="Arial" w:hAnsi="Arial"/>
          <w:b/>
          <w:bCs/>
          <w:color w:val="1A1A1A"/>
          <w:sz w:val="24"/>
          <w:szCs w:val="24"/>
        </w:rPr>
        <w:t xml:space="preserve">PTS Extraction: </w:t>
      </w:r>
      <w:r>
        <w:rPr>
          <w:rFonts w:ascii="Arial" w:cs="Arial" w:eastAsia="Arial" w:hAnsi="Arial"/>
          <w:color w:val="1A1A1A"/>
          <w:sz w:val="24"/>
          <w:szCs w:val="24"/>
        </w:rPr>
        <w:t xml:space="preserve">FFmpeg → sidecar JSON with timestamps and resolution metadata.</w:t>
      </w:r>
    </w:p>
    <w:p>
      <w:pPr>
        <w:pStyle w:val="ListParagraph"/>
        <w:numPr>
          <w:ilvl w:val="0"/>
          <w:numId w:val="2"/>
        </w:numPr>
        <w:spacing w:before="0" w:after="80"/>
      </w:pPr>
      <w:r>
        <w:rPr>
          <w:rFonts w:ascii="Arial" w:cs="Arial" w:eastAsia="Arial" w:hAnsi="Arial"/>
          <w:b/>
          <w:bCs/>
          <w:color w:val="1A1A1A"/>
          <w:sz w:val="24"/>
          <w:szCs w:val="24"/>
        </w:rPr>
        <w:t xml:space="preserve">Core Metrics: </w:t>
      </w:r>
      <w:r>
        <w:rPr>
          <w:rFonts w:ascii="Arial" w:cs="Arial" w:eastAsia="Arial" w:hAnsi="Arial"/>
          <w:color w:val="1A1A1A"/>
          <w:sz w:val="24"/>
          <w:szCs w:val="24"/>
        </w:rPr>
        <w:t xml:space="preserve">IDF1, HOTA, ID switches, track fragmentation; topological ordering error (pairwise inversion rate); missed-gate rate; false-gate rate; temporal jitter std(||pt − pt-1||) per-track on static gates.</w:t>
      </w:r>
    </w:p>
    <w:p>
      <w:pPr>
        <w:pStyle w:val="ListParagraph"/>
        <w:numPr>
          <w:ilvl w:val="0"/>
          <w:numId w:val="2"/>
        </w:numPr>
        <w:spacing w:before="0" w:after="80"/>
      </w:pPr>
      <w:r>
        <w:rPr>
          <w:rFonts w:ascii="Arial" w:cs="Arial" w:eastAsia="Arial" w:hAnsi="Arial"/>
          <w:b/>
          <w:bCs/>
          <w:color w:val="1A1A1A"/>
          <w:sz w:val="24"/>
          <w:szCs w:val="24"/>
        </w:rPr>
        <w:t xml:space="preserve">Failure Taxonomy: </w:t>
      </w:r>
      <w:r>
        <w:rPr>
          <w:rFonts w:ascii="Arial" w:cs="Arial" w:eastAsia="Arial" w:hAnsi="Arial"/>
          <w:color w:val="1A1A1A"/>
          <w:sz w:val="24"/>
          <w:szCs w:val="24"/>
        </w:rPr>
        <w:t xml:space="preserve">Label: occlusion, rolling shutter distortion, EIS framing jump, snow glare, track swap.</w:t>
      </w:r>
    </w:p>
    <w:p>
      <w:pPr>
        <w:pStyle w:val="ListParagraph"/>
        <w:numPr>
          <w:ilvl w:val="0"/>
          <w:numId w:val="2"/>
        </w:numPr>
        <w:spacing w:before="0" w:after="80"/>
      </w:pPr>
      <w:r>
        <w:rPr>
          <w:rFonts w:ascii="Arial" w:cs="Arial" w:eastAsia="Arial" w:hAnsi="Arial"/>
          <w:b/>
          <w:bCs/>
          <w:color w:val="1A1A1A"/>
          <w:sz w:val="24"/>
          <w:szCs w:val="24"/>
        </w:rPr>
        <w:t xml:space="preserve">Slow-Motion Rejection: </w:t>
      </w:r>
      <w:r>
        <w:rPr>
          <w:rFonts w:ascii="Arial" w:cs="Arial" w:eastAsia="Arial" w:hAnsi="Arial"/>
          <w:color w:val="1A1A1A"/>
          <w:sz w:val="24"/>
          <w:szCs w:val="24"/>
        </w:rPr>
        <w:t xml:space="preserve">Flag any clip ≥120fps as UNSUPPORTED and exclude at ingestion.</w:t>
      </w:r>
    </w:p>
    <w:p>
      <w:pPr>
        <w:spacing w:before="80" w:after="80"/>
      </w:pPr>
    </w:p>
    <w:p>
      <w:pPr>
        <w:pStyle w:val="Heading2"/>
        <w:spacing w:before="320" w:after="120"/>
      </w:pPr>
      <w:r>
        <w:rPr>
          <w:rFonts w:ascii="Arial" w:cs="Arial" w:eastAsia="Arial" w:hAnsi="Arial"/>
          <w:b/>
          <w:bCs/>
          <w:color w:val="0D7377"/>
          <w:sz w:val="28"/>
          <w:szCs w:val="28"/>
        </w:rPr>
        <w:t xml:space="preserve">Phase 1 — Dynamic Ego-Motion and Topological BEV</w:t>
      </w:r>
    </w:p>
    <w:p>
      <w:pPr>
        <w:pStyle w:val="ListParagraph"/>
        <w:numPr>
          <w:ilvl w:val="0"/>
          <w:numId w:val="2"/>
        </w:numPr>
        <w:spacing w:before="0" w:after="80"/>
      </w:pPr>
      <w:r>
        <w:rPr>
          <w:rFonts w:ascii="Arial" w:cs="Arial" w:eastAsia="Arial" w:hAnsi="Arial"/>
          <w:b/>
          <w:bCs/>
          <w:color w:val="1A1A1A"/>
          <w:sz w:val="24"/>
          <w:szCs w:val="24"/>
        </w:rPr>
        <w:t xml:space="preserve">Semantic Masking: </w:t>
      </w:r>
      <w:r>
        <w:rPr>
          <w:rFonts w:ascii="Arial" w:cs="Arial" w:eastAsia="Arial" w:hAnsi="Arial"/>
          <w:color w:val="1A1A1A"/>
          <w:sz w:val="24"/>
          <w:szCs w:val="24"/>
        </w:rPr>
        <w:t xml:space="preserve">Exclude snow and skier body. Retain background and gates.</w:t>
      </w:r>
    </w:p>
    <w:p>
      <w:pPr>
        <w:pStyle w:val="ListParagraph"/>
        <w:numPr>
          <w:ilvl w:val="0"/>
          <w:numId w:val="2"/>
        </w:numPr>
        <w:spacing w:before="0" w:after="80"/>
      </w:pPr>
      <w:r>
        <w:rPr>
          <w:rFonts w:ascii="Arial" w:cs="Arial" w:eastAsia="Arial" w:hAnsi="Arial"/>
          <w:b/>
          <w:bCs/>
          <w:color w:val="1A1A1A"/>
          <w:sz w:val="24"/>
          <w:szCs w:val="24"/>
        </w:rPr>
        <w:t xml:space="preserve">VP Estimation: </w:t>
      </w:r>
      <w:r>
        <w:rPr>
          <w:rFonts w:ascii="Arial" w:cs="Arial" w:eastAsia="Arial" w:hAnsi="Arial"/>
          <w:color w:val="1A1A1A"/>
          <w:sz w:val="24"/>
          <w:szCs w:val="24"/>
        </w:rPr>
        <w:t xml:space="preserve">RANSAC inlier verticals. Soft linear α decay per §4.1.</w:t>
      </w:r>
    </w:p>
    <w:p>
      <w:pPr>
        <w:pStyle w:val="ListParagraph"/>
        <w:numPr>
          <w:ilvl w:val="0"/>
          <w:numId w:val="2"/>
        </w:numPr>
        <w:spacing w:before="0" w:after="80"/>
      </w:pPr>
      <w:r>
        <w:rPr>
          <w:rFonts w:ascii="Arial" w:cs="Arial" w:eastAsia="Arial" w:hAnsi="Arial"/>
          <w:b/>
          <w:bCs/>
          <w:color w:val="1A1A1A"/>
          <w:sz w:val="24"/>
          <w:szCs w:val="24"/>
        </w:rPr>
        <w:t xml:space="preserve">Relative Motion: </w:t>
      </w:r>
      <w:r>
        <w:rPr>
          <w:rFonts w:ascii="Arial" w:cs="Arial" w:eastAsia="Arial" w:hAnsi="Arial"/>
          <w:color w:val="1A1A1A"/>
          <w:sz w:val="24"/>
          <w:szCs w:val="24"/>
        </w:rPr>
        <w:t xml:space="preserve">RANSAC homography on masked regions. Frame-to-frame affine shift, not absolute 6-DOF.</w:t>
      </w:r>
    </w:p>
    <w:p>
      <w:pPr>
        <w:pStyle w:val="ListParagraph"/>
        <w:numPr>
          <w:ilvl w:val="0"/>
          <w:numId w:val="2"/>
        </w:numPr>
        <w:spacing w:before="0" w:after="80"/>
      </w:pPr>
      <w:r>
        <w:rPr>
          <w:rFonts w:ascii="Arial" w:cs="Arial" w:eastAsia="Arial" w:hAnsi="Arial"/>
          <w:b/>
          <w:bCs/>
          <w:color w:val="1A1A1A"/>
          <w:sz w:val="24"/>
          <w:szCs w:val="24"/>
        </w:rPr>
        <w:t xml:space="preserve">Topological BEV: </w:t>
      </w:r>
      <w:r>
        <w:rPr>
          <w:rFonts w:ascii="Arial" w:cs="Arial" w:eastAsia="Arial" w:hAnsi="Arial"/>
          <w:color w:val="1A1A1A"/>
          <w:sz w:val="24"/>
          <w:szCs w:val="24"/>
        </w:rPr>
        <w:t xml:space="preserve">Localised Ht projects gate bases to relative ordinal plane. No absolute metres.</w:t>
      </w:r>
    </w:p>
    <w:p>
      <w:pPr>
        <w:pStyle w:val="ListParagraph"/>
        <w:numPr>
          <w:ilvl w:val="0"/>
          <w:numId w:val="2"/>
        </w:numPr>
        <w:spacing w:before="0" w:after="80"/>
      </w:pPr>
      <w:r>
        <w:rPr>
          <w:rFonts w:ascii="Arial" w:cs="Arial" w:eastAsia="Arial" w:hAnsi="Arial"/>
          <w:b/>
          <w:bCs/>
          <w:color w:val="1A1A1A"/>
          <w:sz w:val="24"/>
          <w:szCs w:val="24"/>
        </w:rPr>
        <w:t xml:space="preserve">EIS Jump Signal: </w:t>
      </w:r>
      <w:r>
        <w:rPr>
          <w:rFonts w:ascii="Arial" w:cs="Arial" w:eastAsia="Arial" w:hAnsi="Arial"/>
          <w:color w:val="1A1A1A"/>
          <w:sz w:val="24"/>
          <w:szCs w:val="24"/>
        </w:rPr>
        <w:t xml:space="preserve">Compute vt and Δ²EIS every frame. Export to Phase 6.</w:t>
      </w:r>
    </w:p>
    <w:p>
      <w:pPr>
        <w:spacing w:before="80" w:after="80"/>
      </w:pPr>
    </w:p>
    <w:p>
      <w:pPr>
        <w:pStyle w:val="Heading2"/>
        <w:spacing w:before="320" w:after="120"/>
      </w:pPr>
      <w:r>
        <w:rPr>
          <w:rFonts w:ascii="Arial" w:cs="Arial" w:eastAsia="Arial" w:hAnsi="Arial"/>
          <w:b/>
          <w:bCs/>
          <w:color w:val="0D7377"/>
          <w:sz w:val="28"/>
          <w:szCs w:val="28"/>
        </w:rPr>
        <w:t xml:space="preserve">Phase 2 — Tracking Core</w:t>
      </w:r>
    </w:p>
    <w:p>
      <w:pPr>
        <w:pStyle w:val="ListParagraph"/>
        <w:numPr>
          <w:ilvl w:val="0"/>
          <w:numId w:val="2"/>
        </w:numPr>
        <w:spacing w:before="0" w:after="80"/>
      </w:pPr>
      <w:r>
        <w:rPr>
          <w:rFonts w:ascii="Arial" w:cs="Arial" w:eastAsia="Arial" w:hAnsi="Arial"/>
          <w:b/>
          <w:bCs/>
          <w:color w:val="1A1A1A"/>
          <w:sz w:val="24"/>
          <w:szCs w:val="24"/>
        </w:rPr>
        <w:t xml:space="preserve">Kalman State: </w:t>
      </w:r>
      <w:r>
        <w:rPr>
          <w:rFonts w:ascii="Arial" w:cs="Arial" w:eastAsia="Arial" w:hAnsi="Arial"/>
          <w:color w:val="1A1A1A"/>
          <w:sz w:val="24"/>
          <w:szCs w:val="24"/>
        </w:rPr>
        <w:t xml:space="preserve">[x, y, vx, vy, s, ds] in Topological BEV.</w:t>
      </w:r>
    </w:p>
    <w:p>
      <w:pPr>
        <w:pStyle w:val="ListParagraph"/>
        <w:numPr>
          <w:ilvl w:val="0"/>
          <w:numId w:val="2"/>
        </w:numPr>
        <w:spacing w:before="0" w:after="80"/>
      </w:pPr>
      <w:r>
        <w:rPr>
          <w:rFonts w:ascii="Arial" w:cs="Arial" w:eastAsia="Arial" w:hAnsi="Arial"/>
          <w:b/>
          <w:bCs/>
          <w:color w:val="1A1A1A"/>
          <w:sz w:val="24"/>
          <w:szCs w:val="24"/>
        </w:rPr>
        <w:t xml:space="preserve">VFR Fix: </w:t>
      </w:r>
      <w:r>
        <w:rPr>
          <w:rFonts w:ascii="Arial" w:cs="Arial" w:eastAsia="Arial" w:hAnsi="Arial"/>
          <w:color w:val="1A1A1A"/>
          <w:sz w:val="24"/>
          <w:szCs w:val="24"/>
        </w:rPr>
        <w:t xml:space="preserve">Prediction step uses exact PTS Δt from sidecar JSON.</w:t>
      </w:r>
    </w:p>
    <w:p>
      <w:pPr>
        <w:pStyle w:val="ListParagraph"/>
        <w:numPr>
          <w:ilvl w:val="0"/>
          <w:numId w:val="2"/>
        </w:numPr>
        <w:spacing w:before="0" w:after="80"/>
      </w:pPr>
      <w:r>
        <w:rPr>
          <w:rFonts w:ascii="Arial" w:cs="Arial" w:eastAsia="Arial" w:hAnsi="Arial"/>
          <w:b/>
          <w:bCs/>
          <w:color w:val="1A1A1A"/>
          <w:sz w:val="24"/>
          <w:szCs w:val="24"/>
        </w:rPr>
        <w:t xml:space="preserve">Cost Matrix: </w:t>
      </w:r>
      <w:r>
        <w:rPr>
          <w:rFonts w:ascii="Arial" w:cs="Arial" w:eastAsia="Arial" w:hAnsi="Arial"/>
          <w:color w:val="1A1A1A"/>
          <w:sz w:val="24"/>
          <w:szCs w:val="24"/>
        </w:rPr>
        <w:t xml:space="preserve">Mahalanobis motion residual + soft colour/aspect priors. Colour priors degrade in flat light — Phase 7 must profile this.</w:t>
      </w:r>
    </w:p>
    <w:p>
      <w:pPr>
        <w:pStyle w:val="ListParagraph"/>
        <w:numPr>
          <w:ilvl w:val="0"/>
          <w:numId w:val="2"/>
        </w:numPr>
        <w:spacing w:before="0" w:after="80"/>
      </w:pPr>
      <w:r>
        <w:rPr>
          <w:rFonts w:ascii="Arial" w:cs="Arial" w:eastAsia="Arial" w:hAnsi="Arial"/>
          <w:b/>
          <w:bCs/>
          <w:color w:val="1A1A1A"/>
          <w:sz w:val="24"/>
          <w:szCs w:val="24"/>
        </w:rPr>
        <w:t xml:space="preserve">Association: </w:t>
      </w:r>
      <w:r>
        <w:rPr>
          <w:rFonts w:ascii="Arial" w:cs="Arial" w:eastAsia="Arial" w:hAnsi="Arial"/>
          <w:color w:val="1A1A1A"/>
          <w:sz w:val="24"/>
          <w:szCs w:val="24"/>
        </w:rPr>
        <w:t xml:space="preserve">ByteTrack dual-threshold. Short occlusion buffer.</w:t>
      </w:r>
    </w:p>
    <w:p>
      <w:pPr>
        <w:spacing w:before="80" w:after="80"/>
      </w:pPr>
    </w:p>
    <w:p>
      <w:pPr>
        <w:pStyle w:val="Heading2"/>
        <w:spacing w:before="320" w:after="120"/>
      </w:pPr>
      <w:r>
        <w:rPr>
          <w:rFonts w:ascii="Arial" w:cs="Arial" w:eastAsia="Arial" w:hAnsi="Arial"/>
          <w:b/>
          <w:bCs/>
          <w:color w:val="0D7377"/>
          <w:sz w:val="28"/>
          <w:szCs w:val="28"/>
        </w:rPr>
        <w:t xml:space="preserve">Phase 3 — Detection Representation (v2.1 Updated)</w:t>
      </w:r>
    </w:p>
    <w:p>
      <w:pPr>
        <w:pStyle w:val="ListParagraph"/>
        <w:numPr>
          <w:ilvl w:val="0"/>
          <w:numId w:val="2"/>
        </w:numPr>
        <w:spacing w:before="0" w:after="80"/>
      </w:pPr>
      <w:r>
        <w:rPr>
          <w:rFonts w:ascii="Arial" w:cs="Arial" w:eastAsia="Arial" w:hAnsi="Arial"/>
          <w:b/>
          <w:bCs/>
          <w:color w:val="1A1A1A"/>
          <w:sz w:val="24"/>
          <w:szCs w:val="24"/>
        </w:rPr>
        <w:t xml:space="preserve">Model: </w:t>
      </w:r>
      <w:r>
        <w:rPr>
          <w:rFonts w:ascii="Arial" w:cs="Arial" w:eastAsia="Arial" w:hAnsi="Arial"/>
          <w:color w:val="1A1A1A"/>
          <w:sz w:val="24"/>
          <w:szCs w:val="24"/>
        </w:rPr>
        <w:t xml:space="preserve">YOLOv8-Pose with 2 keypoints: base, tip.</w:t>
      </w:r>
    </w:p>
    <w:p>
      <w:pPr>
        <w:pStyle w:val="ListParagraph"/>
        <w:numPr>
          <w:ilvl w:val="0"/>
          <w:numId w:val="2"/>
        </w:numPr>
        <w:spacing w:before="0" w:after="80"/>
      </w:pPr>
      <w:r>
        <w:rPr>
          <w:rFonts w:ascii="Arial" w:cs="Arial" w:eastAsia="Arial" w:hAnsi="Arial"/>
          <w:b/>
          <w:bCs/>
          <w:color w:val="1A1A1A"/>
          <w:sz w:val="24"/>
          <w:szCs w:val="24"/>
        </w:rPr>
        <w:t xml:space="preserve">Fallback Hierarchy: </w:t>
      </w:r>
      <w:r>
        <w:rPr>
          <w:rFonts w:ascii="Arial" w:cs="Arial" w:eastAsia="Arial" w:hAnsi="Arial"/>
          <w:color w:val="1A1A1A"/>
          <w:sz w:val="24"/>
          <w:szCs w:val="24"/>
        </w:rPr>
        <w:t xml:space="preserve">Three-tier as specified in §4.3. VP-Projected Base replaces bbox as secondary. Bbox demoted to tertiary with DEGRADED flag.</w:t>
      </w:r>
    </w:p>
    <w:p>
      <w:pPr>
        <w:pStyle w:val="ListParagraph"/>
        <w:numPr>
          <w:ilvl w:val="0"/>
          <w:numId w:val="2"/>
        </w:numPr>
        <w:spacing w:before="0" w:after="80"/>
      </w:pPr>
      <w:r>
        <w:rPr>
          <w:rFonts w:ascii="Arial" w:cs="Arial" w:eastAsia="Arial" w:hAnsi="Arial"/>
          <w:b/>
          <w:bCs/>
          <w:color w:val="1A1A1A"/>
          <w:sz w:val="24"/>
          <w:szCs w:val="24"/>
        </w:rPr>
        <w:t xml:space="preserve">Rolling Shutter Geometry Check: </w:t>
      </w:r>
      <w:r>
        <w:rPr>
          <w:rFonts w:ascii="Arial" w:cs="Arial" w:eastAsia="Arial" w:hAnsi="Arial"/>
          <w:color w:val="1A1A1A"/>
          <w:sz w:val="24"/>
          <w:szCs w:val="24"/>
        </w:rPr>
        <w:t xml:space="preserve">Accept pole vectors within ±(θ + 5°) of vertical. θ computed per-frame from Phase 1 vx and LUT tr.</w:t>
      </w:r>
    </w:p>
    <w:p>
      <w:pPr>
        <w:pStyle w:val="ListParagraph"/>
        <w:numPr>
          <w:ilvl w:val="0"/>
          <w:numId w:val="2"/>
        </w:numPr>
        <w:spacing w:before="0" w:after="80"/>
      </w:pPr>
      <w:r>
        <w:rPr>
          <w:rFonts w:ascii="Arial" w:cs="Arial" w:eastAsia="Arial" w:hAnsi="Arial"/>
          <w:b/>
          <w:bCs/>
          <w:color w:val="1A1A1A"/>
          <w:sz w:val="24"/>
          <w:szCs w:val="24"/>
        </w:rPr>
        <w:t xml:space="preserve">Ablation Success Criteria: </w:t>
      </w:r>
      <w:r>
        <w:rPr>
          <w:rFonts w:ascii="Arial" w:cs="Arial" w:eastAsia="Arial" w:hAnsi="Arial"/>
          <w:color w:val="1A1A1A"/>
          <w:sz w:val="24"/>
          <w:szCs w:val="24"/>
        </w:rPr>
        <w:t xml:space="preserve">Must reduce std(||pt − pt-1||) and downstream ordering errors vs. bbox baseline.</w:t>
      </w:r>
    </w:p>
    <w:p>
      <w:pPr>
        <w:spacing w:before="80" w:after="80"/>
      </w:pPr>
    </w:p>
    <w:p>
      <w:pPr>
        <w:pStyle w:val="Heading2"/>
        <w:spacing w:before="320" w:after="120"/>
      </w:pPr>
      <w:r>
        <w:rPr>
          <w:rFonts w:ascii="Arial" w:cs="Arial" w:eastAsia="Arial" w:hAnsi="Arial"/>
          <w:b/>
          <w:bCs/>
          <w:color w:val="0D7377"/>
          <w:sz w:val="28"/>
          <w:szCs w:val="28"/>
        </w:rPr>
        <w:t xml:space="preserve">Phase 4 — Probabilistic Sequence Logic</w:t>
      </w:r>
    </w:p>
    <w:p>
      <w:pPr>
        <w:pStyle w:val="ListParagraph"/>
        <w:numPr>
          <w:ilvl w:val="0"/>
          <w:numId w:val="2"/>
        </w:numPr>
        <w:spacing w:before="0" w:after="80"/>
      </w:pPr>
      <w:r>
        <w:rPr>
          <w:rFonts w:ascii="Arial" w:cs="Arial" w:eastAsia="Arial" w:hAnsi="Arial"/>
          <w:b/>
          <w:bCs/>
          <w:color w:val="1A1A1A"/>
          <w:sz w:val="24"/>
          <w:szCs w:val="24"/>
        </w:rPr>
        <w:t xml:space="preserve">Hidden States: </w:t>
      </w:r>
      <w:r>
        <w:rPr>
          <w:rFonts w:ascii="Arial" w:cs="Arial" w:eastAsia="Arial" w:hAnsi="Arial"/>
          <w:color w:val="1A1A1A"/>
          <w:sz w:val="24"/>
          <w:szCs w:val="24"/>
        </w:rPr>
        <w:t xml:space="preserve">{R, B, DNF}. DNF is absorbing.</w:t>
      </w:r>
    </w:p>
    <w:p>
      <w:pPr>
        <w:pStyle w:val="ListParagraph"/>
        <w:numPr>
          <w:ilvl w:val="0"/>
          <w:numId w:val="2"/>
        </w:numPr>
        <w:spacing w:before="0" w:after="80"/>
      </w:pPr>
      <w:r>
        <w:rPr>
          <w:rFonts w:ascii="Arial" w:cs="Arial" w:eastAsia="Arial" w:hAnsi="Arial"/>
          <w:b/>
          <w:bCs/>
          <w:color w:val="1A1A1A"/>
          <w:sz w:val="24"/>
          <w:szCs w:val="24"/>
        </w:rPr>
        <w:t xml:space="preserve">Observations: </w:t>
      </w:r>
      <w:r>
        <w:rPr>
          <w:rFonts w:ascii="Arial" w:cs="Arial" w:eastAsia="Arial" w:hAnsi="Arial"/>
          <w:color w:val="1A1A1A"/>
          <w:sz w:val="24"/>
          <w:szCs w:val="24"/>
        </w:rPr>
        <w:t xml:space="preserve">Detector class confidence, shallow colour prior (flat-light aware), Topological BEV geometric residual (rhythm/spacing).</w:t>
      </w:r>
    </w:p>
    <w:p>
      <w:pPr>
        <w:pStyle w:val="ListParagraph"/>
        <w:numPr>
          <w:ilvl w:val="0"/>
          <w:numId w:val="2"/>
        </w:numPr>
        <w:spacing w:before="0" w:after="80"/>
      </w:pPr>
      <w:r>
        <w:rPr>
          <w:rFonts w:ascii="Arial" w:cs="Arial" w:eastAsia="Arial" w:hAnsi="Arial"/>
          <w:b/>
          <w:bCs/>
          <w:color w:val="1A1A1A"/>
          <w:sz w:val="24"/>
          <w:szCs w:val="24"/>
        </w:rPr>
        <w:t xml:space="preserve">Transition Model A: </w:t>
      </w:r>
      <w:r>
        <w:rPr>
          <w:rFonts w:ascii="Arial" w:cs="Arial" w:eastAsia="Arial" w:hAnsi="Arial"/>
          <w:color w:val="1A1A1A"/>
          <w:sz w:val="24"/>
          <w:szCs w:val="24"/>
        </w:rPr>
        <w:t xml:space="preserve">High R→B; skip transitions with miss penalties; threshold into DNF on impossible residual.</w:t>
      </w:r>
    </w:p>
    <w:p>
      <w:pPr>
        <w:pStyle w:val="ListParagraph"/>
        <w:numPr>
          <w:ilvl w:val="0"/>
          <w:numId w:val="2"/>
        </w:numPr>
        <w:spacing w:before="0" w:after="80"/>
      </w:pPr>
      <w:r>
        <w:rPr>
          <w:rFonts w:ascii="Arial" w:cs="Arial" w:eastAsia="Arial" w:hAnsi="Arial"/>
          <w:b/>
          <w:bCs/>
          <w:color w:val="1A1A1A"/>
          <w:sz w:val="24"/>
          <w:szCs w:val="24"/>
        </w:rPr>
        <w:t xml:space="preserve">Decoding: </w:t>
      </w:r>
      <w:r>
        <w:rPr>
          <w:rFonts w:ascii="Arial" w:cs="Arial" w:eastAsia="Arial" w:hAnsi="Arial"/>
          <w:color w:val="1A1A1A"/>
          <w:sz w:val="24"/>
          <w:szCs w:val="24"/>
        </w:rPr>
        <w:t xml:space="preserve">Fixed-lag smoothing (10–15 frames) via Viterbi in log-space, normalised by T.</w:t>
      </w:r>
    </w:p>
    <w:p>
      <w:pPr>
        <w:pStyle w:val="ListParagraph"/>
        <w:numPr>
          <w:ilvl w:val="0"/>
          <w:numId w:val="2"/>
        </w:numPr>
        <w:spacing w:before="0" w:after="80"/>
      </w:pPr>
      <w:r>
        <w:rPr>
          <w:rFonts w:ascii="Arial" w:cs="Arial" w:eastAsia="Arial" w:hAnsi="Arial"/>
          <w:b/>
          <w:bCs/>
          <w:color w:val="1A1A1A"/>
          <w:sz w:val="24"/>
          <w:szCs w:val="24"/>
        </w:rPr>
        <w:t xml:space="preserve">Score Validity: </w:t>
      </w:r>
      <w:r>
        <w:rPr>
          <w:rFonts w:ascii="Arial" w:cs="Arial" w:eastAsia="Arial" w:hAnsi="Arial"/>
          <w:color w:val="1A1A1A"/>
          <w:sz w:val="24"/>
          <w:szCs w:val="24"/>
        </w:rPr>
        <w:t xml:space="preserve">S* valid only if T ≥ Tmin = 5.</w:t>
      </w:r>
    </w:p>
    <w:p>
      <w:pPr>
        <w:pStyle w:val="ListParagraph"/>
        <w:numPr>
          <w:ilvl w:val="0"/>
          <w:numId w:val="2"/>
        </w:numPr>
        <w:spacing w:before="0" w:after="80"/>
      </w:pPr>
      <w:r>
        <w:rPr>
          <w:rFonts w:ascii="Arial" w:cs="Arial" w:eastAsia="Arial" w:hAnsi="Arial"/>
          <w:b/>
          <w:bCs/>
          <w:color w:val="1A1A1A"/>
          <w:sz w:val="24"/>
          <w:szCs w:val="24"/>
        </w:rPr>
        <w:t xml:space="preserve">Buffer: </w:t>
      </w:r>
      <w:r>
        <w:rPr>
          <w:rFonts w:ascii="Arial" w:cs="Arial" w:eastAsia="Arial" w:hAnsi="Arial"/>
          <w:color w:val="1A1A1A"/>
          <w:sz w:val="24"/>
          <w:szCs w:val="24"/>
        </w:rPr>
        <w:t xml:space="preserve">Per-frame emission log-probabilities stored in FIFO alongside raw detections.</w:t>
      </w:r>
    </w:p>
    <w:p>
      <w:pPr>
        <w:pStyle w:val="ListParagraph"/>
        <w:numPr>
          <w:ilvl w:val="0"/>
          <w:numId w:val="2"/>
        </w:numPr>
        <w:spacing w:before="0" w:after="80"/>
      </w:pPr>
      <w:r>
        <w:rPr>
          <w:rFonts w:ascii="Arial" w:cs="Arial" w:eastAsia="Arial" w:hAnsi="Arial"/>
          <w:b/>
          <w:bCs/>
          <w:color w:val="1A1A1A"/>
          <w:sz w:val="24"/>
          <w:szCs w:val="24"/>
        </w:rPr>
        <w:t xml:space="preserve">Phase 7 Note: </w:t>
      </w:r>
      <w:r>
        <w:rPr>
          <w:rFonts w:ascii="Arial" w:cs="Arial" w:eastAsia="Arial" w:hAnsi="Arial"/>
          <w:color w:val="1A1A1A"/>
          <w:sz w:val="24"/>
          <w:szCs w:val="24"/>
        </w:rPr>
        <w:t xml:space="preserve">A and B initialised with hand-tuned priors; replaced by data-driven parameters after Phase 7.</w:t>
      </w:r>
    </w:p>
    <w:p>
      <w:pPr>
        <w:spacing w:before="80" w:after="80"/>
      </w:pPr>
    </w:p>
    <w:p>
      <w:pPr>
        <w:pStyle w:val="Heading2"/>
        <w:spacing w:before="320" w:after="120"/>
      </w:pPr>
      <w:r>
        <w:rPr>
          <w:rFonts w:ascii="Arial" w:cs="Arial" w:eastAsia="Arial" w:hAnsi="Arial"/>
          <w:b/>
          <w:bCs/>
          <w:color w:val="0D7377"/>
          <w:sz w:val="28"/>
          <w:szCs w:val="28"/>
        </w:rPr>
        <w:t xml:space="preserve">Phase 5 — Sequence-Based Initialisation</w:t>
      </w:r>
    </w:p>
    <w:p>
      <w:pPr>
        <w:pStyle w:val="ListParagraph"/>
        <w:numPr>
          <w:ilvl w:val="0"/>
          <w:numId w:val="2"/>
        </w:numPr>
        <w:spacing w:before="0" w:after="80"/>
      </w:pPr>
      <w:r>
        <w:rPr>
          <w:rFonts w:ascii="Arial" w:cs="Arial" w:eastAsia="Arial" w:hAnsi="Arial"/>
          <w:b/>
          <w:bCs/>
          <w:color w:val="1A1A1A"/>
          <w:sz w:val="24"/>
          <w:szCs w:val="24"/>
        </w:rPr>
        <w:t xml:space="preserve">Observation Mode: </w:t>
      </w:r>
      <w:r>
        <w:rPr>
          <w:rFonts w:ascii="Arial" w:cs="Arial" w:eastAsia="Arial" w:hAnsi="Arial"/>
          <w:color w:val="1A1A1A"/>
          <w:sz w:val="24"/>
          <w:szCs w:val="24"/>
        </w:rPr>
        <w:t xml:space="preserve">90-frame FIFO (failure ceiling, not startup cost). Normal init fires within ~15 frames.</w:t>
      </w:r>
    </w:p>
    <w:p>
      <w:pPr>
        <w:pStyle w:val="ListParagraph"/>
        <w:numPr>
          <w:ilvl w:val="0"/>
          <w:numId w:val="2"/>
        </w:numPr>
        <w:spacing w:before="0" w:after="80"/>
      </w:pPr>
      <w:r>
        <w:rPr>
          <w:rFonts w:ascii="Arial" w:cs="Arial" w:eastAsia="Arial" w:hAnsi="Arial"/>
          <w:b/>
          <w:bCs/>
          <w:color w:val="1A1A1A"/>
          <w:sz w:val="24"/>
          <w:szCs w:val="24"/>
        </w:rPr>
        <w:t xml:space="preserve">Trigger: </w:t>
      </w:r>
      <w:r>
        <w:rPr>
          <w:rFonts w:ascii="Arial" w:cs="Arial" w:eastAsia="Arial" w:hAnsi="Arial"/>
          <w:color w:val="1A1A1A"/>
          <w:sz w:val="24"/>
          <w:szCs w:val="24"/>
        </w:rPr>
        <w:t xml:space="preserve">First valid chain with T ≥ 5, S* ≥ τseq, acceptable topology, minimum temporal persistence.</w:t>
      </w:r>
    </w:p>
    <w:p>
      <w:pPr>
        <w:pStyle w:val="ListParagraph"/>
        <w:numPr>
          <w:ilvl w:val="0"/>
          <w:numId w:val="2"/>
        </w:numPr>
        <w:spacing w:before="0" w:after="80"/>
      </w:pPr>
      <w:r>
        <w:rPr>
          <w:rFonts w:ascii="Arial" w:cs="Arial" w:eastAsia="Arial" w:hAnsi="Arial"/>
          <w:b/>
          <w:bCs/>
          <w:color w:val="1A1A1A"/>
          <w:sz w:val="24"/>
          <w:szCs w:val="24"/>
        </w:rPr>
        <w:t xml:space="preserve">Retroactive Decode: </w:t>
      </w:r>
      <w:r>
        <w:rPr>
          <w:rFonts w:ascii="Arial" w:cs="Arial" w:eastAsia="Arial" w:hAnsi="Arial"/>
          <w:color w:val="1A1A1A"/>
          <w:sz w:val="24"/>
          <w:szCs w:val="24"/>
        </w:rPr>
        <w:t xml:space="preserve">Full Viterbi over FIFO (≈810 ops). Kalman tracks initialised with optimal momentum.</w:t>
      </w:r>
    </w:p>
    <w:p>
      <w:pPr>
        <w:pStyle w:val="ListParagraph"/>
        <w:numPr>
          <w:ilvl w:val="0"/>
          <w:numId w:val="2"/>
        </w:numPr>
        <w:spacing w:before="0" w:after="80"/>
      </w:pPr>
      <w:r>
        <w:rPr>
          <w:rFonts w:ascii="Arial" w:cs="Arial" w:eastAsia="Arial" w:hAnsi="Arial"/>
          <w:b/>
          <w:bCs/>
          <w:color w:val="1A1A1A"/>
          <w:sz w:val="24"/>
          <w:szCs w:val="24"/>
        </w:rPr>
        <w:t xml:space="preserve">Failure: </w:t>
      </w:r>
      <w:r>
        <w:rPr>
          <w:rFonts w:ascii="Arial" w:cs="Arial" w:eastAsia="Arial" w:hAnsi="Arial"/>
          <w:color w:val="1A1A1A"/>
          <w:sz w:val="24"/>
          <w:szCs w:val="24"/>
        </w:rPr>
        <w:t xml:space="preserve">No valid chain in 90 frames → reset buffer, emit SYSTEM UNINITIALIZED.</w:t>
      </w:r>
    </w:p>
    <w:p>
      <w:pPr>
        <w:spacing w:before="80" w:after="80"/>
      </w:pPr>
    </w:p>
    <w:p>
      <w:pPr>
        <w:pStyle w:val="Heading2"/>
        <w:spacing w:before="320" w:after="120"/>
      </w:pPr>
      <w:r>
        <w:rPr>
          <w:rFonts w:ascii="Arial" w:cs="Arial" w:eastAsia="Arial" w:hAnsi="Arial"/>
          <w:b/>
          <w:bCs/>
          <w:color w:val="0D7377"/>
          <w:sz w:val="28"/>
          <w:szCs w:val="28"/>
        </w:rPr>
        <w:t xml:space="preserve">Phase 6 — Confidence, Degraded Modes, and Safety</w:t>
      </w:r>
    </w:p>
    <w:p>
      <w:pPr>
        <w:pStyle w:val="ListParagraph"/>
        <w:numPr>
          <w:ilvl w:val="0"/>
          <w:numId w:val="2"/>
        </w:numPr>
        <w:spacing w:before="0" w:after="80"/>
      </w:pPr>
      <w:r>
        <w:rPr>
          <w:rFonts w:ascii="Arial" w:cs="Arial" w:eastAsia="Arial" w:hAnsi="Arial"/>
          <w:b/>
          <w:bCs/>
          <w:color w:val="1A1A1A"/>
          <w:sz w:val="24"/>
          <w:szCs w:val="24"/>
        </w:rPr>
        <w:t xml:space="preserve">Global Confidence: </w:t>
      </w:r>
      <w:r>
        <w:rPr>
          <w:rFonts w:ascii="Arial" w:cs="Arial" w:eastAsia="Arial" w:hAnsi="Arial"/>
          <w:color w:val="1A1A1A"/>
          <w:sz w:val="24"/>
          <w:szCs w:val="24"/>
        </w:rPr>
        <w:t xml:space="preserve">From S* margin, Kalman innovation stats, VP stability.</w:t>
      </w:r>
    </w:p>
    <w:p>
      <w:pPr>
        <w:pStyle w:val="ListParagraph"/>
        <w:numPr>
          <w:ilvl w:val="0"/>
          <w:numId w:val="2"/>
        </w:numPr>
        <w:spacing w:before="0" w:after="80"/>
      </w:pPr>
      <w:r>
        <w:rPr>
          <w:rFonts w:ascii="Arial" w:cs="Arial" w:eastAsia="Arial" w:hAnsi="Arial"/>
          <w:b/>
          <w:bCs/>
          <w:color w:val="1A1A1A"/>
          <w:sz w:val="24"/>
          <w:szCs w:val="24"/>
        </w:rPr>
        <w:t xml:space="preserve">Degraded Triggers: </w:t>
      </w:r>
      <w:r>
        <w:rPr>
          <w:rFonts w:ascii="Arial" w:cs="Arial" w:eastAsia="Arial" w:hAnsi="Arial"/>
          <w:color w:val="1A1A1A"/>
          <w:sz w:val="24"/>
          <w:szCs w:val="24"/>
        </w:rPr>
        <w:t xml:space="preserve">EIS snap (Δ²EIS spike 1–2 frames); VP collapse (αt = 0); sequence confidence collapse; Tier 3 bbox fallback active.</w:t>
      </w:r>
    </w:p>
    <w:p>
      <w:pPr>
        <w:pStyle w:val="ListParagraph"/>
        <w:numPr>
          <w:ilvl w:val="0"/>
          <w:numId w:val="2"/>
        </w:numPr>
        <w:spacing w:before="0" w:after="80"/>
      </w:pPr>
      <w:r>
        <w:rPr>
          <w:rFonts w:ascii="Arial" w:cs="Arial" w:eastAsia="Arial" w:hAnsi="Arial"/>
          <w:b/>
          <w:bCs/>
          <w:color w:val="1A1A1A"/>
          <w:sz w:val="24"/>
          <w:szCs w:val="24"/>
        </w:rPr>
        <w:t xml:space="preserve">Degraded Behaviour: </w:t>
      </w:r>
      <w:r>
        <w:rPr>
          <w:rFonts w:ascii="Arial" w:cs="Arial" w:eastAsia="Arial" w:hAnsi="Arial"/>
          <w:color w:val="1A1A1A"/>
          <w:sz w:val="24"/>
          <w:szCs w:val="24"/>
        </w:rPr>
        <w:t xml:space="preserve">Emit LOW-CONFIDENCE flag; freeze strong course sequencing; localised geometry tracking until stable for N frames.</w:t>
      </w:r>
    </w:p>
    <w:p>
      <w:pPr>
        <w:pStyle w:val="ListParagraph"/>
        <w:numPr>
          <w:ilvl w:val="0"/>
          <w:numId w:val="2"/>
        </w:numPr>
        <w:spacing w:before="0" w:after="80"/>
      </w:pPr>
      <w:r>
        <w:rPr>
          <w:rFonts w:ascii="Arial" w:cs="Arial" w:eastAsia="Arial" w:hAnsi="Arial"/>
          <w:b/>
          <w:bCs/>
          <w:color w:val="1A1A1A"/>
          <w:sz w:val="24"/>
          <w:szCs w:val="24"/>
        </w:rPr>
        <w:t xml:space="preserve">Pan Discriminator: </w:t>
      </w:r>
      <w:r>
        <w:rPr>
          <w:rFonts w:ascii="Arial" w:cs="Arial" w:eastAsia="Arial" w:hAnsi="Arial"/>
          <w:color w:val="1A1A1A"/>
          <w:sz w:val="24"/>
          <w:szCs w:val="24"/>
        </w:rPr>
        <w:t xml:space="preserve">Δ²EIS elevated ≥3 frames = legitimate pan; suppress trigger.</w:t>
      </w:r>
    </w:p>
    <w:p>
      <w:pPr>
        <w:spacing w:before="80" w:after="80"/>
      </w:pPr>
    </w:p>
    <w:p>
      <w:pPr>
        <w:pStyle w:val="Heading2"/>
        <w:spacing w:before="320" w:after="120"/>
      </w:pPr>
      <w:r>
        <w:rPr>
          <w:rFonts w:ascii="Arial" w:cs="Arial" w:eastAsia="Arial" w:hAnsi="Arial"/>
          <w:b/>
          <w:bCs/>
          <w:color w:val="0D7377"/>
          <w:sz w:val="28"/>
          <w:szCs w:val="28"/>
        </w:rPr>
        <w:t xml:space="preserve">Phase 7 — Data-Driven Calibration</w:t>
      </w:r>
    </w:p>
    <w:p>
      <w:pPr>
        <w:pStyle w:val="ListParagraph"/>
        <w:numPr>
          <w:ilvl w:val="0"/>
          <w:numId w:val="2"/>
        </w:numPr>
        <w:spacing w:before="0" w:after="80"/>
      </w:pPr>
      <w:r>
        <w:rPr>
          <w:rFonts w:ascii="Arial" w:cs="Arial" w:eastAsia="Arial" w:hAnsi="Arial"/>
          <w:b/>
          <w:bCs/>
          <w:color w:val="1A1A1A"/>
          <w:sz w:val="24"/>
          <w:szCs w:val="24"/>
        </w:rPr>
        <w:t xml:space="preserve">Learn: </w:t>
      </w:r>
      <w:r>
        <w:rPr>
          <w:rFonts w:ascii="Arial" w:cs="Arial" w:eastAsia="Arial" w:hAnsi="Arial"/>
          <w:color w:val="1A1A1A"/>
          <w:sz w:val="24"/>
          <w:szCs w:val="24"/>
        </w:rPr>
        <w:t xml:space="preserve">HMM A, B matrices; αmax; Nreq; +5° buffer; EIS jump threshold; N stability window.</w:t>
      </w:r>
    </w:p>
    <w:p>
      <w:pPr>
        <w:pStyle w:val="ListParagraph"/>
        <w:numPr>
          <w:ilvl w:val="0"/>
          <w:numId w:val="2"/>
        </w:numPr>
        <w:spacing w:before="0" w:after="80"/>
      </w:pPr>
      <w:r>
        <w:rPr>
          <w:rFonts w:ascii="Arial" w:cs="Arial" w:eastAsia="Arial" w:hAnsi="Arial"/>
          <w:b/>
          <w:bCs/>
          <w:color w:val="1A1A1A"/>
          <w:sz w:val="24"/>
          <w:szCs w:val="24"/>
        </w:rPr>
        <w:t xml:space="preserve">Derive (do not learn): </w:t>
      </w:r>
      <w:r>
        <w:rPr>
          <w:rFonts w:ascii="Arial" w:cs="Arial" w:eastAsia="Arial" w:hAnsi="Arial"/>
          <w:color w:val="1A1A1A"/>
          <w:sz w:val="24"/>
          <w:szCs w:val="24"/>
        </w:rPr>
        <w:t xml:space="preserve">Rolling shutter θ — physics-derived from tr and vx.</w:t>
      </w:r>
    </w:p>
    <w:p>
      <w:pPr>
        <w:pStyle w:val="ListParagraph"/>
        <w:numPr>
          <w:ilvl w:val="0"/>
          <w:numId w:val="2"/>
        </w:numPr>
        <w:spacing w:before="0" w:after="80"/>
      </w:pPr>
      <w:r>
        <w:rPr>
          <w:rFonts w:ascii="Arial" w:cs="Arial" w:eastAsia="Arial" w:hAnsi="Arial"/>
          <w:b/>
          <w:bCs/>
          <w:color w:val="1A1A1A"/>
          <w:sz w:val="24"/>
          <w:szCs w:val="24"/>
        </w:rPr>
        <w:t xml:space="preserve">Profile: </w:t>
      </w:r>
      <w:r>
        <w:rPr>
          <w:rFonts w:ascii="Arial" w:cs="Arial" w:eastAsia="Arial" w:hAnsi="Arial"/>
          <w:color w:val="1A1A1A"/>
          <w:sz w:val="24"/>
          <w:szCs w:val="24"/>
        </w:rPr>
        <w:t xml:space="preserve">Detector confusion matrix under motion blur and flat-light snow. Adjust Phase 2 and Phase 4 colour prior weights accordingly.</w:t>
      </w:r>
    </w:p>
    <w:p>
      <w:pPr>
        <w:spacing w:before="80" w:after="80"/>
      </w:pPr>
    </w:p>
    <w:p>
      <w:r>
        <w:br w:type="page"/>
      </w:r>
    </w:p>
    <w:p>
      <w:pPr>
        <w:pStyle w:val="Heading1"/>
        <w:pBdr>
          <w:bottom w:val="single" w:color="0D7377" w:sz="8" w:space="4"/>
        </w:pBdr>
        <w:spacing w:before="400" w:after="160"/>
      </w:pPr>
      <w:r>
        <w:rPr>
          <w:rFonts w:ascii="Arial" w:cs="Arial" w:eastAsia="Arial" w:hAnsi="Arial"/>
          <w:b/>
          <w:bCs/>
          <w:color w:val="1B3A5C"/>
          <w:sz w:val="36"/>
          <w:szCs w:val="36"/>
        </w:rPr>
        <w:t xml:space="preserve">6. Parallel Execution Plan</w:t>
      </w:r>
    </w:p>
    <w:p>
      <w:pPr>
        <w:spacing w:before="0" w:after="120"/>
      </w:pPr>
      <w:r>
        <w:rPr>
          <w:rFonts w:ascii="Arial" w:cs="Arial" w:eastAsia="Arial" w:hAnsi="Arial"/>
          <w:color w:val="1A1A1A"/>
          <w:sz w:val="24"/>
          <w:szCs w:val="24"/>
        </w:rPr>
        <w:t xml:space="preserve">The 8 phases compress to </w:t>
      </w:r>
      <w:r>
        <w:rPr>
          <w:rFonts w:ascii="Arial" w:cs="Arial" w:eastAsia="Arial" w:hAnsi="Arial"/>
          <w:b/>
          <w:bCs/>
          <w:color w:val="1A1A1A"/>
          <w:sz w:val="24"/>
          <w:szCs w:val="24"/>
        </w:rPr>
        <w:t xml:space="preserve">4 parallel waves</w:t>
      </w:r>
      <w:r>
        <w:rPr>
          <w:rFonts w:ascii="Arial" w:cs="Arial" w:eastAsia="Arial" w:hAnsi="Arial"/>
          <w:color w:val="1A1A1A"/>
          <w:sz w:val="24"/>
          <w:szCs w:val="24"/>
        </w:rPr>
        <w:t xml:space="preserve"> with sufficient workers. Critical path: Phase 0 → Phase 1 → Phase 2 → Phase 4 → Phase 5 → Phase 7. Everything else is off the critical path.</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400"/>
        <w:gridCol w:w="2200"/>
        <w:gridCol w:w="196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Wave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Phase</w:t>
            </w:r>
          </w:p>
        </w:tc>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Name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Depends On</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Parallel With</w:t>
            </w:r>
          </w:p>
        </w:tc>
      </w:tr>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W1</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Eval Harness &amp; PTS Extraction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 (start here)</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Nothing — blocks all</w:t>
            </w:r>
          </w:p>
        </w:tc>
      </w:tr>
      <w:tr>
        <w:tc>
          <w:tcPr>
            <w:tcW w:type="dxa" w:w="9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W2</w:t>
            </w:r>
          </w:p>
        </w:tc>
        <w:tc>
          <w:tcPr>
            <w:tcW w:type="dxa" w:w="9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Dynamic BEV &amp; Ego-Motion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0 harness</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3</w:t>
            </w:r>
          </w:p>
        </w:tc>
      </w:tr>
      <w:tr>
        <w:tc>
          <w:tcPr>
            <w:tcW w:type="dxa" w:w="9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W2</w:t>
            </w:r>
          </w:p>
        </w:tc>
        <w:tc>
          <w:tcPr>
            <w:tcW w:type="dxa" w:w="90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Keypoint Detector + Fallback Hierarchy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0 harness</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1</w:t>
            </w:r>
          </w:p>
        </w:tc>
      </w:tr>
      <w:tr>
        <w:tc>
          <w:tcPr>
            <w:tcW w:type="dxa" w:w="9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W3</w:t>
            </w:r>
          </w:p>
        </w:tc>
        <w:tc>
          <w:tcPr>
            <w:tcW w:type="dxa" w:w="9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VFR Kalman Tracker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1 BEV output</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3 (if running), Ph 6*</w:t>
            </w:r>
          </w:p>
        </w:tc>
      </w:tr>
      <w:tr>
        <w:tc>
          <w:tcPr>
            <w:tcW w:type="dxa" w:w="9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W3</w:t>
            </w:r>
          </w:p>
        </w:tc>
        <w:tc>
          <w:tcPr>
            <w:tcW w:type="dxa" w:w="900"/>
            <w:tcBorders>
              <w:top w:val="single" w:color="CCCCCC" w:sz="1"/>
              <w:left w:val="single" w:color="CCCCCC" w:sz="1"/>
              <w:bottom w:val="single" w:color="CCCCCC" w:sz="1"/>
              <w:right w:val="single" w:color="CCCCCC" w:sz="1"/>
            </w:tcBorders>
            <w:shd w:fill="2980B9"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Degraded Mode Scaffolding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1 VP signal</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2, Ph 3</w:t>
            </w:r>
          </w:p>
        </w:tc>
      </w:tr>
      <w:tr>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Viterbi Sequence Decoder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2 tracker states</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3 integration, Ph 6**</w:t>
            </w:r>
          </w:p>
        </w:tc>
      </w:tr>
      <w:tr>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Sequence-Based Initialisation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4 decoder</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w:t>
            </w:r>
          </w:p>
        </w:tc>
      </w:tr>
      <w:tr>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Full Degraded Integration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Ph 4 S* confidence</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Ph 5</w:t>
            </w:r>
          </w:p>
        </w:tc>
      </w:tr>
      <w:tr>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W4</w:t>
            </w:r>
          </w:p>
        </w:tc>
        <w:tc>
          <w:tcPr>
            <w:tcW w:type="dxa" w:w="900"/>
            <w:tcBorders>
              <w:top w:val="single" w:color="CCCCCC" w:sz="1"/>
              <w:left w:val="single" w:color="CCCCCC" w:sz="1"/>
              <w:bottom w:val="single" w:color="CCCCCC" w:sz="1"/>
              <w:right w:val="single" w:color="CCCCCC" w:sz="1"/>
            </w:tcBorders>
            <w:shd w:fill="8E44AD" w:val="clear"/>
            <w:tcMar>
              <w:top w:type="dxa" w:w="80"/>
              <w:left w:type="dxa" w:w="120"/>
              <w:bottom w:type="dxa" w:w="80"/>
              <w:right w:type="dxa" w:w="120"/>
            </w:tcMar>
            <w:vAlign w:val="center"/>
          </w:tcPr>
          <w:p>
            <w:pPr>
              <w:jc w:val="center"/>
            </w:pPr>
            <w:r>
              <w:rPr>
                <w:rFonts w:ascii="Arial" w:cs="Arial" w:eastAsia="Arial" w:hAnsi="Arial"/>
                <w:b/>
                <w:bCs/>
                <w:color w:val="1B3A5C"/>
                <w:sz w:val="24"/>
                <w:szCs w:val="24"/>
              </w:rPr>
              <w:t xml:space="preserve">Ph 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Data-Driven Calibration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Full pipeline runnable</w:t>
            </w:r>
          </w:p>
        </w:tc>
        <w:tc>
          <w:tcPr>
            <w:tcW w:type="dxa" w:w="1960"/>
            <w:tcBorders>
              <w:top w:val="single" w:color="CCCCCC" w:sz="1"/>
              <w:left w:val="single" w:color="CCCCCC" w:sz="1"/>
              <w:bottom w:val="single" w:color="CCCCCC" w:sz="1"/>
              <w:right w:val="single" w:color="CCCCCC" w:sz="1"/>
            </w:tcBorders>
            <w:shd w:fill="EAF4FB" w:val="clear"/>
            <w:tcMar>
              <w:top w:type="dxa" w:w="80"/>
              <w:left w:type="dxa" w:w="120"/>
              <w:bottom w:type="dxa" w:w="80"/>
              <w:right w:type="dxa" w:w="120"/>
            </w:tcMar>
            <w:vAlign w:val="center"/>
          </w:tcPr>
          <w:p>
            <w:pPr>
              <w:jc w:val="left"/>
            </w:pPr>
            <w:r>
              <w:rPr>
                <w:rFonts w:ascii="Arial" w:cs="Arial" w:eastAsia="Arial" w:hAnsi="Arial"/>
                <w:color w:val="1A1A1A"/>
                <w:sz w:val="24"/>
                <w:szCs w:val="24"/>
              </w:rPr>
              <w:t xml:space="preserve">After Ph 4,5,6</w:t>
            </w:r>
          </w:p>
        </w:tc>
      </w:tr>
    </w:tbl>
    <w:p>
      <w:pPr>
        <w:spacing w:before="80" w:after="80"/>
      </w:pPr>
    </w:p>
    <w:p>
      <w:pPr>
        <w:spacing w:before="0" w:after="120"/>
      </w:pPr>
      <w:r>
        <w:rPr>
          <w:rFonts w:ascii="Arial" w:cs="Arial" w:eastAsia="Arial" w:hAnsi="Arial"/>
          <w:i/>
          <w:iCs/>
          <w:color w:val="7F8C8D"/>
          <w:sz w:val="22"/>
          <w:szCs w:val="22"/>
        </w:rPr>
        <w:t xml:space="preserve">* Phase 6 signal detection + flag API can be scaffolded in W3 without Ph 4. Full wiring of Ph 4 confidence into triggers completes in W4 (**).  Phase 7 runs last within W4 once the full pipeline is runnable.</w:t>
      </w:r>
    </w:p>
    <w:p>
      <w:pPr>
        <w:spacing w:before="80" w:after="80"/>
      </w:pPr>
    </w:p>
    <w:p>
      <w:pPr>
        <w:pStyle w:val="Heading2"/>
        <w:spacing w:before="320" w:after="120"/>
      </w:pPr>
      <w:r>
        <w:rPr>
          <w:rFonts w:ascii="Arial" w:cs="Arial" w:eastAsia="Arial" w:hAnsi="Arial"/>
          <w:b/>
          <w:bCs/>
          <w:color w:val="0D7377"/>
          <w:sz w:val="28"/>
          <w:szCs w:val="28"/>
        </w:rPr>
        <w:t xml:space="preserve">Wave Detail</w:t>
      </w:r>
    </w:p>
    <w:p>
      <w:pPr>
        <w:pStyle w:val="Heading3"/>
        <w:spacing w:before="200" w:after="80"/>
      </w:pPr>
      <w:r>
        <w:rPr>
          <w:rFonts w:ascii="Arial" w:cs="Arial" w:eastAsia="Arial" w:hAnsi="Arial"/>
          <w:b/>
          <w:bCs/>
          <w:color w:val="1B3A5C"/>
          <w:sz w:val="24"/>
          <w:szCs w:val="24"/>
        </w:rPr>
        <w:t xml:space="preserve">Wave 1 — Foundation (1 worker)</w:t>
      </w:r>
    </w:p>
    <w:p>
      <w:pPr>
        <w:pStyle w:val="ListParagraph"/>
        <w:numPr>
          <w:ilvl w:val="0"/>
          <w:numId w:val="2"/>
        </w:numPr>
        <w:spacing w:before="0" w:after="80"/>
      </w:pPr>
      <w:r>
        <w:rPr>
          <w:rFonts w:ascii="Arial" w:cs="Arial" w:eastAsia="Arial" w:hAnsi="Arial"/>
          <w:b/>
          <w:bCs/>
          <w:color w:val="1A1A1A"/>
          <w:sz w:val="24"/>
          <w:szCs w:val="24"/>
        </w:rPr>
        <w:t xml:space="preserve">Worker A: </w:t>
      </w:r>
      <w:r>
        <w:rPr>
          <w:rFonts w:ascii="Arial" w:cs="Arial" w:eastAsia="Arial" w:hAnsi="Arial"/>
          <w:color w:val="1A1A1A"/>
          <w:sz w:val="24"/>
          <w:szCs w:val="24"/>
        </w:rPr>
        <w:t xml:space="preserve">FFmpeg PTS extractor → sidecar JSON. Metric harness (IDF1, HOTA, jitter). Freeze evaluation split. Reject slow-motion clips.</w:t>
      </w:r>
    </w:p>
    <w:p>
      <w:pPr>
        <w:spacing w:before="40" w:after="40"/>
      </w:pPr>
    </w:p>
    <w:p>
      <w:pPr>
        <w:pStyle w:val="Heading3"/>
        <w:spacing w:before="200" w:after="80"/>
      </w:pPr>
      <w:r>
        <w:rPr>
          <w:rFonts w:ascii="Arial" w:cs="Arial" w:eastAsia="Arial" w:hAnsi="Arial"/>
          <w:b/>
          <w:bCs/>
          <w:color w:val="1B3A5C"/>
          <w:sz w:val="24"/>
          <w:szCs w:val="24"/>
        </w:rPr>
        <w:t xml:space="preserve">Wave 2 — Perception (2 workers in parallel)</w:t>
      </w:r>
    </w:p>
    <w:p>
      <w:pPr>
        <w:pStyle w:val="ListParagraph"/>
        <w:numPr>
          <w:ilvl w:val="0"/>
          <w:numId w:val="2"/>
        </w:numPr>
        <w:spacing w:before="0" w:after="80"/>
      </w:pPr>
      <w:r>
        <w:rPr>
          <w:rFonts w:ascii="Arial" w:cs="Arial" w:eastAsia="Arial" w:hAnsi="Arial"/>
          <w:b/>
          <w:bCs/>
          <w:color w:val="1A1A1A"/>
          <w:sz w:val="24"/>
          <w:szCs w:val="24"/>
        </w:rPr>
        <w:t xml:space="preserve">Worker A: </w:t>
      </w:r>
      <w:r>
        <w:rPr>
          <w:rFonts w:ascii="Arial" w:cs="Arial" w:eastAsia="Arial" w:hAnsi="Arial"/>
          <w:color w:val="1A1A1A"/>
          <w:sz w:val="24"/>
          <w:szCs w:val="24"/>
        </w:rPr>
        <w:t xml:space="preserve">Phase 1 — semantic masking, RANSAC homography, soft VP EMA, Topological BEV, Δ²EIS computation.</w:t>
      </w:r>
    </w:p>
    <w:p>
      <w:pPr>
        <w:pStyle w:val="ListParagraph"/>
        <w:numPr>
          <w:ilvl w:val="0"/>
          <w:numId w:val="2"/>
        </w:numPr>
        <w:spacing w:before="0" w:after="80"/>
      </w:pPr>
      <w:r>
        <w:rPr>
          <w:rFonts w:ascii="Arial" w:cs="Arial" w:eastAsia="Arial" w:hAnsi="Arial"/>
          <w:b/>
          <w:bCs/>
          <w:color w:val="1A1A1A"/>
          <w:sz w:val="24"/>
          <w:szCs w:val="24"/>
        </w:rPr>
        <w:t xml:space="preserve">Worker B: </w:t>
      </w:r>
      <w:r>
        <w:rPr>
          <w:rFonts w:ascii="Arial" w:cs="Arial" w:eastAsia="Arial" w:hAnsi="Arial"/>
          <w:color w:val="1A1A1A"/>
          <w:sz w:val="24"/>
          <w:szCs w:val="24"/>
        </w:rPr>
        <w:t xml:space="preserve">Phase 3 — train YOLOv8-Pose (2 keypoints), implement three-tier fallback hierarchy (keypoint → VP-projected base → bbox), rolling-shutter geometry check with LUT-driven θ.</w:t>
      </w:r>
    </w:p>
    <w:p>
      <w:pPr>
        <w:spacing w:before="40" w:after="40"/>
      </w:pPr>
    </w:p>
    <w:p>
      <w:pPr>
        <w:pStyle w:val="Heading3"/>
        <w:spacing w:before="200" w:after="80"/>
      </w:pPr>
      <w:r>
        <w:rPr>
          <w:rFonts w:ascii="Arial" w:cs="Arial" w:eastAsia="Arial" w:hAnsi="Arial"/>
          <w:b/>
          <w:bCs/>
          <w:color w:val="1B3A5C"/>
          <w:sz w:val="24"/>
          <w:szCs w:val="24"/>
        </w:rPr>
        <w:t xml:space="preserve">Wave 3 — Tracking &amp; Safety Scaffolding (2–3 workers)</w:t>
      </w:r>
    </w:p>
    <w:p>
      <w:pPr>
        <w:pStyle w:val="ListParagraph"/>
        <w:numPr>
          <w:ilvl w:val="0"/>
          <w:numId w:val="2"/>
        </w:numPr>
        <w:spacing w:before="0" w:after="80"/>
      </w:pPr>
      <w:r>
        <w:rPr>
          <w:rFonts w:ascii="Arial" w:cs="Arial" w:eastAsia="Arial" w:hAnsi="Arial"/>
          <w:b/>
          <w:bCs/>
          <w:color w:val="1A1A1A"/>
          <w:sz w:val="24"/>
          <w:szCs w:val="24"/>
        </w:rPr>
        <w:t xml:space="preserve">Worker A: </w:t>
      </w:r>
      <w:r>
        <w:rPr>
          <w:rFonts w:ascii="Arial" w:cs="Arial" w:eastAsia="Arial" w:hAnsi="Arial"/>
          <w:color w:val="1A1A1A"/>
          <w:sz w:val="24"/>
          <w:szCs w:val="24"/>
        </w:rPr>
        <w:t xml:space="preserve">Phase 2 — PTS-driven Kalman, ByteTrack dual-threshold, soft appearance priors.</w:t>
      </w:r>
    </w:p>
    <w:p>
      <w:pPr>
        <w:pStyle w:val="ListParagraph"/>
        <w:numPr>
          <w:ilvl w:val="0"/>
          <w:numId w:val="2"/>
        </w:numPr>
        <w:spacing w:before="0" w:after="80"/>
      </w:pPr>
      <w:r>
        <w:rPr>
          <w:rFonts w:ascii="Arial" w:cs="Arial" w:eastAsia="Arial" w:hAnsi="Arial"/>
          <w:b/>
          <w:bCs/>
          <w:color w:val="1A1A1A"/>
          <w:sz w:val="24"/>
          <w:szCs w:val="24"/>
        </w:rPr>
        <w:t xml:space="preserve">Worker B: </w:t>
      </w:r>
      <w:r>
        <w:rPr>
          <w:rFonts w:ascii="Arial" w:cs="Arial" w:eastAsia="Arial" w:hAnsi="Arial"/>
          <w:color w:val="1A1A1A"/>
          <w:sz w:val="24"/>
          <w:szCs w:val="24"/>
        </w:rPr>
        <w:t xml:space="preserve">Phase 6 scaffold — VP stability monitor, Δ²EIS pan-vs-snap discriminator, DEGRADED / LOW-CONFIDENCE flag API.</w:t>
      </w:r>
    </w:p>
    <w:p>
      <w:pPr>
        <w:pStyle w:val="ListParagraph"/>
        <w:numPr>
          <w:ilvl w:val="0"/>
          <w:numId w:val="2"/>
        </w:numPr>
        <w:spacing w:before="0" w:after="80"/>
      </w:pPr>
      <w:r>
        <w:rPr>
          <w:rFonts w:ascii="Arial" w:cs="Arial" w:eastAsia="Arial" w:hAnsi="Arial"/>
          <w:b/>
          <w:bCs/>
          <w:color w:val="1A1A1A"/>
          <w:sz w:val="24"/>
          <w:szCs w:val="24"/>
        </w:rPr>
        <w:t xml:space="preserve">Worker C (optional): </w:t>
      </w:r>
      <w:r>
        <w:rPr>
          <w:rFonts w:ascii="Arial" w:cs="Arial" w:eastAsia="Arial" w:hAnsi="Arial"/>
          <w:color w:val="1A1A1A"/>
          <w:sz w:val="24"/>
          <w:szCs w:val="24"/>
        </w:rPr>
        <w:t xml:space="preserve">Phase 3 integration into Phase 2 cost matrix if Worker B from W2 finishes early.</w:t>
      </w:r>
    </w:p>
    <w:p>
      <w:pPr>
        <w:spacing w:before="40" w:after="40"/>
      </w:pPr>
    </w:p>
    <w:p>
      <w:pPr>
        <w:pStyle w:val="Heading3"/>
        <w:spacing w:before="200" w:after="80"/>
      </w:pPr>
      <w:r>
        <w:rPr>
          <w:rFonts w:ascii="Arial" w:cs="Arial" w:eastAsia="Arial" w:hAnsi="Arial"/>
          <w:b/>
          <w:bCs/>
          <w:color w:val="1B3A5C"/>
          <w:sz w:val="24"/>
          <w:szCs w:val="24"/>
        </w:rPr>
        <w:t xml:space="preserve">Wave 4 — Sequence Logic, Initialisation, Calibration (3–4 workers)</w:t>
      </w:r>
    </w:p>
    <w:p>
      <w:pPr>
        <w:pStyle w:val="ListParagraph"/>
        <w:numPr>
          <w:ilvl w:val="0"/>
          <w:numId w:val="2"/>
        </w:numPr>
        <w:spacing w:before="0" w:after="80"/>
      </w:pPr>
      <w:r>
        <w:rPr>
          <w:rFonts w:ascii="Arial" w:cs="Arial" w:eastAsia="Arial" w:hAnsi="Arial"/>
          <w:b/>
          <w:bCs/>
          <w:color w:val="1A1A1A"/>
          <w:sz w:val="24"/>
          <w:szCs w:val="24"/>
        </w:rPr>
        <w:t xml:space="preserve">Worker A: </w:t>
      </w:r>
      <w:r>
        <w:rPr>
          <w:rFonts w:ascii="Arial" w:cs="Arial" w:eastAsia="Arial" w:hAnsi="Arial"/>
          <w:color w:val="1A1A1A"/>
          <w:sz w:val="24"/>
          <w:szCs w:val="24"/>
        </w:rPr>
        <w:t xml:space="preserve">Phase 4 — HMM {R,B,DNF}, fixed-lag Viterbi in log-space, T≥Tmin guard, per-frame emission storage.</w:t>
      </w:r>
    </w:p>
    <w:p>
      <w:pPr>
        <w:pStyle w:val="ListParagraph"/>
        <w:numPr>
          <w:ilvl w:val="0"/>
          <w:numId w:val="2"/>
        </w:numPr>
        <w:spacing w:before="0" w:after="80"/>
      </w:pPr>
      <w:r>
        <w:rPr>
          <w:rFonts w:ascii="Arial" w:cs="Arial" w:eastAsia="Arial" w:hAnsi="Arial"/>
          <w:b/>
          <w:bCs/>
          <w:color w:val="1A1A1A"/>
          <w:sz w:val="24"/>
          <w:szCs w:val="24"/>
        </w:rPr>
        <w:t xml:space="preserve">Worker B: </w:t>
      </w:r>
      <w:r>
        <w:rPr>
          <w:rFonts w:ascii="Arial" w:cs="Arial" w:eastAsia="Arial" w:hAnsi="Arial"/>
          <w:color w:val="1A1A1A"/>
          <w:sz w:val="24"/>
          <w:szCs w:val="24"/>
        </w:rPr>
        <w:t xml:space="preserve">Phase 5 — 90-frame FIFO Observation Mode, retroactive Viterbi init, SYSTEM UNINITIALIZED fallback.</w:t>
      </w:r>
    </w:p>
    <w:p>
      <w:pPr>
        <w:pStyle w:val="ListParagraph"/>
        <w:numPr>
          <w:ilvl w:val="0"/>
          <w:numId w:val="2"/>
        </w:numPr>
        <w:spacing w:before="0" w:after="80"/>
      </w:pPr>
      <w:r>
        <w:rPr>
          <w:rFonts w:ascii="Arial" w:cs="Arial" w:eastAsia="Arial" w:hAnsi="Arial"/>
          <w:b/>
          <w:bCs/>
          <w:color w:val="1A1A1A"/>
          <w:sz w:val="24"/>
          <w:szCs w:val="24"/>
        </w:rPr>
        <w:t xml:space="preserve">Worker C: </w:t>
      </w:r>
      <w:r>
        <w:rPr>
          <w:rFonts w:ascii="Arial" w:cs="Arial" w:eastAsia="Arial" w:hAnsi="Arial"/>
          <w:color w:val="1A1A1A"/>
          <w:sz w:val="24"/>
          <w:szCs w:val="24"/>
        </w:rPr>
        <w:t xml:space="preserve">Phase 6 full integration — wire Ph 4 S* confidence into degraded trigger logic.</w:t>
      </w:r>
    </w:p>
    <w:p>
      <w:pPr>
        <w:pStyle w:val="ListParagraph"/>
        <w:numPr>
          <w:ilvl w:val="0"/>
          <w:numId w:val="2"/>
        </w:numPr>
        <w:spacing w:before="0" w:after="80"/>
      </w:pPr>
      <w:r>
        <w:rPr>
          <w:rFonts w:ascii="Arial" w:cs="Arial" w:eastAsia="Arial" w:hAnsi="Arial"/>
          <w:b/>
          <w:bCs/>
          <w:color w:val="1A1A1A"/>
          <w:sz w:val="24"/>
          <w:szCs w:val="24"/>
        </w:rPr>
        <w:t xml:space="preserve">Worker D (after A+B+C done): </w:t>
      </w:r>
      <w:r>
        <w:rPr>
          <w:rFonts w:ascii="Arial" w:cs="Arial" w:eastAsia="Arial" w:hAnsi="Arial"/>
          <w:color w:val="1A1A1A"/>
          <w:sz w:val="24"/>
          <w:szCs w:val="24"/>
        </w:rPr>
        <w:t xml:space="preserve">Phase 7 — calibrate A,B matrices; learn empirical thresholds; profile flat-light colour confusion; produce final threshold table.</w:t>
      </w:r>
    </w:p>
    <w:p>
      <w:pPr>
        <w:spacing w:before="80" w:after="80"/>
      </w:pPr>
    </w:p>
    <w:p>
      <w:pPr>
        <w:pBdr>
          <w:bottom w:val="single" w:color="DDDDDD" w:sz="4" w:space="2"/>
        </w:pBdr>
        <w:spacing w:before="160" w:after="160"/>
      </w:pPr>
    </w:p>
    <w:p>
      <w:pPr>
        <w:pStyle w:val="Heading1"/>
        <w:pBdr>
          <w:bottom w:val="single" w:color="0D7377" w:sz="8" w:space="4"/>
        </w:pBdr>
        <w:spacing w:before="400" w:after="160"/>
      </w:pPr>
      <w:r>
        <w:rPr>
          <w:rFonts w:ascii="Arial" w:cs="Arial" w:eastAsia="Arial" w:hAnsi="Arial"/>
          <w:b/>
          <w:bCs/>
          <w:color w:val="1B3A5C"/>
          <w:sz w:val="36"/>
          <w:szCs w:val="36"/>
        </w:rPr>
        <w:t xml:space="preserve">7. Threshold Registry</w:t>
      </w:r>
    </w:p>
    <w:p>
      <w:pPr>
        <w:spacing w:before="0" w:after="120"/>
      </w:pPr>
      <w:r>
        <w:rPr>
          <w:rFonts w:ascii="Arial" w:cs="Arial" w:eastAsia="Arial" w:hAnsi="Arial"/>
          <w:color w:val="1A1A1A"/>
          <w:sz w:val="24"/>
          <w:szCs w:val="24"/>
        </w:rPr>
        <w:t xml:space="preserve">All thresholds in one place. Green = Phase 7 target. Red = analytical, do not learn. Amber = verify empirically.</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800"/>
        <w:gridCol w:w="2260"/>
        <w:gridCol w:w="240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Parameter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v1 Value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Phase</w:t>
            </w:r>
          </w:p>
        </w:tc>
        <w:tc>
          <w:tcPr>
            <w:tcW w:type="dxa" w:w="22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4"/>
                <w:szCs w:val="24"/>
              </w:rPr>
              <w:t xml:space="preserve">Calibration Source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4"/>
                <w:szCs w:val="24"/>
              </w:rPr>
              <w:t xml:space="preserve">Ph 7 Target?</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αmax (VP EMA weight)</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0.7</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1</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Nreq (VP inlier min)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1</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tr — 1080p</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16 ms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No (LUT)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tr — 4K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33 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No (LUT)</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tr — Unknown</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33 ms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Conservative floor</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No</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tr — ≥120fps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N/A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0</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Not profiled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8A020"/>
                <w:sz w:val="20"/>
                <w:szCs w:val="20"/>
              </w:rPr>
              <w:t xml:space="preserve">v3 roadmap</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Rolling shutter θ</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arctan(vx·tr/H)</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Analytical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No — derived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+5° buffer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τ_kp (keypoint conf thresh)</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TBD</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3</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Tmin (seq length)</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5 gates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4/5</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FIFO buffer depth</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90 frames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5</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EIS jump threshold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Δ²EIS &gt; 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Pan discriminator</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≥3 frames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6</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Analytical</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E8A020"/>
                <w:sz w:val="20"/>
                <w:szCs w:val="20"/>
              </w:rPr>
              <w:t xml:space="preserve">Verify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Stability window 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TBD frames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6</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HMM matrix A</w:t>
            </w:r>
          </w:p>
        </w:tc>
        <w:tc>
          <w:tcPr>
            <w:tcW w:type="dxa" w:w="12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Hand-tuned priors</w:t>
            </w:r>
          </w:p>
        </w:tc>
        <w:tc>
          <w:tcPr>
            <w:tcW w:type="dxa" w:w="18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4</w:t>
            </w:r>
          </w:p>
        </w:tc>
        <w:tc>
          <w:tcPr>
            <w:tcW w:type="dxa" w:w="226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 → Data</w:t>
            </w:r>
          </w:p>
        </w:tc>
        <w:tc>
          <w:tcPr>
            <w:tcW w:type="dxa" w:w="2400"/>
            <w:tcBorders>
              <w:top w:val="single" w:color="CCCCCC" w:sz="1"/>
              <w:left w:val="single" w:color="CCCCCC" w:sz="1"/>
              <w:bottom w:val="single" w:color="CCCCCC" w:sz="1"/>
              <w:right w:val="single" w:color="CCCCCC" w:sz="1"/>
            </w:tcBorders>
            <w:shd w:fill="F4F7FA"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1A"/>
                <w:sz w:val="24"/>
                <w:szCs w:val="24"/>
              </w:rPr>
              <w:t xml:space="preserve">HMM matrix 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Courier New" w:cs="Courier New" w:eastAsia="Courier New" w:hAnsi="Courier New"/>
                <w:color w:val="1B3A5C"/>
                <w:sz w:val="20"/>
                <w:szCs w:val="20"/>
              </w:rPr>
              <w:t xml:space="preserve">Hand-tuned priors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color w:val="1A1A1A"/>
                <w:sz w:val="24"/>
                <w:szCs w:val="24"/>
              </w:rPr>
              <w:t xml:space="preserve">Ph 4</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i/>
                <w:iCs/>
                <w:color w:val="7F8C8D"/>
                <w:sz w:val="22"/>
                <w:szCs w:val="22"/>
              </w:rPr>
              <w:t xml:space="preserve">Empirical →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Yes</w:t>
            </w:r>
          </w:p>
        </w:tc>
      </w:tr>
    </w:tbl>
    <w:p>
      <w:pPr>
        <w:spacing w:before="80" w:after="80"/>
      </w:pPr>
    </w:p>
    <w:p>
      <w:pPr>
        <w:pBdr>
          <w:bottom w:val="single" w:color="DDDDDD" w:sz="4" w:space="2"/>
        </w:pBdr>
        <w:spacing w:before="160" w:after="160"/>
      </w:pPr>
    </w:p>
    <w:p>
      <w:pPr>
        <w:spacing w:before="200" w:after="200"/>
      </w:pPr>
    </w:p>
    <w:p>
      <w:pPr>
        <w:jc w:val="center"/>
      </w:pPr>
      <w:r>
        <w:rPr>
          <w:rFonts w:ascii="Arial" w:cs="Arial" w:eastAsia="Arial" w:hAnsi="Arial"/>
          <w:i/>
          <w:iCs/>
          <w:color w:val="7F8C8D"/>
          <w:sz w:val="22"/>
          <w:szCs w:val="22"/>
        </w:rPr>
        <w:t xml:space="preserve">End of v2.1 Consolidated Specification. Peer review closed.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spacing w:before="120" w:after="0"/>
    </w:pPr>
    <w:r>
      <w:rPr>
        <w:rFonts w:ascii="Arial" w:cs="Arial" w:eastAsia="Arial" w:hAnsi="Arial"/>
        <w:color w:val="7F8C8D"/>
        <w:sz w:val="18"/>
        <w:szCs w:val="18"/>
      </w:rPr>
      <w:t xml:space="preserve">Confidential  |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6" w:space="4"/>
      </w:pBdr>
      <w:spacing w:before="0" w:after="120"/>
    </w:pPr>
    <w:r>
      <w:rPr>
        <w:rFonts w:ascii="Arial" w:cs="Arial" w:eastAsia="Arial" w:hAnsi="Arial"/>
        <w:b/>
        <w:bCs/>
        <w:color w:val="1B3A5C"/>
        <w:sz w:val="20"/>
        <w:szCs w:val="20"/>
      </w:rPr>
      <w:t xml:space="preserve">Smartphone-Resilient Alpine Skiing Tracker  </w:t>
    </w:r>
    <w:r>
      <w:rPr>
        <w:rFonts w:ascii="Arial" w:cs="Arial" w:eastAsia="Arial" w:hAnsi="Arial"/>
        <w:color w:val="7F8C8D"/>
        <w:sz w:val="18"/>
        <w:szCs w:val="18"/>
      </w:rPr>
      <w:t xml:space="preserve">v2.1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2026-02-19T10:37:24.098Z</dcterms:created>
  <dcterms:modified xsi:type="dcterms:W3CDTF">2026-02-19T10:37:24.098Z</dcterms:modified>
</cp:coreProperties>
</file>

<file path=docProps/custom.xml><?xml version="1.0" encoding="utf-8"?>
<Properties xmlns="http://schemas.openxmlformats.org/officeDocument/2006/custom-properties" xmlns:vt="http://schemas.openxmlformats.org/officeDocument/2006/docPropsVTypes"/>
</file>