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spacing w:before="0" w:after="160"/>
        <w:jc w:val="center"/>
      </w:pPr>
      <w:r>
        <w:rPr>
          <w:rFonts w:ascii="Arial" w:cs="Arial" w:eastAsia="Arial" w:hAnsi="Arial"/>
          <w:b/>
          <w:bCs/>
          <w:color w:val="1B3A5C"/>
          <w:sz w:val="52"/>
          <w:szCs w:val="52"/>
        </w:rPr>
        <w:t xml:space="preserve">Manager’s Codex Deployment Guide</w:t>
      </w:r>
    </w:p>
    <w:p>
      <w:pPr>
        <w:spacing w:before="0" w:after="240"/>
        <w:jc w:val="center"/>
      </w:pPr>
      <w:r>
        <w:rPr>
          <w:rFonts w:ascii="Arial" w:cs="Arial" w:eastAsia="Arial" w:hAnsi="Arial"/>
          <w:b/>
          <w:bCs/>
          <w:color w:val="0D7377"/>
          <w:sz w:val="32"/>
          <w:szCs w:val="32"/>
        </w:rPr>
        <w:t xml:space="preserve">Alpine Skiing Gate Tracker — v2.1 Parallel Execution</w:t>
      </w:r>
    </w:p>
    <w:p>
      <w:pPr>
        <w:spacing w:before="0" w:after="80"/>
        <w:jc w:val="center"/>
      </w:pPr>
      <w:r>
        <w:rPr>
          <w:rFonts w:ascii="Arial" w:cs="Arial" w:eastAsia="Arial" w:hAnsi="Arial"/>
          <w:color w:val="7F8C8D"/>
          <w:sz w:val="22"/>
          <w:szCs w:val="22"/>
        </w:rPr>
        <w:t xml:space="preserve">For: Quan Shi (Manager)  |  February 2026</w:t>
      </w:r>
    </w:p>
    <w:p>
      <w:pPr>
        <w:spacing w:before="0" w:after="0"/>
        <w:jc w:val="center"/>
      </w:pPr>
      <w:r>
        <w:rPr>
          <w:rFonts w:ascii="Arial" w:cs="Arial" w:eastAsia="Arial" w:hAnsi="Arial"/>
          <w:i/>
          <w:iCs/>
          <w:color w:val="0D7377"/>
          <w:sz w:val="22"/>
          <w:szCs w:val="22"/>
        </w:rPr>
        <w:t xml:space="preserve">This document tells you exactly which Codex to spin up, what prompt to give it, and when.</w:t>
      </w:r>
    </w:p>
    <w:p>
      <w:pPr>
        <w:spacing w:before="500" w:after="500"/>
      </w:pPr>
    </w:p>
    <w:p>
      <w:r>
        <w:br w:type="page"/>
      </w:r>
    </w:p>
    <w:p>
      <w:pPr>
        <w:pStyle w:val="Heading1"/>
        <w:pBdr>
          <w:bottom w:val="single" w:color="0D7377" w:sz="8" w:space="4"/>
        </w:pBdr>
        <w:spacing w:before="400" w:after="160"/>
      </w:pPr>
      <w:r>
        <w:rPr>
          <w:rFonts w:ascii="Arial" w:cs="Arial" w:eastAsia="Arial" w:hAnsi="Arial"/>
          <w:b/>
          <w:bCs/>
          <w:color w:val="1B3A5C"/>
          <w:sz w:val="36"/>
          <w:szCs w:val="36"/>
        </w:rPr>
        <w:t xml:space="preserve">1. How to Set Up a Codex Worker</w:t>
      </w:r>
    </w:p>
    <w:p>
      <w:pPr>
        <w:spacing w:before="0" w:after="120"/>
      </w:pPr>
      <w:r>
        <w:rPr>
          <w:rFonts w:ascii="Arial" w:cs="Arial" w:eastAsia="Arial" w:hAnsi="Arial"/>
          <w:color w:val="1A1A1A"/>
          <w:sz w:val="24"/>
          <w:szCs w:val="24"/>
        </w:rPr>
        <w:t xml:space="preserve">Each worker is a separate Codex environment pointed at the same GitHub repository. They all read from the full project root but write only to their own track folder. Here is how to create one:</w:t>
      </w:r>
    </w:p>
    <w:p>
      <w:pPr>
        <w:spacing w:before="60" w:after="60"/>
      </w:pPr>
    </w:p>
    <w:p>
      <w:pPr>
        <w:pStyle w:val="ListParagraph"/>
        <w:numPr>
          <w:ilvl w:val="0"/>
          <w:numId w:val="2"/>
        </w:numPr>
        <w:spacing w:before="0" w:after="100"/>
      </w:pPr>
      <w:r>
        <w:rPr>
          <w:rFonts w:ascii="Arial" w:cs="Arial" w:eastAsia="Arial" w:hAnsi="Arial"/>
          <w:b/>
          <w:bCs/>
          <w:color w:val="1A1A1A"/>
          <w:sz w:val="24"/>
          <w:szCs w:val="24"/>
        </w:rPr>
        <w:t xml:space="preserve">Create a new Codex environment </w:t>
      </w:r>
      <w:r>
        <w:rPr>
          <w:rFonts w:ascii="Arial" w:cs="Arial" w:eastAsia="Arial" w:hAnsi="Arial"/>
          <w:color w:val="1A1A1A"/>
          <w:sz w:val="24"/>
          <w:szCs w:val="24"/>
        </w:rPr>
        <w:t xml:space="preserve">at codex.openai.com (or your Codex access point). Give it a name matching the track, e.g. “track-a-eval”.</w:t>
      </w:r>
    </w:p>
    <w:p>
      <w:pPr>
        <w:pStyle w:val="ListParagraph"/>
        <w:numPr>
          <w:ilvl w:val="0"/>
          <w:numId w:val="2"/>
        </w:numPr>
        <w:spacing w:before="0" w:after="100"/>
      </w:pPr>
      <w:r>
        <w:rPr>
          <w:rFonts w:ascii="Arial" w:cs="Arial" w:eastAsia="Arial" w:hAnsi="Arial"/>
          <w:b/>
          <w:bCs/>
          <w:color w:val="1A1A1A"/>
          <w:sz w:val="24"/>
          <w:szCs w:val="24"/>
        </w:rPr>
        <w:t xml:space="preserve">Connect the repository: </w:t>
      </w:r>
      <w:r>
        <w:rPr>
          <w:rFonts w:ascii="Arial" w:cs="Arial" w:eastAsia="Arial" w:hAnsi="Arial"/>
          <w:color w:val="1A1A1A"/>
          <w:sz w:val="24"/>
          <w:szCs w:val="24"/>
        </w:rPr>
        <w:t xml:space="preserve">Point the Codex environment at your GitHub repo (</w:t>
      </w:r>
      <w:r>
        <w:rPr>
          <w:rFonts w:ascii="Courier New" w:cs="Courier New" w:eastAsia="Courier New" w:hAnsi="Courier New"/>
          <w:color w:val="1B3A5C"/>
          <w:sz w:val="20"/>
          <w:szCs w:val="20"/>
        </w:rPr>
        <w:t xml:space="preserve">github.com/&lt;your-org&gt;/Stanford-application-project</w:t>
      </w:r>
      <w:r>
        <w:rPr>
          <w:rFonts w:ascii="Arial" w:cs="Arial" w:eastAsia="Arial" w:hAnsi="Arial"/>
          <w:color w:val="1A1A1A"/>
          <w:sz w:val="24"/>
          <w:szCs w:val="24"/>
        </w:rPr>
        <w:t xml:space="preserve">). Codex will clone the full project root.</w:t>
      </w:r>
    </w:p>
    <w:p>
      <w:pPr>
        <w:pStyle w:val="ListParagraph"/>
        <w:numPr>
          <w:ilvl w:val="0"/>
          <w:numId w:val="2"/>
        </w:numPr>
        <w:spacing w:before="0" w:after="100"/>
      </w:pPr>
      <w:r>
        <w:rPr>
          <w:rFonts w:ascii="Arial" w:cs="Arial" w:eastAsia="Arial" w:hAnsi="Arial"/>
          <w:b/>
          <w:bCs/>
          <w:color w:val="1A1A1A"/>
          <w:sz w:val="24"/>
          <w:szCs w:val="24"/>
        </w:rPr>
        <w:t xml:space="preserve">Open the track’s CODEX_PROMPT.md: </w:t>
      </w:r>
      <w:r>
        <w:rPr>
          <w:rFonts w:ascii="Arial" w:cs="Arial" w:eastAsia="Arial" w:hAnsi="Arial"/>
          <w:color w:val="1A1A1A"/>
          <w:sz w:val="24"/>
          <w:szCs w:val="24"/>
        </w:rPr>
        <w:t xml:space="preserve">Navigate to the track folder (e.g. </w:t>
      </w:r>
      <w:r>
        <w:rPr>
          <w:rFonts w:ascii="Courier New" w:cs="Courier New" w:eastAsia="Courier New" w:hAnsi="Courier New"/>
          <w:color w:val="1B3A5C"/>
          <w:sz w:val="20"/>
          <w:szCs w:val="20"/>
        </w:rPr>
        <w:t xml:space="preserve">tracks/A_eval_harness/CODEX_PROMPT.md</w:t>
      </w:r>
      <w:r>
        <w:rPr>
          <w:rFonts w:ascii="Arial" w:cs="Arial" w:eastAsia="Arial" w:hAnsi="Arial"/>
          <w:color w:val="1A1A1A"/>
          <w:sz w:val="24"/>
          <w:szCs w:val="24"/>
        </w:rPr>
        <w:t xml:space="preserve">) and copy the entire contents.</w:t>
      </w:r>
    </w:p>
    <w:p>
      <w:pPr>
        <w:pStyle w:val="ListParagraph"/>
        <w:numPr>
          <w:ilvl w:val="0"/>
          <w:numId w:val="2"/>
        </w:numPr>
        <w:spacing w:before="0" w:after="100"/>
      </w:pPr>
      <w:r>
        <w:rPr>
          <w:rFonts w:ascii="Arial" w:cs="Arial" w:eastAsia="Arial" w:hAnsi="Arial"/>
          <w:b/>
          <w:bCs/>
          <w:color w:val="1A1A1A"/>
          <w:sz w:val="24"/>
          <w:szCs w:val="24"/>
        </w:rPr>
        <w:t xml:space="preserve">Paste into the Codex thread: </w:t>
      </w:r>
      <w:r>
        <w:rPr>
          <w:rFonts w:ascii="Arial" w:cs="Arial" w:eastAsia="Arial" w:hAnsi="Arial"/>
          <w:color w:val="1A1A1A"/>
          <w:sz w:val="24"/>
          <w:szCs w:val="24"/>
        </w:rPr>
        <w:t xml:space="preserve">In the Codex chat window, paste the full prompt text. Codex will read the repo, understand its role, and begin executing.</w:t>
      </w:r>
    </w:p>
    <w:p>
      <w:pPr>
        <w:pStyle w:val="ListParagraph"/>
        <w:numPr>
          <w:ilvl w:val="0"/>
          <w:numId w:val="2"/>
        </w:numPr>
        <w:spacing w:before="0" w:after="100"/>
      </w:pPr>
      <w:r>
        <w:rPr>
          <w:rFonts w:ascii="Arial" w:cs="Arial" w:eastAsia="Arial" w:hAnsi="Arial"/>
          <w:b/>
          <w:bCs/>
          <w:color w:val="1A1A1A"/>
          <w:sz w:val="24"/>
          <w:szCs w:val="24"/>
        </w:rPr>
        <w:t xml:space="preserve">Let it run: </w:t>
      </w:r>
      <w:r>
        <w:rPr>
          <w:rFonts w:ascii="Arial" w:cs="Arial" w:eastAsia="Arial" w:hAnsi="Arial"/>
          <w:color w:val="1A1A1A"/>
          <w:sz w:val="24"/>
          <w:szCs w:val="24"/>
        </w:rPr>
        <w:t xml:space="preserve">Codex works autonomously. Check back at the manager checkpoints defined in Section 3.</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pPr>
              <w:spacing w:before="0" w:after="0"/>
            </w:pPr>
            <w:r>
              <w:rPr>
                <w:rFonts w:ascii="Arial" w:cs="Arial" w:eastAsia="Arial" w:hAnsi="Arial"/>
                <w:b/>
                <w:bCs/>
                <w:color w:val="1B3A5C"/>
                <w:sz w:val="24"/>
                <w:szCs w:val="24"/>
              </w:rPr>
              <w:t xml:space="preserve">Critical rule: </w:t>
            </w:r>
            <w:r>
              <w:rPr>
                <w:rFonts w:ascii="Arial" w:cs="Arial" w:eastAsia="Arial" w:hAnsi="Arial"/>
                <w:color w:val="1A1A1A"/>
                <w:sz w:val="24"/>
                <w:szCs w:val="24"/>
              </w:rPr>
              <w:t xml:space="preserve">One Codex environment per track. Never give two different track prompts to the same environment — they will conflict on file writes.</w:t>
            </w:r>
          </w:p>
        </w:tc>
      </w:tr>
    </w:tbl>
    <w:p>
      <w:pPr>
        <w:spacing w:before="80" w:after="80"/>
      </w:pPr>
    </w:p>
    <w:p>
      <w:pPr>
        <w:pStyle w:val="Heading1"/>
        <w:pBdr>
          <w:bottom w:val="single" w:color="0D7377" w:sz="8" w:space="4"/>
        </w:pBdr>
        <w:spacing w:before="400" w:after="160"/>
      </w:pPr>
      <w:r>
        <w:rPr>
          <w:rFonts w:ascii="Arial" w:cs="Arial" w:eastAsia="Arial" w:hAnsi="Arial"/>
          <w:b/>
          <w:bCs/>
          <w:color w:val="1B3A5C"/>
          <w:sz w:val="36"/>
          <w:szCs w:val="36"/>
        </w:rPr>
        <w:t xml:space="preserve">2. Wave-by-Wave Deployment Instructions</w:t>
      </w:r>
    </w:p>
    <w:p>
      <w:pPr>
        <w:spacing w:before="0" w:after="120"/>
      </w:pPr>
      <w:r>
        <w:rPr>
          <w:rFonts w:ascii="Arial" w:cs="Arial" w:eastAsia="Arial" w:hAnsi="Arial"/>
          <w:color w:val="1A1A1A"/>
          <w:sz w:val="24"/>
          <w:szCs w:val="24"/>
        </w:rPr>
        <w:t xml:space="preserve">Deploy workers in waves. </w:t>
      </w:r>
      <w:r>
        <w:rPr>
          <w:rFonts w:ascii="Arial" w:cs="Arial" w:eastAsia="Arial" w:hAnsi="Arial"/>
          <w:b/>
          <w:bCs/>
          <w:color w:val="1A1A1A"/>
          <w:sz w:val="24"/>
          <w:szCs w:val="24"/>
        </w:rPr>
        <w:t xml:space="preserve">Do not start a new wave until the previous wave’s checkpoints are passed.</w:t>
      </w:r>
      <w:r>
        <w:rPr>
          <w:rFonts w:ascii="Arial" w:cs="Arial" w:eastAsia="Arial" w:hAnsi="Arial"/>
          <w:color w:val="1A1A1A"/>
          <w:sz w:val="24"/>
          <w:szCs w:val="24"/>
        </w:rPr>
        <w:t xml:space="preserve"> Within a wave, spin up all workers simultaneously.</w:t>
      </w:r>
    </w:p>
    <w:p>
      <w:pPr>
        <w:pStyle w:val="Heading2"/>
        <w:spacing w:before="280" w:after="100"/>
      </w:pPr>
      <w:r>
        <w:rPr>
          <w:rFonts w:ascii="Arial" w:cs="Arial" w:eastAsia="Arial" w:hAnsi="Arial"/>
          <w:b/>
          <w:bCs/>
          <w:color w:val="0D7377"/>
          <w:sz w:val="28"/>
          <w:szCs w:val="28"/>
        </w:rPr>
        <w:t xml:space="preserve">Wave 1 — The Blocker (1 Codex, start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0" w:after="0"/>
            </w:pPr>
            <w:r>
              <w:rPr>
                <w:rFonts w:ascii="Arial" w:cs="Arial" w:eastAsia="Arial" w:hAnsi="Arial"/>
                <w:b/>
                <w:bCs/>
                <w:color w:val="C0392B"/>
                <w:sz w:val="24"/>
                <w:szCs w:val="24"/>
              </w:rPr>
              <w:t xml:space="preserve">Start this now. Nothing else can begin until Wave 1 is done.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Codex Name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Prompt File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Est. Duration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Done When…</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track-a-eval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tracks/A_eval_harness/CODEX_PROMPT.md</w:t>
            </w:r>
          </w:p>
        </w:tc>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4–6 hours</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Sidecar JSON exists for ≥1 clip and validates against schema. Signal manager.</w:t>
            </w:r>
          </w:p>
        </w:tc>
      </w:tr>
    </w:tbl>
    <w:p>
      <w:pPr>
        <w:spacing w:before="80" w:after="80"/>
      </w:pPr>
    </w:p>
    <w:p>
      <w:pPr>
        <w:spacing w:before="0" w:after="120"/>
      </w:pPr>
      <w:r>
        <w:rPr>
          <w:rFonts w:ascii="Arial" w:cs="Arial" w:eastAsia="Arial" w:hAnsi="Arial"/>
          <w:b/>
          <w:bCs/>
          <w:color w:val="1A1A1A"/>
          <w:sz w:val="24"/>
          <w:szCs w:val="24"/>
        </w:rPr>
        <w:t xml:space="preserve">Your action after Wave 1: </w:t>
      </w:r>
      <w:r>
        <w:rPr>
          <w:rFonts w:ascii="Arial" w:cs="Arial" w:eastAsia="Arial" w:hAnsi="Arial"/>
          <w:color w:val="1A1A1A"/>
          <w:sz w:val="24"/>
          <w:szCs w:val="24"/>
        </w:rPr>
        <w:t xml:space="preserve">Open one sidecar JSON from </w:t>
      </w:r>
      <w:r>
        <w:rPr>
          <w:rFonts w:ascii="Courier New" w:cs="Courier New" w:eastAsia="Courier New" w:hAnsi="Courier New"/>
          <w:color w:val="1B3A5C"/>
          <w:sz w:val="20"/>
          <w:szCs w:val="20"/>
        </w:rPr>
        <w:t xml:space="preserve">tracks/A_eval_harness/sidecars/</w:t>
      </w:r>
      <w:r>
        <w:rPr>
          <w:rFonts w:ascii="Arial" w:cs="Arial" w:eastAsia="Arial" w:hAnsi="Arial"/>
          <w:color w:val="1A1A1A"/>
          <w:sz w:val="24"/>
          <w:szCs w:val="24"/>
        </w:rPr>
        <w:t xml:space="preserve"> and verify it has non-uniform </w:t>
      </w:r>
      <w:r>
        <w:rPr>
          <w:rFonts w:ascii="Courier New" w:cs="Courier New" w:eastAsia="Courier New" w:hAnsi="Courier New"/>
          <w:color w:val="1B3A5C"/>
          <w:sz w:val="20"/>
          <w:szCs w:val="20"/>
        </w:rPr>
        <w:t xml:space="preserve">delta_t_s</w:t>
      </w:r>
      <w:r>
        <w:rPr>
          <w:rFonts w:ascii="Arial" w:cs="Arial" w:eastAsia="Arial" w:hAnsi="Arial"/>
          <w:color w:val="1A1A1A"/>
          <w:sz w:val="24"/>
          <w:szCs w:val="24"/>
        </w:rPr>
        <w:t xml:space="preserve"> values (not 1/fps repeated) and a valid </w:t>
      </w:r>
      <w:r>
        <w:rPr>
          <w:rFonts w:ascii="Courier New" w:cs="Courier New" w:eastAsia="Courier New" w:hAnsi="Courier New"/>
          <w:color w:val="1B3A5C"/>
          <w:sz w:val="20"/>
          <w:szCs w:val="20"/>
        </w:rPr>
        <w:t xml:space="preserve">readout_time_ms</w:t>
      </w:r>
      <w:r>
        <w:rPr>
          <w:rFonts w:ascii="Arial" w:cs="Arial" w:eastAsia="Arial" w:hAnsi="Arial"/>
          <w:color w:val="1A1A1A"/>
          <w:sz w:val="24"/>
          <w:szCs w:val="24"/>
        </w:rPr>
        <w:t xml:space="preserve"> field. If it looks correct, release Wave 2.</w:t>
      </w:r>
    </w:p>
    <w:p>
      <w:pPr>
        <w:spacing w:before="80" w:after="80"/>
      </w:pPr>
    </w:p>
    <w:p>
      <w:pPr>
        <w:pStyle w:val="Heading2"/>
        <w:spacing w:before="280" w:after="100"/>
      </w:pPr>
      <w:r>
        <w:rPr>
          <w:rFonts w:ascii="Arial" w:cs="Arial" w:eastAsia="Arial" w:hAnsi="Arial"/>
          <w:b/>
          <w:bCs/>
          <w:color w:val="0D7377"/>
          <w:sz w:val="28"/>
          <w:szCs w:val="28"/>
        </w:rPr>
        <w:t xml:space="preserve">Wave 2 — Perception (2 Codex,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20"/>
              <w:left w:type="dxa" w:w="200"/>
              <w:bottom w:type="dxa" w:w="120"/>
              <w:right w:type="dxa" w:w="200"/>
            </w:tcMar>
          </w:tcPr>
          <w:p>
            <w:pPr>
              <w:spacing w:before="0" w:after="0"/>
            </w:pPr>
            <w:r>
              <w:rPr>
                <w:rFonts w:ascii="Arial" w:cs="Arial" w:eastAsia="Arial" w:hAnsi="Arial"/>
                <w:b/>
                <w:bCs/>
                <w:color w:val="1B3A5C"/>
                <w:sz w:val="24"/>
                <w:szCs w:val="24"/>
              </w:rPr>
              <w:t xml:space="preserve">Before starting: </w:t>
            </w:r>
            <w:r>
              <w:rPr>
                <w:rFonts w:ascii="Arial" w:cs="Arial" w:eastAsia="Arial" w:hAnsi="Arial"/>
                <w:color w:val="1A1A1A"/>
                <w:sz w:val="24"/>
                <w:szCs w:val="24"/>
              </w:rPr>
              <w:t xml:space="preserve">Send both workers a message telling them to coordinate </w:t>
            </w:r>
            <w:r>
              <w:rPr>
                <w:rFonts w:ascii="Courier New" w:cs="Courier New" w:eastAsia="Courier New" w:hAnsi="Courier New"/>
                <w:color w:val="1B3A5C"/>
                <w:sz w:val="20"/>
                <w:szCs w:val="20"/>
              </w:rPr>
              <w:t xml:space="preserve">INTERFACE_AGREEMENT.md</w:t>
            </w:r>
            <w:r>
              <w:rPr>
                <w:rFonts w:ascii="Arial" w:cs="Arial" w:eastAsia="Arial" w:hAnsi="Arial"/>
                <w:color w:val="1A1A1A"/>
                <w:sz w:val="24"/>
                <w:szCs w:val="24"/>
              </w:rPr>
              <w:t xml:space="preserve"> with each other first. Give them each other’s track prompt file path. They must agree on the VP_t coordinate system before writing any code.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760"/>
        <w:gridCol w:w="32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Codex Name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Prompt File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Est. Duration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Done When…</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track-c-bev</w:t>
            </w:r>
          </w:p>
        </w:tc>
        <w:tc>
          <w:tcPr>
            <w:tcW w:type="dxa" w:w="2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tracks/C_bev_egomotion/CODEX_PROMPT.md</w:t>
            </w:r>
          </w:p>
        </w:tc>
        <w:tc>
          <w:tcPr>
            <w:tcW w:type="dxa" w:w="1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6–8 hours</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BEV JSONs written + INTERFACE_AGREEMENT.md exists + 3 acceptance tests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track-b-pose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tracks/B_model_retraining/CODEX_PROMPT_V2.md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8–12 hours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Detection JSONs written + 3-tier fallback ablation report shows Tier 2 &lt; Tier 3 jitter.</w:t>
            </w:r>
          </w:p>
        </w:tc>
      </w:tr>
    </w:tbl>
    <w:p>
      <w:pPr>
        <w:spacing w:before="80" w:after="80"/>
      </w:pPr>
    </w:p>
    <w:p>
      <w:pPr>
        <w:spacing w:before="0" w:after="120"/>
      </w:pPr>
      <w:r>
        <w:rPr>
          <w:rFonts w:ascii="Arial" w:cs="Arial" w:eastAsia="Arial" w:hAnsi="Arial"/>
          <w:b/>
          <w:bCs/>
          <w:color w:val="1A1A1A"/>
          <w:sz w:val="24"/>
          <w:szCs w:val="24"/>
        </w:rPr>
        <w:t xml:space="preserve">Your action after Wave 2: </w:t>
      </w:r>
      <w:r>
        <w:rPr>
          <w:rFonts w:ascii="Arial" w:cs="Arial" w:eastAsia="Arial" w:hAnsi="Arial"/>
          <w:color w:val="1A1A1A"/>
          <w:sz w:val="24"/>
          <w:szCs w:val="24"/>
        </w:rPr>
        <w:t xml:space="preserve">Check that </w:t>
      </w:r>
      <w:r>
        <w:rPr>
          <w:rFonts w:ascii="Courier New" w:cs="Courier New" w:eastAsia="Courier New" w:hAnsi="Courier New"/>
          <w:color w:val="1B3A5C"/>
          <w:sz w:val="20"/>
          <w:szCs w:val="20"/>
        </w:rPr>
        <w:t xml:space="preserve">tracks/C_bev_egomotion/INTERFACE_AGREEMENT.md</w:t>
      </w:r>
      <w:r>
        <w:rPr>
          <w:rFonts w:ascii="Arial" w:cs="Arial" w:eastAsia="Arial" w:hAnsi="Arial"/>
          <w:color w:val="1A1A1A"/>
          <w:sz w:val="24"/>
          <w:szCs w:val="24"/>
        </w:rPr>
        <w:t xml:space="preserve"> exists and is referenced by both workers. Spot-check one BEV JSON and one detections JSON against their schemas. Release Wave 3.</w:t>
      </w:r>
    </w:p>
    <w:p>
      <w:pPr>
        <w:spacing w:before="80" w:after="80"/>
      </w:pPr>
    </w:p>
    <w:p>
      <w:pPr>
        <w:pStyle w:val="Heading2"/>
        <w:spacing w:before="280" w:after="100"/>
      </w:pPr>
      <w:r>
        <w:rPr>
          <w:rFonts w:ascii="Arial" w:cs="Arial" w:eastAsia="Arial" w:hAnsi="Arial"/>
          <w:b/>
          <w:bCs/>
          <w:color w:val="0D7377"/>
          <w:sz w:val="28"/>
          <w:szCs w:val="28"/>
        </w:rPr>
        <w:t xml:space="preserve">Wave 3 — Tracking &amp; Safety Scaffold (2 Codex, run in parallel)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760"/>
        <w:gridCol w:w="31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Codex Name</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Prompt File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Est. Duration</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Done When…</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2980B9"/>
                <w:sz w:val="24"/>
                <w:szCs w:val="24"/>
              </w:rPr>
              <w:t xml:space="preserve">track-d-kalman</w:t>
            </w:r>
          </w:p>
        </w:tc>
        <w:tc>
          <w:tcPr>
            <w:tcW w:type="dxa" w:w="2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tracks/D_tracking_outlier/CODEX_PROMPT_V2.md</w:t>
            </w:r>
          </w:p>
        </w:tc>
        <w:tc>
          <w:tcPr>
            <w:tcW w:type="dxa" w:w="1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6–8 hours</w:t>
            </w:r>
          </w:p>
        </w:tc>
        <w:tc>
          <w:tcPr>
            <w:tcW w:type="dxa" w:w="31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Track JSONs written. VFR delta_t verification report confirms non-uniform timestamps. 0 ID switches on regression clips.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980B9"/>
                <w:sz w:val="24"/>
                <w:szCs w:val="24"/>
              </w:rPr>
              <w:t xml:space="preserve">track-e-safety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tracks/E_degraded_safety/CODEX_PROMPT.md</w:t>
            </w:r>
            <w:r>
              <w:rPr>
                <w:rFonts w:ascii="Arial" w:cs="Arial" w:eastAsia="Arial" w:hAnsi="Arial"/>
                <w:color w:val="1A1A1A"/>
                <w:sz w:val="24"/>
                <w:szCs w:val="24"/>
              </w:rPr>
              <w:t xml:space="preserve"> (Wave 3 sections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4–5 hours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3 automated pytest tests pass. SafetyMonitor integrates into pipeline.py with no errors.</w:t>
            </w:r>
          </w:p>
        </w:tc>
      </w:tr>
    </w:tbl>
    <w:p>
      <w:pPr>
        <w:spacing w:before="80" w:after="80"/>
      </w:pPr>
    </w:p>
    <w:p>
      <w:pPr>
        <w:spacing w:before="0" w:after="120"/>
      </w:pPr>
      <w:r>
        <w:rPr>
          <w:rFonts w:ascii="Arial" w:cs="Arial" w:eastAsia="Arial" w:hAnsi="Arial"/>
          <w:b/>
          <w:bCs/>
          <w:color w:val="1A1A1A"/>
          <w:sz w:val="24"/>
          <w:szCs w:val="24"/>
        </w:rPr>
        <w:t xml:space="preserve">Your action after Wave 3: </w:t>
      </w:r>
      <w:r>
        <w:rPr>
          <w:rFonts w:ascii="Arial" w:cs="Arial" w:eastAsia="Arial" w:hAnsi="Arial"/>
          <w:color w:val="1A1A1A"/>
          <w:sz w:val="24"/>
          <w:szCs w:val="24"/>
        </w:rPr>
        <w:t xml:space="preserve">Run </w:t>
      </w:r>
      <w:r>
        <w:rPr>
          <w:rFonts w:ascii="Courier New" w:cs="Courier New" w:eastAsia="Courier New" w:hAnsi="Courier New"/>
          <w:color w:val="1B3A5C"/>
          <w:sz w:val="20"/>
          <w:szCs w:val="20"/>
        </w:rPr>
        <w:t xml:space="preserve">pytest tracks/E_degraded_safety/tests/</w:t>
      </w:r>
      <w:r>
        <w:rPr>
          <w:rFonts w:ascii="Arial" w:cs="Arial" w:eastAsia="Arial" w:hAnsi="Arial"/>
          <w:color w:val="1A1A1A"/>
          <w:sz w:val="24"/>
          <w:szCs w:val="24"/>
        </w:rPr>
        <w:t xml:space="preserve"> and confirm 3 tests pass. Check track-d-kalman’s VFR report. Release Wave 4.</w:t>
      </w:r>
    </w:p>
    <w:p>
      <w:pPr>
        <w:spacing w:before="80" w:after="80"/>
      </w:pPr>
    </w:p>
    <w:p>
      <w:pPr>
        <w:pStyle w:val="Heading2"/>
        <w:spacing w:before="280" w:after="100"/>
      </w:pPr>
      <w:r>
        <w:rPr>
          <w:rFonts w:ascii="Arial" w:cs="Arial" w:eastAsia="Arial" w:hAnsi="Arial"/>
          <w:b/>
          <w:bCs/>
          <w:color w:val="0D7377"/>
          <w:sz w:val="28"/>
          <w:szCs w:val="28"/>
        </w:rPr>
        <w:t xml:space="preserve">Wave 4 — Sequence Logic &amp; Calibration (3 Codex in parallel, then 1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20"/>
              <w:left w:type="dxa" w:w="200"/>
              <w:bottom w:type="dxa" w:w="120"/>
              <w:right w:type="dxa" w:w="200"/>
            </w:tcMar>
          </w:tcPr>
          <w:p>
            <w:pPr>
              <w:spacing w:before="0" w:after="0"/>
            </w:pPr>
            <w:r>
              <w:rPr>
                <w:rFonts w:ascii="Arial" w:cs="Arial" w:eastAsia="Arial" w:hAnsi="Arial"/>
                <w:b/>
                <w:bCs/>
                <w:color w:val="1B3A5C"/>
                <w:sz w:val="24"/>
                <w:szCs w:val="24"/>
              </w:rPr>
              <w:t xml:space="preserve">Before starting: </w:t>
            </w:r>
            <w:r>
              <w:rPr>
                <w:rFonts w:ascii="Arial" w:cs="Arial" w:eastAsia="Arial" w:hAnsi="Arial"/>
                <w:color w:val="1A1A1A"/>
                <w:sz w:val="24"/>
                <w:szCs w:val="24"/>
              </w:rPr>
              <w:t xml:space="preserve">Tell track-f-viterbi and track-e-safety to agree on the S* output API (</w:t>
            </w:r>
            <w:r>
              <w:rPr>
                <w:rFonts w:ascii="Courier New" w:cs="Courier New" w:eastAsia="Courier New" w:hAnsi="Courier New"/>
                <w:color w:val="1B3A5C"/>
                <w:sz w:val="20"/>
                <w:szCs w:val="20"/>
              </w:rPr>
              <w:t xml:space="preserve">tracks/F_viterbi_decoder/DECODER_API.md</w:t>
            </w:r>
            <w:r>
              <w:rPr>
                <w:rFonts w:ascii="Arial" w:cs="Arial" w:eastAsia="Arial" w:hAnsi="Arial"/>
                <w:color w:val="1A1A1A"/>
                <w:sz w:val="24"/>
                <w:szCs w:val="24"/>
              </w:rPr>
              <w:t xml:space="preserve">) before either writes any integration code.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560"/>
        <w:gridCol w:w="3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Codex Name</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Prompt File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Est. Duration</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Done When…</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8E44AD"/>
                <w:sz w:val="24"/>
                <w:szCs w:val="24"/>
              </w:rPr>
              <w:t xml:space="preserve">track-f-viterbi</w:t>
            </w:r>
          </w:p>
        </w:tc>
        <w:tc>
          <w:tcPr>
            <w:tcW w:type="dxa" w:w="2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tracks/F_viterbi_decoder/CODEX_PROMPT.md</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6–8 hours</w:t>
            </w:r>
          </w:p>
        </w:tc>
        <w:tc>
          <w:tcPr>
            <w:tcW w:type="dxa" w:w="3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4 synthetic tests pass. DNF absorbing. Log-space: no NaN/inf. DECODER_API.md written.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E44AD"/>
                <w:sz w:val="24"/>
                <w:szCs w:val="24"/>
              </w:rPr>
              <w:t xml:space="preserve">track-g-init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tracks/G_initialisation/CODEX_PROMPT.md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5–7 hours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4 pytest tests pass. No detector re-call during retroactive pass confirmed.</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8E44AD"/>
                <w:sz w:val="24"/>
                <w:szCs w:val="24"/>
              </w:rPr>
              <w:t xml:space="preserve">track-e-safety</w:t>
            </w:r>
            <w:r>
              <w:rPr>
                <w:rFonts w:ascii="Arial" w:cs="Arial" w:eastAsia="Arial" w:hAnsi="Arial"/>
                <w:color w:val="1A1A1A"/>
                <w:sz w:val="24"/>
                <w:szCs w:val="24"/>
              </w:rPr>
              <w:t xml:space="preserve"> (Wave 4)</w:t>
            </w:r>
          </w:p>
        </w:tc>
        <w:tc>
          <w:tcPr>
            <w:tcW w:type="dxa" w:w="2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tracks/E_degraded_safety/CODEX_PROMPT.md</w:t>
            </w:r>
            <w:r>
              <w:rPr>
                <w:rFonts w:ascii="Arial" w:cs="Arial" w:eastAsia="Arial" w:hAnsi="Arial"/>
                <w:color w:val="1A1A1A"/>
                <w:sz w:val="24"/>
                <w:szCs w:val="24"/>
              </w:rPr>
              <w:t xml:space="preserve"> (Wave 4 sections)</w:t>
            </w:r>
            <w:r>
              <w:rPr>
                <w:rFonts w:ascii="Arial" w:cs="Arial" w:eastAsia="Arial" w:hAnsi="Arial"/>
                <w:color w:val="1A1A1A"/>
                <w:sz w:val="24"/>
                <w:szCs w:val="24"/>
              </w:rPr>
              <w:t xml:space="preserve">
Start only after DECODER_API.md exists</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2–3 hours</w:t>
            </w:r>
          </w:p>
        </w:tc>
        <w:tc>
          <w:tcPr>
            <w:tcW w:type="dxa" w:w="3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4th pytest test passes. S* collapse trigger wired into SafetyMonitor.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E44AD"/>
                <w:sz w:val="24"/>
                <w:szCs w:val="24"/>
              </w:rPr>
              <w:t xml:space="preserve">track-h-calibrate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tracks/H_calibration/CODEX_PROMPT.md</w:t>
            </w:r>
            <w:r>
              <w:rPr>
                <w:rFonts w:ascii="Arial" w:cs="Arial" w:eastAsia="Arial" w:hAnsi="Arial"/>
                <w:color w:val="1A1A1A"/>
                <w:sz w:val="24"/>
                <w:szCs w:val="24"/>
              </w:rPr>
              <w:t xml:space="preserve">
Start only after F + G + E(W4) all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8–12 hours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All TBDs in tracker_spec_v2.docx §7 have values + CIs. configs/tracker_v2_calibrated.yaml written.</w:t>
            </w:r>
          </w:p>
        </w:tc>
      </w:tr>
    </w:tbl>
    <w:p>
      <w:pPr>
        <w:spacing w:before="80" w:after="80"/>
      </w:pPr>
    </w:p>
    <w:p>
      <w:pPr>
        <w:spacing w:before="0" w:after="120"/>
      </w:pPr>
      <w:r>
        <w:rPr>
          <w:rFonts w:ascii="Arial" w:cs="Arial" w:eastAsia="Arial" w:hAnsi="Arial"/>
          <w:b/>
          <w:bCs/>
          <w:color w:val="1A1A1A"/>
          <w:sz w:val="24"/>
          <w:szCs w:val="24"/>
        </w:rPr>
        <w:t xml:space="preserve">Your action after Wave 4: </w:t>
      </w:r>
      <w:r>
        <w:rPr>
          <w:rFonts w:ascii="Arial" w:cs="Arial" w:eastAsia="Arial" w:hAnsi="Arial"/>
          <w:color w:val="1A1A1A"/>
          <w:sz w:val="24"/>
          <w:szCs w:val="24"/>
        </w:rPr>
        <w:t xml:space="preserve">Run the full metric harness on the calibrated pipeline. IDF1 and HOTA should exceed the dummy baseline. Review </w:t>
      </w:r>
      <w:r>
        <w:rPr>
          <w:rFonts w:ascii="Courier New" w:cs="Courier New" w:eastAsia="Courier New" w:hAnsi="Courier New"/>
          <w:color w:val="1B3A5C"/>
          <w:sz w:val="20"/>
          <w:szCs w:val="20"/>
        </w:rPr>
        <w:t xml:space="preserve">configs/tracker_v2_calibrated.yaml</w:t>
      </w:r>
      <w:r>
        <w:rPr>
          <w:rFonts w:ascii="Arial" w:cs="Arial" w:eastAsia="Arial" w:hAnsi="Arial"/>
          <w:color w:val="1A1A1A"/>
          <w:sz w:val="24"/>
          <w:szCs w:val="24"/>
        </w:rPr>
        <w:t xml:space="preserve"> and confirm no TBDs remain. Project complete.</w:t>
      </w:r>
    </w:p>
    <w:p>
      <w:pPr>
        <w:spacing w:before="80" w:after="80"/>
      </w:pPr>
    </w:p>
    <w:p>
      <w:r>
        <w:br w:type="page"/>
      </w:r>
    </w:p>
    <w:p>
      <w:pPr>
        <w:pStyle w:val="Heading1"/>
        <w:pBdr>
          <w:bottom w:val="single" w:color="0D7377" w:sz="8" w:space="4"/>
        </w:pBdr>
        <w:spacing w:before="400" w:after="160"/>
      </w:pPr>
      <w:r>
        <w:rPr>
          <w:rFonts w:ascii="Arial" w:cs="Arial" w:eastAsia="Arial" w:hAnsi="Arial"/>
          <w:b/>
          <w:bCs/>
          <w:color w:val="1B3A5C"/>
          <w:sz w:val="36"/>
          <w:szCs w:val="36"/>
        </w:rPr>
        <w:t xml:space="preserve">3. Manager Checkpoint Checklist</w:t>
      </w:r>
    </w:p>
    <w:p>
      <w:pPr>
        <w:spacing w:before="0" w:after="120"/>
      </w:pPr>
      <w:r>
        <w:rPr>
          <w:rFonts w:ascii="Arial" w:cs="Arial" w:eastAsia="Arial" w:hAnsi="Arial"/>
          <w:color w:val="1A1A1A"/>
          <w:sz w:val="24"/>
          <w:szCs w:val="24"/>
        </w:rPr>
        <w:t xml:space="preserve">At each wave boundary, run through this checklist before releasing the next wave. Do not approve a wave just because the worker says it is done.</w:t>
      </w:r>
    </w:p>
    <w:p>
      <w:pPr>
        <w:spacing w:before="80" w:after="80"/>
      </w:pPr>
    </w:p>
    <w:p>
      <w:pPr>
        <w:pStyle w:val="Heading3"/>
        <w:spacing w:before="180" w:after="80"/>
      </w:pPr>
      <w:r>
        <w:rPr>
          <w:rFonts w:ascii="Arial" w:cs="Arial" w:eastAsia="Arial" w:hAnsi="Arial"/>
          <w:b/>
          <w:bCs/>
          <w:color w:val="1B3A5C"/>
          <w:sz w:val="24"/>
          <w:szCs w:val="24"/>
        </w:rPr>
        <w:t xml:space="preserve">After Wave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Check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Result</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Open any sidecar JSON. Confirm delta_t_s values are NOT all identical (i.e., VFR is captured, not 1/fps repeated).</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Confirm no slow-motion clip (fps ≥ 120) appears in eval_split.json.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Run the dummy baseline harness. Confirm it produces a non-zero, non-crashing report.</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Confirm eval_split.json has ≥8 clips across all four condition dimensions.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bl>
    <w:p>
      <w:pPr>
        <w:spacing w:before="80" w:after="80"/>
      </w:pPr>
    </w:p>
    <w:p>
      <w:pPr>
        <w:pStyle w:val="Heading3"/>
        <w:spacing w:before="180" w:after="80"/>
      </w:pPr>
      <w:r>
        <w:rPr>
          <w:rFonts w:ascii="Arial" w:cs="Arial" w:eastAsia="Arial" w:hAnsi="Arial"/>
          <w:b/>
          <w:bCs/>
          <w:color w:val="1B3A5C"/>
          <w:sz w:val="24"/>
          <w:szCs w:val="24"/>
        </w:rPr>
        <w:t xml:space="preserve">After Wave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Check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Result</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INTERFACE_AGREEMENT.md exists in tracks/C_bev_egomotion/ and mentions both Track B and Track C.</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Open one BEV JSON. Validate against shared/interfaces/per_frame_bev.schema.json (python -c "import jsonschema...").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Open one detections JSON. Validate against shared/interfaces/per_frame_detections.schema.json.</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Ablation report exists in tracks/B_model_retraining/reports/ showing Tier 2 jitter &lt; Tier 3 jitter on at least one occluded-base clip.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All emission_log_prob values in detections JSON are &lt;= 0.</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bl>
    <w:p>
      <w:pPr>
        <w:spacing w:before="80" w:after="80"/>
      </w:pPr>
    </w:p>
    <w:p>
      <w:pPr>
        <w:pStyle w:val="Heading3"/>
        <w:spacing w:before="180" w:after="80"/>
      </w:pPr>
      <w:r>
        <w:rPr>
          <w:rFonts w:ascii="Arial" w:cs="Arial" w:eastAsia="Arial" w:hAnsi="Arial"/>
          <w:b/>
          <w:bCs/>
          <w:color w:val="1B3A5C"/>
          <w:sz w:val="24"/>
          <w:szCs w:val="24"/>
        </w:rPr>
        <w:t xml:space="preserve">After Wave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Check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Result</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Run: pytest tracks/E_degraded_safety/tests/ — all 3 tests must pass.</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VFR verification report in tracks/D_tracking_outlier/reports/ confirms non-uniform delta_t 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Track JSONs exist for all eval split clips. ID switches = 0 on regression clips.</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SafetyMonitor imports cleanly from ski_racing/safety.py with no errors.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bl>
    <w:p>
      <w:pPr>
        <w:spacing w:before="80" w:after="80"/>
      </w:pPr>
    </w:p>
    <w:p>
      <w:pPr>
        <w:pStyle w:val="Heading3"/>
        <w:spacing w:before="180" w:after="80"/>
      </w:pPr>
      <w:r>
        <w:rPr>
          <w:rFonts w:ascii="Arial" w:cs="Arial" w:eastAsia="Arial" w:hAnsi="Arial"/>
          <w:b/>
          <w:bCs/>
          <w:color w:val="1B3A5C"/>
          <w:sz w:val="24"/>
          <w:szCs w:val="24"/>
        </w:rPr>
        <w:t xml:space="preserve">After Wave 4 (F + G + E integration, before releasing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Check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Result</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DECODER_API.md exists in tracks/F_viterbi_decoder/ and is referenced in tracks/E_degraded_safety/CODEX_PROMPT.md.</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Run: pytest tracks/F_viterbi_decoder/ — DNF absorbing test, short-sequence test, log-space test all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Run: pytest tracks/G_initialisation/tests/ — all 4 tests pass including no-detector-recall test.</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Run: pytest tracks/E_degraded_safety/tests/ — all 4 tests pass (including Test 4: S* collapse trigger).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Run the full end-to-end pipeline on one eval clip. No crashes. Flags emitted correctly.</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bl>
    <w:p>
      <w:pPr>
        <w:spacing w:before="80" w:after="80"/>
      </w:pPr>
    </w:p>
    <w:p>
      <w:pPr>
        <w:pStyle w:val="Heading3"/>
        <w:spacing w:before="180" w:after="80"/>
      </w:pPr>
      <w:r>
        <w:rPr>
          <w:rFonts w:ascii="Arial" w:cs="Arial" w:eastAsia="Arial" w:hAnsi="Arial"/>
          <w:b/>
          <w:bCs/>
          <w:color w:val="1B3A5C"/>
          <w:sz w:val="24"/>
          <w:szCs w:val="24"/>
        </w:rPr>
        <w:t xml:space="preserve">After Wave 4 (H calibration —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Check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Result</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Open tracker_spec_v2.docx Section 7. Every “TBD” row must have a corresponding entry with CI in calibration_summary_YYYYMMDD.md.</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configs/tracker_v2_calibrated.yaml exists and is valid YAML (python -c "import yaml; yaml.safe_load(open('configs/tracker_v2_calibrated.yaml'))").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Rolling shutter θ is NOT listed as a learned parameter in the calibrated config.</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Calibrated pipeline IDF1 ≥ dummy baseline IDF1 from tracks/A_eval_harness/reports/baseline_dummy.json.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shared/docs/MODEL_REGISTRY.md has been updated with the calibration run entry.</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Pass / Fail</w:t>
            </w:r>
          </w:p>
        </w:tc>
      </w:tr>
    </w:tbl>
    <w:p>
      <w:pPr>
        <w:spacing w:before="80" w:after="80"/>
      </w:pPr>
    </w:p>
    <w:p>
      <w:r>
        <w:br w:type="page"/>
      </w:r>
    </w:p>
    <w:p>
      <w:pPr>
        <w:pStyle w:val="Heading1"/>
        <w:pBdr>
          <w:bottom w:val="single" w:color="0D7377" w:sz="8" w:space="4"/>
        </w:pBdr>
        <w:spacing w:before="400" w:after="160"/>
      </w:pPr>
      <w:r>
        <w:rPr>
          <w:rFonts w:ascii="Arial" w:cs="Arial" w:eastAsia="Arial" w:hAnsi="Arial"/>
          <w:b/>
          <w:bCs/>
          <w:color w:val="1B3A5C"/>
          <w:sz w:val="36"/>
          <w:szCs w:val="36"/>
        </w:rPr>
        <w:t xml:space="preserve">4. Prompt Quick Reference</w:t>
      </w:r>
    </w:p>
    <w:p>
      <w:pPr>
        <w:spacing w:before="0" w:after="120"/>
      </w:pPr>
      <w:r>
        <w:rPr>
          <w:rFonts w:ascii="Arial" w:cs="Arial" w:eastAsia="Arial" w:hAnsi="Arial"/>
          <w:color w:val="1A1A1A"/>
          <w:sz w:val="24"/>
          <w:szCs w:val="24"/>
        </w:rPr>
        <w:t xml:space="preserve">Copy the exact text below to add context when spinning up each Codex. Paste this </w:t>
      </w:r>
      <w:r>
        <w:rPr>
          <w:rFonts w:ascii="Arial" w:cs="Arial" w:eastAsia="Arial" w:hAnsi="Arial"/>
          <w:b/>
          <w:bCs/>
          <w:color w:val="1A1A1A"/>
          <w:sz w:val="24"/>
          <w:szCs w:val="24"/>
        </w:rPr>
        <w:t xml:space="preserve">before</w:t>
      </w:r>
      <w:r>
        <w:rPr>
          <w:rFonts w:ascii="Arial" w:cs="Arial" w:eastAsia="Arial" w:hAnsi="Arial"/>
          <w:color w:val="1A1A1A"/>
          <w:sz w:val="24"/>
          <w:szCs w:val="24"/>
        </w:rPr>
        <w:t xml:space="preserve"> the contents of the CODEX_PROMPT.md file.</w:t>
      </w:r>
    </w:p>
    <w:p>
      <w:pPr>
        <w:spacing w:before="80" w:after="80"/>
      </w:pPr>
    </w:p>
    <w:p>
      <w:pPr>
        <w:pStyle w:val="Heading2"/>
        <w:spacing w:before="280" w:after="100"/>
      </w:pPr>
      <w:r>
        <w:rPr>
          <w:rFonts w:ascii="Arial" w:cs="Arial" w:eastAsia="Arial" w:hAnsi="Arial"/>
          <w:b/>
          <w:bCs/>
          <w:color w:val="0D7377"/>
          <w:sz w:val="28"/>
          <w:szCs w:val="28"/>
        </w:rPr>
        <w:t xml:space="preserve">Preamble to paste before every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7FA" w:val="clear"/>
            <w:tcMar>
              <w:top w:type="dxa" w:w="120"/>
              <w:left w:type="dxa" w:w="200"/>
              <w:bottom w:type="dxa" w:w="120"/>
              <w:right w:type="dxa" w:w="200"/>
            </w:tcMar>
          </w:tcPr>
          <w:p>
            <w:pPr>
              <w:spacing w:before="0" w:after="0"/>
            </w:pPr>
            <w:r>
              <w:rPr>
                <w:rFonts w:ascii="Arial" w:cs="Arial" w:eastAsia="Arial" w:hAnsi="Arial"/>
                <w:b/>
                <w:bCs/>
                <w:color w:val="1B3A5C"/>
                <w:sz w:val="24"/>
                <w:szCs w:val="24"/>
              </w:rPr>
              <w:t xml:space="preserve">You are a Codex worker on the Alpine Ski Racing Gate Tracker project (v2.1).
</w:t>
            </w:r>
            <w:r>
              <w:rPr>
                <w:rFonts w:ascii="Arial" w:cs="Arial" w:eastAsia="Arial" w:hAnsi="Arial"/>
                <w:color w:val="1A1A1A"/>
                <w:sz w:val="24"/>
                <w:szCs w:val="24"/>
              </w:rPr>
              <w:t xml:space="preserve">The full project is at the root of this repository.
</w:t>
            </w:r>
            <w:r>
              <w:rPr>
                <w:rFonts w:ascii="Arial" w:cs="Arial" w:eastAsia="Arial" w:hAnsi="Arial"/>
                <w:color w:val="1A1A1A"/>
                <w:sz w:val="24"/>
                <w:szCs w:val="24"/>
              </w:rPr>
              <w:t xml:space="preserve">Before doing anything else:
</w:t>
            </w:r>
            <w:r>
              <w:rPr>
                <w:rFonts w:ascii="Arial" w:cs="Arial" w:eastAsia="Arial" w:hAnsi="Arial"/>
                <w:color w:val="1A1A1A"/>
                <w:sz w:val="24"/>
                <w:szCs w:val="24"/>
              </w:rPr>
              <w:t xml:space="preserve">1. Read tracks/README.md to understand the overall architecture.
</w:t>
            </w:r>
            <w:r>
              <w:rPr>
                <w:rFonts w:ascii="Arial" w:cs="Arial" w:eastAsia="Arial" w:hAnsi="Arial"/>
                <w:color w:val="1A1A1A"/>
                <w:sz w:val="24"/>
                <w:szCs w:val="24"/>
              </w:rPr>
              <w:t xml:space="preserve">2. Read the interface schemas in shared/interfaces/ that your README references.
</w:t>
            </w:r>
            <w:r>
              <w:rPr>
                <w:rFonts w:ascii="Arial" w:cs="Arial" w:eastAsia="Arial" w:hAnsi="Arial"/>
                <w:color w:val="1A1A1A"/>
                <w:sz w:val="24"/>
                <w:szCs w:val="24"/>
              </w:rPr>
              <w:t xml:space="preserve">3. Read tracker_spec_v2.docx for the full mathematical specification.
</w:t>
            </w:r>
            <w:r>
              <w:rPr>
                <w:rFonts w:ascii="Arial" w:cs="Arial" w:eastAsia="Arial" w:hAnsi="Arial"/>
                <w:color w:val="1A1A1A"/>
                <w:sz w:val="24"/>
                <w:szCs w:val="24"/>
              </w:rPr>
              <w:t xml:space="preserve">4. Then read your specific track prompt below.
</w:t>
            </w:r>
            <w:r>
              <w:rPr>
                <w:rFonts w:ascii="Arial" w:cs="Arial" w:eastAsia="Arial" w:hAnsi="Arial"/>
                <w:b/>
                <w:bCs/>
                <w:color w:val="C0392B"/>
                <w:sz w:val="24"/>
                <w:szCs w:val="24"/>
              </w:rPr>
              <w:t xml:space="preserve">Golden rule: </w:t>
            </w:r>
            <w:r>
              <w:rPr>
                <w:rFonts w:ascii="Arial" w:cs="Arial" w:eastAsia="Arial" w:hAnsi="Arial"/>
                <w:color w:val="1A1A1A"/>
                <w:sz w:val="24"/>
                <w:szCs w:val="24"/>
              </w:rPr>
              <w:t xml:space="preserve">You may READ from anywhere. You may WRITE only to your own track folder and the shared resources listed in your README. Never edit another track’s files without manager approval.</w:t>
            </w:r>
          </w:p>
        </w:tc>
      </w:tr>
    </w:tbl>
    <w:p>
      <w:pPr>
        <w:spacing w:before="80" w:after="80"/>
      </w:pPr>
    </w:p>
    <w:p>
      <w:pPr>
        <w:pStyle w:val="Heading2"/>
        <w:spacing w:before="280" w:after="100"/>
      </w:pPr>
      <w:r>
        <w:rPr>
          <w:rFonts w:ascii="Arial" w:cs="Arial" w:eastAsia="Arial" w:hAnsi="Arial"/>
          <w:b/>
          <w:bCs/>
          <w:color w:val="0D7377"/>
          <w:sz w:val="28"/>
          <w:szCs w:val="28"/>
        </w:rPr>
        <w:t xml:space="preserve">Track-to-Codex Name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Wave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Codex Name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Prompt File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Key Coordination</w:t>
            </w:r>
          </w:p>
        </w:tc>
      </w:tr>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W1</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track-a-eval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tracks/A_eval_harness/CODEX_PROMPT.md</w:t>
            </w:r>
          </w:p>
        </w:tc>
        <w:tc>
          <w:tcPr>
            <w:tcW w:type="dxa" w:w="3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Signal manager when first sidecar JSON is ready</w:t>
            </w:r>
          </w:p>
        </w:tc>
      </w:tr>
      <w:tr>
        <w:tc>
          <w:tcPr>
            <w:tcW w:type="dxa" w:w="1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track-c-bev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tracks/C_bev_egomotion/CODEX_PROMPT.md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Write INTERFACE_AGREEMENT.md with track-b-pose first</w:t>
            </w:r>
          </w:p>
        </w:tc>
      </w:tr>
      <w:tr>
        <w:tc>
          <w:tcPr>
            <w:tcW w:type="dxa" w:w="1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W2</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track-b-pose</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tracks/B_model_retraining/CODEX_PROMPT_V2.md</w:t>
            </w:r>
          </w:p>
        </w:tc>
        <w:tc>
          <w:tcPr>
            <w:tcW w:type="dxa" w:w="3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Sign INTERFACE_AGREEMENT.md with track-c-bev first</w:t>
            </w:r>
          </w:p>
        </w:tc>
      </w:tr>
      <w:tr>
        <w:tc>
          <w:tcPr>
            <w:tcW w:type="dxa" w:w="16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track-d-kalman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tracks/D_tracking_outlier/CODEX_PROMPT_V2.md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Consume C outputs. Write VFR verification report.</w:t>
            </w:r>
          </w:p>
        </w:tc>
      </w:tr>
      <w:tr>
        <w:tc>
          <w:tcPr>
            <w:tcW w:type="dxa" w:w="16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W3</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track-e-safety</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tracks/E_degraded_safety/CODEX_PROMPT.md (W3)</w:t>
            </w:r>
          </w:p>
        </w:tc>
        <w:tc>
          <w:tcPr>
            <w:tcW w:type="dxa" w:w="3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Build scaffold only. Wire S* in Wave 4.</w:t>
            </w:r>
          </w:p>
        </w:tc>
      </w:tr>
      <w:tr>
        <w:tc>
          <w:tcPr>
            <w:tcW w:type="dxa" w:w="16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track-f-viterbi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tracks/F_viterbi_decoder/CODEX_PROMPT.md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Write DECODER_API.md with track-e-safety first</w:t>
            </w:r>
          </w:p>
        </w:tc>
      </w:tr>
      <w:tr>
        <w:tc>
          <w:tcPr>
            <w:tcW w:type="dxa" w:w="16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W4</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track-g-init</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tracks/G_initialisation/CODEX_PROMPT.md</w:t>
            </w:r>
          </w:p>
        </w:tc>
        <w:tc>
          <w:tcPr>
            <w:tcW w:type="dxa" w:w="3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Read DECODER_API.md before implementing</w:t>
            </w:r>
          </w:p>
        </w:tc>
      </w:tr>
      <w:tr>
        <w:tc>
          <w:tcPr>
            <w:tcW w:type="dxa" w:w="16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track-e-safety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tracks/E_degraded_safety/CODEX_PROMPT.md (W4)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Only after DECODER_API.md exists</w:t>
            </w:r>
          </w:p>
        </w:tc>
      </w:tr>
      <w:tr>
        <w:tc>
          <w:tcPr>
            <w:tcW w:type="dxa" w:w="16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W4→</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0D7377"/>
                <w:sz w:val="24"/>
                <w:szCs w:val="24"/>
              </w:rPr>
              <w:t xml:space="preserve">track-h-calibrate</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tracks/H_calibration/CODEX_PROMPT.md</w:t>
            </w:r>
          </w:p>
        </w:tc>
        <w:tc>
          <w:tcPr>
            <w:tcW w:type="dxa" w:w="3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Only after F+G+E(W4) all pass</w:t>
            </w:r>
          </w:p>
        </w:tc>
      </w:tr>
    </w:tbl>
    <w:p>
      <w:pPr>
        <w:spacing w:before="80" w:after="80"/>
      </w:pPr>
    </w:p>
    <w:p>
      <w:pPr>
        <w:pBdr>
          <w:bottom w:val="single" w:color="DDDDDD" w:sz="4" w:space="2"/>
        </w:pBdr>
        <w:spacing w:before="140" w:after="140"/>
      </w:pPr>
    </w:p>
    <w:p>
      <w:pPr>
        <w:pStyle w:val="Heading1"/>
        <w:pBdr>
          <w:bottom w:val="single" w:color="0D7377" w:sz="8" w:space="4"/>
        </w:pBdr>
        <w:spacing w:before="400" w:after="160"/>
      </w:pPr>
      <w:r>
        <w:rPr>
          <w:rFonts w:ascii="Arial" w:cs="Arial" w:eastAsia="Arial" w:hAnsi="Arial"/>
          <w:b/>
          <w:bCs/>
          <w:color w:val="1B3A5C"/>
          <w:sz w:val="36"/>
          <w:szCs w:val="36"/>
        </w:rPr>
        <w:t xml:space="preserve">5. Common Problems &amp; Fixes</w:t>
      </w:r>
    </w:p>
    <w:p>
      <w:pPr>
        <w:pStyle w:val="Heading3"/>
        <w:spacing w:before="180" w:after="80"/>
      </w:pPr>
      <w:r>
        <w:rPr>
          <w:rFonts w:ascii="Arial" w:cs="Arial" w:eastAsia="Arial" w:hAnsi="Arial"/>
          <w:b/>
          <w:bCs/>
          <w:color w:val="1B3A5C"/>
          <w:sz w:val="24"/>
          <w:szCs w:val="24"/>
        </w:rPr>
        <w:t xml:space="preserve">A worker says it’s done but the acceptance tests fail</w:t>
      </w:r>
    </w:p>
    <w:p>
      <w:pPr>
        <w:spacing w:before="0" w:after="120"/>
      </w:pPr>
      <w:r>
        <w:rPr>
          <w:rFonts w:ascii="Arial" w:cs="Arial" w:eastAsia="Arial" w:hAnsi="Arial"/>
          <w:color w:val="1A1A1A"/>
          <w:sz w:val="24"/>
          <w:szCs w:val="24"/>
        </w:rPr>
        <w:t xml:space="preserve">Do not advance the wave. Tell the worker: “Your acceptance tests are not passing. Specifically, [state which test is failing]. Fix this before I release Wave N+1.” Workers sometimes declare done prematurely when they have written the code but not run the tests.</w:t>
      </w:r>
    </w:p>
    <w:p>
      <w:pPr>
        <w:pStyle w:val="Heading3"/>
        <w:spacing w:before="180" w:after="80"/>
      </w:pPr>
      <w:r>
        <w:rPr>
          <w:rFonts w:ascii="Arial" w:cs="Arial" w:eastAsia="Arial" w:hAnsi="Arial"/>
          <w:b/>
          <w:bCs/>
          <w:color w:val="1B3A5C"/>
          <w:sz w:val="24"/>
          <w:szCs w:val="24"/>
        </w:rPr>
        <w:t xml:space="preserve">Two workers produce incompatible output formats</w:t>
      </w:r>
    </w:p>
    <w:p>
      <w:pPr>
        <w:spacing w:before="0" w:after="120"/>
      </w:pPr>
      <w:r>
        <w:rPr>
          <w:rFonts w:ascii="Arial" w:cs="Arial" w:eastAsia="Arial" w:hAnsi="Arial"/>
          <w:color w:val="1A1A1A"/>
          <w:sz w:val="24"/>
          <w:szCs w:val="24"/>
        </w:rPr>
        <w:t xml:space="preserve">This means the interface contract was not locked in writing before coding started. Go to </w:t>
      </w:r>
      <w:r>
        <w:rPr>
          <w:rFonts w:ascii="Courier New" w:cs="Courier New" w:eastAsia="Courier New" w:hAnsi="Courier New"/>
          <w:color w:val="1B3A5C"/>
          <w:sz w:val="20"/>
          <w:szCs w:val="20"/>
        </w:rPr>
        <w:t xml:space="preserve">shared/interfaces/</w:t>
      </w:r>
      <w:r>
        <w:rPr>
          <w:rFonts w:ascii="Arial" w:cs="Arial" w:eastAsia="Arial" w:hAnsi="Arial"/>
          <w:color w:val="1A1A1A"/>
          <w:sz w:val="24"/>
          <w:szCs w:val="24"/>
        </w:rPr>
        <w:t xml:space="preserve"> and check if the relevant schema was modified by either worker. If yes, restore it and require both workers to re-conform their outputs. The schemas are READ ONLY.</w:t>
      </w:r>
    </w:p>
    <w:p>
      <w:pPr>
        <w:pStyle w:val="Heading3"/>
        <w:spacing w:before="180" w:after="80"/>
      </w:pPr>
      <w:r>
        <w:rPr>
          <w:rFonts w:ascii="Arial" w:cs="Arial" w:eastAsia="Arial" w:hAnsi="Arial"/>
          <w:b/>
          <w:bCs/>
          <w:color w:val="1B3A5C"/>
          <w:sz w:val="24"/>
          <w:szCs w:val="24"/>
        </w:rPr>
        <w:t xml:space="preserve">A worker edits another track’s files</w:t>
      </w:r>
    </w:p>
    <w:p>
      <w:pPr>
        <w:spacing w:before="0" w:after="120"/>
      </w:pPr>
      <w:r>
        <w:rPr>
          <w:rFonts w:ascii="Arial" w:cs="Arial" w:eastAsia="Arial" w:hAnsi="Arial"/>
          <w:color w:val="1A1A1A"/>
          <w:sz w:val="24"/>
          <w:szCs w:val="24"/>
        </w:rPr>
        <w:t xml:space="preserve">Check git diff to identify which files were touched. Roll back the unauthorised changes. Remind both workers of the golden rule: write only to your own track folder.</w:t>
      </w:r>
    </w:p>
    <w:p>
      <w:pPr>
        <w:pStyle w:val="Heading3"/>
        <w:spacing w:before="180" w:after="80"/>
      </w:pPr>
      <w:r>
        <w:rPr>
          <w:rFonts w:ascii="Arial" w:cs="Arial" w:eastAsia="Arial" w:hAnsi="Arial"/>
          <w:b/>
          <w:bCs/>
          <w:color w:val="1B3A5C"/>
          <w:sz w:val="24"/>
          <w:szCs w:val="24"/>
        </w:rPr>
        <w:t xml:space="preserve">Wave 4 track-e-safety cannot find S* in the Viterbi output</w:t>
      </w:r>
    </w:p>
    <w:p>
      <w:pPr>
        <w:spacing w:before="0" w:after="120"/>
      </w:pPr>
      <w:r>
        <w:rPr>
          <w:rFonts w:ascii="Arial" w:cs="Arial" w:eastAsia="Arial" w:hAnsi="Arial"/>
          <w:color w:val="1A1A1A"/>
          <w:sz w:val="24"/>
          <w:szCs w:val="24"/>
        </w:rPr>
        <w:t xml:space="preserve">This means DECODER_API.md was not agreed before Track F started writing output. Have track-f-viterbi open its output JSON and describe the exact field names. Have track-e-safety update its </w:t>
      </w:r>
      <w:r>
        <w:rPr>
          <w:rFonts w:ascii="Courier New" w:cs="Courier New" w:eastAsia="Courier New" w:hAnsi="Courier New"/>
          <w:color w:val="1B3A5C"/>
          <w:sz w:val="20"/>
          <w:szCs w:val="20"/>
        </w:rPr>
        <w:t xml:space="preserve">update_with_decoder()</w:t>
      </w:r>
      <w:r>
        <w:rPr>
          <w:rFonts w:ascii="Arial" w:cs="Arial" w:eastAsia="Arial" w:hAnsi="Arial"/>
          <w:color w:val="1A1A1A"/>
          <w:sz w:val="24"/>
          <w:szCs w:val="24"/>
        </w:rPr>
        <w:t xml:space="preserve"> method to match. This is the most likely integration collision point.</w:t>
      </w:r>
    </w:p>
    <w:p>
      <w:pPr>
        <w:pStyle w:val="Heading3"/>
        <w:spacing w:before="180" w:after="80"/>
      </w:pPr>
      <w:r>
        <w:rPr>
          <w:rFonts w:ascii="Arial" w:cs="Arial" w:eastAsia="Arial" w:hAnsi="Arial"/>
          <w:b/>
          <w:bCs/>
          <w:color w:val="1B3A5C"/>
          <w:sz w:val="24"/>
          <w:szCs w:val="24"/>
        </w:rPr>
        <w:t xml:space="preserve">Track H cannot calibrate EIS threshold — not enough annotated EIS-jump clips</w:t>
      </w:r>
    </w:p>
    <w:p>
      <w:pPr>
        <w:spacing w:before="0" w:after="120"/>
      </w:pPr>
      <w:r>
        <w:rPr>
          <w:rFonts w:ascii="Arial" w:cs="Arial" w:eastAsia="Arial" w:hAnsi="Arial"/>
          <w:color w:val="1A1A1A"/>
          <w:sz w:val="24"/>
          <w:szCs w:val="24"/>
        </w:rPr>
        <w:t xml:space="preserve">This is expected for some parameters. Track H should document this as a data collection recommendation: “Requires N additional clips with manually annotated EIS snap events.” The threshold stays as the starting prior (50.0 pixels) until more data is available.</w:t>
      </w:r>
    </w:p>
    <w:p>
      <w:pPr>
        <w:spacing w:before="80" w:after="80"/>
      </w:pPr>
    </w:p>
    <w:p>
      <w:pPr>
        <w:pBdr>
          <w:bottom w:val="single" w:color="DDDDDD" w:sz="4" w:space="2"/>
        </w:pBdr>
        <w:spacing w:before="140" w:after="140"/>
      </w:pPr>
    </w:p>
    <w:p>
      <w:pPr>
        <w:spacing w:before="200" w:after="200"/>
      </w:pPr>
    </w:p>
    <w:p>
      <w:pPr>
        <w:jc w:val="center"/>
      </w:pPr>
      <w:r>
        <w:rPr>
          <w:rFonts w:ascii="Arial" w:cs="Arial" w:eastAsia="Arial" w:hAnsi="Arial"/>
          <w:i/>
          <w:iCs/>
          <w:color w:val="7F8C8D"/>
          <w:sz w:val="22"/>
          <w:szCs w:val="22"/>
        </w:rPr>
        <w:t xml:space="preserve">End of Manager’s Guide. Good luck, Quan.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120" w:after="0"/>
    </w:pPr>
    <w:r>
      <w:rPr>
        <w:rFonts w:ascii="Arial" w:cs="Arial" w:eastAsia="Arial" w:hAnsi="Arial"/>
        <w:color w:val="7F8C8D"/>
        <w:sz w:val="18"/>
        <w:szCs w:val="18"/>
      </w:rPr>
      <w:t xml:space="preserve">Confidential — Manager Use Only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spacing w:before="0" w:after="120"/>
    </w:pPr>
    <w:r>
      <w:rPr>
        <w:rFonts w:ascii="Arial" w:cs="Arial" w:eastAsia="Arial" w:hAnsi="Arial"/>
        <w:b/>
        <w:bCs/>
        <w:color w:val="1B3A5C"/>
        <w:sz w:val="20"/>
        <w:szCs w:val="20"/>
      </w:rPr>
      <w:t xml:space="preserve">Manager’s Codex Deployment Guide  </w:t>
    </w:r>
    <w:r>
      <w:rPr>
        <w:rFonts w:ascii="Arial" w:cs="Arial" w:eastAsia="Arial" w:hAnsi="Arial"/>
        <w:color w:val="7F8C8D"/>
        <w:sz w:val="18"/>
        <w:szCs w:val="18"/>
      </w:rPr>
      <w:t xml:space="preserve">v2.1 Parallel Execution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2026-02-19T15:18:39.419Z</dcterms:created>
  <dcterms:modified xsi:type="dcterms:W3CDTF">2026-02-19T15:18:39.419Z</dcterms:modified>
</cp:coreProperties>
</file>

<file path=docProps/custom.xml><?xml version="1.0" encoding="utf-8"?>
<Properties xmlns="http://schemas.openxmlformats.org/officeDocument/2006/custom-properties" xmlns:vt="http://schemas.openxmlformats.org/officeDocument/2006/docPropsVTypes"/>
</file>