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80DA6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LedCharger Module Description Document</w:t>
      </w:r>
    </w:p>
    <w:p w14:paraId="032BD7B1">
      <w:pPr>
        <w:rPr>
          <w:rFonts w:hint="eastAsia"/>
          <w:b/>
          <w:bCs/>
          <w:sz w:val="24"/>
          <w:szCs w:val="32"/>
        </w:rPr>
      </w:pPr>
    </w:p>
    <w:p w14:paraId="462C9D87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1. Charging </w:t>
      </w:r>
      <w:r>
        <w:rPr>
          <w:rFonts w:hint="eastAsia"/>
          <w:b/>
          <w:bCs/>
          <w:sz w:val="24"/>
          <w:szCs w:val="32"/>
          <w:lang w:val="en-US" w:eastAsia="zh-CN"/>
        </w:rPr>
        <w:t>I</w:t>
      </w:r>
      <w:r>
        <w:rPr>
          <w:rFonts w:hint="eastAsia"/>
          <w:b/>
          <w:bCs/>
          <w:sz w:val="24"/>
          <w:szCs w:val="32"/>
        </w:rPr>
        <w:t xml:space="preserve">ndicator LED </w:t>
      </w:r>
      <w:r>
        <w:rPr>
          <w:rFonts w:hint="eastAsia"/>
          <w:b/>
          <w:bCs/>
          <w:sz w:val="24"/>
          <w:szCs w:val="32"/>
          <w:lang w:val="en-US" w:eastAsia="zh-CN"/>
        </w:rPr>
        <w:t>C</w:t>
      </w:r>
      <w:r>
        <w:rPr>
          <w:rFonts w:hint="eastAsia"/>
          <w:b/>
          <w:bCs/>
          <w:sz w:val="24"/>
          <w:szCs w:val="32"/>
        </w:rPr>
        <w:t>ontrol</w:t>
      </w:r>
    </w:p>
    <w:p w14:paraId="29672627">
      <w:pPr>
        <w:rPr>
          <w:rFonts w:hint="eastAsia"/>
          <w:b/>
          <w:bCs/>
          <w:sz w:val="24"/>
          <w:szCs w:val="32"/>
        </w:rPr>
      </w:pPr>
    </w:p>
    <w:p w14:paraId="18B64456">
      <w:pPr>
        <w:numPr>
          <w:ilvl w:val="1"/>
          <w:numId w:val="0"/>
        </w:numPr>
        <w:ind w:left="0" w:leftChars="0" w:firstLine="0" w:firstLineChars="0"/>
        <w:rPr>
          <w:rFonts w:hint="eastAsia"/>
          <w:b/>
          <w:bCs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1.1.</w:t>
      </w:r>
      <w:r>
        <w:rPr>
          <w:rFonts w:hint="eastAsia"/>
          <w:b/>
          <w:bCs/>
          <w:sz w:val="21"/>
          <w:szCs w:val="24"/>
        </w:rPr>
        <w:t xml:space="preserve">Internal </w:t>
      </w:r>
      <w:r>
        <w:rPr>
          <w:rFonts w:hint="eastAsia"/>
          <w:b/>
          <w:bCs/>
          <w:sz w:val="21"/>
          <w:szCs w:val="24"/>
          <w:lang w:val="en-US" w:eastAsia="zh-CN"/>
        </w:rPr>
        <w:t>S</w:t>
      </w:r>
      <w:r>
        <w:rPr>
          <w:rFonts w:hint="eastAsia"/>
          <w:b/>
          <w:bCs/>
          <w:sz w:val="21"/>
          <w:szCs w:val="24"/>
        </w:rPr>
        <w:t xml:space="preserve">tructure </w:t>
      </w:r>
      <w:r>
        <w:rPr>
          <w:rFonts w:hint="eastAsia"/>
          <w:b/>
          <w:bCs/>
          <w:sz w:val="21"/>
          <w:szCs w:val="24"/>
          <w:lang w:val="en-US" w:eastAsia="zh-CN"/>
        </w:rPr>
        <w:t>D</w:t>
      </w:r>
      <w:r>
        <w:rPr>
          <w:rFonts w:hint="eastAsia"/>
          <w:b/>
          <w:bCs/>
          <w:sz w:val="21"/>
          <w:szCs w:val="24"/>
        </w:rPr>
        <w:t>iagram</w:t>
      </w:r>
      <w:bookmarkStart w:id="0" w:name="_GoBack"/>
      <w:bookmarkEnd w:id="0"/>
    </w:p>
    <w:p w14:paraId="71D2606B">
      <w:pPr>
        <w:keepNext w:val="0"/>
        <w:keepLines w:val="0"/>
        <w:widowControl/>
        <w:suppressLineNumbers w:val="0"/>
        <w:snapToGrid w:val="0"/>
        <w:spacing w:before="150" w:beforeAutospacing="0" w:after="0" w:afterAutospacing="1"/>
        <w:ind w:left="120" w:right="120" w:firstLine="420"/>
        <w:jc w:val="center"/>
        <w:rPr>
          <w:rFonts w:ascii="Verdana" w:hAnsi="Verdana" w:eastAsia="Verdana" w:cs="Verdana"/>
        </w:rPr>
      </w:pPr>
      <w:r>
        <w:rPr>
          <w:rFonts w:hint="default" w:ascii="Verdana" w:hAnsi="Verdana" w:eastAsia="Verdana" w:cs="Verdan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5225" cy="1085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3A4A2C">
      <w:pPr>
        <w:numPr>
          <w:numId w:val="0"/>
        </w:numPr>
        <w:ind w:leftChars="0"/>
        <w:jc w:val="center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Figure 1 Charging indicator LED control diagram</w:t>
      </w:r>
    </w:p>
    <w:p w14:paraId="09D3BE9F">
      <w:pPr>
        <w:numPr>
          <w:numId w:val="0"/>
        </w:numPr>
        <w:ind w:leftChars="0"/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614C7870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As shown in the figure above, there are three input sources for the LED control signal: PWM pulse signal, LED clock generator, and pulldown register.</w:t>
      </w:r>
    </w:p>
    <w:p w14:paraId="4022C245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61A1E88E">
      <w:pPr>
        <w:numPr>
          <w:ilvl w:val="1"/>
          <w:numId w:val="0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1.2.</w:t>
      </w:r>
      <w:r>
        <w:rPr>
          <w:rFonts w:hint="eastAsia"/>
          <w:b/>
          <w:bCs/>
          <w:sz w:val="21"/>
          <w:szCs w:val="24"/>
        </w:rPr>
        <w:t>Function Description</w:t>
      </w:r>
    </w:p>
    <w:p w14:paraId="029B8602">
      <w:pPr>
        <w:numPr>
          <w:ilvl w:val="1"/>
          <w:numId w:val="0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4"/>
        </w:rPr>
      </w:pPr>
    </w:p>
    <w:p w14:paraId="7B85D442">
      <w:pPr>
        <w:numPr>
          <w:ilvl w:val="1"/>
          <w:numId w:val="0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GPIOA0 can be configured as a regular GPIO pin or in three other modes: pull-down current source, charging indicator (flashing during charging, on/off when charging is complete), and PWM output.</w:t>
      </w:r>
    </w:p>
    <w:p w14:paraId="132FAE7D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032A377F">
      <w:pPr>
        <w:numPr>
          <w:numId w:val="0"/>
        </w:numPr>
        <w:ind w:leftChars="0"/>
        <w:jc w:val="both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1.2.1. Pull-down </w:t>
      </w:r>
      <w:r>
        <w:rPr>
          <w:rFonts w:hint="eastAsia"/>
          <w:b/>
          <w:bCs/>
          <w:sz w:val="21"/>
          <w:szCs w:val="24"/>
          <w:lang w:val="en-US" w:eastAsia="zh-CN"/>
        </w:rPr>
        <w:t>C</w:t>
      </w:r>
      <w:r>
        <w:rPr>
          <w:rFonts w:hint="eastAsia"/>
          <w:b/>
          <w:bCs/>
          <w:sz w:val="21"/>
          <w:szCs w:val="24"/>
        </w:rPr>
        <w:t xml:space="preserve">urrent </w:t>
      </w:r>
      <w:r>
        <w:rPr>
          <w:rFonts w:hint="eastAsia"/>
          <w:b/>
          <w:bCs/>
          <w:sz w:val="21"/>
          <w:szCs w:val="24"/>
          <w:lang w:val="en-US" w:eastAsia="zh-CN"/>
        </w:rPr>
        <w:t>S</w:t>
      </w:r>
      <w:r>
        <w:rPr>
          <w:rFonts w:hint="eastAsia"/>
          <w:b/>
          <w:bCs/>
          <w:sz w:val="21"/>
          <w:szCs w:val="24"/>
        </w:rPr>
        <w:t>ource</w:t>
      </w:r>
    </w:p>
    <w:p w14:paraId="4F6F05F6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6AB1C793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GPIOA0 is different from the common GPIOA. When it is configured as a pull-down current source type, it can be configured to output 1.7mA, 2.4mA and 4.1mA pull-down currents. Moreover, its pulldown1 and pulldown2 are controlled by LED modules.</w:t>
      </w:r>
    </w:p>
    <w:p w14:paraId="55E46282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7B742A3E">
      <w:pPr>
        <w:numPr>
          <w:numId w:val="0"/>
        </w:numPr>
        <w:ind w:leftChars="0"/>
        <w:jc w:val="both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1.2.2. Charging </w:t>
      </w:r>
      <w:r>
        <w:rPr>
          <w:rFonts w:hint="eastAsia"/>
          <w:b/>
          <w:bCs/>
          <w:sz w:val="21"/>
          <w:szCs w:val="24"/>
          <w:lang w:val="en-US" w:eastAsia="zh-CN"/>
        </w:rPr>
        <w:t>I</w:t>
      </w:r>
      <w:r>
        <w:rPr>
          <w:rFonts w:hint="eastAsia"/>
          <w:b/>
          <w:bCs/>
          <w:sz w:val="21"/>
          <w:szCs w:val="24"/>
        </w:rPr>
        <w:t>ndication</w:t>
      </w:r>
    </w:p>
    <w:p w14:paraId="797D5B06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32B291F6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When GPIOA0 is configured for charging indication function, its signal value comes from the LED clock generation module. When charging is in progress, it will output a pulse signal of a certain frequency, and when charging is completed, it will output a fixed signal.</w:t>
      </w:r>
    </w:p>
    <w:p w14:paraId="55344032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5BE33DF8">
      <w:pPr>
        <w:numPr>
          <w:numId w:val="0"/>
        </w:numPr>
        <w:ind w:leftChars="0"/>
        <w:jc w:val="both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1.2.3. PWM </w:t>
      </w:r>
      <w:r>
        <w:rPr>
          <w:rFonts w:hint="eastAsia"/>
          <w:b/>
          <w:bCs/>
          <w:sz w:val="21"/>
          <w:szCs w:val="24"/>
          <w:lang w:val="en-US" w:eastAsia="zh-CN"/>
        </w:rPr>
        <w:t>O</w:t>
      </w:r>
      <w:r>
        <w:rPr>
          <w:rFonts w:hint="eastAsia"/>
          <w:b/>
          <w:bCs/>
          <w:sz w:val="21"/>
          <w:szCs w:val="24"/>
        </w:rPr>
        <w:t>utput</w:t>
      </w:r>
    </w:p>
    <w:p w14:paraId="5BA12D7A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56DBAEA7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The GPIOA0 pin can also be configured as a PWM output type, which has the same effect as the ordinary GPIOA0 multiplexed to the PWM function.</w:t>
      </w:r>
    </w:p>
    <w:p w14:paraId="0DAA85A5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5ACED0B3">
      <w:pPr>
        <w:numPr>
          <w:numId w:val="0"/>
        </w:numPr>
        <w:ind w:leftChars="0"/>
        <w:jc w:val="both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1.2.4. Example of Usage processes</w:t>
      </w:r>
    </w:p>
    <w:p w14:paraId="0B049069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p w14:paraId="520CB6BC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Set GPIOA0 as the charging indicator function. During the charging process, it will flash continuously at intervals of 1 second. It will light up when the charging is completed (if the circuit is designed to output 0, it will light up).</w:t>
      </w:r>
    </w:p>
    <w:p w14:paraId="42C4A25F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ChargerSetMode(15, 0);</w:t>
      </w:r>
    </w:p>
    <w:p w14:paraId="2EBCD37C"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7056"/>
    <w:rsid w:val="0C34090D"/>
    <w:rsid w:val="0E3C1CFB"/>
    <w:rsid w:val="136E6836"/>
    <w:rsid w:val="1A4A57A0"/>
    <w:rsid w:val="25050C41"/>
    <w:rsid w:val="28B22E8E"/>
    <w:rsid w:val="2B830B12"/>
    <w:rsid w:val="2C0734F1"/>
    <w:rsid w:val="2E1E746F"/>
    <w:rsid w:val="2FD23E16"/>
    <w:rsid w:val="35044A71"/>
    <w:rsid w:val="489D2DBB"/>
    <w:rsid w:val="49F033BE"/>
    <w:rsid w:val="4B7C6256"/>
    <w:rsid w:val="53065A01"/>
    <w:rsid w:val="556709D9"/>
    <w:rsid w:val="569A6B8C"/>
    <w:rsid w:val="59DD74BB"/>
    <w:rsid w:val="611D2893"/>
    <w:rsid w:val="616E30EF"/>
    <w:rsid w:val="65736F26"/>
    <w:rsid w:val="65D774B5"/>
    <w:rsid w:val="763B75EC"/>
    <w:rsid w:val="7C9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3D5C8C"/>
      <w:u w:val="none"/>
    </w:rPr>
  </w:style>
  <w:style w:type="character" w:styleId="5">
    <w:name w:val="Hyperlink"/>
    <w:basedOn w:val="3"/>
    <w:uiPriority w:val="0"/>
    <w:rPr>
      <w:color w:val="3D5C8C"/>
      <w:u w:val="none"/>
    </w:rPr>
  </w:style>
  <w:style w:type="character" w:customStyle="1" w:styleId="6">
    <w:name w:val="keywordtype"/>
    <w:basedOn w:val="3"/>
    <w:uiPriority w:val="0"/>
    <w:rPr>
      <w:color w:val="604020"/>
    </w:rPr>
  </w:style>
  <w:style w:type="character" w:customStyle="1" w:styleId="7">
    <w:name w:val="vhdlkeyword"/>
    <w:basedOn w:val="3"/>
    <w:uiPriority w:val="0"/>
    <w:rPr>
      <w:color w:val="700070"/>
    </w:rPr>
  </w:style>
  <w:style w:type="character" w:customStyle="1" w:styleId="8">
    <w:name w:val="stringliteral"/>
    <w:basedOn w:val="3"/>
    <w:uiPriority w:val="0"/>
    <w:rPr>
      <w:color w:val="002080"/>
    </w:rPr>
  </w:style>
  <w:style w:type="character" w:customStyle="1" w:styleId="9">
    <w:name w:val="charliteral"/>
    <w:basedOn w:val="3"/>
    <w:uiPriority w:val="0"/>
    <w:rPr>
      <w:color w:val="008080"/>
    </w:rPr>
  </w:style>
  <w:style w:type="character" w:customStyle="1" w:styleId="10">
    <w:name w:val="preprocessor"/>
    <w:basedOn w:val="3"/>
    <w:uiPriority w:val="0"/>
    <w:rPr>
      <w:color w:val="806020"/>
    </w:rPr>
  </w:style>
  <w:style w:type="character" w:customStyle="1" w:styleId="11">
    <w:name w:val="keyword"/>
    <w:basedOn w:val="3"/>
    <w:uiPriority w:val="0"/>
    <w:rPr>
      <w:color w:val="008000"/>
    </w:rPr>
  </w:style>
  <w:style w:type="character" w:customStyle="1" w:styleId="12">
    <w:name w:val="legend"/>
    <w:basedOn w:val="3"/>
    <w:uiPriority w:val="0"/>
    <w:rPr>
      <w:sz w:val="16"/>
      <w:szCs w:val="16"/>
    </w:rPr>
  </w:style>
  <w:style w:type="character" w:customStyle="1" w:styleId="13">
    <w:name w:val="vhdllogic"/>
    <w:basedOn w:val="3"/>
    <w:uiPriority w:val="0"/>
    <w:rPr>
      <w:color w:val="FF0000"/>
    </w:rPr>
  </w:style>
  <w:style w:type="character" w:customStyle="1" w:styleId="14">
    <w:name w:val="keywordflow"/>
    <w:basedOn w:val="3"/>
    <w:uiPriority w:val="0"/>
    <w:rPr>
      <w:color w:val="E08000"/>
    </w:rPr>
  </w:style>
  <w:style w:type="character" w:customStyle="1" w:styleId="15">
    <w:name w:val="comment"/>
    <w:basedOn w:val="3"/>
    <w:uiPriority w:val="0"/>
    <w:rPr>
      <w:color w:val="800000"/>
    </w:rPr>
  </w:style>
  <w:style w:type="character" w:customStyle="1" w:styleId="16">
    <w:name w:val="vhdldigit"/>
    <w:basedOn w:val="3"/>
    <w:uiPriority w:val="0"/>
    <w:rPr>
      <w:color w:val="FF00FF"/>
    </w:rPr>
  </w:style>
  <w:style w:type="character" w:customStyle="1" w:styleId="17">
    <w:name w:val="vhdlchar"/>
    <w:basedOn w:val="3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2025-08-19T02:59:08Z</dcterms:created>
  <dc:creator>Administrator</dc:creator>
  <cp:lastModifiedBy>Administrator</cp:lastModifiedBy>
  <dcterms:modified xsi:type="dcterms:W3CDTF">2025-08-19T03:17:51Z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eyJoZGlkIjoiMDFiYWM1YzExNDkxODYwY2FjYzZhYjkyNzJjMmI1ZDAifQ==</vt:lpwstr>
  </property>
  <property fmtid="{D5CDD505-2E9C-101B-9397-08002B2CF9AE}" pid="4" name="ICV">
    <vt:lpwstr>26D988B7061D4B53A6335059713604BA_12</vt:lpwstr>
  </property>
</Properties>
</file>