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4AE" w:rsidRDefault="002E012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PWM</w:t>
      </w:r>
      <w:r>
        <w:rPr>
          <w:rFonts w:hint="eastAsia"/>
          <w:b/>
          <w:bCs/>
          <w:sz w:val="24"/>
          <w:szCs w:val="28"/>
        </w:rPr>
        <w:t xml:space="preserve"> Module Description Document</w:t>
      </w:r>
    </w:p>
    <w:p w:rsidR="00C774AE" w:rsidRDefault="00C774AE"/>
    <w:p w:rsidR="00C774AE" w:rsidRPr="004B6FA7" w:rsidRDefault="002E0129">
      <w:pPr>
        <w:rPr>
          <w:b/>
          <w:bCs/>
          <w:szCs w:val="21"/>
        </w:rPr>
      </w:pPr>
      <w:r>
        <w:rPr>
          <w:b/>
          <w:bCs/>
          <w:szCs w:val="21"/>
        </w:rPr>
        <w:t>1.</w:t>
      </w:r>
      <w:r>
        <w:rPr>
          <w:b/>
          <w:bCs/>
          <w:szCs w:val="21"/>
        </w:rPr>
        <w:t>Introduction</w:t>
      </w:r>
    </w:p>
    <w:p w:rsidR="00C774AE" w:rsidRDefault="002E0129">
      <w:r>
        <w:t xml:space="preserve">The AP80 series chips provide 8 PWM output channels, namely PWM0 to PWM7. Each channel has 2 selectable mapping PAD pins, and each PAD port can output via a pull-down current source or directly without a </w:t>
      </w:r>
      <w:r>
        <w:t>pull-down current source. The module clock is designed based on a 12MHz clock and is not affected by system clock down-conversion. The relationship between frequency and duty cycle is shown below, where FreqDiv is the division ratio, Duty is the set duty c</w:t>
      </w:r>
      <w:r>
        <w:t>ycle, and the range is 0–100%:</w:t>
      </w:r>
    </w:p>
    <w:p w:rsidR="00C774AE" w:rsidRDefault="002E0129">
      <w:r>
        <w:t xml:space="preserve">PWM </w:t>
      </w:r>
      <w:r>
        <w:rPr>
          <w:rFonts w:hint="eastAsia"/>
        </w:rPr>
        <w:t>frequency</w:t>
      </w:r>
      <w:r>
        <w:t> = 12MHz / FreqDiv;</w:t>
      </w:r>
    </w:p>
    <w:p w:rsidR="00C774AE" w:rsidRDefault="002E0129">
      <w:r>
        <w:rPr>
          <w:rFonts w:hint="eastAsia"/>
        </w:rPr>
        <w:t xml:space="preserve">High-level </w:t>
      </w:r>
      <w:r>
        <w:rPr>
          <w:rFonts w:hint="eastAsia"/>
        </w:rPr>
        <w:t>d</w:t>
      </w:r>
      <w:r>
        <w:rPr>
          <w:rFonts w:hint="eastAsia"/>
        </w:rPr>
        <w:t>uty cycle = Duty/FreqDiv * 100%;</w:t>
      </w:r>
    </w:p>
    <w:p w:rsidR="00C774AE" w:rsidRDefault="00C774AE"/>
    <w:p w:rsidR="00C774AE" w:rsidRPr="004B6FA7" w:rsidRDefault="002E0129" w:rsidP="004B6FA7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Main </w:t>
      </w:r>
      <w:r>
        <w:rPr>
          <w:rFonts w:hint="eastAsia"/>
          <w:b/>
          <w:bCs/>
        </w:rPr>
        <w:t>P</w:t>
      </w:r>
      <w:r>
        <w:rPr>
          <w:rFonts w:hint="eastAsia"/>
          <w:b/>
          <w:bCs/>
        </w:rPr>
        <w:t>erformance</w:t>
      </w:r>
    </w:p>
    <w:p w:rsidR="00C774AE" w:rsidRDefault="002E0129">
      <w:pPr>
        <w:numPr>
          <w:ilvl w:val="0"/>
          <w:numId w:val="2"/>
        </w:numPr>
      </w:pPr>
      <w:r>
        <w:rPr>
          <w:rFonts w:hint="eastAsia"/>
        </w:rPr>
        <w:t>Supports 8-channel PWM output simultaneously, with no interference between channels;</w:t>
      </w:r>
    </w:p>
    <w:p w:rsidR="00C774AE" w:rsidRDefault="002E0129">
      <w:pPr>
        <w:numPr>
          <w:ilvl w:val="0"/>
          <w:numId w:val="2"/>
        </w:numPr>
      </w:pPr>
      <w:r>
        <w:rPr>
          <w:rFonts w:hint="eastAsia"/>
        </w:rPr>
        <w:t>Each PWM channel has 2 PAD pin options;</w:t>
      </w:r>
    </w:p>
    <w:p w:rsidR="00C774AE" w:rsidRDefault="002E0129">
      <w:pPr>
        <w:numPr>
          <w:ilvl w:val="0"/>
          <w:numId w:val="2"/>
        </w:numPr>
      </w:pPr>
      <w:r>
        <w:rPr>
          <w:rFonts w:hint="eastAsia"/>
        </w:rPr>
        <w:t>Sup</w:t>
      </w:r>
      <w:r>
        <w:rPr>
          <w:rFonts w:hint="eastAsia"/>
        </w:rPr>
        <w:t>ports 4 output modes: direct output, 1.7mA pull-down current output, 2.4mA pull-down current output, and 4.1mA pull-down current output;</w:t>
      </w:r>
    </w:p>
    <w:p w:rsidR="00C774AE" w:rsidRDefault="002E0129">
      <w:pPr>
        <w:numPr>
          <w:ilvl w:val="0"/>
          <w:numId w:val="2"/>
        </w:numPr>
      </w:pPr>
      <w:r>
        <w:rPr>
          <w:rFonts w:hint="eastAsia"/>
        </w:rPr>
        <w:t>Based on a 12MHz clock, unaffected by system clock down-conversion;</w:t>
      </w:r>
    </w:p>
    <w:p w:rsidR="00C774AE" w:rsidRDefault="002E0129">
      <w:pPr>
        <w:numPr>
          <w:ilvl w:val="0"/>
          <w:numId w:val="2"/>
        </w:numPr>
      </w:pPr>
      <w:r>
        <w:rPr>
          <w:rFonts w:hint="eastAsia"/>
        </w:rPr>
        <w:t>PWM frequency supports up to 6MHz;</w:t>
      </w:r>
    </w:p>
    <w:p w:rsidR="00C774AE" w:rsidRDefault="002E0129">
      <w:pPr>
        <w:numPr>
          <w:ilvl w:val="0"/>
          <w:numId w:val="2"/>
        </w:numPr>
      </w:pPr>
      <w:r>
        <w:rPr>
          <w:rFonts w:hint="eastAsia"/>
        </w:rPr>
        <w:t>PWM duty cycle s</w:t>
      </w:r>
      <w:r>
        <w:rPr>
          <w:rFonts w:hint="eastAsia"/>
        </w:rPr>
        <w:t>upports 0~100%;</w:t>
      </w:r>
    </w:p>
    <w:p w:rsidR="00C774AE" w:rsidRDefault="00C774AE"/>
    <w:p w:rsidR="00C774AE" w:rsidRDefault="002E0129">
      <w:pPr>
        <w:rPr>
          <w:b/>
          <w:bCs/>
        </w:rPr>
      </w:pPr>
      <w:r>
        <w:rPr>
          <w:b/>
          <w:bCs/>
        </w:rPr>
        <w:t>3. Configuration Process</w:t>
      </w:r>
    </w:p>
    <w:p w:rsidR="00C774AE" w:rsidRDefault="002E0129">
      <w:r>
        <w:t>1. Enable PWM Function</w:t>
      </w:r>
    </w:p>
    <w:p w:rsidR="00C774AE" w:rsidRDefault="002E0129">
      <w:r>
        <w:rPr>
          <w:noProof/>
        </w:rPr>
        <w:drawing>
          <wp:inline distT="0" distB="0" distL="0" distR="0">
            <wp:extent cx="2085975" cy="3476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AE" w:rsidRDefault="002E0129">
      <w:pPr>
        <w:ind w:firstLineChars="100" w:firstLine="210"/>
      </w:pPr>
      <w:r>
        <w:t>Figure 1 PWM Usage Configuration</w:t>
      </w:r>
    </w:p>
    <w:p w:rsidR="00C774AE" w:rsidRDefault="002E0129">
      <w:r>
        <w:t>2. Exit PWM Function</w:t>
      </w:r>
    </w:p>
    <w:p w:rsidR="00C774AE" w:rsidRDefault="002E0129">
      <w:r>
        <w:rPr>
          <w:noProof/>
        </w:rPr>
        <w:lastRenderedPageBreak/>
        <w:drawing>
          <wp:inline distT="0" distB="0" distL="0" distR="0">
            <wp:extent cx="2247900" cy="3257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AE" w:rsidRDefault="002E0129">
      <w:r>
        <w:t>Figure 2 Disable PWM Configuration</w:t>
      </w:r>
      <w:bookmarkStart w:id="0" w:name="_GoBack"/>
      <w:bookmarkEnd w:id="0"/>
    </w:p>
    <w:sectPr w:rsidR="00C77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0004C"/>
    <w:multiLevelType w:val="singleLevel"/>
    <w:tmpl w:val="8460004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4AF2D0B0"/>
    <w:multiLevelType w:val="singleLevel"/>
    <w:tmpl w:val="4AF2D0B0"/>
    <w:lvl w:ilvl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070"/>
    <w:rsid w:val="00270206"/>
    <w:rsid w:val="002E0129"/>
    <w:rsid w:val="004B6FA7"/>
    <w:rsid w:val="00684070"/>
    <w:rsid w:val="00A60F71"/>
    <w:rsid w:val="00AD5FCC"/>
    <w:rsid w:val="00C774AE"/>
    <w:rsid w:val="00D52A97"/>
    <w:rsid w:val="00E33CC8"/>
    <w:rsid w:val="00EE1DCF"/>
    <w:rsid w:val="0D904269"/>
    <w:rsid w:val="172F34EB"/>
    <w:rsid w:val="1A09162B"/>
    <w:rsid w:val="1CED6FE2"/>
    <w:rsid w:val="28123DA1"/>
    <w:rsid w:val="3E642E86"/>
    <w:rsid w:val="43F32881"/>
    <w:rsid w:val="45DD5596"/>
    <w:rsid w:val="47743CD8"/>
    <w:rsid w:val="497C50C6"/>
    <w:rsid w:val="4DC62DB4"/>
    <w:rsid w:val="506568B4"/>
    <w:rsid w:val="50FB0FC7"/>
    <w:rsid w:val="55254864"/>
    <w:rsid w:val="5D9E6645"/>
    <w:rsid w:val="60BB42CE"/>
    <w:rsid w:val="70820965"/>
    <w:rsid w:val="71F73C34"/>
    <w:rsid w:val="7910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character" w:styleId="a4">
    <w:name w:val="FollowedHyperlink"/>
    <w:basedOn w:val="a0"/>
    <w:uiPriority w:val="99"/>
    <w:semiHidden/>
    <w:unhideWhenUsed/>
    <w:rPr>
      <w:color w:val="3D5C8C"/>
      <w:u w:val="none"/>
    </w:rPr>
  </w:style>
  <w:style w:type="character" w:styleId="a5">
    <w:name w:val="Hyperlink"/>
    <w:basedOn w:val="a0"/>
    <w:uiPriority w:val="99"/>
    <w:semiHidden/>
    <w:unhideWhenUsed/>
    <w:rPr>
      <w:color w:val="3D5C8C"/>
      <w:u w:val="non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keyword">
    <w:name w:val="keyword"/>
    <w:basedOn w:val="a0"/>
    <w:rPr>
      <w:color w:val="008000"/>
    </w:rPr>
  </w:style>
  <w:style w:type="character" w:customStyle="1" w:styleId="vhdlchar">
    <w:name w:val="vhdlchar"/>
    <w:basedOn w:val="a0"/>
    <w:qFormat/>
    <w:rPr>
      <w:color w:val="000000"/>
    </w:rPr>
  </w:style>
  <w:style w:type="character" w:customStyle="1" w:styleId="legend">
    <w:name w:val="legend"/>
    <w:basedOn w:val="a0"/>
    <w:qFormat/>
    <w:rPr>
      <w:sz w:val="16"/>
      <w:szCs w:val="16"/>
    </w:rPr>
  </w:style>
  <w:style w:type="character" w:customStyle="1" w:styleId="keywordflow">
    <w:name w:val="keywordflow"/>
    <w:basedOn w:val="a0"/>
    <w:qFormat/>
    <w:rPr>
      <w:color w:val="E08000"/>
    </w:rPr>
  </w:style>
  <w:style w:type="character" w:customStyle="1" w:styleId="charliteral">
    <w:name w:val="charliteral"/>
    <w:basedOn w:val="a0"/>
    <w:qFormat/>
    <w:rPr>
      <w:color w:val="008080"/>
    </w:rPr>
  </w:style>
  <w:style w:type="character" w:customStyle="1" w:styleId="vhdlkeyword">
    <w:name w:val="vhdlkeyword"/>
    <w:basedOn w:val="a0"/>
    <w:qFormat/>
    <w:rPr>
      <w:color w:val="700070"/>
    </w:rPr>
  </w:style>
  <w:style w:type="character" w:customStyle="1" w:styleId="keywordtype">
    <w:name w:val="keywordtype"/>
    <w:basedOn w:val="a0"/>
    <w:qFormat/>
    <w:rPr>
      <w:color w:val="604020"/>
    </w:rPr>
  </w:style>
  <w:style w:type="character" w:customStyle="1" w:styleId="comment">
    <w:name w:val="comment"/>
    <w:basedOn w:val="a0"/>
    <w:qFormat/>
    <w:rPr>
      <w:color w:val="800000"/>
    </w:rPr>
  </w:style>
  <w:style w:type="character" w:customStyle="1" w:styleId="vhdllogic">
    <w:name w:val="vhdllogic"/>
    <w:basedOn w:val="a0"/>
    <w:qFormat/>
    <w:rPr>
      <w:color w:val="FF0000"/>
    </w:rPr>
  </w:style>
  <w:style w:type="character" w:customStyle="1" w:styleId="preprocessor">
    <w:name w:val="preprocessor"/>
    <w:basedOn w:val="a0"/>
    <w:qFormat/>
    <w:rPr>
      <w:color w:val="806020"/>
    </w:rPr>
  </w:style>
  <w:style w:type="character" w:customStyle="1" w:styleId="stringliteral">
    <w:name w:val="stringliteral"/>
    <w:basedOn w:val="a0"/>
    <w:qFormat/>
    <w:rPr>
      <w:color w:val="002080"/>
    </w:rPr>
  </w:style>
  <w:style w:type="character" w:customStyle="1" w:styleId="vhdldigit">
    <w:name w:val="vhdldigit"/>
    <w:basedOn w:val="a0"/>
    <w:qFormat/>
    <w:rPr>
      <w:color w:val="FF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character" w:styleId="a4">
    <w:name w:val="FollowedHyperlink"/>
    <w:basedOn w:val="a0"/>
    <w:uiPriority w:val="99"/>
    <w:semiHidden/>
    <w:unhideWhenUsed/>
    <w:rPr>
      <w:color w:val="3D5C8C"/>
      <w:u w:val="none"/>
    </w:rPr>
  </w:style>
  <w:style w:type="character" w:styleId="a5">
    <w:name w:val="Hyperlink"/>
    <w:basedOn w:val="a0"/>
    <w:uiPriority w:val="99"/>
    <w:semiHidden/>
    <w:unhideWhenUsed/>
    <w:rPr>
      <w:color w:val="3D5C8C"/>
      <w:u w:val="non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keyword">
    <w:name w:val="keyword"/>
    <w:basedOn w:val="a0"/>
    <w:rPr>
      <w:color w:val="008000"/>
    </w:rPr>
  </w:style>
  <w:style w:type="character" w:customStyle="1" w:styleId="vhdlchar">
    <w:name w:val="vhdlchar"/>
    <w:basedOn w:val="a0"/>
    <w:qFormat/>
    <w:rPr>
      <w:color w:val="000000"/>
    </w:rPr>
  </w:style>
  <w:style w:type="character" w:customStyle="1" w:styleId="legend">
    <w:name w:val="legend"/>
    <w:basedOn w:val="a0"/>
    <w:qFormat/>
    <w:rPr>
      <w:sz w:val="16"/>
      <w:szCs w:val="16"/>
    </w:rPr>
  </w:style>
  <w:style w:type="character" w:customStyle="1" w:styleId="keywordflow">
    <w:name w:val="keywordflow"/>
    <w:basedOn w:val="a0"/>
    <w:qFormat/>
    <w:rPr>
      <w:color w:val="E08000"/>
    </w:rPr>
  </w:style>
  <w:style w:type="character" w:customStyle="1" w:styleId="charliteral">
    <w:name w:val="charliteral"/>
    <w:basedOn w:val="a0"/>
    <w:qFormat/>
    <w:rPr>
      <w:color w:val="008080"/>
    </w:rPr>
  </w:style>
  <w:style w:type="character" w:customStyle="1" w:styleId="vhdlkeyword">
    <w:name w:val="vhdlkeyword"/>
    <w:basedOn w:val="a0"/>
    <w:qFormat/>
    <w:rPr>
      <w:color w:val="700070"/>
    </w:rPr>
  </w:style>
  <w:style w:type="character" w:customStyle="1" w:styleId="keywordtype">
    <w:name w:val="keywordtype"/>
    <w:basedOn w:val="a0"/>
    <w:qFormat/>
    <w:rPr>
      <w:color w:val="604020"/>
    </w:rPr>
  </w:style>
  <w:style w:type="character" w:customStyle="1" w:styleId="comment">
    <w:name w:val="comment"/>
    <w:basedOn w:val="a0"/>
    <w:qFormat/>
    <w:rPr>
      <w:color w:val="800000"/>
    </w:rPr>
  </w:style>
  <w:style w:type="character" w:customStyle="1" w:styleId="vhdllogic">
    <w:name w:val="vhdllogic"/>
    <w:basedOn w:val="a0"/>
    <w:qFormat/>
    <w:rPr>
      <w:color w:val="FF0000"/>
    </w:rPr>
  </w:style>
  <w:style w:type="character" w:customStyle="1" w:styleId="preprocessor">
    <w:name w:val="preprocessor"/>
    <w:basedOn w:val="a0"/>
    <w:qFormat/>
    <w:rPr>
      <w:color w:val="806020"/>
    </w:rPr>
  </w:style>
  <w:style w:type="character" w:customStyle="1" w:styleId="stringliteral">
    <w:name w:val="stringliteral"/>
    <w:basedOn w:val="a0"/>
    <w:qFormat/>
    <w:rPr>
      <w:color w:val="002080"/>
    </w:rPr>
  </w:style>
  <w:style w:type="character" w:customStyle="1" w:styleId="vhdldigit">
    <w:name w:val="vhdldigit"/>
    <w:basedOn w:val="a0"/>
    <w:qFormat/>
    <w:rPr>
      <w:color w:val="FF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2025-08-19T07:49:00Z</dcterms:created>
  <dcterms:modified xsi:type="dcterms:W3CDTF">2025-08-19T07:49:00Z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eyJoZGlkIjoiMDFiYWM1YzExNDkxODYwY2FjYzZhYjkyNzJjMmI1ZDAifQ==</vt:lpwstr>
  </property>
  <property fmtid="{D5CDD505-2E9C-101B-9397-08002B2CF9AE}" pid="3" name="KSOProductBuildVer">
    <vt:lpwstr>2052-12.1.0.21915</vt:lpwstr>
  </property>
  <property fmtid="{D5CDD505-2E9C-101B-9397-08002B2CF9AE}" pid="4" name="ICV">
    <vt:lpwstr>4DA23162A16641C2A616416DC28A679E_13</vt:lpwstr>
  </property>
</Properties>
</file>