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C47" w:rsidRDefault="00147C47" w:rsidP="00895B6A">
      <w:pPr>
        <w:rPr>
          <w:b/>
        </w:rPr>
      </w:pPr>
      <w:r w:rsidRPr="00147C47">
        <w:rPr>
          <w:b/>
        </w:rPr>
        <w:t>Startup Module Description Document</w:t>
      </w:r>
    </w:p>
    <w:p w:rsidR="00147C47" w:rsidRDefault="00147C47" w:rsidP="00895B6A">
      <w:pPr>
        <w:rPr>
          <w:b/>
        </w:rPr>
      </w:pPr>
    </w:p>
    <w:p w:rsidR="00895B6A" w:rsidRPr="00895B6A" w:rsidRDefault="00895B6A" w:rsidP="00895B6A">
      <w:r w:rsidRPr="002E660B">
        <w:rPr>
          <w:b/>
        </w:rPr>
        <w:t>1. Introduction</w:t>
      </w:r>
      <w:r w:rsidRPr="00895B6A">
        <w:br/>
        <w:t>The main function of Startup is to define the interrupt vector table, initialize the global variable area, initialize the stack pointer, and then jump to the main function.</w:t>
      </w:r>
    </w:p>
    <w:p w:rsidR="00895B6A" w:rsidRPr="00895B6A" w:rsidRDefault="00895B6A" w:rsidP="00895B6A"/>
    <w:p w:rsidR="002E660B" w:rsidRDefault="00895B6A" w:rsidP="00895B6A">
      <w:r w:rsidRPr="002E660B">
        <w:rPr>
          <w:b/>
        </w:rPr>
        <w:t>2. Interrupt Vector Table</w:t>
      </w:r>
      <w:r w:rsidRPr="00895B6A">
        <w:br/>
        <w:t xml:space="preserve">The AP80 series chips have 11 exception interrupts and 16 peripheral interrupts. The first address of the interrupt vector table stores the stack pointer. For details on the interrupt response mechanism, please refer to The Definitive Guide to the ARM Cortex-M3. </w:t>
      </w:r>
    </w:p>
    <w:p w:rsidR="00895B6A" w:rsidRDefault="00895B6A" w:rsidP="00895B6A">
      <w:r w:rsidRPr="00895B6A">
        <w:t>The structure of the interrupt vector table is shown in Table 1.</w:t>
      </w:r>
    </w:p>
    <w:p w:rsidR="002E660B" w:rsidRDefault="002E660B" w:rsidP="00895B6A"/>
    <w:p w:rsidR="002E660B" w:rsidRDefault="002E660B" w:rsidP="00DB6810">
      <w:pPr>
        <w:ind w:firstLineChars="500" w:firstLine="1050"/>
      </w:pPr>
      <w:r w:rsidRPr="002E660B">
        <w:t>Table 1 Vector Table Structure</w:t>
      </w:r>
    </w:p>
    <w:tbl>
      <w:tblPr>
        <w:tblStyle w:val="a7"/>
        <w:tblW w:w="0" w:type="auto"/>
        <w:tblLook w:val="04A0" w:firstRow="1" w:lastRow="0" w:firstColumn="1" w:lastColumn="0" w:noHBand="0" w:noVBand="1"/>
      </w:tblPr>
      <w:tblGrid>
        <w:gridCol w:w="918"/>
        <w:gridCol w:w="2451"/>
        <w:gridCol w:w="1984"/>
      </w:tblGrid>
      <w:tr w:rsidR="00147C47" w:rsidTr="00653084">
        <w:tc>
          <w:tcPr>
            <w:tcW w:w="918" w:type="dxa"/>
          </w:tcPr>
          <w:p w:rsidR="00147C47" w:rsidRDefault="00147C47" w:rsidP="00653084">
            <w:pPr>
              <w:tabs>
                <w:tab w:val="left" w:pos="930"/>
              </w:tabs>
              <w:jc w:val="center"/>
            </w:pPr>
            <w:r w:rsidRPr="00D92156">
              <w:t>Number</w:t>
            </w:r>
          </w:p>
        </w:tc>
        <w:tc>
          <w:tcPr>
            <w:tcW w:w="2451" w:type="dxa"/>
          </w:tcPr>
          <w:p w:rsidR="00147C47" w:rsidRDefault="00147C47" w:rsidP="00653084">
            <w:pPr>
              <w:tabs>
                <w:tab w:val="left" w:pos="930"/>
              </w:tabs>
              <w:jc w:val="center"/>
            </w:pPr>
            <w:r w:rsidRPr="00D92156">
              <w:t>Table item address offset</w:t>
            </w:r>
          </w:p>
        </w:tc>
        <w:tc>
          <w:tcPr>
            <w:tcW w:w="1984" w:type="dxa"/>
          </w:tcPr>
          <w:p w:rsidR="00147C47" w:rsidRDefault="00147C47" w:rsidP="00653084">
            <w:pPr>
              <w:tabs>
                <w:tab w:val="left" w:pos="930"/>
              </w:tabs>
              <w:jc w:val="center"/>
            </w:pPr>
            <w:r w:rsidRPr="00D92156">
              <w:t>Exception type</w:t>
            </w:r>
          </w:p>
        </w:tc>
      </w:tr>
      <w:tr w:rsidR="00147C47" w:rsidTr="00653084">
        <w:tc>
          <w:tcPr>
            <w:tcW w:w="918" w:type="dxa"/>
          </w:tcPr>
          <w:p w:rsidR="00147C47" w:rsidRPr="00ED2C37" w:rsidRDefault="00147C47" w:rsidP="00653084">
            <w:pPr>
              <w:tabs>
                <w:tab w:val="left" w:pos="930"/>
              </w:tabs>
              <w:jc w:val="center"/>
            </w:pPr>
            <w:r w:rsidRPr="00D92156">
              <w:rPr>
                <w:rFonts w:hint="eastAsia"/>
              </w:rPr>
              <w:t>0</w:t>
            </w:r>
          </w:p>
        </w:tc>
        <w:tc>
          <w:tcPr>
            <w:tcW w:w="2451" w:type="dxa"/>
          </w:tcPr>
          <w:p w:rsidR="00147C47" w:rsidRPr="00ED2C37" w:rsidRDefault="00147C47" w:rsidP="00653084">
            <w:pPr>
              <w:widowControl/>
              <w:spacing w:before="100" w:beforeAutospacing="1" w:after="100" w:afterAutospacing="1"/>
              <w:jc w:val="center"/>
            </w:pPr>
            <w:r w:rsidRPr="00376ABD">
              <w:t>0x00</w:t>
            </w:r>
          </w:p>
        </w:tc>
        <w:tc>
          <w:tcPr>
            <w:tcW w:w="1984" w:type="dxa"/>
          </w:tcPr>
          <w:p w:rsidR="00147C47" w:rsidRDefault="00147C47" w:rsidP="00653084">
            <w:pPr>
              <w:tabs>
                <w:tab w:val="left" w:pos="930"/>
              </w:tabs>
              <w:jc w:val="center"/>
            </w:pPr>
            <w:r w:rsidRPr="00D92156">
              <w:t>Initial value of MSP</w:t>
            </w:r>
          </w:p>
        </w:tc>
      </w:tr>
      <w:tr w:rsidR="00147C47" w:rsidTr="00653084">
        <w:tc>
          <w:tcPr>
            <w:tcW w:w="918" w:type="dxa"/>
          </w:tcPr>
          <w:p w:rsidR="00147C47" w:rsidRDefault="00147C47" w:rsidP="00653084">
            <w:pPr>
              <w:tabs>
                <w:tab w:val="left" w:pos="930"/>
              </w:tabs>
              <w:jc w:val="center"/>
            </w:pPr>
            <w:r>
              <w:rPr>
                <w:rFonts w:hint="eastAsia"/>
              </w:rPr>
              <w:t>1</w:t>
            </w:r>
          </w:p>
        </w:tc>
        <w:tc>
          <w:tcPr>
            <w:tcW w:w="2451" w:type="dxa"/>
          </w:tcPr>
          <w:p w:rsidR="00147C47" w:rsidRPr="00ED2C37" w:rsidRDefault="00147C47" w:rsidP="00653084">
            <w:pPr>
              <w:widowControl/>
              <w:spacing w:before="100" w:beforeAutospacing="1" w:after="100" w:afterAutospacing="1"/>
              <w:jc w:val="center"/>
            </w:pPr>
            <w:r w:rsidRPr="00376ABD">
              <w:t>0x04</w:t>
            </w:r>
          </w:p>
        </w:tc>
        <w:tc>
          <w:tcPr>
            <w:tcW w:w="1984" w:type="dxa"/>
          </w:tcPr>
          <w:p w:rsidR="00147C47" w:rsidRDefault="00147C47" w:rsidP="00653084">
            <w:pPr>
              <w:tabs>
                <w:tab w:val="left" w:pos="930"/>
              </w:tabs>
              <w:jc w:val="center"/>
            </w:pPr>
            <w:r w:rsidRPr="00D92156">
              <w:t>Reset</w:t>
            </w:r>
          </w:p>
        </w:tc>
      </w:tr>
      <w:tr w:rsidR="00147C47" w:rsidTr="00653084">
        <w:tc>
          <w:tcPr>
            <w:tcW w:w="918" w:type="dxa"/>
          </w:tcPr>
          <w:p w:rsidR="00147C47" w:rsidRDefault="00147C47" w:rsidP="00653084">
            <w:pPr>
              <w:tabs>
                <w:tab w:val="left" w:pos="930"/>
              </w:tabs>
              <w:jc w:val="center"/>
            </w:pPr>
            <w:r>
              <w:rPr>
                <w:rFonts w:hint="eastAsia"/>
              </w:rPr>
              <w:t>2</w:t>
            </w:r>
          </w:p>
        </w:tc>
        <w:tc>
          <w:tcPr>
            <w:tcW w:w="2451" w:type="dxa"/>
          </w:tcPr>
          <w:p w:rsidR="00147C47" w:rsidRPr="00ED2C37" w:rsidRDefault="00147C47" w:rsidP="00653084">
            <w:pPr>
              <w:widowControl/>
              <w:spacing w:before="100" w:beforeAutospacing="1" w:after="100" w:afterAutospacing="1"/>
              <w:jc w:val="center"/>
            </w:pPr>
            <w:r w:rsidRPr="00376ABD">
              <w:t>0x08</w:t>
            </w:r>
          </w:p>
        </w:tc>
        <w:tc>
          <w:tcPr>
            <w:tcW w:w="1984" w:type="dxa"/>
          </w:tcPr>
          <w:p w:rsidR="00147C47" w:rsidRPr="00D20AFC" w:rsidRDefault="00147C47" w:rsidP="00653084">
            <w:pPr>
              <w:tabs>
                <w:tab w:val="left" w:pos="930"/>
              </w:tabs>
              <w:jc w:val="center"/>
            </w:pPr>
            <w:r w:rsidRPr="00D20AFC">
              <w:t>NMI</w:t>
            </w:r>
          </w:p>
        </w:tc>
      </w:tr>
      <w:tr w:rsidR="00147C47" w:rsidTr="00653084">
        <w:tc>
          <w:tcPr>
            <w:tcW w:w="918" w:type="dxa"/>
          </w:tcPr>
          <w:p w:rsidR="00147C47" w:rsidRDefault="00147C47" w:rsidP="00653084">
            <w:pPr>
              <w:tabs>
                <w:tab w:val="left" w:pos="930"/>
              </w:tabs>
              <w:jc w:val="center"/>
            </w:pPr>
            <w:r>
              <w:rPr>
                <w:rFonts w:hint="eastAsia"/>
              </w:rPr>
              <w:t>3</w:t>
            </w:r>
          </w:p>
        </w:tc>
        <w:tc>
          <w:tcPr>
            <w:tcW w:w="2451" w:type="dxa"/>
          </w:tcPr>
          <w:p w:rsidR="00147C47" w:rsidRPr="00ED2C37" w:rsidRDefault="00147C47" w:rsidP="00653084">
            <w:pPr>
              <w:widowControl/>
              <w:spacing w:before="100" w:beforeAutospacing="1" w:after="100" w:afterAutospacing="1"/>
              <w:jc w:val="center"/>
            </w:pPr>
            <w:r w:rsidRPr="00376ABD">
              <w:t>0x0C</w:t>
            </w:r>
          </w:p>
        </w:tc>
        <w:tc>
          <w:tcPr>
            <w:tcW w:w="1984" w:type="dxa"/>
          </w:tcPr>
          <w:p w:rsidR="00147C47" w:rsidRDefault="00147C47" w:rsidP="00653084">
            <w:pPr>
              <w:tabs>
                <w:tab w:val="left" w:pos="930"/>
              </w:tabs>
              <w:jc w:val="center"/>
            </w:pPr>
            <w:r w:rsidRPr="00D92156">
              <w:t>Hard fault</w:t>
            </w:r>
          </w:p>
        </w:tc>
      </w:tr>
      <w:tr w:rsidR="00147C47" w:rsidTr="00653084">
        <w:tc>
          <w:tcPr>
            <w:tcW w:w="918" w:type="dxa"/>
          </w:tcPr>
          <w:p w:rsidR="00147C47" w:rsidRDefault="00147C47" w:rsidP="00653084">
            <w:pPr>
              <w:tabs>
                <w:tab w:val="left" w:pos="930"/>
              </w:tabs>
              <w:jc w:val="center"/>
            </w:pPr>
            <w:r>
              <w:rPr>
                <w:rFonts w:hint="eastAsia"/>
              </w:rPr>
              <w:t>4</w:t>
            </w:r>
          </w:p>
        </w:tc>
        <w:tc>
          <w:tcPr>
            <w:tcW w:w="2451" w:type="dxa"/>
          </w:tcPr>
          <w:p w:rsidR="00147C47" w:rsidRPr="00ED2C37" w:rsidRDefault="00147C47" w:rsidP="00653084">
            <w:pPr>
              <w:widowControl/>
              <w:spacing w:before="100" w:beforeAutospacing="1" w:after="100" w:afterAutospacing="1"/>
              <w:jc w:val="center"/>
            </w:pPr>
            <w:r w:rsidRPr="00376ABD">
              <w:t>0x10</w:t>
            </w:r>
          </w:p>
        </w:tc>
        <w:tc>
          <w:tcPr>
            <w:tcW w:w="1984" w:type="dxa"/>
          </w:tcPr>
          <w:p w:rsidR="00147C47" w:rsidRPr="00D20AFC" w:rsidRDefault="00147C47" w:rsidP="00653084">
            <w:pPr>
              <w:tabs>
                <w:tab w:val="left" w:pos="930"/>
              </w:tabs>
              <w:jc w:val="center"/>
            </w:pPr>
            <w:r w:rsidRPr="00D20AFC">
              <w:t>MemManage fault</w:t>
            </w:r>
          </w:p>
        </w:tc>
      </w:tr>
      <w:tr w:rsidR="00147C47" w:rsidTr="00653084">
        <w:tc>
          <w:tcPr>
            <w:tcW w:w="918" w:type="dxa"/>
          </w:tcPr>
          <w:p w:rsidR="00147C47" w:rsidRDefault="00147C47" w:rsidP="00653084">
            <w:pPr>
              <w:tabs>
                <w:tab w:val="left" w:pos="930"/>
              </w:tabs>
              <w:jc w:val="center"/>
            </w:pPr>
            <w:r>
              <w:rPr>
                <w:rFonts w:hint="eastAsia"/>
              </w:rPr>
              <w:t>5</w:t>
            </w:r>
          </w:p>
        </w:tc>
        <w:tc>
          <w:tcPr>
            <w:tcW w:w="2451" w:type="dxa"/>
          </w:tcPr>
          <w:p w:rsidR="00147C47" w:rsidRPr="00ED2C37" w:rsidRDefault="00147C47" w:rsidP="00653084">
            <w:pPr>
              <w:widowControl/>
              <w:spacing w:before="100" w:beforeAutospacing="1" w:after="100" w:afterAutospacing="1"/>
              <w:jc w:val="center"/>
            </w:pPr>
            <w:r w:rsidRPr="00376ABD">
              <w:t>0x14</w:t>
            </w:r>
          </w:p>
        </w:tc>
        <w:tc>
          <w:tcPr>
            <w:tcW w:w="1984" w:type="dxa"/>
          </w:tcPr>
          <w:p w:rsidR="00147C47" w:rsidRDefault="00147C47" w:rsidP="00653084">
            <w:pPr>
              <w:tabs>
                <w:tab w:val="left" w:pos="930"/>
              </w:tabs>
              <w:jc w:val="center"/>
            </w:pPr>
            <w:r w:rsidRPr="00D92156">
              <w:t>Bus fault</w:t>
            </w:r>
          </w:p>
        </w:tc>
      </w:tr>
      <w:tr w:rsidR="00147C47" w:rsidTr="00653084">
        <w:tc>
          <w:tcPr>
            <w:tcW w:w="918" w:type="dxa"/>
          </w:tcPr>
          <w:p w:rsidR="00147C47" w:rsidRDefault="00147C47" w:rsidP="00653084">
            <w:pPr>
              <w:tabs>
                <w:tab w:val="left" w:pos="930"/>
              </w:tabs>
              <w:jc w:val="center"/>
            </w:pPr>
            <w:r>
              <w:rPr>
                <w:rFonts w:hint="eastAsia"/>
              </w:rPr>
              <w:t>6</w:t>
            </w:r>
          </w:p>
        </w:tc>
        <w:tc>
          <w:tcPr>
            <w:tcW w:w="2451" w:type="dxa"/>
          </w:tcPr>
          <w:p w:rsidR="00147C47" w:rsidRPr="00ED2C37" w:rsidRDefault="00147C47" w:rsidP="00653084">
            <w:pPr>
              <w:widowControl/>
              <w:spacing w:before="100" w:beforeAutospacing="1" w:after="100" w:afterAutospacing="1"/>
              <w:jc w:val="center"/>
            </w:pPr>
            <w:r w:rsidRPr="00376ABD">
              <w:t>0x18</w:t>
            </w:r>
          </w:p>
        </w:tc>
        <w:tc>
          <w:tcPr>
            <w:tcW w:w="1984" w:type="dxa"/>
          </w:tcPr>
          <w:p w:rsidR="00147C47" w:rsidRDefault="00147C47" w:rsidP="00653084">
            <w:pPr>
              <w:tabs>
                <w:tab w:val="left" w:pos="930"/>
              </w:tabs>
              <w:jc w:val="center"/>
            </w:pPr>
            <w:r w:rsidRPr="00D92156">
              <w:t>Usage fault</w:t>
            </w:r>
          </w:p>
        </w:tc>
      </w:tr>
      <w:tr w:rsidR="00147C47" w:rsidTr="00653084">
        <w:tc>
          <w:tcPr>
            <w:tcW w:w="918" w:type="dxa"/>
          </w:tcPr>
          <w:p w:rsidR="00147C47" w:rsidRDefault="00147C47" w:rsidP="00653084">
            <w:pPr>
              <w:tabs>
                <w:tab w:val="left" w:pos="930"/>
              </w:tabs>
              <w:jc w:val="center"/>
            </w:pPr>
            <w:r>
              <w:rPr>
                <w:rFonts w:hint="eastAsia"/>
              </w:rPr>
              <w:t>7-10</w:t>
            </w:r>
          </w:p>
        </w:tc>
        <w:tc>
          <w:tcPr>
            <w:tcW w:w="2451" w:type="dxa"/>
          </w:tcPr>
          <w:p w:rsidR="00147C47" w:rsidRPr="00ED2C37" w:rsidRDefault="00147C47" w:rsidP="00653084">
            <w:pPr>
              <w:widowControl/>
              <w:spacing w:before="100" w:beforeAutospacing="1" w:after="100" w:afterAutospacing="1"/>
              <w:jc w:val="center"/>
            </w:pPr>
            <w:r w:rsidRPr="00376ABD">
              <w:t>0x1C-0x28</w:t>
            </w:r>
          </w:p>
        </w:tc>
        <w:tc>
          <w:tcPr>
            <w:tcW w:w="1984" w:type="dxa"/>
          </w:tcPr>
          <w:p w:rsidR="00147C47" w:rsidRDefault="00147C47" w:rsidP="00653084">
            <w:pPr>
              <w:tabs>
                <w:tab w:val="left" w:pos="930"/>
              </w:tabs>
              <w:jc w:val="center"/>
            </w:pPr>
            <w:r w:rsidRPr="00D92156">
              <w:t>Reserved</w:t>
            </w:r>
          </w:p>
        </w:tc>
      </w:tr>
      <w:tr w:rsidR="00147C47" w:rsidTr="00653084">
        <w:tc>
          <w:tcPr>
            <w:tcW w:w="918" w:type="dxa"/>
          </w:tcPr>
          <w:p w:rsidR="00147C47" w:rsidRDefault="00147C47" w:rsidP="00653084">
            <w:pPr>
              <w:tabs>
                <w:tab w:val="left" w:pos="930"/>
              </w:tabs>
              <w:jc w:val="center"/>
            </w:pPr>
            <w:r>
              <w:rPr>
                <w:rFonts w:hint="eastAsia"/>
              </w:rPr>
              <w:t>11</w:t>
            </w:r>
          </w:p>
        </w:tc>
        <w:tc>
          <w:tcPr>
            <w:tcW w:w="2451" w:type="dxa"/>
          </w:tcPr>
          <w:p w:rsidR="00147C47" w:rsidRPr="00ED2C37" w:rsidRDefault="00147C47" w:rsidP="00653084">
            <w:pPr>
              <w:widowControl/>
              <w:spacing w:before="100" w:beforeAutospacing="1" w:after="100" w:afterAutospacing="1"/>
              <w:jc w:val="center"/>
            </w:pPr>
            <w:r w:rsidRPr="00376ABD">
              <w:t>0x2C</w:t>
            </w:r>
          </w:p>
        </w:tc>
        <w:tc>
          <w:tcPr>
            <w:tcW w:w="1984" w:type="dxa"/>
          </w:tcPr>
          <w:p w:rsidR="00147C47" w:rsidRPr="00D20AFC" w:rsidRDefault="00147C47" w:rsidP="00653084">
            <w:pPr>
              <w:tabs>
                <w:tab w:val="left" w:pos="930"/>
              </w:tabs>
              <w:jc w:val="center"/>
            </w:pPr>
            <w:r w:rsidRPr="00D20AFC">
              <w:t>SVC</w:t>
            </w:r>
          </w:p>
        </w:tc>
      </w:tr>
      <w:tr w:rsidR="00147C47" w:rsidTr="00653084">
        <w:tc>
          <w:tcPr>
            <w:tcW w:w="918" w:type="dxa"/>
          </w:tcPr>
          <w:p w:rsidR="00147C47" w:rsidRDefault="00147C47" w:rsidP="00653084">
            <w:pPr>
              <w:tabs>
                <w:tab w:val="left" w:pos="930"/>
              </w:tabs>
              <w:jc w:val="center"/>
            </w:pPr>
            <w:r>
              <w:rPr>
                <w:rFonts w:hint="eastAsia"/>
              </w:rPr>
              <w:t>12</w:t>
            </w:r>
          </w:p>
        </w:tc>
        <w:tc>
          <w:tcPr>
            <w:tcW w:w="2451" w:type="dxa"/>
          </w:tcPr>
          <w:p w:rsidR="00147C47" w:rsidRPr="00ED2C37" w:rsidRDefault="00147C47" w:rsidP="00653084">
            <w:pPr>
              <w:widowControl/>
              <w:spacing w:before="100" w:beforeAutospacing="1" w:after="100" w:afterAutospacing="1"/>
              <w:jc w:val="center"/>
            </w:pPr>
            <w:r w:rsidRPr="00376ABD">
              <w:t>0x30</w:t>
            </w:r>
          </w:p>
        </w:tc>
        <w:tc>
          <w:tcPr>
            <w:tcW w:w="1984" w:type="dxa"/>
          </w:tcPr>
          <w:p w:rsidR="00147C47" w:rsidRDefault="00147C47" w:rsidP="00653084">
            <w:pPr>
              <w:tabs>
                <w:tab w:val="left" w:pos="930"/>
              </w:tabs>
              <w:jc w:val="center"/>
            </w:pPr>
            <w:r w:rsidRPr="00D92156">
              <w:t>Debug monitor</w:t>
            </w:r>
          </w:p>
        </w:tc>
      </w:tr>
      <w:tr w:rsidR="00147C47" w:rsidTr="00653084">
        <w:tc>
          <w:tcPr>
            <w:tcW w:w="918" w:type="dxa"/>
          </w:tcPr>
          <w:p w:rsidR="00147C47" w:rsidRDefault="00147C47" w:rsidP="00653084">
            <w:pPr>
              <w:tabs>
                <w:tab w:val="left" w:pos="930"/>
              </w:tabs>
              <w:jc w:val="center"/>
            </w:pPr>
            <w:r>
              <w:rPr>
                <w:rFonts w:hint="eastAsia"/>
              </w:rPr>
              <w:t>13</w:t>
            </w:r>
          </w:p>
        </w:tc>
        <w:tc>
          <w:tcPr>
            <w:tcW w:w="2451" w:type="dxa"/>
          </w:tcPr>
          <w:p w:rsidR="00147C47" w:rsidRPr="00ED2C37" w:rsidRDefault="00147C47" w:rsidP="00653084">
            <w:pPr>
              <w:widowControl/>
              <w:spacing w:before="100" w:beforeAutospacing="1" w:after="100" w:afterAutospacing="1"/>
              <w:jc w:val="center"/>
            </w:pPr>
            <w:r w:rsidRPr="00376ABD">
              <w:t>0x34</w:t>
            </w:r>
          </w:p>
        </w:tc>
        <w:tc>
          <w:tcPr>
            <w:tcW w:w="1984" w:type="dxa"/>
          </w:tcPr>
          <w:p w:rsidR="00147C47" w:rsidRDefault="00147C47" w:rsidP="00653084">
            <w:pPr>
              <w:tabs>
                <w:tab w:val="left" w:pos="930"/>
              </w:tabs>
              <w:jc w:val="center"/>
            </w:pPr>
            <w:r w:rsidRPr="00D92156">
              <w:t>Reserved</w:t>
            </w:r>
          </w:p>
        </w:tc>
      </w:tr>
      <w:tr w:rsidR="00147C47" w:rsidTr="00653084">
        <w:tc>
          <w:tcPr>
            <w:tcW w:w="918" w:type="dxa"/>
          </w:tcPr>
          <w:p w:rsidR="00147C47" w:rsidRDefault="00147C47" w:rsidP="00653084">
            <w:pPr>
              <w:tabs>
                <w:tab w:val="left" w:pos="930"/>
              </w:tabs>
              <w:jc w:val="center"/>
            </w:pPr>
            <w:r>
              <w:rPr>
                <w:rFonts w:hint="eastAsia"/>
              </w:rPr>
              <w:t>14</w:t>
            </w:r>
          </w:p>
        </w:tc>
        <w:tc>
          <w:tcPr>
            <w:tcW w:w="2451" w:type="dxa"/>
          </w:tcPr>
          <w:p w:rsidR="00147C47" w:rsidRPr="00ED2C37" w:rsidRDefault="00147C47" w:rsidP="00653084">
            <w:pPr>
              <w:widowControl/>
              <w:spacing w:before="100" w:beforeAutospacing="1" w:after="100" w:afterAutospacing="1"/>
              <w:jc w:val="center"/>
            </w:pPr>
            <w:r w:rsidRPr="00376ABD">
              <w:t>0x38</w:t>
            </w:r>
          </w:p>
        </w:tc>
        <w:tc>
          <w:tcPr>
            <w:tcW w:w="1984" w:type="dxa"/>
          </w:tcPr>
          <w:p w:rsidR="00147C47" w:rsidRPr="00D20AFC" w:rsidRDefault="00147C47" w:rsidP="00653084">
            <w:pPr>
              <w:tabs>
                <w:tab w:val="left" w:pos="930"/>
              </w:tabs>
              <w:jc w:val="center"/>
            </w:pPr>
            <w:r w:rsidRPr="00D20AFC">
              <w:t>PendSV</w:t>
            </w:r>
          </w:p>
        </w:tc>
      </w:tr>
      <w:tr w:rsidR="00147C47" w:rsidTr="00653084">
        <w:tc>
          <w:tcPr>
            <w:tcW w:w="918" w:type="dxa"/>
          </w:tcPr>
          <w:p w:rsidR="00147C47" w:rsidRDefault="00147C47" w:rsidP="00653084">
            <w:pPr>
              <w:tabs>
                <w:tab w:val="left" w:pos="930"/>
              </w:tabs>
              <w:jc w:val="center"/>
            </w:pPr>
            <w:r>
              <w:rPr>
                <w:rFonts w:hint="eastAsia"/>
              </w:rPr>
              <w:t>15</w:t>
            </w:r>
          </w:p>
        </w:tc>
        <w:tc>
          <w:tcPr>
            <w:tcW w:w="2451" w:type="dxa"/>
          </w:tcPr>
          <w:p w:rsidR="00147C47" w:rsidRPr="00ED2C37" w:rsidRDefault="00147C47" w:rsidP="00653084">
            <w:pPr>
              <w:widowControl/>
              <w:spacing w:before="100" w:beforeAutospacing="1" w:after="100" w:afterAutospacing="1"/>
              <w:jc w:val="center"/>
            </w:pPr>
            <w:r w:rsidRPr="00376ABD">
              <w:t>0x3C</w:t>
            </w:r>
          </w:p>
        </w:tc>
        <w:tc>
          <w:tcPr>
            <w:tcW w:w="1984" w:type="dxa"/>
          </w:tcPr>
          <w:p w:rsidR="00147C47" w:rsidRPr="00D20AFC" w:rsidRDefault="00147C47" w:rsidP="00653084">
            <w:pPr>
              <w:tabs>
                <w:tab w:val="left" w:pos="930"/>
              </w:tabs>
              <w:jc w:val="center"/>
            </w:pPr>
            <w:r w:rsidRPr="00D20AFC">
              <w:t>SysTick</w:t>
            </w:r>
          </w:p>
        </w:tc>
      </w:tr>
      <w:tr w:rsidR="00147C47" w:rsidTr="00653084">
        <w:tc>
          <w:tcPr>
            <w:tcW w:w="918" w:type="dxa"/>
          </w:tcPr>
          <w:p w:rsidR="00147C47" w:rsidRDefault="00147C47" w:rsidP="00653084">
            <w:pPr>
              <w:tabs>
                <w:tab w:val="left" w:pos="930"/>
              </w:tabs>
              <w:jc w:val="center"/>
            </w:pPr>
            <w:r>
              <w:rPr>
                <w:rFonts w:hint="eastAsia"/>
              </w:rPr>
              <w:t>16</w:t>
            </w:r>
          </w:p>
        </w:tc>
        <w:tc>
          <w:tcPr>
            <w:tcW w:w="2451" w:type="dxa"/>
          </w:tcPr>
          <w:p w:rsidR="00147C47" w:rsidRPr="00ED2C37" w:rsidRDefault="00147C47" w:rsidP="00653084">
            <w:pPr>
              <w:widowControl/>
              <w:spacing w:before="100" w:beforeAutospacing="1" w:after="100" w:afterAutospacing="1"/>
              <w:jc w:val="center"/>
              <w:textAlignment w:val="top"/>
            </w:pPr>
            <w:r w:rsidRPr="00D20AFC">
              <w:t>0x40</w:t>
            </w:r>
          </w:p>
        </w:tc>
        <w:tc>
          <w:tcPr>
            <w:tcW w:w="1984" w:type="dxa"/>
          </w:tcPr>
          <w:p w:rsidR="00147C47" w:rsidRPr="00D20AFC" w:rsidRDefault="00147C47" w:rsidP="00653084">
            <w:pPr>
              <w:tabs>
                <w:tab w:val="left" w:pos="930"/>
              </w:tabs>
              <w:jc w:val="center"/>
            </w:pPr>
            <w:r w:rsidRPr="00D20AFC">
              <w:t>GPIO</w:t>
            </w:r>
          </w:p>
        </w:tc>
      </w:tr>
      <w:tr w:rsidR="00147C47" w:rsidTr="00653084">
        <w:tc>
          <w:tcPr>
            <w:tcW w:w="918" w:type="dxa"/>
          </w:tcPr>
          <w:p w:rsidR="00147C47" w:rsidRDefault="00147C47" w:rsidP="00653084">
            <w:pPr>
              <w:tabs>
                <w:tab w:val="left" w:pos="930"/>
              </w:tabs>
              <w:jc w:val="center"/>
            </w:pPr>
            <w:r>
              <w:rPr>
                <w:rFonts w:hint="eastAsia"/>
              </w:rPr>
              <w:t>17</w:t>
            </w:r>
          </w:p>
        </w:tc>
        <w:tc>
          <w:tcPr>
            <w:tcW w:w="2451" w:type="dxa"/>
          </w:tcPr>
          <w:p w:rsidR="00147C47" w:rsidRPr="00ED2C37" w:rsidRDefault="00147C47" w:rsidP="00653084">
            <w:pPr>
              <w:widowControl/>
              <w:spacing w:before="100" w:beforeAutospacing="1" w:after="100" w:afterAutospacing="1"/>
              <w:jc w:val="center"/>
              <w:textAlignment w:val="top"/>
            </w:pPr>
            <w:r w:rsidRPr="00D20AFC">
              <w:t>0x44</w:t>
            </w:r>
          </w:p>
        </w:tc>
        <w:tc>
          <w:tcPr>
            <w:tcW w:w="1984" w:type="dxa"/>
          </w:tcPr>
          <w:p w:rsidR="00147C47" w:rsidRPr="00D20AFC" w:rsidRDefault="00147C47" w:rsidP="00653084">
            <w:pPr>
              <w:tabs>
                <w:tab w:val="left" w:pos="930"/>
              </w:tabs>
              <w:jc w:val="center"/>
            </w:pPr>
            <w:r w:rsidRPr="00D20AFC">
              <w:t>RTC</w:t>
            </w:r>
          </w:p>
        </w:tc>
      </w:tr>
      <w:tr w:rsidR="00147C47" w:rsidTr="00653084">
        <w:tc>
          <w:tcPr>
            <w:tcW w:w="918" w:type="dxa"/>
          </w:tcPr>
          <w:p w:rsidR="00147C47" w:rsidRDefault="00147C47" w:rsidP="00653084">
            <w:pPr>
              <w:tabs>
                <w:tab w:val="left" w:pos="930"/>
              </w:tabs>
              <w:jc w:val="center"/>
            </w:pPr>
            <w:r>
              <w:rPr>
                <w:rFonts w:hint="eastAsia"/>
              </w:rPr>
              <w:t>18</w:t>
            </w:r>
          </w:p>
        </w:tc>
        <w:tc>
          <w:tcPr>
            <w:tcW w:w="2451" w:type="dxa"/>
          </w:tcPr>
          <w:p w:rsidR="00147C47" w:rsidRPr="00ED2C37" w:rsidRDefault="00147C47" w:rsidP="00653084">
            <w:pPr>
              <w:widowControl/>
              <w:spacing w:before="100" w:beforeAutospacing="1" w:after="100" w:afterAutospacing="1"/>
              <w:jc w:val="center"/>
              <w:textAlignment w:val="top"/>
            </w:pPr>
            <w:r w:rsidRPr="00D20AFC">
              <w:t>0x48</w:t>
            </w:r>
          </w:p>
        </w:tc>
        <w:tc>
          <w:tcPr>
            <w:tcW w:w="1984" w:type="dxa"/>
          </w:tcPr>
          <w:p w:rsidR="00147C47" w:rsidRPr="00D20AFC" w:rsidRDefault="00147C47" w:rsidP="00653084">
            <w:pPr>
              <w:tabs>
                <w:tab w:val="left" w:pos="930"/>
              </w:tabs>
              <w:jc w:val="center"/>
            </w:pPr>
            <w:r w:rsidRPr="00D20AFC">
              <w:t>IR</w:t>
            </w:r>
          </w:p>
        </w:tc>
      </w:tr>
      <w:tr w:rsidR="00147C47" w:rsidTr="00653084">
        <w:tc>
          <w:tcPr>
            <w:tcW w:w="918" w:type="dxa"/>
          </w:tcPr>
          <w:p w:rsidR="00147C47" w:rsidRDefault="00147C47" w:rsidP="00653084">
            <w:pPr>
              <w:tabs>
                <w:tab w:val="left" w:pos="930"/>
              </w:tabs>
              <w:jc w:val="center"/>
            </w:pPr>
            <w:r>
              <w:rPr>
                <w:rFonts w:hint="eastAsia"/>
              </w:rPr>
              <w:t>19</w:t>
            </w:r>
          </w:p>
        </w:tc>
        <w:tc>
          <w:tcPr>
            <w:tcW w:w="2451" w:type="dxa"/>
          </w:tcPr>
          <w:p w:rsidR="00147C47" w:rsidRPr="00ED2C37" w:rsidRDefault="00147C47" w:rsidP="00653084">
            <w:pPr>
              <w:widowControl/>
              <w:spacing w:before="100" w:beforeAutospacing="1" w:after="100" w:afterAutospacing="1"/>
              <w:jc w:val="center"/>
              <w:textAlignment w:val="top"/>
            </w:pPr>
            <w:r w:rsidRPr="00D20AFC">
              <w:t>0x4C</w:t>
            </w:r>
          </w:p>
        </w:tc>
        <w:tc>
          <w:tcPr>
            <w:tcW w:w="1984" w:type="dxa"/>
          </w:tcPr>
          <w:p w:rsidR="00147C47" w:rsidRPr="00D20AFC" w:rsidRDefault="00147C47" w:rsidP="00653084">
            <w:pPr>
              <w:tabs>
                <w:tab w:val="left" w:pos="930"/>
              </w:tabs>
              <w:jc w:val="center"/>
            </w:pPr>
            <w:r w:rsidRPr="00D20AFC">
              <w:t>FUART</w:t>
            </w:r>
          </w:p>
        </w:tc>
      </w:tr>
      <w:tr w:rsidR="00147C47" w:rsidTr="00653084">
        <w:tc>
          <w:tcPr>
            <w:tcW w:w="918" w:type="dxa"/>
          </w:tcPr>
          <w:p w:rsidR="00147C47" w:rsidRDefault="00147C47" w:rsidP="00653084">
            <w:pPr>
              <w:tabs>
                <w:tab w:val="left" w:pos="930"/>
              </w:tabs>
              <w:jc w:val="center"/>
            </w:pPr>
            <w:r>
              <w:rPr>
                <w:rFonts w:hint="eastAsia"/>
              </w:rPr>
              <w:t>20</w:t>
            </w:r>
          </w:p>
        </w:tc>
        <w:tc>
          <w:tcPr>
            <w:tcW w:w="2451" w:type="dxa"/>
          </w:tcPr>
          <w:p w:rsidR="00147C47" w:rsidRPr="00ED2C37" w:rsidRDefault="00147C47" w:rsidP="00653084">
            <w:pPr>
              <w:widowControl/>
              <w:spacing w:before="100" w:beforeAutospacing="1" w:after="100" w:afterAutospacing="1"/>
              <w:jc w:val="center"/>
              <w:textAlignment w:val="top"/>
            </w:pPr>
            <w:r w:rsidRPr="00D20AFC">
              <w:t>0x50</w:t>
            </w:r>
          </w:p>
        </w:tc>
        <w:tc>
          <w:tcPr>
            <w:tcW w:w="1984" w:type="dxa"/>
          </w:tcPr>
          <w:p w:rsidR="00147C47" w:rsidRPr="00D20AFC" w:rsidRDefault="00147C47" w:rsidP="00653084">
            <w:pPr>
              <w:tabs>
                <w:tab w:val="left" w:pos="930"/>
              </w:tabs>
              <w:jc w:val="center"/>
            </w:pPr>
            <w:r w:rsidRPr="00D20AFC">
              <w:t>BUART</w:t>
            </w:r>
          </w:p>
        </w:tc>
      </w:tr>
      <w:tr w:rsidR="00147C47" w:rsidTr="00653084">
        <w:tc>
          <w:tcPr>
            <w:tcW w:w="918" w:type="dxa"/>
          </w:tcPr>
          <w:p w:rsidR="00147C47" w:rsidRDefault="00147C47" w:rsidP="00653084">
            <w:pPr>
              <w:tabs>
                <w:tab w:val="left" w:pos="930"/>
              </w:tabs>
              <w:jc w:val="center"/>
            </w:pPr>
            <w:r>
              <w:rPr>
                <w:rFonts w:hint="eastAsia"/>
              </w:rPr>
              <w:t>21</w:t>
            </w:r>
          </w:p>
        </w:tc>
        <w:tc>
          <w:tcPr>
            <w:tcW w:w="2451" w:type="dxa"/>
          </w:tcPr>
          <w:p w:rsidR="00147C47" w:rsidRPr="00ED2C37" w:rsidRDefault="00147C47" w:rsidP="00653084">
            <w:pPr>
              <w:widowControl/>
              <w:spacing w:before="100" w:beforeAutospacing="1" w:after="100" w:afterAutospacing="1"/>
              <w:jc w:val="center"/>
              <w:textAlignment w:val="top"/>
            </w:pPr>
            <w:r w:rsidRPr="00D20AFC">
              <w:t>0x54</w:t>
            </w:r>
          </w:p>
        </w:tc>
        <w:tc>
          <w:tcPr>
            <w:tcW w:w="1984" w:type="dxa"/>
          </w:tcPr>
          <w:p w:rsidR="00147C47" w:rsidRPr="00D20AFC" w:rsidRDefault="00147C47" w:rsidP="00653084">
            <w:pPr>
              <w:tabs>
                <w:tab w:val="left" w:pos="930"/>
              </w:tabs>
              <w:jc w:val="center"/>
            </w:pPr>
            <w:r w:rsidRPr="00D20AFC">
              <w:t>PWC</w:t>
            </w:r>
          </w:p>
        </w:tc>
      </w:tr>
      <w:tr w:rsidR="00147C47" w:rsidTr="00653084">
        <w:tc>
          <w:tcPr>
            <w:tcW w:w="918" w:type="dxa"/>
          </w:tcPr>
          <w:p w:rsidR="00147C47" w:rsidRDefault="00147C47" w:rsidP="00653084">
            <w:pPr>
              <w:tabs>
                <w:tab w:val="left" w:pos="930"/>
              </w:tabs>
              <w:jc w:val="center"/>
            </w:pPr>
            <w:r>
              <w:rPr>
                <w:rFonts w:hint="eastAsia"/>
              </w:rPr>
              <w:t>22</w:t>
            </w:r>
          </w:p>
        </w:tc>
        <w:tc>
          <w:tcPr>
            <w:tcW w:w="2451" w:type="dxa"/>
          </w:tcPr>
          <w:p w:rsidR="00147C47" w:rsidRPr="00ED2C37" w:rsidRDefault="00147C47" w:rsidP="00653084">
            <w:pPr>
              <w:widowControl/>
              <w:spacing w:before="100" w:beforeAutospacing="1" w:after="100" w:afterAutospacing="1"/>
              <w:jc w:val="center"/>
              <w:textAlignment w:val="top"/>
            </w:pPr>
            <w:r w:rsidRPr="00D20AFC">
              <w:t>0x58</w:t>
            </w:r>
          </w:p>
        </w:tc>
        <w:tc>
          <w:tcPr>
            <w:tcW w:w="1984" w:type="dxa"/>
          </w:tcPr>
          <w:p w:rsidR="00147C47" w:rsidRPr="00D20AFC" w:rsidRDefault="00147C47" w:rsidP="00653084">
            <w:pPr>
              <w:tabs>
                <w:tab w:val="left" w:pos="930"/>
              </w:tabs>
              <w:jc w:val="center"/>
            </w:pPr>
            <w:r w:rsidRPr="00D20AFC">
              <w:t>TIMER0</w:t>
            </w:r>
          </w:p>
        </w:tc>
      </w:tr>
      <w:tr w:rsidR="00147C47" w:rsidTr="00653084">
        <w:tc>
          <w:tcPr>
            <w:tcW w:w="918" w:type="dxa"/>
          </w:tcPr>
          <w:p w:rsidR="00147C47" w:rsidRDefault="00147C47" w:rsidP="00653084">
            <w:pPr>
              <w:tabs>
                <w:tab w:val="left" w:pos="930"/>
              </w:tabs>
              <w:jc w:val="center"/>
            </w:pPr>
            <w:r>
              <w:rPr>
                <w:rFonts w:hint="eastAsia"/>
              </w:rPr>
              <w:t>23</w:t>
            </w:r>
          </w:p>
        </w:tc>
        <w:tc>
          <w:tcPr>
            <w:tcW w:w="2451" w:type="dxa"/>
          </w:tcPr>
          <w:p w:rsidR="00147C47" w:rsidRPr="00ED2C37" w:rsidRDefault="00147C47" w:rsidP="00653084">
            <w:pPr>
              <w:widowControl/>
              <w:spacing w:before="100" w:beforeAutospacing="1" w:after="100" w:afterAutospacing="1"/>
              <w:jc w:val="center"/>
              <w:textAlignment w:val="top"/>
            </w:pPr>
            <w:r w:rsidRPr="00D20AFC">
              <w:t>0x5C</w:t>
            </w:r>
          </w:p>
        </w:tc>
        <w:tc>
          <w:tcPr>
            <w:tcW w:w="1984" w:type="dxa"/>
          </w:tcPr>
          <w:p w:rsidR="00147C47" w:rsidRPr="00D20AFC" w:rsidRDefault="00147C47" w:rsidP="00653084">
            <w:pPr>
              <w:tabs>
                <w:tab w:val="left" w:pos="930"/>
              </w:tabs>
              <w:jc w:val="center"/>
            </w:pPr>
            <w:r w:rsidRPr="00D20AFC">
              <w:t>USB</w:t>
            </w:r>
          </w:p>
        </w:tc>
      </w:tr>
      <w:tr w:rsidR="00147C47" w:rsidTr="00653084">
        <w:tc>
          <w:tcPr>
            <w:tcW w:w="918" w:type="dxa"/>
          </w:tcPr>
          <w:p w:rsidR="00147C47" w:rsidRDefault="00147C47" w:rsidP="00653084">
            <w:pPr>
              <w:tabs>
                <w:tab w:val="left" w:pos="930"/>
              </w:tabs>
              <w:jc w:val="center"/>
            </w:pPr>
            <w:r>
              <w:rPr>
                <w:rFonts w:hint="eastAsia"/>
              </w:rPr>
              <w:t>24</w:t>
            </w:r>
          </w:p>
        </w:tc>
        <w:tc>
          <w:tcPr>
            <w:tcW w:w="2451" w:type="dxa"/>
          </w:tcPr>
          <w:p w:rsidR="00147C47" w:rsidRPr="00ED2C37" w:rsidRDefault="00147C47" w:rsidP="00653084">
            <w:pPr>
              <w:widowControl/>
              <w:spacing w:before="100" w:beforeAutospacing="1" w:after="100" w:afterAutospacing="1"/>
              <w:jc w:val="center"/>
              <w:textAlignment w:val="top"/>
            </w:pPr>
            <w:r w:rsidRPr="00D20AFC">
              <w:t>0x60</w:t>
            </w:r>
          </w:p>
        </w:tc>
        <w:tc>
          <w:tcPr>
            <w:tcW w:w="1984" w:type="dxa"/>
          </w:tcPr>
          <w:p w:rsidR="00147C47" w:rsidRPr="00D20AFC" w:rsidRDefault="00147C47" w:rsidP="00653084">
            <w:pPr>
              <w:tabs>
                <w:tab w:val="left" w:pos="930"/>
              </w:tabs>
              <w:jc w:val="center"/>
            </w:pPr>
            <w:r w:rsidRPr="00D20AFC">
              <w:t>DMA CH0</w:t>
            </w:r>
          </w:p>
        </w:tc>
      </w:tr>
      <w:tr w:rsidR="00147C47" w:rsidTr="00653084">
        <w:tc>
          <w:tcPr>
            <w:tcW w:w="918" w:type="dxa"/>
          </w:tcPr>
          <w:p w:rsidR="00147C47" w:rsidRDefault="00147C47" w:rsidP="00653084">
            <w:pPr>
              <w:tabs>
                <w:tab w:val="left" w:pos="930"/>
              </w:tabs>
              <w:jc w:val="center"/>
            </w:pPr>
            <w:r>
              <w:rPr>
                <w:rFonts w:hint="eastAsia"/>
              </w:rPr>
              <w:t>25</w:t>
            </w:r>
          </w:p>
        </w:tc>
        <w:tc>
          <w:tcPr>
            <w:tcW w:w="2451" w:type="dxa"/>
          </w:tcPr>
          <w:p w:rsidR="00147C47" w:rsidRPr="00ED2C37" w:rsidRDefault="00147C47" w:rsidP="00653084">
            <w:pPr>
              <w:widowControl/>
              <w:spacing w:before="100" w:beforeAutospacing="1" w:after="100" w:afterAutospacing="1"/>
              <w:jc w:val="center"/>
              <w:textAlignment w:val="top"/>
            </w:pPr>
            <w:r w:rsidRPr="00D20AFC">
              <w:t>0x64</w:t>
            </w:r>
          </w:p>
        </w:tc>
        <w:tc>
          <w:tcPr>
            <w:tcW w:w="1984" w:type="dxa"/>
          </w:tcPr>
          <w:p w:rsidR="00147C47" w:rsidRPr="00D20AFC" w:rsidRDefault="00147C47" w:rsidP="00653084">
            <w:pPr>
              <w:tabs>
                <w:tab w:val="left" w:pos="930"/>
              </w:tabs>
              <w:jc w:val="center"/>
            </w:pPr>
            <w:r w:rsidRPr="00D20AFC">
              <w:t>DMA CH1</w:t>
            </w:r>
          </w:p>
        </w:tc>
      </w:tr>
      <w:tr w:rsidR="00147C47" w:rsidTr="00653084">
        <w:tc>
          <w:tcPr>
            <w:tcW w:w="918" w:type="dxa"/>
          </w:tcPr>
          <w:p w:rsidR="00147C47" w:rsidRDefault="00147C47" w:rsidP="00653084">
            <w:pPr>
              <w:tabs>
                <w:tab w:val="left" w:pos="930"/>
              </w:tabs>
              <w:jc w:val="center"/>
            </w:pPr>
            <w:r>
              <w:rPr>
                <w:rFonts w:hint="eastAsia"/>
              </w:rPr>
              <w:t>26</w:t>
            </w:r>
          </w:p>
        </w:tc>
        <w:tc>
          <w:tcPr>
            <w:tcW w:w="2451" w:type="dxa"/>
          </w:tcPr>
          <w:p w:rsidR="00147C47" w:rsidRPr="00ED2C37" w:rsidRDefault="00147C47" w:rsidP="00653084">
            <w:pPr>
              <w:widowControl/>
              <w:spacing w:before="100" w:beforeAutospacing="1" w:after="100" w:afterAutospacing="1"/>
              <w:jc w:val="center"/>
              <w:textAlignment w:val="top"/>
            </w:pPr>
            <w:r w:rsidRPr="00D20AFC">
              <w:t>0x68</w:t>
            </w:r>
          </w:p>
        </w:tc>
        <w:tc>
          <w:tcPr>
            <w:tcW w:w="1984" w:type="dxa"/>
          </w:tcPr>
          <w:p w:rsidR="00147C47" w:rsidRPr="00D20AFC" w:rsidRDefault="00147C47" w:rsidP="00653084">
            <w:pPr>
              <w:tabs>
                <w:tab w:val="left" w:pos="930"/>
              </w:tabs>
              <w:jc w:val="center"/>
            </w:pPr>
            <w:r w:rsidRPr="00D20AFC">
              <w:t>DECODER</w:t>
            </w:r>
          </w:p>
        </w:tc>
      </w:tr>
      <w:tr w:rsidR="00147C47" w:rsidTr="00653084">
        <w:tc>
          <w:tcPr>
            <w:tcW w:w="918" w:type="dxa"/>
          </w:tcPr>
          <w:p w:rsidR="00147C47" w:rsidRDefault="00147C47" w:rsidP="00653084">
            <w:pPr>
              <w:tabs>
                <w:tab w:val="left" w:pos="930"/>
              </w:tabs>
              <w:jc w:val="center"/>
            </w:pPr>
            <w:r>
              <w:rPr>
                <w:rFonts w:hint="eastAsia"/>
              </w:rPr>
              <w:t>27</w:t>
            </w:r>
          </w:p>
        </w:tc>
        <w:tc>
          <w:tcPr>
            <w:tcW w:w="2451" w:type="dxa"/>
          </w:tcPr>
          <w:p w:rsidR="00147C47" w:rsidRPr="00ED2C37" w:rsidRDefault="00147C47" w:rsidP="00653084">
            <w:pPr>
              <w:widowControl/>
              <w:spacing w:before="100" w:beforeAutospacing="1" w:after="100" w:afterAutospacing="1"/>
              <w:jc w:val="center"/>
              <w:textAlignment w:val="top"/>
            </w:pPr>
            <w:r w:rsidRPr="00D20AFC">
              <w:t>0x6C</w:t>
            </w:r>
          </w:p>
        </w:tc>
        <w:tc>
          <w:tcPr>
            <w:tcW w:w="1984" w:type="dxa"/>
          </w:tcPr>
          <w:p w:rsidR="00147C47" w:rsidRPr="00D20AFC" w:rsidRDefault="00147C47" w:rsidP="00653084">
            <w:pPr>
              <w:tabs>
                <w:tab w:val="left" w:pos="930"/>
              </w:tabs>
              <w:jc w:val="center"/>
            </w:pPr>
            <w:r w:rsidRPr="00D20AFC">
              <w:t>SPIS</w:t>
            </w:r>
          </w:p>
        </w:tc>
      </w:tr>
      <w:tr w:rsidR="00147C47" w:rsidTr="00653084">
        <w:tc>
          <w:tcPr>
            <w:tcW w:w="918" w:type="dxa"/>
          </w:tcPr>
          <w:p w:rsidR="00147C47" w:rsidRDefault="00147C47" w:rsidP="00653084">
            <w:pPr>
              <w:tabs>
                <w:tab w:val="left" w:pos="930"/>
              </w:tabs>
              <w:jc w:val="center"/>
            </w:pPr>
            <w:r>
              <w:rPr>
                <w:rFonts w:hint="eastAsia"/>
              </w:rPr>
              <w:t>28</w:t>
            </w:r>
          </w:p>
        </w:tc>
        <w:tc>
          <w:tcPr>
            <w:tcW w:w="2451" w:type="dxa"/>
          </w:tcPr>
          <w:p w:rsidR="00147C47" w:rsidRPr="00ED2C37" w:rsidRDefault="00147C47" w:rsidP="00653084">
            <w:pPr>
              <w:widowControl/>
              <w:spacing w:before="100" w:beforeAutospacing="1" w:after="100" w:afterAutospacing="1"/>
              <w:jc w:val="center"/>
              <w:textAlignment w:val="top"/>
            </w:pPr>
            <w:r w:rsidRPr="00D20AFC">
              <w:t>0x70</w:t>
            </w:r>
          </w:p>
        </w:tc>
        <w:tc>
          <w:tcPr>
            <w:tcW w:w="1984" w:type="dxa"/>
          </w:tcPr>
          <w:p w:rsidR="00147C47" w:rsidRPr="00D20AFC" w:rsidRDefault="00147C47" w:rsidP="00653084">
            <w:pPr>
              <w:tabs>
                <w:tab w:val="left" w:pos="930"/>
              </w:tabs>
              <w:jc w:val="center"/>
            </w:pPr>
            <w:r w:rsidRPr="00D20AFC">
              <w:t>SDIO</w:t>
            </w:r>
          </w:p>
        </w:tc>
      </w:tr>
      <w:tr w:rsidR="00147C47" w:rsidTr="00653084">
        <w:tc>
          <w:tcPr>
            <w:tcW w:w="918" w:type="dxa"/>
          </w:tcPr>
          <w:p w:rsidR="00147C47" w:rsidRDefault="00147C47" w:rsidP="00653084">
            <w:pPr>
              <w:tabs>
                <w:tab w:val="left" w:pos="930"/>
              </w:tabs>
              <w:jc w:val="center"/>
            </w:pPr>
            <w:r>
              <w:rPr>
                <w:rFonts w:hint="eastAsia"/>
              </w:rPr>
              <w:t>29</w:t>
            </w:r>
          </w:p>
        </w:tc>
        <w:tc>
          <w:tcPr>
            <w:tcW w:w="2451" w:type="dxa"/>
          </w:tcPr>
          <w:p w:rsidR="00147C47" w:rsidRPr="00ED2C37" w:rsidRDefault="00147C47" w:rsidP="00653084">
            <w:pPr>
              <w:widowControl/>
              <w:spacing w:before="100" w:beforeAutospacing="1" w:after="100" w:afterAutospacing="1"/>
              <w:jc w:val="center"/>
              <w:textAlignment w:val="top"/>
            </w:pPr>
            <w:r w:rsidRPr="00D20AFC">
              <w:t>0x74</w:t>
            </w:r>
          </w:p>
        </w:tc>
        <w:tc>
          <w:tcPr>
            <w:tcW w:w="1984" w:type="dxa"/>
          </w:tcPr>
          <w:p w:rsidR="00147C47" w:rsidRPr="00D20AFC" w:rsidRDefault="00147C47" w:rsidP="00653084">
            <w:pPr>
              <w:tabs>
                <w:tab w:val="left" w:pos="930"/>
              </w:tabs>
              <w:jc w:val="center"/>
            </w:pPr>
            <w:r w:rsidRPr="00D20AFC">
              <w:t>SPIM</w:t>
            </w:r>
          </w:p>
        </w:tc>
      </w:tr>
      <w:tr w:rsidR="00147C47" w:rsidTr="00653084">
        <w:tc>
          <w:tcPr>
            <w:tcW w:w="918" w:type="dxa"/>
          </w:tcPr>
          <w:p w:rsidR="00147C47" w:rsidRDefault="00147C47" w:rsidP="00653084">
            <w:pPr>
              <w:tabs>
                <w:tab w:val="left" w:pos="930"/>
              </w:tabs>
              <w:jc w:val="center"/>
            </w:pPr>
            <w:r>
              <w:rPr>
                <w:rFonts w:hint="eastAsia"/>
              </w:rPr>
              <w:t>30</w:t>
            </w:r>
          </w:p>
        </w:tc>
        <w:tc>
          <w:tcPr>
            <w:tcW w:w="2451" w:type="dxa"/>
          </w:tcPr>
          <w:p w:rsidR="00147C47" w:rsidRPr="00ED2C37" w:rsidRDefault="00147C47" w:rsidP="00653084">
            <w:pPr>
              <w:widowControl/>
              <w:spacing w:before="100" w:beforeAutospacing="1" w:after="100" w:afterAutospacing="1"/>
              <w:jc w:val="center"/>
              <w:textAlignment w:val="top"/>
            </w:pPr>
            <w:r w:rsidRPr="00D20AFC">
              <w:t>0x78</w:t>
            </w:r>
          </w:p>
        </w:tc>
        <w:tc>
          <w:tcPr>
            <w:tcW w:w="1984" w:type="dxa"/>
          </w:tcPr>
          <w:p w:rsidR="00147C47" w:rsidRPr="00D20AFC" w:rsidRDefault="00147C47" w:rsidP="00653084">
            <w:pPr>
              <w:tabs>
                <w:tab w:val="left" w:pos="930"/>
              </w:tabs>
              <w:jc w:val="center"/>
            </w:pPr>
            <w:r w:rsidRPr="00D20AFC">
              <w:t>TIMER0</w:t>
            </w:r>
          </w:p>
        </w:tc>
      </w:tr>
      <w:tr w:rsidR="00147C47" w:rsidTr="00653084">
        <w:tc>
          <w:tcPr>
            <w:tcW w:w="918" w:type="dxa"/>
          </w:tcPr>
          <w:p w:rsidR="00147C47" w:rsidRDefault="00147C47" w:rsidP="00653084">
            <w:pPr>
              <w:tabs>
                <w:tab w:val="left" w:pos="930"/>
              </w:tabs>
              <w:jc w:val="center"/>
            </w:pPr>
            <w:r>
              <w:rPr>
                <w:rFonts w:hint="eastAsia"/>
              </w:rPr>
              <w:t>31</w:t>
            </w:r>
          </w:p>
        </w:tc>
        <w:tc>
          <w:tcPr>
            <w:tcW w:w="2451" w:type="dxa"/>
          </w:tcPr>
          <w:p w:rsidR="00147C47" w:rsidRPr="00ED2C37" w:rsidRDefault="00147C47" w:rsidP="00653084">
            <w:pPr>
              <w:widowControl/>
              <w:spacing w:before="100" w:beforeAutospacing="1" w:after="100" w:afterAutospacing="1"/>
              <w:jc w:val="center"/>
              <w:textAlignment w:val="top"/>
            </w:pPr>
            <w:r w:rsidRPr="00D20AFC">
              <w:t>0x7C</w:t>
            </w:r>
          </w:p>
        </w:tc>
        <w:tc>
          <w:tcPr>
            <w:tcW w:w="1984" w:type="dxa"/>
          </w:tcPr>
          <w:p w:rsidR="00147C47" w:rsidRPr="00D20AFC" w:rsidRDefault="00147C47" w:rsidP="00653084">
            <w:pPr>
              <w:tabs>
                <w:tab w:val="left" w:pos="930"/>
              </w:tabs>
              <w:jc w:val="center"/>
            </w:pPr>
            <w:r w:rsidRPr="00D20AFC">
              <w:t>WatchDog</w:t>
            </w:r>
          </w:p>
        </w:tc>
      </w:tr>
    </w:tbl>
    <w:p w:rsidR="00895B6A" w:rsidRPr="00895B6A" w:rsidRDefault="00895B6A" w:rsidP="00895B6A">
      <w:r w:rsidRPr="002E660B">
        <w:rPr>
          <w:b/>
        </w:rPr>
        <w:lastRenderedPageBreak/>
        <w:t>3. Initializing Global Variables</w:t>
      </w:r>
      <w:r w:rsidRPr="00895B6A">
        <w:br/>
        <w:t>In startup, the initial values of initialized global variables are fetched from Flash, decompressed, and copied into the global variable area. The implementation code is as follows:</w:t>
      </w:r>
    </w:p>
    <w:p w:rsidR="00244B8C" w:rsidRPr="00244B8C" w:rsidRDefault="00244B8C" w:rsidP="00244B8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244B8C">
        <w:rPr>
          <w:rFonts w:ascii="Inconsolata" w:eastAsia="宋体" w:hAnsi="Inconsolata" w:cs="宋体"/>
          <w:color w:val="006666"/>
          <w:kern w:val="0"/>
          <w:sz w:val="20"/>
          <w:szCs w:val="20"/>
        </w:rPr>
        <w:t xml:space="preserve">229 </w:t>
      </w:r>
      <w:r w:rsidRPr="00244B8C">
        <w:rPr>
          <w:rFonts w:ascii="Inconsolata" w:eastAsia="宋体" w:hAnsi="Inconsolata" w:cs="宋体"/>
          <w:color w:val="000000"/>
          <w:kern w:val="0"/>
          <w:sz w:val="20"/>
          <w:szCs w:val="20"/>
        </w:rPr>
        <w:t>    </w:t>
      </w:r>
      <w:r w:rsidRPr="00244B8C">
        <w:rPr>
          <w:rFonts w:ascii="Inconsolata" w:eastAsia="宋体" w:hAnsi="Inconsolata" w:cs="宋体"/>
          <w:color w:val="558817"/>
          <w:kern w:val="0"/>
          <w:sz w:val="20"/>
          <w:szCs w:val="20"/>
        </w:rPr>
        <w:t>//get the load region layout table</w:t>
      </w:r>
    </w:p>
    <w:p w:rsidR="00244B8C" w:rsidRPr="00244B8C" w:rsidRDefault="00244B8C" w:rsidP="00244B8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244B8C">
        <w:rPr>
          <w:rFonts w:ascii="Inconsolata" w:eastAsia="宋体" w:hAnsi="Inconsolata" w:cs="宋体"/>
          <w:color w:val="006666"/>
          <w:kern w:val="0"/>
          <w:sz w:val="20"/>
          <w:szCs w:val="20"/>
        </w:rPr>
        <w:t xml:space="preserve">230 </w:t>
      </w:r>
      <w:r w:rsidRPr="00244B8C">
        <w:rPr>
          <w:rFonts w:ascii="Inconsolata" w:eastAsia="宋体" w:hAnsi="Inconsolata" w:cs="宋体"/>
          <w:color w:val="000000"/>
          <w:kern w:val="0"/>
          <w:sz w:val="20"/>
          <w:szCs w:val="20"/>
        </w:rPr>
        <w:t>    LDR     R4,=|Region$$Table$$Base|</w:t>
      </w:r>
    </w:p>
    <w:p w:rsidR="00244B8C" w:rsidRPr="00244B8C" w:rsidRDefault="00244B8C" w:rsidP="00244B8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244B8C">
        <w:rPr>
          <w:rFonts w:ascii="Inconsolata" w:eastAsia="宋体" w:hAnsi="Inconsolata" w:cs="宋体"/>
          <w:color w:val="006666"/>
          <w:kern w:val="0"/>
          <w:sz w:val="20"/>
          <w:szCs w:val="20"/>
        </w:rPr>
        <w:t xml:space="preserve">231 </w:t>
      </w:r>
      <w:r w:rsidRPr="00244B8C">
        <w:rPr>
          <w:rFonts w:ascii="Inconsolata" w:eastAsia="宋体" w:hAnsi="Inconsolata" w:cs="宋体"/>
          <w:color w:val="000000"/>
          <w:kern w:val="0"/>
          <w:sz w:val="20"/>
          <w:szCs w:val="20"/>
        </w:rPr>
        <w:t>    LDR     R5,=|Region$$Table$$Limit|</w:t>
      </w:r>
    </w:p>
    <w:p w:rsidR="00244B8C" w:rsidRPr="00244B8C" w:rsidRDefault="00244B8C" w:rsidP="00244B8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244B8C">
        <w:rPr>
          <w:rFonts w:ascii="Inconsolata" w:eastAsia="宋体" w:hAnsi="Inconsolata" w:cs="宋体"/>
          <w:color w:val="006666"/>
          <w:kern w:val="0"/>
          <w:sz w:val="20"/>
          <w:szCs w:val="20"/>
        </w:rPr>
        <w:t xml:space="preserve">232 </w:t>
      </w:r>
      <w:r w:rsidRPr="00244B8C">
        <w:rPr>
          <w:rFonts w:ascii="Inconsolata" w:eastAsia="宋体" w:hAnsi="Inconsolata" w:cs="宋体"/>
          <w:color w:val="000000"/>
          <w:kern w:val="0"/>
          <w:sz w:val="20"/>
          <w:szCs w:val="20"/>
        </w:rPr>
        <w:t>__NEXT_REGION</w:t>
      </w:r>
    </w:p>
    <w:p w:rsidR="00244B8C" w:rsidRPr="00244B8C" w:rsidRDefault="00244B8C" w:rsidP="00244B8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244B8C">
        <w:rPr>
          <w:rFonts w:ascii="Inconsolata" w:eastAsia="宋体" w:hAnsi="Inconsolata" w:cs="宋体"/>
          <w:color w:val="006666"/>
          <w:kern w:val="0"/>
          <w:sz w:val="20"/>
          <w:szCs w:val="20"/>
        </w:rPr>
        <w:t xml:space="preserve">233 </w:t>
      </w:r>
      <w:r w:rsidRPr="00244B8C">
        <w:rPr>
          <w:rFonts w:ascii="Inconsolata" w:eastAsia="宋体" w:hAnsi="Inconsolata" w:cs="宋体"/>
          <w:color w:val="000000"/>
          <w:kern w:val="0"/>
          <w:sz w:val="20"/>
          <w:szCs w:val="20"/>
        </w:rPr>
        <w:t>    CMP     R4,R5</w:t>
      </w:r>
    </w:p>
    <w:p w:rsidR="00244B8C" w:rsidRPr="00244B8C" w:rsidRDefault="00244B8C" w:rsidP="00244B8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244B8C">
        <w:rPr>
          <w:rFonts w:ascii="Inconsolata" w:eastAsia="宋体" w:hAnsi="Inconsolata" w:cs="宋体"/>
          <w:color w:val="006666"/>
          <w:kern w:val="0"/>
          <w:sz w:val="20"/>
          <w:szCs w:val="20"/>
        </w:rPr>
        <w:t xml:space="preserve">234 </w:t>
      </w:r>
      <w:r w:rsidRPr="00244B8C">
        <w:rPr>
          <w:rFonts w:ascii="Inconsolata" w:eastAsia="宋体" w:hAnsi="Inconsolata" w:cs="宋体"/>
          <w:color w:val="000000"/>
          <w:kern w:val="0"/>
          <w:sz w:val="20"/>
          <w:szCs w:val="20"/>
        </w:rPr>
        <w:t>    </w:t>
      </w:r>
      <w:r w:rsidRPr="00244B8C">
        <w:rPr>
          <w:rFonts w:ascii="Inconsolata" w:eastAsia="宋体" w:hAnsi="Inconsolata" w:cs="宋体"/>
          <w:color w:val="558817"/>
          <w:kern w:val="0"/>
          <w:sz w:val="20"/>
          <w:szCs w:val="20"/>
        </w:rPr>
        <w:t>//everything is ok</w:t>
      </w:r>
    </w:p>
    <w:p w:rsidR="00244B8C" w:rsidRPr="00244B8C" w:rsidRDefault="00244B8C" w:rsidP="00244B8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244B8C">
        <w:rPr>
          <w:rFonts w:ascii="Inconsolata" w:eastAsia="宋体" w:hAnsi="Inconsolata" w:cs="宋体"/>
          <w:color w:val="006666"/>
          <w:kern w:val="0"/>
          <w:sz w:val="20"/>
          <w:szCs w:val="20"/>
        </w:rPr>
        <w:t xml:space="preserve">235 </w:t>
      </w:r>
      <w:r w:rsidRPr="00244B8C">
        <w:rPr>
          <w:rFonts w:ascii="Inconsolata" w:eastAsia="宋体" w:hAnsi="Inconsolata" w:cs="宋体"/>
          <w:color w:val="000000"/>
          <w:kern w:val="0"/>
          <w:sz w:val="20"/>
          <w:szCs w:val="20"/>
        </w:rPr>
        <w:t>    BCS     __REGION_DECOMP_OK</w:t>
      </w:r>
    </w:p>
    <w:p w:rsidR="00244B8C" w:rsidRPr="00244B8C" w:rsidRDefault="00244B8C" w:rsidP="00244B8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244B8C">
        <w:rPr>
          <w:rFonts w:ascii="Inconsolata" w:eastAsia="宋体" w:hAnsi="Inconsolata" w:cs="宋体"/>
          <w:color w:val="006666"/>
          <w:kern w:val="0"/>
          <w:sz w:val="20"/>
          <w:szCs w:val="20"/>
        </w:rPr>
        <w:t xml:space="preserve">236 </w:t>
      </w:r>
      <w:r w:rsidRPr="00244B8C">
        <w:rPr>
          <w:rFonts w:ascii="Inconsolata" w:eastAsia="宋体" w:hAnsi="Inconsolata" w:cs="宋体"/>
          <w:color w:val="000000"/>
          <w:kern w:val="0"/>
          <w:sz w:val="20"/>
          <w:szCs w:val="20"/>
        </w:rPr>
        <w:t>    LDM     R4,{R0-R3}</w:t>
      </w:r>
    </w:p>
    <w:p w:rsidR="00244B8C" w:rsidRPr="00244B8C" w:rsidRDefault="00244B8C" w:rsidP="00244B8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244B8C">
        <w:rPr>
          <w:rFonts w:ascii="Inconsolata" w:eastAsia="宋体" w:hAnsi="Inconsolata" w:cs="宋体"/>
          <w:color w:val="006666"/>
          <w:kern w:val="0"/>
          <w:sz w:val="20"/>
          <w:szCs w:val="20"/>
        </w:rPr>
        <w:t xml:space="preserve">237 </w:t>
      </w:r>
      <w:r w:rsidRPr="00244B8C">
        <w:rPr>
          <w:rFonts w:ascii="Inconsolata" w:eastAsia="宋体" w:hAnsi="Inconsolata" w:cs="宋体"/>
          <w:color w:val="000000"/>
          <w:kern w:val="0"/>
          <w:sz w:val="20"/>
          <w:szCs w:val="20"/>
        </w:rPr>
        <w:t>    </w:t>
      </w:r>
      <w:r w:rsidRPr="00244B8C">
        <w:rPr>
          <w:rFonts w:ascii="Inconsolata" w:eastAsia="宋体" w:hAnsi="Inconsolata" w:cs="宋体"/>
          <w:color w:val="558817"/>
          <w:kern w:val="0"/>
          <w:sz w:val="20"/>
          <w:szCs w:val="20"/>
        </w:rPr>
        <w:t>//decompress the data following the compress algorithm as compiling method</w:t>
      </w:r>
    </w:p>
    <w:p w:rsidR="00244B8C" w:rsidRPr="00244B8C" w:rsidRDefault="00244B8C" w:rsidP="00244B8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244B8C">
        <w:rPr>
          <w:rFonts w:ascii="Inconsolata" w:eastAsia="宋体" w:hAnsi="Inconsolata" w:cs="宋体"/>
          <w:color w:val="006666"/>
          <w:kern w:val="0"/>
          <w:sz w:val="20"/>
          <w:szCs w:val="20"/>
        </w:rPr>
        <w:t xml:space="preserve">238 </w:t>
      </w:r>
      <w:r w:rsidRPr="00244B8C">
        <w:rPr>
          <w:rFonts w:ascii="Inconsolata" w:eastAsia="宋体" w:hAnsi="Inconsolata" w:cs="宋体"/>
          <w:color w:val="000000"/>
          <w:kern w:val="0"/>
          <w:sz w:val="20"/>
          <w:szCs w:val="20"/>
        </w:rPr>
        <w:t>    STMDB   R13!,{R4,R5}</w:t>
      </w:r>
    </w:p>
    <w:p w:rsidR="00244B8C" w:rsidRPr="00244B8C" w:rsidRDefault="00244B8C" w:rsidP="00244B8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244B8C">
        <w:rPr>
          <w:rFonts w:ascii="Inconsolata" w:eastAsia="宋体" w:hAnsi="Inconsolata" w:cs="宋体"/>
          <w:color w:val="006666"/>
          <w:kern w:val="0"/>
          <w:sz w:val="20"/>
          <w:szCs w:val="20"/>
        </w:rPr>
        <w:t xml:space="preserve">239 </w:t>
      </w:r>
      <w:r w:rsidRPr="00244B8C">
        <w:rPr>
          <w:rFonts w:ascii="Inconsolata" w:eastAsia="宋体" w:hAnsi="Inconsolata" w:cs="宋体"/>
          <w:color w:val="000000"/>
          <w:kern w:val="0"/>
          <w:sz w:val="20"/>
          <w:szCs w:val="20"/>
        </w:rPr>
        <w:t>    ORR     R3,R3,</w:t>
      </w:r>
      <w:r w:rsidRPr="00244B8C">
        <w:rPr>
          <w:rFonts w:ascii="Inconsolata" w:eastAsia="宋体" w:hAnsi="Inconsolata" w:cs="宋体"/>
          <w:color w:val="0DA818"/>
          <w:kern w:val="0"/>
          <w:sz w:val="20"/>
          <w:szCs w:val="20"/>
        </w:rPr>
        <w:t>#0x01</w:t>
      </w:r>
    </w:p>
    <w:p w:rsidR="00244B8C" w:rsidRPr="00244B8C" w:rsidRDefault="00244B8C" w:rsidP="00244B8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244B8C">
        <w:rPr>
          <w:rFonts w:ascii="Inconsolata" w:eastAsia="宋体" w:hAnsi="Inconsolata" w:cs="宋体"/>
          <w:color w:val="006666"/>
          <w:kern w:val="0"/>
          <w:sz w:val="20"/>
          <w:szCs w:val="20"/>
        </w:rPr>
        <w:t xml:space="preserve">240 </w:t>
      </w:r>
      <w:r w:rsidRPr="00244B8C">
        <w:rPr>
          <w:rFonts w:ascii="Inconsolata" w:eastAsia="宋体" w:hAnsi="Inconsolata" w:cs="宋体"/>
          <w:color w:val="000000"/>
          <w:kern w:val="0"/>
          <w:sz w:val="20"/>
          <w:szCs w:val="20"/>
        </w:rPr>
        <w:t>    BLX     R3</w:t>
      </w:r>
    </w:p>
    <w:p w:rsidR="00244B8C" w:rsidRPr="00244B8C" w:rsidRDefault="00244B8C" w:rsidP="00244B8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244B8C">
        <w:rPr>
          <w:rFonts w:ascii="Inconsolata" w:eastAsia="宋体" w:hAnsi="Inconsolata" w:cs="宋体"/>
          <w:color w:val="006666"/>
          <w:kern w:val="0"/>
          <w:sz w:val="20"/>
          <w:szCs w:val="20"/>
        </w:rPr>
        <w:t xml:space="preserve">241 </w:t>
      </w:r>
      <w:r w:rsidRPr="00244B8C">
        <w:rPr>
          <w:rFonts w:ascii="Inconsolata" w:eastAsia="宋体" w:hAnsi="Inconsolata" w:cs="宋体"/>
          <w:color w:val="000000"/>
          <w:kern w:val="0"/>
          <w:sz w:val="20"/>
          <w:szCs w:val="20"/>
        </w:rPr>
        <w:t>    LDMIA   R13!,{R4,R5}</w:t>
      </w:r>
    </w:p>
    <w:p w:rsidR="00244B8C" w:rsidRPr="00244B8C" w:rsidRDefault="00244B8C" w:rsidP="00244B8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244B8C">
        <w:rPr>
          <w:rFonts w:ascii="Inconsolata" w:eastAsia="宋体" w:hAnsi="Inconsolata" w:cs="宋体"/>
          <w:color w:val="006666"/>
          <w:kern w:val="0"/>
          <w:sz w:val="20"/>
          <w:szCs w:val="20"/>
        </w:rPr>
        <w:t xml:space="preserve">242 </w:t>
      </w:r>
      <w:r w:rsidRPr="00244B8C">
        <w:rPr>
          <w:rFonts w:ascii="Inconsolata" w:eastAsia="宋体" w:hAnsi="Inconsolata" w:cs="宋体"/>
          <w:color w:val="000000"/>
          <w:kern w:val="0"/>
          <w:sz w:val="20"/>
          <w:szCs w:val="20"/>
        </w:rPr>
        <w:t>    ADD     R4,R4,</w:t>
      </w:r>
      <w:r w:rsidRPr="00244B8C">
        <w:rPr>
          <w:rFonts w:ascii="Inconsolata" w:eastAsia="宋体" w:hAnsi="Inconsolata" w:cs="宋体"/>
          <w:color w:val="0DA818"/>
          <w:kern w:val="0"/>
          <w:sz w:val="20"/>
          <w:szCs w:val="20"/>
        </w:rPr>
        <w:t>#0x10</w:t>
      </w:r>
    </w:p>
    <w:p w:rsidR="00244B8C" w:rsidRPr="00244B8C" w:rsidRDefault="00244B8C" w:rsidP="00244B8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244B8C">
        <w:rPr>
          <w:rFonts w:ascii="Inconsolata" w:eastAsia="宋体" w:hAnsi="Inconsolata" w:cs="宋体"/>
          <w:color w:val="006666"/>
          <w:kern w:val="0"/>
          <w:sz w:val="20"/>
          <w:szCs w:val="20"/>
        </w:rPr>
        <w:t xml:space="preserve">243 </w:t>
      </w:r>
      <w:r w:rsidRPr="00244B8C">
        <w:rPr>
          <w:rFonts w:ascii="Inconsolata" w:eastAsia="宋体" w:hAnsi="Inconsolata" w:cs="宋体"/>
          <w:color w:val="000000"/>
          <w:kern w:val="0"/>
          <w:sz w:val="20"/>
          <w:szCs w:val="20"/>
        </w:rPr>
        <w:t>    B       __NEXT_REGION</w:t>
      </w:r>
    </w:p>
    <w:p w:rsidR="00244B8C" w:rsidRPr="00244B8C" w:rsidRDefault="00244B8C" w:rsidP="00244B8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244B8C">
        <w:rPr>
          <w:rFonts w:ascii="Inconsolata" w:eastAsia="宋体" w:hAnsi="Inconsolata" w:cs="宋体"/>
          <w:color w:val="006666"/>
          <w:kern w:val="0"/>
          <w:sz w:val="20"/>
          <w:szCs w:val="20"/>
        </w:rPr>
        <w:t xml:space="preserve">244 </w:t>
      </w:r>
      <w:r w:rsidRPr="00244B8C">
        <w:rPr>
          <w:rFonts w:ascii="Inconsolata" w:eastAsia="宋体" w:hAnsi="Inconsolata" w:cs="宋体"/>
          <w:color w:val="000000"/>
          <w:kern w:val="0"/>
          <w:sz w:val="20"/>
          <w:szCs w:val="20"/>
        </w:rPr>
        <w:t>__REGION_DECOMP_OK</w:t>
      </w:r>
    </w:p>
    <w:p w:rsidR="00895B6A" w:rsidRPr="00895B6A" w:rsidRDefault="00895B6A" w:rsidP="00895B6A"/>
    <w:p w:rsidR="00895B6A" w:rsidRPr="00895B6A" w:rsidRDefault="00895B6A" w:rsidP="00895B6A">
      <w:r w:rsidRPr="00FD5DE0">
        <w:rPr>
          <w:b/>
        </w:rPr>
        <w:t>4. Initializing the Stack Pointer</w:t>
      </w:r>
      <w:r w:rsidRPr="00895B6A">
        <w:br/>
        <w:t>After initializing the global variables, startup initializes the stack pointer and jumps to the main function. The implementation code is as follows:</w:t>
      </w:r>
    </w:p>
    <w:p w:rsidR="00244B8C" w:rsidRPr="00244B8C" w:rsidRDefault="00244B8C" w:rsidP="00244B8C">
      <w:pPr>
        <w:widowControl/>
        <w:shd w:val="clear" w:color="auto" w:fill="FFFFFF"/>
        <w:snapToGrid w:val="0"/>
        <w:spacing w:before="100" w:beforeAutospacing="1" w:after="100" w:afterAutospacing="1"/>
        <w:jc w:val="left"/>
        <w:rPr>
          <w:rFonts w:ascii="宋体" w:eastAsia="宋体" w:hAnsi="宋体" w:cs="宋体"/>
          <w:kern w:val="0"/>
          <w:sz w:val="24"/>
          <w:szCs w:val="24"/>
        </w:rPr>
      </w:pPr>
      <w:bookmarkStart w:id="0" w:name="_GoBack"/>
      <w:bookmarkEnd w:id="0"/>
      <w:r w:rsidRPr="00244B8C">
        <w:rPr>
          <w:rFonts w:ascii="Inconsolata" w:eastAsia="宋体" w:hAnsi="Inconsolata" w:cs="宋体"/>
          <w:color w:val="006666"/>
          <w:kern w:val="0"/>
          <w:sz w:val="20"/>
          <w:szCs w:val="20"/>
        </w:rPr>
        <w:t>247     </w:t>
      </w:r>
      <w:r w:rsidRPr="00244B8C">
        <w:rPr>
          <w:rFonts w:ascii="Inconsolata" w:eastAsia="宋体" w:hAnsi="Inconsolata" w:cs="宋体"/>
          <w:color w:val="000000"/>
          <w:kern w:val="0"/>
          <w:sz w:val="20"/>
          <w:szCs w:val="20"/>
        </w:rPr>
        <w:t>LDR     SP,=__initial_sp</w:t>
      </w:r>
    </w:p>
    <w:p w:rsidR="00244B8C" w:rsidRPr="00244B8C" w:rsidRDefault="00244B8C" w:rsidP="00244B8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244B8C">
        <w:rPr>
          <w:rFonts w:ascii="Inconsolata" w:eastAsia="宋体" w:hAnsi="Inconsolata" w:cs="宋体"/>
          <w:color w:val="006666"/>
          <w:kern w:val="0"/>
          <w:sz w:val="20"/>
          <w:szCs w:val="20"/>
        </w:rPr>
        <w:t xml:space="preserve">248 </w:t>
      </w:r>
      <w:r w:rsidRPr="00244B8C">
        <w:rPr>
          <w:rFonts w:ascii="Inconsolata" w:eastAsia="宋体" w:hAnsi="Inconsolata" w:cs="宋体"/>
          <w:color w:val="000000"/>
          <w:kern w:val="0"/>
          <w:sz w:val="20"/>
          <w:szCs w:val="20"/>
        </w:rPr>
        <w:t>    LDR     R0,=main</w:t>
      </w:r>
    </w:p>
    <w:p w:rsidR="00244B8C" w:rsidRPr="00244B8C" w:rsidRDefault="00244B8C" w:rsidP="00244B8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244B8C">
        <w:rPr>
          <w:rFonts w:ascii="Inconsolata" w:eastAsia="宋体" w:hAnsi="Inconsolata" w:cs="宋体"/>
          <w:color w:val="006666"/>
          <w:kern w:val="0"/>
          <w:sz w:val="20"/>
          <w:szCs w:val="20"/>
        </w:rPr>
        <w:t xml:space="preserve">249 </w:t>
      </w:r>
      <w:r w:rsidRPr="00244B8C">
        <w:rPr>
          <w:rFonts w:ascii="Inconsolata" w:eastAsia="宋体" w:hAnsi="Inconsolata" w:cs="宋体"/>
          <w:color w:val="000000"/>
          <w:kern w:val="0"/>
          <w:sz w:val="20"/>
          <w:szCs w:val="20"/>
        </w:rPr>
        <w:t>    BX      R0</w:t>
      </w:r>
    </w:p>
    <w:p w:rsidR="00175041" w:rsidRDefault="00244B8C"/>
    <w:sectPr w:rsidR="001750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consolat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E97"/>
    <w:rsid w:val="00147C47"/>
    <w:rsid w:val="00244B8C"/>
    <w:rsid w:val="002E660B"/>
    <w:rsid w:val="006A6429"/>
    <w:rsid w:val="00710FBD"/>
    <w:rsid w:val="00895B6A"/>
    <w:rsid w:val="009335B5"/>
    <w:rsid w:val="00AD5FCC"/>
    <w:rsid w:val="00B9179A"/>
    <w:rsid w:val="00DB6810"/>
    <w:rsid w:val="00E05E97"/>
    <w:rsid w:val="00EE0EF6"/>
    <w:rsid w:val="00EE1DCF"/>
    <w:rsid w:val="00F7219D"/>
    <w:rsid w:val="00FD5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5B6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95B6A"/>
    <w:rPr>
      <w:b/>
      <w:bCs/>
    </w:rPr>
  </w:style>
  <w:style w:type="character" w:styleId="a5">
    <w:name w:val="Emphasis"/>
    <w:basedOn w:val="a0"/>
    <w:uiPriority w:val="20"/>
    <w:qFormat/>
    <w:rsid w:val="00895B6A"/>
    <w:rPr>
      <w:i/>
      <w:iCs/>
    </w:rPr>
  </w:style>
  <w:style w:type="character" w:styleId="HTML">
    <w:name w:val="HTML Code"/>
    <w:basedOn w:val="a0"/>
    <w:uiPriority w:val="99"/>
    <w:semiHidden/>
    <w:unhideWhenUsed/>
    <w:rsid w:val="00895B6A"/>
    <w:rPr>
      <w:rFonts w:ascii="宋体" w:eastAsia="宋体" w:hAnsi="宋体" w:cs="宋体"/>
      <w:sz w:val="24"/>
      <w:szCs w:val="24"/>
    </w:rPr>
  </w:style>
  <w:style w:type="paragraph" w:styleId="HTML0">
    <w:name w:val="HTML Preformatted"/>
    <w:basedOn w:val="a"/>
    <w:link w:val="HTMLChar"/>
    <w:uiPriority w:val="99"/>
    <w:semiHidden/>
    <w:unhideWhenUsed/>
    <w:rsid w:val="00895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95B6A"/>
    <w:rPr>
      <w:rFonts w:ascii="宋体" w:eastAsia="宋体" w:hAnsi="宋体" w:cs="宋体"/>
      <w:kern w:val="0"/>
      <w:sz w:val="24"/>
      <w:szCs w:val="24"/>
    </w:rPr>
  </w:style>
  <w:style w:type="paragraph" w:styleId="a6">
    <w:name w:val="Balloon Text"/>
    <w:basedOn w:val="a"/>
    <w:link w:val="Char"/>
    <w:uiPriority w:val="99"/>
    <w:semiHidden/>
    <w:unhideWhenUsed/>
    <w:rsid w:val="002E660B"/>
    <w:rPr>
      <w:sz w:val="18"/>
      <w:szCs w:val="18"/>
    </w:rPr>
  </w:style>
  <w:style w:type="character" w:customStyle="1" w:styleId="Char">
    <w:name w:val="批注框文本 Char"/>
    <w:basedOn w:val="a0"/>
    <w:link w:val="a6"/>
    <w:uiPriority w:val="99"/>
    <w:semiHidden/>
    <w:rsid w:val="002E660B"/>
    <w:rPr>
      <w:sz w:val="18"/>
      <w:szCs w:val="18"/>
    </w:rPr>
  </w:style>
  <w:style w:type="table" w:styleId="a7">
    <w:name w:val="Table Grid"/>
    <w:basedOn w:val="a1"/>
    <w:uiPriority w:val="59"/>
    <w:rsid w:val="00147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5B6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95B6A"/>
    <w:rPr>
      <w:b/>
      <w:bCs/>
    </w:rPr>
  </w:style>
  <w:style w:type="character" w:styleId="a5">
    <w:name w:val="Emphasis"/>
    <w:basedOn w:val="a0"/>
    <w:uiPriority w:val="20"/>
    <w:qFormat/>
    <w:rsid w:val="00895B6A"/>
    <w:rPr>
      <w:i/>
      <w:iCs/>
    </w:rPr>
  </w:style>
  <w:style w:type="character" w:styleId="HTML">
    <w:name w:val="HTML Code"/>
    <w:basedOn w:val="a0"/>
    <w:uiPriority w:val="99"/>
    <w:semiHidden/>
    <w:unhideWhenUsed/>
    <w:rsid w:val="00895B6A"/>
    <w:rPr>
      <w:rFonts w:ascii="宋体" w:eastAsia="宋体" w:hAnsi="宋体" w:cs="宋体"/>
      <w:sz w:val="24"/>
      <w:szCs w:val="24"/>
    </w:rPr>
  </w:style>
  <w:style w:type="paragraph" w:styleId="HTML0">
    <w:name w:val="HTML Preformatted"/>
    <w:basedOn w:val="a"/>
    <w:link w:val="HTMLChar"/>
    <w:uiPriority w:val="99"/>
    <w:semiHidden/>
    <w:unhideWhenUsed/>
    <w:rsid w:val="00895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95B6A"/>
    <w:rPr>
      <w:rFonts w:ascii="宋体" w:eastAsia="宋体" w:hAnsi="宋体" w:cs="宋体"/>
      <w:kern w:val="0"/>
      <w:sz w:val="24"/>
      <w:szCs w:val="24"/>
    </w:rPr>
  </w:style>
  <w:style w:type="paragraph" w:styleId="a6">
    <w:name w:val="Balloon Text"/>
    <w:basedOn w:val="a"/>
    <w:link w:val="Char"/>
    <w:uiPriority w:val="99"/>
    <w:semiHidden/>
    <w:unhideWhenUsed/>
    <w:rsid w:val="002E660B"/>
    <w:rPr>
      <w:sz w:val="18"/>
      <w:szCs w:val="18"/>
    </w:rPr>
  </w:style>
  <w:style w:type="character" w:customStyle="1" w:styleId="Char">
    <w:name w:val="批注框文本 Char"/>
    <w:basedOn w:val="a0"/>
    <w:link w:val="a6"/>
    <w:uiPriority w:val="99"/>
    <w:semiHidden/>
    <w:rsid w:val="002E660B"/>
    <w:rPr>
      <w:sz w:val="18"/>
      <w:szCs w:val="18"/>
    </w:rPr>
  </w:style>
  <w:style w:type="table" w:styleId="a7">
    <w:name w:val="Table Grid"/>
    <w:basedOn w:val="a1"/>
    <w:uiPriority w:val="59"/>
    <w:rsid w:val="00147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47507">
      <w:bodyDiv w:val="1"/>
      <w:marLeft w:val="0"/>
      <w:marRight w:val="0"/>
      <w:marTop w:val="0"/>
      <w:marBottom w:val="0"/>
      <w:divBdr>
        <w:top w:val="none" w:sz="0" w:space="0" w:color="auto"/>
        <w:left w:val="none" w:sz="0" w:space="0" w:color="auto"/>
        <w:bottom w:val="none" w:sz="0" w:space="0" w:color="auto"/>
        <w:right w:val="none" w:sz="0" w:space="0" w:color="auto"/>
      </w:divBdr>
      <w:divsChild>
        <w:div w:id="1305045406">
          <w:marLeft w:val="0"/>
          <w:marRight w:val="0"/>
          <w:marTop w:val="0"/>
          <w:marBottom w:val="0"/>
          <w:divBdr>
            <w:top w:val="none" w:sz="0" w:space="0" w:color="auto"/>
            <w:left w:val="none" w:sz="0" w:space="0" w:color="auto"/>
            <w:bottom w:val="none" w:sz="0" w:space="0" w:color="auto"/>
            <w:right w:val="none" w:sz="0" w:space="0" w:color="auto"/>
          </w:divBdr>
          <w:divsChild>
            <w:div w:id="9200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4300">
      <w:bodyDiv w:val="1"/>
      <w:marLeft w:val="0"/>
      <w:marRight w:val="0"/>
      <w:marTop w:val="0"/>
      <w:marBottom w:val="0"/>
      <w:divBdr>
        <w:top w:val="none" w:sz="0" w:space="0" w:color="auto"/>
        <w:left w:val="none" w:sz="0" w:space="0" w:color="auto"/>
        <w:bottom w:val="none" w:sz="0" w:space="0" w:color="auto"/>
        <w:right w:val="none" w:sz="0" w:space="0" w:color="auto"/>
      </w:divBdr>
      <w:divsChild>
        <w:div w:id="1384674095">
          <w:marLeft w:val="0"/>
          <w:marRight w:val="0"/>
          <w:marTop w:val="0"/>
          <w:marBottom w:val="0"/>
          <w:divBdr>
            <w:top w:val="none" w:sz="0" w:space="0" w:color="auto"/>
            <w:left w:val="none" w:sz="0" w:space="0" w:color="auto"/>
            <w:bottom w:val="none" w:sz="0" w:space="0" w:color="auto"/>
            <w:right w:val="none" w:sz="0" w:space="0" w:color="auto"/>
          </w:divBdr>
          <w:divsChild>
            <w:div w:id="18221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2864">
      <w:bodyDiv w:val="1"/>
      <w:marLeft w:val="0"/>
      <w:marRight w:val="0"/>
      <w:marTop w:val="0"/>
      <w:marBottom w:val="0"/>
      <w:divBdr>
        <w:top w:val="none" w:sz="0" w:space="0" w:color="auto"/>
        <w:left w:val="none" w:sz="0" w:space="0" w:color="auto"/>
        <w:bottom w:val="none" w:sz="0" w:space="0" w:color="auto"/>
        <w:right w:val="none" w:sz="0" w:space="0" w:color="auto"/>
      </w:divBdr>
      <w:divsChild>
        <w:div w:id="837354989">
          <w:marLeft w:val="0"/>
          <w:marRight w:val="0"/>
          <w:marTop w:val="0"/>
          <w:marBottom w:val="0"/>
          <w:divBdr>
            <w:top w:val="none" w:sz="0" w:space="0" w:color="auto"/>
            <w:left w:val="none" w:sz="0" w:space="0" w:color="auto"/>
            <w:bottom w:val="none" w:sz="0" w:space="0" w:color="auto"/>
            <w:right w:val="none" w:sz="0" w:space="0" w:color="auto"/>
          </w:divBdr>
          <w:divsChild>
            <w:div w:id="1465734015">
              <w:marLeft w:val="0"/>
              <w:marRight w:val="0"/>
              <w:marTop w:val="0"/>
              <w:marBottom w:val="0"/>
              <w:divBdr>
                <w:top w:val="none" w:sz="0" w:space="0" w:color="auto"/>
                <w:left w:val="none" w:sz="0" w:space="0" w:color="auto"/>
                <w:bottom w:val="none" w:sz="0" w:space="0" w:color="auto"/>
                <w:right w:val="none" w:sz="0" w:space="0" w:color="auto"/>
              </w:divBdr>
            </w:div>
            <w:div w:id="1787314372">
              <w:marLeft w:val="0"/>
              <w:marRight w:val="0"/>
              <w:marTop w:val="0"/>
              <w:marBottom w:val="0"/>
              <w:divBdr>
                <w:top w:val="none" w:sz="0" w:space="0" w:color="auto"/>
                <w:left w:val="none" w:sz="0" w:space="0" w:color="auto"/>
                <w:bottom w:val="none" w:sz="0" w:space="0" w:color="auto"/>
                <w:right w:val="none" w:sz="0" w:space="0" w:color="auto"/>
              </w:divBdr>
              <w:divsChild>
                <w:div w:id="859508366">
                  <w:marLeft w:val="0"/>
                  <w:marRight w:val="0"/>
                  <w:marTop w:val="0"/>
                  <w:marBottom w:val="0"/>
                  <w:divBdr>
                    <w:top w:val="none" w:sz="0" w:space="0" w:color="auto"/>
                    <w:left w:val="none" w:sz="0" w:space="0" w:color="auto"/>
                    <w:bottom w:val="none" w:sz="0" w:space="0" w:color="auto"/>
                    <w:right w:val="none" w:sz="0" w:space="0" w:color="auto"/>
                  </w:divBdr>
                  <w:divsChild>
                    <w:div w:id="10353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62022">
              <w:marLeft w:val="0"/>
              <w:marRight w:val="0"/>
              <w:marTop w:val="0"/>
              <w:marBottom w:val="0"/>
              <w:divBdr>
                <w:top w:val="none" w:sz="0" w:space="0" w:color="auto"/>
                <w:left w:val="none" w:sz="0" w:space="0" w:color="auto"/>
                <w:bottom w:val="none" w:sz="0" w:space="0" w:color="auto"/>
                <w:right w:val="none" w:sz="0" w:space="0" w:color="auto"/>
              </w:divBdr>
            </w:div>
          </w:divsChild>
        </w:div>
        <w:div w:id="303825436">
          <w:marLeft w:val="0"/>
          <w:marRight w:val="0"/>
          <w:marTop w:val="0"/>
          <w:marBottom w:val="0"/>
          <w:divBdr>
            <w:top w:val="none" w:sz="0" w:space="0" w:color="auto"/>
            <w:left w:val="none" w:sz="0" w:space="0" w:color="auto"/>
            <w:bottom w:val="none" w:sz="0" w:space="0" w:color="auto"/>
            <w:right w:val="none" w:sz="0" w:space="0" w:color="auto"/>
          </w:divBdr>
          <w:divsChild>
            <w:div w:id="1707217996">
              <w:marLeft w:val="0"/>
              <w:marRight w:val="0"/>
              <w:marTop w:val="0"/>
              <w:marBottom w:val="0"/>
              <w:divBdr>
                <w:top w:val="none" w:sz="0" w:space="0" w:color="auto"/>
                <w:left w:val="none" w:sz="0" w:space="0" w:color="auto"/>
                <w:bottom w:val="none" w:sz="0" w:space="0" w:color="auto"/>
                <w:right w:val="none" w:sz="0" w:space="0" w:color="auto"/>
              </w:divBdr>
            </w:div>
            <w:div w:id="310523902">
              <w:marLeft w:val="0"/>
              <w:marRight w:val="0"/>
              <w:marTop w:val="0"/>
              <w:marBottom w:val="0"/>
              <w:divBdr>
                <w:top w:val="none" w:sz="0" w:space="0" w:color="auto"/>
                <w:left w:val="none" w:sz="0" w:space="0" w:color="auto"/>
                <w:bottom w:val="none" w:sz="0" w:space="0" w:color="auto"/>
                <w:right w:val="none" w:sz="0" w:space="0" w:color="auto"/>
              </w:divBdr>
              <w:divsChild>
                <w:div w:id="715541269">
                  <w:marLeft w:val="0"/>
                  <w:marRight w:val="0"/>
                  <w:marTop w:val="0"/>
                  <w:marBottom w:val="0"/>
                  <w:divBdr>
                    <w:top w:val="none" w:sz="0" w:space="0" w:color="auto"/>
                    <w:left w:val="none" w:sz="0" w:space="0" w:color="auto"/>
                    <w:bottom w:val="none" w:sz="0" w:space="0" w:color="auto"/>
                    <w:right w:val="none" w:sz="0" w:space="0" w:color="auto"/>
                  </w:divBdr>
                  <w:divsChild>
                    <w:div w:id="9357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2025-08-14T06:04:00Z</dcterms:created>
  <dcterms:modified xsi:type="dcterms:W3CDTF">2025-08-19T03:20:00Z</dcterms:modified>
</cp:coreProperties>
</file>