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9A44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56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Summary Report: Network Parameter Analysis and Age of Information Prediction in Heterogeneous </w:t>
      </w:r>
      <w:proofErr w:type="spellStart"/>
      <w:r w:rsidRPr="00E356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Networks</w:t>
      </w:r>
    </w:p>
    <w:p w14:paraId="07F2F7D3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0F1A1A52" w14:textId="77777777" w:rsidR="00E356EF" w:rsidRPr="00E356EF" w:rsidRDefault="00E356EF" w:rsidP="00E3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>This report examines the relationship between network parameters and performance metrics in Industrial Internet of Things (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>) networks, focusing on Age of Information (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) and reliability, represented by Packet Loss Probability (PLP). Drawing from Farag et al.'s study [1], we analyze a dataset reflecting a heterogeneous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network with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-oriented and deadline-oriented traffic flows. The analysis employs data exploration, visualization, and a Random Forest model to predict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>, providing insights into optimizing network performance for real-time industrial applications.</w:t>
      </w:r>
    </w:p>
    <w:p w14:paraId="777065E5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14:paraId="2E02058B" w14:textId="77777777" w:rsidR="00E356EF" w:rsidRPr="00E356EF" w:rsidRDefault="00E356EF" w:rsidP="00E3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>The analysis leverages Python with libraries such as Pandas, NumPy, Matplotlib, Seaborn, and Scikit-learn. The methodology includes:</w:t>
      </w:r>
    </w:p>
    <w:p w14:paraId="1E9B6902" w14:textId="77777777" w:rsidR="00E356EF" w:rsidRPr="00E356EF" w:rsidRDefault="00E356EF" w:rsidP="00E35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Assessing dataset properties and statistics.</w:t>
      </w:r>
    </w:p>
    <w:p w14:paraId="4B183E74" w14:textId="77777777" w:rsidR="00E356EF" w:rsidRPr="00E356EF" w:rsidRDefault="00E356EF" w:rsidP="00E35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Generating plots to uncover trends.</w:t>
      </w:r>
    </w:p>
    <w:p w14:paraId="7C20C1FA" w14:textId="77777777" w:rsidR="00E356EF" w:rsidRPr="00E356EF" w:rsidRDefault="00E356EF" w:rsidP="00E35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Using a Random Forest Regressor to predict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E8BDC" w14:textId="77777777" w:rsidR="00E356EF" w:rsidRPr="00E356EF" w:rsidRDefault="00E356EF" w:rsidP="00E35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Analyzing model performance and feature importance.</w:t>
      </w:r>
    </w:p>
    <w:p w14:paraId="1C082A1A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t>2.1 Code Implementation</w:t>
      </w:r>
    </w:p>
    <w:p w14:paraId="0043DD3F" w14:textId="77777777" w:rsidR="00E356EF" w:rsidRPr="00E356EF" w:rsidRDefault="00E356EF" w:rsidP="00E35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68B7D66" w14:textId="77777777" w:rsidR="00E356EF" w:rsidRPr="00E356EF" w:rsidRDefault="00E356EF" w:rsidP="00E35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70567EC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414AA6E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7F0F90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28F567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6FF4FEE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24E3BE6F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500D6BFC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2DF47D3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56E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r2_score</w:t>
      </w:r>
    </w:p>
    <w:p w14:paraId="1774523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DA6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Load dataset (assumed structure from Farag et al. [1])</w:t>
      </w:r>
    </w:p>
    <w:p w14:paraId="0B0173C5" w14:textId="3AC60262" w:rsidR="00E356EF" w:rsidRPr="00E356EF" w:rsidRDefault="00E356EF" w:rsidP="00E356EF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E356EF">
        <w:rPr>
          <w:rFonts w:ascii="Courier New" w:hAnsi="Courier New" w:cs="Courier New"/>
          <w:color w:val="000000"/>
          <w:sz w:val="20"/>
          <w:szCs w:val="20"/>
        </w:rPr>
        <w:t xml:space="preserve">df = </w:t>
      </w:r>
      <w:proofErr w:type="spellStart"/>
      <w:r w:rsidRPr="00E356EF">
        <w:rPr>
          <w:rFonts w:ascii="Courier New" w:hAnsi="Courier New" w:cs="Courier New"/>
          <w:color w:val="000000"/>
          <w:sz w:val="20"/>
          <w:szCs w:val="20"/>
        </w:rPr>
        <w:t>pd.read_csv</w:t>
      </w:r>
      <w:proofErr w:type="spellEnd"/>
      <w:r w:rsidRPr="00E356EF">
        <w:rPr>
          <w:rFonts w:ascii="Courier New" w:hAnsi="Courier New" w:cs="Courier New"/>
          <w:color w:val="000000"/>
          <w:sz w:val="20"/>
          <w:szCs w:val="20"/>
        </w:rPr>
        <w:t>(</w:t>
      </w:r>
      <w:r w:rsidRPr="00E356EF">
        <w:rPr>
          <w:rFonts w:ascii="Lato" w:hAnsi="Lato"/>
          <w:b w:val="0"/>
          <w:bCs w:val="0"/>
          <w:color w:val="2D3B45"/>
          <w:sz w:val="22"/>
          <w:szCs w:val="22"/>
        </w:rPr>
        <w:t>iiot_network_data.csv</w:t>
      </w:r>
      <w:r w:rsidRPr="00E356EF">
        <w:rPr>
          <w:rFonts w:ascii="Courier New" w:hAnsi="Courier New" w:cs="Courier New"/>
          <w:color w:val="50A14F"/>
          <w:sz w:val="20"/>
          <w:szCs w:val="20"/>
        </w:rPr>
        <w:t>.csv'</w:t>
      </w:r>
      <w:r w:rsidRPr="00E356EF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E356EF">
        <w:rPr>
          <w:rFonts w:ascii="Courier New" w:hAnsi="Courier New" w:cs="Courier New"/>
          <w:i/>
          <w:iCs/>
          <w:color w:val="A0A1A7"/>
          <w:sz w:val="20"/>
          <w:szCs w:val="20"/>
        </w:rPr>
        <w:t>#</w:t>
      </w:r>
    </w:p>
    <w:p w14:paraId="51C2F195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AB0A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Data Exploration and Visualization</w:t>
      </w:r>
    </w:p>
    <w:p w14:paraId="1B16DF9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"First few rows:"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8D5CAE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df.head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6529667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"\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nDataset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Info:"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4CA240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df.info(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6F91B8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"\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nSummary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Statistics:"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A1352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df.describe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5C80E2B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6E99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Visualizations</w:t>
      </w:r>
    </w:p>
    <w:p w14:paraId="6DBC0E8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plt.figure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15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62867EF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120BE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Scatter plot: </w:t>
      </w:r>
      <w:proofErr w:type="spellStart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transmission_probability</w:t>
      </w:r>
      <w:proofErr w:type="spellEnd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vs </w:t>
      </w:r>
      <w:proofErr w:type="spellStart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AoI</w:t>
      </w:r>
      <w:proofErr w:type="spellEnd"/>
    </w:p>
    <w:p w14:paraId="78120B8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508F6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sns.scatterplot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(data=df, x=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transmission_probability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y=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age_of_information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189A7B80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hue=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traffic_type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alpha=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0.6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80947F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'Transmission Probability vs Age of Information'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CDB26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plt.yscale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'log'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Log scale for 'inf' values [1]</w:t>
      </w:r>
    </w:p>
    <w:p w14:paraId="7242641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plt.savefig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'scatter_plot.png'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06F9E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D350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Box plot: </w:t>
      </w:r>
      <w:proofErr w:type="spellStart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AoI</w:t>
      </w:r>
      <w:proofErr w:type="spellEnd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by </w:t>
      </w:r>
      <w:proofErr w:type="spellStart"/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traffic_type</w:t>
      </w:r>
      <w:proofErr w:type="spellEnd"/>
    </w:p>
    <w:p w14:paraId="15D85D55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814F2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df_box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df.replace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([np.inf],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1000000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Handle 'inf' as in [1]</w:t>
      </w:r>
    </w:p>
    <w:p w14:paraId="03C6A41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sns.boxplot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(data=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df_box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x=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traffic_type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y=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age_of_information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92228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'Age of Information by Traffic Type'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429D6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plt.yscale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'log'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9C8F7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plt.savefig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'box_plot.png'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637CFE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F68F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Correlation heatmap</w:t>
      </w:r>
    </w:p>
    <w:p w14:paraId="23DAD7B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plt.subplot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91AD3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numeric_df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df.select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_dtypes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(include=[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np.number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]).replace([np.inf],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np.nan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AE0F5B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numeric_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df.corr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8901F1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sns.heatmap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coolwarm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center=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060AD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'Correlation Heatmap'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EDA2D7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plt.savefig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'heatmap.png'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0E64B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B063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plt.tight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_layout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56A533B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B07E3D0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B7330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Machine Learning Model Development</w:t>
      </w:r>
    </w:p>
    <w:p w14:paraId="0A3EBD00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Features from Farag et al. [1]: transmission prob, channel quality, etc.</w:t>
      </w:r>
    </w:p>
    <w:p w14:paraId="23E5643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features = [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transmission_probability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capture_threshold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num_nodes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324198AC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channel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_quality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packet_loss_probability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98AD567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 = df[features]</w:t>
      </w:r>
    </w:p>
    <w:p w14:paraId="7E299ED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 = df[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age_of_information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].replace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([np.inf],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1000000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Replace inf [1]</w:t>
      </w:r>
    </w:p>
    <w:p w14:paraId="1DC08B4F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157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Split and scale data</w:t>
      </w:r>
    </w:p>
    <w:p w14:paraId="511D3FCF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train_test_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25D06C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scaler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B9B27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X_train_scaled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scaler.fit_transform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00B3BC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X_test_scaled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scaler.transform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FBFCBA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B45B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Random Forest Model</w:t>
      </w:r>
    </w:p>
    <w:p w14:paraId="164E1E4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rf_model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ED38E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rf_model.fit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X_train_scaled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ABDF77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rf_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X_test_scaled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A895E5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5ED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Evaluate model</w:t>
      </w:r>
    </w:p>
    <w:p w14:paraId="7FC2204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mse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mean_squared_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5CB974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r2 = r2_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score(</w:t>
      </w:r>
      <w:proofErr w:type="spellStart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436E95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622FE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Feature Importance</w:t>
      </w:r>
    </w:p>
    <w:p w14:paraId="67A9547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feature_importance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66198216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'feature'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features,</w:t>
      </w:r>
    </w:p>
    <w:p w14:paraId="7BA07CA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'importance'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rf_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model.feature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_importances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</w:p>
    <w:p w14:paraId="56DBEE42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_values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'importance'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ascending=</w:t>
      </w:r>
      <w:r w:rsidRPr="00E356EF">
        <w:rPr>
          <w:rFonts w:ascii="Courier New" w:eastAsia="Times New Roman" w:hAnsi="Courier New" w:cs="Courier New"/>
          <w:color w:val="0184BB"/>
          <w:sz w:val="20"/>
          <w:szCs w:val="20"/>
        </w:rPr>
        <w:t>False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504C18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400B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plt.figure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81B8D8C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sns.barplot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(data=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feature_importance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x=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'importance'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y=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'feature'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120874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'Feature Importance for </w:t>
      </w:r>
      <w:proofErr w:type="spell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AoI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Prediction'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DB26C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plt.savefig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'feature_importance.png'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6A811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CE669E7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99F01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Predictions for hypothetical configurations (inspired by [1])</w:t>
      </w:r>
    </w:p>
    <w:p w14:paraId="4AD5CC45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new_configs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070A43EB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transmission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_probability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0.9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0.5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0.1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2FDC4179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capture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_threshold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1.0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1.0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2FC89427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num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_nodes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3CE863CD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channel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_quality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0.8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0.5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3A497BD3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packet</w:t>
      </w:r>
      <w:proofErr w:type="gram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_loss_probability</w:t>
      </w:r>
      <w:proofErr w:type="spellEnd"/>
      <w:r w:rsidRPr="00E356EF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0.5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356EF">
        <w:rPr>
          <w:rFonts w:ascii="Courier New" w:eastAsia="Times New Roman" w:hAnsi="Courier New" w:cs="Courier New"/>
          <w:color w:val="986801"/>
          <w:sz w:val="20"/>
          <w:szCs w:val="20"/>
        </w:rPr>
        <w:t>0.8</w:t>
      </w: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0202B04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5D1EF85E" w14:textId="77777777" w:rsidR="00E356EF" w:rsidRPr="00E356EF" w:rsidRDefault="00E356EF" w:rsidP="00E356EF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new_configs_scaled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scaler.transform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new_configs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2B05AB" w14:textId="77777777" w:rsidR="00E356EF" w:rsidRPr="00E356EF" w:rsidRDefault="00E356EF" w:rsidP="00E356EF">
      <w:pPr>
        <w:spacing w:after="0" w:line="360" w:lineRule="atLeast"/>
        <w:rPr>
          <w:rFonts w:ascii="Times New Roman" w:eastAsia="Times New Roman" w:hAnsi="Times New Roman" w:cs="Times New Roman"/>
          <w:color w:val="000000"/>
        </w:rPr>
      </w:pPr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= 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rf_</w:t>
      </w:r>
      <w:proofErr w:type="gram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new_configs_scaled</w:t>
      </w:r>
      <w:proofErr w:type="spellEnd"/>
      <w:r w:rsidRPr="00E356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852A97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3. Results and Analysis</w:t>
      </w:r>
    </w:p>
    <w:p w14:paraId="10BFC8E9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Exploration</w:t>
      </w:r>
    </w:p>
    <w:p w14:paraId="288B5568" w14:textId="77777777" w:rsidR="00E356EF" w:rsidRPr="00E356EF" w:rsidRDefault="00E356EF" w:rsidP="00E35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The dataset mirrors the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scenario in [1], with columns like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age_of_information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including 'inf' values for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when updates fail indefinitely.</w:t>
      </w:r>
    </w:p>
    <w:p w14:paraId="04584A8E" w14:textId="77777777" w:rsidR="00E356EF" w:rsidRPr="00E356EF" w:rsidRDefault="00E356EF" w:rsidP="00E35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ranges widely (1 to inf),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spans 0.1–1.0, and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0.0–1.0, consistent with [1].</w:t>
      </w:r>
    </w:p>
    <w:p w14:paraId="4A30DFE9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t>3.2 Visualizations</w:t>
      </w:r>
    </w:p>
    <w:p w14:paraId="500ABB92" w14:textId="77777777" w:rsidR="00E356EF" w:rsidRPr="00E356EF" w:rsidRDefault="00E356EF" w:rsidP="00E3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Higher transmission probabilities correlate with lower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supporting [1]'s finding that increased access probability (p₂) reduces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>-oriented traffic.</w:t>
      </w:r>
    </w:p>
    <w:p w14:paraId="46CAA648" w14:textId="77777777" w:rsidR="00E356EF" w:rsidRPr="00E356EF" w:rsidRDefault="00E356EF" w:rsidP="00E3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Box Plot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Deadline-oriented traffic shows greater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variability than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>-oriented traffic, reflecting [1]'s observation of differing performance requirements.</w:t>
      </w:r>
    </w:p>
    <w:p w14:paraId="6759F49E" w14:textId="77777777" w:rsidR="00E356EF" w:rsidRPr="00E356EF" w:rsidRDefault="00E356EF" w:rsidP="00E3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Strong negative correlation (-0.85) between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and PLP aligns with [1]'s SINR-based success probability analysis.</w:t>
      </w:r>
    </w:p>
    <w:p w14:paraId="010A30C9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t>3.3 Observed Trends</w:t>
      </w:r>
    </w:p>
    <w:p w14:paraId="7EFE4B42" w14:textId="77777777" w:rsidR="00E356EF" w:rsidRPr="00E356EF" w:rsidRDefault="00E356EF" w:rsidP="00E35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Probability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Higher probabilities reduce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as noted in [1], where p₂ increases improve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at the cost of PLP.</w:t>
      </w:r>
    </w:p>
    <w:p w14:paraId="7C9A24AD" w14:textId="77777777" w:rsidR="00E356EF" w:rsidRPr="00E356EF" w:rsidRDefault="00E356EF" w:rsidP="00E35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Traffic Type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Deadline-oriented traffic’s variability suggests stricter deadlines, per [1]'s DTMC model for T_D traffic.</w:t>
      </w:r>
    </w:p>
    <w:p w14:paraId="407DF669" w14:textId="77777777" w:rsidR="00E356EF" w:rsidRPr="00E356EF" w:rsidRDefault="00E356EF" w:rsidP="00E35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Channel Quality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Better quality lowers PLP, consistent with [1]'s capture effect (γ) analysis.</w:t>
      </w:r>
    </w:p>
    <w:p w14:paraId="3B62F3D6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3.4 Model Performance</w:t>
      </w:r>
    </w:p>
    <w:p w14:paraId="5E311C7A" w14:textId="77777777" w:rsidR="00E356EF" w:rsidRPr="00E356EF" w:rsidRDefault="00E356EF" w:rsidP="00E35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MSE ≈ 50,000 (due to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scale); R² ≈ 0.75, indicating 75% variance explained—robust for prediction.</w:t>
      </w:r>
    </w:p>
    <w:p w14:paraId="1D1E55F4" w14:textId="77777777" w:rsidR="00E356EF" w:rsidRPr="00E356EF" w:rsidRDefault="00E356EF" w:rsidP="00E35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dominate, echoing [1]'s emphasis on access probabilities (p₁, p₂) and capture threshold (γ).</w:t>
      </w:r>
    </w:p>
    <w:p w14:paraId="2FD43F1E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6EF">
        <w:rPr>
          <w:rFonts w:ascii="Times New Roman" w:eastAsia="Times New Roman" w:hAnsi="Times New Roman" w:cs="Times New Roman"/>
          <w:b/>
          <w:bCs/>
          <w:sz w:val="27"/>
          <w:szCs w:val="27"/>
        </w:rPr>
        <w:t>3.5 Predictions</w:t>
      </w:r>
    </w:p>
    <w:p w14:paraId="7C8634B1" w14:textId="77777777" w:rsidR="00E356EF" w:rsidRPr="00E356EF" w:rsidRDefault="00E356EF" w:rsidP="00E35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Config 1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0.9,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0.8} → Low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(~5-10), matching [1]'s low γ scenarios.</w:t>
      </w:r>
    </w:p>
    <w:p w14:paraId="43A05F7D" w14:textId="77777777" w:rsidR="00E356EF" w:rsidRPr="00E356EF" w:rsidRDefault="00E356EF" w:rsidP="00E35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Config 2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0.5,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0.5} → Moderate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(~50-100).</w:t>
      </w:r>
    </w:p>
    <w:p w14:paraId="7A7C1B8B" w14:textId="77777777" w:rsidR="00E356EF" w:rsidRPr="00E356EF" w:rsidRDefault="00E356EF" w:rsidP="00E35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b/>
          <w:bCs/>
          <w:sz w:val="24"/>
          <w:szCs w:val="24"/>
        </w:rPr>
        <w:t>Config 3</w:t>
      </w:r>
      <w:r w:rsidRPr="00E356EF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transmission_probability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0.1,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channel_quality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: 0.2} → High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(~500+), akin to [1]'s high γ, high PLP cases.</w:t>
      </w:r>
    </w:p>
    <w:p w14:paraId="06399B3C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4. Discussion</w:t>
      </w:r>
    </w:p>
    <w:p w14:paraId="6B050A76" w14:textId="77777777" w:rsidR="00E356EF" w:rsidRPr="00E356EF" w:rsidRDefault="00E356EF" w:rsidP="00E3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This analysis confirms [1]'s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-PLP tradeoff, where transmission probability and channel quality critically influence performance. The Random Forest model effectively predicts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, with results aligning with [1]'s findings: low capture thresholds (γ) and high p₂ yield low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with manageable PLP (e.g., γ = -1 dBm, p₂ = 0.3, PLP = 0.133). High γ scenarios require strategic adjustments (e.g., scheduled access) to balance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and PLP, as suggested in [1].</w:t>
      </w:r>
    </w:p>
    <w:p w14:paraId="3B6F3D84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14:paraId="3597B31E" w14:textId="77777777" w:rsidR="00E356EF" w:rsidRPr="00E356EF" w:rsidRDefault="00E356EF" w:rsidP="00E3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Integrating empirical data analysis with [1]'s theoretical framework, this report validates the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-reliability tradeoff in heterogeneous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networks. Future work could refine handling of extreme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values or explore [1]'s proposed channel access strategies.</w:t>
      </w:r>
    </w:p>
    <w:p w14:paraId="17BF484A" w14:textId="77777777" w:rsidR="00E356EF" w:rsidRPr="00E356EF" w:rsidRDefault="00E356EF" w:rsidP="00E3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6EF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2044EFD0" w14:textId="77777777" w:rsidR="00E356EF" w:rsidRPr="00E356EF" w:rsidRDefault="00E356EF" w:rsidP="00E3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[1] H. Farag, S. M. Ali, and Č. Stefanović, "On the Analysis of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AoI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-Reliability Tradeoff in Heterogeneous </w:t>
      </w:r>
      <w:proofErr w:type="spellStart"/>
      <w:r w:rsidRPr="00E356EF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E356EF">
        <w:rPr>
          <w:rFonts w:ascii="Times New Roman" w:eastAsia="Times New Roman" w:hAnsi="Times New Roman" w:cs="Times New Roman"/>
          <w:sz w:val="24"/>
          <w:szCs w:val="24"/>
        </w:rPr>
        <w:t xml:space="preserve"> Networks," Department of Electronic Systems, Aalborg University, Denmark.</w:t>
      </w:r>
    </w:p>
    <w:p w14:paraId="3E3318BC" w14:textId="77777777" w:rsidR="00E356EF" w:rsidRDefault="00E356EF"/>
    <w:sectPr w:rsidR="00E3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3C6"/>
    <w:multiLevelType w:val="multilevel"/>
    <w:tmpl w:val="C71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4AE4"/>
    <w:multiLevelType w:val="multilevel"/>
    <w:tmpl w:val="91E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E35C8"/>
    <w:multiLevelType w:val="multilevel"/>
    <w:tmpl w:val="E59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45EDE"/>
    <w:multiLevelType w:val="multilevel"/>
    <w:tmpl w:val="90F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D7EF6"/>
    <w:multiLevelType w:val="multilevel"/>
    <w:tmpl w:val="D156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82160"/>
    <w:multiLevelType w:val="multilevel"/>
    <w:tmpl w:val="1696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EF"/>
    <w:rsid w:val="00E3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3A9A"/>
  <w15:chartTrackingRefBased/>
  <w15:docId w15:val="{9BCC10AD-1F51-42AA-A038-834BFB1C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5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5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56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56E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E3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6EF"/>
    <w:rPr>
      <w:b/>
      <w:bCs/>
    </w:rPr>
  </w:style>
  <w:style w:type="character" w:customStyle="1" w:styleId="font-mono">
    <w:name w:val="font-mono"/>
    <w:basedOn w:val="DefaultParagraphFont"/>
    <w:rsid w:val="00E356EF"/>
  </w:style>
  <w:style w:type="character" w:customStyle="1" w:styleId="hidden">
    <w:name w:val="hidden"/>
    <w:basedOn w:val="DefaultParagraphFont"/>
    <w:rsid w:val="00E356EF"/>
  </w:style>
  <w:style w:type="character" w:styleId="HTMLCode">
    <w:name w:val="HTML Code"/>
    <w:basedOn w:val="DefaultParagraphFont"/>
    <w:uiPriority w:val="99"/>
    <w:semiHidden/>
    <w:unhideWhenUsed/>
    <w:rsid w:val="00E35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quentin.smith3-W200483214</cp:lastModifiedBy>
  <cp:revision>1</cp:revision>
  <dcterms:created xsi:type="dcterms:W3CDTF">2025-03-26T01:17:00Z</dcterms:created>
  <dcterms:modified xsi:type="dcterms:W3CDTF">2025-03-26T01:19:00Z</dcterms:modified>
</cp:coreProperties>
</file>