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8E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1440" w:lineRule="auto"/>
        <w:ind w:firstLine="0" w:firstLineChars="0"/>
        <w:jc w:val="center"/>
        <w:textAlignment w:val="auto"/>
        <w:rPr>
          <w:rFonts w:ascii="Times New Roman" w:hAnsi="Times New Roman" w:eastAsia="宋体" w:cs="Times New Roman"/>
          <w:b/>
          <w:spacing w:val="20"/>
          <w:sz w:val="52"/>
          <w:szCs w:val="52"/>
        </w:rPr>
      </w:pPr>
      <w:bookmarkStart w:id="0" w:name="_Toc246399499"/>
      <w:bookmarkStart w:id="1" w:name="_Toc24950"/>
      <w:bookmarkStart w:id="2" w:name="_Toc246399168"/>
      <w:r>
        <w:rPr>
          <w:rFonts w:hint="eastAsia" w:ascii="黑体" w:hAnsi="Times New Roman" w:eastAsia="黑体" w:cs="Times New Roman"/>
          <w:spacing w:val="20"/>
          <w:sz w:val="72"/>
          <w:szCs w:val="72"/>
        </w:rPr>
        <w:t>软 件 工 程 导 论</w:t>
      </w:r>
    </w:p>
    <w:p w14:paraId="3D995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720" w:lineRule="auto"/>
        <w:ind w:firstLine="0" w:firstLineChars="0"/>
        <w:jc w:val="center"/>
        <w:textAlignment w:val="auto"/>
        <w:rPr>
          <w:rFonts w:ascii="黑体" w:hAnsi="Times New Roman" w:eastAsia="黑体" w:cs="Times New Roman"/>
          <w:b/>
          <w:sz w:val="52"/>
          <w:szCs w:val="52"/>
        </w:rPr>
      </w:pPr>
      <w:r>
        <w:rPr>
          <w:rFonts w:hint="eastAsia" w:ascii="黑体" w:hAnsi="Times New Roman" w:eastAsia="黑体" w:cs="Times New Roman"/>
          <w:b/>
          <w:sz w:val="52"/>
          <w:szCs w:val="52"/>
        </w:rPr>
        <w:t>实</w:t>
      </w:r>
      <w:bookmarkEnd w:id="0"/>
      <w:bookmarkEnd w:id="1"/>
      <w:bookmarkEnd w:id="2"/>
      <w:bookmarkStart w:id="3" w:name="_Toc17740"/>
      <w:bookmarkStart w:id="4" w:name="_Toc246399500"/>
      <w:bookmarkStart w:id="5" w:name="_Toc246399169"/>
    </w:p>
    <w:p w14:paraId="3F77C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720" w:lineRule="auto"/>
        <w:ind w:firstLine="0" w:firstLineChars="0"/>
        <w:jc w:val="center"/>
        <w:textAlignment w:val="auto"/>
        <w:rPr>
          <w:rFonts w:ascii="黑体" w:hAnsi="Times New Roman" w:eastAsia="黑体" w:cs="Times New Roman"/>
          <w:b/>
          <w:sz w:val="52"/>
          <w:szCs w:val="52"/>
        </w:rPr>
      </w:pPr>
      <w:r>
        <w:rPr>
          <w:rFonts w:hint="eastAsia" w:ascii="黑体" w:hAnsi="Times New Roman" w:eastAsia="黑体" w:cs="Times New Roman"/>
          <w:b/>
          <w:sz w:val="52"/>
          <w:szCs w:val="52"/>
        </w:rPr>
        <w:t>验</w:t>
      </w:r>
      <w:bookmarkEnd w:id="3"/>
      <w:bookmarkEnd w:id="4"/>
      <w:bookmarkEnd w:id="5"/>
      <w:bookmarkStart w:id="6" w:name="_Toc19531"/>
      <w:bookmarkStart w:id="7" w:name="_Toc246399501"/>
      <w:bookmarkStart w:id="8" w:name="_Toc246399170"/>
    </w:p>
    <w:p w14:paraId="71BDF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720" w:lineRule="auto"/>
        <w:ind w:firstLine="0" w:firstLineChars="0"/>
        <w:jc w:val="center"/>
        <w:textAlignment w:val="auto"/>
        <w:rPr>
          <w:rFonts w:ascii="黑体" w:hAnsi="Times New Roman" w:eastAsia="黑体" w:cs="Times New Roman"/>
          <w:b/>
          <w:sz w:val="52"/>
          <w:szCs w:val="52"/>
        </w:rPr>
      </w:pPr>
      <w:r>
        <w:rPr>
          <w:rFonts w:hint="eastAsia" w:ascii="黑体" w:hAnsi="Times New Roman" w:eastAsia="黑体" w:cs="Times New Roman"/>
          <w:b/>
          <w:sz w:val="52"/>
          <w:szCs w:val="52"/>
        </w:rPr>
        <w:t>报</w:t>
      </w:r>
      <w:bookmarkEnd w:id="6"/>
      <w:bookmarkEnd w:id="7"/>
      <w:bookmarkEnd w:id="8"/>
      <w:bookmarkStart w:id="9" w:name="_Toc246399171"/>
      <w:bookmarkStart w:id="10" w:name="_Toc246399502"/>
      <w:bookmarkStart w:id="11" w:name="_Toc24889"/>
    </w:p>
    <w:p w14:paraId="20CE7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720" w:lineRule="auto"/>
        <w:ind w:firstLine="0" w:firstLineChars="0"/>
        <w:jc w:val="center"/>
        <w:textAlignment w:val="auto"/>
        <w:rPr>
          <w:rFonts w:ascii="黑体" w:hAnsi="黑体" w:eastAsia="黑体" w:cs="Times New Roman"/>
          <w:b/>
          <w:sz w:val="52"/>
          <w:szCs w:val="52"/>
        </w:rPr>
      </w:pPr>
      <w:r>
        <w:rPr>
          <w:rFonts w:hint="eastAsia" w:ascii="黑体" w:hAnsi="Times New Roman" w:eastAsia="黑体" w:cs="Times New Roman"/>
          <w:b/>
          <w:sz w:val="52"/>
          <w:szCs w:val="52"/>
        </w:rPr>
        <w:t>告</w:t>
      </w:r>
      <w:bookmarkEnd w:id="9"/>
      <w:bookmarkEnd w:id="10"/>
      <w:bookmarkEnd w:id="11"/>
    </w:p>
    <w:p w14:paraId="047AE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等线" w:hAnsi="等线" w:eastAsia="等线" w:cs="等线"/>
          <w:b/>
          <w:sz w:val="36"/>
          <w:szCs w:val="36"/>
          <w:lang w:val="en-US" w:eastAsia="zh-CN"/>
        </w:rPr>
      </w:pPr>
      <w:r>
        <w:rPr>
          <w:rFonts w:hint="eastAsia" w:ascii="等线" w:hAnsi="等线" w:eastAsia="等线" w:cs="等线"/>
          <w:b/>
          <w:sz w:val="36"/>
          <w:szCs w:val="36"/>
        </w:rPr>
        <w:t>题目：</w:t>
      </w:r>
      <w:r>
        <w:rPr>
          <w:rFonts w:ascii="等线" w:hAnsi="等线" w:eastAsia="等线" w:cs="等线"/>
          <w:b/>
          <w:sz w:val="36"/>
          <w:szCs w:val="36"/>
        </w:rPr>
        <w:t xml:space="preserve"> </w:t>
      </w:r>
      <w:r>
        <w:rPr>
          <w:rFonts w:hint="eastAsia" w:ascii="等线" w:hAnsi="等线" w:eastAsia="等线" w:cs="等线"/>
          <w:b/>
          <w:sz w:val="36"/>
          <w:szCs w:val="36"/>
          <w:lang w:val="en-US" w:eastAsia="zh-CN"/>
        </w:rPr>
        <w:t>企业招聘平台</w:t>
      </w:r>
    </w:p>
    <w:p w14:paraId="250E5390">
      <w:pPr>
        <w:ind w:firstLine="720" w:firstLineChars="200"/>
        <w:jc w:val="center"/>
        <w:rPr>
          <w:rFonts w:hint="eastAsia" w:ascii="等线" w:hAnsi="等线" w:eastAsia="等线" w:cs="等线"/>
          <w:b/>
          <w:sz w:val="36"/>
          <w:szCs w:val="36"/>
          <w:lang w:val="en-US" w:eastAsia="zh-CN"/>
        </w:rPr>
      </w:pPr>
    </w:p>
    <w:p w14:paraId="41CF9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441" w:firstLineChars="450"/>
        <w:jc w:val="both"/>
        <w:textAlignment w:val="auto"/>
        <w:rPr>
          <w:rFonts w:ascii="Times New Roman" w:hAnsi="Times New Roman" w:eastAsia="宋体" w:cs="Times New Roman"/>
          <w:b/>
          <w:sz w:val="32"/>
          <w:szCs w:val="24"/>
          <w:u w:val="single"/>
        </w:rPr>
      </w:pPr>
      <w:r>
        <w:rPr>
          <w:rFonts w:hint="eastAsia" w:ascii="等线" w:hAnsi="等线" w:eastAsia="等线" w:cs="等线"/>
          <w:b/>
          <w:sz w:val="32"/>
          <w:szCs w:val="32"/>
        </w:rPr>
        <w:t xml:space="preserve">学 院 </w:t>
      </w:r>
      <w:r>
        <w:rPr>
          <w:rFonts w:hint="eastAsia" w:ascii="Times New Roman" w:hAnsi="Times New Roman" w:eastAsia="宋体" w:cs="Times New Roman"/>
          <w:b/>
          <w:sz w:val="32"/>
          <w:szCs w:val="24"/>
        </w:rPr>
        <w:t xml:space="preserve"> </w:t>
      </w:r>
      <w:r>
        <w:rPr>
          <w:rFonts w:hint="eastAsia" w:asciiTheme="minorHAnsi" w:hAnsiTheme="minorHAnsi" w:eastAsiaTheme="minorEastAsia" w:cstheme="minorBidi"/>
          <w:b/>
          <w:sz w:val="32"/>
          <w:szCs w:val="22"/>
          <w:u w:val="single"/>
        </w:rPr>
        <w:t xml:space="preserve">      </w:t>
      </w:r>
      <w:r>
        <w:rPr>
          <w:rFonts w:asciiTheme="minorHAnsi" w:hAnsiTheme="minorHAnsi" w:eastAsiaTheme="minorEastAsia" w:cstheme="minorBidi"/>
          <w:b/>
          <w:sz w:val="32"/>
          <w:szCs w:val="22"/>
          <w:u w:val="single"/>
        </w:rPr>
        <w:t xml:space="preserve">   </w:t>
      </w:r>
      <w:r>
        <w:rPr>
          <w:rFonts w:hint="eastAsia" w:asciiTheme="minorHAnsi" w:hAnsiTheme="minorHAnsi" w:eastAsiaTheme="minorEastAsia" w:cstheme="minorBidi"/>
          <w:b/>
          <w:sz w:val="32"/>
          <w:szCs w:val="22"/>
          <w:u w:val="single"/>
          <w:lang w:val="en-US" w:eastAsia="zh-CN"/>
        </w:rPr>
        <w:t>软件学院</w:t>
      </w:r>
      <w:r>
        <w:rPr>
          <w:rFonts w:asciiTheme="minorHAnsi" w:hAnsiTheme="minorHAnsi" w:eastAsiaTheme="minorEastAsia" w:cstheme="minorBidi"/>
          <w:b/>
          <w:sz w:val="32"/>
          <w:szCs w:val="22"/>
          <w:u w:val="single"/>
        </w:rPr>
        <w:t xml:space="preserve">     </w:t>
      </w:r>
      <w:r>
        <w:rPr>
          <w:rFonts w:hint="eastAsia" w:asciiTheme="minorHAnsi" w:hAnsiTheme="minorHAnsi" w:eastAsiaTheme="minorEastAsia" w:cstheme="minorBidi"/>
          <w:b/>
          <w:sz w:val="32"/>
          <w:szCs w:val="22"/>
          <w:u w:val="single"/>
        </w:rPr>
        <w:t xml:space="preserve">      </w:t>
      </w:r>
    </w:p>
    <w:p w14:paraId="70175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441" w:firstLineChars="450"/>
        <w:jc w:val="both"/>
        <w:textAlignment w:val="auto"/>
        <w:rPr>
          <w:rFonts w:ascii="Times New Roman" w:hAnsi="Times New Roman" w:eastAsia="宋体" w:cs="Times New Roman"/>
          <w:b/>
          <w:sz w:val="32"/>
          <w:szCs w:val="24"/>
          <w:u w:val="single"/>
        </w:rPr>
      </w:pPr>
      <w:r>
        <w:rPr>
          <w:rFonts w:hint="eastAsia" w:ascii="等线" w:hAnsi="等线" w:eastAsia="等线" w:cs="等线"/>
          <w:b/>
          <w:sz w:val="32"/>
          <w:szCs w:val="32"/>
        </w:rPr>
        <w:t xml:space="preserve">年 级 </w:t>
      </w:r>
      <w:r>
        <w:rPr>
          <w:rFonts w:hint="eastAsia" w:ascii="Times New Roman" w:hAnsi="Times New Roman" w:eastAsia="宋体" w:cs="Times New Roman"/>
          <w:b/>
          <w:sz w:val="32"/>
          <w:szCs w:val="24"/>
        </w:rPr>
        <w:t xml:space="preserve"> </w:t>
      </w:r>
      <w:r>
        <w:rPr>
          <w:rFonts w:hint="eastAsia" w:asciiTheme="minorHAnsi" w:hAnsiTheme="minorHAnsi" w:eastAsiaTheme="minorEastAsia" w:cstheme="minorBidi"/>
          <w:b/>
          <w:sz w:val="32"/>
          <w:szCs w:val="22"/>
          <w:u w:val="single"/>
        </w:rPr>
        <w:t xml:space="preserve">       </w:t>
      </w:r>
      <w:r>
        <w:rPr>
          <w:rFonts w:asciiTheme="minorHAnsi" w:hAnsiTheme="minorHAnsi" w:eastAsiaTheme="minorEastAsia" w:cstheme="minorBidi"/>
          <w:b/>
          <w:sz w:val="32"/>
          <w:szCs w:val="22"/>
          <w:u w:val="single"/>
        </w:rPr>
        <w:t xml:space="preserve">   </w:t>
      </w:r>
      <w:r>
        <w:rPr>
          <w:rFonts w:hint="eastAsia" w:asciiTheme="minorHAnsi" w:hAnsiTheme="minorHAnsi" w:eastAsiaTheme="minorEastAsia" w:cstheme="minorBidi"/>
          <w:b/>
          <w:sz w:val="32"/>
          <w:szCs w:val="22"/>
          <w:u w:val="single"/>
          <w:lang w:val="en-US" w:eastAsia="zh-CN"/>
        </w:rPr>
        <w:t>2024级</w:t>
      </w:r>
      <w:r>
        <w:rPr>
          <w:rFonts w:asciiTheme="minorHAnsi" w:hAnsiTheme="minorHAnsi" w:eastAsiaTheme="minorEastAsia" w:cstheme="minorBidi"/>
          <w:b/>
          <w:sz w:val="32"/>
          <w:szCs w:val="22"/>
          <w:u w:val="single"/>
        </w:rPr>
        <w:t xml:space="preserve">  </w:t>
      </w:r>
      <w:r>
        <w:rPr>
          <w:rFonts w:hint="eastAsia" w:asciiTheme="minorHAnsi" w:hAnsiTheme="minorHAnsi" w:eastAsiaTheme="minorEastAsia" w:cstheme="minorBidi"/>
          <w:b/>
          <w:sz w:val="32"/>
          <w:szCs w:val="22"/>
          <w:u w:val="single"/>
        </w:rPr>
        <w:t xml:space="preserve"> </w:t>
      </w:r>
      <w:r>
        <w:rPr>
          <w:rFonts w:hint="eastAsia" w:asciiTheme="minorHAnsi" w:hAnsiTheme="minorHAnsi" w:eastAsiaTheme="minorEastAsia" w:cstheme="minorBidi"/>
          <w:b/>
          <w:sz w:val="32"/>
          <w:szCs w:val="22"/>
          <w:u w:val="single"/>
          <w:lang w:val="en-US" w:eastAsia="zh-CN"/>
        </w:rPr>
        <w:t xml:space="preserve">   </w:t>
      </w:r>
      <w:r>
        <w:rPr>
          <w:rFonts w:hint="eastAsia" w:asciiTheme="minorHAnsi" w:hAnsiTheme="minorHAnsi" w:eastAsiaTheme="minorEastAsia" w:cstheme="minorBidi"/>
          <w:b/>
          <w:sz w:val="32"/>
          <w:szCs w:val="22"/>
          <w:u w:val="single"/>
        </w:rPr>
        <w:t xml:space="preserve">     </w:t>
      </w:r>
    </w:p>
    <w:p w14:paraId="20C48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441" w:firstLineChars="450"/>
        <w:jc w:val="both"/>
        <w:textAlignment w:val="auto"/>
        <w:rPr>
          <w:rFonts w:ascii="Times New Roman" w:hAnsi="Times New Roman" w:eastAsia="宋体" w:cs="Times New Roman"/>
          <w:b/>
          <w:sz w:val="32"/>
          <w:szCs w:val="24"/>
          <w:u w:val="single"/>
        </w:rPr>
      </w:pPr>
      <w:r>
        <w:rPr>
          <w:rFonts w:hint="eastAsia" w:ascii="等线" w:hAnsi="等线" w:eastAsia="等线" w:cs="等线"/>
          <w:b/>
          <w:sz w:val="32"/>
          <w:szCs w:val="32"/>
        </w:rPr>
        <w:t xml:space="preserve">组 员 </w:t>
      </w:r>
      <w:r>
        <w:rPr>
          <w:rFonts w:hint="eastAsia" w:ascii="Times New Roman" w:hAnsi="Times New Roman" w:eastAsia="宋体" w:cs="Times New Roman"/>
          <w:b/>
          <w:sz w:val="32"/>
          <w:szCs w:val="24"/>
        </w:rPr>
        <w:t xml:space="preserve"> </w:t>
      </w:r>
      <w:r>
        <w:rPr>
          <w:rFonts w:ascii="Times New Roman" w:hAnsi="Times New Roman" w:eastAsia="宋体" w:cs="Times New Roman"/>
          <w:b/>
          <w:sz w:val="32"/>
          <w:szCs w:val="24"/>
          <w:u w:val="single"/>
        </w:rPr>
        <w:t xml:space="preserve"> </w:t>
      </w:r>
      <w:r>
        <w:rPr>
          <w:rFonts w:asciiTheme="minorHAnsi" w:hAnsiTheme="minorHAnsi" w:eastAsiaTheme="minorEastAsia" w:cstheme="minorBidi"/>
          <w:b/>
          <w:sz w:val="32"/>
          <w:szCs w:val="22"/>
          <w:u w:val="single"/>
        </w:rPr>
        <w:t xml:space="preserve">         </w:t>
      </w:r>
      <w:r>
        <w:rPr>
          <w:rFonts w:hint="eastAsia" w:asciiTheme="minorHAnsi" w:hAnsiTheme="minorHAnsi" w:eastAsiaTheme="minorEastAsia" w:cstheme="minorBidi"/>
          <w:b/>
          <w:sz w:val="32"/>
          <w:szCs w:val="22"/>
          <w:u w:val="single"/>
          <w:lang w:val="en-US" w:eastAsia="zh-CN"/>
        </w:rPr>
        <w:t xml:space="preserve">杨文轩  </w:t>
      </w:r>
      <w:r>
        <w:rPr>
          <w:rFonts w:asciiTheme="minorHAnsi" w:hAnsiTheme="minorHAnsi" w:eastAsiaTheme="minorEastAsia" w:cstheme="minorBidi"/>
          <w:b/>
          <w:sz w:val="32"/>
          <w:szCs w:val="22"/>
          <w:u w:val="single"/>
        </w:rPr>
        <w:t xml:space="preserve">          </w:t>
      </w:r>
    </w:p>
    <w:p w14:paraId="79DD7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561" w:firstLineChars="800"/>
        <w:jc w:val="both"/>
        <w:textAlignment w:val="auto"/>
        <w:rPr>
          <w:rFonts w:hint="eastAsia" w:asciiTheme="minorHAnsi" w:hAnsiTheme="minorHAnsi" w:eastAsiaTheme="minorEastAsia" w:cstheme="minorBidi"/>
          <w:b/>
          <w:sz w:val="32"/>
          <w:szCs w:val="22"/>
          <w:u w:val="single"/>
        </w:rPr>
      </w:pPr>
      <w:r>
        <w:rPr>
          <w:rFonts w:hint="eastAsia" w:asciiTheme="minorHAnsi" w:hAnsiTheme="minorHAnsi" w:eastAsiaTheme="minorEastAsia" w:cstheme="minorBidi"/>
          <w:b/>
          <w:sz w:val="32"/>
          <w:szCs w:val="22"/>
          <w:u w:val="single"/>
          <w:lang w:val="en-US" w:eastAsia="zh-CN"/>
        </w:rPr>
        <w:t xml:space="preserve">          王俊杰     </w:t>
      </w:r>
      <w:r>
        <w:rPr>
          <w:rFonts w:hint="eastAsia" w:asciiTheme="minorHAnsi" w:hAnsiTheme="minorHAnsi" w:eastAsiaTheme="minorEastAsia" w:cstheme="minorBidi"/>
          <w:b/>
          <w:sz w:val="32"/>
          <w:szCs w:val="22"/>
          <w:u w:val="single"/>
        </w:rPr>
        <w:t xml:space="preserve">       </w:t>
      </w:r>
    </w:p>
    <w:p w14:paraId="6CD07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561" w:firstLineChars="800"/>
        <w:jc w:val="both"/>
        <w:textAlignment w:val="auto"/>
        <w:rPr>
          <w:rFonts w:hint="eastAsia" w:asciiTheme="minorHAnsi" w:hAnsiTheme="minorHAnsi" w:eastAsiaTheme="minorEastAsia" w:cstheme="minorBidi"/>
          <w:b/>
          <w:sz w:val="32"/>
          <w:szCs w:val="22"/>
          <w:u w:val="single"/>
        </w:rPr>
      </w:pPr>
      <w:r>
        <w:rPr>
          <w:rFonts w:hint="eastAsia" w:asciiTheme="minorHAnsi" w:hAnsiTheme="minorHAnsi" w:eastAsiaTheme="minorEastAsia" w:cstheme="minorBidi"/>
          <w:b/>
          <w:sz w:val="32"/>
          <w:szCs w:val="22"/>
          <w:u w:val="single"/>
          <w:lang w:val="en-US" w:eastAsia="zh-CN"/>
        </w:rPr>
        <w:t xml:space="preserve">          吴建明</w:t>
      </w:r>
      <w:r>
        <w:rPr>
          <w:rFonts w:hint="eastAsia" w:asciiTheme="minorHAnsi" w:hAnsiTheme="minorHAnsi" w:eastAsiaTheme="minorEastAsia" w:cstheme="minorBidi"/>
          <w:b/>
          <w:sz w:val="32"/>
          <w:szCs w:val="22"/>
          <w:u w:val="single"/>
        </w:rPr>
        <w:t xml:space="preserve"> </w:t>
      </w:r>
      <w:r>
        <w:rPr>
          <w:rFonts w:hint="eastAsia" w:asciiTheme="minorHAnsi" w:hAnsiTheme="minorHAnsi" w:eastAsiaTheme="minorEastAsia" w:cstheme="minorBidi"/>
          <w:b/>
          <w:sz w:val="32"/>
          <w:szCs w:val="22"/>
          <w:u w:val="single"/>
          <w:lang w:val="en-US" w:eastAsia="zh-CN"/>
        </w:rPr>
        <w:t xml:space="preserve">  </w:t>
      </w:r>
      <w:r>
        <w:rPr>
          <w:rFonts w:hint="eastAsia" w:asciiTheme="minorHAnsi" w:hAnsiTheme="minorHAnsi" w:eastAsiaTheme="minorEastAsia" w:cstheme="minorBidi"/>
          <w:b/>
          <w:sz w:val="32"/>
          <w:szCs w:val="22"/>
          <w:u w:val="single"/>
        </w:rPr>
        <w:t xml:space="preserve">         </w:t>
      </w:r>
    </w:p>
    <w:p w14:paraId="58B74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561" w:firstLineChars="800"/>
        <w:jc w:val="both"/>
        <w:textAlignment w:val="auto"/>
        <w:rPr>
          <w:rFonts w:hint="eastAsia" w:asciiTheme="minorHAnsi" w:hAnsiTheme="minorHAnsi" w:eastAsiaTheme="minorEastAsia" w:cstheme="minorBidi"/>
          <w:b/>
          <w:sz w:val="32"/>
          <w:szCs w:val="22"/>
          <w:u w:val="single"/>
        </w:rPr>
      </w:pPr>
      <w:r>
        <w:rPr>
          <w:rFonts w:hint="eastAsia" w:asciiTheme="minorHAnsi" w:hAnsiTheme="minorHAnsi" w:eastAsiaTheme="minorEastAsia" w:cstheme="minorBidi"/>
          <w:b/>
          <w:sz w:val="32"/>
          <w:szCs w:val="22"/>
          <w:u w:val="single"/>
          <w:lang w:val="en-US" w:eastAsia="zh-CN"/>
        </w:rPr>
        <w:t xml:space="preserve">          蔡卓君</w:t>
      </w:r>
      <w:r>
        <w:rPr>
          <w:rFonts w:hint="eastAsia" w:asciiTheme="minorHAnsi" w:hAnsiTheme="minorHAnsi" w:eastAsiaTheme="minorEastAsia" w:cstheme="minorBidi"/>
          <w:b/>
          <w:sz w:val="32"/>
          <w:szCs w:val="22"/>
          <w:u w:val="single"/>
        </w:rPr>
        <w:t xml:space="preserve"> </w:t>
      </w:r>
      <w:r>
        <w:rPr>
          <w:rFonts w:hint="eastAsia" w:asciiTheme="minorHAnsi" w:hAnsiTheme="minorHAnsi" w:eastAsiaTheme="minorEastAsia" w:cstheme="minorBidi"/>
          <w:b/>
          <w:sz w:val="32"/>
          <w:szCs w:val="22"/>
          <w:u w:val="single"/>
          <w:lang w:val="en-US" w:eastAsia="zh-CN"/>
        </w:rPr>
        <w:t xml:space="preserve">  </w:t>
      </w:r>
      <w:r>
        <w:rPr>
          <w:rFonts w:hint="eastAsia" w:asciiTheme="minorHAnsi" w:hAnsiTheme="minorHAnsi" w:eastAsiaTheme="minorEastAsia" w:cstheme="minorBidi"/>
          <w:b/>
          <w:sz w:val="32"/>
          <w:szCs w:val="22"/>
          <w:u w:val="single"/>
        </w:rPr>
        <w:t xml:space="preserve">         </w:t>
      </w:r>
    </w:p>
    <w:p w14:paraId="77F6E4AC">
      <w:pPr>
        <w:ind w:firstLine="643" w:firstLineChars="200"/>
        <w:jc w:val="center"/>
        <w:rPr>
          <w:rFonts w:cs="Times New Roman" w:asciiTheme="minorHAnsi" w:hAnsiTheme="minorHAnsi" w:eastAsiaTheme="minorHAnsi"/>
          <w:b/>
          <w:sz w:val="32"/>
          <w:szCs w:val="24"/>
        </w:rPr>
      </w:pPr>
      <w:r>
        <w:rPr>
          <w:rFonts w:hint="eastAsia" w:ascii="Times New Roman" w:hAnsi="Times New Roman" w:eastAsia="宋体" w:cs="Times New Roman"/>
          <w:b/>
          <w:sz w:val="32"/>
          <w:szCs w:val="24"/>
          <w:lang w:val="en-US" w:eastAsia="zh-CN"/>
        </w:rPr>
        <w:t>2025</w:t>
      </w:r>
      <w:r>
        <w:rPr>
          <w:rFonts w:ascii="Times New Roman" w:hAnsi="Times New Roman" w:eastAsia="宋体" w:cs="Times New Roman"/>
          <w:b/>
          <w:sz w:val="32"/>
          <w:szCs w:val="24"/>
        </w:rPr>
        <w:t xml:space="preserve"> </w:t>
      </w:r>
      <w:r>
        <w:rPr>
          <w:rFonts w:hint="eastAsia" w:cs="Times New Roman" w:asciiTheme="minorHAnsi" w:hAnsiTheme="minorHAnsi" w:eastAsiaTheme="minorHAnsi"/>
          <w:b/>
          <w:sz w:val="32"/>
          <w:szCs w:val="24"/>
        </w:rPr>
        <w:t xml:space="preserve">年 </w:t>
      </w:r>
      <w:r>
        <w:rPr>
          <w:rFonts w:cs="Times New Roman" w:asciiTheme="minorHAnsi" w:hAnsiTheme="minorHAnsi" w:eastAsiaTheme="minorHAnsi"/>
          <w:b/>
          <w:sz w:val="32"/>
          <w:szCs w:val="24"/>
        </w:rPr>
        <w:t xml:space="preserve"> </w:t>
      </w:r>
      <w:r>
        <w:rPr>
          <w:rFonts w:hint="eastAsia" w:cs="Times New Roman" w:asciiTheme="minorHAnsi" w:hAnsiTheme="minorHAnsi" w:eastAsiaTheme="minorHAnsi"/>
          <w:b/>
          <w:sz w:val="32"/>
          <w:szCs w:val="24"/>
          <w:lang w:val="en-US" w:eastAsia="zh-CN"/>
        </w:rPr>
        <w:t>11</w:t>
      </w:r>
      <w:r>
        <w:rPr>
          <w:rFonts w:hint="eastAsia" w:cs="Times New Roman" w:asciiTheme="minorHAnsi" w:hAnsiTheme="minorHAnsi" w:eastAsiaTheme="minorHAnsi"/>
          <w:b/>
          <w:sz w:val="32"/>
          <w:szCs w:val="24"/>
        </w:rPr>
        <w:t xml:space="preserve"> 月 </w:t>
      </w:r>
      <w:r>
        <w:rPr>
          <w:rFonts w:hint="eastAsia" w:cs="Times New Roman" w:asciiTheme="minorHAnsi" w:hAnsiTheme="minorHAnsi" w:eastAsiaTheme="minorHAnsi"/>
          <w:b/>
          <w:sz w:val="32"/>
          <w:szCs w:val="24"/>
          <w:lang w:val="en-US" w:eastAsia="zh-CN"/>
        </w:rPr>
        <w:t>14</w:t>
      </w:r>
      <w:r>
        <w:rPr>
          <w:rFonts w:cs="Times New Roman" w:asciiTheme="minorHAnsi" w:hAnsiTheme="minorHAnsi" w:eastAsiaTheme="minorHAnsi"/>
          <w:b/>
          <w:sz w:val="32"/>
          <w:szCs w:val="24"/>
        </w:rPr>
        <w:t xml:space="preserve"> </w:t>
      </w:r>
      <w:r>
        <w:rPr>
          <w:rFonts w:hint="eastAsia" w:cs="Times New Roman" w:asciiTheme="minorHAnsi" w:hAnsiTheme="minorHAnsi" w:eastAsiaTheme="minorHAnsi"/>
          <w:b/>
          <w:sz w:val="32"/>
          <w:szCs w:val="24"/>
        </w:rPr>
        <w:t>日</w:t>
      </w:r>
    </w:p>
    <w:p w14:paraId="6A442356">
      <w:pPr>
        <w:jc w:val="center"/>
        <w:rPr>
          <w:szCs w:val="21"/>
        </w:rPr>
        <w:sectPr>
          <w:headerReference r:id="rId4" w:type="first"/>
          <w:head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425" w:num="1"/>
          <w:titlePg/>
          <w:docGrid w:type="lines" w:linePitch="312" w:charSpace="0"/>
        </w:sectPr>
      </w:pPr>
    </w:p>
    <w:p w14:paraId="2BEBEE21">
      <w:pPr>
        <w:pStyle w:val="7"/>
        <w:rPr>
          <w:rFonts w:asciiTheme="minorHAnsi" w:hAnsiTheme="minorHAnsi" w:eastAsiaTheme="minorEastAsia" w:cstheme="minorBidi"/>
          <w:bCs/>
          <w:kern w:val="2"/>
        </w:rPr>
      </w:pPr>
      <w:r>
        <w:rPr>
          <w:rFonts w:hint="eastAsia" w:ascii="宋体" w:hAnsi="宋体" w:cs="宋体"/>
          <w:bCs/>
          <w:kern w:val="0"/>
          <w:sz w:val="24"/>
          <w:szCs w:val="24"/>
        </w:rPr>
        <w:fldChar w:fldCharType="begin"/>
      </w:r>
      <w:r>
        <w:rPr>
          <w:rFonts w:hint="eastAsia" w:ascii="宋体" w:hAnsi="宋体" w:cs="宋体"/>
          <w:sz w:val="24"/>
          <w:szCs w:val="24"/>
        </w:rPr>
        <w:instrText xml:space="preserve">TOC \o "1-2" \h \u </w:instrText>
      </w:r>
      <w:r>
        <w:rPr>
          <w:rFonts w:hint="eastAsia" w:ascii="宋体" w:hAnsi="宋体" w:cs="宋体"/>
          <w:bCs/>
          <w:kern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"_Toc116049859" </w:instrText>
      </w:r>
      <w:r>
        <w:fldChar w:fldCharType="separate"/>
      </w:r>
      <w:r>
        <w:rPr>
          <w:rStyle w:val="12"/>
        </w:rPr>
        <w:t>1.引言</w:t>
      </w:r>
      <w:r>
        <w:rPr>
          <w:bCs/>
        </w:rPr>
        <w:tab/>
      </w:r>
      <w:r>
        <w:rPr>
          <w:bCs/>
        </w:rPr>
        <w:fldChar w:fldCharType="begin"/>
      </w:r>
      <w:r>
        <w:rPr>
          <w:bCs/>
        </w:rPr>
        <w:instrText xml:space="preserve"> PAGEREF _Toc116049859 \h </w:instrText>
      </w:r>
      <w:r>
        <w:rPr>
          <w:bCs/>
        </w:rPr>
        <w:fldChar w:fldCharType="separate"/>
      </w:r>
      <w:r>
        <w:rPr>
          <w:bCs/>
        </w:rPr>
        <w:t>1</w:t>
      </w:r>
      <w:r>
        <w:rPr>
          <w:bCs/>
        </w:rPr>
        <w:fldChar w:fldCharType="end"/>
      </w:r>
      <w:r>
        <w:rPr>
          <w:bCs/>
        </w:rPr>
        <w:fldChar w:fldCharType="end"/>
      </w:r>
    </w:p>
    <w:p w14:paraId="151B2D86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"_Toc116049860" </w:instrText>
      </w:r>
      <w:r>
        <w:fldChar w:fldCharType="separate"/>
      </w:r>
      <w:r>
        <w:rPr>
          <w:rStyle w:val="12"/>
          <w:rFonts w:cs="Times New Roman"/>
        </w:rPr>
        <w:t>1.1编写目的（必填）</w:t>
      </w:r>
      <w:r>
        <w:tab/>
      </w:r>
      <w:r>
        <w:fldChar w:fldCharType="begin"/>
      </w:r>
      <w:r>
        <w:instrText xml:space="preserve"> PAGEREF _Toc116049860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EAE36BC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"_Toc116049861" </w:instrText>
      </w:r>
      <w:r>
        <w:fldChar w:fldCharType="separate"/>
      </w:r>
      <w:r>
        <w:rPr>
          <w:rStyle w:val="12"/>
          <w:rFonts w:cs="Times New Roman"/>
        </w:rPr>
        <w:t>1.2项目背景</w:t>
      </w:r>
      <w:r>
        <w:tab/>
      </w:r>
      <w:r>
        <w:fldChar w:fldCharType="begin"/>
      </w:r>
      <w:r>
        <w:instrText xml:space="preserve"> PAGEREF _Toc116049861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C76A7F6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"_Toc116049862" </w:instrText>
      </w:r>
      <w:r>
        <w:fldChar w:fldCharType="separate"/>
      </w:r>
      <w:r>
        <w:rPr>
          <w:rStyle w:val="12"/>
          <w:rFonts w:cs="Times New Roman"/>
        </w:rPr>
        <w:t>1.3定义</w:t>
      </w:r>
      <w:r>
        <w:tab/>
      </w:r>
      <w:r>
        <w:fldChar w:fldCharType="begin"/>
      </w:r>
      <w:r>
        <w:instrText xml:space="preserve"> PAGEREF _Toc116049862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F163DCB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"_Toc116049863" </w:instrText>
      </w:r>
      <w:r>
        <w:fldChar w:fldCharType="separate"/>
      </w:r>
      <w:r>
        <w:rPr>
          <w:rStyle w:val="12"/>
          <w:rFonts w:cs="Times New Roman"/>
        </w:rPr>
        <w:t>1.4参考资料</w:t>
      </w:r>
      <w:r>
        <w:tab/>
      </w:r>
      <w:r>
        <w:fldChar w:fldCharType="begin"/>
      </w:r>
      <w:r>
        <w:instrText xml:space="preserve"> PAGEREF _Toc116049863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34D5BC7">
      <w:pPr>
        <w:pStyle w:val="7"/>
        <w:rPr>
          <w:rFonts w:asciiTheme="minorHAnsi" w:hAnsiTheme="minorHAnsi" w:eastAsiaTheme="minorEastAsia" w:cstheme="minorBidi"/>
          <w:bCs/>
          <w:kern w:val="2"/>
        </w:rPr>
      </w:pPr>
      <w:r>
        <w:fldChar w:fldCharType="begin"/>
      </w:r>
      <w:r>
        <w:instrText xml:space="preserve"> HYPERLINK \l "_Toc116049864" </w:instrText>
      </w:r>
      <w:r>
        <w:fldChar w:fldCharType="separate"/>
      </w:r>
      <w:r>
        <w:rPr>
          <w:rStyle w:val="12"/>
        </w:rPr>
        <w:t>2.任务概述</w:t>
      </w:r>
      <w:r>
        <w:tab/>
      </w:r>
      <w:r>
        <w:fldChar w:fldCharType="begin"/>
      </w:r>
      <w:r>
        <w:instrText xml:space="preserve"> PAGEREF _Toc116049864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9C6C2A0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"_Toc116049865" </w:instrText>
      </w:r>
      <w:r>
        <w:fldChar w:fldCharType="separate"/>
      </w:r>
      <w:r>
        <w:rPr>
          <w:rStyle w:val="12"/>
          <w:rFonts w:cs="Times New Roman"/>
        </w:rPr>
        <w:t>2.1目标</w:t>
      </w:r>
      <w:r>
        <w:tab/>
      </w:r>
      <w:r>
        <w:fldChar w:fldCharType="begin"/>
      </w:r>
      <w:r>
        <w:instrText xml:space="preserve"> PAGEREF _Toc116049865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9254C17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"_Toc116049866" </w:instrText>
      </w:r>
      <w:r>
        <w:fldChar w:fldCharType="separate"/>
      </w:r>
      <w:r>
        <w:rPr>
          <w:rStyle w:val="12"/>
          <w:rFonts w:cs="Times New Roman"/>
        </w:rPr>
        <w:t>2.2运行环境（必填）</w:t>
      </w:r>
      <w:r>
        <w:tab/>
      </w:r>
      <w:r>
        <w:fldChar w:fldCharType="begin"/>
      </w:r>
      <w:r>
        <w:instrText xml:space="preserve"> PAGEREF _Toc116049866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6E4F1A2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"_Toc116049867" </w:instrText>
      </w:r>
      <w:r>
        <w:fldChar w:fldCharType="separate"/>
      </w:r>
      <w:r>
        <w:rPr>
          <w:rStyle w:val="12"/>
          <w:rFonts w:cs="Times New Roman"/>
        </w:rPr>
        <w:t>2.3开发环境（必填）</w:t>
      </w:r>
      <w:r>
        <w:tab/>
      </w:r>
      <w:r>
        <w:fldChar w:fldCharType="begin"/>
      </w:r>
      <w:r>
        <w:instrText xml:space="preserve"> PAGEREF _Toc116049867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816C78A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"_Toc116049868" </w:instrText>
      </w:r>
      <w:r>
        <w:fldChar w:fldCharType="separate"/>
      </w:r>
      <w:r>
        <w:rPr>
          <w:rStyle w:val="12"/>
          <w:rFonts w:cs="Times New Roman"/>
        </w:rPr>
        <w:t>2.4需求概述</w:t>
      </w:r>
      <w:r>
        <w:tab/>
      </w:r>
      <w:r>
        <w:fldChar w:fldCharType="begin"/>
      </w:r>
      <w:r>
        <w:instrText xml:space="preserve"> PAGEREF _Toc116049868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CF1E45C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"_Toc116049869" </w:instrText>
      </w:r>
      <w:r>
        <w:fldChar w:fldCharType="separate"/>
      </w:r>
      <w:r>
        <w:rPr>
          <w:rStyle w:val="12"/>
          <w:rFonts w:cs="Times New Roman"/>
        </w:rPr>
        <w:t>2.5限制描述</w:t>
      </w:r>
      <w:r>
        <w:tab/>
      </w:r>
      <w:r>
        <w:fldChar w:fldCharType="begin"/>
      </w:r>
      <w:r>
        <w:instrText xml:space="preserve"> PAGEREF _Toc116049869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6D24E34">
      <w:pPr>
        <w:pStyle w:val="7"/>
        <w:rPr>
          <w:rFonts w:asciiTheme="minorHAnsi" w:hAnsiTheme="minorHAnsi" w:eastAsiaTheme="minorEastAsia" w:cstheme="minorBidi"/>
          <w:bCs/>
          <w:kern w:val="2"/>
        </w:rPr>
      </w:pPr>
      <w:r>
        <w:fldChar w:fldCharType="begin"/>
      </w:r>
      <w:r>
        <w:instrText xml:space="preserve"> HYPERLINK \l "_Toc116049870" </w:instrText>
      </w:r>
      <w:r>
        <w:fldChar w:fldCharType="separate"/>
      </w:r>
      <w:r>
        <w:rPr>
          <w:rStyle w:val="12"/>
        </w:rPr>
        <w:t>3.总体设计</w:t>
      </w:r>
      <w:r>
        <w:tab/>
      </w:r>
      <w:r>
        <w:fldChar w:fldCharType="begin"/>
      </w:r>
      <w:r>
        <w:instrText xml:space="preserve"> PAGEREF _Toc116049870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D0EDDE2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"_Toc116049871" </w:instrText>
      </w:r>
      <w:r>
        <w:fldChar w:fldCharType="separate"/>
      </w:r>
      <w:r>
        <w:rPr>
          <w:rStyle w:val="12"/>
          <w:rFonts w:cs="Times New Roman"/>
        </w:rPr>
        <w:t>3.1基本设计概念和处理流程</w:t>
      </w:r>
      <w:r>
        <w:tab/>
      </w:r>
      <w:r>
        <w:fldChar w:fldCharType="begin"/>
      </w:r>
      <w:r>
        <w:instrText xml:space="preserve"> PAGEREF _Toc116049871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E62FB65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"_Toc116049872" </w:instrText>
      </w:r>
      <w:r>
        <w:fldChar w:fldCharType="separate"/>
      </w:r>
      <w:r>
        <w:rPr>
          <w:rStyle w:val="12"/>
          <w:rFonts w:cs="Times New Roman"/>
        </w:rPr>
        <w:t>3.2系统总体功能结构（必填）</w:t>
      </w:r>
      <w:r>
        <w:tab/>
      </w:r>
      <w:r>
        <w:fldChar w:fldCharType="begin"/>
      </w:r>
      <w:r>
        <w:instrText xml:space="preserve"> PAGEREF _Toc116049872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65338CB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"_Toc116049873" </w:instrText>
      </w:r>
      <w:r>
        <w:fldChar w:fldCharType="separate"/>
      </w:r>
      <w:r>
        <w:rPr>
          <w:rStyle w:val="12"/>
          <w:rFonts w:cs="Times New Roman"/>
        </w:rPr>
        <w:t>3.3功能需求描述（必填）</w:t>
      </w:r>
      <w:r>
        <w:tab/>
      </w:r>
      <w:r>
        <w:fldChar w:fldCharType="begin"/>
      </w:r>
      <w:r>
        <w:instrText xml:space="preserve"> PAGEREF _Toc116049873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1B69B31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"_Toc116049874" </w:instrText>
      </w:r>
      <w:r>
        <w:fldChar w:fldCharType="separate"/>
      </w:r>
      <w:r>
        <w:rPr>
          <w:rStyle w:val="12"/>
        </w:rPr>
        <w:t>3.4界面设计（必填）</w:t>
      </w:r>
      <w:r>
        <w:tab/>
      </w:r>
      <w:r>
        <w:fldChar w:fldCharType="begin"/>
      </w:r>
      <w:r>
        <w:instrText xml:space="preserve"> PAGEREF _Toc116049874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56C594D">
      <w:pPr>
        <w:pStyle w:val="7"/>
        <w:rPr>
          <w:rFonts w:asciiTheme="minorHAnsi" w:hAnsiTheme="minorHAnsi" w:eastAsiaTheme="minorEastAsia" w:cstheme="minorBidi"/>
          <w:bCs/>
          <w:kern w:val="2"/>
        </w:rPr>
      </w:pPr>
      <w:r>
        <w:fldChar w:fldCharType="begin"/>
      </w:r>
      <w:r>
        <w:instrText xml:space="preserve"> HYPERLINK \l "_Toc116049875" </w:instrText>
      </w:r>
      <w:r>
        <w:fldChar w:fldCharType="separate"/>
      </w:r>
      <w:r>
        <w:rPr>
          <w:rStyle w:val="12"/>
        </w:rPr>
        <w:t>4.接口设计</w:t>
      </w:r>
      <w:r>
        <w:tab/>
      </w:r>
      <w:r>
        <w:fldChar w:fldCharType="begin"/>
      </w:r>
      <w:r>
        <w:instrText xml:space="preserve"> PAGEREF _Toc116049875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8AAC926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"_Toc116049876" </w:instrText>
      </w:r>
      <w:r>
        <w:fldChar w:fldCharType="separate"/>
      </w:r>
      <w:r>
        <w:rPr>
          <w:rStyle w:val="12"/>
          <w:rFonts w:cs="Times New Roman"/>
        </w:rPr>
        <w:t>4.1外部接口</w:t>
      </w:r>
      <w:r>
        <w:tab/>
      </w:r>
      <w:r>
        <w:fldChar w:fldCharType="begin"/>
      </w:r>
      <w:r>
        <w:instrText xml:space="preserve"> PAGEREF _Toc116049876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AF3900C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"_Toc116049877" </w:instrText>
      </w:r>
      <w:r>
        <w:fldChar w:fldCharType="separate"/>
      </w:r>
      <w:r>
        <w:rPr>
          <w:rStyle w:val="12"/>
        </w:rPr>
        <w:t>4.2内部接口（必填）</w:t>
      </w:r>
      <w:r>
        <w:tab/>
      </w:r>
      <w:r>
        <w:fldChar w:fldCharType="begin"/>
      </w:r>
      <w:r>
        <w:instrText xml:space="preserve"> PAGEREF _Toc116049877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CE9DCA6">
      <w:pPr>
        <w:pStyle w:val="7"/>
        <w:rPr>
          <w:rFonts w:asciiTheme="minorHAnsi" w:hAnsiTheme="minorHAnsi" w:eastAsiaTheme="minorEastAsia" w:cstheme="minorBidi"/>
          <w:bCs/>
          <w:kern w:val="2"/>
        </w:rPr>
      </w:pPr>
      <w:r>
        <w:fldChar w:fldCharType="begin"/>
      </w:r>
      <w:r>
        <w:instrText xml:space="preserve"> HYPERLINK \l "_Toc116049878" </w:instrText>
      </w:r>
      <w:r>
        <w:fldChar w:fldCharType="separate"/>
      </w:r>
      <w:r>
        <w:rPr>
          <w:rStyle w:val="12"/>
        </w:rPr>
        <w:t>5.数据结构设计</w:t>
      </w:r>
      <w:r>
        <w:tab/>
      </w:r>
      <w:r>
        <w:fldChar w:fldCharType="begin"/>
      </w:r>
      <w:r>
        <w:instrText xml:space="preserve"> PAGEREF _Toc116049878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2C2A04C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"_Toc116049879" </w:instrText>
      </w:r>
      <w:r>
        <w:fldChar w:fldCharType="separate"/>
      </w:r>
      <w:r>
        <w:rPr>
          <w:rStyle w:val="12"/>
          <w:rFonts w:cs="Times New Roman"/>
        </w:rPr>
        <w:t>5.1逻辑结构设计</w:t>
      </w:r>
      <w:r>
        <w:tab/>
      </w:r>
      <w:r>
        <w:fldChar w:fldCharType="begin"/>
      </w:r>
      <w:r>
        <w:instrText xml:space="preserve"> PAGEREF _Toc116049879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F8C7534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"_Toc116049880" </w:instrText>
      </w:r>
      <w:r>
        <w:fldChar w:fldCharType="separate"/>
      </w:r>
      <w:r>
        <w:rPr>
          <w:rStyle w:val="12"/>
          <w:rFonts w:cs="Times New Roman"/>
        </w:rPr>
        <w:t>5.2数据结构与程序的关系</w:t>
      </w:r>
      <w:r>
        <w:tab/>
      </w:r>
      <w:r>
        <w:fldChar w:fldCharType="begin"/>
      </w:r>
      <w:r>
        <w:instrText xml:space="preserve"> PAGEREF _Toc116049880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A790D74">
      <w:pPr>
        <w:pStyle w:val="7"/>
        <w:rPr>
          <w:rFonts w:asciiTheme="minorHAnsi" w:hAnsiTheme="minorHAnsi" w:eastAsiaTheme="minorEastAsia" w:cstheme="minorBidi"/>
          <w:bCs/>
          <w:kern w:val="2"/>
        </w:rPr>
      </w:pPr>
      <w:r>
        <w:fldChar w:fldCharType="begin"/>
      </w:r>
      <w:r>
        <w:instrText xml:space="preserve"> HYPERLINK \l "_Toc116049881" </w:instrText>
      </w:r>
      <w:r>
        <w:fldChar w:fldCharType="separate"/>
      </w:r>
      <w:r>
        <w:rPr>
          <w:rStyle w:val="12"/>
        </w:rPr>
        <w:t>6.运行设计</w:t>
      </w:r>
      <w:r>
        <w:tab/>
      </w:r>
      <w:r>
        <w:fldChar w:fldCharType="begin"/>
      </w:r>
      <w:r>
        <w:instrText xml:space="preserve"> PAGEREF _Toc116049881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105F282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"_Toc116049882" </w:instrText>
      </w:r>
      <w:r>
        <w:fldChar w:fldCharType="separate"/>
      </w:r>
      <w:r>
        <w:rPr>
          <w:rStyle w:val="12"/>
          <w:rFonts w:cs="Times New Roman"/>
        </w:rPr>
        <w:t>6.1运行模块的组合</w:t>
      </w:r>
      <w:r>
        <w:tab/>
      </w:r>
      <w:r>
        <w:fldChar w:fldCharType="begin"/>
      </w:r>
      <w:r>
        <w:instrText xml:space="preserve"> PAGEREF _Toc116049882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C35371F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"_Toc116049883" </w:instrText>
      </w:r>
      <w:r>
        <w:fldChar w:fldCharType="separate"/>
      </w:r>
      <w:r>
        <w:rPr>
          <w:rStyle w:val="12"/>
          <w:rFonts w:cs="Times New Roman"/>
        </w:rPr>
        <w:t>6.2运行控制</w:t>
      </w:r>
      <w:r>
        <w:tab/>
      </w:r>
      <w:r>
        <w:fldChar w:fldCharType="begin"/>
      </w:r>
      <w:r>
        <w:instrText xml:space="preserve"> PAGEREF _Toc116049883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0908E8E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"_Toc116049884" </w:instrText>
      </w:r>
      <w:r>
        <w:fldChar w:fldCharType="separate"/>
      </w:r>
      <w:r>
        <w:rPr>
          <w:rStyle w:val="12"/>
          <w:rFonts w:cs="Times New Roman"/>
        </w:rPr>
        <w:t>6.3运行时间</w:t>
      </w:r>
      <w:r>
        <w:tab/>
      </w:r>
      <w:r>
        <w:fldChar w:fldCharType="begin"/>
      </w:r>
      <w:r>
        <w:instrText xml:space="preserve"> PAGEREF _Toc116049884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4B9C5CF">
      <w:pPr>
        <w:pStyle w:val="7"/>
        <w:rPr>
          <w:rFonts w:asciiTheme="minorHAnsi" w:hAnsiTheme="minorHAnsi" w:eastAsiaTheme="minorEastAsia" w:cstheme="minorBidi"/>
          <w:bCs/>
          <w:kern w:val="2"/>
        </w:rPr>
      </w:pPr>
      <w:r>
        <w:fldChar w:fldCharType="begin"/>
      </w:r>
      <w:r>
        <w:instrText xml:space="preserve"> HYPERLINK \l "_Toc116049885" </w:instrText>
      </w:r>
      <w:r>
        <w:fldChar w:fldCharType="separate"/>
      </w:r>
      <w:r>
        <w:rPr>
          <w:rStyle w:val="12"/>
          <w:bCs/>
        </w:rPr>
        <w:t>7.出错处理设计</w:t>
      </w:r>
      <w:r>
        <w:tab/>
      </w:r>
      <w:r>
        <w:fldChar w:fldCharType="begin"/>
      </w:r>
      <w:r>
        <w:instrText xml:space="preserve"> PAGEREF _Toc116049885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5E68970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"_Toc116049886" </w:instrText>
      </w:r>
      <w:r>
        <w:fldChar w:fldCharType="separate"/>
      </w:r>
      <w:r>
        <w:rPr>
          <w:rStyle w:val="12"/>
          <w:rFonts w:cs="Times New Roman"/>
        </w:rPr>
        <w:t>7.1出错输出信息</w:t>
      </w:r>
      <w:r>
        <w:tab/>
      </w:r>
      <w:r>
        <w:fldChar w:fldCharType="begin"/>
      </w:r>
      <w:r>
        <w:instrText xml:space="preserve"> PAGEREF _Toc116049886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8337577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"_Toc116049887" </w:instrText>
      </w:r>
      <w:r>
        <w:fldChar w:fldCharType="separate"/>
      </w:r>
      <w:r>
        <w:rPr>
          <w:rStyle w:val="12"/>
          <w:rFonts w:cs="Times New Roman"/>
        </w:rPr>
        <w:t>7.2出错补救措施</w:t>
      </w:r>
      <w:r>
        <w:tab/>
      </w:r>
      <w:r>
        <w:fldChar w:fldCharType="begin"/>
      </w:r>
      <w:r>
        <w:instrText xml:space="preserve"> PAGEREF _Toc116049887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92E1FBC">
      <w:pPr>
        <w:pStyle w:val="7"/>
        <w:rPr>
          <w:rFonts w:asciiTheme="minorHAnsi" w:hAnsiTheme="minorHAnsi" w:eastAsiaTheme="minorEastAsia" w:cstheme="minorBidi"/>
          <w:bCs/>
          <w:kern w:val="2"/>
        </w:rPr>
      </w:pPr>
      <w:r>
        <w:fldChar w:fldCharType="begin"/>
      </w:r>
      <w:r>
        <w:instrText xml:space="preserve"> HYPERLINK \l "_Toc116049888" </w:instrText>
      </w:r>
      <w:r>
        <w:fldChar w:fldCharType="separate"/>
      </w:r>
      <w:r>
        <w:rPr>
          <w:rStyle w:val="12"/>
          <w:bCs/>
        </w:rPr>
        <w:t>8.安全保密设计</w:t>
      </w:r>
      <w:r>
        <w:tab/>
      </w:r>
      <w:r>
        <w:fldChar w:fldCharType="begin"/>
      </w:r>
      <w:r>
        <w:instrText xml:space="preserve"> PAGEREF _Toc116049888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9845067">
      <w:pPr>
        <w:pStyle w:val="7"/>
        <w:rPr>
          <w:rFonts w:asciiTheme="minorHAnsi" w:hAnsiTheme="minorHAnsi" w:eastAsiaTheme="minorEastAsia" w:cstheme="minorBidi"/>
          <w:bCs/>
          <w:kern w:val="2"/>
        </w:rPr>
      </w:pPr>
      <w:r>
        <w:fldChar w:fldCharType="begin"/>
      </w:r>
      <w:r>
        <w:instrText xml:space="preserve"> HYPERLINK \l "_Toc116049889" </w:instrText>
      </w:r>
      <w:r>
        <w:fldChar w:fldCharType="separate"/>
      </w:r>
      <w:r>
        <w:rPr>
          <w:rStyle w:val="12"/>
          <w:bCs/>
        </w:rPr>
        <w:t>9.维护设计</w:t>
      </w:r>
      <w:r>
        <w:tab/>
      </w:r>
      <w:r>
        <w:fldChar w:fldCharType="begin"/>
      </w:r>
      <w:r>
        <w:instrText xml:space="preserve"> PAGEREF _Toc116049889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C455CE7">
      <w:pPr>
        <w:ind w:firstLine="211" w:firstLineChars="100"/>
        <w:jc w:val="center"/>
        <w:rPr>
          <w:rFonts w:hint="eastAsia" w:ascii="宋体" w:hAnsi="宋体" w:eastAsia="宋体" w:cs="宋体"/>
          <w:b/>
          <w:szCs w:val="24"/>
        </w:rPr>
      </w:pPr>
      <w:r>
        <w:rPr>
          <w:rFonts w:hint="eastAsia" w:ascii="宋体" w:hAnsi="宋体" w:eastAsia="宋体" w:cs="宋体"/>
          <w:b/>
          <w:szCs w:val="24"/>
        </w:rPr>
        <w:fldChar w:fldCharType="end"/>
      </w:r>
      <w:bookmarkStart w:id="12" w:name="_Toc31013"/>
    </w:p>
    <w:p w14:paraId="2A03AAF6">
      <w:pPr>
        <w:rPr>
          <w:rFonts w:hint="eastAsia" w:ascii="宋体" w:hAnsi="宋体" w:eastAsia="宋体" w:cs="宋体"/>
          <w:b/>
          <w:szCs w:val="24"/>
        </w:rPr>
      </w:pPr>
      <w:r>
        <w:rPr>
          <w:rFonts w:hint="eastAsia" w:ascii="宋体" w:hAnsi="宋体" w:eastAsia="宋体" w:cs="宋体"/>
          <w:b/>
          <w:szCs w:val="24"/>
        </w:rPr>
        <w:br w:type="page"/>
      </w:r>
    </w:p>
    <w:p w14:paraId="44510C4B">
      <w:pPr>
        <w:ind w:firstLine="442" w:firstLineChars="100"/>
        <w:jc w:val="center"/>
        <w:rPr>
          <w:rFonts w:hint="eastAsia" w:ascii="宋体" w:hAnsi="宋体" w:eastAsia="宋体"/>
          <w:b/>
          <w:bCs/>
          <w:sz w:val="44"/>
        </w:rPr>
      </w:pPr>
    </w:p>
    <w:p w14:paraId="5F6262AF">
      <w:pPr>
        <w:ind w:firstLine="442" w:firstLineChars="100"/>
        <w:jc w:val="center"/>
        <w:rPr>
          <w:rFonts w:ascii="宋体" w:hAnsi="宋体" w:eastAsia="宋体"/>
          <w:b/>
          <w:bCs/>
          <w:sz w:val="44"/>
        </w:rPr>
      </w:pPr>
      <w:r>
        <w:rPr>
          <w:rFonts w:hint="eastAsia" w:ascii="宋体" w:hAnsi="宋体" w:eastAsia="宋体"/>
          <w:b/>
          <w:bCs/>
          <w:sz w:val="44"/>
        </w:rPr>
        <w:t>概要设计说明书</w:t>
      </w:r>
      <w:bookmarkEnd w:id="12"/>
    </w:p>
    <w:p w14:paraId="5C70BD99">
      <w:pPr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19D34F7C">
      <w:pPr>
        <w:pStyle w:val="2"/>
        <w:rPr>
          <w:rFonts w:cs="Times New Roman"/>
        </w:rPr>
      </w:pPr>
      <w:bookmarkStart w:id="13" w:name="_Toc17958"/>
      <w:bookmarkStart w:id="14" w:name="_Toc116049859"/>
      <w:r>
        <w:rPr>
          <w:rFonts w:hint="eastAsia" w:ascii="Times New Roman" w:hAnsi="Times New Roman" w:eastAsia="宋体" w:cs="Times New Roman"/>
        </w:rPr>
        <w:t>1.引言</w:t>
      </w:r>
      <w:bookmarkEnd w:id="13"/>
      <w:bookmarkEnd w:id="14"/>
    </w:p>
    <w:p w14:paraId="5A9D1A8B">
      <w:pPr>
        <w:pStyle w:val="3"/>
        <w:rPr>
          <w:rFonts w:ascii="宋体" w:hAnsi="宋体" w:eastAsia="宋体" w:cs="宋体"/>
          <w:sz w:val="24"/>
          <w:szCs w:val="24"/>
        </w:rPr>
      </w:pPr>
      <w:bookmarkStart w:id="15" w:name="_Toc2612"/>
      <w:bookmarkStart w:id="16" w:name="_Toc116049860"/>
      <w:r>
        <w:rPr>
          <w:rFonts w:hint="eastAsia" w:cs="Times New Roman"/>
        </w:rPr>
        <w:t>1.1编写目的</w:t>
      </w:r>
      <w:bookmarkEnd w:id="15"/>
      <w:bookmarkEnd w:id="16"/>
    </w:p>
    <w:p w14:paraId="1586160E">
      <w:pPr>
        <w:bidi w:val="0"/>
        <w:rPr>
          <w:rFonts w:hint="default"/>
          <w:sz w:val="24"/>
          <w:szCs w:val="24"/>
          <w:lang w:val="en-US" w:eastAsia="zh-CN"/>
        </w:rPr>
      </w:pPr>
      <w:bookmarkStart w:id="17" w:name="_Toc23945"/>
      <w:bookmarkStart w:id="18" w:name="_Toc116049861"/>
      <w:r>
        <w:rPr>
          <w:rFonts w:hint="eastAsia"/>
          <w:sz w:val="24"/>
          <w:szCs w:val="24"/>
          <w:lang w:val="en-US" w:eastAsia="zh-CN"/>
        </w:rPr>
        <w:t>本文档旨在明确企业招聘平台的总体架构、模块划分、接口设计、数据结构等核心设计内容，为后续详细设计提供框架指导，为开发团队明确模块协作关系，为测试团队制定测试策略提供依据。</w:t>
      </w:r>
      <w:r>
        <w:rPr>
          <w:rFonts w:hint="default"/>
          <w:sz w:val="24"/>
          <w:szCs w:val="24"/>
          <w:lang w:val="en-US" w:eastAsia="zh-CN"/>
        </w:rPr>
        <w:t>本文档的读者对象包括项目管理者、系统设计人员、软件开发人员、软件测试人员及用户代表。</w:t>
      </w:r>
    </w:p>
    <w:p w14:paraId="6E3E0C0E">
      <w:pPr>
        <w:pStyle w:val="3"/>
        <w:rPr>
          <w:rFonts w:ascii="宋体" w:hAnsi="宋体" w:eastAsia="宋体" w:cs="宋体"/>
          <w:sz w:val="24"/>
          <w:szCs w:val="24"/>
        </w:rPr>
      </w:pPr>
      <w:r>
        <w:rPr>
          <w:rFonts w:hint="eastAsia" w:cs="Times New Roman"/>
        </w:rPr>
        <w:t>1.2项目背景</w:t>
      </w:r>
      <w:bookmarkEnd w:id="17"/>
      <w:bookmarkEnd w:id="18"/>
    </w:p>
    <w:p w14:paraId="00640DB5">
      <w:pPr>
        <w:pStyle w:val="3"/>
        <w:rPr>
          <w:rFonts w:hint="eastAsia" w:cs="Times New Roman" w:asciiTheme="minorEastAsia" w:hAnsiTheme="minorEastAsia" w:eastAsiaTheme="minorEastAsia"/>
          <w:b w:val="0"/>
          <w:bCs w:val="0"/>
          <w:kern w:val="2"/>
          <w:sz w:val="24"/>
          <w:szCs w:val="24"/>
          <w:lang w:val="en-US" w:eastAsia="zh-CN" w:bidi="ar-SA"/>
        </w:rPr>
      </w:pPr>
      <w:bookmarkStart w:id="19" w:name="_Toc116049862"/>
      <w:bookmarkStart w:id="20" w:name="_Toc25342"/>
      <w:r>
        <w:rPr>
          <w:rFonts w:hint="eastAsia" w:cs="Times New Roman" w:asciiTheme="minorEastAsia" w:hAnsiTheme="minorEastAsia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本项目名为企业招聘平台（Applicant Tracking System,  ATS），由西北工业大学软件学院委托开发，开发团队为杨文轩、王俊杰、吴建明、蔡卓君组成的项目小组。</w:t>
      </w:r>
      <w:r>
        <w:rPr>
          <w:rFonts w:hint="default" w:cs="Times New Roman" w:asciiTheme="minorEastAsia" w:hAnsiTheme="minorEastAsia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系统定位为面向中小型企业的全流程招聘管理解决方案，旨在通过信息化、智能化手段解决传统招聘流程碎片化、筛选繁重、协同低效等痛点。该系统独立运行，无直接关联的外部系统，仅通过邮件、短信等第三方服务实现通知功能</w:t>
      </w:r>
      <w:r>
        <w:rPr>
          <w:rFonts w:hint="eastAsia" w:cs="Times New Roman" w:asciiTheme="minorEastAsia" w:hAnsiTheme="minorEastAsia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 w14:paraId="6493E4DE">
      <w:pPr>
        <w:rPr>
          <w:rFonts w:hint="default" w:cs="Times New Roman" w:asciiTheme="minorEastAsia" w:hAnsiTheme="minorEastAsia" w:eastAsia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4314773C">
      <w:pPr>
        <w:rPr>
          <w:rFonts w:hint="default" w:cs="Times New Roman" w:asciiTheme="minorEastAsia" w:hAnsiTheme="minorEastAsia" w:eastAsia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7ABFDABA">
      <w:pPr>
        <w:pStyle w:val="3"/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1.3定义</w:t>
      </w:r>
      <w:bookmarkEnd w:id="19"/>
      <w:bookmarkEnd w:id="20"/>
    </w:p>
    <w:tbl>
      <w:tblPr>
        <w:tblStyle w:val="10"/>
        <w:tblW w:w="8522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75"/>
        <w:gridCol w:w="4500"/>
        <w:gridCol w:w="2247"/>
      </w:tblGrid>
      <w:tr w14:paraId="32CDF94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77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09DA5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cs="Times New Roman" w:asciiTheme="minorEastAsia" w:hAnsiTheme="minorEastAsia" w:eastAsiaTheme="minorEastAsia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bookmarkStart w:id="21" w:name="_Toc116049863"/>
            <w:bookmarkStart w:id="22" w:name="_Toc31347"/>
            <w:r>
              <w:rPr>
                <w:rFonts w:hint="default" w:cs="Times New Roman" w:asciiTheme="minorEastAsia" w:hAnsiTheme="minorEastAsia" w:eastAsiaTheme="minorEastAsia"/>
                <w:b/>
                <w:bCs w:val="0"/>
                <w:kern w:val="2"/>
                <w:sz w:val="24"/>
                <w:szCs w:val="24"/>
                <w:lang w:val="en-US" w:eastAsia="zh-CN" w:bidi="ar-SA"/>
              </w:rPr>
              <w:t>术语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018E4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cs="Times New Roman" w:asciiTheme="minorEastAsia" w:hAnsiTheme="minorEastAsia" w:eastAsiaTheme="minorEastAsia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/>
                <w:bCs w:val="0"/>
                <w:kern w:val="2"/>
                <w:sz w:val="24"/>
                <w:szCs w:val="24"/>
                <w:lang w:val="en-US" w:eastAsia="zh-CN" w:bidi="ar-SA"/>
              </w:rPr>
              <w:t>定义</w:t>
            </w:r>
          </w:p>
        </w:tc>
        <w:tc>
          <w:tcPr>
            <w:tcW w:w="224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73DE1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cs="Times New Roman" w:asciiTheme="minorEastAsia" w:hAnsiTheme="minorEastAsia" w:eastAsiaTheme="minorEastAsia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/>
                <w:bCs w:val="0"/>
                <w:kern w:val="2"/>
                <w:sz w:val="24"/>
                <w:szCs w:val="24"/>
                <w:lang w:val="en-US" w:eastAsia="zh-CN" w:bidi="ar-SA"/>
              </w:rPr>
              <w:t>英文原文/缩写</w:t>
            </w:r>
          </w:p>
        </w:tc>
      </w:tr>
      <w:tr w14:paraId="1656F5E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7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FCDD0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企业招聘管理系统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04EFA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本项目开发的全流程招聘管理软件平台</w:t>
            </w:r>
          </w:p>
        </w:tc>
        <w:tc>
          <w:tcPr>
            <w:tcW w:w="2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1A95F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ATS</w:t>
            </w:r>
          </w:p>
        </w:tc>
      </w:tr>
      <w:tr w14:paraId="1BE80A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7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F37EC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DTO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CF7D5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数据传输对象，用于接口间参数传递</w:t>
            </w:r>
          </w:p>
        </w:tc>
        <w:tc>
          <w:tcPr>
            <w:tcW w:w="2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A68C7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Data Transfer Object, DTO</w:t>
            </w:r>
          </w:p>
        </w:tc>
      </w:tr>
      <w:tr w14:paraId="50C0D45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7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D8224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VO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E7382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视图对象，用于封装前端展示数据</w:t>
            </w:r>
          </w:p>
        </w:tc>
        <w:tc>
          <w:tcPr>
            <w:tcW w:w="2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87281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View Object, VO</w:t>
            </w:r>
          </w:p>
        </w:tc>
      </w:tr>
      <w:tr w14:paraId="3A2BD34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7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E02F7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Entity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54D37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实体类，与数据库表直接映射</w:t>
            </w:r>
          </w:p>
        </w:tc>
        <w:tc>
          <w:tcPr>
            <w:tcW w:w="2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5E6E4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无缩写</w:t>
            </w:r>
          </w:p>
        </w:tc>
      </w:tr>
    </w:tbl>
    <w:p w14:paraId="33335BF4">
      <w:pPr>
        <w:pStyle w:val="3"/>
        <w:rPr>
          <w:rFonts w:cs="Times New Roman"/>
        </w:rPr>
      </w:pPr>
      <w:r>
        <w:rPr>
          <w:rFonts w:hint="eastAsia" w:cs="Times New Roman"/>
        </w:rPr>
        <w:t>1.4参考资料</w:t>
      </w:r>
      <w:bookmarkEnd w:id="21"/>
      <w:bookmarkEnd w:id="22"/>
    </w:p>
    <w:tbl>
      <w:tblPr>
        <w:tblStyle w:val="10"/>
        <w:tblW w:w="5000" w:type="pct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2"/>
        <w:gridCol w:w="2130"/>
        <w:gridCol w:w="1115"/>
        <w:gridCol w:w="1073"/>
        <w:gridCol w:w="1859"/>
        <w:gridCol w:w="1587"/>
      </w:tblGrid>
      <w:tr w14:paraId="4982F50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  <w:tblHeader/>
          <w:jc w:val="center"/>
        </w:trPr>
        <w:tc>
          <w:tcPr>
            <w:tcW w:w="520" w:type="pct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C4DF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bookmarkStart w:id="23" w:name="_Toc2567"/>
            <w:bookmarkStart w:id="24" w:name="_Toc116049864"/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序号</w:t>
            </w:r>
          </w:p>
        </w:tc>
        <w:tc>
          <w:tcPr>
            <w:tcW w:w="1228" w:type="pct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51B6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标题</w:t>
            </w:r>
          </w:p>
        </w:tc>
        <w:tc>
          <w:tcPr>
            <w:tcW w:w="643" w:type="pct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DE9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作者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B0CD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版本</w:t>
            </w:r>
          </w:p>
        </w:tc>
        <w:tc>
          <w:tcPr>
            <w:tcW w:w="1072" w:type="pct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9BE0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发布日期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7DFF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参考范围</w:t>
            </w:r>
          </w:p>
        </w:tc>
      </w:tr>
      <w:tr w14:paraId="6EB47B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0" w:type="pct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766B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1228" w:type="pct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ADC7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GB/T 8567-2006《计算机软件文档编制规范》</w:t>
            </w:r>
          </w:p>
        </w:tc>
        <w:tc>
          <w:tcPr>
            <w:tcW w:w="643" w:type="pct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833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国家标准化管理委员会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E667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GB/T 8567-2006</w:t>
            </w:r>
          </w:p>
        </w:tc>
        <w:tc>
          <w:tcPr>
            <w:tcW w:w="1072" w:type="pct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AE00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2006 年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24BD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文档结构、编写规范</w:t>
            </w:r>
          </w:p>
        </w:tc>
      </w:tr>
      <w:tr w14:paraId="0BF036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0" w:type="pct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7CA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1228" w:type="pct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0AA5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《阿里巴巴 Java 开发手册》</w:t>
            </w:r>
          </w:p>
        </w:tc>
        <w:tc>
          <w:tcPr>
            <w:tcW w:w="643" w:type="pct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A695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阿里巴巴集团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1220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泰山版</w:t>
            </w:r>
          </w:p>
        </w:tc>
        <w:tc>
          <w:tcPr>
            <w:tcW w:w="1072" w:type="pct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6F5D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2023 年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504D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编码规范、命名标准</w:t>
            </w:r>
          </w:p>
        </w:tc>
      </w:tr>
    </w:tbl>
    <w:p w14:paraId="4E806794">
      <w:pPr>
        <w:pStyle w:val="2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</w:rPr>
        <w:t>2.任务概述</w:t>
      </w:r>
      <w:bookmarkEnd w:id="23"/>
      <w:bookmarkEnd w:id="24"/>
    </w:p>
    <w:p w14:paraId="2F127F6B">
      <w:pPr>
        <w:pStyle w:val="3"/>
        <w:rPr>
          <w:rFonts w:ascii="宋体" w:hAnsi="宋体" w:eastAsia="宋体" w:cs="宋体"/>
          <w:sz w:val="24"/>
          <w:szCs w:val="24"/>
        </w:rPr>
      </w:pPr>
      <w:bookmarkStart w:id="25" w:name="_Toc116049865"/>
      <w:bookmarkStart w:id="26" w:name="_Toc12580"/>
      <w:r>
        <w:rPr>
          <w:rFonts w:hint="eastAsia" w:cs="Times New Roman"/>
        </w:rPr>
        <w:t>2.1目标</w:t>
      </w:r>
      <w:bookmarkEnd w:id="25"/>
      <w:bookmarkEnd w:id="26"/>
    </w:p>
    <w:p w14:paraId="55C1463A">
      <w:pPr>
        <w:pStyle w:val="3"/>
        <w:rPr>
          <w:rFonts w:hint="eastAsia" w:ascii="新宋体" w:hAnsi="新宋体" w:eastAsia="新宋体" w:cs="新宋体"/>
          <w:b w:val="0"/>
          <w:bCs w:val="0"/>
          <w:sz w:val="24"/>
          <w:szCs w:val="24"/>
          <w:lang w:val="en-US" w:eastAsia="zh-CN"/>
        </w:rPr>
      </w:pPr>
      <w:bookmarkStart w:id="27" w:name="_Toc29490"/>
      <w:bookmarkStart w:id="28" w:name="_Toc116049866"/>
      <w:r>
        <w:rPr>
          <w:rFonts w:hint="eastAsia" w:ascii="新宋体" w:hAnsi="新宋体" w:eastAsia="新宋体" w:cs="新宋体"/>
          <w:b w:val="0"/>
          <w:bCs w:val="0"/>
          <w:sz w:val="24"/>
          <w:szCs w:val="24"/>
          <w:lang w:val="en-US" w:eastAsia="zh-CN"/>
        </w:rPr>
        <w:t>实现从职位发布、简历投递、面试安排到录用决策的全流程线上化管理，支持多角色协同操作，提升招聘效率与匹配精度，满足企业与求职者的双向需求。核心目标包括：流程线上化、筛选智能化、数据可视化、协作高效化。</w:t>
      </w:r>
    </w:p>
    <w:p w14:paraId="1B9AB2E1">
      <w:pPr>
        <w:pStyle w:val="3"/>
        <w:rPr>
          <w:rFonts w:ascii="宋体" w:hAnsi="宋体" w:eastAsia="宋体" w:cs="宋体"/>
          <w:sz w:val="24"/>
          <w:szCs w:val="24"/>
        </w:rPr>
      </w:pPr>
      <w:r>
        <w:rPr>
          <w:rFonts w:hint="eastAsia" w:cs="Times New Roman"/>
        </w:rPr>
        <w:t>2.2运行环境</w:t>
      </w:r>
      <w:bookmarkEnd w:id="27"/>
      <w:bookmarkEnd w:id="28"/>
    </w:p>
    <w:p w14:paraId="07212D2E">
      <w:pP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bookmarkStart w:id="29" w:name="_Toc116049867"/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2.2.1 硬件平台</w:t>
      </w:r>
    </w:p>
    <w:p w14:paraId="7079A50A">
      <w:pP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服务器端：CPU≥8 核，内存≥16GB，硬盘容量≥500GB，支持千兆网络带宽</w:t>
      </w:r>
    </w:p>
    <w:p w14:paraId="581FE936">
      <w:pP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客户端：普通 PC 机、平板电脑（支持触摸屏操作），分辨率≥1366×768</w:t>
      </w:r>
    </w:p>
    <w:p w14:paraId="550615EE">
      <w:pP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2.2.2 软件环境</w:t>
      </w:r>
    </w:p>
    <w:p w14:paraId="45745913">
      <w:pP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服务器操作系统：Ubuntu 2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2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.04 LTS</w:t>
      </w:r>
    </w:p>
    <w:p w14:paraId="173B812C">
      <w:pP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Web 应用服务器：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Nginx</w:t>
      </w:r>
    </w:p>
    <w:p w14:paraId="43B512E2">
      <w:pP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数据库：MySQL 8.0</w:t>
      </w:r>
    </w:p>
    <w:p w14:paraId="4037D7B2">
      <w:pP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客户端浏览器：Chrome 90+、Edge 90+、Firefox 88+</w:t>
      </w:r>
    </w:p>
    <w:p w14:paraId="3651E189">
      <w:pPr>
        <w:pStyle w:val="3"/>
        <w:rPr>
          <w:rFonts w:cs="Times New Roman"/>
        </w:rPr>
      </w:pPr>
      <w:r>
        <w:rPr>
          <w:rFonts w:hint="eastAsia" w:cs="Times New Roman"/>
        </w:rPr>
        <w:t>2.3开发环境</w:t>
      </w:r>
      <w:bookmarkEnd w:id="29"/>
    </w:p>
    <w:p w14:paraId="63A84715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30" w:name="_Toc7181"/>
      <w:bookmarkStart w:id="31" w:name="_Toc116049868"/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2.3.1 硬件平台</w:t>
      </w:r>
    </w:p>
    <w:p w14:paraId="04133A56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开发机：CPU≥4 核，内存≥8GB，硬盘容量≥256GB</w:t>
      </w:r>
    </w:p>
    <w:p w14:paraId="33F3F260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测试服务器：配置同生产服务器（简化版），CPU≥6 核，内存≥12GB</w:t>
      </w:r>
    </w:p>
    <w:p w14:paraId="2E479F23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2.3.2 软件环境</w:t>
      </w:r>
    </w:p>
    <w:p w14:paraId="5CBA59B2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操作系统：Windows 11</w:t>
      </w:r>
    </w:p>
    <w:p w14:paraId="3DEF3661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开发工具：IntelliJ IDEA Ultimate、Visual Studio Code</w:t>
      </w:r>
    </w:p>
    <w:p w14:paraId="313A9C89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开发框架：Spring Boot 3.2.5、Vue.js 3.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5.25</w:t>
      </w:r>
    </w:p>
    <w:p w14:paraId="59D70174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版本控制工具：Git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Hub</w:t>
      </w:r>
    </w:p>
    <w:p w14:paraId="365C45E0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 xml:space="preserve">构建工具：Maven 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4.0.0</w:t>
      </w:r>
    </w:p>
    <w:p w14:paraId="237FFD65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测试工具：JUnit 5、Postman</w:t>
      </w:r>
    </w:p>
    <w:p w14:paraId="1AF2A398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数据库工具：DataGrip</w:t>
      </w:r>
    </w:p>
    <w:p w14:paraId="38F68238">
      <w:pPr>
        <w:pStyle w:val="3"/>
        <w:rPr>
          <w:rFonts w:ascii="宋体" w:hAnsi="宋体" w:eastAsia="宋体" w:cs="宋体"/>
          <w:sz w:val="24"/>
          <w:szCs w:val="24"/>
        </w:rPr>
      </w:pPr>
      <w:r>
        <w:rPr>
          <w:rFonts w:hint="eastAsia" w:cs="Times New Roman"/>
        </w:rPr>
        <w:t>2.4需求概述</w:t>
      </w:r>
      <w:bookmarkEnd w:id="30"/>
      <w:bookmarkEnd w:id="31"/>
    </w:p>
    <w:p w14:paraId="5E47AFE1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32" w:name="_Toc116049869"/>
      <w:bookmarkStart w:id="33" w:name="_Toc21722"/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2.4.1 核心功能</w:t>
      </w:r>
    </w:p>
    <w:p w14:paraId="6943E0BC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用户账户及权限管理：多角色注册登录、企业认证、权限分配与审计</w:t>
      </w:r>
    </w:p>
    <w:p w14:paraId="548B1732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求职者服务：简历管理、职位搜索、职位申请、状态跟踪</w:t>
      </w:r>
    </w:p>
    <w:p w14:paraId="5CDAD7C3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企业招聘管理：职位发布与管理、候选人筛选、面试安排、数据统计</w:t>
      </w:r>
    </w:p>
    <w:p w14:paraId="7D3A3E75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智能匹配与面试管理：简历解析、智能匹配、面试流程自动化、超时处理</w:t>
      </w:r>
    </w:p>
    <w:p w14:paraId="1E1CFD67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2.4.2 界面要求</w:t>
      </w:r>
    </w:p>
    <w:p w14:paraId="6250E1B4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风格统一：简洁、直观，符合用户操作习惯</w:t>
      </w:r>
    </w:p>
    <w:p w14:paraId="13EE6CE8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响应式设计：适配 PC 端与平板端</w:t>
      </w:r>
    </w:p>
    <w:p w14:paraId="6C063AC9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导航清晰：核心功能入口突出，操作路径简短</w:t>
      </w:r>
    </w:p>
    <w:p w14:paraId="33DF205A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0D263730">
      <w:pPr>
        <w:pStyle w:val="3"/>
        <w:rPr>
          <w:rFonts w:cs="Times New Roman"/>
        </w:rPr>
      </w:pPr>
      <w:r>
        <w:rPr>
          <w:rFonts w:hint="eastAsia" w:cs="Times New Roman"/>
        </w:rPr>
        <w:t>2.5限制描述</w:t>
      </w:r>
      <w:bookmarkEnd w:id="32"/>
      <w:bookmarkEnd w:id="33"/>
    </w:p>
    <w:p w14:paraId="02A92E8B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34" w:name="_Toc20227"/>
      <w:bookmarkStart w:id="35" w:name="_Toc116049870"/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暂未支持多语言简历解析，仅适配中文简历</w:t>
      </w:r>
    </w:p>
    <w:p w14:paraId="4E150E51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智能匹配权重仅支持企业全局配置，未实现单职位自定义</w:t>
      </w:r>
    </w:p>
    <w:p w14:paraId="405D9C0A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未集成内置视频会议功能，依赖第三方会议平台</w:t>
      </w:r>
    </w:p>
    <w:p w14:paraId="7C63E15D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数据备份仅支持自动备份，无手动备份与跨区域备份功能</w:t>
      </w:r>
    </w:p>
    <w:p w14:paraId="790BB819">
      <w:pPr>
        <w:pStyle w:val="2"/>
        <w:rPr>
          <w:rFonts w:cs="Times New Roman"/>
        </w:rPr>
      </w:pPr>
      <w:r>
        <w:rPr>
          <w:rFonts w:hint="eastAsia" w:ascii="Times New Roman" w:hAnsi="Times New Roman" w:eastAsia="宋体" w:cs="Times New Roman"/>
        </w:rPr>
        <w:t>3.总体设计</w:t>
      </w:r>
      <w:bookmarkEnd w:id="34"/>
      <w:bookmarkEnd w:id="35"/>
    </w:p>
    <w:p w14:paraId="51A28C1F">
      <w:pPr>
        <w:pStyle w:val="3"/>
        <w:rPr>
          <w:rFonts w:cs="Times New Roman"/>
        </w:rPr>
      </w:pPr>
      <w:bookmarkStart w:id="36" w:name="_Toc30407"/>
      <w:bookmarkStart w:id="37" w:name="_Toc116049871"/>
      <w:r>
        <w:rPr>
          <w:rFonts w:hint="eastAsia" w:cs="Times New Roman"/>
        </w:rPr>
        <w:t>3.1基本设计概念和处理流程</w:t>
      </w:r>
      <w:bookmarkEnd w:id="36"/>
      <w:bookmarkEnd w:id="37"/>
    </w:p>
    <w:p w14:paraId="0F5FB94B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38" w:name="_Toc28909"/>
      <w:bookmarkStart w:id="39" w:name="_Toc116049872"/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3.1.1 设计概念</w:t>
      </w:r>
    </w:p>
    <w:p w14:paraId="0C96B2D1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采用 “分层架构 + 模块化设计” 理念，自上而下分为表现层、业务逻辑层、数据访问层，横向按功能划分为四大核心模块，确保模块间低耦合、高内聚。基于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JWT token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实现权限控制，基于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MySqL模糊搜索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实现智能检索与匹配，基于 Spring Security 保障系统安全。</w:t>
      </w:r>
    </w:p>
    <w:p w14:paraId="71B72E8D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3.1.2 核心处理流程</w:t>
      </w:r>
    </w:p>
    <w:p w14:paraId="44200AC2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招聘流程：企业创建职位→发布职位→系统智能推荐候选人→HR 筛选候选人→安排面试→面试反馈→录用决策</w:t>
      </w:r>
    </w:p>
    <w:p w14:paraId="0962BCD7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求职流程：求职者注册登录→完善简历→搜索 / 接收推荐职位→投递简历→查看申请状态→接收面试通知→参与面试→查看结果</w:t>
      </w:r>
    </w:p>
    <w:p w14:paraId="15AF583A">
      <w:pPr>
        <w:pStyle w:val="3"/>
        <w:rPr>
          <w:rFonts w:cs="Times New Roman"/>
        </w:rPr>
      </w:pPr>
      <w:r>
        <w:rPr>
          <w:rFonts w:hint="eastAsia" w:cs="Times New Roman"/>
        </w:rPr>
        <w:t>3.2系统总体功能结构</w:t>
      </w:r>
      <w:bookmarkEnd w:id="38"/>
      <w:bookmarkEnd w:id="39"/>
    </w:p>
    <w:p w14:paraId="04DAB3C1">
      <w:pP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40" w:name="_Toc20886"/>
      <w:bookmarkStart w:id="41" w:name="_Toc116049873"/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总体功能结构图</w:t>
      </w:r>
    </w:p>
    <w:p w14:paraId="4CE69B3E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企业招聘平台（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ATS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 xml:space="preserve"> V1.0）</w:t>
      </w:r>
    </w:p>
    <w:p w14:paraId="71499B01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├─ 用户账户及权限管理模块</w:t>
      </w:r>
    </w:p>
    <w:p w14:paraId="0B28337E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│  ├─ 注册登录子模块</w:t>
      </w:r>
    </w:p>
    <w:p w14:paraId="5B573DC6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│  ├─ 企业认证子模块</w:t>
      </w:r>
    </w:p>
    <w:p w14:paraId="7F8DEC03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│  ├─ 角色权限子模块</w:t>
      </w:r>
    </w:p>
    <w:p w14:paraId="6985DB91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│  └─ 个人信息子模块</w:t>
      </w:r>
    </w:p>
    <w:p w14:paraId="03B86DC9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├─ 求职者服务模块</w:t>
      </w:r>
    </w:p>
    <w:p w14:paraId="7BE33735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│  ├─ 简历管理子模块</w:t>
      </w:r>
    </w:p>
    <w:p w14:paraId="534A2E5C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│  ├─ 职位搜索子模块</w:t>
      </w:r>
    </w:p>
    <w:p w14:paraId="0443D406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│  ├─ 职位申请子模块</w:t>
      </w:r>
    </w:p>
    <w:p w14:paraId="7A980E8C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│  └─ 状态跟踪子模块</w:t>
      </w:r>
    </w:p>
    <w:p w14:paraId="16979EA3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├─ 企业招聘管理模块</w:t>
      </w:r>
    </w:p>
    <w:p w14:paraId="5889EA16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│  ├─ 职位管理子模块</w:t>
      </w:r>
    </w:p>
    <w:p w14:paraId="2523D9EB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│  ├─ 候选人管理子模块</w:t>
      </w:r>
    </w:p>
    <w:p w14:paraId="031CF38C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│  └─ 面试管理子模块</w:t>
      </w:r>
    </w:p>
    <w:p w14:paraId="4CD1BFF3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├─ 面试管理模块</w:t>
      </w:r>
    </w:p>
    <w:p w14:paraId="19294F2C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│  ├─ 面试安排子模块</w:t>
      </w:r>
    </w:p>
    <w:p w14:paraId="1708179A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│  └─ 录用管理子模块</w:t>
      </w:r>
    </w:p>
    <w:p w14:paraId="76888FED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└─ 公共支撑模块</w:t>
      </w:r>
    </w:p>
    <w:p w14:paraId="4E77A8C5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 xml:space="preserve">   ├─ 通知服务子模块</w:t>
      </w:r>
    </w:p>
    <w:p w14:paraId="2CFCE44D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 xml:space="preserve">   ├─ 安全防护子模块</w:t>
      </w:r>
    </w:p>
    <w:p w14:paraId="4D48A904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 xml:space="preserve">   ├─ 数据备份子模块</w:t>
      </w:r>
    </w:p>
    <w:p w14:paraId="4E92AD02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 xml:space="preserve">   └─ 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日志记录子模块</w:t>
      </w:r>
    </w:p>
    <w:p w14:paraId="418B76B9">
      <w:pPr>
        <w:pStyle w:val="3"/>
        <w:rPr>
          <w:rFonts w:hint="eastAsia" w:cs="Times New Roman"/>
        </w:rPr>
      </w:pPr>
      <w:r>
        <w:rPr>
          <w:rFonts w:hint="eastAsia" w:cs="Times New Roman"/>
        </w:rPr>
        <w:t>3.3功能</w:t>
      </w:r>
      <w:bookmarkEnd w:id="40"/>
      <w:r>
        <w:rPr>
          <w:rFonts w:hint="eastAsia" w:cs="Times New Roman"/>
        </w:rPr>
        <w:t>需求描述</w:t>
      </w:r>
      <w:bookmarkEnd w:id="41"/>
    </w:p>
    <w:p w14:paraId="4F66703A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3.3.1 用户账户及权限管理模块</w:t>
      </w:r>
    </w:p>
    <w:p w14:paraId="054D01FF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注册登录：支持求职者 / 企业用户注册、账号密码登录</w:t>
      </w:r>
    </w:p>
    <w:p w14:paraId="5A4F86CC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角色权限：预设多角色（平台管理员、企业管理员、HR、求职者），支持权限分配与审计</w:t>
      </w:r>
    </w:p>
    <w:p w14:paraId="3076B939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个人信息：用户信息维护、密码重置、账号状态管理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 w14:paraId="3648745C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3.3.2 求职者服务模块</w:t>
      </w:r>
    </w:p>
    <w:p w14:paraId="085877FF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简历管理：多版本简历创建、编辑、删除，隐私设置</w:t>
      </w:r>
    </w:p>
    <w:p w14:paraId="6583FFAB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职位搜索：支持关键词、城市、薪资等多条件搜索，热门职位推荐</w:t>
      </w:r>
    </w:p>
    <w:p w14:paraId="1C56A725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职位申请：一键投递简历，职位收藏，申请记录查询</w:t>
      </w:r>
    </w:p>
    <w:p w14:paraId="0A2067A6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状态跟踪：实时查看申请状态，接收通知提醒</w:t>
      </w:r>
    </w:p>
    <w:p w14:paraId="2A453B6D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3.3.3 企业招聘管理模块</w:t>
      </w:r>
    </w:p>
    <w:p w14:paraId="36CB84E1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职位管理：职位创建、发布、暂停、关闭、复制，职位模板自定义</w:t>
      </w:r>
    </w:p>
    <w:p w14:paraId="5C3C3918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候选人管理：简历筛选、标签分类、人才库归档，批量操作</w:t>
      </w:r>
    </w:p>
    <w:p w14:paraId="25E7A02C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面试管理：面试安排、面试官分配、面试反馈录入</w:t>
      </w:r>
    </w:p>
    <w:p w14:paraId="2E7C0D8E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3.3.4 面试管理模块</w:t>
      </w:r>
    </w:p>
    <w:p w14:paraId="4A0EC504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面试安排：面试时间协调、通知发送，面试提醒设置</w:t>
      </w:r>
    </w:p>
    <w:p w14:paraId="48915BDC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超时处理：申请超时提醒、面试过期自动处理、录用通知逾期处理</w:t>
      </w:r>
    </w:p>
    <w:p w14:paraId="5C9B060C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录用管理：录用通知生成、发送，候选人响应接收与处理</w:t>
      </w:r>
    </w:p>
    <w:p w14:paraId="033A38CA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3.3.5 公共支撑模块</w:t>
      </w:r>
    </w:p>
    <w:p w14:paraId="294D09C8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通知服务：系统消息通知</w:t>
      </w:r>
    </w:p>
    <w:p w14:paraId="46FC37E3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安全防护：数据加密、防攻击、权限校验</w:t>
      </w:r>
    </w:p>
    <w:p w14:paraId="16A589E3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数据备份：数据库自动备份与恢复</w:t>
      </w:r>
    </w:p>
    <w:p w14:paraId="3EC462DC"/>
    <w:p w14:paraId="7244E42C">
      <w:pPr>
        <w:pStyle w:val="3"/>
      </w:pPr>
      <w:bookmarkStart w:id="42" w:name="_Toc116049874"/>
      <w:r>
        <w:rPr>
          <w:rFonts w:hint="eastAsia"/>
        </w:rPr>
        <w:t>3.4界面设计</w:t>
      </w:r>
      <w:bookmarkEnd w:id="42"/>
    </w:p>
    <w:p w14:paraId="727F8075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43" w:name="_Toc6143"/>
      <w:bookmarkStart w:id="44" w:name="_Toc116049875"/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3.4.1 设计风格</w:t>
      </w:r>
    </w:p>
    <w:p w14:paraId="694DFC00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整体风格：简约、专业、高效，以蓝色为主色调（代表专业、可信），搭配浅灰色背景，减少视觉干扰</w:t>
      </w:r>
    </w:p>
    <w:p w14:paraId="680A14A8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布局设计：采用 “顶部导航 + 左侧菜单 + 主体内容区” 布局，核心操作按钮突出显示</w:t>
      </w:r>
    </w:p>
    <w:p w14:paraId="3ABDE799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交互设计：操作反馈及时，表单校验实时提示，分页加载数据，减少等待时间</w:t>
      </w:r>
    </w:p>
    <w:p w14:paraId="1C61245B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3.4.2 核心界面规划</w:t>
      </w:r>
    </w:p>
    <w:p w14:paraId="39DCCB2E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登录 / 注册界面：简洁明了，支持多方式登录，表单校验直观</w:t>
      </w:r>
    </w:p>
    <w:p w14:paraId="1F3DEC70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求职者首页：职位推荐列表、搜索框、简历状态入口、消息中心</w:t>
      </w:r>
    </w:p>
    <w:p w14:paraId="0950A9D5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企业 HR 首页：招聘数据看板、待处理任务（简历筛选、面试安排）、职位管理入口</w:t>
      </w:r>
    </w:p>
    <w:p w14:paraId="391D8033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简历编辑界面：分步填写，支持模板选择，实时保存草稿</w:t>
      </w:r>
    </w:p>
    <w:p w14:paraId="627DCF58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面试安排界面：可视化时间选择，一键发送通知，状态清晰展示</w:t>
      </w:r>
    </w:p>
    <w:p w14:paraId="0AD117BE">
      <w:pPr>
        <w:pStyle w:val="2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4.接口设计</w:t>
      </w:r>
      <w:bookmarkEnd w:id="43"/>
      <w:bookmarkEnd w:id="44"/>
      <w:bookmarkStart w:id="45" w:name="_Toc19081"/>
    </w:p>
    <w:p w14:paraId="12888255">
      <w:pPr>
        <w:pStyle w:val="3"/>
        <w:rPr>
          <w:rFonts w:cs="Times New Roman"/>
        </w:rPr>
      </w:pPr>
      <w:bookmarkStart w:id="46" w:name="_Toc116049876"/>
      <w:r>
        <w:rPr>
          <w:rFonts w:hint="eastAsia" w:cs="Times New Roman"/>
        </w:rPr>
        <w:t>4.1外部接口</w:t>
      </w:r>
      <w:bookmarkEnd w:id="45"/>
      <w:bookmarkEnd w:id="46"/>
    </w:p>
    <w:p w14:paraId="68446DD2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47" w:name="_Toc116049877"/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4.1.1 用户接口</w:t>
      </w:r>
    </w:p>
    <w:p w14:paraId="40BCF406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浏览器接口：通过 HTTP协议与前端页面交互，支持主流浏览器</w:t>
      </w:r>
    </w:p>
    <w:p w14:paraId="65B9F85C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4.1.2 软件接口</w:t>
      </w:r>
    </w:p>
    <w:p w14:paraId="2F7C6B5B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数据库接口：通过 JDBC 与 MySQL 数据库交互，通过 MyBatis Plus 封装操作</w:t>
      </w:r>
    </w:p>
    <w:p w14:paraId="0E95E5EC">
      <w:pPr>
        <w:pStyle w:val="3"/>
      </w:pPr>
      <w:r>
        <w:rPr>
          <w:rFonts w:hint="eastAsia"/>
        </w:rPr>
        <w:t>4.2内部接口</w:t>
      </w:r>
      <w:bookmarkEnd w:id="47"/>
    </w:p>
    <w:p w14:paraId="7E8A892A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内部接口采用 RESTful 风格设计，核心接口如下：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14"/>
        <w:gridCol w:w="1743"/>
        <w:gridCol w:w="2340"/>
        <w:gridCol w:w="2269"/>
      </w:tblGrid>
      <w:tr w14:paraId="5F846E4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4FC757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模块间交互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DC73AD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接口名称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2F6374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输入参数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137837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输出参数</w:t>
            </w:r>
          </w:p>
        </w:tc>
      </w:tr>
      <w:tr w14:paraId="1800EF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A5FC9E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求职者服务→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面试管理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96D54E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简历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上传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接口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FF57F3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简历信息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39CDCB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结构化简历数据、解析结果</w:t>
            </w:r>
          </w:p>
        </w:tc>
      </w:tr>
      <w:tr w14:paraId="2136EA1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87A1E6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企业招聘模块→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面试管理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5B3D2F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职位关键词提取接口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1C4B7D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职位信息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60B431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职位核心关键词、匹配规则</w:t>
            </w:r>
          </w:p>
        </w:tc>
      </w:tr>
      <w:tr w14:paraId="0513CE1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59C971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职位搜索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模块→求职者服务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881411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职位推荐接口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C5442C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搜索信息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95E6A7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匹配职位列表</w:t>
            </w:r>
          </w:p>
        </w:tc>
      </w:tr>
      <w:tr w14:paraId="7E77AF3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FA2583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企业招聘模块→面试管理模块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0E3354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面试安排接口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193891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面试信息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CCC61A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安排结果</w:t>
            </w:r>
          </w:p>
        </w:tc>
      </w:tr>
      <w:tr w14:paraId="7789772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291B54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面试管理模块→公共支撑模块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C99B76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通知发送接口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C2A204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接收人 ID、通知类型、内容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E60B47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发送结果</w:t>
            </w:r>
          </w:p>
        </w:tc>
      </w:tr>
      <w:tr w14:paraId="1D1E8C6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5222AC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求职者服务→公共支撑模块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415ADC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文件上传接口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0B76E8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文件类型、文件数据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2D386E4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文件存储路径、文件 ID</w:t>
            </w:r>
          </w:p>
        </w:tc>
      </w:tr>
    </w:tbl>
    <w:p w14:paraId="16F561BD">
      <w:pPr>
        <w:ind w:firstLine="240" w:firstLineChars="100"/>
        <w:rPr>
          <w:rFonts w:ascii="宋体" w:hAnsi="宋体" w:eastAsia="宋体" w:cs="宋体"/>
          <w:sz w:val="24"/>
          <w:szCs w:val="24"/>
        </w:rPr>
      </w:pPr>
    </w:p>
    <w:p w14:paraId="5EB35DF5">
      <w:pPr>
        <w:pStyle w:val="2"/>
        <w:rPr>
          <w:rFonts w:ascii="宋体" w:hAnsi="宋体" w:eastAsia="宋体" w:cs="宋体"/>
          <w:sz w:val="24"/>
          <w:szCs w:val="24"/>
        </w:rPr>
      </w:pPr>
      <w:bookmarkStart w:id="48" w:name="_Toc116049878"/>
      <w:bookmarkStart w:id="49" w:name="_Toc9415"/>
      <w:r>
        <w:rPr>
          <w:rFonts w:hint="eastAsia" w:ascii="Times New Roman" w:hAnsi="Times New Roman" w:eastAsia="宋体" w:cs="Times New Roman"/>
        </w:rPr>
        <w:t>5.数据结构设计</w:t>
      </w:r>
      <w:bookmarkEnd w:id="48"/>
      <w:bookmarkEnd w:id="49"/>
    </w:p>
    <w:p w14:paraId="22287917">
      <w:pPr>
        <w:pStyle w:val="3"/>
        <w:rPr>
          <w:rFonts w:cs="Times New Roman"/>
        </w:rPr>
      </w:pPr>
      <w:bookmarkStart w:id="50" w:name="_Toc30444"/>
      <w:bookmarkStart w:id="51" w:name="_Toc116049879"/>
      <w:r>
        <w:rPr>
          <w:rFonts w:hint="eastAsia" w:cs="Times New Roman"/>
        </w:rPr>
        <w:t>5.1逻辑结构设计</w:t>
      </w:r>
      <w:bookmarkEnd w:id="50"/>
      <w:bookmarkEnd w:id="51"/>
    </w:p>
    <w:p w14:paraId="031A0E94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52" w:name="_Toc116049880"/>
      <w:bookmarkStart w:id="53" w:name="_Toc27493"/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5.1.1 静态数据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63"/>
        <w:gridCol w:w="4464"/>
        <w:gridCol w:w="2739"/>
      </w:tblGrid>
      <w:tr w14:paraId="1EB3AA1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799E40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数据类别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4F0E02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数据项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756CC6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73BD6A0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AD453E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角色权限数据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6A23B4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角色 ID、角色名称、权限 ID、权限名称、模块名称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F51751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系统预设，支持动态扩展</w:t>
            </w:r>
          </w:p>
        </w:tc>
      </w:tr>
      <w:tr w14:paraId="416B81B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2254B9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系统配置数据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C367A6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配置 ID、配置项、配置值、描述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1AD7BC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如面试流程模板、通知模板</w:t>
            </w:r>
          </w:p>
        </w:tc>
      </w:tr>
      <w:tr w14:paraId="08CF4E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7A364D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基础字典数据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8D5F28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字典 ID、字典类型、字典值、标签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3A7FE7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如学历、工作经验、技能类别</w:t>
            </w:r>
          </w:p>
        </w:tc>
      </w:tr>
    </w:tbl>
    <w:p w14:paraId="5F89CBEF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5.1.2 动态数据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7"/>
        <w:gridCol w:w="5595"/>
        <w:gridCol w:w="2084"/>
      </w:tblGrid>
      <w:tr w14:paraId="6D42CC4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AD915D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数据类别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92D3CC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数据项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F305D5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77F314F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C32432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用户数据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F22FAF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用户 ID、账号、密码（加密）、用户类型、状态、联系信息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4620F3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求职者 / 企业用户基础信息</w:t>
            </w:r>
          </w:p>
        </w:tc>
      </w:tr>
      <w:tr w14:paraId="5CB78F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BD5032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企业数据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3FF6ED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企业 ID、企业名称、资质信息、认证状态、联系方式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D1D682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企业注册与认证信息</w:t>
            </w:r>
          </w:p>
        </w:tc>
      </w:tr>
      <w:tr w14:paraId="73B037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BE2681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简历数据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0C8C40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简历 ID、用户 ID、简历名称、求职方向、基本信息、教育背景、工作经验、技能信息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8754CB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求职者简历详情</w:t>
            </w:r>
          </w:p>
        </w:tc>
      </w:tr>
      <w:tr w14:paraId="7651C30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A87CD7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职位数据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2FB317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职位 ID、企业 ID、职位名称、职责、要求、薪资范围、工作地点、状态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D90AD1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企业发布的招聘职位</w:t>
            </w:r>
          </w:p>
        </w:tc>
      </w:tr>
      <w:tr w14:paraId="65751C9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460384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申请数据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E5C568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申请 ID、求职者 ID、简历 ID、职位 ID、申请时间、状态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D3EF00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职位投递记录</w:t>
            </w:r>
          </w:p>
        </w:tc>
      </w:tr>
      <w:tr w14:paraId="65F22BA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CCE810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面试数据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D562AD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面试 ID、申请 ID、面试形式、时间、地点 / 会议信息、状态、反馈内容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F3EA0C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面试安排与结果记录</w:t>
            </w:r>
          </w:p>
        </w:tc>
      </w:tr>
      <w:tr w14:paraId="44AD5F0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BAEC3A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录用数据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48BC2A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录用 ID、面试 ID、薪资、入职时间、状态、响应结果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727047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录用通知相关数据</w:t>
            </w:r>
          </w:p>
        </w:tc>
      </w:tr>
    </w:tbl>
    <w:p w14:paraId="14C84ED3">
      <w:pPr>
        <w:pStyle w:val="3"/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5.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数据结构与程序的关系</w:t>
      </w:r>
      <w:bookmarkEnd w:id="52"/>
      <w:bookmarkEnd w:id="53"/>
    </w:p>
    <w:tbl>
      <w:tblPr>
        <w:tblStyle w:val="10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65"/>
        <w:gridCol w:w="4207"/>
        <w:gridCol w:w="3094"/>
      </w:tblGrid>
      <w:tr w14:paraId="1138257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36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552296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bookmarkStart w:id="54" w:name="_Toc116049881"/>
            <w:bookmarkStart w:id="55" w:name="_Toc10207"/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数据结构</w:t>
            </w:r>
          </w:p>
        </w:tc>
        <w:tc>
          <w:tcPr>
            <w:tcW w:w="420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219CCE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关联模块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EA079D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用途</w:t>
            </w:r>
          </w:p>
        </w:tc>
      </w:tr>
      <w:tr w14:paraId="065C54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6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FE0682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用户数据</w:t>
            </w:r>
          </w:p>
        </w:tc>
        <w:tc>
          <w:tcPr>
            <w:tcW w:w="420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CDAC62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用户账户及权限管理模块、所有业务模块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2B06C7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身份认证、权限控制、信息展示</w:t>
            </w:r>
          </w:p>
        </w:tc>
      </w:tr>
      <w:tr w14:paraId="39D478E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6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4CBF57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企业数据</w:t>
            </w:r>
          </w:p>
        </w:tc>
        <w:tc>
          <w:tcPr>
            <w:tcW w:w="420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2610E3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企业招聘管理模块、用户账户及权限管理模块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F4B6D6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企业认证、职位发布、招聘管理</w:t>
            </w:r>
          </w:p>
        </w:tc>
      </w:tr>
      <w:tr w14:paraId="53FE51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6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B09864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简历数据</w:t>
            </w:r>
          </w:p>
        </w:tc>
        <w:tc>
          <w:tcPr>
            <w:tcW w:w="420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CB72A4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求职者服务模块、企业招聘模块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B5715D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简历管理、候选人筛选</w:t>
            </w:r>
          </w:p>
        </w:tc>
      </w:tr>
      <w:tr w14:paraId="2750CA6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6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B55C19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职位数据</w:t>
            </w:r>
          </w:p>
        </w:tc>
        <w:tc>
          <w:tcPr>
            <w:tcW w:w="420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B0219F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企业招聘管理模块、求职者服务模块、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872274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职位发布、搜索</w:t>
            </w:r>
          </w:p>
        </w:tc>
      </w:tr>
      <w:tr w14:paraId="6F9C6CF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6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8FB1BC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申请数据</w:t>
            </w:r>
          </w:p>
        </w:tc>
        <w:tc>
          <w:tcPr>
            <w:tcW w:w="420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42BD7B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求职者服务模块、企业招聘模块、面试管理模块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BA1B11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申请跟踪、简历筛选、面试安排</w:t>
            </w:r>
          </w:p>
        </w:tc>
      </w:tr>
      <w:tr w14:paraId="5CB5CCB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6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DF1FE5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面试数据</w:t>
            </w:r>
          </w:p>
        </w:tc>
        <w:tc>
          <w:tcPr>
            <w:tcW w:w="420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F4BEBF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面试管理模块、企业招聘模块、求职者服务模块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2653C9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面试安排、反馈录入、状态跟踪</w:t>
            </w:r>
          </w:p>
        </w:tc>
      </w:tr>
      <w:tr w14:paraId="4533651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6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9942C9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录用数据</w:t>
            </w:r>
          </w:p>
        </w:tc>
        <w:tc>
          <w:tcPr>
            <w:tcW w:w="420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854C60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录用管理模块、企业招聘模块、求职者服务模块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9BC530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录用通知、响应处理、入职确认</w:t>
            </w:r>
          </w:p>
        </w:tc>
      </w:tr>
    </w:tbl>
    <w:p w14:paraId="76ED20B9">
      <w:pPr>
        <w:pStyle w:val="2"/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6.运行设计</w:t>
      </w:r>
      <w:bookmarkEnd w:id="54"/>
      <w:bookmarkEnd w:id="55"/>
    </w:p>
    <w:p w14:paraId="020D3F7D">
      <w:pPr>
        <w:pStyle w:val="3"/>
        <w:rPr>
          <w:rFonts w:cs="Times New Roman"/>
        </w:rPr>
      </w:pPr>
      <w:bookmarkStart w:id="56" w:name="_Toc116049882"/>
      <w:bookmarkStart w:id="57" w:name="_Toc32482"/>
      <w:r>
        <w:rPr>
          <w:rFonts w:hint="eastAsia" w:cs="Times New Roman"/>
        </w:rPr>
        <w:t>6.1运行模块的组合</w:t>
      </w:r>
      <w:bookmarkEnd w:id="56"/>
      <w:bookmarkEnd w:id="57"/>
    </w:p>
    <w:p w14:paraId="61952D7D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6.1.1 求职场景组合</w:t>
      </w:r>
    </w:p>
    <w:p w14:paraId="10CD1A3A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求职者注册登录→简历管理模块（完善简历）→职位搜索模块（搜索 / 接收推荐）→职位申请模块（投递简历）→状态跟踪模块（查看进度）→面试管理模块（接收面试通知）→录用管理模块（查看结果）</w:t>
      </w:r>
    </w:p>
    <w:p w14:paraId="0DCE6ED5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6.1.2 招聘场景组合</w:t>
      </w:r>
    </w:p>
    <w:p w14:paraId="07B4E240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企业注册认证→职位管理模块（创建发布职位）→候选人管理模块（筛选简历）→面试管理模块（安排面试）→面试管理模块（录入反馈）→录用管理模块（发送录用通知）</w:t>
      </w:r>
    </w:p>
    <w:p w14:paraId="43BB3ED7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6.1.3 系统管理场景组合</w:t>
      </w:r>
    </w:p>
    <w:p w14:paraId="672CA844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平台管理员登录→角色权限模块（配置权限）→用户管理模块（管理用户）→数据备份模块（备份数据）→安全防护模块（监控安全）</w:t>
      </w:r>
    </w:p>
    <w:p w14:paraId="04810706">
      <w:pPr>
        <w:ind w:firstLine="240" w:firstLineChars="100"/>
        <w:rPr>
          <w:rFonts w:ascii="宋体" w:hAnsi="宋体" w:eastAsia="宋体" w:cs="宋体"/>
          <w:sz w:val="24"/>
          <w:szCs w:val="24"/>
        </w:rPr>
      </w:pPr>
    </w:p>
    <w:p w14:paraId="64F71D63">
      <w:pPr>
        <w:pStyle w:val="3"/>
        <w:rPr>
          <w:rFonts w:cs="Times New Roman"/>
        </w:rPr>
      </w:pPr>
      <w:bookmarkStart w:id="58" w:name="_Toc26678"/>
      <w:bookmarkStart w:id="59" w:name="_Toc116049883"/>
      <w:r>
        <w:rPr>
          <w:rFonts w:hint="eastAsia" w:cs="Times New Roman"/>
        </w:rPr>
        <w:t>6.2运行控制</w:t>
      </w:r>
      <w:bookmarkEnd w:id="58"/>
      <w:bookmarkEnd w:id="59"/>
    </w:p>
    <w:p w14:paraId="7BCC6F4E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6.2.1 控制流程</w:t>
      </w:r>
    </w:p>
    <w:p w14:paraId="183F7B91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前端控制：用户操作触发请求→前端表单校验→发送请求至后端→接收响应→更新页面</w:t>
      </w:r>
    </w:p>
    <w:p w14:paraId="3D1B3366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后端控制：接收请求→权限校验→参数校验→业务逻辑处理→数据持久化→返回响应</w:t>
      </w:r>
    </w:p>
    <w:p w14:paraId="06D6E02A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异步控制：非实时任务（如简历解析、通知发送）通过异步线程处理，不阻塞主流程</w:t>
      </w:r>
    </w:p>
    <w:p w14:paraId="4EA6B4CB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6.2.2 运行方式</w:t>
      </w:r>
    </w:p>
    <w:p w14:paraId="611186BC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正常运行：所有模块启动，按场景组合协同工作</w:t>
      </w:r>
    </w:p>
    <w:p w14:paraId="56343821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维护运行：部分非核心模块暂停（如数据统计），核心模块正常提供服务</w:t>
      </w:r>
    </w:p>
    <w:p w14:paraId="498D7116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应急运行：仅保留登录、简历查看、面试通知等核心功能，其他功能暂停</w:t>
      </w:r>
    </w:p>
    <w:p w14:paraId="3A31CF37">
      <w:pPr>
        <w:ind w:firstLine="240" w:firstLineChars="100"/>
        <w:rPr>
          <w:rFonts w:ascii="宋体" w:hAnsi="宋体" w:eastAsia="宋体" w:cs="宋体"/>
          <w:sz w:val="24"/>
          <w:szCs w:val="24"/>
        </w:rPr>
      </w:pPr>
    </w:p>
    <w:p w14:paraId="23E73910">
      <w:pPr>
        <w:pStyle w:val="3"/>
        <w:rPr>
          <w:rFonts w:cs="Times New Roman"/>
        </w:rPr>
      </w:pPr>
      <w:bookmarkStart w:id="60" w:name="_Toc26131"/>
      <w:bookmarkStart w:id="61" w:name="_Toc116049884"/>
      <w:r>
        <w:rPr>
          <w:rFonts w:hint="eastAsia" w:cs="Times New Roman"/>
        </w:rPr>
        <w:t>6.3运行时间</w:t>
      </w:r>
      <w:bookmarkEnd w:id="60"/>
      <w:bookmarkEnd w:id="61"/>
    </w:p>
    <w:p w14:paraId="27A5E8AA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62" w:name="_Toc116049885"/>
      <w:bookmarkStart w:id="63" w:name="_Toc28702"/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系统整体响应时间：普通操作≤1 秒，复杂操作（如智能匹配、批量处理）≤3 秒</w:t>
      </w:r>
    </w:p>
    <w:p w14:paraId="405916F5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单模块运行时间：简历解析≤3 秒，职位搜索≤1.5 秒，面试安排≤1 秒，数据统计≤2 秒</w:t>
      </w:r>
    </w:p>
    <w:p w14:paraId="25AD65BE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系统可用性：每月故障时间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较短</w:t>
      </w:r>
    </w:p>
    <w:p w14:paraId="319581A6">
      <w:pPr>
        <w:outlineLvl w:val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44"/>
          <w:sz w:val="44"/>
          <w:szCs w:val="44"/>
        </w:rPr>
        <w:t>7.出错处理设计</w:t>
      </w:r>
      <w:bookmarkEnd w:id="62"/>
      <w:bookmarkEnd w:id="63"/>
    </w:p>
    <w:p w14:paraId="4F9B7FB1">
      <w:pPr>
        <w:ind w:firstLine="240" w:firstLineChars="100"/>
        <w:rPr>
          <w:rFonts w:ascii="宋体" w:hAnsi="宋体" w:eastAsia="宋体" w:cs="宋体"/>
          <w:sz w:val="24"/>
          <w:szCs w:val="24"/>
        </w:rPr>
      </w:pPr>
    </w:p>
    <w:p w14:paraId="1B7E8098">
      <w:pPr>
        <w:pStyle w:val="3"/>
        <w:rPr>
          <w:rFonts w:hint="eastAsia" w:eastAsia="黑体" w:cs="Times New Roman"/>
          <w:lang w:eastAsia="zh-CN"/>
        </w:rPr>
      </w:pPr>
      <w:bookmarkStart w:id="64" w:name="_Toc116049886"/>
      <w:bookmarkStart w:id="65" w:name="_Toc29579"/>
      <w:r>
        <w:rPr>
          <w:rFonts w:hint="eastAsia" w:cs="Times New Roman"/>
        </w:rPr>
        <w:t>7.1出错输出信息</w:t>
      </w:r>
      <w:bookmarkEnd w:id="64"/>
      <w:bookmarkEnd w:id="65"/>
      <w:r>
        <w:rPr>
          <w:rFonts w:hint="eastAsia" w:cs="Times New Roman"/>
          <w:lang w:eastAsia="zh-CN"/>
        </w:rPr>
        <w:t>（</w:t>
      </w:r>
      <w:r>
        <w:rPr>
          <w:rFonts w:hint="eastAsia" w:cs="Times New Roman"/>
          <w:lang w:val="en-US" w:eastAsia="zh-CN"/>
        </w:rPr>
        <w:t>仅展示部分</w:t>
      </w:r>
      <w:r>
        <w:rPr>
          <w:rFonts w:hint="eastAsia" w:cs="Times New Roman"/>
          <w:lang w:eastAsia="zh-CN"/>
        </w:rPr>
        <w:t>）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3"/>
        <w:gridCol w:w="2656"/>
        <w:gridCol w:w="2387"/>
        <w:gridCol w:w="2660"/>
      </w:tblGrid>
      <w:tr w14:paraId="2265F3E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2578F9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错误类型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1971D5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错误信息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C9D594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含义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F048B1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处理方法</w:t>
            </w:r>
          </w:p>
        </w:tc>
      </w:tr>
      <w:tr w14:paraId="4AEF605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2B5508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参数错误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C9D06D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“手机号格式不正确，请重新输入”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40099D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用户输入参数不符合规范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EFF0D9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提示用户修正输入，给出格式示例</w:t>
            </w:r>
          </w:p>
        </w:tc>
      </w:tr>
      <w:tr w14:paraId="0959106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73ADF2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权限错误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8A1BAE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“您没有该操作的权限，请联系管理员”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7052C6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用户无对应功能操作权限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D5F2D0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引导用户检查账号权限，或联系管理员授权</w:t>
            </w:r>
          </w:p>
        </w:tc>
      </w:tr>
      <w:tr w14:paraId="07A046E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40089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数据不存在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9D8516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“该职位已关闭或不存在”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E8B77A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请求的资源（职位 / 简历 / 面试）不存在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CF6BA5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提示用户刷新页面，检查资源状态</w:t>
            </w:r>
          </w:p>
        </w:tc>
      </w:tr>
      <w:tr w14:paraId="646EAB1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7E38D9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系统异常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4ECE8A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“系统繁忙，请稍后重试（错误码：500）”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A21AFC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服务端内部错误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39CCC2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记录错误日志，提示用户稍后操作，开发人员排查</w:t>
            </w:r>
          </w:p>
        </w:tc>
      </w:tr>
      <w:tr w14:paraId="2F2EE4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1FCB71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网络错误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CEAD45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“网络连接异常，请检查网络后重试”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BFD45A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客户端与服务端通信失败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8AF961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提示用户检查网络，重新发起请求</w:t>
            </w:r>
          </w:p>
        </w:tc>
      </w:tr>
    </w:tbl>
    <w:p w14:paraId="0CA3446A">
      <w:pPr>
        <w:ind w:firstLine="240" w:firstLineChars="100"/>
        <w:rPr>
          <w:rFonts w:ascii="宋体" w:hAnsi="宋体" w:eastAsia="宋体" w:cs="宋体"/>
          <w:sz w:val="24"/>
          <w:szCs w:val="24"/>
        </w:rPr>
      </w:pPr>
    </w:p>
    <w:p w14:paraId="6E84408A">
      <w:pPr>
        <w:pStyle w:val="3"/>
        <w:rPr>
          <w:rFonts w:hint="eastAsia" w:eastAsia="黑体" w:cs="Times New Roman"/>
          <w:lang w:eastAsia="zh-CN"/>
        </w:rPr>
      </w:pPr>
      <w:bookmarkStart w:id="66" w:name="_Toc116049887"/>
      <w:bookmarkStart w:id="67" w:name="_Toc16200"/>
      <w:r>
        <w:rPr>
          <w:rFonts w:hint="eastAsia" w:cs="Times New Roman"/>
        </w:rPr>
        <w:t>7.2出错补救措施</w:t>
      </w:r>
      <w:bookmarkEnd w:id="66"/>
      <w:bookmarkEnd w:id="67"/>
      <w:r>
        <w:rPr>
          <w:rFonts w:hint="eastAsia" w:cs="Times New Roman"/>
          <w:lang w:eastAsia="zh-CN"/>
        </w:rPr>
        <w:t>（</w:t>
      </w:r>
      <w:r>
        <w:rPr>
          <w:rFonts w:hint="eastAsia" w:cs="Times New Roman"/>
          <w:lang w:val="en-US" w:eastAsia="zh-CN"/>
        </w:rPr>
        <w:t>仅展示部分</w:t>
      </w:r>
      <w:r>
        <w:rPr>
          <w:rFonts w:hint="eastAsia" w:cs="Times New Roman"/>
          <w:lang w:eastAsia="zh-CN"/>
        </w:rPr>
        <w:t>）</w:t>
      </w:r>
    </w:p>
    <w:p w14:paraId="19467AEF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参数错误：保留用户已输入数据，不刷新页面，实时提示错误位置</w:t>
      </w:r>
    </w:p>
    <w:p w14:paraId="47D298A1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权限错误：跳转至无权限提示页面，提供返回上一页、首页入口</w:t>
      </w:r>
    </w:p>
    <w:p w14:paraId="5C655FF5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数据不存在：跳转至资源不存在页面，提供相关推荐资源</w:t>
      </w:r>
    </w:p>
    <w:p w14:paraId="62CDD484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系统异常：自动记录错误日志，支持用户重试操作，严重时触发告警通知开发人员</w:t>
      </w:r>
    </w:p>
    <w:p w14:paraId="5D5CEBE8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网络错误：支持操作草稿保存，网络恢复后可续传或继续操作</w:t>
      </w:r>
    </w:p>
    <w:p w14:paraId="5885FFA5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62ACEA83">
      <w:pPr>
        <w:ind w:left="239" w:leftChars="114"/>
        <w:rPr>
          <w:rFonts w:ascii="宋体" w:hAnsi="宋体" w:eastAsia="宋体" w:cs="宋体"/>
          <w:sz w:val="24"/>
          <w:szCs w:val="24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</w:rPr>
        <w:t>7.3系统恢复设计</w:t>
      </w:r>
    </w:p>
    <w:p w14:paraId="1EAD9183">
      <w:pPr>
        <w:ind w:firstLine="240" w:firstLineChars="100"/>
        <w:rPr>
          <w:rFonts w:ascii="宋体" w:hAnsi="宋体" w:eastAsia="宋体" w:cs="宋体"/>
          <w:sz w:val="24"/>
          <w:szCs w:val="24"/>
        </w:rPr>
      </w:pPr>
    </w:p>
    <w:p w14:paraId="2E3A285A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数据库恢复：采用每日全量备份 + 每小时增量备份，数据损坏可在 1 小时内恢复至最近备份点</w:t>
      </w:r>
    </w:p>
    <w:p w14:paraId="6F8E2726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服务恢复：单个模块故障时，支持独立重启该模块，不影响其他模块运行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 w14:paraId="26C4002A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会话恢复：用户登录状态存储在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本地缓存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中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 w14:paraId="48A7E5D9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操作恢复：关键操作（如简历删除、面试拒绝）支持数据恢复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。</w:t>
      </w:r>
      <w:bookmarkStart w:id="72" w:name="_GoBack"/>
      <w:bookmarkEnd w:id="72"/>
    </w:p>
    <w:p w14:paraId="2E6F18F1">
      <w:pPr>
        <w:ind w:firstLine="240" w:firstLineChars="100"/>
        <w:rPr>
          <w:rFonts w:ascii="宋体" w:hAnsi="宋体" w:eastAsia="宋体" w:cs="宋体"/>
          <w:sz w:val="24"/>
          <w:szCs w:val="24"/>
        </w:rPr>
      </w:pPr>
    </w:p>
    <w:p w14:paraId="771C9516">
      <w:pPr>
        <w:outlineLvl w:val="0"/>
        <w:rPr>
          <w:rFonts w:ascii="Times New Roman" w:hAnsi="Times New Roman" w:eastAsia="宋体" w:cs="Times New Roman"/>
          <w:b/>
          <w:bCs/>
          <w:kern w:val="44"/>
          <w:sz w:val="44"/>
          <w:szCs w:val="44"/>
        </w:rPr>
      </w:pPr>
      <w:bookmarkStart w:id="68" w:name="_Toc27128"/>
      <w:bookmarkStart w:id="69" w:name="_Toc116049888"/>
      <w:r>
        <w:rPr>
          <w:rFonts w:hint="eastAsia" w:ascii="Times New Roman" w:hAnsi="Times New Roman" w:eastAsia="宋体" w:cs="Times New Roman"/>
          <w:b/>
          <w:bCs/>
          <w:kern w:val="44"/>
          <w:sz w:val="44"/>
          <w:szCs w:val="44"/>
        </w:rPr>
        <w:t>8.安全保密设计</w:t>
      </w:r>
      <w:bookmarkEnd w:id="68"/>
      <w:bookmarkEnd w:id="69"/>
    </w:p>
    <w:p w14:paraId="1E906E65">
      <w:pPr>
        <w:ind w:firstLine="240" w:firstLineChars="100"/>
        <w:rPr>
          <w:rFonts w:ascii="宋体" w:hAnsi="宋体" w:eastAsia="宋体" w:cs="宋体"/>
          <w:sz w:val="24"/>
          <w:szCs w:val="24"/>
        </w:rPr>
      </w:pPr>
    </w:p>
    <w:p w14:paraId="17A414EB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70" w:name="_Toc20581"/>
      <w:bookmarkStart w:id="71" w:name="_Toc116049889"/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身份认证：采用 “账号 + 密码”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+ token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 xml:space="preserve"> 认证，密码通过 BCrypt 加密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，数据库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存储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哈希值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，防止泄露</w:t>
      </w:r>
    </w:p>
    <w:p w14:paraId="493584A5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防攻击设计：抵御 SQL 注入、XSS 攻击，限制单 IP 登录失败次数，核心接口限流</w:t>
      </w:r>
    </w:p>
    <w:p w14:paraId="4ECCB830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操作审计：记录所有关键操作日志（权限变更、数据删除、录用决策），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记录IP地址、操作时间、UserAgent，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支持追溯</w:t>
      </w:r>
    </w:p>
    <w:p w14:paraId="4C8FB141">
      <w:pPr>
        <w:outlineLvl w:val="0"/>
        <w:rPr>
          <w:rFonts w:ascii="Times New Roman" w:hAnsi="Times New Roman" w:eastAsia="宋体" w:cs="Times New Roman"/>
          <w:b/>
          <w:bCs/>
          <w:kern w:val="44"/>
          <w:sz w:val="44"/>
          <w:szCs w:val="44"/>
        </w:rPr>
      </w:pPr>
      <w:r>
        <w:rPr>
          <w:rFonts w:hint="eastAsia" w:ascii="Times New Roman" w:hAnsi="Times New Roman" w:eastAsia="宋体" w:cs="Times New Roman"/>
          <w:b/>
          <w:bCs/>
          <w:kern w:val="44"/>
          <w:sz w:val="44"/>
          <w:szCs w:val="44"/>
        </w:rPr>
        <w:t>9.维护设计</w:t>
      </w:r>
      <w:bookmarkEnd w:id="70"/>
      <w:bookmarkEnd w:id="71"/>
    </w:p>
    <w:p w14:paraId="3F8FDAB6">
      <w:pPr>
        <w:ind w:firstLine="240" w:firstLineChars="100"/>
        <w:rPr>
          <w:rFonts w:ascii="宋体" w:hAnsi="宋体" w:eastAsia="宋体" w:cs="宋体"/>
          <w:sz w:val="24"/>
          <w:szCs w:val="24"/>
        </w:rPr>
      </w:pPr>
    </w:p>
    <w:p w14:paraId="5412BC80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模块化设计：模块间低耦合，支持单独修改、升级某一模块，不影响整体系统</w:t>
      </w:r>
    </w:p>
    <w:p w14:paraId="26853C47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日志管理：详细记录系统运行日志、操作日志、错误日志，支持按条件查询与导出</w:t>
      </w:r>
    </w:p>
    <w:p w14:paraId="69FB0986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配置化设计：核心参数（如匹配权重、超时时间）支持配置文件调整，无需修改代码</w:t>
      </w:r>
    </w:p>
    <w:p w14:paraId="456096E6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监控告警：集成监控工具，实时监控服务器资源、系统性能、接口响应时间，异常时告警</w:t>
      </w:r>
    </w:p>
    <w:p w14:paraId="650F58CA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文档齐全：提供完整的设计文档、开发文档、运维手册，便于维护人员理解系统</w:t>
      </w:r>
    </w:p>
    <w:p w14:paraId="61E14B24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接口标准化：内部接口采用统一规范，便于扩展与替换实现方式</w:t>
      </w:r>
    </w:p>
    <w:p w14:paraId="3042CA2B">
      <w:pPr>
        <w:ind w:firstLine="240" w:firstLineChars="100"/>
        <w:rPr>
          <w:rFonts w:ascii="宋体" w:hAnsi="宋体" w:eastAsia="宋体" w:cs="宋体"/>
          <w:sz w:val="24"/>
          <w:szCs w:val="24"/>
        </w:rPr>
      </w:pPr>
    </w:p>
    <w:p w14:paraId="0D529782">
      <w:pPr>
        <w:ind w:firstLine="240" w:firstLineChars="100"/>
        <w:rPr>
          <w:rFonts w:ascii="宋体" w:hAnsi="宋体" w:eastAsia="宋体" w:cs="宋体"/>
          <w:sz w:val="24"/>
          <w:szCs w:val="24"/>
        </w:rPr>
      </w:pPr>
    </w:p>
    <w:p w14:paraId="34D29B4B">
      <w:pPr>
        <w:rPr>
          <w:rFonts w:ascii="宋体" w:hAnsi="宋体" w:eastAsia="宋体" w:cs="宋体"/>
          <w:sz w:val="24"/>
          <w:szCs w:val="24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4A8967">
    <w:pPr>
      <w:widowControl w:val="0"/>
      <w:pBdr>
        <w:bottom w:val="single" w:color="auto" w:sz="6" w:space="1"/>
      </w:pBdr>
      <w:snapToGrid w:val="0"/>
      <w:jc w:val="both"/>
      <w:rPr>
        <w:rFonts w:hint="eastAsia" w:asciiTheme="minorHAnsi" w:hAnsiTheme="minorHAnsi" w:eastAsiaTheme="minorEastAsia" w:cstheme="minorBidi"/>
        <w:kern w:val="2"/>
        <w:sz w:val="18"/>
        <w:szCs w:val="18"/>
        <w:lang w:val="en-US" w:eastAsia="zh-CN" w:bidi="ar-SA"/>
      </w:rPr>
    </w:pPr>
    <w:r>
      <w:rPr>
        <w:rFonts w:hint="eastAsia" w:asciiTheme="minorHAnsi" w:hAnsiTheme="minorHAnsi" w:eastAsiaTheme="minorEastAsia" w:cstheme="minorBidi"/>
        <w:kern w:val="2"/>
        <w:sz w:val="18"/>
        <w:szCs w:val="18"/>
        <w:lang w:val="en-US" w:eastAsia="zh-CN" w:bidi="ar-SA"/>
      </w:rPr>
      <w:t>项目开发计划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F42D94">
    <w:pPr>
      <w:widowControl w:val="0"/>
      <w:pBdr>
        <w:bottom w:val="none" w:color="auto" w:sz="0" w:space="0"/>
      </w:pBdr>
      <w:tabs>
        <w:tab w:val="left" w:pos="1088"/>
      </w:tabs>
      <w:snapToGrid w:val="0"/>
      <w:jc w:val="both"/>
      <w:rPr>
        <w:rFonts w:ascii="Times New Roman" w:hAnsi="Times New Roman" w:eastAsia="宋体" w:cs="Times New Roman"/>
        <w:kern w:val="2"/>
        <w:sz w:val="18"/>
        <w:szCs w:val="18"/>
        <w:lang w:val="en-US" w:eastAsia="zh-CN" w:bidi="ar-S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564581">
    <w:pPr>
      <w:pStyle w:val="6"/>
      <w:jc w:val="both"/>
      <w:rPr>
        <w:sz w:val="21"/>
      </w:rPr>
    </w:pPr>
    <w:r>
      <w:rPr>
        <w:rFonts w:hint="eastAsia"/>
        <w:sz w:val="21"/>
      </w:rPr>
      <w:t>概要设计文档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I1OTg3YzY3Y2EwYjVkNDE1NDA4NDZkOGVhMzE3MWUifQ=="/>
  </w:docVars>
  <w:rsids>
    <w:rsidRoot w:val="00AA7103"/>
    <w:rsid w:val="00055414"/>
    <w:rsid w:val="000A55C0"/>
    <w:rsid w:val="000C30A6"/>
    <w:rsid w:val="00113F64"/>
    <w:rsid w:val="0013180B"/>
    <w:rsid w:val="00194877"/>
    <w:rsid w:val="00194F4C"/>
    <w:rsid w:val="001E26BF"/>
    <w:rsid w:val="00214420"/>
    <w:rsid w:val="00297871"/>
    <w:rsid w:val="002A4C14"/>
    <w:rsid w:val="00307612"/>
    <w:rsid w:val="00351EA9"/>
    <w:rsid w:val="00411F43"/>
    <w:rsid w:val="004333DF"/>
    <w:rsid w:val="0044799E"/>
    <w:rsid w:val="00491E2C"/>
    <w:rsid w:val="004E5812"/>
    <w:rsid w:val="00572772"/>
    <w:rsid w:val="00581CFF"/>
    <w:rsid w:val="00596068"/>
    <w:rsid w:val="005B0DFC"/>
    <w:rsid w:val="00605E31"/>
    <w:rsid w:val="006144E9"/>
    <w:rsid w:val="006721AD"/>
    <w:rsid w:val="006850CF"/>
    <w:rsid w:val="006C4A4D"/>
    <w:rsid w:val="007A31DC"/>
    <w:rsid w:val="007B1226"/>
    <w:rsid w:val="007C4F0F"/>
    <w:rsid w:val="007C7BC4"/>
    <w:rsid w:val="008333D7"/>
    <w:rsid w:val="00883A12"/>
    <w:rsid w:val="008B20DC"/>
    <w:rsid w:val="008C0EB6"/>
    <w:rsid w:val="008C3F15"/>
    <w:rsid w:val="0096468C"/>
    <w:rsid w:val="00A6209B"/>
    <w:rsid w:val="00AA7103"/>
    <w:rsid w:val="00B020D5"/>
    <w:rsid w:val="00B05BA1"/>
    <w:rsid w:val="00B47732"/>
    <w:rsid w:val="00BA57D5"/>
    <w:rsid w:val="00BE49F1"/>
    <w:rsid w:val="00BF7705"/>
    <w:rsid w:val="00C951B9"/>
    <w:rsid w:val="00CE4660"/>
    <w:rsid w:val="00D65E44"/>
    <w:rsid w:val="00D7478C"/>
    <w:rsid w:val="00D82614"/>
    <w:rsid w:val="00DA13A2"/>
    <w:rsid w:val="00DA3884"/>
    <w:rsid w:val="00E00AC4"/>
    <w:rsid w:val="00E01A3D"/>
    <w:rsid w:val="00E41086"/>
    <w:rsid w:val="00EE6F18"/>
    <w:rsid w:val="00F42893"/>
    <w:rsid w:val="00F7143A"/>
    <w:rsid w:val="00F84F43"/>
    <w:rsid w:val="04510922"/>
    <w:rsid w:val="0645222B"/>
    <w:rsid w:val="07D507E7"/>
    <w:rsid w:val="0A805952"/>
    <w:rsid w:val="0E09167C"/>
    <w:rsid w:val="100D2D96"/>
    <w:rsid w:val="10637462"/>
    <w:rsid w:val="11CC783A"/>
    <w:rsid w:val="1400429A"/>
    <w:rsid w:val="16FD7AB6"/>
    <w:rsid w:val="1C8120C8"/>
    <w:rsid w:val="1D571AD8"/>
    <w:rsid w:val="21E9618E"/>
    <w:rsid w:val="22160D89"/>
    <w:rsid w:val="23B51EDC"/>
    <w:rsid w:val="259B3DEC"/>
    <w:rsid w:val="28815DAD"/>
    <w:rsid w:val="2B68125F"/>
    <w:rsid w:val="2D2338D8"/>
    <w:rsid w:val="2DFA2D34"/>
    <w:rsid w:val="2F1D74A8"/>
    <w:rsid w:val="2FD82E18"/>
    <w:rsid w:val="323963CE"/>
    <w:rsid w:val="338021DA"/>
    <w:rsid w:val="352D221A"/>
    <w:rsid w:val="356924AC"/>
    <w:rsid w:val="359F1FDB"/>
    <w:rsid w:val="35F66AB0"/>
    <w:rsid w:val="3A685A00"/>
    <w:rsid w:val="3A8D5E3B"/>
    <w:rsid w:val="3AD76784"/>
    <w:rsid w:val="3E6E11AD"/>
    <w:rsid w:val="3F671A55"/>
    <w:rsid w:val="407B1AAC"/>
    <w:rsid w:val="41A16C32"/>
    <w:rsid w:val="42BB3563"/>
    <w:rsid w:val="44EE0BD1"/>
    <w:rsid w:val="464F4558"/>
    <w:rsid w:val="4F582044"/>
    <w:rsid w:val="54F94ECB"/>
    <w:rsid w:val="5A5654C0"/>
    <w:rsid w:val="60107EBF"/>
    <w:rsid w:val="625156AE"/>
    <w:rsid w:val="62584B6A"/>
    <w:rsid w:val="637360B8"/>
    <w:rsid w:val="66527D73"/>
    <w:rsid w:val="67C01D8E"/>
    <w:rsid w:val="687E5B88"/>
    <w:rsid w:val="6BD149A6"/>
    <w:rsid w:val="6F486E34"/>
    <w:rsid w:val="70227EC6"/>
    <w:rsid w:val="71D1444C"/>
    <w:rsid w:val="727F5133"/>
    <w:rsid w:val="773225B0"/>
    <w:rsid w:val="77A92C7B"/>
    <w:rsid w:val="77F938FF"/>
    <w:rsid w:val="799E1670"/>
    <w:rsid w:val="7DE1316F"/>
    <w:rsid w:val="7DF34C50"/>
    <w:rsid w:val="7FA5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unhideWhenUsed/>
    <w:qFormat/>
    <w:uiPriority w:val="39"/>
    <w:pPr>
      <w:tabs>
        <w:tab w:val="right" w:leader="dot" w:pos="8296"/>
      </w:tabs>
    </w:pPr>
    <w:rPr>
      <w:rFonts w:ascii="Times New Roman" w:hAnsi="Times New Roman" w:eastAsia="宋体" w:cs="Times New Roman"/>
      <w:b/>
      <w:kern w:val="44"/>
    </w:rPr>
  </w:style>
  <w:style w:type="paragraph" w:styleId="8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9">
    <w:name w:val="HTML Preformatted"/>
    <w:basedOn w:val="1"/>
    <w:qFormat/>
    <w:uiPriority w:val="0"/>
    <w:pPr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4">
    <w:name w:val="页眉 字符"/>
    <w:basedOn w:val="11"/>
    <w:link w:val="6"/>
    <w:qFormat/>
    <w:uiPriority w:val="99"/>
    <w:rPr>
      <w:kern w:val="2"/>
      <w:sz w:val="18"/>
      <w:szCs w:val="18"/>
    </w:rPr>
  </w:style>
  <w:style w:type="character" w:customStyle="1" w:styleId="15">
    <w:name w:val="页脚 字符"/>
    <w:basedOn w:val="11"/>
    <w:link w:val="5"/>
    <w:qFormat/>
    <w:uiPriority w:val="99"/>
    <w:rPr>
      <w:kern w:val="2"/>
      <w:sz w:val="18"/>
      <w:szCs w:val="18"/>
    </w:rPr>
  </w:style>
  <w:style w:type="paragraph" w:customStyle="1" w:styleId="16">
    <w:name w:val="WPSOffice手动目录 1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17">
    <w:name w:val="WPSOffice手动目录 2"/>
    <w:qFormat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18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A51DA-458B-4B51-915B-6F8B583C8B9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13</Pages>
  <Words>5168</Words>
  <Characters>5760</Characters>
  <Lines>28</Lines>
  <Paragraphs>7</Paragraphs>
  <TotalTime>5</TotalTime>
  <ScaleCrop>false</ScaleCrop>
  <LinksUpToDate>false</LinksUpToDate>
  <CharactersWithSpaces>6165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2022-10-06T07:20:00Z</dcterms:created>
  <dc:creator>jinbo</dc:creator>
  <cp:lastModifiedBy>王俊杰</cp:lastModifiedBy>
  <dcterms:modified xsi:type="dcterms:W3CDTF">2025-12-18T13:59:58Z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7600357DF1D5480A9AA20D0141BE18EA</vt:lpwstr>
  </property>
  <property fmtid="{D5CDD505-2E9C-101B-9397-08002B2CF9AE}" pid="4" name="KSOTemplateDocerSaveRecord">
    <vt:lpwstr>eyJoZGlkIjoiNGRhNTM0MWI5Mjk2ZWRiYzRiMzg4NGZiNmRkNzBjNzciLCJ1c2VySWQiOiIxNjI3NDI5NDY1In0=</vt:lpwstr>
  </property>
</Properties>
</file>