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C4F8D7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499"/>
      <w:bookmarkStart w:id="1" w:name="_Toc246399168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6C8B0EE5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500"/>
      <w:bookmarkStart w:id="4" w:name="_Toc246399169"/>
      <w:bookmarkStart w:id="5" w:name="_Toc17740"/>
    </w:p>
    <w:p w14:paraId="2DC74946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501"/>
      <w:bookmarkStart w:id="7" w:name="_Toc19531"/>
      <w:bookmarkStart w:id="8" w:name="_Toc246399170"/>
    </w:p>
    <w:p w14:paraId="5152D36D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6399502"/>
      <w:bookmarkStart w:id="10" w:name="_Toc24889"/>
      <w:bookmarkStart w:id="11" w:name="_Toc246399171"/>
    </w:p>
    <w:p w14:paraId="7185E3FF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3888A0F4"/>
    <w:p w14:paraId="6C937918">
      <w:pPr>
        <w:jc w:val="center"/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t xml:space="preserve"> </w:t>
      </w:r>
    </w:p>
    <w:p w14:paraId="7099805B"/>
    <w:p w14:paraId="4BDE1FF7">
      <w:pPr>
        <w:rPr>
          <w:b/>
          <w:sz w:val="32"/>
        </w:rPr>
      </w:pPr>
    </w:p>
    <w:p w14:paraId="0096DC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rFonts w:ascii="等线" w:hAnsi="等线" w:eastAsia="等线"/>
          <w:b/>
          <w:sz w:val="32"/>
          <w:szCs w:val="2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 w:ascii="等线" w:hAnsi="等线" w:eastAsia="等线"/>
          <w:b/>
          <w:sz w:val="32"/>
          <w:szCs w:val="2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</w:t>
      </w:r>
      <w:bookmarkStart w:id="65" w:name="_GoBack"/>
      <w:bookmarkEnd w:id="65"/>
    </w:p>
    <w:p w14:paraId="78159B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rFonts w:ascii="等线" w:hAnsi="等线" w:eastAsia="等线"/>
          <w:b/>
          <w:sz w:val="32"/>
          <w:szCs w:val="2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 w:ascii="等线" w:hAnsi="等线" w:eastAsia="等线"/>
          <w:b/>
          <w:sz w:val="32"/>
          <w:szCs w:val="2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5C5AB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rFonts w:ascii="等线" w:hAnsi="等线" w:eastAsia="等线"/>
          <w:b/>
          <w:sz w:val="32"/>
          <w:szCs w:val="2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 w:ascii="等线" w:hAnsi="等线" w:eastAsia="等线"/>
          <w:b/>
          <w:sz w:val="32"/>
          <w:szCs w:val="22"/>
        </w:rPr>
        <w:t xml:space="preserve"> </w:t>
      </w:r>
      <w:r>
        <w:rPr>
          <w:rFonts w:ascii="等线" w:hAnsi="等线" w:eastAsia="等线"/>
          <w:b/>
          <w:sz w:val="32"/>
          <w:szCs w:val="2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A43C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22CEAB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CAD73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77F6E4AC">
      <w:pPr>
        <w:ind w:firstLine="643" w:firstLineChars="200"/>
        <w:jc w:val="center"/>
        <w:rPr>
          <w:rFonts w:ascii="等线" w:hAnsi="等线" w:eastAsia="等线"/>
          <w:b/>
          <w:sz w:val="32"/>
        </w:rPr>
      </w:pPr>
      <w:r>
        <w:rPr>
          <w:rFonts w:hint="eastAsia"/>
          <w:b/>
          <w:sz w:val="32"/>
          <w:lang w:val="en-US" w:eastAsia="zh-CN"/>
        </w:rPr>
        <w:t>2025</w:t>
      </w:r>
      <w:r>
        <w:rPr>
          <w:b/>
          <w:sz w:val="32"/>
        </w:rPr>
        <w:t xml:space="preserve"> </w:t>
      </w:r>
      <w:r>
        <w:rPr>
          <w:rFonts w:hint="eastAsia" w:ascii="等线" w:hAnsi="等线" w:eastAsia="等线"/>
          <w:b/>
          <w:sz w:val="32"/>
        </w:rPr>
        <w:t xml:space="preserve">年 </w:t>
      </w:r>
      <w:r>
        <w:rPr>
          <w:rFonts w:ascii="等线" w:hAnsi="等线" w:eastAsia="等线"/>
          <w:b/>
          <w:sz w:val="32"/>
        </w:rPr>
        <w:t xml:space="preserve"> </w:t>
      </w:r>
      <w:r>
        <w:rPr>
          <w:rFonts w:hint="eastAsia" w:ascii="等线" w:hAnsi="等线" w:eastAsia="等线"/>
          <w:b/>
          <w:sz w:val="32"/>
          <w:lang w:val="en-US" w:eastAsia="zh-CN"/>
        </w:rPr>
        <w:t>11</w:t>
      </w:r>
      <w:r>
        <w:rPr>
          <w:rFonts w:hint="eastAsia" w:ascii="等线" w:hAnsi="等线" w:eastAsia="等线"/>
          <w:b/>
          <w:sz w:val="32"/>
        </w:rPr>
        <w:t xml:space="preserve"> 月 </w:t>
      </w:r>
      <w:r>
        <w:rPr>
          <w:rFonts w:hint="eastAsia" w:ascii="等线" w:hAnsi="等线" w:eastAsia="等线"/>
          <w:b/>
          <w:sz w:val="32"/>
          <w:lang w:val="en-US" w:eastAsia="zh-CN"/>
        </w:rPr>
        <w:t>18</w:t>
      </w:r>
      <w:r>
        <w:rPr>
          <w:rFonts w:ascii="等线" w:hAnsi="等线" w:eastAsia="等线"/>
          <w:b/>
          <w:sz w:val="32"/>
        </w:rPr>
        <w:t xml:space="preserve"> </w:t>
      </w:r>
      <w:r>
        <w:rPr>
          <w:rFonts w:hint="eastAsia" w:ascii="等线" w:hAnsi="等线" w:eastAsia="等线"/>
          <w:b/>
          <w:sz w:val="32"/>
        </w:rPr>
        <w:t>日</w:t>
      </w:r>
    </w:p>
    <w:p w14:paraId="36A9C208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titlePg/>
          <w:docGrid w:type="lines" w:linePitch="312" w:charSpace="0"/>
        </w:sectPr>
      </w:pPr>
    </w:p>
    <w:p w14:paraId="11D91437">
      <w:pPr>
        <w:ind w:firstLine="330" w:firstLineChars="300"/>
        <w:jc w:val="center"/>
        <w:rPr>
          <w:rFonts w:ascii="等线" w:hAnsi="等线" w:eastAsia="等线" w:cs="等线"/>
          <w:b/>
          <w:sz w:val="11"/>
          <w:szCs w:val="11"/>
        </w:rPr>
      </w:pPr>
    </w:p>
    <w:p w14:paraId="55E529C5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TOC \o "1-3" \h \z </w:instrText>
      </w:r>
      <w:r>
        <w:fldChar w:fldCharType="separate"/>
      </w:r>
      <w:r>
        <w:fldChar w:fldCharType="begin"/>
      </w:r>
      <w:r>
        <w:instrText xml:space="preserve"> HYPERLINK \l _Toc32284 </w:instrText>
      </w:r>
      <w:r>
        <w:fldChar w:fldCharType="separate"/>
      </w:r>
      <w:r>
        <w:rPr>
          <w:rFonts w:hint="eastAsia"/>
        </w:rPr>
        <w:t>1.引言</w:t>
      </w:r>
      <w:r>
        <w:tab/>
      </w:r>
      <w:r>
        <w:fldChar w:fldCharType="begin"/>
      </w:r>
      <w:r>
        <w:instrText xml:space="preserve"> PAGEREF _Toc32284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E6519F1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_Toc4162 </w:instrText>
      </w:r>
      <w:r>
        <w:fldChar w:fldCharType="separate"/>
      </w:r>
      <w:r>
        <w:rPr>
          <w:rFonts w:hint="eastAsia"/>
        </w:rPr>
        <w:t>1.1编写目的</w:t>
      </w:r>
      <w:r>
        <w:tab/>
      </w:r>
      <w:r>
        <w:fldChar w:fldCharType="begin"/>
      </w:r>
      <w:r>
        <w:instrText xml:space="preserve"> PAGEREF _Toc4162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AB7BE3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_Toc4399 </w:instrText>
      </w:r>
      <w:r>
        <w:fldChar w:fldCharType="separate"/>
      </w:r>
      <w:r>
        <w:rPr>
          <w:rFonts w:hint="eastAsia"/>
        </w:rPr>
        <w:t>1.2项目背景</w:t>
      </w:r>
      <w:r>
        <w:tab/>
      </w:r>
      <w:r>
        <w:fldChar w:fldCharType="begin"/>
      </w:r>
      <w:r>
        <w:instrText xml:space="preserve"> PAGEREF _Toc4399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60E2C0B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_Toc1974 </w:instrText>
      </w:r>
      <w:r>
        <w:fldChar w:fldCharType="separate"/>
      </w:r>
      <w:r>
        <w:rPr>
          <w:rFonts w:hint="eastAsia"/>
        </w:rPr>
        <w:t>1.3术语说明（必填）</w:t>
      </w:r>
      <w:r>
        <w:tab/>
      </w:r>
      <w:r>
        <w:fldChar w:fldCharType="begin"/>
      </w:r>
      <w:r>
        <w:instrText xml:space="preserve"> PAGEREF _Toc1974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02E627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_Toc6636 </w:instrText>
      </w:r>
      <w:r>
        <w:fldChar w:fldCharType="separate"/>
      </w:r>
      <w:r>
        <w:rPr>
          <w:rFonts w:hint="eastAsia"/>
        </w:rPr>
        <w:t>1.4参考资料</w:t>
      </w:r>
      <w:r>
        <w:tab/>
      </w:r>
      <w:r>
        <w:fldChar w:fldCharType="begin"/>
      </w:r>
      <w:r>
        <w:instrText xml:space="preserve"> PAGEREF _Toc6636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CFAD78B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_Toc7387 </w:instrText>
      </w:r>
      <w:r>
        <w:fldChar w:fldCharType="separate"/>
      </w:r>
      <w:r>
        <w:rPr>
          <w:rFonts w:hint="eastAsia"/>
        </w:rPr>
        <w:t>2.任务概述</w:t>
      </w:r>
      <w:r>
        <w:tab/>
      </w:r>
      <w:r>
        <w:fldChar w:fldCharType="begin"/>
      </w:r>
      <w:r>
        <w:instrText xml:space="preserve"> PAGEREF _Toc7387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3C4A182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_Toc22151 </w:instrText>
      </w:r>
      <w:r>
        <w:fldChar w:fldCharType="separate"/>
      </w:r>
      <w:r>
        <w:rPr>
          <w:rFonts w:hint="eastAsia"/>
        </w:rPr>
        <w:t>2.1待开发软件的一般描述</w:t>
      </w:r>
      <w:r>
        <w:tab/>
      </w:r>
      <w:r>
        <w:fldChar w:fldCharType="begin"/>
      </w:r>
      <w:r>
        <w:instrText xml:space="preserve"> PAGEREF _Toc22151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908FCE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_Toc21637 </w:instrText>
      </w:r>
      <w:r>
        <w:fldChar w:fldCharType="separate"/>
      </w:r>
      <w:r>
        <w:rPr>
          <w:rFonts w:hint="eastAsia"/>
        </w:rPr>
        <w:t>2.2用户特征</w:t>
      </w:r>
      <w:r>
        <w:tab/>
      </w:r>
      <w:r>
        <w:fldChar w:fldCharType="begin"/>
      </w:r>
      <w:r>
        <w:instrText xml:space="preserve"> PAGEREF _Toc21637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D6A11D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_Toc16948 </w:instrText>
      </w:r>
      <w:r>
        <w:fldChar w:fldCharType="separate"/>
      </w:r>
      <w:r>
        <w:rPr>
          <w:rFonts w:hint="eastAsia"/>
        </w:rPr>
        <w:t>2.3运行环境</w:t>
      </w:r>
      <w:r>
        <w:tab/>
      </w:r>
      <w:r>
        <w:fldChar w:fldCharType="begin"/>
      </w:r>
      <w:r>
        <w:instrText xml:space="preserve"> PAGEREF _Toc16948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7A7F494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_Toc18462 </w:instrText>
      </w:r>
      <w:r>
        <w:fldChar w:fldCharType="separate"/>
      </w:r>
      <w:r>
        <w:rPr>
          <w:rFonts w:hint="eastAsia"/>
        </w:rPr>
        <w:t>3.数据描述</w:t>
      </w:r>
      <w:r>
        <w:tab/>
      </w:r>
      <w:r>
        <w:fldChar w:fldCharType="begin"/>
      </w:r>
      <w:r>
        <w:instrText xml:space="preserve"> PAGEREF _Toc18462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B0F2A8D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_Toc30640 </w:instrText>
      </w:r>
      <w:r>
        <w:fldChar w:fldCharType="separate"/>
      </w:r>
      <w:r>
        <w:rPr>
          <w:rFonts w:hint="eastAsia"/>
        </w:rPr>
        <w:t>3.1静态数据</w:t>
      </w:r>
      <w:r>
        <w:tab/>
      </w:r>
      <w:r>
        <w:fldChar w:fldCharType="begin"/>
      </w:r>
      <w:r>
        <w:instrText xml:space="preserve"> PAGEREF _Toc30640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4E2C4F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_Toc23165 </w:instrText>
      </w:r>
      <w:r>
        <w:fldChar w:fldCharType="separate"/>
      </w:r>
      <w:r>
        <w:rPr>
          <w:rFonts w:hint="eastAsia"/>
        </w:rPr>
        <w:t>3.2动态数据</w:t>
      </w:r>
      <w:r>
        <w:tab/>
      </w:r>
      <w:r>
        <w:fldChar w:fldCharType="begin"/>
      </w:r>
      <w:r>
        <w:instrText xml:space="preserve"> PAGEREF _Toc23165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CD75A7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_Toc32057 </w:instrText>
      </w:r>
      <w:r>
        <w:fldChar w:fldCharType="separate"/>
      </w:r>
      <w:r>
        <w:rPr>
          <w:rFonts w:hint="eastAsia"/>
        </w:rPr>
        <w:t>3.3内部生成数据</w:t>
      </w:r>
      <w:r>
        <w:tab/>
      </w:r>
      <w:r>
        <w:fldChar w:fldCharType="begin"/>
      </w:r>
      <w:r>
        <w:instrText xml:space="preserve"> PAGEREF _Toc32057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364B64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_Toc5258 </w:instrText>
      </w:r>
      <w:r>
        <w:fldChar w:fldCharType="separate"/>
      </w:r>
      <w:r>
        <w:rPr>
          <w:rFonts w:hint="eastAsia"/>
        </w:rPr>
        <w:t>3.4业务功能模块</w:t>
      </w:r>
      <w:r>
        <w:rPr>
          <w:rFonts w:hint="eastAsia" w:ascii="宋体" w:hAnsi="宋体"/>
          <w:kern w:val="44"/>
        </w:rPr>
        <w:t>数据流图</w:t>
      </w:r>
      <w:r>
        <w:rPr>
          <w:rFonts w:hint="eastAsia"/>
        </w:rPr>
        <w:t>（必填）</w:t>
      </w:r>
      <w:r>
        <w:tab/>
      </w:r>
      <w:r>
        <w:fldChar w:fldCharType="begin"/>
      </w:r>
      <w:r>
        <w:instrText xml:space="preserve"> PAGEREF _Toc5258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74E1A9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_Toc27959 </w:instrText>
      </w:r>
      <w:r>
        <w:fldChar w:fldCharType="separate"/>
      </w:r>
      <w:r>
        <w:rPr>
          <w:rFonts w:hint="eastAsia"/>
        </w:rPr>
        <w:t>3.5数据词典（必填）</w:t>
      </w:r>
      <w:r>
        <w:tab/>
      </w:r>
      <w:r>
        <w:fldChar w:fldCharType="begin"/>
      </w:r>
      <w:r>
        <w:instrText xml:space="preserve"> PAGEREF _Toc27959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F1AB1B1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_Toc28612 </w:instrText>
      </w:r>
      <w:r>
        <w:fldChar w:fldCharType="separate"/>
      </w:r>
      <w:r>
        <w:rPr>
          <w:rFonts w:hint="eastAsia"/>
        </w:rPr>
        <w:t>4.功能需求（必填）</w:t>
      </w:r>
      <w:r>
        <w:tab/>
      </w:r>
      <w:r>
        <w:fldChar w:fldCharType="begin"/>
      </w:r>
      <w:r>
        <w:instrText xml:space="preserve"> PAGEREF _Toc28612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6F390FA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_Toc18711 </w:instrText>
      </w:r>
      <w:r>
        <w:fldChar w:fldCharType="separate"/>
      </w:r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 xml:space="preserve"> 用户账户</w:t>
      </w:r>
      <w:r>
        <w:rPr>
          <w:rFonts w:hint="eastAsia"/>
          <w:lang w:val="en-US" w:eastAsia="zh-CN"/>
        </w:rPr>
        <w:t>及权限</w:t>
      </w:r>
      <w:r>
        <w:rPr>
          <w:rFonts w:hint="eastAsia"/>
        </w:rPr>
        <w:t>管理</w:t>
      </w:r>
      <w:r>
        <w:tab/>
      </w:r>
      <w:r>
        <w:fldChar w:fldCharType="begin"/>
      </w:r>
      <w:r>
        <w:instrText xml:space="preserve"> PAGEREF _Toc18711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43C8CDEC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_Toc17951 </w:instrText>
      </w:r>
      <w:r>
        <w:fldChar w:fldCharType="separate"/>
      </w:r>
      <w:r>
        <w:rPr>
          <w:rFonts w:hint="default"/>
          <w:lang w:val="en-US" w:eastAsia="zh-CN"/>
        </w:rPr>
        <w:t>4.1.4 角色权限表格</w:t>
      </w:r>
      <w:r>
        <w:tab/>
      </w:r>
      <w:r>
        <w:fldChar w:fldCharType="begin"/>
      </w:r>
      <w:r>
        <w:instrText xml:space="preserve"> PAGEREF _Toc17951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17EB5F94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_Toc28721 </w:instrText>
      </w:r>
      <w:r>
        <w:fldChar w:fldCharType="separate"/>
      </w:r>
      <w:r>
        <w:rPr>
          <w:rFonts w:hint="eastAsia"/>
        </w:rPr>
        <w:t>4.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求职者服务</w:t>
      </w:r>
      <w:r>
        <w:tab/>
      </w:r>
      <w:r>
        <w:fldChar w:fldCharType="begin"/>
      </w:r>
      <w:r>
        <w:instrText xml:space="preserve"> PAGEREF _Toc28721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B14043E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_Toc6631 </w:instrText>
      </w:r>
      <w:r>
        <w:fldChar w:fldCharType="separate"/>
      </w:r>
      <w:r>
        <w:rPr>
          <w:rFonts w:hint="eastAsia"/>
        </w:rPr>
        <w:t>4.3 企业招聘管理</w:t>
      </w:r>
      <w:r>
        <w:tab/>
      </w:r>
      <w:r>
        <w:fldChar w:fldCharType="begin"/>
      </w:r>
      <w:r>
        <w:instrText xml:space="preserve"> PAGEREF _Toc6631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4DED8F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_Toc17074 </w:instrText>
      </w:r>
      <w:r>
        <w:fldChar w:fldCharType="separate"/>
      </w: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 智能匹配与面试管理</w:t>
      </w:r>
      <w:r>
        <w:tab/>
      </w:r>
      <w:r>
        <w:fldChar w:fldCharType="begin"/>
      </w:r>
      <w:r>
        <w:instrText xml:space="preserve"> PAGEREF _Toc17074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468A6EAC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_Toc15740 </w:instrText>
      </w:r>
      <w:r>
        <w:fldChar w:fldCharType="separate"/>
      </w:r>
      <w:r>
        <w:rPr>
          <w:rFonts w:hint="eastAsia"/>
        </w:rPr>
        <w:t>5.性能需求（必填）</w:t>
      </w:r>
      <w:r>
        <w:tab/>
      </w:r>
      <w:r>
        <w:fldChar w:fldCharType="begin"/>
      </w:r>
      <w:r>
        <w:instrText xml:space="preserve"> PAGEREF _Toc15740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CE18CE6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_Toc30930 </w:instrText>
      </w:r>
      <w:r>
        <w:fldChar w:fldCharType="separate"/>
      </w:r>
      <w:r>
        <w:rPr>
          <w:rFonts w:hint="eastAsia"/>
        </w:rPr>
        <w:t>5.1并发性</w:t>
      </w:r>
      <w:r>
        <w:tab/>
      </w:r>
      <w:r>
        <w:fldChar w:fldCharType="begin"/>
      </w:r>
      <w:r>
        <w:instrText xml:space="preserve"> PAGEREF _Toc30930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F577C35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_Toc25121 </w:instrText>
      </w:r>
      <w:r>
        <w:fldChar w:fldCharType="separate"/>
      </w:r>
      <w:r>
        <w:rPr>
          <w:rFonts w:hint="eastAsia"/>
        </w:rPr>
        <w:t>5.2容错要求</w:t>
      </w:r>
      <w:r>
        <w:tab/>
      </w:r>
      <w:r>
        <w:fldChar w:fldCharType="begin"/>
      </w:r>
      <w:r>
        <w:instrText xml:space="preserve"> PAGEREF _Toc25121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5B9A9AE7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_Toc14574 </w:instrText>
      </w:r>
      <w:r>
        <w:fldChar w:fldCharType="separate"/>
      </w:r>
      <w:r>
        <w:rPr>
          <w:rFonts w:hint="eastAsia"/>
        </w:rPr>
        <w:t>5.3时间特性</w:t>
      </w:r>
      <w:r>
        <w:tab/>
      </w:r>
      <w:r>
        <w:fldChar w:fldCharType="begin"/>
      </w:r>
      <w:r>
        <w:instrText xml:space="preserve"> PAGEREF _Toc14574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1450D9A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_Toc3653 </w:instrText>
      </w:r>
      <w:r>
        <w:fldChar w:fldCharType="separate"/>
      </w:r>
      <w:r>
        <w:rPr>
          <w:rFonts w:hint="eastAsia"/>
        </w:rPr>
        <w:t>5.4适应性</w:t>
      </w:r>
      <w:r>
        <w:tab/>
      </w:r>
      <w:r>
        <w:fldChar w:fldCharType="begin"/>
      </w:r>
      <w:r>
        <w:instrText xml:space="preserve"> PAGEREF _Toc3653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466BFBBE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_Toc2875 </w:instrText>
      </w:r>
      <w:r>
        <w:fldChar w:fldCharType="separate"/>
      </w:r>
      <w:r>
        <w:rPr>
          <w:rFonts w:hint="eastAsia"/>
        </w:rPr>
        <w:t>6.软件属性需求</w:t>
      </w:r>
      <w:r>
        <w:tab/>
      </w:r>
      <w:r>
        <w:fldChar w:fldCharType="begin"/>
      </w:r>
      <w:r>
        <w:instrText xml:space="preserve"> PAGEREF _Toc2875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5CAD750F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_Toc16091 </w:instrText>
      </w:r>
      <w:r>
        <w:fldChar w:fldCharType="separate"/>
      </w:r>
      <w:r>
        <w:rPr>
          <w:rFonts w:hint="eastAsia"/>
        </w:rPr>
        <w:t>6.1正确性</w:t>
      </w:r>
      <w:r>
        <w:tab/>
      </w:r>
      <w:r>
        <w:fldChar w:fldCharType="begin"/>
      </w:r>
      <w:r>
        <w:instrText xml:space="preserve"> PAGEREF _Toc16091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53F8F6C4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_Toc35 </w:instrText>
      </w:r>
      <w:r>
        <w:fldChar w:fldCharType="separate"/>
      </w:r>
      <w:r>
        <w:rPr>
          <w:rFonts w:hint="eastAsia"/>
        </w:rPr>
        <w:t>6.2可靠性</w:t>
      </w:r>
      <w:r>
        <w:tab/>
      </w:r>
      <w:r>
        <w:fldChar w:fldCharType="begin"/>
      </w:r>
      <w:r>
        <w:instrText xml:space="preserve"> PAGEREF _Toc35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0FA2C80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_Toc21703 </w:instrText>
      </w:r>
      <w:r>
        <w:fldChar w:fldCharType="separate"/>
      </w:r>
      <w:r>
        <w:rPr>
          <w:rFonts w:hint="eastAsia"/>
        </w:rPr>
        <w:t>6.3效率</w:t>
      </w:r>
      <w:r>
        <w:tab/>
      </w:r>
      <w:r>
        <w:fldChar w:fldCharType="begin"/>
      </w:r>
      <w:r>
        <w:instrText xml:space="preserve"> PAGEREF _Toc21703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00F6E959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_Toc18068 </w:instrText>
      </w:r>
      <w:r>
        <w:fldChar w:fldCharType="separate"/>
      </w:r>
      <w:r>
        <w:rPr>
          <w:rFonts w:hint="eastAsia"/>
        </w:rPr>
        <w:t>6.4完整性</w:t>
      </w:r>
      <w:r>
        <w:tab/>
      </w:r>
      <w:r>
        <w:fldChar w:fldCharType="begin"/>
      </w:r>
      <w:r>
        <w:instrText xml:space="preserve"> PAGEREF _Toc18068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DEB1071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_Toc13935 </w:instrText>
      </w:r>
      <w:r>
        <w:fldChar w:fldCharType="separate"/>
      </w:r>
      <w:r>
        <w:rPr>
          <w:rFonts w:hint="eastAsia"/>
        </w:rPr>
        <w:t>6.5易使用性</w:t>
      </w:r>
      <w:r>
        <w:tab/>
      </w:r>
      <w:r>
        <w:fldChar w:fldCharType="begin"/>
      </w:r>
      <w:r>
        <w:instrText xml:space="preserve"> PAGEREF _Toc13935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883A672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_Toc6603 </w:instrText>
      </w:r>
      <w:r>
        <w:fldChar w:fldCharType="separate"/>
      </w:r>
      <w:r>
        <w:rPr>
          <w:rFonts w:hint="eastAsia"/>
        </w:rPr>
        <w:t>6.6可维护性</w:t>
      </w:r>
      <w:r>
        <w:tab/>
      </w:r>
      <w:r>
        <w:fldChar w:fldCharType="begin"/>
      </w:r>
      <w:r>
        <w:instrText xml:space="preserve"> PAGEREF _Toc6603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217D011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_Toc3807 </w:instrText>
      </w:r>
      <w:r>
        <w:fldChar w:fldCharType="separate"/>
      </w:r>
      <w:r>
        <w:rPr>
          <w:rFonts w:hint="eastAsia"/>
        </w:rPr>
        <w:t>6.7可测试性</w:t>
      </w:r>
      <w:r>
        <w:tab/>
      </w:r>
      <w:r>
        <w:fldChar w:fldCharType="begin"/>
      </w:r>
      <w:r>
        <w:instrText xml:space="preserve"> PAGEREF _Toc3807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3CE0407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_Toc27227 </w:instrText>
      </w:r>
      <w:r>
        <w:fldChar w:fldCharType="separate"/>
      </w:r>
      <w:r>
        <w:rPr>
          <w:rFonts w:hint="eastAsia"/>
        </w:rPr>
        <w:t>6.8复用性</w:t>
      </w:r>
      <w:r>
        <w:tab/>
      </w:r>
      <w:r>
        <w:fldChar w:fldCharType="begin"/>
      </w:r>
      <w:r>
        <w:instrText xml:space="preserve"> PAGEREF _Toc27227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6DEDF15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_Toc7985 </w:instrText>
      </w:r>
      <w:r>
        <w:fldChar w:fldCharType="separate"/>
      </w:r>
      <w:r>
        <w:rPr>
          <w:rFonts w:hint="eastAsia"/>
        </w:rPr>
        <w:t>6.9安全保密性</w:t>
      </w:r>
      <w:r>
        <w:tab/>
      </w:r>
      <w:r>
        <w:fldChar w:fldCharType="begin"/>
      </w:r>
      <w:r>
        <w:instrText xml:space="preserve"> PAGEREF _Toc7985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650DA43C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_Toc1150 </w:instrText>
      </w:r>
      <w:r>
        <w:fldChar w:fldCharType="separate"/>
      </w:r>
      <w:r>
        <w:rPr>
          <w:rFonts w:hint="eastAsia"/>
        </w:rPr>
        <w:t>6.10可理解性</w:t>
      </w:r>
      <w:r>
        <w:tab/>
      </w:r>
      <w:r>
        <w:fldChar w:fldCharType="begin"/>
      </w:r>
      <w:r>
        <w:instrText xml:space="preserve"> PAGEREF _Toc1150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30F9F75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_Toc31767 </w:instrText>
      </w:r>
      <w:r>
        <w:fldChar w:fldCharType="separate"/>
      </w:r>
      <w:r>
        <w:rPr>
          <w:rFonts w:hint="eastAsia"/>
        </w:rPr>
        <w:t>6.11可移植性</w:t>
      </w:r>
      <w:r>
        <w:tab/>
      </w:r>
      <w:r>
        <w:fldChar w:fldCharType="begin"/>
      </w:r>
      <w:r>
        <w:instrText xml:space="preserve"> PAGEREF _Toc31767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10916F42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_Toc17915 </w:instrText>
      </w:r>
      <w:r>
        <w:fldChar w:fldCharType="separate"/>
      </w:r>
      <w:r>
        <w:rPr>
          <w:rFonts w:hint="eastAsia"/>
        </w:rPr>
        <w:t>6.12互联性</w:t>
      </w:r>
      <w:r>
        <w:tab/>
      </w:r>
      <w:r>
        <w:fldChar w:fldCharType="begin"/>
      </w:r>
      <w:r>
        <w:instrText xml:space="preserve"> PAGEREF _Toc17915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6C2A8B2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_Toc8368 </w:instrText>
      </w:r>
      <w:r>
        <w:fldChar w:fldCharType="separate"/>
      </w:r>
      <w:r>
        <w:rPr>
          <w:rFonts w:hint="eastAsia"/>
        </w:rPr>
        <w:t>7.其他需求（非必须）</w:t>
      </w:r>
      <w:r>
        <w:tab/>
      </w:r>
      <w:r>
        <w:fldChar w:fldCharType="begin"/>
      </w:r>
      <w:r>
        <w:instrText xml:space="preserve"> PAGEREF _Toc8368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2240DFA4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_Toc18465 </w:instrText>
      </w:r>
      <w:r>
        <w:fldChar w:fldCharType="separate"/>
      </w:r>
      <w:r>
        <w:rPr>
          <w:rFonts w:hint="eastAsia"/>
        </w:rPr>
        <w:t>8.附录</w:t>
      </w:r>
      <w:r>
        <w:tab/>
      </w:r>
      <w:r>
        <w:fldChar w:fldCharType="begin"/>
      </w:r>
      <w:r>
        <w:instrText xml:space="preserve"> PAGEREF _Toc18465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3EF3234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_Toc18707 </w:instrText>
      </w:r>
      <w:r>
        <w:fldChar w:fldCharType="separate"/>
      </w:r>
      <w:r>
        <w:rPr>
          <w:rFonts w:hint="eastAsia"/>
        </w:rPr>
        <w:t>8.1尚未解决的问题（可选）</w:t>
      </w:r>
      <w:r>
        <w:tab/>
      </w:r>
      <w:r>
        <w:fldChar w:fldCharType="begin"/>
      </w:r>
      <w:r>
        <w:instrText xml:space="preserve"> PAGEREF _Toc18707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4749506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_Toc18081 </w:instrText>
      </w:r>
      <w:r>
        <w:fldChar w:fldCharType="separate"/>
      </w:r>
      <w:r>
        <w:rPr>
          <w:rFonts w:hint="eastAsia"/>
        </w:rPr>
        <w:t>8.2注解（可选）</w:t>
      </w:r>
      <w:r>
        <w:tab/>
      </w:r>
      <w:r>
        <w:fldChar w:fldCharType="begin"/>
      </w:r>
      <w:r>
        <w:instrText xml:space="preserve"> PAGEREF _Toc18081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8493ED6">
      <w:p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fldChar w:fldCharType="end"/>
      </w:r>
      <w:bookmarkStart w:id="12" w:name="_Toc507035519"/>
    </w:p>
    <w:p w14:paraId="4724EE55">
      <w:pPr>
        <w:ind w:firstLine="241" w:firstLineChars="100"/>
        <w:jc w:val="center"/>
        <w:rPr>
          <w:rFonts w:asciiTheme="minorEastAsia" w:hAnsiTheme="minorEastAsia" w:cstheme="minorEastAsia"/>
          <w:b/>
          <w:bCs/>
          <w:sz w:val="24"/>
        </w:rPr>
      </w:pPr>
    </w:p>
    <w:p w14:paraId="73808896">
      <w:pPr>
        <w:ind w:firstLine="442" w:firstLineChars="100"/>
        <w:jc w:val="center"/>
        <w:rPr>
          <w:rFonts w:asciiTheme="minorEastAsia" w:hAnsiTheme="minorEastAsia" w:cstheme="minorEastAsia"/>
          <w:sz w:val="24"/>
        </w:rPr>
      </w:pPr>
      <w:r>
        <w:rPr>
          <w:rFonts w:hint="eastAsia"/>
          <w:b/>
          <w:bCs/>
          <w:sz w:val="44"/>
        </w:rPr>
        <w:t>需求分析文档</w:t>
      </w:r>
    </w:p>
    <w:p w14:paraId="16C5F820">
      <w:pPr>
        <w:pStyle w:val="2"/>
      </w:pPr>
      <w:bookmarkStart w:id="13" w:name="_Toc32284"/>
      <w:r>
        <w:rPr>
          <w:rFonts w:hint="eastAsia"/>
        </w:rPr>
        <w:t>1.引言</w:t>
      </w:r>
      <w:bookmarkEnd w:id="13"/>
    </w:p>
    <w:p w14:paraId="43CCAAF5">
      <w:pPr>
        <w:pStyle w:val="3"/>
      </w:pPr>
      <w:bookmarkStart w:id="14" w:name="_Toc4162"/>
      <w:bookmarkStart w:id="15" w:name="_Toc507035518"/>
      <w:r>
        <w:rPr>
          <w:rFonts w:hint="eastAsia"/>
        </w:rPr>
        <w:t>1.1编写目的</w:t>
      </w:r>
      <w:bookmarkEnd w:id="14"/>
      <w:bookmarkEnd w:id="15"/>
    </w:p>
    <w:p w14:paraId="5F3EC67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5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本软件旨在为求职者与企业构建一个高效、安全、智能化的在线招聘与求职对接平台，解决传统招聘模式中的信息不对称、流程繁琐、匹配效率低等问题。</w:t>
      </w:r>
    </w:p>
    <w:p w14:paraId="5E04D8C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5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本文档旨在定义“在线招聘平台”项目的软件需求规格。其主要目的如下：</w:t>
      </w:r>
    </w:p>
    <w:p w14:paraId="1662C10E">
      <w:pPr>
        <w:keepNext w:val="0"/>
        <w:keepLines w:val="0"/>
        <w:pageBreakBefore w:val="0"/>
        <w:widowControl w:val="0"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150" w:leftChars="0" w:firstLine="480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明确项目背景、目标和范围，为开发团队提供清晰的设计和开发依据。</w:t>
      </w:r>
    </w:p>
    <w:p w14:paraId="2EEC7508">
      <w:pPr>
        <w:keepNext w:val="0"/>
        <w:keepLines w:val="0"/>
        <w:pageBreakBefore w:val="0"/>
        <w:widowControl w:val="0"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150" w:leftChars="0" w:firstLine="480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详细描述系统的功能需求、性能需求及软件属性，作为后续开发、测试和验收的基准。</w:t>
      </w:r>
    </w:p>
    <w:p w14:paraId="2BA584D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5" w:firstLineChars="0"/>
        <w:textAlignment w:val="auto"/>
        <w:rPr>
          <w:rFonts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本文档预期读者包括：项目管理人员、系统设计人员、软件开发人员、软件测试人员以及最终用户代表。</w:t>
      </w:r>
    </w:p>
    <w:p w14:paraId="5D0A6E52">
      <w:pPr>
        <w:pStyle w:val="3"/>
        <w:rPr>
          <w:rFonts w:asciiTheme="minorEastAsia" w:hAnsiTheme="minorEastAsia" w:eastAsiaTheme="minorEastAsia"/>
          <w:sz w:val="28"/>
          <w:szCs w:val="28"/>
        </w:rPr>
      </w:pPr>
      <w:bookmarkStart w:id="16" w:name="_Toc4399"/>
      <w:r>
        <w:rPr>
          <w:rFonts w:hint="eastAsia"/>
        </w:rPr>
        <w:t>1.2项目背景</w:t>
      </w:r>
      <w:bookmarkEnd w:id="12"/>
      <w:bookmarkEnd w:id="16"/>
    </w:p>
    <w:p w14:paraId="17DC416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asciiTheme="minorEastAsia" w:hAnsiTheme="minorEastAsia" w:eastAsiaTheme="minorEastAsia"/>
          <w:sz w:val="24"/>
          <w:szCs w:val="24"/>
        </w:rPr>
        <w:t>传统招聘渠道效率低下：</w:t>
      </w:r>
    </w:p>
    <w:p w14:paraId="6C3CB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对于企业：在招聘网站、猎头、线下招聘会等多种渠道间切换，简历格式不统一，筛选海量简历耗时耗力，沟通成本高，招聘周期长。</w:t>
      </w:r>
    </w:p>
    <w:p w14:paraId="2E5723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对于求职者：需要向不同公司重复填写相似信息、投递大量简历，却常常石沉大海，无法获得及时反馈，求职体验差。</w:t>
      </w:r>
    </w:p>
    <w:p w14:paraId="71BA5E7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信息不对称与匹配精度低：</w:t>
      </w:r>
    </w:p>
    <w:p w14:paraId="10809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企业发布的职位描述可能不够精准，求职者的简历也可能未能充分展示其能力。</w:t>
      </w:r>
    </w:p>
    <w:p w14:paraId="56BEE9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传统的“关键词搜索”模式过于机械，无法深度理解职位所需技能与求职者实际能力的契合度，导致企业找不到合适的人，求职者找不到合适的岗。</w:t>
      </w:r>
    </w:p>
    <w:p w14:paraId="0E3290D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招聘流程管理混乱：</w:t>
      </w:r>
    </w:p>
    <w:p w14:paraId="27D9F0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尤其是对于中小企业，没有专业的ATS（申请人跟踪系统），依靠Excel、邮件来管理面试安排、候选人反馈，极易出现混乱、遗漏，影响雇主品牌。</w:t>
      </w:r>
    </w:p>
    <w:p w14:paraId="2D5AB0F9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数据安全与信息真实性问题：</w:t>
      </w:r>
    </w:p>
    <w:p w14:paraId="204249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求职者简历信息泄露、企业遭遇虚假简历等问题频发，需要一个可信赖的平台来确保双方信息的真实性和交互的安全性。</w:t>
      </w:r>
    </w:p>
    <w:p w14:paraId="0B2D96B5">
      <w:pPr>
        <w:pStyle w:val="3"/>
      </w:pPr>
      <w:bookmarkStart w:id="17" w:name="_Toc507035520"/>
      <w:bookmarkStart w:id="18" w:name="_Toc1974"/>
      <w:r>
        <w:rPr>
          <w:rFonts w:hint="eastAsia"/>
        </w:rPr>
        <w:t>1.3</w:t>
      </w:r>
      <w:bookmarkEnd w:id="17"/>
      <w:r>
        <w:rPr>
          <w:rFonts w:hint="eastAsia"/>
        </w:rPr>
        <w:t>术语说明（必填）</w:t>
      </w:r>
      <w:bookmarkEnd w:id="18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99"/>
        <w:gridCol w:w="1179"/>
        <w:gridCol w:w="6788"/>
      </w:tblGrid>
      <w:tr w14:paraId="1028851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51C8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76CA7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93B2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所指对象或含义</w:t>
            </w:r>
          </w:p>
        </w:tc>
      </w:tr>
      <w:tr w14:paraId="6E50E9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6B12B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130F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ATS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0E30B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企业招聘平台简称（Applicant Tracking System），即招聘管理系统</w:t>
            </w:r>
          </w:p>
        </w:tc>
      </w:tr>
      <w:tr w14:paraId="1207C1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0FB18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29DF0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涉众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BDA5D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所有与系统交互或受系统影响的用户角色，包括企业管理员、HR 人员、求职者和平台管理员</w:t>
            </w:r>
          </w:p>
        </w:tc>
      </w:tr>
      <w:tr w14:paraId="76D0FCA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02F63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AE8C1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求职者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406C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在平台上注册并寻找工作机会的个人用户</w:t>
            </w:r>
          </w:p>
        </w:tc>
      </w:tr>
      <w:tr w14:paraId="22D3DD0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7BE91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67619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企业用户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5FFF8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在系统中代表企业、旨在招聘人才的组织账户，其下通常包含具有不同权限的子角色（企业管理员、HR）</w:t>
            </w:r>
          </w:p>
        </w:tc>
      </w:tr>
      <w:tr w14:paraId="4367831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F136D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B1D0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智能匹配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AAF2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系统通过算法，根据求职者的简历信息与职位要求进行自动比对，推荐合适岗位 / 候选人的过程，基于 NLP 解析与加权计算实现</w:t>
            </w:r>
          </w:p>
        </w:tc>
      </w:tr>
      <w:tr w14:paraId="7583977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D232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DB33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候选人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CC639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已向企业职位投递简历的求职者</w:t>
            </w:r>
          </w:p>
        </w:tc>
      </w:tr>
      <w:tr w14:paraId="5CEEEBC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52D00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332C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录用通知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B720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企业通过系统向候选人发出的、确认雇佣意向的正式线上通知</w:t>
            </w:r>
          </w:p>
        </w:tc>
      </w:tr>
      <w:tr w14:paraId="661708A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F2402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2DCB10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DTO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382C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数据传输对象（Data Transfer Object），用于接口间参数传递，统一数据交互格式</w:t>
            </w:r>
          </w:p>
        </w:tc>
      </w:tr>
      <w:tr w14:paraId="6CE730D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46CB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1C22C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VO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5FB4B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视图对象（View Object），用于封装前端展示所需数据，屏蔽底层数据结构细节</w:t>
            </w:r>
          </w:p>
        </w:tc>
      </w:tr>
      <w:tr w14:paraId="235DCD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5C906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990C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JWT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6DF45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JSON Web Token，用于用户身份认证的轻量级令牌，包含用户 ID、角色等信息，有效期 24 小时</w:t>
            </w:r>
          </w:p>
        </w:tc>
      </w:tr>
      <w:tr w14:paraId="58485B8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768A1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DED2E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BCrypt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007A9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用于用户密码加密的哈希算法，通过随机盐值保障密码存储安全</w:t>
            </w:r>
          </w:p>
        </w:tc>
      </w:tr>
      <w:tr w14:paraId="2C89486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DC3B1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A34F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逻辑删除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D2FC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通过 delete_flag 字段标记数据删除状态（0 - 未删、1 - 已删），不物理删除数据，支持数据恢复</w:t>
            </w:r>
          </w:p>
        </w:tc>
      </w:tr>
    </w:tbl>
    <w:p w14:paraId="57D36A68"/>
    <w:p w14:paraId="3CE8CF96">
      <w:pPr>
        <w:rPr>
          <w:szCs w:val="21"/>
        </w:rPr>
      </w:pPr>
    </w:p>
    <w:p w14:paraId="4EA2DF24">
      <w:pPr>
        <w:pStyle w:val="3"/>
      </w:pPr>
      <w:bookmarkStart w:id="19" w:name="_Toc6636"/>
      <w:bookmarkStart w:id="20" w:name="_Toc507035521"/>
      <w:r>
        <w:rPr>
          <w:rFonts w:hint="eastAsia"/>
        </w:rPr>
        <w:t>1.4参考资料</w:t>
      </w:r>
      <w:bookmarkEnd w:id="19"/>
      <w:bookmarkEnd w:id="20"/>
    </w:p>
    <w:p w14:paraId="7460F8FE">
      <w:pPr>
        <w:autoSpaceDE w:val="0"/>
        <w:autoSpaceDN w:val="0"/>
        <w:adjustRightInd w:val="0"/>
        <w:ind w:firstLine="480" w:firstLineChars="200"/>
        <w:rPr>
          <w:rFonts w:hint="eastAsia" w:ascii="宋体" w:hAnsi="宋体" w:cs="AdobeSongStd-Light-Acro,Bold"/>
          <w:bCs/>
          <w:kern w:val="0"/>
          <w:sz w:val="24"/>
        </w:rPr>
      </w:pPr>
      <w:r>
        <w:rPr>
          <w:rFonts w:hint="eastAsia" w:ascii="宋体" w:hAnsi="宋体" w:cs="AdobeSongStd-Light-Acro,Bold"/>
          <w:bCs/>
          <w:kern w:val="0"/>
          <w:sz w:val="24"/>
        </w:rPr>
        <w:t>列出本文档引用的所参考的资料，文档的编号,标题、版本号和发行日期、出版单位或资料来源。</w:t>
      </w:r>
    </w:p>
    <w:tbl>
      <w:tblPr>
        <w:tblStyle w:val="25"/>
        <w:tblW w:w="11462" w:type="dxa"/>
        <w:tblInd w:w="-1316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1"/>
        <w:gridCol w:w="2580"/>
        <w:gridCol w:w="1903"/>
        <w:gridCol w:w="1352"/>
        <w:gridCol w:w="1704"/>
        <w:gridCol w:w="2472"/>
      </w:tblGrid>
      <w:tr w14:paraId="44B8F83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83C8CC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序号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29A22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标题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8BB61C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制定 / 发布单位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0C0513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版本 / 标准号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0532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发布日期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A827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参考范围</w:t>
            </w:r>
          </w:p>
        </w:tc>
      </w:tr>
      <w:tr w14:paraId="2D74E3A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EF0B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1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2AF519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《阿里巴巴 Java 开发手册》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0B715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阿里巴巴集团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E886DD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泰山版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2ABA0F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2023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6EB90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Java 编码规范、命名规范、异常处理规范</w:t>
            </w:r>
          </w:p>
        </w:tc>
      </w:tr>
      <w:tr w14:paraId="666907F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4C585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F71681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《RESTful API 设计规范》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962926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Roy Fielding/Microsoft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C416A2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REST 架构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CC66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2000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D778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API 接口命名、请求方式、响应格式设计</w:t>
            </w:r>
          </w:p>
        </w:tc>
      </w:tr>
      <w:tr w14:paraId="0A74D02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F080AE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3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2866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《MySQL 数据库设计规范》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7823E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Oracle / 社区最佳实践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32F7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MySQL 8.0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E662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2023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BC04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表结构设计、索引设计、字段类型选择</w:t>
            </w:r>
          </w:p>
        </w:tc>
      </w:tr>
      <w:tr w14:paraId="72EC0EE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89E35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4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C602B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《Spring Boot 最佳实践》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E9133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Pivotal/VMware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58C75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Spring Boot 2.x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C8908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2024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A474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框架配置、依赖管理、性能优化</w:t>
            </w:r>
          </w:p>
        </w:tc>
      </w:tr>
      <w:tr w14:paraId="544ABBE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12A33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5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F91402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《企业招聘平台项目开发计划》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D70BC6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项目开发小组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54910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V1.0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2C300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2025 年 11 月 14 日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CC2BA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项目范围、进度、人员分工</w:t>
            </w:r>
          </w:p>
        </w:tc>
      </w:tr>
      <w:tr w14:paraId="6EB1C0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11641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6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4BDC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《企业招聘平台详细设计文档》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B7D72C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项目开发小组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2013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V1.0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3613B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2025 年 12 月 05 日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4D36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模块细节、接口定义、数据库设计</w:t>
            </w:r>
          </w:p>
        </w:tc>
      </w:tr>
    </w:tbl>
    <w:p w14:paraId="5957504D">
      <w:pPr>
        <w:autoSpaceDE w:val="0"/>
        <w:autoSpaceDN w:val="0"/>
        <w:adjustRightInd w:val="0"/>
        <w:ind w:firstLine="480" w:firstLineChars="200"/>
        <w:rPr>
          <w:rFonts w:ascii="宋体" w:hAnsi="宋体" w:cs="AdobeSongStd-Light-Acro,Bold"/>
          <w:bCs/>
          <w:kern w:val="0"/>
          <w:sz w:val="24"/>
        </w:rPr>
      </w:pPr>
    </w:p>
    <w:p w14:paraId="05B08D37">
      <w:pPr>
        <w:pStyle w:val="2"/>
      </w:pPr>
      <w:bookmarkStart w:id="21" w:name="_Toc7387"/>
      <w:r>
        <w:rPr>
          <w:rFonts w:hint="eastAsia"/>
        </w:rPr>
        <w:t>2.任务概述</w:t>
      </w:r>
      <w:bookmarkEnd w:id="21"/>
    </w:p>
    <w:p w14:paraId="61263864">
      <w:pPr>
        <w:pStyle w:val="3"/>
      </w:pPr>
      <w:bookmarkStart w:id="22" w:name="_Toc22151"/>
      <w:r>
        <w:rPr>
          <w:rFonts w:hint="eastAsia"/>
        </w:rPr>
        <w:t>2.1待开发软件的一般描述</w:t>
      </w:r>
      <w:bookmarkEnd w:id="22"/>
    </w:p>
    <w:p w14:paraId="3164D340">
      <w:pPr>
        <w:autoSpaceDE w:val="0"/>
        <w:autoSpaceDN w:val="0"/>
        <w:adjustRightInd w:val="0"/>
        <w:ind w:firstLine="480" w:firstLineChars="200"/>
        <w:rPr>
          <w:rFonts w:hint="eastAsia" w:ascii="宋体" w:hAnsi="宋体" w:cs="AdobeSongStd-Light-Acro,Bold"/>
          <w:bCs/>
          <w:kern w:val="0"/>
          <w:sz w:val="24"/>
          <w:lang w:val="en-US" w:eastAsia="zh-CN"/>
        </w:rPr>
      </w:pPr>
      <w:bookmarkStart w:id="23" w:name="_Toc21637"/>
      <w:r>
        <w:rPr>
          <w:rFonts w:hint="default" w:ascii="宋体" w:hAnsi="宋体" w:cs="AdobeSongStd-Light-Acro,Bold"/>
          <w:bCs/>
          <w:kern w:val="0"/>
          <w:sz w:val="24"/>
          <w:lang w:val="en-US" w:eastAsia="zh-CN"/>
        </w:rPr>
        <w:t>本软件定位为 “高效智能的企业招聘与求职对接平台（ATS 招聘管理系统）”，核心意图是通过数字化、智能化手段重构招聘流程。目标是解决传统招聘中信息不对称、流程繁琐、匹配低效、管理混乱等痛点，为企业提供标准化招聘管理工具（职位发布、简历筛选、面试安排、人才库管理），为求职者提供一站式求职服务（简历管理、职位搜索、投递跟踪、消息通知）。</w:t>
      </w:r>
    </w:p>
    <w:p w14:paraId="191CAB0D">
      <w:pPr>
        <w:autoSpaceDE w:val="0"/>
        <w:autoSpaceDN w:val="0"/>
        <w:adjustRightInd w:val="0"/>
        <w:ind w:firstLine="480" w:firstLineChars="200"/>
        <w:rPr>
          <w:rFonts w:hint="default" w:ascii="宋体" w:hAnsi="宋体" w:cs="AdobeSongStd-Light-Acro,Bold"/>
          <w:bCs/>
          <w:kern w:val="0"/>
          <w:sz w:val="24"/>
          <w:lang w:val="en-US" w:eastAsia="zh-CN"/>
        </w:rPr>
      </w:pPr>
      <w:r>
        <w:rPr>
          <w:rFonts w:hint="default" w:ascii="宋体" w:hAnsi="宋体" w:cs="AdobeSongStd-Light-Acro,Bold"/>
          <w:bCs/>
          <w:kern w:val="0"/>
          <w:sz w:val="24"/>
          <w:lang w:val="en-US" w:eastAsia="zh-CN"/>
        </w:rPr>
        <w:t>平台作用范围覆盖全行业企业招聘场景与各类求职者求职需求，支持从岗位发布、简历投递、智能匹配、面试安排到录用确认的全流程线上化。市场前景广阔，面向中小企业（缺乏专业 ATS 系统）、各类求职人群（应届生、职场转型者等），具备较强的市场竞争力。</w:t>
      </w:r>
    </w:p>
    <w:p w14:paraId="6CF8BD99">
      <w:pPr>
        <w:pStyle w:val="3"/>
      </w:pPr>
      <w:r>
        <w:rPr>
          <w:rFonts w:hint="eastAsia"/>
        </w:rPr>
        <w:t>2.2用户特征</w:t>
      </w:r>
      <w:bookmarkEnd w:id="23"/>
    </w:p>
    <w:p w14:paraId="6502305A">
      <w:pPr>
        <w:rPr>
          <w:rFonts w:hint="default" w:ascii="Arial" w:hAnsi="Arial"/>
          <w:sz w:val="24"/>
          <w:lang w:val="en-US" w:eastAsia="zh-CN"/>
        </w:rPr>
      </w:pPr>
      <w:bookmarkStart w:id="24" w:name="_Toc16948"/>
      <w:r>
        <w:rPr>
          <w:rFonts w:hint="default" w:ascii="Arial" w:hAnsi="Arial"/>
          <w:sz w:val="24"/>
          <w:lang w:val="en-US" w:eastAsia="zh-CN"/>
        </w:rPr>
        <w:t>求职者</w:t>
      </w:r>
    </w:p>
    <w:p w14:paraId="383F729E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教育水平：不限学历，涵盖应届生、职场人士等群体</w:t>
      </w:r>
    </w:p>
    <w:p w14:paraId="583B4D15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工作经验：无强制要求，应届生可无工作经验，职场人士具备 0-20 年不等相关工作经验</w:t>
      </w:r>
    </w:p>
    <w:p w14:paraId="128BFDC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技术专长：掌握基础电脑 / 移动端操作，能熟练使用浏览器、办公软件（如 Word 编辑简历），无需专业技术背景</w:t>
      </w:r>
    </w:p>
    <w:p w14:paraId="57713279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企业用户（企业管理员、HR 人员）</w:t>
      </w:r>
    </w:p>
    <w:p w14:paraId="572458C5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教育水平：大专及以上学历，人力资源相关专业或具备人力资源工作经验者优先</w:t>
      </w:r>
    </w:p>
    <w:p w14:paraId="28EFF1D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工作经验：企业管理员需具备管理经验，HR 人员需具备基础招聘工作经验</w:t>
      </w:r>
    </w:p>
    <w:p w14:paraId="2E116339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技术专长：熟练使用办公软件（Excel、Word），掌握基础线上系统操作能力，能快速适应平台功能</w:t>
      </w:r>
    </w:p>
    <w:p w14:paraId="7DEA0495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平台管理员</w:t>
      </w:r>
    </w:p>
    <w:p w14:paraId="553CCA52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教育水平：本科及以上学历，计算机相关专业优先</w:t>
      </w:r>
    </w:p>
    <w:p w14:paraId="3A9EC81D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工作经验：具备 1 年以上系统管理或运维相关经验</w:t>
      </w:r>
    </w:p>
    <w:p w14:paraId="2F1F68BB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技术专长：熟悉用户权限管理逻辑，了解基础数据统计与系统监控方法，能处理简单系统操作问题</w:t>
      </w:r>
    </w:p>
    <w:p w14:paraId="7FB1CBFE">
      <w:pPr>
        <w:pStyle w:val="3"/>
      </w:pPr>
      <w:r>
        <w:rPr>
          <w:rFonts w:hint="eastAsia"/>
        </w:rPr>
        <w:t>2.3运行环境</w:t>
      </w:r>
      <w:bookmarkEnd w:id="24"/>
    </w:p>
    <w:p w14:paraId="0B6DDB1D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硬件平台</w:t>
      </w:r>
    </w:p>
    <w:p w14:paraId="56FBD754">
      <w:pPr>
        <w:rPr>
          <w:rFonts w:hint="eastAsia" w:ascii="Arial" w:hAnsi="Arial"/>
          <w:sz w:val="24"/>
          <w:lang w:val="en-US" w:eastAsia="zh-CN"/>
        </w:rPr>
      </w:pPr>
    </w:p>
    <w:p w14:paraId="69EDDAF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服务器端：</w:t>
      </w:r>
    </w:p>
    <w:p w14:paraId="21EF21C4">
      <w:pPr>
        <w:ind w:firstLine="480" w:firstLineChars="200"/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CPU≥8 核，内存≥16GB，硬盘容量≥500GB，支持千兆网络带宽。</w:t>
      </w:r>
    </w:p>
    <w:p w14:paraId="7E31667E">
      <w:pPr>
        <w:ind w:firstLine="480" w:firstLineChars="200"/>
        <w:rPr>
          <w:rFonts w:hint="eastAsia" w:ascii="Arial" w:hAnsi="Arial"/>
          <w:sz w:val="24"/>
          <w:lang w:val="en-US" w:eastAsia="zh-CN"/>
        </w:rPr>
      </w:pPr>
      <w:r>
        <w:rPr>
          <w:rFonts w:hint="eastAsia" w:ascii="Arial" w:hAnsi="Arial"/>
          <w:sz w:val="24"/>
          <w:lang w:val="en-US" w:eastAsia="zh-CN"/>
        </w:rPr>
        <w:t>应用服务器：支持Tomcat、Node.js等常见服务器。</w:t>
      </w:r>
    </w:p>
    <w:p w14:paraId="5D61626F">
      <w:pPr>
        <w:ind w:firstLine="480" w:firstLineChars="200"/>
        <w:rPr>
          <w:rFonts w:hint="default" w:ascii="Arial" w:hAnsi="Arial"/>
          <w:sz w:val="24"/>
          <w:lang w:val="en-US" w:eastAsia="zh-CN"/>
        </w:rPr>
      </w:pPr>
      <w:r>
        <w:rPr>
          <w:rFonts w:hint="eastAsia" w:ascii="Arial" w:hAnsi="Arial"/>
          <w:sz w:val="24"/>
          <w:lang w:val="en-US" w:eastAsia="zh-CN"/>
        </w:rPr>
        <w:t>数据库：MySQL或PostgreSQL</w:t>
      </w:r>
    </w:p>
    <w:p w14:paraId="601B72D7">
      <w:pPr>
        <w:rPr>
          <w:rFonts w:hint="default" w:ascii="Arial" w:hAnsi="Arial"/>
          <w:sz w:val="24"/>
          <w:lang w:val="en-US" w:eastAsia="zh-CN"/>
        </w:rPr>
      </w:pPr>
    </w:p>
    <w:p w14:paraId="018E5044">
      <w:r>
        <w:rPr>
          <w:rFonts w:hint="default" w:ascii="Arial" w:hAnsi="Arial"/>
          <w:sz w:val="24"/>
          <w:lang w:val="en-US" w:eastAsia="zh-CN"/>
        </w:rPr>
        <w:t>客户端：</w:t>
      </w:r>
    </w:p>
    <w:p w14:paraId="5EBC9633">
      <w:pPr>
        <w:pStyle w:val="2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用户使用 Chrome、Edge 等主流浏览器的近期版本访问系统。</w:t>
      </w:r>
    </w:p>
    <w:p w14:paraId="689DC34D">
      <w:pPr>
        <w:pStyle w:val="2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9E1DEFC">
      <w:pPr>
        <w:pStyle w:val="2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网络：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系统部署在局域网或云服务器上，通过HTTP/HTTPS协议提供服务。</w:t>
      </w:r>
    </w:p>
    <w:p w14:paraId="601D5612">
      <w:pPr>
        <w:rPr>
          <w:rFonts w:hint="eastAsia" w:ascii="Arial" w:hAnsi="Arial"/>
          <w:sz w:val="24"/>
          <w:lang w:val="en-US" w:eastAsia="zh-CN"/>
        </w:rPr>
      </w:pPr>
    </w:p>
    <w:p w14:paraId="5EE72A0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第三方服务：支持邮件发送服务（如 SMTP）、短信验证码服务、地图服务（用于面试地址定位）。</w:t>
      </w:r>
    </w:p>
    <w:p w14:paraId="416CD54A">
      <w:pPr>
        <w:rPr>
          <w:rFonts w:hint="eastAsia" w:ascii="Arial" w:hAnsi="Arial"/>
          <w:sz w:val="24"/>
          <w:lang w:val="en-US" w:eastAsia="zh-CN"/>
        </w:rPr>
      </w:pPr>
    </w:p>
    <w:p w14:paraId="0855D198">
      <w:pPr>
        <w:pStyle w:val="2"/>
      </w:pPr>
      <w:bookmarkStart w:id="25" w:name="_Toc18462"/>
      <w:r>
        <w:rPr>
          <w:rFonts w:hint="eastAsia"/>
        </w:rPr>
        <w:t>3.数据描述</w:t>
      </w:r>
      <w:bookmarkEnd w:id="25"/>
    </w:p>
    <w:p w14:paraId="5F56769B">
      <w:pPr>
        <w:pStyle w:val="3"/>
        <w:bidi w:val="0"/>
        <w:rPr>
          <w:rFonts w:hint="eastAsia"/>
        </w:rPr>
      </w:pPr>
      <w:bookmarkStart w:id="26" w:name="_Toc30640"/>
      <w:r>
        <w:rPr>
          <w:rFonts w:hint="eastAsia"/>
        </w:rPr>
        <w:t>3.1静态数据</w:t>
      </w:r>
      <w:bookmarkEnd w:id="26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18"/>
        <w:gridCol w:w="1145"/>
        <w:gridCol w:w="6103"/>
      </w:tblGrid>
      <w:tr w14:paraId="5758C85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025314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数据名称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89B711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4FC9F1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数据说明</w:t>
            </w:r>
          </w:p>
        </w:tc>
      </w:tr>
      <w:tr w14:paraId="037C40C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1FEE5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用户基础信息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D54F29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3C8B66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包括用户 ID、用户名、密码（BCrypt 加密）、用户类型、状态、所属企业 ID 等</w:t>
            </w:r>
          </w:p>
        </w:tc>
      </w:tr>
      <w:tr w14:paraId="44137E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DF16B4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企业信息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663B47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EB862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包括企业 ID、企业名称、企业地址、联系人、联系电话、企业简介等信息</w:t>
            </w:r>
          </w:p>
        </w:tc>
      </w:tr>
      <w:tr w14:paraId="26AFA0C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A00A45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系统角色与权限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C1939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369EB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系统预定义的各角色（平台管理员、企业管理员、HR、求职者）及其对应的功能权限</w:t>
            </w:r>
          </w:p>
        </w:tc>
      </w:tr>
      <w:tr w14:paraId="3AE045B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31116D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基础字典数据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7FEDDD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4DF0B3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包括学历（小学 - 博士）、工作经验（无经验 - 10 年以上）、消息类型等预设枚举数据</w:t>
            </w:r>
          </w:p>
        </w:tc>
      </w:tr>
    </w:tbl>
    <w:p w14:paraId="2098D551"/>
    <w:p w14:paraId="55F8CD23">
      <w:pPr>
        <w:pStyle w:val="3"/>
        <w:rPr>
          <w:rFonts w:hint="eastAsia"/>
        </w:rPr>
      </w:pPr>
      <w:bookmarkStart w:id="27" w:name="_Toc23165"/>
      <w:r>
        <w:rPr>
          <w:rFonts w:hint="eastAsia"/>
        </w:rPr>
        <w:t>3.2动态数据</w:t>
      </w:r>
      <w:bookmarkEnd w:id="27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87"/>
        <w:gridCol w:w="926"/>
        <w:gridCol w:w="6053"/>
      </w:tblGrid>
      <w:tr w14:paraId="74F2B76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12C49C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37EB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29AE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数据说明</w:t>
            </w:r>
          </w:p>
        </w:tc>
      </w:tr>
      <w:tr w14:paraId="5E91F72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A0AE0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注册信息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773783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0D98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用户在注册时提交的原始信息（账号、密码、手机号、邮箱等），支持修改</w:t>
            </w:r>
          </w:p>
        </w:tc>
      </w:tr>
      <w:tr w14:paraId="028B9D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6BAAD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简历文件与内容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C046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2E26A3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求职者输入的简历文档描述和上传的简历附件（PDF/Word 格式，≤20MB），支持暂存和修改</w:t>
            </w:r>
          </w:p>
        </w:tc>
      </w:tr>
      <w:tr w14:paraId="3541463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91E8C4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职位发布信息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A74E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62087F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企业用户发布职位时填写的动态信息（职位名称、职责、要求、薪资范围等），支持发布 / 下架 / 修改</w:t>
            </w:r>
          </w:p>
        </w:tc>
      </w:tr>
      <w:tr w14:paraId="7688AD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C25A09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筛选指令与面试信息安排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19838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2E9DE5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HR 执行的操作数据（简历标记 “通过 / 不通过”、面试时间 / 地点 / 形式配置）</w:t>
            </w:r>
          </w:p>
        </w:tc>
      </w:tr>
      <w:tr w14:paraId="0A9A4B2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01F75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面试评价与面试结果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EEA571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7EE11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HR 在面试后填写的评价和结论，面试评价同步给候选人，结果记录在系统中</w:t>
            </w:r>
          </w:p>
        </w:tc>
      </w:tr>
      <w:tr w14:paraId="54C4C35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B507E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各类通知信息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9CF4D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输出数据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1A8E6A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系统向用户发送的信息（简历投递成功、面试通知、面试结果、录用通知等），支持多渠道推送</w:t>
            </w:r>
          </w:p>
        </w:tc>
      </w:tr>
      <w:tr w14:paraId="77A9822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642A6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招聘数据报表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7153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输出数据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85534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系统根据企业需求生成的动态报表（岗位投递统计、候选人信息列表、转化率分析等）</w:t>
            </w:r>
          </w:p>
        </w:tc>
      </w:tr>
      <w:tr w14:paraId="0C6E766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CB334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职位收藏数据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9EF6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03A10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求职者收藏 / 取消收藏职位的操作记录，支持列表查询</w:t>
            </w:r>
          </w:p>
        </w:tc>
      </w:tr>
      <w:tr w14:paraId="1A47BB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48439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人才库数据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341E6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CC4CDB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企业归档的优秀候选人简历，含标签、入库时间等信息，支持查询与移除</w:t>
            </w:r>
          </w:p>
        </w:tc>
      </w:tr>
    </w:tbl>
    <w:p w14:paraId="3312AC85"/>
    <w:p w14:paraId="5B43B44F">
      <w:pPr>
        <w:pStyle w:val="3"/>
        <w:rPr>
          <w:rFonts w:hint="eastAsia"/>
        </w:rPr>
      </w:pPr>
      <w:bookmarkStart w:id="28" w:name="_Toc32057"/>
      <w:r>
        <w:rPr>
          <w:rFonts w:hint="eastAsia"/>
        </w:rPr>
        <w:t>3.3内部生成数据</w:t>
      </w:r>
      <w:bookmarkEnd w:id="28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26"/>
        <w:gridCol w:w="1035"/>
        <w:gridCol w:w="6705"/>
      </w:tblGrid>
      <w:tr w14:paraId="40264A0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2EE483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A7A9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78AE2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数据说明</w:t>
            </w:r>
          </w:p>
        </w:tc>
      </w:tr>
      <w:tr w14:paraId="1FA5566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8ED6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用户类型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A9868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D22A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用户注册成功后，系统为其生成的唯一身份标识和确定的用户类型（1 - 平台管理员、2 - 企业管理员、3-HR、4 - 求职者）</w:t>
            </w:r>
          </w:p>
        </w:tc>
      </w:tr>
      <w:tr w14:paraId="3B0353F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62B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投递状态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0C3B2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FAA5B9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简历投递记录的状态（1 - 已申请、2 - 已接受、3 - 已拒绝、4 - 已撤回），由系统根据 HR 操作自动更新</w:t>
            </w:r>
          </w:p>
        </w:tc>
      </w:tr>
      <w:tr w14:paraId="427B41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370B8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面试状态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6141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B9216B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面试安排的当前状态（1 - 待确认、2 - 已确认、3 - 已取消、4 - 已完成、5 - 已过期），超时自动更新</w:t>
            </w:r>
          </w:p>
        </w:tc>
      </w:tr>
      <w:tr w14:paraId="4258A10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9CD29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消息状态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1FDA1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C42C9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系统消息的状态（0 - 未读、1 - 已读），由用户操作或系统自动更新</w:t>
            </w:r>
          </w:p>
        </w:tc>
      </w:tr>
      <w:tr w14:paraId="5C12276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10C88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64F13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日志数据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80484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系统自动记录的用户关键操作流水（时间、操作人、操作内容、结果），用于维护和问题追踪</w:t>
            </w:r>
          </w:p>
        </w:tc>
      </w:tr>
      <w:tr w14:paraId="747697F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7CB8C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简历快照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9AF5E5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1260FF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求职者投递简历时，系统自动生成的简历快照，避免原简历修改影响已投递记录</w:t>
            </w:r>
          </w:p>
        </w:tc>
      </w:tr>
    </w:tbl>
    <w:p w14:paraId="26D37DAD"/>
    <w:p w14:paraId="734BEFB3">
      <w:pPr>
        <w:pStyle w:val="3"/>
        <w:rPr>
          <w:rFonts w:hint="eastAsia" w:ascii="宋体" w:hAnsi="宋体"/>
          <w:kern w:val="44"/>
        </w:rPr>
      </w:pPr>
      <w:bookmarkStart w:id="29" w:name="_Toc5258"/>
      <w:r>
        <w:rPr>
          <w:rFonts w:hint="eastAsia"/>
        </w:rPr>
        <w:t>3.4业务功能模块</w:t>
      </w:r>
      <w:r>
        <w:rPr>
          <w:rFonts w:hint="eastAsia" w:ascii="宋体" w:hAnsi="宋体"/>
          <w:kern w:val="44"/>
        </w:rPr>
        <w:t>数据流图</w:t>
      </w:r>
      <w:bookmarkEnd w:id="29"/>
    </w:p>
    <w:p w14:paraId="07326CBF">
      <w:pPr>
        <w:pStyle w:val="3"/>
        <w:jc w:val="center"/>
        <w:rPr>
          <w:rFonts w:hint="eastAsia" w:eastAsia="黑体"/>
          <w:lang w:eastAsia="zh-CN"/>
        </w:rPr>
      </w:pPr>
      <w:r>
        <w:rPr>
          <w:rFonts w:hint="eastAsia" w:eastAsia="黑体"/>
          <w:lang w:eastAsia="zh-CN"/>
        </w:rPr>
        <w:drawing>
          <wp:inline distT="0" distB="0" distL="114300" distR="114300">
            <wp:extent cx="5192395" cy="2613660"/>
            <wp:effectExtent l="0" t="0" r="1905" b="2540"/>
            <wp:docPr id="4" name="图片 4" descr="deepseek_mermaid_20251211_3c11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deepseek_mermaid_20251211_3c111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2395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宋体" w:cs="Times New Roman"/>
          <w:b w:val="0"/>
          <w:bCs w:val="0"/>
          <w:kern w:val="2"/>
          <w:sz w:val="28"/>
          <w:szCs w:val="36"/>
          <w:lang w:val="en-US" w:eastAsia="zh-CN" w:bidi="ar-SA"/>
        </w:rPr>
        <w:t>盒图</w:t>
      </w:r>
    </w:p>
    <w:p w14:paraId="4DE6E2B2">
      <w:pPr>
        <w:rPr>
          <w:rFonts w:hint="eastAsia"/>
          <w:lang w:eastAsia="zh-CN"/>
        </w:rPr>
      </w:pPr>
    </w:p>
    <w:p w14:paraId="0519D3CF">
      <w:pPr>
        <w:rPr>
          <w:rFonts w:hint="eastAsia"/>
          <w:lang w:eastAsia="zh-CN"/>
        </w:rPr>
      </w:pPr>
    </w:p>
    <w:p w14:paraId="7C5CCCBF">
      <w:pPr>
        <w:rPr>
          <w:rFonts w:hint="default" w:eastAsia="宋体"/>
          <w:lang w:val="en-US" w:eastAsia="zh-CN"/>
        </w:rPr>
      </w:pPr>
      <w:bookmarkStart w:id="30" w:name="_Toc27959"/>
      <w:r>
        <w:rPr>
          <w:rFonts w:hint="default" w:eastAsia="宋体"/>
          <w:lang w:val="en-US" w:eastAsia="zh-CN"/>
        </w:rPr>
        <w:drawing>
          <wp:inline distT="0" distB="0" distL="114300" distR="114300">
            <wp:extent cx="5174615" cy="1780540"/>
            <wp:effectExtent l="0" t="0" r="6985" b="10160"/>
            <wp:docPr id="3" name="图片 3" descr="deepseek_mermaid_20251211_8643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deepseek_mermaid_20251211_8643a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461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FAC0">
      <w:pPr>
        <w:jc w:val="center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数据流图</w:t>
      </w:r>
    </w:p>
    <w:p w14:paraId="6E1CCCAC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核心数据流转逻辑：</w:t>
      </w:r>
    </w:p>
    <w:p w14:paraId="454F5556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用户注册 / 登录：用户提交注册信息→系统校验→生成用户数据与 JWT 令牌→返回登录结果</w:t>
      </w:r>
    </w:p>
    <w:p w14:paraId="5ADE2FD0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职位发布：企业填写职位信息→系统校验→存储职位数据→同步至搜索索引→返回发布结果</w:t>
      </w:r>
    </w:p>
    <w:p w14:paraId="076C6C39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简历投递：求职者选择简历→系统校验重复投递→生成申请记录与简历快照→通知 HR→返回投递结果</w:t>
      </w:r>
    </w:p>
    <w:p w14:paraId="7F15A011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面试安排：HR 配置面试信息→系统校验→存储面试数据→推送通知→返回安排结果</w:t>
      </w:r>
    </w:p>
    <w:p w14:paraId="08DC5402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消息推送：业务事件触发→系统生成消息→按用户设置推送（系统消息 / 邮件 / 短信）→更新消息状态</w:t>
      </w:r>
    </w:p>
    <w:p w14:paraId="4D0FCC0A">
      <w:pPr>
        <w:jc w:val="center"/>
        <w:rPr>
          <w:rFonts w:hint="default"/>
          <w:sz w:val="28"/>
          <w:szCs w:val="36"/>
          <w:lang w:val="en-US" w:eastAsia="zh-CN"/>
        </w:rPr>
      </w:pPr>
    </w:p>
    <w:p w14:paraId="071EF531">
      <w:pPr>
        <w:pStyle w:val="3"/>
      </w:pPr>
      <w:r>
        <w:rPr>
          <w:rFonts w:hint="eastAsia"/>
        </w:rPr>
        <w:t>3.5数据词典</w:t>
      </w:r>
      <w:bookmarkEnd w:id="30"/>
    </w:p>
    <w:p w14:paraId="169FCBC4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bookmarkStart w:id="31" w:name="_Toc28612"/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一、核心实体及关系概览</w:t>
      </w:r>
    </w:p>
    <w:p w14:paraId="2628EE44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系统核心数据实体围绕 “用户 - 企业 - 职位 - 简历” 构建，形成四大核心关系：</w:t>
      </w:r>
    </w:p>
    <w:p w14:paraId="1E28D5BD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一对多：企业（1）→ 职位（N）、用户（1）→ 简历（N）</w:t>
      </w:r>
    </w:p>
    <w:p w14:paraId="2FF4D490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多对多：用户（N）↔ 职位（N）（通过收藏 / 申请记录表关联）</w:t>
      </w:r>
    </w:p>
    <w:p w14:paraId="3E8F835D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一对一衍生：申请（1）→ 面试（1）（一个申请单对应一次面试安排）</w:t>
      </w:r>
    </w:p>
    <w:p w14:paraId="033A26E4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二、详细数据表词典</w:t>
      </w:r>
    </w:p>
    <w:p w14:paraId="387F2A53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1. 用户表（sys_user）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85"/>
        <w:gridCol w:w="1234"/>
        <w:gridCol w:w="604"/>
        <w:gridCol w:w="997"/>
        <w:gridCol w:w="1265"/>
        <w:gridCol w:w="2092"/>
        <w:gridCol w:w="2709"/>
      </w:tblGrid>
      <w:tr w14:paraId="24DEF57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07E01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2FC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4F5E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C93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4D9EA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4ACA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D11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18E916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A6CC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1152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E1D55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8157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603D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55968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系统用户唯一标识，贯穿用户全生命周期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A130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4A9EEA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11C2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40C9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ED317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1B7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非空、唯一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F0DD0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字母 / 数字 / 下划线组合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EF9BF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登录用户名，用于身份验证，不可重复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1CB6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用户注册输入</w:t>
            </w:r>
          </w:p>
        </w:tc>
      </w:tr>
      <w:tr w14:paraId="433447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4ADB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035A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55B9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B3C9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30BCC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B8D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用户手机号，用于登录、验证码接收及联系，需符合国内手机号规则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99C0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用户注册输入</w:t>
            </w:r>
          </w:p>
        </w:tc>
      </w:tr>
      <w:tr w14:paraId="7CB2BB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7C2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E138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77AB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312D6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69E2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加密字符串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E6C9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用户密码，存储时采用 BCrypt 等不可逆加密算法，不存储明文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D0F71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用户注册输入（加密存储）</w:t>
            </w:r>
          </w:p>
        </w:tc>
      </w:tr>
      <w:tr w14:paraId="797AA96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F7FF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E288F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A5E7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106C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7D0D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符合邮箱格式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A0FD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用户邮箱，用于密码找回、系统通知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00F0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 / 个人中心输入</w:t>
            </w:r>
          </w:p>
        </w:tc>
      </w:tr>
      <w:tr w14:paraId="031E94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F1F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15EF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EDBD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8A789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8CF1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1 - 个人用户；2 - 企业用户；3 - 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62A2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区分用户角色，不同角色对应不同系统权限（如企业用户可发布职位，管理员可后台配置）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C4A5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系统注册流程选择</w:t>
            </w:r>
          </w:p>
        </w:tc>
      </w:tr>
      <w:tr w14:paraId="359D5E9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1C92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orgs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7CC5E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7DB04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C01A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非空（限企业用户）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FFCB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452BA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企业用户所属企业名称，个人用户及管理员此字段为空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7016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企业用户注册输入</w:t>
            </w:r>
          </w:p>
        </w:tc>
      </w:tr>
      <w:tr w14:paraId="6A2F2E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B0BF8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5A0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1EF9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83FC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E6998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F2D7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用户账号创建时间，精确到秒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AAAB5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623705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B631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09D6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C6A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98A96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DC5E0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EB2C5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账号信息最后更新时间（如修改密码、手机号）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8F854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FC346B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6D6EF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C0B04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FBE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459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40AD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7E45B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逻辑删除标记，避免物理删除导致数据丢失，删除后账号不可用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7677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系统操作触发</w:t>
            </w:r>
          </w:p>
        </w:tc>
      </w:tr>
    </w:tbl>
    <w:p w14:paraId="1D9FCEFD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68AFA7EC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</w:t>
      </w:r>
      <w:r>
        <w:rPr>
          <w:rFonts w:hint="eastAsia" w:asciiTheme="minorHAnsi" w:hAnsiTheme="minorHAnsi" w:eastAsiaTheme="minorEastAsia" w:cstheme="minorBidi"/>
          <w:szCs w:val="21"/>
          <w:lang w:val="en-US" w:eastAsia="zh-CN"/>
        </w:rPr>
        <w:t>userType</w:t>
      </w: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 字段的枚举值定义，明确角色划分；</w:t>
      </w:r>
    </w:p>
    <w:p w14:paraId="4C0EC5A9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限定 username、phone 等字段长度及格式约束，符合实际业务规范；</w:t>
      </w:r>
    </w:p>
    <w:p w14:paraId="398D101E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password 字段的加密存储规则，满足数据安全要求。</w:t>
      </w:r>
    </w:p>
    <w:p w14:paraId="5F80DE70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2. 简历表（resume_info）</w:t>
      </w:r>
    </w:p>
    <w:tbl>
      <w:tblPr>
        <w:tblStyle w:val="25"/>
        <w:tblW w:w="1026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26"/>
        <w:gridCol w:w="1234"/>
        <w:gridCol w:w="786"/>
        <w:gridCol w:w="811"/>
        <w:gridCol w:w="1738"/>
        <w:gridCol w:w="1739"/>
        <w:gridCol w:w="2232"/>
      </w:tblGrid>
      <w:tr w14:paraId="3DAD516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AAC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450E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4643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40131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5603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852F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31F4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624B56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3EA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resumeId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11C3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E17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3376A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86A7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EBA6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简历唯一标识，一个用户可关联多个简历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F9FB3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0F55F05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CC88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837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4321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93924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6DC0B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FB09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关联创建简历的用户 ID，确立简历归属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018B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59C81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D7FA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resumeName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D13F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B85B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3DC78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0CB5F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F6E48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简历名称，便于用户区分多份简历（如 “2025 技术岗求职版”“实习简历简化版”）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BA21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03D248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09A0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E81B0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9A39B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FB687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14B8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E1C0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求职者真实姓名，用于企业筛选与面试联系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FB918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482E9A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502F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gender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9835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339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7890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B06EB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男；女；未知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B2F1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求职者性别，部分企业岗位有性别偏好（需符合劳动法）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D30A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16D6BC9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4C8F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D65F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D769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F2660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A759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18≤年龄≤60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0C756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求职者年龄，根据出生日期计算的周岁（当前日期 - 出生日期，向下取整）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824BD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用户输入或系统计算</w:t>
            </w:r>
          </w:p>
        </w:tc>
      </w:tr>
      <w:tr w14:paraId="6C35DD5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A5D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4C70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3BA1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F611B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AC1DE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高中及以下；大专；本科；硕士；博士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DD7C4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求职者最高学历，企业核心筛选条件之一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B334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24AFCE3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AD73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workExperience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1371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83F8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3B4D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FE8A0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E90D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工作经历描述，支持多行文本（如 “2022-2024 某科技公司 后端开发”）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9FE81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5D9B1E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85334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jobIntention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5EF1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0FD00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B4C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DDD7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D738C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求职意向，包括期望岗位、行业、城市（如 “Java 开发工程师 互联网 上海”）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7A7A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48AC60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07528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265C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CB705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7CDD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B73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D82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求职者联系电话，与用户表手机号可不同，供企业直接联系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84197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01AD167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4BED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E60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B0FB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A79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6F06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符合邮箱格式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676B8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求职者联系邮箱，供企业发送面试邀请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CDC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1BF958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BFD48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EFE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E483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5AFA8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8E22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F8616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简历创建时间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39AB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0D1FF10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0282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409BE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88EF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E0E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1D0FA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F3775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简历最后编辑时间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93C68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11630ED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D09EE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B5040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F55FF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CA047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B294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957EC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逻辑删除标记，删除后简历不参与职位申请与展示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45A0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用户操作触发</w:t>
            </w:r>
          </w:p>
        </w:tc>
      </w:tr>
    </w:tbl>
    <w:p w14:paraId="40FCBBD0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25C4A353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workExperience 字段长度（2000 字符），满足详细经历描述需求；</w:t>
      </w:r>
    </w:p>
    <w:p w14:paraId="5B958A28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age 字段的业务计算规则，避免 “年龄” 定义模糊；</w:t>
      </w:r>
    </w:p>
    <w:p w14:paraId="2ABDAD32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规范 education 字段的枚举值，统一学历表述标准。</w:t>
      </w:r>
    </w:p>
    <w:p w14:paraId="0432F208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3. 企业表（company_info）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0"/>
        <w:gridCol w:w="1234"/>
        <w:gridCol w:w="687"/>
        <w:gridCol w:w="843"/>
        <w:gridCol w:w="1720"/>
        <w:gridCol w:w="1645"/>
        <w:gridCol w:w="2337"/>
      </w:tblGrid>
      <w:tr w14:paraId="3EFCFAC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8B92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A6196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17B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59FF1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17DD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B9D5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22DC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37E8C8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1CDB7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6348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2974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DCB3B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730DB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47D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企业唯一标识，关联企业发布的所有职位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45034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7D398C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AB901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840F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A22FE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B809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非空、唯一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70266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6434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企业全称，需与营业执照一致，避免重名导致用户混淆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967E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3E460E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5541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7A4F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598B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6C084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68145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固定电话 / 手机号格式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CD3E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企业官方联系电话，供求职者咨询企业信息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7C4A2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1E8342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063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companyAddress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2A963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44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20B6F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0E91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E29A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企业详细地址，包括省、市、区及街道门牌号（如 “上海市浦东新区张江高科技园区博云路 2 号”）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B9BFB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080DD9F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71CD9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contactPerson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29FDC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4B84D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3D3E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59C3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2E5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企业招聘负责人姓名，供系统内沟通或紧急联系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47E8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0C162A7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67FED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contactPhone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0E28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CB37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3111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F1211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71ECD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招聘负责人手机号，供求职者或平台联系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973E5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5BF1999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414D0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F2970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EC18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6E0B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8F3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89F46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关联企业账号的用户 ID，确立企业归属（一个企业仅对应一个企业用户）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A2AB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015EB74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A0D28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7A657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925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2DF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24BC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6405A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企业信息创建时间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5046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784D90A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73A3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79E2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DC8FE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EA24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42D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17FC0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企业信息最后更新时间（如修改地址、联系人）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B1C0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F43B61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57BBA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88F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F373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563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B427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42AE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逻辑删除标记，删除后企业及关联职位不再展示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93D1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 / 管理员操作</w:t>
            </w:r>
          </w:p>
        </w:tc>
      </w:tr>
    </w:tbl>
    <w:p w14:paraId="0A0054BC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7A407988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修正原 “orgs” 字段与企业表的关联逻辑，明确 userId 为企业用户的唯一关联键；</w:t>
      </w:r>
    </w:p>
    <w:p w14:paraId="5792CD83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扩展 companyAddress 字段长度至 200 字符，满足详细地址存储需求；</w:t>
      </w:r>
    </w:p>
    <w:p w14:paraId="51197EB5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companyName 的 “唯一” 约束，避免企业重名问题。</w:t>
      </w:r>
    </w:p>
    <w:p w14:paraId="2B35D905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4. 职位表（job_info）</w:t>
      </w:r>
    </w:p>
    <w:tbl>
      <w:tblPr>
        <w:tblStyle w:val="25"/>
        <w:tblW w:w="1026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5"/>
        <w:gridCol w:w="1208"/>
        <w:gridCol w:w="773"/>
        <w:gridCol w:w="768"/>
        <w:gridCol w:w="2499"/>
        <w:gridCol w:w="1224"/>
        <w:gridCol w:w="2109"/>
      </w:tblGrid>
      <w:tr w14:paraId="5D7D1ED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0E7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C6AB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EC27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4B112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86A4A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3029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756E0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6445761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459A7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70C67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0C7E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4229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71BB6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DDF7B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职位唯一标识，关联申请、收藏等操作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2A6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3D98F1D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8E8B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ADB71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FCC94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B7085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6A4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company_info.companyId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B43F2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关联发布职位的企业 ID，确立职位归属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A475A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0430A1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4DBF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jobName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36973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D0CFD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44CE4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F38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171E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职位名称，如 “Java 开发工程师”“产品经理”，需清晰反映岗位核心职责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E8EF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46E836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0D847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department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D72B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F99A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B5354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60263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258AA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岗位所属部门，如 “技术部”“市场部”，帮助求职者了解团队归属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B50D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0ADBB1C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376F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city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74D1B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BE62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F296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33EC4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国内地级市名称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429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工作城市，如 “北京”“杭州”，为求职者地域筛选核心条件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25FC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67ABA8E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DE56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salaryRange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B7627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040C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A50C3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0976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584BA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薪资范围，如 “15k-25k / 月”“18 万 - 25 万 / 年”，需明确薪资单位与周期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BF560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680917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11D2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education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9BAFE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872E6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00DE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9FE7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高中及以下；大专；本科；硕士；博士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FD060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岗位最低学历要求，企业筛选简历的核心条件之一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433CC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7E6D7FB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51BD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workExperience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8A7D9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6252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A586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4C4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无经验；1-3 年；3-5 年；5 年以上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C019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岗位最低工作经验要求，与学历共同构成基础门槛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9FE4C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05B8DC8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1EACE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jobContent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7C3EB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4A7D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3000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AB58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840A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759E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职位描述，包括工作职责、任职要求、企业福利等详细信息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ADBF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29CB9CB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9D03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59FC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921F7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89AF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3200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100B9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职位发布时间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6E619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135D697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1D53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DE4D4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2309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E4AF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17BBE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F79AA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职位信息最后更新时间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0258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66505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18528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0E8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153D7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5FED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FAEF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54A59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逻辑删除标记，删除后职位不再展示，已收申请保留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7C1F4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企业用户操作</w:t>
            </w:r>
          </w:p>
        </w:tc>
      </w:tr>
    </w:tbl>
    <w:p w14:paraId="3EB02FCC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3B4FC108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将原 salaryRange 字段类型从 DECIMAL 修正为 VARCHAR，因薪资通常为 “范围 + 单位” 的文本表述（如 “15k-25k / 月”），更符合业务实际；</w:t>
      </w:r>
    </w:p>
    <w:p w14:paraId="351D3DAF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workExperience 字段的枚举值，统一经验要求表述；</w:t>
      </w:r>
    </w:p>
    <w:p w14:paraId="57E6CA87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扩展 jobContent 字段长度至 3000 字符，满足详细职位描述需求。</w:t>
      </w:r>
    </w:p>
    <w:p w14:paraId="37773025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5. 职位收藏表（job_favorite）</w:t>
      </w:r>
    </w:p>
    <w:tbl>
      <w:tblPr>
        <w:tblStyle w:val="25"/>
        <w:tblW w:w="1026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85"/>
        <w:gridCol w:w="1234"/>
        <w:gridCol w:w="605"/>
        <w:gridCol w:w="1162"/>
        <w:gridCol w:w="1789"/>
        <w:gridCol w:w="1713"/>
        <w:gridCol w:w="2378"/>
      </w:tblGrid>
      <w:tr w14:paraId="2AA68D5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C35D1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135A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C377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7742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BFDA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7D55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9DE11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560AD7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ED152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favoriteId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4960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B385D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441B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F0B5D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FA92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收藏记录唯一标识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2A84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69DCBB9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2110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36A1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88AB7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9B6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D4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6282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关联收藏职位的用户 ID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0EC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2D5470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BB9A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24D2B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83B09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46EAD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E665D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job_info.jobId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E6D19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关联被收藏的职位 ID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B295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7997B1B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386E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3D8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1F939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6A0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D198E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EC3C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收藏操作时间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3FC9D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6187A8F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6ACD7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D40C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5D25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14EEB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3FF19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6DB3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记录最后更新时间（无主动更新，与创建时间一致）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EFE12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4BD8B2B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3ADA4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B2A66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FEE70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9696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C70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未取消；1 - 已取消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AA60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逻辑删除标记，对应 “取消收藏” 操作，取消后收藏记录不展示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E4A99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用户操作触发</w:t>
            </w:r>
          </w:p>
        </w:tc>
      </w:tr>
    </w:tbl>
    <w:p w14:paraId="6EB6BE9E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00CB92DE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userId 与 jobId 的 “非空” 约束，确保收藏记录必须关联用户与职位；</w:t>
      </w:r>
    </w:p>
    <w:p w14:paraId="60DB761E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deleteFlag 与 “取消收藏” 操作的对应关系，对齐业务逻辑。</w:t>
      </w:r>
    </w:p>
    <w:p w14:paraId="41475FE0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6. 求职申请表（job_application）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0"/>
        <w:gridCol w:w="1228"/>
        <w:gridCol w:w="678"/>
        <w:gridCol w:w="1067"/>
        <w:gridCol w:w="2275"/>
        <w:gridCol w:w="1195"/>
        <w:gridCol w:w="2383"/>
      </w:tblGrid>
      <w:tr w14:paraId="79C6D4D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C5355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68152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9C17B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C2E4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6C4C8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58E5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0E3F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1633FF5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A2A17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applicationId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AFDBF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D8C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876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F909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7623A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申请记录唯一标识，关联面试、录用等后续流程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E127F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171EC0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38684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FA5D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9A14B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AD3B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4980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B384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关联申请职位的用户 ID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54F8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BAC4FA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87CC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AB068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EF34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FE9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F0C5B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job_info.jobId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D2D5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关联被申请的职位 ID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DAC0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62C599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11E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resumeId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B2B50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6657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08C7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F57E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resume_info.resumeId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00BD5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关联申请时提交的简历 ID，提交后不可修改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602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系统自动关联（用户选择简历后）</w:t>
            </w:r>
          </w:p>
        </w:tc>
      </w:tr>
      <w:tr w14:paraId="3856D43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9636F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status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FB9A0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74E3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BB47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APPLIED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1A5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APPLIED - 已申请；ACCEPTED - 已通过；REJECTED - 已拒绝；WITHDRAWN - 已撤回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AC0D8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申请状态，反映企业筛选进度，状态变更需记录日志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6461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系统初始化 / 企业操作</w:t>
            </w:r>
          </w:p>
        </w:tc>
      </w:tr>
      <w:tr w14:paraId="2B52D78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D062D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applyTime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AAE2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5E3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3EE04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0B3F6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CE3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申请提交时间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2A2D2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12EA41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D2839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770BB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24DAA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5D713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3D304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0E48C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申请状态最后变更时间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2F5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17EF0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0CE11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remark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E5D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498F0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E5AE4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C73C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1BC48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企业备注，如 “简历匹配度高，安排二面”“经验不符”，仅企业可见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A9460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6A92D65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3B7F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64B7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B40AF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F6D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4950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97B9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逻辑删除标记，仅支持用户删除 “已撤回” 或 “已拒绝” 的申请记录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040C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用户操作触发</w:t>
            </w:r>
          </w:p>
        </w:tc>
      </w:tr>
    </w:tbl>
    <w:p w14:paraId="0D3BF0A2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71747AD3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resumeId 的 “非空” 约束，明确申请必须关联具体简历；</w:t>
      </w:r>
    </w:p>
    <w:p w14:paraId="386E0210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规范 status 字段的枚举值英文表述（全大写），统一系统状态编码风格；</w:t>
      </w:r>
    </w:p>
    <w:p w14:paraId="2B74D99A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remark 字段的长度限制与可见性说明，对齐业务需求。</w:t>
      </w:r>
    </w:p>
    <w:p w14:paraId="74C1691A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7. 面试表（interview_info）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9"/>
        <w:gridCol w:w="1133"/>
        <w:gridCol w:w="549"/>
        <w:gridCol w:w="1065"/>
        <w:gridCol w:w="2551"/>
        <w:gridCol w:w="1332"/>
        <w:gridCol w:w="2107"/>
      </w:tblGrid>
      <w:tr w14:paraId="0E5CCF8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E704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5CF2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0F58C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174A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9D6A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1799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C73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616C74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180C5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8B21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BDD6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B25D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F970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27326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面试记录唯一标识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B2580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227D50C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1900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applicationId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9B5C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96DE5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EF9B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FK（外键），非空，唯一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D305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job_application.applicationId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533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关联对应的求职申请 ID，一个申请仅对应一次面试安排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95EA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EB06DC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51D6D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interviewerId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4EB9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B4D89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5A6E0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91AB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sys_user.userId（限企业用户 / 管理员）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5D538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关联面试官 ID，面试官需为企业用户或管理员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F6FD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213D041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773FF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interviewName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5E769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48EB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5F49D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C1544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A9F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面试名称，如 “Java 开发工程师 - 一面”“产品经理终面”，区分不同轮次面试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2A61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403ED15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67B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interviewPhone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A1C9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16F0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E0586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754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D9C11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面试官联系电话，供求职者面试前沟通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6EAEF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系统自动填充（取自面试官用户表）</w:t>
            </w:r>
          </w:p>
        </w:tc>
      </w:tr>
      <w:tr w14:paraId="7FF26C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1B54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EE28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E36A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C31C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E7F8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未来时间点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63A6B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面试安排时间，精确到分钟，需提醒面试官与求职者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F6BF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7E8444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2839B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status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352B4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5BF3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965C8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PENDING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5B39E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PENDING - 待面试；INTERVIEWED - 已面试；ENDED - 已结束；ACCEPTED - 面试通过；REJECTED - 面试未通过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DDAB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面试状态，反映面试流程进度，与申请状态联动（如面试通过则申请状态变为 ACCEPTED）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59CD9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系统初始化 / 企业操作</w:t>
            </w:r>
          </w:p>
        </w:tc>
      </w:tr>
      <w:tr w14:paraId="07CABE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DA9B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EB1A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FF7B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E560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B512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2EAD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面试记录创建时间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4931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2990B3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46D8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C7604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A4CA6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AF078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0A896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7A302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面试状态最后变更时间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82E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A57B1C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F6E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20C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D54EA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1F65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DC1E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C063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逻辑删除标记，仅企业用户可删除未开始的面试记录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020B9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企业用户操作</w:t>
            </w:r>
          </w:p>
        </w:tc>
      </w:tr>
    </w:tbl>
    <w:p w14:paraId="48F0A2C0">
      <w:pPr>
        <w:pStyle w:val="2"/>
        <w:rPr>
          <w:rFonts w:hint="eastAsia" w:eastAsia="宋体"/>
          <w:lang w:val="en-US" w:eastAsia="zh-CN"/>
        </w:rPr>
      </w:pPr>
      <w:r>
        <w:rPr>
          <w:rFonts w:hint="eastAsia"/>
        </w:rPr>
        <w:t>4.功能需求</w:t>
      </w:r>
      <w:bookmarkEnd w:id="31"/>
    </w:p>
    <w:p w14:paraId="0FF08F83">
      <w:pPr>
        <w:pStyle w:val="3"/>
        <w:bidi w:val="0"/>
        <w:rPr>
          <w:rFonts w:hint="eastAsia"/>
        </w:rPr>
      </w:pPr>
      <w:bookmarkStart w:id="32" w:name="_Toc18711"/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 xml:space="preserve"> 用户账户</w:t>
      </w:r>
      <w:r>
        <w:rPr>
          <w:rFonts w:hint="eastAsia"/>
          <w:lang w:val="en-US" w:eastAsia="zh-CN"/>
        </w:rPr>
        <w:t>及权限</w:t>
      </w:r>
      <w:r>
        <w:rPr>
          <w:rFonts w:hint="eastAsia"/>
        </w:rPr>
        <w:t>管理</w:t>
      </w:r>
      <w:bookmarkEnd w:id="32"/>
      <w:r>
        <w:rPr>
          <w:rFonts w:hint="eastAsia"/>
        </w:rPr>
        <w:t xml:space="preserve"> </w:t>
      </w:r>
    </w:p>
    <w:p w14:paraId="449E109C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.1 系统详细描述</w:t>
      </w:r>
    </w:p>
    <w:p w14:paraId="4269D963">
      <w:pPr>
        <w:ind w:firstLine="480" w:firstLineChars="200"/>
        <w:rPr>
          <w:rFonts w:hint="eastAsia"/>
        </w:rPr>
      </w:pPr>
      <w:r>
        <w:rPr>
          <w:rFonts w:hint="eastAsia" w:ascii="Arial" w:hAnsi="Arial"/>
          <w:sz w:val="24"/>
        </w:rPr>
        <w:t>该分系统是企业招聘软件的核心基础模块，承担全平台用户生命周期管理与操作权限精细化管控的核心职责。模块覆盖企业端与求职者端两类用户群体，实现用户信息录入、维护、查询、状态管控，以及基于角色的权限分配、变更、审计全流程数字化管理。</w:t>
      </w:r>
    </w:p>
    <w:p w14:paraId="79DC354E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.2 系统功能的时序</w:t>
      </w:r>
    </w:p>
    <w:p w14:paraId="149A1EF6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用户注册/创建→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分配权限</w:t>
      </w:r>
      <w:r>
        <w:rPr>
          <w:rFonts w:hint="eastAsia" w:ascii="宋体" w:hAnsi="宋体" w:eastAsia="宋体" w:cs="宋体"/>
          <w:b w:val="0"/>
          <w:bCs/>
        </w:rPr>
        <w:t>→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登录</w:t>
      </w:r>
      <w:r>
        <w:rPr>
          <w:rFonts w:hint="eastAsia" w:ascii="宋体" w:hAnsi="宋体" w:eastAsia="宋体" w:cs="宋体"/>
          <w:b w:val="0"/>
          <w:bCs/>
        </w:rPr>
        <w:t>→信息完善</w:t>
      </w:r>
    </w:p>
    <w:p w14:paraId="7094BD39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1.3</w:t>
      </w:r>
      <w:r>
        <w:rPr>
          <w:rFonts w:hint="eastAsia"/>
        </w:rPr>
        <w:t xml:space="preserve"> 功能要求</w:t>
      </w:r>
    </w:p>
    <w:p w14:paraId="144462E0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用户创建与注册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企业端用户由管理员创建，用户ID自动生成；求职者自主注册，需填写用户名、登录账号、密码、姓名、联系方式、邮箱，完成注册后账号状态为"待完善"。</w:t>
      </w:r>
    </w:p>
    <w:p w14:paraId="2D729823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信息完善与编辑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所有用户可修改个人联系方式、邮箱等信息，求职者可补充简历、求职意向等内容，系统实时更新信息完善度。</w:t>
      </w:r>
    </w:p>
    <w:p w14:paraId="36BF2D6F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用户状态管控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管理员可对企业端用户执行禁用操作，禁用后账号无法登录；仅允许删除未完善信息且无业务记录的账号。</w:t>
      </w:r>
    </w:p>
    <w:p w14:paraId="698F6E59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密码管理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管理员可重置企业端用户密码，重置后生成临时密码并通知用户；用户可通过预留邮箱/手机验证码自助找回密码。</w:t>
      </w:r>
    </w:p>
    <w:p w14:paraId="37DEA050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角色管理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系统默认提供4个基础角色，包括管理员、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企业管理员</w:t>
      </w:r>
      <w:r>
        <w:rPr>
          <w:rFonts w:hint="eastAsia" w:ascii="宋体" w:hAnsi="宋体" w:eastAsia="宋体" w:cs="宋体"/>
          <w:b w:val="0"/>
          <w:bCs/>
        </w:rPr>
        <w:t>、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HR</w:t>
      </w:r>
      <w:r>
        <w:rPr>
          <w:rFonts w:hint="eastAsia" w:ascii="宋体" w:hAnsi="宋体" w:eastAsia="宋体" w:cs="宋体"/>
          <w:b w:val="0"/>
          <w:bCs/>
        </w:rPr>
        <w:t>、求职人员，并配置默认权限。</w:t>
      </w:r>
    </w:p>
    <w:p w14:paraId="2664E695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权限分配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采用勾选式批量分配，支持按模块快速勾选权限，数据权限按部门或岗位维度精准配置。</w:t>
      </w:r>
    </w:p>
    <w:p w14:paraId="543DF911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权限变更与同步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管理员可调整已有角色的权限列表，权限变更后，对应角色的用户重新登录即可生效。</w:t>
      </w:r>
    </w:p>
    <w:p w14:paraId="2CCCD5F1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权限审计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记录所有权限相关操作，支持按时间、操作人、角色名称查询。</w:t>
      </w:r>
    </w:p>
    <w:p w14:paraId="677E0226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多条件查询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支持按用户ID、用户名、所属企业等条件精准查询，支持模糊搜索。</w:t>
      </w:r>
    </w:p>
    <w:p w14:paraId="49FE256F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操作日志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记录所有用户操作日志、权限变更日志，支持导出和定期核查。</w:t>
      </w:r>
    </w:p>
    <w:p w14:paraId="762C11DB">
      <w:pPr>
        <w:rPr>
          <w:rFonts w:hint="eastAsia"/>
          <w:b/>
        </w:rPr>
      </w:pPr>
    </w:p>
    <w:p w14:paraId="34035387">
      <w:pPr>
        <w:pStyle w:val="4"/>
        <w:bidi w:val="0"/>
        <w:rPr>
          <w:rFonts w:hint="default"/>
          <w:lang w:val="en-US" w:eastAsia="zh-CN"/>
        </w:rPr>
      </w:pPr>
      <w:bookmarkStart w:id="33" w:name="_Toc17951"/>
      <w:r>
        <w:rPr>
          <w:rFonts w:hint="default"/>
          <w:lang w:val="en-US" w:eastAsia="zh-CN"/>
        </w:rPr>
        <w:t>4.1.4 角色权限表格</w:t>
      </w:r>
      <w:bookmarkEnd w:id="33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62"/>
        <w:gridCol w:w="1709"/>
        <w:gridCol w:w="1998"/>
        <w:gridCol w:w="2071"/>
        <w:gridCol w:w="1926"/>
      </w:tblGrid>
      <w:tr w14:paraId="5E02395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0308B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功能模块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21BD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平台管理员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53A2BA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企业管理员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CAFD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47AB40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</w:tr>
      <w:tr w14:paraId="0589953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D576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用户账户管理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A41E1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完全控制（增删改查所有用户）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548D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管理本企业用户（增删改查 HR 账号）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7C4A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仅管理个人信息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0DEF4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自主管理个人信息（修改、密码重置）</w:t>
            </w:r>
          </w:p>
        </w:tc>
      </w:tr>
      <w:tr w14:paraId="19B8EDA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B2EBB4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权限控制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7487B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配置所有角色与权限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71FD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无（仅使用默认权限）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72B84B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无（仅使用默认权限）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12B5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无（仅使用默认权限）</w:t>
            </w:r>
          </w:p>
        </w:tc>
      </w:tr>
      <w:tr w14:paraId="5DF190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3E45A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企业信息管理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9BC4BF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审核与查询所有企业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77F3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管理本企业信息（完善、修改）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506F2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977F9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查询企业公开信息（名称、简介等）</w:t>
            </w:r>
          </w:p>
        </w:tc>
      </w:tr>
      <w:tr w14:paraId="4B3C79D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13247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职位信息管理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15588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审核与查询所有职位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4C097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管理本企业职位（发布、下架、修改）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6F77BF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管理本企业职位（发布、筛选候选人）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0A4B93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搜索、查看所有已发布职位</w:t>
            </w:r>
          </w:p>
        </w:tc>
      </w:tr>
      <w:tr w14:paraId="449A618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D8E64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简历管理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0D597E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无（不可查看简历）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FBF4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查看本企业收到的简历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3AD884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查看本企业收到的简历、筛选候选人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40653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创建、修改、删除个人简历</w:t>
            </w:r>
          </w:p>
        </w:tc>
      </w:tr>
      <w:tr w14:paraId="14E236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D709D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智能匹配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5B54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系统配置匹配规则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B18E8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查看本企业职位匹配结果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0D9A0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查看本企业职位匹配结果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5BB1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查看个人简历匹配职位推荐</w:t>
            </w:r>
          </w:p>
        </w:tc>
      </w:tr>
      <w:tr w14:paraId="4043E4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BD501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招聘流程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68A54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监控所有企业招聘流程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56256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管理本企业招聘流程（面试安排、录用）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25309E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执行本企业招聘流程（筛选、面试、反馈）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5433D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跟踪个人申请流程、接收通知</w:t>
            </w:r>
          </w:p>
        </w:tc>
      </w:tr>
      <w:tr w14:paraId="075CF78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9888C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人才库管理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03E80A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3477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管理本企业人才库（添加、标签、移除）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88AEF3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管理本企业人才库（添加、标签、移除）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958F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</w:tr>
      <w:tr w14:paraId="4E19DF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8AFD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消息通知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A472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配置通知模板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BD86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接收 / 发送本企业相关通知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4EBFB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接收 / 发送本企业相关通知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85F293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接收个人相关通知</w:t>
            </w:r>
          </w:p>
        </w:tc>
      </w:tr>
      <w:tr w14:paraId="25A7DF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D2C3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数据统计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583C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查看全平台统计数据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1C5E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查看本企业统计数据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CDD62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查看本企业统计数据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2C40FF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查看个人求职统计数据</w:t>
            </w:r>
          </w:p>
        </w:tc>
      </w:tr>
      <w:tr w14:paraId="052844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3B974E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日志管理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B755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查看所有操作日志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F11F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FDBBD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1F3F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查看个人操作日志</w:t>
            </w:r>
          </w:p>
        </w:tc>
      </w:tr>
    </w:tbl>
    <w:p w14:paraId="60C3E4FC">
      <w:pPr>
        <w:rPr>
          <w:rFonts w:hint="eastAsia"/>
        </w:rPr>
      </w:pPr>
    </w:p>
    <w:p w14:paraId="7E9E15E9">
      <w:pPr>
        <w:pStyle w:val="3"/>
        <w:bidi w:val="0"/>
        <w:rPr>
          <w:rFonts w:hint="eastAsia"/>
        </w:rPr>
      </w:pPr>
      <w:bookmarkStart w:id="34" w:name="_Toc28721"/>
      <w:r>
        <w:rPr>
          <w:rFonts w:hint="eastAsia"/>
        </w:rPr>
        <w:t>4.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求职者服务</w:t>
      </w:r>
      <w:bookmarkEnd w:id="34"/>
    </w:p>
    <w:p w14:paraId="3E358935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.1 系统详细描述</w:t>
      </w:r>
    </w:p>
    <w:p w14:paraId="1A53784E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17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该分系统是支撑求职者全流程求职行为的核心模块，覆盖从注册入职到录用确认的完整链路，提供资料管理、职位查找、申请投递、面试参与、状态跟踪等一站式服务，旨在提升求职效率与体验。</w:t>
      </w:r>
    </w:p>
    <w:p w14:paraId="5665359F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2.2</w:t>
      </w:r>
      <w:r>
        <w:rPr>
          <w:rFonts w:hint="eastAsia"/>
        </w:rPr>
        <w:t xml:space="preserve"> 系统功能的时序</w:t>
      </w:r>
    </w:p>
    <w:p w14:paraId="689BBBB9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注册登录→完善资料→搜索职位→提交申请→面试参与→结果确认</w:t>
      </w:r>
    </w:p>
    <w:p w14:paraId="17C52650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2.3</w:t>
      </w:r>
      <w:r>
        <w:rPr>
          <w:rFonts w:hint="eastAsia"/>
        </w:rPr>
        <w:t xml:space="preserve"> 功能要求</w:t>
      </w:r>
    </w:p>
    <w:p w14:paraId="54474A53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简历管理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持创建、更新、删除简历，可根据不同职位需求设置多版本简历。</w:t>
      </w:r>
    </w:p>
    <w:p w14:paraId="58ABD431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职位查找与匹配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可通过职位名称、公司、地点、薪资范围等条件搜索岗位，支持模糊搜索。系统根据简历信息智能匹配最合适的职位并推送。</w:t>
      </w:r>
    </w:p>
    <w:p w14:paraId="089D75C6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职位申请与收藏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申请时需提交对应版本简历，选择面试形式（线上/线下），线下需选择指定面试地址，同时挑选面试时间选项。可收藏感兴趣的职位。</w:t>
      </w:r>
    </w:p>
    <w:p w14:paraId="07AD114C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面试与录用相关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"我的申请"中展示所有申请记录，企业通过后可查看详细面试信息。收到录用通知后，需在3-5个工作日内选择"接受"或"拒绝"。</w:t>
      </w:r>
    </w:p>
    <w:p w14:paraId="1426C4FF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求职状态跟踪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所有申请职位的状态实时更新，包括已提交、已查看、已通过、已拒绝、已安排面试、已面试、已录用、已拒绝（面试后）、已取消、已过期。</w:t>
      </w:r>
    </w:p>
    <w:p w14:paraId="452BA049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消息通知与提醒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接收职位申请成功、面试邀请、录用通知、拒绝通知等系统消息。重要通知通过电子邮件同步发送。</w:t>
      </w:r>
    </w:p>
    <w:p w14:paraId="707FB8DB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状态刷新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"我的申请"界面支持手动刷新，进入界面时自动刷新，可选3秒自动刷新功能。</w:t>
      </w:r>
    </w:p>
    <w:p w14:paraId="7077E672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取消申请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"我的申请"中提供取消申请功能，企业确认面试时间后，面试前一天20:00后不可取消。</w:t>
      </w:r>
    </w:p>
    <w:p w14:paraId="12BF37CF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重复申请限制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已提交的职位申请不允许重复提交同一职位的申请。</w:t>
      </w:r>
    </w:p>
    <w:p w14:paraId="7739FAF3">
      <w:pPr>
        <w:pStyle w:val="3"/>
        <w:bidi w:val="0"/>
        <w:rPr>
          <w:rFonts w:hint="eastAsia"/>
        </w:rPr>
      </w:pPr>
      <w:bookmarkStart w:id="35" w:name="_Toc6631"/>
      <w:r>
        <w:rPr>
          <w:rFonts w:hint="eastAsia"/>
        </w:rPr>
        <w:t>4.3 企业招聘管理</w:t>
      </w:r>
      <w:bookmarkEnd w:id="35"/>
    </w:p>
    <w:p w14:paraId="6EFD56C5">
      <w:pPr>
        <w:pStyle w:val="5"/>
        <w:bidi w:val="0"/>
        <w:rPr>
          <w:rFonts w:hint="eastAsia"/>
        </w:rPr>
      </w:pPr>
      <w:r>
        <w:rPr>
          <w:rFonts w:hint="eastAsia"/>
        </w:rPr>
        <w:t>4.3.1 系统详细描述</w:t>
      </w:r>
    </w:p>
    <w:p w14:paraId="677729D6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17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该分系统是企业开展招聘工作的核心操作模块，覆盖从岗位发布到候选人录用全流程，助力企业高效筛选合适人才、规范管理招聘环节，实现招聘工作的标准化与智能化。</w:t>
      </w:r>
    </w:p>
    <w:p w14:paraId="6CA5B210">
      <w:pPr>
        <w:pStyle w:val="5"/>
        <w:bidi w:val="0"/>
        <w:rPr>
          <w:rFonts w:hint="eastAsia"/>
        </w:rPr>
      </w:pPr>
      <w:r>
        <w:rPr>
          <w:rFonts w:hint="eastAsia"/>
        </w:rPr>
        <w:t>4.3.2 系统功能的时序</w:t>
      </w:r>
    </w:p>
    <w:p w14:paraId="741D9880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岗位创建→发布岗位→简历筛选→面试安排→结果反馈→录用管理</w:t>
      </w:r>
    </w:p>
    <w:p w14:paraId="7C161F96">
      <w:pPr>
        <w:pStyle w:val="5"/>
        <w:bidi w:val="0"/>
        <w:rPr>
          <w:rFonts w:hint="eastAsia"/>
        </w:rPr>
      </w:pPr>
      <w:r>
        <w:rPr>
          <w:rFonts w:hint="eastAsia"/>
        </w:rPr>
        <w:t>4.3.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 xml:space="preserve"> 功能要求</w:t>
      </w:r>
    </w:p>
    <w:p w14:paraId="728A0D5C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岗位创建与发布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企业需填写岗位名称、所属部门、工作地点、薪资范围、学历要求、工作经验、技能要求、岗位职责、任职资格等核心信息。支持模糊输入提示，地点按国家、省、市、区层级选择。</w:t>
      </w:r>
    </w:p>
    <w:p w14:paraId="6D3930C8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候选人筛选与分类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系统按岗位要求自动匹配候选人简历关键信息，生成匹配度评分。企业可按匹配度、投递时间、学历、工作经验等条件筛选候选人。</w:t>
      </w:r>
    </w:p>
    <w:p w14:paraId="50B8FE1E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面试安排与管理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企业筛选通过后，可选择面试形式（线上面试、现场面试），线上面试需填写会议软件、会议号等信息，现场面试需选择预设的面试地址或新增地址。</w:t>
      </w:r>
    </w:p>
    <w:p w14:paraId="370A0403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面试结果反馈与录用管理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企业在面试结束后，可在系统内标记"录用""拒绝""待定"等结果。选择"录用"需填写录用薪资、入职时间、岗位职责等细节。</w:t>
      </w:r>
    </w:p>
    <w:p w14:paraId="529BB995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岗位与招聘数据查看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系统实时展示各岗位的投递人数、筛选通过人数、已面试人数、录用人数等核心数据。支持按时间维度查看招聘进度。</w:t>
      </w:r>
    </w:p>
    <w:p w14:paraId="08E32E28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人才库管理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未录用但有潜力的候选人自动或手动存入企业人才库，支持按技能、行业经验、岗位类型等维度分类归档。</w:t>
      </w:r>
    </w:p>
    <w:p w14:paraId="7F269128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系统通知与提醒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候选人提交申请、确认面试时间、回应录用通知时，企业HR实时收到系统提醒。面试前1天系统自动提醒企业HR。</w:t>
      </w:r>
    </w:p>
    <w:p w14:paraId="6B7FE13B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批量操作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支持批量发送面试邀请、批量反馈面试结果，提高招聘效率。</w:t>
      </w:r>
    </w:p>
    <w:p w14:paraId="7BDB6E63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数据导出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支持导出招聘数据报表、候选人信息、面试安排等数据。</w:t>
      </w:r>
    </w:p>
    <w:p w14:paraId="7FD0C49E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竞争力分析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可查看单个岗位的竞争力分析，包括薪资水平对比、申请人资质分布等信息。</w:t>
      </w:r>
    </w:p>
    <w:p w14:paraId="32B77033">
      <w:pPr>
        <w:pStyle w:val="3"/>
        <w:bidi w:val="0"/>
        <w:rPr>
          <w:rFonts w:hint="eastAsia"/>
        </w:rPr>
      </w:pPr>
      <w:bookmarkStart w:id="36" w:name="_Toc17074"/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 智能匹配与面试管理</w:t>
      </w:r>
      <w:bookmarkEnd w:id="36"/>
    </w:p>
    <w:p w14:paraId="31A1D8B7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.1 系统详细描述</w:t>
      </w:r>
    </w:p>
    <w:p w14:paraId="4166022E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17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该分系统是求职者与企业交互的核心模块，负责职位搜索、智能匹配、面试安排和录用管理的全流程处理。系统能够根据求职者简历信息智能匹配最合适的职位，并管理从面试安排到录用决策的完整流程。系统能显示所有未完成的面试任务，并对超时未处理的申请进行报警提示。</w:t>
      </w:r>
    </w:p>
    <w:p w14:paraId="0F7ECA73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.2 系统功能的时序</w:t>
      </w:r>
    </w:p>
    <w:p w14:paraId="74671BF8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职位搜索→智能匹配→提交申请→面试安排→结果反馈→录用管理</w:t>
      </w:r>
    </w:p>
    <w:p w14:paraId="732E7288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4.3</w:t>
      </w:r>
      <w:r>
        <w:rPr>
          <w:rFonts w:hint="eastAsia"/>
        </w:rPr>
        <w:t xml:space="preserve"> 功能要求</w:t>
      </w:r>
    </w:p>
    <w:p w14:paraId="41A9C44A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职位搜索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求职者可以根据职位名称、公司、地点、薪资范围等条件进行搜索，快速找到符合需求的工作岗位。三个搜索框，两个范围框。搜索时根据已输入的内容弹出匹配项，用户点击即可自动填充，地点采用选择模式，按照国家、省、市、区的格式选择，可以在任意级别选择"全部"。</w:t>
      </w:r>
    </w:p>
    <w:p w14:paraId="70E1A04C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智能匹配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系统根据求职者的简历信息（如工作经验、技能、教育背景等）智能匹配最合适的职位，并将匹配结果推送给求职者。计划使用Elasticsearch开源工具进行每一个字段的智能匹配。</w:t>
      </w:r>
    </w:p>
    <w:p w14:paraId="0F21829F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职位申请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申请时除了提交简历文件外，还需选择面试地点（线上、线下），线下的话提供数个面试点（面试点为一个地址）。选择面试时间，提供时间选项。已提交申请后不许重复提交！</w:t>
      </w:r>
    </w:p>
    <w:p w14:paraId="7AEE6F7E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面试日程安排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企业和求职者可以在平台上查看并确认面试时间，支持不同类型的面试形式（如线上面试、现场面试等）。</w:t>
      </w:r>
    </w:p>
    <w:p w14:paraId="260D3ED6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面试反馈与录用管理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面试结束后，企业可以给候选人提供面试反馈，标记录用或不录用，发送录用通知给候选人。</w:t>
      </w:r>
    </w:p>
    <w:p w14:paraId="030CDF39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状态跟踪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系统能显示所有的申请状态，包括已提交、已查看、已通过、已拒绝、已面试、已录用等状态。</w:t>
      </w:r>
    </w:p>
    <w:p w14:paraId="4633211A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超时提醒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若7天内企业未处理申请，系统发送提醒给企业。</w:t>
      </w:r>
    </w:p>
    <w:p w14:paraId="5A7C7845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自动过期处理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若14天未处理，状态自动变为已过期。</w:t>
      </w:r>
    </w:p>
    <w:p w14:paraId="23862F0E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取消申请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"我的申请中"中提供"取消申请"功能，在企业确认面试时间后并且面试前一天的20:00后无法取消。</w:t>
      </w:r>
    </w:p>
    <w:p w14:paraId="5AF2D512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线下面试在面试前一天20:00提醒，线上面试提前一个小时提醒。</w:t>
      </w:r>
    </w:p>
    <w:p w14:paraId="04623D3C">
      <w:pPr>
        <w:pStyle w:val="2"/>
      </w:pPr>
      <w:bookmarkStart w:id="37" w:name="_Toc15740"/>
      <w:r>
        <w:rPr>
          <w:rFonts w:hint="eastAsia"/>
        </w:rPr>
        <w:t>5.性能需求（必填）</w:t>
      </w:r>
      <w:bookmarkEnd w:id="37"/>
    </w:p>
    <w:p w14:paraId="47D3DA59">
      <w:pPr>
        <w:pStyle w:val="3"/>
      </w:pPr>
      <w:bookmarkStart w:id="38" w:name="_Toc30930"/>
      <w:r>
        <w:rPr>
          <w:rFonts w:hint="eastAsia"/>
        </w:rPr>
        <w:t>5.1并发性</w:t>
      </w:r>
      <w:bookmarkEnd w:id="38"/>
    </w:p>
    <w:p w14:paraId="63FEE98E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 xml:space="preserve">支持大量用户同时在线操作，核心功能（注册、投递简历、发布岗位、智能匹配）响应迅速，无明显延迟。 </w:t>
      </w:r>
    </w:p>
    <w:p w14:paraId="212BE0DA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6233163B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单岗位同时投递用户数处于合理范围时，系统处理流畅无拥堵，申请记录实时生成。</w:t>
      </w:r>
    </w:p>
    <w:p w14:paraId="7D3FA050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CF0D4D1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 xml:space="preserve">企业批量操作具备稳定并发能力：单次批量发送面试邀请、批量反馈结果支持一定规模人数，操作响应及时，耗时较短。 </w:t>
      </w:r>
    </w:p>
    <w:p w14:paraId="66C03C81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ED85D90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智能匹配在常规并发请求频率下，匹配结果快速生成，耗时少，无数据遗漏。</w:t>
      </w:r>
    </w:p>
    <w:p w14:paraId="256C60F9">
      <w:pPr>
        <w:spacing w:line="440" w:lineRule="exact"/>
        <w:ind w:firstLine="480" w:firstLineChars="200"/>
        <w:rPr>
          <w:rFonts w:ascii="宋体" w:hAnsi="宋体"/>
          <w:color w:val="000000"/>
          <w:sz w:val="24"/>
        </w:rPr>
      </w:pPr>
    </w:p>
    <w:p w14:paraId="49D105BA">
      <w:pPr>
        <w:pStyle w:val="3"/>
      </w:pPr>
      <w:bookmarkStart w:id="39" w:name="_Toc25121"/>
      <w:r>
        <w:rPr>
          <w:rFonts w:hint="eastAsia"/>
        </w:rPr>
        <w:t>5.2容错要求</w:t>
      </w:r>
      <w:bookmarkEnd w:id="39"/>
    </w:p>
    <w:p w14:paraId="7EA1110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输入容错：用户输入非法数据（如手机号格式错误、薪资范围倒置）时，系统实时提示错误信息，不中断操作流程。</w:t>
      </w:r>
    </w:p>
    <w:p w14:paraId="3246D97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B3D6C4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网络容错：网络中断后重新连接，未完成操作（如简历编辑、岗位发布）可恢复草稿，数据不丢失。</w:t>
      </w:r>
    </w:p>
    <w:p w14:paraId="56790A0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6508F65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数据容错：关键数据（简历、岗位信息、申请记录）支持自动备份（每日 1 次全量备份，每小时增量备份），数据损坏可在 1 小时内恢复。</w:t>
      </w:r>
    </w:p>
    <w:p w14:paraId="5FBD803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8BEB5A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操作容错：误操作（如误删简历、误拒候选人）支持 30 天内数据恢复，提供操作撤销功能（操作后 10 分钟内可撤销）。</w:t>
      </w:r>
    </w:p>
    <w:p w14:paraId="2650DEE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4B9828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系统容错：单个功能模块故障（如通知系统）不影响其他核心模块运行，故障模块可独立重启修复。</w:t>
      </w:r>
    </w:p>
    <w:p w14:paraId="72D57F2B">
      <w:pPr>
        <w:spacing w:line="440" w:lineRule="exact"/>
        <w:ind w:firstLine="480" w:firstLineChars="200"/>
        <w:rPr>
          <w:rFonts w:ascii="宋体" w:hAnsi="宋体"/>
          <w:color w:val="000000"/>
          <w:sz w:val="24"/>
        </w:rPr>
      </w:pPr>
    </w:p>
    <w:p w14:paraId="037C8338">
      <w:pPr>
        <w:pStyle w:val="3"/>
      </w:pPr>
      <w:bookmarkStart w:id="40" w:name="_Toc14574"/>
      <w:r>
        <w:rPr>
          <w:rFonts w:hint="eastAsia"/>
        </w:rPr>
        <w:t>5.3时间特性</w:t>
      </w:r>
      <w:bookmarkEnd w:id="40"/>
    </w:p>
    <w:tbl>
      <w:tblPr>
        <w:tblStyle w:val="25"/>
        <w:tblW w:w="849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91"/>
        <w:gridCol w:w="2966"/>
        <w:gridCol w:w="3734"/>
      </w:tblGrid>
      <w:tr w14:paraId="1B752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34495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FCB516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性能指标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34495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653FC4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要求值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34495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DCAC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监控点</w:t>
            </w:r>
          </w:p>
        </w:tc>
      </w:tr>
      <w:tr w14:paraId="0B6FE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2304D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系统响应时间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7102E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普通操作反应快，复杂操作稍快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E9C1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所有用户交互界面</w:t>
            </w:r>
          </w:p>
        </w:tc>
      </w:tr>
      <w:tr w14:paraId="31DD6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222B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并发用户数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9812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支持大多数用户并发操作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3858D1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系统入口、核心功能模块</w:t>
            </w:r>
          </w:p>
        </w:tc>
      </w:tr>
      <w:tr w14:paraId="7CF74C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F369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数据准确性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82D450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业务数据完全准确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252A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数据录入、处理、输出环节</w:t>
            </w:r>
          </w:p>
        </w:tc>
      </w:tr>
      <w:tr w14:paraId="73CE9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F5D3AF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系统可用性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674DCB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大多数时间可用（每月故障时间≤3.6小时）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AB65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系统整体运行状态</w:t>
            </w:r>
          </w:p>
        </w:tc>
      </w:tr>
    </w:tbl>
    <w:p w14:paraId="1FB55462">
      <w:pPr>
        <w:ind w:firstLine="420"/>
      </w:pPr>
    </w:p>
    <w:p w14:paraId="657E12FC">
      <w:pPr>
        <w:pStyle w:val="3"/>
      </w:pPr>
      <w:bookmarkStart w:id="41" w:name="_Toc3653"/>
      <w:r>
        <w:rPr>
          <w:rFonts w:hint="eastAsia"/>
        </w:rPr>
        <w:t>5.4适应性</w:t>
      </w:r>
      <w:bookmarkEnd w:id="41"/>
    </w:p>
    <w:p w14:paraId="3324C60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浏览器适配：兼容 Chrome、Firefox、Edge、Safari 主流浏览器最新 3 个版本，界面显示与功能操作一致。</w:t>
      </w:r>
    </w:p>
    <w:p w14:paraId="67C69F5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714069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设备适配：支持 PC 端、平板端、移动端访问，移动端适配响应式布局，核心功能无缺失。</w:t>
      </w:r>
    </w:p>
    <w:p w14:paraId="1BEA667E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2B8E18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网络适配：支持宽带、4G/5G 网络环境，弱网环境下核心功能（投递简历、查看通知）可正常使用，非核心功能延迟加载。</w:t>
      </w:r>
    </w:p>
    <w:p w14:paraId="6C7CA26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48D1EE4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业务适配：支持不同行业（互联网、金融、制造等）、不同规模企业（小微企业至大型集团）的招聘需求，可通过自定义岗位字段扩展适配性。</w:t>
      </w:r>
    </w:p>
    <w:p w14:paraId="3642D6E4"/>
    <w:p w14:paraId="3D3AAA17"/>
    <w:p w14:paraId="0E9C1637">
      <w:pPr>
        <w:pStyle w:val="2"/>
      </w:pPr>
      <w:bookmarkStart w:id="42" w:name="_Toc2875"/>
      <w:r>
        <w:rPr>
          <w:rFonts w:hint="eastAsia"/>
        </w:rPr>
        <w:t>6.软件属性需求</w:t>
      </w:r>
      <w:bookmarkEnd w:id="42"/>
      <w:r>
        <w:rPr>
          <w:rFonts w:hint="eastAsia"/>
        </w:rPr>
        <w:t xml:space="preserve"> </w:t>
      </w:r>
    </w:p>
    <w:p w14:paraId="150CF800">
      <w:pPr>
        <w:pStyle w:val="3"/>
      </w:pPr>
      <w:bookmarkStart w:id="43" w:name="_Toc16091"/>
      <w:r>
        <w:rPr>
          <w:rFonts w:hint="eastAsia"/>
        </w:rPr>
        <w:t>6.1正确性</w:t>
      </w:r>
      <w:bookmarkEnd w:id="43"/>
    </w:p>
    <w:p w14:paraId="6215735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所有功能模块按需求文档定义的逻辑执行，无功能缺失或逻辑错误。</w:t>
      </w:r>
    </w:p>
    <w:p w14:paraId="33C9B65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E3FBD8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数据处理准确无误，如智能匹配评分计算规则一致、申请状态流转符合预设条件、权限控制精准无越权访问。</w:t>
      </w:r>
    </w:p>
    <w:p w14:paraId="170D5C0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980389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输入输出数据一致，用户提交的信息（如简历、岗位信息）与系统存储、展示的数据完全匹配，无篡改或丢失。</w:t>
      </w:r>
    </w:p>
    <w:p w14:paraId="766C1845">
      <w:pPr>
        <w:pStyle w:val="3"/>
      </w:pPr>
      <w:bookmarkStart w:id="44" w:name="_Toc35"/>
      <w:r>
        <w:rPr>
          <w:rFonts w:hint="eastAsia"/>
        </w:rPr>
        <w:t>6.2可靠性</w:t>
      </w:r>
      <w:bookmarkEnd w:id="44"/>
    </w:p>
    <w:p w14:paraId="5C26D4CF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系统具备稳定的运行能力，平均无故障运行时间长，单次故障修复响应迅速，耗时短，能快速恢复正常服务。</w:t>
      </w:r>
    </w:p>
    <w:p w14:paraId="17C382D9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2642964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数据一致性保障：多用户同时操作同一数据（如同一岗位投递）时，通过锁机制避免数据冲突，确保操作结果正确。</w:t>
      </w:r>
    </w:p>
    <w:p w14:paraId="2DDE68B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281BE2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异常恢复能力：系统遭遇断电、网络中断等异常后，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重新登录浏览器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可恢复至故障前状态，未完成操作可续办，数据无损坏。</w:t>
      </w:r>
    </w:p>
    <w:p w14:paraId="18FBC86F">
      <w:pPr>
        <w:pStyle w:val="3"/>
      </w:pPr>
      <w:bookmarkStart w:id="45" w:name="_Toc21703"/>
      <w:r>
        <w:rPr>
          <w:rFonts w:hint="eastAsia"/>
        </w:rPr>
        <w:t>6.3效率</w:t>
      </w:r>
      <w:bookmarkEnd w:id="45"/>
    </w:p>
    <w:p w14:paraId="3792004C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响应效率：满足5.3时间特性要求，普通操作响应迅速，复杂操作响应及时，全程无明显卡顿现象。</w:t>
      </w:r>
    </w:p>
    <w:p w14:paraId="29E188CC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1B65FE8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处理效率：单批次较大数量简历筛选耗时较短，智能匹配请求处理高效，可应对常态化请求量，无任务堆积情况。</w:t>
      </w:r>
    </w:p>
    <w:p w14:paraId="0E7CC5D9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7302292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资源利用率：服务器CPU使用率峰值处于合理区间，内存使用率峰值控制在适度水平，网络带宽占用契合业务需求，无不必要的资源浪费。</w:t>
      </w:r>
    </w:p>
    <w:p w14:paraId="0C38E010">
      <w:pPr>
        <w:pStyle w:val="3"/>
      </w:pPr>
      <w:bookmarkStart w:id="46" w:name="_Toc18068"/>
      <w:r>
        <w:rPr>
          <w:rFonts w:hint="eastAsia"/>
        </w:rPr>
        <w:t>6.4完整性</w:t>
      </w:r>
      <w:bookmarkEnd w:id="46"/>
    </w:p>
    <w:p w14:paraId="718325A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功能完整性：覆盖用户账户管理、求职者服务、企业招聘管理、智能匹配等全流程功能，无核心场景缺失。</w:t>
      </w:r>
    </w:p>
    <w:p w14:paraId="25FDE039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46B7E468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数据完整性：所有必填数据（如岗位名称、求职者姓名、面试时间）均有校验，无空值或无效数据存入系统。</w:t>
      </w:r>
    </w:p>
    <w:p w14:paraId="4CD8D27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02D200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权限完整性：基于角色的权限控制覆盖所有功能模块，无权限遗漏或权限重叠导致的访问异常。</w:t>
      </w:r>
    </w:p>
    <w:p w14:paraId="668518B2">
      <w:pPr>
        <w:pStyle w:val="3"/>
      </w:pPr>
      <w:bookmarkStart w:id="47" w:name="_Toc13935"/>
      <w:r>
        <w:rPr>
          <w:rFonts w:hint="eastAsia"/>
        </w:rPr>
        <w:t>6.5易使用性</w:t>
      </w:r>
      <w:bookmarkEnd w:id="47"/>
    </w:p>
    <w:p w14:paraId="35698154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界面设计：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布局简洁清晰，核心功能（如投递简历、发布岗位）入口直观醒目，关键任务操作路径便捷，几步内即可完成。</w:t>
      </w:r>
    </w:p>
    <w:p w14:paraId="18184F63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BAEFB19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学习成本：系统易用性强，新用户无需专业培训，依托界面引导提示即可独立完成注册、完善信息及各类基础操作，快速上手无压力。</w:t>
      </w:r>
    </w:p>
    <w:p w14:paraId="03BF2AA9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3C9D1B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交互体验：提供操作成功 / 失败提示、必填项标注、输入格式引导，支持批量操作、一键刷新等便捷功能。</w:t>
      </w:r>
    </w:p>
    <w:p w14:paraId="01BF93B5">
      <w:pPr>
        <w:pStyle w:val="3"/>
      </w:pPr>
      <w:bookmarkStart w:id="48" w:name="_Toc6603"/>
      <w:r>
        <w:rPr>
          <w:rFonts w:hint="eastAsia"/>
        </w:rPr>
        <w:t>6.6可维护性</w:t>
      </w:r>
      <w:bookmarkEnd w:id="48"/>
    </w:p>
    <w:p w14:paraId="6FDAAC2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模块化设计：系统按功能划分为独立模块（用户模块、匹配模块、招聘模块等），模块间低耦合，便于单独修改维护。</w:t>
      </w:r>
    </w:p>
    <w:p w14:paraId="2C84DE37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788998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日志支持：详细记录用户操作日志、系统运行日志、错误日志，日志包含时间、操作人、内容、结果，支持按条件查询与导出。</w:t>
      </w:r>
    </w:p>
    <w:p w14:paraId="281883C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404967A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扩展性：预留功能扩展接口（如第三方登录、新的面试形式），支持通过配置文件调整部分规则（如超时时间、匹配权重），无需大规模修改代码。</w:t>
      </w:r>
    </w:p>
    <w:p w14:paraId="5FE7630D">
      <w:pPr>
        <w:pStyle w:val="3"/>
      </w:pPr>
      <w:bookmarkStart w:id="49" w:name="_Toc3807"/>
      <w:r>
        <w:rPr>
          <w:rFonts w:hint="eastAsia"/>
        </w:rPr>
        <w:t>6.7可测试性</w:t>
      </w:r>
      <w:bookmarkEnd w:id="49"/>
    </w:p>
    <w:p w14:paraId="4A30901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接口可测试：所有内部模块接口、外部第三方接口均有明确的输入输出定义，支持自动化测试工具调用。</w:t>
      </w:r>
    </w:p>
    <w:p w14:paraId="07C6201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1479B4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测试覆盖：核心功能（注册、匹配、面试安排、录用通知）均有明确的测试用例，测试覆盖度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广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。</w:t>
      </w:r>
    </w:p>
    <w:p w14:paraId="19C9AC6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66F1F4ED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缺陷定位：系统报错时返回明确的错误码与错误描述，便于开发人员快速定位问题根源。</w:t>
      </w:r>
    </w:p>
    <w:p w14:paraId="230C34C4"/>
    <w:p w14:paraId="26510CEF">
      <w:pPr>
        <w:pStyle w:val="3"/>
      </w:pPr>
      <w:bookmarkStart w:id="50" w:name="_Toc27227"/>
      <w:r>
        <w:rPr>
          <w:rFonts w:hint="eastAsia"/>
        </w:rPr>
        <w:t>6.8复用性</w:t>
      </w:r>
      <w:bookmarkEnd w:id="50"/>
    </w:p>
    <w:p w14:paraId="2F13EC8B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模块复用：核心模块（如权限管理、通知系统、数据校验模块）可独立剥离，复用至其他同类平台。</w:t>
      </w:r>
    </w:p>
    <w:p w14:paraId="2FDE9EE9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1EB186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代码复用：公共工具类（如加密工具、日期工具、数据转换工具）统一封装，避免重复开发。</w:t>
      </w:r>
    </w:p>
    <w:p w14:paraId="60D09462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78C8EBB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配置复用：标准化数据（如学历等级、经验要求）支持配置化管理，可复用至不同业务场景（如实习招聘、社招）。</w:t>
      </w:r>
    </w:p>
    <w:p w14:paraId="13078B05">
      <w:pPr>
        <w:pStyle w:val="3"/>
      </w:pPr>
      <w:bookmarkStart w:id="51" w:name="_Toc7985"/>
      <w:r>
        <w:rPr>
          <w:rFonts w:hint="eastAsia"/>
        </w:rPr>
        <w:t>6.9安全保密性</w:t>
      </w:r>
      <w:bookmarkEnd w:id="51"/>
    </w:p>
    <w:p w14:paraId="6F023DE2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用户认证：采用 “账号 + 密码 + 验证码” 三重认证机制，密码存储采用 MD5 加密，验证码有效时间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较长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，防止账号被盗。</w:t>
      </w:r>
    </w:p>
    <w:p w14:paraId="76819F2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838FD1D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数据加密：求职者简历、企业敏感信息（如薪资范围）传输采用 HTTPS 加密，数据库敏感字段加密存储，防止数据泄露。</w:t>
      </w:r>
    </w:p>
    <w:p w14:paraId="2D3E983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7512DE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权限控制：严格执行角色权限分配，用户仅能访问所属角色对应的功能与数据（如 HR 仅能查看本企业岗位与候选人），无越权访问可能。</w:t>
      </w:r>
    </w:p>
    <w:p w14:paraId="041F651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E9486A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隐私保护：明确用户信息使用范围，不泄露求职者个人隐私与企业商业信息，提供数据删除功能（求职者可删除个人简历，企业可删除过期岗位）。</w:t>
      </w:r>
    </w:p>
    <w:p w14:paraId="0C5CC1E1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2581D2D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安全防护：抵御常见网络攻击（如 SQL 注入、XSS 攻击），限制单 IP 登录失败次数，防止恶意攻击。</w:t>
      </w:r>
    </w:p>
    <w:p w14:paraId="29079159">
      <w:pPr>
        <w:pStyle w:val="3"/>
      </w:pPr>
      <w:bookmarkStart w:id="52" w:name="_Toc1150"/>
      <w:r>
        <w:rPr>
          <w:rFonts w:hint="eastAsia"/>
        </w:rPr>
        <w:t>6.10可理解性</w:t>
      </w:r>
      <w:bookmarkEnd w:id="52"/>
    </w:p>
    <w:p w14:paraId="02ABB51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文档易懂：需求文档、操作手册语言简洁规范，无专业术语堆砌，普通用户可理解系统功能与使用方法。</w:t>
      </w:r>
    </w:p>
    <w:p w14:paraId="7DA0357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7F015A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界面易懂：界面元素（按钮、菜单、提示语）命名直观（如 “投递简历”“发布岗位”），符合用户使用习惯，无歧义。</w:t>
      </w:r>
    </w:p>
    <w:p w14:paraId="10CFBEF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38CEB12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功能易懂：每个功能模块的用途明确，操作逻辑符合招聘与求职的实际业务流程，用户无需额外学习即可理解功能价值。</w:t>
      </w:r>
    </w:p>
    <w:p w14:paraId="4DA16D1C">
      <w:pPr>
        <w:pStyle w:val="3"/>
      </w:pPr>
      <w:bookmarkStart w:id="53" w:name="_Toc31767"/>
      <w:r>
        <w:rPr>
          <w:rFonts w:hint="eastAsia"/>
        </w:rPr>
        <w:t>6.11可移植性</w:t>
      </w:r>
      <w:bookmarkEnd w:id="53"/>
    </w:p>
    <w:p w14:paraId="2A62C43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跨操作系统：服务器端支持 Windows Server 与 Linux 系统，切换时无需修改核心代码，仅需调整配置文件。</w:t>
      </w:r>
    </w:p>
    <w:p w14:paraId="6FD6D80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D618CB9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跨硬件：支持不同品牌服务器（如华为、戴尔），硬件升级或更换时，系统可平滑迁移，数据无丢失。</w:t>
      </w:r>
    </w:p>
    <w:p w14:paraId="59145A0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3E24EA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跨部署环境：支持私有部署、公有云部署（如阿里云、腾讯云），部署环境切换时适配成本低，部署流程标准化。</w:t>
      </w:r>
    </w:p>
    <w:p w14:paraId="6F5D51CE">
      <w:pPr>
        <w:pStyle w:val="3"/>
      </w:pPr>
      <w:bookmarkStart w:id="54" w:name="_Toc17915"/>
      <w:r>
        <w:rPr>
          <w:rFonts w:hint="eastAsia"/>
        </w:rPr>
        <w:t>6.12互联性</w:t>
      </w:r>
      <w:bookmarkEnd w:id="54"/>
    </w:p>
    <w:p w14:paraId="45F8B22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第三方工具集成：支持与邮件系统（SMTP）、短信服务平台集成，实现通知消息同步发送。</w:t>
      </w:r>
    </w:p>
    <w:p w14:paraId="22A5906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AF8183D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数据导入导出：支持简历（Word、PDF 格式）导入导出，招聘数据报表（Excel 格式）导出，便于企业离线处理数据。</w:t>
      </w:r>
    </w:p>
    <w:p w14:paraId="37C56D7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7F22F0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第三方登录集成：预留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多种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第三方登录接口，用户可通过第三方账号快速注册登录，提升使用便捷性。</w:t>
      </w:r>
    </w:p>
    <w:p w14:paraId="41E1E51A">
      <w:pPr>
        <w:rPr>
          <w:szCs w:val="21"/>
        </w:rPr>
      </w:pPr>
    </w:p>
    <w:p w14:paraId="121EFB9A">
      <w:pPr>
        <w:pStyle w:val="2"/>
      </w:pPr>
      <w:bookmarkStart w:id="55" w:name="_Toc8368"/>
      <w:r>
        <w:rPr>
          <w:rFonts w:hint="eastAsia"/>
        </w:rPr>
        <w:t>7.其他需求（非必须）</w:t>
      </w:r>
      <w:bookmarkEnd w:id="55"/>
    </w:p>
    <w:p w14:paraId="49A6FEAA">
      <w:pPr>
        <w:pStyle w:val="2"/>
      </w:pPr>
      <w:bookmarkStart w:id="56" w:name="_Toc18465"/>
      <w:r>
        <w:rPr>
          <w:rFonts w:hint="eastAsia"/>
        </w:rPr>
        <w:t>8.附录</w:t>
      </w:r>
      <w:bookmarkEnd w:id="56"/>
    </w:p>
    <w:p w14:paraId="268490AF">
      <w:pPr>
        <w:pStyle w:val="3"/>
      </w:pPr>
      <w:bookmarkStart w:id="57" w:name="_Toc18707"/>
      <w:r>
        <w:rPr>
          <w:rFonts w:hint="eastAsia"/>
        </w:rPr>
        <w:t>8.1尚未解决的问题（可选）</w:t>
      </w:r>
      <w:bookmarkEnd w:id="57"/>
    </w:p>
    <w:p w14:paraId="46AF43A5">
      <w:pPr>
        <w:pStyle w:val="33"/>
        <w:spacing w:line="360" w:lineRule="auto"/>
        <w:ind w:firstLine="0" w:firstLineChars="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如需要</w:t>
      </w:r>
      <w:r>
        <w:rPr>
          <w:rFonts w:ascii="宋体" w:hAnsi="宋体"/>
          <w:sz w:val="24"/>
        </w:rPr>
        <w:t>，可说明软件需求中的尚未解决的遗留问题。</w:t>
      </w:r>
    </w:p>
    <w:p w14:paraId="4CC2E203">
      <w:pPr>
        <w:pStyle w:val="3"/>
      </w:pPr>
      <w:bookmarkStart w:id="58" w:name="_Toc18081"/>
      <w:r>
        <w:rPr>
          <w:rFonts w:hint="eastAsia"/>
        </w:rPr>
        <w:t>8.2注解（可选）</w:t>
      </w:r>
      <w:bookmarkEnd w:id="58"/>
    </w:p>
    <w:p w14:paraId="6B657B75">
      <w:pPr>
        <w:pStyle w:val="33"/>
        <w:spacing w:line="360" w:lineRule="auto"/>
        <w:ind w:firstLine="0" w:firstLineChars="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包含有助于理解本文档的信息（例如背景信息、原理）。</w:t>
      </w:r>
    </w:p>
    <w:p w14:paraId="2A2FD330">
      <w:pPr>
        <w:rPr>
          <w:szCs w:val="21"/>
        </w:rPr>
      </w:pPr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dobeSongStd-Light-Acro,Bold">
    <w:altName w:val="黑体"/>
    <w:panose1 w:val="00000000000000000000"/>
    <w:charset w:val="86"/>
    <w:family w:val="auto"/>
    <w:pitch w:val="default"/>
    <w:sig w:usb0="00000000" w:usb1="0000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68032764"/>
      <w:docPartObj>
        <w:docPartGallery w:val="autotext"/>
      </w:docPartObj>
    </w:sdtPr>
    <w:sdtContent>
      <w:p w14:paraId="403BF016">
        <w:pPr>
          <w:pStyle w:val="1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18</w:t>
        </w:r>
        <w:r>
          <w:fldChar w:fldCharType="end"/>
        </w:r>
      </w:p>
    </w:sdtContent>
  </w:sdt>
  <w:p w14:paraId="56765C0D">
    <w:pPr>
      <w:pStyle w:val="1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both"/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</w:pPr>
    <w:r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widowControl w:val="0"/>
      <w:pBdr>
        <w:bottom w:val="none" w:color="auto" w:sz="0" w:space="0"/>
      </w:pBdr>
      <w:tabs>
        <w:tab w:val="left" w:pos="1088"/>
      </w:tabs>
      <w:snapToGrid w:val="0"/>
      <w:jc w:val="both"/>
      <w:rPr>
        <w:rFonts w:ascii="Times New Roman" w:hAnsi="Times New Roman" w:eastAsia="宋体" w:cs="Times New Roman"/>
        <w:kern w:val="2"/>
        <w:sz w:val="18"/>
        <w:szCs w:val="18"/>
        <w:lang w:val="en-US" w:eastAsia="zh-CN" w:bidi="ar-S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5D3072">
    <w:pPr>
      <w:pStyle w:val="18"/>
      <w:jc w:val="both"/>
    </w:pPr>
    <w:bookmarkStart w:id="59" w:name="_Hlk116050163"/>
    <w:bookmarkStart w:id="60" w:name="_Hlk116050164"/>
    <w:bookmarkStart w:id="61" w:name="_Hlk116050169"/>
    <w:bookmarkStart w:id="62" w:name="_Hlk116050170"/>
    <w:bookmarkStart w:id="63" w:name="_Hlk116050165"/>
    <w:bookmarkStart w:id="64" w:name="_Hlk116050162"/>
    <w:r>
      <w:rPr>
        <w:rFonts w:hint="eastAsia"/>
      </w:rPr>
      <w:t>需求分析文档</w:t>
    </w:r>
    <w:bookmarkEnd w:id="59"/>
    <w:bookmarkEnd w:id="60"/>
    <w:bookmarkEnd w:id="61"/>
    <w:bookmarkEnd w:id="62"/>
    <w:bookmarkEnd w:id="63"/>
    <w:bookmarkEnd w:id="64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91A042"/>
    <w:multiLevelType w:val="multilevel"/>
    <w:tmpl w:val="AA91A042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1">
    <w:nsid w:val="C128EEB1"/>
    <w:multiLevelType w:val="multilevel"/>
    <w:tmpl w:val="C128EEB1"/>
    <w:lvl w:ilvl="0" w:tentative="0">
      <w:start w:val="1"/>
      <w:numFmt w:val="decimal"/>
      <w:suff w:val="space"/>
      <w:lvlText w:val="%1"/>
      <w:lvlJc w:val="left"/>
      <w:pPr>
        <w:tabs>
          <w:tab w:val="left" w:pos="0"/>
        </w:tabs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E6679923"/>
    <w:multiLevelType w:val="multilevel"/>
    <w:tmpl w:val="E6679923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3">
    <w:nsid w:val="44067E10"/>
    <w:multiLevelType w:val="multilevel"/>
    <w:tmpl w:val="44067E10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4">
    <w:nsid w:val="536AB742"/>
    <w:multiLevelType w:val="multilevel"/>
    <w:tmpl w:val="536AB742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5">
    <w:nsid w:val="6BC060E1"/>
    <w:multiLevelType w:val="multilevel"/>
    <w:tmpl w:val="6BC060E1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(%2)"/>
      <w:lvlJc w:val="left"/>
      <w:pPr>
        <w:ind w:left="571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</w:compat>
  <w:docVars>
    <w:docVar w:name="commondata" w:val="eyJoZGlkIjoiNGRhNTM0MWI5Mjk2ZWRiYzRiMzg4NGZiNmRkNzBjNzcifQ=="/>
  </w:docVars>
  <w:rsids>
    <w:rsidRoot w:val="00461BF4"/>
    <w:rsid w:val="00014CCA"/>
    <w:rsid w:val="00015E8E"/>
    <w:rsid w:val="00024F42"/>
    <w:rsid w:val="00025157"/>
    <w:rsid w:val="00034E2D"/>
    <w:rsid w:val="00046FA4"/>
    <w:rsid w:val="000513B6"/>
    <w:rsid w:val="00054D31"/>
    <w:rsid w:val="00056766"/>
    <w:rsid w:val="000679EF"/>
    <w:rsid w:val="00081726"/>
    <w:rsid w:val="000830C2"/>
    <w:rsid w:val="0009554D"/>
    <w:rsid w:val="000B52E2"/>
    <w:rsid w:val="000D312D"/>
    <w:rsid w:val="000F7A77"/>
    <w:rsid w:val="00100B76"/>
    <w:rsid w:val="00104553"/>
    <w:rsid w:val="00113D9F"/>
    <w:rsid w:val="001141A7"/>
    <w:rsid w:val="001230CA"/>
    <w:rsid w:val="00124BF5"/>
    <w:rsid w:val="001344C3"/>
    <w:rsid w:val="001444FE"/>
    <w:rsid w:val="00144F63"/>
    <w:rsid w:val="001650AE"/>
    <w:rsid w:val="001720A4"/>
    <w:rsid w:val="001720D7"/>
    <w:rsid w:val="00184728"/>
    <w:rsid w:val="001A2EDE"/>
    <w:rsid w:val="001C4F59"/>
    <w:rsid w:val="001D080A"/>
    <w:rsid w:val="001D445F"/>
    <w:rsid w:val="001E7546"/>
    <w:rsid w:val="00206C6F"/>
    <w:rsid w:val="002128DD"/>
    <w:rsid w:val="00226C47"/>
    <w:rsid w:val="00227B96"/>
    <w:rsid w:val="002571DC"/>
    <w:rsid w:val="00260418"/>
    <w:rsid w:val="00272460"/>
    <w:rsid w:val="002730A7"/>
    <w:rsid w:val="002740D3"/>
    <w:rsid w:val="002748AE"/>
    <w:rsid w:val="00291D38"/>
    <w:rsid w:val="002D7190"/>
    <w:rsid w:val="002E22DB"/>
    <w:rsid w:val="002F0CD7"/>
    <w:rsid w:val="002F5A97"/>
    <w:rsid w:val="002F6059"/>
    <w:rsid w:val="00303508"/>
    <w:rsid w:val="0030439D"/>
    <w:rsid w:val="00334301"/>
    <w:rsid w:val="00347891"/>
    <w:rsid w:val="00354444"/>
    <w:rsid w:val="00354CF8"/>
    <w:rsid w:val="003567DF"/>
    <w:rsid w:val="003766CE"/>
    <w:rsid w:val="00380340"/>
    <w:rsid w:val="00394819"/>
    <w:rsid w:val="003A6A74"/>
    <w:rsid w:val="003C5E38"/>
    <w:rsid w:val="003D4A50"/>
    <w:rsid w:val="003D664A"/>
    <w:rsid w:val="004133E9"/>
    <w:rsid w:val="0042109C"/>
    <w:rsid w:val="00452D93"/>
    <w:rsid w:val="004568C5"/>
    <w:rsid w:val="00461BF4"/>
    <w:rsid w:val="004714F7"/>
    <w:rsid w:val="00472BFC"/>
    <w:rsid w:val="004A5600"/>
    <w:rsid w:val="004B0BE3"/>
    <w:rsid w:val="004B1B78"/>
    <w:rsid w:val="004C768A"/>
    <w:rsid w:val="004E01D3"/>
    <w:rsid w:val="004F568D"/>
    <w:rsid w:val="00502DC9"/>
    <w:rsid w:val="0057349D"/>
    <w:rsid w:val="005839E8"/>
    <w:rsid w:val="00584822"/>
    <w:rsid w:val="005A02E8"/>
    <w:rsid w:val="005A2FAD"/>
    <w:rsid w:val="005B4A38"/>
    <w:rsid w:val="005B4D4D"/>
    <w:rsid w:val="0061680F"/>
    <w:rsid w:val="00621F3A"/>
    <w:rsid w:val="00624785"/>
    <w:rsid w:val="0062674B"/>
    <w:rsid w:val="00642612"/>
    <w:rsid w:val="00643A82"/>
    <w:rsid w:val="00652BFB"/>
    <w:rsid w:val="00655EB9"/>
    <w:rsid w:val="0067099E"/>
    <w:rsid w:val="00672E6C"/>
    <w:rsid w:val="0067781B"/>
    <w:rsid w:val="006C484D"/>
    <w:rsid w:val="006C6D3D"/>
    <w:rsid w:val="006C7BE5"/>
    <w:rsid w:val="006E67D3"/>
    <w:rsid w:val="006E6FD9"/>
    <w:rsid w:val="00794FAB"/>
    <w:rsid w:val="007A2D17"/>
    <w:rsid w:val="007A628F"/>
    <w:rsid w:val="007C16DA"/>
    <w:rsid w:val="007D1B92"/>
    <w:rsid w:val="007D7604"/>
    <w:rsid w:val="007E7C33"/>
    <w:rsid w:val="00803482"/>
    <w:rsid w:val="008079FF"/>
    <w:rsid w:val="00820AAD"/>
    <w:rsid w:val="00822A37"/>
    <w:rsid w:val="00825A3A"/>
    <w:rsid w:val="008314BC"/>
    <w:rsid w:val="00836639"/>
    <w:rsid w:val="00850B3D"/>
    <w:rsid w:val="008565C0"/>
    <w:rsid w:val="00865094"/>
    <w:rsid w:val="0088049E"/>
    <w:rsid w:val="0089246B"/>
    <w:rsid w:val="008A27D6"/>
    <w:rsid w:val="008E53F7"/>
    <w:rsid w:val="008F1456"/>
    <w:rsid w:val="00913168"/>
    <w:rsid w:val="00914E93"/>
    <w:rsid w:val="00923719"/>
    <w:rsid w:val="0093486B"/>
    <w:rsid w:val="009429CE"/>
    <w:rsid w:val="0095499A"/>
    <w:rsid w:val="00973403"/>
    <w:rsid w:val="00975CA6"/>
    <w:rsid w:val="009A6239"/>
    <w:rsid w:val="009B3EAC"/>
    <w:rsid w:val="00A04449"/>
    <w:rsid w:val="00A07021"/>
    <w:rsid w:val="00A14A8E"/>
    <w:rsid w:val="00A15D45"/>
    <w:rsid w:val="00A16524"/>
    <w:rsid w:val="00A243B8"/>
    <w:rsid w:val="00A26372"/>
    <w:rsid w:val="00A3071C"/>
    <w:rsid w:val="00A311C2"/>
    <w:rsid w:val="00A463FA"/>
    <w:rsid w:val="00A86319"/>
    <w:rsid w:val="00A87E3F"/>
    <w:rsid w:val="00AA1BD0"/>
    <w:rsid w:val="00AA1D9E"/>
    <w:rsid w:val="00AB43D8"/>
    <w:rsid w:val="00AC1D69"/>
    <w:rsid w:val="00AD1B92"/>
    <w:rsid w:val="00B079A2"/>
    <w:rsid w:val="00B50C3A"/>
    <w:rsid w:val="00B645E9"/>
    <w:rsid w:val="00B651ED"/>
    <w:rsid w:val="00B72734"/>
    <w:rsid w:val="00B84303"/>
    <w:rsid w:val="00B936F5"/>
    <w:rsid w:val="00B9426A"/>
    <w:rsid w:val="00BC06E8"/>
    <w:rsid w:val="00BD765B"/>
    <w:rsid w:val="00C7149A"/>
    <w:rsid w:val="00CA3F1C"/>
    <w:rsid w:val="00CA5969"/>
    <w:rsid w:val="00CB5D83"/>
    <w:rsid w:val="00CB7D72"/>
    <w:rsid w:val="00CC4F0B"/>
    <w:rsid w:val="00CE1A9C"/>
    <w:rsid w:val="00CF3B41"/>
    <w:rsid w:val="00CF7327"/>
    <w:rsid w:val="00D1348A"/>
    <w:rsid w:val="00D1774B"/>
    <w:rsid w:val="00D2042D"/>
    <w:rsid w:val="00D25CDB"/>
    <w:rsid w:val="00D50713"/>
    <w:rsid w:val="00D518CA"/>
    <w:rsid w:val="00D74D77"/>
    <w:rsid w:val="00D84EF3"/>
    <w:rsid w:val="00DB477E"/>
    <w:rsid w:val="00DC0831"/>
    <w:rsid w:val="00DC258C"/>
    <w:rsid w:val="00DC27E7"/>
    <w:rsid w:val="00DE3163"/>
    <w:rsid w:val="00E06291"/>
    <w:rsid w:val="00E071B4"/>
    <w:rsid w:val="00E55202"/>
    <w:rsid w:val="00E6142F"/>
    <w:rsid w:val="00E65EB1"/>
    <w:rsid w:val="00E90401"/>
    <w:rsid w:val="00EF18CA"/>
    <w:rsid w:val="00F16558"/>
    <w:rsid w:val="00F22144"/>
    <w:rsid w:val="00F31EB9"/>
    <w:rsid w:val="00F367E8"/>
    <w:rsid w:val="00F36841"/>
    <w:rsid w:val="00F36FA5"/>
    <w:rsid w:val="00F45AA3"/>
    <w:rsid w:val="00F86394"/>
    <w:rsid w:val="00FC55BE"/>
    <w:rsid w:val="00FD1FE2"/>
    <w:rsid w:val="00FD2622"/>
    <w:rsid w:val="00FF1475"/>
    <w:rsid w:val="00FF6F27"/>
    <w:rsid w:val="035621B5"/>
    <w:rsid w:val="04B41D61"/>
    <w:rsid w:val="11784933"/>
    <w:rsid w:val="11C90A5C"/>
    <w:rsid w:val="243B030E"/>
    <w:rsid w:val="28A8431E"/>
    <w:rsid w:val="45846EE8"/>
    <w:rsid w:val="49233368"/>
    <w:rsid w:val="4B9B5027"/>
    <w:rsid w:val="56816D78"/>
    <w:rsid w:val="57D0369A"/>
    <w:rsid w:val="57F642F9"/>
    <w:rsid w:val="5A4F7C8D"/>
    <w:rsid w:val="5AC26960"/>
    <w:rsid w:val="601E2197"/>
    <w:rsid w:val="608828D8"/>
    <w:rsid w:val="60E515B5"/>
    <w:rsid w:val="63874AF1"/>
    <w:rsid w:val="7B775404"/>
    <w:rsid w:val="7B9512C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qFormat="1"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qFormat="1" w:unhideWhenUsed="0" w:uiPriority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2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27">
    <w:name w:val="Default Paragraph Font"/>
    <w:semiHidden/>
    <w:unhideWhenUsed/>
    <w:qFormat/>
    <w:uiPriority w:val="1"/>
  </w:style>
  <w:style w:type="table" w:default="1" w:styleId="2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semiHidden/>
    <w:qFormat/>
    <w:uiPriority w:val="0"/>
    <w:pPr>
      <w:ind w:left="2520" w:leftChars="1200"/>
    </w:pPr>
  </w:style>
  <w:style w:type="paragraph" w:styleId="9">
    <w:name w:val="Document Map"/>
    <w:basedOn w:val="1"/>
    <w:link w:val="31"/>
    <w:semiHidden/>
    <w:unhideWhenUsed/>
    <w:qFormat/>
    <w:uiPriority w:val="99"/>
    <w:rPr>
      <w:rFonts w:ascii="宋体"/>
      <w:sz w:val="18"/>
      <w:szCs w:val="18"/>
    </w:rPr>
  </w:style>
  <w:style w:type="paragraph" w:styleId="10">
    <w:name w:val="Body Text"/>
    <w:basedOn w:val="1"/>
    <w:semiHidden/>
    <w:qFormat/>
    <w:uiPriority w:val="0"/>
    <w:rPr>
      <w:color w:val="FF0000"/>
    </w:rPr>
  </w:style>
  <w:style w:type="paragraph" w:styleId="11">
    <w:name w:val="Body Text Indent"/>
    <w:basedOn w:val="1"/>
    <w:semiHidden/>
    <w:qFormat/>
    <w:uiPriority w:val="0"/>
    <w:pPr>
      <w:ind w:left="781" w:leftChars="372" w:firstLine="420" w:firstLineChars="200"/>
    </w:pPr>
  </w:style>
  <w:style w:type="paragraph" w:styleId="12">
    <w:name w:val="toc 5"/>
    <w:basedOn w:val="1"/>
    <w:next w:val="1"/>
    <w:semiHidden/>
    <w:qFormat/>
    <w:uiPriority w:val="0"/>
    <w:pPr>
      <w:ind w:left="1680" w:leftChars="800"/>
    </w:pPr>
  </w:style>
  <w:style w:type="paragraph" w:styleId="13">
    <w:name w:val="toc 3"/>
    <w:basedOn w:val="1"/>
    <w:next w:val="1"/>
    <w:semiHidden/>
    <w:qFormat/>
    <w:uiPriority w:val="0"/>
    <w:pPr>
      <w:ind w:left="840" w:leftChars="400"/>
    </w:pPr>
  </w:style>
  <w:style w:type="paragraph" w:styleId="14">
    <w:name w:val="Plain Text"/>
    <w:basedOn w:val="1"/>
    <w:link w:val="35"/>
    <w:semiHidden/>
    <w:qFormat/>
    <w:uiPriority w:val="0"/>
    <w:rPr>
      <w:rFonts w:ascii="宋体" w:hAnsi="Courier New"/>
      <w:szCs w:val="20"/>
    </w:rPr>
  </w:style>
  <w:style w:type="paragraph" w:styleId="15">
    <w:name w:val="toc 8"/>
    <w:basedOn w:val="1"/>
    <w:next w:val="1"/>
    <w:semiHidden/>
    <w:qFormat/>
    <w:uiPriority w:val="0"/>
    <w:pPr>
      <w:ind w:left="2940" w:leftChars="1400"/>
    </w:pPr>
  </w:style>
  <w:style w:type="paragraph" w:styleId="16">
    <w:name w:val="Balloon Text"/>
    <w:basedOn w:val="1"/>
    <w:link w:val="34"/>
    <w:semiHidden/>
    <w:unhideWhenUsed/>
    <w:qFormat/>
    <w:uiPriority w:val="99"/>
    <w:rPr>
      <w:sz w:val="18"/>
      <w:szCs w:val="18"/>
    </w:rPr>
  </w:style>
  <w:style w:type="paragraph" w:styleId="17">
    <w:name w:val="footer"/>
    <w:basedOn w:val="1"/>
    <w:link w:val="3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8">
    <w:name w:val="header"/>
    <w:basedOn w:val="1"/>
    <w:semiHidden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qFormat/>
    <w:uiPriority w:val="39"/>
  </w:style>
  <w:style w:type="paragraph" w:styleId="20">
    <w:name w:val="toc 4"/>
    <w:basedOn w:val="1"/>
    <w:next w:val="1"/>
    <w:semiHidden/>
    <w:qFormat/>
    <w:uiPriority w:val="0"/>
    <w:pPr>
      <w:ind w:left="1260" w:leftChars="600"/>
    </w:pPr>
  </w:style>
  <w:style w:type="paragraph" w:styleId="21">
    <w:name w:val="toc 6"/>
    <w:basedOn w:val="1"/>
    <w:next w:val="1"/>
    <w:semiHidden/>
    <w:qFormat/>
    <w:uiPriority w:val="0"/>
    <w:pPr>
      <w:ind w:left="2100" w:leftChars="1000"/>
    </w:pPr>
  </w:style>
  <w:style w:type="paragraph" w:styleId="22">
    <w:name w:val="toc 2"/>
    <w:basedOn w:val="1"/>
    <w:next w:val="1"/>
    <w:qFormat/>
    <w:uiPriority w:val="39"/>
    <w:pPr>
      <w:ind w:left="420" w:leftChars="200"/>
    </w:pPr>
  </w:style>
  <w:style w:type="paragraph" w:styleId="23">
    <w:name w:val="toc 9"/>
    <w:basedOn w:val="1"/>
    <w:next w:val="1"/>
    <w:semiHidden/>
    <w:qFormat/>
    <w:uiPriority w:val="0"/>
    <w:pPr>
      <w:ind w:left="3360" w:leftChars="1600"/>
    </w:pPr>
  </w:style>
  <w:style w:type="paragraph" w:styleId="24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/>
      <w:color w:val="000000"/>
      <w:kern w:val="0"/>
      <w:sz w:val="24"/>
    </w:rPr>
  </w:style>
  <w:style w:type="table" w:styleId="26">
    <w:name w:val="Table Grid"/>
    <w:basedOn w:val="25"/>
    <w:qFormat/>
    <w:uiPriority w:val="5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8">
    <w:name w:val="Strong"/>
    <w:basedOn w:val="27"/>
    <w:qFormat/>
    <w:uiPriority w:val="22"/>
    <w:rPr>
      <w:b/>
    </w:rPr>
  </w:style>
  <w:style w:type="character" w:styleId="29">
    <w:name w:val="Hyperlink"/>
    <w:basedOn w:val="27"/>
    <w:qFormat/>
    <w:uiPriority w:val="99"/>
    <w:rPr>
      <w:color w:val="0000FF"/>
      <w:u w:val="single"/>
    </w:rPr>
  </w:style>
  <w:style w:type="character" w:styleId="30">
    <w:name w:val="HTML Code"/>
    <w:basedOn w:val="2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31">
    <w:name w:val="文档结构图 字符"/>
    <w:basedOn w:val="27"/>
    <w:link w:val="9"/>
    <w:semiHidden/>
    <w:qFormat/>
    <w:uiPriority w:val="99"/>
    <w:rPr>
      <w:rFonts w:ascii="宋体"/>
      <w:kern w:val="2"/>
      <w:sz w:val="18"/>
      <w:szCs w:val="18"/>
    </w:rPr>
  </w:style>
  <w:style w:type="character" w:customStyle="1" w:styleId="32">
    <w:name w:val="标题 4 字符"/>
    <w:basedOn w:val="27"/>
    <w:link w:val="5"/>
    <w:qFormat/>
    <w:uiPriority w:val="9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paragraph" w:styleId="33">
    <w:name w:val="List Paragraph"/>
    <w:basedOn w:val="1"/>
    <w:qFormat/>
    <w:uiPriority w:val="34"/>
    <w:pPr>
      <w:ind w:firstLine="420" w:firstLineChars="200"/>
    </w:pPr>
  </w:style>
  <w:style w:type="character" w:customStyle="1" w:styleId="34">
    <w:name w:val="批注框文本 字符"/>
    <w:basedOn w:val="27"/>
    <w:link w:val="16"/>
    <w:semiHidden/>
    <w:qFormat/>
    <w:uiPriority w:val="99"/>
    <w:rPr>
      <w:kern w:val="2"/>
      <w:sz w:val="18"/>
      <w:szCs w:val="18"/>
    </w:rPr>
  </w:style>
  <w:style w:type="character" w:customStyle="1" w:styleId="35">
    <w:name w:val="纯文本 字符"/>
    <w:basedOn w:val="27"/>
    <w:link w:val="14"/>
    <w:semiHidden/>
    <w:qFormat/>
    <w:uiPriority w:val="0"/>
    <w:rPr>
      <w:rFonts w:ascii="宋体" w:hAnsi="Courier New"/>
      <w:kern w:val="2"/>
      <w:sz w:val="21"/>
    </w:rPr>
  </w:style>
  <w:style w:type="character" w:customStyle="1" w:styleId="36">
    <w:name w:val="apple-converted-space"/>
    <w:basedOn w:val="27"/>
    <w:qFormat/>
    <w:uiPriority w:val="0"/>
  </w:style>
  <w:style w:type="paragraph" w:customStyle="1" w:styleId="37">
    <w:name w:val="列出段落1"/>
    <w:basedOn w:val="1"/>
    <w:qFormat/>
    <w:uiPriority w:val="34"/>
    <w:pPr>
      <w:ind w:firstLine="420" w:firstLineChars="200"/>
    </w:pPr>
  </w:style>
  <w:style w:type="character" w:customStyle="1" w:styleId="38">
    <w:name w:val="页脚 字符"/>
    <w:basedOn w:val="27"/>
    <w:link w:val="17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va\Desktop\&#36719;&#24037;&#20316;&#19994;\03_&#38656;&#27714;&#35268;&#26684;&#35828;&#26126;&#20070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B7C35-E423-4113-965C-96C56F8AC81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03_需求规格说明书.dot</Template>
  <Company>北京北大天正科技发展有限公司</Company>
  <Pages>33</Pages>
  <Words>360</Words>
  <Characters>473</Characters>
  <Lines>30</Lines>
  <Paragraphs>8</Paragraphs>
  <TotalTime>0</TotalTime>
  <ScaleCrop>false</ScaleCrop>
  <LinksUpToDate>false</LinksUpToDate>
  <CharactersWithSpaces>687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2013-11-12T12:47:00Z</dcterms:created>
  <dc:creator>Java</dc:creator>
  <cp:lastModifiedBy>WPS_1726282788</cp:lastModifiedBy>
  <cp:lastPrinted>2001-02-09T04:16:00Z</cp:lastPrinted>
  <dcterms:modified xsi:type="dcterms:W3CDTF">2025-12-18T11:08:40Z</dcterms:modified>
  <dc:title>三、需求规格说明书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308D37C6BF05459694B217AB2D1DB428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