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12" w:space="4" w:color="0F3460"/>
        </w:pBdr>
      </w:pPr>
      <w:r>
        <w:rPr>
          <w:rFonts w:ascii="Calibri" w:hAnsi="Calibri"/>
          <w:b/>
          <w:color w:val="0F3460"/>
          <w:sz w:val="48"/>
        </w:rPr>
        <w:t>Guide Expert — Ingénierie de Prompts pour Claude</w:t>
      </w:r>
    </w:p>
    <w:p>
      <w:pPr>
        <w:spacing w:before="120" w:after="120"/>
        <w:ind w:left="283" w:right="283"/>
        <w:shd w:val="clear" w:color="auto" w:fill="F0F4FF"/>
        <w:pBdr>
          <w:left w:val="single" w:sz="24" w:space="10" w:color="0F3460"/>
        </w:pBdr>
      </w:pPr>
      <w:r>
        <w:rPr>
          <w:rFonts w:ascii="Calibri" w:hAnsi="Calibri"/>
          <w:color w:val="3A3A5C"/>
        </w:rPr>
        <w:t>Référence complète basée sur la documentation officielle Anthropic (2026) et les meilleures pratiques industrielles.</w:t>
      </w:r>
    </w:p>
    <w:p>
      <w:pPr>
        <w:spacing w:before="120" w:after="120"/>
        <w:ind w:left="283" w:right="283"/>
        <w:shd w:val="clear" w:color="auto" w:fill="F0F4FF"/>
        <w:pBdr>
          <w:left w:val="single" w:sz="24" w:space="10" w:color="0F3460"/>
        </w:pBdr>
      </w:pPr>
      <w:r>
        <w:rPr>
          <w:rFonts w:ascii="Calibri" w:hAnsi="Calibri"/>
          <w:color w:val="3A3A5C"/>
        </w:rPr>
        <w:t>Modèles couverts : Claude Opus 4.6 · Sonnet 4.6 · Haiku 4.5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Table des matières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[Fondamentaux](#1-fondamentaux)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[Structure d'un prompt expert](#2-structure-dun-prompt-expert)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[Techniques essentielles](#3-techniques-essentielles)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[Contrôle du format de sortie](#4-contrôle-du-format-de-sortie)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[Raisonnement et Thinking](#5-raisonnement-et-thinking)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[Utilisation des outils](#6-utilisation-des-outils)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[Systèmes agentiques](#7-systèmes-agentiques)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[Techniques avancées](#8-techniques-avancées)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[Anti-patterns à éviter](#9-anti-patterns-à-éviter)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[Checklists et templates](#10-checklists-et-templates)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1. Fondamentaux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Le principe du contrat</w:t>
      </w:r>
    </w:p>
    <w:p>
      <w:pPr>
        <w:spacing w:after="120"/>
      </w:pPr>
      <w:r>
        <w:rPr>
          <w:rFonts w:ascii="Calibri" w:hAnsi="Calibri"/>
          <w:color w:val="2D2D44"/>
        </w:rPr>
        <w:t xml:space="preserve">Claude interprète le system prompt comme un </w:t>
      </w:r>
      <w:r>
        <w:rPr>
          <w:rFonts w:ascii="Calibri" w:hAnsi="Calibri"/>
          <w:b/>
          <w:color w:val="0F3460"/>
        </w:rPr>
        <w:t>contrat</w:t>
      </w:r>
      <w:r>
        <w:rPr>
          <w:rFonts w:ascii="Calibri" w:hAnsi="Calibri"/>
          <w:color w:val="2D2D44"/>
        </w:rPr>
        <w:t xml:space="preserve"> : une description explicite et bornée de l'identité, des règles et du format attendu. Plus le contrat est précis, plus le comportement est prévisible.</w:t>
      </w:r>
    </w:p>
    <w:p>
      <w:pPr>
        <w:spacing w:before="120" w:after="120"/>
        <w:ind w:left="283" w:right="283"/>
        <w:shd w:val="clear" w:color="auto" w:fill="F0F4FF"/>
        <w:pBdr>
          <w:left w:val="single" w:sz="24" w:space="10" w:color="0F3460"/>
        </w:pBdr>
      </w:pPr>
      <w:r>
        <w:rPr>
          <w:rFonts w:ascii="Calibri" w:hAnsi="Calibri"/>
          <w:color w:val="3A3A5C"/>
        </w:rPr>
      </w:r>
      <w:r>
        <w:rPr>
          <w:rFonts w:ascii="Calibri" w:hAnsi="Calibri"/>
          <w:b/>
          <w:color w:val="0F3460"/>
        </w:rPr>
        <w:t>Règle d'or :</w:t>
      </w:r>
      <w:r>
        <w:rPr>
          <w:rFonts w:ascii="Calibri" w:hAnsi="Calibri"/>
          <w:color w:val="3A3A5C"/>
        </w:rPr>
        <w:t xml:space="preserve"> Montre ton prompt à un collègue sans contexte. S'il est confus, Claude le sera aussi.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Clarté avant longueur</w:t>
      </w:r>
    </w:p>
    <w:p>
      <w:pPr>
        <w:spacing w:after="120"/>
      </w:pPr>
      <w:r>
        <w:rPr>
          <w:rFonts w:ascii="Calibri" w:hAnsi="Calibri"/>
          <w:color w:val="2D2D44"/>
        </w:rPr>
        <w:t>Un prompt court et précis surpasse un prompt long et vague. Sois explicite sur :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L'objectif final et les critères de succès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Les contraintes (format, longueur, langue, ton)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Ce que Claude doit faire — pas seulement ce qu'il ne doit pas faire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Expliquer le pourquoi</w:t>
      </w:r>
    </w:p>
    <w:p>
      <w:pPr>
        <w:spacing w:after="120"/>
      </w:pPr>
      <w:r>
        <w:rPr>
          <w:rFonts w:ascii="Calibri" w:hAnsi="Calibri"/>
          <w:color w:val="2D2D44"/>
        </w:rPr>
        <w:t>Fournir le contexte derrière une règle permet à Claude de la généraliser intelligemment.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Moins efficace</w:t>
            </w:r>
          </w:p>
        </w:tc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Plus efficace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NEVER use ellipses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Never use ellipses — the text-to-speech engine can't pronounce them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Be concise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Limit your response to 3 sentences — it will appear in a mobile notification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</w:tr>
    </w:tbl>
    <w:p/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2. Structure d'un prompt expert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Ordre recommandé des éléments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1. Rôle / identité (une phrase)</w:t>
        <w:br/>
        <w:t>2. Contexte général et motivation</w:t>
        <w:br/>
        <w:t>3. Documents / données de référence  ← toujours avant la requête</w:t>
        <w:br/>
        <w:t>4. Instructions détaillées et règles</w:t>
        <w:br/>
        <w:t>5. Exemples (few-shot)</w:t>
        <w:br/>
        <w:t>6. Format de sortie</w:t>
        <w:br/>
        <w:t>7. Requête / input utilisateur       ← toujours en dernier</w:t>
      </w:r>
    </w:p>
    <w:p>
      <w:pPr>
        <w:spacing w:before="120" w:after="120"/>
        <w:ind w:left="283" w:right="283"/>
        <w:shd w:val="clear" w:color="auto" w:fill="F0F4FF"/>
        <w:pBdr>
          <w:left w:val="single" w:sz="24" w:space="10" w:color="0F3460"/>
        </w:pBdr>
      </w:pPr>
      <w:r>
        <w:rPr>
          <w:rFonts w:ascii="Calibri" w:hAnsi="Calibri"/>
          <w:color w:val="3A3A5C"/>
        </w:rPr>
      </w:r>
      <w:r>
        <w:rPr>
          <w:rFonts w:ascii="Calibri" w:hAnsi="Calibri"/>
          <w:b/>
          <w:color w:val="0F3460"/>
        </w:rPr>
        <w:t>Important :</w:t>
      </w:r>
      <w:r>
        <w:rPr>
          <w:rFonts w:ascii="Calibri" w:hAnsi="Calibri"/>
          <w:color w:val="3A3A5C"/>
        </w:rPr>
        <w:t xml:space="preserve"> Pour les contextes longs (&gt; 20 000 tokens), placer les documents *avant* la requête améliore les performances jusqu'à </w:t>
      </w:r>
      <w:r>
        <w:rPr>
          <w:rFonts w:ascii="Calibri" w:hAnsi="Calibri"/>
          <w:b/>
          <w:color w:val="0F3460"/>
        </w:rPr>
        <w:t>+30 %</w:t>
      </w:r>
      <w:r>
        <w:rPr>
          <w:rFonts w:ascii="Calibri" w:hAnsi="Calibri"/>
          <w:color w:val="3A3A5C"/>
        </w:rPr>
        <w:t>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Squelette de system prompt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You are [RÔLE EN UNE PHRASE].</w:t>
        <w:br/>
        <w:br/>
        <w:t>&lt;context&gt;</w:t>
        <w:br/>
        <w:t>[Contexte, motivation, audience cible]</w:t>
        <w:br/>
        <w:t>&lt;/context&gt;</w:t>
        <w:br/>
        <w:br/>
        <w:t>&lt;instructions&gt;</w:t>
        <w:br/>
        <w:t>1. [Règle 1]</w:t>
        <w:br/>
        <w:t>2. [Règle 2]</w:t>
        <w:br/>
        <w:t>3. [Règle 3]</w:t>
        <w:br/>
        <w:t>&lt;/instructions&gt;</w:t>
        <w:br/>
        <w:br/>
        <w:t>&lt;output_format&gt;</w:t>
        <w:br/>
        <w:t>[Description précise du format attendu]</w:t>
        <w:br/>
        <w:t>&lt;/output_format&gt;</w:t>
        <w:br/>
        <w:br/>
        <w:t>&lt;examples&gt;</w:t>
        <w:br/>
        <w:t xml:space="preserve">  &lt;example&gt;</w:t>
        <w:br/>
        <w:t xml:space="preserve">    &lt;input&gt;[Exemple d'entrée]&lt;/input&gt;</w:t>
        <w:br/>
        <w:t xml:space="preserve">    &lt;output&gt;[Exemple de sortie idéale]&lt;/output&gt;</w:t>
        <w:br/>
        <w:t xml:space="preserve">  &lt;/example&gt;</w:t>
        <w:br/>
        <w:t>&lt;/examples&gt;</w:t>
        <w:br/>
        <w:br/>
        <w:t>If you are not certain about any fact, say so explicitly. Do not guess.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Squelette de user prompt (template)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&lt;input&gt;</w:t>
        <w:br/>
        <w:t>{{USER_INPUT}}</w:t>
        <w:br/>
        <w:t>&lt;/input&gt;</w:t>
        <w:br/>
        <w:br/>
        <w:t>[Instruction principale]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3. Techniques essentielles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3.1 XML Tags — structure sémantique</w:t>
      </w:r>
    </w:p>
    <w:p>
      <w:pPr>
        <w:spacing w:after="120"/>
      </w:pPr>
      <w:r>
        <w:rPr>
          <w:rFonts w:ascii="Calibri" w:hAnsi="Calibri"/>
          <w:color w:val="2D2D44"/>
        </w:rPr>
        <w:t xml:space="preserve">Claude est </w:t>
      </w:r>
      <w:r>
        <w:rPr>
          <w:rFonts w:ascii="Calibri" w:hAnsi="Calibri"/>
          <w:b/>
          <w:color w:val="0F3460"/>
        </w:rPr>
        <w:t>XML-natif</w:t>
      </w:r>
      <w:r>
        <w:rPr>
          <w:rFonts w:ascii="Calibri" w:hAnsi="Calibri"/>
          <w:color w:val="2D2D44"/>
        </w:rPr>
        <w:t xml:space="preserve"> : les balises sont des conteneurs sémantiques, pas du formatage.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&lt;instructions&gt;Résume ce document en 3 points.&lt;/instructions&gt;</w:t>
        <w:br/>
        <w:br/>
        <w:t>&lt;document&gt;</w:t>
        <w:br/>
        <w:t>{{DOCUMENT}}</w:t>
        <w:br/>
        <w:t>&lt;/document&gt;</w:t>
      </w:r>
    </w:p>
    <w:p>
      <w:pPr>
        <w:spacing w:after="120"/>
      </w:pPr>
      <w:r>
        <w:rPr>
          <w:rFonts w:ascii="Calibri" w:hAnsi="Calibri"/>
          <w:color w:val="2D2D44"/>
        </w:rPr>
        <w:t xml:space="preserve">Balises recommandées : </w:t>
      </w:r>
      <w:r>
        <w:rPr>
          <w:rFonts w:ascii="Courier New" w:hAnsi="Courier New"/>
          <w:color w:val="C7254E"/>
          <w:sz w:val="18"/>
        </w:rPr>
        <w:t>&lt;instructions&gt;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&lt;context&gt;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&lt;input&gt;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&lt;output&gt;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&lt;examples&gt;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&lt;thinking&gt;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&lt;document&gt;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&lt;constraints&gt;</w:t>
      </w:r>
      <w:r>
        <w:rPr>
          <w:rFonts w:ascii="Calibri" w:hAnsi="Calibri"/>
          <w:color w:val="2D2D44"/>
        </w:rPr>
        <w:t xml:space="preserve">, </w:t>
      </w:r>
      <w:r>
        <w:rPr>
          <w:rFonts w:ascii="Courier New" w:hAnsi="Courier New"/>
          <w:color w:val="C7254E"/>
          <w:sz w:val="18"/>
        </w:rPr>
        <w:t>&lt;format&gt;</w:t>
      </w:r>
      <w:r>
        <w:rPr>
          <w:rFonts w:ascii="Calibri" w:hAnsi="Calibri"/>
          <w:color w:val="2D2D44"/>
        </w:rPr>
        <w:t>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3.2 Rôle ciblé</w:t>
      </w:r>
    </w:p>
    <w:p>
      <w:pPr>
        <w:spacing w:after="120"/>
      </w:pPr>
      <w:r>
        <w:rPr>
          <w:rFonts w:ascii="Calibri" w:hAnsi="Calibri"/>
          <w:color w:val="2D2D44"/>
        </w:rPr>
        <w:t>Une seule phrase suffit. Évite les personas trop élaborés.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You are a senior Python engineer specializing in performance optimization.</w:t>
      </w:r>
    </w:p>
    <w:p>
      <w:pPr>
        <w:spacing w:after="120"/>
      </w:pPr>
      <w:r>
        <w:rPr>
          <w:rFonts w:ascii="Calibri" w:hAnsi="Calibri"/>
          <w:color w:val="2D2D44"/>
        </w:rPr>
        <w:t xml:space="preserve">Au lieu d'un rôle rigide, décris la </w:t>
      </w:r>
      <w:r>
        <w:rPr>
          <w:rFonts w:ascii="Calibri" w:hAnsi="Calibri"/>
          <w:b/>
          <w:color w:val="0F3460"/>
        </w:rPr>
        <w:t>perspective</w:t>
      </w:r>
      <w:r>
        <w:rPr>
          <w:rFonts w:ascii="Calibri" w:hAnsi="Calibri"/>
          <w:color w:val="2D2D44"/>
        </w:rPr>
        <w:t xml:space="preserve"> souhaitée :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Analyze this architecture from a security-first perspective, prioritizing threat modeling over feature delivery.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3.3 Few-shot (3–5 exemples)</w:t>
      </w:r>
    </w:p>
    <w:p>
      <w:pPr>
        <w:spacing w:after="120"/>
      </w:pPr>
      <w:r>
        <w:rPr>
          <w:rFonts w:ascii="Calibri" w:hAnsi="Calibri"/>
          <w:color w:val="2D2D44"/>
        </w:rPr>
        <w:t>Les exemples sont plus fiables que les descriptions abstraites pour ancrer le format et le style.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&lt;examples&gt;</w:t>
        <w:br/>
        <w:t xml:space="preserve">  &lt;example&gt;</w:t>
        <w:br/>
        <w:t xml:space="preserve">    &lt;input&gt;Résume : "L'apprentissage automatique révolutionne..."&lt;/input&gt;</w:t>
        <w:br/>
        <w:t xml:space="preserve">    &lt;output&gt;L'IA transforme l'industrie en automatisant des tâches complexes.&lt;/output&gt;</w:t>
        <w:br/>
        <w:t xml:space="preserve">  &lt;/example&gt;</w:t>
        <w:br/>
        <w:t xml:space="preserve">  &lt;example&gt;</w:t>
        <w:br/>
        <w:t xml:space="preserve">    &lt;input&gt;Résume : "La blockchain offre une transparence..."&lt;/input&gt;</w:t>
        <w:br/>
        <w:t xml:space="preserve">    &lt;output&gt;La blockchain garantit la traçabilité sans intermédiaire de confiance.&lt;/output&gt;</w:t>
        <w:br/>
        <w:t xml:space="preserve">  &lt;/example&gt;</w:t>
        <w:br/>
        <w:t>&lt;/examples&gt;</w:t>
      </w:r>
    </w:p>
    <w:p>
      <w:pPr>
        <w:spacing w:after="120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Règles :</w:t>
      </w:r>
      <w:r>
        <w:rPr>
          <w:rFonts w:ascii="Calibri" w:hAnsi="Calibri"/>
          <w:color w:val="2D2D44"/>
        </w:rPr>
        <w:t xml:space="preserve"> pertinents (proches du cas réel), diversifiés (couvrent les cas limites), structurés (balises </w:t>
      </w:r>
      <w:r>
        <w:rPr>
          <w:rFonts w:ascii="Courier New" w:hAnsi="Courier New"/>
          <w:color w:val="C7254E"/>
          <w:sz w:val="18"/>
        </w:rPr>
        <w:t>&lt;example&gt;</w:t>
      </w:r>
      <w:r>
        <w:rPr>
          <w:rFonts w:ascii="Calibri" w:hAnsi="Calibri"/>
          <w:color w:val="2D2D44"/>
        </w:rPr>
        <w:t>).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3.4 Permission d'incertitude</w:t>
      </w:r>
    </w:p>
    <w:p>
      <w:pPr>
        <w:spacing w:after="120"/>
      </w:pPr>
      <w:r>
        <w:rPr>
          <w:rFonts w:ascii="Calibri" w:hAnsi="Calibri"/>
          <w:color w:val="2D2D44"/>
        </w:rPr>
        <w:t>Réduit drastiquement les hallucinations.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If you are not certain about any fact, explicitly state your uncertainty level</w:t>
        <w:br/>
        <w:t>(high / medium / low confidence) rather than presenting assumptions as facts.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3.5 Critères de succès vérifiables</w:t>
      </w:r>
    </w:p>
    <w:p>
      <w:pPr>
        <w:spacing w:after="120"/>
      </w:pPr>
      <w:r>
        <w:rPr>
          <w:rFonts w:ascii="Calibri" w:hAnsi="Calibri"/>
          <w:color w:val="2D2D44"/>
        </w:rPr>
        <w:t>Claude doit pouvoir évaluer sa propre réponse.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A successful response:</w:t>
        <w:br/>
        <w:t>- Is under 200 words</w:t>
        <w:br/>
        <w:t>- Contains exactly 3 actionable recommendations</w:t>
        <w:br/>
        <w:t>- Cites at least one specific metric</w:t>
        <w:br/>
        <w:t>- Uses no jargon unfamiliar to a non-technical executive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4. Contrôle du format de sortie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Dire quoi faire (pas quoi éviter)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❌ Moins efficace</w:t>
            </w:r>
          </w:p>
        </w:tc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✅ Plus efficace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Do not use markdown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Write in smoothly flowing prose paragraphs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Don't use bullet points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Present ideas as connected sentences within paragraphs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No long responses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Limit your response to 150 words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Format JSON avec schéma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Return your analysis as valid JSON matching this schema exactly:</w:t>
        <w:br/>
        <w:t>{</w:t>
        <w:br/>
        <w:t xml:space="preserve">  "summary": string,         // 1-2 sentences</w:t>
        <w:br/>
        <w:t xml:space="preserve">  "confidence": "high" | "medium" | "low",</w:t>
        <w:br/>
        <w:t xml:space="preserve">  "recommendations": string[], // exactly 3 items</w:t>
        <w:br/>
        <w:t xml:space="preserve">  "caveats": string | null</w:t>
        <w:br/>
        <w:t>}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Supprimer les préambules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Respond directly without preamble.</w:t>
        <w:br/>
        <w:t>Do not start with phrases like "Here is...", "Based on...", "Certainly!".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Prose sans markdown excessif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&lt;avoid_excessive_markdown&gt;</w:t>
        <w:br/>
        <w:t>Write in clear, flowing prose using complete paragraphs. Reserve markdown only</w:t>
        <w:br/>
        <w:t>for `inline code`, code blocks, and top-level headings (##). Do not use</w:t>
        <w:br/>
        <w:t>**bold**, *italics*, or bullet lists unless the content is genuinely enumerable.</w:t>
        <w:br/>
        <w:t>&lt;/avoid_excessive_markdown&gt;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5. Raisonnement et Thinking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Chain-of-Thought (CoT)</w:t>
      </w:r>
    </w:p>
    <w:p>
      <w:pPr>
        <w:spacing w:after="120"/>
      </w:pPr>
      <w:r>
        <w:rPr>
          <w:rFonts w:ascii="Calibri" w:hAnsi="Calibri"/>
          <w:color w:val="2D2D44"/>
        </w:rPr>
        <w:t>Pour les tâches complexes (analyse, code, math, décisions multi-critères) :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Before providing your answer, work through the problem step by step</w:t>
        <w:br/>
        <w:t>in &lt;thinking&gt; tags. Show your reasoning, then give your final answer</w:t>
        <w:br/>
        <w:t>outside the tags.</w:t>
      </w:r>
    </w:p>
    <w:p>
      <w:pPr>
        <w:spacing w:after="120"/>
      </w:pPr>
      <w:r>
        <w:rPr>
          <w:rFonts w:ascii="Calibri" w:hAnsi="Calibri"/>
          <w:color w:val="2D2D44"/>
        </w:rPr>
        <w:t xml:space="preserve">Dans les exemples few-shot, inclure le raisonnement dans </w:t>
      </w:r>
      <w:r>
        <w:rPr>
          <w:rFonts w:ascii="Courier New" w:hAnsi="Courier New"/>
          <w:color w:val="C7254E"/>
          <w:sz w:val="18"/>
        </w:rPr>
        <w:t>&lt;thinking&gt;</w:t>
      </w:r>
      <w:r>
        <w:rPr>
          <w:rFonts w:ascii="Calibri" w:hAnsi="Calibri"/>
          <w:color w:val="2D2D44"/>
        </w:rPr>
        <w:t xml:space="preserve"> pour enseigner le pattern.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Thinking adaptatif (Opus 4.6 / Sonnet 4.6)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client.messages.create(</w:t>
        <w:br/>
        <w:t xml:space="preserve">    model="claude-opus-4-6",</w:t>
        <w:br/>
        <w:t xml:space="preserve">    thinking={"type": "adaptive"},</w:t>
        <w:br/>
        <w:t xml:space="preserve">    output_config={"effort": "high"},  # low | medium | high | max</w:t>
        <w:br/>
        <w:t xml:space="preserve">    max_tokens=64000,</w:t>
        <w:br/>
        <w:t xml:space="preserve">    messages=[...]</w:t>
        <w:br/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441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 recommandé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low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Tâches simples, haute fréquence, latence sensible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medium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La plupart des cas (défaut conseillé)</w:t>
            </w:r>
          </w:p>
        </w:tc>
      </w:tr>
      <w:tr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high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Code complexe, analyse approfondie, agents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max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Opus 4.6 uniquement — problèmes très longs, recherche</w:t>
            </w:r>
          </w:p>
        </w:tc>
      </w:tr>
    </w:tbl>
    <w:p/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Auto-vérification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Before finalizing your response, verify it against these criteria:</w:t>
        <w:br/>
        <w:t>- [ ] Does it answer the exact question asked?</w:t>
        <w:br/>
        <w:t>- [ ] Are all claims grounded in the provided context?</w:t>
        <w:br/>
        <w:t>- [ ] Does it respect the required format?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Activer le thinking étendu dans un skill</w:t>
      </w:r>
    </w:p>
    <w:p>
      <w:pPr>
        <w:spacing w:after="120"/>
      </w:pPr>
      <w:r>
        <w:rPr>
          <w:rFonts w:ascii="Calibri" w:hAnsi="Calibri"/>
          <w:color w:val="2D2D44"/>
        </w:rPr>
        <w:t xml:space="preserve">Inclure le mot </w:t>
      </w:r>
      <w:r>
        <w:rPr>
          <w:rFonts w:ascii="Courier New" w:hAnsi="Courier New"/>
          <w:color w:val="C7254E"/>
          <w:sz w:val="18"/>
        </w:rPr>
        <w:t>ultrathink</w:t>
      </w:r>
      <w:r>
        <w:rPr>
          <w:rFonts w:ascii="Calibri" w:hAnsi="Calibri"/>
          <w:color w:val="2D2D44"/>
        </w:rPr>
        <w:t xml:space="preserve"> n'importe où dans le contenu du skill.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Éviter la sur-réflexion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Choose an approach and commit to it. Avoid revisiting decisions unless</w:t>
        <w:br/>
        <w:t>you encounter new information that directly contradicts your reasoning.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6. Utilisation des outils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Framing impératif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# ❌</w:t>
        <w:br/>
        <w:t>Can you suggest some changes to this function?</w:t>
        <w:br/>
        <w:br/>
        <w:t># ✅</w:t>
        <w:br/>
        <w:t>Refactor this function to reduce its cyclomatic complexity.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Appels parallèles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&lt;use_parallel_tool_calls&gt;</w:t>
        <w:br/>
        <w:t>If you intend to call multiple tools and there are no dependencies between</w:t>
        <w:br/>
        <w:t>them, make all independent calls in parallel. Never use placeholders or guess</w:t>
        <w:br/>
        <w:t>missing parameters.</w:t>
        <w:br/>
        <w:t>&lt;/use_parallel_tool_calls&gt;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Comportement proactif vs conservateur</w:t>
      </w:r>
    </w:p>
    <w:p>
      <w:pPr>
        <w:spacing w:after="120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Proactif (implémente par défaut) :</w:t>
      </w:r>
      <w:r>
        <w:rPr>
          <w:rFonts w:ascii="Calibri" w:hAnsi="Calibri"/>
          <w:color w:val="2D2D44"/>
        </w:rPr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&lt;default_to_action&gt;</w:t>
        <w:br/>
        <w:t>Implement changes rather than only suggesting them. If intent is unclear,</w:t>
        <w:br/>
        <w:t>infer the most useful action and proceed, using tools to discover missing details.</w:t>
        <w:br/>
        <w:t>&lt;/default_to_action&gt;</w:t>
      </w:r>
    </w:p>
    <w:p>
      <w:pPr>
        <w:spacing w:after="120"/>
      </w:pPr>
      <w:r>
        <w:rPr>
          <w:rFonts w:ascii="Calibri" w:hAnsi="Calibri"/>
          <w:color w:val="2D2D44"/>
        </w:rPr>
      </w:r>
      <w:r>
        <w:rPr>
          <w:rFonts w:ascii="Calibri" w:hAnsi="Calibri"/>
          <w:b/>
          <w:color w:val="0F3460"/>
        </w:rPr>
        <w:t>Conservateur (propose avant d'agir) :</w:t>
      </w:r>
      <w:r>
        <w:rPr>
          <w:rFonts w:ascii="Calibri" w:hAnsi="Calibri"/>
          <w:color w:val="2D2D44"/>
        </w:rPr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&lt;do_not_act_before_instructions&gt;</w:t>
        <w:br/>
        <w:t>Do not modify files unless explicitly instructed. Default to research,</w:t>
        <w:br/>
        <w:t>analysis, and recommendations. Only implement when the user explicitly requests it.</w:t>
        <w:br/>
        <w:t>&lt;/do_not_act_before_instructions&gt;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7. Systèmes agentiques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Gestion du contexte long (multi-fenêtres)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Your context window will be automatically compacted as it approaches its limit.</w:t>
        <w:br/>
        <w:t>Do not stop tasks early due to token budget concerns. As you approach the limit,</w:t>
        <w:br/>
        <w:t>save your current progress and state to memory before the context refreshes.</w:t>
        <w:br/>
        <w:t>Always be as persistent and autonomous as possible.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Actions réversibles vs irréversibles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Consider the reversibility of each action before proceeding:</w:t>
        <w:br/>
        <w:t>- Local, reversible actions (editing files, running tests): proceed freely</w:t>
        <w:br/>
        <w:t>- Hard-to-reverse actions (git push --force, deleting files, external posts):</w:t>
        <w:br/>
        <w:t xml:space="preserve">  ask for confirmation first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Éviter la sur-ingénierie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&lt;minimal_scope&gt;</w:t>
        <w:br/>
        <w:t>Only make changes directly requested or clearly necessary. Do not:</w:t>
        <w:br/>
        <w:t>- Add features beyond what was asked</w:t>
        <w:br/>
        <w:t>- Refactor surrounding code during a bug fix</w:t>
        <w:br/>
        <w:t>- Add docstrings/comments to code you didn't change</w:t>
        <w:br/>
        <w:t>- Create helpers for one-time operations</w:t>
        <w:br/>
        <w:t>- Design for hypothetical future requirements</w:t>
        <w:br/>
        <w:t>&lt;/minimal_scope&gt;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Suivi d'état structuré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// tests.json — format structuré pour les états machine</w:t>
        <w:br/>
        <w:t>{</w:t>
        <w:br/>
        <w:t xml:space="preserve">  "tests": [</w:t>
        <w:br/>
        <w:t xml:space="preserve">    {"id": 1, "name": "auth_flow", "status": "passing"},</w:t>
        <w:br/>
        <w:t xml:space="preserve">    {"id": 2, "name": "user_api", "status": "failing"}</w:t>
        <w:br/>
        <w:t xml:space="preserve">  ],</w:t>
        <w:br/>
        <w:t xml:space="preserve">  "summary": {"total": 2, "passing": 1, "failing": 1}</w:t>
        <w:br/>
        <w:t>}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// progress.txt — format libre pour les notes de progression</w:t>
        <w:br/>
        <w:t>Session 3: Fixed auth token validation. Next: investigate user_api failure.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8. Techniques avancées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Meta-prompting</w:t>
      </w:r>
    </w:p>
    <w:p>
      <w:pPr>
        <w:spacing w:after="120"/>
      </w:pPr>
      <w:r>
        <w:rPr>
          <w:rFonts w:ascii="Calibri" w:hAnsi="Calibri"/>
          <w:color w:val="2D2D44"/>
        </w:rPr>
        <w:t>Utiliser Claude pour améliorer ses propres prompts.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Here is a prompt draft I've written:</w:t>
        <w:br/>
        <w:t>&lt;draft_prompt&gt;</w:t>
        <w:br/>
        <w:t>{{PROMPT}}</w:t>
        <w:br/>
        <w:t>&lt;/draft_prompt&gt;</w:t>
        <w:br/>
        <w:br/>
        <w:t>Analyze this prompt and:</w:t>
        <w:br/>
        <w:t>1. Identify any ambiguities or missing constraints</w:t>
        <w:br/>
        <w:t>2. Flag potential failure modes</w:t>
        <w:br/>
        <w:t>3. Produce an improved version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Prompt chaining</w:t>
      </w:r>
    </w:p>
    <w:p>
      <w:pPr>
        <w:spacing w:after="120"/>
      </w:pPr>
      <w:r>
        <w:rPr>
          <w:rFonts w:ascii="Calibri" w:hAnsi="Calibri"/>
          <w:color w:val="2D2D44"/>
        </w:rPr>
        <w:t>Décomposer une tâche complexe en appels API séquentiels.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Appel 1 → Génération du draft</w:t>
        <w:br/>
        <w:t>Appel 2 → Révision critique contre critères</w:t>
        <w:br/>
        <w:t>Appel 3 → Raffinement basé sur la critique</w:t>
      </w:r>
    </w:p>
    <w:p>
      <w:pPr>
        <w:spacing w:after="120"/>
      </w:pPr>
      <w:r>
        <w:rPr>
          <w:rFonts w:ascii="Calibri" w:hAnsi="Calibri"/>
          <w:color w:val="2D2D44"/>
        </w:rPr>
        <w:t>Utile quand la visibilité des étapes intermédiaires est requise.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Confidence calibrée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For each factual claim, indicate your confidence:</w:t>
        <w:br/>
        <w:t>- HIGH: well-established fact you are certain about</w:t>
        <w:br/>
        <w:t>- MEDIUM: reasonable inference with some uncertainty</w:t>
        <w:br/>
        <w:t>- LOW: speculation or extrapolation — flag clearly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Simulation multi-perspectives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Analyze this decision from three perspectives:</w:t>
        <w:br/>
        <w:t>1. A security engineer focused on attack surface</w:t>
        <w:br/>
        <w:t>2. A product manager focused on user experience</w:t>
        <w:br/>
        <w:t>3. A CTO focused on technical debt</w:t>
        <w:br/>
        <w:br/>
        <w:t>Then synthesize a recommendation that balances all three views.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RAG — structuration du contexte récupéré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&lt;documents&gt;</w:t>
        <w:br/>
        <w:t xml:space="preserve">  &lt;document index="1"&gt;</w:t>
        <w:br/>
        <w:t xml:space="preserve">    &lt;source&gt;{{SOURCE_NAME}}&lt;/source&gt;</w:t>
        <w:br/>
        <w:t xml:space="preserve">    &lt;document_content&gt;{{RETRIEVED_CONTENT}}&lt;/document_content&gt;</w:t>
        <w:br/>
        <w:t xml:space="preserve">  &lt;/document&gt;</w:t>
        <w:br/>
        <w:t>&lt;/documents&gt;</w:t>
        <w:br/>
        <w:br/>
        <w:t>Find quotes from the documents that are directly relevant to the question,</w:t>
        <w:br/>
        <w:t>place them in &lt;quotes&gt; tags, then answer based solely on those quotes.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Constitutional prompting</w:t>
      </w:r>
    </w:p>
    <w:p>
      <w:pPr>
        <w:spacing w:after="120"/>
      </w:pPr>
      <w:r>
        <w:rPr>
          <w:rFonts w:ascii="Calibri" w:hAnsi="Calibri"/>
          <w:color w:val="2D2D44"/>
        </w:rPr>
        <w:t>Embarquer les règles éthiques et les limites dans le system prompt :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You are [ROLE].</w:t>
        <w:br/>
        <w:br/>
        <w:t>&lt;principles&gt;</w:t>
        <w:br/>
        <w:t>- Never fabricate citations, statistics, or quotes</w:t>
        <w:br/>
        <w:t>- If a request conflicts with user safety, decline clearly and explain why</w:t>
        <w:br/>
        <w:t>- Maintain user privacy: never store, repeat, or infer personal information</w:t>
        <w:br/>
        <w:t>- When uncertain, say so rather than presenting assumptions as facts</w:t>
        <w:br/>
        <w:t>&lt;/principles&gt;</w:t>
      </w:r>
    </w:p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9. Anti-patterns à éviter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Anti-pattern</w:t>
            </w:r>
          </w:p>
        </w:tc>
        <w:tc>
          <w:tcPr>
            <w:tcW w:type="dxa" w:w="2946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Conséquence</w:t>
            </w:r>
          </w:p>
        </w:tc>
        <w:tc>
          <w:tcPr>
            <w:tcW w:type="dxa" w:w="2946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Correction</w:t>
            </w:r>
          </w:p>
        </w:tc>
      </w:tr>
      <w:tr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Instructions vagues (</w:t>
            </w:r>
            <w:r>
              <w:rPr>
                <w:rFonts w:ascii="Courier New" w:hAnsi="Courier New"/>
                <w:color w:val="C7254E"/>
                <w:sz w:val="20"/>
              </w:rPr>
              <w:t>be helpful</w:t>
            </w:r>
            <w:r>
              <w:rPr>
                <w:rFonts w:ascii="Calibri" w:hAnsi="Calibri"/>
                <w:color w:val="2D2D44"/>
                <w:sz w:val="20"/>
              </w:rPr>
              <w:t>)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Comportement imprévisible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Critères de succès précis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Tâches multiples dans un seul prompt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Attention fragmentée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Chainer les appels API</w:t>
            </w:r>
          </w:p>
        </w:tc>
      </w:tr>
      <w:tr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Instructions négatives seules (</w:t>
            </w:r>
            <w:r>
              <w:rPr>
                <w:rFonts w:ascii="Courier New" w:hAnsi="Courier New"/>
                <w:color w:val="C7254E"/>
                <w:sz w:val="20"/>
              </w:rPr>
              <w:t>don't use X</w:t>
            </w:r>
            <w:r>
              <w:rPr>
                <w:rFonts w:ascii="Calibri" w:hAnsi="Calibri"/>
                <w:color w:val="2D2D44"/>
                <w:sz w:val="20"/>
              </w:rPr>
              <w:t>)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Moins fiable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Formuler positivement ce qu'il faut faire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Documents après la requête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-30 % de performance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Toujours documents → requête</w:t>
            </w:r>
          </w:p>
        </w:tc>
      </w:tr>
      <w:tr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Pas d'exemples pour les formats complexes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Format aléatoire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 xml:space="preserve">3–5 exemples dans </w:t>
            </w:r>
            <w:r>
              <w:rPr>
                <w:rFonts w:ascii="Courier New" w:hAnsi="Courier New"/>
                <w:color w:val="C7254E"/>
                <w:sz w:val="20"/>
              </w:rPr>
              <w:t>&lt;example&gt;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Pas de permission d'incertitude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Hallucinations confiantes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Ajouter la clause d'incertitude</w:t>
            </w:r>
          </w:p>
        </w:tc>
      </w:tr>
      <w:tr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Langage outil trop agressif (</w:t>
            </w:r>
            <w:r>
              <w:rPr>
                <w:rFonts w:ascii="Courier New" w:hAnsi="Courier New"/>
                <w:color w:val="C7254E"/>
                <w:sz w:val="20"/>
              </w:rPr>
              <w:t>MUST ALWAYS</w:t>
            </w:r>
            <w:r>
              <w:rPr>
                <w:rFonts w:ascii="Calibri" w:hAnsi="Calibri"/>
                <w:color w:val="2D2D44"/>
                <w:sz w:val="20"/>
              </w:rPr>
              <w:t>)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Déclenchement excessif sur Opus 4.6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</w:r>
            <w:r>
              <w:rPr>
                <w:rFonts w:ascii="Courier New" w:hAnsi="Courier New"/>
                <w:color w:val="C7254E"/>
                <w:sz w:val="20"/>
              </w:rPr>
              <w:t>Use this tool when...</w:t>
            </w:r>
            <w:r>
              <w:rPr>
                <w:rFonts w:ascii="Calibri" w:hAnsi="Calibri"/>
                <w:color w:val="2D2D44"/>
                <w:sz w:val="20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Prompt édité directement en production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Régressions non détectées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Dev → staging → prod avec évals</w:t>
            </w:r>
          </w:p>
        </w:tc>
      </w:tr>
      <w:tr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Pas d'auto-vérification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Erreurs non détectées</w:t>
            </w:r>
          </w:p>
        </w:tc>
        <w:tc>
          <w:tcPr>
            <w:tcW w:type="dxa" w:w="2946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Ajouter une étape de vérification finale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Rôle trop élaboré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Bruit, comportement instable</w:t>
            </w:r>
          </w:p>
        </w:tc>
        <w:tc>
          <w:tcPr>
            <w:tcW w:type="dxa" w:w="2946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Une phrase de rôle, pas un roman</w:t>
            </w:r>
          </w:p>
        </w:tc>
      </w:tr>
    </w:tbl>
    <w:p/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10. Checklists et templates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Checklist avant déploiement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AVANT D'ÉCRIRE</w:t>
        <w:br/>
        <w:t>□ Les critères de succès sont définis et mesurables</w:t>
        <w:br/>
        <w:t>□ Le modèle optimal est choisi (Haiku / Sonnet / Opus)</w:t>
        <w:br/>
        <w:t>□ Le niveau d'effort est calibré (low / medium / high / max)</w:t>
        <w:br/>
        <w:br/>
        <w:t>STRUCTURE DU PROMPT</w:t>
        <w:br/>
        <w:t>□ Rôle défini en une phrase</w:t>
        <w:br/>
        <w:t>□ XML tags utilisés pour séparer les sections</w:t>
        <w:br/>
        <w:t>□ Documents placés avant la requête</w:t>
        <w:br/>
        <w:t>□ 3–5 exemples few-shot si format critique</w:t>
        <w:br/>
        <w:t>□ Critères de succès inclus</w:t>
        <w:br/>
        <w:t>□ Format de sortie précisément décrit</w:t>
        <w:br/>
        <w:t>□ Permission d'incertitude ajoutée</w:t>
        <w:br/>
        <w:t>□ Auto-vérification finale demandée</w:t>
        <w:br/>
        <w:br/>
        <w:t>AVANT PRODUCTION</w:t>
        <w:br/>
        <w:t>□ Testé sur 5+ cas représentatifs (dont cas limites)</w:t>
        <w:br/>
        <w:t>□ Cas d'hallucination potentiels identifiés et couverts</w:t>
        <w:br/>
        <w:t>□ Version trackée (git / système de versioning)</w:t>
        <w:br/>
        <w:t>□ Évaluation quantitative définie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Template universel</w:t>
      </w:r>
    </w:p>
    <w:p>
      <w:pPr>
        <w:spacing w:before="80" w:after="80"/>
        <w:ind w:left="227" w:right="227"/>
        <w:shd w:val="clear" w:color="auto" w:fill="1E1E2E"/>
      </w:pPr>
      <w:r>
        <w:rPr>
          <w:rFonts w:ascii="Courier New" w:hAnsi="Courier New"/>
          <w:color w:val="CDD6F4"/>
          <w:sz w:val="18"/>
        </w:rPr>
        <w:t>&lt;!-- SYSTEM PROMPT --&gt;</w:t>
        <w:br/>
        <w:t>You are [RÔLE EN UNE PHRASE].</w:t>
        <w:br/>
        <w:br/>
        <w:t>&lt;context&gt;</w:t>
        <w:br/>
        <w:t>[Contexte, audience, enjeux]</w:t>
        <w:br/>
        <w:t>&lt;/context&gt;</w:t>
        <w:br/>
        <w:br/>
        <w:t>&lt;instructions&gt;</w:t>
        <w:br/>
        <w:t>1. [Règle principale]</w:t>
        <w:br/>
        <w:t>2. [Contraintes clés]</w:t>
        <w:br/>
        <w:t>3. [Comportement face à l'incertitude]</w:t>
        <w:br/>
        <w:t>&lt;/instructions&gt;</w:t>
        <w:br/>
        <w:br/>
        <w:t>&lt;output_format&gt;</w:t>
        <w:br/>
        <w:t>[Format exact attendu : JSON / Markdown / prose / longueur / langue]</w:t>
        <w:br/>
        <w:t>&lt;/output_format&gt;</w:t>
        <w:br/>
        <w:br/>
        <w:t>&lt;examples&gt;</w:t>
        <w:br/>
        <w:t xml:space="preserve">  &lt;example&gt;</w:t>
        <w:br/>
        <w:t xml:space="preserve">    &lt;input&gt;[Input type]&lt;/input&gt;</w:t>
        <w:br/>
        <w:t xml:space="preserve">    &lt;output&gt;[Output idéal]&lt;/output&gt;</w:t>
        <w:br/>
        <w:t xml:space="preserve">  &lt;/example&gt;</w:t>
        <w:br/>
        <w:t>&lt;/examples&gt;</w:t>
        <w:br/>
        <w:br/>
        <w:t>If you are not certain, say so explicitly. Do not guess.</w:t>
        <w:br/>
        <w:t>Before finalizing, verify your response against the output format requirements.</w:t>
        <w:br/>
        <w:br/>
        <w:t>&lt;!-- USER PROMPT --&gt;</w:t>
        <w:br/>
        <w:t>&lt;input&gt;</w:t>
        <w:br/>
        <w:t>{{USER_INPUT}}</w:t>
        <w:br/>
        <w:t>&lt;/input&gt;</w:t>
        <w:br/>
        <w:br/>
        <w:t>[Instruction principale — toujours en dernier]</w:t>
      </w:r>
    </w:p>
    <w:p>
      <w:pPr>
        <w:spacing w:before="320" w:after="120"/>
      </w:pPr>
      <w:r>
        <w:rPr>
          <w:rFonts w:ascii="Calibri" w:hAnsi="Calibri"/>
          <w:b/>
          <w:color w:val="0F3460"/>
          <w:sz w:val="24"/>
        </w:rPr>
        <w:t>Paramètres API recommandés par cas d'usage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Cas d'usage</w:t>
            </w:r>
          </w:p>
        </w:tc>
        <w:tc>
          <w:tcPr>
            <w:tcW w:type="dxa" w:w="220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Modèle</w:t>
            </w:r>
          </w:p>
        </w:tc>
        <w:tc>
          <w:tcPr>
            <w:tcW w:type="dxa" w:w="220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209"/>
            <w:shd w:val="clear" w:color="auto" w:fill="0F3460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Thinking</w:t>
            </w:r>
          </w:p>
        </w:tc>
      </w:tr>
      <w:tr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Classification, extraction simple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Haiku 4.5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low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disabled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Rédaction, résumé, Q&amp;A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Sonnet 4.6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medium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disabled</w:t>
            </w:r>
          </w:p>
        </w:tc>
      </w:tr>
      <w:tr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Code, analyse technique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Sonnet 4.6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medium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adaptive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Agent autonome multi-étapes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Opus 4.6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high</w:t>
            </w:r>
          </w:p>
        </w:tc>
        <w:tc>
          <w:tcPr>
            <w:tcW w:type="dxa" w:w="2209"/>
            <w:shd w:val="clear" w:color="auto" w:fill="FFFFFF"/>
          </w:tcPr>
          <w:p>
            <w:r>
              <w:rPr>
                <w:rFonts w:ascii="Calibri" w:hAnsi="Calibri"/>
                <w:color w:val="2D2D44"/>
                <w:sz w:val="20"/>
              </w:rPr>
              <w:t>adaptive</w:t>
            </w:r>
          </w:p>
        </w:tc>
      </w:tr>
      <w:tr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Recherche longue, migration complexe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Opus 4.6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max</w:t>
            </w:r>
          </w:p>
        </w:tc>
        <w:tc>
          <w:tcPr>
            <w:tcW w:type="dxa" w:w="2209"/>
            <w:shd w:val="clear" w:color="auto" w:fill="F7F9FF"/>
          </w:tcPr>
          <w:p>
            <w:r>
              <w:rPr>
                <w:rFonts w:ascii="Calibri" w:hAnsi="Calibri"/>
                <w:color w:val="2D2D44"/>
                <w:sz w:val="20"/>
              </w:rPr>
              <w:t>adaptive</w:t>
            </w:r>
          </w:p>
        </w:tc>
      </w:tr>
    </w:tbl>
    <w:p/>
    <w:p>
      <w:pPr>
        <w:pBdr>
          <w:bottom w:val="single" w:sz="4" w:space="1" w:color="E8EAF6"/>
        </w:pBdr>
        <w:spacing w:before="240" w:after="240"/>
      </w:pPr>
    </w:p>
    <w:p>
      <w:pPr>
        <w:pBdr>
          <w:left w:val="single" w:sz="32" w:space="10" w:color="E94560"/>
        </w:pBdr>
        <w:spacing w:before="480" w:after="160"/>
        <w:ind w:left="227"/>
      </w:pPr>
      <w:r>
        <w:rPr>
          <w:rFonts w:ascii="Calibri" w:hAnsi="Calibri"/>
          <w:b/>
          <w:color w:val="16213E"/>
          <w:sz w:val="30"/>
        </w:rPr>
        <w:t>Références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[Anthropic — Prompting Best Practices (officiel)](https://platform.claude.com/docs/en/build-with-claude/prompt-engineering/claude-prompting-best-practices)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[Anthropic — Prompt Engineering Overview](https://platform.claude.com/docs/en/build-with-claude/prompt-engineering/overview)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[Anthropic — Interactive Tutorial (GitHub)](https://github.com/anthropics/prompt-eng-interactive-tutorial)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[Claude Code Skills Documentation](https://code.claude.com/docs/en/skills)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[Prompting Guide — Techniques](https://www.promptingguide.ai/techniques)</w:t>
      </w:r>
    </w:p>
    <w:p>
      <w:pPr>
        <w:pStyle w:val="ListBullet"/>
        <w:spacing w:after="60"/>
        <w:ind w:left="283"/>
      </w:pPr>
      <w:r>
        <w:rPr>
          <w:rFonts w:ascii="Calibri" w:hAnsi="Calibri"/>
          <w:color w:val="2D2D44"/>
        </w:rPr>
        <w:t>[Lakera — Ultimate Guide to Prompt Engineering 2026](https://www.lakera.ai/blog/prompt-engineering-guide)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