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Agentic Sandbox Operating Manual: Universal Persona Hub</w:t>
      </w:r>
    </w:p>
    <w:p>
      <w:pPr>
        <w:pStyle w:val="MdParagraph"/>
      </w:pPr>
      <w:r>
        <w:t xml:space="preserve">This manual provides instructions for operating the </w:t>
      </w:r>
      <w:r>
        <w:rPr>
          <w:rStyle w:val="MdStrong"/>
          <w:b/>
          <w:bCs/>
        </w:rPr>
        <w:t xml:space="preserve">Universal Persona Hub</w:t>
      </w:r>
      <w:r>
        <w:t xml:space="preserve">, a dynamic simulation environment designed to leverage the 18 Universal Lenses (personas) and the EACGF Meta-Framework for transdisciplinary problem-solving. The Hub allows users to simulate complex challenges, generate structured debates, and co-create robust solutions through an agentic, persona-driven process.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Overview of the Agentic Sandbox</w:t>
      </w:r>
    </w:p>
    <w:p>
      <w:pPr>
        <w:pStyle w:val="MdParagraph"/>
      </w:pPr>
      <w:r>
        <w:t xml:space="preserve">The Agentic Sandbox is a virtual environment where selected personas (or "lenses") interact to address a defined challenge. It facilitates: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Dialectic Exploration:</w:t>
      </w:r>
      <w:r>
        <w:t xml:space="preserve"> Generating high-fidelity debates between two personas to surface tensions and potential resolutions.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Council Deliberation:</w:t>
      </w:r>
      <w:r>
        <w:t xml:space="preserve"> Simulating a multi-persona council to collaboratively design solutions for complex problems.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Red-Teaming:</w:t>
      </w:r>
      <w:r>
        <w:t xml:space="preserve"> Stress-testing proposed solutions by identifying vulnerabilities and potential failure modes.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Getting Started: Instantiating a Challenge</w:t>
      </w:r>
    </w:p>
    <w:p>
      <w:pPr>
        <w:pStyle w:val="MdParagraph"/>
      </w:pPr>
      <w:r>
        <w:t xml:space="preserve">To begin a simulation, you must first define the </w:t>
      </w:r>
      <w:r>
        <w:rPr>
          <w:rStyle w:val="MdStrong"/>
          <w:b/>
          <w:bCs/>
        </w:rPr>
        <w:t xml:space="preserve">Grand Challenge</w:t>
      </w:r>
      <w:r>
        <w:t xml:space="preserve"> using a structured template. This provides the necessary context and parameters for the personas to engage with.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Action:</w:t>
      </w:r>
      <w:r>
        <w:t xml:space="preserve"> Define a Challenge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Input Required:</w:t>
      </w:r>
      <w:r>
        <w:t xml:space="preserve"> A </w:t>
      </w:r>
      <w:r>
        <w:rPr>
          <w:rStyle w:val="MdCode"/>
          <w:u w:val="single"/>
        </w:rPr>
        <w:t xml:space="preserve">Scenario Template</w:t>
      </w:r>
      <w:r>
        <w:t xml:space="preserve"> (as described in the </w:t>
      </w:r>
      <w:r>
        <w:rPr>
          <w:rStyle w:val="MdCode"/>
          <w:u w:val="single"/>
        </w:rPr>
        <w:t xml:space="preserve">universal_persona_hub_master_prompt.md</w:t>
      </w:r>
      <w:r>
        <w:t xml:space="preserve">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Format:</w:t>
      </w:r>
      <w:r>
        <w:t xml:space="preserve"> A clear, concise Markdown block with the following fields: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005CC5"/>
          <w:sz w:val="20"/>
          <w:szCs w:val="20"/>
        </w:rPr>
        <w:t xml:space="preserve">### Scenario: [Challenge Title]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24292E"/>
          <w:sz w:val="20"/>
          <w:szCs w:val="20"/>
        </w:rPr>
        <w:t xml:space="preserve">**Challenge Type:**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[e.g., AGI Alignment, Global Climate Governance, Bio-Digital Convergence]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24292E"/>
          <w:sz w:val="20"/>
          <w:szCs w:val="20"/>
        </w:rPr>
        <w:t xml:space="preserve">**Core Problem Statement:**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[A concise description of the problem to be solved.]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24292E"/>
          <w:sz w:val="20"/>
          <w:szCs w:val="20"/>
        </w:rPr>
        <w:t xml:space="preserve">**Contextual Parameters:**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[Key facts, constraints, and initial conditions of the scenario.]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24292E"/>
          <w:sz w:val="20"/>
          <w:szCs w:val="20"/>
        </w:rPr>
        <w:t xml:space="preserve">**Desired Outcome:**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[The ultimate goal of the persona council's deliberation.]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24292E"/>
          <w:sz w:val="20"/>
          <w:szCs w:val="20"/>
        </w:rPr>
        <w:t xml:space="preserve">**Initial Tensions (Optional):**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[Pre-defined conflicts to stimulate debate, e.g.,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Security vs. Openness]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Example:</w:t>
      </w:r>
      <w:r>
        <w:t xml:space="preserve"> (Refer to </w:t>
      </w:r>
      <w:r>
        <w:rPr>
          <w:rStyle w:val="MdCode"/>
          <w:u w:val="single"/>
        </w:rPr>
        <w:t xml:space="preserve">agi_alignment_council_report.md</w:t>
      </w:r>
      <w:r>
        <w:t xml:space="preserve"> for an example of a completed scenario.)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Convening a Council (or Dialectic Pair)</w:t>
      </w:r>
    </w:p>
    <w:p>
      <w:pPr>
        <w:pStyle w:val="MdParagraph"/>
      </w:pPr>
      <w:r>
        <w:t xml:space="preserve">Once the challenge is defined, select the personas that will engage with it. The number of personas depends on the type of simulation.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Action:</w:t>
      </w:r>
      <w:r>
        <w:t xml:space="preserve"> Select Personas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Input Required:</w:t>
      </w:r>
      <w:r>
        <w:t xml:space="preserve"> A list of persona acronyms (from the 18 Universal Lenses in </w:t>
      </w:r>
      <w:r>
        <w:rPr>
          <w:rStyle w:val="MdCode"/>
          <w:u w:val="single"/>
        </w:rPr>
        <w:t xml:space="preserve">universal_persona_hub_master_prompt.md</w:t>
      </w:r>
      <w:r>
        <w:t xml:space="preserve">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Format:</w:t>
      </w:r>
      <w:r>
        <w:t xml:space="preserve"> A comma-separated list of persona acronyms.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Guidance:</w:t>
      </w:r>
    </w:p>
    <w:p>
      <w:pPr>
        <w:pStyle w:val="MdListItem"/>
        <w:numPr>
          <w:ilvl w:val="1"/>
          <w:numId w:val="2"/>
        </w:numPr>
      </w:pPr>
      <w:r>
        <w:t xml:space="preserve">For </w:t>
      </w:r>
      <w:r>
        <w:rPr>
          <w:rStyle w:val="MdStrong"/>
          <w:b/>
          <w:bCs/>
        </w:rPr>
        <w:t xml:space="preserve">Dialectic Exploration (Debates):</w:t>
      </w:r>
      <w:r>
        <w:t xml:space="preserve"> Select exactly two personas.</w:t>
      </w:r>
    </w:p>
    <w:p>
      <w:pPr>
        <w:pStyle w:val="MdListItem"/>
        <w:numPr>
          <w:ilvl w:val="1"/>
          <w:numId w:val="2"/>
        </w:numPr>
      </w:pPr>
      <w:r>
        <w:t xml:space="preserve">For </w:t>
      </w:r>
      <w:r>
        <w:rPr>
          <w:rStyle w:val="MdStrong"/>
          <w:b/>
          <w:bCs/>
        </w:rPr>
        <w:t xml:space="preserve">Council Deliberation (Problem Solving):</w:t>
      </w:r>
      <w:r>
        <w:t xml:space="preserve"> Select 3-5 personas. Choose a diverse set to ensure rich interaction.</w:t>
      </w:r>
    </w:p>
    <w:p>
      <w:pPr>
        <w:pStyle w:val="MdListItem"/>
        <w:numPr>
          <w:ilvl w:val="1"/>
          <w:numId w:val="2"/>
        </w:numPr>
      </w:pPr>
      <w:r>
        <w:t xml:space="preserve">For </w:t>
      </w:r>
      <w:r>
        <w:rPr>
          <w:rStyle w:val="MdStrong"/>
          <w:b/>
          <w:bCs/>
        </w:rPr>
        <w:t xml:space="preserve">Red-Teaming:</w:t>
      </w:r>
      <w:r>
        <w:t xml:space="preserve"> Select 2-3 personas known for their critical analysis (e.g., SIL, ERG, CSA).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Injecting Belief Overrides (Optional)</w:t>
      </w:r>
    </w:p>
    <w:p>
      <w:pPr>
        <w:pStyle w:val="MdParagraph"/>
      </w:pPr>
      <w:r>
        <w:t xml:space="preserve">For experimental purposes, you can temporarily modify a persona's core beliefs or thinking protocols. This allows for testing how different assumptions or value systems impact outcomes.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Action:</w:t>
      </w:r>
      <w:r>
        <w:t xml:space="preserve"> Modify Persona Beliefs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Input Required:</w:t>
      </w:r>
      <w:r>
        <w:t xml:space="preserve"> Persona acronym and the specific override.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Format:</w:t>
      </w:r>
      <w:r>
        <w:t xml:space="preserve"> A Markdown block: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005CC5"/>
          <w:sz w:val="20"/>
          <w:szCs w:val="20"/>
        </w:rPr>
        <w:t xml:space="preserve">### Belief Override for [Persona Acronym]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24292E"/>
          <w:sz w:val="20"/>
          <w:szCs w:val="20"/>
        </w:rPr>
        <w:t xml:space="preserve">**Original Belief/Protocol:**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[Brief description of the original]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24292E"/>
          <w:sz w:val="20"/>
          <w:szCs w:val="20"/>
        </w:rPr>
        <w:t xml:space="preserve">**Override:**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[The new belief or modification to the thinking protocol. Be specific.]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Example: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005CC5"/>
          <w:sz w:val="20"/>
          <w:szCs w:val="20"/>
        </w:rPr>
        <w:t xml:space="preserve">### Belief Override for EVM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24292E"/>
          <w:sz w:val="20"/>
          <w:szCs w:val="20"/>
        </w:rPr>
        <w:t xml:space="preserve">**Original Belief/Protocol:**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Focus on financial viability and ROI.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24292E"/>
          <w:sz w:val="20"/>
          <w:szCs w:val="20"/>
        </w:rPr>
        <w:t xml:space="preserve">**Override:**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The EVM is now operating under a 'Universal Basic Income' economic model, prioritizing equitable distribution of resources over traditional profit metrics.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Initiating Deliberation</w:t>
      </w:r>
    </w:p>
    <w:p>
      <w:pPr>
        <w:pStyle w:val="MdParagraph"/>
      </w:pPr>
      <w:r>
        <w:t xml:space="preserve">With the challenge and council defined, initiate the simulation. The personas will engage in a structured process, applying their thinking protocols, referencing the EACGF framework, and utilizing the Fusion Algorithm to resolve conflicts.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Action:</w:t>
      </w:r>
      <w:r>
        <w:t xml:space="preserve"> Initiate Deliberation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Input Required:</w:t>
      </w:r>
      <w:r>
        <w:t xml:space="preserve"> Confirmation to start.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Format:</w:t>
      </w:r>
      <w:r>
        <w:t xml:space="preserve"> Simply state: </w:t>
      </w:r>
      <w:r>
        <w:rPr>
          <w:rStyle w:val="MdCode"/>
          <w:u w:val="single"/>
        </w:rPr>
        <w:t xml:space="preserve">Initiate Deliberation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Process:</w:t>
      </w:r>
      <w:r>
        <w:t xml:space="preserve"> The simulation will proceed through iterative rounds of persona statements, counter-arguments, and synthesis attempts until a resolution or proposed solution is reached.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Generating Output</w:t>
      </w:r>
    </w:p>
    <w:p>
      <w:pPr>
        <w:pStyle w:val="MdParagraph"/>
      </w:pPr>
      <w:r>
        <w:t xml:space="preserve">Upon completion of the deliberation, a structured report will be generated, summarizing the process and outcomes.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Action:</w:t>
      </w:r>
      <w:r>
        <w:t xml:space="preserve"> Generate Output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Input Required:</w:t>
      </w:r>
      <w:r>
        <w:t xml:space="preserve"> Confirmation to generate report.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Format:</w:t>
      </w:r>
      <w:r>
        <w:t xml:space="preserve"> Simply state: </w:t>
      </w:r>
      <w:r>
        <w:rPr>
          <w:rStyle w:val="MdCode"/>
          <w:u w:val="single"/>
        </w:rPr>
        <w:t xml:space="preserve">Generate Report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Output Types: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Dialectic Exploration:</w:t>
      </w:r>
      <w:r>
        <w:t xml:space="preserve"> A </w:t>
      </w:r>
      <w:r>
        <w:rPr>
          <w:rStyle w:val="MdCode"/>
          <w:u w:val="single"/>
        </w:rPr>
        <w:t xml:space="preserve">Debate Script</w:t>
      </w:r>
      <w:r>
        <w:t xml:space="preserve"> detailing the arguments, counter-arguments, and fusion resolution.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Council Deliberation:</w:t>
      </w:r>
      <w:r>
        <w:t xml:space="preserve"> A </w:t>
      </w:r>
      <w:r>
        <w:rPr>
          <w:rStyle w:val="MdCode"/>
          <w:u w:val="single"/>
        </w:rPr>
        <w:t xml:space="preserve">Council Report</w:t>
      </w:r>
      <w:r>
        <w:t xml:space="preserve"> outlining the problem-solving process, key arguments, and the final proposed solution.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Red-Teaming:</w:t>
      </w:r>
      <w:r>
        <w:t xml:space="preserve"> A </w:t>
      </w:r>
      <w:r>
        <w:rPr>
          <w:rStyle w:val="MdCode"/>
          <w:u w:val="single"/>
        </w:rPr>
        <w:t xml:space="preserve">Vulnerability &amp; Mitigation Report</w:t>
      </w:r>
      <w:r>
        <w:t xml:space="preserve"> identifying system weaknesses and proposing resilience strategies.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Red-Teaming (Post-Deliberation Analysis)</w:t>
      </w:r>
    </w:p>
    <w:p>
      <w:pPr>
        <w:pStyle w:val="MdParagraph"/>
      </w:pPr>
      <w:r>
        <w:t xml:space="preserve">After a solution has been proposed by a Council, it can be subjected to a red-teaming exercise to identify potential vulnerabilities and strengthen its resilience.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Action:</w:t>
      </w:r>
      <w:r>
        <w:t xml:space="preserve"> Red-Team Solution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Input Required:</w:t>
      </w:r>
      <w:r>
        <w:t xml:space="preserve"> The proposed solution (e.g., the </w:t>
      </w:r>
      <w:r>
        <w:rPr>
          <w:rStyle w:val="MdCode"/>
          <w:u w:val="single"/>
        </w:rPr>
        <w:t xml:space="preserve">Council Report</w:t>
      </w:r>
      <w:r>
        <w:t xml:space="preserve">) and a list of 2-3 Red Team personas.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Format:</w:t>
      </w:r>
      <w:r>
        <w:t xml:space="preserve"> A Markdown block: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005CC5"/>
          <w:sz w:val="20"/>
          <w:szCs w:val="20"/>
        </w:rPr>
        <w:t xml:space="preserve">### Red-Teaming Exercise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24292E"/>
          <w:sz w:val="20"/>
          <w:szCs w:val="20"/>
        </w:rPr>
        <w:t xml:space="preserve">**Solution to Test:**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[Reference to the proposed solution document]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24292E"/>
          <w:sz w:val="20"/>
          <w:szCs w:val="20"/>
        </w:rPr>
        <w:t xml:space="preserve">**Red Team Personas:**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[Comma-separated list of persona acronyms]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24292E"/>
          <w:sz w:val="20"/>
          <w:szCs w:val="20"/>
        </w:rPr>
        <w:t xml:space="preserve">**Focus:**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[Specific areas to scrutinize, e.g., 'ethical vulnerabilities', 'systemic risks', 'unintended social impacts']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Output:</w:t>
      </w:r>
      <w:r>
        <w:t xml:space="preserve"> A </w:t>
      </w:r>
      <w:r>
        <w:rPr>
          <w:rStyle w:val="MdCode"/>
          <w:u w:val="single"/>
        </w:rPr>
        <w:t xml:space="preserve">Vulnerability &amp; Mitigation Report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Example Workflow: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Define Challenge:</w:t>
      </w:r>
      <w:r>
        <w:t xml:space="preserve"> User provides a </w:t>
      </w:r>
      <w:r>
        <w:rPr>
          <w:rStyle w:val="MdCode"/>
          <w:u w:val="single"/>
        </w:rPr>
        <w:t xml:space="preserve">Scenario Template</w:t>
      </w:r>
      <w:r>
        <w:t xml:space="preserve">for </w:t>
      </w:r>
      <w:r>
        <w:br/>
        <w:t xml:space="preserve">AGI Alignment.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Convene Council:</w:t>
      </w:r>
      <w:r>
        <w:t xml:space="preserve"> User selects </w:t>
      </w:r>
      <w:r>
        <w:rPr>
          <w:rStyle w:val="MdCode"/>
          <w:u w:val="single"/>
        </w:rPr>
        <w:t xml:space="preserve">ERG, SA, SIL, PGI, OSDA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Initiate Deliberation:</w:t>
      </w:r>
      <w:r>
        <w:t xml:space="preserve"> User states </w:t>
      </w:r>
      <w:r>
        <w:rPr>
          <w:rStyle w:val="MdCode"/>
          <w:u w:val="single"/>
        </w:rPr>
        <w:t xml:space="preserve">Initiate Deliberation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Generate Output:</w:t>
      </w:r>
      <w:r>
        <w:t xml:space="preserve"> After deliberation, a </w:t>
      </w:r>
      <w:r>
        <w:rPr>
          <w:rStyle w:val="MdCode"/>
          <w:u w:val="single"/>
        </w:rPr>
        <w:t xml:space="preserve">Council Report</w:t>
      </w:r>
      <w:r>
        <w:t xml:space="preserve"> (</w:t>
      </w:r>
      <w:r>
        <w:rPr>
          <w:rStyle w:val="MdCode"/>
          <w:u w:val="single"/>
        </w:rPr>
        <w:t xml:space="preserve">agi_alignment_council_report.md</w:t>
      </w:r>
      <w:r>
        <w:t xml:space="preserve">) is generated.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Red-Team Solution:</w:t>
      </w:r>
      <w:r>
        <w:t xml:space="preserve"> User provides the </w:t>
      </w:r>
      <w:r>
        <w:rPr>
          <w:rStyle w:val="MdCode"/>
          <w:u w:val="single"/>
        </w:rPr>
        <w:t xml:space="preserve">agi_alignment_council_report.md</w:t>
      </w:r>
      <w:r>
        <w:t xml:space="preserve"> and selects </w:t>
      </w:r>
      <w:r>
        <w:rPr>
          <w:rStyle w:val="MdCode"/>
          <w:u w:val="single"/>
        </w:rPr>
        <w:t xml:space="preserve">SIL, ERG, CSA</w:t>
      </w:r>
      <w:r>
        <w:t xml:space="preserve"> as Red Team personas, with a focus on </w:t>
      </w:r>
      <w:r>
        <w:rPr>
          <w:rStyle w:val="MdCode"/>
          <w:u w:val="single"/>
        </w:rPr>
        <w:t xml:space="preserve">ethical vulnerabilities and systemic risks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Generate Output:</w:t>
      </w:r>
      <w:r>
        <w:t xml:space="preserve"> A </w:t>
      </w:r>
      <w:r>
        <w:rPr>
          <w:rStyle w:val="MdCode"/>
          <w:u w:val="single"/>
        </w:rPr>
        <w:t xml:space="preserve">Vulnerability &amp; Mitigation Report</w:t>
      </w:r>
      <w:r>
        <w:t xml:space="preserve"> is generated.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This manual, combined with the </w:t>
      </w:r>
      <w:r>
        <w:rPr>
          <w:rStyle w:val="MdCode"/>
          <w:u w:val="single"/>
        </w:rPr>
        <w:t xml:space="preserve">universal_persona_hub_master_prompt.md</w:t>
      </w:r>
      <w:r>
        <w:t xml:space="preserve">, provides a complete framework for operating the Universal Persona Hub as an Agentic Sandbox.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2026-03-06T12:28:55.277Z</dcterms:created>
  <dcterms:modified xsi:type="dcterms:W3CDTF">2026-03-06T12:28:55.277Z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