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4"/>
          <w:shd w:fill="auto" w:val="clear"/>
        </w:rPr>
        <w:t xml:space="preserve">Caiden Clement</w:t>
        <w:br/>
        <w:br/>
        <w:t xml:space="preserve">CSCI 6397 Software Testing</w:t>
        <w:br/>
      </w:r>
    </w:p>
    <w:p>
      <w:pPr>
        <w:spacing w:before="0" w:after="0" w:line="276"/>
        <w:ind w:right="0" w:left="0" w:firstLine="0"/>
        <w:jc w:val="center"/>
        <w:rPr>
          <w:rFonts w:ascii="Roboto" w:hAnsi="Roboto" w:cs="Roboto" w:eastAsia="Roboto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  <w:t xml:space="preserve">Lab 4</w:t>
      </w:r>
    </w:p>
    <w:p>
      <w:pPr>
        <w:spacing w:before="260" w:after="26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4"/>
          <w:shd w:fill="auto" w:val="clear"/>
        </w:rPr>
        <w:t xml:space="preserve">The Library Alert System</w:t>
      </w:r>
    </w:p>
    <w:p>
      <w:pPr>
        <w:spacing w:before="260" w:after="26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000000"/>
          <w:spacing w:val="0"/>
          <w:position w:val="0"/>
          <w:sz w:val="20"/>
          <w:shd w:fill="auto" w:val="clear"/>
        </w:rPr>
        <w:t xml:space="preserve">The LibraryService is responsible for checking out books. If a book is checked out successfully, it must notify the member via email.</w:t>
      </w:r>
    </w:p>
    <w:p>
      <w:pPr>
        <w:spacing w:before="260" w:after="260" w:line="240"/>
        <w:ind w:right="0" w:left="0" w:firstLine="0"/>
        <w:jc w:val="left"/>
        <w:rPr>
          <w:rFonts w:ascii="Arial" w:hAnsi="Arial" w:cs="Arial" w:eastAsia="Arial"/>
          <w:i/>
          <w:color w:val="000000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20"/>
          <w:shd w:fill="auto" w:val="clear"/>
        </w:rPr>
        <w:t xml:space="preserve">The Problem:</w:t>
      </w:r>
      <w:r>
        <w:rPr>
          <w:rFonts w:ascii="Arial" w:hAnsi="Arial" w:cs="Arial" w:eastAsia="Arial"/>
          <w:b/>
          <w:i/>
          <w:color w:val="000000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i/>
          <w:color w:val="000000"/>
          <w:spacing w:val="0"/>
          <w:position w:val="0"/>
          <w:sz w:val="20"/>
          <w:shd w:fill="auto" w:val="clear"/>
        </w:rPr>
        <w:t xml:space="preserve">We don't want to send real emails every time we run a unit test, and we don't want our tests to fail just because the Email Server is down. We will use Mockito to mock the Email Provider.</w:t>
      </w:r>
    </w:p>
    <w:p>
      <w:pPr>
        <w:spacing w:before="20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0"/>
          <w:shd w:fill="auto" w:val="clear"/>
        </w:rPr>
        <w:t xml:space="preserve">The Specification:</w:t>
      </w:r>
    </w:p>
    <w:p>
      <w:pPr>
        <w:numPr>
          <w:ilvl w:val="0"/>
          <w:numId w:val="5"/>
        </w:numPr>
        <w:spacing w:before="200" w:after="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Books (and other Library Resources) are identified with UUIDs.  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The checkoutResource function takes a UUID identifying the resource, and a String memberEmail to send an email to the person checking out the book.  The function returns a boolean indicating whether or not the operation was successful.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If the ResourceID is null, then the function should return false.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If the Resource is not available in the repository/database (e.g. it is already checked out), then the function should return false.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If the Book is available, its status should be updated, and an email should be sent to the memberEmail.  Then, the function should return true.</w:t>
      </w:r>
    </w:p>
    <w:p>
      <w:pPr>
        <w:numPr>
          <w:ilvl w:val="0"/>
          <w:numId w:val="5"/>
        </w:numPr>
        <w:spacing w:before="0" w:after="200" w:line="240"/>
        <w:ind w:right="0" w:left="720" w:hanging="360"/>
        <w:jc w:val="left"/>
        <w:rPr>
          <w:rFonts w:ascii="Arial" w:hAnsi="Arial" w:cs="Arial" w:eastAsia="Arial"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i/>
          <w:color w:val="auto"/>
          <w:spacing w:val="0"/>
          <w:position w:val="0"/>
          <w:sz w:val="20"/>
          <w:shd w:fill="auto" w:val="clear"/>
        </w:rPr>
        <w:t xml:space="preserve">If either the update status or the sendEmail function fails, then an exception of appropriate type should be thrown.</w:t>
      </w:r>
    </w:p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  <w:t xml:space="preserve">DECISION TABLE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CAUSES/ EFFECTS</w:t>
            </w:r>
          </w:p>
          <w:tbl>
            <w:tblPr/>
            <w:tblGrid>
              <w:gridCol w:w="9150"/>
            </w:tblGrid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databaseFunctioning == true</w:t>
                  </w:r>
                </w:p>
              </w:tc>
            </w:tr>
            <w:tr>
              <w:trPr>
                <w:trHeight w:val="468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databaseFunctioning == false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uuidlValid == true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uuidValid == false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resourceAvailable == true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resourceAvailable == false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emailValid == true</w:t>
                  </w:r>
                </w:p>
              </w:tc>
            </w:tr>
            <w:tr>
              <w:trPr>
                <w:trHeight w:val="440" w:hRule="auto"/>
                <w:jc w:val="left"/>
              </w:trPr>
              <w:tc>
                <w:tcPr>
                  <w:tcW w:w="91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emailValid == false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  <w:br/>
              <w:t xml:space="preserve">TRUTH TABLE</w:t>
            </w:r>
          </w:p>
          <w:tbl>
            <w:tblPr/>
            <w:tblGrid>
              <w:gridCol w:w="1365"/>
              <w:gridCol w:w="1365"/>
              <w:gridCol w:w="1365"/>
              <w:gridCol w:w="1365"/>
              <w:gridCol w:w="3450"/>
            </w:tblGrid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uuidValid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resourceAvailable 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 Functioning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emailValid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EXPECTED RESULT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EmailFailureException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DatabaseFailureException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DatabaseFailureException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36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45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d9d9d9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DECISION COVERAGE</w:t>
            </w:r>
          </w:p>
          <w:tbl>
            <w:tblPr/>
            <w:tblGrid>
              <w:gridCol w:w="1215"/>
              <w:gridCol w:w="1215"/>
              <w:gridCol w:w="1215"/>
              <w:gridCol w:w="1215"/>
              <w:gridCol w:w="1215"/>
              <w:gridCol w:w="3072"/>
            </w:tblGrid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uuidValid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resourceAvailable 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 Functioning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emailValid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EXPECTED RESULT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DC1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DC2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EmailFailureException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DC3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DatabaseFailureException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DC4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  <w:tr>
              <w:trPr>
                <w:trHeight w:val="786" w:hRule="auto"/>
                <w:jc w:val="left"/>
              </w:trPr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DC5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121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</w:t>
                  </w:r>
                </w:p>
              </w:tc>
              <w:tc>
                <w:tcPr>
                  <w:tcW w:w="3072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TCIS:</w:t>
            </w:r>
          </w:p>
          <w:tbl>
            <w:tblPr/>
            <w:tblGrid>
              <w:gridCol w:w="1425"/>
              <w:gridCol w:w="1500"/>
              <w:gridCol w:w="1785"/>
            </w:tblGrid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RULE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TEST CASES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DC1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1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1.1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DC2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2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1.2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DC3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3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1.3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DC4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4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1.4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14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DC5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5</w:t>
                  </w:r>
                </w:p>
              </w:tc>
              <w:tc>
                <w:tcPr>
                  <w:tcW w:w="178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1.5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</w:tbl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FINAL TEST CASES:</w:t>
              <w:br/>
            </w:r>
            <w:r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  <w:br/>
              <w:br/>
              <w:t xml:space="preserve">As there must be a mock input to use, I’ve generated a valid UUID and false email to use for the tests.</w:t>
              <w:br/>
              <w:br/>
              <w:t xml:space="preserve">UUIDS: </w:t>
              <w:br/>
              <w:t xml:space="preserve">4d9a43ff-cc4e-4a19-8f8c-c8aaaa951934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  <w:br/>
              <w:br/>
              <w:t xml:space="preserve">EMAILS:</w:t>
              <w:br/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  <w:t xml:space="preserve">moshy.marsh@ymail.com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</w:pPr>
          </w:p>
          <w:tbl>
            <w:tblPr/>
            <w:tblGrid>
              <w:gridCol w:w="825"/>
              <w:gridCol w:w="990"/>
              <w:gridCol w:w="990"/>
              <w:gridCol w:w="1635"/>
              <w:gridCol w:w="1620"/>
              <w:gridCol w:w="1500"/>
              <w:gridCol w:w="1575"/>
            </w:tblGrid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Test Case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Input:</w:t>
                    <w:br/>
                    <w:t xml:space="preserve">uuid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Input:</w:t>
                    <w:br/>
                    <w:t xml:space="preserve">uuid.isResourceAvailable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Input:</w:t>
                    <w:br/>
                    <w:t xml:space="preserve">memberEmail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Condition: database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Expected Output: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Testing: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1.1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4d9a43ff-cc4e-4a19-8f8c-c8aaaa951934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moshy.marsh@ymail.com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Functioning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Successful Checkout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1.2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4d9a43ff-cc4e-4a19-8f8c-c8aaaa951934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fake@email,com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Functioning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EmailFailureException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Invalid Email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1.3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4d9a43ff-cc4e-4a19-8f8c-c8aaaa951934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true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moshy.marsh@ymail.com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NOT Functioning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DatabaseFailureException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Database Failure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 1.4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4d9a43ff-cc4e-4a19-8f8c-c8aaaa951934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moshy.marsh@ymail.com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Functioning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Unavailable Resource</w:t>
                  </w:r>
                </w:p>
              </w:tc>
            </w:tr>
            <w:tr>
              <w:trPr>
                <w:trHeight w:val="1" w:hRule="atLeast"/>
                <w:jc w:val="left"/>
              </w:trPr>
              <w:tc>
                <w:tcPr>
                  <w:tcW w:w="82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TCI</w:t>
                  </w:r>
                </w:p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1.5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NULL</w:t>
                  </w:r>
                </w:p>
              </w:tc>
              <w:tc>
                <w:tcPr>
                  <w:tcW w:w="99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N/A</w:t>
                  </w:r>
                </w:p>
              </w:tc>
              <w:tc>
                <w:tcPr>
                  <w:tcW w:w="163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moshy.marsh@ymail.com</w:t>
                  </w:r>
                </w:p>
              </w:tc>
              <w:tc>
                <w:tcPr>
                  <w:tcW w:w="162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Functioning</w:t>
                  </w:r>
                </w:p>
              </w:tc>
              <w:tc>
                <w:tcPr>
                  <w:tcW w:w="1500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false</w:t>
                  </w:r>
                </w:p>
              </w:tc>
              <w:tc>
                <w:tcPr>
                  <w:tcW w:w="1575" w:type="dxa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color="000000" w:fill="auto" w:val="clear"/>
                  <w:tcMar>
                    <w:left w:w="10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40"/>
                    <w:ind w:right="0" w:left="0" w:firstLine="0"/>
                    <w:jc w:val="left"/>
                    <w:rPr>
                      <w:color w:val="auto"/>
                      <w:spacing w:val="0"/>
                      <w:position w:val="0"/>
                      <w:shd w:fill="auto" w:val="clear"/>
                    </w:rPr>
                  </w:pPr>
                  <w:r>
                    <w:rPr>
                      <w:rFonts w:ascii="Roboto" w:hAnsi="Roboto" w:cs="Roboto" w:eastAsia="Roboto"/>
                      <w:color w:val="auto"/>
                      <w:spacing w:val="0"/>
                      <w:position w:val="0"/>
                      <w:sz w:val="24"/>
                      <w:shd w:fill="auto" w:val="clear"/>
                    </w:rPr>
                    <w:t xml:space="preserve">NULL UUID</w:t>
                  </w:r>
                </w:p>
              </w:tc>
            </w:tr>
          </w:tbl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</w:tr>
    </w:tbl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  <w:t xml:space="preserve">IMPLEMENTATION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Roboto" w:hAnsi="Roboto" w:cs="Roboto" w:eastAsia="Roboto"/>
                <w:color w:val="auto"/>
                <w:spacing w:val="0"/>
                <w:position w:val="0"/>
                <w:sz w:val="24"/>
                <w:shd w:fill="auto" w:val="clear"/>
              </w:rPr>
              <w:t xml:space="preserve">GITHUB LINK: </w:t>
            </w:r>
            <w:hyperlink xmlns:r="http://schemas.openxmlformats.org/officeDocument/2006/relationships" r:id="docRId0">
              <w:r>
                <w:rPr>
                  <w:rFonts w:ascii="Roboto" w:hAnsi="Roboto" w:cs="Roboto" w:eastAsia="Roboto"/>
                  <w:color w:val="0000FF"/>
                  <w:spacing w:val="0"/>
                  <w:position w:val="0"/>
                  <w:sz w:val="24"/>
                  <w:u w:val="single"/>
                  <w:shd w:fill="auto" w:val="clear"/>
                </w:rPr>
                <w:t xml:space="preserve">https://github.com/qtFutaba/SoftwareTestingLab4</w:t>
              </w:r>
            </w:hyperlink>
          </w:p>
        </w:tc>
      </w:tr>
    </w:tbl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github.com/qtFutaba/SoftwareTestingLab4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