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編集済み」を付けたものです。前回選んだフォルダが、次回の画面で最初に開かれます。</w:t>
      </w:r>
    </w:p>
    <w:p w14:paraId="2D0F2D44" w14:textId="77777777" w:rsidR="00C82126" w:rsidRDefault="00E23199">
      <w:pPr>
        <w:spacing w:after="160"/>
      </w:pPr>
      <w:r>
        <w:t>画面を閉じる(キャンセルする)と、何も保存されません。元のPDFファイルと同じ場所・同じ名前を選ぶと、置き換えてよいかの確認が表示されます(置き換えを選ばない限り、元のファイル自体は変更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から開いた場合は元のPDFファイルと同じフォルダに「_編集済み」を付けた別名で自動的に保存され、「プログラムを選択して開く」から開いた場合など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 xml:space="preserve">ページの並べ替え・削除・回転、他 PDF の挿入、ページごとの分割、OCR 実行をまとめて行う。写真ポイントの写真ページを削除しようとすると、地点番号・地点名を含む警告が表示される。該当ページのサムネイルには「地点N」のバッジが表示される。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xml:space="preserve">※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黒塗り)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