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FEB4" w14:textId="0DCFBE37" w:rsidR="00463BE5" w:rsidRDefault="00463BE5" w:rsidP="00463BE5">
      <w:pPr>
        <w:pStyle w:val="Heading1"/>
      </w:pPr>
      <w:r>
        <w:t>1AC</w:t>
      </w:r>
    </w:p>
    <w:p w14:paraId="75C108D6" w14:textId="1B674DD9" w:rsidR="00463BE5" w:rsidRPr="00463BE5" w:rsidRDefault="00463BE5" w:rsidP="00463BE5">
      <w:r>
        <w:t>Same as r3</w:t>
      </w:r>
    </w:p>
    <w:p w14:paraId="101A6542" w14:textId="04A6E5A8" w:rsidR="00463BE5" w:rsidRDefault="00463BE5" w:rsidP="00463BE5">
      <w:pPr>
        <w:pStyle w:val="Heading1"/>
      </w:pPr>
      <w:r>
        <w:t>2AC Prep v Kentucky AK</w:t>
      </w:r>
    </w:p>
    <w:p w14:paraId="5FAB593C" w14:textId="3BD7AA05" w:rsidR="00463BE5" w:rsidRDefault="00463BE5" w:rsidP="00463BE5">
      <w:pPr>
        <w:pStyle w:val="Heading2"/>
      </w:pPr>
      <w:r>
        <w:t>Case</w:t>
      </w:r>
    </w:p>
    <w:p w14:paraId="5BA26672" w14:textId="615E0833" w:rsidR="005E1AB1" w:rsidRPr="005E1AB1" w:rsidRDefault="005E1AB1" w:rsidP="005E1AB1">
      <w:pPr>
        <w:pStyle w:val="Heading3"/>
      </w:pPr>
      <w:r>
        <w:t>2AC - Adv</w:t>
      </w:r>
    </w:p>
    <w:p w14:paraId="1ED9946D" w14:textId="77777777" w:rsidR="00463BE5" w:rsidRPr="00941C19" w:rsidRDefault="00463BE5" w:rsidP="00463BE5">
      <w:pPr>
        <w:pStyle w:val="Heading4"/>
        <w:tabs>
          <w:tab w:val="num" w:pos="720"/>
          <w:tab w:val="num" w:pos="1440"/>
        </w:tabs>
      </w:pPr>
      <w:r>
        <w:t xml:space="preserve">All metrics show the US tech innovation is </w:t>
      </w:r>
      <w:r>
        <w:rPr>
          <w:u w:val="single"/>
        </w:rPr>
        <w:t>falling behind</w:t>
      </w:r>
      <w:r>
        <w:t xml:space="preserve">. </w:t>
      </w:r>
    </w:p>
    <w:p w14:paraId="1C1FDF0F" w14:textId="77777777" w:rsidR="00463BE5" w:rsidRPr="007000E2" w:rsidRDefault="00463BE5" w:rsidP="00463BE5">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0DBD048A" w14:textId="77777777" w:rsidR="00463BE5" w:rsidRPr="00941C19" w:rsidRDefault="00463BE5" w:rsidP="00463BE5">
      <w:pPr>
        <w:rPr>
          <w:sz w:val="16"/>
        </w:rPr>
      </w:pPr>
      <w:r w:rsidRPr="00941C19">
        <w:rPr>
          <w:sz w:val="16"/>
        </w:rPr>
        <w:t>The China Challenge</w:t>
      </w:r>
    </w:p>
    <w:p w14:paraId="2763DD8E" w14:textId="77777777" w:rsidR="00463BE5" w:rsidRPr="00941C19" w:rsidRDefault="00463BE5" w:rsidP="00463BE5">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9305EA">
        <w:rPr>
          <w:rStyle w:val="StyleUnderline"/>
          <w:highlight w:val="cyan"/>
        </w:rPr>
        <w:t>As</w:t>
      </w:r>
      <w:r w:rsidRPr="00941C19">
        <w:rPr>
          <w:rStyle w:val="StyleUnderline"/>
        </w:rPr>
        <w:t xml:space="preserve"> the </w:t>
      </w:r>
      <w:r w:rsidRPr="009305EA">
        <w:rPr>
          <w:rStyle w:val="StyleUnderline"/>
          <w:highlight w:val="cyan"/>
        </w:rPr>
        <w:t>Chinese</w:t>
      </w:r>
      <w:r w:rsidRPr="00941C19">
        <w:rPr>
          <w:rStyle w:val="StyleUnderline"/>
        </w:rPr>
        <w:t xml:space="preserve"> government </w:t>
      </w:r>
      <w:r w:rsidRPr="009305EA">
        <w:rPr>
          <w:rStyle w:val="StyleUnderline"/>
          <w:highlight w:val="cyan"/>
        </w:rPr>
        <w:t>set</w:t>
      </w:r>
      <w:r w:rsidRPr="00941C19">
        <w:rPr>
          <w:rStyle w:val="StyleUnderline"/>
        </w:rPr>
        <w:t xml:space="preserve">s long-term </w:t>
      </w:r>
      <w:r w:rsidRPr="00941C19">
        <w:rPr>
          <w:rStyle w:val="Emphasis"/>
        </w:rPr>
        <w:t xml:space="preserve">strategic </w:t>
      </w:r>
      <w:r w:rsidRPr="009305EA">
        <w:rPr>
          <w:rStyle w:val="Emphasis"/>
          <w:highlight w:val="cyan"/>
        </w:rPr>
        <w:t>goals</w:t>
      </w:r>
      <w:r w:rsidRPr="00941C19">
        <w:rPr>
          <w:sz w:val="16"/>
        </w:rPr>
        <w:t xml:space="preserve"> </w:t>
      </w:r>
      <w:r w:rsidRPr="00941C19">
        <w:rPr>
          <w:rStyle w:val="StyleUnderline"/>
        </w:rPr>
        <w:t>like </w:t>
      </w:r>
      <w:r w:rsidRPr="009305EA">
        <w:rPr>
          <w:rStyle w:val="Emphasis"/>
          <w:highlight w:val="cyan"/>
        </w:rPr>
        <w:t>Made in China 2025</w:t>
      </w:r>
      <w:r w:rsidRPr="00941C19">
        <w:rPr>
          <w:sz w:val="16"/>
        </w:rPr>
        <w:t xml:space="preserve">, which was part of China’s 13th Five-Year Plan of 2016-2020, </w:t>
      </w:r>
      <w:r w:rsidRPr="00941C19">
        <w:rPr>
          <w:rStyle w:val="StyleUnderline"/>
        </w:rPr>
        <w:t xml:space="preserve">the </w:t>
      </w:r>
      <w:r w:rsidRPr="009305EA">
        <w:rPr>
          <w:rStyle w:val="StyleUnderline"/>
          <w:highlight w:val="cyan"/>
        </w:rPr>
        <w:t>U</w:t>
      </w:r>
      <w:r w:rsidRPr="00941C19">
        <w:rPr>
          <w:sz w:val="16"/>
        </w:rPr>
        <w:t xml:space="preserve">nited </w:t>
      </w:r>
      <w:r w:rsidRPr="009305EA">
        <w:rPr>
          <w:rStyle w:val="StyleUnderline"/>
          <w:highlight w:val="cyan"/>
        </w:rPr>
        <w:t>S</w:t>
      </w:r>
      <w:r w:rsidRPr="00941C19">
        <w:rPr>
          <w:sz w:val="16"/>
        </w:rPr>
        <w:t xml:space="preserve">tates </w:t>
      </w:r>
      <w:r w:rsidRPr="009305EA">
        <w:rPr>
          <w:rStyle w:val="StyleUnderline"/>
          <w:highlight w:val="cyan"/>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9305EA">
        <w:rPr>
          <w:rStyle w:val="Emphasis"/>
          <w:highlight w:val="cyan"/>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3D3745A3" w14:textId="77777777" w:rsidR="00463BE5" w:rsidRPr="00941C19" w:rsidRDefault="00463BE5" w:rsidP="00463BE5">
      <w:pPr>
        <w:rPr>
          <w:sz w:val="16"/>
        </w:rPr>
      </w:pPr>
      <w:r w:rsidRPr="004B35F8">
        <w:rPr>
          <w:rStyle w:val="StyleUnderline"/>
        </w:rPr>
        <w:t xml:space="preserve">Today, </w:t>
      </w:r>
      <w:r w:rsidRPr="009305EA">
        <w:rPr>
          <w:rStyle w:val="StyleUnderline"/>
          <w:highlight w:val="cyan"/>
        </w:rPr>
        <w:t>U.S. companies</w:t>
      </w:r>
      <w:r w:rsidRPr="004B35F8">
        <w:rPr>
          <w:rStyle w:val="StyleUnderline"/>
        </w:rPr>
        <w:t xml:space="preserve"> locked in close competition </w:t>
      </w:r>
      <w:r w:rsidRPr="009305EA">
        <w:rPr>
          <w:rStyle w:val="Emphasis"/>
          <w:highlight w:val="cyan"/>
        </w:rPr>
        <w:t>lack</w:t>
      </w:r>
      <w:r w:rsidRPr="004B35F8">
        <w:rPr>
          <w:rStyle w:val="Emphasis"/>
        </w:rPr>
        <w:t xml:space="preserve"> the </w:t>
      </w:r>
      <w:r w:rsidRPr="009305EA">
        <w:rPr>
          <w:rStyle w:val="Emphasis"/>
          <w:highlight w:val="cyan"/>
        </w:rPr>
        <w:t>incentives</w:t>
      </w:r>
      <w:r w:rsidRPr="009305EA">
        <w:rPr>
          <w:sz w:val="16"/>
          <w:highlight w:val="cyan"/>
        </w:rPr>
        <w:t xml:space="preserve"> </w:t>
      </w:r>
      <w:r w:rsidRPr="009305EA">
        <w:rPr>
          <w:rStyle w:val="StyleUnderline"/>
          <w:highlight w:val="cyan"/>
        </w:rPr>
        <w:t>to maintain</w:t>
      </w:r>
      <w:r w:rsidRPr="00941C19">
        <w:rPr>
          <w:sz w:val="16"/>
        </w:rPr>
        <w:t xml:space="preserve"> in-house capabilities for </w:t>
      </w:r>
      <w:r w:rsidRPr="009305EA">
        <w:rPr>
          <w:rStyle w:val="Emphasis"/>
          <w:highlight w:val="cyan"/>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9305EA">
        <w:rPr>
          <w:rStyle w:val="StyleUnderline"/>
          <w:highlight w:val="cyan"/>
        </w:rPr>
        <w:t xml:space="preserve">share of </w:t>
      </w:r>
      <w:r w:rsidRPr="009305EA">
        <w:rPr>
          <w:rStyle w:val="Emphasis"/>
          <w:highlight w:val="cyan"/>
        </w:rPr>
        <w:t>applied research</w:t>
      </w:r>
      <w:r w:rsidRPr="004B35F8">
        <w:rPr>
          <w:rStyle w:val="StyleUnderline"/>
        </w:rPr>
        <w:t xml:space="preserve"> in total corporate R&amp;D expenditures </w:t>
      </w:r>
      <w:r w:rsidRPr="009305EA">
        <w:rPr>
          <w:rStyle w:val="StyleUnderline"/>
          <w:highlight w:val="cyan"/>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9305EA">
        <w:rPr>
          <w:rStyle w:val="StyleUnderline"/>
          <w:highlight w:val="cyan"/>
        </w:rPr>
        <w:t xml:space="preserve">to </w:t>
      </w:r>
      <w:r w:rsidRPr="009305EA">
        <w:rPr>
          <w:rStyle w:val="Emphasis"/>
          <w:highlight w:val="cyan"/>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0C7748C6" w14:textId="77777777" w:rsidR="00463BE5" w:rsidRPr="00941C19" w:rsidRDefault="00463BE5" w:rsidP="00463BE5">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w:t>
      </w:r>
      <w:r w:rsidRPr="003D02E7">
        <w:rPr>
          <w:rStyle w:val="StyleUnderline"/>
        </w:rPr>
        <w:t>total factor productivity has been </w:t>
      </w:r>
      <w:r w:rsidRPr="003D02E7">
        <w:rPr>
          <w:rStyle w:val="Emphasis"/>
        </w:rPr>
        <w:t>slowing</w:t>
      </w:r>
      <w:r w:rsidRPr="003D02E7">
        <w:rPr>
          <w:sz w:val="16"/>
        </w:rPr>
        <w:t> </w:t>
      </w:r>
      <w:r w:rsidRPr="003D02E7">
        <w:rPr>
          <w:rStyle w:val="StyleUnderline"/>
        </w:rPr>
        <w:t>since t</w:t>
      </w:r>
      <w:r w:rsidRPr="00C2719A">
        <w:rPr>
          <w:rStyle w:val="StyleUnderline"/>
        </w:rPr>
        <w:t xml:space="preserve">he 1970s. </w:t>
      </w:r>
      <w:r w:rsidRPr="009305EA">
        <w:rPr>
          <w:rStyle w:val="Emphasis"/>
          <w:highlight w:val="cyan"/>
        </w:rPr>
        <w:t>Productivity</w:t>
      </w:r>
      <w:r w:rsidRPr="00941C19">
        <w:rPr>
          <w:sz w:val="16"/>
        </w:rPr>
        <w:t xml:space="preserve"> today </w:t>
      </w:r>
      <w:r w:rsidRPr="009305EA">
        <w:rPr>
          <w:rStyle w:val="StyleUnderline"/>
          <w:highlight w:val="cyan"/>
        </w:rPr>
        <w:t>is the lowest in</w:t>
      </w:r>
      <w:r w:rsidRPr="00C2719A">
        <w:rPr>
          <w:rStyle w:val="StyleUnderline"/>
        </w:rPr>
        <w:t xml:space="preserve"> more than </w:t>
      </w:r>
      <w:r w:rsidRPr="009305EA">
        <w:rPr>
          <w:rStyle w:val="StyleUnderline"/>
          <w:highlight w:val="cyan"/>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9305EA">
        <w:rPr>
          <w:rStyle w:val="StyleUnderline"/>
          <w:highlight w:val="cyan"/>
        </w:rPr>
        <w:t>measured in</w:t>
      </w:r>
      <w:r w:rsidRPr="00941C19">
        <w:rPr>
          <w:sz w:val="16"/>
        </w:rPr>
        <w:t xml:space="preserve"> terms of triadic </w:t>
      </w:r>
      <w:r w:rsidRPr="009305EA">
        <w:rPr>
          <w:rStyle w:val="Emphasis"/>
          <w:highlight w:val="cyan"/>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9305EA">
        <w:rPr>
          <w:rStyle w:val="StyleUnderline"/>
          <w:highlight w:val="cyan"/>
        </w:rPr>
        <w:t>or</w:t>
      </w:r>
      <w:r w:rsidRPr="00941C19">
        <w:rPr>
          <w:sz w:val="16"/>
        </w:rPr>
        <w:t xml:space="preserve"> even </w:t>
      </w:r>
      <w:r w:rsidRPr="009305EA">
        <w:rPr>
          <w:rStyle w:val="Emphasis"/>
          <w:highlight w:val="cyan"/>
        </w:rPr>
        <w:t>startup</w:t>
      </w:r>
      <w:r w:rsidRPr="00941C19">
        <w:rPr>
          <w:sz w:val="16"/>
        </w:rPr>
        <w:t xml:space="preserve"> company </w:t>
      </w:r>
      <w:r w:rsidRPr="009305EA">
        <w:rPr>
          <w:rStyle w:val="Emphasis"/>
          <w:highlight w:val="cyan"/>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9305EA">
        <w:rPr>
          <w:rStyle w:val="StyleUnderline"/>
          <w:highlight w:val="cyan"/>
        </w:rPr>
        <w:t>innovative spirit has been</w:t>
      </w:r>
      <w:r w:rsidRPr="00C2719A">
        <w:rPr>
          <w:rStyle w:val="StyleUnderline"/>
        </w:rPr>
        <w:t xml:space="preserve"> </w:t>
      </w:r>
      <w:r w:rsidRPr="00C2719A">
        <w:rPr>
          <w:rStyle w:val="Emphasis"/>
        </w:rPr>
        <w:t xml:space="preserve">gradually </w:t>
      </w:r>
      <w:r w:rsidRPr="009305EA">
        <w:rPr>
          <w:rStyle w:val="Emphasis"/>
          <w:highlight w:val="cyan"/>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572F7D24" w14:textId="77777777" w:rsidR="00463BE5" w:rsidRPr="00941C19" w:rsidRDefault="00463BE5" w:rsidP="00463BE5">
      <w:pPr>
        <w:rPr>
          <w:sz w:val="16"/>
        </w:rPr>
      </w:pPr>
      <w:r w:rsidRPr="00941C19">
        <w:rPr>
          <w:sz w:val="16"/>
        </w:rPr>
        <w:t>U.S. Complacency, and How We Got There</w:t>
      </w:r>
    </w:p>
    <w:p w14:paraId="53E0A42B" w14:textId="77777777" w:rsidR="00463BE5" w:rsidRPr="00941C19" w:rsidRDefault="00463BE5" w:rsidP="00463BE5">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3D02E7">
        <w:rPr>
          <w:rStyle w:val="StyleUnderline"/>
        </w:rPr>
        <w:t>since the first moon landing</w:t>
      </w:r>
      <w:r w:rsidRPr="003D02E7">
        <w:rPr>
          <w:sz w:val="16"/>
        </w:rPr>
        <w:t xml:space="preserve"> in 1969, </w:t>
      </w:r>
      <w:r w:rsidRPr="003D02E7">
        <w:rPr>
          <w:rStyle w:val="StyleUnderline"/>
        </w:rPr>
        <w:t xml:space="preserve">only the </w:t>
      </w:r>
      <w:r w:rsidRPr="003D02E7">
        <w:rPr>
          <w:rStyle w:val="Emphasis"/>
        </w:rPr>
        <w:t>internet</w:t>
      </w:r>
      <w:r w:rsidRPr="003D02E7">
        <w:rPr>
          <w:sz w:val="16"/>
        </w:rPr>
        <w:t xml:space="preserve"> and its application to more and more parts of our lives </w:t>
      </w:r>
      <w:r w:rsidRPr="003D02E7">
        <w:rPr>
          <w:rStyle w:val="StyleUnderline"/>
        </w:rPr>
        <w:t>can claim to have made any</w:t>
      </w:r>
      <w:r w:rsidRPr="003D02E7">
        <w:rPr>
          <w:sz w:val="16"/>
        </w:rPr>
        <w:t xml:space="preserve"> meaningful </w:t>
      </w:r>
      <w:r w:rsidRPr="003D02E7">
        <w:rPr>
          <w:rStyle w:val="StyleUnderline"/>
        </w:rPr>
        <w:t>impact</w:t>
      </w:r>
      <w:r w:rsidRPr="003D02E7">
        <w:rPr>
          <w:sz w:val="16"/>
        </w:rPr>
        <w:t xml:space="preserve">—meaning that </w:t>
      </w:r>
      <w:r w:rsidRPr="003D02E7">
        <w:rPr>
          <w:rStyle w:val="Emphasis"/>
        </w:rPr>
        <w:t>physically</w:t>
      </w:r>
      <w:r w:rsidRPr="003D02E7">
        <w:rPr>
          <w:sz w:val="16"/>
        </w:rPr>
        <w:t xml:space="preserve"> </w:t>
      </w:r>
      <w:r w:rsidRPr="003D02E7">
        <w:rPr>
          <w:rStyle w:val="StyleUnderline"/>
        </w:rPr>
        <w:t xml:space="preserve">the world of 1969 is much more like that of </w:t>
      </w:r>
      <w:r w:rsidRPr="003D02E7">
        <w:rPr>
          <w:rStyle w:val="Emphasis"/>
        </w:rPr>
        <w:t>2021</w:t>
      </w:r>
      <w:r w:rsidRPr="003D02E7">
        <w:rPr>
          <w:rStyle w:val="StyleUnderline"/>
        </w:rPr>
        <w:t xml:space="preserve"> than 1969 was of the early twentieth century. This</w:t>
      </w:r>
      <w:r w:rsidRPr="003D02E7">
        <w:rPr>
          <w:sz w:val="16"/>
        </w:rPr>
        <w:t xml:space="preserve">, of course, </w:t>
      </w:r>
      <w:r w:rsidRPr="003D02E7">
        <w:rPr>
          <w:rStyle w:val="StyleUnderline"/>
        </w:rPr>
        <w:t>is</w:t>
      </w:r>
      <w:r w:rsidRPr="003D02E7">
        <w:rPr>
          <w:sz w:val="16"/>
        </w:rPr>
        <w:t xml:space="preserve"> not meant to discredit the great advances in medicine and human genomics made in the last few decades, for example, but </w:t>
      </w:r>
      <w:r w:rsidRPr="003D02E7">
        <w:rPr>
          <w:rStyle w:val="StyleUnderline"/>
        </w:rPr>
        <w:t>to show ho</w:t>
      </w:r>
      <w:r w:rsidRPr="00C2719A">
        <w:rPr>
          <w:rStyle w:val="StyleUnderline"/>
        </w:rPr>
        <w:t xml:space="preserve">w </w:t>
      </w:r>
      <w:r w:rsidRPr="009305EA">
        <w:rPr>
          <w:rStyle w:val="StyleUnderline"/>
          <w:highlight w:val="cyan"/>
        </w:rPr>
        <w:t>the rate of</w:t>
      </w:r>
      <w:r w:rsidRPr="00C2719A">
        <w:rPr>
          <w:rStyle w:val="StyleUnderline"/>
        </w:rPr>
        <w:t xml:space="preserve"> society-changing </w:t>
      </w:r>
      <w:r w:rsidRPr="009305EA">
        <w:rPr>
          <w:rStyle w:val="StyleUnderline"/>
          <w:highlight w:val="cyan"/>
        </w:rPr>
        <w:t xml:space="preserve">innovations has </w:t>
      </w:r>
      <w:r w:rsidRPr="009305EA">
        <w:rPr>
          <w:rStyle w:val="Emphasis"/>
          <w:highlight w:val="cyan"/>
        </w:rPr>
        <w:t>not maintained</w:t>
      </w:r>
      <w:r w:rsidRPr="00941C19">
        <w:rPr>
          <w:sz w:val="16"/>
        </w:rPr>
        <w:t xml:space="preserve"> </w:t>
      </w:r>
      <w:r w:rsidRPr="00C2719A">
        <w:rPr>
          <w:rStyle w:val="StyleUnderline"/>
        </w:rPr>
        <w:t xml:space="preserve">the </w:t>
      </w:r>
      <w:r w:rsidRPr="009305EA">
        <w:rPr>
          <w:rStyle w:val="StyleUnderline"/>
          <w:highlight w:val="cyan"/>
        </w:rPr>
        <w:t>pace</w:t>
      </w:r>
      <w:r w:rsidRPr="00C2719A">
        <w:rPr>
          <w:rStyle w:val="StyleUnderline"/>
        </w:rPr>
        <w:t xml:space="preserve"> that existed from the mid-nineteenth century until roughly 1969</w:t>
      </w:r>
      <w:r w:rsidRPr="00941C19">
        <w:rPr>
          <w:sz w:val="16"/>
        </w:rPr>
        <w:t>.</w:t>
      </w:r>
    </w:p>
    <w:p w14:paraId="6C06FA82" w14:textId="77777777" w:rsidR="00463BE5" w:rsidRPr="003D02E7" w:rsidRDefault="00463BE5" w:rsidP="00463BE5">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 xml:space="preserve">was giving up the </w:t>
      </w:r>
      <w:r w:rsidRPr="003D02E7">
        <w:rPr>
          <w:rStyle w:val="StyleUnderline"/>
        </w:rPr>
        <w:t>advantages that made it</w:t>
      </w:r>
      <w:r w:rsidRPr="003D02E7">
        <w:rPr>
          <w:sz w:val="16"/>
        </w:rPr>
        <w:t xml:space="preserve"> such </w:t>
      </w:r>
      <w:r w:rsidRPr="003D02E7">
        <w:rPr>
          <w:rStyle w:val="StyleUnderline"/>
        </w:rPr>
        <w:t>a powerhouse</w:t>
      </w:r>
      <w:r w:rsidRPr="003D02E7">
        <w:rPr>
          <w:sz w:val="16"/>
        </w:rPr>
        <w:t xml:space="preserve"> in the mid-twentieth century.</w:t>
      </w:r>
    </w:p>
    <w:p w14:paraId="62C534DA" w14:textId="77777777" w:rsidR="00463BE5" w:rsidRDefault="00463BE5" w:rsidP="00463BE5">
      <w:pPr>
        <w:rPr>
          <w:sz w:val="16"/>
        </w:rPr>
      </w:pPr>
      <w:r w:rsidRPr="003D02E7">
        <w:rPr>
          <w:rStyle w:val="Emphasis"/>
        </w:rPr>
        <w:t>Industry experts</w:t>
      </w:r>
      <w:r w:rsidRPr="003D02E7">
        <w:rPr>
          <w:sz w:val="16"/>
        </w:rPr>
        <w:t xml:space="preserve"> have also </w:t>
      </w:r>
      <w:r w:rsidRPr="003D02E7">
        <w:rPr>
          <w:rStyle w:val="StyleUnderline"/>
        </w:rPr>
        <w:t>suggested</w:t>
      </w:r>
      <w:r w:rsidRPr="003D02E7">
        <w:rPr>
          <w:sz w:val="16"/>
        </w:rPr>
        <w:t xml:space="preserve"> that </w:t>
      </w:r>
      <w:r w:rsidRPr="003D02E7">
        <w:rPr>
          <w:rStyle w:val="StyleUnderline"/>
        </w:rPr>
        <w:t>the</w:t>
      </w:r>
      <w:r w:rsidRPr="003D02E7">
        <w:rPr>
          <w:sz w:val="16"/>
        </w:rPr>
        <w:t xml:space="preserve"> </w:t>
      </w:r>
      <w:r w:rsidRPr="003D02E7">
        <w:rPr>
          <w:rStyle w:val="Emphasis"/>
        </w:rPr>
        <w:t>U</w:t>
      </w:r>
      <w:r w:rsidRPr="003D02E7">
        <w:rPr>
          <w:sz w:val="16"/>
        </w:rPr>
        <w:t xml:space="preserve">nited </w:t>
      </w:r>
      <w:r w:rsidRPr="003D02E7">
        <w:rPr>
          <w:rStyle w:val="Emphasis"/>
        </w:rPr>
        <w:t>S</w:t>
      </w:r>
      <w:r w:rsidRPr="003D02E7">
        <w:rPr>
          <w:sz w:val="16"/>
        </w:rPr>
        <w:t xml:space="preserve">tates </w:t>
      </w:r>
      <w:r w:rsidRPr="003D02E7">
        <w:rPr>
          <w:rStyle w:val="StyleUnderline"/>
        </w:rPr>
        <w:t>put</w:t>
      </w:r>
      <w:r w:rsidRPr="003D02E7">
        <w:rPr>
          <w:sz w:val="16"/>
        </w:rPr>
        <w:t xml:space="preserve"> </w:t>
      </w:r>
      <w:r w:rsidRPr="003D02E7">
        <w:rPr>
          <w:rStyle w:val="StyleUnderline"/>
        </w:rPr>
        <w:t xml:space="preserve">its position up for grabs when it began to </w:t>
      </w:r>
      <w:r w:rsidRPr="003D02E7">
        <w:rPr>
          <w:rStyle w:val="Emphasis"/>
        </w:rPr>
        <w:t>outsource</w:t>
      </w:r>
      <w:r w:rsidRPr="003D02E7">
        <w:rPr>
          <w:sz w:val="16"/>
        </w:rPr>
        <w:t xml:space="preserve"> </w:t>
      </w:r>
      <w:r w:rsidRPr="003D02E7">
        <w:rPr>
          <w:rStyle w:val="StyleUnderline"/>
        </w:rPr>
        <w:t>important production</w:t>
      </w:r>
      <w:r w:rsidRPr="003D02E7">
        <w:rPr>
          <w:sz w:val="16"/>
        </w:rPr>
        <w:t xml:space="preserve">—which President Biden alluded to during the signing of a February 2021 executive order aimed at reducing supply chain bottlenecks. Starting in the 1970s and 1980s, the </w:t>
      </w:r>
      <w:r w:rsidRPr="003D02E7">
        <w:rPr>
          <w:rStyle w:val="StyleUnderline"/>
        </w:rPr>
        <w:t>U</w:t>
      </w:r>
      <w:r w:rsidRPr="003D02E7">
        <w:rPr>
          <w:sz w:val="16"/>
        </w:rPr>
        <w:t xml:space="preserve">nited </w:t>
      </w:r>
      <w:r w:rsidRPr="003D02E7">
        <w:rPr>
          <w:rStyle w:val="StyleUnderline"/>
        </w:rPr>
        <w:t>S</w:t>
      </w:r>
      <w:r w:rsidRPr="003D02E7">
        <w:rPr>
          <w:sz w:val="16"/>
        </w:rPr>
        <w:t xml:space="preserve">tates </w:t>
      </w:r>
      <w:r w:rsidRPr="003D02E7">
        <w:rPr>
          <w:rStyle w:val="StyleUnderline"/>
        </w:rPr>
        <w:t>began to outsource</w:t>
      </w:r>
      <w:r w:rsidRPr="003D02E7">
        <w:rPr>
          <w:sz w:val="16"/>
        </w:rPr>
        <w:t xml:space="preserve"> production of </w:t>
      </w:r>
      <w:r w:rsidRPr="003D02E7">
        <w:rPr>
          <w:rStyle w:val="Emphasis"/>
        </w:rPr>
        <w:t>semiconductors</w:t>
      </w:r>
      <w:r w:rsidRPr="003D02E7">
        <w:rPr>
          <w:sz w:val="16"/>
        </w:rPr>
        <w:t xml:space="preserve"> </w:t>
      </w:r>
      <w:r w:rsidRPr="003D02E7">
        <w:rPr>
          <w:rStyle w:val="StyleUnderline"/>
        </w:rPr>
        <w:t xml:space="preserve">and </w:t>
      </w:r>
      <w:r w:rsidRPr="003D02E7">
        <w:rPr>
          <w:rStyle w:val="Emphasis"/>
        </w:rPr>
        <w:t>displays</w:t>
      </w:r>
      <w:r w:rsidRPr="003D02E7">
        <w:rPr>
          <w:sz w:val="16"/>
        </w:rPr>
        <w:t xml:space="preserve"> mostly to Taiwan and South Korea, which today account for almost half of all semiconductor manufacturing capacity in the world. Further, adding in mainland China and Japan shows that </w:t>
      </w:r>
      <w:r w:rsidRPr="003D02E7">
        <w:rPr>
          <w:rStyle w:val="StyleUnderline"/>
        </w:rPr>
        <w:t xml:space="preserve">a whopping </w:t>
      </w:r>
      <w:r w:rsidRPr="003D02E7">
        <w:rPr>
          <w:rStyle w:val="Emphasis"/>
        </w:rPr>
        <w:t>three-quarters</w:t>
      </w:r>
      <w:r w:rsidRPr="003D02E7">
        <w:rPr>
          <w:rStyle w:val="StyleUnderline"/>
        </w:rPr>
        <w:t xml:space="preserve"> of all semiconductor manufacturing capacity comes from East Asia</w:t>
      </w:r>
      <w:r w:rsidRPr="003D02E7">
        <w:rPr>
          <w:sz w:val="16"/>
        </w:rPr>
        <w:t>—</w:t>
      </w:r>
      <w:r w:rsidRPr="003D02E7">
        <w:rPr>
          <w:rStyle w:val="StyleUnderline"/>
        </w:rPr>
        <w:t>a</w:t>
      </w:r>
      <w:r w:rsidRPr="003D02E7">
        <w:rPr>
          <w:sz w:val="16"/>
        </w:rPr>
        <w:t xml:space="preserve"> </w:t>
      </w:r>
      <w:r w:rsidRPr="003D02E7">
        <w:rPr>
          <w:rStyle w:val="Emphasis"/>
        </w:rPr>
        <w:t>sharp departure</w:t>
      </w:r>
      <w:r w:rsidRPr="003D02E7">
        <w:rPr>
          <w:rStyle w:val="StyleUnderline"/>
        </w:rPr>
        <w:t xml:space="preserve"> from 1990, when the U</w:t>
      </w:r>
      <w:r w:rsidRPr="003D02E7">
        <w:rPr>
          <w:sz w:val="16"/>
        </w:rPr>
        <w:t xml:space="preserve">nited </w:t>
      </w:r>
      <w:r w:rsidRPr="003D02E7">
        <w:rPr>
          <w:rStyle w:val="StyleUnderline"/>
        </w:rPr>
        <w:t>S</w:t>
      </w:r>
      <w:r w:rsidRPr="003D02E7">
        <w:rPr>
          <w:sz w:val="16"/>
        </w:rPr>
        <w:t xml:space="preserve">tates still </w:t>
      </w:r>
      <w:r w:rsidRPr="003D02E7">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1D5AF768" w14:textId="77777777" w:rsidR="00463BE5" w:rsidRPr="00ED490C" w:rsidRDefault="00463BE5" w:rsidP="00463BE5">
      <w:pPr>
        <w:pStyle w:val="Heading2"/>
      </w:pPr>
      <w:r w:rsidRPr="00ED490C">
        <w:t>T Immunities</w:t>
      </w:r>
    </w:p>
    <w:p w14:paraId="45D20FA5" w14:textId="77777777" w:rsidR="00463BE5" w:rsidRPr="00ED490C" w:rsidRDefault="00463BE5" w:rsidP="00463BE5">
      <w:pPr>
        <w:pStyle w:val="Heading3"/>
      </w:pPr>
      <w:r w:rsidRPr="00ED490C">
        <w:t>2AC – T Immunities</w:t>
      </w:r>
    </w:p>
    <w:p w14:paraId="26AF15FE" w14:textId="77777777" w:rsidR="00463BE5" w:rsidRDefault="00463BE5" w:rsidP="00463BE5">
      <w:r>
        <w:t>W/M – we bar an immunity to antitrust created by circuit courts for refusals to deal, rate hikes, etc</w:t>
      </w:r>
    </w:p>
    <w:p w14:paraId="25EB7E14" w14:textId="77777777" w:rsidR="00463BE5" w:rsidRDefault="00463BE5" w:rsidP="00463BE5">
      <w:pPr>
        <w:pStyle w:val="Heading4"/>
      </w:pPr>
      <w:r>
        <w:t xml:space="preserve">‘Expand’ extends. </w:t>
      </w:r>
    </w:p>
    <w:p w14:paraId="56507FB5" w14:textId="77777777" w:rsidR="00463BE5" w:rsidRPr="00305B2B" w:rsidRDefault="00463BE5" w:rsidP="00463BE5">
      <w:r w:rsidRPr="00305B2B">
        <w:rPr>
          <w:rStyle w:val="Style13ptBold"/>
        </w:rPr>
        <w:t>Murphy ’47</w:t>
      </w:r>
      <w:r>
        <w:t xml:space="preserve"> [Loren E; September 18; Chief Justice on the Supreme Court of Illinois; Westlaw, “Fed. Elec. Co. v. Zoning Bd. of Appeals of Vill. of Mt. Prospect,” 398 Ill. 142]</w:t>
      </w:r>
    </w:p>
    <w:p w14:paraId="694036AA" w14:textId="77777777" w:rsidR="00463BE5" w:rsidRPr="007F472A" w:rsidRDefault="00463BE5" w:rsidP="00463BE5">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305B2B">
        <w:rPr>
          <w:rStyle w:val="StyleUnderline"/>
          <w:highlight w:val="cyan"/>
        </w:rPr>
        <w:t>Webste</w:t>
      </w:r>
      <w:r w:rsidRPr="00305B2B">
        <w:rPr>
          <w:rStyle w:val="StyleUnderline"/>
        </w:rPr>
        <w:t xml:space="preserve">r's International Unabridged Dictionary </w:t>
      </w:r>
      <w:r w:rsidRPr="00305B2B">
        <w:rPr>
          <w:rStyle w:val="Emphasis"/>
          <w:highlight w:val="cyan"/>
        </w:rPr>
        <w:t>defines</w:t>
      </w:r>
      <w:r w:rsidRPr="00E3485A">
        <w:rPr>
          <w:rStyle w:val="Emphasis"/>
        </w:rPr>
        <w:t xml:space="preserve"> the word</w:t>
      </w:r>
      <w:r w:rsidRPr="00E3485A">
        <w:rPr>
          <w:rStyle w:val="StyleUnderline"/>
        </w:rPr>
        <w:t xml:space="preserve"> </w:t>
      </w:r>
      <w:r w:rsidRPr="00305B2B">
        <w:rPr>
          <w:rStyle w:val="StyleUnderline"/>
          <w:highlight w:val="cyan"/>
        </w:rPr>
        <w:t xml:space="preserve">‘expand,’ to </w:t>
      </w:r>
      <w:r w:rsidRPr="00305B2B">
        <w:rPr>
          <w:rStyle w:val="Emphasis"/>
          <w:highlight w:val="cyan"/>
        </w:rPr>
        <w:t>extend</w:t>
      </w:r>
      <w:r w:rsidRPr="00305B2B">
        <w:rPr>
          <w:rStyle w:val="StyleUnderline"/>
          <w:highlight w:val="cyan"/>
        </w:rPr>
        <w:t xml:space="preserve">, to </w:t>
      </w:r>
      <w:r w:rsidRPr="00305B2B">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5F7E17E2" w14:textId="77777777" w:rsidR="00463BE5" w:rsidRDefault="00463BE5" w:rsidP="00463BE5">
      <w:pPr>
        <w:pStyle w:val="Heading4"/>
      </w:pPr>
      <w:r>
        <w:t xml:space="preserve">‘Scope’ means the </w:t>
      </w:r>
      <w:r>
        <w:rPr>
          <w:u w:val="single"/>
        </w:rPr>
        <w:t>law’s breadth</w:t>
      </w:r>
      <w:r>
        <w:t xml:space="preserve">. </w:t>
      </w:r>
    </w:p>
    <w:p w14:paraId="03672A2C" w14:textId="77777777" w:rsidR="00463BE5" w:rsidRDefault="00463BE5" w:rsidP="00463BE5">
      <w:r w:rsidRPr="001C70ED">
        <w:rPr>
          <w:rStyle w:val="Style13ptBold"/>
        </w:rPr>
        <w:t>Parsons ’14</w:t>
      </w:r>
      <w:r>
        <w:t xml:space="preserve"> [Honorable Donald F Jr; February 18; Vice Chancellor of the Court of Chancery of Delaware; Westlaw, “Vichi v. Koninklijke Philips Electronics, N.V.,” 85 A.3d 725]</w:t>
      </w:r>
    </w:p>
    <w:p w14:paraId="27C99122" w14:textId="77777777" w:rsidR="00463BE5" w:rsidRDefault="00463BE5" w:rsidP="00463BE5">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3721A4">
        <w:rPr>
          <w:rStyle w:val="StyleUnderline"/>
          <w:highlight w:val="cyan"/>
        </w:rPr>
        <w:t>“</w:t>
      </w:r>
      <w:r w:rsidRPr="003721A4">
        <w:rPr>
          <w:rStyle w:val="Emphasis"/>
          <w:highlight w:val="cyan"/>
        </w:rPr>
        <w:t>scope</w:t>
      </w:r>
      <w:r w:rsidRPr="003721A4">
        <w:rPr>
          <w:rStyle w:val="StyleUnderline"/>
          <w:highlight w:val="cyan"/>
        </w:rPr>
        <w:t>”</w:t>
      </w:r>
      <w:r w:rsidRPr="001C70ED">
        <w:rPr>
          <w:rStyle w:val="StyleUnderline"/>
        </w:rPr>
        <w:t xml:space="preserve"> of a choice </w:t>
      </w:r>
      <w:r w:rsidRPr="003721A4">
        <w:rPr>
          <w:rStyle w:val="StyleUnderline"/>
          <w:highlight w:val="cyan"/>
        </w:rPr>
        <w:t>of law</w:t>
      </w:r>
      <w:r w:rsidRPr="001C70ED">
        <w:rPr>
          <w:rStyle w:val="StyleUnderline"/>
        </w:rPr>
        <w:t xml:space="preserve"> provision </w:t>
      </w:r>
      <w:r w:rsidRPr="003721A4">
        <w:rPr>
          <w:rStyle w:val="StyleUnderline"/>
          <w:highlight w:val="cyan"/>
        </w:rPr>
        <w:t xml:space="preserve">refers to </w:t>
      </w:r>
      <w:r w:rsidRPr="003721A4">
        <w:rPr>
          <w:rStyle w:val="Emphasis"/>
          <w:highlight w:val="cyan"/>
        </w:rPr>
        <w:t>how broadly</w:t>
      </w:r>
      <w:r w:rsidRPr="001C70ED">
        <w:rPr>
          <w:rStyle w:val="Emphasis"/>
        </w:rPr>
        <w:t xml:space="preserve"> or narrowly</w:t>
      </w:r>
      <w:r w:rsidRPr="001C70ED">
        <w:rPr>
          <w:rStyle w:val="StyleUnderline"/>
        </w:rPr>
        <w:t xml:space="preserve"> </w:t>
      </w:r>
      <w:r w:rsidRPr="003721A4">
        <w:rPr>
          <w:rStyle w:val="StyleUnderline"/>
          <w:highlight w:val="cyan"/>
        </w:rPr>
        <w:t xml:space="preserve">that provision </w:t>
      </w:r>
      <w:r w:rsidRPr="003721A4">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725A3EDA" w14:textId="77777777" w:rsidR="00463BE5" w:rsidRDefault="00463BE5" w:rsidP="00463BE5">
      <w:pPr>
        <w:pStyle w:val="Heading4"/>
      </w:pPr>
      <w:r>
        <w:t xml:space="preserve">‘Core antitrust laws’ are </w:t>
      </w:r>
      <w:r>
        <w:rPr>
          <w:u w:val="single"/>
        </w:rPr>
        <w:t>court interpretations</w:t>
      </w:r>
      <w:r>
        <w:t xml:space="preserve"> of the Big Three. </w:t>
      </w:r>
    </w:p>
    <w:p w14:paraId="0B2A3573" w14:textId="77777777" w:rsidR="00463BE5" w:rsidRPr="007F431B" w:rsidRDefault="00463BE5" w:rsidP="00463BE5">
      <w:r w:rsidRPr="007F431B">
        <w:rPr>
          <w:rStyle w:val="Style13ptBold"/>
        </w:rPr>
        <w:t>OE</w:t>
      </w:r>
      <w:r>
        <w:rPr>
          <w:rStyle w:val="Style13ptBold"/>
        </w:rPr>
        <w:t>C</w:t>
      </w:r>
      <w:r w:rsidRPr="007F431B">
        <w:rPr>
          <w:rStyle w:val="Style13ptBold"/>
        </w:rPr>
        <w:t>D ’8</w:t>
      </w:r>
      <w:r>
        <w:t xml:space="preserve"> [Organization for Economic Co-operation and Development; November 20; Directorate for Financial and Enterprise Affairs Competition Committee, “Annual Report on Competition Policy Developments in the United States of America,” https://www.ftc.gov/system/files/documents/reports/2008-report/08annualrptoecd.pdf]</w:t>
      </w:r>
    </w:p>
    <w:p w14:paraId="6D5120D1" w14:textId="77777777" w:rsidR="00463BE5" w:rsidRPr="00C917B6" w:rsidRDefault="00463BE5" w:rsidP="00463BE5">
      <w:pPr>
        <w:rPr>
          <w:sz w:val="16"/>
        </w:rPr>
      </w:pPr>
      <w:r w:rsidRPr="00C917B6">
        <w:rPr>
          <w:sz w:val="16"/>
        </w:rPr>
        <w:t>8. In April 2007, following three years of hearings and deliberations, the Antitrust Modernization Commission (AMC) issued its Report and Recommendations. Among the principal conclusions of the AMC’s Report were the following:</w:t>
      </w:r>
    </w:p>
    <w:p w14:paraId="5C64D9ED" w14:textId="77777777" w:rsidR="00463BE5" w:rsidRPr="00C917B6" w:rsidRDefault="00463BE5" w:rsidP="00463BE5">
      <w:pPr>
        <w:pStyle w:val="ListParagraph"/>
        <w:numPr>
          <w:ilvl w:val="0"/>
          <w:numId w:val="13"/>
        </w:numPr>
        <w:rPr>
          <w:sz w:val="16"/>
        </w:rPr>
      </w:pPr>
      <w:r w:rsidRPr="00C917B6">
        <w:rPr>
          <w:sz w:val="16"/>
        </w:rPr>
        <w:t>Free-market competition should remain the touchstone of United States economic policy.</w:t>
      </w:r>
    </w:p>
    <w:p w14:paraId="2409376F" w14:textId="77777777" w:rsidR="00463BE5" w:rsidRPr="00C917B6" w:rsidRDefault="00463BE5" w:rsidP="00463BE5">
      <w:pPr>
        <w:pStyle w:val="ListParagraph"/>
        <w:numPr>
          <w:ilvl w:val="0"/>
          <w:numId w:val="13"/>
        </w:numPr>
        <w:rPr>
          <w:sz w:val="16"/>
        </w:rPr>
      </w:pPr>
      <w:r w:rsidRPr="00C917B6">
        <w:rPr>
          <w:rStyle w:val="StyleUnderline"/>
        </w:rPr>
        <w:t xml:space="preserve">The </w:t>
      </w:r>
      <w:r w:rsidRPr="003721A4">
        <w:rPr>
          <w:rStyle w:val="Emphasis"/>
          <w:highlight w:val="cyan"/>
        </w:rPr>
        <w:t>core antitrust laws</w:t>
      </w:r>
      <w:r w:rsidRPr="003721A4">
        <w:rPr>
          <w:rStyle w:val="StyleUnderline"/>
          <w:highlight w:val="cyan"/>
        </w:rPr>
        <w:t>—Sherman</w:t>
      </w:r>
      <w:r w:rsidRPr="00C917B6">
        <w:rPr>
          <w:sz w:val="16"/>
        </w:rPr>
        <w:t xml:space="preserve"> Act sections 1 and 2, </w:t>
      </w:r>
      <w:r w:rsidRPr="003721A4">
        <w:rPr>
          <w:rStyle w:val="StyleUnderline"/>
          <w:highlight w:val="cyan"/>
        </w:rPr>
        <w:t>Clayton</w:t>
      </w:r>
      <w:r w:rsidRPr="00C917B6">
        <w:rPr>
          <w:sz w:val="16"/>
        </w:rPr>
        <w:t xml:space="preserve"> Act section 7, </w:t>
      </w:r>
      <w:r w:rsidRPr="00C917B6">
        <w:rPr>
          <w:rStyle w:val="StyleUnderline"/>
        </w:rPr>
        <w:t xml:space="preserve">and </w:t>
      </w:r>
      <w:r w:rsidRPr="003721A4">
        <w:rPr>
          <w:rStyle w:val="StyleUnderline"/>
          <w:highlight w:val="cyan"/>
        </w:rPr>
        <w:t>FTC</w:t>
      </w:r>
      <w:r w:rsidRPr="00C917B6">
        <w:rPr>
          <w:rStyle w:val="StyleUnderline"/>
        </w:rPr>
        <w:t xml:space="preserve"> Act</w:t>
      </w:r>
      <w:r w:rsidRPr="00C917B6">
        <w:rPr>
          <w:sz w:val="16"/>
        </w:rPr>
        <w:t xml:space="preserve"> section 5—</w:t>
      </w:r>
      <w:r w:rsidRPr="003721A4">
        <w:rPr>
          <w:rStyle w:val="StyleUnderline"/>
          <w:highlight w:val="cyan"/>
        </w:rPr>
        <w:t>and</w:t>
      </w:r>
      <w:r w:rsidRPr="00C917B6">
        <w:rPr>
          <w:rStyle w:val="StyleUnderline"/>
        </w:rPr>
        <w:t xml:space="preserve"> their </w:t>
      </w:r>
      <w:r w:rsidRPr="003721A4">
        <w:rPr>
          <w:rStyle w:val="Emphasis"/>
          <w:highlight w:val="cyan"/>
        </w:rPr>
        <w:t>application</w:t>
      </w:r>
      <w:r w:rsidRPr="003721A4">
        <w:rPr>
          <w:rStyle w:val="StyleUnderline"/>
          <w:highlight w:val="cyan"/>
        </w:rPr>
        <w:t xml:space="preserve"> by</w:t>
      </w:r>
      <w:r w:rsidRPr="00C917B6">
        <w:rPr>
          <w:rStyle w:val="StyleUnderline"/>
        </w:rPr>
        <w:t xml:space="preserve"> the </w:t>
      </w:r>
      <w:r w:rsidRPr="003721A4">
        <w:rPr>
          <w:rStyle w:val="Emphasis"/>
          <w:highlight w:val="cyan"/>
        </w:rPr>
        <w:t>courts</w:t>
      </w:r>
      <w:r w:rsidRPr="00C917B6">
        <w:rPr>
          <w:rStyle w:val="StyleUnderline"/>
        </w:rPr>
        <w:t xml:space="preserve"> and federal enforcement agencies</w:t>
      </w:r>
      <w:r w:rsidRPr="00C917B6">
        <w:rPr>
          <w:sz w:val="16"/>
        </w:rPr>
        <w:t xml:space="preserve"> are sound and appropriately safeguard the competitiveness of the U.S. economy.</w:t>
      </w:r>
    </w:p>
    <w:p w14:paraId="10A06B1A" w14:textId="77777777" w:rsidR="00463BE5" w:rsidRPr="0020530C" w:rsidRDefault="00463BE5" w:rsidP="00463BE5">
      <w:pPr>
        <w:pStyle w:val="ListParagraph"/>
        <w:numPr>
          <w:ilvl w:val="0"/>
          <w:numId w:val="13"/>
        </w:numPr>
        <w:rPr>
          <w:sz w:val="16"/>
        </w:rPr>
      </w:pPr>
      <w:r w:rsidRPr="00C917B6">
        <w:rPr>
          <w:sz w:val="16"/>
        </w:rPr>
        <w:t xml:space="preserve">New or different rules are not needed for industries in which innovation, intellectual property, and technological change are central features. Unlike some other areas of the law, </w:t>
      </w:r>
      <w:r w:rsidRPr="00C917B6">
        <w:rPr>
          <w:rStyle w:val="StyleUnderline"/>
        </w:rPr>
        <w:t xml:space="preserve">the </w:t>
      </w:r>
      <w:r w:rsidRPr="00C917B6">
        <w:rPr>
          <w:rStyle w:val="Emphasis"/>
        </w:rPr>
        <w:t>core antitrust laws</w:t>
      </w:r>
      <w:r w:rsidRPr="00C917B6">
        <w:rPr>
          <w:rStyle w:val="StyleUnderline"/>
        </w:rPr>
        <w:t xml:space="preserve"> </w:t>
      </w:r>
      <w:r w:rsidRPr="003721A4">
        <w:rPr>
          <w:rStyle w:val="StyleUnderline"/>
          <w:highlight w:val="cyan"/>
        </w:rPr>
        <w:t xml:space="preserve">are </w:t>
      </w:r>
      <w:r w:rsidRPr="003721A4">
        <w:rPr>
          <w:rStyle w:val="Emphasis"/>
          <w:highlight w:val="cyan"/>
        </w:rPr>
        <w:t>general</w:t>
      </w:r>
      <w:r w:rsidRPr="00C917B6">
        <w:rPr>
          <w:rStyle w:val="StyleUnderline"/>
        </w:rPr>
        <w:t xml:space="preserve"> in nature </w:t>
      </w:r>
      <w:r w:rsidRPr="003721A4">
        <w:rPr>
          <w:rStyle w:val="StyleUnderline"/>
          <w:highlight w:val="cyan"/>
        </w:rPr>
        <w:t>and</w:t>
      </w:r>
      <w:r w:rsidRPr="00C917B6">
        <w:rPr>
          <w:sz w:val="16"/>
        </w:rPr>
        <w:t xml:space="preserve"> have been </w:t>
      </w:r>
      <w:r w:rsidRPr="003721A4">
        <w:rPr>
          <w:rStyle w:val="StyleUnderline"/>
          <w:highlight w:val="cyan"/>
        </w:rPr>
        <w:t>applie</w:t>
      </w:r>
      <w:r w:rsidRPr="00C917B6">
        <w:rPr>
          <w:rStyle w:val="StyleUnderline"/>
        </w:rPr>
        <w:t xml:space="preserve">d </w:t>
      </w:r>
      <w:r w:rsidRPr="003721A4">
        <w:rPr>
          <w:rStyle w:val="StyleUnderline"/>
          <w:highlight w:val="cyan"/>
        </w:rPr>
        <w:t xml:space="preserve">to </w:t>
      </w:r>
      <w:r w:rsidRPr="003721A4">
        <w:rPr>
          <w:rStyle w:val="Emphasis"/>
          <w:highlight w:val="cyan"/>
        </w:rPr>
        <w:t>many</w:t>
      </w:r>
      <w:r w:rsidRPr="00C917B6">
        <w:rPr>
          <w:rStyle w:val="Emphasis"/>
        </w:rPr>
        <w:t xml:space="preserve"> different</w:t>
      </w:r>
      <w:r w:rsidRPr="00C917B6">
        <w:rPr>
          <w:rStyle w:val="StyleUnderline"/>
        </w:rPr>
        <w:t xml:space="preserve"> </w:t>
      </w:r>
      <w:r w:rsidRPr="003721A4">
        <w:rPr>
          <w:rStyle w:val="StyleUnderline"/>
          <w:highlight w:val="cyan"/>
        </w:rPr>
        <w:t>industries</w:t>
      </w:r>
      <w:r w:rsidRPr="00C917B6">
        <w:rPr>
          <w:rStyle w:val="StyleUnderline"/>
        </w:rPr>
        <w:t xml:space="preserve"> to protect</w:t>
      </w:r>
      <w:r w:rsidRPr="00C917B6">
        <w:rPr>
          <w:sz w:val="16"/>
        </w:rPr>
        <w:t xml:space="preserve"> free-market </w:t>
      </w:r>
      <w:r w:rsidRPr="00C917B6">
        <w:rPr>
          <w:rStyle w:val="StyleUnderline"/>
        </w:rPr>
        <w:t>competition</w:t>
      </w:r>
      <w:r w:rsidRPr="00C917B6">
        <w:rPr>
          <w:sz w:val="16"/>
        </w:rPr>
        <w:t xml:space="preserve">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39A90AF4" w14:textId="77777777" w:rsidR="00463BE5" w:rsidRDefault="00463BE5" w:rsidP="00463BE5">
      <w:pPr>
        <w:pStyle w:val="Heading4"/>
      </w:pPr>
      <w:r>
        <w:t>Expand the scope of antitrust law requires that it can be enforced in new, anticompetitive situations – prefer our interp</w:t>
      </w:r>
    </w:p>
    <w:p w14:paraId="2515F27C" w14:textId="77777777" w:rsidR="00463BE5" w:rsidRPr="002F1C44" w:rsidRDefault="00463BE5" w:rsidP="00463BE5">
      <w:r w:rsidRPr="002F1C44">
        <w:rPr>
          <w:rStyle w:val="Style13ptBold"/>
        </w:rPr>
        <w:t>Rogers 79</w:t>
      </w:r>
      <w:r>
        <w:t xml:space="preserve"> [C. Paul, Assistant Professor of Law, Loyola University of Chicago. Member of the Pennsylvania Bar. “Decision to Prosecute: Organization and Public Policy in the Antitrust Division”. October 1979. https://scholarship.law.vanderbilt.edu/cgi/viewcontent.cgi?article=3036&amp;context=vlr]</w:t>
      </w:r>
    </w:p>
    <w:p w14:paraId="5604403C" w14:textId="77777777" w:rsidR="00463BE5" w:rsidRDefault="00463BE5" w:rsidP="00463BE5">
      <w:r>
        <w:t xml:space="preserve">Similarly, </w:t>
      </w:r>
      <w:r w:rsidRPr="00296858">
        <w:rPr>
          <w:u w:val="single"/>
        </w:rPr>
        <w:t xml:space="preserve">the </w:t>
      </w:r>
      <w:r w:rsidRPr="000F363F">
        <w:rPr>
          <w:highlight w:val="cyan"/>
          <w:u w:val="single"/>
        </w:rPr>
        <w:t>division's prosecutorial self-concept</w:t>
      </w:r>
      <w:r w:rsidRPr="00296858">
        <w:rPr>
          <w:u w:val="single"/>
        </w:rPr>
        <w:t xml:space="preserve"> may </w:t>
      </w:r>
      <w:r w:rsidRPr="000F363F">
        <w:rPr>
          <w:highlight w:val="cyan"/>
          <w:u w:val="single"/>
        </w:rPr>
        <w:t>limit the reach of policy</w:t>
      </w:r>
      <w:r w:rsidRPr="00296858">
        <w:rPr>
          <w:u w:val="single"/>
        </w:rPr>
        <w:t xml:space="preserve"> and its exercise of discretion</w:t>
      </w:r>
      <w:r>
        <w:t xml:space="preserve">. The staff views itself as professional, not political, and strives to maintain its image as the "cream" of the profession." </w:t>
      </w:r>
      <w:r w:rsidRPr="000F363F">
        <w:rPr>
          <w:highlight w:val="cyan"/>
          <w:u w:val="single"/>
        </w:rPr>
        <w:t>As prosecutors</w:t>
      </w:r>
      <w:r w:rsidRPr="00296858">
        <w:rPr>
          <w:u w:val="single"/>
        </w:rPr>
        <w:t xml:space="preserve">, the </w:t>
      </w:r>
      <w:r w:rsidRPr="000F363F">
        <w:rPr>
          <w:highlight w:val="cyan"/>
          <w:u w:val="single"/>
        </w:rPr>
        <w:t>staff</w:t>
      </w:r>
      <w:r w:rsidRPr="00296858">
        <w:rPr>
          <w:u w:val="single"/>
        </w:rPr>
        <w:t xml:space="preserve"> believes they should take their cases as given, based upon the evidence of illegality at hand</w:t>
      </w:r>
      <w:r>
        <w:t xml:space="preserve">.1 They do not want to </w:t>
      </w:r>
      <w:r w:rsidRPr="000F363F">
        <w:rPr>
          <w:highlight w:val="cyan"/>
          <w:u w:val="single"/>
        </w:rPr>
        <w:t>bring cases</w:t>
      </w:r>
      <w:r>
        <w:t xml:space="preserve"> which might embarrass them </w:t>
      </w:r>
      <w:r w:rsidRPr="000F363F">
        <w:rPr>
          <w:rStyle w:val="Emphasis"/>
          <w:highlight w:val="cyan"/>
        </w:rPr>
        <w:t>in court</w:t>
      </w:r>
      <w:r>
        <w:t xml:space="preserve"> and harm their reputations. The eagerness to prosecute is thus tempered by the reality of litigation. The institution of policy or "theory" cases faces the same constraints since the criteria upon which the decision to prosecute rests remains legalistic. </w:t>
      </w:r>
    </w:p>
    <w:p w14:paraId="7C2118AE" w14:textId="77777777" w:rsidR="00463BE5" w:rsidRDefault="00463BE5" w:rsidP="00463BE5">
      <w:r>
        <w:t xml:space="preserve">According to Professor Weaver, however, these limitations do not intimate that the division is unprogressive. </w:t>
      </w:r>
      <w:r w:rsidRPr="002F1C44">
        <w:rPr>
          <w:u w:val="single"/>
        </w:rPr>
        <w:t xml:space="preserve">The prosecutors indeed attempt to </w:t>
      </w:r>
      <w:r w:rsidRPr="000F363F">
        <w:rPr>
          <w:highlight w:val="cyan"/>
          <w:u w:val="single"/>
        </w:rPr>
        <w:t>expand the scope of antitrust law to new situations which are deemed anticompetitive</w:t>
      </w:r>
      <w:r w:rsidRPr="002F1C44">
        <w:rPr>
          <w:u w:val="single"/>
        </w:rPr>
        <w:t xml:space="preserve">, but such </w:t>
      </w:r>
      <w:r w:rsidRPr="000F363F">
        <w:rPr>
          <w:highlight w:val="cyan"/>
          <w:u w:val="single"/>
        </w:rPr>
        <w:t>expansion is undertaken in practice</w:t>
      </w:r>
      <w:r w:rsidRPr="002F1C44">
        <w:rPr>
          <w:u w:val="single"/>
        </w:rPr>
        <w:t xml:space="preserve"> only </w:t>
      </w:r>
      <w:r w:rsidRPr="000F363F">
        <w:rPr>
          <w:highlight w:val="cyan"/>
          <w:u w:val="single"/>
        </w:rPr>
        <w:t>if</w:t>
      </w:r>
      <w:r w:rsidRPr="002F1C44">
        <w:rPr>
          <w:u w:val="single"/>
        </w:rPr>
        <w:t xml:space="preserve"> the chain of command is convinced that the </w:t>
      </w:r>
      <w:r w:rsidRPr="000F363F">
        <w:rPr>
          <w:highlight w:val="cyan"/>
          <w:u w:val="single"/>
        </w:rPr>
        <w:t>legal argument is sound</w:t>
      </w:r>
      <w:r w:rsidRPr="002F1C44">
        <w:rPr>
          <w:u w:val="single"/>
        </w:rPr>
        <w:t xml:space="preserve"> and is </w:t>
      </w:r>
      <w:r w:rsidRPr="000F363F">
        <w:rPr>
          <w:highlight w:val="cyan"/>
          <w:u w:val="single"/>
        </w:rPr>
        <w:t>supported by sufficient evidence</w:t>
      </w:r>
      <w:r w:rsidRPr="002F1C44">
        <w:rPr>
          <w:u w:val="single"/>
        </w:rPr>
        <w:t xml:space="preserve"> for ultimate success</w:t>
      </w:r>
      <w:r>
        <w:t>.</w:t>
      </w:r>
    </w:p>
    <w:p w14:paraId="1CBCD814" w14:textId="77777777" w:rsidR="00463BE5" w:rsidRDefault="00463BE5" w:rsidP="00463BE5">
      <w:pPr>
        <w:pStyle w:val="Heading2"/>
      </w:pPr>
      <w:r>
        <w:t>Multilat CP</w:t>
      </w:r>
    </w:p>
    <w:p w14:paraId="13BA3D54" w14:textId="77777777" w:rsidR="00463BE5" w:rsidRDefault="00463BE5" w:rsidP="00463BE5">
      <w:pPr>
        <w:pStyle w:val="Heading3"/>
      </w:pPr>
      <w:r w:rsidRPr="00375109">
        <w:t>2AC – Multilat CP – Top</w:t>
      </w:r>
    </w:p>
    <w:p w14:paraId="7636AD4A" w14:textId="77777777" w:rsidR="00463BE5" w:rsidRPr="00F63786" w:rsidRDefault="00463BE5" w:rsidP="00463BE5">
      <w:pPr>
        <w:pStyle w:val="Heading4"/>
      </w:pPr>
      <w:r>
        <w:t>Should doesn’t mean certain</w:t>
      </w:r>
    </w:p>
    <w:p w14:paraId="2AA2D6B0" w14:textId="77777777" w:rsidR="00463BE5" w:rsidRPr="00F63786" w:rsidRDefault="00463BE5" w:rsidP="00463BE5">
      <w:r w:rsidRPr="00F63786">
        <w:rPr>
          <w:rStyle w:val="Style13ptBold"/>
        </w:rPr>
        <w:t>Encarta 5</w:t>
      </w:r>
      <w:r>
        <w:t xml:space="preserve"> [</w:t>
      </w:r>
      <w:r w:rsidRPr="00F63786">
        <w:t>Encarta World English Dictionary</w:t>
      </w:r>
      <w:r>
        <w:t xml:space="preserve">. 2005. </w:t>
      </w:r>
      <w:r w:rsidRPr="00F63786">
        <w:t>http://encarta.msn.com/encnet/features/dictionary/DictionaryResults.aspx?refid=1861735294</w:t>
      </w:r>
      <w:r>
        <w:t>]</w:t>
      </w:r>
    </w:p>
    <w:p w14:paraId="4412D981" w14:textId="77777777" w:rsidR="00463BE5" w:rsidRPr="000D6B15" w:rsidRDefault="00463BE5" w:rsidP="00463BE5">
      <w:pPr>
        <w:rPr>
          <w:sz w:val="16"/>
        </w:rPr>
      </w:pPr>
      <w:r w:rsidRPr="00867282">
        <w:rPr>
          <w:sz w:val="16"/>
        </w:rPr>
        <w:t xml:space="preserve">expressing conditions or consequences: </w:t>
      </w:r>
      <w:r w:rsidRPr="001F68C5">
        <w:rPr>
          <w:highlight w:val="cyan"/>
          <w:u w:val="single"/>
        </w:rPr>
        <w:t xml:space="preserve">used to </w:t>
      </w:r>
      <w:r w:rsidRPr="001F68C5">
        <w:rPr>
          <w:rStyle w:val="Emphasis"/>
          <w:highlight w:val="cyan"/>
        </w:rPr>
        <w:t>express</w:t>
      </w:r>
      <w:r w:rsidRPr="001F68C5">
        <w:rPr>
          <w:highlight w:val="cyan"/>
          <w:u w:val="single"/>
        </w:rPr>
        <w:t xml:space="preserve"> the </w:t>
      </w:r>
      <w:r w:rsidRPr="001F68C5">
        <w:rPr>
          <w:rStyle w:val="Emphasis"/>
          <w:highlight w:val="cyan"/>
        </w:rPr>
        <w:t>conditionality</w:t>
      </w:r>
      <w:r w:rsidRPr="001F68C5">
        <w:rPr>
          <w:highlight w:val="cyan"/>
          <w:u w:val="single"/>
        </w:rPr>
        <w:t xml:space="preserve"> of an </w:t>
      </w:r>
      <w:r w:rsidRPr="001F68C5">
        <w:rPr>
          <w:rStyle w:val="Emphasis"/>
          <w:highlight w:val="cyan"/>
        </w:rPr>
        <w:t>occurrence</w:t>
      </w:r>
      <w:r w:rsidRPr="001F68C5">
        <w:rPr>
          <w:highlight w:val="cyan"/>
          <w:u w:val="single"/>
        </w:rPr>
        <w:t xml:space="preserve"> and suggest it is </w:t>
      </w:r>
      <w:r w:rsidRPr="001F68C5">
        <w:rPr>
          <w:rStyle w:val="Emphasis"/>
          <w:highlight w:val="cyan"/>
        </w:rPr>
        <w:t>not a given</w:t>
      </w:r>
      <w:r w:rsidRPr="00867282">
        <w:rPr>
          <w:sz w:val="16"/>
        </w:rPr>
        <w:t xml:space="preserve">, or to indicate the consequence of something that might happen ( used in conditional clauses ) </w:t>
      </w:r>
    </w:p>
    <w:p w14:paraId="640DC817" w14:textId="77777777" w:rsidR="00463BE5" w:rsidRDefault="00463BE5" w:rsidP="00463BE5">
      <w:pPr>
        <w:pStyle w:val="Heading4"/>
      </w:pPr>
      <w:r w:rsidRPr="00375109">
        <w:t>E</w:t>
      </w:r>
      <w:r>
        <w:t>U says no and waters it down</w:t>
      </w:r>
    </w:p>
    <w:p w14:paraId="7FC1FD08" w14:textId="77777777" w:rsidR="00463BE5" w:rsidRPr="006960D0" w:rsidRDefault="00463BE5" w:rsidP="00463BE5">
      <w:r w:rsidRPr="00FD30C7">
        <w:rPr>
          <w:rStyle w:val="Style13ptBold"/>
        </w:rPr>
        <w:t>Gottlieb 20</w:t>
      </w:r>
      <w:r>
        <w:t xml:space="preserve"> [Clearly Gottlieb, Globally Renowned Law Firm, “Our Analysis of the Ninth Circuit Panel Decision Reversing FTC v. Qualcomm”. https://www.clearygottlieb.com/-/media/files/alert-memos-2020/20200827-our-analysis-of-the-ninth-circuit-panel-decision-reversing-ft-pdf.pdf]</w:t>
      </w:r>
    </w:p>
    <w:p w14:paraId="50152493" w14:textId="77777777" w:rsidR="00463BE5" w:rsidRDefault="00463BE5" w:rsidP="00463BE5">
      <w:r>
        <w:t xml:space="preserve">The panel’s opinion, on its own, has no effect outside the US. For instance, the </w:t>
      </w:r>
      <w:r w:rsidRPr="000F363F">
        <w:rPr>
          <w:highlight w:val="cyan"/>
          <w:u w:val="single"/>
        </w:rPr>
        <w:t>European Court</w:t>
      </w:r>
      <w:r w:rsidRPr="006960D0">
        <w:rPr>
          <w:u w:val="single"/>
        </w:rPr>
        <w:t xml:space="preserve"> of Justice has </w:t>
      </w:r>
      <w:r w:rsidRPr="000F363F">
        <w:rPr>
          <w:highlight w:val="cyan"/>
          <w:u w:val="single"/>
        </w:rPr>
        <w:t xml:space="preserve">held </w:t>
      </w:r>
      <w:r w:rsidRPr="00EC2C3F">
        <w:rPr>
          <w:u w:val="single"/>
        </w:rPr>
        <w:t xml:space="preserve">that EU </w:t>
      </w:r>
      <w:r w:rsidRPr="000F363F">
        <w:rPr>
          <w:highlight w:val="cyan"/>
          <w:u w:val="single"/>
        </w:rPr>
        <w:t>competition law</w:t>
      </w:r>
      <w:r w:rsidRPr="006960D0">
        <w:rPr>
          <w:u w:val="single"/>
        </w:rPr>
        <w:t xml:space="preserve"> </w:t>
      </w:r>
      <w:r w:rsidRPr="000F363F">
        <w:rPr>
          <w:highlight w:val="cyan"/>
          <w:u w:val="single"/>
        </w:rPr>
        <w:t>applies to refusals to license SEPs</w:t>
      </w:r>
      <w:r w:rsidRPr="006960D0">
        <w:rPr>
          <w:u w:val="single"/>
        </w:rPr>
        <w:t xml:space="preserve"> to willing licensees</w:t>
      </w:r>
      <w:r>
        <w:t xml:space="preserve">.65 Nonetheless, </w:t>
      </w:r>
      <w:r w:rsidRPr="000F363F">
        <w:rPr>
          <w:highlight w:val="cyan"/>
          <w:u w:val="single"/>
        </w:rPr>
        <w:t xml:space="preserve">courts </w:t>
      </w:r>
      <w:r w:rsidRPr="00EC2C3F">
        <w:rPr>
          <w:u w:val="single"/>
        </w:rPr>
        <w:t>in EU member states</w:t>
      </w:r>
      <w:r w:rsidRPr="006960D0">
        <w:rPr>
          <w:u w:val="single"/>
        </w:rPr>
        <w:t xml:space="preserve"> have also lately moved to </w:t>
      </w:r>
      <w:r w:rsidRPr="000F363F">
        <w:rPr>
          <w:highlight w:val="cyan"/>
          <w:u w:val="single"/>
        </w:rPr>
        <w:t xml:space="preserve">limit the impact of </w:t>
      </w:r>
      <w:r w:rsidRPr="00EC2C3F">
        <w:rPr>
          <w:u w:val="single"/>
        </w:rPr>
        <w:t xml:space="preserve">these past </w:t>
      </w:r>
      <w:r w:rsidRPr="000F363F">
        <w:rPr>
          <w:highlight w:val="cyan"/>
          <w:u w:val="single"/>
        </w:rPr>
        <w:t>decision</w:t>
      </w:r>
      <w:r w:rsidRPr="00EC2C3F">
        <w:rPr>
          <w:u w:val="single"/>
        </w:rPr>
        <w:t xml:space="preserve">s. </w:t>
      </w:r>
      <w:r w:rsidRPr="00EC2C3F">
        <w:t>Fo</w:t>
      </w:r>
      <w:r>
        <w:t xml:space="preserve">r example, </w:t>
      </w:r>
      <w:r w:rsidRPr="006960D0">
        <w:rPr>
          <w:u w:val="single"/>
        </w:rPr>
        <w:t xml:space="preserve">the recent </w:t>
      </w:r>
      <w:r w:rsidRPr="000F363F">
        <w:rPr>
          <w:highlight w:val="cyan"/>
          <w:u w:val="single"/>
        </w:rPr>
        <w:t>German</w:t>
      </w:r>
      <w:r w:rsidRPr="006960D0">
        <w:rPr>
          <w:u w:val="single"/>
        </w:rPr>
        <w:t xml:space="preserve"> Supreme Court judgment in Sisvel v Haier, and the Mannheim judgment in Nokia v Daimler, both </w:t>
      </w:r>
      <w:r w:rsidRPr="000F363F">
        <w:rPr>
          <w:highlight w:val="cyan"/>
          <w:u w:val="single"/>
        </w:rPr>
        <w:t>applied high standards</w:t>
      </w:r>
      <w:r w:rsidRPr="006960D0">
        <w:rPr>
          <w:u w:val="single"/>
        </w:rPr>
        <w:t xml:space="preserve"> to be considered a “willing licensee.”66 The </w:t>
      </w:r>
      <w:r w:rsidRPr="000F363F">
        <w:rPr>
          <w:highlight w:val="cyan"/>
          <w:u w:val="single"/>
        </w:rPr>
        <w:t xml:space="preserve">UK </w:t>
      </w:r>
      <w:r w:rsidRPr="006960D0">
        <w:rPr>
          <w:u w:val="single"/>
        </w:rPr>
        <w:t xml:space="preserve">Supreme Court in Unwired Planet v Huawei </w:t>
      </w:r>
      <w:r w:rsidRPr="000F363F">
        <w:rPr>
          <w:highlight w:val="cyan"/>
          <w:u w:val="single"/>
        </w:rPr>
        <w:t>broadened</w:t>
      </w:r>
      <w:r w:rsidRPr="006960D0">
        <w:rPr>
          <w:u w:val="single"/>
        </w:rPr>
        <w:t xml:space="preserve"> </w:t>
      </w:r>
      <w:r w:rsidRPr="000F363F">
        <w:rPr>
          <w:highlight w:val="cyan"/>
          <w:u w:val="single"/>
        </w:rPr>
        <w:t xml:space="preserve">SEP owners’ </w:t>
      </w:r>
      <w:r w:rsidRPr="00EC2C3F">
        <w:rPr>
          <w:highlight w:val="cyan"/>
          <w:u w:val="single"/>
        </w:rPr>
        <w:t>discretion to discriminate</w:t>
      </w:r>
      <w:r w:rsidRPr="006960D0">
        <w:rPr>
          <w:u w:val="single"/>
        </w:rPr>
        <w:t xml:space="preserve"> between implementers</w:t>
      </w:r>
      <w:r>
        <w:t xml:space="preserve">.67 The </w:t>
      </w:r>
      <w:r w:rsidRPr="000F363F">
        <w:rPr>
          <w:highlight w:val="cyan"/>
          <w:u w:val="single"/>
        </w:rPr>
        <w:t>E</w:t>
      </w:r>
      <w:r w:rsidRPr="004F3CDF">
        <w:rPr>
          <w:u w:val="single"/>
        </w:rPr>
        <w:t>uropean</w:t>
      </w:r>
      <w:r w:rsidRPr="000F363F">
        <w:rPr>
          <w:highlight w:val="cyan"/>
          <w:u w:val="single"/>
        </w:rPr>
        <w:t xml:space="preserve"> C</w:t>
      </w:r>
      <w:r w:rsidRPr="004F3CDF">
        <w:rPr>
          <w:u w:val="single"/>
        </w:rPr>
        <w:t>ommission</w:t>
      </w:r>
      <w:r w:rsidRPr="000F363F">
        <w:rPr>
          <w:highlight w:val="cyan"/>
          <w:u w:val="single"/>
        </w:rPr>
        <w:t>’s “Expert Group” on FRAND</w:t>
      </w:r>
      <w:r w:rsidRPr="006960D0">
        <w:rPr>
          <w:u w:val="single"/>
        </w:rPr>
        <w:t xml:space="preserve"> matters68 will likely issue its report in Late September or early October this year, and given the group’s composition we expect that report to be </w:t>
      </w:r>
      <w:r w:rsidRPr="000F363F">
        <w:rPr>
          <w:highlight w:val="cyan"/>
          <w:u w:val="single"/>
        </w:rPr>
        <w:t>hostile to antitrust playing any meaningful role.</w:t>
      </w:r>
    </w:p>
    <w:p w14:paraId="5629013B" w14:textId="77777777" w:rsidR="00463BE5" w:rsidRDefault="00463BE5" w:rsidP="00463BE5">
      <w:r>
        <w:t xml:space="preserve">We may therefore </w:t>
      </w:r>
      <w:r w:rsidRPr="000F363F">
        <w:rPr>
          <w:highlight w:val="cyan"/>
          <w:u w:val="single"/>
        </w:rPr>
        <w:t>see further movement away from</w:t>
      </w:r>
      <w:r w:rsidRPr="006960D0">
        <w:rPr>
          <w:u w:val="single"/>
        </w:rPr>
        <w:t xml:space="preserve"> the </w:t>
      </w:r>
      <w:r w:rsidRPr="000F363F">
        <w:rPr>
          <w:highlight w:val="cyan"/>
          <w:u w:val="single"/>
        </w:rPr>
        <w:t>use of antitrust to resolve SEP licensing</w:t>
      </w:r>
      <w:r w:rsidRPr="006960D0">
        <w:rPr>
          <w:u w:val="single"/>
        </w:rPr>
        <w:t xml:space="preserve"> in the near future, even though</w:t>
      </w:r>
      <w:r w:rsidRPr="006960D0">
        <w:t>, due to differences in the underlying regimes</w:t>
      </w:r>
      <w:r>
        <w:t>, we do not expect it to directly influence pending proceedings elsewhere, for instance in the Korean Supreme Court (Qualcomm v KFTC). 69</w:t>
      </w:r>
    </w:p>
    <w:p w14:paraId="1E5E9655" w14:textId="77777777" w:rsidR="00463BE5" w:rsidRDefault="00463BE5" w:rsidP="00463BE5">
      <w:pPr>
        <w:pStyle w:val="Heading4"/>
      </w:pPr>
      <w:r>
        <w:t>So does China – they believe in state power and its deeply bureaucratic</w:t>
      </w:r>
    </w:p>
    <w:p w14:paraId="2DB9F33A" w14:textId="77777777" w:rsidR="00463BE5" w:rsidRPr="00C756EC" w:rsidRDefault="00463BE5" w:rsidP="00463BE5">
      <w:r w:rsidRPr="0056519E">
        <w:rPr>
          <w:rStyle w:val="Style13ptBold"/>
        </w:rPr>
        <w:t>Sokol 16</w:t>
      </w:r>
      <w:r>
        <w:t xml:space="preserve"> [Daniel, full-time law professor at the USC Gould School of Law with a secondary appointment at the USC Marshall School of Business, who serves part-time as Senior Advisor at White &amp; Case, top 10 most cited antitrust law professor in the world. Wentong Zheng, University of Florida Research Foundation Professor &amp; University Term Professor. “FRAND (And Industrial Policy) in China”. 5/5/16. https://papers.ssrn.com/sol3/papers.cfm?abstract_id=2776235]</w:t>
      </w:r>
    </w:p>
    <w:p w14:paraId="51B4C253" w14:textId="77777777" w:rsidR="00463BE5" w:rsidRDefault="00463BE5" w:rsidP="00463BE5">
      <w:r>
        <w:t xml:space="preserve">The </w:t>
      </w:r>
      <w:r w:rsidRPr="00711D6B">
        <w:rPr>
          <w:u w:val="single"/>
        </w:rPr>
        <w:t xml:space="preserve">most important </w:t>
      </w:r>
      <w:r w:rsidRPr="00CC39C4">
        <w:rPr>
          <w:highlight w:val="cyan"/>
          <w:u w:val="single"/>
        </w:rPr>
        <w:t>standard-setting</w:t>
      </w:r>
      <w:r w:rsidRPr="00711D6B">
        <w:rPr>
          <w:u w:val="single"/>
        </w:rPr>
        <w:t xml:space="preserve"> activities </w:t>
      </w:r>
      <w:r w:rsidRPr="00CC39C4">
        <w:rPr>
          <w:highlight w:val="cyan"/>
          <w:u w:val="single"/>
        </w:rPr>
        <w:t>in China take place at</w:t>
      </w:r>
      <w:r w:rsidRPr="00711D6B">
        <w:rPr>
          <w:u w:val="single"/>
        </w:rPr>
        <w:t xml:space="preserve"> the </w:t>
      </w:r>
      <w:r w:rsidRPr="00CC39C4">
        <w:rPr>
          <w:rStyle w:val="Emphasis"/>
          <w:highlight w:val="cyan"/>
        </w:rPr>
        <w:t>national and sector levels</w:t>
      </w:r>
      <w:r>
        <w:t xml:space="preserve">. At the national level, </w:t>
      </w:r>
      <w:r w:rsidRPr="00711D6B">
        <w:rPr>
          <w:u w:val="single"/>
        </w:rPr>
        <w:t>the key government agency charged with standard-setting is the Standardization Administration of China (“</w:t>
      </w:r>
      <w:r w:rsidRPr="00CC39C4">
        <w:rPr>
          <w:u w:val="single"/>
        </w:rPr>
        <w:t>SAC</w:t>
      </w:r>
      <w:r w:rsidRPr="00711D6B">
        <w:rPr>
          <w:u w:val="single"/>
        </w:rPr>
        <w:t xml:space="preserve">”) under the General Administration of Quality Supervision, Inspection &amp; Quarantine (“AQSIQ”) of the State Council. </w:t>
      </w:r>
      <w:r w:rsidRPr="001B52A6">
        <w:rPr>
          <w:rStyle w:val="Emphasis"/>
          <w:highlight w:val="cyan"/>
        </w:rPr>
        <w:t xml:space="preserve">All </w:t>
      </w:r>
      <w:r w:rsidRPr="00CC39C4">
        <w:rPr>
          <w:highlight w:val="cyan"/>
          <w:u w:val="single"/>
        </w:rPr>
        <w:t xml:space="preserve">national standards have to be </w:t>
      </w:r>
      <w:r w:rsidRPr="00E6690B">
        <w:rPr>
          <w:rStyle w:val="Emphasis"/>
        </w:rPr>
        <w:t xml:space="preserve">registered and </w:t>
      </w:r>
      <w:r w:rsidRPr="00CC39C4">
        <w:rPr>
          <w:rStyle w:val="Emphasis"/>
          <w:highlight w:val="cyan"/>
        </w:rPr>
        <w:t>approved</w:t>
      </w:r>
      <w:r w:rsidRPr="00CC39C4">
        <w:rPr>
          <w:highlight w:val="cyan"/>
          <w:u w:val="single"/>
        </w:rPr>
        <w:t xml:space="preserve"> by</w:t>
      </w:r>
      <w:r w:rsidRPr="00711D6B">
        <w:rPr>
          <w:u w:val="single"/>
        </w:rPr>
        <w:t xml:space="preserve"> the </w:t>
      </w:r>
      <w:r w:rsidRPr="00CC39C4">
        <w:rPr>
          <w:highlight w:val="cyan"/>
          <w:u w:val="single"/>
        </w:rPr>
        <w:t>SAC</w:t>
      </w:r>
      <w:r>
        <w:t xml:space="preserve">.31  The SAC is supported by two other governmental organizations: the China National Institute of Standardization (“CNIS”), a research institute charged with standardization-related research and drafting, and the China Association for Standardization, a trade association engaged in standardization promotion and training. In conjunction with sector ministries, </w:t>
      </w:r>
      <w:r w:rsidRPr="00711D6B">
        <w:rPr>
          <w:u w:val="single"/>
        </w:rPr>
        <w:t xml:space="preserve">the SAC </w:t>
      </w:r>
      <w:r w:rsidRPr="00CC39C4">
        <w:rPr>
          <w:highlight w:val="cyan"/>
          <w:u w:val="single"/>
        </w:rPr>
        <w:t>oversees</w:t>
      </w:r>
      <w:r w:rsidRPr="00711D6B">
        <w:rPr>
          <w:u w:val="single"/>
        </w:rPr>
        <w:t xml:space="preserve"> about </w:t>
      </w:r>
      <w:r w:rsidRPr="00CC39C4">
        <w:rPr>
          <w:highlight w:val="cyan"/>
          <w:u w:val="single"/>
        </w:rPr>
        <w:t>450</w:t>
      </w:r>
      <w:r w:rsidRPr="00711D6B">
        <w:rPr>
          <w:u w:val="single"/>
        </w:rPr>
        <w:t xml:space="preserve"> national technical </w:t>
      </w:r>
      <w:r w:rsidRPr="00CC39C4">
        <w:rPr>
          <w:highlight w:val="cyan"/>
          <w:u w:val="single"/>
        </w:rPr>
        <w:t>committees</w:t>
      </w:r>
      <w:r w:rsidRPr="00711D6B">
        <w:rPr>
          <w:u w:val="single"/>
        </w:rPr>
        <w:t xml:space="preserve"> and 600 subcommittees </w:t>
      </w:r>
      <w:r w:rsidRPr="00CC39C4">
        <w:rPr>
          <w:highlight w:val="cyan"/>
          <w:u w:val="single"/>
        </w:rPr>
        <w:t>composed of</w:t>
      </w:r>
      <w:r w:rsidRPr="00711D6B">
        <w:rPr>
          <w:u w:val="single"/>
        </w:rPr>
        <w:t xml:space="preserve"> approximately </w:t>
      </w:r>
      <w:r w:rsidRPr="00CC39C4">
        <w:rPr>
          <w:rStyle w:val="Emphasis"/>
          <w:highlight w:val="cyan"/>
        </w:rPr>
        <w:t>40,000 experts</w:t>
      </w:r>
      <w:r w:rsidRPr="00711D6B">
        <w:rPr>
          <w:u w:val="single"/>
        </w:rPr>
        <w:t xml:space="preserve"> from industry, academia, and government</w:t>
      </w:r>
      <w:r>
        <w:t xml:space="preserve"> (Ping 2010).</w:t>
      </w:r>
    </w:p>
    <w:p w14:paraId="1E8FC438" w14:textId="77777777" w:rsidR="00463BE5" w:rsidRDefault="00463BE5" w:rsidP="00463BE5">
      <w:r w:rsidRPr="00E07616">
        <w:rPr>
          <w:u w:val="single"/>
        </w:rPr>
        <w:t>At the sector level, a standardization department within each government ministry is responsible for making sector standards in the respective sector</w:t>
      </w:r>
      <w:r>
        <w:t xml:space="preserve">. For sectors that are not overseen by a government ministry, </w:t>
      </w:r>
      <w:r w:rsidRPr="00E07616">
        <w:rPr>
          <w:u w:val="single"/>
        </w:rPr>
        <w:t xml:space="preserve">standard-setting is handled by the Ministry of Industry and Information </w:t>
      </w:r>
      <w:r w:rsidRPr="00E6690B">
        <w:rPr>
          <w:u w:val="single"/>
        </w:rPr>
        <w:t>Technology (“MIIT”).</w:t>
      </w:r>
      <w:r w:rsidRPr="00E07616">
        <w:rPr>
          <w:u w:val="single"/>
        </w:rPr>
        <w:t xml:space="preserve"> The sector ministries also run various standardization research institutes whose responsibilities are to support sector standard-setting agencies through research and drafting</w:t>
      </w:r>
      <w:r>
        <w:t>.</w:t>
      </w:r>
    </w:p>
    <w:p w14:paraId="0C675890" w14:textId="77777777" w:rsidR="00463BE5" w:rsidRDefault="00463BE5" w:rsidP="00463BE5">
      <w:r w:rsidRPr="00CC39C4">
        <w:rPr>
          <w:highlight w:val="cyan"/>
          <w:u w:val="single"/>
        </w:rPr>
        <w:t xml:space="preserve">What is </w:t>
      </w:r>
      <w:r w:rsidRPr="00CC39C4">
        <w:rPr>
          <w:rStyle w:val="Emphasis"/>
          <w:highlight w:val="cyan"/>
        </w:rPr>
        <w:t>clear</w:t>
      </w:r>
      <w:r w:rsidRPr="00E07616">
        <w:rPr>
          <w:u w:val="single"/>
        </w:rPr>
        <w:t xml:space="preserve"> from this institutional design for standard-setting is that the </w:t>
      </w:r>
      <w:r w:rsidRPr="00CC39C4">
        <w:rPr>
          <w:highlight w:val="cyan"/>
          <w:u w:val="single"/>
        </w:rPr>
        <w:t xml:space="preserve">Chinese </w:t>
      </w:r>
      <w:r w:rsidRPr="00E6690B">
        <w:rPr>
          <w:u w:val="single"/>
        </w:rPr>
        <w:t xml:space="preserve">government </w:t>
      </w:r>
      <w:r w:rsidRPr="00CC39C4">
        <w:rPr>
          <w:u w:val="single"/>
        </w:rPr>
        <w:t>wants</w:t>
      </w:r>
      <w:r w:rsidRPr="00E07616">
        <w:rPr>
          <w:u w:val="single"/>
        </w:rPr>
        <w:t xml:space="preserve"> to </w:t>
      </w:r>
      <w:r w:rsidRPr="00CC39C4">
        <w:rPr>
          <w:highlight w:val="cyan"/>
          <w:u w:val="single"/>
        </w:rPr>
        <w:t>ensure</w:t>
      </w:r>
      <w:r w:rsidRPr="000E5D9C">
        <w:rPr>
          <w:u w:val="single"/>
        </w:rPr>
        <w:t xml:space="preserve"> that</w:t>
      </w:r>
      <w:r w:rsidRPr="00CC39C4">
        <w:rPr>
          <w:highlight w:val="cyan"/>
          <w:u w:val="single"/>
        </w:rPr>
        <w:t xml:space="preserve"> standard-setting </w:t>
      </w:r>
      <w:r w:rsidRPr="000E5D9C">
        <w:rPr>
          <w:u w:val="single"/>
        </w:rPr>
        <w:t xml:space="preserve">decisions </w:t>
      </w:r>
      <w:r w:rsidRPr="000E5D9C">
        <w:rPr>
          <w:rStyle w:val="Emphasis"/>
        </w:rPr>
        <w:t xml:space="preserve">ultimately </w:t>
      </w:r>
      <w:r w:rsidRPr="000E5D9C">
        <w:rPr>
          <w:rStyle w:val="Emphasis"/>
          <w:highlight w:val="cyan"/>
        </w:rPr>
        <w:t>r</w:t>
      </w:r>
      <w:r w:rsidRPr="00CC39C4">
        <w:rPr>
          <w:rStyle w:val="Emphasis"/>
          <w:highlight w:val="cyan"/>
        </w:rPr>
        <w:t>est with the state</w:t>
      </w:r>
      <w:r w:rsidRPr="00E07616">
        <w:rPr>
          <w:u w:val="single"/>
        </w:rPr>
        <w:t>. Although private interests could certainly influence the standard-setting processes in China through their representation on the various technical committees or sub-committees, their inputs would not be incorporated into a final standard unless they are adopted by the government standard-setting agencies</w:t>
      </w:r>
      <w:r>
        <w:t xml:space="preserve">. This institutional design creates additional opportunities for China to take into account industrial policy considerations in its standard-setting processes. </w:t>
      </w:r>
    </w:p>
    <w:p w14:paraId="4E31093F" w14:textId="77777777" w:rsidR="00463BE5" w:rsidRDefault="00463BE5" w:rsidP="00463BE5">
      <w:pPr>
        <w:pStyle w:val="Heading4"/>
      </w:pPr>
      <w:r>
        <w:t xml:space="preserve">Their ev says no follow on and it fails to establish certainty or coop </w:t>
      </w:r>
    </w:p>
    <w:p w14:paraId="4A3C97BE" w14:textId="77777777" w:rsidR="00463BE5" w:rsidRPr="007A6DBA" w:rsidRDefault="00463BE5" w:rsidP="00463BE5">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1963668" w14:textId="77777777" w:rsidR="00463BE5" w:rsidRPr="009B3359" w:rsidRDefault="00463BE5" w:rsidP="00463BE5">
      <w:pPr>
        <w:rPr>
          <w:sz w:val="2"/>
          <w:szCs w:val="2"/>
        </w:rPr>
      </w:pPr>
      <w:r w:rsidRPr="007A6DBA">
        <w:rPr>
          <w:sz w:val="16"/>
        </w:rPr>
        <w:t>B</w:t>
      </w:r>
      <w:r w:rsidRPr="009B3359">
        <w:rPr>
          <w:sz w:val="2"/>
          <w:szCs w:val="2"/>
        </w:rPr>
        <w:t>. Between Contracts and Networks: Frameworks</w:t>
      </w:r>
    </w:p>
    <w:p w14:paraId="4AB1FA37" w14:textId="77777777" w:rsidR="00463BE5" w:rsidRPr="009B3359" w:rsidRDefault="00463BE5" w:rsidP="00463BE5">
      <w:pPr>
        <w:rPr>
          <w:rStyle w:val="StyleUnderline"/>
          <w:sz w:val="2"/>
          <w:szCs w:val="2"/>
        </w:rPr>
      </w:pPr>
      <w:r w:rsidRPr="009B3359">
        <w:rPr>
          <w:rStyle w:val="Emphasis"/>
          <w:sz w:val="2"/>
          <w:szCs w:val="2"/>
        </w:rPr>
        <w:t>A</w:t>
      </w:r>
      <w:r w:rsidRPr="009B3359">
        <w:rPr>
          <w:sz w:val="2"/>
          <w:szCs w:val="2"/>
        </w:rPr>
        <w:t xml:space="preserve">nother </w:t>
      </w:r>
      <w:r w:rsidRPr="009B3359">
        <w:rPr>
          <w:rStyle w:val="StyleUnderline"/>
          <w:sz w:val="2"/>
          <w:szCs w:val="2"/>
        </w:rPr>
        <w:t xml:space="preserve">dichotomy that dominates the integration of </w:t>
      </w:r>
      <w:r w:rsidRPr="009B3359">
        <w:rPr>
          <w:rStyle w:val="StyleUnderline"/>
          <w:sz w:val="2"/>
          <w:szCs w:val="2"/>
          <w:highlight w:val="cyan"/>
        </w:rPr>
        <w:t>competition</w:t>
      </w:r>
      <w:r w:rsidRPr="009B3359">
        <w:rPr>
          <w:rStyle w:val="StyleUnderline"/>
          <w:sz w:val="2"/>
          <w:szCs w:val="2"/>
        </w:rPr>
        <w:t xml:space="preserve"> policy pertains to the </w:t>
      </w:r>
      <w:r w:rsidRPr="009B3359">
        <w:rPr>
          <w:rStyle w:val="Emphasis"/>
          <w:sz w:val="2"/>
          <w:szCs w:val="2"/>
        </w:rPr>
        <w:t>forms</w:t>
      </w:r>
      <w:r w:rsidRPr="009B3359">
        <w:rPr>
          <w:rStyle w:val="StyleUnderline"/>
          <w:sz w:val="2"/>
          <w:szCs w:val="2"/>
        </w:rPr>
        <w:t xml:space="preserve"> of </w:t>
      </w:r>
      <w:r w:rsidRPr="009B3359">
        <w:rPr>
          <w:rStyle w:val="Emphasis"/>
          <w:sz w:val="2"/>
          <w:szCs w:val="2"/>
          <w:highlight w:val="cyan"/>
        </w:rPr>
        <w:t>internationalization</w:t>
      </w:r>
      <w:r w:rsidRPr="009B3359">
        <w:rPr>
          <w:rStyle w:val="StyleUnderline"/>
          <w:sz w:val="2"/>
          <w:szCs w:val="2"/>
        </w:rPr>
        <w:t xml:space="preserve">, which in the competition policy space </w:t>
      </w:r>
      <w:r w:rsidRPr="009B3359">
        <w:rPr>
          <w:rStyle w:val="StyleUnderline"/>
          <w:sz w:val="2"/>
          <w:szCs w:val="2"/>
          <w:highlight w:val="cyan"/>
        </w:rPr>
        <w:t>have</w:t>
      </w:r>
      <w:r w:rsidRPr="009B3359">
        <w:rPr>
          <w:sz w:val="2"/>
          <w:szCs w:val="2"/>
        </w:rPr>
        <w:t xml:space="preserve"> generally </w:t>
      </w:r>
      <w:r w:rsidRPr="009B3359">
        <w:rPr>
          <w:rStyle w:val="StyleUnderline"/>
          <w:sz w:val="2"/>
          <w:szCs w:val="2"/>
          <w:highlight w:val="cyan"/>
        </w:rPr>
        <w:t>been</w:t>
      </w:r>
      <w:r w:rsidRPr="009B3359">
        <w:rPr>
          <w:rStyle w:val="StyleUnderline"/>
          <w:sz w:val="2"/>
          <w:szCs w:val="2"/>
        </w:rPr>
        <w:t xml:space="preserve"> dominated by </w:t>
      </w:r>
      <w:r w:rsidRPr="009B3359">
        <w:rPr>
          <w:rStyle w:val="Emphasis"/>
          <w:sz w:val="2"/>
          <w:szCs w:val="2"/>
        </w:rPr>
        <w:t xml:space="preserve">contract-style </w:t>
      </w:r>
      <w:r w:rsidRPr="009B3359">
        <w:rPr>
          <w:rStyle w:val="Emphasis"/>
          <w:sz w:val="2"/>
          <w:szCs w:val="2"/>
          <w:highlight w:val="cyan"/>
        </w:rPr>
        <w:t>treaties</w:t>
      </w:r>
      <w:r w:rsidRPr="009B3359">
        <w:rPr>
          <w:sz w:val="2"/>
          <w:szCs w:val="2"/>
        </w:rPr>
        <w:t xml:space="preserve"> on the one hand </w:t>
      </w:r>
      <w:r w:rsidRPr="009B3359">
        <w:rPr>
          <w:rStyle w:val="StyleUnderline"/>
          <w:sz w:val="2"/>
          <w:szCs w:val="2"/>
        </w:rPr>
        <w:t>and</w:t>
      </w:r>
      <w:r w:rsidRPr="009B3359">
        <w:rPr>
          <w:sz w:val="2"/>
          <w:szCs w:val="2"/>
        </w:rPr>
        <w:t xml:space="preserve"> by </w:t>
      </w:r>
      <w:r w:rsidRPr="009B3359">
        <w:rPr>
          <w:rStyle w:val="Emphasis"/>
          <w:sz w:val="2"/>
          <w:szCs w:val="2"/>
        </w:rPr>
        <w:t>open networks</w:t>
      </w:r>
      <w:r w:rsidRPr="009B3359">
        <w:rPr>
          <w:sz w:val="2"/>
          <w:szCs w:val="2"/>
        </w:rPr>
        <w:t xml:space="preserve"> on the other.166 </w:t>
      </w:r>
      <w:r w:rsidRPr="009B3359">
        <w:rPr>
          <w:rStyle w:val="StyleUnderline"/>
          <w:sz w:val="2"/>
          <w:szCs w:val="2"/>
          <w:highlight w:val="cyan"/>
        </w:rPr>
        <w:t>Between</w:t>
      </w:r>
      <w:r w:rsidRPr="009B3359">
        <w:rPr>
          <w:rStyle w:val="StyleUnderline"/>
          <w:sz w:val="2"/>
          <w:szCs w:val="2"/>
        </w:rPr>
        <w:t xml:space="preserve"> these two models </w:t>
      </w:r>
      <w:r w:rsidRPr="009B3359">
        <w:rPr>
          <w:rStyle w:val="StyleUnderline"/>
          <w:sz w:val="2"/>
          <w:szCs w:val="2"/>
          <w:highlight w:val="cyan"/>
        </w:rPr>
        <w:t>lies</w:t>
      </w:r>
      <w:r w:rsidRPr="009B3359">
        <w:rPr>
          <w:sz w:val="2"/>
          <w:szCs w:val="2"/>
        </w:rPr>
        <w:t xml:space="preserve"> what seems to be </w:t>
      </w:r>
      <w:r w:rsidRPr="009B3359">
        <w:rPr>
          <w:rStyle w:val="StyleUnderline"/>
          <w:sz w:val="2"/>
          <w:szCs w:val="2"/>
          <w:highlight w:val="cyan"/>
        </w:rPr>
        <w:t>an</w:t>
      </w:r>
      <w:r w:rsidRPr="009B3359">
        <w:rPr>
          <w:rStyle w:val="StyleUnderline"/>
          <w:sz w:val="2"/>
          <w:szCs w:val="2"/>
        </w:rPr>
        <w:t xml:space="preserve"> </w:t>
      </w:r>
      <w:r w:rsidRPr="009B3359">
        <w:rPr>
          <w:rStyle w:val="Emphasis"/>
          <w:sz w:val="2"/>
          <w:szCs w:val="2"/>
        </w:rPr>
        <w:t xml:space="preserve">under-utilized </w:t>
      </w:r>
      <w:r w:rsidRPr="009B3359">
        <w:rPr>
          <w:rStyle w:val="Emphasis"/>
          <w:sz w:val="2"/>
          <w:szCs w:val="2"/>
          <w:highlight w:val="cyan"/>
        </w:rPr>
        <w:t>alternative</w:t>
      </w:r>
      <w:r w:rsidRPr="009B3359">
        <w:rPr>
          <w:sz w:val="2"/>
          <w:szCs w:val="2"/>
        </w:rPr>
        <w:t xml:space="preserve">, which I call </w:t>
      </w:r>
      <w:r w:rsidRPr="009B3359">
        <w:rPr>
          <w:rStyle w:val="StyleUnderline"/>
          <w:sz w:val="2"/>
          <w:szCs w:val="2"/>
        </w:rPr>
        <w:t xml:space="preserve">a </w:t>
      </w:r>
      <w:r w:rsidRPr="009B3359">
        <w:rPr>
          <w:rStyle w:val="StyleUnderline"/>
          <w:sz w:val="2"/>
          <w:szCs w:val="2"/>
          <w:highlight w:val="cyan"/>
        </w:rPr>
        <w:t>“</w:t>
      </w:r>
      <w:r w:rsidRPr="009B3359">
        <w:rPr>
          <w:rStyle w:val="Emphasis"/>
          <w:sz w:val="2"/>
          <w:szCs w:val="2"/>
          <w:highlight w:val="cyan"/>
        </w:rPr>
        <w:t>framework</w:t>
      </w:r>
      <w:r w:rsidRPr="009B3359">
        <w:rPr>
          <w:rStyle w:val="StyleUnderline"/>
          <w:sz w:val="2"/>
          <w:szCs w:val="2"/>
          <w:highlight w:val="cyan"/>
        </w:rPr>
        <w:t xml:space="preserve"> for contingent cooperation.”</w:t>
      </w:r>
    </w:p>
    <w:p w14:paraId="28D8DFEE" w14:textId="77777777" w:rsidR="00463BE5" w:rsidRPr="009B3359" w:rsidRDefault="00463BE5" w:rsidP="00463BE5">
      <w:pPr>
        <w:rPr>
          <w:sz w:val="2"/>
          <w:szCs w:val="2"/>
        </w:rPr>
      </w:pPr>
      <w:r w:rsidRPr="009B3359">
        <w:rPr>
          <w:sz w:val="2"/>
          <w:szCs w:val="2"/>
        </w:rPr>
        <w:t xml:space="preserve">[FOOTNOTE] 166 This binary view dominates the literature. See, e.g., Edward M. Graham, “Internationalizing” Competition Policy: An Assessment of the Two Main Alternatives, 48 Antitrust Bull. 947, 949 (2003) </w:t>
      </w:r>
      <w:r w:rsidRPr="009B3359">
        <w:rPr>
          <w:rStyle w:val="StyleUnderline"/>
          <w:sz w:val="2"/>
          <w:szCs w:val="2"/>
        </w:rPr>
        <w:t xml:space="preserve">(“[M]echanisms [for antitrust internationalization] </w:t>
      </w:r>
      <w:r w:rsidRPr="009B3359">
        <w:rPr>
          <w:rStyle w:val="Emphasis"/>
          <w:sz w:val="2"/>
          <w:szCs w:val="2"/>
        </w:rPr>
        <w:t>range</w:t>
      </w:r>
      <w:r w:rsidRPr="009B3359">
        <w:rPr>
          <w:rStyle w:val="StyleUnderline"/>
          <w:sz w:val="2"/>
          <w:szCs w:val="2"/>
        </w:rPr>
        <w:t xml:space="preserve"> from bilateral </w:t>
      </w:r>
      <w:r w:rsidRPr="009B3359">
        <w:rPr>
          <w:rStyle w:val="Emphasis"/>
          <w:sz w:val="2"/>
          <w:szCs w:val="2"/>
        </w:rPr>
        <w:t>treaties</w:t>
      </w:r>
      <w:r w:rsidRPr="009B3359">
        <w:rPr>
          <w:rStyle w:val="StyleUnderline"/>
          <w:sz w:val="2"/>
          <w:szCs w:val="2"/>
        </w:rPr>
        <w:t xml:space="preserve"> creating arrangements for cooperation between or among national competition law enforcement agencies to </w:t>
      </w:r>
      <w:r w:rsidRPr="009B3359">
        <w:rPr>
          <w:rStyle w:val="Emphasis"/>
          <w:sz w:val="2"/>
          <w:szCs w:val="2"/>
        </w:rPr>
        <w:t>informal</w:t>
      </w:r>
      <w:r w:rsidRPr="009B3359">
        <w:rPr>
          <w:rStyle w:val="StyleUnderline"/>
          <w:sz w:val="2"/>
          <w:szCs w:val="2"/>
        </w:rPr>
        <w:t xml:space="preserve"> working arrangements among agencies.”</w:t>
      </w:r>
      <w:r w:rsidRPr="009B3359">
        <w:rPr>
          <w:sz w:val="2"/>
          <w:szCs w:val="2"/>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9B3359">
        <w:rPr>
          <w:rStyle w:val="StyleUnderline"/>
          <w:sz w:val="2"/>
          <w:szCs w:val="2"/>
        </w:rPr>
        <w:t xml:space="preserve">Rather than drafting </w:t>
      </w:r>
      <w:r w:rsidRPr="009B3359">
        <w:rPr>
          <w:rStyle w:val="Emphasis"/>
          <w:sz w:val="2"/>
          <w:szCs w:val="2"/>
        </w:rPr>
        <w:t>overarching</w:t>
      </w:r>
      <w:r w:rsidRPr="009B3359">
        <w:rPr>
          <w:rStyle w:val="StyleUnderline"/>
          <w:sz w:val="2"/>
          <w:szCs w:val="2"/>
        </w:rPr>
        <w:t xml:space="preserve"> multilateral agreements on antitrust laws, cooperation </w:t>
      </w:r>
      <w:r w:rsidRPr="009B3359">
        <w:rPr>
          <w:rStyle w:val="StyleUnderline"/>
          <w:sz w:val="2"/>
          <w:szCs w:val="2"/>
          <w:highlight w:val="cyan"/>
        </w:rPr>
        <w:t>efforts</w:t>
      </w:r>
      <w:r w:rsidRPr="009B3359">
        <w:rPr>
          <w:rStyle w:val="StyleUnderline"/>
          <w:sz w:val="2"/>
          <w:szCs w:val="2"/>
        </w:rPr>
        <w:t xml:space="preserve"> in the immediate future </w:t>
      </w:r>
      <w:r w:rsidRPr="009B3359">
        <w:rPr>
          <w:rStyle w:val="StyleUnderline"/>
          <w:sz w:val="2"/>
          <w:szCs w:val="2"/>
          <w:highlight w:val="cyan"/>
        </w:rPr>
        <w:t>are</w:t>
      </w:r>
      <w:r w:rsidRPr="009B3359">
        <w:rPr>
          <w:rStyle w:val="StyleUnderline"/>
          <w:sz w:val="2"/>
          <w:szCs w:val="2"/>
        </w:rPr>
        <w:t xml:space="preserve"> </w:t>
      </w:r>
      <w:r w:rsidRPr="009B3359">
        <w:rPr>
          <w:rStyle w:val="Emphasis"/>
          <w:sz w:val="2"/>
          <w:szCs w:val="2"/>
        </w:rPr>
        <w:t xml:space="preserve">more </w:t>
      </w:r>
      <w:r w:rsidRPr="009B3359">
        <w:rPr>
          <w:rStyle w:val="Emphasis"/>
          <w:sz w:val="2"/>
          <w:szCs w:val="2"/>
          <w:highlight w:val="cyan"/>
        </w:rPr>
        <w:t>likely to succeed</w:t>
      </w:r>
      <w:r w:rsidRPr="009B3359">
        <w:rPr>
          <w:sz w:val="2"/>
          <w:szCs w:val="2"/>
        </w:rPr>
        <w:t xml:space="preserve"> in managing existing diversity and promoting voluntary convergence </w:t>
      </w:r>
      <w:r w:rsidRPr="009B3359">
        <w:rPr>
          <w:rStyle w:val="StyleUnderline"/>
          <w:sz w:val="2"/>
          <w:szCs w:val="2"/>
          <w:highlight w:val="cyan"/>
        </w:rPr>
        <w:t>based on</w:t>
      </w:r>
      <w:r w:rsidRPr="009B3359">
        <w:rPr>
          <w:sz w:val="2"/>
          <w:szCs w:val="2"/>
        </w:rPr>
        <w:t xml:space="preserve"> approximation of </w:t>
      </w:r>
      <w:r w:rsidRPr="009B3359">
        <w:rPr>
          <w:rStyle w:val="Emphasis"/>
          <w:sz w:val="2"/>
          <w:szCs w:val="2"/>
          <w:highlight w:val="cyan"/>
        </w:rPr>
        <w:t>domestic</w:t>
      </w:r>
      <w:r w:rsidRPr="009B3359">
        <w:rPr>
          <w:rStyle w:val="StyleUnderline"/>
          <w:sz w:val="2"/>
          <w:szCs w:val="2"/>
        </w:rPr>
        <w:t xml:space="preserve">ally applied </w:t>
      </w:r>
      <w:r w:rsidRPr="009B3359">
        <w:rPr>
          <w:rStyle w:val="StyleUnderline"/>
          <w:sz w:val="2"/>
          <w:szCs w:val="2"/>
          <w:highlight w:val="cyan"/>
        </w:rPr>
        <w:t xml:space="preserve">standards. </w:t>
      </w:r>
      <w:r w:rsidRPr="009B3359">
        <w:rPr>
          <w:rStyle w:val="Emphasis"/>
          <w:sz w:val="2"/>
          <w:szCs w:val="2"/>
          <w:highlight w:val="cyan"/>
        </w:rPr>
        <w:t>Networks</w:t>
      </w:r>
      <w:r w:rsidRPr="009B3359">
        <w:rPr>
          <w:rStyle w:val="StyleUnderline"/>
          <w:sz w:val="2"/>
          <w:szCs w:val="2"/>
        </w:rPr>
        <w:t xml:space="preserve"> of </w:t>
      </w:r>
      <w:r w:rsidRPr="009B3359">
        <w:rPr>
          <w:rStyle w:val="Emphasis"/>
          <w:sz w:val="2"/>
          <w:szCs w:val="2"/>
        </w:rPr>
        <w:t>antitrust authorities</w:t>
      </w:r>
      <w:r w:rsidRPr="009B3359">
        <w:rPr>
          <w:rStyle w:val="StyleUnderline"/>
          <w:sz w:val="2"/>
          <w:szCs w:val="2"/>
        </w:rPr>
        <w:t xml:space="preserve"> are </w:t>
      </w:r>
      <w:r w:rsidRPr="009B3359">
        <w:rPr>
          <w:rStyle w:val="Emphasis"/>
          <w:sz w:val="2"/>
          <w:szCs w:val="2"/>
        </w:rPr>
        <w:t>well-suited</w:t>
      </w:r>
      <w:r w:rsidRPr="009B3359">
        <w:rPr>
          <w:rStyle w:val="StyleUnderline"/>
          <w:sz w:val="2"/>
          <w:szCs w:val="2"/>
        </w:rPr>
        <w:t xml:space="preserve"> to </w:t>
      </w:r>
      <w:r w:rsidRPr="009B3359">
        <w:rPr>
          <w:rStyle w:val="Emphasis"/>
          <w:sz w:val="2"/>
          <w:szCs w:val="2"/>
          <w:highlight w:val="cyan"/>
        </w:rPr>
        <w:t>facilitate</w:t>
      </w:r>
      <w:r w:rsidRPr="009B3359">
        <w:rPr>
          <w:rStyle w:val="StyleUnderline"/>
          <w:sz w:val="2"/>
          <w:szCs w:val="2"/>
        </w:rPr>
        <w:t xml:space="preserve"> this process of cooperation and voluntary </w:t>
      </w:r>
      <w:r w:rsidRPr="009B3359">
        <w:rPr>
          <w:rStyle w:val="StyleUnderline"/>
          <w:sz w:val="2"/>
          <w:szCs w:val="2"/>
          <w:highlight w:val="cyan"/>
        </w:rPr>
        <w:t>convergence</w:t>
      </w:r>
      <w:r w:rsidRPr="009B3359">
        <w:rPr>
          <w:sz w:val="2"/>
          <w:szCs w:val="2"/>
        </w:rPr>
        <w:t>.”). [END FOOTNOTE]</w:t>
      </w:r>
    </w:p>
    <w:p w14:paraId="23138009" w14:textId="77777777" w:rsidR="00463BE5" w:rsidRPr="009B3359" w:rsidRDefault="00463BE5" w:rsidP="00463BE5">
      <w:pPr>
        <w:rPr>
          <w:sz w:val="2"/>
          <w:szCs w:val="2"/>
        </w:rPr>
      </w:pPr>
      <w:r w:rsidRPr="009B3359">
        <w:rPr>
          <w:sz w:val="2"/>
          <w:szCs w:val="2"/>
        </w:rPr>
        <w:t xml:space="preserve">A “framework” in the sense that I am using that term is </w:t>
      </w:r>
      <w:r w:rsidRPr="009B3359">
        <w:rPr>
          <w:rStyle w:val="StyleUnderline"/>
          <w:sz w:val="2"/>
          <w:szCs w:val="2"/>
        </w:rPr>
        <w:t>a facilitative arrangement that does not constitute a treaty under international law</w:t>
      </w:r>
      <w:r w:rsidRPr="009B3359">
        <w:rPr>
          <w:sz w:val="2"/>
          <w:szCs w:val="2"/>
        </w:rPr>
        <w:t xml:space="preserve">,167 </w:t>
      </w:r>
      <w:r w:rsidRPr="009B3359">
        <w:rPr>
          <w:rStyle w:val="StyleUnderline"/>
          <w:sz w:val="2"/>
          <w:szCs w:val="2"/>
        </w:rPr>
        <w:t xml:space="preserve">and which does not carry the charge of international legal obligation, but which involves </w:t>
      </w:r>
      <w:r w:rsidRPr="009B3359">
        <w:rPr>
          <w:rStyle w:val="StyleUnderline"/>
          <w:sz w:val="2"/>
          <w:szCs w:val="2"/>
          <w:highlight w:val="cyan"/>
        </w:rPr>
        <w:t xml:space="preserve">an </w:t>
      </w:r>
      <w:r w:rsidRPr="009B3359">
        <w:rPr>
          <w:rStyle w:val="Emphasis"/>
          <w:sz w:val="2"/>
          <w:szCs w:val="2"/>
          <w:highlight w:val="cyan"/>
        </w:rPr>
        <w:t>exchange</w:t>
      </w:r>
      <w:r w:rsidRPr="009B3359">
        <w:rPr>
          <w:rStyle w:val="StyleUnderline"/>
          <w:sz w:val="2"/>
          <w:szCs w:val="2"/>
          <w:highlight w:val="cyan"/>
        </w:rPr>
        <w:t xml:space="preserve"> of</w:t>
      </w:r>
      <w:r w:rsidRPr="009B3359">
        <w:rPr>
          <w:rStyle w:val="StyleUnderline"/>
          <w:sz w:val="2"/>
          <w:szCs w:val="2"/>
        </w:rPr>
        <w:t xml:space="preserve"> specific and </w:t>
      </w:r>
      <w:r w:rsidRPr="009B3359">
        <w:rPr>
          <w:rStyle w:val="Emphasis"/>
          <w:sz w:val="2"/>
          <w:szCs w:val="2"/>
          <w:highlight w:val="cyan"/>
        </w:rPr>
        <w:t>reciprocal</w:t>
      </w:r>
      <w:r w:rsidRPr="009B3359">
        <w:rPr>
          <w:rStyle w:val="Emphasis"/>
          <w:sz w:val="2"/>
          <w:szCs w:val="2"/>
        </w:rPr>
        <w:t xml:space="preserve">ly contingent </w:t>
      </w:r>
      <w:r w:rsidRPr="009B3359">
        <w:rPr>
          <w:rStyle w:val="Emphasis"/>
          <w:sz w:val="2"/>
          <w:szCs w:val="2"/>
          <w:highlight w:val="cyan"/>
        </w:rPr>
        <w:t>commitments</w:t>
      </w:r>
      <w:r w:rsidRPr="009B3359">
        <w:rPr>
          <w:rStyle w:val="StyleUnderline"/>
          <w:sz w:val="2"/>
          <w:szCs w:val="2"/>
        </w:rPr>
        <w:t xml:space="preserve"> by participant jurisdictions to engage in mutually beneficial conduct</w:t>
      </w:r>
      <w:r w:rsidRPr="009B3359">
        <w:rPr>
          <w:sz w:val="2"/>
          <w:szCs w:val="2"/>
        </w:rPr>
        <w:t xml:space="preserve">. Specifically, </w:t>
      </w:r>
      <w:r w:rsidRPr="009B3359">
        <w:rPr>
          <w:rStyle w:val="StyleUnderline"/>
          <w:sz w:val="2"/>
          <w:szCs w:val="2"/>
        </w:rPr>
        <w:t xml:space="preserve">each party states </w:t>
      </w:r>
      <w:r w:rsidRPr="009B3359">
        <w:rPr>
          <w:rStyle w:val="StyleUnderline"/>
          <w:sz w:val="2"/>
          <w:szCs w:val="2"/>
          <w:highlight w:val="cyan"/>
        </w:rPr>
        <w:t>that</w:t>
      </w:r>
      <w:r w:rsidRPr="009B3359">
        <w:rPr>
          <w:rStyle w:val="StyleUnderline"/>
          <w:sz w:val="2"/>
          <w:szCs w:val="2"/>
        </w:rPr>
        <w:t xml:space="preserve"> it will </w:t>
      </w:r>
      <w:r w:rsidRPr="009B3359">
        <w:rPr>
          <w:rStyle w:val="StyleUnderline"/>
          <w:sz w:val="2"/>
          <w:szCs w:val="2"/>
          <w:highlight w:val="cyan"/>
        </w:rPr>
        <w:t>extend</w:t>
      </w:r>
      <w:r w:rsidRPr="009B3359">
        <w:rPr>
          <w:rStyle w:val="StyleUnderline"/>
          <w:sz w:val="2"/>
          <w:szCs w:val="2"/>
        </w:rPr>
        <w:t xml:space="preserve"> certain </w:t>
      </w:r>
      <w:r w:rsidRPr="009B3359">
        <w:rPr>
          <w:rStyle w:val="StyleUnderline"/>
          <w:sz w:val="2"/>
          <w:szCs w:val="2"/>
          <w:highlight w:val="cyan"/>
        </w:rPr>
        <w:t>benefits</w:t>
      </w:r>
      <w:r w:rsidRPr="009B3359">
        <w:rPr>
          <w:rStyle w:val="StyleUnderline"/>
          <w:sz w:val="2"/>
          <w:szCs w:val="2"/>
        </w:rPr>
        <w:t xml:space="preserve"> to each other party </w:t>
      </w:r>
      <w:r w:rsidRPr="009B3359">
        <w:rPr>
          <w:rStyle w:val="Emphasis"/>
          <w:sz w:val="2"/>
          <w:szCs w:val="2"/>
          <w:highlight w:val="cyan"/>
        </w:rPr>
        <w:t>so long as each</w:t>
      </w:r>
      <w:r w:rsidRPr="009B3359">
        <w:rPr>
          <w:rStyle w:val="Emphasis"/>
          <w:sz w:val="2"/>
          <w:szCs w:val="2"/>
        </w:rPr>
        <w:t xml:space="preserve"> other </w:t>
      </w:r>
      <w:r w:rsidRPr="009B3359">
        <w:rPr>
          <w:rStyle w:val="Emphasis"/>
          <w:sz w:val="2"/>
          <w:szCs w:val="2"/>
          <w:highlight w:val="cyan"/>
        </w:rPr>
        <w:t>does likewise</w:t>
      </w:r>
      <w:r w:rsidRPr="009B3359">
        <w:rPr>
          <w:rStyle w:val="StyleUnderline"/>
          <w:sz w:val="2"/>
          <w:szCs w:val="2"/>
        </w:rPr>
        <w:t>; the parties may</w:t>
      </w:r>
      <w:r w:rsidRPr="009B3359">
        <w:rPr>
          <w:sz w:val="2"/>
          <w:szCs w:val="2"/>
        </w:rPr>
        <w:t xml:space="preserve"> also </w:t>
      </w:r>
      <w:r w:rsidRPr="009B3359">
        <w:rPr>
          <w:rStyle w:val="StyleUnderline"/>
          <w:sz w:val="2"/>
          <w:szCs w:val="2"/>
        </w:rPr>
        <w:t xml:space="preserve">create </w:t>
      </w:r>
      <w:r w:rsidRPr="009B3359">
        <w:rPr>
          <w:rStyle w:val="Emphasis"/>
          <w:sz w:val="2"/>
          <w:szCs w:val="2"/>
        </w:rPr>
        <w:t>supplementary mechanisms</w:t>
      </w:r>
      <w:r w:rsidRPr="009B3359">
        <w:rPr>
          <w:rStyle w:val="StyleUnderline"/>
          <w:sz w:val="2"/>
          <w:szCs w:val="2"/>
        </w:rPr>
        <w:t xml:space="preserve"> to </w:t>
      </w:r>
      <w:r w:rsidRPr="009B3359">
        <w:rPr>
          <w:rStyle w:val="Emphasis"/>
          <w:sz w:val="2"/>
          <w:szCs w:val="2"/>
        </w:rPr>
        <w:t>monitor</w:t>
      </w:r>
      <w:r w:rsidRPr="009B3359">
        <w:rPr>
          <w:rStyle w:val="StyleUnderline"/>
          <w:sz w:val="2"/>
          <w:szCs w:val="2"/>
        </w:rPr>
        <w:t xml:space="preserve"> and/or </w:t>
      </w:r>
      <w:r w:rsidRPr="009B3359">
        <w:rPr>
          <w:rStyle w:val="Emphasis"/>
          <w:sz w:val="2"/>
          <w:szCs w:val="2"/>
        </w:rPr>
        <w:t>adjudicate compliance</w:t>
      </w:r>
      <w:r w:rsidRPr="009B3359">
        <w:rPr>
          <w:rStyle w:val="StyleUnderline"/>
          <w:sz w:val="2"/>
          <w:szCs w:val="2"/>
        </w:rPr>
        <w:t xml:space="preserve"> with these commitments</w:t>
      </w:r>
      <w:r w:rsidRPr="009B3359">
        <w:rPr>
          <w:sz w:val="2"/>
          <w:szCs w:val="2"/>
        </w:rPr>
        <w:t>.168</w:t>
      </w:r>
    </w:p>
    <w:p w14:paraId="3E239331" w14:textId="77777777" w:rsidR="00463BE5" w:rsidRPr="009B3359" w:rsidRDefault="00463BE5" w:rsidP="00463BE5">
      <w:pPr>
        <w:rPr>
          <w:sz w:val="2"/>
          <w:szCs w:val="2"/>
        </w:rPr>
      </w:pPr>
      <w:r w:rsidRPr="009B3359">
        <w:rPr>
          <w:rStyle w:val="StyleUnderline"/>
          <w:sz w:val="2"/>
          <w:szCs w:val="2"/>
        </w:rPr>
        <w:t>A framework</w:t>
      </w:r>
      <w:r w:rsidRPr="009B3359">
        <w:rPr>
          <w:sz w:val="2"/>
          <w:szCs w:val="2"/>
        </w:rPr>
        <w:t xml:space="preserve"> of this kind is </w:t>
      </w:r>
      <w:r w:rsidRPr="009B3359">
        <w:rPr>
          <w:rStyle w:val="Emphasis"/>
          <w:sz w:val="2"/>
          <w:szCs w:val="2"/>
        </w:rPr>
        <w:t>not a treaty</w:t>
      </w:r>
      <w:r w:rsidRPr="009B3359">
        <w:rPr>
          <w:rStyle w:val="StyleUnderline"/>
          <w:sz w:val="2"/>
          <w:szCs w:val="2"/>
        </w:rPr>
        <w:t>: it is</w:t>
      </w:r>
      <w:r w:rsidRPr="009B3359">
        <w:rPr>
          <w:sz w:val="2"/>
          <w:szCs w:val="2"/>
        </w:rPr>
        <w:t xml:space="preserve"> what Kal Raustiala calls </w:t>
      </w:r>
      <w:r w:rsidRPr="009B3359">
        <w:rPr>
          <w:rStyle w:val="StyleUnderline"/>
          <w:sz w:val="2"/>
          <w:szCs w:val="2"/>
        </w:rPr>
        <w:t xml:space="preserve">a </w:t>
      </w:r>
      <w:r w:rsidRPr="009B3359">
        <w:rPr>
          <w:rStyle w:val="Emphasis"/>
          <w:sz w:val="2"/>
          <w:szCs w:val="2"/>
        </w:rPr>
        <w:t>“pledge,”</w:t>
      </w:r>
      <w:r w:rsidRPr="009B3359">
        <w:rPr>
          <w:sz w:val="2"/>
          <w:szCs w:val="2"/>
        </w:rPr>
        <w:t xml:space="preserve">169 </w:t>
      </w:r>
      <w:r w:rsidRPr="009B3359">
        <w:rPr>
          <w:rStyle w:val="StyleUnderline"/>
          <w:sz w:val="2"/>
          <w:szCs w:val="2"/>
        </w:rPr>
        <w:t>and</w:t>
      </w:r>
      <w:r w:rsidRPr="009B3359">
        <w:rPr>
          <w:sz w:val="2"/>
          <w:szCs w:val="2"/>
        </w:rPr>
        <w:t xml:space="preserve"> what Charles Lipson calls </w:t>
      </w:r>
      <w:r w:rsidRPr="009B3359">
        <w:rPr>
          <w:rStyle w:val="StyleUnderline"/>
          <w:sz w:val="2"/>
          <w:szCs w:val="2"/>
        </w:rPr>
        <w:t>an “informal” agreement</w:t>
      </w:r>
      <w:r w:rsidRPr="009B3359">
        <w:rPr>
          <w:sz w:val="2"/>
          <w:szCs w:val="2"/>
        </w:rPr>
        <w:t xml:space="preserve">,170 involving no legal obligation, and it involves no commitment of the parties’ reputation for law-abiding behavior.171 On the other hand, </w:t>
      </w:r>
      <w:r w:rsidRPr="009B3359">
        <w:rPr>
          <w:rStyle w:val="StyleUnderline"/>
          <w:sz w:val="2"/>
          <w:szCs w:val="2"/>
        </w:rPr>
        <w:t xml:space="preserve">it </w:t>
      </w:r>
      <w:r w:rsidRPr="009B3359">
        <w:rPr>
          <w:rStyle w:val="Emphasis"/>
          <w:sz w:val="2"/>
          <w:szCs w:val="2"/>
        </w:rPr>
        <w:t>differs</w:t>
      </w:r>
      <w:r w:rsidRPr="009B3359">
        <w:rPr>
          <w:rStyle w:val="StyleUnderline"/>
          <w:sz w:val="2"/>
          <w:szCs w:val="2"/>
        </w:rPr>
        <w:t xml:space="preserve"> from an </w:t>
      </w:r>
      <w:r w:rsidRPr="009B3359">
        <w:rPr>
          <w:rStyle w:val="Emphasis"/>
          <w:sz w:val="2"/>
          <w:szCs w:val="2"/>
        </w:rPr>
        <w:t>open</w:t>
      </w:r>
      <w:r w:rsidRPr="009B3359">
        <w:rPr>
          <w:sz w:val="2"/>
          <w:szCs w:val="2"/>
        </w:rPr>
        <w:t xml:space="preserve">, information-sharing </w:t>
      </w:r>
      <w:r w:rsidRPr="009B3359">
        <w:rPr>
          <w:rStyle w:val="StyleUnderline"/>
          <w:sz w:val="2"/>
          <w:szCs w:val="2"/>
        </w:rPr>
        <w:t xml:space="preserve">network because </w:t>
      </w:r>
      <w:r w:rsidRPr="009B3359">
        <w:rPr>
          <w:rStyle w:val="StyleUnderline"/>
          <w:sz w:val="2"/>
          <w:szCs w:val="2"/>
          <w:highlight w:val="cyan"/>
        </w:rPr>
        <w:t xml:space="preserve">it </w:t>
      </w:r>
      <w:r w:rsidRPr="009B3359">
        <w:rPr>
          <w:rStyle w:val="Emphasis"/>
          <w:sz w:val="2"/>
          <w:szCs w:val="2"/>
          <w:highlight w:val="cyan"/>
        </w:rPr>
        <w:t>precisely specifies</w:t>
      </w:r>
      <w:r w:rsidRPr="009B3359">
        <w:rPr>
          <w:rStyle w:val="StyleUnderline"/>
          <w:sz w:val="2"/>
          <w:szCs w:val="2"/>
        </w:rPr>
        <w:t xml:space="preserve"> behavioral </w:t>
      </w:r>
      <w:r w:rsidRPr="009B3359">
        <w:rPr>
          <w:rStyle w:val="StyleUnderline"/>
          <w:sz w:val="2"/>
          <w:szCs w:val="2"/>
          <w:highlight w:val="cyan"/>
        </w:rPr>
        <w:t>commitments, and</w:t>
      </w:r>
      <w:r w:rsidRPr="009B3359">
        <w:rPr>
          <w:rStyle w:val="StyleUnderline"/>
          <w:sz w:val="2"/>
          <w:szCs w:val="2"/>
        </w:rPr>
        <w:t xml:space="preserve"> because each of the parties shares an understanding that </w:t>
      </w:r>
      <w:r w:rsidRPr="009B3359">
        <w:rPr>
          <w:rStyle w:val="Emphasis"/>
          <w:sz w:val="2"/>
          <w:szCs w:val="2"/>
        </w:rPr>
        <w:t xml:space="preserve">concrete </w:t>
      </w:r>
      <w:r w:rsidRPr="009B3359">
        <w:rPr>
          <w:rStyle w:val="Emphasis"/>
          <w:sz w:val="2"/>
          <w:szCs w:val="2"/>
          <w:highlight w:val="cyan"/>
        </w:rPr>
        <w:t>consequences</w:t>
      </w:r>
      <w:r w:rsidRPr="009B3359">
        <w:rPr>
          <w:rStyle w:val="StyleUnderline"/>
          <w:sz w:val="2"/>
          <w:szCs w:val="2"/>
        </w:rPr>
        <w:t xml:space="preserve"> will promptly follow—</w:t>
      </w:r>
      <w:r w:rsidRPr="009B3359">
        <w:rPr>
          <w:rStyle w:val="Emphasis"/>
          <w:sz w:val="2"/>
          <w:szCs w:val="2"/>
          <w:highlight w:val="cyan"/>
        </w:rPr>
        <w:t>exclusion</w:t>
      </w:r>
      <w:r w:rsidRPr="009B3359">
        <w:rPr>
          <w:rStyle w:val="StyleUnderline"/>
          <w:sz w:val="2"/>
          <w:szCs w:val="2"/>
        </w:rPr>
        <w:t xml:space="preserve"> from the benefits provided by others—</w:t>
      </w:r>
      <w:r w:rsidRPr="009B3359">
        <w:rPr>
          <w:rStyle w:val="StyleUnderline"/>
          <w:sz w:val="2"/>
          <w:szCs w:val="2"/>
          <w:highlight w:val="cyan"/>
        </w:rPr>
        <w:t>if</w:t>
      </w:r>
      <w:r w:rsidRPr="009B3359">
        <w:rPr>
          <w:rStyle w:val="StyleUnderline"/>
          <w:sz w:val="2"/>
          <w:szCs w:val="2"/>
        </w:rPr>
        <w:t xml:space="preserve"> its </w:t>
      </w:r>
      <w:r w:rsidRPr="009B3359">
        <w:rPr>
          <w:rStyle w:val="StyleUnderline"/>
          <w:sz w:val="2"/>
          <w:szCs w:val="2"/>
          <w:highlight w:val="cyan"/>
        </w:rPr>
        <w:t>behavior</w:t>
      </w:r>
      <w:r w:rsidRPr="009B3359">
        <w:rPr>
          <w:rStyle w:val="StyleUnderline"/>
          <w:sz w:val="2"/>
          <w:szCs w:val="2"/>
        </w:rPr>
        <w:t xml:space="preserve"> materially </w:t>
      </w:r>
      <w:r w:rsidRPr="009B3359">
        <w:rPr>
          <w:rStyle w:val="StyleUnderline"/>
          <w:sz w:val="2"/>
          <w:szCs w:val="2"/>
          <w:highlight w:val="cyan"/>
        </w:rPr>
        <w:t>deviates</w:t>
      </w:r>
      <w:r w:rsidRPr="009B3359">
        <w:rPr>
          <w:rStyle w:val="StyleUnderline"/>
          <w:sz w:val="2"/>
          <w:szCs w:val="2"/>
        </w:rPr>
        <w:t xml:space="preserve"> from the terms of the commitment</w:t>
      </w:r>
      <w:r w:rsidRPr="009B3359">
        <w:rPr>
          <w:sz w:val="2"/>
          <w:szCs w:val="2"/>
        </w:rPr>
        <w:t xml:space="preserve">.172 </w:t>
      </w:r>
      <w:r w:rsidRPr="009B3359">
        <w:rPr>
          <w:rStyle w:val="StyleUnderline"/>
          <w:sz w:val="2"/>
          <w:szCs w:val="2"/>
        </w:rPr>
        <w:t>A framework is</w:t>
      </w:r>
      <w:r w:rsidRPr="009B3359">
        <w:rPr>
          <w:sz w:val="2"/>
          <w:szCs w:val="2"/>
        </w:rPr>
        <w:t xml:space="preserve"> therefore essentially </w:t>
      </w:r>
      <w:r w:rsidRPr="009B3359">
        <w:rPr>
          <w:rStyle w:val="StyleUnderline"/>
          <w:sz w:val="2"/>
          <w:szCs w:val="2"/>
        </w:rPr>
        <w:t xml:space="preserve">a specific declaration of intention to engage in conduct that benefits others, </w:t>
      </w:r>
      <w:r w:rsidRPr="009B3359">
        <w:rPr>
          <w:rStyle w:val="Emphasis"/>
          <w:sz w:val="2"/>
          <w:szCs w:val="2"/>
        </w:rPr>
        <w:t>contingent upon parallel behavior</w:t>
      </w:r>
      <w:r w:rsidRPr="009B3359">
        <w:rPr>
          <w:rStyle w:val="StyleUnderline"/>
          <w:sz w:val="2"/>
          <w:szCs w:val="2"/>
        </w:rPr>
        <w:t xml:space="preserve"> by </w:t>
      </w:r>
      <w:r w:rsidRPr="009B3359">
        <w:rPr>
          <w:rStyle w:val="Emphasis"/>
          <w:sz w:val="2"/>
          <w:szCs w:val="2"/>
        </w:rPr>
        <w:t>other participating states</w:t>
      </w:r>
      <w:r w:rsidRPr="009B3359">
        <w:rPr>
          <w:sz w:val="2"/>
          <w:szCs w:val="2"/>
        </w:rPr>
        <w:t>, without obligatory status under international law.</w:t>
      </w:r>
    </w:p>
    <w:p w14:paraId="75D281EF" w14:textId="77777777" w:rsidR="00463BE5" w:rsidRPr="009B3359" w:rsidRDefault="00463BE5" w:rsidP="00463BE5">
      <w:pPr>
        <w:rPr>
          <w:sz w:val="2"/>
          <w:szCs w:val="2"/>
        </w:rPr>
      </w:pPr>
      <w:r w:rsidRPr="009B3359">
        <w:rPr>
          <w:rStyle w:val="StyleUnderline"/>
          <w:sz w:val="2"/>
          <w:szCs w:val="2"/>
        </w:rPr>
        <w:t>This is</w:t>
      </w:r>
      <w:r w:rsidRPr="009B3359">
        <w:rPr>
          <w:sz w:val="2"/>
          <w:szCs w:val="2"/>
        </w:rPr>
        <w:t xml:space="preserve">, in some sense, </w:t>
      </w:r>
      <w:r w:rsidRPr="009B3359">
        <w:rPr>
          <w:rStyle w:val="StyleUnderline"/>
          <w:sz w:val="2"/>
          <w:szCs w:val="2"/>
        </w:rPr>
        <w:t xml:space="preserve">the </w:t>
      </w:r>
      <w:r w:rsidRPr="009B3359">
        <w:rPr>
          <w:rStyle w:val="Emphasis"/>
          <w:sz w:val="2"/>
          <w:szCs w:val="2"/>
        </w:rPr>
        <w:t>direct opposite</w:t>
      </w:r>
      <w:r w:rsidRPr="009B3359">
        <w:rPr>
          <w:rStyle w:val="StyleUnderline"/>
          <w:sz w:val="2"/>
          <w:szCs w:val="2"/>
        </w:rPr>
        <w:t xml:space="preserve"> of</w:t>
      </w:r>
      <w:r w:rsidRPr="009B3359">
        <w:rPr>
          <w:sz w:val="2"/>
          <w:szCs w:val="2"/>
        </w:rPr>
        <w:t xml:space="preserve"> the approach typically taken in </w:t>
      </w:r>
      <w:r w:rsidRPr="009B3359">
        <w:rPr>
          <w:rStyle w:val="StyleUnderline"/>
          <w:sz w:val="2"/>
          <w:szCs w:val="2"/>
        </w:rPr>
        <w:t xml:space="preserve">competition policy chapters in </w:t>
      </w:r>
      <w:r w:rsidRPr="009B3359">
        <w:rPr>
          <w:rStyle w:val="Emphasis"/>
          <w:sz w:val="2"/>
          <w:szCs w:val="2"/>
        </w:rPr>
        <w:t>trade</w:t>
      </w:r>
      <w:r w:rsidRPr="009B3359">
        <w:rPr>
          <w:rStyle w:val="StyleUnderline"/>
          <w:sz w:val="2"/>
          <w:szCs w:val="2"/>
        </w:rPr>
        <w:t xml:space="preserve"> agreements</w:t>
      </w:r>
      <w:r w:rsidRPr="009B3359">
        <w:rPr>
          <w:sz w:val="2"/>
          <w:szCs w:val="2"/>
        </w:rPr>
        <w:t xml:space="preserve">. </w:t>
      </w:r>
      <w:r w:rsidRPr="009B3359">
        <w:rPr>
          <w:rStyle w:val="StyleUnderline"/>
          <w:sz w:val="2"/>
          <w:szCs w:val="2"/>
        </w:rPr>
        <w:t>The provisions</w:t>
      </w:r>
      <w:r w:rsidRPr="009B3359">
        <w:rPr>
          <w:sz w:val="2"/>
          <w:szCs w:val="2"/>
        </w:rPr>
        <w:t xml:space="preserve"> of competition policy chapters partake </w:t>
      </w:r>
      <w:r w:rsidRPr="009B3359">
        <w:rPr>
          <w:rStyle w:val="StyleUnderline"/>
          <w:sz w:val="2"/>
          <w:szCs w:val="2"/>
        </w:rPr>
        <w:t>of</w:t>
      </w:r>
      <w:r w:rsidRPr="009B3359">
        <w:rPr>
          <w:sz w:val="2"/>
          <w:szCs w:val="2"/>
        </w:rPr>
        <w:t xml:space="preserve"> the substance of </w:t>
      </w:r>
      <w:r w:rsidRPr="009B3359">
        <w:rPr>
          <w:rStyle w:val="StyleUnderline"/>
          <w:sz w:val="2"/>
          <w:szCs w:val="2"/>
        </w:rPr>
        <w:t>treaty law, but</w:t>
      </w:r>
      <w:r w:rsidRPr="009B3359">
        <w:rPr>
          <w:sz w:val="2"/>
          <w:szCs w:val="2"/>
        </w:rPr>
        <w:t xml:space="preserve"> are generally </w:t>
      </w:r>
      <w:r w:rsidRPr="009B3359">
        <w:rPr>
          <w:rStyle w:val="StyleUnderline"/>
          <w:sz w:val="2"/>
          <w:szCs w:val="2"/>
        </w:rPr>
        <w:t xml:space="preserve">framed in </w:t>
      </w:r>
      <w:r w:rsidRPr="009B3359">
        <w:rPr>
          <w:rStyle w:val="Emphasis"/>
          <w:sz w:val="2"/>
          <w:szCs w:val="2"/>
        </w:rPr>
        <w:t>broad</w:t>
      </w:r>
      <w:r w:rsidRPr="009B3359">
        <w:rPr>
          <w:rStyle w:val="StyleUnderline"/>
          <w:sz w:val="2"/>
          <w:szCs w:val="2"/>
        </w:rPr>
        <w:t xml:space="preserve"> terms rather than </w:t>
      </w:r>
      <w:r w:rsidRPr="009B3359">
        <w:rPr>
          <w:rStyle w:val="Emphasis"/>
          <w:sz w:val="2"/>
          <w:szCs w:val="2"/>
        </w:rPr>
        <w:t>specifics</w:t>
      </w:r>
      <w:r w:rsidRPr="009B3359">
        <w:rPr>
          <w:rStyle w:val="StyleUnderline"/>
          <w:sz w:val="2"/>
          <w:szCs w:val="2"/>
        </w:rPr>
        <w:t>, and</w:t>
      </w:r>
      <w:r w:rsidRPr="009B3359">
        <w:rPr>
          <w:sz w:val="2"/>
          <w:szCs w:val="2"/>
        </w:rPr>
        <w:t xml:space="preserve"> generally </w:t>
      </w:r>
      <w:r w:rsidRPr="009B3359">
        <w:rPr>
          <w:rStyle w:val="StyleUnderline"/>
          <w:sz w:val="2"/>
          <w:szCs w:val="2"/>
        </w:rPr>
        <w:t>do not reflect a shared understanding that specific consequences will attend breach. By contrast, frameworks</w:t>
      </w:r>
      <w:r w:rsidRPr="009B3359">
        <w:rPr>
          <w:sz w:val="2"/>
          <w:szCs w:val="2"/>
        </w:rPr>
        <w:t xml:space="preserve"> do not bind in international law, </w:t>
      </w:r>
      <w:r w:rsidRPr="009B3359">
        <w:rPr>
          <w:rStyle w:val="StyleUnderline"/>
          <w:sz w:val="2"/>
          <w:szCs w:val="2"/>
        </w:rPr>
        <w:t>are</w:t>
      </w:r>
      <w:r w:rsidRPr="009B3359">
        <w:rPr>
          <w:sz w:val="2"/>
          <w:szCs w:val="2"/>
        </w:rPr>
        <w:t xml:space="preserve"> framed in </w:t>
      </w:r>
      <w:r w:rsidRPr="009B3359">
        <w:rPr>
          <w:rStyle w:val="Emphasis"/>
          <w:sz w:val="2"/>
          <w:szCs w:val="2"/>
        </w:rPr>
        <w:t>specific</w:t>
      </w:r>
      <w:r w:rsidRPr="009B3359">
        <w:rPr>
          <w:sz w:val="2"/>
          <w:szCs w:val="2"/>
        </w:rPr>
        <w:t xml:space="preserve"> terms than aspirational generalities, </w:t>
      </w:r>
      <w:r w:rsidRPr="009B3359">
        <w:rPr>
          <w:rStyle w:val="StyleUnderline"/>
          <w:sz w:val="2"/>
          <w:szCs w:val="2"/>
        </w:rPr>
        <w:t xml:space="preserve">and reflect an understanding that the benefits of cooperation will be </w:t>
      </w:r>
      <w:r w:rsidRPr="009B3359">
        <w:rPr>
          <w:rStyle w:val="Emphasis"/>
          <w:sz w:val="2"/>
          <w:szCs w:val="2"/>
        </w:rPr>
        <w:t>withdrawn</w:t>
      </w:r>
      <w:r w:rsidRPr="009B3359">
        <w:rPr>
          <w:rStyle w:val="StyleUnderline"/>
          <w:sz w:val="2"/>
          <w:szCs w:val="2"/>
        </w:rPr>
        <w:t xml:space="preserve"> in the </w:t>
      </w:r>
      <w:r w:rsidRPr="009B3359">
        <w:rPr>
          <w:rStyle w:val="Emphasis"/>
          <w:sz w:val="2"/>
          <w:szCs w:val="2"/>
        </w:rPr>
        <w:t>event of violation</w:t>
      </w:r>
      <w:r w:rsidRPr="009B3359">
        <w:rPr>
          <w:sz w:val="2"/>
          <w:szCs w:val="2"/>
        </w:rPr>
        <w:t>.</w:t>
      </w:r>
    </w:p>
    <w:p w14:paraId="27CFA470" w14:textId="77777777" w:rsidR="00463BE5" w:rsidRPr="009B3359" w:rsidRDefault="00463BE5" w:rsidP="00463BE5">
      <w:pPr>
        <w:rPr>
          <w:sz w:val="2"/>
          <w:szCs w:val="2"/>
        </w:rPr>
      </w:pPr>
      <w:r w:rsidRPr="009B3359">
        <w:rPr>
          <w:sz w:val="2"/>
          <w:szCs w:val="2"/>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9B3359">
        <w:rPr>
          <w:rStyle w:val="StyleUnderline"/>
          <w:sz w:val="2"/>
          <w:szCs w:val="2"/>
        </w:rPr>
        <w:t xml:space="preserve">states behave in international society in ways that </w:t>
      </w:r>
      <w:r w:rsidRPr="009B3359">
        <w:rPr>
          <w:rStyle w:val="Emphasis"/>
          <w:sz w:val="2"/>
          <w:szCs w:val="2"/>
        </w:rPr>
        <w:t>rationally</w:t>
      </w:r>
      <w:r w:rsidRPr="009B3359">
        <w:rPr>
          <w:rStyle w:val="StyleUnderline"/>
          <w:sz w:val="2"/>
          <w:szCs w:val="2"/>
        </w:rPr>
        <w:t xml:space="preserve"> serve their interests</w:t>
      </w:r>
      <w:r w:rsidRPr="009B3359">
        <w:rPr>
          <w:sz w:val="2"/>
          <w:szCs w:val="2"/>
        </w:rPr>
        <w:t xml:space="preserve">.173 And </w:t>
      </w:r>
      <w:r w:rsidRPr="009B3359">
        <w:rPr>
          <w:rStyle w:val="StyleUnderline"/>
          <w:sz w:val="2"/>
          <w:szCs w:val="2"/>
        </w:rPr>
        <w:t>when cooperation</w:t>
      </w:r>
      <w:r w:rsidRPr="009B3359">
        <w:rPr>
          <w:sz w:val="2"/>
          <w:szCs w:val="2"/>
        </w:rPr>
        <w:t xml:space="preserve"> over a series of interactions </w:t>
      </w:r>
      <w:r w:rsidRPr="009B3359">
        <w:rPr>
          <w:rStyle w:val="StyleUnderline"/>
          <w:sz w:val="2"/>
          <w:szCs w:val="2"/>
        </w:rPr>
        <w:t xml:space="preserve">is </w:t>
      </w:r>
      <w:r w:rsidRPr="009B3359">
        <w:rPr>
          <w:rStyle w:val="Emphasis"/>
          <w:sz w:val="2"/>
          <w:szCs w:val="2"/>
        </w:rPr>
        <w:t>overall</w:t>
      </w:r>
      <w:r w:rsidRPr="009B3359">
        <w:rPr>
          <w:rStyle w:val="StyleUnderline"/>
          <w:sz w:val="2"/>
          <w:szCs w:val="2"/>
        </w:rPr>
        <w:t xml:space="preserve"> in</w:t>
      </w:r>
      <w:r w:rsidRPr="009B3359">
        <w:rPr>
          <w:sz w:val="2"/>
          <w:szCs w:val="2"/>
        </w:rPr>
        <w:t xml:space="preserve"> the </w:t>
      </w:r>
      <w:r w:rsidRPr="009B3359">
        <w:rPr>
          <w:rStyle w:val="StyleUnderline"/>
          <w:sz w:val="2"/>
          <w:szCs w:val="2"/>
        </w:rPr>
        <w:t>interests of each member</w:t>
      </w:r>
      <w:r w:rsidRPr="009B3359">
        <w:rPr>
          <w:sz w:val="2"/>
          <w:szCs w:val="2"/>
        </w:rPr>
        <w:t xml:space="preserve"> of a group, </w:t>
      </w:r>
      <w:r w:rsidRPr="009B3359">
        <w:rPr>
          <w:rStyle w:val="StyleUnderline"/>
          <w:sz w:val="2"/>
          <w:szCs w:val="2"/>
        </w:rPr>
        <w:t>but when each</w:t>
      </w:r>
      <w:r w:rsidRPr="009B3359">
        <w:rPr>
          <w:sz w:val="2"/>
          <w:szCs w:val="2"/>
        </w:rPr>
        <w:t xml:space="preserve"> member </w:t>
      </w:r>
      <w:r w:rsidRPr="009B3359">
        <w:rPr>
          <w:rStyle w:val="StyleUnderline"/>
          <w:sz w:val="2"/>
          <w:szCs w:val="2"/>
        </w:rPr>
        <w:t>faces a</w:t>
      </w:r>
      <w:r w:rsidRPr="009B3359">
        <w:rPr>
          <w:sz w:val="2"/>
          <w:szCs w:val="2"/>
        </w:rPr>
        <w:t xml:space="preserve"> rational </w:t>
      </w:r>
      <w:r w:rsidRPr="009B3359">
        <w:rPr>
          <w:rStyle w:val="StyleUnderline"/>
          <w:sz w:val="2"/>
          <w:szCs w:val="2"/>
        </w:rPr>
        <w:t>incentive to defect</w:t>
      </w:r>
      <w:r w:rsidRPr="009B3359">
        <w:rPr>
          <w:sz w:val="2"/>
          <w:szCs w:val="2"/>
        </w:rPr>
        <w:t xml:space="preserve"> from the terms of cooperation in individual cases, familiar </w:t>
      </w:r>
      <w:r w:rsidRPr="009B3359">
        <w:rPr>
          <w:rStyle w:val="StyleUnderline"/>
          <w:sz w:val="2"/>
          <w:szCs w:val="2"/>
        </w:rPr>
        <w:t xml:space="preserve">economic theory teaches that a strategic cooperative </w:t>
      </w:r>
      <w:r w:rsidRPr="009B3359">
        <w:rPr>
          <w:rStyle w:val="Emphasis"/>
          <w:sz w:val="2"/>
          <w:szCs w:val="2"/>
        </w:rPr>
        <w:t>equilibrium</w:t>
      </w:r>
      <w:r w:rsidRPr="009B3359">
        <w:rPr>
          <w:rStyle w:val="StyleUnderline"/>
          <w:sz w:val="2"/>
          <w:szCs w:val="2"/>
        </w:rPr>
        <w:t xml:space="preserve"> can be </w:t>
      </w:r>
      <w:r w:rsidRPr="009B3359">
        <w:rPr>
          <w:rStyle w:val="Emphasis"/>
          <w:sz w:val="2"/>
          <w:szCs w:val="2"/>
        </w:rPr>
        <w:t>maintained</w:t>
      </w:r>
      <w:r w:rsidRPr="009B3359">
        <w:rPr>
          <w:rStyle w:val="StyleUnderline"/>
          <w:sz w:val="2"/>
          <w:szCs w:val="2"/>
        </w:rPr>
        <w:t xml:space="preserve"> among the parties</w:t>
      </w:r>
      <w:r w:rsidRPr="009B3359">
        <w:rPr>
          <w:sz w:val="2"/>
          <w:szCs w:val="2"/>
        </w:rPr>
        <w:t xml:space="preserve">.174 </w:t>
      </w:r>
      <w:r w:rsidRPr="009B3359">
        <w:rPr>
          <w:rStyle w:val="StyleUnderline"/>
          <w:sz w:val="2"/>
          <w:szCs w:val="2"/>
        </w:rPr>
        <w:t>In contingent cooperation, each</w:t>
      </w:r>
      <w:r w:rsidRPr="009B3359">
        <w:rPr>
          <w:sz w:val="2"/>
          <w:szCs w:val="2"/>
        </w:rPr>
        <w:t xml:space="preserve"> party </w:t>
      </w:r>
      <w:r w:rsidRPr="009B3359">
        <w:rPr>
          <w:rStyle w:val="StyleUnderline"/>
          <w:sz w:val="2"/>
          <w:szCs w:val="2"/>
        </w:rPr>
        <w:t xml:space="preserve">understands that if it </w:t>
      </w:r>
      <w:r w:rsidRPr="009B3359">
        <w:rPr>
          <w:rStyle w:val="Emphasis"/>
          <w:sz w:val="2"/>
          <w:szCs w:val="2"/>
        </w:rPr>
        <w:t>defects</w:t>
      </w:r>
      <w:r w:rsidRPr="009B3359">
        <w:rPr>
          <w:sz w:val="2"/>
          <w:szCs w:val="2"/>
        </w:rPr>
        <w:t xml:space="preserve"> materially from the terms of the framework, the </w:t>
      </w:r>
      <w:r w:rsidRPr="009B3359">
        <w:rPr>
          <w:rStyle w:val="StyleUnderline"/>
          <w:sz w:val="2"/>
          <w:szCs w:val="2"/>
        </w:rPr>
        <w:t xml:space="preserve">other participants will </w:t>
      </w:r>
      <w:r w:rsidRPr="009B3359">
        <w:rPr>
          <w:rStyle w:val="Emphasis"/>
          <w:sz w:val="2"/>
          <w:szCs w:val="2"/>
        </w:rPr>
        <w:t>withdraw</w:t>
      </w:r>
      <w:r w:rsidRPr="009B3359">
        <w:rPr>
          <w:sz w:val="2"/>
          <w:szCs w:val="2"/>
        </w:rPr>
        <w:t xml:space="preserve"> the excludable benefits of cooperation, </w:t>
      </w:r>
      <w:r w:rsidRPr="009B3359">
        <w:rPr>
          <w:rStyle w:val="StyleUnderline"/>
          <w:sz w:val="2"/>
          <w:szCs w:val="2"/>
        </w:rPr>
        <w:t xml:space="preserve">and this provides the </w:t>
      </w:r>
      <w:r w:rsidRPr="009B3359">
        <w:rPr>
          <w:rStyle w:val="Emphasis"/>
          <w:sz w:val="2"/>
          <w:szCs w:val="2"/>
        </w:rPr>
        <w:t>incentive to comply</w:t>
      </w:r>
      <w:r w:rsidRPr="009B3359">
        <w:rPr>
          <w:sz w:val="2"/>
          <w:szCs w:val="2"/>
        </w:rPr>
        <w:t>.175</w:t>
      </w:r>
    </w:p>
    <w:p w14:paraId="63E424D7" w14:textId="77777777" w:rsidR="00463BE5" w:rsidRPr="009B3359" w:rsidRDefault="00463BE5" w:rsidP="00463BE5">
      <w:pPr>
        <w:rPr>
          <w:sz w:val="2"/>
          <w:szCs w:val="2"/>
        </w:rPr>
      </w:pPr>
      <w:r w:rsidRPr="009B3359">
        <w:rPr>
          <w:rStyle w:val="StyleUnderline"/>
          <w:sz w:val="2"/>
          <w:szCs w:val="2"/>
        </w:rPr>
        <w:t xml:space="preserve">Contingent </w:t>
      </w:r>
      <w:r w:rsidRPr="009B3359">
        <w:rPr>
          <w:rStyle w:val="Emphasis"/>
          <w:sz w:val="2"/>
          <w:szCs w:val="2"/>
          <w:highlight w:val="cyan"/>
        </w:rPr>
        <w:t>coop</w:t>
      </w:r>
      <w:r w:rsidRPr="009B3359">
        <w:rPr>
          <w:rStyle w:val="StyleUnderline"/>
          <w:sz w:val="2"/>
          <w:szCs w:val="2"/>
        </w:rPr>
        <w:t xml:space="preserve">eration </w:t>
      </w:r>
      <w:r w:rsidRPr="009B3359">
        <w:rPr>
          <w:rStyle w:val="StyleUnderline"/>
          <w:sz w:val="2"/>
          <w:szCs w:val="2"/>
          <w:highlight w:val="cyan"/>
        </w:rPr>
        <w:t>can be made</w:t>
      </w:r>
      <w:r w:rsidRPr="009B3359">
        <w:rPr>
          <w:rStyle w:val="StyleUnderline"/>
          <w:sz w:val="2"/>
          <w:szCs w:val="2"/>
        </w:rPr>
        <w:t xml:space="preserve"> </w:t>
      </w:r>
      <w:r w:rsidRPr="009B3359">
        <w:rPr>
          <w:rStyle w:val="Emphasis"/>
          <w:sz w:val="2"/>
          <w:szCs w:val="2"/>
        </w:rPr>
        <w:t xml:space="preserve">more </w:t>
      </w:r>
      <w:r w:rsidRPr="009B3359">
        <w:rPr>
          <w:rStyle w:val="Emphasis"/>
          <w:sz w:val="2"/>
          <w:szCs w:val="2"/>
          <w:highlight w:val="cyan"/>
        </w:rPr>
        <w:t>stable</w:t>
      </w:r>
      <w:r w:rsidRPr="009B3359">
        <w:rPr>
          <w:rStyle w:val="StyleUnderline"/>
          <w:sz w:val="2"/>
          <w:szCs w:val="2"/>
          <w:highlight w:val="cyan"/>
        </w:rPr>
        <w:t xml:space="preserve"> by</w:t>
      </w:r>
      <w:r w:rsidRPr="009B3359">
        <w:rPr>
          <w:rStyle w:val="StyleUnderline"/>
          <w:sz w:val="2"/>
          <w:szCs w:val="2"/>
        </w:rPr>
        <w:t xml:space="preserve"> the </w:t>
      </w:r>
      <w:r w:rsidRPr="009B3359">
        <w:rPr>
          <w:rStyle w:val="StyleUnderline"/>
          <w:sz w:val="2"/>
          <w:szCs w:val="2"/>
          <w:highlight w:val="cyan"/>
        </w:rPr>
        <w:t>introduction of</w:t>
      </w:r>
      <w:r w:rsidRPr="009B3359">
        <w:rPr>
          <w:rStyle w:val="StyleUnderline"/>
          <w:sz w:val="2"/>
          <w:szCs w:val="2"/>
        </w:rPr>
        <w:t xml:space="preserve"> certain structures designed to monitor compliance</w:t>
      </w:r>
      <w:r w:rsidRPr="009B3359">
        <w:rPr>
          <w:sz w:val="2"/>
          <w:szCs w:val="2"/>
        </w:rPr>
        <w:t xml:space="preserve"> (just as with a cartel among private companies).176 </w:t>
      </w:r>
      <w:r w:rsidRPr="009B3359">
        <w:rPr>
          <w:rStyle w:val="StyleUnderline"/>
          <w:sz w:val="2"/>
          <w:szCs w:val="2"/>
        </w:rPr>
        <w:t>This might</w:t>
      </w:r>
      <w:r w:rsidRPr="009B3359">
        <w:rPr>
          <w:sz w:val="2"/>
          <w:szCs w:val="2"/>
        </w:rPr>
        <w:t xml:space="preserve"> among other things </w:t>
      </w:r>
      <w:r w:rsidRPr="009B3359">
        <w:rPr>
          <w:rStyle w:val="StyleUnderline"/>
          <w:sz w:val="2"/>
          <w:szCs w:val="2"/>
        </w:rPr>
        <w:t xml:space="preserve">involve the </w:t>
      </w:r>
      <w:r w:rsidRPr="009B3359">
        <w:rPr>
          <w:rStyle w:val="Emphasis"/>
          <w:sz w:val="2"/>
          <w:szCs w:val="2"/>
        </w:rPr>
        <w:t>creation</w:t>
      </w:r>
      <w:r w:rsidRPr="009B3359">
        <w:rPr>
          <w:rStyle w:val="StyleUnderline"/>
          <w:sz w:val="2"/>
          <w:szCs w:val="2"/>
        </w:rPr>
        <w:t xml:space="preserve"> of </w:t>
      </w:r>
      <w:r w:rsidRPr="009B3359">
        <w:rPr>
          <w:rStyle w:val="StyleUnderline"/>
          <w:sz w:val="2"/>
          <w:szCs w:val="2"/>
          <w:highlight w:val="cyan"/>
        </w:rPr>
        <w:t xml:space="preserve">a </w:t>
      </w:r>
      <w:r w:rsidRPr="009B3359">
        <w:rPr>
          <w:rStyle w:val="Emphasis"/>
          <w:sz w:val="2"/>
          <w:szCs w:val="2"/>
          <w:highlight w:val="cyan"/>
        </w:rPr>
        <w:t>central “facilitator”</w:t>
      </w:r>
      <w:r w:rsidRPr="009B3359">
        <w:rPr>
          <w:rStyle w:val="StyleUnderline"/>
          <w:sz w:val="2"/>
          <w:szCs w:val="2"/>
        </w:rPr>
        <w:t xml:space="preserve"> that is responsible</w:t>
      </w:r>
      <w:r w:rsidRPr="009B3359">
        <w:rPr>
          <w:sz w:val="2"/>
          <w:szCs w:val="2"/>
        </w:rPr>
        <w:t xml:space="preserve">, in a general sense, </w:t>
      </w:r>
      <w:r w:rsidRPr="009B3359">
        <w:rPr>
          <w:rStyle w:val="StyleUnderline"/>
          <w:sz w:val="2"/>
          <w:szCs w:val="2"/>
        </w:rPr>
        <w:t>for obtaining, collecting, and processing information necessary to sustain a cooperative equilibrium</w:t>
      </w:r>
      <w:r w:rsidRPr="009B3359">
        <w:rPr>
          <w:sz w:val="2"/>
          <w:szCs w:val="2"/>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9B3359">
        <w:rPr>
          <w:rStyle w:val="StyleUnderline"/>
          <w:sz w:val="2"/>
          <w:szCs w:val="2"/>
        </w:rPr>
        <w:t>A central facilitator could</w:t>
      </w:r>
      <w:r w:rsidRPr="009B3359">
        <w:rPr>
          <w:sz w:val="2"/>
          <w:szCs w:val="2"/>
        </w:rPr>
        <w:t xml:space="preserve"> also </w:t>
      </w:r>
      <w:r w:rsidRPr="009B3359">
        <w:rPr>
          <w:rStyle w:val="StyleUnderline"/>
          <w:sz w:val="2"/>
          <w:szCs w:val="2"/>
        </w:rPr>
        <w:t>go beyond</w:t>
      </w:r>
      <w:r w:rsidRPr="009B3359">
        <w:rPr>
          <w:sz w:val="2"/>
          <w:szCs w:val="2"/>
        </w:rPr>
        <w:t xml:space="preserve"> a </w:t>
      </w:r>
      <w:r w:rsidRPr="009B3359">
        <w:rPr>
          <w:rStyle w:val="StyleUnderline"/>
          <w:sz w:val="2"/>
          <w:szCs w:val="2"/>
        </w:rPr>
        <w:t>policing</w:t>
      </w:r>
      <w:r w:rsidRPr="009B3359">
        <w:rPr>
          <w:sz w:val="2"/>
          <w:szCs w:val="2"/>
        </w:rPr>
        <w:t xml:space="preserve"> function </w:t>
      </w:r>
      <w:r w:rsidRPr="009B3359">
        <w:rPr>
          <w:rStyle w:val="StyleUnderline"/>
          <w:sz w:val="2"/>
          <w:szCs w:val="2"/>
        </w:rPr>
        <w:t xml:space="preserve">and offer </w:t>
      </w:r>
      <w:r w:rsidRPr="009B3359">
        <w:rPr>
          <w:rStyle w:val="StyleUnderline"/>
          <w:sz w:val="2"/>
          <w:szCs w:val="2"/>
          <w:highlight w:val="cyan"/>
        </w:rPr>
        <w:t>a</w:t>
      </w:r>
      <w:r w:rsidRPr="009B3359">
        <w:rPr>
          <w:rStyle w:val="StyleUnderline"/>
          <w:sz w:val="2"/>
          <w:szCs w:val="2"/>
        </w:rPr>
        <w:t xml:space="preserve"> common </w:t>
      </w:r>
      <w:r w:rsidRPr="009B3359">
        <w:rPr>
          <w:rStyle w:val="StyleUnderline"/>
          <w:sz w:val="2"/>
          <w:szCs w:val="2"/>
          <w:highlight w:val="cyan"/>
        </w:rPr>
        <w:t>forum for</w:t>
      </w:r>
      <w:r w:rsidRPr="009B3359">
        <w:rPr>
          <w:rStyle w:val="StyleUnderline"/>
          <w:sz w:val="2"/>
          <w:szCs w:val="2"/>
        </w:rPr>
        <w:t xml:space="preserve"> certain forms of </w:t>
      </w:r>
      <w:r w:rsidRPr="009B3359">
        <w:rPr>
          <w:rStyle w:val="Emphasis"/>
          <w:sz w:val="2"/>
          <w:szCs w:val="2"/>
        </w:rPr>
        <w:t>cooperation</w:t>
      </w:r>
      <w:r w:rsidRPr="009B3359">
        <w:rPr>
          <w:rStyle w:val="StyleUnderline"/>
          <w:sz w:val="2"/>
          <w:szCs w:val="2"/>
        </w:rPr>
        <w:t xml:space="preserve"> and </w:t>
      </w:r>
      <w:r w:rsidRPr="009B3359">
        <w:rPr>
          <w:rStyle w:val="Emphasis"/>
          <w:sz w:val="2"/>
          <w:szCs w:val="2"/>
          <w:highlight w:val="cyan"/>
        </w:rPr>
        <w:t>info</w:t>
      </w:r>
      <w:r w:rsidRPr="009B3359">
        <w:rPr>
          <w:rStyle w:val="Emphasis"/>
          <w:sz w:val="2"/>
          <w:szCs w:val="2"/>
        </w:rPr>
        <w:t xml:space="preserve">rmation </w:t>
      </w:r>
      <w:r w:rsidRPr="009B3359">
        <w:rPr>
          <w:rStyle w:val="Emphasis"/>
          <w:sz w:val="2"/>
          <w:szCs w:val="2"/>
          <w:highlight w:val="cyan"/>
        </w:rPr>
        <w:t>sharing</w:t>
      </w:r>
      <w:r w:rsidRPr="009B3359">
        <w:rPr>
          <w:sz w:val="2"/>
          <w:szCs w:val="2"/>
        </w:rPr>
        <w:t>. The nature of such broader functions, and the extent to which they would be useful or desirable, would depend on the nature and purpose of the cooperation.</w:t>
      </w:r>
    </w:p>
    <w:p w14:paraId="4266493C" w14:textId="77777777" w:rsidR="00463BE5" w:rsidRPr="009B3359" w:rsidRDefault="00463BE5" w:rsidP="00463BE5">
      <w:pPr>
        <w:rPr>
          <w:sz w:val="2"/>
          <w:szCs w:val="2"/>
        </w:rPr>
      </w:pPr>
      <w:r w:rsidRPr="009B3359">
        <w:rPr>
          <w:rStyle w:val="StyleUnderline"/>
          <w:sz w:val="2"/>
          <w:szCs w:val="2"/>
          <w:highlight w:val="cyan"/>
        </w:rPr>
        <w:t>The</w:t>
      </w:r>
      <w:r w:rsidRPr="009B3359">
        <w:rPr>
          <w:rStyle w:val="StyleUnderline"/>
          <w:sz w:val="2"/>
          <w:szCs w:val="2"/>
        </w:rPr>
        <w:t xml:space="preserve"> second </w:t>
      </w:r>
      <w:r w:rsidRPr="009B3359">
        <w:rPr>
          <w:rStyle w:val="StyleUnderline"/>
          <w:sz w:val="2"/>
          <w:szCs w:val="2"/>
          <w:highlight w:val="cyan"/>
        </w:rPr>
        <w:t xml:space="preserve">dynamic that </w:t>
      </w:r>
      <w:r w:rsidRPr="009B3359">
        <w:rPr>
          <w:rStyle w:val="Emphasis"/>
          <w:sz w:val="2"/>
          <w:szCs w:val="2"/>
          <w:highlight w:val="cyan"/>
        </w:rPr>
        <w:t>powers</w:t>
      </w:r>
      <w:r w:rsidRPr="009B3359">
        <w:rPr>
          <w:rStyle w:val="StyleUnderline"/>
          <w:sz w:val="2"/>
          <w:szCs w:val="2"/>
        </w:rPr>
        <w:t xml:space="preserve"> contingent cooperation </w:t>
      </w:r>
      <w:r w:rsidRPr="009B3359">
        <w:rPr>
          <w:rStyle w:val="StyleUnderline"/>
          <w:sz w:val="2"/>
          <w:szCs w:val="2"/>
          <w:highlight w:val="cyan"/>
        </w:rPr>
        <w:t>is</w:t>
      </w:r>
      <w:r w:rsidRPr="009B3359">
        <w:rPr>
          <w:sz w:val="2"/>
          <w:szCs w:val="2"/>
        </w:rPr>
        <w:t xml:space="preserve"> the normative appeal of the project itself. The point here is not unlike what Gráinne de Búrca calls </w:t>
      </w:r>
      <w:r w:rsidRPr="009B3359">
        <w:rPr>
          <w:rStyle w:val="Emphasis"/>
          <w:sz w:val="2"/>
          <w:szCs w:val="2"/>
          <w:highlight w:val="cyan"/>
        </w:rPr>
        <w:t>“mission legitimacy”</w:t>
      </w:r>
      <w:r w:rsidRPr="009B3359">
        <w:rPr>
          <w:sz w:val="2"/>
          <w:szCs w:val="2"/>
        </w:rPr>
        <w:t xml:space="preserve">: the normative force of the underlying purpose of a cooperative project, and specifically the power of that normativity to secure the acceptance and cooperation of those who participate.178 </w:t>
      </w:r>
      <w:r w:rsidRPr="009B3359">
        <w:rPr>
          <w:rStyle w:val="StyleUnderline"/>
          <w:sz w:val="2"/>
          <w:szCs w:val="2"/>
        </w:rPr>
        <w:t>Parties joining</w:t>
      </w:r>
      <w:r w:rsidRPr="009B3359">
        <w:rPr>
          <w:sz w:val="2"/>
          <w:szCs w:val="2"/>
        </w:rPr>
        <w:t xml:space="preserve"> projects of contingent cooperation </w:t>
      </w:r>
      <w:r w:rsidRPr="009B3359">
        <w:rPr>
          <w:rStyle w:val="StyleUnderline"/>
          <w:sz w:val="2"/>
          <w:szCs w:val="2"/>
        </w:rPr>
        <w:t>can be expected to be</w:t>
      </w:r>
      <w:r w:rsidRPr="009B3359">
        <w:rPr>
          <w:sz w:val="2"/>
          <w:szCs w:val="2"/>
        </w:rPr>
        <w:t xml:space="preserve"> in some sense </w:t>
      </w:r>
      <w:r w:rsidRPr="009B3359">
        <w:rPr>
          <w:rStyle w:val="Emphasis"/>
          <w:sz w:val="2"/>
          <w:szCs w:val="2"/>
        </w:rPr>
        <w:t>self-selecting</w:t>
      </w:r>
      <w:r w:rsidRPr="009B3359">
        <w:rPr>
          <w:rStyle w:val="StyleUnderline"/>
          <w:sz w:val="2"/>
          <w:szCs w:val="2"/>
        </w:rPr>
        <w:t>: they join</w:t>
      </w:r>
      <w:r w:rsidRPr="009B3359">
        <w:rPr>
          <w:sz w:val="2"/>
          <w:szCs w:val="2"/>
        </w:rPr>
        <w:t xml:space="preserve"> such endeavors </w:t>
      </w:r>
      <w:r w:rsidRPr="009B3359">
        <w:rPr>
          <w:rStyle w:val="StyleUnderline"/>
          <w:sz w:val="2"/>
          <w:szCs w:val="2"/>
        </w:rPr>
        <w:t>because</w:t>
      </w:r>
      <w:r w:rsidRPr="009B3359">
        <w:rPr>
          <w:sz w:val="2"/>
          <w:szCs w:val="2"/>
        </w:rPr>
        <w:t xml:space="preserve">, in part, </w:t>
      </w:r>
      <w:r w:rsidRPr="009B3359">
        <w:rPr>
          <w:rStyle w:val="StyleUnderline"/>
          <w:sz w:val="2"/>
          <w:szCs w:val="2"/>
        </w:rPr>
        <w:t xml:space="preserve">they are </w:t>
      </w:r>
      <w:r w:rsidRPr="009B3359">
        <w:rPr>
          <w:rStyle w:val="Emphasis"/>
          <w:sz w:val="2"/>
          <w:szCs w:val="2"/>
        </w:rPr>
        <w:t>genuinely committed</w:t>
      </w:r>
      <w:r w:rsidRPr="009B3359">
        <w:rPr>
          <w:sz w:val="2"/>
          <w:szCs w:val="2"/>
        </w:rPr>
        <w:t xml:space="preserve"> to promoting and achieving the ends that the project represents, and they embrace the project of cooperation as worthwhile.179 </w:t>
      </w:r>
      <w:r w:rsidRPr="009B3359">
        <w:rPr>
          <w:rStyle w:val="StyleUnderline"/>
          <w:sz w:val="2"/>
          <w:szCs w:val="2"/>
        </w:rPr>
        <w:t>It may sound</w:t>
      </w:r>
      <w:r w:rsidRPr="009B3359">
        <w:rPr>
          <w:sz w:val="2"/>
          <w:szCs w:val="2"/>
        </w:rPr>
        <w:t xml:space="preserve"> a little </w:t>
      </w:r>
      <w:r w:rsidRPr="009B3359">
        <w:rPr>
          <w:rStyle w:val="Emphasis"/>
          <w:sz w:val="2"/>
          <w:szCs w:val="2"/>
        </w:rPr>
        <w:t>naïve</w:t>
      </w:r>
      <w:r w:rsidRPr="009B3359">
        <w:rPr>
          <w:rStyle w:val="StyleUnderline"/>
          <w:sz w:val="2"/>
          <w:szCs w:val="2"/>
        </w:rPr>
        <w:t xml:space="preserve"> to suggest</w:t>
      </w:r>
      <w:r w:rsidRPr="009B3359">
        <w:rPr>
          <w:sz w:val="2"/>
          <w:szCs w:val="2"/>
        </w:rPr>
        <w:t xml:space="preserve"> that </w:t>
      </w:r>
      <w:r w:rsidRPr="009B3359">
        <w:rPr>
          <w:rStyle w:val="StyleUnderline"/>
          <w:sz w:val="2"/>
          <w:szCs w:val="2"/>
        </w:rPr>
        <w:t>a project</w:t>
      </w:r>
      <w:r w:rsidRPr="009B3359">
        <w:rPr>
          <w:sz w:val="2"/>
          <w:szCs w:val="2"/>
        </w:rPr>
        <w:t xml:space="preserve"> of cooperation </w:t>
      </w:r>
      <w:r w:rsidRPr="009B3359">
        <w:rPr>
          <w:rStyle w:val="StyleUnderline"/>
          <w:sz w:val="2"/>
          <w:szCs w:val="2"/>
        </w:rPr>
        <w:t>may</w:t>
      </w:r>
      <w:r w:rsidRPr="009B3359">
        <w:rPr>
          <w:sz w:val="2"/>
          <w:szCs w:val="2"/>
        </w:rPr>
        <w:t xml:space="preserve"> be more likely to </w:t>
      </w:r>
      <w:r w:rsidRPr="009B3359">
        <w:rPr>
          <w:rStyle w:val="StyleUnderline"/>
          <w:sz w:val="2"/>
          <w:szCs w:val="2"/>
        </w:rPr>
        <w:t>“stick” if it has</w:t>
      </w:r>
      <w:r w:rsidRPr="009B3359">
        <w:rPr>
          <w:sz w:val="2"/>
          <w:szCs w:val="2"/>
        </w:rPr>
        <w:t xml:space="preserve"> some </w:t>
      </w:r>
      <w:r w:rsidRPr="009B3359">
        <w:rPr>
          <w:rStyle w:val="StyleUnderline"/>
          <w:sz w:val="2"/>
          <w:szCs w:val="2"/>
        </w:rPr>
        <w:t>normative appeal</w:t>
      </w:r>
      <w:r w:rsidRPr="009B3359">
        <w:rPr>
          <w:sz w:val="2"/>
          <w:szCs w:val="2"/>
        </w:rPr>
        <w:t xml:space="preserve"> to the participating polities, </w:t>
      </w:r>
      <w:r w:rsidRPr="009B3359">
        <w:rPr>
          <w:rStyle w:val="StyleUnderline"/>
          <w:sz w:val="2"/>
          <w:szCs w:val="2"/>
        </w:rPr>
        <w:t xml:space="preserve">but </w:t>
      </w:r>
      <w:r w:rsidRPr="009B3359">
        <w:rPr>
          <w:rStyle w:val="Emphasis"/>
          <w:sz w:val="2"/>
          <w:szCs w:val="2"/>
          <w:highlight w:val="cyan"/>
        </w:rPr>
        <w:t>legal scholarship</w:t>
      </w:r>
      <w:r w:rsidRPr="009B3359">
        <w:rPr>
          <w:rStyle w:val="StyleUnderline"/>
          <w:sz w:val="2"/>
          <w:szCs w:val="2"/>
        </w:rPr>
        <w:t xml:space="preserve"> </w:t>
      </w:r>
      <w:r w:rsidRPr="009B3359">
        <w:rPr>
          <w:rStyle w:val="Emphasis"/>
          <w:sz w:val="2"/>
          <w:szCs w:val="2"/>
        </w:rPr>
        <w:t xml:space="preserve">has </w:t>
      </w:r>
      <w:r w:rsidRPr="009B3359">
        <w:rPr>
          <w:rStyle w:val="Emphasis"/>
          <w:sz w:val="2"/>
          <w:szCs w:val="2"/>
          <w:highlight w:val="cyan"/>
        </w:rPr>
        <w:t>long recognized</w:t>
      </w:r>
      <w:r w:rsidRPr="009B3359">
        <w:rPr>
          <w:rStyle w:val="StyleUnderline"/>
          <w:sz w:val="2"/>
          <w:szCs w:val="2"/>
        </w:rPr>
        <w:t xml:space="preserve"> that </w:t>
      </w:r>
      <w:r w:rsidRPr="009B3359">
        <w:rPr>
          <w:rStyle w:val="StyleUnderline"/>
          <w:sz w:val="2"/>
          <w:szCs w:val="2"/>
          <w:highlight w:val="cyan"/>
        </w:rPr>
        <w:t>states do</w:t>
      </w:r>
      <w:r w:rsidRPr="009B3359">
        <w:rPr>
          <w:rStyle w:val="StyleUnderline"/>
          <w:sz w:val="2"/>
          <w:szCs w:val="2"/>
        </w:rPr>
        <w:t xml:space="preserve"> what they undertake to do </w:t>
      </w:r>
      <w:r w:rsidRPr="009B3359">
        <w:rPr>
          <w:rStyle w:val="Emphasis"/>
          <w:sz w:val="2"/>
          <w:szCs w:val="2"/>
          <w:highlight w:val="cyan"/>
        </w:rPr>
        <w:t>more</w:t>
      </w:r>
      <w:r w:rsidRPr="009B3359">
        <w:rPr>
          <w:rStyle w:val="Emphasis"/>
          <w:sz w:val="2"/>
          <w:szCs w:val="2"/>
        </w:rPr>
        <w:t xml:space="preserve"> often</w:t>
      </w:r>
      <w:r w:rsidRPr="009B3359">
        <w:rPr>
          <w:rStyle w:val="StyleUnderline"/>
          <w:sz w:val="2"/>
          <w:szCs w:val="2"/>
        </w:rPr>
        <w:t xml:space="preserve"> </w:t>
      </w:r>
      <w:r w:rsidRPr="009B3359">
        <w:rPr>
          <w:rStyle w:val="StyleUnderline"/>
          <w:sz w:val="2"/>
          <w:szCs w:val="2"/>
          <w:highlight w:val="cyan"/>
        </w:rPr>
        <w:t xml:space="preserve">than </w:t>
      </w:r>
      <w:r w:rsidRPr="009B3359">
        <w:rPr>
          <w:rStyle w:val="Emphasis"/>
          <w:sz w:val="2"/>
          <w:szCs w:val="2"/>
          <w:highlight w:val="cyan"/>
        </w:rPr>
        <w:t>strictly rational</w:t>
      </w:r>
      <w:r w:rsidRPr="009B3359">
        <w:rPr>
          <w:rStyle w:val="StyleUnderline"/>
          <w:sz w:val="2"/>
          <w:szCs w:val="2"/>
          <w:highlight w:val="cyan"/>
        </w:rPr>
        <w:t xml:space="preserve"> analysis</w:t>
      </w:r>
      <w:r w:rsidRPr="009B3359">
        <w:rPr>
          <w:rStyle w:val="StyleUnderline"/>
          <w:sz w:val="2"/>
          <w:szCs w:val="2"/>
        </w:rPr>
        <w:t xml:space="preserve"> would </w:t>
      </w:r>
      <w:r w:rsidRPr="009B3359">
        <w:rPr>
          <w:rStyle w:val="StyleUnderline"/>
          <w:sz w:val="2"/>
          <w:szCs w:val="2"/>
          <w:highlight w:val="cyan"/>
        </w:rPr>
        <w:t>predict</w:t>
      </w:r>
      <w:r w:rsidRPr="009B3359">
        <w:rPr>
          <w:sz w:val="2"/>
          <w:szCs w:val="2"/>
        </w:rPr>
        <w:t>.180 And I think the proposition that genuine commitment to a goal can contribute to compliance is in truth somewhat less naïve than the converse idea that compliance is just as likely without it.</w:t>
      </w:r>
    </w:p>
    <w:p w14:paraId="691469AC" w14:textId="77777777" w:rsidR="00463BE5" w:rsidRPr="009B3359" w:rsidRDefault="00463BE5" w:rsidP="00463BE5">
      <w:pPr>
        <w:rPr>
          <w:sz w:val="2"/>
          <w:szCs w:val="2"/>
        </w:rPr>
      </w:pPr>
      <w:r w:rsidRPr="009B3359">
        <w:rPr>
          <w:sz w:val="2"/>
          <w:szCs w:val="2"/>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9B3359">
        <w:rPr>
          <w:rStyle w:val="StyleUnderline"/>
          <w:sz w:val="2"/>
          <w:szCs w:val="2"/>
          <w:highlight w:val="cyan"/>
        </w:rPr>
        <w:t>states</w:t>
      </w:r>
      <w:r w:rsidRPr="009B3359">
        <w:rPr>
          <w:sz w:val="2"/>
          <w:szCs w:val="2"/>
        </w:rPr>
        <w:t xml:space="preserve">, state actors, and the individuals within them </w:t>
      </w:r>
      <w:r w:rsidRPr="009B3359">
        <w:rPr>
          <w:rStyle w:val="StyleUnderline"/>
          <w:sz w:val="2"/>
          <w:szCs w:val="2"/>
        </w:rPr>
        <w:t>may be “</w:t>
      </w:r>
      <w:r w:rsidRPr="009B3359">
        <w:rPr>
          <w:rStyle w:val="Emphasis"/>
          <w:sz w:val="2"/>
          <w:szCs w:val="2"/>
          <w:highlight w:val="cyan"/>
        </w:rPr>
        <w:t>socialize</w:t>
      </w:r>
      <w:r w:rsidRPr="009B3359">
        <w:rPr>
          <w:rStyle w:val="StyleUnderline"/>
          <w:sz w:val="2"/>
          <w:szCs w:val="2"/>
        </w:rPr>
        <w:t xml:space="preserve">d” or </w:t>
      </w:r>
      <w:r w:rsidRPr="009B3359">
        <w:rPr>
          <w:rStyle w:val="Emphasis"/>
          <w:sz w:val="2"/>
          <w:szCs w:val="2"/>
        </w:rPr>
        <w:t>“acculturated”</w:t>
      </w:r>
      <w:r w:rsidRPr="009B3359">
        <w:rPr>
          <w:rStyle w:val="StyleUnderline"/>
          <w:sz w:val="2"/>
          <w:szCs w:val="2"/>
        </w:rPr>
        <w:t xml:space="preserve"> </w:t>
      </w:r>
      <w:r w:rsidRPr="009B3359">
        <w:rPr>
          <w:rStyle w:val="StyleUnderline"/>
          <w:sz w:val="2"/>
          <w:szCs w:val="2"/>
          <w:highlight w:val="cyan"/>
        </w:rPr>
        <w:t>by</w:t>
      </w:r>
      <w:r w:rsidRPr="009B3359">
        <w:rPr>
          <w:rStyle w:val="StyleUnderline"/>
          <w:sz w:val="2"/>
          <w:szCs w:val="2"/>
        </w:rPr>
        <w:t xml:space="preserve"> </w:t>
      </w:r>
      <w:r w:rsidRPr="009B3359">
        <w:rPr>
          <w:rStyle w:val="Emphasis"/>
          <w:sz w:val="2"/>
          <w:szCs w:val="2"/>
        </w:rPr>
        <w:t xml:space="preserve">repeated </w:t>
      </w:r>
      <w:r w:rsidRPr="009B3359">
        <w:rPr>
          <w:rStyle w:val="Emphasis"/>
          <w:sz w:val="2"/>
          <w:szCs w:val="2"/>
          <w:highlight w:val="cyan"/>
        </w:rPr>
        <w:t>engagement</w:t>
      </w:r>
      <w:r w:rsidRPr="009B3359">
        <w:rPr>
          <w:sz w:val="2"/>
          <w:szCs w:val="2"/>
        </w:rPr>
        <w:t xml:space="preserve"> with others through common institutions and shared environments of normativity, eventually </w:t>
      </w:r>
      <w:r w:rsidRPr="009B3359">
        <w:rPr>
          <w:rStyle w:val="StyleUnderline"/>
          <w:sz w:val="2"/>
          <w:szCs w:val="2"/>
          <w:highlight w:val="cyan"/>
        </w:rPr>
        <w:t>contributing to</w:t>
      </w:r>
      <w:r w:rsidRPr="009B3359">
        <w:rPr>
          <w:rStyle w:val="StyleUnderline"/>
          <w:sz w:val="2"/>
          <w:szCs w:val="2"/>
        </w:rPr>
        <w:t xml:space="preserve"> the </w:t>
      </w:r>
      <w:r w:rsidRPr="009B3359">
        <w:rPr>
          <w:rStyle w:val="Emphasis"/>
          <w:sz w:val="2"/>
          <w:szCs w:val="2"/>
        </w:rPr>
        <w:t>emergence</w:t>
      </w:r>
      <w:r w:rsidRPr="009B3359">
        <w:rPr>
          <w:rStyle w:val="StyleUnderline"/>
          <w:sz w:val="2"/>
          <w:szCs w:val="2"/>
        </w:rPr>
        <w:t xml:space="preserve"> of </w:t>
      </w:r>
      <w:r w:rsidRPr="009B3359">
        <w:rPr>
          <w:rStyle w:val="Emphasis"/>
          <w:sz w:val="2"/>
          <w:szCs w:val="2"/>
          <w:highlight w:val="cyan"/>
        </w:rPr>
        <w:t>obligations</w:t>
      </w:r>
      <w:r w:rsidRPr="009B3359">
        <w:rPr>
          <w:rStyle w:val="StyleUnderline"/>
          <w:sz w:val="2"/>
          <w:szCs w:val="2"/>
          <w:highlight w:val="cyan"/>
        </w:rPr>
        <w:t xml:space="preserve"> with </w:t>
      </w:r>
      <w:r w:rsidRPr="009B3359">
        <w:rPr>
          <w:rStyle w:val="Emphasis"/>
          <w:sz w:val="2"/>
          <w:szCs w:val="2"/>
          <w:highlight w:val="cyan"/>
        </w:rPr>
        <w:t>genuine</w:t>
      </w:r>
      <w:r w:rsidRPr="009B3359">
        <w:rPr>
          <w:rStyle w:val="Emphasis"/>
          <w:sz w:val="2"/>
          <w:szCs w:val="2"/>
        </w:rPr>
        <w:t xml:space="preserve"> normative </w:t>
      </w:r>
      <w:r w:rsidRPr="009B3359">
        <w:rPr>
          <w:rStyle w:val="Emphasis"/>
          <w:sz w:val="2"/>
          <w:szCs w:val="2"/>
          <w:highlight w:val="cyan"/>
        </w:rPr>
        <w:t>force</w:t>
      </w:r>
      <w:r w:rsidRPr="009B3359">
        <w:rPr>
          <w:sz w:val="2"/>
          <w:szCs w:val="2"/>
        </w:rPr>
        <w:t xml:space="preserve">.181 Jutta Brunnée and Stephen Toope have pointed out ways in which </w:t>
      </w:r>
      <w:r w:rsidRPr="009B3359">
        <w:rPr>
          <w:rStyle w:val="StyleUnderline"/>
          <w:sz w:val="2"/>
          <w:szCs w:val="2"/>
        </w:rPr>
        <w:t xml:space="preserve">the </w:t>
      </w:r>
      <w:r w:rsidRPr="009B3359">
        <w:rPr>
          <w:rStyle w:val="Emphasis"/>
          <w:sz w:val="2"/>
          <w:szCs w:val="2"/>
        </w:rPr>
        <w:t>force</w:t>
      </w:r>
      <w:r w:rsidRPr="009B3359">
        <w:rPr>
          <w:rStyle w:val="StyleUnderline"/>
          <w:sz w:val="2"/>
          <w:szCs w:val="2"/>
        </w:rPr>
        <w:t xml:space="preserve"> of </w:t>
      </w:r>
      <w:r w:rsidRPr="009B3359">
        <w:rPr>
          <w:rStyle w:val="Emphasis"/>
          <w:sz w:val="2"/>
          <w:szCs w:val="2"/>
        </w:rPr>
        <w:t>legal obligation itself</w:t>
      </w:r>
      <w:r w:rsidRPr="009B3359">
        <w:rPr>
          <w:rStyle w:val="StyleUnderline"/>
          <w:sz w:val="2"/>
          <w:szCs w:val="2"/>
        </w:rPr>
        <w:t xml:space="preserve"> arises from </w:t>
      </w:r>
      <w:r w:rsidRPr="009B3359">
        <w:rPr>
          <w:rStyle w:val="Emphasis"/>
          <w:sz w:val="2"/>
          <w:szCs w:val="2"/>
        </w:rPr>
        <w:t>shared communities of practice</w:t>
      </w:r>
      <w:r w:rsidRPr="009B3359">
        <w:rPr>
          <w:rStyle w:val="StyleUnderline"/>
          <w:sz w:val="2"/>
          <w:szCs w:val="2"/>
        </w:rPr>
        <w:t xml:space="preserve"> </w:t>
      </w:r>
      <w:r w:rsidRPr="009B3359">
        <w:rPr>
          <w:rStyle w:val="StyleUnderline"/>
          <w:sz w:val="2"/>
          <w:szCs w:val="2"/>
          <w:highlight w:val="cyan"/>
        </w:rPr>
        <w:t xml:space="preserve">grounded in </w:t>
      </w:r>
      <w:r w:rsidRPr="009B3359">
        <w:rPr>
          <w:rStyle w:val="Emphasis"/>
          <w:sz w:val="2"/>
          <w:szCs w:val="2"/>
          <w:highlight w:val="cyan"/>
        </w:rPr>
        <w:t>social</w:t>
      </w:r>
      <w:r w:rsidRPr="009B3359">
        <w:rPr>
          <w:rStyle w:val="Emphasis"/>
          <w:sz w:val="2"/>
          <w:szCs w:val="2"/>
        </w:rPr>
        <w:t xml:space="preserve"> reality</w:t>
      </w:r>
      <w:r w:rsidRPr="009B3359">
        <w:rPr>
          <w:rStyle w:val="StyleUnderline"/>
          <w:sz w:val="2"/>
          <w:szCs w:val="2"/>
        </w:rPr>
        <w:t xml:space="preserve"> and </w:t>
      </w:r>
      <w:r w:rsidRPr="009B3359">
        <w:rPr>
          <w:rStyle w:val="Emphasis"/>
          <w:sz w:val="2"/>
          <w:szCs w:val="2"/>
        </w:rPr>
        <w:t xml:space="preserve">shared </w:t>
      </w:r>
      <w:r w:rsidRPr="009B3359">
        <w:rPr>
          <w:rStyle w:val="Emphasis"/>
          <w:sz w:val="2"/>
          <w:szCs w:val="2"/>
          <w:highlight w:val="cyan"/>
        </w:rPr>
        <w:t>understandings</w:t>
      </w:r>
      <w:r w:rsidRPr="009B3359">
        <w:rPr>
          <w:rStyle w:val="StyleUnderline"/>
          <w:sz w:val="2"/>
          <w:szCs w:val="2"/>
        </w:rPr>
        <w:t xml:space="preserve">, </w:t>
      </w:r>
      <w:r w:rsidRPr="009B3359">
        <w:rPr>
          <w:rStyle w:val="Emphasis"/>
          <w:sz w:val="2"/>
          <w:szCs w:val="2"/>
        </w:rPr>
        <w:t>not</w:t>
      </w:r>
      <w:r w:rsidRPr="009B3359">
        <w:rPr>
          <w:rStyle w:val="StyleUnderline"/>
          <w:sz w:val="2"/>
          <w:szCs w:val="2"/>
        </w:rPr>
        <w:t xml:space="preserve"> </w:t>
      </w:r>
      <w:r w:rsidRPr="009B3359">
        <w:rPr>
          <w:rStyle w:val="Emphasis"/>
          <w:sz w:val="2"/>
          <w:szCs w:val="2"/>
        </w:rPr>
        <w:t>formal commitments</w:t>
      </w:r>
      <w:r w:rsidRPr="009B3359">
        <w:rPr>
          <w:sz w:val="2"/>
          <w:szCs w:val="2"/>
        </w:rPr>
        <w:t>.182 As they put it, “[s]tability may be aided by explicit articulation of a norm in a text, but it is ultimately dependent upon [an] underlying shared understanding and a continuous practice of legality.”183</w:t>
      </w:r>
    </w:p>
    <w:p w14:paraId="4F26D462" w14:textId="77777777" w:rsidR="00463BE5" w:rsidRPr="007A6DBA" w:rsidRDefault="00463BE5" w:rsidP="00463BE5">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xml:space="preserve">: for, as Anu Bradford accurately notes, </w:t>
      </w:r>
      <w:r w:rsidRPr="009B3359">
        <w:rPr>
          <w:highlight w:val="yellow"/>
          <w:u w:val="single"/>
        </w:rPr>
        <w:t>there is no reason to think that “the pathway from nonbinding to binding rules” is an inevitable or even a natural one.184</w:t>
      </w:r>
    </w:p>
    <w:p w14:paraId="1FAE98D5" w14:textId="77777777" w:rsidR="00463BE5" w:rsidRPr="007A6DBA" w:rsidRDefault="00463BE5" w:rsidP="00463BE5">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0829E612" w14:textId="77777777" w:rsidR="00463BE5" w:rsidRDefault="00463BE5" w:rsidP="00463BE5">
      <w:pPr>
        <w:rPr>
          <w:sz w:val="16"/>
        </w:rPr>
      </w:pPr>
      <w:r w:rsidRPr="009B3359">
        <w:rPr>
          <w:highlight w:val="yellow"/>
          <w:u w:val="single"/>
        </w:rPr>
        <w:t>Frameworks are not suited to every application</w:t>
      </w:r>
      <w:r w:rsidRPr="007A6DBA">
        <w:rPr>
          <w:sz w:val="16"/>
        </w:rPr>
        <w:t xml:space="preserve">.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w:t>
      </w:r>
      <w:r w:rsidRPr="009B3359">
        <w:rPr>
          <w:sz w:val="16"/>
          <w:highlight w:val="yellow"/>
        </w:rPr>
        <w:t xml:space="preserve">, </w:t>
      </w:r>
      <w:r w:rsidRPr="009B3359">
        <w:rPr>
          <w:highlight w:val="yellow"/>
          <w:u w:val="single"/>
        </w:rPr>
        <w:t xml:space="preserve">contingent cooperation is much less suitable for projects that </w:t>
      </w:r>
      <w:r w:rsidRPr="009B3359">
        <w:rPr>
          <w:b/>
          <w:bCs/>
          <w:sz w:val="28"/>
          <w:szCs w:val="28"/>
          <w:highlight w:val="yellow"/>
          <w:u w:val="single"/>
        </w:rPr>
        <w:t>require strong and highly credible guarantees</w:t>
      </w:r>
      <w:r w:rsidRPr="009B3359">
        <w:rPr>
          <w:highlight w:val="yellow"/>
          <w:u w:val="single"/>
        </w:rPr>
        <w:t xml:space="preserve"> of commitment from the participants</w:t>
      </w:r>
      <w:r w:rsidRPr="007A6DBA">
        <w:rPr>
          <w:sz w:val="16"/>
        </w:rPr>
        <w:t xml:space="preserve"> (in which case a traditional treaty-contract would seem more appropriate188) </w:t>
      </w:r>
      <w:r w:rsidRPr="009B3359">
        <w:rPr>
          <w:highlight w:val="yellow"/>
          <w:u w:val="single"/>
        </w:rPr>
        <w:t xml:space="preserve">or groups of parties still lacking the prerequisite agreement on the terms and ambit of desirable cooperation. Nor is it suitable in the </w:t>
      </w:r>
      <w:r w:rsidRPr="009B3359">
        <w:rPr>
          <w:b/>
          <w:bCs/>
          <w:sz w:val="28"/>
          <w:szCs w:val="28"/>
          <w:highlight w:val="yellow"/>
          <w:u w:val="single"/>
        </w:rPr>
        <w:t>absence of sufficient confidence</w:t>
      </w:r>
      <w:r w:rsidRPr="009B3359">
        <w:rPr>
          <w:highlight w:val="yellow"/>
          <w:u w:val="single"/>
        </w:rPr>
        <w:t xml:space="preserve"> in the ability or incentive of other parties </w:t>
      </w:r>
      <w:r w:rsidRPr="009B3359">
        <w:rPr>
          <w:b/>
          <w:bCs/>
          <w:sz w:val="28"/>
          <w:szCs w:val="28"/>
          <w:highlight w:val="yellow"/>
          <w:u w:val="single"/>
        </w:rPr>
        <w:t>to deliver on their commitments</w:t>
      </w:r>
      <w:r w:rsidRPr="007A6DBA">
        <w:rPr>
          <w:sz w:val="16"/>
        </w:rPr>
        <w:t>: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4A6BE6FA" w14:textId="77777777" w:rsidR="00463BE5" w:rsidRPr="00EE2C05" w:rsidRDefault="00463BE5" w:rsidP="00463BE5"/>
    <w:p w14:paraId="2888E5A1" w14:textId="77777777" w:rsidR="00463BE5" w:rsidRPr="00D34D9F" w:rsidRDefault="00463BE5" w:rsidP="00463BE5">
      <w:pPr>
        <w:pStyle w:val="Heading4"/>
      </w:pPr>
      <w:r>
        <w:t xml:space="preserve">Multilateral convergence </w:t>
      </w:r>
      <w:r w:rsidRPr="00D34D9F">
        <w:rPr>
          <w:u w:val="single"/>
        </w:rPr>
        <w:t>fails</w:t>
      </w:r>
      <w:r>
        <w:t xml:space="preserve"> – distributional </w:t>
      </w:r>
      <w:r w:rsidRPr="00D34D9F">
        <w:rPr>
          <w:u w:val="single"/>
        </w:rPr>
        <w:t>conflicts</w:t>
      </w:r>
      <w:r>
        <w:t xml:space="preserve">, domestic </w:t>
      </w:r>
      <w:r w:rsidRPr="00D34D9F">
        <w:rPr>
          <w:u w:val="single"/>
        </w:rPr>
        <w:t>politics</w:t>
      </w:r>
      <w:r>
        <w:t xml:space="preserve">, and </w:t>
      </w:r>
      <w:r w:rsidRPr="00D34D9F">
        <w:rPr>
          <w:u w:val="single"/>
        </w:rPr>
        <w:t>data</w:t>
      </w:r>
      <w:r>
        <w:rPr>
          <w:u w:val="single"/>
        </w:rPr>
        <w:t xml:space="preserve"> </w:t>
      </w:r>
      <w:r>
        <w:t>challenges</w:t>
      </w:r>
    </w:p>
    <w:p w14:paraId="26DE1F0A" w14:textId="77777777" w:rsidR="00463BE5" w:rsidRDefault="00463BE5" w:rsidP="00463BE5">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w:t>
      </w:r>
      <w:hyperlink r:id="rId6" w:history="1">
        <w:r w:rsidRPr="0090159D">
          <w:rPr>
            <w:rStyle w:val="Hyperlink"/>
          </w:rPr>
          <w:t>https://scholarship.law.columbia.edu/cgi/viewcontent.cgi?article=2977&amp;context=faculty_scholarship</w:t>
        </w:r>
      </w:hyperlink>
      <w:r>
        <w:t>]</w:t>
      </w:r>
    </w:p>
    <w:p w14:paraId="32599C66" w14:textId="77777777" w:rsidR="00463BE5" w:rsidRDefault="00463BE5" w:rsidP="00463BE5">
      <w:r>
        <w:t xml:space="preserve">B </w:t>
      </w:r>
      <w:r w:rsidRPr="009020FA">
        <w:rPr>
          <w:rStyle w:val="StyleUnderline"/>
        </w:rPr>
        <w:t xml:space="preserve">Why </w:t>
      </w:r>
      <w:r w:rsidRPr="009D461A">
        <w:rPr>
          <w:rStyle w:val="StyleUnderline"/>
          <w:highlight w:val="cyan"/>
        </w:rPr>
        <w:t xml:space="preserve">Attempts to Negotiate International Antitrust Rules Have </w:t>
      </w:r>
      <w:r w:rsidRPr="009D461A">
        <w:rPr>
          <w:rStyle w:val="Emphasis"/>
          <w:highlight w:val="cyan"/>
        </w:rPr>
        <w:t>Failed</w:t>
      </w:r>
      <w:r>
        <w:t xml:space="preserve"> </w:t>
      </w:r>
    </w:p>
    <w:p w14:paraId="32D1BFC2" w14:textId="77777777" w:rsidR="00463BE5" w:rsidRPr="009020FA" w:rsidRDefault="00463BE5" w:rsidP="00463BE5">
      <w:pPr>
        <w:rPr>
          <w:rStyle w:val="StyleUnderline"/>
        </w:rPr>
      </w:pPr>
      <w:r w:rsidRPr="009020FA">
        <w:rPr>
          <w:rStyle w:val="StyleUnderline"/>
        </w:rPr>
        <w:t xml:space="preserve">1 Disagreement on </w:t>
      </w:r>
      <w:r w:rsidRPr="009020FA">
        <w:rPr>
          <w:rStyle w:val="Emphasis"/>
        </w:rPr>
        <w:t>optimal rules</w:t>
      </w:r>
      <w:r w:rsidRPr="009020FA">
        <w:rPr>
          <w:rStyle w:val="StyleUnderline"/>
        </w:rPr>
        <w:t xml:space="preserve"> </w:t>
      </w:r>
    </w:p>
    <w:p w14:paraId="33B652FD" w14:textId="77777777" w:rsidR="00463BE5" w:rsidRPr="003C6BC8" w:rsidRDefault="00463BE5" w:rsidP="00463BE5">
      <w:pPr>
        <w:rPr>
          <w:rStyle w:val="StyleUnderline"/>
        </w:rPr>
      </w:pPr>
      <w:r>
        <w:t xml:space="preserve">Section IIB explored the possibility that </w:t>
      </w:r>
      <w:r w:rsidRPr="009020FA">
        <w:rPr>
          <w:rStyle w:val="StyleUnderline"/>
        </w:rPr>
        <w:t xml:space="preserve">the risk of defection inherent in the </w:t>
      </w:r>
      <w:r w:rsidRPr="009020FA">
        <w:rPr>
          <w:rStyle w:val="Emphasis"/>
        </w:rPr>
        <w:t>prisoner’s dilemma</w:t>
      </w:r>
      <w:r w:rsidRPr="009020FA">
        <w:rPr>
          <w:rStyle w:val="StyleUnderline"/>
        </w:rPr>
        <w:t xml:space="preserve"> would impede states from pursuing international antitrust cooperation.</w:t>
      </w:r>
      <w:r>
        <w:t xml:space="preserve"> However, </w:t>
      </w:r>
      <w:r w:rsidRPr="009020FA">
        <w:rPr>
          <w:rStyle w:val="StyleUnderline"/>
        </w:rPr>
        <w:t>some scholars</w:t>
      </w:r>
      <w:r>
        <w:t xml:space="preserve"> have questioned this premise. They </w:t>
      </w:r>
      <w:r w:rsidRPr="009020FA">
        <w:rPr>
          <w:rStyle w:val="StyleUnderline"/>
        </w:rPr>
        <w:t>argue</w:t>
      </w:r>
      <w:r>
        <w:t xml:space="preserve"> that </w:t>
      </w:r>
      <w:r w:rsidRPr="009D461A">
        <w:rPr>
          <w:rStyle w:val="StyleUnderline"/>
          <w:highlight w:val="cyan"/>
        </w:rPr>
        <w:t>the greatest impediment</w:t>
      </w:r>
      <w:r>
        <w:t xml:space="preserve"> for international cooperation does not stem from the possibility of defection but from </w:t>
      </w:r>
      <w:r w:rsidRPr="009020FA">
        <w:rPr>
          <w:rStyle w:val="StyleUnderline"/>
        </w:rPr>
        <w:t xml:space="preserve">the </w:t>
      </w:r>
      <w:r w:rsidRPr="00D37543">
        <w:rPr>
          <w:rStyle w:val="StyleUnderline"/>
        </w:rPr>
        <w:t>difficulty</w:t>
      </w:r>
      <w:r w:rsidRPr="009020FA">
        <w:rPr>
          <w:rStyle w:val="StyleUnderline"/>
        </w:rPr>
        <w:t xml:space="preserve"> of reaching the right set of rules in the first place</w:t>
      </w:r>
      <w:r>
        <w:t xml:space="preserve">. </w:t>
      </w:r>
      <w:r w:rsidRPr="009D461A">
        <w:rPr>
          <w:rStyle w:val="StyleUnderline"/>
          <w:highlight w:val="cyan"/>
        </w:rPr>
        <w:t>States</w:t>
      </w:r>
      <w:r w:rsidRPr="009020FA">
        <w:rPr>
          <w:rStyle w:val="StyleUnderline"/>
        </w:rPr>
        <w:t xml:space="preserve"> </w:t>
      </w:r>
      <w:r w:rsidRPr="003C6BC8">
        <w:t>prefer convergence to nonconvergence; they just</w:t>
      </w:r>
      <w:r w:rsidRPr="009020FA">
        <w:rPr>
          <w:rStyle w:val="StyleUnderline"/>
        </w:rPr>
        <w:t xml:space="preserve"> </w:t>
      </w:r>
      <w:r w:rsidRPr="009D461A">
        <w:rPr>
          <w:rStyle w:val="Emphasis"/>
          <w:highlight w:val="cyan"/>
        </w:rPr>
        <w:t>cannot agree</w:t>
      </w:r>
      <w:r w:rsidRPr="009D461A">
        <w:rPr>
          <w:rStyle w:val="StyleUnderline"/>
          <w:highlight w:val="cyan"/>
        </w:rPr>
        <w:t xml:space="preserve"> on optimal</w:t>
      </w:r>
      <w:r w:rsidRPr="009020FA">
        <w:rPr>
          <w:rStyle w:val="StyleUnderline"/>
        </w:rPr>
        <w:t xml:space="preserve"> </w:t>
      </w:r>
      <w:r w:rsidRPr="009D461A">
        <w:rPr>
          <w:rStyle w:val="StyleUnderline"/>
          <w:highlight w:val="cyan"/>
        </w:rPr>
        <w:t>rules</w:t>
      </w:r>
      <w:r w:rsidRPr="009020FA">
        <w:rPr>
          <w:rStyle w:val="StyleUnderline"/>
        </w:rPr>
        <w:t xml:space="preserve"> to converge on. </w:t>
      </w:r>
      <w:r w:rsidRPr="003C6BC8">
        <w:t>Bradford</w:t>
      </w:r>
      <w:r>
        <w:t xml:space="preserve">, for instance, has argued against the widespread existence of PD-incentives,193 asserting instead that </w:t>
      </w:r>
      <w:r w:rsidRPr="003C6BC8">
        <w:rPr>
          <w:rStyle w:val="StyleUnderline"/>
        </w:rPr>
        <w:t>the collective action problem underlying international antitrust cooperation resembles a ‘</w:t>
      </w:r>
      <w:r w:rsidRPr="003C6BC8">
        <w:rPr>
          <w:rStyle w:val="Emphasis"/>
        </w:rPr>
        <w:t>coordination game</w:t>
      </w:r>
      <w:r w:rsidRPr="003C6BC8">
        <w:rPr>
          <w:rStyle w:val="StyleUnderline"/>
        </w:rPr>
        <w:t>’ where the distributional consequences of various forms of coordination impede states’ ability to settle on any given set of international rules</w:t>
      </w:r>
      <w:r>
        <w:t xml:space="preserve">.194 This theory assumes that </w:t>
      </w:r>
      <w:r w:rsidRPr="009D461A">
        <w:rPr>
          <w:rStyle w:val="Emphasis"/>
          <w:highlight w:val="cyan"/>
        </w:rPr>
        <w:t>different</w:t>
      </w:r>
      <w:r w:rsidRPr="009D461A">
        <w:rPr>
          <w:rStyle w:val="StyleUnderline"/>
          <w:highlight w:val="cyan"/>
        </w:rPr>
        <w:t xml:space="preserve"> antitrust rules are optimal for different states</w:t>
      </w:r>
      <w:r>
        <w:t xml:space="preserve">. </w:t>
      </w:r>
      <w:r w:rsidRPr="003C6BC8">
        <w:rPr>
          <w:rStyle w:val="StyleUnderline"/>
        </w:rPr>
        <w:t xml:space="preserve">The </w:t>
      </w:r>
      <w:r w:rsidRPr="009D461A">
        <w:rPr>
          <w:rStyle w:val="StyleUnderline"/>
          <w:highlight w:val="cyan"/>
        </w:rPr>
        <w:t>costs and</w:t>
      </w:r>
      <w:r w:rsidRPr="003C6BC8">
        <w:rPr>
          <w:rStyle w:val="StyleUnderline"/>
        </w:rPr>
        <w:t xml:space="preserve"> the </w:t>
      </w:r>
      <w:r w:rsidRPr="009D461A">
        <w:rPr>
          <w:rStyle w:val="StyleUnderline"/>
          <w:highlight w:val="cyan"/>
        </w:rPr>
        <w:t>benefits</w:t>
      </w:r>
      <w:r w:rsidRPr="003C6BC8">
        <w:rPr>
          <w:rStyle w:val="StyleUnderline"/>
        </w:rPr>
        <w:t xml:space="preserve"> of a harmonized antitrust regime </w:t>
      </w:r>
      <w:r w:rsidRPr="009D461A">
        <w:rPr>
          <w:rStyle w:val="StyleUnderline"/>
          <w:highlight w:val="cyan"/>
        </w:rPr>
        <w:t>would</w:t>
      </w:r>
      <w:r w:rsidRPr="003C6BC8">
        <w:rPr>
          <w:rStyle w:val="StyleUnderline"/>
        </w:rPr>
        <w:t xml:space="preserve"> therefore </w:t>
      </w:r>
      <w:r w:rsidRPr="009D461A">
        <w:rPr>
          <w:rStyle w:val="StyleUnderline"/>
          <w:highlight w:val="cyan"/>
        </w:rPr>
        <w:t xml:space="preserve">be </w:t>
      </w:r>
      <w:r w:rsidRPr="009D461A">
        <w:rPr>
          <w:rStyle w:val="Emphasis"/>
          <w:highlight w:val="cyan"/>
        </w:rPr>
        <w:t>unevenly distributed</w:t>
      </w:r>
      <w:r w:rsidRPr="003C6BC8">
        <w:rPr>
          <w:rStyle w:val="StyleUnderline"/>
        </w:rPr>
        <w:t xml:space="preserve"> among states, creating a distributional c</w:t>
      </w:r>
      <w:r w:rsidRPr="00D37543">
        <w:rPr>
          <w:rStyle w:val="StyleUnderline"/>
        </w:rPr>
        <w:t xml:space="preserve">onflict. This distributional conflict impedes states’ ability to agree on the </w:t>
      </w:r>
      <w:r w:rsidRPr="00D37543">
        <w:rPr>
          <w:rStyle w:val="Emphasis"/>
        </w:rPr>
        <w:t>focal point</w:t>
      </w:r>
      <w:r w:rsidRPr="00D37543">
        <w:rPr>
          <w:rStyle w:val="StyleUnderline"/>
        </w:rPr>
        <w:t xml:space="preserve"> of coordination.</w:t>
      </w:r>
    </w:p>
    <w:p w14:paraId="749A81C2" w14:textId="77777777" w:rsidR="00463BE5" w:rsidRDefault="00463BE5" w:rsidP="00463BE5">
      <w:r w:rsidRPr="003C6BC8">
        <w:rPr>
          <w:rStyle w:val="StyleUnderline"/>
        </w:rPr>
        <w:t xml:space="preserve">The most prominent </w:t>
      </w:r>
      <w:r w:rsidRPr="003C6BC8">
        <w:rPr>
          <w:rStyle w:val="Emphasis"/>
        </w:rPr>
        <w:t>distributional conflict</w:t>
      </w:r>
      <w:r w:rsidRPr="003C6BC8">
        <w:rPr>
          <w:rStyle w:val="StyleUnderline"/>
        </w:rPr>
        <w:t xml:space="preserve"> exists between the United States and the EU</w:t>
      </w:r>
      <w:r>
        <w:t xml:space="preserve">. </w:t>
      </w:r>
      <w:r w:rsidRPr="003C6BC8">
        <w:rPr>
          <w:rStyle w:val="StyleUnderline"/>
        </w:rPr>
        <w:t>Despite the increasing alignment of the US and EU antitrust laws over the last decade, some key differences persist</w:t>
      </w:r>
      <w:r>
        <w:t xml:space="preserve">, as discussed above in section IC.196 </w:t>
      </w:r>
      <w:r w:rsidRPr="00D37543">
        <w:rPr>
          <w:rStyle w:val="StyleUnderline"/>
        </w:rPr>
        <w:t xml:space="preserve">These </w:t>
      </w:r>
      <w:r w:rsidRPr="00D37543">
        <w:rPr>
          <w:rStyle w:val="Emphasis"/>
        </w:rPr>
        <w:t>enduring differences</w:t>
      </w:r>
      <w:r w:rsidRPr="00D37543">
        <w:rPr>
          <w:rStyle w:val="StyleUnderline"/>
        </w:rPr>
        <w:t xml:space="preserve"> explain why the United States and the EU have competed against</w:t>
      </w:r>
      <w:r w:rsidRPr="003C6BC8">
        <w:rPr>
          <w:rStyle w:val="StyleUnderline"/>
        </w:rPr>
        <w:t xml:space="preserve"> each other to direct international convergence towards their respective antitrust laws</w:t>
      </w:r>
      <w:r>
        <w:t xml:space="preserve">.197 </w:t>
      </w:r>
      <w:r w:rsidRPr="009D461A">
        <w:rPr>
          <w:rStyle w:val="Emphasis"/>
          <w:highlight w:val="cyan"/>
        </w:rPr>
        <w:t>Even if</w:t>
      </w:r>
      <w:r w:rsidRPr="003C6BC8">
        <w:rPr>
          <w:rStyle w:val="Emphasis"/>
        </w:rPr>
        <w:t xml:space="preserve"> </w:t>
      </w:r>
      <w:r w:rsidRPr="003C6BC8">
        <w:rPr>
          <w:rStyle w:val="StyleUnderline"/>
        </w:rPr>
        <w:t xml:space="preserve">both </w:t>
      </w:r>
      <w:r w:rsidRPr="009D461A">
        <w:rPr>
          <w:rStyle w:val="StyleUnderline"/>
          <w:highlight w:val="cyan"/>
        </w:rPr>
        <w:t>entities recognize</w:t>
      </w:r>
      <w:r w:rsidRPr="003C6BC8">
        <w:rPr>
          <w:rStyle w:val="StyleUnderline"/>
        </w:rPr>
        <w:t xml:space="preserve"> that increased international </w:t>
      </w:r>
      <w:r w:rsidRPr="009D461A">
        <w:rPr>
          <w:rStyle w:val="StyleUnderline"/>
          <w:highlight w:val="cyan"/>
        </w:rPr>
        <w:t>coordination</w:t>
      </w:r>
      <w:r w:rsidRPr="003C6BC8">
        <w:rPr>
          <w:rStyle w:val="StyleUnderline"/>
        </w:rPr>
        <w:t xml:space="preserve"> </w:t>
      </w:r>
      <w:r w:rsidRPr="009D461A">
        <w:rPr>
          <w:rStyle w:val="StyleUnderline"/>
          <w:highlight w:val="cyan"/>
        </w:rPr>
        <w:t>would lead to</w:t>
      </w:r>
      <w:r w:rsidRPr="003C6BC8">
        <w:rPr>
          <w:rStyle w:val="StyleUnderline"/>
        </w:rPr>
        <w:t xml:space="preserve"> greater </w:t>
      </w:r>
      <w:r w:rsidRPr="009D461A">
        <w:rPr>
          <w:rStyle w:val="StyleUnderline"/>
          <w:highlight w:val="cyan"/>
        </w:rPr>
        <w:t>efficiency</w:t>
      </w:r>
      <w:r w:rsidRPr="003C6BC8">
        <w:rPr>
          <w:rStyle w:val="StyleUnderline"/>
        </w:rPr>
        <w:t xml:space="preserve">, </w:t>
      </w:r>
      <w:r w:rsidRPr="009D461A">
        <w:rPr>
          <w:rStyle w:val="StyleUnderline"/>
          <w:highlight w:val="cyan"/>
        </w:rPr>
        <w:t xml:space="preserve">each would prefer to </w:t>
      </w:r>
      <w:r w:rsidRPr="009D461A">
        <w:rPr>
          <w:rStyle w:val="Emphasis"/>
          <w:highlight w:val="cyan"/>
        </w:rPr>
        <w:t>internationalize</w:t>
      </w:r>
      <w:r w:rsidRPr="009D461A">
        <w:rPr>
          <w:rStyle w:val="StyleUnderline"/>
          <w:highlight w:val="cyan"/>
        </w:rPr>
        <w:t xml:space="preserve"> their</w:t>
      </w:r>
      <w:r w:rsidRPr="003C6BC8">
        <w:rPr>
          <w:rStyle w:val="StyleUnderline"/>
        </w:rPr>
        <w:t xml:space="preserve"> respective </w:t>
      </w:r>
      <w:r w:rsidRPr="009D461A">
        <w:rPr>
          <w:rStyle w:val="StyleUnderline"/>
          <w:highlight w:val="cyan"/>
        </w:rPr>
        <w:t>domestic</w:t>
      </w:r>
      <w:r w:rsidRPr="003C6BC8">
        <w:rPr>
          <w:rStyle w:val="StyleUnderline"/>
        </w:rPr>
        <w:t xml:space="preserve"> antitrust </w:t>
      </w:r>
      <w:r w:rsidRPr="009D461A">
        <w:rPr>
          <w:rStyle w:val="StyleUnderline"/>
          <w:highlight w:val="cyan"/>
        </w:rPr>
        <w:t>regimes</w:t>
      </w:r>
      <w:r>
        <w:t>.</w:t>
      </w:r>
    </w:p>
    <w:p w14:paraId="6670E51D" w14:textId="77777777" w:rsidR="00463BE5" w:rsidRPr="003C6BC8" w:rsidRDefault="00463BE5" w:rsidP="00463BE5">
      <w:pPr>
        <w:rPr>
          <w:rStyle w:val="StyleUnderline"/>
        </w:rPr>
      </w:pPr>
      <w:r w:rsidRPr="003C6BC8">
        <w:rPr>
          <w:rStyle w:val="StyleUnderline"/>
        </w:rPr>
        <w:t>This type of strategic situation is known as a coordination game with distributional consequences (CGDC) or a ‘battle of the sexes’</w:t>
      </w:r>
      <w:r>
        <w:t xml:space="preserve">.199 In a CGDC, both states prefer a coordinated outcome to a noncoordinated outcome, even though both also favor coordinating at their respective preferred equilibrium. For instance, the United States and the EU might both prefer coordination to noncoordination given that their antitrust laws today are increasingly similar; neither the United States nor the EU would incur significant adjustment costs if they were to coordinate to each other’s preferred equilibrium. Still, </w:t>
      </w:r>
      <w:r w:rsidRPr="003C6BC8">
        <w:rPr>
          <w:rStyle w:val="StyleUnderline"/>
        </w:rPr>
        <w:t xml:space="preserve">it is reasonable to assume that, given the choice, both players would favor their own respective regimes as the focal point of </w:t>
      </w:r>
      <w:r w:rsidRPr="003C6BC8">
        <w:rPr>
          <w:rStyle w:val="Emphasis"/>
        </w:rPr>
        <w:t>convergence</w:t>
      </w:r>
      <w:r>
        <w:t xml:space="preserve">. </w:t>
      </w:r>
      <w:r w:rsidRPr="003C6BC8">
        <w:rPr>
          <w:rStyle w:val="StyleUnderline"/>
        </w:rPr>
        <w:t xml:space="preserve">The challenge is to choose between the </w:t>
      </w:r>
      <w:r w:rsidRPr="003C6BC8">
        <w:rPr>
          <w:rStyle w:val="Emphasis"/>
        </w:rPr>
        <w:t>focal point</w:t>
      </w:r>
      <w:r w:rsidRPr="003C6BC8">
        <w:rPr>
          <w:rStyle w:val="StyleUnderline"/>
        </w:rPr>
        <w:t xml:space="preserve"> the United States prefers (US antitrust law) and the focal point the EU prefers (EU antitrust law).</w:t>
      </w:r>
    </w:p>
    <w:p w14:paraId="14126A45" w14:textId="77777777" w:rsidR="00463BE5" w:rsidRPr="003C6BC8" w:rsidRDefault="00463BE5" w:rsidP="00463BE5">
      <w:pPr>
        <w:rPr>
          <w:rStyle w:val="StyleUnderline"/>
        </w:rPr>
      </w:pPr>
      <w:r w:rsidRPr="003C6BC8">
        <w:rPr>
          <w:rStyle w:val="StyleUnderline"/>
        </w:rPr>
        <w:t xml:space="preserve">Similar </w:t>
      </w:r>
      <w:r w:rsidRPr="009D461A">
        <w:rPr>
          <w:rStyle w:val="StyleUnderline"/>
          <w:highlight w:val="cyan"/>
        </w:rPr>
        <w:t xml:space="preserve">distributional conflict exists between </w:t>
      </w:r>
      <w:r w:rsidRPr="009D461A">
        <w:rPr>
          <w:rStyle w:val="Emphasis"/>
          <w:highlight w:val="cyan"/>
        </w:rPr>
        <w:t>developed</w:t>
      </w:r>
      <w:r w:rsidRPr="003C6BC8">
        <w:rPr>
          <w:rStyle w:val="StyleUnderline"/>
        </w:rPr>
        <w:t xml:space="preserve"> countries </w:t>
      </w:r>
      <w:r w:rsidRPr="009D461A">
        <w:rPr>
          <w:rStyle w:val="StyleUnderline"/>
          <w:highlight w:val="cyan"/>
        </w:rPr>
        <w:t xml:space="preserve">and </w:t>
      </w:r>
      <w:r w:rsidRPr="009D461A">
        <w:rPr>
          <w:rStyle w:val="Emphasis"/>
          <w:highlight w:val="cyan"/>
        </w:rPr>
        <w:t>developing</w:t>
      </w:r>
      <w:r w:rsidRPr="009D461A">
        <w:rPr>
          <w:rStyle w:val="StyleUnderline"/>
          <w:highlight w:val="cyan"/>
        </w:rPr>
        <w:t xml:space="preserve"> countries</w:t>
      </w:r>
      <w:r>
        <w:t xml:space="preserve">.200 </w:t>
      </w:r>
      <w:r w:rsidRPr="00D37543">
        <w:rPr>
          <w:rStyle w:val="StyleUnderline"/>
        </w:rPr>
        <w:t xml:space="preserve">Developed countries want any international antitrust regime to reduce multinational corporations’ (MNCs’) </w:t>
      </w:r>
      <w:r w:rsidRPr="00D37543">
        <w:rPr>
          <w:rStyle w:val="Emphasis"/>
        </w:rPr>
        <w:t>transaction costs</w:t>
      </w:r>
      <w:r w:rsidRPr="00D37543">
        <w:rPr>
          <w:rStyle w:val="StyleUnderline"/>
        </w:rPr>
        <w:t xml:space="preserve"> of operating on global markets.</w:t>
      </w:r>
      <w:r w:rsidRPr="00D37543">
        <w:t xml:space="preserve"> </w:t>
      </w:r>
      <w:r w:rsidRPr="00D37543">
        <w:rPr>
          <w:rStyle w:val="StyleUnderline"/>
        </w:rPr>
        <w:t>They</w:t>
      </w:r>
      <w:r w:rsidRPr="00D37543">
        <w:t xml:space="preserve"> also </w:t>
      </w:r>
      <w:r w:rsidRPr="00D37543">
        <w:rPr>
          <w:rStyle w:val="StyleUnderline"/>
        </w:rPr>
        <w:t>seek to ‘level the playing field’ by enhancing MNCs’ access to the developing country markets</w:t>
      </w:r>
      <w:r w:rsidRPr="00D37543">
        <w:t xml:space="preserve">.201 In contrast, </w:t>
      </w:r>
      <w:r w:rsidRPr="00D37543">
        <w:rPr>
          <w:rStyle w:val="StyleUnderline"/>
        </w:rPr>
        <w:t xml:space="preserve">developing countries </w:t>
      </w:r>
      <w:r w:rsidRPr="00D37543">
        <w:rPr>
          <w:rStyle w:val="Emphasis"/>
        </w:rPr>
        <w:t>resist</w:t>
      </w:r>
      <w:r w:rsidRPr="00D37543">
        <w:rPr>
          <w:rStyle w:val="StyleUnderline"/>
        </w:rPr>
        <w:t xml:space="preserve"> the idea of a level playing field, asserting that their small domestic corporations require protection to be able to compete against MNCs</w:t>
      </w:r>
      <w:r w:rsidRPr="00D37543">
        <w:t xml:space="preserve">.202 </w:t>
      </w:r>
      <w:r w:rsidRPr="00D37543">
        <w:rPr>
          <w:rStyle w:val="StyleUnderline"/>
        </w:rPr>
        <w:t>Developing countries</w:t>
      </w:r>
      <w:r w:rsidRPr="00D37543">
        <w:t xml:space="preserve"> struggling with capacity constraints </w:t>
      </w:r>
      <w:r w:rsidRPr="00D37543">
        <w:rPr>
          <w:rStyle w:val="StyleUnderline"/>
        </w:rPr>
        <w:t xml:space="preserve">also fear that an international antitrust agreement would impose unduly </w:t>
      </w:r>
      <w:r w:rsidRPr="00D37543">
        <w:rPr>
          <w:rStyle w:val="Emphasis"/>
        </w:rPr>
        <w:t>burdensome</w:t>
      </w:r>
      <w:r w:rsidRPr="00D37543">
        <w:rPr>
          <w:rStyle w:val="StyleUnderline"/>
        </w:rPr>
        <w:t xml:space="preserve"> obligations on them</w:t>
      </w:r>
      <w:r w:rsidRPr="00D37543">
        <w:t>. Both developed countries and developing countries</w:t>
      </w:r>
      <w:r>
        <w:t xml:space="preserve"> would benefit from coordination, but </w:t>
      </w:r>
      <w:r w:rsidRPr="003C6BC8">
        <w:rPr>
          <w:rStyle w:val="StyleUnderline"/>
        </w:rPr>
        <w:t>they disagree on whether to coordinate around the focal point preferred by the former or the latter.</w:t>
      </w:r>
    </w:p>
    <w:p w14:paraId="21839FA7" w14:textId="77777777" w:rsidR="00463BE5" w:rsidRPr="00B85902" w:rsidRDefault="00463BE5" w:rsidP="00463BE5">
      <w:pPr>
        <w:rPr>
          <w:rStyle w:val="StyleUnderline"/>
        </w:rPr>
      </w:pPr>
      <w:r>
        <w:t xml:space="preserve">Even the proponents of an international antitrust agreement concede that </w:t>
      </w:r>
      <w:r w:rsidRPr="003C6BC8">
        <w:rPr>
          <w:rStyle w:val="StyleUnderline"/>
        </w:rPr>
        <w:t xml:space="preserve">the </w:t>
      </w:r>
      <w:r w:rsidRPr="009D461A">
        <w:rPr>
          <w:rStyle w:val="Emphasis"/>
          <w:highlight w:val="cyan"/>
        </w:rPr>
        <w:t>unequal</w:t>
      </w:r>
      <w:r w:rsidRPr="009D461A">
        <w:rPr>
          <w:rStyle w:val="StyleUnderline"/>
          <w:highlight w:val="cyan"/>
        </w:rPr>
        <w:t xml:space="preserve"> distributional consequences of any</w:t>
      </w:r>
      <w:r w:rsidRPr="003C6BC8">
        <w:rPr>
          <w:rStyle w:val="StyleUnderline"/>
        </w:rPr>
        <w:t xml:space="preserve"> international </w:t>
      </w:r>
      <w:r w:rsidRPr="009D461A">
        <w:rPr>
          <w:rStyle w:val="StyleUnderline"/>
          <w:highlight w:val="cyan"/>
        </w:rPr>
        <w:t>agreement</w:t>
      </w:r>
      <w:r w:rsidRPr="003C6BC8">
        <w:rPr>
          <w:rStyle w:val="StyleUnderline"/>
        </w:rPr>
        <w:t xml:space="preserve"> would </w:t>
      </w:r>
      <w:r w:rsidRPr="009D461A">
        <w:rPr>
          <w:rStyle w:val="StyleUnderline"/>
          <w:highlight w:val="cyan"/>
        </w:rPr>
        <w:t>present a</w:t>
      </w:r>
      <w:r w:rsidRPr="003C6BC8">
        <w:rPr>
          <w:rStyle w:val="StyleUnderline"/>
        </w:rPr>
        <w:t xml:space="preserve"> </w:t>
      </w:r>
      <w:r w:rsidRPr="009D461A">
        <w:rPr>
          <w:rStyle w:val="StyleUnderline"/>
          <w:highlight w:val="cyan"/>
        </w:rPr>
        <w:t>challenge for cooperation</w:t>
      </w:r>
      <w:r>
        <w:t xml:space="preserve">.203 This has led them to propose ways to overcome the distributional conflict. Eleanor Fox, for instance, invokes the spirit of cosmopolitanism as a solution to the existing disagreements among antitrust jurisdictions on optimal law and policy.204 Fox calls on countries to bar government actions ‘where the harm [the action] causes to world welfare perceptibly outweighs the benefit to the nation’s citizens’.205 However, critics have pointed out that this approach raises practical and moral concerns. </w:t>
      </w:r>
      <w:r w:rsidRPr="00B85902">
        <w:rPr>
          <w:rStyle w:val="StyleUnderline"/>
        </w:rPr>
        <w:t xml:space="preserve">On the practical level, </w:t>
      </w:r>
      <w:r w:rsidRPr="009D461A">
        <w:rPr>
          <w:rStyle w:val="Emphasis"/>
          <w:highlight w:val="cyan"/>
        </w:rPr>
        <w:t>data</w:t>
      </w:r>
      <w:r w:rsidRPr="00B85902">
        <w:rPr>
          <w:rStyle w:val="StyleUnderline"/>
        </w:rPr>
        <w:t xml:space="preserve"> measuring ‘world’ and ‘domestic’ welfare would be hard to obtain and, once obtained, </w:t>
      </w:r>
      <w:r w:rsidRPr="009D461A">
        <w:rPr>
          <w:rStyle w:val="StyleUnderline"/>
          <w:highlight w:val="cyan"/>
        </w:rPr>
        <w:t xml:space="preserve">would remain </w:t>
      </w:r>
      <w:r w:rsidRPr="009D461A">
        <w:rPr>
          <w:rStyle w:val="Emphasis"/>
          <w:highlight w:val="cyan"/>
        </w:rPr>
        <w:t>controversial</w:t>
      </w:r>
      <w:r w:rsidRPr="00B85902">
        <w:rPr>
          <w:rStyle w:val="StyleUnderline"/>
        </w:rPr>
        <w:t>; it would also be difficult for countries in the WTO to agree when ‘perceptible’ net losses to world welfare have occurred</w:t>
      </w:r>
      <w:r>
        <w:t xml:space="preserve">. </w:t>
      </w:r>
      <w:r w:rsidRPr="00B85902">
        <w:rPr>
          <w:rStyle w:val="StyleUnderline"/>
        </w:rPr>
        <w:t>On an even more fundamental level</w:t>
      </w:r>
      <w:r>
        <w:t xml:space="preserve">, Fox’s approach raises concern on </w:t>
      </w:r>
      <w:r w:rsidRPr="00B85902">
        <w:rPr>
          <w:rStyle w:val="StyleUnderline"/>
        </w:rPr>
        <w:t xml:space="preserve">whether ‘world welfare’ is the </w:t>
      </w:r>
      <w:r w:rsidRPr="00B85902">
        <w:rPr>
          <w:rStyle w:val="Emphasis"/>
        </w:rPr>
        <w:t>appropriate standard</w:t>
      </w:r>
      <w:r w:rsidRPr="00B85902">
        <w:rPr>
          <w:rStyle w:val="StyleUnderline"/>
        </w:rPr>
        <w:t xml:space="preserve"> to use in the first place</w:t>
      </w:r>
      <w:r>
        <w:t xml:space="preserve">. As Marsden argues, </w:t>
      </w:r>
      <w:r w:rsidRPr="00B85902">
        <w:rPr>
          <w:rStyle w:val="StyleUnderline"/>
        </w:rPr>
        <w:t xml:space="preserve">the national government’s obligations should lie with its national </w:t>
      </w:r>
      <w:r w:rsidRPr="00B85902">
        <w:rPr>
          <w:rStyle w:val="Emphasis"/>
        </w:rPr>
        <w:t>constituency</w:t>
      </w:r>
      <w:r w:rsidRPr="00B85902">
        <w:rPr>
          <w:rStyle w:val="StyleUnderline"/>
        </w:rPr>
        <w:t>.</w:t>
      </w:r>
    </w:p>
    <w:p w14:paraId="51908130" w14:textId="77777777" w:rsidR="00463BE5" w:rsidRDefault="00463BE5" w:rsidP="00463BE5">
      <w:r>
        <w:t xml:space="preserve">Andrew Guzman similarly recognizes that </w:t>
      </w:r>
      <w:r w:rsidRPr="009D461A">
        <w:rPr>
          <w:rStyle w:val="StyleUnderline"/>
          <w:highlight w:val="cyan"/>
        </w:rPr>
        <w:t xml:space="preserve">net-exporters and net-importers </w:t>
      </w:r>
      <w:r w:rsidRPr="009D461A">
        <w:rPr>
          <w:rStyle w:val="Emphasis"/>
          <w:highlight w:val="cyan"/>
        </w:rPr>
        <w:t>disagree</w:t>
      </w:r>
      <w:r w:rsidRPr="009D461A">
        <w:rPr>
          <w:rStyle w:val="StyleUnderline"/>
          <w:highlight w:val="cyan"/>
        </w:rPr>
        <w:t xml:space="preserve"> on </w:t>
      </w:r>
      <w:r w:rsidRPr="00297171">
        <w:rPr>
          <w:rStyle w:val="StyleUnderline"/>
        </w:rPr>
        <w:t>t</w:t>
      </w:r>
      <w:r w:rsidRPr="00B85902">
        <w:rPr>
          <w:rStyle w:val="StyleUnderline"/>
        </w:rPr>
        <w:t xml:space="preserve">he </w:t>
      </w:r>
      <w:r w:rsidRPr="009D461A">
        <w:rPr>
          <w:rStyle w:val="StyleUnderline"/>
          <w:highlight w:val="cyan"/>
        </w:rPr>
        <w:t>optimal content of an</w:t>
      </w:r>
      <w:r w:rsidRPr="00B85902">
        <w:rPr>
          <w:rStyle w:val="StyleUnderline"/>
        </w:rPr>
        <w:t xml:space="preserve"> international </w:t>
      </w:r>
      <w:r w:rsidRPr="009D461A">
        <w:rPr>
          <w:rStyle w:val="StyleUnderline"/>
          <w:highlight w:val="cyan"/>
        </w:rPr>
        <w:t>antitrust regime</w:t>
      </w:r>
      <w:r w:rsidRPr="00B85902">
        <w:rPr>
          <w:rStyle w:val="StyleUnderline"/>
        </w:rPr>
        <w:t>, the former seeking lax rules and the latter strict rules</w:t>
      </w:r>
      <w:r>
        <w:t xml:space="preserve">.207 To overcome the distributional conflict between net-importers and net-exporters, Guzman proposes that states resort to transfer payments via the WTO.208 This way, winners can compensate losers and thereby overcome their resistance to the agreement. Others have questioned the feasibility of transfer payments in the case of WTO antitrust negotiations. Bradford, for instance, argues that the </w:t>
      </w:r>
      <w:r w:rsidRPr="009D461A">
        <w:rPr>
          <w:rStyle w:val="StyleUnderline"/>
          <w:highlight w:val="cyan"/>
        </w:rPr>
        <w:t>costs and</w:t>
      </w:r>
      <w:r w:rsidRPr="00FF3C8E">
        <w:rPr>
          <w:rStyle w:val="StyleUnderline"/>
        </w:rPr>
        <w:t xml:space="preserve"> the </w:t>
      </w:r>
      <w:r w:rsidRPr="009D461A">
        <w:rPr>
          <w:rStyle w:val="StyleUnderline"/>
          <w:highlight w:val="cyan"/>
        </w:rPr>
        <w:t>benefits</w:t>
      </w:r>
      <w:r w:rsidRPr="00FF3C8E">
        <w:rPr>
          <w:rStyle w:val="StyleUnderline"/>
        </w:rPr>
        <w:t xml:space="preserve"> arising from an international antitrust agreement </w:t>
      </w:r>
      <w:r w:rsidRPr="009D461A">
        <w:rPr>
          <w:rStyle w:val="StyleUnderline"/>
          <w:highlight w:val="cyan"/>
        </w:rPr>
        <w:t>are</w:t>
      </w:r>
      <w:r w:rsidRPr="00FF3C8E">
        <w:rPr>
          <w:rStyle w:val="StyleUnderline"/>
        </w:rPr>
        <w:t xml:space="preserve"> likely to be diffuse, case- specific, and </w:t>
      </w:r>
      <w:r w:rsidRPr="009D461A">
        <w:rPr>
          <w:rStyle w:val="Emphasis"/>
          <w:highlight w:val="cyan"/>
        </w:rPr>
        <w:t>difficult</w:t>
      </w:r>
      <w:r w:rsidRPr="009D461A">
        <w:rPr>
          <w:rStyle w:val="StyleUnderline"/>
          <w:highlight w:val="cyan"/>
        </w:rPr>
        <w:t xml:space="preserve"> to </w:t>
      </w:r>
      <w:r w:rsidRPr="009D461A">
        <w:rPr>
          <w:rStyle w:val="Emphasis"/>
          <w:highlight w:val="cyan"/>
        </w:rPr>
        <w:t>forecast</w:t>
      </w:r>
      <w:r>
        <w:t xml:space="preserve">. </w:t>
      </w:r>
      <w:r w:rsidRPr="00FF3C8E">
        <w:rPr>
          <w:rStyle w:val="StyleUnderline"/>
        </w:rPr>
        <w:t>As long as states remain unable ex ante to identify the winners and losers under an agreement, they do not know who should compensate whom and by how much</w:t>
      </w:r>
      <w:r>
        <w:t xml:space="preserve">. As a result, transfer payments would be difficult to negotiate.209 Moreover, Trebilcock and Iacobucci have noted that, </w:t>
      </w:r>
      <w:r w:rsidRPr="00FF3C8E">
        <w:rPr>
          <w:rStyle w:val="StyleUnderline"/>
        </w:rPr>
        <w:t xml:space="preserve">even if such transfer payments were feasible, they might be normatively </w:t>
      </w:r>
      <w:r w:rsidRPr="00FF3C8E">
        <w:rPr>
          <w:rStyle w:val="Emphasis"/>
        </w:rPr>
        <w:t>objectionable</w:t>
      </w:r>
      <w:r w:rsidRPr="00FF3C8E">
        <w:rPr>
          <w:rStyle w:val="StyleUnderline"/>
        </w:rPr>
        <w:t xml:space="preserve"> because some countries would have to adopt antitrust laws that would decrease their domestic welfare</w:t>
      </w:r>
      <w:r>
        <w:t>.2</w:t>
      </w:r>
    </w:p>
    <w:p w14:paraId="2FB8FF22" w14:textId="77777777" w:rsidR="00463BE5" w:rsidRDefault="00463BE5" w:rsidP="00463BE5">
      <w:pPr>
        <w:rPr>
          <w:rStyle w:val="StyleUnderline"/>
        </w:rPr>
      </w:pPr>
      <w:r>
        <w:t xml:space="preserve">Absent linkages, </w:t>
      </w:r>
      <w:r w:rsidRPr="000C3306">
        <w:rPr>
          <w:rStyle w:val="StyleUnderline"/>
        </w:rPr>
        <w:t>states</w:t>
      </w:r>
      <w:r w:rsidRPr="00AD054E">
        <w:rPr>
          <w:rStyle w:val="StyleUnderline"/>
        </w:rPr>
        <w:t xml:space="preserve"> are likely to be forced to negotiate compromises that lead to </w:t>
      </w:r>
      <w:r w:rsidRPr="00AD054E">
        <w:rPr>
          <w:rStyle w:val="Emphasis"/>
        </w:rPr>
        <w:t>shallow</w:t>
      </w:r>
      <w:r w:rsidRPr="00AD054E">
        <w:rPr>
          <w:rStyle w:val="StyleUnderline"/>
        </w:rPr>
        <w:t xml:space="preserve"> international obligations</w:t>
      </w:r>
      <w:r>
        <w:t xml:space="preserve">.211 </w:t>
      </w:r>
      <w:r w:rsidRPr="00AD054E">
        <w:rPr>
          <w:rStyle w:val="StyleUnderline"/>
        </w:rPr>
        <w:t>The United States has resisted the WTO antitrust agreement precisely because of the fear that a binding international agreement would weaken antitrust laws throughout the world</w:t>
      </w:r>
      <w:r>
        <w:t xml:space="preserve">. </w:t>
      </w:r>
      <w:r w:rsidRPr="00AD054E">
        <w:rPr>
          <w:rStyle w:val="StyleUnderline"/>
        </w:rPr>
        <w:t xml:space="preserve">Conflicting regulatory priorities would inevitably lead to a </w:t>
      </w:r>
      <w:r w:rsidRPr="00AD054E">
        <w:rPr>
          <w:rStyle w:val="Emphasis"/>
        </w:rPr>
        <w:t>watered-down compromise</w:t>
      </w:r>
      <w:r w:rsidRPr="00AD054E">
        <w:rPr>
          <w:rStyle w:val="StyleUnderline"/>
        </w:rPr>
        <w:t>, weakening antitrust laws worldwide</w:t>
      </w:r>
      <w:r>
        <w:t xml:space="preserve">.212 At worst, the WTO antitrust agreement would merely codify the lowest common denominator among its broad and diverse membership.213 Diane Wood similarly predicts that efforts to reach a compromise in the midst of vast disagreement would merely lead to international rules riddled with exceptions.214 Proponents of the WTO antitrust agreement may respond that initially weak antitrust commitments could deepen with time as a result of voluntary convergence and gradual alignment of states’ preferences.215 However, the WTO does not generally lend itself well to the idea of ‘gradualism’. Frequent revision of WTO obligations would call for new negotiations among over 150 states. </w:t>
      </w:r>
      <w:r w:rsidRPr="00AD054E">
        <w:rPr>
          <w:rStyle w:val="StyleUnderline"/>
        </w:rPr>
        <w:t xml:space="preserve">These </w:t>
      </w:r>
      <w:r w:rsidRPr="009D461A">
        <w:rPr>
          <w:rStyle w:val="StyleUnderline"/>
          <w:highlight w:val="cyan"/>
        </w:rPr>
        <w:t>negotiations would inevitably</w:t>
      </w:r>
      <w:r w:rsidRPr="00AD054E">
        <w:rPr>
          <w:rStyle w:val="StyleUnderline"/>
        </w:rPr>
        <w:t xml:space="preserve"> </w:t>
      </w:r>
      <w:r w:rsidRPr="009D461A">
        <w:rPr>
          <w:rStyle w:val="StyleUnderline"/>
          <w:highlight w:val="cyan"/>
        </w:rPr>
        <w:t>be slow and costly, producing</w:t>
      </w:r>
      <w:r w:rsidRPr="00AD054E">
        <w:rPr>
          <w:rStyle w:val="StyleUnderline"/>
        </w:rPr>
        <w:t xml:space="preserve">, at best, </w:t>
      </w:r>
      <w:r w:rsidRPr="009D461A">
        <w:rPr>
          <w:rStyle w:val="StyleUnderline"/>
          <w:highlight w:val="cyan"/>
        </w:rPr>
        <w:t xml:space="preserve">an </w:t>
      </w:r>
      <w:r w:rsidRPr="009D461A">
        <w:rPr>
          <w:rStyle w:val="Emphasis"/>
          <w:highlight w:val="cyan"/>
        </w:rPr>
        <w:t>uncertain outcome</w:t>
      </w:r>
      <w:r w:rsidRPr="00AD054E">
        <w:rPr>
          <w:rStyle w:val="StyleUnderline"/>
        </w:rPr>
        <w:t>.</w:t>
      </w:r>
    </w:p>
    <w:p w14:paraId="35BF1935" w14:textId="77777777" w:rsidR="00463BE5" w:rsidRDefault="00463BE5" w:rsidP="00463BE5">
      <w:pPr>
        <w:pStyle w:val="Heading4"/>
      </w:pPr>
      <w:r>
        <w:t>Manne goes aff – even executive agreements are overridden and the CP can’t solve US blockage of broader harmonization</w:t>
      </w:r>
    </w:p>
    <w:p w14:paraId="7F36D932" w14:textId="77777777" w:rsidR="00463BE5" w:rsidRPr="00D20DFF" w:rsidRDefault="00463BE5" w:rsidP="00463BE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76375649" w14:textId="77777777" w:rsidR="00463BE5" w:rsidRPr="008F4C54" w:rsidRDefault="00463BE5" w:rsidP="00463BE5">
      <w:pPr>
        <w:rPr>
          <w:sz w:val="14"/>
        </w:rPr>
      </w:pPr>
      <w:r w:rsidRPr="008F4C54">
        <w:rPr>
          <w:sz w:val="14"/>
        </w:rPr>
        <w:t xml:space="preserve">The last principle, of </w:t>
      </w:r>
      <w:r w:rsidRPr="00D20DFF">
        <w:rPr>
          <w:u w:val="single"/>
        </w:rPr>
        <w:t>positive comity, is undoubtedly the most important</w:t>
      </w:r>
      <w:r w:rsidRPr="008F4C54">
        <w:rPr>
          <w:sz w:val="14"/>
        </w:rPr>
        <w:t xml:space="preserve">. By operation of this principle </w:t>
      </w:r>
      <w:r w:rsidRPr="00D20DFF">
        <w:rPr>
          <w:u w:val="single"/>
        </w:rPr>
        <w:t>the OECD recommendation seeks to limit the extraterritorial application of a state’s antitrust laws by suggesting deference to another state’s</w:t>
      </w:r>
      <w:r w:rsidRPr="008F4C54">
        <w:rPr>
          <w:sz w:val="14"/>
        </w:rPr>
        <w:t xml:space="preserve">. 67 Similarly, the principle of positive comity also limits a state’s discretion not to enforce its own antitrust rules against potentially anticompetitive behavior within its own jurisdiction when that behavior has extraterritorial anticompetitive effects and another jurisdiction seeks enforcement. 68 And not surprisingly, then, </w:t>
      </w:r>
      <w:r w:rsidRPr="00D20DFF">
        <w:rPr>
          <w:u w:val="single"/>
        </w:rPr>
        <w:t xml:space="preserve">the </w:t>
      </w:r>
      <w:r w:rsidRPr="008F4C54">
        <w:rPr>
          <w:highlight w:val="cyan"/>
          <w:u w:val="single"/>
        </w:rPr>
        <w:t>U</w:t>
      </w:r>
      <w:r w:rsidRPr="00D20DFF">
        <w:rPr>
          <w:u w:val="single"/>
        </w:rPr>
        <w:t xml:space="preserve">nited </w:t>
      </w:r>
      <w:r w:rsidRPr="008F4C54">
        <w:rPr>
          <w:highlight w:val="cyan"/>
          <w:u w:val="single"/>
        </w:rPr>
        <w:t>S</w:t>
      </w:r>
      <w:r w:rsidRPr="00D20DFF">
        <w:rPr>
          <w:u w:val="single"/>
        </w:rPr>
        <w:t xml:space="preserve">tates has </w:t>
      </w:r>
      <w:r w:rsidRPr="008F4C54">
        <w:rPr>
          <w:highlight w:val="cyan"/>
          <w:u w:val="single"/>
        </w:rPr>
        <w:t>entered into positive comity</w:t>
      </w:r>
      <w:r w:rsidRPr="00D20DFF">
        <w:rPr>
          <w:u w:val="single"/>
        </w:rPr>
        <w:t xml:space="preserve"> arrangements </w:t>
      </w:r>
      <w:r w:rsidRPr="008F4C54">
        <w:rPr>
          <w:highlight w:val="cyan"/>
          <w:u w:val="single"/>
        </w:rPr>
        <w:t>with</w:t>
      </w:r>
      <w:r w:rsidRPr="00D20DFF">
        <w:rPr>
          <w:u w:val="single"/>
        </w:rPr>
        <w:t xml:space="preserve"> only </w:t>
      </w:r>
      <w:r w:rsidRPr="00D20DFF">
        <w:rPr>
          <w:rStyle w:val="Emphasis"/>
        </w:rPr>
        <w:t xml:space="preserve">the </w:t>
      </w:r>
      <w:r w:rsidRPr="008F4C54">
        <w:rPr>
          <w:rStyle w:val="Emphasis"/>
          <w:highlight w:val="cyan"/>
        </w:rPr>
        <w:t>EU and Canada</w:t>
      </w:r>
      <w:r w:rsidRPr="008F4C54">
        <w:rPr>
          <w:highlight w:val="cyan"/>
          <w:u w:val="single"/>
        </w:rPr>
        <w:t>,</w:t>
      </w:r>
      <w:r w:rsidRPr="00D20DFF">
        <w:rPr>
          <w:u w:val="single"/>
        </w:rPr>
        <w:t xml:space="preserve"> certainly the two least revisionist international entities with which it has cooperation agreements</w:t>
      </w:r>
      <w:r w:rsidRPr="008F4C54">
        <w:rPr>
          <w:sz w:val="14"/>
        </w:rPr>
        <w:t>. 69</w:t>
      </w:r>
    </w:p>
    <w:p w14:paraId="43F629ED" w14:textId="77777777" w:rsidR="00463BE5" w:rsidRPr="008F4C54" w:rsidRDefault="00463BE5" w:rsidP="00463BE5">
      <w:pPr>
        <w:rPr>
          <w:sz w:val="14"/>
        </w:rPr>
      </w:pPr>
      <w:r w:rsidRPr="00D20DFF">
        <w:rPr>
          <w:u w:val="single"/>
        </w:rPr>
        <w:t xml:space="preserve">From the U.S. perspective, at least, these agreements have </w:t>
      </w:r>
      <w:r w:rsidRPr="008F4C54">
        <w:rPr>
          <w:rStyle w:val="Emphasis"/>
          <w:highlight w:val="cyan"/>
        </w:rPr>
        <w:t>limited</w:t>
      </w:r>
      <w:r w:rsidRPr="00D20DFF">
        <w:rPr>
          <w:u w:val="single"/>
        </w:rPr>
        <w:t xml:space="preserve">, though not insubstantial </w:t>
      </w:r>
      <w:r w:rsidRPr="008F4C54">
        <w:rPr>
          <w:rStyle w:val="Emphasis"/>
          <w:highlight w:val="cyan"/>
        </w:rPr>
        <w:t>authority</w:t>
      </w:r>
      <w:r w:rsidRPr="008F4C54">
        <w:rPr>
          <w:highlight w:val="cyan"/>
          <w:u w:val="single"/>
        </w:rPr>
        <w:t xml:space="preserve">. </w:t>
      </w:r>
      <w:r w:rsidRPr="008F4C54">
        <w:rPr>
          <w:rStyle w:val="Emphasis"/>
          <w:highlight w:val="cyan"/>
        </w:rPr>
        <w:t>Because they are not treaties</w:t>
      </w:r>
      <w:r w:rsidRPr="00D20DFF">
        <w:rPr>
          <w:u w:val="single"/>
        </w:rPr>
        <w:t xml:space="preserve"> they </w:t>
      </w:r>
      <w:r w:rsidRPr="008F4C54">
        <w:rPr>
          <w:rStyle w:val="Emphasis"/>
          <w:highlight w:val="cyan"/>
        </w:rPr>
        <w:t>do not override</w:t>
      </w:r>
      <w:r w:rsidRPr="00D20DFF">
        <w:rPr>
          <w:u w:val="single"/>
        </w:rPr>
        <w:t xml:space="preserve"> any </w:t>
      </w:r>
      <w:r w:rsidRPr="008F4C54">
        <w:rPr>
          <w:highlight w:val="cyan"/>
          <w:u w:val="single"/>
        </w:rPr>
        <w:t>inconsistent provisions of U.S. domestic law</w:t>
      </w:r>
      <w:r w:rsidRPr="008F4C54">
        <w:rPr>
          <w:sz w:val="14"/>
        </w:rPr>
        <w:t xml:space="preserve">. 70 </w:t>
      </w:r>
      <w:r w:rsidRPr="00D20DFF">
        <w:rPr>
          <w:u w:val="single"/>
        </w:rPr>
        <w:t xml:space="preserve">Although it is true that entry into such agreements is authorized by the U.S. State Department, and </w:t>
      </w:r>
      <w:r w:rsidRPr="00D20DFF">
        <w:rPr>
          <w:rStyle w:val="Emphasis"/>
        </w:rPr>
        <w:t xml:space="preserve">they are </w:t>
      </w:r>
      <w:r w:rsidRPr="008F4C54">
        <w:rPr>
          <w:rStyle w:val="Emphasis"/>
          <w:highlight w:val="cyan"/>
        </w:rPr>
        <w:t>formal, binding “executive agreements</w:t>
      </w:r>
      <w:r w:rsidRPr="00D20DFF">
        <w:rPr>
          <w:u w:val="single"/>
        </w:rPr>
        <w:t xml:space="preserve">” that limit the exercise of discretionary authority vested in U.S. enforcement agencies, 71 this is of </w:t>
      </w:r>
      <w:r w:rsidRPr="008F4C54">
        <w:rPr>
          <w:rStyle w:val="Emphasis"/>
          <w:highlight w:val="cyan"/>
        </w:rPr>
        <w:t>only limited effect</w:t>
      </w:r>
      <w:r w:rsidRPr="00D20DFF">
        <w:rPr>
          <w:u w:val="single"/>
        </w:rPr>
        <w:t>.</w:t>
      </w:r>
      <w:r w:rsidRPr="008F4C54">
        <w:rPr>
          <w:sz w:val="14"/>
        </w:rPr>
        <w:t xml:space="preserve"> </w:t>
      </w:r>
      <w:r w:rsidRPr="00D20DFF">
        <w:rPr>
          <w:u w:val="single"/>
        </w:rPr>
        <w:t xml:space="preserve">The United States’ </w:t>
      </w:r>
      <w:r w:rsidRPr="008F4C54">
        <w:rPr>
          <w:rStyle w:val="Emphasis"/>
          <w:highlight w:val="cyan"/>
        </w:rPr>
        <w:t>decentralized enforcement apparatus</w:t>
      </w:r>
      <w:r w:rsidRPr="008F4C54">
        <w:rPr>
          <w:highlight w:val="cyan"/>
          <w:u w:val="single"/>
        </w:rPr>
        <w:t xml:space="preserve"> permits</w:t>
      </w:r>
      <w:r w:rsidRPr="00D20DFF">
        <w:rPr>
          <w:u w:val="single"/>
        </w:rPr>
        <w:t xml:space="preserve"> both </w:t>
      </w:r>
      <w:r w:rsidRPr="008F4C54">
        <w:rPr>
          <w:highlight w:val="cyan"/>
          <w:u w:val="single"/>
        </w:rPr>
        <w:t>private plaintiffs</w:t>
      </w:r>
      <w:r w:rsidRPr="00D20DFF">
        <w:rPr>
          <w:u w:val="single"/>
        </w:rPr>
        <w:t xml:space="preserve"> and state attorneys general </w:t>
      </w:r>
      <w:r w:rsidRPr="008F4C54">
        <w:rPr>
          <w:highlight w:val="cyan"/>
          <w:u w:val="single"/>
        </w:rPr>
        <w:t>to enforce</w:t>
      </w:r>
      <w:r w:rsidRPr="00D20DFF">
        <w:rPr>
          <w:u w:val="single"/>
        </w:rPr>
        <w:t xml:space="preserve"> U.S. </w:t>
      </w:r>
      <w:r w:rsidRPr="008F4C54">
        <w:rPr>
          <w:highlight w:val="cyan"/>
          <w:u w:val="single"/>
        </w:rPr>
        <w:t>antitrust</w:t>
      </w:r>
      <w:r w:rsidRPr="00D20DFF">
        <w:rPr>
          <w:u w:val="single"/>
        </w:rPr>
        <w:t xml:space="preserve"> laws </w:t>
      </w:r>
      <w:r w:rsidRPr="008F4C54">
        <w:rPr>
          <w:rStyle w:val="Emphasis"/>
          <w:highlight w:val="cyan"/>
        </w:rPr>
        <w:t>without regard for these agreements</w:t>
      </w:r>
      <w:r w:rsidRPr="008F4C54">
        <w:rPr>
          <w:sz w:val="14"/>
        </w:rPr>
        <w:t>.</w:t>
      </w:r>
    </w:p>
    <w:p w14:paraId="55B3493B" w14:textId="77777777" w:rsidR="00463BE5" w:rsidRPr="008F4C54" w:rsidRDefault="00463BE5" w:rsidP="00463BE5">
      <w:pPr>
        <w:rPr>
          <w:sz w:val="14"/>
        </w:rPr>
      </w:pPr>
      <w:r w:rsidRPr="008F4C54">
        <w:rPr>
          <w:sz w:val="14"/>
        </w:rPr>
        <w:t>72</w:t>
      </w:r>
    </w:p>
    <w:p w14:paraId="5A0D37FF" w14:textId="77777777" w:rsidR="00463BE5" w:rsidRPr="008F4C54" w:rsidRDefault="00463BE5" w:rsidP="00463BE5">
      <w:pPr>
        <w:rPr>
          <w:sz w:val="14"/>
        </w:rPr>
      </w:pPr>
      <w:r w:rsidRPr="00D20DFF">
        <w:rPr>
          <w:u w:val="single"/>
        </w:rPr>
        <w:t>Most recently, where the terms of these agreements would violate U.S. domestic law, Congress has seen fit to amend U.S. law in order to accommodate them. The International Antitrust Enforcement Assistance Act of 1994, for example, permits the Justice Department and the Federal Trade Commission to share otherwise confidential antitrust evidence with foreign antitrust agencies and to use their investigative powers to collect information for use by foreign antitrust agencies pursuant to bilateral mutual assistance agreements.</w:t>
      </w:r>
    </w:p>
    <w:p w14:paraId="482A0A20" w14:textId="77777777" w:rsidR="00463BE5" w:rsidRPr="008F4C54" w:rsidRDefault="00463BE5" w:rsidP="00463BE5">
      <w:pPr>
        <w:rPr>
          <w:sz w:val="14"/>
        </w:rPr>
      </w:pPr>
      <w:r w:rsidRPr="008F4C54">
        <w:rPr>
          <w:sz w:val="14"/>
        </w:rPr>
        <w:t>73</w:t>
      </w:r>
    </w:p>
    <w:p w14:paraId="0FD35B53" w14:textId="77777777" w:rsidR="00463BE5" w:rsidRPr="008F4C54" w:rsidRDefault="00463BE5" w:rsidP="00463BE5">
      <w:pPr>
        <w:rPr>
          <w:sz w:val="14"/>
        </w:rPr>
      </w:pPr>
      <w:r w:rsidRPr="00D20DFF">
        <w:rPr>
          <w:u w:val="single"/>
        </w:rPr>
        <w:t xml:space="preserve">But these agreements </w:t>
      </w:r>
      <w:r w:rsidRPr="008F4C54">
        <w:rPr>
          <w:highlight w:val="cyan"/>
          <w:u w:val="single"/>
        </w:rPr>
        <w:t xml:space="preserve">do not </w:t>
      </w:r>
      <w:r w:rsidRPr="008F4C54">
        <w:rPr>
          <w:rStyle w:val="Emphasis"/>
          <w:highlight w:val="cyan"/>
        </w:rPr>
        <w:t>seriously effect</w:t>
      </w:r>
      <w:r w:rsidRPr="00D20DFF">
        <w:rPr>
          <w:u w:val="single"/>
        </w:rPr>
        <w:t xml:space="preserve"> a </w:t>
      </w:r>
      <w:r w:rsidRPr="008F4C54">
        <w:rPr>
          <w:rStyle w:val="Emphasis"/>
          <w:highlight w:val="cyan"/>
        </w:rPr>
        <w:t>harmonization</w:t>
      </w:r>
      <w:r w:rsidRPr="00D20DFF">
        <w:rPr>
          <w:u w:val="single"/>
        </w:rPr>
        <w:t xml:space="preserve"> of antitrust laws between the signatories</w:t>
      </w:r>
      <w:r w:rsidRPr="008F4C54">
        <w:rPr>
          <w:sz w:val="14"/>
        </w:rPr>
        <w:t xml:space="preserve">. Rather, </w:t>
      </w:r>
      <w:r w:rsidRPr="00D20DFF">
        <w:rPr>
          <w:u w:val="single"/>
        </w:rPr>
        <w:t>they enable coordination of efforts, most notably in the sharing of information between jurisdictions</w:t>
      </w:r>
      <w:r w:rsidRPr="008F4C54">
        <w:rPr>
          <w:sz w:val="14"/>
        </w:rPr>
        <w:t xml:space="preserve">. The comity principles recommended by the OECD and adopted by some of the agreements does effect a kind of second-order harmonization, by reducing the likelihood of dual review of potentially anticompetitive behavior by different enforcement authorities implementing different antitrust laws and by encouraging conciliation between enforcement agencies in order to secure compliance. </w:t>
      </w:r>
      <w:r w:rsidRPr="00D20DFF">
        <w:rPr>
          <w:u w:val="single"/>
        </w:rPr>
        <w:t xml:space="preserve">But little has occurred in the way of </w:t>
      </w:r>
      <w:r w:rsidRPr="00D20DFF">
        <w:rPr>
          <w:rStyle w:val="Emphasis"/>
        </w:rPr>
        <w:t>actual, substantive harmonization</w:t>
      </w:r>
      <w:r w:rsidRPr="008F4C54">
        <w:rPr>
          <w:sz w:val="14"/>
        </w:rPr>
        <w:t>.</w:t>
      </w:r>
    </w:p>
    <w:p w14:paraId="3A632FA2" w14:textId="77777777" w:rsidR="00463BE5" w:rsidRDefault="00463BE5" w:rsidP="00463BE5">
      <w:pPr>
        <w:rPr>
          <w:u w:val="single"/>
        </w:rPr>
      </w:pPr>
      <w:r w:rsidRPr="008F4C54">
        <w:rPr>
          <w:sz w:val="14"/>
        </w:rPr>
        <w:t xml:space="preserve">Undoubtedly, </w:t>
      </w:r>
      <w:r w:rsidRPr="00D20DFF">
        <w:rPr>
          <w:u w:val="single"/>
        </w:rPr>
        <w:t xml:space="preserve">one </w:t>
      </w:r>
      <w:r w:rsidRPr="008F4C54">
        <w:rPr>
          <w:highlight w:val="cyan"/>
          <w:u w:val="single"/>
        </w:rPr>
        <w:t>source of blame for</w:t>
      </w:r>
      <w:r w:rsidRPr="00D20DFF">
        <w:rPr>
          <w:u w:val="single"/>
        </w:rPr>
        <w:t xml:space="preserve"> the </w:t>
      </w:r>
      <w:r w:rsidRPr="008F4C54">
        <w:rPr>
          <w:highlight w:val="cyan"/>
          <w:u w:val="single"/>
        </w:rPr>
        <w:t xml:space="preserve">failure </w:t>
      </w:r>
      <w:r w:rsidRPr="008F4C54">
        <w:rPr>
          <w:u w:val="single"/>
        </w:rPr>
        <w:t>of</w:t>
      </w:r>
      <w:r w:rsidRPr="00D20DFF">
        <w:rPr>
          <w:u w:val="single"/>
        </w:rPr>
        <w:t xml:space="preserve"> past harmonization efforts is the </w:t>
      </w:r>
      <w:r w:rsidRPr="008F4C54">
        <w:rPr>
          <w:rStyle w:val="Emphasis"/>
          <w:highlight w:val="cyan"/>
        </w:rPr>
        <w:t>U</w:t>
      </w:r>
      <w:r w:rsidRPr="00D20DFF">
        <w:rPr>
          <w:u w:val="single"/>
        </w:rPr>
        <w:t xml:space="preserve">nited </w:t>
      </w:r>
      <w:r w:rsidRPr="008F4C54">
        <w:rPr>
          <w:rStyle w:val="Emphasis"/>
          <w:highlight w:val="cyan"/>
        </w:rPr>
        <w:t>S</w:t>
      </w:r>
      <w:r w:rsidRPr="00D20DFF">
        <w:rPr>
          <w:u w:val="single"/>
        </w:rPr>
        <w:t>tates</w:t>
      </w:r>
      <w:r w:rsidRPr="008F4C54">
        <w:rPr>
          <w:sz w:val="14"/>
        </w:rPr>
        <w:t>, which</w:t>
      </w:r>
      <w:r w:rsidRPr="00D20DFF">
        <w:rPr>
          <w:u w:val="single"/>
        </w:rPr>
        <w:t xml:space="preserve">, although in certain international environments has led the way toward multilateral agreements, has </w:t>
      </w:r>
      <w:r w:rsidRPr="008F4C54">
        <w:rPr>
          <w:rStyle w:val="Emphasis"/>
          <w:highlight w:val="cyan"/>
        </w:rPr>
        <w:t>repeatedly backed away</w:t>
      </w:r>
      <w:r w:rsidRPr="00D20DFF">
        <w:rPr>
          <w:u w:val="single"/>
        </w:rPr>
        <w:t xml:space="preserve"> from them when they threatened U.S. interests</w:t>
      </w:r>
      <w:r w:rsidRPr="008F4C54">
        <w:rPr>
          <w:sz w:val="14"/>
        </w:rPr>
        <w:t xml:space="preserve">. 74 </w:t>
      </w:r>
      <w:r w:rsidRPr="00D20DFF">
        <w:rPr>
          <w:u w:val="single"/>
        </w:rPr>
        <w:t xml:space="preserve">Even the most recent—and perhaps most powerful—initiative to incorporate international antitrust standards into the WTO has met with opposition from the United States. Instead the United States has </w:t>
      </w:r>
      <w:r w:rsidRPr="008F4C54">
        <w:rPr>
          <w:highlight w:val="cyan"/>
          <w:u w:val="single"/>
        </w:rPr>
        <w:t>taken</w:t>
      </w:r>
      <w:r w:rsidRPr="00D20DFF">
        <w:rPr>
          <w:u w:val="single"/>
        </w:rPr>
        <w:t xml:space="preserve"> a fairly </w:t>
      </w:r>
      <w:r w:rsidRPr="008F4C54">
        <w:rPr>
          <w:rStyle w:val="Emphasis"/>
          <w:highlight w:val="cyan"/>
        </w:rPr>
        <w:t>firm position</w:t>
      </w:r>
      <w:r w:rsidRPr="008F4C54">
        <w:rPr>
          <w:highlight w:val="cyan"/>
          <w:u w:val="single"/>
        </w:rPr>
        <w:t xml:space="preserve"> against</w:t>
      </w:r>
      <w:r w:rsidRPr="00D20DFF">
        <w:rPr>
          <w:u w:val="single"/>
        </w:rPr>
        <w:t xml:space="preserve"> the </w:t>
      </w:r>
      <w:r w:rsidRPr="008F4C54">
        <w:rPr>
          <w:highlight w:val="cyan"/>
          <w:u w:val="single"/>
        </w:rPr>
        <w:t>internationalization</w:t>
      </w:r>
      <w:r w:rsidRPr="00D20DFF">
        <w:rPr>
          <w:u w:val="single"/>
        </w:rPr>
        <w:t xml:space="preserve"> of antitrust law and in favor of the extraterritorial application of its own (and other nations’) domestic antitrust laws, tempered by the tenets of positive comity.</w:t>
      </w:r>
    </w:p>
    <w:p w14:paraId="0A272156" w14:textId="77777777" w:rsidR="00463BE5" w:rsidRDefault="00463BE5" w:rsidP="00463BE5">
      <w:pPr>
        <w:pStyle w:val="Heading2"/>
      </w:pPr>
      <w:r>
        <w:t>Guidance CP</w:t>
      </w:r>
    </w:p>
    <w:p w14:paraId="1A369EA9" w14:textId="77777777" w:rsidR="00463BE5" w:rsidRDefault="00463BE5" w:rsidP="00463BE5">
      <w:pPr>
        <w:pStyle w:val="Heading3"/>
      </w:pPr>
      <w:r>
        <w:t>2AC – Guidance</w:t>
      </w:r>
    </w:p>
    <w:p w14:paraId="3F9712B6" w14:textId="77777777" w:rsidR="00463BE5" w:rsidRDefault="00463BE5" w:rsidP="00463BE5">
      <w:pPr>
        <w:pStyle w:val="Heading4"/>
      </w:pPr>
      <w:r>
        <w:t xml:space="preserve">Antitrust guidance fails AND no follow on. </w:t>
      </w:r>
    </w:p>
    <w:p w14:paraId="21B59E58" w14:textId="77777777" w:rsidR="00463BE5" w:rsidRDefault="00463BE5" w:rsidP="00463BE5">
      <w:r>
        <w:rPr>
          <w:rStyle w:val="Style13ptBold"/>
        </w:rPr>
        <w:t xml:space="preserve">Baer ’20 </w:t>
      </w:r>
      <w:r w:rsidRPr="00624829">
        <w:t xml:space="preserve">[Bill;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7" w:history="1">
        <w:r w:rsidRPr="008E3547">
          <w:rPr>
            <w:rStyle w:val="Hyperlink"/>
          </w:rPr>
          <w:t>https://www.brookings.edu/wp-content/uploads/2020/05/Bill-Baer-10.1.20-Testimony-to-House-Antitrust-Subcommittee.pdf</w:t>
        </w:r>
      </w:hyperlink>
      <w:r w:rsidRPr="00624829">
        <w:t>]</w:t>
      </w:r>
    </w:p>
    <w:p w14:paraId="4F8861B8" w14:textId="77777777" w:rsidR="00463BE5" w:rsidRPr="00CA732B" w:rsidRDefault="00463BE5" w:rsidP="00463BE5">
      <w:pPr>
        <w:rPr>
          <w:sz w:val="16"/>
        </w:rPr>
      </w:pPr>
      <w:r w:rsidRPr="00CA732B">
        <w:rPr>
          <w:sz w:val="16"/>
        </w:rPr>
        <w:t xml:space="preserve">So where do we go from here? </w:t>
      </w:r>
      <w:r w:rsidRPr="00EF7A54">
        <w:rPr>
          <w:rStyle w:val="StyleUnderline"/>
        </w:rPr>
        <w:t>One strategy has</w:t>
      </w:r>
      <w:r w:rsidRPr="00CA732B">
        <w:rPr>
          <w:sz w:val="16"/>
        </w:rPr>
        <w:t xml:space="preserve"> the </w:t>
      </w:r>
      <w:r w:rsidRPr="00EF7A54">
        <w:rPr>
          <w:rStyle w:val="StyleUnderline"/>
        </w:rPr>
        <w:t xml:space="preserve">antitrust enforcers developing </w:t>
      </w:r>
      <w:r w:rsidRPr="00873CC7">
        <w:rPr>
          <w:rStyle w:val="StyleUnderline"/>
          <w:highlight w:val="cyan"/>
        </w:rPr>
        <w:t>new</w:t>
      </w:r>
      <w:r w:rsidRPr="00EF7A54">
        <w:rPr>
          <w:rStyle w:val="StyleUnderline"/>
        </w:rPr>
        <w:t xml:space="preserve"> </w:t>
      </w:r>
      <w:r w:rsidRPr="00EF7A54">
        <w:rPr>
          <w:rStyle w:val="Emphasis"/>
        </w:rPr>
        <w:t xml:space="preserve">policy </w:t>
      </w:r>
      <w:r w:rsidRPr="00873CC7">
        <w:rPr>
          <w:rStyle w:val="Emphasis"/>
          <w:highlight w:val="cyan"/>
        </w:rPr>
        <w:t>guidance</w:t>
      </w:r>
      <w:r w:rsidRPr="00EF7A54">
        <w:rPr>
          <w:rStyle w:val="StyleUnderline"/>
        </w:rPr>
        <w:t xml:space="preserve"> in areas such as</w:t>
      </w:r>
      <w:r w:rsidRPr="00CA732B">
        <w:rPr>
          <w:sz w:val="16"/>
        </w:rPr>
        <w:t xml:space="preserve"> vertical </w:t>
      </w:r>
      <w:r w:rsidRPr="00EF7A54">
        <w:rPr>
          <w:rStyle w:val="StyleUnderline"/>
        </w:rPr>
        <w:t>mergers</w:t>
      </w:r>
      <w:r w:rsidRPr="00CA732B">
        <w:rPr>
          <w:sz w:val="16"/>
        </w:rPr>
        <w:t xml:space="preserve">, standard essential patents, and high tech platforms </w:t>
      </w:r>
      <w:r w:rsidRPr="00EF7A54">
        <w:rPr>
          <w:rStyle w:val="StyleUnderline"/>
        </w:rPr>
        <w:t xml:space="preserve">to </w:t>
      </w:r>
      <w:r w:rsidRPr="00EF7A54">
        <w:rPr>
          <w:rStyle w:val="Emphasis"/>
        </w:rPr>
        <w:t>nudge the courts</w:t>
      </w:r>
      <w:r w:rsidRPr="00EF7A54">
        <w:rPr>
          <w:rStyle w:val="StyleUnderline"/>
        </w:rPr>
        <w:t xml:space="preserve"> towards</w:t>
      </w:r>
      <w:r w:rsidRPr="00CA732B">
        <w:rPr>
          <w:sz w:val="16"/>
        </w:rPr>
        <w:t xml:space="preserve"> a less skeptical view of the need for </w:t>
      </w:r>
      <w:r w:rsidRPr="00EF7A54">
        <w:rPr>
          <w:rStyle w:val="StyleUnderline"/>
        </w:rPr>
        <w:t>assertive enforcement</w:t>
      </w:r>
      <w:r w:rsidRPr="00CA732B">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3E19C22F" w14:textId="77777777" w:rsidR="00463BE5" w:rsidRDefault="00463BE5" w:rsidP="00463BE5">
      <w:pPr>
        <w:rPr>
          <w:sz w:val="16"/>
        </w:rPr>
      </w:pPr>
      <w:r w:rsidRPr="00873CC7">
        <w:rPr>
          <w:rStyle w:val="StyleUnderline"/>
          <w:highlight w:val="cyan"/>
        </w:rPr>
        <w:t>There are</w:t>
      </w:r>
      <w:r w:rsidRPr="00EF7A54">
        <w:rPr>
          <w:rStyle w:val="StyleUnderline"/>
        </w:rPr>
        <w:t xml:space="preserve"> at least </w:t>
      </w:r>
      <w:r w:rsidRPr="00873CC7">
        <w:rPr>
          <w:rStyle w:val="Emphasis"/>
          <w:highlight w:val="cyan"/>
        </w:rPr>
        <w:t>two reasons</w:t>
      </w:r>
      <w:r w:rsidRPr="00873CC7">
        <w:rPr>
          <w:rStyle w:val="StyleUnderline"/>
          <w:highlight w:val="cyan"/>
        </w:rPr>
        <w:t xml:space="preserve"> to </w:t>
      </w:r>
      <w:r w:rsidRPr="00873CC7">
        <w:rPr>
          <w:rStyle w:val="Emphasis"/>
          <w:highlight w:val="cyan"/>
        </w:rPr>
        <w:t>doubt</w:t>
      </w:r>
      <w:r w:rsidRPr="00873CC7">
        <w:rPr>
          <w:rStyle w:val="StyleUnderline"/>
          <w:highlight w:val="cyan"/>
        </w:rPr>
        <w:t xml:space="preserve"> whether</w:t>
      </w:r>
      <w:r w:rsidRPr="00EF7A54">
        <w:rPr>
          <w:rStyle w:val="StyleUnderline"/>
        </w:rPr>
        <w:t xml:space="preserve"> reliance on </w:t>
      </w:r>
      <w:r w:rsidRPr="00873CC7">
        <w:rPr>
          <w:rStyle w:val="StyleUnderline"/>
          <w:highlight w:val="cyan"/>
        </w:rPr>
        <w:t>that</w:t>
      </w:r>
      <w:r w:rsidRPr="00CA732B">
        <w:rPr>
          <w:sz w:val="16"/>
        </w:rPr>
        <w:t xml:space="preserve"> strategy </w:t>
      </w:r>
      <w:r w:rsidRPr="00873CC7">
        <w:rPr>
          <w:rStyle w:val="StyleUnderline"/>
          <w:highlight w:val="cyan"/>
        </w:rPr>
        <w:t xml:space="preserve">will be sufficient. First, it took </w:t>
      </w:r>
      <w:r w:rsidRPr="00873CC7">
        <w:rPr>
          <w:rStyle w:val="Emphasis"/>
          <w:highlight w:val="cyan"/>
        </w:rPr>
        <w:t>years</w:t>
      </w:r>
      <w:r w:rsidRPr="00873CC7">
        <w:rPr>
          <w:rStyle w:val="StyleUnderline"/>
          <w:highlight w:val="cyan"/>
        </w:rPr>
        <w:t xml:space="preserve"> for</w:t>
      </w:r>
      <w:r w:rsidRPr="00EF7A54">
        <w:rPr>
          <w:rStyle w:val="StyleUnderline"/>
        </w:rPr>
        <w:t xml:space="preserve"> the </w:t>
      </w:r>
      <w:r w:rsidRPr="00873CC7">
        <w:rPr>
          <w:rStyle w:val="StyleUnderline"/>
          <w:highlight w:val="cyan"/>
        </w:rPr>
        <w:t xml:space="preserve">courts to </w:t>
      </w:r>
      <w:r w:rsidRPr="00873CC7">
        <w:rPr>
          <w:rStyle w:val="Emphasis"/>
          <w:highlight w:val="cyan"/>
        </w:rPr>
        <w:t>embrace</w:t>
      </w:r>
      <w:r w:rsidRPr="00EF7A54">
        <w:rPr>
          <w:rStyle w:val="Emphasis"/>
        </w:rPr>
        <w:t xml:space="preserve"> the soundness</w:t>
      </w:r>
      <w:r w:rsidRPr="00EF7A54">
        <w:rPr>
          <w:rStyle w:val="StyleUnderline"/>
        </w:rPr>
        <w:t xml:space="preserve"> of</w:t>
      </w:r>
      <w:r w:rsidRPr="00CA732B">
        <w:rPr>
          <w:sz w:val="16"/>
        </w:rPr>
        <w:t xml:space="preserve"> the merger </w:t>
      </w:r>
      <w:r w:rsidRPr="00873CC7">
        <w:rPr>
          <w:rStyle w:val="StyleUnderline"/>
          <w:highlight w:val="cyan"/>
        </w:rPr>
        <w:t>guidelines</w:t>
      </w:r>
      <w:r w:rsidRPr="00CA732B">
        <w:rPr>
          <w:sz w:val="16"/>
        </w:rPr>
        <w:t xml:space="preserve">—indeed </w:t>
      </w:r>
      <w:r w:rsidRPr="00873CC7">
        <w:rPr>
          <w:rStyle w:val="StyleUnderline"/>
          <w:highlight w:val="cyan"/>
        </w:rPr>
        <w:t xml:space="preserve">more than a </w:t>
      </w:r>
      <w:r w:rsidRPr="00873CC7">
        <w:rPr>
          <w:rStyle w:val="Emphasis"/>
          <w:highlight w:val="cyan"/>
        </w:rPr>
        <w:t>decade</w:t>
      </w:r>
      <w:r w:rsidRPr="00CA732B">
        <w:rPr>
          <w:sz w:val="16"/>
        </w:rPr>
        <w:t xml:space="preserve">. Can we afford to wait that long? </w:t>
      </w:r>
      <w:r w:rsidRPr="00873CC7">
        <w:rPr>
          <w:rStyle w:val="StyleUnderline"/>
          <w:highlight w:val="cyan"/>
        </w:rPr>
        <w:t xml:space="preserve">Second, there is </w:t>
      </w:r>
      <w:r w:rsidRPr="00873CC7">
        <w:rPr>
          <w:rStyle w:val="Emphasis"/>
          <w:highlight w:val="cyan"/>
        </w:rPr>
        <w:t>no guarantee</w:t>
      </w:r>
      <w:r w:rsidRPr="00CA732B">
        <w:rPr>
          <w:sz w:val="16"/>
        </w:rPr>
        <w:t xml:space="preserve"> that </w:t>
      </w:r>
      <w:r w:rsidRPr="00EF7A54">
        <w:rPr>
          <w:rStyle w:val="StyleUnderline"/>
        </w:rPr>
        <w:t xml:space="preserve">the </w:t>
      </w:r>
      <w:r w:rsidRPr="00873CC7">
        <w:rPr>
          <w:rStyle w:val="StyleUnderline"/>
          <w:highlight w:val="cyan"/>
        </w:rPr>
        <w:t>courts</w:t>
      </w:r>
      <w:r w:rsidRPr="00310E07">
        <w:rPr>
          <w:rStyle w:val="StyleUnderline"/>
        </w:rPr>
        <w:t xml:space="preserve"> will </w:t>
      </w:r>
      <w:r w:rsidRPr="00873CC7">
        <w:rPr>
          <w:rStyle w:val="Emphasis"/>
          <w:highlight w:val="cyan"/>
        </w:rPr>
        <w:t>embrace</w:t>
      </w:r>
      <w:r w:rsidRPr="00EF7A54">
        <w:rPr>
          <w:rStyle w:val="StyleUnderline"/>
        </w:rPr>
        <w:t xml:space="preserve"> that </w:t>
      </w:r>
      <w:r w:rsidRPr="00EF7A54">
        <w:rPr>
          <w:rStyle w:val="Emphasis"/>
        </w:rPr>
        <w:t xml:space="preserve">new </w:t>
      </w:r>
      <w:r w:rsidRPr="00873CC7">
        <w:rPr>
          <w:rStyle w:val="Emphasis"/>
          <w:highlight w:val="cyan"/>
        </w:rPr>
        <w:t>guidance</w:t>
      </w:r>
      <w:r w:rsidRPr="00873CC7">
        <w:rPr>
          <w:rStyle w:val="StyleUnderline"/>
          <w:highlight w:val="cyan"/>
        </w:rPr>
        <w:t>. The mindset</w:t>
      </w:r>
      <w:r w:rsidRPr="00EF7A54">
        <w:rPr>
          <w:rStyle w:val="StyleUnderline"/>
        </w:rPr>
        <w:t xml:space="preserve"> that antitrust </w:t>
      </w:r>
      <w:r w:rsidRPr="00873CC7">
        <w:rPr>
          <w:rStyle w:val="StyleUnderline"/>
          <w:highlight w:val="cyan"/>
        </w:rPr>
        <w:t>enforcers</w:t>
      </w:r>
      <w:r w:rsidRPr="00310E07">
        <w:rPr>
          <w:rStyle w:val="StyleUnderline"/>
        </w:rPr>
        <w:t xml:space="preserve"> are more </w:t>
      </w:r>
      <w:r w:rsidRPr="00873CC7">
        <w:rPr>
          <w:rStyle w:val="Emphasis"/>
          <w:highlight w:val="cyan"/>
        </w:rPr>
        <w:t>likely</w:t>
      </w:r>
      <w:r w:rsidRPr="00EF7A54">
        <w:rPr>
          <w:rStyle w:val="Emphasis"/>
        </w:rPr>
        <w:t xml:space="preserve"> to be </w:t>
      </w:r>
      <w:r w:rsidRPr="00873CC7">
        <w:rPr>
          <w:rStyle w:val="Emphasis"/>
          <w:highlight w:val="cyan"/>
        </w:rPr>
        <w:t>wrong</w:t>
      </w:r>
      <w:r w:rsidRPr="00EF7A54">
        <w:rPr>
          <w:rStyle w:val="StyleUnderline"/>
        </w:rPr>
        <w:t xml:space="preserve"> than right, </w:t>
      </w:r>
      <w:r w:rsidRPr="00873CC7">
        <w:rPr>
          <w:rStyle w:val="StyleUnderline"/>
          <w:highlight w:val="cyan"/>
        </w:rPr>
        <w:t>and</w:t>
      </w:r>
      <w:r w:rsidRPr="00CA732B">
        <w:rPr>
          <w:sz w:val="16"/>
        </w:rPr>
        <w:t xml:space="preserve"> that as a result, </w:t>
      </w:r>
      <w:r w:rsidRPr="00873CC7">
        <w:rPr>
          <w:rStyle w:val="StyleUnderline"/>
          <w:highlight w:val="cyan"/>
        </w:rPr>
        <w:t>we should</w:t>
      </w:r>
      <w:r w:rsidRPr="00EF7A54">
        <w:rPr>
          <w:rStyle w:val="StyleUnderline"/>
        </w:rPr>
        <w:t xml:space="preserve"> </w:t>
      </w:r>
      <w:r w:rsidRPr="00EF7A54">
        <w:rPr>
          <w:rStyle w:val="Emphasis"/>
        </w:rPr>
        <w:t>at all costs</w:t>
      </w:r>
      <w:r w:rsidRPr="00EF7A54">
        <w:rPr>
          <w:rStyle w:val="StyleUnderline"/>
        </w:rPr>
        <w:t xml:space="preserve"> </w:t>
      </w:r>
      <w:r w:rsidRPr="00873CC7">
        <w:rPr>
          <w:rStyle w:val="StyleUnderline"/>
          <w:highlight w:val="cyan"/>
        </w:rPr>
        <w:t>avoid</w:t>
      </w:r>
      <w:r w:rsidRPr="00EF7A54">
        <w:rPr>
          <w:rStyle w:val="StyleUnderline"/>
        </w:rPr>
        <w:t xml:space="preserve"> the risk of </w:t>
      </w:r>
      <w:r w:rsidRPr="00873CC7">
        <w:rPr>
          <w:rStyle w:val="Emphasis"/>
          <w:highlight w:val="cyan"/>
        </w:rPr>
        <w:t>over-enforcement</w:t>
      </w:r>
      <w:r w:rsidRPr="00873CC7">
        <w:rPr>
          <w:rStyle w:val="StyleUnderline"/>
          <w:highlight w:val="cyan"/>
        </w:rPr>
        <w:t>, is</w:t>
      </w:r>
      <w:r w:rsidRPr="00CA732B">
        <w:rPr>
          <w:sz w:val="16"/>
        </w:rPr>
        <w:t xml:space="preserve"> pretty </w:t>
      </w:r>
      <w:r w:rsidRPr="00EF7A54">
        <w:rPr>
          <w:rStyle w:val="Emphasis"/>
        </w:rPr>
        <w:t>well-</w:t>
      </w:r>
      <w:r w:rsidRPr="00873CC7">
        <w:rPr>
          <w:rStyle w:val="Emphasis"/>
          <w:highlight w:val="cyan"/>
        </w:rPr>
        <w:t>entrenched</w:t>
      </w:r>
      <w:r w:rsidRPr="00EF7A54">
        <w:rPr>
          <w:rStyle w:val="StyleUnderline"/>
        </w:rPr>
        <w:t xml:space="preserve"> in antitrust jurisprudence. </w:t>
      </w:r>
      <w:r w:rsidRPr="00873CC7">
        <w:rPr>
          <w:rStyle w:val="StyleUnderline"/>
          <w:highlight w:val="cyan"/>
        </w:rPr>
        <w:t>Absent</w:t>
      </w:r>
      <w:r w:rsidRPr="00CA732B">
        <w:rPr>
          <w:sz w:val="16"/>
        </w:rPr>
        <w:t xml:space="preserve"> some further </w:t>
      </w:r>
      <w:r w:rsidRPr="00EF7A54">
        <w:rPr>
          <w:rStyle w:val="StyleUnderline"/>
        </w:rPr>
        <w:t xml:space="preserve">direction from </w:t>
      </w:r>
      <w:r w:rsidRPr="00873CC7">
        <w:rPr>
          <w:rStyle w:val="Emphasis"/>
          <w:highlight w:val="cyan"/>
        </w:rPr>
        <w:t>Congress</w:t>
      </w:r>
      <w:r w:rsidRPr="00EF7A54">
        <w:rPr>
          <w:rStyle w:val="StyleUnderline"/>
        </w:rPr>
        <w:t xml:space="preserve">, those </w:t>
      </w:r>
      <w:r w:rsidRPr="00873CC7">
        <w:rPr>
          <w:rStyle w:val="StyleUnderline"/>
          <w:highlight w:val="cyan"/>
        </w:rPr>
        <w:t xml:space="preserve">biases are </w:t>
      </w:r>
      <w:r w:rsidRPr="00873CC7">
        <w:rPr>
          <w:rStyle w:val="Emphasis"/>
          <w:highlight w:val="cyan"/>
        </w:rPr>
        <w:t>unlikely to change</w:t>
      </w:r>
      <w:r w:rsidRPr="00CA732B">
        <w:rPr>
          <w:sz w:val="16"/>
        </w:rPr>
        <w:t>.</w:t>
      </w:r>
    </w:p>
    <w:p w14:paraId="7D3B65F4" w14:textId="652240D1" w:rsidR="00463BE5" w:rsidRDefault="00463BE5" w:rsidP="00463BE5">
      <w:pPr>
        <w:pStyle w:val="Heading2"/>
      </w:pPr>
      <w:r>
        <w:t>Cap K</w:t>
      </w:r>
    </w:p>
    <w:p w14:paraId="6E1D7A99" w14:textId="39F939AA" w:rsidR="00463BE5" w:rsidRPr="00463BE5" w:rsidRDefault="00463BE5" w:rsidP="00463BE5">
      <w:pPr>
        <w:pStyle w:val="Heading3"/>
      </w:pPr>
      <w:r>
        <w:t>2AC - Cap</w:t>
      </w:r>
    </w:p>
    <w:p w14:paraId="7ED1652C" w14:textId="77777777" w:rsidR="00463BE5" w:rsidRDefault="00463BE5" w:rsidP="00463BE5">
      <w:pPr>
        <w:pStyle w:val="Heading4"/>
      </w:pPr>
      <w:r>
        <w:t>Alt can’t spillover</w:t>
      </w:r>
    </w:p>
    <w:p w14:paraId="42234477" w14:textId="77777777" w:rsidR="00463BE5" w:rsidRDefault="00463BE5" w:rsidP="00463BE5">
      <w:pPr>
        <w:pStyle w:val="ListParagraph"/>
        <w:numPr>
          <w:ilvl w:val="0"/>
          <w:numId w:val="17"/>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5E067041" w14:textId="77777777" w:rsidR="00463BE5" w:rsidRDefault="00463BE5" w:rsidP="00463BE5">
      <w:pPr>
        <w:pStyle w:val="ListParagraph"/>
        <w:numPr>
          <w:ilvl w:val="0"/>
          <w:numId w:val="17"/>
        </w:numPr>
      </w:pPr>
      <w:r>
        <w:t xml:space="preserve">The alt’s strategy </w:t>
      </w:r>
      <w:r>
        <w:rPr>
          <w:u w:val="single"/>
        </w:rPr>
        <w:t>fails</w:t>
      </w:r>
      <w:r>
        <w:t xml:space="preserve">—creates resistance and </w:t>
      </w:r>
      <w:r>
        <w:rPr>
          <w:u w:val="single"/>
        </w:rPr>
        <w:t xml:space="preserve">unifies </w:t>
      </w:r>
      <w:r>
        <w:t>the pro growth camp</w:t>
      </w:r>
    </w:p>
    <w:p w14:paraId="380D6473" w14:textId="77777777" w:rsidR="00463BE5" w:rsidRPr="008641A8" w:rsidRDefault="00463BE5" w:rsidP="00463BE5">
      <w:pPr>
        <w:pStyle w:val="ListParagraph"/>
        <w:numPr>
          <w:ilvl w:val="0"/>
          <w:numId w:val="17"/>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74D36CC3" w14:textId="77777777" w:rsidR="00463BE5" w:rsidRDefault="00463BE5" w:rsidP="00463BE5">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6E005EA3" w14:textId="77777777" w:rsidR="00463BE5" w:rsidRPr="008641A8" w:rsidRDefault="00463BE5" w:rsidP="00463BE5">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8641A8">
        <w:rPr>
          <w:rStyle w:val="Emphasis"/>
          <w:highlight w:val="cyan"/>
        </w:rPr>
        <w:t>Very few</w:t>
      </w:r>
      <w:r w:rsidRPr="008641A8">
        <w:rPr>
          <w:rStyle w:val="Emphasis"/>
        </w:rPr>
        <w:t xml:space="preserve"> people</w:t>
      </w:r>
      <w:r w:rsidRPr="008641A8">
        <w:rPr>
          <w:rStyle w:val="StyleUnderline"/>
        </w:rPr>
        <w:t xml:space="preserve"> would </w:t>
      </w:r>
      <w:r w:rsidRPr="008641A8">
        <w:rPr>
          <w:rStyle w:val="StyleUnderline"/>
          <w:highlight w:val="cyan"/>
        </w:rPr>
        <w:t>think about</w:t>
      </w:r>
      <w:r w:rsidRPr="008641A8">
        <w:rPr>
          <w:rStyle w:val="StyleUnderline"/>
        </w:rPr>
        <w:t xml:space="preserve"> environmental </w:t>
      </w:r>
      <w:r w:rsidRPr="008641A8">
        <w:rPr>
          <w:rStyle w:val="Emphasis"/>
          <w:highlight w:val="cyan"/>
        </w:rPr>
        <w:t>unsustainability</w:t>
      </w:r>
      <w:r w:rsidRPr="008641A8">
        <w:rPr>
          <w:rStyle w:val="StyleUnderline"/>
        </w:rPr>
        <w:t xml:space="preserve">, </w:t>
      </w:r>
      <w:r w:rsidRPr="008641A8">
        <w:rPr>
          <w:rStyle w:val="Emphasis"/>
          <w:highlight w:val="cyan"/>
        </w:rPr>
        <w:t>resource</w:t>
      </w:r>
      <w:r w:rsidRPr="008641A8">
        <w:rPr>
          <w:rStyle w:val="Emphasis"/>
        </w:rPr>
        <w:t xml:space="preserve">/energy </w:t>
      </w:r>
      <w:r w:rsidRPr="008641A8">
        <w:rPr>
          <w:rStyle w:val="Emphasis"/>
          <w:highlight w:val="cyan"/>
        </w:rPr>
        <w:t>limits</w:t>
      </w:r>
      <w:r w:rsidRPr="008641A8">
        <w:rPr>
          <w:rStyle w:val="StyleUnderline"/>
        </w:rPr>
        <w:t xml:space="preserve">, or </w:t>
      </w:r>
      <w:r w:rsidRPr="008641A8">
        <w:rPr>
          <w:rStyle w:val="Emphasis"/>
          <w:highlight w:val="cyan"/>
        </w:rPr>
        <w:t>social limits to growth</w:t>
      </w:r>
      <w:r>
        <w:t xml:space="preserve"> (Mohai et al., 2010). Again,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explicit </w:t>
      </w:r>
      <w:r w:rsidRPr="008641A8">
        <w:rPr>
          <w:rStyle w:val="Emphasis"/>
          <w:highlight w:val="cyan"/>
        </w:rPr>
        <w:t>pro-growth messages</w:t>
      </w:r>
      <w:r w:rsidRPr="008641A8">
        <w:rPr>
          <w:rStyle w:val="StyleUnderline"/>
        </w:rPr>
        <w:t>.</w:t>
      </w:r>
    </w:p>
    <w:p w14:paraId="1F3B7F57" w14:textId="77777777" w:rsidR="00463BE5" w:rsidRDefault="00463BE5" w:rsidP="00463BE5">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4890E447" w14:textId="77777777" w:rsidR="00463BE5" w:rsidRDefault="00463BE5" w:rsidP="00463BE5">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7992500E" w14:textId="77777777" w:rsidR="00463BE5" w:rsidRDefault="00463BE5" w:rsidP="00463BE5"/>
    <w:p w14:paraId="16227248" w14:textId="77777777" w:rsidR="00463BE5" w:rsidRPr="002C1395" w:rsidRDefault="00463BE5" w:rsidP="00463BE5">
      <w:pPr>
        <w:pStyle w:val="Heading4"/>
      </w:pPr>
      <w:r>
        <w:t xml:space="preserve">Innovation reduces </w:t>
      </w:r>
      <w:r>
        <w:rPr>
          <w:u w:val="single"/>
        </w:rPr>
        <w:t>costs</w:t>
      </w:r>
      <w:r>
        <w:t xml:space="preserve"> of climate action --- that creates a </w:t>
      </w:r>
      <w:r>
        <w:rPr>
          <w:u w:val="single"/>
        </w:rPr>
        <w:t>feedback loop</w:t>
      </w:r>
      <w:r>
        <w:t xml:space="preserve"> where each innovation spurs political will </w:t>
      </w:r>
    </w:p>
    <w:p w14:paraId="4286FB1D" w14:textId="77777777" w:rsidR="00463BE5" w:rsidRPr="0082422C" w:rsidRDefault="00463BE5" w:rsidP="00463BE5">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4F5C61E6" w14:textId="77777777" w:rsidR="00463BE5" w:rsidRPr="00273688" w:rsidRDefault="00463BE5" w:rsidP="00463BE5">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262490A5" w14:textId="77777777" w:rsidR="00463BE5" w:rsidRPr="002F3A5B" w:rsidRDefault="00463BE5" w:rsidP="00463BE5">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63CDC67B" w14:textId="77777777" w:rsidR="00463BE5" w:rsidRDefault="00463BE5" w:rsidP="00463BE5">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7BFE84BD" w14:textId="77777777" w:rsidR="00463BE5" w:rsidRPr="00865CEB" w:rsidRDefault="00463BE5" w:rsidP="00463BE5">
      <w:pPr>
        <w:pStyle w:val="Heading4"/>
        <w:rPr>
          <w:u w:val="single"/>
        </w:rPr>
      </w:pPr>
      <w:r>
        <w:t>Transition wars zero solvency</w:t>
      </w:r>
      <w:r>
        <w:rPr>
          <w:u w:val="single"/>
        </w:rPr>
        <w:t xml:space="preserve"> </w:t>
      </w:r>
    </w:p>
    <w:p w14:paraId="6E374A75" w14:textId="77777777" w:rsidR="00463BE5" w:rsidRDefault="00463BE5" w:rsidP="00463BE5">
      <w:r>
        <w:rPr>
          <w:rStyle w:val="Style13ptBold"/>
        </w:rPr>
        <w:t xml:space="preserve">Crownshaw et al 18 </w:t>
      </w:r>
      <w:r>
        <w:t>[Timothy Crownshaw, Economics for the Anthropocene (E4A) 2Department of Natural Resource Sciences, McGill University, Canada, Caitlin Morgan, Food Systems Graduate Program at the University of Vermont, Alison Adams, Rubenstein School of the Environment, University of Vermont, Martin Sers, Faculty of Environmental Studies, York University, Natalia Britto dos Santos, Alice Damiano, Laura Gilbert, Gabriel Yahya Haage, Daniel Horen Greenford, "Over the horizon: Exploring the conditions of a post-growth world", 2018, https://journals.sagepub.com/doi/pdf/10.1177/2053019618820350?casa_token=_O1GadWsXLwAAAAA:YjDaSmPLmQU5qV6fMt0lozJqG465r9ipDqM2Z9DqmXnjNTNfixx_OFr4mEuXoCEiiLBfnRp6YZHX6Q]</w:t>
      </w:r>
    </w:p>
    <w:p w14:paraId="5A3057D3" w14:textId="77777777" w:rsidR="00463BE5" w:rsidRPr="00201717" w:rsidRDefault="00463BE5" w:rsidP="00463BE5">
      <w:r w:rsidRPr="00865CEB">
        <w:rPr>
          <w:rStyle w:val="Emphasis"/>
          <w:highlight w:val="cyan"/>
        </w:rPr>
        <w:t>Conflict</w:t>
      </w:r>
      <w:r>
        <w:t xml:space="preserve"> </w:t>
      </w:r>
      <w:r w:rsidRPr="00865CEB">
        <w:rPr>
          <w:rStyle w:val="StyleUnderline"/>
        </w:rPr>
        <w:t>in various forms is likely to</w:t>
      </w:r>
      <w:r>
        <w:t xml:space="preserve"> </w:t>
      </w:r>
      <w:r w:rsidRPr="00865CEB">
        <w:rPr>
          <w:rStyle w:val="Emphasis"/>
          <w:highlight w:val="cyan"/>
        </w:rPr>
        <w:t>increase significantly</w:t>
      </w:r>
      <w:r w:rsidRPr="00865CEB">
        <w:rPr>
          <w:highlight w:val="cyan"/>
        </w:rPr>
        <w:t xml:space="preserve"> </w:t>
      </w:r>
      <w:r w:rsidRPr="00865CEB">
        <w:rPr>
          <w:rStyle w:val="StyleUnderline"/>
          <w:highlight w:val="cyan"/>
        </w:rPr>
        <w:t>in</w:t>
      </w:r>
      <w:r w:rsidRPr="00865CEB">
        <w:rPr>
          <w:highlight w:val="cyan"/>
        </w:rPr>
        <w:t xml:space="preserve"> </w:t>
      </w:r>
      <w:r w:rsidRPr="00865CEB">
        <w:rPr>
          <w:rStyle w:val="Emphasis"/>
          <w:highlight w:val="cyan"/>
        </w:rPr>
        <w:t>frequency and severity in a post-growth world</w:t>
      </w:r>
      <w:r>
        <w:t xml:space="preserve">, </w:t>
      </w:r>
      <w:r w:rsidRPr="00865CEB">
        <w:rPr>
          <w:rStyle w:val="StyleUnderline"/>
          <w:highlight w:val="cyan"/>
        </w:rPr>
        <w:t>driven by</w:t>
      </w:r>
      <w:r w:rsidRPr="00865CEB">
        <w:rPr>
          <w:rStyle w:val="StyleUnderline"/>
        </w:rPr>
        <w:t xml:space="preserve"> various factors such as </w:t>
      </w:r>
      <w:r w:rsidRPr="00865CEB">
        <w:rPr>
          <w:rStyle w:val="StyleUnderline"/>
          <w:highlight w:val="cyan"/>
        </w:rPr>
        <w:t>migration</w:t>
      </w:r>
      <w:r w:rsidRPr="00865CEB">
        <w:rPr>
          <w:rStyle w:val="StyleUnderline"/>
        </w:rPr>
        <w:t xml:space="preserve">, </w:t>
      </w:r>
      <w:r w:rsidRPr="00865CEB">
        <w:rPr>
          <w:rStyle w:val="StyleUnderline"/>
          <w:highlight w:val="cyan"/>
        </w:rPr>
        <w:t>poverty</w:t>
      </w:r>
      <w:r w:rsidRPr="00865CEB">
        <w:rPr>
          <w:rStyle w:val="StyleUnderline"/>
        </w:rPr>
        <w:t xml:space="preserve">, and population pressures, rising </w:t>
      </w:r>
      <w:r w:rsidRPr="00865CEB">
        <w:rPr>
          <w:rStyle w:val="StyleUnderline"/>
          <w:highlight w:val="cyan"/>
        </w:rPr>
        <w:t>unemployment</w:t>
      </w:r>
      <w:r w:rsidRPr="00865CEB">
        <w:rPr>
          <w:rStyle w:val="StyleUnderline"/>
        </w:rPr>
        <w:t xml:space="preserve"> </w:t>
      </w:r>
      <w:r>
        <w:t xml:space="preserve">(particularly among young men), </w:t>
      </w:r>
      <w:r w:rsidRPr="00865CEB">
        <w:rPr>
          <w:rStyle w:val="StyleUnderline"/>
        </w:rPr>
        <w:t xml:space="preserve">ecological degradation, </w:t>
      </w:r>
      <w:r w:rsidRPr="00865CEB">
        <w:rPr>
          <w:rStyle w:val="StyleUnderline"/>
          <w:highlight w:val="cyan"/>
        </w:rPr>
        <w:t>climate change</w:t>
      </w:r>
      <w:r w:rsidRPr="00865CEB">
        <w:rPr>
          <w:rStyle w:val="StyleUnderline"/>
        </w:rPr>
        <w:t xml:space="preserve"> impacts, </w:t>
      </w:r>
      <w:r w:rsidRPr="00865CEB">
        <w:rPr>
          <w:rStyle w:val="StyleUnderline"/>
          <w:highlight w:val="cyan"/>
        </w:rPr>
        <w:t>scarcity of</w:t>
      </w:r>
      <w:r w:rsidRPr="00865CEB">
        <w:rPr>
          <w:rStyle w:val="StyleUnderline"/>
        </w:rPr>
        <w:t xml:space="preserve"> natural </w:t>
      </w:r>
      <w:r w:rsidRPr="00865CEB">
        <w:rPr>
          <w:rStyle w:val="StyleUnderline"/>
          <w:highlight w:val="cyan"/>
        </w:rPr>
        <w:t>resources</w:t>
      </w:r>
      <w:r w:rsidRPr="00865CEB">
        <w:rPr>
          <w:rStyle w:val="StyleUnderline"/>
        </w:rPr>
        <w:t xml:space="preserve"> (particularly food and energy), and </w:t>
      </w:r>
      <w:r w:rsidRPr="00865CEB">
        <w:rPr>
          <w:rStyle w:val="StyleUnderline"/>
          <w:highlight w:val="cyan"/>
        </w:rPr>
        <w:t>geopolitical tensions</w:t>
      </w:r>
      <w:r w:rsidRPr="00865CEB">
        <w:rPr>
          <w:rStyle w:val="StyleUnderline"/>
        </w:rPr>
        <w:t xml:space="preserve"> </w:t>
      </w:r>
      <w:r w:rsidRPr="00865CEB">
        <w:t>(</w:t>
      </w:r>
      <w:r>
        <w:t xml:space="preserve">Ahmed, 2017; Brzoska and Fröhlich, 2016; Homer-Dixon, 1991, 2001; Myers, 2005; Omer and Dan, 2014; Rees, 2015). </w:t>
      </w:r>
      <w:r w:rsidRPr="00865CEB">
        <w:rPr>
          <w:rStyle w:val="StyleUnderline"/>
        </w:rPr>
        <w:t xml:space="preserve">This conflict may occur at all levels </w:t>
      </w:r>
      <w:r>
        <w:t xml:space="preserve">– between states, communities, and individuals – although the incidence of conflict in specific locales will be highly unpredictable and subject to many emergent factors. Clearly, </w:t>
      </w:r>
      <w:r w:rsidRPr="00865CEB">
        <w:rPr>
          <w:rStyle w:val="Emphasis"/>
          <w:highlight w:val="cyan"/>
        </w:rPr>
        <w:t>major wars</w:t>
      </w:r>
      <w:r>
        <w:t xml:space="preserve"> </w:t>
      </w:r>
      <w:r w:rsidRPr="00865CEB">
        <w:rPr>
          <w:rStyle w:val="StyleUnderline"/>
        </w:rPr>
        <w:t xml:space="preserve">between nations or blocs have the potential to </w:t>
      </w:r>
      <w:r w:rsidRPr="00865CEB">
        <w:rPr>
          <w:rStyle w:val="StyleUnderline"/>
          <w:highlight w:val="cyan"/>
        </w:rPr>
        <w:t>disrupt</w:t>
      </w:r>
      <w:r w:rsidRPr="00865CEB">
        <w:rPr>
          <w:rStyle w:val="StyleUnderline"/>
        </w:rPr>
        <w:t xml:space="preserve"> </w:t>
      </w:r>
      <w:r w:rsidRPr="00865CEB">
        <w:rPr>
          <w:rStyle w:val="StyleUnderline"/>
          <w:highlight w:val="cyan"/>
        </w:rPr>
        <w:t>adaptation</w:t>
      </w:r>
      <w:r w:rsidRPr="00865CEB">
        <w:rPr>
          <w:rStyle w:val="StyleUnderline"/>
        </w:rPr>
        <w:t xml:space="preserve"> to the end of growth </w:t>
      </w:r>
      <w:r w:rsidRPr="00865CEB">
        <w:rPr>
          <w:rStyle w:val="StyleUnderline"/>
          <w:highlight w:val="cyan"/>
        </w:rPr>
        <w:t>and</w:t>
      </w:r>
      <w:r w:rsidRPr="00865CEB">
        <w:rPr>
          <w:rStyle w:val="StyleUnderline"/>
        </w:rPr>
        <w:t xml:space="preserve"> may</w:t>
      </w:r>
      <w:r>
        <w:t xml:space="preserve"> </w:t>
      </w:r>
      <w:r w:rsidRPr="00865CEB">
        <w:rPr>
          <w:rStyle w:val="Emphasis"/>
        </w:rPr>
        <w:t xml:space="preserve">significantly </w:t>
      </w:r>
      <w:r w:rsidRPr="00865CEB">
        <w:rPr>
          <w:rStyle w:val="Emphasis"/>
          <w:highlight w:val="cyan"/>
        </w:rPr>
        <w:t>worsen</w:t>
      </w:r>
      <w:r w:rsidRPr="00865CEB">
        <w:rPr>
          <w:rStyle w:val="Emphasis"/>
        </w:rPr>
        <w:t xml:space="preserve"> </w:t>
      </w:r>
      <w:r w:rsidRPr="00865CEB">
        <w:rPr>
          <w:rStyle w:val="Emphasis"/>
          <w:highlight w:val="cyan"/>
        </w:rPr>
        <w:t>and accelerate</w:t>
      </w:r>
      <w:r>
        <w:t xml:space="preserve"> many </w:t>
      </w:r>
      <w:r w:rsidRPr="00865CEB">
        <w:rPr>
          <w:rStyle w:val="StyleUnderline"/>
          <w:highlight w:val="cyan"/>
        </w:rPr>
        <w:t>post-growth challenges</w:t>
      </w:r>
      <w:r>
        <w:t>. Under these circumstances, attempts at conflict resolution will likely see mixed success and will depend critically on levels of inter- and intra-state economic inequality, political responses to violence, and the presence of existing social, religious, or ethnic tensions (Acemoglu et al., 2010; Horowitz, 1993; Karl, 2000).</w:t>
      </w:r>
    </w:p>
    <w:p w14:paraId="0BA61418" w14:textId="77777777" w:rsidR="00463BE5" w:rsidRDefault="00463BE5" w:rsidP="00463BE5"/>
    <w:p w14:paraId="7D5D9968" w14:textId="77777777" w:rsidR="00463BE5" w:rsidRDefault="00463BE5" w:rsidP="00463BE5"/>
    <w:p w14:paraId="0B8909CC" w14:textId="77777777" w:rsidR="00463BE5" w:rsidRDefault="00463BE5" w:rsidP="00463BE5">
      <w:pPr>
        <w:pStyle w:val="Heading4"/>
      </w:pPr>
      <w:r>
        <w:t>Climate models are wrong- we can adapt</w:t>
      </w:r>
    </w:p>
    <w:p w14:paraId="2349A0FE" w14:textId="77777777" w:rsidR="00463BE5" w:rsidRDefault="00463BE5" w:rsidP="00463BE5">
      <w:pPr>
        <w:pStyle w:val="ListParagraph"/>
        <w:numPr>
          <w:ilvl w:val="0"/>
          <w:numId w:val="18"/>
        </w:numPr>
      </w:pPr>
      <w:r w:rsidRPr="002F5ACB">
        <w:rPr>
          <w:u w:val="single"/>
        </w:rPr>
        <w:t>peer-reviewed journal</w:t>
      </w:r>
      <w:r>
        <w:t xml:space="preserve"> shows IPCC exaggeration </w:t>
      </w:r>
    </w:p>
    <w:p w14:paraId="5AB1E77F" w14:textId="77777777" w:rsidR="00463BE5" w:rsidRDefault="00463BE5" w:rsidP="00463BE5">
      <w:pPr>
        <w:pStyle w:val="ListParagraph"/>
        <w:numPr>
          <w:ilvl w:val="0"/>
          <w:numId w:val="18"/>
        </w:numPr>
      </w:pPr>
      <w:r>
        <w:t>historical records are wrong- using physically realistic measures proves decreased impact</w:t>
      </w:r>
    </w:p>
    <w:p w14:paraId="760AC7F4" w14:textId="77777777" w:rsidR="00463BE5" w:rsidRPr="005F2322" w:rsidRDefault="00463BE5" w:rsidP="00463BE5">
      <w:pPr>
        <w:pStyle w:val="ListParagraph"/>
        <w:numPr>
          <w:ilvl w:val="0"/>
          <w:numId w:val="18"/>
        </w:numPr>
      </w:pPr>
      <w:r>
        <w:t xml:space="preserve">climate cost estimates are inflated by </w:t>
      </w:r>
      <w:r w:rsidRPr="005F2322">
        <w:rPr>
          <w:u w:val="single"/>
        </w:rPr>
        <w:t>neglecting adaptation</w:t>
      </w:r>
    </w:p>
    <w:p w14:paraId="16A5CD29" w14:textId="77777777" w:rsidR="00463BE5" w:rsidRPr="00497ED3" w:rsidRDefault="00463BE5" w:rsidP="00463BE5">
      <w:r w:rsidRPr="008D083C">
        <w:rPr>
          <w:rStyle w:val="Style13ptBold"/>
        </w:rPr>
        <w:t>Lau 18</w:t>
      </w:r>
      <w:r>
        <w:t xml:space="preserve"> [Matthew Lau, contributing writer to Canadians for Affordable Energy, citing peer reviewed studies from journal nature climate change and Journal of Climate, “Climate change data is wildly overestimated”, 8/14, https://torontosun.com/opinion/columnists/guest-column-climate-change-data-is-wildly-over-estimated]</w:t>
      </w:r>
    </w:p>
    <w:p w14:paraId="71BC5890" w14:textId="77777777" w:rsidR="00463BE5" w:rsidRDefault="00463BE5" w:rsidP="00463BE5">
      <w:pPr>
        <w:rPr>
          <w:u w:val="single"/>
        </w:rPr>
      </w:pPr>
      <w:r w:rsidRPr="004A6FD2">
        <w:t xml:space="preserve">A </w:t>
      </w:r>
      <w:r w:rsidRPr="00661EEB">
        <w:rPr>
          <w:u w:val="single"/>
        </w:rPr>
        <w:t>study last year by Thorsten Mauritsen and Robert Pincus in the journal Nature Climate Change and another one this year by Nicholas Lewis and Judith Curry in the Journal of Climate, produced median estimates suggesting</w:t>
      </w:r>
      <w:r w:rsidRPr="00C3001C">
        <w:rPr>
          <w:u w:val="single"/>
        </w:rPr>
        <w:t xml:space="preserve"> that a </w:t>
      </w:r>
      <w:r w:rsidRPr="009B4579">
        <w:rPr>
          <w:rStyle w:val="Emphasis"/>
          <w:highlight w:val="cyan"/>
        </w:rPr>
        <w:t>doubling in atmospheric carbon</w:t>
      </w:r>
      <w:r w:rsidRPr="009B4579">
        <w:rPr>
          <w:rStyle w:val="Emphasis"/>
        </w:rPr>
        <w:t xml:space="preserve"> dioxide</w:t>
      </w:r>
      <w:r w:rsidRPr="00C3001C">
        <w:rPr>
          <w:u w:val="single"/>
        </w:rPr>
        <w:t xml:space="preserve"> would </w:t>
      </w:r>
      <w:r w:rsidRPr="005F2322">
        <w:rPr>
          <w:highlight w:val="cyan"/>
          <w:u w:val="single"/>
        </w:rPr>
        <w:t>increase</w:t>
      </w:r>
      <w:r w:rsidRPr="00C3001C">
        <w:rPr>
          <w:u w:val="single"/>
        </w:rPr>
        <w:t xml:space="preserve"> global </w:t>
      </w:r>
      <w:r w:rsidRPr="005F2322">
        <w:rPr>
          <w:highlight w:val="cyan"/>
          <w:u w:val="single"/>
        </w:rPr>
        <w:t>temp</w:t>
      </w:r>
      <w:r w:rsidRPr="00C3001C">
        <w:rPr>
          <w:u w:val="single"/>
        </w:rPr>
        <w:t>erature</w:t>
      </w:r>
      <w:r w:rsidRPr="005F2322">
        <w:rPr>
          <w:highlight w:val="cyan"/>
          <w:u w:val="single"/>
        </w:rPr>
        <w:t>s</w:t>
      </w:r>
      <w:r w:rsidRPr="00C3001C">
        <w:rPr>
          <w:u w:val="single"/>
        </w:rPr>
        <w:t xml:space="preserve"> by </w:t>
      </w:r>
      <w:r w:rsidRPr="00661EEB">
        <w:rPr>
          <w:rStyle w:val="Emphasis"/>
        </w:rPr>
        <w:t xml:space="preserve">only about </w:t>
      </w:r>
      <w:r w:rsidRPr="005F2322">
        <w:rPr>
          <w:rStyle w:val="Emphasis"/>
          <w:highlight w:val="cyan"/>
        </w:rPr>
        <w:t>half</w:t>
      </w:r>
      <w:r w:rsidRPr="005F2322">
        <w:rPr>
          <w:highlight w:val="cyan"/>
          <w:u w:val="single"/>
        </w:rPr>
        <w:t xml:space="preserve"> of what </w:t>
      </w:r>
      <w:r w:rsidRPr="005F2322">
        <w:rPr>
          <w:u w:val="single"/>
        </w:rPr>
        <w:t>Intergovernmental</w:t>
      </w:r>
      <w:r w:rsidRPr="00C3001C">
        <w:rPr>
          <w:u w:val="single"/>
        </w:rPr>
        <w:t xml:space="preserve"> Panel on Climate Change (</w:t>
      </w:r>
      <w:r w:rsidRPr="005F2322">
        <w:rPr>
          <w:highlight w:val="cyan"/>
          <w:u w:val="single"/>
        </w:rPr>
        <w:t>IPCC) models predict</w:t>
      </w:r>
      <w:r w:rsidRPr="00C3001C">
        <w:rPr>
          <w:u w:val="single"/>
        </w:rPr>
        <w:t>.</w:t>
      </w:r>
    </w:p>
    <w:p w14:paraId="619E6EC4" w14:textId="77777777" w:rsidR="00463BE5" w:rsidRPr="004A6FD2" w:rsidRDefault="00463BE5" w:rsidP="00463BE5">
      <w:r w:rsidRPr="004A6FD2">
        <w:t xml:space="preserve">Recently, two Heritage Foundation scholars and Canadian economist Ross </w:t>
      </w:r>
      <w:r w:rsidRPr="00661EEB">
        <w:rPr>
          <w:u w:val="single"/>
        </w:rPr>
        <w:t>McKitrick re-estimated the social cost of carbon dioxide emissions using earlier empirical estimates from Lewis and Curry, instead of relying on simulated estimates of the sensitivity of temperature to carbon dioxide concentration in the atmosphere</w:t>
      </w:r>
      <w:r w:rsidRPr="00661EEB">
        <w:t xml:space="preserve">. In one model, the </w:t>
      </w:r>
      <w:r w:rsidRPr="00661EEB">
        <w:rPr>
          <w:rStyle w:val="Emphasis"/>
        </w:rPr>
        <w:t>social cost of carbon fell 40-50%</w:t>
      </w:r>
      <w:r w:rsidRPr="00C3001C">
        <w:rPr>
          <w:u w:val="single"/>
        </w:rPr>
        <w:t xml:space="preserve"> and in another the costs dropped a staggering 80%.</w:t>
      </w:r>
    </w:p>
    <w:p w14:paraId="160C491F" w14:textId="77777777" w:rsidR="00463BE5" w:rsidRDefault="00463BE5" w:rsidP="00463BE5">
      <w:pPr>
        <w:rPr>
          <w:u w:val="single"/>
        </w:rPr>
      </w:pPr>
      <w:r w:rsidRPr="004A6FD2">
        <w:t xml:space="preserve">In addition to </w:t>
      </w:r>
      <w:r w:rsidRPr="005F2322">
        <w:rPr>
          <w:highlight w:val="cyan"/>
          <w:u w:val="single"/>
        </w:rPr>
        <w:t>future warming</w:t>
      </w:r>
      <w:r w:rsidRPr="00C3001C">
        <w:rPr>
          <w:u w:val="single"/>
        </w:rPr>
        <w:t xml:space="preserve"> and its associated costs likely </w:t>
      </w:r>
      <w:r w:rsidRPr="005F2322">
        <w:rPr>
          <w:highlight w:val="cyan"/>
          <w:u w:val="single"/>
        </w:rPr>
        <w:t>being over-predicted</w:t>
      </w:r>
      <w:r w:rsidRPr="00C3001C">
        <w:rPr>
          <w:u w:val="single"/>
        </w:rPr>
        <w:t xml:space="preserve"> by climate models, </w:t>
      </w:r>
      <w:r w:rsidRPr="00661EEB">
        <w:rPr>
          <w:rStyle w:val="Emphasis"/>
        </w:rPr>
        <w:t>historical warming</w:t>
      </w:r>
      <w:r w:rsidRPr="00661EEB">
        <w:rPr>
          <w:u w:val="single"/>
        </w:rPr>
        <w:t xml:space="preserve"> might also be </w:t>
      </w:r>
      <w:r w:rsidRPr="00661EEB">
        <w:rPr>
          <w:rStyle w:val="Emphasis"/>
        </w:rPr>
        <w:t>less than what most temperature records suggest</w:t>
      </w:r>
      <w:r w:rsidRPr="00661EEB">
        <w:t>. That</w:t>
      </w:r>
      <w:r w:rsidRPr="004A6FD2">
        <w:t xml:space="preserve"> is because some </w:t>
      </w:r>
      <w:r w:rsidRPr="005F2322">
        <w:rPr>
          <w:highlight w:val="cyan"/>
          <w:u w:val="single"/>
        </w:rPr>
        <w:t>techniques</w:t>
      </w:r>
      <w:r w:rsidRPr="00C3001C">
        <w:rPr>
          <w:u w:val="single"/>
        </w:rPr>
        <w:t xml:space="preserve"> for producing temperature records </w:t>
      </w:r>
      <w:r w:rsidRPr="00661EEB">
        <w:rPr>
          <w:rStyle w:val="Emphasis"/>
        </w:rPr>
        <w:t xml:space="preserve">systematically </w:t>
      </w:r>
      <w:r w:rsidRPr="005F2322">
        <w:rPr>
          <w:rStyle w:val="Emphasis"/>
          <w:highlight w:val="cyan"/>
        </w:rPr>
        <w:t>display more warming</w:t>
      </w:r>
      <w:r w:rsidRPr="00C3001C">
        <w:rPr>
          <w:u w:val="single"/>
        </w:rPr>
        <w:t xml:space="preserve"> than actually occurred.</w:t>
      </w:r>
    </w:p>
    <w:p w14:paraId="705DDDA9" w14:textId="77777777" w:rsidR="00463BE5" w:rsidRDefault="00463BE5" w:rsidP="00463BE5">
      <w:pPr>
        <w:rPr>
          <w:u w:val="single"/>
        </w:rPr>
      </w:pPr>
      <w:r w:rsidRPr="00661EEB">
        <w:rPr>
          <w:u w:val="single"/>
        </w:rPr>
        <w:t>According to</w:t>
      </w:r>
      <w:r w:rsidRPr="00661EEB">
        <w:t xml:space="preserve"> Patrick J. </w:t>
      </w:r>
      <w:r w:rsidRPr="00661EEB">
        <w:rPr>
          <w:u w:val="single"/>
        </w:rPr>
        <w:t xml:space="preserve">Michaels and Ryan Maue, scientists with the Cato Institute, one of the most </w:t>
      </w:r>
      <w:r w:rsidRPr="00661EEB">
        <w:rPr>
          <w:rStyle w:val="Emphasis"/>
        </w:rPr>
        <w:t>reliable temperature data sets is from the Japan Meteorological Office</w:t>
      </w:r>
      <w:r w:rsidRPr="00661EEB">
        <w:t xml:space="preserve">. This </w:t>
      </w:r>
      <w:r w:rsidRPr="00661EEB">
        <w:rPr>
          <w:u w:val="single"/>
        </w:rPr>
        <w:t>record also shows the least amount of warming.</w:t>
      </w:r>
      <w:r w:rsidRPr="00661EEB">
        <w:t xml:space="preserve"> “The fact of the matter is,” the Cato researchers write, “</w:t>
      </w:r>
      <w:r w:rsidRPr="00661EEB">
        <w:rPr>
          <w:u w:val="single"/>
        </w:rPr>
        <w:t xml:space="preserve">that what should be the most </w:t>
      </w:r>
      <w:r w:rsidRPr="00661EEB">
        <w:rPr>
          <w:rStyle w:val="Emphasis"/>
        </w:rPr>
        <w:t>physically realistic measure</w:t>
      </w:r>
      <w:r w:rsidRPr="00661EEB">
        <w:rPr>
          <w:u w:val="single"/>
        </w:rPr>
        <w:t xml:space="preserve"> of global average surface temperature is also our </w:t>
      </w:r>
      <w:r w:rsidRPr="00661EEB">
        <w:rPr>
          <w:rStyle w:val="Emphasis"/>
        </w:rPr>
        <w:t>coolest.</w:t>
      </w:r>
      <w:r w:rsidRPr="00661EEB">
        <w:rPr>
          <w:u w:val="single"/>
        </w:rPr>
        <w:t>”</w:t>
      </w:r>
    </w:p>
    <w:p w14:paraId="5C0D8D76" w14:textId="77777777" w:rsidR="00463BE5" w:rsidRDefault="00463BE5" w:rsidP="00463BE5">
      <w:pPr>
        <w:rPr>
          <w:u w:val="single"/>
        </w:rPr>
      </w:pPr>
      <w:r w:rsidRPr="00C3001C">
        <w:rPr>
          <w:u w:val="single"/>
        </w:rPr>
        <w:t xml:space="preserve">Not only is the amount of warming often exaggerated, </w:t>
      </w:r>
      <w:r w:rsidRPr="00661EEB">
        <w:rPr>
          <w:u w:val="single"/>
        </w:rPr>
        <w:t xml:space="preserve">but climate cost estimates are </w:t>
      </w:r>
      <w:r w:rsidRPr="00661EEB">
        <w:rPr>
          <w:rStyle w:val="Emphasis"/>
        </w:rPr>
        <w:t xml:space="preserve">often </w:t>
      </w:r>
      <w:r w:rsidRPr="005F2322">
        <w:rPr>
          <w:rStyle w:val="Emphasis"/>
          <w:highlight w:val="cyan"/>
        </w:rPr>
        <w:t>inflated by assuming</w:t>
      </w:r>
      <w:r w:rsidRPr="00C3001C">
        <w:rPr>
          <w:u w:val="single"/>
        </w:rPr>
        <w:t xml:space="preserve"> that </w:t>
      </w:r>
      <w:r w:rsidRPr="005F2322">
        <w:rPr>
          <w:rStyle w:val="Emphasis"/>
          <w:highlight w:val="cyan"/>
        </w:rPr>
        <w:t>humans will not adapt</w:t>
      </w:r>
      <w:r w:rsidRPr="00C3001C">
        <w:rPr>
          <w:u w:val="single"/>
        </w:rPr>
        <w:t xml:space="preserve"> to the warmer climate.</w:t>
      </w:r>
      <w:r w:rsidRPr="004A6FD2">
        <w:t xml:space="preserve"> This </w:t>
      </w:r>
      <w:r w:rsidRPr="00661EEB">
        <w:rPr>
          <w:u w:val="single"/>
        </w:rPr>
        <w:t xml:space="preserve">assumption </w:t>
      </w:r>
      <w:r w:rsidRPr="005F2322">
        <w:rPr>
          <w:rStyle w:val="Emphasis"/>
          <w:highlight w:val="cyan"/>
        </w:rPr>
        <w:t>makes no sense</w:t>
      </w:r>
      <w:r w:rsidRPr="005F2322">
        <w:rPr>
          <w:highlight w:val="cyan"/>
          <w:u w:val="single"/>
        </w:rPr>
        <w:t xml:space="preserve"> </w:t>
      </w:r>
      <w:r w:rsidRPr="00661EEB">
        <w:rPr>
          <w:u w:val="single"/>
        </w:rPr>
        <w:t>when we consider how long the warming is supposed to take and how creative our society is when it comes to solving complex problems.</w:t>
      </w:r>
    </w:p>
    <w:p w14:paraId="0EF8C575" w14:textId="77777777" w:rsidR="00463BE5" w:rsidRDefault="00463BE5" w:rsidP="00463BE5">
      <w:r w:rsidRPr="004A6FD2">
        <w:t xml:space="preserve">Adding all this up suggests that </w:t>
      </w:r>
      <w:r w:rsidRPr="00C3001C">
        <w:rPr>
          <w:u w:val="single"/>
        </w:rPr>
        <w:t>climate change</w:t>
      </w:r>
      <w:r w:rsidRPr="004A6FD2">
        <w:t xml:space="preserve"> probably </w:t>
      </w:r>
      <w:r w:rsidRPr="005F2322">
        <w:rPr>
          <w:highlight w:val="cyan"/>
          <w:u w:val="single"/>
        </w:rPr>
        <w:t xml:space="preserve">won’t be </w:t>
      </w:r>
      <w:r w:rsidRPr="00661EEB">
        <w:rPr>
          <w:rStyle w:val="Emphasis"/>
        </w:rPr>
        <w:t xml:space="preserve">anywhere near as </w:t>
      </w:r>
      <w:r w:rsidRPr="009B4579">
        <w:rPr>
          <w:rStyle w:val="Emphasis"/>
          <w:highlight w:val="cyan"/>
        </w:rPr>
        <w:t>disastrous</w:t>
      </w:r>
      <w:r w:rsidRPr="00661EEB">
        <w:rPr>
          <w:u w:val="single"/>
        </w:rPr>
        <w:t xml:space="preserve"> as many people imagine</w:t>
      </w:r>
      <w:r w:rsidRPr="00661EEB">
        <w:t>. Th</w:t>
      </w:r>
      <w:r w:rsidRPr="004A6FD2">
        <w:t>is has profound policy implications – it means that the drastic and expensive tax and regulatory actions taken by governments in the name of saving the climate are increasingly difficult to justify.</w:t>
      </w:r>
    </w:p>
    <w:p w14:paraId="1D31392D" w14:textId="77777777" w:rsidR="00463BE5" w:rsidRDefault="00463BE5" w:rsidP="00463BE5">
      <w:pPr>
        <w:pStyle w:val="Heading2"/>
      </w:pPr>
      <w:r>
        <w:t>Aerojet DA</w:t>
      </w:r>
    </w:p>
    <w:p w14:paraId="046B28ED" w14:textId="77777777" w:rsidR="00463BE5" w:rsidRDefault="00463BE5" w:rsidP="00463BE5">
      <w:pPr>
        <w:pStyle w:val="Heading3"/>
      </w:pPr>
      <w:r>
        <w:t>2AC – aerojet</w:t>
      </w:r>
    </w:p>
    <w:p w14:paraId="0FC0647C" w14:textId="77777777" w:rsidR="00463BE5" w:rsidRPr="00A53DF2" w:rsidRDefault="00463BE5" w:rsidP="00463BE5">
      <w:pPr>
        <w:pStyle w:val="Heading4"/>
      </w:pPr>
      <w:r>
        <w:rPr>
          <w:u w:val="single"/>
        </w:rPr>
        <w:t>Tons</w:t>
      </w:r>
      <w:r>
        <w:t xml:space="preserve"> of antitrust now</w:t>
      </w:r>
    </w:p>
    <w:p w14:paraId="62DB9B66" w14:textId="77777777" w:rsidR="00463BE5" w:rsidRDefault="00463BE5" w:rsidP="00463BE5">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1DE5744B" w14:textId="77777777" w:rsidR="00463BE5" w:rsidRPr="009679FF" w:rsidRDefault="00463BE5" w:rsidP="00463BE5">
      <w:pPr>
        <w:rPr>
          <w:sz w:val="16"/>
        </w:rPr>
      </w:pPr>
      <w:r w:rsidRPr="009305EA">
        <w:rPr>
          <w:rStyle w:val="StyleUnderline"/>
          <w:highlight w:val="cyan"/>
        </w:rPr>
        <w:t>Antitrust enforcement</w:t>
      </w:r>
      <w:r w:rsidRPr="009679FF">
        <w:rPr>
          <w:sz w:val="16"/>
        </w:rPr>
        <w:t xml:space="preserve"> of Big Tech </w:t>
      </w:r>
      <w:r w:rsidRPr="009305EA">
        <w:rPr>
          <w:rStyle w:val="StyleUnderline"/>
          <w:highlight w:val="cyan"/>
        </w:rPr>
        <w:t>is expected</w:t>
      </w:r>
      <w:r w:rsidRPr="009679FF">
        <w:rPr>
          <w:rStyle w:val="StyleUnderline"/>
        </w:rPr>
        <w:t xml:space="preserve"> to take place </w:t>
      </w:r>
      <w:r w:rsidRPr="009305EA">
        <w:rPr>
          <w:rStyle w:val="StyleUnderline"/>
          <w:highlight w:val="cyan"/>
        </w:rPr>
        <w:t xml:space="preserve">on a </w:t>
      </w:r>
      <w:r w:rsidRPr="009305EA">
        <w:rPr>
          <w:rStyle w:val="Emphasis"/>
          <w:sz w:val="24"/>
          <w:szCs w:val="26"/>
          <w:highlight w:val="cyan"/>
        </w:rPr>
        <w:t>scale never before seen</w:t>
      </w:r>
      <w:r w:rsidRPr="009305EA">
        <w:rPr>
          <w:rStyle w:val="StyleUnderline"/>
          <w:sz w:val="24"/>
          <w:szCs w:val="26"/>
          <w:highlight w:val="cyan"/>
        </w:rPr>
        <w:t xml:space="preserve"> </w:t>
      </w:r>
      <w:r w:rsidRPr="009305EA">
        <w:rPr>
          <w:rStyle w:val="StyleUnderline"/>
          <w:highlight w:val="cyan"/>
        </w:rPr>
        <w:t>in</w:t>
      </w:r>
      <w:r w:rsidRPr="009679FF">
        <w:rPr>
          <w:rStyle w:val="StyleUnderline"/>
        </w:rPr>
        <w:t xml:space="preserve"> 20</w:t>
      </w:r>
      <w:r w:rsidRPr="009305EA">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06AB2BBB" w14:textId="77777777" w:rsidR="00463BE5" w:rsidRPr="009679FF" w:rsidRDefault="00463BE5" w:rsidP="00463BE5">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6FB9472C" w14:textId="77777777" w:rsidR="00463BE5" w:rsidRPr="009679FF" w:rsidRDefault="00463BE5" w:rsidP="00463BE5">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31EC6390" w14:textId="77777777" w:rsidR="00463BE5" w:rsidRPr="009679FF" w:rsidRDefault="00463BE5" w:rsidP="00463BE5">
      <w:pPr>
        <w:rPr>
          <w:sz w:val="16"/>
        </w:rPr>
      </w:pPr>
      <w:r w:rsidRPr="009679FF">
        <w:rPr>
          <w:sz w:val="16"/>
        </w:rPr>
        <w:t>Many investors have simply looked back on history and shrugged, according to one Silicon Valley venture capitalist.</w:t>
      </w:r>
    </w:p>
    <w:p w14:paraId="54B45976" w14:textId="77777777" w:rsidR="00463BE5" w:rsidRPr="009679FF" w:rsidRDefault="00463BE5" w:rsidP="00463BE5">
      <w:pPr>
        <w:rPr>
          <w:sz w:val="16"/>
        </w:rPr>
      </w:pPr>
      <w:r w:rsidRPr="009679FF">
        <w:rPr>
          <w:sz w:val="16"/>
        </w:rPr>
        <w:t xml:space="preserve">“There is more antitrust </w:t>
      </w:r>
      <w:r w:rsidRPr="009305EA">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25D8EF04" w14:textId="77777777" w:rsidR="00463BE5" w:rsidRPr="009679FF" w:rsidRDefault="00463BE5" w:rsidP="00463BE5">
      <w:pPr>
        <w:rPr>
          <w:sz w:val="16"/>
        </w:rPr>
      </w:pPr>
      <w:r w:rsidRPr="009679FF">
        <w:rPr>
          <w:sz w:val="16"/>
        </w:rPr>
        <w:t>For more: Big Tech was built by the same type of antitrust actions that could now tear it down</w:t>
      </w:r>
    </w:p>
    <w:p w14:paraId="0E563C8E" w14:textId="77777777" w:rsidR="00463BE5" w:rsidRPr="009679FF" w:rsidRDefault="00463BE5" w:rsidP="00463BE5">
      <w:pPr>
        <w:rPr>
          <w:sz w:val="16"/>
        </w:rPr>
      </w:pPr>
      <w:r w:rsidRPr="009679FF">
        <w:rPr>
          <w:sz w:val="16"/>
        </w:rPr>
        <w:t xml:space="preserve">NOW PLAYING: </w:t>
      </w:r>
    </w:p>
    <w:p w14:paraId="1D5DCDBC" w14:textId="77777777" w:rsidR="00463BE5" w:rsidRPr="009679FF" w:rsidRDefault="00463BE5" w:rsidP="00463BE5">
      <w:pPr>
        <w:rPr>
          <w:sz w:val="16"/>
        </w:rPr>
      </w:pPr>
      <w:r w:rsidRPr="009679FF">
        <w:rPr>
          <w:sz w:val="16"/>
        </w:rPr>
        <w:t>‘Absolutely Devastating’: Colorado Wildfire Destroys Hundreds of Homes, Businesses</w:t>
      </w:r>
    </w:p>
    <w:p w14:paraId="32AA56FA" w14:textId="77777777" w:rsidR="00463BE5" w:rsidRPr="009679FF" w:rsidRDefault="00463BE5" w:rsidP="00463BE5">
      <w:pPr>
        <w:rPr>
          <w:sz w:val="16"/>
        </w:rPr>
      </w:pPr>
      <w:r w:rsidRPr="009679FF">
        <w:rPr>
          <w:sz w:val="16"/>
        </w:rPr>
        <w:t>Visit our Video Center</w:t>
      </w:r>
    </w:p>
    <w:p w14:paraId="4BD778B4" w14:textId="77777777" w:rsidR="00463BE5" w:rsidRPr="009679FF" w:rsidRDefault="00463BE5" w:rsidP="00463BE5">
      <w:pPr>
        <w:rPr>
          <w:sz w:val="16"/>
        </w:rPr>
      </w:pPr>
      <w:r w:rsidRPr="009679FF">
        <w:rPr>
          <w:sz w:val="16"/>
        </w:rPr>
        <w:t xml:space="preserve">This </w:t>
      </w:r>
      <w:r w:rsidRPr="009305EA">
        <w:rPr>
          <w:rStyle w:val="StyleUnderline"/>
          <w:highlight w:val="cyan"/>
        </w:rPr>
        <w:t>could</w:t>
      </w:r>
      <w:r w:rsidRPr="009679FF">
        <w:rPr>
          <w:rStyle w:val="StyleUnderline"/>
        </w:rPr>
        <w:t xml:space="preserve"> finally </w:t>
      </w:r>
      <w:r w:rsidRPr="009305EA">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9305EA">
        <w:rPr>
          <w:rStyle w:val="StyleUnderline"/>
          <w:highlight w:val="cyan"/>
        </w:rPr>
        <w:t>as</w:t>
      </w:r>
      <w:r w:rsidRPr="009679FF">
        <w:rPr>
          <w:rStyle w:val="StyleUnderline"/>
        </w:rPr>
        <w:t xml:space="preserve"> it did </w:t>
      </w:r>
      <w:r w:rsidRPr="009305EA">
        <w:rPr>
          <w:rStyle w:val="StyleUnderline"/>
          <w:highlight w:val="cyan"/>
        </w:rPr>
        <w:t>in the</w:t>
      </w:r>
      <w:r w:rsidRPr="009679FF">
        <w:rPr>
          <w:rStyle w:val="StyleUnderline"/>
        </w:rPr>
        <w:t xml:space="preserve"> late </w:t>
      </w:r>
      <w:r w:rsidRPr="009679FF">
        <w:rPr>
          <w:sz w:val="16"/>
        </w:rPr>
        <w:t>19</w:t>
      </w:r>
      <w:r w:rsidRPr="009305EA">
        <w:rPr>
          <w:rStyle w:val="Emphasis"/>
          <w:highlight w:val="cyan"/>
        </w:rPr>
        <w:t>90s</w:t>
      </w:r>
      <w:r w:rsidRPr="009679FF">
        <w:rPr>
          <w:rStyle w:val="StyleUnderline"/>
        </w:rPr>
        <w:t xml:space="preserve">, when some tech companies struck a cautious stance </w:t>
      </w:r>
      <w:r w:rsidRPr="009305EA">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9305EA">
        <w:rPr>
          <w:rStyle w:val="Emphasis"/>
          <w:highlight w:val="cyan"/>
        </w:rPr>
        <w:t>Microsoft</w:t>
      </w:r>
      <w:r w:rsidRPr="009679FF">
        <w:rPr>
          <w:sz w:val="16"/>
        </w:rPr>
        <w:t xml:space="preserve"> for monopolistic practices, Syed said.</w:t>
      </w:r>
    </w:p>
    <w:p w14:paraId="243E80F6" w14:textId="77777777" w:rsidR="00463BE5" w:rsidRPr="009679FF" w:rsidRDefault="00463BE5" w:rsidP="00463BE5">
      <w:pPr>
        <w:rPr>
          <w:sz w:val="16"/>
        </w:rPr>
      </w:pPr>
      <w:r w:rsidRPr="009679FF">
        <w:rPr>
          <w:sz w:val="16"/>
        </w:rPr>
        <w:t xml:space="preserve">“The difference is that we’re talking about interconnected companies that own an industry versus just one company [with Microsoft],” she said. “And </w:t>
      </w:r>
      <w:r w:rsidRPr="009305EA">
        <w:rPr>
          <w:rStyle w:val="StyleUnderline"/>
          <w:highlight w:val="cyan"/>
        </w:rPr>
        <w:t xml:space="preserve">there is </w:t>
      </w:r>
      <w:r w:rsidRPr="009305EA">
        <w:rPr>
          <w:rStyle w:val="Emphasis"/>
          <w:highlight w:val="cyan"/>
        </w:rPr>
        <w:t>bipart</w:t>
      </w:r>
      <w:r w:rsidRPr="009679FF">
        <w:rPr>
          <w:rStyle w:val="Emphasis"/>
        </w:rPr>
        <w:t xml:space="preserve">isan </w:t>
      </w:r>
      <w:r w:rsidRPr="009305EA">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0CE6229B" w14:textId="77777777" w:rsidR="00463BE5" w:rsidRPr="009679FF" w:rsidRDefault="00463BE5" w:rsidP="00463BE5">
      <w:pPr>
        <w:rPr>
          <w:sz w:val="16"/>
        </w:rPr>
      </w:pPr>
      <w:r w:rsidRPr="009679FF">
        <w:rPr>
          <w:sz w:val="16"/>
        </w:rPr>
        <w:t>More on the antitrust challenges facing Big Tech in 2022</w:t>
      </w:r>
    </w:p>
    <w:p w14:paraId="73CA417D" w14:textId="77777777" w:rsidR="00463BE5" w:rsidRPr="009679FF" w:rsidRDefault="00463BE5" w:rsidP="00463BE5">
      <w:pPr>
        <w:rPr>
          <w:rStyle w:val="StyleUnderline"/>
        </w:rPr>
      </w:pPr>
      <w:r w:rsidRPr="009305EA">
        <w:rPr>
          <w:rStyle w:val="Emphasis"/>
          <w:highlight w:val="cyan"/>
        </w:rPr>
        <w:t>Amazon</w:t>
      </w:r>
      <w:r w:rsidRPr="009679FF">
        <w:rPr>
          <w:rStyle w:val="StyleUnderline"/>
        </w:rPr>
        <w:t xml:space="preserve"> has mostly </w:t>
      </w:r>
      <w:r w:rsidRPr="009305EA">
        <w:rPr>
          <w:rStyle w:val="StyleUnderline"/>
          <w:highlight w:val="cyan"/>
        </w:rPr>
        <w:t>avoided</w:t>
      </w:r>
      <w:r w:rsidRPr="009679FF">
        <w:rPr>
          <w:rStyle w:val="StyleUnderline"/>
        </w:rPr>
        <w:t xml:space="preserve"> antitrust </w:t>
      </w:r>
      <w:r w:rsidRPr="009305EA">
        <w:rPr>
          <w:rStyle w:val="StyleUnderline"/>
          <w:highlight w:val="cyan"/>
        </w:rPr>
        <w:t>scrutiny</w:t>
      </w:r>
      <w:r w:rsidRPr="009679FF">
        <w:rPr>
          <w:rStyle w:val="StyleUnderline"/>
        </w:rPr>
        <w:t xml:space="preserve">, but </w:t>
      </w:r>
      <w:r w:rsidRPr="009305EA">
        <w:rPr>
          <w:rStyle w:val="StyleUnderline"/>
          <w:highlight w:val="cyan"/>
        </w:rPr>
        <w:t xml:space="preserve">that </w:t>
      </w:r>
      <w:r w:rsidRPr="009305EA">
        <w:rPr>
          <w:rStyle w:val="Emphasis"/>
          <w:highlight w:val="cyan"/>
        </w:rPr>
        <w:t>may change</w:t>
      </w:r>
      <w:r w:rsidRPr="009679FF">
        <w:rPr>
          <w:rStyle w:val="StyleUnderline"/>
        </w:rPr>
        <w:t xml:space="preserve"> in 2022</w:t>
      </w:r>
    </w:p>
    <w:p w14:paraId="313F468E" w14:textId="77777777" w:rsidR="00463BE5" w:rsidRPr="009679FF" w:rsidRDefault="00463BE5" w:rsidP="00463BE5">
      <w:pPr>
        <w:rPr>
          <w:sz w:val="16"/>
        </w:rPr>
      </w:pPr>
      <w:r w:rsidRPr="009679FF">
        <w:rPr>
          <w:sz w:val="16"/>
        </w:rPr>
        <w:t xml:space="preserve">Possible </w:t>
      </w:r>
      <w:r w:rsidRPr="009305EA">
        <w:rPr>
          <w:rStyle w:val="StyleUnderline"/>
          <w:highlight w:val="cyan"/>
        </w:rPr>
        <w:t>Justice</w:t>
      </w:r>
      <w:r w:rsidRPr="009679FF">
        <w:rPr>
          <w:sz w:val="16"/>
        </w:rPr>
        <w:t xml:space="preserve"> Department </w:t>
      </w:r>
      <w:r w:rsidRPr="009679FF">
        <w:rPr>
          <w:rStyle w:val="StyleUnderline"/>
        </w:rPr>
        <w:t xml:space="preserve">lawsuit </w:t>
      </w:r>
      <w:r w:rsidRPr="009305EA">
        <w:rPr>
          <w:rStyle w:val="StyleUnderline"/>
          <w:highlight w:val="cyan"/>
        </w:rPr>
        <w:t xml:space="preserve">looms over </w:t>
      </w:r>
      <w:r w:rsidRPr="009305EA">
        <w:rPr>
          <w:rStyle w:val="Emphasis"/>
          <w:highlight w:val="cyan"/>
        </w:rPr>
        <w:t>Apple</w:t>
      </w:r>
      <w:r w:rsidRPr="009679FF">
        <w:rPr>
          <w:sz w:val="16"/>
        </w:rPr>
        <w:t>, which is facing scrutiny worldwide</w:t>
      </w:r>
    </w:p>
    <w:p w14:paraId="63829006" w14:textId="77777777" w:rsidR="00463BE5" w:rsidRPr="009679FF" w:rsidRDefault="00463BE5" w:rsidP="00463BE5">
      <w:pPr>
        <w:rPr>
          <w:sz w:val="16"/>
        </w:rPr>
      </w:pPr>
      <w:r w:rsidRPr="009305EA">
        <w:rPr>
          <w:rStyle w:val="Emphasis"/>
          <w:highlight w:val="cyan"/>
        </w:rPr>
        <w:t>Google</w:t>
      </w:r>
      <w:r w:rsidRPr="009679FF">
        <w:rPr>
          <w:rStyle w:val="StyleUnderline"/>
        </w:rPr>
        <w:t xml:space="preserve"> enters 2022 </w:t>
      </w:r>
      <w:r w:rsidRPr="009305EA">
        <w:rPr>
          <w:rStyle w:val="StyleUnderline"/>
          <w:highlight w:val="cyan"/>
        </w:rPr>
        <w:t>battling</w:t>
      </w:r>
      <w:r w:rsidRPr="009679FF">
        <w:rPr>
          <w:rStyle w:val="StyleUnderline"/>
        </w:rPr>
        <w:t xml:space="preserve"> antitrust actions on </w:t>
      </w:r>
      <w:r w:rsidRPr="009305EA">
        <w:rPr>
          <w:rStyle w:val="Emphasis"/>
          <w:highlight w:val="cyan"/>
        </w:rPr>
        <w:t>multiple fronts</w:t>
      </w:r>
      <w:r w:rsidRPr="009305EA">
        <w:rPr>
          <w:rStyle w:val="StyleUnderline"/>
          <w:highlight w:val="cyan"/>
        </w:rPr>
        <w:t xml:space="preserve"> — with </w:t>
      </w:r>
      <w:r w:rsidRPr="009305EA">
        <w:rPr>
          <w:rStyle w:val="Emphasis"/>
          <w:highlight w:val="cyan"/>
        </w:rPr>
        <w:t>more likely</w:t>
      </w:r>
      <w:r w:rsidRPr="009679FF">
        <w:rPr>
          <w:rStyle w:val="Emphasis"/>
        </w:rPr>
        <w:t xml:space="preserve"> to come</w:t>
      </w:r>
    </w:p>
    <w:p w14:paraId="22DC193D" w14:textId="77777777" w:rsidR="00463BE5" w:rsidRPr="009679FF" w:rsidRDefault="00463BE5" w:rsidP="00463BE5">
      <w:pPr>
        <w:rPr>
          <w:sz w:val="16"/>
        </w:rPr>
      </w:pPr>
      <w:r w:rsidRPr="009679FF">
        <w:rPr>
          <w:rStyle w:val="StyleUnderline"/>
        </w:rPr>
        <w:t xml:space="preserve">Facebook’s acquisitions of </w:t>
      </w:r>
      <w:r w:rsidRPr="009305EA">
        <w:rPr>
          <w:rStyle w:val="Emphasis"/>
          <w:highlight w:val="cyan"/>
        </w:rPr>
        <w:t>Instagram</w:t>
      </w:r>
      <w:r w:rsidRPr="009305EA">
        <w:rPr>
          <w:rStyle w:val="StyleUnderline"/>
          <w:highlight w:val="cyan"/>
        </w:rPr>
        <w:t xml:space="preserve"> and </w:t>
      </w:r>
      <w:r w:rsidRPr="009305EA">
        <w:rPr>
          <w:rStyle w:val="Emphasis"/>
          <w:highlight w:val="cyan"/>
        </w:rPr>
        <w:t>WhatsApp</w:t>
      </w:r>
      <w:r w:rsidRPr="009305EA">
        <w:rPr>
          <w:rStyle w:val="StyleUnderline"/>
          <w:highlight w:val="cyan"/>
        </w:rPr>
        <w:t xml:space="preserve"> are</w:t>
      </w:r>
      <w:r w:rsidRPr="009679FF">
        <w:rPr>
          <w:rStyle w:val="StyleUnderline"/>
        </w:rPr>
        <w:t xml:space="preserve"> antitrust </w:t>
      </w:r>
      <w:r w:rsidRPr="009305EA">
        <w:rPr>
          <w:rStyle w:val="Emphasis"/>
          <w:highlight w:val="cyan"/>
        </w:rPr>
        <w:t>targets</w:t>
      </w:r>
      <w:r w:rsidRPr="009679FF">
        <w:rPr>
          <w:sz w:val="16"/>
        </w:rPr>
        <w:t>, but its metaverse mergers may be the victims</w:t>
      </w:r>
    </w:p>
    <w:p w14:paraId="70C0F194" w14:textId="77777777" w:rsidR="00463BE5" w:rsidRPr="009679FF" w:rsidRDefault="00463BE5" w:rsidP="00463BE5">
      <w:pPr>
        <w:rPr>
          <w:sz w:val="16"/>
        </w:rPr>
      </w:pPr>
      <w:r w:rsidRPr="009679FF">
        <w:rPr>
          <w:sz w:val="16"/>
        </w:rPr>
        <w:t>Microsoft has avoided U.S. antitrust scrutiny, but Europe is a different matter</w:t>
      </w:r>
    </w:p>
    <w:p w14:paraId="3500B25A" w14:textId="77777777" w:rsidR="00463BE5" w:rsidRPr="009679FF" w:rsidRDefault="00463BE5" w:rsidP="00463BE5">
      <w:pPr>
        <w:rPr>
          <w:sz w:val="16"/>
        </w:rPr>
      </w:pPr>
      <w:r w:rsidRPr="009305EA">
        <w:rPr>
          <w:rStyle w:val="StyleUnderline"/>
          <w:highlight w:val="cyan"/>
        </w:rPr>
        <w:t>With</w:t>
      </w:r>
      <w:r w:rsidRPr="009679FF">
        <w:rPr>
          <w:rStyle w:val="StyleUnderline"/>
        </w:rPr>
        <w:t xml:space="preserve"> </w:t>
      </w:r>
      <w:r w:rsidRPr="009679FF">
        <w:rPr>
          <w:rStyle w:val="Emphasis"/>
        </w:rPr>
        <w:t xml:space="preserve">more than </w:t>
      </w:r>
      <w:r w:rsidRPr="009305EA">
        <w:rPr>
          <w:rStyle w:val="Emphasis"/>
          <w:highlight w:val="cyan"/>
        </w:rPr>
        <w:t>a dozen</w:t>
      </w:r>
      <w:r w:rsidRPr="009305EA">
        <w:rPr>
          <w:rStyle w:val="StyleUnderline"/>
          <w:highlight w:val="cyan"/>
        </w:rPr>
        <w:t xml:space="preserve"> pieces of</w:t>
      </w:r>
      <w:r w:rsidRPr="009679FF">
        <w:rPr>
          <w:rStyle w:val="StyleUnderline"/>
        </w:rPr>
        <w:t xml:space="preserve"> anti-tech </w:t>
      </w:r>
      <w:r w:rsidRPr="009305EA">
        <w:rPr>
          <w:rStyle w:val="StyleUnderline"/>
          <w:highlight w:val="cyan"/>
        </w:rPr>
        <w:t xml:space="preserve">legislation, a </w:t>
      </w:r>
      <w:r w:rsidRPr="009305EA">
        <w:rPr>
          <w:rStyle w:val="Emphasis"/>
          <w:highlight w:val="cyan"/>
        </w:rPr>
        <w:t>plethora of lawsuits</w:t>
      </w:r>
      <w:r w:rsidRPr="009305EA">
        <w:rPr>
          <w:rStyle w:val="StyleUnderline"/>
          <w:highlight w:val="cyan"/>
        </w:rPr>
        <w:t xml:space="preserve"> and</w:t>
      </w:r>
      <w:r w:rsidRPr="009679FF">
        <w:rPr>
          <w:rStyle w:val="StyleUnderline"/>
        </w:rPr>
        <w:t xml:space="preserve"> regulatory </w:t>
      </w:r>
      <w:r w:rsidRPr="009305EA">
        <w:rPr>
          <w:rStyle w:val="Emphasis"/>
          <w:highlight w:val="cyan"/>
        </w:rPr>
        <w:t>fines</w:t>
      </w:r>
      <w:r w:rsidRPr="009305EA">
        <w:rPr>
          <w:rStyle w:val="StyleUnderline"/>
          <w:highlight w:val="cyan"/>
        </w:rPr>
        <w:t xml:space="preserve"> </w:t>
      </w:r>
      <w:r w:rsidRPr="009305EA">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9305EA">
        <w:rPr>
          <w:rStyle w:val="Emphasis"/>
          <w:highlight w:val="cyan"/>
        </w:rPr>
        <w:t>22</w:t>
      </w:r>
      <w:r w:rsidRPr="009305EA">
        <w:rPr>
          <w:rStyle w:val="StyleUnderline"/>
          <w:highlight w:val="cyan"/>
        </w:rPr>
        <w:t xml:space="preserve"> is</w:t>
      </w:r>
      <w:r w:rsidRPr="009679FF">
        <w:rPr>
          <w:rStyle w:val="StyleUnderline"/>
        </w:rPr>
        <w:t xml:space="preserve"> shaping up as a </w:t>
      </w:r>
      <w:r w:rsidRPr="009305EA">
        <w:rPr>
          <w:rStyle w:val="Emphasis"/>
          <w:highlight w:val="cyan"/>
        </w:rPr>
        <w:t>seminal</w:t>
      </w:r>
      <w:r w:rsidRPr="009679FF">
        <w:rPr>
          <w:rStyle w:val="Emphasis"/>
        </w:rPr>
        <w:t xml:space="preserve"> year</w:t>
      </w:r>
      <w:r w:rsidRPr="009679FF">
        <w:rPr>
          <w:sz w:val="16"/>
        </w:rPr>
        <w:t xml:space="preserve"> for tech regulation after decades of inaction.</w:t>
      </w:r>
    </w:p>
    <w:p w14:paraId="76C6FCA3" w14:textId="77777777" w:rsidR="00463BE5" w:rsidRPr="009679FF" w:rsidRDefault="00463BE5" w:rsidP="00463BE5">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AD6E02A" w14:textId="77777777" w:rsidR="00463BE5" w:rsidRPr="009679FF" w:rsidRDefault="00463BE5" w:rsidP="00463BE5">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30629B47" w14:textId="77777777" w:rsidR="00463BE5" w:rsidRPr="009679FF" w:rsidRDefault="00463BE5" w:rsidP="00463BE5">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51EBBB79" w14:textId="77777777" w:rsidR="00463BE5" w:rsidRPr="009679FF" w:rsidRDefault="00463BE5" w:rsidP="00463BE5">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5B83F223" w14:textId="77777777" w:rsidR="00463BE5" w:rsidRPr="009679FF" w:rsidRDefault="00463BE5" w:rsidP="00463BE5">
      <w:pPr>
        <w:rPr>
          <w:sz w:val="16"/>
        </w:rPr>
      </w:pPr>
      <w:r w:rsidRPr="009679FF">
        <w:rPr>
          <w:sz w:val="16"/>
        </w:rPr>
        <w:t>Closer scrutiny of M&amp;A activity</w:t>
      </w:r>
    </w:p>
    <w:p w14:paraId="6FED191B" w14:textId="77777777" w:rsidR="00463BE5" w:rsidRPr="009679FF" w:rsidRDefault="00463BE5" w:rsidP="00463BE5">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75E90C54" w14:textId="77777777" w:rsidR="00463BE5" w:rsidRPr="009679FF" w:rsidRDefault="00463BE5" w:rsidP="00463BE5">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088AE589" w14:textId="77777777" w:rsidR="00463BE5" w:rsidRPr="009679FF" w:rsidRDefault="00463BE5" w:rsidP="00463BE5">
      <w:pPr>
        <w:rPr>
          <w:sz w:val="16"/>
        </w:rPr>
      </w:pPr>
      <w:r w:rsidRPr="009679FF">
        <w:rPr>
          <w:sz w:val="16"/>
        </w:rPr>
        <w:t xml:space="preserve">The </w:t>
      </w:r>
      <w:r w:rsidRPr="009305EA">
        <w:rPr>
          <w:rStyle w:val="StyleUnderline"/>
          <w:highlight w:val="cyan"/>
        </w:rPr>
        <w:t>FTC is signaling</w:t>
      </w:r>
      <w:r w:rsidRPr="009679FF">
        <w:rPr>
          <w:rStyle w:val="StyleUnderline"/>
        </w:rPr>
        <w:t xml:space="preserve"> </w:t>
      </w:r>
      <w:r w:rsidRPr="009679FF">
        <w:rPr>
          <w:rStyle w:val="Emphasis"/>
        </w:rPr>
        <w:t xml:space="preserve">greater </w:t>
      </w:r>
      <w:r w:rsidRPr="009305EA">
        <w:rPr>
          <w:rStyle w:val="Emphasis"/>
          <w:highlight w:val="cyan"/>
        </w:rPr>
        <w:t>oversight</w:t>
      </w:r>
      <w:r w:rsidRPr="009679FF">
        <w:rPr>
          <w:sz w:val="16"/>
        </w:rPr>
        <w:t xml:space="preserve"> over deals, </w:t>
      </w:r>
      <w:r w:rsidRPr="009305EA">
        <w:rPr>
          <w:rStyle w:val="StyleUnderline"/>
          <w:highlight w:val="cyan"/>
        </w:rPr>
        <w:t xml:space="preserve">requiring </w:t>
      </w:r>
      <w:r w:rsidRPr="009305EA">
        <w:rPr>
          <w:rStyle w:val="Emphasis"/>
          <w:highlight w:val="cyan"/>
        </w:rPr>
        <w:t>aff</w:t>
      </w:r>
      <w:r w:rsidRPr="009679FF">
        <w:rPr>
          <w:rStyle w:val="Emphasis"/>
        </w:rPr>
        <w:t xml:space="preserve">irmative </w:t>
      </w:r>
      <w:r w:rsidRPr="009305EA">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5394655A" w14:textId="77777777" w:rsidR="00463BE5" w:rsidRPr="009679FF" w:rsidRDefault="00463BE5" w:rsidP="00463BE5">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7F010A74" w14:textId="77777777" w:rsidR="00463BE5" w:rsidRPr="009679FF" w:rsidRDefault="00463BE5" w:rsidP="00463BE5">
      <w:pPr>
        <w:rPr>
          <w:sz w:val="16"/>
        </w:rPr>
      </w:pPr>
      <w:r w:rsidRPr="009679FF">
        <w:rPr>
          <w:sz w:val="16"/>
        </w:rPr>
        <w:t xml:space="preserve">The Justice Department’s direction is less clear at this point, but </w:t>
      </w:r>
      <w:r w:rsidRPr="009305EA">
        <w:rPr>
          <w:rStyle w:val="Emphasis"/>
          <w:highlight w:val="cyan"/>
        </w:rPr>
        <w:t>signals</w:t>
      </w:r>
      <w:r w:rsidRPr="009305EA">
        <w:rPr>
          <w:rStyle w:val="StyleUnderline"/>
          <w:highlight w:val="cyan"/>
        </w:rPr>
        <w:t xml:space="preserve"> from </w:t>
      </w:r>
      <w:r w:rsidRPr="009305EA">
        <w:rPr>
          <w:rStyle w:val="Emphasis"/>
          <w:highlight w:val="cyan"/>
        </w:rPr>
        <w:t>Kanter</w:t>
      </w:r>
      <w:r w:rsidRPr="009679FF">
        <w:rPr>
          <w:rStyle w:val="StyleUnderline"/>
        </w:rPr>
        <w:t xml:space="preserve">’s confirmation hearing </w:t>
      </w:r>
      <w:r w:rsidRPr="009305EA">
        <w:rPr>
          <w:rStyle w:val="StyleUnderline"/>
          <w:highlight w:val="cyan"/>
        </w:rPr>
        <w:t>point to “</w:t>
      </w:r>
      <w:r w:rsidRPr="009305EA">
        <w:rPr>
          <w:rStyle w:val="Emphasis"/>
          <w:highlight w:val="cyan"/>
        </w:rPr>
        <w:t>vigorous enforcement”</w:t>
      </w:r>
      <w:r w:rsidRPr="009679FF">
        <w:rPr>
          <w:rStyle w:val="StyleUnderline"/>
        </w:rPr>
        <w:t xml:space="preserve"> of antitrust laws</w:t>
      </w:r>
      <w:r w:rsidRPr="009679FF">
        <w:rPr>
          <w:sz w:val="16"/>
        </w:rPr>
        <w:t>.</w:t>
      </w:r>
    </w:p>
    <w:p w14:paraId="65FAFF65" w14:textId="77777777" w:rsidR="00463BE5" w:rsidRDefault="00463BE5" w:rsidP="00463BE5">
      <w:pPr>
        <w:rPr>
          <w:sz w:val="16"/>
        </w:rPr>
      </w:pPr>
      <w:r w:rsidRPr="009679FF">
        <w:rPr>
          <w:sz w:val="16"/>
        </w:rPr>
        <w:t xml:space="preserve">“Personnel is policy. With the trifecta of Khan, Kanter and Wu, </w:t>
      </w:r>
      <w:r w:rsidRPr="009679FF">
        <w:rPr>
          <w:rStyle w:val="StyleUnderline"/>
        </w:rPr>
        <w:t xml:space="preserve">there is </w:t>
      </w:r>
      <w:r w:rsidRPr="009305EA">
        <w:rPr>
          <w:rStyle w:val="StyleUnderline"/>
          <w:highlight w:val="cyan"/>
        </w:rPr>
        <w:t xml:space="preserve">a </w:t>
      </w:r>
      <w:r w:rsidRPr="009305EA">
        <w:rPr>
          <w:rStyle w:val="Emphasis"/>
          <w:highlight w:val="cyan"/>
        </w:rPr>
        <w:t>new sheriff</w:t>
      </w:r>
      <w:r w:rsidRPr="009305EA">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6924BE40" w14:textId="77777777" w:rsidR="00463BE5" w:rsidRPr="00FE37B3" w:rsidRDefault="00463BE5" w:rsidP="00463BE5"/>
    <w:p w14:paraId="25D70C64" w14:textId="77777777" w:rsidR="00463BE5" w:rsidRDefault="00463BE5" w:rsidP="00463BE5">
      <w:pPr>
        <w:pStyle w:val="Heading4"/>
      </w:pPr>
      <w:r>
        <w:t>Plan popular &amp; bipartisan</w:t>
      </w:r>
    </w:p>
    <w:p w14:paraId="46033204" w14:textId="77777777" w:rsidR="00463BE5" w:rsidRPr="006B1AD0" w:rsidRDefault="00463BE5" w:rsidP="00463BE5">
      <w:pPr>
        <w:rPr>
          <w:rStyle w:val="Style13ptBold"/>
          <w:b w:val="0"/>
          <w:bCs w:val="0"/>
          <w:sz w:val="22"/>
        </w:rPr>
      </w:pPr>
      <w:r w:rsidRPr="005A5C35">
        <w:rPr>
          <w:rStyle w:val="Style13ptBold"/>
        </w:rPr>
        <w:t>Muris 17</w:t>
      </w:r>
      <w:r>
        <w:t xml:space="preserve"> [Timothy, Foundation Professor of Law at George Mason University’s Antonin Scalia Law School and Senior Counsel at Sidley Austin LLP. “Bipartisan Patent Reform and Competition Policy”. May 2017. https://www.aei.org/wp-content/uploads/2017/05/Bipartisan-Patent-Reform-and-Competition-Policy.pdf]</w:t>
      </w:r>
    </w:p>
    <w:p w14:paraId="03A2AD8E" w14:textId="77777777" w:rsidR="00463BE5" w:rsidRPr="00520564" w:rsidRDefault="00463BE5" w:rsidP="00463BE5">
      <w:pPr>
        <w:rPr>
          <w:u w:val="single"/>
        </w:rPr>
      </w:pPr>
      <w:r>
        <w:t xml:space="preserve">Finally, I have outlined how </w:t>
      </w:r>
      <w:r w:rsidRPr="000F363F">
        <w:rPr>
          <w:highlight w:val="cyan"/>
          <w:u w:val="single"/>
        </w:rPr>
        <w:t>antitrust law</w:t>
      </w:r>
      <w:r w:rsidRPr="000247AA">
        <w:rPr>
          <w:u w:val="single"/>
        </w:rPr>
        <w:t xml:space="preserve"> can assist contract and patent law in </w:t>
      </w:r>
      <w:r w:rsidRPr="000F363F">
        <w:rPr>
          <w:rStyle w:val="Emphasis"/>
          <w:highlight w:val="cyan"/>
        </w:rPr>
        <w:t>limiting holdup.</w:t>
      </w:r>
      <w:r w:rsidRPr="000F363F">
        <w:rPr>
          <w:highlight w:val="cyan"/>
          <w:u w:val="single"/>
        </w:rPr>
        <w:t xml:space="preserve"> Under Republicans and Democrats</w:t>
      </w:r>
      <w:r w:rsidRPr="000247AA">
        <w:rPr>
          <w:u w:val="single"/>
        </w:rPr>
        <w:t xml:space="preserve">, the </w:t>
      </w:r>
      <w:r w:rsidRPr="000F363F">
        <w:rPr>
          <w:highlight w:val="cyan"/>
          <w:u w:val="single"/>
        </w:rPr>
        <w:t xml:space="preserve">antitrust agencies </w:t>
      </w:r>
      <w:r w:rsidRPr="000F363F">
        <w:rPr>
          <w:rStyle w:val="Emphasis"/>
          <w:highlight w:val="cyan"/>
        </w:rPr>
        <w:t>have pursued anticompetitive conduct</w:t>
      </w:r>
      <w:r w:rsidRPr="000F363F">
        <w:rPr>
          <w:highlight w:val="cyan"/>
        </w:rPr>
        <w:t xml:space="preserve">. </w:t>
      </w:r>
      <w:r w:rsidRPr="000F363F">
        <w:rPr>
          <w:highlight w:val="cyan"/>
          <w:u w:val="single"/>
        </w:rPr>
        <w:t>Despite disagreement on particular cases</w:t>
      </w:r>
      <w:r w:rsidRPr="000247AA">
        <w:rPr>
          <w:u w:val="single"/>
        </w:rPr>
        <w:t xml:space="preserve"> and on the underlying theory under which cases should proceed, there is </w:t>
      </w:r>
      <w:r w:rsidRPr="000F363F">
        <w:rPr>
          <w:highlight w:val="cyan"/>
          <w:u w:val="single"/>
        </w:rPr>
        <w:t>widespread agreement on</w:t>
      </w:r>
      <w:r w:rsidRPr="000247AA">
        <w:rPr>
          <w:u w:val="single"/>
        </w:rPr>
        <w:t xml:space="preserve"> the </w:t>
      </w:r>
      <w:r w:rsidRPr="000F363F">
        <w:rPr>
          <w:highlight w:val="cyan"/>
          <w:u w:val="single"/>
        </w:rPr>
        <w:t>importance of the issue</w:t>
      </w:r>
      <w:r w:rsidRPr="000247AA">
        <w:rPr>
          <w:u w:val="single"/>
        </w:rPr>
        <w:t xml:space="preserve"> and its </w:t>
      </w:r>
      <w:r w:rsidRPr="000F363F">
        <w:rPr>
          <w:highlight w:val="cyan"/>
          <w:u w:val="single"/>
        </w:rPr>
        <w:t>suitability as an appropriate subject for antitrust enforcement</w:t>
      </w:r>
      <w:r w:rsidRPr="000247AA">
        <w:rPr>
          <w:u w:val="single"/>
        </w:rPr>
        <w:t xml:space="preserve">. Further attention to patent holdup in the Trump administration is warranted and would continue the </w:t>
      </w:r>
      <w:r w:rsidRPr="000F363F">
        <w:rPr>
          <w:highlight w:val="cyan"/>
          <w:u w:val="single"/>
        </w:rPr>
        <w:t>bipartisan focus on this vital issue.</w:t>
      </w:r>
    </w:p>
    <w:p w14:paraId="7A9674FF" w14:textId="77777777" w:rsidR="00463BE5" w:rsidRDefault="00463BE5" w:rsidP="00463BE5">
      <w:pPr>
        <w:pStyle w:val="Heading4"/>
        <w:numPr>
          <w:ilvl w:val="0"/>
          <w:numId w:val="20"/>
        </w:numPr>
      </w:pPr>
      <w:r>
        <w:t>Weisberger</w:t>
      </w:r>
    </w:p>
    <w:p w14:paraId="79135E22" w14:textId="77777777" w:rsidR="00463BE5" w:rsidRDefault="00463BE5" w:rsidP="00463BE5">
      <w:r>
        <w:t xml:space="preserve">Marcus </w:t>
      </w:r>
      <w:r w:rsidRPr="00E05083">
        <w:rPr>
          <w:rStyle w:val="Style13ptBold"/>
          <w:highlight w:val="yellow"/>
        </w:rPr>
        <w:t>Weisgerber 21</w:t>
      </w:r>
      <w:r w:rsidRPr="00E05083">
        <w:rPr>
          <w:highlight w:val="yellow"/>
        </w:rPr>
        <w:t>,</w:t>
      </w:r>
      <w:r>
        <w:t xml:space="preserve"> Global Business Editor at Defense One, “Lockheed’s Proposed Aerojet Rocketdyne Purchase Sets Early M&amp;A Test for Biden”, Defense One, 3/21/2021, https://seniordownsizingsolutions.com/rs1kstuq/frank-kendall-northrop-grumman</w:t>
      </w:r>
    </w:p>
    <w:p w14:paraId="770F3629" w14:textId="77777777" w:rsidR="00463BE5" w:rsidRPr="006E0A58" w:rsidRDefault="00463BE5" w:rsidP="00463BE5">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1D9DADD2" w14:textId="77777777" w:rsidR="00463BE5" w:rsidRPr="006E0A58" w:rsidRDefault="00463BE5" w:rsidP="00463BE5">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45220C8F" w14:textId="77777777" w:rsidR="00463BE5" w:rsidRPr="006E0A58" w:rsidRDefault="00463BE5" w:rsidP="00463BE5">
      <w:pPr>
        <w:rPr>
          <w:sz w:val="16"/>
        </w:rPr>
      </w:pPr>
      <w:r w:rsidRPr="00132A80">
        <w:rPr>
          <w:rStyle w:val="StyleUnderline"/>
          <w:highlight w:val="yellow"/>
        </w:rPr>
        <w:t>Lockheed executives told investors</w:t>
      </w:r>
      <w:r w:rsidRPr="006E0A58">
        <w:rPr>
          <w:sz w:val="16"/>
        </w:rPr>
        <w:t xml:space="preserve"> on a Monday morning call that </w:t>
      </w:r>
      <w:r w:rsidRPr="009A2B18">
        <w:rPr>
          <w:rStyle w:val="StyleUnderline"/>
        </w:rPr>
        <w:t xml:space="preserve">the </w:t>
      </w:r>
      <w:r w:rsidRPr="00132A80">
        <w:rPr>
          <w:rStyle w:val="StyleUnderline"/>
          <w:highlight w:val="yellow"/>
        </w:rPr>
        <w:t xml:space="preserve">acquisition would allow the company to </w:t>
      </w:r>
      <w:r w:rsidRPr="00132A80">
        <w:rPr>
          <w:rStyle w:val="Emphasis"/>
          <w:highlight w:val="yellow"/>
        </w:rPr>
        <w:t>deliver weapons</w:t>
      </w:r>
      <w:r w:rsidRPr="009A2B18">
        <w:rPr>
          <w:rStyle w:val="StyleUnderline"/>
        </w:rPr>
        <w:t xml:space="preserve"> to the military </w:t>
      </w:r>
      <w:r w:rsidRPr="00132A80">
        <w:rPr>
          <w:rStyle w:val="Emphasis"/>
          <w:highlight w:val="yellow"/>
        </w:rPr>
        <w:t>faster</w:t>
      </w:r>
      <w:r w:rsidRPr="00132A80">
        <w:rPr>
          <w:rStyle w:val="StyleUnderline"/>
          <w:highlight w:val="yellow"/>
        </w:rPr>
        <w:t xml:space="preserve"> and </w:t>
      </w:r>
      <w:r w:rsidRPr="00132A80">
        <w:rPr>
          <w:rStyle w:val="Emphasis"/>
          <w:highlight w:val="yellow"/>
        </w:rPr>
        <w:t>cheaper</w:t>
      </w:r>
      <w:r w:rsidRPr="009A2B18">
        <w:rPr>
          <w:rStyle w:val="StyleUnderline"/>
        </w:rPr>
        <w:t xml:space="preserve"> than it can today</w:t>
      </w:r>
      <w:r w:rsidRPr="006E0A58">
        <w:rPr>
          <w:sz w:val="16"/>
        </w:rPr>
        <w:t xml:space="preserve">. </w:t>
      </w:r>
    </w:p>
    <w:p w14:paraId="4648976D" w14:textId="77777777" w:rsidR="00463BE5" w:rsidRPr="006E0A58" w:rsidRDefault="00463BE5" w:rsidP="00463BE5">
      <w:pPr>
        <w:rPr>
          <w:sz w:val="16"/>
        </w:rPr>
      </w:pPr>
      <w:r w:rsidRPr="006E0A58">
        <w:rPr>
          <w:sz w:val="16"/>
        </w:rPr>
        <w:t>“</w:t>
      </w:r>
      <w:r w:rsidRPr="00132A80">
        <w:rPr>
          <w:rStyle w:val="StyleUnderline"/>
          <w:highlight w:val="yellow"/>
        </w:rPr>
        <w:t>This helps position us</w:t>
      </w:r>
      <w:r w:rsidRPr="009A2B18">
        <w:rPr>
          <w:rStyle w:val="StyleUnderline"/>
        </w:rPr>
        <w:t xml:space="preserve">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69E60364" w14:textId="77777777" w:rsidR="00463BE5" w:rsidRPr="006E0A58" w:rsidRDefault="00463BE5" w:rsidP="00463BE5">
      <w:pPr>
        <w:rPr>
          <w:sz w:val="16"/>
        </w:rPr>
      </w:pPr>
      <w:r w:rsidRPr="006E0A58">
        <w:rPr>
          <w:sz w:val="16"/>
        </w:rPr>
        <w:t>Taiclet, who became Lockheed’s CEO in June, also cited flat U.S. defense spending projections as a reason for the sale.</w:t>
      </w:r>
    </w:p>
    <w:p w14:paraId="381D0884" w14:textId="77777777" w:rsidR="00463BE5" w:rsidRPr="006E0A58" w:rsidRDefault="00463BE5" w:rsidP="00463BE5">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4CDC8D17" w14:textId="77777777" w:rsidR="00463BE5" w:rsidRPr="006E0A58" w:rsidRDefault="00463BE5" w:rsidP="00463BE5">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441D7CBA" w14:textId="77777777" w:rsidR="00463BE5" w:rsidRPr="006E0A58" w:rsidRDefault="00463BE5" w:rsidP="00463BE5">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3A46CF73" w14:textId="77777777" w:rsidR="00463BE5" w:rsidRPr="006E0A58" w:rsidRDefault="00463BE5" w:rsidP="00463BE5">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49914D7D" w14:textId="77777777" w:rsidR="00463BE5" w:rsidRPr="006E0A58" w:rsidRDefault="00463BE5" w:rsidP="00463BE5">
      <w:pPr>
        <w:rPr>
          <w:sz w:val="16"/>
        </w:rPr>
      </w:pPr>
      <w:r w:rsidRPr="006E0A58">
        <w:rPr>
          <w:sz w:val="16"/>
        </w:rPr>
        <w:t>Orbital ATK, now part of Northrop, and Aerojet Rocketdyne are the only two U.S. makers of the solid rocket motors used in ICBMs and missile interceptors.</w:t>
      </w:r>
    </w:p>
    <w:p w14:paraId="66567EA9" w14:textId="77777777" w:rsidR="00463BE5" w:rsidRPr="006E0A58" w:rsidRDefault="00463BE5" w:rsidP="00463BE5">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1F4619D3" w14:textId="77777777" w:rsidR="00463BE5" w:rsidRPr="006E0A58" w:rsidRDefault="00463BE5" w:rsidP="00463BE5">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5F5973DD" w14:textId="77777777" w:rsidR="00463BE5" w:rsidRPr="006E0A58" w:rsidRDefault="00463BE5" w:rsidP="00463BE5">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05BED8AE" w14:textId="77777777" w:rsidR="00463BE5" w:rsidRDefault="00463BE5" w:rsidP="00463BE5">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058B3433" w14:textId="77777777" w:rsidR="00463BE5" w:rsidRDefault="00463BE5" w:rsidP="00463BE5">
      <w:pPr>
        <w:pStyle w:val="Heading4"/>
        <w:numPr>
          <w:ilvl w:val="0"/>
          <w:numId w:val="20"/>
        </w:numPr>
      </w:pPr>
      <w:r>
        <w:t>Nickles</w:t>
      </w:r>
    </w:p>
    <w:p w14:paraId="485E49B7" w14:textId="77777777" w:rsidR="00463BE5" w:rsidRPr="00E05083" w:rsidRDefault="00463BE5" w:rsidP="00463BE5">
      <w:r>
        <w:t xml:space="preserve">Don </w:t>
      </w:r>
      <w:r w:rsidRPr="00E05083">
        <w:rPr>
          <w:rStyle w:val="Style13ptBold"/>
          <w:highlight w:val="yellow"/>
        </w:rPr>
        <w:t>Nickles 21</w:t>
      </w:r>
      <w:r w:rsidRPr="00E05083">
        <w:rPr>
          <w:highlight w:val="yellow"/>
        </w:rPr>
        <w:t>,</w:t>
      </w:r>
      <w:r>
        <w:t xml:space="preserve">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643ECC5E" w14:textId="77777777" w:rsidR="00463BE5" w:rsidRDefault="00463BE5" w:rsidP="00463BE5">
      <w:pPr>
        <w:rPr>
          <w:rStyle w:val="StyleUnderline"/>
        </w:rPr>
      </w:pPr>
      <w:r w:rsidRPr="00E05083">
        <w:t xml:space="preserve">Don Nickles, an Oklahoma Republican, served in the U.S. Senate from 1981–2005. </w:t>
      </w:r>
      <w:r w:rsidRPr="00E05083">
        <w:rPr>
          <w:rStyle w:val="StyleUnderline"/>
          <w:highlight w:val="yellow"/>
        </w:rPr>
        <w:t>He is CEO of The Nickles Group</w:t>
      </w:r>
      <w:r w:rsidRPr="00E05083">
        <w:rPr>
          <w:rStyle w:val="StyleUnderline"/>
        </w:rPr>
        <w:t xml:space="preserve">, a government consulting group in Washington, D.C., </w:t>
      </w:r>
      <w:r w:rsidRPr="00E05083">
        <w:rPr>
          <w:rStyle w:val="StyleUnderline"/>
          <w:highlight w:val="yellow"/>
        </w:rPr>
        <w:t>representing</w:t>
      </w:r>
      <w:r w:rsidRPr="00E05083">
        <w:rPr>
          <w:rStyle w:val="StyleUnderline"/>
        </w:rPr>
        <w:t xml:space="preserve"> U.S. companies </w:t>
      </w:r>
      <w:r w:rsidRPr="00E05083">
        <w:rPr>
          <w:rStyle w:val="Emphasis"/>
        </w:rPr>
        <w:t xml:space="preserve">including </w:t>
      </w:r>
      <w:r w:rsidRPr="00E05083">
        <w:rPr>
          <w:rStyle w:val="Emphasis"/>
          <w:highlight w:val="yellow"/>
        </w:rPr>
        <w:t>Aerojet</w:t>
      </w:r>
      <w:r w:rsidRPr="00E05083">
        <w:rPr>
          <w:rStyle w:val="StyleUnderline"/>
        </w:rPr>
        <w:t>.</w:t>
      </w:r>
    </w:p>
    <w:p w14:paraId="583318A6" w14:textId="77777777" w:rsidR="00463BE5" w:rsidRDefault="00463BE5" w:rsidP="00463BE5">
      <w:pPr>
        <w:pStyle w:val="Heading4"/>
      </w:pPr>
      <w:r>
        <w:t>Approved other corporations for glide phase defense—happy with or without the merger</w:t>
      </w:r>
    </w:p>
    <w:p w14:paraId="3B4584BA" w14:textId="77777777" w:rsidR="00463BE5" w:rsidRDefault="00463BE5" w:rsidP="00463BE5">
      <w:r>
        <w:rPr>
          <w:rStyle w:val="Style13ptBold"/>
        </w:rPr>
        <w:t xml:space="preserve">Judson 11/20 </w:t>
      </w:r>
      <w:r>
        <w:t>[Jen Judson is the land warfare reporter for Defense News, "Here are the three companies selected to design hypersonic missile interceptors for MDA", 11/20/21, https://www.defensenews.com/pentagon/2021/11/20/heres-the-three-companies-selected-to-design-hypersonic-missile-interceptors-for-mda/]</w:t>
      </w:r>
    </w:p>
    <w:p w14:paraId="7501A70A" w14:textId="77777777" w:rsidR="00463BE5" w:rsidRDefault="00463BE5" w:rsidP="00463BE5">
      <w:r>
        <w:t xml:space="preserve">The </w:t>
      </w:r>
      <w:r w:rsidRPr="00765D01">
        <w:rPr>
          <w:rStyle w:val="Emphasis"/>
          <w:highlight w:val="cyan"/>
        </w:rPr>
        <w:t>Missile Defense Agency</w:t>
      </w:r>
      <w:r>
        <w:t xml:space="preserve"> </w:t>
      </w:r>
      <w:r w:rsidRPr="00765D01">
        <w:rPr>
          <w:rStyle w:val="StyleUnderline"/>
        </w:rPr>
        <w:t xml:space="preserve">has </w:t>
      </w:r>
      <w:r w:rsidRPr="00765D01">
        <w:rPr>
          <w:rStyle w:val="StyleUnderline"/>
          <w:highlight w:val="cyan"/>
        </w:rPr>
        <w:t>chosen</w:t>
      </w:r>
      <w:r>
        <w:t xml:space="preserve"> </w:t>
      </w:r>
      <w:r w:rsidRPr="00765D01">
        <w:rPr>
          <w:rStyle w:val="Emphasis"/>
          <w:highlight w:val="cyan"/>
        </w:rPr>
        <w:t>Lockheed</w:t>
      </w:r>
      <w:r w:rsidRPr="00765D01">
        <w:rPr>
          <w:rStyle w:val="Emphasis"/>
        </w:rPr>
        <w:t xml:space="preserve"> Martin, </w:t>
      </w:r>
      <w:r w:rsidRPr="00765D01">
        <w:rPr>
          <w:rStyle w:val="Emphasis"/>
          <w:highlight w:val="cyan"/>
        </w:rPr>
        <w:t>Northrop</w:t>
      </w:r>
      <w:r w:rsidRPr="00765D01">
        <w:rPr>
          <w:rStyle w:val="Emphasis"/>
        </w:rPr>
        <w:t xml:space="preserve"> Grumman and </w:t>
      </w:r>
      <w:r w:rsidRPr="00765D01">
        <w:rPr>
          <w:rStyle w:val="Emphasis"/>
          <w:highlight w:val="cyan"/>
        </w:rPr>
        <w:t>Raytheon</w:t>
      </w:r>
      <w:r w:rsidRPr="00765D01">
        <w:rPr>
          <w:rStyle w:val="Emphasis"/>
        </w:rPr>
        <w:t xml:space="preserve"> Missiles and Defense</w:t>
      </w:r>
      <w:r>
        <w:t xml:space="preserve"> </w:t>
      </w:r>
      <w:r w:rsidRPr="00765D01">
        <w:rPr>
          <w:rStyle w:val="StyleUnderline"/>
          <w:highlight w:val="cyan"/>
        </w:rPr>
        <w:t>to design</w:t>
      </w:r>
      <w:r w:rsidRPr="00765D01">
        <w:rPr>
          <w:rStyle w:val="StyleUnderline"/>
        </w:rPr>
        <w:t xml:space="preserve"> the</w:t>
      </w:r>
      <w:r>
        <w:t xml:space="preserve"> Glide Phase Interceptor (</w:t>
      </w:r>
      <w:r w:rsidRPr="00765D01">
        <w:rPr>
          <w:rStyle w:val="Emphasis"/>
          <w:highlight w:val="cyan"/>
        </w:rPr>
        <w:t>GPI</w:t>
      </w:r>
      <w:r>
        <w:t xml:space="preserve">) </w:t>
      </w:r>
      <w:r w:rsidRPr="00765D01">
        <w:rPr>
          <w:rStyle w:val="StyleUnderline"/>
          <w:highlight w:val="cyan"/>
        </w:rPr>
        <w:t>for</w:t>
      </w:r>
      <w:r w:rsidRPr="00765D01">
        <w:rPr>
          <w:highlight w:val="cyan"/>
        </w:rPr>
        <w:t xml:space="preserve"> </w:t>
      </w:r>
      <w:r w:rsidRPr="00765D01">
        <w:rPr>
          <w:rStyle w:val="Emphasis"/>
          <w:highlight w:val="cyan"/>
        </w:rPr>
        <w:t>regional hypersonic</w:t>
      </w:r>
      <w:r w:rsidRPr="00765D01">
        <w:rPr>
          <w:rStyle w:val="Emphasis"/>
        </w:rPr>
        <w:t xml:space="preserve"> missile </w:t>
      </w:r>
      <w:r w:rsidRPr="00765D01">
        <w:rPr>
          <w:rStyle w:val="Emphasis"/>
          <w:highlight w:val="cyan"/>
        </w:rPr>
        <w:t>defense</w:t>
      </w:r>
      <w:r>
        <w:t>, the agency announced Nov. 19.</w:t>
      </w:r>
    </w:p>
    <w:p w14:paraId="5B7211CF" w14:textId="77777777" w:rsidR="00463BE5" w:rsidRDefault="00463BE5" w:rsidP="00463BE5">
      <w:r>
        <w:t xml:space="preserve">The </w:t>
      </w:r>
      <w:r w:rsidRPr="00765D01">
        <w:rPr>
          <w:rStyle w:val="StyleUnderline"/>
        </w:rPr>
        <w:t>agency awarded other transactional agreements for an “accelerated concept design” phase of the program</w:t>
      </w:r>
      <w:r>
        <w:t>, according to the statement.</w:t>
      </w:r>
    </w:p>
    <w:p w14:paraId="422210AF" w14:textId="77777777" w:rsidR="00463BE5" w:rsidRDefault="00463BE5" w:rsidP="00463BE5">
      <w:r>
        <w:t xml:space="preserve">The </w:t>
      </w:r>
      <w:r w:rsidRPr="00765D01">
        <w:rPr>
          <w:rStyle w:val="StyleUnderline"/>
        </w:rPr>
        <w:t>interceptors are intended to counter a hypersonic weapon during its glide phase of flight</w:t>
      </w:r>
      <w:r>
        <w:t>, a challenge as the missiles can travel more than five times the speed of sound and can maneuver, making it hard to predict a missile’s trajectory.</w:t>
      </w:r>
    </w:p>
    <w:p w14:paraId="2FE6E54A" w14:textId="77777777" w:rsidR="00463BE5" w:rsidRDefault="00463BE5" w:rsidP="00463BE5">
      <w:r>
        <w:t>The interceptors will be designed to fit into the U.S. Navy’s current Aegis Ballistic Missile Defense destroyers. It will be fired from its standard Vertical Launch System and integrated with the modified Baseline 9 Aegis Weapon System that detects, tracks, controls and engages hypersonic threats, the statement notes.</w:t>
      </w:r>
    </w:p>
    <w:p w14:paraId="47F707F2" w14:textId="77777777" w:rsidR="00463BE5" w:rsidRDefault="00463BE5" w:rsidP="00463BE5">
      <w:r>
        <w:t xml:space="preserve">“We are </w:t>
      </w:r>
      <w:r w:rsidRPr="00765D01">
        <w:rPr>
          <w:rStyle w:val="StyleUnderline"/>
        </w:rPr>
        <w:t>pleased to have these contractors working with us to develop design concepts for the GPI</w:t>
      </w:r>
      <w:r>
        <w:t>,” Rear Adm. Tom Druggan, MDA’s Sea-based Weapon Systems program executive, said in the statement. “</w:t>
      </w:r>
      <w:r w:rsidRPr="00765D01">
        <w:rPr>
          <w:rStyle w:val="Emphasis"/>
          <w:highlight w:val="cyan"/>
        </w:rPr>
        <w:t>Multiple awards</w:t>
      </w:r>
      <w:r>
        <w:t xml:space="preserve"> </w:t>
      </w:r>
      <w:r w:rsidRPr="00765D01">
        <w:rPr>
          <w:rStyle w:val="StyleUnderline"/>
        </w:rPr>
        <w:t xml:space="preserve">allow us to </w:t>
      </w:r>
      <w:r w:rsidRPr="00765D01">
        <w:rPr>
          <w:rStyle w:val="StyleUnderline"/>
          <w:highlight w:val="cyan"/>
        </w:rPr>
        <w:t>execute</w:t>
      </w:r>
      <w:r w:rsidRPr="00765D01">
        <w:rPr>
          <w:rStyle w:val="StyleUnderline"/>
        </w:rPr>
        <w:t xml:space="preserve"> a</w:t>
      </w:r>
      <w:r>
        <w:t xml:space="preserve"> </w:t>
      </w:r>
      <w:r w:rsidRPr="00765D01">
        <w:rPr>
          <w:rStyle w:val="Emphasis"/>
          <w:highlight w:val="cyan"/>
        </w:rPr>
        <w:t>risk reduction phase</w:t>
      </w:r>
      <w:r w:rsidRPr="00765D01">
        <w:rPr>
          <w:highlight w:val="cyan"/>
        </w:rPr>
        <w:t xml:space="preserve"> </w:t>
      </w:r>
      <w:r w:rsidRPr="00765D01">
        <w:rPr>
          <w:rStyle w:val="StyleUnderline"/>
          <w:highlight w:val="cyan"/>
        </w:rPr>
        <w:t>to</w:t>
      </w:r>
      <w:r w:rsidRPr="00765D01">
        <w:rPr>
          <w:highlight w:val="cyan"/>
        </w:rPr>
        <w:t xml:space="preserve"> </w:t>
      </w:r>
      <w:r w:rsidRPr="00765D01">
        <w:rPr>
          <w:rStyle w:val="Emphasis"/>
          <w:highlight w:val="cyan"/>
        </w:rPr>
        <w:t>explore industry concepts</w:t>
      </w:r>
      <w:r>
        <w:t xml:space="preserve"> </w:t>
      </w:r>
      <w:r w:rsidRPr="00765D01">
        <w:rPr>
          <w:rStyle w:val="StyleUnderline"/>
        </w:rPr>
        <w:t xml:space="preserve">and </w:t>
      </w:r>
      <w:r w:rsidRPr="00765D01">
        <w:rPr>
          <w:rStyle w:val="Emphasis"/>
          <w:highlight w:val="cyan"/>
        </w:rPr>
        <w:t>maximize</w:t>
      </w:r>
      <w:r w:rsidRPr="00765D01">
        <w:rPr>
          <w:rStyle w:val="Emphasis"/>
        </w:rPr>
        <w:t xml:space="preserve"> the </w:t>
      </w:r>
      <w:r w:rsidRPr="00765D01">
        <w:rPr>
          <w:rStyle w:val="Emphasis"/>
          <w:highlight w:val="cyan"/>
        </w:rPr>
        <w:t>benefits of a competitive environment</w:t>
      </w:r>
      <w:r w:rsidRPr="00765D01">
        <w:rPr>
          <w:highlight w:val="cyan"/>
        </w:rPr>
        <w:t xml:space="preserve"> </w:t>
      </w:r>
      <w:r w:rsidRPr="00765D01">
        <w:rPr>
          <w:rStyle w:val="StyleUnderline"/>
          <w:highlight w:val="cyan"/>
        </w:rPr>
        <w:t>to demonstrate</w:t>
      </w:r>
      <w:r w:rsidRPr="00765D01">
        <w:rPr>
          <w:rStyle w:val="StyleUnderline"/>
        </w:rPr>
        <w:t xml:space="preserve"> the</w:t>
      </w:r>
      <w:r>
        <w:t xml:space="preserve"> </w:t>
      </w:r>
      <w:r w:rsidRPr="00765D01">
        <w:rPr>
          <w:rStyle w:val="Emphasis"/>
          <w:highlight w:val="cyan"/>
        </w:rPr>
        <w:t>most effective and reliable</w:t>
      </w:r>
      <w:r w:rsidRPr="00765D01">
        <w:rPr>
          <w:rStyle w:val="Emphasis"/>
        </w:rPr>
        <w:t xml:space="preserve"> Glide Phase </w:t>
      </w:r>
      <w:r w:rsidRPr="00765D01">
        <w:rPr>
          <w:rStyle w:val="Emphasis"/>
          <w:highlight w:val="cyan"/>
        </w:rPr>
        <w:t>Interceptor</w:t>
      </w:r>
      <w:r>
        <w:t xml:space="preserve"> </w:t>
      </w:r>
      <w:r w:rsidRPr="00765D01">
        <w:rPr>
          <w:rStyle w:val="StyleUnderline"/>
        </w:rPr>
        <w:t>for regional hypersonic defense</w:t>
      </w:r>
      <w:r>
        <w:t xml:space="preserve">, </w:t>
      </w:r>
      <w:r w:rsidRPr="00765D01">
        <w:rPr>
          <w:rStyle w:val="Emphasis"/>
          <w:highlight w:val="cyan"/>
        </w:rPr>
        <w:t>as soon as possible</w:t>
      </w:r>
      <w:r>
        <w:t>.”</w:t>
      </w:r>
    </w:p>
    <w:p w14:paraId="6AF8B45D" w14:textId="77777777" w:rsidR="00463BE5" w:rsidRPr="00C53D82" w:rsidRDefault="00463BE5" w:rsidP="00463BE5">
      <w:pPr>
        <w:rPr>
          <w:rStyle w:val="StyleUnderline"/>
          <w:u w:val="none"/>
        </w:rPr>
      </w:pPr>
      <w:r>
        <w:t>The initial development phase “will focus on reducing technical risk, rapidly developing technology, and demonstrating the ability to intercept a hypersonic threat,” according to a Nov. 19 Raytheon statement.</w:t>
      </w:r>
    </w:p>
    <w:p w14:paraId="622C51BD" w14:textId="77777777" w:rsidR="00463BE5" w:rsidRDefault="00463BE5" w:rsidP="00463BE5">
      <w:pPr>
        <w:pStyle w:val="Heading4"/>
      </w:pPr>
      <w:r>
        <w:t>1 merger doesn’t affect anything and hypersonics aren’t escalatory</w:t>
      </w:r>
    </w:p>
    <w:p w14:paraId="5948A689" w14:textId="77777777" w:rsidR="00463BE5" w:rsidRPr="002F6ACD" w:rsidRDefault="00463BE5" w:rsidP="00463BE5">
      <w:r w:rsidRPr="002F6ACD">
        <w:rPr>
          <w:rStyle w:val="Style13ptBold"/>
        </w:rPr>
        <w:t>Axe 18</w:t>
      </w:r>
      <w:r w:rsidRPr="002F6ACD">
        <w:t xml:space="preserve"> [David Axe serves as Defense Editor of the National Interest. He is the author of the graphic novels War Fix, War Is Boring and Machete Squad. "Why Russia Being 'First' In Hypersonic Weapons Might Be a Bad Thing."</w:t>
      </w:r>
      <w:r>
        <w:t xml:space="preserve"> https://nationalinterest.org/blog/buzz/why-russia-being-first-hypersonic-weapons-might-be-bad-thing-40042]</w:t>
      </w:r>
    </w:p>
    <w:p w14:paraId="5329BEAB" w14:textId="77777777" w:rsidR="00463BE5" w:rsidRPr="00C95748" w:rsidRDefault="00463BE5" w:rsidP="00463BE5">
      <w:pPr>
        <w:rPr>
          <w:sz w:val="16"/>
        </w:rPr>
      </w:pPr>
      <w:r w:rsidRPr="00C95748">
        <w:rPr>
          <w:sz w:val="16"/>
        </w:rPr>
        <w:t xml:space="preserve">But </w:t>
      </w:r>
      <w:r w:rsidRPr="00C95748">
        <w:rPr>
          <w:rStyle w:val="StyleUnderline"/>
        </w:rPr>
        <w:t xml:space="preserve">foreign </w:t>
      </w:r>
      <w:r w:rsidRPr="00152A1C">
        <w:rPr>
          <w:rStyle w:val="StyleUnderline"/>
          <w:highlight w:val="yellow"/>
        </w:rPr>
        <w:t>military planners</w:t>
      </w:r>
      <w:r w:rsidRPr="00C95748">
        <w:rPr>
          <w:rStyle w:val="StyleUnderline"/>
        </w:rPr>
        <w:t xml:space="preserve"> probably</w:t>
      </w:r>
      <w:r w:rsidRPr="00C95748">
        <w:rPr>
          <w:sz w:val="16"/>
        </w:rPr>
        <w:t xml:space="preserve"> </w:t>
      </w:r>
      <w:r w:rsidRPr="00152A1C">
        <w:rPr>
          <w:rStyle w:val="Emphasis"/>
          <w:highlight w:val="yellow"/>
        </w:rPr>
        <w:t>shouldn't panic</w:t>
      </w:r>
      <w:r w:rsidRPr="00152A1C">
        <w:rPr>
          <w:sz w:val="16"/>
          <w:highlight w:val="yellow"/>
        </w:rPr>
        <w:t xml:space="preserve">. </w:t>
      </w:r>
      <w:r w:rsidRPr="00152A1C">
        <w:rPr>
          <w:rStyle w:val="StyleUnderline"/>
          <w:highlight w:val="yellow"/>
        </w:rPr>
        <w:t>The Kremlin might be</w:t>
      </w:r>
      <w:r w:rsidRPr="00152A1C">
        <w:rPr>
          <w:sz w:val="16"/>
          <w:highlight w:val="yellow"/>
        </w:rPr>
        <w:t xml:space="preserve"> </w:t>
      </w:r>
      <w:r w:rsidRPr="00152A1C">
        <w:rPr>
          <w:rStyle w:val="Emphasis"/>
          <w:highlight w:val="yellow"/>
        </w:rPr>
        <w:t>exaggerating</w:t>
      </w:r>
      <w:r w:rsidRPr="00C95748">
        <w:rPr>
          <w:sz w:val="16"/>
        </w:rPr>
        <w:t xml:space="preserve"> </w:t>
      </w:r>
      <w:r w:rsidRPr="00C95748">
        <w:rPr>
          <w:rStyle w:val="StyleUnderline"/>
        </w:rPr>
        <w:t>the effectiveness and usefulness of its new weapon</w:t>
      </w:r>
      <w:r w:rsidRPr="00C95748">
        <w:rPr>
          <w:sz w:val="16"/>
        </w:rPr>
        <w:t>.</w:t>
      </w:r>
    </w:p>
    <w:p w14:paraId="03848B5A" w14:textId="77777777" w:rsidR="00463BE5" w:rsidRPr="00C95748" w:rsidRDefault="00463BE5" w:rsidP="00463BE5">
      <w:pPr>
        <w:rPr>
          <w:sz w:val="16"/>
          <w:szCs w:val="16"/>
        </w:rPr>
      </w:pPr>
      <w:r w:rsidRPr="00C95748">
        <w:rPr>
          <w:sz w:val="16"/>
          <w:szCs w:val="16"/>
        </w:rPr>
        <w:t>On Dec. 26, 2018, Russian president Vladimir Putin announced that the Russian military had tested the Avangard hypersonic glide vehicle in order to "successfully verify all of its technical parameters," state-owned TASS news agency reported. "On my instructions the industrial enterprises and the defense ministry have prepared for and carried out the final test of this system," Putin said, according to TASS. "The test was completely successful: all technical parameters were verified." Avangard is what the U.S. military calls a “hypersonic glide vehicle.” Propelled to high speed by the same kind of rocket that boosts a satellite or a intercontinental-range nuclear warhead, a hypersonic glide vehicle follows a different kind of flight path than other payloads do. Anything faster than five times the speed of sound qualifies as "hypersonic." Staying relatively close to Earth — around 300,000 feet up, approximately where the atmosphere ends and space begins — a hypersonic vehicle glides toward its target at many times the speed of sound, potentially performing small maneuvers en route. In theory a hypersonic glide vehicle can carry a conventional explosive warhead, a nuclear warhead or no warhead at all, instead relying on sheer kinetic force to destroy its target. Its low altitude and high maneuverability compared to a traditional intercontinental ballistic missile could make it harder to intercept. "We don't have any defense that could deny the employment of such a weapon against us," Gen. John Hyten, commander of U.S. Strategic Command, told the Senate Armed Services Committee in March 2018. But ICBMs already are capable of blasting through normal defenses. The United States and Russia both possess missile-interceptors they claim can hit incoming ICBMs, but experts question the interceptors’ effectiveness against such fast targets. The U.S. Army's Ground-Based Midcourse Defense missiles in Alaska and California represent America's main defense against nuclear-armed ballistic missiles. But the GMD rockets lack the speed, maneuverability and accuracy to hit an ICBM, which in its final phase of flight can reach a velocity 20 times the speed a sound.</w:t>
      </w:r>
    </w:p>
    <w:p w14:paraId="0EE2BE63" w14:textId="77777777" w:rsidR="00463BE5" w:rsidRPr="00C95748" w:rsidRDefault="00463BE5" w:rsidP="00463BE5">
      <w:pPr>
        <w:rPr>
          <w:sz w:val="16"/>
        </w:rPr>
      </w:pPr>
      <w:r w:rsidRPr="00C95748">
        <w:rPr>
          <w:rStyle w:val="StyleUnderline"/>
        </w:rPr>
        <w:t>The U.S. Missile Defense Agency claimed the GMD system intercepted a "complex, threat-representative ICBM target</w:t>
      </w:r>
      <w:r w:rsidRPr="00C95748">
        <w:rPr>
          <w:sz w:val="16"/>
        </w:rPr>
        <w:t>" during a May 2017 test. But experts claimed the test was unrealistic. "</w:t>
      </w:r>
      <w:r w:rsidRPr="00C95748">
        <w:rPr>
          <w:rStyle w:val="StyleUnderline"/>
        </w:rPr>
        <w:t>The</w:t>
      </w:r>
      <w:r w:rsidRPr="00C95748">
        <w:rPr>
          <w:sz w:val="16"/>
        </w:rPr>
        <w:t xml:space="preserve"> Missile Defense Agency </w:t>
      </w:r>
      <w:r w:rsidRPr="00C95748">
        <w:rPr>
          <w:rStyle w:val="StyleUnderline"/>
        </w:rPr>
        <w:t xml:space="preserve">simplified the test to enhance its chances of </w:t>
      </w:r>
      <w:r w:rsidRPr="00C95748">
        <w:rPr>
          <w:rStyle w:val="Emphasis"/>
        </w:rPr>
        <w:t>succeeding</w:t>
      </w:r>
      <w:r w:rsidRPr="00C95748">
        <w:rPr>
          <w:sz w:val="16"/>
        </w:rPr>
        <w:t xml:space="preserve">," </w:t>
      </w:r>
      <w:r w:rsidRPr="00C95748">
        <w:rPr>
          <w:rStyle w:val="StyleUnderline"/>
        </w:rPr>
        <w:t>said Laura Grego</w:t>
      </w:r>
      <w:r w:rsidRPr="00C95748">
        <w:rPr>
          <w:sz w:val="16"/>
        </w:rPr>
        <w:t>, a missile expert with the Union of Concerned Scientists in Massachusetts.</w:t>
      </w:r>
    </w:p>
    <w:p w14:paraId="2BAE8268" w14:textId="77777777" w:rsidR="00463BE5" w:rsidRPr="00C95748" w:rsidRDefault="00463BE5" w:rsidP="00463BE5">
      <w:pPr>
        <w:rPr>
          <w:rStyle w:val="StyleUnderline"/>
        </w:rPr>
      </w:pPr>
      <w:r w:rsidRPr="00C95748">
        <w:rPr>
          <w:rStyle w:val="StyleUnderline"/>
        </w:rPr>
        <w:t xml:space="preserve">If </w:t>
      </w:r>
      <w:r w:rsidRPr="00152A1C">
        <w:rPr>
          <w:rStyle w:val="StyleUnderline"/>
          <w:highlight w:val="yellow"/>
        </w:rPr>
        <w:t xml:space="preserve">American defenses can't hit an </w:t>
      </w:r>
      <w:r w:rsidRPr="00152A1C">
        <w:rPr>
          <w:rStyle w:val="Emphasis"/>
          <w:highlight w:val="yellow"/>
        </w:rPr>
        <w:t>ICBM</w:t>
      </w:r>
      <w:r w:rsidRPr="00C95748">
        <w:rPr>
          <w:sz w:val="16"/>
        </w:rPr>
        <w:t xml:space="preserve">, </w:t>
      </w:r>
      <w:r w:rsidRPr="00152A1C">
        <w:rPr>
          <w:rStyle w:val="StyleUnderline"/>
          <w:highlight w:val="yellow"/>
        </w:rPr>
        <w:t>they</w:t>
      </w:r>
      <w:r w:rsidRPr="00C95748">
        <w:rPr>
          <w:rStyle w:val="StyleUnderline"/>
        </w:rPr>
        <w:t xml:space="preserve"> probably also </w:t>
      </w:r>
      <w:r w:rsidRPr="00152A1C">
        <w:rPr>
          <w:rStyle w:val="StyleUnderline"/>
          <w:highlight w:val="yellow"/>
        </w:rPr>
        <w:t xml:space="preserve">would </w:t>
      </w:r>
      <w:r w:rsidRPr="00152A1C">
        <w:rPr>
          <w:rStyle w:val="Emphasis"/>
          <w:highlight w:val="yellow"/>
        </w:rPr>
        <w:t>fail</w:t>
      </w:r>
      <w:r w:rsidRPr="00152A1C">
        <w:rPr>
          <w:rStyle w:val="StyleUnderline"/>
          <w:highlight w:val="yellow"/>
        </w:rPr>
        <w:t xml:space="preserve"> to hit a</w:t>
      </w:r>
      <w:r w:rsidRPr="00C95748">
        <w:rPr>
          <w:rStyle w:val="StyleUnderline"/>
        </w:rPr>
        <w:t xml:space="preserve"> Russian</w:t>
      </w:r>
      <w:r w:rsidRPr="00C95748">
        <w:rPr>
          <w:sz w:val="16"/>
        </w:rPr>
        <w:t xml:space="preserve"> </w:t>
      </w:r>
      <w:r w:rsidRPr="00C95748">
        <w:rPr>
          <w:rStyle w:val="StyleUnderline"/>
        </w:rPr>
        <w:t>hypersonic</w:t>
      </w:r>
      <w:r w:rsidRPr="00C95748">
        <w:rPr>
          <w:sz w:val="16"/>
        </w:rPr>
        <w:t xml:space="preserve"> </w:t>
      </w:r>
      <w:r w:rsidRPr="00152A1C">
        <w:rPr>
          <w:rStyle w:val="Emphasis"/>
          <w:highlight w:val="yellow"/>
        </w:rPr>
        <w:t>glide vehicle</w:t>
      </w:r>
      <w:r w:rsidRPr="00C95748">
        <w:rPr>
          <w:sz w:val="16"/>
        </w:rPr>
        <w:t xml:space="preserve">. </w:t>
      </w:r>
      <w:r w:rsidRPr="00C95748">
        <w:rPr>
          <w:rStyle w:val="StyleUnderline"/>
        </w:rPr>
        <w:t xml:space="preserve">But </w:t>
      </w:r>
      <w:r w:rsidRPr="00152A1C">
        <w:rPr>
          <w:rStyle w:val="StyleUnderline"/>
          <w:highlight w:val="yellow"/>
        </w:rPr>
        <w:t xml:space="preserve">that </w:t>
      </w:r>
      <w:r w:rsidRPr="00152A1C">
        <w:rPr>
          <w:rStyle w:val="Emphasis"/>
          <w:highlight w:val="yellow"/>
        </w:rPr>
        <w:t>might not matter</w:t>
      </w:r>
      <w:r w:rsidRPr="00C95748">
        <w:rPr>
          <w:sz w:val="16"/>
        </w:rPr>
        <w:t xml:space="preserve">, </w:t>
      </w:r>
      <w:r w:rsidRPr="00C95748">
        <w:rPr>
          <w:rStyle w:val="StyleUnderline"/>
        </w:rPr>
        <w:t>if Moscow intends to deploy Avangard or another hypersonic vehicle as a strategic weapon carrying a nuclear warhead.</w:t>
      </w:r>
    </w:p>
    <w:p w14:paraId="60CD8A39" w14:textId="77777777" w:rsidR="00463BE5" w:rsidRPr="00C95748" w:rsidRDefault="00463BE5" w:rsidP="00463BE5">
      <w:pPr>
        <w:rPr>
          <w:sz w:val="16"/>
        </w:rPr>
      </w:pPr>
      <w:r w:rsidRPr="00152A1C">
        <w:rPr>
          <w:rStyle w:val="StyleUnderline"/>
          <w:highlight w:val="yellow"/>
        </w:rPr>
        <w:t>No country</w:t>
      </w:r>
      <w:r w:rsidRPr="00C95748">
        <w:rPr>
          <w:rStyle w:val="StyleUnderline"/>
        </w:rPr>
        <w:t xml:space="preserve"> has ever </w:t>
      </w:r>
      <w:r w:rsidRPr="00152A1C">
        <w:rPr>
          <w:rStyle w:val="StyleUnderline"/>
          <w:highlight w:val="yellow"/>
        </w:rPr>
        <w:t xml:space="preserve">possessed a </w:t>
      </w:r>
      <w:r w:rsidRPr="00152A1C">
        <w:rPr>
          <w:rStyle w:val="Emphasis"/>
          <w:highlight w:val="yellow"/>
        </w:rPr>
        <w:t>reliable defense</w:t>
      </w:r>
      <w:r w:rsidRPr="00152A1C">
        <w:rPr>
          <w:sz w:val="16"/>
          <w:highlight w:val="yellow"/>
        </w:rPr>
        <w:t xml:space="preserve"> </w:t>
      </w:r>
      <w:r w:rsidRPr="00152A1C">
        <w:rPr>
          <w:rStyle w:val="StyleUnderline"/>
          <w:highlight w:val="yellow"/>
        </w:rPr>
        <w:t>against a</w:t>
      </w:r>
      <w:r w:rsidRPr="00C95748">
        <w:rPr>
          <w:rStyle w:val="StyleUnderline"/>
        </w:rPr>
        <w:t xml:space="preserve"> long-range </w:t>
      </w:r>
      <w:r w:rsidRPr="00152A1C">
        <w:rPr>
          <w:rStyle w:val="Emphasis"/>
          <w:highlight w:val="yellow"/>
        </w:rPr>
        <w:t>strategic weapon</w:t>
      </w:r>
      <w:r w:rsidRPr="00C95748">
        <w:rPr>
          <w:sz w:val="16"/>
        </w:rPr>
        <w:t xml:space="preserve">. </w:t>
      </w:r>
      <w:r w:rsidRPr="00C95748">
        <w:rPr>
          <w:rStyle w:val="StyleUnderline"/>
        </w:rPr>
        <w:t xml:space="preserve">Instead, </w:t>
      </w:r>
      <w:r w:rsidRPr="00152A1C">
        <w:rPr>
          <w:rStyle w:val="StyleUnderline"/>
          <w:highlight w:val="yellow"/>
        </w:rPr>
        <w:t xml:space="preserve">nuclear states count on the </w:t>
      </w:r>
      <w:r w:rsidRPr="00152A1C">
        <w:rPr>
          <w:rStyle w:val="Emphasis"/>
          <w:highlight w:val="yellow"/>
        </w:rPr>
        <w:t>threat</w:t>
      </w:r>
      <w:r w:rsidRPr="00152A1C">
        <w:rPr>
          <w:rStyle w:val="StyleUnderline"/>
          <w:highlight w:val="yellow"/>
        </w:rPr>
        <w:t xml:space="preserve"> of</w:t>
      </w:r>
      <w:r w:rsidRPr="00C95748">
        <w:rPr>
          <w:rStyle w:val="StyleUnderline"/>
        </w:rPr>
        <w:t xml:space="preserve"> atomic</w:t>
      </w:r>
      <w:r w:rsidRPr="00C95748">
        <w:rPr>
          <w:sz w:val="16"/>
        </w:rPr>
        <w:t xml:space="preserve"> </w:t>
      </w:r>
      <w:r w:rsidRPr="00152A1C">
        <w:rPr>
          <w:rStyle w:val="Emphasis"/>
          <w:highlight w:val="yellow"/>
        </w:rPr>
        <w:t>counterattack</w:t>
      </w:r>
      <w:r w:rsidRPr="00C95748">
        <w:rPr>
          <w:sz w:val="16"/>
        </w:rPr>
        <w:t xml:space="preserve"> -- "mutual assured destruction" is the Cold War term -- in order </w:t>
      </w:r>
      <w:r w:rsidRPr="00C95748">
        <w:rPr>
          <w:rStyle w:val="StyleUnderline"/>
        </w:rPr>
        <w:t>to deter a nuclear attack</w:t>
      </w:r>
      <w:r w:rsidRPr="00C95748">
        <w:rPr>
          <w:sz w:val="16"/>
        </w:rPr>
        <w:t>.</w:t>
      </w:r>
    </w:p>
    <w:p w14:paraId="483CA09F" w14:textId="77777777" w:rsidR="00463BE5" w:rsidRPr="00C95748" w:rsidRDefault="00463BE5" w:rsidP="00463BE5">
      <w:pPr>
        <w:rPr>
          <w:sz w:val="16"/>
        </w:rPr>
      </w:pPr>
      <w:r w:rsidRPr="00C95748">
        <w:rPr>
          <w:rStyle w:val="StyleUnderline"/>
        </w:rPr>
        <w:t xml:space="preserve">Avangard could become just another strategic </w:t>
      </w:r>
      <w:r w:rsidRPr="00C95748">
        <w:rPr>
          <w:rStyle w:val="Emphasis"/>
        </w:rPr>
        <w:t>weapon</w:t>
      </w:r>
      <w:r w:rsidRPr="00C95748">
        <w:rPr>
          <w:sz w:val="16"/>
        </w:rPr>
        <w:t xml:space="preserve"> </w:t>
      </w:r>
      <w:r w:rsidRPr="00C95748">
        <w:rPr>
          <w:rStyle w:val="StyleUnderline"/>
        </w:rPr>
        <w:t xml:space="preserve">that that </w:t>
      </w:r>
      <w:r w:rsidRPr="00C95748">
        <w:rPr>
          <w:rStyle w:val="Emphasis"/>
        </w:rPr>
        <w:t>U</w:t>
      </w:r>
      <w:r w:rsidRPr="00C95748">
        <w:rPr>
          <w:sz w:val="16"/>
        </w:rPr>
        <w:t xml:space="preserve">nited </w:t>
      </w:r>
      <w:r w:rsidRPr="00C95748">
        <w:rPr>
          <w:rStyle w:val="Emphasis"/>
        </w:rPr>
        <w:t>S</w:t>
      </w:r>
      <w:r w:rsidRPr="00C95748">
        <w:rPr>
          <w:sz w:val="16"/>
        </w:rPr>
        <w:t xml:space="preserve">tates </w:t>
      </w:r>
      <w:r w:rsidRPr="00C95748">
        <w:rPr>
          <w:rStyle w:val="StyleUnderline"/>
        </w:rPr>
        <w:t>counters with strategic weapons of its own. "</w:t>
      </w:r>
      <w:r w:rsidRPr="00152A1C">
        <w:rPr>
          <w:rStyle w:val="StyleUnderline"/>
          <w:highlight w:val="yellow"/>
        </w:rPr>
        <w:t xml:space="preserve">Our response would be our </w:t>
      </w:r>
      <w:r w:rsidRPr="00152A1C">
        <w:rPr>
          <w:rStyle w:val="Emphasis"/>
          <w:highlight w:val="yellow"/>
        </w:rPr>
        <w:t>deterrent force</w:t>
      </w:r>
      <w:r w:rsidRPr="00C95748">
        <w:rPr>
          <w:sz w:val="16"/>
        </w:rPr>
        <w:t xml:space="preserve">, </w:t>
      </w:r>
      <w:r w:rsidRPr="00C95748">
        <w:rPr>
          <w:rStyle w:val="StyleUnderline"/>
        </w:rPr>
        <w:t>which would be the triad and the nuclear capabilities that we have to respond to such a threat</w:t>
      </w:r>
      <w:r w:rsidRPr="00C95748">
        <w:rPr>
          <w:sz w:val="16"/>
        </w:rPr>
        <w:t>," Hyten said.</w:t>
      </w:r>
    </w:p>
    <w:p w14:paraId="58EACD86" w14:textId="77777777" w:rsidR="00463BE5" w:rsidRPr="00C95748" w:rsidRDefault="00463BE5" w:rsidP="00463BE5">
      <w:pPr>
        <w:rPr>
          <w:sz w:val="16"/>
          <w:szCs w:val="16"/>
        </w:rPr>
      </w:pPr>
      <w:r w:rsidRPr="00C95748">
        <w:rPr>
          <w:sz w:val="16"/>
          <w:szCs w:val="16"/>
        </w:rPr>
        <w:t>Hypersonic weapons might be more useful, and more effective, if they do not carry nuclear warheads. In July 2018, Michael Griffin, the U.S. Defense Department's undersecretary of defense for research and engineering, warned about the "tactical capability that these sorts of weapons bring to theater conflicts or regional conflicts." Griffin characterized hypersonic vehicles as "very quick response, high speed, highly maneuverable, difficult to find and track and kill." Putin claimed Russian forces would deploy Avangard as early as 2019, potentially making Russia the first country to field, on an operational scale, a practical, non-nuclear hypersonic weapon. China and the United States continue to develop hypersonic weapons of their own, but so far have declined to issue the weapons to front-line forces. In rushing to be first, Russia could end up fielding an unreliable weapon. In July 2018, Griffin asserted that the United States remained the world leader in hypersonic-weapons research. The Pentagon determined there was no need to hurry up and equip troops with an unrefined weapon. "We didn’t see a need for it." America's hypersonic weapons would mature "through the 2020s," Griffin said. “You’re going to see our testing pace stepping up, and you’re going to see capability delivery from the early '20s right through the decade."</w:t>
      </w:r>
    </w:p>
    <w:p w14:paraId="42DB7EBF" w14:textId="77777777" w:rsidR="00463BE5" w:rsidRPr="00587CCB" w:rsidRDefault="00463BE5" w:rsidP="00463BE5">
      <w:pPr>
        <w:rPr>
          <w:sz w:val="16"/>
        </w:rPr>
      </w:pPr>
      <w:r w:rsidRPr="00152A1C">
        <w:rPr>
          <w:rStyle w:val="StyleUnderline"/>
          <w:highlight w:val="yellow"/>
        </w:rPr>
        <w:t>Griffin</w:t>
      </w:r>
      <w:r w:rsidRPr="00C95748">
        <w:rPr>
          <w:sz w:val="16"/>
        </w:rPr>
        <w:t xml:space="preserve"> also </w:t>
      </w:r>
      <w:r w:rsidRPr="00152A1C">
        <w:rPr>
          <w:rStyle w:val="Emphasis"/>
          <w:highlight w:val="yellow"/>
        </w:rPr>
        <w:t>cast doubt</w:t>
      </w:r>
      <w:r w:rsidRPr="00152A1C">
        <w:rPr>
          <w:sz w:val="16"/>
          <w:highlight w:val="yellow"/>
        </w:rPr>
        <w:t xml:space="preserve"> </w:t>
      </w:r>
      <w:r w:rsidRPr="00152A1C">
        <w:rPr>
          <w:rStyle w:val="StyleUnderline"/>
          <w:highlight w:val="yellow"/>
        </w:rPr>
        <w:t xml:space="preserve">on the Kremlin's </w:t>
      </w:r>
      <w:r w:rsidRPr="00152A1C">
        <w:rPr>
          <w:rStyle w:val="Emphasis"/>
          <w:highlight w:val="yellow"/>
        </w:rPr>
        <w:t>bold claims</w:t>
      </w:r>
      <w:r w:rsidRPr="00C95748">
        <w:rPr>
          <w:rStyle w:val="StyleUnderline"/>
        </w:rPr>
        <w:t xml:space="preserve"> regarding its own super-fast weapons. "</w:t>
      </w:r>
      <w:r w:rsidRPr="00152A1C">
        <w:rPr>
          <w:rStyle w:val="StyleUnderline"/>
          <w:highlight w:val="yellow"/>
        </w:rPr>
        <w:t xml:space="preserve">How close they are to </w:t>
      </w:r>
      <w:r w:rsidRPr="00152A1C">
        <w:rPr>
          <w:rStyle w:val="Emphasis"/>
          <w:highlight w:val="yellow"/>
        </w:rPr>
        <w:t>operational</w:t>
      </w:r>
      <w:r w:rsidRPr="00152A1C">
        <w:rPr>
          <w:rStyle w:val="StyleUnderline"/>
          <w:highlight w:val="yellow"/>
        </w:rPr>
        <w:t xml:space="preserve">, I </w:t>
      </w:r>
      <w:r w:rsidRPr="00C95748">
        <w:rPr>
          <w:rStyle w:val="StyleUnderline"/>
        </w:rPr>
        <w:t xml:space="preserve">just </w:t>
      </w:r>
      <w:r w:rsidRPr="00152A1C">
        <w:rPr>
          <w:rStyle w:val="Emphasis"/>
          <w:highlight w:val="yellow"/>
        </w:rPr>
        <w:t>don’t know</w:t>
      </w:r>
      <w:r w:rsidRPr="00152A1C">
        <w:rPr>
          <w:sz w:val="16"/>
          <w:highlight w:val="yellow"/>
        </w:rPr>
        <w:t>."</w:t>
      </w:r>
    </w:p>
    <w:p w14:paraId="799A42E5" w14:textId="77777777" w:rsidR="00463BE5" w:rsidRPr="00C53D82" w:rsidRDefault="00463BE5" w:rsidP="00463BE5"/>
    <w:p w14:paraId="2E053F68" w14:textId="77777777" w:rsidR="00463BE5" w:rsidRDefault="00463BE5" w:rsidP="00463BE5">
      <w:pPr>
        <w:pStyle w:val="Heading2"/>
      </w:pPr>
      <w:r>
        <w:t>Trade</w:t>
      </w:r>
    </w:p>
    <w:p w14:paraId="1A5E4822" w14:textId="77777777" w:rsidR="00463BE5" w:rsidRDefault="00463BE5" w:rsidP="00463BE5">
      <w:pPr>
        <w:pStyle w:val="Heading3"/>
      </w:pPr>
      <w:r>
        <w:t>2AC – Trade DA – Top</w:t>
      </w:r>
    </w:p>
    <w:p w14:paraId="49E23451" w14:textId="77777777" w:rsidR="00463BE5" w:rsidRPr="00BF03BF" w:rsidRDefault="00463BE5" w:rsidP="00463BE5">
      <w:pPr>
        <w:pStyle w:val="Heading4"/>
        <w:rPr>
          <w:rFonts w:asciiTheme="minorHAnsi" w:hAnsiTheme="minorHAnsi" w:cstheme="minorHAnsi"/>
        </w:rPr>
      </w:pPr>
      <w:r w:rsidRPr="00BF03BF">
        <w:rPr>
          <w:rFonts w:asciiTheme="minorHAnsi" w:hAnsiTheme="minorHAnsi" w:cstheme="minorHAnsi"/>
        </w:rPr>
        <w:t xml:space="preserve">Normal means is purely </w:t>
      </w:r>
      <w:r w:rsidRPr="00BF03BF">
        <w:rPr>
          <w:rFonts w:asciiTheme="minorHAnsi" w:hAnsiTheme="minorHAnsi" w:cstheme="minorHAnsi"/>
          <w:u w:val="single"/>
        </w:rPr>
        <w:t>domestic</w:t>
      </w:r>
      <w:r w:rsidRPr="00BF03BF">
        <w:rPr>
          <w:rFonts w:asciiTheme="minorHAnsi" w:hAnsiTheme="minorHAnsi" w:cstheme="minorHAnsi"/>
        </w:rPr>
        <w:t xml:space="preserve"> reach AND it’ll be </w:t>
      </w:r>
      <w:r w:rsidRPr="00BF03BF">
        <w:rPr>
          <w:rFonts w:asciiTheme="minorHAnsi" w:hAnsiTheme="minorHAnsi" w:cstheme="minorHAnsi"/>
          <w:u w:val="single"/>
        </w:rPr>
        <w:t>tailored</w:t>
      </w:r>
      <w:r w:rsidRPr="00BF03BF">
        <w:rPr>
          <w:rFonts w:asciiTheme="minorHAnsi" w:hAnsiTheme="minorHAnsi" w:cstheme="minorHAnsi"/>
        </w:rPr>
        <w:t xml:space="preserve"> to avoid foreign concerns. </w:t>
      </w:r>
    </w:p>
    <w:p w14:paraId="05FDF3DA" w14:textId="77777777" w:rsidR="00463BE5" w:rsidRPr="00BF03BF" w:rsidRDefault="00463BE5" w:rsidP="00463BE5">
      <w:pPr>
        <w:rPr>
          <w:rStyle w:val="Style13ptBold"/>
          <w:rFonts w:asciiTheme="minorHAnsi" w:hAnsiTheme="minorHAnsi" w:cstheme="minorHAnsi"/>
        </w:rPr>
      </w:pPr>
      <w:r w:rsidRPr="00BF03BF">
        <w:rPr>
          <w:rStyle w:val="Style13ptBold"/>
          <w:rFonts w:asciiTheme="minorHAnsi" w:hAnsiTheme="minorHAnsi" w:cstheme="minorHAnsi"/>
        </w:rPr>
        <w:t xml:space="preserve">OECD ’17 </w:t>
      </w:r>
      <w:r w:rsidRPr="00BF03BF">
        <w:rPr>
          <w:rFonts w:asciiTheme="minorHAnsi" w:hAnsiTheme="minorHAnsi" w:cstheme="minorHAnsi"/>
        </w:rPr>
        <w:t>[Organization for Economic Cooperation and Development; December 1; Intergovernmental organization with thirty-eight member states, citing FTC guidelines; Working Party No. 3, “Roundtable on the Extraterritorial Reach of Competition Remedies - Note by the United States,” https://www.ftc.gov/system/files/attachments/us-submissions-oecd-2010-present-other-international-competition-fora/et_remedies_united_states.pdf]</w:t>
      </w:r>
    </w:p>
    <w:p w14:paraId="7A809F4D"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2. The Agencies’ Standard for Extraterritorial Remedies: Section 5.1.5 of the Antitrust Guidelines for International Enforcement and Cooperation</w:t>
      </w:r>
    </w:p>
    <w:p w14:paraId="336C3426"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BF03BF">
        <w:rPr>
          <w:rStyle w:val="Emphasis"/>
          <w:rFonts w:asciiTheme="minorHAnsi" w:hAnsiTheme="minorHAnsi" w:cstheme="minorHAnsi"/>
          <w:highlight w:val="cyan"/>
        </w:rPr>
        <w:t>Section 5</w:t>
      </w:r>
      <w:r w:rsidRPr="00BF03BF">
        <w:rPr>
          <w:rStyle w:val="Emphasis"/>
          <w:rFonts w:asciiTheme="minorHAnsi" w:hAnsiTheme="minorHAnsi" w:cstheme="minorHAnsi"/>
        </w:rPr>
        <w:t>.1.5</w:t>
      </w:r>
      <w:r w:rsidRPr="00BF03BF">
        <w:rPr>
          <w:rStyle w:val="StyleUnderline"/>
          <w:rFonts w:asciiTheme="minorHAnsi" w:hAnsiTheme="minorHAnsi" w:cstheme="minorHAnsi"/>
        </w:rPr>
        <w:t xml:space="preserve"> of the</w:t>
      </w:r>
      <w:r w:rsidRPr="00BF03BF">
        <w:rPr>
          <w:rFonts w:asciiTheme="minorHAnsi" w:hAnsiTheme="minorHAnsi" w:cstheme="minorHAnsi"/>
          <w:sz w:val="16"/>
        </w:rPr>
        <w:t xml:space="preserve"> International </w:t>
      </w:r>
      <w:r w:rsidRPr="00BF03BF">
        <w:rPr>
          <w:rStyle w:val="StyleUnderline"/>
          <w:rFonts w:asciiTheme="minorHAnsi" w:hAnsiTheme="minorHAnsi" w:cstheme="minorHAnsi"/>
        </w:rPr>
        <w:t xml:space="preserve">Guidelines </w:t>
      </w:r>
      <w:r w:rsidRPr="00BF03BF">
        <w:rPr>
          <w:rStyle w:val="StyleUnderline"/>
          <w:rFonts w:asciiTheme="minorHAnsi" w:hAnsiTheme="minorHAnsi" w:cstheme="minorHAnsi"/>
          <w:highlight w:val="cyan"/>
        </w:rPr>
        <w:t>sets out a</w:t>
      </w:r>
      <w:r w:rsidRPr="00BF03BF">
        <w:rPr>
          <w:rFonts w:asciiTheme="minorHAnsi" w:hAnsiTheme="minorHAnsi" w:cstheme="minorHAnsi"/>
          <w:sz w:val="16"/>
        </w:rPr>
        <w:t xml:space="preserve"> balanced </w:t>
      </w:r>
      <w:r w:rsidRPr="00BF03BF">
        <w:rPr>
          <w:rStyle w:val="Emphasis"/>
          <w:rFonts w:asciiTheme="minorHAnsi" w:hAnsiTheme="minorHAnsi" w:cstheme="minorHAnsi"/>
          <w:highlight w:val="cyan"/>
        </w:rPr>
        <w:t>standard</w:t>
      </w:r>
      <w:r w:rsidRPr="00BF03BF">
        <w:rPr>
          <w:rStyle w:val="StyleUnderline"/>
          <w:rFonts w:asciiTheme="minorHAnsi" w:hAnsiTheme="minorHAnsi" w:cstheme="minorHAnsi"/>
        </w:rPr>
        <w:t xml:space="preserve"> for the Agencies’ reliance on </w:t>
      </w:r>
      <w:r w:rsidRPr="00BF03BF">
        <w:rPr>
          <w:rStyle w:val="Emphasis"/>
          <w:rFonts w:asciiTheme="minorHAnsi" w:hAnsiTheme="minorHAnsi" w:cstheme="minorHAnsi"/>
        </w:rPr>
        <w:t>extraterritorial</w:t>
      </w:r>
      <w:r w:rsidRPr="00BF03BF">
        <w:rPr>
          <w:rStyle w:val="StyleUnderline"/>
          <w:rFonts w:asciiTheme="minorHAnsi" w:hAnsiTheme="minorHAnsi" w:cstheme="minorHAnsi"/>
        </w:rPr>
        <w:t xml:space="preserve"> remedies </w:t>
      </w:r>
      <w:r w:rsidRPr="00BF03BF">
        <w:rPr>
          <w:rStyle w:val="StyleUnderline"/>
          <w:rFonts w:asciiTheme="minorHAnsi" w:hAnsiTheme="minorHAnsi" w:cstheme="minorHAnsi"/>
          <w:highlight w:val="cyan"/>
        </w:rPr>
        <w:t>that “</w:t>
      </w:r>
      <w:r w:rsidRPr="00BF03BF">
        <w:rPr>
          <w:rStyle w:val="Emphasis"/>
          <w:rFonts w:asciiTheme="minorHAnsi" w:hAnsiTheme="minorHAnsi" w:cstheme="minorHAnsi"/>
          <w:highlight w:val="cyan"/>
        </w:rPr>
        <w:t>limits</w:t>
      </w:r>
      <w:r w:rsidRPr="00BF03BF">
        <w:rPr>
          <w:rStyle w:val="StyleUnderline"/>
          <w:rFonts w:asciiTheme="minorHAnsi" w:hAnsiTheme="minorHAnsi" w:cstheme="minorHAnsi"/>
        </w:rPr>
        <w:t xml:space="preserve"> overly </w:t>
      </w:r>
      <w:r w:rsidRPr="00BF03BF">
        <w:rPr>
          <w:rStyle w:val="StyleUnderline"/>
          <w:rFonts w:asciiTheme="minorHAnsi" w:hAnsiTheme="minorHAnsi" w:cstheme="minorHAnsi"/>
          <w:highlight w:val="cyan"/>
        </w:rPr>
        <w:t>broad</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extraterritorial </w:t>
      </w:r>
      <w:r w:rsidRPr="00BF03BF">
        <w:rPr>
          <w:rStyle w:val="Emphasis"/>
          <w:rFonts w:asciiTheme="minorHAnsi" w:hAnsiTheme="minorHAnsi" w:cstheme="minorHAnsi"/>
          <w:highlight w:val="cyan"/>
        </w:rPr>
        <w:t>reach</w:t>
      </w:r>
      <w:r w:rsidRPr="00BF03BF">
        <w:rPr>
          <w:rFonts w:asciiTheme="minorHAnsi" w:hAnsiTheme="minorHAnsi" w:cstheme="minorHAnsi"/>
          <w:sz w:val="16"/>
        </w:rPr>
        <w:t>, while recognizing and allowing for effective enforcement.” 8 To this end, the International Guidelines provide that:</w:t>
      </w:r>
    </w:p>
    <w:p w14:paraId="5919744A" w14:textId="77777777" w:rsidR="00463BE5" w:rsidRPr="00BF03BF" w:rsidRDefault="00463BE5" w:rsidP="00463BE5">
      <w:pPr>
        <w:ind w:left="720"/>
        <w:rPr>
          <w:rFonts w:asciiTheme="minorHAnsi" w:hAnsiTheme="minorHAnsi" w:cstheme="minorHAnsi"/>
          <w:sz w:val="16"/>
        </w:rPr>
      </w:pPr>
      <w:r w:rsidRPr="00BF03BF">
        <w:rPr>
          <w:rFonts w:asciiTheme="minorHAnsi" w:hAnsiTheme="minorHAnsi" w:cstheme="minorHAnsi"/>
          <w:sz w:val="16"/>
        </w:rPr>
        <w:t xml:space="preserve">The </w:t>
      </w:r>
      <w:r w:rsidRPr="00BF03BF">
        <w:rPr>
          <w:rStyle w:val="StyleUnderline"/>
          <w:rFonts w:asciiTheme="minorHAnsi" w:hAnsiTheme="minorHAnsi" w:cstheme="minorHAnsi"/>
        </w:rPr>
        <w:t>Agencies seek remedies that</w:t>
      </w:r>
      <w:r w:rsidRPr="00BF03BF">
        <w:rPr>
          <w:rFonts w:asciiTheme="minorHAnsi" w:hAnsiTheme="minorHAnsi" w:cstheme="minorHAnsi"/>
          <w:sz w:val="16"/>
        </w:rPr>
        <w:t xml:space="preserve"> effectively </w:t>
      </w:r>
      <w:r w:rsidRPr="00BF03BF">
        <w:rPr>
          <w:rStyle w:val="StyleUnderline"/>
          <w:rFonts w:asciiTheme="minorHAnsi" w:hAnsiTheme="minorHAnsi" w:cstheme="minorHAnsi"/>
        </w:rPr>
        <w:t>address</w:t>
      </w:r>
      <w:r w:rsidRPr="00BF03BF">
        <w:rPr>
          <w:rFonts w:asciiTheme="minorHAnsi" w:hAnsiTheme="minorHAnsi" w:cstheme="minorHAnsi"/>
          <w:sz w:val="16"/>
        </w:rPr>
        <w:t xml:space="preserve"> harm or threatened harm to </w:t>
      </w:r>
      <w:r w:rsidRPr="00BF03BF">
        <w:rPr>
          <w:rStyle w:val="Emphasis"/>
          <w:rFonts w:asciiTheme="minorHAnsi" w:hAnsiTheme="minorHAnsi" w:cstheme="minorHAnsi"/>
        </w:rPr>
        <w:t>U.S. commerce</w:t>
      </w:r>
      <w:r w:rsidRPr="00BF03BF">
        <w:rPr>
          <w:rFonts w:asciiTheme="minorHAnsi" w:hAnsiTheme="minorHAnsi" w:cstheme="minorHAnsi"/>
          <w:sz w:val="16"/>
        </w:rPr>
        <w:t xml:space="preserve"> and consumers, while attempting to avoid conflicts with remedies contemplated by their foreign counterparts. </w:t>
      </w:r>
      <w:r w:rsidRPr="00BF03BF">
        <w:rPr>
          <w:rStyle w:val="StyleUnderline"/>
          <w:rFonts w:asciiTheme="minorHAnsi" w:hAnsiTheme="minorHAnsi" w:cstheme="minorHAnsi"/>
        </w:rPr>
        <w:t xml:space="preserve">An </w:t>
      </w:r>
      <w:r w:rsidRPr="00BF03BF">
        <w:rPr>
          <w:rStyle w:val="StyleUnderline"/>
          <w:rFonts w:asciiTheme="minorHAnsi" w:hAnsiTheme="minorHAnsi" w:cstheme="minorHAnsi"/>
          <w:highlight w:val="cyan"/>
        </w:rPr>
        <w:t>Agency</w:t>
      </w:r>
      <w:r w:rsidRPr="00BF03BF">
        <w:rPr>
          <w:rStyle w:val="StyleUnderline"/>
          <w:rFonts w:asciiTheme="minorHAnsi" w:hAnsiTheme="minorHAnsi" w:cstheme="minorHAnsi"/>
        </w:rPr>
        <w:t xml:space="preserve"> will </w:t>
      </w:r>
      <w:r w:rsidRPr="00BF03BF">
        <w:rPr>
          <w:rStyle w:val="StyleUnderline"/>
          <w:rFonts w:asciiTheme="minorHAnsi" w:hAnsiTheme="minorHAnsi" w:cstheme="minorHAnsi"/>
          <w:highlight w:val="cyan"/>
        </w:rPr>
        <w:t>seek a remedy</w:t>
      </w:r>
      <w:r w:rsidRPr="00BF03BF">
        <w:rPr>
          <w:rStyle w:val="StyleUnderline"/>
          <w:rFonts w:asciiTheme="minorHAnsi" w:hAnsiTheme="minorHAnsi" w:cstheme="minorHAnsi"/>
        </w:rPr>
        <w:t xml:space="preserve"> that includes</w:t>
      </w:r>
      <w:r w:rsidRPr="00BF03BF">
        <w:rPr>
          <w:rFonts w:asciiTheme="minorHAnsi" w:hAnsiTheme="minorHAnsi" w:cstheme="minorHAnsi"/>
          <w:sz w:val="16"/>
        </w:rPr>
        <w:t xml:space="preserve"> conduct or </w:t>
      </w:r>
      <w:r w:rsidRPr="00BF03BF">
        <w:rPr>
          <w:rStyle w:val="StyleUnderline"/>
          <w:rFonts w:asciiTheme="minorHAnsi" w:hAnsiTheme="minorHAnsi" w:cstheme="minorHAnsi"/>
        </w:rPr>
        <w:t xml:space="preserve">assets </w:t>
      </w:r>
      <w:r w:rsidRPr="00BF03BF">
        <w:rPr>
          <w:rStyle w:val="StyleUnderline"/>
          <w:rFonts w:asciiTheme="minorHAnsi" w:hAnsiTheme="minorHAnsi" w:cstheme="minorHAnsi"/>
          <w:highlight w:val="cyan"/>
        </w:rPr>
        <w:t xml:space="preserve">outside the </w:t>
      </w:r>
      <w:r w:rsidRPr="00BF03BF">
        <w:rPr>
          <w:rStyle w:val="Emphasis"/>
          <w:rFonts w:asciiTheme="minorHAnsi" w:hAnsiTheme="minorHAnsi" w:cstheme="minorHAnsi"/>
          <w:highlight w:val="cyan"/>
        </w:rPr>
        <w:t>U</w:t>
      </w:r>
      <w:r w:rsidRPr="00BF03BF">
        <w:rPr>
          <w:rStyle w:val="StyleUnderline"/>
          <w:rFonts w:asciiTheme="minorHAnsi" w:hAnsiTheme="minorHAnsi" w:cstheme="minorHAnsi"/>
        </w:rPr>
        <w:t xml:space="preserve">nited </w:t>
      </w:r>
      <w:r w:rsidRPr="00BF03BF">
        <w:rPr>
          <w:rStyle w:val="Emphasis"/>
          <w:rFonts w:asciiTheme="minorHAnsi" w:hAnsiTheme="minorHAnsi" w:cstheme="minorHAnsi"/>
          <w:highlight w:val="cyan"/>
        </w:rPr>
        <w:t>S</w:t>
      </w:r>
      <w:r w:rsidRPr="00BF03BF">
        <w:rPr>
          <w:rStyle w:val="StyleUnderline"/>
          <w:rFonts w:asciiTheme="minorHAnsi" w:hAnsiTheme="minorHAnsi" w:cstheme="minorHAnsi"/>
        </w:rPr>
        <w:t xml:space="preserve">tates </w:t>
      </w:r>
      <w:r w:rsidRPr="00BF03BF">
        <w:rPr>
          <w:rStyle w:val="Emphasis"/>
          <w:rFonts w:asciiTheme="minorHAnsi" w:hAnsiTheme="minorHAnsi" w:cstheme="minorHAnsi"/>
          <w:highlight w:val="cyan"/>
        </w:rPr>
        <w:t>only</w:t>
      </w:r>
      <w:r w:rsidRPr="00BF03BF">
        <w:rPr>
          <w:rFonts w:asciiTheme="minorHAnsi" w:hAnsiTheme="minorHAnsi" w:cstheme="minorHAnsi"/>
          <w:sz w:val="16"/>
        </w:rPr>
        <w:t xml:space="preserve"> to the extent that including them is needed to effectively redress harm or threatened harm to U.S. commerce and consumers and is </w:t>
      </w:r>
      <w:r w:rsidRPr="00BF03BF">
        <w:rPr>
          <w:rStyle w:val="StyleUnderline"/>
          <w:rFonts w:asciiTheme="minorHAnsi" w:hAnsiTheme="minorHAnsi" w:cstheme="minorHAnsi"/>
          <w:highlight w:val="cyan"/>
        </w:rPr>
        <w:t>consistent with</w:t>
      </w:r>
      <w:r w:rsidRPr="00BF03BF">
        <w:rPr>
          <w:rFonts w:asciiTheme="minorHAnsi" w:hAnsiTheme="minorHAnsi" w:cstheme="minorHAnsi"/>
          <w:sz w:val="16"/>
        </w:rPr>
        <w:t xml:space="preserve"> the Agency’s </w:t>
      </w:r>
      <w:r w:rsidRPr="00BF03BF">
        <w:rPr>
          <w:rStyle w:val="StyleUnderline"/>
          <w:rFonts w:asciiTheme="minorHAnsi" w:hAnsiTheme="minorHAnsi" w:cstheme="minorHAnsi"/>
        </w:rPr>
        <w:t xml:space="preserve">international </w:t>
      </w:r>
      <w:r w:rsidRPr="00BF03BF">
        <w:rPr>
          <w:rStyle w:val="Emphasis"/>
          <w:rFonts w:asciiTheme="minorHAnsi" w:hAnsiTheme="minorHAnsi" w:cstheme="minorHAnsi"/>
          <w:highlight w:val="cyan"/>
        </w:rPr>
        <w:t>comity</w:t>
      </w:r>
      <w:r w:rsidRPr="00BF03BF">
        <w:rPr>
          <w:rStyle w:val="StyleUnderline"/>
          <w:rFonts w:asciiTheme="minorHAnsi" w:hAnsiTheme="minorHAnsi" w:cstheme="minorHAnsi"/>
        </w:rPr>
        <w:t xml:space="preserve"> analysis</w:t>
      </w:r>
      <w:r w:rsidRPr="00BF03BF">
        <w:rPr>
          <w:rFonts w:asciiTheme="minorHAnsi" w:hAnsiTheme="minorHAnsi" w:cstheme="minorHAnsi"/>
          <w:sz w:val="16"/>
        </w:rPr>
        <w:t>.9</w:t>
      </w:r>
    </w:p>
    <w:p w14:paraId="408F1698"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 xml:space="preserve">5. This statement sets out a number of important guiding principles. First, </w:t>
      </w:r>
      <w:r w:rsidRPr="00BF03BF">
        <w:rPr>
          <w:rStyle w:val="StyleUnderline"/>
          <w:rFonts w:asciiTheme="minorHAnsi" w:hAnsiTheme="minorHAnsi" w:cstheme="minorHAnsi"/>
        </w:rPr>
        <w:t xml:space="preserve">the </w:t>
      </w:r>
      <w:r w:rsidRPr="00BF03BF">
        <w:rPr>
          <w:rStyle w:val="StyleUnderline"/>
          <w:rFonts w:asciiTheme="minorHAnsi" w:hAnsiTheme="minorHAnsi" w:cstheme="minorHAnsi"/>
          <w:highlight w:val="cyan"/>
        </w:rPr>
        <w:t xml:space="preserve">Agencies </w:t>
      </w:r>
      <w:r w:rsidRPr="00BF03BF">
        <w:rPr>
          <w:rStyle w:val="Emphasis"/>
          <w:rFonts w:asciiTheme="minorHAnsi" w:hAnsiTheme="minorHAnsi" w:cstheme="minorHAnsi"/>
          <w:highlight w:val="cyan"/>
        </w:rPr>
        <w:t>always</w:t>
      </w:r>
      <w:r w:rsidRPr="00BF03BF">
        <w:rPr>
          <w:rStyle w:val="StyleUnderline"/>
          <w:rFonts w:asciiTheme="minorHAnsi" w:hAnsiTheme="minorHAnsi" w:cstheme="minorHAnsi"/>
        </w:rPr>
        <w:t xml:space="preserve"> look </w:t>
      </w:r>
      <w:r w:rsidRPr="00BF03BF">
        <w:rPr>
          <w:rStyle w:val="StyleUnderline"/>
          <w:rFonts w:asciiTheme="minorHAnsi" w:hAnsiTheme="minorHAnsi" w:cstheme="minorHAnsi"/>
          <w:highlight w:val="cyan"/>
        </w:rPr>
        <w:t>first</w:t>
      </w:r>
      <w:r w:rsidRPr="00BF03BF">
        <w:rPr>
          <w:rStyle w:val="StyleUnderline"/>
          <w:rFonts w:asciiTheme="minorHAnsi" w:hAnsiTheme="minorHAnsi" w:cstheme="minorHAnsi"/>
        </w:rPr>
        <w:t xml:space="preserve"> to </w:t>
      </w:r>
      <w:r w:rsidRPr="00BF03BF">
        <w:rPr>
          <w:rStyle w:val="StyleUnderline"/>
          <w:rFonts w:asciiTheme="minorHAnsi" w:hAnsiTheme="minorHAnsi" w:cstheme="minorHAnsi"/>
          <w:highlight w:val="cyan"/>
        </w:rPr>
        <w:t>resolve</w:t>
      </w:r>
      <w:r w:rsidRPr="00BF03BF">
        <w:rPr>
          <w:rStyle w:val="StyleUnderline"/>
          <w:rFonts w:asciiTheme="minorHAnsi" w:hAnsiTheme="minorHAnsi" w:cstheme="minorHAnsi"/>
        </w:rPr>
        <w:t xml:space="preserve"> anticompetitive concerns </w:t>
      </w:r>
      <w:r w:rsidRPr="00BF03BF">
        <w:rPr>
          <w:rStyle w:val="StyleUnderline"/>
          <w:rFonts w:asciiTheme="minorHAnsi" w:hAnsiTheme="minorHAnsi" w:cstheme="minorHAnsi"/>
          <w:highlight w:val="cyan"/>
        </w:rPr>
        <w:t xml:space="preserve">through </w:t>
      </w:r>
      <w:r w:rsidRPr="00BF03BF">
        <w:rPr>
          <w:rStyle w:val="Emphasis"/>
          <w:rFonts w:asciiTheme="minorHAnsi" w:hAnsiTheme="minorHAnsi" w:cstheme="minorHAnsi"/>
          <w:highlight w:val="cyan"/>
        </w:rPr>
        <w:t>domestic remedies</w:t>
      </w:r>
      <w:r w:rsidRPr="00BF03BF">
        <w:rPr>
          <w:rFonts w:asciiTheme="minorHAnsi" w:hAnsiTheme="minorHAnsi" w:cstheme="minorHAnsi"/>
          <w:sz w:val="16"/>
        </w:rPr>
        <w:t>.</w:t>
      </w:r>
    </w:p>
    <w:p w14:paraId="4C62ABA5"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 xml:space="preserve">6. Second, </w:t>
      </w:r>
      <w:r w:rsidRPr="00BF03BF">
        <w:rPr>
          <w:rStyle w:val="StyleUnderline"/>
          <w:rFonts w:asciiTheme="minorHAnsi" w:hAnsiTheme="minorHAnsi" w:cstheme="minorHAnsi"/>
        </w:rPr>
        <w:t>the Agencies</w:t>
      </w:r>
      <w:r w:rsidRPr="00BF03BF">
        <w:rPr>
          <w:rFonts w:asciiTheme="minorHAnsi" w:hAnsiTheme="minorHAnsi" w:cstheme="minorHAnsi"/>
          <w:sz w:val="16"/>
        </w:rPr>
        <w:t xml:space="preserve"> will </w:t>
      </w:r>
      <w:r w:rsidRPr="00BF03BF">
        <w:rPr>
          <w:rStyle w:val="StyleUnderline"/>
          <w:rFonts w:asciiTheme="minorHAnsi" w:hAnsiTheme="minorHAnsi" w:cstheme="minorHAnsi"/>
        </w:rPr>
        <w:t xml:space="preserve">seek an extraterritorial remedy </w:t>
      </w:r>
      <w:r w:rsidRPr="00BF03BF">
        <w:rPr>
          <w:rStyle w:val="Emphasis"/>
          <w:rFonts w:asciiTheme="minorHAnsi" w:hAnsiTheme="minorHAnsi" w:cstheme="minorHAnsi"/>
        </w:rPr>
        <w:t>only</w:t>
      </w:r>
      <w:r w:rsidRPr="00BF03BF">
        <w:rPr>
          <w:rStyle w:val="StyleUnderline"/>
          <w:rFonts w:asciiTheme="minorHAnsi" w:hAnsiTheme="minorHAnsi" w:cstheme="minorHAnsi"/>
        </w:rPr>
        <w:t xml:space="preserve"> when: (1) the </w:t>
      </w:r>
      <w:r w:rsidRPr="00BF03BF">
        <w:rPr>
          <w:rStyle w:val="Emphasis"/>
          <w:rFonts w:asciiTheme="minorHAnsi" w:hAnsiTheme="minorHAnsi" w:cstheme="minorHAnsi"/>
        </w:rPr>
        <w:t>extraterritorial</w:t>
      </w:r>
      <w:r w:rsidRPr="00BF03BF">
        <w:rPr>
          <w:rStyle w:val="StyleUnderline"/>
          <w:rFonts w:asciiTheme="minorHAnsi" w:hAnsiTheme="minorHAnsi" w:cstheme="minorHAnsi"/>
        </w:rPr>
        <w:t xml:space="preserve"> remedy is needed to address harm</w:t>
      </w:r>
      <w:r w:rsidRPr="00BF03BF">
        <w:rPr>
          <w:rFonts w:asciiTheme="minorHAnsi" w:hAnsiTheme="minorHAnsi" w:cstheme="minorHAnsi"/>
          <w:sz w:val="16"/>
        </w:rPr>
        <w:t xml:space="preserve"> or threatened harm </w:t>
      </w:r>
      <w:r w:rsidRPr="00BF03BF">
        <w:rPr>
          <w:rStyle w:val="StyleUnderline"/>
          <w:rFonts w:asciiTheme="minorHAnsi" w:hAnsiTheme="minorHAnsi" w:cstheme="minorHAnsi"/>
        </w:rPr>
        <w:t xml:space="preserve">to </w:t>
      </w:r>
      <w:r w:rsidRPr="00BF03BF">
        <w:rPr>
          <w:rStyle w:val="Emphasis"/>
          <w:rFonts w:asciiTheme="minorHAnsi" w:hAnsiTheme="minorHAnsi" w:cstheme="minorHAnsi"/>
        </w:rPr>
        <w:t>U.S.</w:t>
      </w:r>
      <w:r w:rsidRPr="00BF03BF">
        <w:rPr>
          <w:rFonts w:asciiTheme="minorHAnsi" w:hAnsiTheme="minorHAnsi" w:cstheme="minorHAnsi"/>
          <w:sz w:val="16"/>
        </w:rPr>
        <w:t xml:space="preserve"> commerce and </w:t>
      </w:r>
      <w:r w:rsidRPr="00BF03BF">
        <w:rPr>
          <w:rStyle w:val="Emphasis"/>
          <w:rFonts w:asciiTheme="minorHAnsi" w:hAnsiTheme="minorHAnsi" w:cstheme="minorHAnsi"/>
        </w:rPr>
        <w:t>consumers</w:t>
      </w:r>
      <w:r w:rsidRPr="00BF03BF">
        <w:rPr>
          <w:rStyle w:val="StyleUnderline"/>
          <w:rFonts w:asciiTheme="minorHAnsi" w:hAnsiTheme="minorHAnsi" w:cstheme="minorHAnsi"/>
        </w:rPr>
        <w:t xml:space="preserve">, and (2) such a remedy is </w:t>
      </w:r>
      <w:r w:rsidRPr="00BF03BF">
        <w:rPr>
          <w:rStyle w:val="Emphasis"/>
          <w:rFonts w:asciiTheme="minorHAnsi" w:hAnsiTheme="minorHAnsi" w:cstheme="minorHAnsi"/>
        </w:rPr>
        <w:t>consistent</w:t>
      </w:r>
      <w:r w:rsidRPr="00BF03BF">
        <w:rPr>
          <w:rStyle w:val="StyleUnderline"/>
          <w:rFonts w:asciiTheme="minorHAnsi" w:hAnsiTheme="minorHAnsi" w:cstheme="minorHAnsi"/>
        </w:rPr>
        <w:t xml:space="preserve"> with</w:t>
      </w:r>
      <w:r w:rsidRPr="00BF03BF">
        <w:rPr>
          <w:rFonts w:asciiTheme="minorHAnsi" w:hAnsiTheme="minorHAnsi" w:cstheme="minorHAnsi"/>
          <w:sz w:val="16"/>
        </w:rPr>
        <w:t xml:space="preserve"> the Agency’s </w:t>
      </w:r>
      <w:r w:rsidRPr="00BF03BF">
        <w:rPr>
          <w:rStyle w:val="StyleUnderline"/>
          <w:rFonts w:asciiTheme="minorHAnsi" w:hAnsiTheme="minorHAnsi" w:cstheme="minorHAnsi"/>
        </w:rPr>
        <w:t>comity analysis</w:t>
      </w:r>
      <w:r w:rsidRPr="00BF03BF">
        <w:rPr>
          <w:rFonts w:asciiTheme="minorHAnsi" w:hAnsiTheme="minorHAnsi" w:cstheme="minorHAnsi"/>
          <w:sz w:val="16"/>
        </w:rPr>
        <w:t xml:space="preserve">. Thus, </w:t>
      </w:r>
      <w:r w:rsidRPr="00BF03BF">
        <w:rPr>
          <w:rStyle w:val="StyleUnderline"/>
          <w:rFonts w:asciiTheme="minorHAnsi" w:hAnsiTheme="minorHAnsi" w:cstheme="minorHAnsi"/>
          <w:highlight w:val="cyan"/>
        </w:rPr>
        <w:t>the</w:t>
      </w:r>
      <w:r w:rsidRPr="00BF03BF">
        <w:rPr>
          <w:rStyle w:val="StyleUnderline"/>
          <w:rFonts w:asciiTheme="minorHAnsi" w:hAnsiTheme="minorHAnsi" w:cstheme="minorHAnsi"/>
        </w:rPr>
        <w:t xml:space="preserve"> Agencies’ </w:t>
      </w:r>
      <w:r w:rsidRPr="00BF03BF">
        <w:rPr>
          <w:rStyle w:val="Emphasis"/>
          <w:rFonts w:asciiTheme="minorHAnsi" w:hAnsiTheme="minorHAnsi" w:cstheme="minorHAnsi"/>
          <w:highlight w:val="cyan"/>
        </w:rPr>
        <w:t>general practice</w:t>
      </w:r>
      <w:r w:rsidRPr="00BF03BF">
        <w:rPr>
          <w:rStyle w:val="StyleUnderline"/>
          <w:rFonts w:asciiTheme="minorHAnsi" w:hAnsiTheme="minorHAnsi" w:cstheme="minorHAnsi"/>
          <w:highlight w:val="cyan"/>
        </w:rPr>
        <w:t xml:space="preserve"> is</w:t>
      </w:r>
      <w:r w:rsidRPr="00BF03BF">
        <w:rPr>
          <w:rStyle w:val="StyleUnderline"/>
          <w:rFonts w:asciiTheme="minorHAnsi" w:hAnsiTheme="minorHAnsi" w:cstheme="minorHAnsi"/>
        </w:rPr>
        <w:t xml:space="preserve"> to seek </w:t>
      </w:r>
      <w:r w:rsidRPr="00BF03BF">
        <w:rPr>
          <w:rStyle w:val="StyleUnderline"/>
          <w:rFonts w:asciiTheme="minorHAnsi" w:hAnsiTheme="minorHAnsi" w:cstheme="minorHAnsi"/>
          <w:highlight w:val="cyan"/>
        </w:rPr>
        <w:t>a</w:t>
      </w:r>
      <w:r w:rsidRPr="00BF03BF">
        <w:rPr>
          <w:rFonts w:asciiTheme="minorHAnsi" w:hAnsiTheme="minorHAnsi" w:cstheme="minorHAnsi"/>
          <w:sz w:val="16"/>
        </w:rPr>
        <w:t xml:space="preserve">n effective </w:t>
      </w:r>
      <w:r w:rsidRPr="00BF03BF">
        <w:rPr>
          <w:rStyle w:val="StyleUnderline"/>
          <w:rFonts w:asciiTheme="minorHAnsi" w:hAnsiTheme="minorHAnsi" w:cstheme="minorHAnsi"/>
          <w:highlight w:val="cyan"/>
        </w:rPr>
        <w:t>remedy</w:t>
      </w:r>
      <w:r w:rsidRPr="00BF03BF">
        <w:rPr>
          <w:rStyle w:val="StyleUnderline"/>
          <w:rFonts w:asciiTheme="minorHAnsi" w:hAnsiTheme="minorHAnsi" w:cstheme="minorHAnsi"/>
        </w:rPr>
        <w:t xml:space="preserve"> that is </w:t>
      </w:r>
      <w:r w:rsidRPr="00BF03BF">
        <w:rPr>
          <w:rStyle w:val="Emphasis"/>
          <w:rFonts w:asciiTheme="minorHAnsi" w:hAnsiTheme="minorHAnsi" w:cstheme="minorHAnsi"/>
          <w:highlight w:val="cyan"/>
        </w:rPr>
        <w:t>restricted</w:t>
      </w:r>
      <w:r w:rsidRPr="00BF03BF">
        <w:rPr>
          <w:rStyle w:val="StyleUnderline"/>
          <w:rFonts w:asciiTheme="minorHAnsi" w:hAnsiTheme="minorHAnsi" w:cstheme="minorHAnsi"/>
          <w:highlight w:val="cyan"/>
        </w:rPr>
        <w:t xml:space="preserve"> to the </w:t>
      </w:r>
      <w:r w:rsidRPr="00BF03BF">
        <w:rPr>
          <w:rStyle w:val="Emphasis"/>
          <w:rFonts w:asciiTheme="minorHAnsi" w:hAnsiTheme="minorHAnsi" w:cstheme="minorHAnsi"/>
          <w:highlight w:val="cyan"/>
        </w:rPr>
        <w:t>U</w:t>
      </w:r>
      <w:r w:rsidRPr="00BF03BF">
        <w:rPr>
          <w:rStyle w:val="StyleUnderline"/>
          <w:rFonts w:asciiTheme="minorHAnsi" w:hAnsiTheme="minorHAnsi" w:cstheme="minorHAnsi"/>
        </w:rPr>
        <w:t xml:space="preserve">nited </w:t>
      </w:r>
      <w:r w:rsidRPr="00BF03BF">
        <w:rPr>
          <w:rStyle w:val="Emphasis"/>
          <w:rFonts w:asciiTheme="minorHAnsi" w:hAnsiTheme="minorHAnsi" w:cstheme="minorHAnsi"/>
          <w:highlight w:val="cyan"/>
        </w:rPr>
        <w:t>S</w:t>
      </w:r>
      <w:r w:rsidRPr="00BF03BF">
        <w:rPr>
          <w:rStyle w:val="StyleUnderline"/>
          <w:rFonts w:asciiTheme="minorHAnsi" w:hAnsiTheme="minorHAnsi" w:cstheme="minorHAnsi"/>
        </w:rPr>
        <w:t>tates</w:t>
      </w:r>
      <w:r w:rsidRPr="00BF03BF">
        <w:rPr>
          <w:rFonts w:asciiTheme="minorHAnsi" w:hAnsiTheme="minorHAnsi" w:cstheme="minorHAnsi"/>
          <w:sz w:val="16"/>
        </w:rPr>
        <w:t>, which the Agencies believe is the best approach. Only when a domestic remedy cannot effectively redress the harm or threatened harm to U.S. commerce or consumers will the Agencies consider broader remedies that have extraterritorial effect.</w:t>
      </w:r>
    </w:p>
    <w:p w14:paraId="005FBE66"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 xml:space="preserve">7. The International Guidelines explain that comity can be a consideration in the Agencies’ remedy determinations. Comity “reflects the broad concept of respect among co-equal sovereign nations and plays a role in determining ‘the recognition which one nation allows within its territory to the legislative, executive or judicial acts of another nation.’”10 The U.S. Supreme Court has held that no conflict exists for purposes of international comity analysis if a person subject to regulation by two nations can comply with the laws of both.11 In addition, </w:t>
      </w:r>
      <w:r w:rsidRPr="00BF03BF">
        <w:rPr>
          <w:rStyle w:val="StyleUnderline"/>
          <w:rFonts w:asciiTheme="minorHAnsi" w:hAnsiTheme="minorHAnsi" w:cstheme="minorHAnsi"/>
        </w:rPr>
        <w:t xml:space="preserve">even where there is no </w:t>
      </w:r>
      <w:r w:rsidRPr="00BF03BF">
        <w:rPr>
          <w:rStyle w:val="Emphasis"/>
          <w:rFonts w:asciiTheme="minorHAnsi" w:hAnsiTheme="minorHAnsi" w:cstheme="minorHAnsi"/>
        </w:rPr>
        <w:t>direct conflict</w:t>
      </w:r>
      <w:r w:rsidRPr="00BF03BF">
        <w:rPr>
          <w:rStyle w:val="StyleUnderline"/>
          <w:rFonts w:asciiTheme="minorHAnsi" w:hAnsiTheme="minorHAnsi" w:cstheme="minorHAnsi"/>
        </w:rPr>
        <w:t xml:space="preserve">, “the </w:t>
      </w:r>
      <w:r w:rsidRPr="00BF03BF">
        <w:rPr>
          <w:rStyle w:val="StyleUnderline"/>
          <w:rFonts w:asciiTheme="minorHAnsi" w:hAnsiTheme="minorHAnsi" w:cstheme="minorHAnsi"/>
          <w:highlight w:val="cyan"/>
        </w:rPr>
        <w:t>Agencies</w:t>
      </w:r>
      <w:r w:rsidRPr="00BF03BF">
        <w:rPr>
          <w:rStyle w:val="StyleUnderline"/>
          <w:rFonts w:asciiTheme="minorHAnsi" w:hAnsiTheme="minorHAnsi" w:cstheme="minorHAnsi"/>
        </w:rPr>
        <w:t xml:space="preserve"> will </w:t>
      </w:r>
      <w:r w:rsidRPr="00BF03BF">
        <w:rPr>
          <w:rStyle w:val="StyleUnderline"/>
          <w:rFonts w:asciiTheme="minorHAnsi" w:hAnsiTheme="minorHAnsi" w:cstheme="minorHAnsi"/>
          <w:highlight w:val="cyan"/>
        </w:rPr>
        <w:t>assess the</w:t>
      </w:r>
      <w:r w:rsidRPr="00BF03BF">
        <w:rPr>
          <w:rFonts w:asciiTheme="minorHAnsi" w:hAnsiTheme="minorHAnsi" w:cstheme="minorHAnsi"/>
          <w:sz w:val="16"/>
        </w:rPr>
        <w:t xml:space="preserve"> articulated </w:t>
      </w:r>
      <w:r w:rsidRPr="00BF03BF">
        <w:rPr>
          <w:rStyle w:val="StyleUnderline"/>
          <w:rFonts w:asciiTheme="minorHAnsi" w:hAnsiTheme="minorHAnsi" w:cstheme="minorHAnsi"/>
          <w:highlight w:val="cyan"/>
        </w:rPr>
        <w:t>interests</w:t>
      </w:r>
      <w:r w:rsidRPr="00BF03BF">
        <w:rPr>
          <w:rFonts w:asciiTheme="minorHAnsi" w:hAnsiTheme="minorHAnsi" w:cstheme="minorHAnsi"/>
          <w:sz w:val="16"/>
        </w:rPr>
        <w:t xml:space="preserve"> and policies </w:t>
      </w:r>
      <w:r w:rsidRPr="00BF03BF">
        <w:rPr>
          <w:rStyle w:val="StyleUnderline"/>
          <w:rFonts w:asciiTheme="minorHAnsi" w:hAnsiTheme="minorHAnsi" w:cstheme="minorHAnsi"/>
          <w:highlight w:val="cyan"/>
        </w:rPr>
        <w:t>of</w:t>
      </w:r>
      <w:r w:rsidRPr="00BF03BF">
        <w:rPr>
          <w:rStyle w:val="StyleUnderline"/>
          <w:rFonts w:asciiTheme="minorHAnsi" w:hAnsiTheme="minorHAnsi" w:cstheme="minorHAnsi"/>
        </w:rPr>
        <w:t xml:space="preserve"> a </w:t>
      </w:r>
      <w:r w:rsidRPr="00BF03BF">
        <w:rPr>
          <w:rStyle w:val="Emphasis"/>
          <w:rFonts w:asciiTheme="minorHAnsi" w:hAnsiTheme="minorHAnsi" w:cstheme="minorHAnsi"/>
        </w:rPr>
        <w:t>foreign sovereign</w:t>
      </w:r>
      <w:r w:rsidRPr="00BF03BF">
        <w:rPr>
          <w:rStyle w:val="StyleUnderline"/>
          <w:rFonts w:asciiTheme="minorHAnsi" w:hAnsiTheme="minorHAnsi" w:cstheme="minorHAnsi"/>
        </w:rPr>
        <w:t xml:space="preserve"> beyond whether there is a conflict with </w:t>
      </w:r>
      <w:r w:rsidRPr="00BF03BF">
        <w:rPr>
          <w:rStyle w:val="Emphasis"/>
          <w:rFonts w:asciiTheme="minorHAnsi" w:hAnsiTheme="minorHAnsi" w:cstheme="minorHAnsi"/>
          <w:highlight w:val="cyan"/>
        </w:rPr>
        <w:t>foreign law</w:t>
      </w:r>
      <w:r w:rsidRPr="00BF03BF">
        <w:rPr>
          <w:rStyle w:val="StyleUnderline"/>
          <w:rFonts w:asciiTheme="minorHAnsi" w:hAnsiTheme="minorHAnsi" w:cstheme="minorHAnsi"/>
          <w:highlight w:val="cyan"/>
        </w:rPr>
        <w:t>.”</w:t>
      </w:r>
      <w:r w:rsidRPr="00BF03BF">
        <w:rPr>
          <w:rFonts w:asciiTheme="minorHAnsi" w:hAnsiTheme="minorHAnsi" w:cstheme="min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w:t>
      </w:r>
    </w:p>
    <w:p w14:paraId="74180048" w14:textId="77777777" w:rsidR="00463BE5" w:rsidRPr="00BF03BF" w:rsidRDefault="00463BE5" w:rsidP="00463BE5">
      <w:pPr>
        <w:rPr>
          <w:rFonts w:asciiTheme="minorHAnsi" w:hAnsiTheme="minorHAnsi" w:cstheme="minorHAnsi"/>
          <w:sz w:val="16"/>
        </w:rPr>
      </w:pPr>
      <w:r w:rsidRPr="00BF03BF">
        <w:rPr>
          <w:rFonts w:asciiTheme="minorHAnsi" w:hAnsiTheme="minorHAnsi" w:cstheme="minorHAnsi"/>
          <w:sz w:val="16"/>
        </w:rPr>
        <w:t xml:space="preserve">8. Third, </w:t>
      </w:r>
      <w:r w:rsidRPr="00F012ED">
        <w:rPr>
          <w:rFonts w:asciiTheme="minorHAnsi" w:hAnsiTheme="minorHAnsi" w:cstheme="minorHAnsi"/>
          <w:sz w:val="16"/>
        </w:rPr>
        <w:t xml:space="preserve">the </w:t>
      </w:r>
      <w:r w:rsidRPr="00F012ED">
        <w:rPr>
          <w:rStyle w:val="StyleUnderline"/>
          <w:rFonts w:asciiTheme="minorHAnsi" w:hAnsiTheme="minorHAnsi" w:cstheme="minorHAnsi"/>
        </w:rPr>
        <w:t>Agencies seek</w:t>
      </w:r>
      <w:r w:rsidRPr="00BF03BF">
        <w:rPr>
          <w:rStyle w:val="StyleUnderline"/>
          <w:rFonts w:asciiTheme="minorHAnsi" w:hAnsiTheme="minorHAnsi" w:cstheme="minorHAnsi"/>
        </w:rPr>
        <w:t xml:space="preserve"> to </w:t>
      </w:r>
      <w:r w:rsidRPr="00BF03BF">
        <w:rPr>
          <w:rStyle w:val="Emphasis"/>
          <w:rFonts w:asciiTheme="minorHAnsi" w:hAnsiTheme="minorHAnsi" w:cstheme="minorHAnsi"/>
          <w:highlight w:val="cyan"/>
        </w:rPr>
        <w:t>avoid</w:t>
      </w:r>
      <w:r w:rsidRPr="00BF03BF">
        <w:rPr>
          <w:rStyle w:val="Emphasis"/>
          <w:rFonts w:asciiTheme="minorHAnsi" w:hAnsiTheme="minorHAnsi" w:cstheme="minorHAnsi"/>
        </w:rPr>
        <w:t xml:space="preserve"> conflicts</w:t>
      </w:r>
      <w:r w:rsidRPr="00BF03BF">
        <w:rPr>
          <w:rStyle w:val="StyleUnderline"/>
          <w:rFonts w:asciiTheme="minorHAnsi" w:hAnsiTheme="minorHAnsi" w:cstheme="minorHAnsi"/>
        </w:rPr>
        <w:t xml:space="preserve"> with </w:t>
      </w:r>
      <w:r w:rsidRPr="00BF03BF">
        <w:rPr>
          <w:rStyle w:val="Emphasis"/>
          <w:rFonts w:asciiTheme="minorHAnsi" w:hAnsiTheme="minorHAnsi" w:cstheme="minorHAnsi"/>
          <w:highlight w:val="cyan"/>
        </w:rPr>
        <w:t>remedies</w:t>
      </w:r>
      <w:r w:rsidRPr="00BF03BF">
        <w:rPr>
          <w:rStyle w:val="StyleUnderline"/>
          <w:rFonts w:asciiTheme="minorHAnsi" w:hAnsiTheme="minorHAnsi" w:cstheme="minorHAnsi"/>
        </w:rPr>
        <w:t xml:space="preserve"> contemplated </w:t>
      </w:r>
      <w:r w:rsidRPr="00BF03BF">
        <w:rPr>
          <w:rStyle w:val="StyleUnderline"/>
          <w:rFonts w:asciiTheme="minorHAnsi" w:hAnsiTheme="minorHAnsi" w:cstheme="minorHAnsi"/>
          <w:highlight w:val="cyan"/>
        </w:rPr>
        <w:t>by</w:t>
      </w:r>
      <w:r w:rsidRPr="00BF03BF">
        <w:rPr>
          <w:rStyle w:val="StyleUnderline"/>
          <w:rFonts w:asciiTheme="minorHAnsi" w:hAnsiTheme="minorHAnsi" w:cstheme="minorHAnsi"/>
        </w:rPr>
        <w:t xml:space="preserve"> their </w:t>
      </w:r>
      <w:r w:rsidRPr="00BF03BF">
        <w:rPr>
          <w:rStyle w:val="Emphasis"/>
          <w:rFonts w:asciiTheme="minorHAnsi" w:hAnsiTheme="minorHAnsi" w:cstheme="minorHAnsi"/>
          <w:highlight w:val="cyan"/>
        </w:rPr>
        <w:t>foreign counterparts</w:t>
      </w:r>
      <w:r w:rsidRPr="00BF03BF">
        <w:rPr>
          <w:rFonts w:asciiTheme="minorHAnsi" w:hAnsiTheme="minorHAnsi" w:cstheme="minorHAnsi"/>
          <w:sz w:val="16"/>
        </w:rPr>
        <w:t xml:space="preserve">, notably </w:t>
      </w:r>
      <w:r w:rsidRPr="00BF03BF">
        <w:rPr>
          <w:rStyle w:val="StyleUnderline"/>
          <w:rFonts w:asciiTheme="minorHAnsi" w:hAnsiTheme="minorHAnsi" w:cstheme="minorHAnsi"/>
        </w:rPr>
        <w:t>through cooperation</w:t>
      </w:r>
      <w:r w:rsidRPr="00BF03BF">
        <w:rPr>
          <w:rFonts w:asciiTheme="minorHAnsi" w:hAnsiTheme="minorHAnsi" w:cstheme="minorHAnsi"/>
          <w:sz w:val="16"/>
        </w:rPr>
        <w:t>. The International Guidelines specifically provide that the Agencies “may cooperate with other authorities, to the extent permitted under U.S. law, to facilitate obtaining effective and non-conflicting remedies.”13 Cooperation “can improve substantive analyses and ensure that investigations and remedies are as consistent and predictable as possible, which improves outcomes, and reduces uncertainty and expense to firms doing business across borders.”14 Divergent remedies have the potential to impair firms’ abilities to compete globally and can undermine competition enforcement efforts. In many cases, particularly those involving extraterritorial remedies, cooperation and coordination are important to an effective outcome and improve understanding of each of the cooperating authorities’ needs and proposed decisions. 15 Information exchange among enforcers investigating the same conduct enables the Agencies to understand each other’s decisions in a case and any impact on U.S. commerce. 16 Cooperation has also facilitated informal and practical approaches to limiting duplication, including by one authority’s closing of its investigation without remedies after taking another authority’s remedy into account. 17</w:t>
      </w:r>
    </w:p>
    <w:p w14:paraId="57CFB0F5" w14:textId="77777777" w:rsidR="00463BE5" w:rsidRDefault="00463BE5" w:rsidP="00463BE5">
      <w:pPr>
        <w:rPr>
          <w:rFonts w:asciiTheme="minorHAnsi" w:hAnsiTheme="minorHAnsi" w:cstheme="minorHAnsi"/>
          <w:sz w:val="16"/>
        </w:rPr>
      </w:pPr>
      <w:r w:rsidRPr="00BF03BF">
        <w:rPr>
          <w:rFonts w:asciiTheme="minorHAnsi" w:hAnsiTheme="minorHAnsi" w:cstheme="minorHAnsi"/>
          <w:sz w:val="16"/>
        </w:rPr>
        <w:t xml:space="preserve">9. Consequently, </w:t>
      </w:r>
      <w:r w:rsidRPr="00BF03BF">
        <w:rPr>
          <w:rStyle w:val="StyleUnderline"/>
          <w:rFonts w:asciiTheme="minorHAnsi" w:hAnsiTheme="minorHAnsi" w:cstheme="minorHAnsi"/>
          <w:highlight w:val="cyan"/>
        </w:rPr>
        <w:t>if</w:t>
      </w:r>
      <w:r w:rsidRPr="00BF03BF">
        <w:rPr>
          <w:rFonts w:asciiTheme="minorHAnsi" w:hAnsiTheme="minorHAnsi" w:cstheme="minorHAnsi"/>
          <w:sz w:val="16"/>
        </w:rPr>
        <w:t xml:space="preserve"> an </w:t>
      </w:r>
      <w:r w:rsidRPr="00BF03BF">
        <w:rPr>
          <w:rStyle w:val="StyleUnderline"/>
          <w:rFonts w:asciiTheme="minorHAnsi" w:hAnsiTheme="minorHAnsi" w:cstheme="minorHAnsi"/>
          <w:highlight w:val="cyan"/>
        </w:rPr>
        <w:t>extraterritorial</w:t>
      </w:r>
      <w:r w:rsidRPr="00BF03BF">
        <w:rPr>
          <w:rFonts w:asciiTheme="minorHAnsi" w:hAnsiTheme="minorHAnsi" w:cstheme="minorHAnsi"/>
          <w:sz w:val="16"/>
        </w:rPr>
        <w:t xml:space="preserve"> remedy is contemplated in a particular case, these principles, as provided in the International Guidelines, allow the Agencies to ensure that </w:t>
      </w:r>
      <w:r w:rsidRPr="00BF03BF">
        <w:rPr>
          <w:rStyle w:val="StyleUnderline"/>
          <w:rFonts w:asciiTheme="minorHAnsi" w:hAnsiTheme="minorHAnsi" w:cstheme="minorHAnsi"/>
          <w:highlight w:val="cyan"/>
        </w:rPr>
        <w:t>the remedy is</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appropriately </w:t>
      </w:r>
      <w:r w:rsidRPr="00BF03BF">
        <w:rPr>
          <w:rStyle w:val="Emphasis"/>
          <w:rFonts w:asciiTheme="minorHAnsi" w:hAnsiTheme="minorHAnsi" w:cstheme="minorHAnsi"/>
          <w:highlight w:val="cyan"/>
        </w:rPr>
        <w:t>tailored</w:t>
      </w:r>
      <w:r w:rsidRPr="00BF03BF">
        <w:rPr>
          <w:rStyle w:val="StyleUnderline"/>
          <w:rFonts w:asciiTheme="minorHAnsi" w:hAnsiTheme="minorHAnsi" w:cstheme="minorHAnsi"/>
          <w:highlight w:val="cyan"/>
        </w:rPr>
        <w:t xml:space="preserve"> to address</w:t>
      </w:r>
      <w:r w:rsidRPr="00BF03BF">
        <w:rPr>
          <w:rStyle w:val="StyleUnderline"/>
          <w:rFonts w:asciiTheme="minorHAnsi" w:hAnsiTheme="minorHAnsi" w:cstheme="minorHAnsi"/>
        </w:rPr>
        <w:t xml:space="preserve"> the </w:t>
      </w:r>
      <w:r w:rsidRPr="00BF03BF">
        <w:rPr>
          <w:rStyle w:val="Emphasis"/>
          <w:rFonts w:asciiTheme="minorHAnsi" w:hAnsiTheme="minorHAnsi" w:cstheme="minorHAnsi"/>
          <w:highlight w:val="cyan"/>
        </w:rPr>
        <w:t>identified</w:t>
      </w:r>
      <w:r w:rsidRPr="00BF03BF">
        <w:rPr>
          <w:rStyle w:val="StyleUnderline"/>
          <w:rFonts w:asciiTheme="minorHAnsi" w:hAnsiTheme="minorHAnsi" w:cstheme="minorHAnsi"/>
        </w:rPr>
        <w:t xml:space="preserve"> competitive </w:t>
      </w:r>
      <w:r w:rsidRPr="00BF03BF">
        <w:rPr>
          <w:rStyle w:val="StyleUnderline"/>
          <w:rFonts w:asciiTheme="minorHAnsi" w:hAnsiTheme="minorHAnsi" w:cstheme="minorHAnsi"/>
          <w:highlight w:val="cyan"/>
        </w:rPr>
        <w:t>harm</w:t>
      </w:r>
      <w:r w:rsidRPr="00BF03BF">
        <w:rPr>
          <w:rFonts w:asciiTheme="minorHAnsi" w:hAnsiTheme="minorHAnsi" w:cstheme="minorHAnsi"/>
          <w:sz w:val="16"/>
        </w:rPr>
        <w:t xml:space="preserve"> to U.S. commerce and consumers </w:t>
      </w:r>
      <w:r w:rsidRPr="00BF03BF">
        <w:rPr>
          <w:rStyle w:val="Emphasis"/>
          <w:rFonts w:asciiTheme="minorHAnsi" w:hAnsiTheme="minorHAnsi" w:cstheme="minorHAnsi"/>
          <w:highlight w:val="cyan"/>
        </w:rPr>
        <w:t>without</w:t>
      </w:r>
      <w:r w:rsidRPr="00BF03BF">
        <w:rPr>
          <w:rStyle w:val="StyleUnderline"/>
          <w:rFonts w:asciiTheme="minorHAnsi" w:hAnsiTheme="minorHAnsi" w:cstheme="minorHAnsi"/>
        </w:rPr>
        <w:t xml:space="preserve"> unnecessarily </w:t>
      </w:r>
      <w:r w:rsidRPr="00BF03BF">
        <w:rPr>
          <w:rStyle w:val="Emphasis"/>
          <w:rFonts w:asciiTheme="minorHAnsi" w:hAnsiTheme="minorHAnsi" w:cstheme="minorHAnsi"/>
          <w:highlight w:val="cyan"/>
        </w:rPr>
        <w:t>conflicting</w:t>
      </w:r>
      <w:r w:rsidRPr="00BF03BF">
        <w:rPr>
          <w:rStyle w:val="StyleUnderline"/>
          <w:rFonts w:asciiTheme="minorHAnsi" w:hAnsiTheme="minorHAnsi" w:cstheme="minorHAnsi"/>
          <w:highlight w:val="cyan"/>
        </w:rPr>
        <w:t xml:space="preserve"> with</w:t>
      </w:r>
      <w:r w:rsidRPr="00BF03BF">
        <w:rPr>
          <w:rStyle w:val="StyleUnderline"/>
          <w:rFonts w:asciiTheme="minorHAnsi" w:hAnsiTheme="minorHAnsi" w:cstheme="minorHAnsi"/>
        </w:rPr>
        <w:t xml:space="preserve"> the </w:t>
      </w:r>
      <w:r w:rsidRPr="00BF03BF">
        <w:rPr>
          <w:rStyle w:val="StyleUnderline"/>
          <w:rFonts w:asciiTheme="minorHAnsi" w:hAnsiTheme="minorHAnsi" w:cstheme="minorHAnsi"/>
          <w:highlight w:val="cyan"/>
        </w:rPr>
        <w:t>laws</w:t>
      </w:r>
      <w:r w:rsidRPr="00BF03BF">
        <w:rPr>
          <w:rFonts w:asciiTheme="minorHAnsi" w:hAnsiTheme="minorHAnsi" w:cstheme="minorHAnsi"/>
          <w:sz w:val="16"/>
        </w:rPr>
        <w:t xml:space="preserve">, policies, or remedies </w:t>
      </w:r>
      <w:r w:rsidRPr="00BF03BF">
        <w:rPr>
          <w:rStyle w:val="StyleUnderline"/>
          <w:rFonts w:asciiTheme="minorHAnsi" w:hAnsiTheme="minorHAnsi" w:cstheme="minorHAnsi"/>
          <w:highlight w:val="cyan"/>
        </w:rPr>
        <w:t>of</w:t>
      </w:r>
      <w:r w:rsidRPr="00BF03BF">
        <w:rPr>
          <w:rStyle w:val="StyleUnderline"/>
          <w:rFonts w:asciiTheme="minorHAnsi" w:hAnsiTheme="minorHAnsi" w:cstheme="minorHAnsi"/>
        </w:rPr>
        <w:t xml:space="preserve"> </w:t>
      </w:r>
      <w:r w:rsidRPr="00BF03BF">
        <w:rPr>
          <w:rStyle w:val="Emphasis"/>
          <w:rFonts w:asciiTheme="minorHAnsi" w:hAnsiTheme="minorHAnsi" w:cstheme="minorHAnsi"/>
        </w:rPr>
        <w:t xml:space="preserve">foreign </w:t>
      </w:r>
      <w:r w:rsidRPr="00BF03BF">
        <w:rPr>
          <w:rStyle w:val="Emphasis"/>
          <w:rFonts w:asciiTheme="minorHAnsi" w:hAnsiTheme="minorHAnsi" w:cstheme="minorHAnsi"/>
          <w:highlight w:val="cyan"/>
        </w:rPr>
        <w:t>jurisdictions</w:t>
      </w:r>
      <w:r w:rsidRPr="00BF03BF">
        <w:rPr>
          <w:rFonts w:asciiTheme="minorHAnsi" w:hAnsiTheme="minorHAnsi" w:cstheme="minorHAnsi"/>
          <w:sz w:val="16"/>
        </w:rPr>
        <w:t>.</w:t>
      </w:r>
    </w:p>
    <w:p w14:paraId="71EE0957" w14:textId="77777777" w:rsidR="00463BE5" w:rsidRDefault="00463BE5" w:rsidP="00463BE5">
      <w:pPr>
        <w:pStyle w:val="Heading4"/>
        <w:rPr>
          <w:rFonts w:eastAsia="Times New Roman"/>
        </w:rPr>
      </w:pPr>
      <w:r w:rsidRPr="00CC4454">
        <w:t>Countries won’t backlash</w:t>
      </w:r>
      <w:r>
        <w:rPr>
          <w:rFonts w:eastAsia="Times New Roman"/>
          <w:b w:val="0"/>
        </w:rPr>
        <w:t xml:space="preserve"> </w:t>
      </w:r>
    </w:p>
    <w:p w14:paraId="53E945AA" w14:textId="77777777" w:rsidR="00463BE5" w:rsidRDefault="00463BE5" w:rsidP="00463BE5">
      <w:pPr>
        <w:rPr>
          <w:rFonts w:eastAsia="Calibri"/>
        </w:rPr>
      </w:pPr>
      <w:r>
        <w:rPr>
          <w:rFonts w:eastAsia="Calibri"/>
        </w:rPr>
        <w:t>---no retaliation---every historical example of the US applying antitrust abroad caused the foreign state to embrace competition and enforcement of international cartels</w:t>
      </w:r>
    </w:p>
    <w:p w14:paraId="37227CB9" w14:textId="77777777" w:rsidR="00463BE5" w:rsidRDefault="00463BE5" w:rsidP="00463BE5">
      <w:pPr>
        <w:rPr>
          <w:rFonts w:eastAsia="Calibri"/>
        </w:rPr>
      </w:pPr>
      <w:r>
        <w:rPr>
          <w:rFonts w:eastAsia="Calibri"/>
          <w:b/>
          <w:bCs/>
          <w:sz w:val="26"/>
          <w:u w:val="single"/>
        </w:rPr>
        <w:t>First and Bush 19</w:t>
      </w:r>
      <w:r>
        <w:rPr>
          <w:rFonts w:eastAsia="Calibri"/>
        </w:rPr>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Consumer Law Review, https://lawecommons.luc.edu/cgi/viewcontent.cgi?article=2044&amp;context=lclr] </w:t>
      </w:r>
    </w:p>
    <w:p w14:paraId="4117A99C" w14:textId="77777777" w:rsidR="00463BE5" w:rsidRDefault="00463BE5" w:rsidP="00463BE5">
      <w:pPr>
        <w:rPr>
          <w:rFonts w:eastAsia="Calibri"/>
          <w:b/>
          <w:iCs/>
          <w:u w:val="single"/>
          <w:bdr w:val="single" w:sz="8" w:space="0" w:color="auto" w:frame="1"/>
        </w:rPr>
      </w:pPr>
      <w:r>
        <w:rPr>
          <w:rFonts w:eastAsia="Calibri"/>
          <w:u w:val="single"/>
        </w:rPr>
        <w:t>In the past,</w:t>
      </w:r>
      <w:r>
        <w:rPr>
          <w:rFonts w:eastAsia="Calibri"/>
        </w:rPr>
        <w:t xml:space="preserve"> </w:t>
      </w:r>
      <w:r>
        <w:rPr>
          <w:rFonts w:eastAsia="Calibri"/>
          <w:b/>
          <w:bCs/>
          <w:u w:val="single"/>
        </w:rPr>
        <w:t>foreign countries</w:t>
      </w:r>
      <w:r>
        <w:rPr>
          <w:rFonts w:eastAsia="Calibri"/>
        </w:rPr>
        <w:t xml:space="preserve"> </w:t>
      </w:r>
      <w:r>
        <w:rPr>
          <w:rFonts w:eastAsia="Calibri"/>
          <w:u w:val="single"/>
        </w:rPr>
        <w:t xml:space="preserve">have </w:t>
      </w:r>
      <w:r>
        <w:rPr>
          <w:rFonts w:eastAsia="Calibri"/>
          <w:b/>
          <w:bCs/>
          <w:u w:val="single"/>
        </w:rPr>
        <w:t>not always</w:t>
      </w:r>
      <w:r>
        <w:rPr>
          <w:rFonts w:eastAsia="Calibri"/>
          <w:u w:val="single"/>
        </w:rPr>
        <w:t xml:space="preserve"> been </w:t>
      </w:r>
      <w:r>
        <w:rPr>
          <w:rFonts w:eastAsia="Calibri"/>
          <w:b/>
          <w:bCs/>
          <w:u w:val="single"/>
        </w:rPr>
        <w:t>happy</w:t>
      </w:r>
      <w:r>
        <w:rPr>
          <w:rFonts w:eastAsia="Calibri"/>
        </w:rPr>
        <w:t xml:space="preserve"> </w:t>
      </w:r>
      <w:r>
        <w:rPr>
          <w:rFonts w:eastAsia="Calibri"/>
          <w:u w:val="single"/>
        </w:rPr>
        <w:t xml:space="preserve">about the </w:t>
      </w:r>
      <w:r>
        <w:rPr>
          <w:rFonts w:eastAsia="Calibri"/>
          <w:b/>
          <w:bCs/>
          <w:u w:val="single"/>
        </w:rPr>
        <w:t>U</w:t>
      </w:r>
      <w:r>
        <w:rPr>
          <w:rFonts w:eastAsia="Calibri"/>
        </w:rPr>
        <w:t xml:space="preserve">nited </w:t>
      </w:r>
      <w:r>
        <w:rPr>
          <w:rFonts w:eastAsia="Calibri"/>
          <w:b/>
          <w:bCs/>
          <w:u w:val="single"/>
        </w:rPr>
        <w:t>S</w:t>
      </w:r>
      <w:r>
        <w:rPr>
          <w:rFonts w:eastAsia="Calibri"/>
        </w:rPr>
        <w:t xml:space="preserve">tates </w:t>
      </w:r>
      <w:r>
        <w:rPr>
          <w:rFonts w:eastAsia="Calibri"/>
          <w:b/>
          <w:bCs/>
          <w:u w:val="single"/>
        </w:rPr>
        <w:t>applying</w:t>
      </w:r>
      <w:r>
        <w:rPr>
          <w:rFonts w:eastAsia="Calibri"/>
        </w:rPr>
        <w:t xml:space="preserve"> </w:t>
      </w:r>
      <w:r>
        <w:rPr>
          <w:rFonts w:eastAsia="Calibri"/>
          <w:u w:val="single"/>
        </w:rPr>
        <w:t xml:space="preserve">its </w:t>
      </w:r>
      <w:r>
        <w:rPr>
          <w:rFonts w:eastAsia="Calibri"/>
          <w:b/>
          <w:bCs/>
          <w:u w:val="single"/>
        </w:rPr>
        <w:t>antitrust laws</w:t>
      </w:r>
      <w:r>
        <w:rPr>
          <w:rFonts w:eastAsia="Calibri"/>
        </w:rPr>
        <w:t xml:space="preserve"> </w:t>
      </w:r>
      <w:r>
        <w:rPr>
          <w:rFonts w:eastAsia="Calibri"/>
          <w:u w:val="single"/>
        </w:rPr>
        <w:t xml:space="preserve">to </w:t>
      </w:r>
      <w:r>
        <w:rPr>
          <w:rFonts w:eastAsia="Calibri"/>
          <w:b/>
          <w:bCs/>
          <w:u w:val="single"/>
        </w:rPr>
        <w:t>cartels</w:t>
      </w:r>
      <w:r>
        <w:rPr>
          <w:rFonts w:eastAsia="Calibri"/>
          <w:b/>
          <w:bCs/>
        </w:rPr>
        <w:t xml:space="preserve"> </w:t>
      </w:r>
      <w:r>
        <w:rPr>
          <w:rFonts w:eastAsia="Calibri"/>
          <w:b/>
          <w:bCs/>
          <w:u w:val="single"/>
        </w:rPr>
        <w:t>formed</w:t>
      </w:r>
      <w:r>
        <w:rPr>
          <w:rFonts w:eastAsia="Calibri"/>
        </w:rPr>
        <w:t xml:space="preserve"> or operated </w:t>
      </w:r>
      <w:r>
        <w:rPr>
          <w:rFonts w:eastAsia="Calibri"/>
          <w:u w:val="single"/>
        </w:rPr>
        <w:t xml:space="preserve">in their </w:t>
      </w:r>
      <w:r>
        <w:rPr>
          <w:rFonts w:eastAsia="Calibri"/>
          <w:b/>
          <w:bCs/>
          <w:u w:val="single"/>
        </w:rPr>
        <w:t>countries</w:t>
      </w:r>
      <w:r>
        <w:rPr>
          <w:rFonts w:eastAsia="Calibri"/>
          <w:u w:val="single"/>
        </w:rPr>
        <w:t xml:space="preserve">. Early </w:t>
      </w:r>
      <w:r w:rsidRPr="000B6C40">
        <w:rPr>
          <w:rFonts w:eastAsia="Calibri"/>
          <w:b/>
          <w:iCs/>
          <w:highlight w:val="cyan"/>
          <w:u w:val="single"/>
          <w:bdr w:val="single" w:sz="8" w:space="0" w:color="auto" w:frame="1"/>
        </w:rPr>
        <w:t>efforts to resist</w:t>
      </w:r>
      <w:r>
        <w:rPr>
          <w:rFonts w:eastAsia="Calibri"/>
        </w:rPr>
        <w:t xml:space="preserve"> that enforcement, </w:t>
      </w:r>
      <w:r>
        <w:rPr>
          <w:rFonts w:eastAsia="Calibri"/>
          <w:u w:val="single"/>
        </w:rPr>
        <w:t>however</w:t>
      </w:r>
      <w:r>
        <w:rPr>
          <w:rFonts w:eastAsia="Calibri"/>
        </w:rPr>
        <w:t xml:space="preserve">, </w:t>
      </w:r>
      <w:r w:rsidRPr="000B6C40">
        <w:rPr>
          <w:rFonts w:eastAsia="Calibri"/>
          <w:b/>
          <w:iCs/>
          <w:highlight w:val="cyan"/>
          <w:u w:val="single"/>
          <w:bdr w:val="single" w:sz="8" w:space="0" w:color="auto" w:frame="1"/>
        </w:rPr>
        <w:t>have</w:t>
      </w:r>
      <w:r>
        <w:rPr>
          <w:rFonts w:eastAsia="Calibri"/>
          <w:b/>
          <w:iCs/>
          <w:u w:val="single"/>
          <w:bdr w:val="single" w:sz="8" w:space="0" w:color="auto" w:frame="1"/>
        </w:rPr>
        <w:t xml:space="preserve"> largely </w:t>
      </w:r>
      <w:r w:rsidRPr="000B6C40">
        <w:rPr>
          <w:rFonts w:eastAsia="Calibri"/>
          <w:b/>
          <w:iCs/>
          <w:highlight w:val="cyan"/>
          <w:u w:val="single"/>
          <w:bdr w:val="single" w:sz="8" w:space="0" w:color="auto" w:frame="1"/>
        </w:rPr>
        <w:t>given way to foreign countries embracing competition</w:t>
      </w:r>
      <w:r>
        <w:rPr>
          <w:rFonts w:eastAsia="Calibri"/>
        </w:rPr>
        <w:t xml:space="preserve">, </w:t>
      </w:r>
      <w:r w:rsidRPr="000B6C40">
        <w:rPr>
          <w:rFonts w:eastAsia="Calibri"/>
          <w:b/>
          <w:iCs/>
          <w:highlight w:val="cyan"/>
          <w:u w:val="single"/>
          <w:bdr w:val="single" w:sz="8" w:space="0" w:color="auto" w:frame="1"/>
        </w:rPr>
        <w:t>engaging in</w:t>
      </w:r>
      <w:r>
        <w:rPr>
          <w:rFonts w:eastAsia="Calibri"/>
        </w:rPr>
        <w:t xml:space="preserve"> law </w:t>
      </w:r>
      <w:r w:rsidRPr="000B6C40">
        <w:rPr>
          <w:rFonts w:eastAsia="Calibri"/>
          <w:b/>
          <w:iCs/>
          <w:highlight w:val="cyan"/>
          <w:u w:val="single"/>
          <w:bdr w:val="single" w:sz="8" w:space="0" w:color="auto" w:frame="1"/>
        </w:rPr>
        <w:t>enforcement against international cartels</w:t>
      </w:r>
      <w:r>
        <w:rPr>
          <w:rFonts w:eastAsia="Calibri"/>
        </w:rPr>
        <w:t xml:space="preserve">, </w:t>
      </w:r>
      <w:r>
        <w:rPr>
          <w:rFonts w:eastAsia="Calibri"/>
          <w:b/>
          <w:bCs/>
          <w:u w:val="single"/>
        </w:rPr>
        <w:t>and</w:t>
      </w:r>
      <w:r>
        <w:rPr>
          <w:rFonts w:eastAsia="Calibri"/>
        </w:rPr>
        <w:t xml:space="preserve"> even </w:t>
      </w:r>
      <w:r>
        <w:rPr>
          <w:rFonts w:eastAsia="Calibri"/>
          <w:b/>
          <w:bCs/>
          <w:u w:val="single"/>
        </w:rPr>
        <w:t>accepting</w:t>
      </w:r>
      <w:r>
        <w:rPr>
          <w:rFonts w:eastAsia="Calibri"/>
          <w:u w:val="single"/>
        </w:rPr>
        <w:t xml:space="preserve"> the </w:t>
      </w:r>
      <w:r>
        <w:rPr>
          <w:rFonts w:eastAsia="Calibri"/>
          <w:b/>
          <w:bCs/>
          <w:u w:val="single"/>
        </w:rPr>
        <w:t>imprisonment</w:t>
      </w:r>
      <w:r>
        <w:rPr>
          <w:rFonts w:eastAsia="Calibri"/>
          <w:u w:val="single"/>
        </w:rPr>
        <w:t xml:space="preserve"> of their </w:t>
      </w:r>
      <w:r>
        <w:rPr>
          <w:rFonts w:eastAsia="Calibri"/>
          <w:b/>
          <w:bCs/>
          <w:u w:val="single"/>
        </w:rPr>
        <w:t>nationals</w:t>
      </w:r>
      <w:r>
        <w:rPr>
          <w:rFonts w:eastAsia="Calibri"/>
          <w:u w:val="single"/>
        </w:rPr>
        <w:t xml:space="preserve"> in </w:t>
      </w:r>
      <w:r>
        <w:rPr>
          <w:rFonts w:eastAsia="Calibri"/>
          <w:b/>
          <w:bCs/>
          <w:u w:val="single"/>
        </w:rPr>
        <w:t>U.S. jails</w:t>
      </w:r>
      <w:r>
        <w:rPr>
          <w:rFonts w:eastAsia="Calibri"/>
          <w:u w:val="single"/>
        </w:rPr>
        <w:t xml:space="preserve">. </w:t>
      </w:r>
      <w:r w:rsidRPr="000B6C40">
        <w:rPr>
          <w:rFonts w:eastAsia="Calibri"/>
          <w:b/>
          <w:iCs/>
          <w:highlight w:val="cyan"/>
          <w:u w:val="single"/>
          <w:bdr w:val="single" w:sz="8" w:space="0" w:color="auto" w:frame="1"/>
        </w:rPr>
        <w:t>While</w:t>
      </w:r>
      <w:r>
        <w:rPr>
          <w:rFonts w:eastAsia="Calibri"/>
        </w:rPr>
        <w:t xml:space="preserve"> asymmetric </w:t>
      </w:r>
      <w:r w:rsidRPr="000B6C40">
        <w:rPr>
          <w:rFonts w:eastAsia="Calibri"/>
          <w:b/>
          <w:bCs/>
          <w:highlight w:val="cyan"/>
          <w:u w:val="single"/>
        </w:rPr>
        <w:t>retaliation</w:t>
      </w:r>
      <w:r>
        <w:rPr>
          <w:rFonts w:eastAsia="Calibri"/>
          <w:u w:val="single"/>
        </w:rPr>
        <w:t xml:space="preserve"> from foreign countries</w:t>
      </w:r>
      <w:r>
        <w:rPr>
          <w:rFonts w:eastAsia="Calibri"/>
        </w:rPr>
        <w:t xml:space="preserve"> outside the competition law system </w:t>
      </w:r>
      <w:r w:rsidRPr="000B6C40">
        <w:rPr>
          <w:rFonts w:eastAsia="Calibri"/>
          <w:highlight w:val="cyan"/>
          <w:u w:val="single"/>
        </w:rPr>
        <w:t>is</w:t>
      </w:r>
      <w:r>
        <w:rPr>
          <w:rFonts w:eastAsia="Calibri"/>
          <w:u w:val="single"/>
        </w:rPr>
        <w:t xml:space="preserve"> certainly </w:t>
      </w:r>
      <w:r w:rsidRPr="000B6C40">
        <w:rPr>
          <w:rFonts w:eastAsia="Calibri"/>
          <w:b/>
          <w:bCs/>
          <w:highlight w:val="cyan"/>
          <w:u w:val="single"/>
        </w:rPr>
        <w:t>possible</w:t>
      </w:r>
      <w:r>
        <w:rPr>
          <w:rFonts w:eastAsia="Calibri"/>
        </w:rPr>
        <w:t xml:space="preserve">, </w:t>
      </w:r>
      <w:r w:rsidRPr="000B6C40">
        <w:rPr>
          <w:rFonts w:eastAsia="Calibri"/>
          <w:b/>
          <w:iCs/>
          <w:highlight w:val="cyan"/>
          <w:u w:val="single"/>
          <w:bdr w:val="single" w:sz="8" w:space="0" w:color="auto" w:frame="1"/>
        </w:rPr>
        <w:t>there is no history of</w:t>
      </w:r>
      <w:r>
        <w:rPr>
          <w:rFonts w:eastAsia="Calibri"/>
          <w:b/>
          <w:iCs/>
          <w:u w:val="single"/>
          <w:bdr w:val="single" w:sz="8" w:space="0" w:color="auto" w:frame="1"/>
        </w:rPr>
        <w:t xml:space="preserve"> </w:t>
      </w:r>
      <w:r>
        <w:rPr>
          <w:rFonts w:eastAsia="Calibri"/>
          <w:u w:val="single"/>
        </w:rPr>
        <w:t xml:space="preserve">such </w:t>
      </w:r>
      <w:r w:rsidRPr="000B6C40">
        <w:rPr>
          <w:rFonts w:eastAsia="Calibri"/>
          <w:b/>
          <w:iCs/>
          <w:highlight w:val="cyan"/>
          <w:u w:val="single"/>
          <w:bdr w:val="single" w:sz="8" w:space="0" w:color="auto" w:frame="1"/>
        </w:rPr>
        <w:t>retaliation against U.S. antitrust</w:t>
      </w:r>
      <w:r>
        <w:rPr>
          <w:rFonts w:eastAsia="Calibri"/>
          <w:b/>
          <w:iCs/>
          <w:u w:val="single"/>
          <w:bdr w:val="single" w:sz="8" w:space="0" w:color="auto" w:frame="1"/>
        </w:rPr>
        <w:t xml:space="preserve"> enforcement</w:t>
      </w:r>
      <w:r>
        <w:rPr>
          <w:rFonts w:eastAsia="Calibri"/>
        </w:rPr>
        <w:t xml:space="preserve">, even in the context of the private litigation brought directly against OPEC and state-owned oil companies. </w:t>
      </w:r>
      <w:r w:rsidRPr="000B6C40">
        <w:rPr>
          <w:rFonts w:eastAsia="Calibri"/>
          <w:b/>
          <w:iCs/>
          <w:highlight w:val="cyan"/>
          <w:u w:val="single"/>
          <w:bdr w:val="single" w:sz="8" w:space="0" w:color="auto" w:frame="1"/>
        </w:rPr>
        <w:t>Consequently</w:t>
      </w:r>
      <w:r>
        <w:rPr>
          <w:rFonts w:eastAsia="Calibri"/>
          <w:u w:val="single"/>
        </w:rPr>
        <w:t xml:space="preserve">, </w:t>
      </w:r>
      <w:r w:rsidRPr="000B6C40">
        <w:rPr>
          <w:rFonts w:eastAsia="Calibri"/>
          <w:b/>
          <w:iCs/>
          <w:highlight w:val="cyan"/>
          <w:u w:val="single"/>
          <w:bdr w:val="single" w:sz="8" w:space="0" w:color="auto" w:frame="1"/>
        </w:rPr>
        <w:t>concerns</w:t>
      </w:r>
      <w:r>
        <w:rPr>
          <w:rFonts w:eastAsia="Calibri"/>
          <w:u w:val="single"/>
        </w:rPr>
        <w:t xml:space="preserve"> with </w:t>
      </w:r>
      <w:r>
        <w:rPr>
          <w:rFonts w:eastAsia="Calibri"/>
          <w:b/>
          <w:bCs/>
          <w:u w:val="single"/>
        </w:rPr>
        <w:t>retaliation</w:t>
      </w:r>
      <w:r>
        <w:rPr>
          <w:rFonts w:eastAsia="Calibri"/>
        </w:rPr>
        <w:t xml:space="preserve"> </w:t>
      </w:r>
      <w:r>
        <w:rPr>
          <w:rFonts w:eastAsia="Calibri"/>
          <w:u w:val="single"/>
        </w:rPr>
        <w:t xml:space="preserve">as a </w:t>
      </w:r>
      <w:r>
        <w:rPr>
          <w:rFonts w:eastAsia="Calibri"/>
          <w:b/>
          <w:bCs/>
          <w:u w:val="single"/>
        </w:rPr>
        <w:t>result of antitrust action</w:t>
      </w:r>
      <w:r>
        <w:rPr>
          <w:rFonts w:eastAsia="Calibri"/>
        </w:rPr>
        <w:t xml:space="preserve"> by the United States </w:t>
      </w:r>
      <w:r w:rsidRPr="000B6C40">
        <w:rPr>
          <w:rFonts w:eastAsia="Calibri"/>
          <w:b/>
          <w:iCs/>
          <w:highlight w:val="cyan"/>
          <w:u w:val="single"/>
          <w:bdr w:val="single" w:sz="8" w:space="0" w:color="auto" w:frame="1"/>
        </w:rPr>
        <w:t>are misplaced.</w:t>
      </w:r>
    </w:p>
    <w:p w14:paraId="43D2AECC" w14:textId="77777777" w:rsidR="00463BE5" w:rsidRDefault="00463BE5" w:rsidP="00463BE5">
      <w:pPr>
        <w:pStyle w:val="Heading4"/>
      </w:pPr>
      <w:r>
        <w:t>EU thumps the link</w:t>
      </w:r>
    </w:p>
    <w:p w14:paraId="04889BE2" w14:textId="77777777" w:rsidR="00463BE5" w:rsidRDefault="00463BE5" w:rsidP="00463BE5">
      <w:pPr>
        <w:rPr>
          <w:sz w:val="16"/>
        </w:rPr>
      </w:pPr>
      <w:r>
        <w:rPr>
          <w:rStyle w:val="Style13ptBold"/>
        </w:rPr>
        <w:t>Ryu 16</w:t>
      </w:r>
      <w:r>
        <w:t xml:space="preserve"> – Jae Hyung, B.A., Yale University, New Haven, Connecticut. J.D. Candidate, Washington University School of Law. “DETERRING FOREIGN COMPONENT CARTELS IN THE AGE OF GLOBALIZED SUPPLY CHAINS”, Wake Forest Journal of Business and Intellectual Property Law, </w:t>
      </w:r>
    </w:p>
    <w:p w14:paraId="07D0E36E" w14:textId="77777777" w:rsidR="00463BE5" w:rsidRDefault="00463BE5" w:rsidP="00463BE5">
      <w:pPr>
        <w:rPr>
          <w:sz w:val="16"/>
          <w:szCs w:val="16"/>
        </w:rPr>
      </w:pPr>
      <w:r>
        <w:rPr>
          <w:sz w:val="16"/>
          <w:szCs w:val="16"/>
        </w:rPr>
        <w:t xml:space="preserve">Yet, </w:t>
      </w:r>
      <w:r w:rsidRPr="000B6C40">
        <w:rPr>
          <w:rStyle w:val="StyleUnderline"/>
          <w:highlight w:val="cyan"/>
        </w:rPr>
        <w:t xml:space="preserve">the </w:t>
      </w:r>
      <w:r w:rsidRPr="000B6C40">
        <w:rPr>
          <w:rStyle w:val="Emphasis"/>
          <w:highlight w:val="cyan"/>
        </w:rPr>
        <w:t>European</w:t>
      </w:r>
      <w:r w:rsidRPr="000B6C40">
        <w:rPr>
          <w:rStyle w:val="StyleUnderline"/>
          <w:highlight w:val="cyan"/>
        </w:rPr>
        <w:t xml:space="preserve"> counterpart is</w:t>
      </w:r>
      <w:r>
        <w:rPr>
          <w:sz w:val="16"/>
          <w:szCs w:val="16"/>
        </w:rPr>
        <w:t xml:space="preserve"> already </w:t>
      </w:r>
      <w:r w:rsidRPr="000B6C40">
        <w:rPr>
          <w:rStyle w:val="Emphasis"/>
          <w:highlight w:val="cyan"/>
        </w:rPr>
        <w:t>expansively</w:t>
      </w:r>
      <w:r>
        <w:rPr>
          <w:rStyle w:val="StyleUnderline"/>
        </w:rPr>
        <w:t xml:space="preserve"> </w:t>
      </w:r>
      <w:r w:rsidRPr="000B6C40">
        <w:rPr>
          <w:rStyle w:val="StyleUnderline"/>
          <w:highlight w:val="cyan"/>
        </w:rPr>
        <w:t>employing</w:t>
      </w:r>
      <w:r>
        <w:rPr>
          <w:sz w:val="16"/>
          <w:szCs w:val="16"/>
        </w:rPr>
        <w:t xml:space="preserve"> its </w:t>
      </w:r>
      <w:r w:rsidRPr="000B6C40">
        <w:rPr>
          <w:rStyle w:val="StyleUnderline"/>
          <w:highlight w:val="cyan"/>
        </w:rPr>
        <w:t>antitrust</w:t>
      </w:r>
      <w:r>
        <w:rPr>
          <w:sz w:val="16"/>
          <w:szCs w:val="16"/>
        </w:rPr>
        <w:t xml:space="preserve"> laws </w:t>
      </w:r>
      <w:r w:rsidRPr="000B6C40">
        <w:rPr>
          <w:rStyle w:val="StyleUnderline"/>
          <w:highlight w:val="cyan"/>
        </w:rPr>
        <w:t>in</w:t>
      </w:r>
      <w:r>
        <w:rPr>
          <w:rStyle w:val="StyleUnderline"/>
        </w:rPr>
        <w:t xml:space="preserve"> the context of </w:t>
      </w:r>
      <w:r w:rsidRPr="000B6C40">
        <w:rPr>
          <w:rStyle w:val="Emphasis"/>
          <w:highlight w:val="cyan"/>
        </w:rPr>
        <w:t>import commerce</w:t>
      </w:r>
      <w:r>
        <w:rPr>
          <w:sz w:val="16"/>
          <w:szCs w:val="16"/>
        </w:rPr>
        <w:t xml:space="preserve">. In 2010, </w:t>
      </w:r>
      <w:r>
        <w:rPr>
          <w:rStyle w:val="StyleUnderline"/>
        </w:rPr>
        <w:t xml:space="preserve">the </w:t>
      </w:r>
      <w:r>
        <w:rPr>
          <w:rStyle w:val="Emphasis"/>
        </w:rPr>
        <w:t>E</w:t>
      </w:r>
      <w:r>
        <w:rPr>
          <w:rStyle w:val="StyleUnderline"/>
        </w:rPr>
        <w:t xml:space="preserve">uropean </w:t>
      </w:r>
      <w:r>
        <w:rPr>
          <w:rStyle w:val="Emphasis"/>
        </w:rPr>
        <w:t>C</w:t>
      </w:r>
      <w:r>
        <w:rPr>
          <w:rStyle w:val="StyleUnderline"/>
        </w:rPr>
        <w:t>ommission</w:t>
      </w:r>
      <w:r>
        <w:rPr>
          <w:sz w:val="16"/>
          <w:szCs w:val="16"/>
        </w:rPr>
        <w:t xml:space="preserve">, </w:t>
      </w:r>
      <w:r w:rsidRPr="000B6C40">
        <w:rPr>
          <w:rStyle w:val="StyleUnderline"/>
          <w:highlight w:val="cyan"/>
        </w:rPr>
        <w:t>facing the</w:t>
      </w:r>
      <w:r>
        <w:rPr>
          <w:rStyle w:val="StyleUnderline"/>
        </w:rPr>
        <w:t xml:space="preserve"> </w:t>
      </w:r>
      <w:r w:rsidRPr="000B6C40">
        <w:rPr>
          <w:rStyle w:val="StyleUnderline"/>
          <w:highlight w:val="cyan"/>
        </w:rPr>
        <w:t xml:space="preserve">same </w:t>
      </w:r>
      <w:r w:rsidRPr="000B6C40">
        <w:rPr>
          <w:rStyle w:val="Emphasis"/>
          <w:highlight w:val="cyan"/>
        </w:rPr>
        <w:t>cartel</w:t>
      </w:r>
      <w:r>
        <w:rPr>
          <w:rStyle w:val="StyleUnderline"/>
        </w:rPr>
        <w:t xml:space="preserve"> faced by the </w:t>
      </w:r>
      <w:r>
        <w:rPr>
          <w:rStyle w:val="Emphasis"/>
        </w:rPr>
        <w:t>Motorola</w:t>
      </w:r>
      <w:r>
        <w:rPr>
          <w:rStyle w:val="StyleUnderline"/>
        </w:rPr>
        <w:t xml:space="preserve"> court</w:t>
      </w:r>
      <w:r>
        <w:rPr>
          <w:sz w:val="16"/>
          <w:szCs w:val="16"/>
        </w:rPr>
        <w:t xml:space="preserve">, </w:t>
      </w:r>
      <w:r w:rsidRPr="000B6C40">
        <w:rPr>
          <w:rStyle w:val="StyleUnderline"/>
          <w:highlight w:val="cyan"/>
        </w:rPr>
        <w:t>fined the LCD</w:t>
      </w:r>
      <w:r>
        <w:rPr>
          <w:rStyle w:val="StyleUnderline"/>
        </w:rPr>
        <w:t xml:space="preserve"> manufacturer </w:t>
      </w:r>
      <w:r w:rsidRPr="000B6C40">
        <w:rPr>
          <w:rStyle w:val="StyleUnderline"/>
          <w:highlight w:val="cyan"/>
        </w:rPr>
        <w:t>cartel for fixing prices</w:t>
      </w:r>
      <w:r>
        <w:rPr>
          <w:rStyle w:val="StyleUnderline"/>
        </w:rPr>
        <w:t xml:space="preserve">. </w:t>
      </w:r>
      <w:r>
        <w:rPr>
          <w:sz w:val="16"/>
        </w:rPr>
        <w:t xml:space="preserve">147 </w:t>
      </w:r>
      <w:r>
        <w:rPr>
          <w:sz w:val="16"/>
          <w:szCs w:val="16"/>
        </w:rPr>
        <w:t xml:space="preserve"> </w:t>
      </w:r>
      <w:r w:rsidRPr="000B6C40">
        <w:rPr>
          <w:rStyle w:val="StyleUnderline"/>
          <w:highlight w:val="cyan"/>
        </w:rPr>
        <w:t xml:space="preserve">These </w:t>
      </w:r>
      <w:r w:rsidRPr="000B6C40">
        <w:rPr>
          <w:rStyle w:val="Emphasis"/>
          <w:highlight w:val="cyan"/>
        </w:rPr>
        <w:t>panels</w:t>
      </w:r>
      <w:r>
        <w:rPr>
          <w:rStyle w:val="StyleUnderline"/>
        </w:rPr>
        <w:t xml:space="preserve"> </w:t>
      </w:r>
      <w:r w:rsidRPr="000B6C40">
        <w:rPr>
          <w:rStyle w:val="StyleUnderline"/>
          <w:highlight w:val="cyan"/>
        </w:rPr>
        <w:t xml:space="preserve">were </w:t>
      </w:r>
      <w:r w:rsidRPr="000B6C40">
        <w:rPr>
          <w:rStyle w:val="Emphasis"/>
          <w:highlight w:val="cyan"/>
        </w:rPr>
        <w:t>manufactured</w:t>
      </w:r>
      <w:r>
        <w:rPr>
          <w:rStyle w:val="StyleUnderline"/>
        </w:rPr>
        <w:t xml:space="preserve"> and </w:t>
      </w:r>
      <w:r>
        <w:rPr>
          <w:rStyle w:val="Emphasis"/>
        </w:rPr>
        <w:t>incorporated</w:t>
      </w:r>
      <w:r>
        <w:rPr>
          <w:rStyle w:val="StyleUnderline"/>
        </w:rPr>
        <w:t xml:space="preserve"> into televisions, computer monitors, and </w:t>
      </w:r>
      <w:r>
        <w:rPr>
          <w:rStyle w:val="Emphasis"/>
        </w:rPr>
        <w:t>notebooks</w:t>
      </w:r>
      <w:r>
        <w:rPr>
          <w:rStyle w:val="StyleUnderline"/>
        </w:rPr>
        <w:t xml:space="preserve"> </w:t>
      </w:r>
      <w:r w:rsidRPr="000B6C40">
        <w:rPr>
          <w:rStyle w:val="StyleUnderline"/>
          <w:highlight w:val="cyan"/>
        </w:rPr>
        <w:t>in Asia</w:t>
      </w:r>
      <w:r>
        <w:rPr>
          <w:rStyle w:val="StyleUnderline"/>
        </w:rPr>
        <w:t>.</w:t>
      </w:r>
      <w:r>
        <w:rPr>
          <w:sz w:val="16"/>
          <w:szCs w:val="16"/>
        </w:rPr>
        <w:t xml:space="preserve"> 148 </w:t>
      </w:r>
    </w:p>
    <w:p w14:paraId="121F86DB" w14:textId="77777777" w:rsidR="00463BE5" w:rsidRPr="00BF03BF" w:rsidRDefault="00463BE5" w:rsidP="00463BE5">
      <w:pPr>
        <w:pStyle w:val="Heading4"/>
        <w:rPr>
          <w:rFonts w:asciiTheme="minorHAnsi" w:hAnsiTheme="minorHAnsi" w:cstheme="minorHAnsi"/>
          <w:u w:val="single"/>
        </w:rPr>
      </w:pPr>
      <w:r w:rsidRPr="00BF03BF">
        <w:rPr>
          <w:rFonts w:asciiTheme="minorHAnsi" w:hAnsiTheme="minorHAnsi" w:cstheme="minorHAnsi"/>
        </w:rPr>
        <w:t xml:space="preserve">No trade impact. </w:t>
      </w:r>
    </w:p>
    <w:p w14:paraId="5E854085" w14:textId="77777777" w:rsidR="00463BE5" w:rsidRPr="006F7B55" w:rsidRDefault="00463BE5" w:rsidP="00463BE5">
      <w:pPr>
        <w:rPr>
          <w:rFonts w:asciiTheme="minorHAnsi" w:hAnsiTheme="minorHAnsi" w:cstheme="minorHAnsi"/>
          <w:lang w:val="fr-FR"/>
        </w:rPr>
      </w:pPr>
      <w:r w:rsidRPr="00BF03BF">
        <w:rPr>
          <w:rFonts w:asciiTheme="minorHAnsi" w:hAnsiTheme="minorHAnsi" w:cstheme="minorHAnsi"/>
        </w:rPr>
        <w:t xml:space="preserve">Joel </w:t>
      </w:r>
      <w:r w:rsidRPr="00BF03BF">
        <w:rPr>
          <w:rStyle w:val="Style13ptBold"/>
          <w:rFonts w:asciiTheme="minorHAnsi" w:hAnsiTheme="minorHAnsi" w:cstheme="minorHAnsi"/>
        </w:rPr>
        <w:t>Einstein 17</w:t>
      </w:r>
      <w:r w:rsidRPr="00BF03BF">
        <w:rPr>
          <w:rFonts w:asciiTheme="minorHAnsi" w:hAnsiTheme="minorHAnsi" w:cstheme="minorHAnsi"/>
        </w:rPr>
        <w:t xml:space="preserve">. Australian National University. 01-17-17. “Economic Interdependence and Conflict – The Case of the US and China.” </w:t>
      </w:r>
      <w:r w:rsidRPr="006F7B55">
        <w:rPr>
          <w:rFonts w:asciiTheme="minorHAnsi" w:hAnsiTheme="minorHAnsi" w:cstheme="minorHAnsi"/>
          <w:lang w:val="fr-FR"/>
        </w:rPr>
        <w:t xml:space="preserve">E-International Relations. </w:t>
      </w:r>
      <w:hyperlink r:id="rId8" w:history="1">
        <w:r w:rsidRPr="006F7B55">
          <w:rPr>
            <w:rStyle w:val="Hyperlink"/>
            <w:rFonts w:asciiTheme="minorHAnsi" w:hAnsiTheme="minorHAnsi" w:cstheme="minorHAnsi"/>
            <w:lang w:val="fr-FR"/>
          </w:rPr>
          <w:t>http://www.e-ir.info/2017/01/17/economic-interdependence-and-conflict-the-case-of-the-us-and-china/</w:t>
        </w:r>
      </w:hyperlink>
    </w:p>
    <w:p w14:paraId="39091AAA" w14:textId="77777777" w:rsidR="00463BE5" w:rsidRDefault="00463BE5" w:rsidP="00463BE5">
      <w:pPr>
        <w:rPr>
          <w:rFonts w:asciiTheme="minorHAnsi" w:hAnsiTheme="minorHAnsi" w:cstheme="minorHAnsi"/>
          <w:sz w:val="16"/>
        </w:rPr>
      </w:pPr>
      <w:r w:rsidRPr="00BF03BF">
        <w:rPr>
          <w:rStyle w:val="StyleUnderline"/>
          <w:rFonts w:asciiTheme="minorHAnsi" w:hAnsiTheme="minorHAnsi" w:cstheme="minorHAnsi"/>
        </w:rPr>
        <w:t xml:space="preserve">In </w:t>
      </w:r>
      <w:r w:rsidRPr="00BF03BF">
        <w:rPr>
          <w:rStyle w:val="StyleUnderline"/>
          <w:rFonts w:asciiTheme="minorHAnsi" w:hAnsiTheme="minorHAnsi" w:cstheme="minorHAnsi"/>
          <w:highlight w:val="cyan"/>
        </w:rPr>
        <w:t>1913</w:t>
      </w:r>
      <w:r w:rsidRPr="00BF03BF">
        <w:rPr>
          <w:rStyle w:val="StyleUnderline"/>
          <w:rFonts w:asciiTheme="minorHAnsi" w:hAnsiTheme="minorHAnsi" w:cstheme="minorHAnsi"/>
        </w:rPr>
        <w:t xml:space="preserve">, Norman Angell declared that the use of military force </w:t>
      </w:r>
      <w:r w:rsidRPr="00BF03BF">
        <w:rPr>
          <w:rStyle w:val="StyleUnderline"/>
          <w:rFonts w:asciiTheme="minorHAnsi" w:hAnsiTheme="minorHAnsi" w:cstheme="minorHAnsi"/>
          <w:highlight w:val="cyan"/>
        </w:rPr>
        <w:t>was</w:t>
      </w:r>
      <w:r w:rsidRPr="00BF03BF">
        <w:rPr>
          <w:rFonts w:asciiTheme="minorHAnsi" w:hAnsiTheme="minorHAnsi" w:cstheme="minorHAnsi"/>
          <w:sz w:val="16"/>
        </w:rPr>
        <w:t xml:space="preserve"> now </w:t>
      </w:r>
      <w:r w:rsidRPr="00BF03BF">
        <w:rPr>
          <w:rStyle w:val="StyleUnderline"/>
          <w:rFonts w:asciiTheme="minorHAnsi" w:hAnsiTheme="minorHAnsi" w:cstheme="minorHAnsi"/>
        </w:rPr>
        <w:t>economically futile as</w:t>
      </w:r>
      <w:r w:rsidRPr="00BF03BF">
        <w:rPr>
          <w:rFonts w:asciiTheme="minorHAnsi" w:hAnsiTheme="minorHAnsi" w:cstheme="minorHAnsi"/>
          <w:sz w:val="16"/>
        </w:rPr>
        <w:t xml:space="preserve"> international finance and </w:t>
      </w:r>
      <w:r w:rsidRPr="00BF03BF">
        <w:rPr>
          <w:rStyle w:val="StyleUnderline"/>
          <w:rFonts w:asciiTheme="minorHAnsi" w:hAnsiTheme="minorHAnsi" w:cstheme="minorHAnsi"/>
        </w:rPr>
        <w:t xml:space="preserve">trade had become so </w:t>
      </w:r>
      <w:r w:rsidRPr="00BF03BF">
        <w:rPr>
          <w:rStyle w:val="StyleUnderline"/>
          <w:rFonts w:asciiTheme="minorHAnsi" w:hAnsiTheme="minorHAnsi" w:cstheme="minorHAnsi"/>
          <w:highlight w:val="cyan"/>
        </w:rPr>
        <w:t>interconnected</w:t>
      </w:r>
      <w:r w:rsidRPr="00BF03BF">
        <w:rPr>
          <w:rFonts w:asciiTheme="minorHAnsi" w:hAnsiTheme="minorHAnsi" w:cstheme="minorHAnsi"/>
          <w:sz w:val="16"/>
        </w:rPr>
        <w:t xml:space="preserve"> that harming the enemy’s property would equate to harming your own.[1] </w:t>
      </w:r>
      <w:r w:rsidRPr="00BF03BF">
        <w:rPr>
          <w:rStyle w:val="StyleUnderline"/>
          <w:rFonts w:asciiTheme="minorHAnsi" w:hAnsiTheme="minorHAnsi" w:cstheme="minorHAnsi"/>
          <w:highlight w:val="cyan"/>
        </w:rPr>
        <w:t>A year later</w:t>
      </w:r>
      <w:r w:rsidRPr="00BF03BF">
        <w:rPr>
          <w:rFonts w:asciiTheme="minorHAnsi" w:hAnsiTheme="minorHAnsi" w:cstheme="minorHAnsi"/>
          <w:sz w:val="16"/>
        </w:rPr>
        <w:t xml:space="preserve"> Europe’s economically interconnected states were embroiled in what would later become known as the First </w:t>
      </w:r>
      <w:r w:rsidRPr="00BF03BF">
        <w:rPr>
          <w:rStyle w:val="Emphasis"/>
          <w:rFonts w:asciiTheme="minorHAnsi" w:hAnsiTheme="minorHAnsi" w:cstheme="minorHAnsi"/>
          <w:highlight w:val="cyan"/>
        </w:rPr>
        <w:t>World War</w:t>
      </w:r>
      <w:r w:rsidRPr="00BF03BF">
        <w:rPr>
          <w:rFonts w:asciiTheme="minorHAnsi" w:hAnsiTheme="minorHAnsi" w:cstheme="min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F03BF">
        <w:rPr>
          <w:rStyle w:val="StyleUnderline"/>
          <w:rFonts w:asciiTheme="minorHAnsi" w:hAnsiTheme="minorHAnsi" w:cstheme="minorHAnsi"/>
        </w:rPr>
        <w:t>the liberal assumption that high levels of trade</w:t>
      </w:r>
      <w:r w:rsidRPr="00BF03BF">
        <w:rPr>
          <w:rFonts w:asciiTheme="minorHAnsi" w:hAnsiTheme="minorHAnsi" w:cstheme="minorHAnsi"/>
          <w:sz w:val="16"/>
        </w:rPr>
        <w:t xml:space="preserve"> and investment between two states, in this case the US and China, will </w:t>
      </w:r>
      <w:r w:rsidRPr="00BF03BF">
        <w:rPr>
          <w:rStyle w:val="StyleUnderline"/>
          <w:rFonts w:asciiTheme="minorHAnsi" w:hAnsiTheme="minorHAnsi" w:cstheme="minorHAnsi"/>
        </w:rPr>
        <w:t>make war unlikely</w:t>
      </w:r>
      <w:r w:rsidRPr="00BF03BF">
        <w:rPr>
          <w:rFonts w:asciiTheme="minorHAnsi" w:hAnsiTheme="minorHAnsi" w:cstheme="min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F03BF">
        <w:rPr>
          <w:rStyle w:val="StyleUnderline"/>
          <w:rFonts w:asciiTheme="minorHAnsi" w:hAnsiTheme="minorHAnsi" w:cstheme="minorHAnsi"/>
        </w:rPr>
        <w:t>the premise ‘more trade equals less conflict’ is simplistic. It does not take into account many of the variables that can influence</w:t>
      </w:r>
      <w:r w:rsidRPr="00BF03BF">
        <w:rPr>
          <w:rFonts w:asciiTheme="minorHAnsi" w:hAnsiTheme="minorHAnsi" w:cstheme="minorHAnsi"/>
          <w:sz w:val="16"/>
        </w:rPr>
        <w:t xml:space="preserve"> the strength of </w:t>
      </w:r>
      <w:r w:rsidRPr="00BF03BF">
        <w:rPr>
          <w:rStyle w:val="StyleUnderline"/>
          <w:rFonts w:asciiTheme="minorHAnsi" w:hAnsiTheme="minorHAnsi" w:cstheme="minorHAnsi"/>
        </w:rPr>
        <w:t>economic interdependence’s conflict reducing attributes</w:t>
      </w:r>
      <w:r w:rsidRPr="00BF03BF">
        <w:rPr>
          <w:rFonts w:asciiTheme="minorHAnsi" w:hAnsiTheme="minorHAnsi" w:cstheme="min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F03BF">
        <w:rPr>
          <w:rStyle w:val="Emphasis"/>
          <w:rFonts w:asciiTheme="minorHAnsi" w:hAnsiTheme="minorHAnsi" w:cstheme="minorHAnsi"/>
        </w:rPr>
        <w:t xml:space="preserve">economic </w:t>
      </w:r>
      <w:r w:rsidRPr="00BF03BF">
        <w:rPr>
          <w:rStyle w:val="Emphasis"/>
          <w:rFonts w:asciiTheme="minorHAnsi" w:hAnsiTheme="minorHAnsi" w:cstheme="minorHAnsi"/>
          <w:highlight w:val="cyan"/>
        </w:rPr>
        <w:t>interdependence</w:t>
      </w:r>
      <w:r w:rsidRPr="00BF03BF">
        <w:rPr>
          <w:rFonts w:asciiTheme="minorHAnsi" w:hAnsiTheme="minorHAnsi" w:cstheme="minorHAnsi"/>
          <w:sz w:val="16"/>
        </w:rPr>
        <w:t xml:space="preserve"> does reduce the likelihood of conflict but </w:t>
      </w:r>
      <w:r w:rsidRPr="00BF03BF">
        <w:rPr>
          <w:rStyle w:val="Emphasis"/>
          <w:rFonts w:asciiTheme="minorHAnsi" w:hAnsiTheme="minorHAnsi" w:cstheme="minorHAnsi"/>
          <w:highlight w:val="cyan"/>
        </w:rPr>
        <w:t>is insufficient</w:t>
      </w:r>
      <w:r w:rsidRPr="00BF03BF">
        <w:rPr>
          <w:rFonts w:asciiTheme="minorHAnsi" w:hAnsiTheme="minorHAnsi" w:cstheme="minorHAnsi"/>
          <w:sz w:val="16"/>
        </w:rPr>
        <w:t xml:space="preserve"> on its own </w:t>
      </w:r>
      <w:r w:rsidRPr="00BF03BF">
        <w:rPr>
          <w:rStyle w:val="Emphasis"/>
          <w:rFonts w:asciiTheme="minorHAnsi" w:hAnsiTheme="minorHAnsi" w:cstheme="minorHAnsi"/>
          <w:highlight w:val="cyan"/>
        </w:rPr>
        <w:t>to</w:t>
      </w:r>
      <w:r w:rsidRPr="00BF03BF">
        <w:rPr>
          <w:rFonts w:asciiTheme="minorHAnsi" w:hAnsiTheme="minorHAnsi" w:cstheme="minorHAnsi"/>
          <w:sz w:val="16"/>
        </w:rPr>
        <w:t xml:space="preserve"> completely </w:t>
      </w:r>
      <w:r w:rsidRPr="00BF03BF">
        <w:rPr>
          <w:rStyle w:val="Emphasis"/>
          <w:rFonts w:asciiTheme="minorHAnsi" w:hAnsiTheme="minorHAnsi" w:cstheme="minorHAnsi"/>
          <w:highlight w:val="cyan"/>
        </w:rPr>
        <w:t>prevent</w:t>
      </w:r>
      <w:r w:rsidRPr="00BF03BF">
        <w:rPr>
          <w:rStyle w:val="Emphasis"/>
          <w:rFonts w:asciiTheme="minorHAnsi" w:hAnsiTheme="minorHAnsi" w:cstheme="minorHAnsi"/>
        </w:rPr>
        <w:t xml:space="preserve"> it</w:t>
      </w:r>
      <w:r w:rsidRPr="00BF03BF">
        <w:rPr>
          <w:rFonts w:asciiTheme="minorHAnsi" w:hAnsiTheme="minorHAnsi" w:cstheme="minorHAnsi"/>
          <w:sz w:val="16"/>
        </w:rPr>
        <w:t xml:space="preserve">. To calculate the likelihood of </w:t>
      </w:r>
      <w:r w:rsidRPr="00BF03BF">
        <w:rPr>
          <w:rStyle w:val="Emphasis"/>
          <w:rFonts w:asciiTheme="minorHAnsi" w:hAnsiTheme="minorHAnsi" w:cstheme="minorHAnsi"/>
          <w:highlight w:val="cyan"/>
        </w:rPr>
        <w:t>conflict</w:t>
      </w:r>
      <w:r w:rsidRPr="00BF03BF">
        <w:rPr>
          <w:rFonts w:asciiTheme="minorHAnsi" w:hAnsiTheme="minorHAnsi" w:cstheme="minorHAnsi"/>
          <w:sz w:val="16"/>
        </w:rPr>
        <w:t xml:space="preserve"> correctly one would need to factor in the nature of the economic interdependence alongside the strength of the strategic interests at stake. </w:t>
      </w:r>
      <w:r w:rsidRPr="00BF03BF">
        <w:rPr>
          <w:rFonts w:asciiTheme="minorHAnsi" w:hAnsiTheme="minorHAnsi" w:cstheme="min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F03BF">
        <w:rPr>
          <w:rFonts w:asciiTheme="minorHAnsi" w:hAnsiTheme="minorHAnsi" w:cstheme="minorHAnsi"/>
          <w:sz w:val="16"/>
        </w:rPr>
        <w:t xml:space="preserve">As compelling as this argument may be, </w:t>
      </w:r>
      <w:r w:rsidRPr="00BF03BF">
        <w:rPr>
          <w:rStyle w:val="StyleUnderline"/>
          <w:rFonts w:asciiTheme="minorHAnsi" w:hAnsiTheme="minorHAnsi" w:cstheme="minorHAnsi"/>
        </w:rPr>
        <w:t>high levels of economic interdependence have not always resulted in peace</w:t>
      </w:r>
      <w:r w:rsidRPr="00BF03BF">
        <w:rPr>
          <w:rFonts w:asciiTheme="minorHAnsi" w:hAnsiTheme="minorHAnsi" w:cstheme="minorHAnsi"/>
          <w:sz w:val="16"/>
        </w:rPr>
        <w:t xml:space="preserve">. The </w:t>
      </w:r>
      <w:r w:rsidRPr="00BF03BF">
        <w:rPr>
          <w:rStyle w:val="StyleUnderline"/>
          <w:rFonts w:asciiTheme="minorHAnsi" w:hAnsiTheme="minorHAnsi" w:cstheme="minorHAnsi"/>
        </w:rPr>
        <w:t>decades preceding WW1 saw an unprecedented growth in</w:t>
      </w:r>
      <w:r w:rsidRPr="00BF03BF">
        <w:rPr>
          <w:rFonts w:asciiTheme="minorHAnsi" w:hAnsiTheme="minorHAnsi" w:cstheme="minorHAnsi"/>
          <w:sz w:val="16"/>
        </w:rPr>
        <w:t xml:space="preserve"> international </w:t>
      </w:r>
      <w:r w:rsidRPr="00BF03BF">
        <w:rPr>
          <w:rStyle w:val="StyleUnderline"/>
          <w:rFonts w:asciiTheme="minorHAnsi" w:hAnsiTheme="minorHAnsi" w:cstheme="minorHAnsi"/>
        </w:rPr>
        <w:t>trade</w:t>
      </w:r>
      <w:r w:rsidRPr="00BF03BF">
        <w:rPr>
          <w:rFonts w:asciiTheme="minorHAnsi" w:hAnsiTheme="minorHAnsi" w:cstheme="min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F03BF">
        <w:rPr>
          <w:rStyle w:val="StyleUnderline"/>
          <w:rFonts w:asciiTheme="minorHAnsi" w:hAnsiTheme="minorHAnsi" w:cstheme="minorHAnsi"/>
        </w:rPr>
        <w:t xml:space="preserve">interdependence theory </w:t>
      </w:r>
      <w:r w:rsidRPr="00BF03BF">
        <w:rPr>
          <w:rStyle w:val="StyleUnderline"/>
          <w:rFonts w:asciiTheme="minorHAnsi" w:hAnsiTheme="minorHAnsi" w:cstheme="minorHAnsi"/>
          <w:highlight w:val="cyan"/>
        </w:rPr>
        <w:t>makes the assumption that conflict will reduce</w:t>
      </w:r>
      <w:r w:rsidRPr="00BF03BF">
        <w:rPr>
          <w:rStyle w:val="StyleUnderline"/>
          <w:rFonts w:asciiTheme="minorHAnsi" w:hAnsiTheme="minorHAnsi" w:cstheme="minorHAnsi"/>
        </w:rPr>
        <w:t xml:space="preserve"> or cut-off </w:t>
      </w:r>
      <w:r w:rsidRPr="00BF03BF">
        <w:rPr>
          <w:rStyle w:val="StyleUnderline"/>
          <w:rFonts w:asciiTheme="minorHAnsi" w:hAnsiTheme="minorHAnsi" w:cstheme="minorHAnsi"/>
          <w:highlight w:val="cyan"/>
        </w:rPr>
        <w:t>trade. This</w:t>
      </w:r>
      <w:r w:rsidRPr="00BF03BF">
        <w:rPr>
          <w:rFonts w:asciiTheme="minorHAnsi" w:hAnsiTheme="minorHAnsi" w:cstheme="minorHAnsi"/>
          <w:sz w:val="16"/>
        </w:rPr>
        <w:t xml:space="preserve"> assumption </w:t>
      </w:r>
      <w:r w:rsidRPr="00BF03BF">
        <w:rPr>
          <w:rStyle w:val="Emphasis"/>
          <w:rFonts w:asciiTheme="minorHAnsi" w:hAnsiTheme="minorHAnsi" w:cstheme="minorHAnsi"/>
          <w:highlight w:val="cyan"/>
        </w:rPr>
        <w:t>appears</w:t>
      </w:r>
      <w:r w:rsidRPr="00BF03BF">
        <w:rPr>
          <w:rFonts w:asciiTheme="minorHAnsi" w:hAnsiTheme="minorHAnsi" w:cstheme="minorHAnsi"/>
          <w:sz w:val="16"/>
        </w:rPr>
        <w:t xml:space="preserve"> to be </w:t>
      </w:r>
      <w:r w:rsidRPr="00BF03BF">
        <w:rPr>
          <w:rStyle w:val="StyleUnderline"/>
          <w:rFonts w:asciiTheme="minorHAnsi" w:hAnsiTheme="minorHAnsi" w:cstheme="minorHAnsi"/>
          <w:highlight w:val="cyan"/>
        </w:rPr>
        <w:t>logical</w:t>
      </w:r>
      <w:r w:rsidRPr="00BF03BF">
        <w:rPr>
          <w:rFonts w:asciiTheme="minorHAnsi" w:hAnsiTheme="minorHAnsi" w:cstheme="minorHAnsi"/>
          <w:sz w:val="16"/>
        </w:rPr>
        <w:t xml:space="preserve">, as one would expect that the moment two states are officially adversaries, fear of relative gains would ensure that policy makers want to completely cut-off trade. </w:t>
      </w:r>
      <w:r w:rsidRPr="00BF03BF">
        <w:rPr>
          <w:rStyle w:val="StyleUnderline"/>
          <w:rFonts w:asciiTheme="minorHAnsi" w:hAnsiTheme="minorHAnsi" w:cstheme="minorHAnsi"/>
          <w:highlight w:val="cyan"/>
        </w:rPr>
        <w:t xml:space="preserve">However, there are </w:t>
      </w:r>
      <w:r w:rsidRPr="00BF03BF">
        <w:rPr>
          <w:rStyle w:val="Emphasis"/>
          <w:rFonts w:asciiTheme="minorHAnsi" w:hAnsiTheme="minorHAnsi" w:cstheme="minorHAnsi"/>
          <w:highlight w:val="cyan"/>
        </w:rPr>
        <w:t>many</w:t>
      </w:r>
      <w:r w:rsidRPr="00BF03BF">
        <w:rPr>
          <w:rStyle w:val="StyleUnderline"/>
          <w:rFonts w:asciiTheme="minorHAnsi" w:hAnsiTheme="minorHAnsi" w:cstheme="minorHAnsi"/>
        </w:rPr>
        <w:t xml:space="preserve"> historical </w:t>
      </w:r>
      <w:r w:rsidRPr="00BF03BF">
        <w:rPr>
          <w:rStyle w:val="Emphasis"/>
          <w:rFonts w:asciiTheme="minorHAnsi" w:hAnsiTheme="minorHAnsi" w:cstheme="minorHAnsi"/>
          <w:highlight w:val="cyan"/>
        </w:rPr>
        <w:t>examples</w:t>
      </w:r>
      <w:r w:rsidRPr="00BF03BF">
        <w:rPr>
          <w:rStyle w:val="StyleUnderline"/>
          <w:rFonts w:asciiTheme="minorHAnsi" w:hAnsiTheme="minorHAnsi" w:cstheme="minorHAnsi"/>
          <w:highlight w:val="cyan"/>
        </w:rPr>
        <w:t xml:space="preserve"> of trade</w:t>
      </w:r>
      <w:r w:rsidRPr="00BF03BF">
        <w:rPr>
          <w:rStyle w:val="StyleUnderline"/>
          <w:rFonts w:asciiTheme="minorHAnsi" w:hAnsiTheme="minorHAnsi" w:cstheme="minorHAnsi"/>
        </w:rPr>
        <w:t xml:space="preserve"> between warring states </w:t>
      </w:r>
      <w:r w:rsidRPr="00BF03BF">
        <w:rPr>
          <w:rStyle w:val="Emphasis"/>
          <w:rFonts w:asciiTheme="minorHAnsi" w:hAnsiTheme="minorHAnsi" w:cstheme="minorHAnsi"/>
          <w:highlight w:val="cyan"/>
        </w:rPr>
        <w:t>carrying on</w:t>
      </w:r>
      <w:r w:rsidRPr="00BF03BF">
        <w:rPr>
          <w:rFonts w:asciiTheme="minorHAnsi" w:hAnsiTheme="minorHAnsi" w:cstheme="minorHAnsi"/>
          <w:sz w:val="16"/>
        </w:rPr>
        <w:t xml:space="preserve"> </w:t>
      </w:r>
    </w:p>
    <w:p w14:paraId="2D50B843" w14:textId="77777777" w:rsidR="00463BE5" w:rsidRDefault="00463BE5" w:rsidP="00463BE5">
      <w:pPr>
        <w:rPr>
          <w:rFonts w:asciiTheme="minorHAnsi" w:hAnsiTheme="minorHAnsi" w:cstheme="minorHAnsi"/>
          <w:sz w:val="16"/>
        </w:rPr>
      </w:pPr>
    </w:p>
    <w:p w14:paraId="0CB9A747" w14:textId="77777777" w:rsidR="00463BE5" w:rsidRPr="00BF03BF" w:rsidRDefault="00463BE5" w:rsidP="00463BE5">
      <w:pPr>
        <w:rPr>
          <w:rFonts w:asciiTheme="minorHAnsi" w:hAnsiTheme="minorHAnsi" w:cstheme="minorHAnsi"/>
          <w:u w:val="single"/>
        </w:rPr>
      </w:pPr>
      <w:r w:rsidRPr="00BF03BF">
        <w:rPr>
          <w:rFonts w:asciiTheme="minorHAnsi" w:hAnsiTheme="minorHAnsi" w:cstheme="minorHAnsi"/>
          <w:sz w:val="16"/>
        </w:rPr>
        <w:t xml:space="preserve">during wartime, </w:t>
      </w:r>
      <w:r w:rsidRPr="00BF03BF">
        <w:rPr>
          <w:rStyle w:val="StyleUnderline"/>
          <w:rFonts w:asciiTheme="minorHAnsi" w:hAnsiTheme="minorHAnsi" w:cstheme="minorHAnsi"/>
        </w:rPr>
        <w:t>including strategic goods that directly affect the ability of the enemy to carry out the war.</w:t>
      </w:r>
      <w:r w:rsidRPr="00BF03BF">
        <w:rPr>
          <w:rFonts w:asciiTheme="minorHAnsi" w:hAnsiTheme="minorHAnsi" w:cstheme="minorHAnsi"/>
          <w:sz w:val="16"/>
        </w:rPr>
        <w:t xml:space="preserve">[8] For example, </w:t>
      </w:r>
      <w:r w:rsidRPr="00BF03BF">
        <w:rPr>
          <w:rStyle w:val="StyleUnderline"/>
          <w:rFonts w:asciiTheme="minorHAnsi" w:hAnsiTheme="minorHAnsi" w:cstheme="minorHAnsi"/>
        </w:rPr>
        <w:t>in the Anglo-Dutch Wars, British insurance companies continued to insure enemy ships and paid to replace ships</w:t>
      </w:r>
      <w:r w:rsidRPr="00BF03BF">
        <w:rPr>
          <w:rFonts w:asciiTheme="minorHAnsi" w:hAnsiTheme="minorHAnsi" w:cstheme="minorHAnsi"/>
          <w:sz w:val="16"/>
        </w:rPr>
        <w:t xml:space="preserve"> that were being </w:t>
      </w:r>
      <w:r w:rsidRPr="00BF03BF">
        <w:rPr>
          <w:rStyle w:val="StyleUnderline"/>
          <w:rFonts w:asciiTheme="minorHAnsi" w:hAnsiTheme="minorHAnsi" w:cstheme="minorHAnsi"/>
        </w:rPr>
        <w:t>destroyed by their own army</w:t>
      </w:r>
      <w:r w:rsidRPr="00BF03BF">
        <w:rPr>
          <w:rFonts w:asciiTheme="minorHAnsi" w:hAnsiTheme="minorHAnsi" w:cstheme="minorHAnsi"/>
          <w:sz w:val="16"/>
        </w:rPr>
        <w:t xml:space="preserve">.[9] </w:t>
      </w:r>
      <w:r w:rsidRPr="00BF03BF">
        <w:rPr>
          <w:rStyle w:val="StyleUnderline"/>
          <w:rFonts w:asciiTheme="minorHAnsi" w:hAnsiTheme="minorHAnsi" w:cstheme="minorHAnsi"/>
        </w:rPr>
        <w:t>Even during WW2, there are numerous examples of American firms continuing to trade strategic goods with</w:t>
      </w:r>
      <w:r w:rsidRPr="00BF03BF">
        <w:rPr>
          <w:rFonts w:asciiTheme="minorHAnsi" w:hAnsiTheme="minorHAnsi" w:cstheme="minorHAnsi"/>
          <w:sz w:val="16"/>
        </w:rPr>
        <w:t xml:space="preserve"> Nazi </w:t>
      </w:r>
      <w:r w:rsidRPr="00BF03BF">
        <w:rPr>
          <w:rStyle w:val="StyleUnderline"/>
          <w:rFonts w:asciiTheme="minorHAnsi" w:hAnsiTheme="minorHAnsi" w:cstheme="minorHAnsi"/>
        </w:rPr>
        <w:t>Germany</w:t>
      </w:r>
      <w:r w:rsidRPr="00BF03BF">
        <w:rPr>
          <w:rFonts w:asciiTheme="minorHAnsi" w:hAnsiTheme="minorHAnsi" w:cstheme="min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F03BF">
        <w:rPr>
          <w:rFonts w:asciiTheme="minorHAnsi" w:hAnsiTheme="minorHAnsi" w:cstheme="min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F03BF">
        <w:rPr>
          <w:rFonts w:asciiTheme="minorHAnsi" w:hAnsiTheme="minorHAnsi" w:cstheme="minorHAnsi"/>
          <w:sz w:val="16"/>
        </w:rPr>
        <w:t xml:space="preserve">The purpose of this section is to demonstrate that the </w:t>
      </w:r>
      <w:r w:rsidRPr="00BF03BF">
        <w:rPr>
          <w:rStyle w:val="Emphasis"/>
          <w:rFonts w:asciiTheme="minorHAnsi" w:hAnsiTheme="minorHAnsi" w:cstheme="minorHAnsi"/>
        </w:rPr>
        <w:t>pacifying effect of economic interdependence is not constant</w:t>
      </w:r>
      <w:r w:rsidRPr="00BF03BF">
        <w:rPr>
          <w:rFonts w:asciiTheme="minorHAnsi" w:hAnsiTheme="minorHAnsi" w:cstheme="min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BF03BF">
        <w:rPr>
          <w:rStyle w:val="StyleUnderline"/>
          <w:rFonts w:asciiTheme="minorHAnsi" w:hAnsiTheme="minorHAnsi" w:cstheme="minorHAnsi"/>
        </w:rPr>
        <w:t>statement</w:t>
      </w:r>
      <w:r w:rsidRPr="00BF03BF">
        <w:rPr>
          <w:rFonts w:asciiTheme="minorHAnsi" w:hAnsiTheme="minorHAnsi" w:cstheme="minorHAnsi"/>
          <w:sz w:val="16"/>
        </w:rPr>
        <w:t xml:space="preserve"> (</w:t>
      </w:r>
      <w:r w:rsidRPr="00BF03BF">
        <w:rPr>
          <w:rStyle w:val="StyleUnderline"/>
          <w:rFonts w:asciiTheme="minorHAnsi" w:hAnsiTheme="minorHAnsi" w:cstheme="minorHAnsi"/>
        </w:rPr>
        <w:t>that the level of trade</w:t>
      </w:r>
      <w:r w:rsidRPr="00BF03BF">
        <w:rPr>
          <w:rFonts w:asciiTheme="minorHAnsi" w:hAnsiTheme="minorHAnsi" w:cstheme="minorHAnsi"/>
          <w:sz w:val="16"/>
        </w:rPr>
        <w:t xml:space="preserve"> between the US and China </w:t>
      </w:r>
      <w:r w:rsidRPr="00BF03BF">
        <w:rPr>
          <w:rStyle w:val="StyleUnderline"/>
          <w:rFonts w:asciiTheme="minorHAnsi" w:hAnsiTheme="minorHAnsi" w:cstheme="minorHAnsi"/>
        </w:rPr>
        <w:t>makes conflict unlikely</w:t>
      </w:r>
      <w:r w:rsidRPr="00BF03BF">
        <w:rPr>
          <w:rFonts w:asciiTheme="minorHAnsi" w:hAnsiTheme="minorHAnsi" w:cstheme="minorHAnsi"/>
          <w:sz w:val="16"/>
        </w:rPr>
        <w:t xml:space="preserve">) </w:t>
      </w:r>
      <w:r w:rsidRPr="00BF03BF">
        <w:rPr>
          <w:rStyle w:val="StyleUnderline"/>
          <w:rFonts w:asciiTheme="minorHAnsi" w:hAnsiTheme="minorHAnsi" w:cstheme="minorHAnsi"/>
        </w:rPr>
        <w:t xml:space="preserve">can be considered to be an over-simplification. </w:t>
      </w:r>
      <w:r w:rsidRPr="00BF03BF">
        <w:rPr>
          <w:rFonts w:asciiTheme="minorHAnsi" w:hAnsiTheme="minorHAnsi" w:cstheme="minorHAnsi"/>
          <w:sz w:val="16"/>
        </w:rPr>
        <w:t xml:space="preserve">One variable is the relative levels of economic dependence. Some argue that </w:t>
      </w:r>
      <w:r w:rsidRPr="00BF03BF">
        <w:rPr>
          <w:rStyle w:val="StyleUnderline"/>
          <w:rFonts w:asciiTheme="minorHAnsi" w:hAnsiTheme="minorHAnsi" w:cstheme="minorHAnsi"/>
        </w:rPr>
        <w:t xml:space="preserve">asymmetry of </w:t>
      </w:r>
      <w:r w:rsidRPr="00BF03BF">
        <w:rPr>
          <w:rStyle w:val="StyleUnderline"/>
          <w:rFonts w:asciiTheme="minorHAnsi" w:hAnsiTheme="minorHAnsi" w:cstheme="minorHAnsi"/>
          <w:highlight w:val="cyan"/>
        </w:rPr>
        <w:t xml:space="preserve">trade can </w:t>
      </w:r>
      <w:r w:rsidRPr="00BF03BF">
        <w:rPr>
          <w:rStyle w:val="Emphasis"/>
          <w:rFonts w:asciiTheme="minorHAnsi" w:hAnsiTheme="minorHAnsi" w:cstheme="minorHAnsi"/>
          <w:highlight w:val="cyan"/>
        </w:rPr>
        <w:t>increase</w:t>
      </w:r>
      <w:r w:rsidRPr="00BF03BF">
        <w:rPr>
          <w:rStyle w:val="StyleUnderline"/>
          <w:rFonts w:asciiTheme="minorHAnsi" w:hAnsiTheme="minorHAnsi" w:cstheme="minorHAnsi"/>
        </w:rPr>
        <w:t xml:space="preserve"> the chances of </w:t>
      </w:r>
      <w:r w:rsidRPr="00BF03BF">
        <w:rPr>
          <w:rStyle w:val="StyleUnderline"/>
          <w:rFonts w:asciiTheme="minorHAnsi" w:hAnsiTheme="minorHAnsi" w:cstheme="minorHAnsi"/>
          <w:highlight w:val="cyan"/>
        </w:rPr>
        <w:t>conflict if</w:t>
      </w:r>
      <w:r w:rsidRPr="00BF03BF">
        <w:rPr>
          <w:rStyle w:val="StyleUnderline"/>
          <w:rFonts w:asciiTheme="minorHAnsi" w:hAnsiTheme="minorHAnsi" w:cstheme="minorHAnsi"/>
        </w:rPr>
        <w:t xml:space="preserve"> the </w:t>
      </w:r>
      <w:r w:rsidRPr="00BF03BF">
        <w:rPr>
          <w:rStyle w:val="StyleUnderline"/>
          <w:rFonts w:asciiTheme="minorHAnsi" w:hAnsiTheme="minorHAnsi" w:cstheme="minorHAnsi"/>
          <w:highlight w:val="cyan"/>
        </w:rPr>
        <w:t>trade is more important to one</w:t>
      </w:r>
      <w:r w:rsidRPr="00BF03BF">
        <w:rPr>
          <w:rStyle w:val="StyleUnderline"/>
          <w:rFonts w:asciiTheme="minorHAnsi" w:hAnsiTheme="minorHAnsi" w:cstheme="minorHAnsi"/>
        </w:rPr>
        <w:t xml:space="preserve"> state </w:t>
      </w:r>
      <w:r w:rsidRPr="00BF03BF">
        <w:rPr>
          <w:rStyle w:val="StyleUnderline"/>
          <w:rFonts w:asciiTheme="minorHAnsi" w:hAnsiTheme="minorHAnsi" w:cstheme="minorHAnsi"/>
          <w:highlight w:val="cyan"/>
        </w:rPr>
        <w:t>than</w:t>
      </w:r>
      <w:r w:rsidRPr="00BF03BF">
        <w:rPr>
          <w:rStyle w:val="StyleUnderline"/>
          <w:rFonts w:asciiTheme="minorHAnsi" w:hAnsiTheme="minorHAnsi" w:cstheme="minorHAnsi"/>
        </w:rPr>
        <w:t xml:space="preserve"> it is to </w:t>
      </w:r>
      <w:r w:rsidRPr="00BF03BF">
        <w:rPr>
          <w:rStyle w:val="StyleUnderline"/>
          <w:rFonts w:asciiTheme="minorHAnsi" w:hAnsiTheme="minorHAnsi" w:cstheme="minorHAnsi"/>
          <w:highlight w:val="cyan"/>
        </w:rPr>
        <w:t>the other</w:t>
      </w:r>
      <w:r w:rsidRPr="00BF03BF">
        <w:rPr>
          <w:rStyle w:val="StyleUnderline"/>
          <w:rFonts w:asciiTheme="minorHAnsi" w:hAnsiTheme="minorHAnsi" w:cstheme="minorHAnsi"/>
        </w:rPr>
        <w:t>; their resolve would not be reduced by the same degree</w:t>
      </w:r>
      <w:r w:rsidRPr="00BF03BF">
        <w:rPr>
          <w:rFonts w:asciiTheme="minorHAnsi" w:hAnsiTheme="minorHAnsi" w:cstheme="minorHAnsi"/>
          <w:sz w:val="16"/>
        </w:rPr>
        <w:t xml:space="preserve">. </w:t>
      </w:r>
      <w:r w:rsidRPr="00BF03BF">
        <w:rPr>
          <w:rStyle w:val="StyleUnderline"/>
          <w:rFonts w:asciiTheme="minorHAnsi" w:hAnsiTheme="minorHAnsi" w:cstheme="minorHAnsi"/>
        </w:rPr>
        <w:t>The less dependent state would be far more willing</w:t>
      </w:r>
      <w:r w:rsidRPr="00BF03BF">
        <w:rPr>
          <w:rFonts w:asciiTheme="minorHAnsi" w:hAnsiTheme="minorHAnsi" w:cstheme="minorHAnsi"/>
          <w:sz w:val="16"/>
        </w:rPr>
        <w:t xml:space="preserve"> than its adversary </w:t>
      </w:r>
      <w:r w:rsidRPr="00BF03BF">
        <w:rPr>
          <w:rStyle w:val="StyleUnderline"/>
          <w:rFonts w:asciiTheme="minorHAnsi" w:hAnsiTheme="minorHAnsi" w:cstheme="minorHAnsi"/>
        </w:rPr>
        <w:t>to initiate a conflict</w:t>
      </w:r>
      <w:r w:rsidRPr="00BF03BF">
        <w:rPr>
          <w:rFonts w:asciiTheme="minorHAnsi" w:hAnsiTheme="minorHAnsi" w:cstheme="min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F03BF">
        <w:rPr>
          <w:rStyle w:val="StyleUnderline"/>
          <w:rFonts w:asciiTheme="minorHAnsi" w:hAnsiTheme="minorHAnsi" w:cstheme="minorHAnsi"/>
        </w:rPr>
        <w:t>Another variable is the specifics of what is being traded</w:t>
      </w:r>
      <w:r w:rsidRPr="00BF03BF">
        <w:rPr>
          <w:rFonts w:asciiTheme="minorHAnsi" w:hAnsiTheme="minorHAnsi" w:cstheme="min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F03BF">
        <w:rPr>
          <w:rStyle w:val="StyleUnderline"/>
          <w:rFonts w:asciiTheme="minorHAnsi" w:hAnsiTheme="minorHAnsi" w:cstheme="minorHAnsi"/>
        </w:rPr>
        <w:t>If it is a sector with alternative trade avenues then embargos and boycotts as a result of conflict will have far less effect</w:t>
      </w:r>
      <w:r w:rsidRPr="00BF03BF">
        <w:rPr>
          <w:rFonts w:asciiTheme="minorHAnsi" w:hAnsiTheme="minorHAnsi" w:cstheme="minorHAnsi"/>
          <w:sz w:val="16"/>
        </w:rPr>
        <w:t xml:space="preserve">.[16] The rule is that </w:t>
      </w:r>
      <w:r w:rsidRPr="00BF03BF">
        <w:rPr>
          <w:rStyle w:val="StyleUnderline"/>
          <w:rFonts w:asciiTheme="minorHAnsi" w:hAnsiTheme="minorHAnsi" w:cstheme="minorHAnsi"/>
        </w:rPr>
        <w:t>the more inelastic the import demand, the higher the opportunity cost</w:t>
      </w:r>
      <w:r w:rsidRPr="00BF03BF">
        <w:rPr>
          <w:rFonts w:asciiTheme="minorHAnsi" w:hAnsiTheme="minorHAnsi" w:cstheme="minorHAnsi"/>
          <w:sz w:val="16"/>
        </w:rPr>
        <w:t xml:space="preserve"> and the smaller the probability </w:t>
      </w:r>
      <w:r w:rsidRPr="00BF03BF">
        <w:rPr>
          <w:rStyle w:val="StyleUnderline"/>
          <w:rFonts w:asciiTheme="minorHAnsi" w:hAnsiTheme="minorHAnsi" w:cstheme="minorHAnsi"/>
        </w:rPr>
        <w:t>of conflict</w:t>
      </w:r>
      <w:r w:rsidRPr="00BF03BF">
        <w:rPr>
          <w:rFonts w:asciiTheme="minorHAnsi" w:hAnsiTheme="minorHAnsi" w:cstheme="minorHAnsi"/>
          <w:sz w:val="16"/>
        </w:rPr>
        <w:t xml:space="preserve">.[17] According to these studies, trade still generally reduces the likelihood of conflict however it is by no means homogeneous in its effects. Additionally, the </w:t>
      </w:r>
      <w:r w:rsidRPr="00BF03BF">
        <w:rPr>
          <w:rStyle w:val="StyleUnderline"/>
          <w:rFonts w:asciiTheme="minorHAnsi" w:hAnsiTheme="minorHAnsi" w:cstheme="minorHAnsi"/>
        </w:rPr>
        <w:t>opportunity costs are not the same for importers and exporters</w:t>
      </w:r>
      <w:r w:rsidRPr="00BF03BF">
        <w:rPr>
          <w:rFonts w:asciiTheme="minorHAnsi" w:hAnsiTheme="minorHAnsi" w:cstheme="minorHAnsi"/>
          <w:sz w:val="16"/>
        </w:rPr>
        <w:t xml:space="preserve">. Dorussen’s study suggests that </w:t>
      </w:r>
      <w:r w:rsidRPr="00BF03BF">
        <w:rPr>
          <w:rStyle w:val="StyleUnderline"/>
          <w:rFonts w:asciiTheme="minorHAnsi" w:hAnsiTheme="minorHAnsi" w:cstheme="minorHAnsi"/>
        </w:rPr>
        <w:t xml:space="preserve">increased </w:t>
      </w:r>
      <w:r w:rsidRPr="00BF03BF">
        <w:rPr>
          <w:rStyle w:val="StyleUnderline"/>
          <w:rFonts w:asciiTheme="minorHAnsi" w:hAnsiTheme="minorHAnsi" w:cstheme="minorHAnsi"/>
          <w:highlight w:val="cyan"/>
        </w:rPr>
        <w:t xml:space="preserve">trade in </w:t>
      </w:r>
      <w:r w:rsidRPr="00BF03BF">
        <w:rPr>
          <w:rStyle w:val="Emphasis"/>
          <w:rFonts w:asciiTheme="minorHAnsi" w:hAnsiTheme="minorHAnsi" w:cstheme="minorHAnsi"/>
          <w:highlight w:val="cyan"/>
        </w:rPr>
        <w:t>oil</w:t>
      </w:r>
      <w:r w:rsidRPr="00BF03BF">
        <w:rPr>
          <w:rStyle w:val="StyleUnderline"/>
          <w:rFonts w:asciiTheme="minorHAnsi" w:hAnsiTheme="minorHAnsi" w:cstheme="minorHAnsi"/>
        </w:rPr>
        <w:t xml:space="preserve"> tends to </w:t>
      </w:r>
      <w:r w:rsidRPr="00BF03BF">
        <w:rPr>
          <w:rStyle w:val="StyleUnderline"/>
          <w:rFonts w:asciiTheme="minorHAnsi" w:hAnsiTheme="minorHAnsi" w:cstheme="minorHAnsi"/>
          <w:highlight w:val="cyan"/>
        </w:rPr>
        <w:t>make</w:t>
      </w:r>
      <w:r w:rsidRPr="00BF03BF">
        <w:rPr>
          <w:rStyle w:val="StyleUnderline"/>
          <w:rFonts w:asciiTheme="minorHAnsi" w:hAnsiTheme="minorHAnsi" w:cstheme="minorHAnsi"/>
        </w:rPr>
        <w:t xml:space="preserve"> the </w:t>
      </w:r>
      <w:r w:rsidRPr="00BF03BF">
        <w:rPr>
          <w:rStyle w:val="StyleUnderline"/>
          <w:rFonts w:asciiTheme="minorHAnsi" w:hAnsiTheme="minorHAnsi" w:cstheme="minorHAnsi"/>
          <w:highlight w:val="cyan"/>
        </w:rPr>
        <w:t>exporters</w:t>
      </w:r>
      <w:r w:rsidRPr="00BF03BF">
        <w:rPr>
          <w:rStyle w:val="StyleUnderline"/>
          <w:rFonts w:asciiTheme="minorHAnsi" w:hAnsiTheme="minorHAnsi" w:cstheme="minorHAnsi"/>
        </w:rPr>
        <w:t xml:space="preserve"> more </w:t>
      </w:r>
      <w:r w:rsidRPr="00BF03BF">
        <w:rPr>
          <w:rStyle w:val="StyleUnderline"/>
          <w:rFonts w:asciiTheme="minorHAnsi" w:hAnsiTheme="minorHAnsi" w:cstheme="minorHAnsi"/>
          <w:highlight w:val="cyan"/>
        </w:rPr>
        <w:t>hostile</w:t>
      </w:r>
      <w:r w:rsidRPr="00BF03BF">
        <w:rPr>
          <w:rStyle w:val="StyleUnderline"/>
          <w:rFonts w:asciiTheme="minorHAnsi" w:hAnsiTheme="minorHAnsi" w:cstheme="minorHAnsi"/>
        </w:rPr>
        <w:t xml:space="preserve"> and the importers friendlier</w:t>
      </w:r>
      <w:r w:rsidRPr="00BF03BF">
        <w:rPr>
          <w:rFonts w:asciiTheme="minorHAnsi" w:hAnsiTheme="minorHAnsi" w:cstheme="min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F03BF">
        <w:rPr>
          <w:rStyle w:val="StyleUnderline"/>
          <w:rFonts w:asciiTheme="minorHAnsi" w:hAnsiTheme="minorHAnsi" w:cstheme="minorHAnsi"/>
        </w:rPr>
        <w:t>another variable</w:t>
      </w:r>
      <w:r w:rsidRPr="00BF03BF">
        <w:rPr>
          <w:rFonts w:asciiTheme="minorHAnsi" w:hAnsiTheme="minorHAnsi" w:cstheme="minorHAnsi"/>
          <w:sz w:val="16"/>
        </w:rPr>
        <w:t xml:space="preserve">, namely </w:t>
      </w:r>
      <w:r w:rsidRPr="00BF03BF">
        <w:rPr>
          <w:rStyle w:val="StyleUnderline"/>
          <w:rFonts w:asciiTheme="minorHAnsi" w:hAnsiTheme="minorHAnsi" w:cstheme="minorHAnsi"/>
        </w:rPr>
        <w:t>expectations of trade</w:t>
      </w:r>
      <w:r w:rsidRPr="00BF03BF">
        <w:rPr>
          <w:rFonts w:asciiTheme="minorHAnsi" w:hAnsiTheme="minorHAnsi" w:cstheme="minorHAnsi"/>
          <w:sz w:val="16"/>
        </w:rPr>
        <w:t xml:space="preserve">. Copeland argues that if a highly dependent state expects future trade to be high, decision makers will behave as many liberals predict and treat war as a less appealing option. However </w:t>
      </w:r>
      <w:r w:rsidRPr="00BF03BF">
        <w:rPr>
          <w:rStyle w:val="StyleUnderline"/>
          <w:rFonts w:asciiTheme="minorHAnsi" w:hAnsiTheme="minorHAnsi" w:cstheme="minorHAnsi"/>
        </w:rPr>
        <w:t>if there are low expectations of future trade</w:t>
      </w:r>
      <w:r w:rsidRPr="00BF03BF">
        <w:rPr>
          <w:rFonts w:asciiTheme="minorHAnsi" w:hAnsiTheme="minorHAnsi" w:cstheme="minorHAnsi"/>
          <w:sz w:val="16"/>
        </w:rPr>
        <w:t xml:space="preserve">, then </w:t>
      </w:r>
      <w:r w:rsidRPr="00BF03BF">
        <w:rPr>
          <w:rStyle w:val="StyleUnderline"/>
          <w:rFonts w:asciiTheme="minorHAnsi" w:hAnsiTheme="minorHAnsi" w:cstheme="minorHAnsi"/>
        </w:rPr>
        <w:t xml:space="preserve">a highly dependent state will attach a low or even negative value to continued peaceful relations </w:t>
      </w:r>
      <w:r w:rsidRPr="00BF03BF">
        <w:rPr>
          <w:rFonts w:asciiTheme="minorHAnsi" w:hAnsiTheme="minorHAnsi" w:cstheme="min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F03BF">
        <w:rPr>
          <w:rStyle w:val="StyleUnderline"/>
          <w:rFonts w:asciiTheme="minorHAnsi" w:hAnsiTheme="minorHAnsi" w:cstheme="minorHAnsi"/>
        </w:rPr>
        <w:t xml:space="preserve">if the US began to believe that in future years they would be less dependent on China’s economy, or if it became apparent that a US-China trade war was about to take place, there would be a sharp rise in the probability of conflict. </w:t>
      </w:r>
      <w:r w:rsidRPr="00BF03BF">
        <w:rPr>
          <w:rFonts w:asciiTheme="minorHAnsi" w:hAnsiTheme="minorHAnsi" w:cstheme="minorHAnsi"/>
          <w:sz w:val="16"/>
        </w:rPr>
        <w:t xml:space="preserve">The final variable this essay will discuss relates to the differences between status quo and revisionist states. </w:t>
      </w:r>
      <w:r w:rsidRPr="00BF03BF">
        <w:rPr>
          <w:rStyle w:val="StyleUnderline"/>
          <w:rFonts w:asciiTheme="minorHAnsi" w:hAnsiTheme="minorHAnsi" w:cstheme="minorHAnsi"/>
        </w:rPr>
        <w:t>Most empirical analyses</w:t>
      </w:r>
      <w:r w:rsidRPr="00BF03BF">
        <w:rPr>
          <w:rFonts w:asciiTheme="minorHAnsi" w:hAnsiTheme="minorHAnsi" w:cstheme="minorHAnsi"/>
          <w:sz w:val="16"/>
        </w:rPr>
        <w:t xml:space="preserve"> of economic interdependence tend to </w:t>
      </w:r>
      <w:r w:rsidRPr="00BF03BF">
        <w:rPr>
          <w:rStyle w:val="StyleUnderline"/>
          <w:rFonts w:asciiTheme="minorHAnsi" w:hAnsiTheme="minorHAnsi" w:cstheme="minorHAnsi"/>
        </w:rPr>
        <w:t>group together states</w:t>
      </w:r>
      <w:r w:rsidRPr="00BF03BF">
        <w:rPr>
          <w:rFonts w:asciiTheme="minorHAnsi" w:hAnsiTheme="minorHAnsi" w:cstheme="minorHAnsi"/>
          <w:sz w:val="16"/>
        </w:rPr>
        <w:t xml:space="preserve"> as different as the United States, Pakistan, Australia, Germany and China </w:t>
      </w:r>
      <w:r w:rsidRPr="00BF03BF">
        <w:rPr>
          <w:rStyle w:val="StyleUnderline"/>
          <w:rFonts w:asciiTheme="minorHAnsi" w:hAnsiTheme="minorHAnsi" w:cstheme="minorHAnsi"/>
        </w:rPr>
        <w:t>and assume that variations in their behaviour would be the same</w:t>
      </w:r>
      <w:r w:rsidRPr="00BF03BF">
        <w:rPr>
          <w:rFonts w:asciiTheme="minorHAnsi" w:hAnsiTheme="minorHAnsi" w:cstheme="minorHAnsi"/>
          <w:sz w:val="16"/>
        </w:rPr>
        <w:t xml:space="preserve">.[23] </w:t>
      </w:r>
      <w:r w:rsidRPr="00BF03BF">
        <w:rPr>
          <w:rStyle w:val="StyleUnderline"/>
          <w:rFonts w:asciiTheme="minorHAnsi" w:hAnsiTheme="minorHAnsi" w:cstheme="minorHAnsi"/>
        </w:rPr>
        <w:t>Papayoanou</w:t>
      </w:r>
      <w:r w:rsidRPr="00BF03BF">
        <w:rPr>
          <w:rFonts w:asciiTheme="minorHAnsi" w:hAnsiTheme="minorHAnsi" w:cstheme="minorHAnsi"/>
          <w:sz w:val="16"/>
        </w:rPr>
        <w:t xml:space="preserve"> on the other hand, </w:t>
      </w:r>
      <w:r w:rsidRPr="00BF03BF">
        <w:rPr>
          <w:rStyle w:val="StyleUnderline"/>
          <w:rFonts w:asciiTheme="minorHAnsi" w:hAnsiTheme="minorHAnsi" w:cstheme="minorHAnsi"/>
        </w:rPr>
        <w:t xml:space="preserve">argues that when analysing the effects of economic interdependence </w:t>
      </w:r>
      <w:r w:rsidRPr="00BF03BF">
        <w:rPr>
          <w:rStyle w:val="StyleUnderline"/>
          <w:rFonts w:asciiTheme="minorHAnsi" w:hAnsiTheme="minorHAnsi" w:cstheme="minorHAnsi"/>
          <w:highlight w:val="cyan"/>
        </w:rPr>
        <w:t xml:space="preserve">it is useful to </w:t>
      </w:r>
      <w:r w:rsidRPr="00BF03BF">
        <w:rPr>
          <w:rStyle w:val="Emphasis"/>
          <w:rFonts w:asciiTheme="minorHAnsi" w:hAnsiTheme="minorHAnsi" w:cstheme="minorHAnsi"/>
          <w:highlight w:val="cyan"/>
        </w:rPr>
        <w:t>differentiate</w:t>
      </w:r>
      <w:r w:rsidRPr="00BF03BF">
        <w:rPr>
          <w:rStyle w:val="StyleUnderline"/>
          <w:rFonts w:asciiTheme="minorHAnsi" w:hAnsiTheme="minorHAnsi" w:cstheme="minorHAnsi"/>
        </w:rPr>
        <w:t xml:space="preserve"> the effects on great power </w:t>
      </w:r>
      <w:r w:rsidRPr="00BF03BF">
        <w:rPr>
          <w:rStyle w:val="Emphasis"/>
          <w:rFonts w:asciiTheme="minorHAnsi" w:hAnsiTheme="minorHAnsi" w:cstheme="minorHAnsi"/>
          <w:highlight w:val="cyan"/>
        </w:rPr>
        <w:t>states</w:t>
      </w:r>
      <w:r w:rsidRPr="00BF03BF">
        <w:rPr>
          <w:rStyle w:val="StyleUnderline"/>
          <w:rFonts w:asciiTheme="minorHAnsi" w:hAnsiTheme="minorHAnsi" w:cstheme="minorHAnsi"/>
        </w:rPr>
        <w:t xml:space="preserve"> and states with revisionist aspirations</w:t>
      </w:r>
      <w:r w:rsidRPr="00BF03BF">
        <w:rPr>
          <w:rFonts w:asciiTheme="minorHAnsi" w:hAnsiTheme="minorHAnsi" w:cstheme="min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F03BF">
        <w:rPr>
          <w:rStyle w:val="Emphasis"/>
          <w:rFonts w:asciiTheme="minorHAnsi" w:hAnsiTheme="minorHAnsi" w:cstheme="minorHAnsi"/>
          <w:highlight w:val="cyan"/>
        </w:rPr>
        <w:t>a</w:t>
      </w:r>
      <w:r w:rsidRPr="00BF03BF">
        <w:rPr>
          <w:rStyle w:val="StyleUnderline"/>
          <w:rFonts w:asciiTheme="minorHAnsi" w:hAnsiTheme="minorHAnsi" w:cstheme="minorHAnsi"/>
        </w:rPr>
        <w:t xml:space="preserve">n authoritarian </w:t>
      </w:r>
      <w:r w:rsidRPr="00BF03BF">
        <w:rPr>
          <w:rStyle w:val="Emphasis"/>
          <w:rFonts w:asciiTheme="minorHAnsi" w:hAnsiTheme="minorHAnsi" w:cstheme="minorHAnsi"/>
          <w:highlight w:val="cyan"/>
        </w:rPr>
        <w:t>revisionist</w:t>
      </w:r>
      <w:r w:rsidRPr="00BF03BF">
        <w:rPr>
          <w:rStyle w:val="StyleUnderline"/>
          <w:rFonts w:asciiTheme="minorHAnsi" w:hAnsiTheme="minorHAnsi" w:cstheme="minorHAnsi"/>
          <w:highlight w:val="cyan"/>
        </w:rPr>
        <w:t xml:space="preserve"> power will be</w:t>
      </w:r>
      <w:r w:rsidRPr="00BF03BF">
        <w:rPr>
          <w:rStyle w:val="StyleUnderline"/>
          <w:rFonts w:asciiTheme="minorHAnsi" w:hAnsiTheme="minorHAnsi" w:cstheme="minorHAnsi"/>
        </w:rPr>
        <w:t xml:space="preserve"> working under fewer constraints and will be able to take a more </w:t>
      </w:r>
      <w:r w:rsidRPr="00BF03BF">
        <w:rPr>
          <w:rStyle w:val="Emphasis"/>
          <w:rFonts w:asciiTheme="minorHAnsi" w:hAnsiTheme="minorHAnsi" w:cstheme="minorHAnsi"/>
          <w:highlight w:val="cyan"/>
        </w:rPr>
        <w:t>aggressive</w:t>
      </w:r>
      <w:r w:rsidRPr="00BF03BF">
        <w:rPr>
          <w:rStyle w:val="StyleUnderline"/>
          <w:rFonts w:asciiTheme="minorHAnsi" w:hAnsiTheme="minorHAnsi" w:cstheme="minorHAnsi"/>
        </w:rPr>
        <w:t xml:space="preserve"> stance.</w:t>
      </w:r>
      <w:r w:rsidRPr="00BF03BF">
        <w:rPr>
          <w:rFonts w:asciiTheme="minorHAnsi" w:hAnsiTheme="minorHAnsi" w:cstheme="minorHAnsi"/>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F03BF">
        <w:rPr>
          <w:rFonts w:asciiTheme="minorHAnsi" w:hAnsiTheme="minorHAnsi" w:cstheme="min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F03BF">
        <w:rPr>
          <w:rFonts w:asciiTheme="minorHAnsi" w:hAnsiTheme="minorHAnsi" w:cstheme="min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F03BF">
        <w:rPr>
          <w:rStyle w:val="Emphasis"/>
          <w:rFonts w:asciiTheme="minorHAnsi" w:hAnsiTheme="minorHAnsi" w:cstheme="minorHAnsi"/>
          <w:highlight w:val="cyan"/>
        </w:rPr>
        <w:t>noneconomic factors contribute far more</w:t>
      </w:r>
      <w:r w:rsidRPr="00BF03BF">
        <w:rPr>
          <w:rStyle w:val="Emphasis"/>
          <w:rFonts w:asciiTheme="minorHAnsi" w:hAnsiTheme="minorHAnsi" w:cstheme="minorHAnsi"/>
        </w:rPr>
        <w:t xml:space="preserve"> to major phenomena </w:t>
      </w:r>
      <w:r w:rsidRPr="00BF03BF">
        <w:rPr>
          <w:rStyle w:val="Emphasis"/>
          <w:rFonts w:asciiTheme="minorHAnsi" w:hAnsiTheme="minorHAnsi" w:cstheme="minorHAnsi"/>
          <w:highlight w:val="cyan"/>
        </w:rPr>
        <w:t>than liberal theorists</w:t>
      </w:r>
      <w:r w:rsidRPr="00BF03BF">
        <w:rPr>
          <w:rStyle w:val="Emphasis"/>
          <w:rFonts w:asciiTheme="minorHAnsi" w:hAnsiTheme="minorHAnsi" w:cstheme="minorHAnsi"/>
        </w:rPr>
        <w:t xml:space="preserve"> usually </w:t>
      </w:r>
      <w:r w:rsidRPr="00BF03BF">
        <w:rPr>
          <w:rStyle w:val="Emphasis"/>
          <w:rFonts w:asciiTheme="minorHAnsi" w:hAnsiTheme="minorHAnsi" w:cstheme="minorHAnsi"/>
          <w:highlight w:val="cyan"/>
        </w:rPr>
        <w:t>cite</w:t>
      </w:r>
      <w:r w:rsidRPr="00BF03BF">
        <w:rPr>
          <w:rStyle w:val="Emphasis"/>
          <w:rFonts w:asciiTheme="minorHAnsi" w:hAnsiTheme="minorHAnsi" w:cstheme="minorHAnsi"/>
        </w:rPr>
        <w:t xml:space="preserve"> to support their theory</w:t>
      </w:r>
      <w:r w:rsidRPr="00BF03BF">
        <w:rPr>
          <w:rFonts w:asciiTheme="minorHAnsi" w:hAnsiTheme="minorHAnsi" w:cstheme="minorHAnsi"/>
          <w:sz w:val="16"/>
        </w:rPr>
        <w:t xml:space="preserve">.[34] There is evidence of the primacy of strategic interests in </w:t>
      </w:r>
      <w:r w:rsidRPr="00BF03BF">
        <w:rPr>
          <w:rStyle w:val="StyleUnderline"/>
          <w:rFonts w:asciiTheme="minorHAnsi" w:hAnsiTheme="minorHAnsi" w:cstheme="minorHAnsi"/>
        </w:rPr>
        <w:t>Masterson</w:t>
      </w:r>
      <w:r w:rsidRPr="00BF03BF">
        <w:rPr>
          <w:rFonts w:asciiTheme="minorHAnsi" w:hAnsiTheme="minorHAnsi" w:cstheme="minorHAnsi"/>
          <w:sz w:val="16"/>
        </w:rPr>
        <w:t xml:space="preserve">’s 2012 study on the relationship between China’s economic interdependence and political relations with its neighbours. The study </w:t>
      </w:r>
      <w:r w:rsidRPr="00BF03BF">
        <w:rPr>
          <w:rStyle w:val="StyleUnderline"/>
          <w:rFonts w:asciiTheme="minorHAnsi" w:hAnsiTheme="minorHAnsi" w:cstheme="minorHAnsi"/>
        </w:rPr>
        <w:t>concluded that</w:t>
      </w:r>
      <w:r w:rsidRPr="00BF03BF">
        <w:rPr>
          <w:rFonts w:asciiTheme="minorHAnsi" w:hAnsiTheme="minorHAnsi" w:cstheme="minorHAnsi"/>
          <w:sz w:val="16"/>
        </w:rPr>
        <w:t xml:space="preserve"> </w:t>
      </w:r>
      <w:r w:rsidRPr="00BF03BF">
        <w:rPr>
          <w:rStyle w:val="StyleUnderline"/>
          <w:rFonts w:asciiTheme="minorHAnsi" w:hAnsiTheme="minorHAnsi" w:cstheme="minorHAnsi"/>
        </w:rPr>
        <w:t xml:space="preserve">as economic </w:t>
      </w:r>
      <w:r w:rsidRPr="00BF03BF">
        <w:rPr>
          <w:rStyle w:val="StyleUnderline"/>
          <w:rFonts w:asciiTheme="minorHAnsi" w:hAnsiTheme="minorHAnsi" w:cstheme="minorHAnsi"/>
          <w:highlight w:val="cyan"/>
        </w:rPr>
        <w:t>interdependence</w:t>
      </w:r>
      <w:r w:rsidRPr="00BF03BF">
        <w:rPr>
          <w:rFonts w:asciiTheme="minorHAnsi" w:hAnsiTheme="minorHAnsi" w:cstheme="minorHAnsi"/>
          <w:sz w:val="16"/>
        </w:rPr>
        <w:t xml:space="preserve"> with neighbouring states </w:t>
      </w:r>
      <w:r w:rsidRPr="00BF03BF">
        <w:rPr>
          <w:rStyle w:val="StyleUnderline"/>
          <w:rFonts w:asciiTheme="minorHAnsi" w:hAnsiTheme="minorHAnsi" w:cstheme="minorHAnsi"/>
        </w:rPr>
        <w:t>increased</w:t>
      </w:r>
      <w:r w:rsidRPr="00BF03BF">
        <w:rPr>
          <w:rFonts w:asciiTheme="minorHAnsi" w:hAnsiTheme="minorHAnsi" w:cstheme="minorHAnsi"/>
          <w:sz w:val="16"/>
        </w:rPr>
        <w:t xml:space="preserve"> the </w:t>
      </w:r>
      <w:r w:rsidRPr="00BF03BF">
        <w:rPr>
          <w:rStyle w:val="StyleUnderline"/>
          <w:rFonts w:asciiTheme="minorHAnsi" w:hAnsiTheme="minorHAnsi" w:cstheme="minorHAnsi"/>
        </w:rPr>
        <w:t xml:space="preserve">likelihood of conflict did </w:t>
      </w:r>
      <w:r w:rsidRPr="00BF03BF">
        <w:rPr>
          <w:rFonts w:asciiTheme="minorHAnsi" w:hAnsiTheme="minorHAnsi" w:cstheme="minorHAnsi"/>
          <w:sz w:val="16"/>
        </w:rPr>
        <w:t xml:space="preserve">indeed </w:t>
      </w:r>
      <w:r w:rsidRPr="00BF03BF">
        <w:rPr>
          <w:rStyle w:val="StyleUnderline"/>
          <w:rFonts w:asciiTheme="minorHAnsi" w:hAnsiTheme="minorHAnsi" w:cstheme="minorHAnsi"/>
        </w:rPr>
        <w:t>decrease</w:t>
      </w:r>
      <w:r w:rsidRPr="00BF03BF">
        <w:rPr>
          <w:rFonts w:asciiTheme="minorHAnsi" w:hAnsiTheme="minorHAnsi" w:cstheme="minorHAnsi"/>
          <w:sz w:val="16"/>
        </w:rPr>
        <w:t xml:space="preserve">, </w:t>
      </w:r>
      <w:r w:rsidRPr="00BF03BF">
        <w:rPr>
          <w:rStyle w:val="Emphasis"/>
          <w:rFonts w:asciiTheme="minorHAnsi" w:hAnsiTheme="minorHAnsi" w:cstheme="minorHAnsi"/>
        </w:rPr>
        <w:t xml:space="preserve">but that the impact </w:t>
      </w:r>
      <w:r w:rsidRPr="00BF03BF">
        <w:rPr>
          <w:rStyle w:val="Emphasis"/>
          <w:rFonts w:asciiTheme="minorHAnsi" w:hAnsiTheme="minorHAnsi" w:cstheme="minorHAnsi"/>
          <w:highlight w:val="cyan"/>
        </w:rPr>
        <w:t xml:space="preserve">was minimal </w:t>
      </w:r>
      <w:r w:rsidRPr="00BF03BF">
        <w:rPr>
          <w:rStyle w:val="Emphasis"/>
          <w:rFonts w:asciiTheme="minorHAnsi" w:hAnsiTheme="minorHAnsi" w:cstheme="minorHAnsi"/>
        </w:rPr>
        <w:t xml:space="preserve">when </w:t>
      </w:r>
      <w:r w:rsidRPr="00BF03BF">
        <w:rPr>
          <w:rStyle w:val="Emphasis"/>
          <w:rFonts w:asciiTheme="minorHAnsi" w:hAnsiTheme="minorHAnsi" w:cstheme="minorHAnsi"/>
          <w:highlight w:val="cyan"/>
        </w:rPr>
        <w:t>compared to</w:t>
      </w:r>
      <w:r w:rsidRPr="00BF03BF">
        <w:rPr>
          <w:rStyle w:val="Emphasis"/>
          <w:rFonts w:asciiTheme="minorHAnsi" w:hAnsiTheme="minorHAnsi" w:cstheme="minorHAnsi"/>
        </w:rPr>
        <w:t xml:space="preserve"> the impact of </w:t>
      </w:r>
      <w:r w:rsidRPr="00BF03BF">
        <w:rPr>
          <w:rStyle w:val="Emphasis"/>
          <w:rFonts w:asciiTheme="minorHAnsi" w:hAnsiTheme="minorHAnsi" w:cstheme="minorHAnsi"/>
          <w:highlight w:val="cyan"/>
        </w:rPr>
        <w:t>relative power</w:t>
      </w:r>
      <w:r w:rsidRPr="00BF03BF">
        <w:rPr>
          <w:rStyle w:val="Emphasis"/>
          <w:rFonts w:asciiTheme="minorHAnsi" w:hAnsiTheme="minorHAnsi" w:cstheme="minorHAnsi"/>
        </w:rPr>
        <w:t xml:space="preserve"> capabilities</w:t>
      </w:r>
      <w:r w:rsidRPr="00BF03BF">
        <w:rPr>
          <w:rFonts w:asciiTheme="minorHAnsi" w:hAnsiTheme="minorHAnsi" w:cstheme="minorHAnsi"/>
          <w:sz w:val="16"/>
        </w:rPr>
        <w:t xml:space="preserve">. In other words, </w:t>
      </w:r>
      <w:r w:rsidRPr="00BF03BF">
        <w:rPr>
          <w:rStyle w:val="Emphasis"/>
          <w:rFonts w:asciiTheme="minorHAnsi" w:hAnsiTheme="minorHAnsi" w:cstheme="minorHAnsi"/>
          <w:highlight w:val="cyan"/>
        </w:rPr>
        <w:t>political and military issues dominate</w:t>
      </w:r>
      <w:r w:rsidRPr="00BF03BF">
        <w:rPr>
          <w:rStyle w:val="StyleUnderline"/>
          <w:rFonts w:asciiTheme="minorHAnsi" w:hAnsiTheme="minorHAnsi" w:cstheme="minorHAnsi"/>
        </w:rPr>
        <w:t>d interstate relations</w:t>
      </w:r>
      <w:r w:rsidRPr="00BF03BF">
        <w:rPr>
          <w:rFonts w:asciiTheme="minorHAnsi" w:hAnsiTheme="minorHAnsi" w:cstheme="min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F03BF">
        <w:rPr>
          <w:rStyle w:val="StyleUnderline"/>
          <w:rFonts w:asciiTheme="minorHAnsi" w:hAnsiTheme="minorHAnsi" w:cstheme="minorHAnsi"/>
        </w:rPr>
        <w:t>scenarios exist where strategic interests and vulnerabilities have a greater effect on the likelihood of war than economic interdependence</w:t>
      </w:r>
      <w:r w:rsidRPr="00BF03BF">
        <w:rPr>
          <w:rFonts w:asciiTheme="minorHAnsi" w:hAnsiTheme="minorHAnsi" w:cstheme="min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F03BF">
        <w:rPr>
          <w:rStyle w:val="Emphasis"/>
          <w:rFonts w:asciiTheme="minorHAnsi" w:hAnsiTheme="minorHAnsi" w:cstheme="minorHAnsi"/>
          <w:highlight w:val="cyan"/>
        </w:rPr>
        <w:t>trade</w:t>
      </w:r>
      <w:r w:rsidRPr="00BF03BF">
        <w:rPr>
          <w:rFonts w:asciiTheme="minorHAnsi" w:hAnsiTheme="minorHAnsi" w:cstheme="minorHAnsi"/>
          <w:sz w:val="16"/>
        </w:rPr>
        <w:t xml:space="preserve"> does seem to reduce the likelihood of conflict but </w:t>
      </w:r>
      <w:r w:rsidRPr="00BF03BF">
        <w:rPr>
          <w:rStyle w:val="Emphasis"/>
          <w:rFonts w:asciiTheme="minorHAnsi" w:hAnsiTheme="minorHAnsi" w:cstheme="minorHAnsi"/>
        </w:rPr>
        <w:t>should not be seen as a deterministic factor</w:t>
      </w:r>
      <w:r w:rsidRPr="00BF03BF">
        <w:rPr>
          <w:rFonts w:asciiTheme="minorHAnsi" w:hAnsiTheme="minorHAnsi" w:cstheme="minorHAnsi"/>
          <w:sz w:val="16"/>
        </w:rPr>
        <w:t xml:space="preserve"> as </w:t>
      </w:r>
      <w:r w:rsidRPr="00BF03BF">
        <w:rPr>
          <w:rStyle w:val="StyleUnderline"/>
          <w:rFonts w:asciiTheme="minorHAnsi" w:hAnsiTheme="minorHAnsi" w:cstheme="minorHAnsi"/>
        </w:rPr>
        <w:t>strategic interests, and vulnerabilities also have a large effect</w:t>
      </w:r>
      <w:r w:rsidRPr="00BF03BF">
        <w:rPr>
          <w:rFonts w:asciiTheme="minorHAnsi" w:hAnsiTheme="minorHAnsi" w:cstheme="minorHAnsi"/>
          <w:sz w:val="16"/>
        </w:rPr>
        <w:t xml:space="preserve">. There is no hard rule as to what will be the driving factor as the nature of economic interdependence and of strategic factors impact their relative values. Accordingly, Pinker’s </w:t>
      </w:r>
      <w:r w:rsidRPr="00BF03BF">
        <w:rPr>
          <w:rStyle w:val="StyleUnderline"/>
          <w:rFonts w:asciiTheme="minorHAnsi" w:hAnsiTheme="minorHAnsi" w:cstheme="minorHAnsi"/>
        </w:rPr>
        <w:t>statement that the trade</w:t>
      </w:r>
      <w:r w:rsidRPr="00BF03BF">
        <w:rPr>
          <w:rFonts w:asciiTheme="minorHAnsi" w:hAnsiTheme="minorHAnsi" w:cstheme="minorHAnsi"/>
          <w:sz w:val="16"/>
        </w:rPr>
        <w:t xml:space="preserve"> between the US and China </w:t>
      </w:r>
      <w:r w:rsidRPr="00BF03BF">
        <w:rPr>
          <w:rStyle w:val="StyleUnderline"/>
          <w:rFonts w:asciiTheme="minorHAnsi" w:hAnsiTheme="minorHAnsi" w:cstheme="minorHAnsi"/>
        </w:rPr>
        <w:t>makes war exceptionally unlikely</w:t>
      </w:r>
      <w:r w:rsidRPr="00BF03BF">
        <w:rPr>
          <w:rFonts w:asciiTheme="minorHAnsi" w:hAnsiTheme="minorHAnsi" w:cstheme="minorHAnsi"/>
          <w:sz w:val="16"/>
        </w:rPr>
        <w:t xml:space="preserve"> </w:t>
      </w:r>
      <w:r w:rsidRPr="00BF03BF">
        <w:rPr>
          <w:rStyle w:val="Emphasis"/>
          <w:rFonts w:asciiTheme="minorHAnsi" w:hAnsiTheme="minorHAnsi" w:cstheme="minorHAnsi"/>
        </w:rPr>
        <w:t>is simplistic and misleading</w:t>
      </w:r>
      <w:r w:rsidRPr="00BF03BF">
        <w:rPr>
          <w:rFonts w:asciiTheme="minorHAnsi" w:hAnsiTheme="minorHAnsi" w:cstheme="min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BF03BF">
        <w:rPr>
          <w:rStyle w:val="Emphasis"/>
          <w:rFonts w:asciiTheme="minorHAnsi" w:hAnsiTheme="minorHAnsi" w:cstheme="minorHAnsi"/>
        </w:rPr>
        <w:t xml:space="preserve">economic activity </w:t>
      </w:r>
      <w:r w:rsidRPr="00BF03BF">
        <w:rPr>
          <w:rStyle w:val="Emphasis"/>
          <w:rFonts w:asciiTheme="minorHAnsi" w:hAnsiTheme="minorHAnsi" w:cstheme="minorHAnsi"/>
          <w:highlight w:val="cyan"/>
        </w:rPr>
        <w:t>is simply one of many variables</w:t>
      </w:r>
      <w:r w:rsidRPr="00BF03BF">
        <w:rPr>
          <w:rFonts w:asciiTheme="minorHAnsi" w:hAnsiTheme="minorHAnsi" w:cstheme="minorHAnsi"/>
          <w:sz w:val="16"/>
        </w:rPr>
        <w:t xml:space="preserve"> that is required.</w:t>
      </w:r>
    </w:p>
    <w:p w14:paraId="49530677" w14:textId="77777777" w:rsidR="00463BE5" w:rsidRPr="00FA0A70" w:rsidRDefault="00463BE5" w:rsidP="00463BE5"/>
    <w:p w14:paraId="112BDB80" w14:textId="77777777" w:rsidR="00463BE5" w:rsidRDefault="00463BE5" w:rsidP="00463BE5">
      <w:pPr>
        <w:pStyle w:val="Heading3"/>
      </w:pPr>
      <w:r>
        <w:t>2AC – No retal</w:t>
      </w:r>
    </w:p>
    <w:p w14:paraId="5A906FED" w14:textId="77777777" w:rsidR="00463BE5" w:rsidRDefault="00463BE5" w:rsidP="00463BE5">
      <w:pPr>
        <w:pStyle w:val="Heading4"/>
        <w:rPr>
          <w:rFonts w:eastAsia="Times New Roman"/>
        </w:rPr>
      </w:pPr>
      <w:r w:rsidRPr="00CC4454">
        <w:t>Countries won’t backlash</w:t>
      </w:r>
      <w:r>
        <w:rPr>
          <w:rFonts w:eastAsia="Times New Roman"/>
          <w:b w:val="0"/>
        </w:rPr>
        <w:t xml:space="preserve"> </w:t>
      </w:r>
    </w:p>
    <w:p w14:paraId="7222BA4D" w14:textId="77777777" w:rsidR="00463BE5" w:rsidRDefault="00463BE5" w:rsidP="00463BE5">
      <w:pPr>
        <w:rPr>
          <w:rFonts w:eastAsia="Calibri"/>
        </w:rPr>
      </w:pPr>
      <w:r>
        <w:rPr>
          <w:rFonts w:eastAsia="Calibri"/>
        </w:rPr>
        <w:t>---no retaliation---every historical example of the US applying antitrust abroad caused the foreign state to embrace competition and enforcement of international cartels</w:t>
      </w:r>
    </w:p>
    <w:p w14:paraId="395208B2" w14:textId="77777777" w:rsidR="00463BE5" w:rsidRDefault="00463BE5" w:rsidP="00463BE5">
      <w:pPr>
        <w:rPr>
          <w:rFonts w:eastAsia="Calibri"/>
        </w:rPr>
      </w:pPr>
      <w:r>
        <w:rPr>
          <w:rFonts w:eastAsia="Calibri"/>
          <w:b/>
          <w:bCs/>
          <w:sz w:val="26"/>
          <w:u w:val="single"/>
        </w:rPr>
        <w:t>First and Bush 19</w:t>
      </w:r>
      <w:r>
        <w:rPr>
          <w:rFonts w:eastAsia="Calibri"/>
        </w:rPr>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Consumer Law Review, https://lawecommons.luc.edu/cgi/viewcontent.cgi?article=2044&amp;context=lclr] </w:t>
      </w:r>
    </w:p>
    <w:p w14:paraId="1B245DB9" w14:textId="77777777" w:rsidR="00463BE5" w:rsidRDefault="00463BE5" w:rsidP="00463BE5">
      <w:pPr>
        <w:rPr>
          <w:rFonts w:eastAsia="Calibri"/>
          <w:b/>
          <w:iCs/>
          <w:u w:val="single"/>
          <w:bdr w:val="single" w:sz="8" w:space="0" w:color="auto" w:frame="1"/>
        </w:rPr>
      </w:pPr>
      <w:r>
        <w:rPr>
          <w:rFonts w:eastAsia="Calibri"/>
          <w:u w:val="single"/>
        </w:rPr>
        <w:t>In the past,</w:t>
      </w:r>
      <w:r>
        <w:rPr>
          <w:rFonts w:eastAsia="Calibri"/>
        </w:rPr>
        <w:t xml:space="preserve"> </w:t>
      </w:r>
      <w:r>
        <w:rPr>
          <w:rFonts w:eastAsia="Calibri"/>
          <w:b/>
          <w:bCs/>
          <w:u w:val="single"/>
        </w:rPr>
        <w:t>foreign countries</w:t>
      </w:r>
      <w:r>
        <w:rPr>
          <w:rFonts w:eastAsia="Calibri"/>
        </w:rPr>
        <w:t xml:space="preserve"> </w:t>
      </w:r>
      <w:r>
        <w:rPr>
          <w:rFonts w:eastAsia="Calibri"/>
          <w:u w:val="single"/>
        </w:rPr>
        <w:t xml:space="preserve">have </w:t>
      </w:r>
      <w:r>
        <w:rPr>
          <w:rFonts w:eastAsia="Calibri"/>
          <w:b/>
          <w:bCs/>
          <w:u w:val="single"/>
        </w:rPr>
        <w:t>not always</w:t>
      </w:r>
      <w:r>
        <w:rPr>
          <w:rFonts w:eastAsia="Calibri"/>
          <w:u w:val="single"/>
        </w:rPr>
        <w:t xml:space="preserve"> been </w:t>
      </w:r>
      <w:r>
        <w:rPr>
          <w:rFonts w:eastAsia="Calibri"/>
          <w:b/>
          <w:bCs/>
          <w:u w:val="single"/>
        </w:rPr>
        <w:t>happy</w:t>
      </w:r>
      <w:r>
        <w:rPr>
          <w:rFonts w:eastAsia="Calibri"/>
        </w:rPr>
        <w:t xml:space="preserve"> </w:t>
      </w:r>
      <w:r>
        <w:rPr>
          <w:rFonts w:eastAsia="Calibri"/>
          <w:u w:val="single"/>
        </w:rPr>
        <w:t xml:space="preserve">about the </w:t>
      </w:r>
      <w:r>
        <w:rPr>
          <w:rFonts w:eastAsia="Calibri"/>
          <w:b/>
          <w:bCs/>
          <w:u w:val="single"/>
        </w:rPr>
        <w:t>U</w:t>
      </w:r>
      <w:r>
        <w:rPr>
          <w:rFonts w:eastAsia="Calibri"/>
        </w:rPr>
        <w:t xml:space="preserve">nited </w:t>
      </w:r>
      <w:r>
        <w:rPr>
          <w:rFonts w:eastAsia="Calibri"/>
          <w:b/>
          <w:bCs/>
          <w:u w:val="single"/>
        </w:rPr>
        <w:t>S</w:t>
      </w:r>
      <w:r>
        <w:rPr>
          <w:rFonts w:eastAsia="Calibri"/>
        </w:rPr>
        <w:t xml:space="preserve">tates </w:t>
      </w:r>
      <w:r>
        <w:rPr>
          <w:rFonts w:eastAsia="Calibri"/>
          <w:b/>
          <w:bCs/>
          <w:u w:val="single"/>
        </w:rPr>
        <w:t>applying</w:t>
      </w:r>
      <w:r>
        <w:rPr>
          <w:rFonts w:eastAsia="Calibri"/>
        </w:rPr>
        <w:t xml:space="preserve"> </w:t>
      </w:r>
      <w:r>
        <w:rPr>
          <w:rFonts w:eastAsia="Calibri"/>
          <w:u w:val="single"/>
        </w:rPr>
        <w:t xml:space="preserve">its </w:t>
      </w:r>
      <w:r>
        <w:rPr>
          <w:rFonts w:eastAsia="Calibri"/>
          <w:b/>
          <w:bCs/>
          <w:u w:val="single"/>
        </w:rPr>
        <w:t>antitrust laws</w:t>
      </w:r>
      <w:r>
        <w:rPr>
          <w:rFonts w:eastAsia="Calibri"/>
        </w:rPr>
        <w:t xml:space="preserve"> </w:t>
      </w:r>
      <w:r>
        <w:rPr>
          <w:rFonts w:eastAsia="Calibri"/>
          <w:u w:val="single"/>
        </w:rPr>
        <w:t xml:space="preserve">to </w:t>
      </w:r>
      <w:r>
        <w:rPr>
          <w:rFonts w:eastAsia="Calibri"/>
          <w:b/>
          <w:bCs/>
          <w:u w:val="single"/>
        </w:rPr>
        <w:t>cartels</w:t>
      </w:r>
      <w:r>
        <w:rPr>
          <w:rFonts w:eastAsia="Calibri"/>
          <w:b/>
          <w:bCs/>
        </w:rPr>
        <w:t xml:space="preserve"> </w:t>
      </w:r>
      <w:r>
        <w:rPr>
          <w:rFonts w:eastAsia="Calibri"/>
          <w:b/>
          <w:bCs/>
          <w:u w:val="single"/>
        </w:rPr>
        <w:t>formed</w:t>
      </w:r>
      <w:r>
        <w:rPr>
          <w:rFonts w:eastAsia="Calibri"/>
        </w:rPr>
        <w:t xml:space="preserve"> or operated </w:t>
      </w:r>
      <w:r>
        <w:rPr>
          <w:rFonts w:eastAsia="Calibri"/>
          <w:u w:val="single"/>
        </w:rPr>
        <w:t xml:space="preserve">in their </w:t>
      </w:r>
      <w:r>
        <w:rPr>
          <w:rFonts w:eastAsia="Calibri"/>
          <w:b/>
          <w:bCs/>
          <w:u w:val="single"/>
        </w:rPr>
        <w:t>countries</w:t>
      </w:r>
      <w:r>
        <w:rPr>
          <w:rFonts w:eastAsia="Calibri"/>
          <w:u w:val="single"/>
        </w:rPr>
        <w:t xml:space="preserve">. Early </w:t>
      </w:r>
      <w:r w:rsidRPr="000B6C40">
        <w:rPr>
          <w:rFonts w:eastAsia="Calibri"/>
          <w:b/>
          <w:iCs/>
          <w:highlight w:val="cyan"/>
          <w:u w:val="single"/>
          <w:bdr w:val="single" w:sz="8" w:space="0" w:color="auto" w:frame="1"/>
        </w:rPr>
        <w:t>efforts to resist</w:t>
      </w:r>
      <w:r>
        <w:rPr>
          <w:rFonts w:eastAsia="Calibri"/>
        </w:rPr>
        <w:t xml:space="preserve"> that enforcement, </w:t>
      </w:r>
      <w:r>
        <w:rPr>
          <w:rFonts w:eastAsia="Calibri"/>
          <w:u w:val="single"/>
        </w:rPr>
        <w:t>however</w:t>
      </w:r>
      <w:r>
        <w:rPr>
          <w:rFonts w:eastAsia="Calibri"/>
        </w:rPr>
        <w:t xml:space="preserve">, </w:t>
      </w:r>
      <w:r w:rsidRPr="000B6C40">
        <w:rPr>
          <w:rFonts w:eastAsia="Calibri"/>
          <w:b/>
          <w:iCs/>
          <w:highlight w:val="cyan"/>
          <w:u w:val="single"/>
          <w:bdr w:val="single" w:sz="8" w:space="0" w:color="auto" w:frame="1"/>
        </w:rPr>
        <w:t>have</w:t>
      </w:r>
      <w:r>
        <w:rPr>
          <w:rFonts w:eastAsia="Calibri"/>
          <w:b/>
          <w:iCs/>
          <w:u w:val="single"/>
          <w:bdr w:val="single" w:sz="8" w:space="0" w:color="auto" w:frame="1"/>
        </w:rPr>
        <w:t xml:space="preserve"> largely </w:t>
      </w:r>
      <w:r w:rsidRPr="000B6C40">
        <w:rPr>
          <w:rFonts w:eastAsia="Calibri"/>
          <w:b/>
          <w:iCs/>
          <w:highlight w:val="cyan"/>
          <w:u w:val="single"/>
          <w:bdr w:val="single" w:sz="8" w:space="0" w:color="auto" w:frame="1"/>
        </w:rPr>
        <w:t>given way to foreign countries embracing competition</w:t>
      </w:r>
      <w:r>
        <w:rPr>
          <w:rFonts w:eastAsia="Calibri"/>
        </w:rPr>
        <w:t xml:space="preserve">, </w:t>
      </w:r>
      <w:r w:rsidRPr="000B6C40">
        <w:rPr>
          <w:rFonts w:eastAsia="Calibri"/>
          <w:b/>
          <w:iCs/>
          <w:highlight w:val="cyan"/>
          <w:u w:val="single"/>
          <w:bdr w:val="single" w:sz="8" w:space="0" w:color="auto" w:frame="1"/>
        </w:rPr>
        <w:t>engaging in</w:t>
      </w:r>
      <w:r>
        <w:rPr>
          <w:rFonts w:eastAsia="Calibri"/>
        </w:rPr>
        <w:t xml:space="preserve"> law </w:t>
      </w:r>
      <w:r w:rsidRPr="000B6C40">
        <w:rPr>
          <w:rFonts w:eastAsia="Calibri"/>
          <w:b/>
          <w:iCs/>
          <w:highlight w:val="cyan"/>
          <w:u w:val="single"/>
          <w:bdr w:val="single" w:sz="8" w:space="0" w:color="auto" w:frame="1"/>
        </w:rPr>
        <w:t>enforcement against international cartels</w:t>
      </w:r>
      <w:r>
        <w:rPr>
          <w:rFonts w:eastAsia="Calibri"/>
        </w:rPr>
        <w:t xml:space="preserve">, </w:t>
      </w:r>
      <w:r>
        <w:rPr>
          <w:rFonts w:eastAsia="Calibri"/>
          <w:b/>
          <w:bCs/>
          <w:u w:val="single"/>
        </w:rPr>
        <w:t>and</w:t>
      </w:r>
      <w:r>
        <w:rPr>
          <w:rFonts w:eastAsia="Calibri"/>
        </w:rPr>
        <w:t xml:space="preserve"> even </w:t>
      </w:r>
      <w:r>
        <w:rPr>
          <w:rFonts w:eastAsia="Calibri"/>
          <w:b/>
          <w:bCs/>
          <w:u w:val="single"/>
        </w:rPr>
        <w:t>accepting</w:t>
      </w:r>
      <w:r>
        <w:rPr>
          <w:rFonts w:eastAsia="Calibri"/>
          <w:u w:val="single"/>
        </w:rPr>
        <w:t xml:space="preserve"> the </w:t>
      </w:r>
      <w:r>
        <w:rPr>
          <w:rFonts w:eastAsia="Calibri"/>
          <w:b/>
          <w:bCs/>
          <w:u w:val="single"/>
        </w:rPr>
        <w:t>imprisonment</w:t>
      </w:r>
      <w:r>
        <w:rPr>
          <w:rFonts w:eastAsia="Calibri"/>
          <w:u w:val="single"/>
        </w:rPr>
        <w:t xml:space="preserve"> of their </w:t>
      </w:r>
      <w:r>
        <w:rPr>
          <w:rFonts w:eastAsia="Calibri"/>
          <w:b/>
          <w:bCs/>
          <w:u w:val="single"/>
        </w:rPr>
        <w:t>nationals</w:t>
      </w:r>
      <w:r>
        <w:rPr>
          <w:rFonts w:eastAsia="Calibri"/>
          <w:u w:val="single"/>
        </w:rPr>
        <w:t xml:space="preserve"> in </w:t>
      </w:r>
      <w:r>
        <w:rPr>
          <w:rFonts w:eastAsia="Calibri"/>
          <w:b/>
          <w:bCs/>
          <w:u w:val="single"/>
        </w:rPr>
        <w:t>U.S. jails</w:t>
      </w:r>
      <w:r>
        <w:rPr>
          <w:rFonts w:eastAsia="Calibri"/>
          <w:u w:val="single"/>
        </w:rPr>
        <w:t xml:space="preserve">. </w:t>
      </w:r>
      <w:r w:rsidRPr="000B6C40">
        <w:rPr>
          <w:rFonts w:eastAsia="Calibri"/>
          <w:b/>
          <w:iCs/>
          <w:highlight w:val="cyan"/>
          <w:u w:val="single"/>
          <w:bdr w:val="single" w:sz="8" w:space="0" w:color="auto" w:frame="1"/>
        </w:rPr>
        <w:t>While</w:t>
      </w:r>
      <w:r>
        <w:rPr>
          <w:rFonts w:eastAsia="Calibri"/>
        </w:rPr>
        <w:t xml:space="preserve"> asymmetric </w:t>
      </w:r>
      <w:r w:rsidRPr="000B6C40">
        <w:rPr>
          <w:rFonts w:eastAsia="Calibri"/>
          <w:b/>
          <w:bCs/>
          <w:highlight w:val="cyan"/>
          <w:u w:val="single"/>
        </w:rPr>
        <w:t>retaliation</w:t>
      </w:r>
      <w:r>
        <w:rPr>
          <w:rFonts w:eastAsia="Calibri"/>
          <w:u w:val="single"/>
        </w:rPr>
        <w:t xml:space="preserve"> from foreign countries</w:t>
      </w:r>
      <w:r>
        <w:rPr>
          <w:rFonts w:eastAsia="Calibri"/>
        </w:rPr>
        <w:t xml:space="preserve"> outside the competition law system </w:t>
      </w:r>
      <w:r w:rsidRPr="000B6C40">
        <w:rPr>
          <w:rFonts w:eastAsia="Calibri"/>
          <w:highlight w:val="cyan"/>
          <w:u w:val="single"/>
        </w:rPr>
        <w:t>is</w:t>
      </w:r>
      <w:r>
        <w:rPr>
          <w:rFonts w:eastAsia="Calibri"/>
          <w:u w:val="single"/>
        </w:rPr>
        <w:t xml:space="preserve"> certainly </w:t>
      </w:r>
      <w:r w:rsidRPr="000B6C40">
        <w:rPr>
          <w:rFonts w:eastAsia="Calibri"/>
          <w:b/>
          <w:bCs/>
          <w:highlight w:val="cyan"/>
          <w:u w:val="single"/>
        </w:rPr>
        <w:t>possible</w:t>
      </w:r>
      <w:r>
        <w:rPr>
          <w:rFonts w:eastAsia="Calibri"/>
        </w:rPr>
        <w:t xml:space="preserve">, </w:t>
      </w:r>
      <w:r w:rsidRPr="000B6C40">
        <w:rPr>
          <w:rFonts w:eastAsia="Calibri"/>
          <w:b/>
          <w:iCs/>
          <w:highlight w:val="cyan"/>
          <w:u w:val="single"/>
          <w:bdr w:val="single" w:sz="8" w:space="0" w:color="auto" w:frame="1"/>
        </w:rPr>
        <w:t>there is no history of</w:t>
      </w:r>
      <w:r>
        <w:rPr>
          <w:rFonts w:eastAsia="Calibri"/>
          <w:b/>
          <w:iCs/>
          <w:u w:val="single"/>
          <w:bdr w:val="single" w:sz="8" w:space="0" w:color="auto" w:frame="1"/>
        </w:rPr>
        <w:t xml:space="preserve"> </w:t>
      </w:r>
      <w:r>
        <w:rPr>
          <w:rFonts w:eastAsia="Calibri"/>
          <w:u w:val="single"/>
        </w:rPr>
        <w:t xml:space="preserve">such </w:t>
      </w:r>
      <w:r w:rsidRPr="000B6C40">
        <w:rPr>
          <w:rFonts w:eastAsia="Calibri"/>
          <w:b/>
          <w:iCs/>
          <w:highlight w:val="cyan"/>
          <w:u w:val="single"/>
          <w:bdr w:val="single" w:sz="8" w:space="0" w:color="auto" w:frame="1"/>
        </w:rPr>
        <w:t>retaliation against U.S. antitrust</w:t>
      </w:r>
      <w:r>
        <w:rPr>
          <w:rFonts w:eastAsia="Calibri"/>
          <w:b/>
          <w:iCs/>
          <w:u w:val="single"/>
          <w:bdr w:val="single" w:sz="8" w:space="0" w:color="auto" w:frame="1"/>
        </w:rPr>
        <w:t xml:space="preserve"> enforcement</w:t>
      </w:r>
      <w:r>
        <w:rPr>
          <w:rFonts w:eastAsia="Calibri"/>
        </w:rPr>
        <w:t xml:space="preserve">, even in the context of the private litigation brought directly against OPEC and state-owned oil companies. </w:t>
      </w:r>
      <w:r w:rsidRPr="000B6C40">
        <w:rPr>
          <w:rFonts w:eastAsia="Calibri"/>
          <w:b/>
          <w:iCs/>
          <w:highlight w:val="cyan"/>
          <w:u w:val="single"/>
          <w:bdr w:val="single" w:sz="8" w:space="0" w:color="auto" w:frame="1"/>
        </w:rPr>
        <w:t>Consequently</w:t>
      </w:r>
      <w:r>
        <w:rPr>
          <w:rFonts w:eastAsia="Calibri"/>
          <w:u w:val="single"/>
        </w:rPr>
        <w:t xml:space="preserve">, </w:t>
      </w:r>
      <w:r w:rsidRPr="000B6C40">
        <w:rPr>
          <w:rFonts w:eastAsia="Calibri"/>
          <w:b/>
          <w:iCs/>
          <w:highlight w:val="cyan"/>
          <w:u w:val="single"/>
          <w:bdr w:val="single" w:sz="8" w:space="0" w:color="auto" w:frame="1"/>
        </w:rPr>
        <w:t>concerns</w:t>
      </w:r>
      <w:r>
        <w:rPr>
          <w:rFonts w:eastAsia="Calibri"/>
          <w:u w:val="single"/>
        </w:rPr>
        <w:t xml:space="preserve"> with </w:t>
      </w:r>
      <w:r>
        <w:rPr>
          <w:rFonts w:eastAsia="Calibri"/>
          <w:b/>
          <w:bCs/>
          <w:u w:val="single"/>
        </w:rPr>
        <w:t>retaliation</w:t>
      </w:r>
      <w:r>
        <w:rPr>
          <w:rFonts w:eastAsia="Calibri"/>
        </w:rPr>
        <w:t xml:space="preserve"> </w:t>
      </w:r>
      <w:r>
        <w:rPr>
          <w:rFonts w:eastAsia="Calibri"/>
          <w:u w:val="single"/>
        </w:rPr>
        <w:t xml:space="preserve">as a </w:t>
      </w:r>
      <w:r>
        <w:rPr>
          <w:rFonts w:eastAsia="Calibri"/>
          <w:b/>
          <w:bCs/>
          <w:u w:val="single"/>
        </w:rPr>
        <w:t>result of antitrust action</w:t>
      </w:r>
      <w:r>
        <w:rPr>
          <w:rFonts w:eastAsia="Calibri"/>
        </w:rPr>
        <w:t xml:space="preserve"> by the United States </w:t>
      </w:r>
      <w:r w:rsidRPr="000B6C40">
        <w:rPr>
          <w:rFonts w:eastAsia="Calibri"/>
          <w:b/>
          <w:iCs/>
          <w:highlight w:val="cyan"/>
          <w:u w:val="single"/>
          <w:bdr w:val="single" w:sz="8" w:space="0" w:color="auto" w:frame="1"/>
        </w:rPr>
        <w:t>are misplaced.</w:t>
      </w:r>
    </w:p>
    <w:p w14:paraId="111D1619" w14:textId="3BE5DCC1" w:rsidR="00FE2EAF" w:rsidRDefault="00FE2EAF" w:rsidP="00FE2EAF">
      <w:pPr>
        <w:pStyle w:val="Heading1"/>
      </w:pPr>
      <w:r>
        <w:t>1AR</w:t>
      </w:r>
    </w:p>
    <w:p w14:paraId="7C52A97B" w14:textId="0A3CDDEE" w:rsidR="00FE2EAF" w:rsidRPr="00FE2EAF" w:rsidRDefault="00FE2EAF" w:rsidP="00FE2EAF">
      <w:pPr>
        <w:pStyle w:val="Heading2"/>
      </w:pPr>
      <w:r>
        <w:t>T</w:t>
      </w:r>
    </w:p>
    <w:p w14:paraId="391E2014" w14:textId="2C63F0E4" w:rsidR="00B559A6" w:rsidRDefault="00B559A6" w:rsidP="00B559A6">
      <w:pPr>
        <w:pStyle w:val="Heading3"/>
      </w:pPr>
      <w:r>
        <w:t>1AR – Interp + Theirs</w:t>
      </w:r>
    </w:p>
    <w:p w14:paraId="53C15F8E" w14:textId="77777777" w:rsidR="00B559A6" w:rsidRPr="00BF03BF" w:rsidRDefault="00B559A6" w:rsidP="00B559A6">
      <w:pPr>
        <w:pStyle w:val="Heading4"/>
        <w:rPr>
          <w:rFonts w:asciiTheme="minorHAnsi" w:hAnsiTheme="minorHAnsi" w:cstheme="minorHAnsi"/>
        </w:rPr>
      </w:pPr>
      <w:r w:rsidRPr="00BF03BF">
        <w:rPr>
          <w:rFonts w:asciiTheme="minorHAnsi" w:hAnsiTheme="minorHAnsi" w:cstheme="minorHAnsi"/>
        </w:rPr>
        <w:t xml:space="preserve">Scope’ refers to </w:t>
      </w:r>
      <w:r w:rsidRPr="00BF03BF">
        <w:rPr>
          <w:rFonts w:asciiTheme="minorHAnsi" w:hAnsiTheme="minorHAnsi" w:cstheme="minorHAnsi"/>
          <w:u w:val="single"/>
        </w:rPr>
        <w:t>activity</w:t>
      </w:r>
      <w:r w:rsidRPr="00BF03BF">
        <w:rPr>
          <w:rFonts w:asciiTheme="minorHAnsi" w:hAnsiTheme="minorHAnsi" w:cstheme="minorHAnsi"/>
        </w:rPr>
        <w:t xml:space="preserve"> at the present time, not the </w:t>
      </w:r>
      <w:r w:rsidRPr="00BF03BF">
        <w:rPr>
          <w:rFonts w:asciiTheme="minorHAnsi" w:hAnsiTheme="minorHAnsi" w:cstheme="minorHAnsi"/>
          <w:u w:val="single"/>
        </w:rPr>
        <w:t>abstract potential</w:t>
      </w:r>
      <w:r w:rsidRPr="00BF03BF">
        <w:rPr>
          <w:rFonts w:asciiTheme="minorHAnsi" w:hAnsiTheme="minorHAnsi" w:cstheme="minorHAnsi"/>
        </w:rPr>
        <w:t xml:space="preserve"> application of law.</w:t>
      </w:r>
    </w:p>
    <w:p w14:paraId="3C7B9E95" w14:textId="77777777" w:rsidR="00B559A6" w:rsidRPr="00BF03BF" w:rsidRDefault="00B559A6" w:rsidP="00B559A6">
      <w:pPr>
        <w:rPr>
          <w:rStyle w:val="Style13ptBold"/>
          <w:rFonts w:asciiTheme="minorHAnsi" w:hAnsiTheme="minorHAnsi" w:cstheme="minorHAnsi"/>
        </w:rPr>
      </w:pPr>
      <w:r w:rsidRPr="00BF03BF">
        <w:rPr>
          <w:rStyle w:val="Style13ptBold"/>
          <w:rFonts w:asciiTheme="minorHAnsi" w:hAnsiTheme="minorHAnsi" w:cstheme="minorHAnsi"/>
        </w:rPr>
        <w:t xml:space="preserve">Clement ’16 </w:t>
      </w:r>
      <w:r w:rsidRPr="00BF03BF">
        <w:rPr>
          <w:rFonts w:asciiTheme="minorHAnsi" w:hAnsiTheme="minorHAnsi" w:cstheme="minorHAnsi"/>
        </w:rPr>
        <w:t>[Frank; March 3; Judge on the Tennessee Court of Appeals; Court of Appeals of Tennessee at Nashville, “Hamer v. Southeast Res. Group, Inc,” Lexis 176]</w:t>
      </w:r>
    </w:p>
    <w:p w14:paraId="6D7F855B" w14:textId="77777777" w:rsidR="00B559A6" w:rsidRPr="00BF03BF" w:rsidRDefault="00B559A6" w:rsidP="00B559A6">
      <w:pPr>
        <w:rPr>
          <w:rFonts w:asciiTheme="minorHAnsi" w:hAnsiTheme="minorHAnsi" w:cstheme="minorHAnsi"/>
          <w:sz w:val="16"/>
        </w:rPr>
      </w:pPr>
      <w:r w:rsidRPr="0076798A">
        <w:rPr>
          <w:rStyle w:val="StyleUnderline"/>
          <w:rFonts w:asciiTheme="minorHAnsi" w:hAnsiTheme="minorHAnsi" w:cstheme="minorHAnsi"/>
          <w:highlight w:val="cyan"/>
        </w:rPr>
        <w:t xml:space="preserve">When </w:t>
      </w:r>
      <w:r w:rsidRPr="0076798A">
        <w:rPr>
          <w:rStyle w:val="Emphasis"/>
          <w:rFonts w:asciiTheme="minorHAnsi" w:hAnsiTheme="minorHAnsi" w:cstheme="minorHAnsi"/>
          <w:highlight w:val="cyan"/>
        </w:rPr>
        <w:t>interpreting</w:t>
      </w:r>
      <w:r w:rsidRPr="00BF03BF">
        <w:rPr>
          <w:rStyle w:val="StyleUnderline"/>
          <w:rFonts w:asciiTheme="minorHAnsi" w:hAnsiTheme="minorHAnsi" w:cstheme="minorHAnsi"/>
        </w:rPr>
        <w:t xml:space="preserve"> a contract, ordinary </w:t>
      </w:r>
      <w:r w:rsidRPr="0076798A">
        <w:rPr>
          <w:rStyle w:val="StyleUnderline"/>
          <w:rFonts w:asciiTheme="minorHAnsi" w:hAnsiTheme="minorHAnsi" w:cstheme="minorHAnsi"/>
          <w:highlight w:val="cyan"/>
        </w:rPr>
        <w:t>words</w:t>
      </w:r>
      <w:r w:rsidRPr="00BF03BF">
        <w:rPr>
          <w:rStyle w:val="StyleUnderline"/>
          <w:rFonts w:asciiTheme="minorHAnsi" w:hAnsiTheme="minorHAnsi" w:cstheme="minorHAnsi"/>
        </w:rPr>
        <w:t xml:space="preserve"> typically </w:t>
      </w:r>
      <w:r w:rsidRPr="0076798A">
        <w:rPr>
          <w:rStyle w:val="StyleUnderline"/>
          <w:rFonts w:asciiTheme="minorHAnsi" w:hAnsiTheme="minorHAnsi" w:cstheme="minorHAnsi"/>
          <w:highlight w:val="cyan"/>
        </w:rPr>
        <w:t>have</w:t>
      </w:r>
      <w:r w:rsidRPr="00BF03BF">
        <w:rPr>
          <w:rStyle w:val="StyleUnderline"/>
          <w:rFonts w:asciiTheme="minorHAnsi" w:hAnsiTheme="minorHAnsi" w:cstheme="minorHAnsi"/>
        </w:rPr>
        <w:t xml:space="preserve"> their </w:t>
      </w:r>
      <w:r w:rsidRPr="0076798A">
        <w:rPr>
          <w:rStyle w:val="Emphasis"/>
          <w:rFonts w:asciiTheme="minorHAnsi" w:hAnsiTheme="minorHAnsi" w:cstheme="minorHAnsi"/>
          <w:highlight w:val="cyan"/>
        </w:rPr>
        <w:t>ordinary meanings</w:t>
      </w:r>
      <w:r w:rsidRPr="00BF03BF">
        <w:rPr>
          <w:rStyle w:val="StyleUnderline"/>
          <w:rFonts w:asciiTheme="minorHAnsi" w:hAnsiTheme="minorHAnsi" w:cstheme="minorHAnsi"/>
        </w:rPr>
        <w:t xml:space="preserve"> unless there is evidence</w:t>
      </w:r>
      <w:r w:rsidRPr="00BF03BF">
        <w:rPr>
          <w:rFonts w:asciiTheme="minorHAnsi" w:hAnsiTheme="minorHAnsi" w:cstheme="minorHAnsi"/>
          <w:sz w:val="16"/>
        </w:rPr>
        <w:t xml:space="preserve"> [*13]  </w:t>
      </w:r>
      <w:r w:rsidRPr="00BF03BF">
        <w:rPr>
          <w:rStyle w:val="StyleUnderline"/>
          <w:rFonts w:asciiTheme="minorHAnsi" w:hAnsiTheme="minorHAnsi" w:cstheme="minorHAnsi"/>
        </w:rPr>
        <w:t>that the parties intended for the words to have a special meaning</w:t>
      </w:r>
      <w:r w:rsidRPr="00BF03BF">
        <w:rPr>
          <w:rFonts w:asciiTheme="minorHAnsi" w:hAnsiTheme="minorHAnsi" w:cstheme="minorHAnsi"/>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BF03BF">
        <w:rPr>
          <w:rStyle w:val="StyleUnderline"/>
          <w:rFonts w:asciiTheme="minorHAnsi" w:hAnsiTheme="minorHAnsi" w:cstheme="minorHAnsi"/>
        </w:rPr>
        <w:t>The ordinary meaning</w:t>
      </w:r>
      <w:r w:rsidRPr="00BF03BF">
        <w:rPr>
          <w:rFonts w:asciiTheme="minorHAnsi" w:hAnsiTheme="minorHAnsi" w:cstheme="minorHAnsi"/>
          <w:sz w:val="16"/>
        </w:rPr>
        <w:t xml:space="preserve"> of a word or phrase </w:t>
      </w:r>
      <w:r w:rsidRPr="00BF03BF">
        <w:rPr>
          <w:rStyle w:val="StyleUnderline"/>
          <w:rFonts w:asciiTheme="minorHAnsi" w:hAnsiTheme="minorHAnsi" w:cstheme="minorHAnsi"/>
        </w:rPr>
        <w:t>is</w:t>
      </w:r>
      <w:r w:rsidRPr="00BF03BF">
        <w:rPr>
          <w:rFonts w:asciiTheme="minorHAnsi" w:hAnsiTheme="minorHAnsi" w:cstheme="minorHAnsi"/>
          <w:sz w:val="16"/>
        </w:rPr>
        <w:t xml:space="preserve"> also described as </w:t>
      </w:r>
      <w:r w:rsidRPr="00BF03BF">
        <w:rPr>
          <w:rStyle w:val="StyleUnderline"/>
          <w:rFonts w:asciiTheme="minorHAnsi" w:hAnsiTheme="minorHAnsi" w:cstheme="minorHAnsi"/>
        </w:rPr>
        <w:t xml:space="preserve">"a natural meaning or </w:t>
      </w:r>
      <w:r w:rsidRPr="0076798A">
        <w:rPr>
          <w:rStyle w:val="StyleUnderline"/>
          <w:rFonts w:asciiTheme="minorHAnsi" w:hAnsiTheme="minorHAnsi" w:cstheme="minorHAnsi"/>
          <w:highlight w:val="cyan"/>
        </w:rPr>
        <w:t xml:space="preserve">the meaning </w:t>
      </w:r>
      <w:r w:rsidRPr="0076798A">
        <w:rPr>
          <w:rStyle w:val="Emphasis"/>
          <w:rFonts w:asciiTheme="minorHAnsi" w:hAnsiTheme="minorHAnsi" w:cstheme="minorHAnsi"/>
          <w:highlight w:val="cyan"/>
        </w:rPr>
        <w:t>most commonly understood</w:t>
      </w:r>
      <w:r w:rsidRPr="00BF03BF">
        <w:rPr>
          <w:rFonts w:asciiTheme="minorHAnsi" w:hAnsiTheme="minorHAnsi" w:cstheme="minorHAnsi"/>
          <w:sz w:val="16"/>
        </w:rPr>
        <w:t xml:space="preserve"> when considered in relation to the subject matter and circumstances." See J.N. Laliotis Eng'g Constr. v. Mastor, 558 So. 2d 67, 68 (Fla. Dist. Ct. App. 1990) (quoting Granados Quinones v. Swiss Bank Corp., 509 So. 2d 273, 275 (Fla. 1987)).</w:t>
      </w:r>
    </w:p>
    <w:p w14:paraId="502BDBFC" w14:textId="77777777" w:rsidR="00B559A6" w:rsidRPr="00BF03BF" w:rsidRDefault="00B559A6" w:rsidP="00B559A6">
      <w:pPr>
        <w:rPr>
          <w:rFonts w:asciiTheme="minorHAnsi" w:hAnsiTheme="minorHAnsi" w:cstheme="minorHAnsi"/>
          <w:sz w:val="16"/>
        </w:rPr>
      </w:pPr>
      <w:r w:rsidRPr="00BF03BF">
        <w:rPr>
          <w:rStyle w:val="StyleUnderline"/>
          <w:rFonts w:asciiTheme="minorHAnsi" w:hAnsiTheme="minorHAnsi" w:cstheme="minorHAnsi"/>
        </w:rPr>
        <w:t xml:space="preserve">If parties wish to depart from the ordinary meaning of common words and assign uncommon meanings to them, they must do so </w:t>
      </w:r>
      <w:r w:rsidRPr="00BF03BF">
        <w:rPr>
          <w:rStyle w:val="Emphasis"/>
          <w:rFonts w:asciiTheme="minorHAnsi" w:hAnsiTheme="minorHAnsi" w:cstheme="minorHAnsi"/>
        </w:rPr>
        <w:t>explicitly</w:t>
      </w:r>
      <w:r w:rsidRPr="00BF03BF">
        <w:rPr>
          <w:rFonts w:asciiTheme="minorHAnsi" w:hAnsiTheme="minorHAnsi" w:cstheme="minorHAnsi"/>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3DA329FD" w14:textId="77777777" w:rsidR="00B559A6" w:rsidRPr="00BF03BF" w:rsidRDefault="00B559A6" w:rsidP="00B559A6">
      <w:pPr>
        <w:rPr>
          <w:rFonts w:asciiTheme="minorHAnsi" w:hAnsiTheme="minorHAnsi" w:cstheme="minorHAnsi"/>
          <w:sz w:val="16"/>
        </w:rPr>
      </w:pPr>
      <w:r w:rsidRPr="00BF03BF">
        <w:rPr>
          <w:rStyle w:val="StyleUnderline"/>
          <w:rFonts w:asciiTheme="minorHAnsi" w:hAnsiTheme="minorHAnsi" w:cstheme="minorHAnsi"/>
        </w:rPr>
        <w:t>Here, this dispute exists because the parties' agreement does not define "scope" or "scope and purpose." Furthermore, the agreement does not identify the point in time when the "scope" of</w:t>
      </w:r>
      <w:r w:rsidRPr="00BF03BF">
        <w:rPr>
          <w:rFonts w:asciiTheme="minorHAnsi" w:hAnsiTheme="minorHAnsi" w:cstheme="minorHAnsi"/>
          <w:sz w:val="16"/>
        </w:rPr>
        <w:t xml:space="preserve"> [*14]  </w:t>
      </w:r>
      <w:r w:rsidRPr="00BF03BF">
        <w:rPr>
          <w:rStyle w:val="StyleUnderline"/>
          <w:rFonts w:asciiTheme="minorHAnsi" w:hAnsiTheme="minorHAnsi" w:cstheme="minorHAnsi"/>
        </w:rPr>
        <w:t>Action's business is to be determined. Southeast contends that "scope and purpose" is ambiguous because it is susceptible to multiple reasonable interpretations</w:t>
      </w:r>
      <w:r w:rsidRPr="00BF03BF">
        <w:rPr>
          <w:rFonts w:asciiTheme="minorHAnsi" w:hAnsiTheme="minorHAnsi" w:cstheme="minorHAnsi"/>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378EA7C7" w14:textId="77777777" w:rsidR="00B559A6" w:rsidRPr="00BF03BF" w:rsidRDefault="00B559A6" w:rsidP="00B559A6">
      <w:pPr>
        <w:rPr>
          <w:rFonts w:asciiTheme="minorHAnsi" w:hAnsiTheme="minorHAnsi" w:cstheme="minorHAnsi"/>
          <w:sz w:val="16"/>
        </w:rPr>
      </w:pPr>
      <w:r w:rsidRPr="0076798A">
        <w:rPr>
          <w:rStyle w:val="StyleUnderline"/>
          <w:rFonts w:asciiTheme="minorHAnsi" w:hAnsiTheme="minorHAnsi" w:cstheme="minorHAnsi"/>
          <w:highlight w:val="cyan"/>
        </w:rPr>
        <w:t>"Scope"</w:t>
      </w:r>
      <w:r w:rsidRPr="00BF03BF">
        <w:rPr>
          <w:rStyle w:val="StyleUnderline"/>
          <w:rFonts w:asciiTheme="minorHAnsi" w:hAnsiTheme="minorHAnsi" w:cstheme="minorHAnsi"/>
        </w:rPr>
        <w:t xml:space="preserve"> and "purpose" </w:t>
      </w:r>
      <w:r w:rsidRPr="0076798A">
        <w:rPr>
          <w:rStyle w:val="StyleUnderline"/>
          <w:rFonts w:asciiTheme="minorHAnsi" w:hAnsiTheme="minorHAnsi" w:cstheme="minorHAnsi"/>
          <w:highlight w:val="cyan"/>
        </w:rPr>
        <w:t xml:space="preserve">are </w:t>
      </w:r>
      <w:r w:rsidRPr="0076798A">
        <w:rPr>
          <w:rStyle w:val="Emphasis"/>
          <w:rFonts w:asciiTheme="minorHAnsi" w:hAnsiTheme="minorHAnsi" w:cstheme="minorHAnsi"/>
          <w:highlight w:val="cyan"/>
        </w:rPr>
        <w:t>common</w:t>
      </w:r>
      <w:r w:rsidRPr="00BF03BF">
        <w:rPr>
          <w:rStyle w:val="Emphasis"/>
          <w:rFonts w:asciiTheme="minorHAnsi" w:hAnsiTheme="minorHAnsi" w:cstheme="minorHAnsi"/>
        </w:rPr>
        <w:t xml:space="preserve">ly-used </w:t>
      </w:r>
      <w:r w:rsidRPr="0076798A">
        <w:rPr>
          <w:rStyle w:val="Emphasis"/>
          <w:rFonts w:asciiTheme="minorHAnsi" w:hAnsiTheme="minorHAnsi" w:cstheme="minorHAnsi"/>
          <w:highlight w:val="cyan"/>
        </w:rPr>
        <w:t>words</w:t>
      </w:r>
      <w:r w:rsidRPr="0076798A">
        <w:rPr>
          <w:rStyle w:val="StyleUnderline"/>
          <w:rFonts w:asciiTheme="minorHAnsi" w:hAnsiTheme="minorHAnsi" w:cstheme="minorHAnsi"/>
          <w:highlight w:val="cyan"/>
        </w:rPr>
        <w:t xml:space="preserve"> with </w:t>
      </w:r>
      <w:r w:rsidRPr="0076798A">
        <w:rPr>
          <w:rStyle w:val="Emphasis"/>
          <w:rFonts w:asciiTheme="minorHAnsi" w:hAnsiTheme="minorHAnsi" w:cstheme="minorHAnsi"/>
          <w:highlight w:val="cyan"/>
        </w:rPr>
        <w:t>common</w:t>
      </w:r>
      <w:r w:rsidRPr="00BF03BF">
        <w:rPr>
          <w:rStyle w:val="Emphasis"/>
          <w:rFonts w:asciiTheme="minorHAnsi" w:hAnsiTheme="minorHAnsi" w:cstheme="minorHAnsi"/>
        </w:rPr>
        <w:t xml:space="preserve">ly-understood </w:t>
      </w:r>
      <w:r w:rsidRPr="0076798A">
        <w:rPr>
          <w:rStyle w:val="Emphasis"/>
          <w:rFonts w:asciiTheme="minorHAnsi" w:hAnsiTheme="minorHAnsi" w:cstheme="minorHAnsi"/>
          <w:highlight w:val="cyan"/>
        </w:rPr>
        <w:t>meanings</w:t>
      </w:r>
      <w:r w:rsidRPr="00BF03BF">
        <w:rPr>
          <w:rFonts w:asciiTheme="minorHAnsi" w:hAnsiTheme="minorHAnsi" w:cstheme="minorHAnsi"/>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76C7411A" w14:textId="77777777" w:rsidR="00B559A6" w:rsidRPr="00BF03BF" w:rsidRDefault="00B559A6" w:rsidP="00B559A6">
      <w:pPr>
        <w:rPr>
          <w:rFonts w:asciiTheme="minorHAnsi" w:hAnsiTheme="minorHAnsi" w:cstheme="minorHAnsi"/>
          <w:sz w:val="16"/>
        </w:rPr>
      </w:pPr>
      <w:r w:rsidRPr="00BF03BF">
        <w:rPr>
          <w:rFonts w:asciiTheme="minorHAnsi" w:hAnsiTheme="minorHAnsi" w:cstheme="minorHAnsi"/>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55196B0B" w14:textId="77777777" w:rsidR="00B559A6" w:rsidRPr="00BF03BF" w:rsidRDefault="00B559A6" w:rsidP="00B559A6">
      <w:pPr>
        <w:rPr>
          <w:rFonts w:asciiTheme="minorHAnsi" w:hAnsiTheme="minorHAnsi" w:cstheme="minorHAnsi"/>
          <w:sz w:val="16"/>
        </w:rPr>
      </w:pPr>
      <w:r w:rsidRPr="00BF03BF">
        <w:rPr>
          <w:rFonts w:asciiTheme="minorHAnsi" w:hAnsiTheme="minorHAnsi" w:cstheme="minorHAnsi"/>
          <w:sz w:val="16"/>
        </w:rPr>
        <w:t xml:space="preserve">HN10 </w:t>
      </w:r>
      <w:r w:rsidRPr="00BF03BF">
        <w:rPr>
          <w:rStyle w:val="StyleUnderline"/>
          <w:rFonts w:asciiTheme="minorHAnsi" w:hAnsiTheme="minorHAnsi" w:cstheme="minorHAnsi"/>
        </w:rPr>
        <w:t>The ordinary meaning of words is found in the dictionary and is the most commonly understood meaning in relation to the subject matter of the parties' agreement</w:t>
      </w:r>
      <w:r w:rsidRPr="00BF03BF">
        <w:rPr>
          <w:rFonts w:asciiTheme="minorHAnsi" w:hAnsiTheme="minorHAnsi" w:cstheme="minorHAnsi"/>
          <w:sz w:val="16"/>
        </w:rPr>
        <w:t xml:space="preserve">. See Siegle, 788 So.2d at 360; Beans, 740 So. 2d at 67; J.N. Laliotis, 558 So. 2d at 68. </w:t>
      </w:r>
      <w:r w:rsidRPr="00BF03BF">
        <w:rPr>
          <w:rStyle w:val="StyleUnderline"/>
          <w:rFonts w:asciiTheme="minorHAnsi" w:hAnsiTheme="minorHAnsi" w:cstheme="minorHAnsi"/>
        </w:rPr>
        <w:t xml:space="preserve">According to one dictionary, </w:t>
      </w:r>
      <w:r w:rsidRPr="0076798A">
        <w:rPr>
          <w:rStyle w:val="StyleUnderline"/>
          <w:rFonts w:asciiTheme="minorHAnsi" w:hAnsiTheme="minorHAnsi" w:cstheme="minorHAnsi"/>
          <w:highlight w:val="cyan"/>
        </w:rPr>
        <w:t>"scope" means</w:t>
      </w:r>
      <w:r w:rsidRPr="00BF03BF">
        <w:rPr>
          <w:rFonts w:asciiTheme="minorHAnsi" w:hAnsiTheme="minorHAnsi" w:cstheme="minorHAnsi"/>
          <w:sz w:val="16"/>
        </w:rPr>
        <w:t xml:space="preserve"> "1. </w:t>
      </w:r>
      <w:r w:rsidRPr="00BF03BF">
        <w:rPr>
          <w:rStyle w:val="StyleUnderline"/>
          <w:rFonts w:asciiTheme="minorHAnsi" w:hAnsiTheme="minorHAnsi" w:cstheme="minorHAnsi"/>
        </w:rPr>
        <w:t xml:space="preserve">The </w:t>
      </w:r>
      <w:r w:rsidRPr="0076798A">
        <w:rPr>
          <w:rStyle w:val="StyleUnderline"/>
          <w:rFonts w:asciiTheme="minorHAnsi" w:hAnsiTheme="minorHAnsi" w:cstheme="minorHAnsi"/>
          <w:highlight w:val="cyan"/>
        </w:rPr>
        <w:t>range of</w:t>
      </w:r>
      <w:r w:rsidRPr="00BF03BF">
        <w:rPr>
          <w:rStyle w:val="StyleUnderline"/>
          <w:rFonts w:asciiTheme="minorHAnsi" w:hAnsiTheme="minorHAnsi" w:cstheme="minorHAnsi"/>
        </w:rPr>
        <w:t xml:space="preserve"> one's perceptions, thoughts, or </w:t>
      </w:r>
      <w:r w:rsidRPr="0076798A">
        <w:rPr>
          <w:rStyle w:val="Emphasis"/>
          <w:rFonts w:asciiTheme="minorHAnsi" w:hAnsiTheme="minorHAnsi" w:cstheme="minorHAnsi"/>
          <w:highlight w:val="cyan"/>
        </w:rPr>
        <w:t>actions</w:t>
      </w:r>
      <w:r w:rsidRPr="00BF03BF">
        <w:rPr>
          <w:rFonts w:asciiTheme="minorHAnsi" w:hAnsiTheme="minorHAnsi" w:cstheme="minorHAnsi"/>
          <w:sz w:val="16"/>
        </w:rPr>
        <w:t xml:space="preserve">. 2. </w:t>
      </w:r>
      <w:r w:rsidRPr="0076798A">
        <w:rPr>
          <w:rStyle w:val="StyleUnderline"/>
          <w:rFonts w:asciiTheme="minorHAnsi" w:hAnsiTheme="minorHAnsi" w:cstheme="minorHAnsi"/>
          <w:highlight w:val="cyan"/>
        </w:rPr>
        <w:t>Breath</w:t>
      </w:r>
      <w:r w:rsidRPr="00BF03BF">
        <w:rPr>
          <w:rStyle w:val="StyleUnderline"/>
          <w:rFonts w:asciiTheme="minorHAnsi" w:hAnsiTheme="minorHAnsi" w:cstheme="minorHAnsi"/>
        </w:rPr>
        <w:t xml:space="preserve"> or opportunity </w:t>
      </w:r>
      <w:r w:rsidRPr="0076798A">
        <w:rPr>
          <w:rStyle w:val="StyleUnderline"/>
          <w:rFonts w:asciiTheme="minorHAnsi" w:hAnsiTheme="minorHAnsi" w:cstheme="minorHAnsi"/>
          <w:highlight w:val="cyan"/>
        </w:rPr>
        <w:t xml:space="preserve">to </w:t>
      </w:r>
      <w:r w:rsidRPr="0076798A">
        <w:rPr>
          <w:rStyle w:val="Emphasis"/>
          <w:rFonts w:asciiTheme="minorHAnsi" w:hAnsiTheme="minorHAnsi" w:cstheme="minorHAnsi"/>
          <w:highlight w:val="cyan"/>
        </w:rPr>
        <w:t>function</w:t>
      </w:r>
      <w:r w:rsidRPr="00BF03BF">
        <w:rPr>
          <w:rFonts w:asciiTheme="minorHAnsi" w:hAnsiTheme="minorHAnsi" w:cstheme="minorHAnsi"/>
          <w:sz w:val="16"/>
        </w:rPr>
        <w:t xml:space="preserve">. 3. </w:t>
      </w:r>
      <w:r w:rsidRPr="00BF03BF">
        <w:rPr>
          <w:rStyle w:val="StyleUnderline"/>
          <w:rFonts w:asciiTheme="minorHAnsi" w:hAnsiTheme="minorHAnsi" w:cstheme="minorHAnsi"/>
        </w:rPr>
        <w:t xml:space="preserve">The </w:t>
      </w:r>
      <w:r w:rsidRPr="0076798A">
        <w:rPr>
          <w:rStyle w:val="StyleUnderline"/>
          <w:rFonts w:asciiTheme="minorHAnsi" w:hAnsiTheme="minorHAnsi" w:cstheme="minorHAnsi"/>
          <w:highlight w:val="cyan"/>
        </w:rPr>
        <w:t xml:space="preserve">area </w:t>
      </w:r>
      <w:r w:rsidRPr="0076798A">
        <w:rPr>
          <w:rStyle w:val="Emphasis"/>
          <w:rFonts w:asciiTheme="minorHAnsi" w:hAnsiTheme="minorHAnsi" w:cstheme="minorHAnsi"/>
          <w:highlight w:val="cyan"/>
        </w:rPr>
        <w:t>covered</w:t>
      </w:r>
      <w:r w:rsidRPr="0076798A">
        <w:rPr>
          <w:rStyle w:val="StyleUnderline"/>
          <w:rFonts w:asciiTheme="minorHAnsi" w:hAnsiTheme="minorHAnsi" w:cstheme="minorHAnsi"/>
          <w:highlight w:val="cyan"/>
        </w:rPr>
        <w:t xml:space="preserve"> by</w:t>
      </w:r>
      <w:r w:rsidRPr="00BF03BF">
        <w:rPr>
          <w:rStyle w:val="StyleUnderline"/>
          <w:rFonts w:asciiTheme="minorHAnsi" w:hAnsiTheme="minorHAnsi" w:cstheme="minorHAnsi"/>
        </w:rPr>
        <w:t xml:space="preserve"> a given </w:t>
      </w:r>
      <w:r w:rsidRPr="0076798A">
        <w:rPr>
          <w:rStyle w:val="Emphasis"/>
          <w:rFonts w:asciiTheme="minorHAnsi" w:hAnsiTheme="minorHAnsi" w:cstheme="minorHAnsi"/>
          <w:highlight w:val="cyan"/>
        </w:rPr>
        <w:t>activity</w:t>
      </w:r>
      <w:r w:rsidRPr="00BF03BF">
        <w:rPr>
          <w:rStyle w:val="StyleUnderline"/>
          <w:rFonts w:asciiTheme="minorHAnsi" w:hAnsiTheme="minorHAnsi" w:cstheme="minorHAnsi"/>
        </w:rPr>
        <w:t xml:space="preserve"> or subject</w:t>
      </w:r>
      <w:r w:rsidRPr="00BF03BF">
        <w:rPr>
          <w:rFonts w:asciiTheme="minorHAnsi" w:hAnsiTheme="minorHAnsi" w:cstheme="minorHAnsi"/>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76798A">
        <w:rPr>
          <w:rStyle w:val="StyleUnderline"/>
          <w:rFonts w:asciiTheme="minorHAnsi" w:hAnsiTheme="minorHAnsi" w:cstheme="minorHAnsi"/>
          <w:highlight w:val="cyan"/>
        </w:rPr>
        <w:t>"scope"</w:t>
      </w:r>
      <w:r w:rsidRPr="00BF03BF">
        <w:rPr>
          <w:rStyle w:val="StyleUnderline"/>
          <w:rFonts w:asciiTheme="minorHAnsi" w:hAnsiTheme="minorHAnsi" w:cstheme="minorHAnsi"/>
        </w:rPr>
        <w:t xml:space="preserve"> most </w:t>
      </w:r>
      <w:r w:rsidRPr="0076798A">
        <w:rPr>
          <w:rStyle w:val="StyleUnderline"/>
          <w:rFonts w:asciiTheme="minorHAnsi" w:hAnsiTheme="minorHAnsi" w:cstheme="minorHAnsi"/>
          <w:highlight w:val="cyan"/>
        </w:rPr>
        <w:t>naturally refers to</w:t>
      </w:r>
      <w:r w:rsidRPr="00BF03BF">
        <w:rPr>
          <w:rStyle w:val="StyleUnderline"/>
          <w:rFonts w:asciiTheme="minorHAnsi" w:hAnsiTheme="minorHAnsi" w:cstheme="minorHAnsi"/>
        </w:rPr>
        <w:t xml:space="preserve"> the range or breadth of the </w:t>
      </w:r>
      <w:r w:rsidRPr="0076798A">
        <w:rPr>
          <w:rStyle w:val="Emphasis"/>
          <w:rFonts w:asciiTheme="minorHAnsi" w:hAnsiTheme="minorHAnsi" w:cstheme="minorHAnsi"/>
          <w:highlight w:val="cyan"/>
        </w:rPr>
        <w:t>business</w:t>
      </w:r>
      <w:r w:rsidRPr="0076798A">
        <w:rPr>
          <w:rStyle w:val="StyleUnderline"/>
          <w:rFonts w:asciiTheme="minorHAnsi" w:hAnsiTheme="minorHAnsi" w:cstheme="minorHAnsi"/>
          <w:highlight w:val="cyan"/>
        </w:rPr>
        <w:t xml:space="preserve"> that Action is </w:t>
      </w:r>
      <w:r w:rsidRPr="0076798A">
        <w:rPr>
          <w:rStyle w:val="Emphasis"/>
          <w:rFonts w:asciiTheme="minorHAnsi" w:hAnsiTheme="minorHAnsi" w:cstheme="minorHAnsi"/>
          <w:highlight w:val="cyan"/>
        </w:rPr>
        <w:t>engaged in</w:t>
      </w:r>
      <w:r w:rsidRPr="00BF03BF">
        <w:rPr>
          <w:rStyle w:val="StyleUnderline"/>
          <w:rFonts w:asciiTheme="minorHAnsi" w:hAnsiTheme="minorHAnsi" w:cstheme="minorHAnsi"/>
        </w:rPr>
        <w:t xml:space="preserve"> at the relevant time</w:t>
      </w:r>
      <w:r w:rsidRPr="00BF03BF">
        <w:rPr>
          <w:rFonts w:asciiTheme="minorHAnsi" w:hAnsiTheme="minorHAnsi" w:cstheme="minorHAnsi"/>
          <w:sz w:val="16"/>
        </w:rPr>
        <w:t>.</w:t>
      </w:r>
    </w:p>
    <w:p w14:paraId="4B2C74B7" w14:textId="77777777" w:rsidR="00B559A6" w:rsidRPr="00BF03BF" w:rsidRDefault="00B559A6" w:rsidP="00B559A6">
      <w:pPr>
        <w:rPr>
          <w:rFonts w:asciiTheme="minorHAnsi" w:hAnsiTheme="minorHAnsi" w:cstheme="minorHAnsi"/>
          <w:sz w:val="16"/>
        </w:rPr>
      </w:pPr>
      <w:r w:rsidRPr="00BF03BF">
        <w:rPr>
          <w:rStyle w:val="StyleUnderline"/>
          <w:rFonts w:asciiTheme="minorHAnsi" w:hAnsiTheme="minorHAnsi" w:cstheme="minorHAnsi"/>
        </w:rPr>
        <w:t>Southeast contends this interpretation renders "purpose" redundant because "by definition, scope would always be within the purpose." We respectfully disagree</w:t>
      </w:r>
      <w:r w:rsidRPr="00BF03BF">
        <w:rPr>
          <w:rFonts w:asciiTheme="minorHAnsi" w:hAnsiTheme="minorHAnsi" w:cstheme="minorHAnsi"/>
          <w:sz w:val="16"/>
        </w:rPr>
        <w:t xml:space="preserve">. Contrary to Southeast's contentions, </w:t>
      </w:r>
      <w:r w:rsidRPr="0076798A">
        <w:rPr>
          <w:rStyle w:val="StyleUnderline"/>
          <w:rFonts w:asciiTheme="minorHAnsi" w:hAnsiTheme="minorHAnsi" w:cstheme="minorHAnsi"/>
          <w:highlight w:val="cyan"/>
        </w:rPr>
        <w:t xml:space="preserve">"scope" and "purpose" refer to </w:t>
      </w:r>
      <w:r w:rsidRPr="0076798A">
        <w:rPr>
          <w:rStyle w:val="Emphasis"/>
          <w:rFonts w:asciiTheme="minorHAnsi" w:hAnsiTheme="minorHAnsi" w:cstheme="minorHAnsi"/>
          <w:highlight w:val="cyan"/>
        </w:rPr>
        <w:t>different concepts</w:t>
      </w:r>
      <w:r w:rsidRPr="0076798A">
        <w:rPr>
          <w:rStyle w:val="StyleUnderline"/>
          <w:rFonts w:asciiTheme="minorHAnsi" w:hAnsiTheme="minorHAnsi" w:cstheme="minorHAnsi"/>
          <w:highlight w:val="cyan"/>
        </w:rPr>
        <w:t xml:space="preserve">. "Purpose" is </w:t>
      </w:r>
      <w:r w:rsidRPr="0076798A">
        <w:rPr>
          <w:rStyle w:val="Emphasis"/>
          <w:rFonts w:asciiTheme="minorHAnsi" w:hAnsiTheme="minorHAnsi" w:cstheme="minorHAnsi"/>
          <w:highlight w:val="cyan"/>
        </w:rPr>
        <w:t>aspirational</w:t>
      </w:r>
      <w:r w:rsidRPr="0076798A">
        <w:rPr>
          <w:rStyle w:val="StyleUnderline"/>
          <w:rFonts w:asciiTheme="minorHAnsi" w:hAnsiTheme="minorHAnsi" w:cstheme="minorHAnsi"/>
          <w:highlight w:val="cyan"/>
        </w:rPr>
        <w:t xml:space="preserve"> and refers to</w:t>
      </w:r>
      <w:r w:rsidRPr="00BF03BF">
        <w:rPr>
          <w:rStyle w:val="StyleUnderline"/>
          <w:rFonts w:asciiTheme="minorHAnsi" w:hAnsiTheme="minorHAnsi" w:cstheme="minorHAnsi"/>
        </w:rPr>
        <w:t xml:space="preserve"> what </w:t>
      </w:r>
      <w:r w:rsidRPr="0076798A">
        <w:rPr>
          <w:rStyle w:val="StyleUnderline"/>
          <w:rFonts w:asciiTheme="minorHAnsi" w:hAnsiTheme="minorHAnsi" w:cstheme="minorHAnsi"/>
          <w:highlight w:val="cyan"/>
        </w:rPr>
        <w:t>Action</w:t>
      </w:r>
      <w:r w:rsidRPr="00BF03BF">
        <w:rPr>
          <w:rStyle w:val="StyleUnderline"/>
          <w:rFonts w:asciiTheme="minorHAnsi" w:hAnsiTheme="minorHAnsi" w:cstheme="minorHAnsi"/>
        </w:rPr>
        <w:t xml:space="preserve"> is </w:t>
      </w:r>
      <w:r w:rsidRPr="0076798A">
        <w:rPr>
          <w:rStyle w:val="StyleUnderline"/>
          <w:rFonts w:asciiTheme="minorHAnsi" w:hAnsiTheme="minorHAnsi" w:cstheme="minorHAnsi"/>
          <w:highlight w:val="cyan"/>
        </w:rPr>
        <w:t>capable of</w:t>
      </w:r>
      <w:r w:rsidRPr="00BF03BF">
        <w:rPr>
          <w:rStyle w:val="StyleUnderline"/>
          <w:rFonts w:asciiTheme="minorHAnsi" w:hAnsiTheme="minorHAnsi" w:cstheme="minorHAnsi"/>
        </w:rPr>
        <w:t xml:space="preserve"> doing </w:t>
      </w:r>
      <w:r w:rsidRPr="0076798A">
        <w:rPr>
          <w:rStyle w:val="Emphasis"/>
          <w:rFonts w:asciiTheme="minorHAnsi" w:hAnsiTheme="minorHAnsi" w:cstheme="minorHAnsi"/>
          <w:highlight w:val="cyan"/>
        </w:rPr>
        <w:t>in the future</w:t>
      </w:r>
      <w:r w:rsidRPr="00BF03BF">
        <w:rPr>
          <w:rFonts w:asciiTheme="minorHAnsi" w:hAnsiTheme="minorHAnsi" w:cstheme="minorHAnsi"/>
          <w:sz w:val="16"/>
        </w:rPr>
        <w:t xml:space="preserve"> (i.e. all lawful business for limited liability companies). </w:t>
      </w:r>
      <w:r w:rsidRPr="00BF03BF">
        <w:rPr>
          <w:rStyle w:val="StyleUnderline"/>
          <w:rFonts w:asciiTheme="minorHAnsi" w:hAnsiTheme="minorHAnsi" w:cstheme="minorHAnsi"/>
        </w:rPr>
        <w:t xml:space="preserve">In contrast, </w:t>
      </w:r>
      <w:r w:rsidRPr="0076798A">
        <w:rPr>
          <w:rStyle w:val="StyleUnderline"/>
          <w:rFonts w:asciiTheme="minorHAnsi" w:hAnsiTheme="minorHAnsi" w:cstheme="minorHAnsi"/>
          <w:highlight w:val="cyan"/>
        </w:rPr>
        <w:t xml:space="preserve">"scope" refers to what Action </w:t>
      </w:r>
      <w:r w:rsidRPr="0076798A">
        <w:rPr>
          <w:rStyle w:val="Emphasis"/>
          <w:rFonts w:asciiTheme="minorHAnsi" w:hAnsiTheme="minorHAnsi" w:cstheme="minorHAnsi"/>
          <w:highlight w:val="cyan"/>
        </w:rPr>
        <w:t>actually is doing</w:t>
      </w:r>
      <w:r w:rsidRPr="00BF03BF">
        <w:rPr>
          <w:rStyle w:val="StyleUnderline"/>
          <w:rFonts w:asciiTheme="minorHAnsi" w:hAnsiTheme="minorHAnsi" w:cstheme="minorHAnsi"/>
        </w:rPr>
        <w:t xml:space="preserve"> or has done at the </w:t>
      </w:r>
      <w:r w:rsidRPr="00BF03BF">
        <w:rPr>
          <w:rStyle w:val="Emphasis"/>
          <w:rFonts w:asciiTheme="minorHAnsi" w:hAnsiTheme="minorHAnsi" w:cstheme="minorHAnsi"/>
        </w:rPr>
        <w:t>relevant point in time</w:t>
      </w:r>
      <w:r w:rsidRPr="00BF03BF">
        <w:rPr>
          <w:rFonts w:asciiTheme="minorHAnsi" w:hAnsiTheme="minorHAnsi" w:cstheme="minorHAnsi"/>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038663A8" w14:textId="77777777" w:rsidR="00B559A6" w:rsidRPr="00BF03BF" w:rsidRDefault="00B559A6" w:rsidP="00B559A6">
      <w:pPr>
        <w:rPr>
          <w:rFonts w:asciiTheme="minorHAnsi" w:hAnsiTheme="minorHAnsi" w:cstheme="minorHAnsi"/>
          <w:sz w:val="16"/>
        </w:rPr>
      </w:pPr>
      <w:r w:rsidRPr="00BF03BF">
        <w:rPr>
          <w:rFonts w:asciiTheme="minorHAnsi" w:hAnsiTheme="minorHAnsi" w:cstheme="minorHAnsi"/>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55A9C8F8" w14:textId="77777777" w:rsidR="00B559A6" w:rsidRDefault="00B559A6" w:rsidP="00B559A6">
      <w:pPr>
        <w:rPr>
          <w:rFonts w:asciiTheme="minorHAnsi" w:hAnsiTheme="minorHAnsi" w:cstheme="minorHAnsi"/>
          <w:sz w:val="16"/>
        </w:rPr>
      </w:pPr>
      <w:r w:rsidRPr="00BF03BF">
        <w:rPr>
          <w:rFonts w:asciiTheme="minorHAnsi" w:hAnsiTheme="minorHAnsi" w:cstheme="minorHAnsi"/>
          <w:sz w:val="16"/>
        </w:rPr>
        <w:t xml:space="preserve">Having concluded that </w:t>
      </w:r>
      <w:r w:rsidRPr="00BF03BF">
        <w:rPr>
          <w:rStyle w:val="StyleUnderline"/>
          <w:rFonts w:asciiTheme="minorHAnsi" w:hAnsiTheme="minorHAnsi" w:cstheme="minorHAnsi"/>
        </w:rPr>
        <w:t xml:space="preserve">"scope" refers to the breadth of the </w:t>
      </w:r>
      <w:r w:rsidRPr="0076798A">
        <w:rPr>
          <w:rStyle w:val="StyleUnderline"/>
          <w:rFonts w:asciiTheme="minorHAnsi" w:hAnsiTheme="minorHAnsi" w:cstheme="minorHAnsi"/>
          <w:highlight w:val="cyan"/>
        </w:rPr>
        <w:t>business</w:t>
      </w:r>
      <w:r w:rsidRPr="00BF03BF">
        <w:rPr>
          <w:rStyle w:val="StyleUnderline"/>
          <w:rFonts w:asciiTheme="minorHAnsi" w:hAnsiTheme="minorHAnsi" w:cstheme="minorHAnsi"/>
        </w:rPr>
        <w:t xml:space="preserve"> Action </w:t>
      </w:r>
      <w:r w:rsidRPr="0076798A">
        <w:rPr>
          <w:rStyle w:val="Emphasis"/>
          <w:rFonts w:asciiTheme="minorHAnsi" w:hAnsiTheme="minorHAnsi" w:cstheme="minorHAnsi"/>
          <w:highlight w:val="cyan"/>
        </w:rPr>
        <w:t>is</w:t>
      </w:r>
      <w:r w:rsidRPr="0076798A">
        <w:rPr>
          <w:rStyle w:val="StyleUnderline"/>
          <w:rFonts w:asciiTheme="minorHAnsi" w:hAnsiTheme="minorHAnsi" w:cstheme="minorHAnsi"/>
          <w:highlight w:val="cyan"/>
        </w:rPr>
        <w:t xml:space="preserve"> or </w:t>
      </w:r>
      <w:r w:rsidRPr="0076798A">
        <w:rPr>
          <w:rStyle w:val="Emphasis"/>
          <w:rFonts w:asciiTheme="minorHAnsi" w:hAnsiTheme="minorHAnsi" w:cstheme="minorHAnsi"/>
          <w:highlight w:val="cyan"/>
        </w:rPr>
        <w:t>has</w:t>
      </w:r>
      <w:r w:rsidRPr="0076798A">
        <w:rPr>
          <w:rStyle w:val="StyleUnderline"/>
          <w:rFonts w:asciiTheme="minorHAnsi" w:hAnsiTheme="minorHAnsi" w:cstheme="minorHAnsi"/>
          <w:highlight w:val="cyan"/>
        </w:rPr>
        <w:t xml:space="preserve"> </w:t>
      </w:r>
      <w:r w:rsidRPr="0076798A">
        <w:rPr>
          <w:rStyle w:val="Emphasis"/>
          <w:rFonts w:asciiTheme="minorHAnsi" w:hAnsiTheme="minorHAnsi" w:cstheme="minorHAnsi"/>
          <w:highlight w:val="cyan"/>
        </w:rPr>
        <w:t>engaged in</w:t>
      </w:r>
      <w:r w:rsidRPr="00BF03BF">
        <w:rPr>
          <w:rFonts w:asciiTheme="minorHAnsi" w:hAnsiTheme="minorHAnsi" w:cstheme="minorHAnsi"/>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6D8FC0FC" w14:textId="77777777" w:rsidR="00B559A6" w:rsidRDefault="00B559A6" w:rsidP="00B559A6">
      <w:pPr>
        <w:pStyle w:val="Heading4"/>
      </w:pPr>
      <w:r>
        <w:t xml:space="preserve">Scope is legal application. </w:t>
      </w:r>
    </w:p>
    <w:p w14:paraId="3EEB7D28" w14:textId="77777777" w:rsidR="00B559A6" w:rsidRDefault="00B559A6" w:rsidP="00B559A6">
      <w:r w:rsidRPr="001C70ED">
        <w:rPr>
          <w:rStyle w:val="Style13ptBold"/>
        </w:rPr>
        <w:t>Parsons ’14</w:t>
      </w:r>
      <w:r>
        <w:t xml:space="preserve"> [Honorable Donald F Jr; February 18; Vice Chancellor of the Court of Chancery of Delaware; Westlaw, “Vichi v. Koninklijke Philips Electronics, N.V.,” 85 A.3d 725]</w:t>
      </w:r>
    </w:p>
    <w:p w14:paraId="6B2D39E0" w14:textId="77777777" w:rsidR="00B559A6" w:rsidRDefault="00B559A6" w:rsidP="00B559A6">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1C70ED">
        <w:rPr>
          <w:rStyle w:val="StyleUnderline"/>
          <w:highlight w:val="cyan"/>
        </w:rPr>
        <w:t>“</w:t>
      </w:r>
      <w:r w:rsidRPr="001C70ED">
        <w:rPr>
          <w:rStyle w:val="Emphasis"/>
          <w:highlight w:val="cyan"/>
        </w:rPr>
        <w:t>scope</w:t>
      </w:r>
      <w:r w:rsidRPr="001C70ED">
        <w:rPr>
          <w:rStyle w:val="StyleUnderline"/>
          <w:highlight w:val="cyan"/>
        </w:rPr>
        <w:t>”</w:t>
      </w:r>
      <w:r w:rsidRPr="001C70ED">
        <w:rPr>
          <w:rStyle w:val="StyleUnderline"/>
        </w:rPr>
        <w:t xml:space="preserve"> of a choice </w:t>
      </w:r>
      <w:r w:rsidRPr="001C70ED">
        <w:rPr>
          <w:rStyle w:val="StyleUnderline"/>
          <w:highlight w:val="cyan"/>
        </w:rPr>
        <w:t>of law</w:t>
      </w:r>
      <w:r w:rsidRPr="001C70ED">
        <w:rPr>
          <w:rStyle w:val="StyleUnderline"/>
        </w:rPr>
        <w:t xml:space="preserve"> provision </w:t>
      </w:r>
      <w:r w:rsidRPr="001C70ED">
        <w:rPr>
          <w:rStyle w:val="StyleUnderline"/>
          <w:highlight w:val="cyan"/>
        </w:rPr>
        <w:t xml:space="preserve">refers to </w:t>
      </w:r>
      <w:r w:rsidRPr="001C70ED">
        <w:rPr>
          <w:rStyle w:val="Emphasis"/>
          <w:highlight w:val="cyan"/>
        </w:rPr>
        <w:t>how broadly</w:t>
      </w:r>
      <w:r w:rsidRPr="001C70ED">
        <w:rPr>
          <w:rStyle w:val="Emphasis"/>
        </w:rPr>
        <w:t xml:space="preserve"> or narrowly</w:t>
      </w:r>
      <w:r w:rsidRPr="001C70ED">
        <w:rPr>
          <w:rStyle w:val="StyleUnderline"/>
        </w:rPr>
        <w:t xml:space="preserve"> </w:t>
      </w:r>
      <w:r w:rsidRPr="001C70ED">
        <w:rPr>
          <w:rStyle w:val="StyleUnderline"/>
          <w:highlight w:val="cyan"/>
        </w:rPr>
        <w:t xml:space="preserve">that provision </w:t>
      </w:r>
      <w:r w:rsidRPr="001C70ED">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4112381E" w14:textId="77777777" w:rsidR="00B559A6" w:rsidRDefault="00B559A6" w:rsidP="00B559A6">
      <w:pPr>
        <w:pStyle w:val="Heading4"/>
      </w:pPr>
      <w:r>
        <w:t xml:space="preserve">Prohibitions just entail disallowing specific actions. </w:t>
      </w:r>
    </w:p>
    <w:p w14:paraId="72FFA68B" w14:textId="77777777" w:rsidR="00B559A6" w:rsidRPr="00643A1E" w:rsidRDefault="00B559A6" w:rsidP="00B559A6">
      <w:r w:rsidRPr="00643A1E">
        <w:rPr>
          <w:rStyle w:val="Style13ptBold"/>
        </w:rPr>
        <w:t>Blackmun ’92</w:t>
      </w:r>
      <w:r w:rsidRPr="00643A1E">
        <w:t xml:space="preserve"> [Harry Andrew, Anthony McLeod Kennedy, and David H Souter; Justices on the Supreme Court of the United States; Lexis, “Cipollone v. Liggett Group,” 505 U.S. 504]</w:t>
      </w:r>
    </w:p>
    <w:p w14:paraId="54A525EB" w14:textId="77777777" w:rsidR="00B559A6" w:rsidRDefault="00B559A6" w:rsidP="00B559A6">
      <w:pPr>
        <w:rPr>
          <w:sz w:val="16"/>
        </w:rPr>
      </w:pPr>
      <w:r w:rsidRPr="00643A1E">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643A1E">
        <w:rPr>
          <w:rStyle w:val="StyleUnderline"/>
        </w:rPr>
        <w:t xml:space="preserve">The </w:t>
      </w:r>
      <w:r w:rsidRPr="00643A1E">
        <w:rPr>
          <w:rStyle w:val="Emphasis"/>
        </w:rPr>
        <w:t xml:space="preserve">dictionary </w:t>
      </w:r>
      <w:r w:rsidRPr="00150E6E">
        <w:rPr>
          <w:rStyle w:val="Emphasis"/>
          <w:highlight w:val="cyan"/>
        </w:rPr>
        <w:t>definitions</w:t>
      </w:r>
      <w:r w:rsidRPr="00643A1E">
        <w:rPr>
          <w:rStyle w:val="StyleUnderline"/>
        </w:rPr>
        <w:t xml:space="preserve"> of these terms </w:t>
      </w:r>
      <w:r w:rsidRPr="00150E6E">
        <w:rPr>
          <w:rStyle w:val="StyleUnderline"/>
          <w:highlight w:val="cyan"/>
        </w:rPr>
        <w:t>suggest</w:t>
      </w:r>
      <w:r w:rsidRPr="00643A1E">
        <w:rPr>
          <w:sz w:val="16"/>
        </w:rPr>
        <w:t xml:space="preserve">, if *536 anything, </w:t>
      </w:r>
      <w:r w:rsidRPr="00643A1E">
        <w:rPr>
          <w:rStyle w:val="Emphasis"/>
        </w:rPr>
        <w:t xml:space="preserve">specific </w:t>
      </w:r>
      <w:r w:rsidRPr="00150E6E">
        <w:rPr>
          <w:rStyle w:val="Emphasis"/>
          <w:highlight w:val="cyan"/>
        </w:rPr>
        <w:t>actions</w:t>
      </w:r>
      <w:r w:rsidRPr="00643A1E">
        <w:rPr>
          <w:rStyle w:val="StyleUnderline"/>
        </w:rPr>
        <w:t xml:space="preserve"> mandated or </w:t>
      </w:r>
      <w:r w:rsidRPr="00150E6E">
        <w:rPr>
          <w:rStyle w:val="StyleUnderline"/>
          <w:highlight w:val="cyan"/>
        </w:rPr>
        <w:t>disallowed by</w:t>
      </w:r>
      <w:r w:rsidRPr="00643A1E">
        <w:rPr>
          <w:rStyle w:val="StyleUnderline"/>
        </w:rPr>
        <w:t xml:space="preserve"> a </w:t>
      </w:r>
      <w:r w:rsidRPr="00643A1E">
        <w:rPr>
          <w:rStyle w:val="Emphasis"/>
        </w:rPr>
        <w:t xml:space="preserve">formal </w:t>
      </w:r>
      <w:r w:rsidRPr="00150E6E">
        <w:rPr>
          <w:rStyle w:val="Emphasis"/>
          <w:highlight w:val="cyan"/>
        </w:rPr>
        <w:t>governing authority</w:t>
      </w:r>
      <w:r w:rsidRPr="00643A1E">
        <w:rPr>
          <w:rStyle w:val="StyleUnderline"/>
        </w:rPr>
        <w:t>. See, e.g.</w:t>
      </w:r>
      <w:r w:rsidRPr="00643A1E">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643A1E">
        <w:rPr>
          <w:rStyle w:val="StyleUnderline"/>
        </w:rPr>
        <w:t>Black's Law Dictionary</w:t>
      </w:r>
      <w:r w:rsidRPr="00643A1E">
        <w:rPr>
          <w:sz w:val="16"/>
        </w:rPr>
        <w:t xml:space="preserve"> 1212 (6th ed. 1990) (</w:t>
      </w:r>
      <w:r w:rsidRPr="00150E6E">
        <w:rPr>
          <w:rStyle w:val="StyleUnderline"/>
          <w:highlight w:val="cyan"/>
        </w:rPr>
        <w:t>defining “prohibition” as an “[a]ct</w:t>
      </w:r>
      <w:r w:rsidRPr="00643A1E">
        <w:rPr>
          <w:rStyle w:val="StyleUnderline"/>
        </w:rPr>
        <w:t xml:space="preserve"> or law </w:t>
      </w:r>
      <w:r w:rsidRPr="00150E6E">
        <w:rPr>
          <w:rStyle w:val="StyleUnderline"/>
          <w:highlight w:val="cyan"/>
        </w:rPr>
        <w:t>prohibiting something”; an “interdiction”</w:t>
      </w:r>
      <w:r w:rsidRPr="00643A1E">
        <w:rPr>
          <w:sz w:val="16"/>
        </w:rPr>
        <w:t>).</w:t>
      </w:r>
    </w:p>
    <w:p w14:paraId="5EAC9949" w14:textId="77777777" w:rsidR="00B559A6" w:rsidRPr="00785FDC" w:rsidRDefault="00B559A6" w:rsidP="00B559A6">
      <w:pPr>
        <w:pStyle w:val="Heading4"/>
      </w:pPr>
      <w:r w:rsidRPr="00785FDC">
        <w:t>Bledsoe goes aff</w:t>
      </w:r>
      <w:r>
        <w:t xml:space="preserve"> – only about arbitration and is about availability </w:t>
      </w:r>
    </w:p>
    <w:p w14:paraId="1E817B76" w14:textId="77777777" w:rsidR="00B559A6" w:rsidRPr="00036017" w:rsidRDefault="00B559A6" w:rsidP="00B559A6">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686A0D98" w14:textId="77777777" w:rsidR="00B559A6" w:rsidRPr="00D3344A" w:rsidRDefault="00B559A6" w:rsidP="00B559A6">
      <w:pPr>
        <w:rPr>
          <w:sz w:val="16"/>
        </w:rPr>
      </w:pPr>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D3344A">
        <w:rPr>
          <w:sz w:val="16"/>
        </w:rPr>
        <w:t xml:space="preserve">, through the incorporation of the AAA Construction Rules (and by that incorporation, the Supplementary Rules), </w:t>
      </w:r>
      <w:r w:rsidRPr="00036017">
        <w:rPr>
          <w:rStyle w:val="StyleUnderline"/>
          <w:highlight w:val="cyan"/>
        </w:rPr>
        <w:t>that an arbitrator would decide the "</w:t>
      </w:r>
      <w:r w:rsidRPr="00933DB2">
        <w:rPr>
          <w:rStyle w:val="StyleUnderline"/>
          <w:highlight w:val="yellow"/>
        </w:rPr>
        <w:t xml:space="preserve">scope" of the arbitration proceeding </w:t>
      </w:r>
      <w:r w:rsidRPr="00036017">
        <w:rPr>
          <w:rStyle w:val="StyleUnderline"/>
          <w:highlight w:val="cyan"/>
        </w:rPr>
        <w:t>constitutes</w:t>
      </w:r>
      <w:r w:rsidRPr="00036017">
        <w:rPr>
          <w:rStyle w:val="StyleUnderline"/>
        </w:rPr>
        <w:t xml:space="preserve"> an </w:t>
      </w:r>
      <w:r w:rsidRPr="00933DB2">
        <w:rPr>
          <w:rStyle w:val="StyleUnderline"/>
          <w:highlight w:val="yellow"/>
        </w:rPr>
        <w:t xml:space="preserve">agreement that the arbitrator would determine whether class arbitration is </w:t>
      </w:r>
      <w:r w:rsidRPr="00933DB2">
        <w:rPr>
          <w:rStyle w:val="Emphasis"/>
          <w:sz w:val="24"/>
          <w:szCs w:val="26"/>
          <w:highlight w:val="yellow"/>
        </w:rPr>
        <w:t>available</w:t>
      </w:r>
      <w:r w:rsidRPr="00933DB2">
        <w:rPr>
          <w:rStyle w:val="StyleUnderline"/>
          <w:sz w:val="24"/>
          <w:szCs w:val="26"/>
          <w:highlight w:val="yellow"/>
        </w:rPr>
        <w:t xml:space="preserve"> </w:t>
      </w:r>
      <w:r w:rsidRPr="00933DB2">
        <w:rPr>
          <w:rStyle w:val="Emphasis"/>
          <w:highlight w:val="yellow"/>
        </w:rPr>
        <w:t>in that proceeding</w:t>
      </w:r>
      <w:r w:rsidRPr="00933DB2">
        <w:rPr>
          <w:rStyle w:val="StyleUnderline"/>
          <w:highlight w:val="yellow"/>
        </w:rPr>
        <w:t>.</w:t>
      </w:r>
      <w:r w:rsidRPr="00036017">
        <w:rPr>
          <w:rStyle w:val="StyleUnderline"/>
          <w:highlight w:val="cyan"/>
        </w:rPr>
        <w:t xml:space="preserve"> Giving</w:t>
      </w:r>
      <w:r w:rsidRPr="00036017">
        <w:rPr>
          <w:rStyle w:val="StyleUnderline"/>
        </w:rPr>
        <w:t xml:space="preserve"> the word </w:t>
      </w:r>
      <w:r w:rsidRPr="00036017">
        <w:rPr>
          <w:rStyle w:val="StyleUnderline"/>
          <w:highlight w:val="cyan"/>
        </w:rPr>
        <w:t xml:space="preserve">"scope" its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D3344A">
        <w:rPr>
          <w:sz w:val="16"/>
        </w:rPr>
        <w:t xml:space="preserve"> [*23]  </w:t>
      </w:r>
      <w:r w:rsidRPr="00036017">
        <w:rPr>
          <w:rStyle w:val="StyleUnderline"/>
        </w:rPr>
        <w:t xml:space="preserve">in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D3344A">
        <w:rPr>
          <w:sz w:val="16"/>
        </w:rPr>
        <w:t>. Other courts have agreed. See, e.g., JPay,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4798751B" w14:textId="77777777" w:rsidR="00B559A6" w:rsidRDefault="00B559A6" w:rsidP="00B559A6">
      <w:pPr>
        <w:pStyle w:val="Heading3"/>
      </w:pPr>
      <w:r>
        <w:t>1AR – WM</w:t>
      </w:r>
    </w:p>
    <w:p w14:paraId="3ED1746F" w14:textId="77777777" w:rsidR="00B559A6" w:rsidRDefault="00B559A6" w:rsidP="00B559A6">
      <w:pPr>
        <w:pStyle w:val="Heading4"/>
      </w:pPr>
      <w:r>
        <w:t>1nc ev says exemptions can be statutory and non-statutory AND include pre-emption which Qualcomm does to undermine state application of antitrust in FRAND</w:t>
      </w:r>
    </w:p>
    <w:p w14:paraId="046CA82F" w14:textId="77777777" w:rsidR="00B559A6" w:rsidRPr="00E54858" w:rsidRDefault="00B559A6" w:rsidP="00B559A6">
      <w:r>
        <w:t xml:space="preserve">Layne E. </w:t>
      </w:r>
      <w:r w:rsidRPr="00C420F2">
        <w:rPr>
          <w:rStyle w:val="Style13ptBold"/>
          <w:highlight w:val="yellow"/>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577CCF17" w14:textId="77777777" w:rsidR="00B559A6" w:rsidRPr="00B23CEA" w:rsidRDefault="00B559A6" w:rsidP="00B559A6">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C04FB6">
        <w:rPr>
          <w:rStyle w:val="Emphasis"/>
          <w:highlight w:val="yellow"/>
        </w:rPr>
        <w:t>That scope</w:t>
      </w:r>
      <w:r w:rsidRPr="00383812">
        <w:rPr>
          <w:sz w:val="16"/>
        </w:rPr>
        <w:t xml:space="preserve">, of course, </w:t>
      </w:r>
      <w:r w:rsidRPr="00C04FB6">
        <w:rPr>
          <w:rStyle w:val="StyleUnderline"/>
          <w:highlight w:val="yellow"/>
        </w:rPr>
        <w:t xml:space="preserve">is </w:t>
      </w:r>
      <w:r w:rsidRPr="00C04FB6">
        <w:rPr>
          <w:rStyle w:val="Emphasis"/>
          <w:highlight w:val="yellow"/>
        </w:rPr>
        <w:t>defined</w:t>
      </w:r>
      <w:r w:rsidRPr="00383812">
        <w:rPr>
          <w:sz w:val="16"/>
        </w:rPr>
        <w:t xml:space="preserve"> primarily </w:t>
      </w:r>
      <w:r w:rsidRPr="00C04FB6">
        <w:rPr>
          <w:rStyle w:val="StyleUnderline"/>
          <w:highlight w:val="yellow"/>
        </w:rPr>
        <w:t xml:space="preserve">in terms of </w:t>
      </w:r>
      <w:r w:rsidRPr="00C04FB6">
        <w:rPr>
          <w:rStyle w:val="Emphasis"/>
          <w:highlight w:val="yellow"/>
        </w:rPr>
        <w:t>exemptions</w:t>
      </w:r>
      <w:r w:rsidRPr="00C04FB6">
        <w:rPr>
          <w:rStyle w:val="StyleUnderline"/>
          <w:highlight w:val="yellow"/>
        </w:rPr>
        <w:t xml:space="preserve"> and </w:t>
      </w:r>
      <w:r w:rsidRPr="00C04FB6">
        <w:rPr>
          <w:rStyle w:val="Emphasis"/>
          <w:highlight w:val="yellow"/>
        </w:rPr>
        <w:t>immunities</w:t>
      </w:r>
      <w:r w:rsidRPr="00C04FB6">
        <w:rPr>
          <w:rStyle w:val="StyleUnderline"/>
          <w:highlight w:val="yellow"/>
        </w:rPr>
        <w:t xml:space="preserve"> (both</w:t>
      </w:r>
      <w:r w:rsidRPr="00C04FB6">
        <w:rPr>
          <w:sz w:val="16"/>
          <w:highlight w:val="yellow"/>
        </w:rPr>
        <w:t xml:space="preserve"> </w:t>
      </w:r>
      <w:r w:rsidRPr="00C04FB6">
        <w:rPr>
          <w:rStyle w:val="Emphasis"/>
          <w:highlight w:val="yellow"/>
        </w:rPr>
        <w:t>statutory</w:t>
      </w:r>
      <w:r w:rsidRPr="00C04FB6">
        <w:rPr>
          <w:rStyle w:val="StyleUnderline"/>
          <w:highlight w:val="yellow"/>
        </w:rPr>
        <w:t xml:space="preserve"> and </w:t>
      </w:r>
      <w:r w:rsidRPr="00C04FB6">
        <w:rPr>
          <w:rStyle w:val="Emphasis"/>
          <w:highlight w:val="yellow"/>
        </w:rPr>
        <w:t>non-statutory</w:t>
      </w:r>
      <w:r w:rsidRPr="003C2321">
        <w:rPr>
          <w:rStyle w:val="StyleUnderline"/>
        </w:rPr>
        <w:t xml:space="preserve">). </w:t>
      </w:r>
      <w:r w:rsidRPr="00C04FB6">
        <w:rPr>
          <w:rStyle w:val="StyleUnderline"/>
          <w:highlight w:val="yellow"/>
        </w:rPr>
        <w:t>The Committee</w:t>
      </w:r>
      <w:r w:rsidRPr="00383812">
        <w:rPr>
          <w:sz w:val="16"/>
        </w:rPr>
        <w:t xml:space="preserve">, however, </w:t>
      </w:r>
      <w:r w:rsidRPr="00C04FB6">
        <w:rPr>
          <w:rStyle w:val="StyleUnderline"/>
          <w:highlight w:val="yellow"/>
        </w:rPr>
        <w:t xml:space="preserve">has dealt with other doctrines, such as preemption and primary jurisdiction. These areas may not necessarily be viewed as </w:t>
      </w:r>
      <w:r w:rsidRPr="00C04FB6">
        <w:rPr>
          <w:rStyle w:val="Emphasis"/>
          <w:highlight w:val="yellow"/>
        </w:rPr>
        <w:t>traditional exemptions</w:t>
      </w:r>
      <w:r w:rsidRPr="00C04FB6">
        <w:rPr>
          <w:rStyle w:val="StyleUnderline"/>
          <w:highlight w:val="yellow"/>
        </w:rPr>
        <w:t xml:space="preserve"> or </w:t>
      </w:r>
      <w:r w:rsidRPr="00C04FB6">
        <w:rPr>
          <w:rStyle w:val="Emphasis"/>
          <w:highlight w:val="yellow"/>
        </w:rPr>
        <w:t>immunities</w:t>
      </w:r>
      <w:r w:rsidRPr="00C04FB6">
        <w:rPr>
          <w:rStyle w:val="StyleUnderline"/>
          <w:highlight w:val="yellow"/>
        </w:rPr>
        <w:t>, but they nonetheless</w:t>
      </w:r>
      <w:r w:rsidRPr="00383812">
        <w:rPr>
          <w:sz w:val="16"/>
        </w:rPr>
        <w:t xml:space="preserve"> </w:t>
      </w:r>
      <w:r w:rsidRPr="003C2321">
        <w:rPr>
          <w:rStyle w:val="Emphasis"/>
        </w:rPr>
        <w:t xml:space="preserve">directly </w:t>
      </w:r>
      <w:r w:rsidRPr="00C04FB6">
        <w:rPr>
          <w:rStyle w:val="Emphasis"/>
          <w:highlight w:val="yellow"/>
        </w:rPr>
        <w:t>affect</w:t>
      </w:r>
      <w:r w:rsidRPr="003C2321">
        <w:rPr>
          <w:rStyle w:val="StyleUnderline"/>
        </w:rPr>
        <w:t xml:space="preserve"> </w:t>
      </w:r>
      <w:r w:rsidRPr="00383812">
        <w:rPr>
          <w:rStyle w:val="StyleUnderline"/>
        </w:rPr>
        <w:t>the</w:t>
      </w:r>
      <w:r w:rsidRPr="003C2321">
        <w:rPr>
          <w:rStyle w:val="StyleUnderline"/>
        </w:rPr>
        <w:t xml:space="preserve"> </w:t>
      </w:r>
      <w:r w:rsidRPr="00C04FB6">
        <w:rPr>
          <w:rStyle w:val="StyleUnderline"/>
          <w:highlight w:val="yellow"/>
        </w:rPr>
        <w:t xml:space="preserve">application </w:t>
      </w:r>
      <w:r w:rsidRPr="00C04FB6">
        <w:rPr>
          <w:rStyle w:val="Emphasis"/>
          <w:sz w:val="24"/>
          <w:highlight w:val="yellow"/>
        </w:rPr>
        <w:t>and</w:t>
      </w:r>
      <w:r w:rsidRPr="00C04FB6">
        <w:rPr>
          <w:rStyle w:val="StyleUnderline"/>
          <w:highlight w:val="yellow"/>
        </w:rPr>
        <w:t xml:space="preserve"> extent of the</w:t>
      </w:r>
      <w:r w:rsidRPr="00383812">
        <w:rPr>
          <w:rStyle w:val="StyleUnderline"/>
        </w:rPr>
        <w:t xml:space="preserve"> antitrust </w:t>
      </w:r>
      <w:r w:rsidRPr="00C04FB6">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A219226" w14:textId="77777777" w:rsidR="00B559A6" w:rsidRDefault="00B559A6" w:rsidP="00B559A6">
      <w:pPr>
        <w:pStyle w:val="Heading4"/>
      </w:pPr>
      <w:r>
        <w:t>Qualcomm exempted authority – we’re green for their yellow</w:t>
      </w:r>
    </w:p>
    <w:p w14:paraId="24F0B21E" w14:textId="77777777" w:rsidR="00B559A6" w:rsidRPr="000D181D" w:rsidRDefault="00B559A6" w:rsidP="00B559A6">
      <w:r w:rsidRPr="00FA114E">
        <w:rPr>
          <w:rStyle w:val="Style13ptBold"/>
          <w:highlight w:val="green"/>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40EDFB78" w14:textId="77777777" w:rsidR="00B559A6" w:rsidRPr="00CA610B" w:rsidRDefault="00B559A6" w:rsidP="00B559A6">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0F656A">
        <w:rPr>
          <w:highlight w:val="yellow"/>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04D50AE1" w14:textId="77777777" w:rsidR="00B559A6" w:rsidRPr="00FA114E" w:rsidRDefault="00B559A6" w:rsidP="00B559A6">
      <w:r>
        <w:t xml:space="preserve">Although </w:t>
      </w:r>
      <w:r w:rsidRPr="00F94172">
        <w:rPr>
          <w:u w:val="single"/>
        </w:rPr>
        <w:t xml:space="preserve">the court </w:t>
      </w:r>
      <w:r w:rsidRPr="000F656A">
        <w:rPr>
          <w:highlight w:val="yellow"/>
          <w:u w:val="single"/>
        </w:rPr>
        <w:t>confirmed</w:t>
      </w:r>
      <w:r w:rsidRPr="00F94172">
        <w:rPr>
          <w:u w:val="single"/>
        </w:rPr>
        <w:t xml:space="preserve"> that an </w:t>
      </w:r>
      <w:r w:rsidRPr="000F656A">
        <w:rPr>
          <w:highlight w:val="yellow"/>
          <w:u w:val="single"/>
        </w:rPr>
        <w:t xml:space="preserve">SEP holder has </w:t>
      </w:r>
      <w:r w:rsidRPr="000F656A">
        <w:rPr>
          <w:rStyle w:val="Emphasis"/>
          <w:highlight w:val="yellow"/>
        </w:rPr>
        <w:t>no antitrust duty</w:t>
      </w:r>
      <w:r w:rsidRPr="000F656A">
        <w:rPr>
          <w:highlight w:val="yellow"/>
          <w:u w:val="single"/>
        </w:rPr>
        <w:t xml:space="preserve"> </w:t>
      </w:r>
      <w:r w:rsidRPr="00892D46">
        <w:rPr>
          <w:highlight w:val="cyan"/>
          <w:u w:val="single"/>
        </w:rPr>
        <w:t>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w:t>
      </w:r>
      <w:r w:rsidRPr="000F656A">
        <w:rPr>
          <w:highlight w:val="yellow"/>
        </w:rPr>
        <w:t>clarified</w:t>
      </w:r>
      <w:r>
        <w:t xml:space="preserve"> that a </w:t>
      </w:r>
      <w:r w:rsidRPr="006C3F98">
        <w:rPr>
          <w:u w:val="single"/>
        </w:rPr>
        <w:t xml:space="preserve">company’s </w:t>
      </w:r>
      <w:r w:rsidRPr="000F656A">
        <w:rPr>
          <w:highlight w:val="yellow"/>
          <w:u w:val="single"/>
        </w:rPr>
        <w:t xml:space="preserve">breach </w:t>
      </w:r>
      <w:r w:rsidRPr="00892D46">
        <w:rPr>
          <w:highlight w:val="cyan"/>
          <w:u w:val="single"/>
        </w:rPr>
        <w:t xml:space="preserve">of </w:t>
      </w:r>
      <w:r w:rsidRPr="00A65FE4">
        <w:rPr>
          <w:u w:val="single"/>
        </w:rPr>
        <w:t xml:space="preserve">its </w:t>
      </w:r>
      <w:r w:rsidRPr="00892D46">
        <w:rPr>
          <w:highlight w:val="cyan"/>
          <w:u w:val="single"/>
        </w:rPr>
        <w:t xml:space="preserve">FRAND commitments </w:t>
      </w:r>
      <w:r w:rsidRPr="000F656A">
        <w:rPr>
          <w:rStyle w:val="Emphasis"/>
          <w:highlight w:val="yellow"/>
        </w:rPr>
        <w:t>does not amount</w:t>
      </w:r>
      <w:r w:rsidRPr="000F656A">
        <w:rPr>
          <w:highlight w:val="yellow"/>
          <w:u w:val="single"/>
        </w:rPr>
        <w:t xml:space="preserve"> to</w:t>
      </w:r>
      <w:r w:rsidRPr="00F94172">
        <w:rPr>
          <w:u w:val="single"/>
        </w:rPr>
        <w:t xml:space="preserve"> anticompetitive conduct in </w:t>
      </w:r>
      <w:r w:rsidRPr="000F656A">
        <w:rPr>
          <w:highlight w:val="yellow"/>
          <w:u w:val="single"/>
        </w:rPr>
        <w:t xml:space="preserve">violation </w:t>
      </w:r>
      <w:r w:rsidRPr="00892D46">
        <w:rPr>
          <w:highlight w:val="cyan"/>
          <w:u w:val="single"/>
        </w:rPr>
        <w:t xml:space="preserve">of </w:t>
      </w:r>
      <w:r w:rsidRPr="006C3F98">
        <w:rPr>
          <w:u w:val="single"/>
        </w:rPr>
        <w:t xml:space="preserve">the </w:t>
      </w:r>
      <w:r w:rsidRPr="00892D46">
        <w:rPr>
          <w:highlight w:val="cyan"/>
          <w:u w:val="single"/>
        </w:rPr>
        <w:t>Sherman</w:t>
      </w:r>
      <w:r w:rsidRPr="00F94172">
        <w:rPr>
          <w:u w:val="single"/>
        </w:rPr>
        <w:t xml:space="preserve"> Act.</w:t>
      </w:r>
      <w:r>
        <w:t xml:space="preserve"> </w:t>
      </w:r>
      <w:r w:rsidRPr="00FA114E">
        <w:rPr>
          <w:highlight w:val="green"/>
        </w:rPr>
        <w:t>Instead, the remedy</w:t>
      </w:r>
      <w:r>
        <w:t xml:space="preserve"> for such conduct </w:t>
      </w:r>
      <w:r w:rsidRPr="00FA114E">
        <w:rPr>
          <w:highlight w:val="green"/>
        </w:rPr>
        <w:t>lies in contract law</w:t>
      </w:r>
      <w:r>
        <w:t>. Moreover</w:t>
      </w:r>
      <w:r w:rsidRPr="00F94172">
        <w:rPr>
          <w:u w:val="single"/>
        </w:rPr>
        <w:t xml:space="preserve">, </w:t>
      </w:r>
      <w:r w:rsidRPr="00FA114E">
        <w:rPr>
          <w:highlight w:val="green"/>
          <w:u w:val="single"/>
        </w:rPr>
        <w:t>the court’s decision</w:t>
      </w:r>
      <w:r w:rsidRPr="0065704D">
        <w:rPr>
          <w:u w:val="single"/>
        </w:rPr>
        <w:t xml:space="preserve"> to vacate as moot the district court’s </w:t>
      </w:r>
      <w:r w:rsidRPr="006C3F98">
        <w:rPr>
          <w:u w:val="single"/>
        </w:rPr>
        <w:t>summary judgment decision—which found that Qualcomm was required by its FRAND commitments to license rival chipmakers—</w:t>
      </w:r>
      <w:r w:rsidRPr="00FA114E">
        <w:rPr>
          <w:rStyle w:val="Emphasis"/>
          <w:highlight w:val="green"/>
        </w:rPr>
        <w:t>removes</w:t>
      </w:r>
      <w:r w:rsidRPr="006C3F98">
        <w:rPr>
          <w:rStyle w:val="Emphasis"/>
        </w:rPr>
        <w:t xml:space="preserve"> </w:t>
      </w:r>
      <w:r w:rsidRPr="006C3F98">
        <w:rPr>
          <w:u w:val="single"/>
        </w:rPr>
        <w:t xml:space="preserve">what some had considered to be </w:t>
      </w:r>
      <w:r w:rsidRPr="00FA114E">
        <w:rPr>
          <w:rStyle w:val="Emphasis"/>
          <w:highlight w:val="green"/>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E10AE">
        <w:rPr>
          <w:u w:val="single"/>
        </w:rPr>
        <w:t xml:space="preserve">not requiring a SEP holder to license </w:t>
      </w:r>
      <w:r w:rsidRPr="006E10AE">
        <w:rPr>
          <w:rStyle w:val="Emphasis"/>
        </w:rPr>
        <w:t>all comers</w:t>
      </w:r>
      <w:r w:rsidRPr="006E10AE">
        <w:rPr>
          <w:u w:val="single"/>
        </w:rPr>
        <w:t xml:space="preserve"> at any level of the supply chain</w:t>
      </w:r>
      <w:r w:rsidRPr="006E10AE">
        <w:t xml:space="preserve">. This issue continues to be litigated in the U.S., notwithstanding the Department of Justice Antitrust Division general view that the market, not FRAND, should determine license structures. </w:t>
      </w:r>
    </w:p>
    <w:p w14:paraId="7C0F1CDF" w14:textId="77777777" w:rsidR="00B559A6" w:rsidRDefault="00B559A6" w:rsidP="00B559A6">
      <w:pPr>
        <w:pStyle w:val="Heading3"/>
      </w:pPr>
      <w:r>
        <w:t>1AR – AT: Limits</w:t>
      </w:r>
    </w:p>
    <w:p w14:paraId="6AD38D9F" w14:textId="77777777" w:rsidR="00B559A6" w:rsidRPr="00B23CEA" w:rsidRDefault="00B559A6" w:rsidP="00B559A6">
      <w:pPr>
        <w:pStyle w:val="Heading4"/>
      </w:pPr>
      <w:r>
        <w:t>Don’t solve limits – interp includes both statutory and non-statutory immunities which aren’t defined and include court cases about rule of reason AND pre-emption which is always included because state action is always pre-empted</w:t>
      </w:r>
    </w:p>
    <w:p w14:paraId="50ECFB48" w14:textId="77777777" w:rsidR="00B559A6" w:rsidRPr="00E54858" w:rsidRDefault="00B559A6" w:rsidP="00B559A6">
      <w:r>
        <w:t xml:space="preserve">Layne E. </w:t>
      </w:r>
      <w:r w:rsidRPr="00C420F2">
        <w:rPr>
          <w:rStyle w:val="Style13ptBold"/>
          <w:highlight w:val="yellow"/>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2E70D000" w14:textId="77777777" w:rsidR="00B559A6" w:rsidRDefault="00B559A6" w:rsidP="00B559A6">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C04FB6">
        <w:rPr>
          <w:rStyle w:val="Emphasis"/>
          <w:highlight w:val="yellow"/>
        </w:rPr>
        <w:t>That scope</w:t>
      </w:r>
      <w:r w:rsidRPr="00383812">
        <w:rPr>
          <w:sz w:val="16"/>
        </w:rPr>
        <w:t xml:space="preserve">, of course, </w:t>
      </w:r>
      <w:r w:rsidRPr="00C04FB6">
        <w:rPr>
          <w:rStyle w:val="StyleUnderline"/>
          <w:highlight w:val="yellow"/>
        </w:rPr>
        <w:t xml:space="preserve">is </w:t>
      </w:r>
      <w:r w:rsidRPr="00C04FB6">
        <w:rPr>
          <w:rStyle w:val="Emphasis"/>
          <w:highlight w:val="yellow"/>
        </w:rPr>
        <w:t>defined</w:t>
      </w:r>
      <w:r w:rsidRPr="00383812">
        <w:rPr>
          <w:sz w:val="16"/>
        </w:rPr>
        <w:t xml:space="preserve"> primarily </w:t>
      </w:r>
      <w:r w:rsidRPr="00C04FB6">
        <w:rPr>
          <w:rStyle w:val="StyleUnderline"/>
          <w:highlight w:val="yellow"/>
        </w:rPr>
        <w:t xml:space="preserve">in terms of </w:t>
      </w:r>
      <w:r w:rsidRPr="00C04FB6">
        <w:rPr>
          <w:rStyle w:val="Emphasis"/>
          <w:highlight w:val="yellow"/>
        </w:rPr>
        <w:t>exemptions</w:t>
      </w:r>
      <w:r w:rsidRPr="00C04FB6">
        <w:rPr>
          <w:rStyle w:val="StyleUnderline"/>
          <w:highlight w:val="yellow"/>
        </w:rPr>
        <w:t xml:space="preserve"> and </w:t>
      </w:r>
      <w:r w:rsidRPr="00C04FB6">
        <w:rPr>
          <w:rStyle w:val="Emphasis"/>
          <w:highlight w:val="yellow"/>
        </w:rPr>
        <w:t>immunities</w:t>
      </w:r>
      <w:r w:rsidRPr="00C04FB6">
        <w:rPr>
          <w:rStyle w:val="StyleUnderline"/>
          <w:highlight w:val="yellow"/>
        </w:rPr>
        <w:t xml:space="preserve"> (both</w:t>
      </w:r>
      <w:r w:rsidRPr="00C04FB6">
        <w:rPr>
          <w:sz w:val="16"/>
          <w:highlight w:val="yellow"/>
        </w:rPr>
        <w:t xml:space="preserve"> </w:t>
      </w:r>
      <w:r w:rsidRPr="00C04FB6">
        <w:rPr>
          <w:rStyle w:val="Emphasis"/>
          <w:highlight w:val="yellow"/>
        </w:rPr>
        <w:t>statutory</w:t>
      </w:r>
      <w:r w:rsidRPr="00C04FB6">
        <w:rPr>
          <w:rStyle w:val="StyleUnderline"/>
          <w:highlight w:val="yellow"/>
        </w:rPr>
        <w:t xml:space="preserve"> and </w:t>
      </w:r>
      <w:r w:rsidRPr="00C04FB6">
        <w:rPr>
          <w:rStyle w:val="Emphasis"/>
          <w:highlight w:val="yellow"/>
        </w:rPr>
        <w:t>non-statutory</w:t>
      </w:r>
      <w:r w:rsidRPr="003C2321">
        <w:rPr>
          <w:rStyle w:val="StyleUnderline"/>
        </w:rPr>
        <w:t xml:space="preserve">). </w:t>
      </w:r>
      <w:r w:rsidRPr="00C04FB6">
        <w:rPr>
          <w:rStyle w:val="StyleUnderline"/>
          <w:highlight w:val="yellow"/>
        </w:rPr>
        <w:t>The Committee</w:t>
      </w:r>
      <w:r w:rsidRPr="00383812">
        <w:rPr>
          <w:sz w:val="16"/>
        </w:rPr>
        <w:t xml:space="preserve">, however, </w:t>
      </w:r>
      <w:r w:rsidRPr="00C04FB6">
        <w:rPr>
          <w:rStyle w:val="StyleUnderline"/>
          <w:highlight w:val="yellow"/>
        </w:rPr>
        <w:t xml:space="preserve">has dealt with other doctrines, such as preemption and primary jurisdiction. These areas may not necessarily be viewed as </w:t>
      </w:r>
      <w:r w:rsidRPr="00C04FB6">
        <w:rPr>
          <w:rStyle w:val="Emphasis"/>
          <w:highlight w:val="yellow"/>
        </w:rPr>
        <w:t>traditional exemptions</w:t>
      </w:r>
      <w:r w:rsidRPr="00C04FB6">
        <w:rPr>
          <w:rStyle w:val="StyleUnderline"/>
          <w:highlight w:val="yellow"/>
        </w:rPr>
        <w:t xml:space="preserve"> or </w:t>
      </w:r>
      <w:r w:rsidRPr="00C04FB6">
        <w:rPr>
          <w:rStyle w:val="Emphasis"/>
          <w:highlight w:val="yellow"/>
        </w:rPr>
        <w:t>immunities</w:t>
      </w:r>
      <w:r w:rsidRPr="00C04FB6">
        <w:rPr>
          <w:rStyle w:val="StyleUnderline"/>
          <w:highlight w:val="yellow"/>
        </w:rPr>
        <w:t>, but they nonetheless</w:t>
      </w:r>
      <w:r w:rsidRPr="00383812">
        <w:rPr>
          <w:sz w:val="16"/>
        </w:rPr>
        <w:t xml:space="preserve"> </w:t>
      </w:r>
      <w:r w:rsidRPr="003C2321">
        <w:rPr>
          <w:rStyle w:val="Emphasis"/>
        </w:rPr>
        <w:t xml:space="preserve">directly </w:t>
      </w:r>
      <w:r w:rsidRPr="00C04FB6">
        <w:rPr>
          <w:rStyle w:val="Emphasis"/>
          <w:highlight w:val="yellow"/>
        </w:rPr>
        <w:t>affect</w:t>
      </w:r>
      <w:r w:rsidRPr="003C2321">
        <w:rPr>
          <w:rStyle w:val="StyleUnderline"/>
        </w:rPr>
        <w:t xml:space="preserve"> </w:t>
      </w:r>
      <w:r w:rsidRPr="00383812">
        <w:rPr>
          <w:rStyle w:val="StyleUnderline"/>
        </w:rPr>
        <w:t>the</w:t>
      </w:r>
      <w:r w:rsidRPr="003C2321">
        <w:rPr>
          <w:rStyle w:val="StyleUnderline"/>
        </w:rPr>
        <w:t xml:space="preserve"> </w:t>
      </w:r>
      <w:r w:rsidRPr="00C04FB6">
        <w:rPr>
          <w:rStyle w:val="StyleUnderline"/>
          <w:highlight w:val="yellow"/>
        </w:rPr>
        <w:t xml:space="preserve">application </w:t>
      </w:r>
      <w:r w:rsidRPr="00C04FB6">
        <w:rPr>
          <w:rStyle w:val="Emphasis"/>
          <w:sz w:val="24"/>
          <w:highlight w:val="yellow"/>
        </w:rPr>
        <w:t>and</w:t>
      </w:r>
      <w:r w:rsidRPr="00C04FB6">
        <w:rPr>
          <w:rStyle w:val="StyleUnderline"/>
          <w:highlight w:val="yellow"/>
        </w:rPr>
        <w:t xml:space="preserve"> extent of the</w:t>
      </w:r>
      <w:r w:rsidRPr="00383812">
        <w:rPr>
          <w:rStyle w:val="StyleUnderline"/>
        </w:rPr>
        <w:t xml:space="preserve"> antitrust </w:t>
      </w:r>
      <w:r w:rsidRPr="00C04FB6">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38E8577B" w14:textId="77777777" w:rsidR="00B559A6" w:rsidRDefault="00B559A6" w:rsidP="00B559A6">
      <w:pPr>
        <w:pStyle w:val="Heading4"/>
      </w:pPr>
      <w:r>
        <w:t>But their interp doesn’t solve – list of ABA is just sections the book is talking about, not defining anything</w:t>
      </w:r>
    </w:p>
    <w:p w14:paraId="4470EE76" w14:textId="77777777" w:rsidR="00B559A6" w:rsidRDefault="00B559A6" w:rsidP="00B559A6">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9" w:history="1">
        <w:r w:rsidRPr="00C77B5F">
          <w:rPr>
            <w:rStyle w:val="Hyperlink"/>
          </w:rPr>
          <w:t>https://www.americanbar.org/content/dam/aba-cms-dotorg/products/ecd/ebk/140535931/5030623-TOC.pdf</w:t>
        </w:r>
      </w:hyperlink>
    </w:p>
    <w:p w14:paraId="3B790A78" w14:textId="77777777" w:rsidR="00B559A6" w:rsidRPr="00093606" w:rsidRDefault="00B559A6" w:rsidP="00B559A6">
      <w:pPr>
        <w:rPr>
          <w:sz w:val="14"/>
          <w:szCs w:val="20"/>
        </w:rPr>
      </w:pPr>
      <w:r w:rsidRPr="00093606">
        <w:rPr>
          <w:sz w:val="14"/>
          <w:szCs w:val="20"/>
        </w:rPr>
        <w:t>Chapter II</w:t>
      </w:r>
    </w:p>
    <w:p w14:paraId="2D93831F" w14:textId="77777777" w:rsidR="00B559A6" w:rsidRPr="00093606" w:rsidRDefault="00B559A6" w:rsidP="00B559A6">
      <w:pPr>
        <w:rPr>
          <w:sz w:val="14"/>
          <w:szCs w:val="20"/>
        </w:rPr>
      </w:pPr>
      <w:r w:rsidRPr="00093606">
        <w:rPr>
          <w:sz w:val="14"/>
          <w:szCs w:val="20"/>
        </w:rPr>
        <w:t>The Domestic Scope of Antitrust, Unadulterated ........................ 13</w:t>
      </w:r>
    </w:p>
    <w:p w14:paraId="0F1A1AD3" w14:textId="77777777" w:rsidR="00B559A6" w:rsidRPr="001458B5" w:rsidRDefault="00B559A6" w:rsidP="00B559A6">
      <w:pPr>
        <w:pStyle w:val="ListParagraph"/>
        <w:numPr>
          <w:ilvl w:val="0"/>
          <w:numId w:val="22"/>
        </w:numPr>
        <w:rPr>
          <w:sz w:val="14"/>
          <w:szCs w:val="20"/>
        </w:rPr>
      </w:pPr>
      <w:r w:rsidRPr="001458B5">
        <w:rPr>
          <w:rStyle w:val="Emphasis"/>
          <w:szCs w:val="20"/>
          <w:highlight w:val="cyan"/>
        </w:rPr>
        <w:t>The Scope of Federal Antitrust</w:t>
      </w:r>
      <w:r w:rsidRPr="001458B5">
        <w:rPr>
          <w:rStyle w:val="StyleUnderline"/>
          <w:szCs w:val="20"/>
        </w:rPr>
        <w:t xml:space="preserve"> Unadulterated</w:t>
      </w:r>
      <w:r w:rsidRPr="001458B5">
        <w:rPr>
          <w:sz w:val="14"/>
          <w:szCs w:val="20"/>
        </w:rPr>
        <w:t>: The “Commerce” Requirement, the Meaning of “Persons,” and the Complicated Reach of the Clayton and FTC Acts ......................................................... 13</w:t>
      </w:r>
    </w:p>
    <w:p w14:paraId="7783CCF7" w14:textId="77777777" w:rsidR="00B559A6" w:rsidRPr="001458B5" w:rsidRDefault="00B559A6" w:rsidP="00B559A6">
      <w:pPr>
        <w:pStyle w:val="ListParagraph"/>
        <w:numPr>
          <w:ilvl w:val="0"/>
          <w:numId w:val="22"/>
        </w:numPr>
        <w:rPr>
          <w:sz w:val="14"/>
          <w:szCs w:val="20"/>
        </w:rPr>
      </w:pPr>
      <w:r w:rsidRPr="001458B5">
        <w:rPr>
          <w:sz w:val="14"/>
          <w:szCs w:val="20"/>
        </w:rPr>
        <w:t>1. “</w:t>
      </w:r>
      <w:r w:rsidRPr="001458B5">
        <w:rPr>
          <w:rStyle w:val="Emphasis"/>
          <w:szCs w:val="20"/>
          <w:highlight w:val="cyan"/>
        </w:rPr>
        <w:t>Trade or Commerce</w:t>
      </w:r>
      <w:r w:rsidRPr="001458B5">
        <w:rPr>
          <w:sz w:val="14"/>
          <w:szCs w:val="20"/>
        </w:rPr>
        <w:t xml:space="preserve">” in General, Its </w:t>
      </w:r>
      <w:r w:rsidRPr="001458B5">
        <w:rPr>
          <w:rStyle w:val="StyleUnderline"/>
          <w:szCs w:val="20"/>
          <w:highlight w:val="cyan"/>
        </w:rPr>
        <w:t xml:space="preserve">Exclusion of </w:t>
      </w:r>
      <w:r w:rsidRPr="001458B5">
        <w:rPr>
          <w:rStyle w:val="Emphasis"/>
          <w:szCs w:val="20"/>
          <w:highlight w:val="cyan"/>
        </w:rPr>
        <w:t>Charity and Gratuity</w:t>
      </w:r>
      <w:r w:rsidRPr="001458B5">
        <w:rPr>
          <w:sz w:val="14"/>
          <w:szCs w:val="20"/>
        </w:rPr>
        <w:t>, and the Baseball Exemption ...................................................... 13</w:t>
      </w:r>
    </w:p>
    <w:p w14:paraId="165B2867" w14:textId="77777777" w:rsidR="00B559A6" w:rsidRPr="001458B5" w:rsidRDefault="00B559A6" w:rsidP="00B559A6">
      <w:pPr>
        <w:pStyle w:val="ListParagraph"/>
        <w:numPr>
          <w:ilvl w:val="0"/>
          <w:numId w:val="22"/>
        </w:numPr>
        <w:rPr>
          <w:sz w:val="14"/>
          <w:szCs w:val="20"/>
        </w:rPr>
      </w:pPr>
      <w:r w:rsidRPr="001458B5">
        <w:rPr>
          <w:sz w:val="14"/>
          <w:szCs w:val="20"/>
        </w:rPr>
        <w:t>2. “Persons” ....................................................................... 17</w:t>
      </w:r>
    </w:p>
    <w:p w14:paraId="4229B6E2" w14:textId="77777777" w:rsidR="00B559A6" w:rsidRDefault="00B559A6" w:rsidP="00B559A6">
      <w:pPr>
        <w:pStyle w:val="ListParagraph"/>
        <w:numPr>
          <w:ilvl w:val="0"/>
          <w:numId w:val="22"/>
        </w:numPr>
        <w:rPr>
          <w:sz w:val="14"/>
          <w:szCs w:val="20"/>
        </w:rPr>
      </w:pPr>
      <w:r w:rsidRPr="001458B5">
        <w:rPr>
          <w:sz w:val="14"/>
          <w:szCs w:val="20"/>
        </w:rPr>
        <w:t xml:space="preserve">3. The Reach of Clayton Act Section 7: </w:t>
      </w:r>
      <w:r w:rsidRPr="001458B5">
        <w:rPr>
          <w:rStyle w:val="StyleUnderline"/>
          <w:szCs w:val="20"/>
          <w:highlight w:val="cyan"/>
        </w:rPr>
        <w:t>Limitation on “</w:t>
      </w:r>
      <w:r w:rsidRPr="001458B5">
        <w:rPr>
          <w:rStyle w:val="Emphasis"/>
          <w:szCs w:val="20"/>
          <w:highlight w:val="cyan"/>
        </w:rPr>
        <w:t>Persons</w:t>
      </w:r>
      <w:r w:rsidRPr="001458B5">
        <w:rPr>
          <w:rStyle w:val="StyleUnderline"/>
          <w:szCs w:val="20"/>
          <w:highlight w:val="cyan"/>
        </w:rPr>
        <w:t>” Who Acquire “</w:t>
      </w:r>
      <w:r w:rsidRPr="001458B5">
        <w:rPr>
          <w:rStyle w:val="Emphasis"/>
          <w:szCs w:val="20"/>
          <w:highlight w:val="cyan"/>
        </w:rPr>
        <w:t>Assets</w:t>
      </w:r>
      <w:r w:rsidRPr="001458B5">
        <w:rPr>
          <w:rStyle w:val="StyleUnderline"/>
          <w:szCs w:val="20"/>
          <w:highlight w:val="cyan"/>
        </w:rPr>
        <w:t>”</w:t>
      </w:r>
      <w:r w:rsidRPr="001458B5">
        <w:rPr>
          <w:sz w:val="14"/>
          <w:szCs w:val="20"/>
        </w:rPr>
        <w:t xml:space="preserve"> ............................ 21</w:t>
      </w:r>
    </w:p>
    <w:p w14:paraId="5559D02C" w14:textId="77777777" w:rsidR="00B559A6" w:rsidRPr="00B23CEA" w:rsidRDefault="00B559A6" w:rsidP="00B559A6">
      <w:pPr>
        <w:rPr>
          <w:sz w:val="16"/>
        </w:rPr>
      </w:pPr>
    </w:p>
    <w:p w14:paraId="7193FA2E" w14:textId="77777777" w:rsidR="00B559A6" w:rsidRPr="00345C2E" w:rsidRDefault="00B559A6" w:rsidP="00B559A6"/>
    <w:p w14:paraId="5D2C3981" w14:textId="77777777" w:rsidR="00463BE5" w:rsidRDefault="00463BE5" w:rsidP="00463BE5">
      <w:pPr>
        <w:rPr>
          <w:rFonts w:asciiTheme="minorHAnsi" w:hAnsiTheme="minorHAnsi" w:cstheme="minorBidi"/>
        </w:rPr>
      </w:pPr>
    </w:p>
    <w:p w14:paraId="3D06658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41D08"/>
    <w:multiLevelType w:val="hybridMultilevel"/>
    <w:tmpl w:val="46188F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77BE6"/>
    <w:multiLevelType w:val="hybridMultilevel"/>
    <w:tmpl w:val="5B24D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7C95"/>
    <w:multiLevelType w:val="hybridMultilevel"/>
    <w:tmpl w:val="F54624D0"/>
    <w:lvl w:ilvl="0" w:tplc="545C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12CD6"/>
    <w:multiLevelType w:val="hybridMultilevel"/>
    <w:tmpl w:val="93829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9337B"/>
    <w:multiLevelType w:val="hybridMultilevel"/>
    <w:tmpl w:val="8C2AB05A"/>
    <w:lvl w:ilvl="0" w:tplc="0FEAF4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40469"/>
    <w:multiLevelType w:val="hybridMultilevel"/>
    <w:tmpl w:val="90AEDC74"/>
    <w:lvl w:ilvl="0" w:tplc="9FB8FA9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08F7"/>
    <w:multiLevelType w:val="hybridMultilevel"/>
    <w:tmpl w:val="EDC8A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E248A"/>
    <w:multiLevelType w:val="hybridMultilevel"/>
    <w:tmpl w:val="F3FA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7"/>
  </w:num>
  <w:num w:numId="15">
    <w:abstractNumId w:val="13"/>
  </w:num>
  <w:num w:numId="16">
    <w:abstractNumId w:val="14"/>
  </w:num>
  <w:num w:numId="17">
    <w:abstractNumId w:val="21"/>
  </w:num>
  <w:num w:numId="18">
    <w:abstractNumId w:val="16"/>
  </w:num>
  <w:num w:numId="19">
    <w:abstractNumId w:val="18"/>
  </w:num>
  <w:num w:numId="20">
    <w:abstractNumId w:val="20"/>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6D83"/>
    <w:rsid w:val="000139A3"/>
    <w:rsid w:val="000A297D"/>
    <w:rsid w:val="000C1301"/>
    <w:rsid w:val="00100833"/>
    <w:rsid w:val="00104529"/>
    <w:rsid w:val="00105942"/>
    <w:rsid w:val="00107396"/>
    <w:rsid w:val="00113E98"/>
    <w:rsid w:val="00136D83"/>
    <w:rsid w:val="00144A4C"/>
    <w:rsid w:val="00176AB0"/>
    <w:rsid w:val="001775B4"/>
    <w:rsid w:val="00177B7D"/>
    <w:rsid w:val="0018322D"/>
    <w:rsid w:val="001B5776"/>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63BE5"/>
    <w:rsid w:val="004C60E8"/>
    <w:rsid w:val="004E04DF"/>
    <w:rsid w:val="004E3579"/>
    <w:rsid w:val="004E728B"/>
    <w:rsid w:val="004F39E0"/>
    <w:rsid w:val="004F528D"/>
    <w:rsid w:val="00537BD5"/>
    <w:rsid w:val="0057268A"/>
    <w:rsid w:val="005D2912"/>
    <w:rsid w:val="005E1AB1"/>
    <w:rsid w:val="005E59A0"/>
    <w:rsid w:val="006065BD"/>
    <w:rsid w:val="00645FA9"/>
    <w:rsid w:val="00647866"/>
    <w:rsid w:val="00665003"/>
    <w:rsid w:val="00673482"/>
    <w:rsid w:val="00686B2F"/>
    <w:rsid w:val="006A2AD0"/>
    <w:rsid w:val="006A445F"/>
    <w:rsid w:val="006C2375"/>
    <w:rsid w:val="006D4EC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5B9D"/>
    <w:rsid w:val="00853B2C"/>
    <w:rsid w:val="00860984"/>
    <w:rsid w:val="00882A08"/>
    <w:rsid w:val="00893829"/>
    <w:rsid w:val="008B3ECB"/>
    <w:rsid w:val="008B4E85"/>
    <w:rsid w:val="008C1B2E"/>
    <w:rsid w:val="0091627E"/>
    <w:rsid w:val="0097032B"/>
    <w:rsid w:val="009D2EAD"/>
    <w:rsid w:val="009D54B2"/>
    <w:rsid w:val="009D558D"/>
    <w:rsid w:val="009E1922"/>
    <w:rsid w:val="009F7ED2"/>
    <w:rsid w:val="00A93661"/>
    <w:rsid w:val="00A95652"/>
    <w:rsid w:val="00AC0AB8"/>
    <w:rsid w:val="00B33C6D"/>
    <w:rsid w:val="00B4508F"/>
    <w:rsid w:val="00B54B9E"/>
    <w:rsid w:val="00B559A6"/>
    <w:rsid w:val="00B55AD5"/>
    <w:rsid w:val="00B8057C"/>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B0"/>
    <w:rsid w:val="00EC5C1C"/>
    <w:rsid w:val="00EC7DC4"/>
    <w:rsid w:val="00ED30CF"/>
    <w:rsid w:val="00ED3145"/>
    <w:rsid w:val="00EF2A6A"/>
    <w:rsid w:val="00F176EF"/>
    <w:rsid w:val="00F45E10"/>
    <w:rsid w:val="00F6364A"/>
    <w:rsid w:val="00F65627"/>
    <w:rsid w:val="00F9113A"/>
    <w:rsid w:val="00FC1893"/>
    <w:rsid w:val="00FE2546"/>
    <w:rsid w:val="00FE2EA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554E"/>
  <w15:chartTrackingRefBased/>
  <w15:docId w15:val="{DFEA4264-39E8-4868-ACD2-0399D289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3BE5"/>
    <w:rPr>
      <w:rFonts w:ascii="Calibri" w:hAnsi="Calibri" w:cs="Calibri"/>
    </w:rPr>
  </w:style>
  <w:style w:type="paragraph" w:styleId="Heading1">
    <w:name w:val="heading 1"/>
    <w:aliases w:val="Pocket"/>
    <w:basedOn w:val="Normal"/>
    <w:next w:val="Normal"/>
    <w:link w:val="Heading1Char"/>
    <w:qFormat/>
    <w:rsid w:val="00136D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136D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136D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
    <w:basedOn w:val="Normal"/>
    <w:next w:val="Normal"/>
    <w:link w:val="Heading4Char"/>
    <w:uiPriority w:val="3"/>
    <w:unhideWhenUsed/>
    <w:qFormat/>
    <w:rsid w:val="00136D8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36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6D83"/>
  </w:style>
  <w:style w:type="character" w:customStyle="1" w:styleId="Heading1Char">
    <w:name w:val="Heading 1 Char"/>
    <w:aliases w:val="Pocket Char"/>
    <w:basedOn w:val="DefaultParagraphFont"/>
    <w:link w:val="Heading1"/>
    <w:rsid w:val="00136D83"/>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136D83"/>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Citation Char Char Char Char Char,Text 7 Char"/>
    <w:basedOn w:val="DefaultParagraphFont"/>
    <w:link w:val="Heading3"/>
    <w:uiPriority w:val="2"/>
    <w:rsid w:val="00136D8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136D83"/>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
    <w:basedOn w:val="DefaultParagraphFont"/>
    <w:link w:val="Emphasis1"/>
    <w:uiPriority w:val="7"/>
    <w:qFormat/>
    <w:rsid w:val="00136D8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36D8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
    <w:basedOn w:val="DefaultParagraphFont"/>
    <w:uiPriority w:val="6"/>
    <w:qFormat/>
    <w:rsid w:val="00136D8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36D83"/>
    <w:rPr>
      <w:color w:val="auto"/>
      <w:u w:val="none"/>
    </w:rPr>
  </w:style>
  <w:style w:type="character" w:styleId="FollowedHyperlink">
    <w:name w:val="FollowedHyperlink"/>
    <w:basedOn w:val="DefaultParagraphFont"/>
    <w:uiPriority w:val="99"/>
    <w:semiHidden/>
    <w:unhideWhenUsed/>
    <w:rsid w:val="00136D83"/>
    <w:rPr>
      <w:color w:val="auto"/>
      <w:u w:val="none"/>
    </w:rPr>
  </w:style>
  <w:style w:type="paragraph" w:customStyle="1" w:styleId="Emphasis1">
    <w:name w:val="Emphasis1"/>
    <w:basedOn w:val="Normal"/>
    <w:link w:val="Emphasis"/>
    <w:autoRedefine/>
    <w:uiPriority w:val="7"/>
    <w:qFormat/>
    <w:rsid w:val="00463BE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463BE5"/>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63BE5"/>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463BE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ze">
    <w:name w:val="Emphasize"/>
    <w:basedOn w:val="Normal"/>
    <w:uiPriority w:val="7"/>
    <w:qFormat/>
    <w:rsid w:val="00463BE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r.info/2017/01/17/economic-interdependence-and-conflict-the-case-of-the-us-and-china/" TargetMode="External"/><Relationship Id="rId3" Type="http://schemas.openxmlformats.org/officeDocument/2006/relationships/styles" Target="styles.xml"/><Relationship Id="rId7" Type="http://schemas.openxmlformats.org/officeDocument/2006/relationships/hyperlink" Target="https://www.brookings.edu/wp-content/uploads/2020/05/Bill-Baer-10.1.20-Testimony-to-House-Antitrust-Subcommitte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hip.law.columbia.edu/cgi/viewcontent.cgi?article=2977&amp;context=faculty_scholarsh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ericanbar.org/content/dam/aba-cms-dotorg/products/ecd/ebk/140535931/5030623-T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16005</Words>
  <Characters>104036</Characters>
  <Application>Microsoft Office Word</Application>
  <DocSecurity>0</DocSecurity>
  <Lines>8002</Lines>
  <Paragraphs>8574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5</cp:revision>
  <dcterms:created xsi:type="dcterms:W3CDTF">2022-01-05T03:25:00Z</dcterms:created>
  <dcterms:modified xsi:type="dcterms:W3CDTF">2022-01-05T03:29:00Z</dcterms:modified>
</cp:coreProperties>
</file>