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D0FC" w14:textId="19D8DA6B" w:rsidR="00AD4EDD" w:rsidRDefault="00885832" w:rsidP="00885832">
      <w:pPr>
        <w:pStyle w:val="Heading1"/>
      </w:pPr>
      <w:r>
        <w:t>1AC</w:t>
      </w:r>
    </w:p>
    <w:p w14:paraId="2F3FE9DA" w14:textId="3B2CEA02" w:rsidR="00885832" w:rsidRDefault="00885832" w:rsidP="00885832">
      <w:r>
        <w:t>Same as r1</w:t>
      </w:r>
    </w:p>
    <w:p w14:paraId="451A26B1" w14:textId="5DECBBDA" w:rsidR="00885832" w:rsidRDefault="00885832" w:rsidP="00885832">
      <w:pPr>
        <w:pStyle w:val="Heading1"/>
      </w:pPr>
      <w:r>
        <w:t>2AC</w:t>
      </w:r>
    </w:p>
    <w:p w14:paraId="6E89E71F" w14:textId="77777777" w:rsidR="00885832" w:rsidRPr="00624816" w:rsidRDefault="00885832" w:rsidP="00885832">
      <w:pPr>
        <w:pStyle w:val="Heading2"/>
      </w:pPr>
      <w:r>
        <w:t>A1</w:t>
      </w:r>
    </w:p>
    <w:p w14:paraId="2766CE9D" w14:textId="77777777" w:rsidR="00885832" w:rsidRPr="00967E06" w:rsidRDefault="00885832" w:rsidP="00885832">
      <w:pPr>
        <w:pStyle w:val="Heading4"/>
      </w:pPr>
      <w:r>
        <w:t>Courts have experience determining rates and the risk of bad determinations is low empirically – its predictable</w:t>
      </w:r>
    </w:p>
    <w:p w14:paraId="2E11227F" w14:textId="77777777" w:rsidR="00885832" w:rsidRPr="00EF713C" w:rsidRDefault="00885832" w:rsidP="00885832">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62652439" w14:textId="77777777" w:rsidR="00885832" w:rsidRDefault="00885832" w:rsidP="00885832">
      <w:pPr>
        <w:rPr>
          <w:u w:val="single"/>
        </w:rPr>
      </w:pPr>
      <w:r>
        <w:t xml:space="preserve">While we recognize that, </w:t>
      </w:r>
      <w:r w:rsidRPr="000F363F">
        <w:rPr>
          <w:highlight w:val="cyan"/>
          <w:u w:val="single"/>
        </w:rPr>
        <w:t>when a court is asked to determine</w:t>
      </w:r>
      <w:r w:rsidRPr="004D557D">
        <w:rPr>
          <w:u w:val="single"/>
        </w:rPr>
        <w:t xml:space="preserve"> a </w:t>
      </w:r>
      <w:r w:rsidRPr="000F363F">
        <w:rPr>
          <w:highlight w:val="cyan"/>
          <w:u w:val="single"/>
        </w:rPr>
        <w:t>FRAND royalty</w:t>
      </w:r>
      <w:r w:rsidRPr="004D557D">
        <w:rPr>
          <w:u w:val="single"/>
        </w:rPr>
        <w:t>, one form of “</w:t>
      </w:r>
      <w:r w:rsidRPr="000F363F">
        <w:rPr>
          <w:highlight w:val="cyan"/>
          <w:u w:val="single"/>
        </w:rPr>
        <w:t>false positive</w:t>
      </w:r>
      <w:r w:rsidRPr="004D557D">
        <w:rPr>
          <w:u w:val="single"/>
        </w:rPr>
        <w:t xml:space="preserve">” is that the </w:t>
      </w:r>
      <w:r w:rsidRPr="000F363F">
        <w:rPr>
          <w:highlight w:val="cyan"/>
          <w:u w:val="single"/>
        </w:rPr>
        <w:t>court could require</w:t>
      </w:r>
      <w:r w:rsidRPr="004D557D">
        <w:rPr>
          <w:u w:val="single"/>
        </w:rPr>
        <w:t xml:space="preserve"> a patent </w:t>
      </w:r>
      <w:r w:rsidRPr="000F363F">
        <w:rPr>
          <w:highlight w:val="cyan"/>
          <w:u w:val="single"/>
        </w:rPr>
        <w:t>owner to license</w:t>
      </w:r>
      <w:r w:rsidRPr="004D557D">
        <w:rPr>
          <w:u w:val="single"/>
        </w:rPr>
        <w:t xml:space="preserve"> its technology </w:t>
      </w:r>
      <w:r w:rsidRPr="000F363F">
        <w:rPr>
          <w:highlight w:val="cyan"/>
          <w:u w:val="single"/>
        </w:rPr>
        <w:t>at less than</w:t>
      </w:r>
      <w:r w:rsidRPr="004D557D">
        <w:rPr>
          <w:u w:val="single"/>
        </w:rPr>
        <w:t xml:space="preserve"> a </w:t>
      </w:r>
      <w:r w:rsidRPr="000F363F">
        <w:rPr>
          <w:highlight w:val="cyan"/>
          <w:u w:val="single"/>
        </w:rPr>
        <w:t>FRAND</w:t>
      </w:r>
      <w:r w:rsidRPr="004D557D">
        <w:rPr>
          <w:u w:val="single"/>
        </w:rPr>
        <w:t xml:space="preserve"> rate</w:t>
      </w:r>
      <w:r>
        <w:t xml:space="preserve"> (</w:t>
      </w:r>
      <w:r w:rsidRPr="004D557D">
        <w:rPr>
          <w:u w:val="single"/>
        </w:rPr>
        <w:t xml:space="preserve">if it incorrectly finds that the patent owner failed to offer a license on FRAND terms), we believe this </w:t>
      </w:r>
      <w:r w:rsidRPr="000F363F">
        <w:rPr>
          <w:rStyle w:val="Emphasis"/>
          <w:highlight w:val="cyan"/>
        </w:rPr>
        <w:t>risk is limited.</w:t>
      </w:r>
      <w:r w:rsidRPr="000F363F">
        <w:rPr>
          <w:highlight w:val="cyan"/>
          <w:u w:val="single"/>
        </w:rPr>
        <w:t xml:space="preserve"> Courts are </w:t>
      </w:r>
      <w:r w:rsidRPr="000F363F">
        <w:rPr>
          <w:rStyle w:val="Emphasis"/>
          <w:highlight w:val="cyan"/>
        </w:rPr>
        <w:t>routinely asked</w:t>
      </w:r>
      <w:r w:rsidRPr="000F363F">
        <w:rPr>
          <w:highlight w:val="cyan"/>
          <w:u w:val="single"/>
        </w:rPr>
        <w:t xml:space="preserve"> to calculate royalty rates</w:t>
      </w:r>
      <w:r w:rsidRPr="004D557D">
        <w:rPr>
          <w:u w:val="single"/>
        </w:rPr>
        <w:t xml:space="preserve"> in a variety of disputes.</w:t>
      </w:r>
      <w:r>
        <w:t xml:space="preserve"> They </w:t>
      </w:r>
      <w:r w:rsidRPr="004D557D">
        <w:rPr>
          <w:u w:val="single"/>
        </w:rPr>
        <w:t xml:space="preserve">are also routinely asked to </w:t>
      </w:r>
      <w:r w:rsidRPr="000F363F">
        <w:rPr>
          <w:highlight w:val="cyan"/>
          <w:u w:val="single"/>
        </w:rPr>
        <w:t>calculate the “but for”</w:t>
      </w:r>
      <w:r w:rsidRPr="004D557D">
        <w:rPr>
          <w:u w:val="single"/>
        </w:rPr>
        <w:t xml:space="preserve"> world competitive price </w:t>
      </w:r>
      <w:r w:rsidRPr="000F363F">
        <w:rPr>
          <w:highlight w:val="cyan"/>
          <w:u w:val="single"/>
        </w:rPr>
        <w:t>in</w:t>
      </w:r>
      <w:r w:rsidRPr="004D557D">
        <w:rPr>
          <w:u w:val="single"/>
        </w:rPr>
        <w:t xml:space="preserve"> assessing damages in </w:t>
      </w:r>
      <w:r w:rsidRPr="000F363F">
        <w:rPr>
          <w:highlight w:val="cyan"/>
          <w:u w:val="single"/>
        </w:rPr>
        <w:t>most antitrust litigation</w:t>
      </w:r>
      <w:r w:rsidRPr="004D557D">
        <w:rPr>
          <w:u w:val="single"/>
        </w:rPr>
        <w:t xml:space="preserve">. There is </w:t>
      </w:r>
      <w:r w:rsidRPr="000F363F">
        <w:rPr>
          <w:highlight w:val="cyan"/>
          <w:u w:val="single"/>
        </w:rPr>
        <w:t>no reason to believe</w:t>
      </w:r>
      <w:r w:rsidRPr="004D557D">
        <w:rPr>
          <w:u w:val="single"/>
        </w:rPr>
        <w:t xml:space="preserve"> that </w:t>
      </w:r>
      <w:r w:rsidRPr="000F363F">
        <w:rPr>
          <w:highlight w:val="cyan"/>
          <w:u w:val="single"/>
        </w:rPr>
        <w:t>evaluating such rates in</w:t>
      </w:r>
      <w:r w:rsidRPr="004D557D">
        <w:rPr>
          <w:u w:val="single"/>
        </w:rPr>
        <w:t xml:space="preserve"> the context of a </w:t>
      </w:r>
      <w:r w:rsidRPr="000F363F">
        <w:rPr>
          <w:highlight w:val="cyan"/>
          <w:u w:val="single"/>
        </w:rPr>
        <w:t>FRAND</w:t>
      </w:r>
      <w:r w:rsidRPr="004D557D">
        <w:rPr>
          <w:u w:val="single"/>
        </w:rPr>
        <w:t xml:space="preserve"> commitment </w:t>
      </w:r>
      <w:r w:rsidRPr="000F363F">
        <w:rPr>
          <w:highlight w:val="cyan"/>
          <w:u w:val="single"/>
        </w:rPr>
        <w:t>would be any more difficult</w:t>
      </w:r>
      <w:r w:rsidRPr="004D557D">
        <w:rPr>
          <w:u w:val="single"/>
        </w:rPr>
        <w:t xml:space="preserve">.84 We also note that </w:t>
      </w:r>
      <w:r w:rsidRPr="000F363F">
        <w:rPr>
          <w:highlight w:val="cyan"/>
          <w:u w:val="single"/>
        </w:rPr>
        <w:t>patent owners</w:t>
      </w:r>
      <w:r w:rsidRPr="004D557D">
        <w:rPr>
          <w:u w:val="single"/>
        </w:rPr>
        <w:t xml:space="preserve"> can (and do) </w:t>
      </w:r>
      <w:r w:rsidRPr="000F363F">
        <w:rPr>
          <w:rStyle w:val="Emphasis"/>
          <w:highlight w:val="cyan"/>
        </w:rPr>
        <w:t>mitigate their risk</w:t>
      </w:r>
      <w:r w:rsidRPr="004D557D">
        <w:rPr>
          <w:u w:val="single"/>
        </w:rPr>
        <w:t xml:space="preserve"> in this regard if, prior to the adoption of a standard, they </w:t>
      </w:r>
      <w:r w:rsidRPr="000F363F">
        <w:rPr>
          <w:highlight w:val="cyan"/>
          <w:u w:val="single"/>
        </w:rPr>
        <w:t>provide transparency into</w:t>
      </w:r>
      <w:r w:rsidRPr="004D557D">
        <w:rPr>
          <w:u w:val="single"/>
        </w:rPr>
        <w:t xml:space="preserve"> the </w:t>
      </w:r>
      <w:r w:rsidRPr="000F363F">
        <w:rPr>
          <w:highlight w:val="cyan"/>
          <w:u w:val="single"/>
        </w:rPr>
        <w:t>rates</w:t>
      </w:r>
      <w:r w:rsidRPr="004D557D">
        <w:rPr>
          <w:u w:val="single"/>
        </w:rPr>
        <w:t xml:space="preserve"> that </w:t>
      </w:r>
      <w:r w:rsidRPr="000F363F">
        <w:rPr>
          <w:highlight w:val="cyan"/>
          <w:u w:val="single"/>
        </w:rPr>
        <w:t>they consider FRAND.</w:t>
      </w:r>
      <w:r w:rsidRPr="004D557D">
        <w:rPr>
          <w:u w:val="single"/>
        </w:rPr>
        <w:t xml:space="preserve"> With such ex ante disclosures, patent owners can reduce the risk of being accused of deception, which is generally at the core of antitrust claims arising out of abuses of the standard-setting process.</w:t>
      </w:r>
    </w:p>
    <w:p w14:paraId="5D2B807D" w14:textId="77777777" w:rsidR="00885832" w:rsidRDefault="00885832" w:rsidP="00885832"/>
    <w:p w14:paraId="68ED16D2" w14:textId="77777777" w:rsidR="00885832" w:rsidRPr="008D408F" w:rsidRDefault="00885832" w:rsidP="00885832">
      <w:pPr>
        <w:pStyle w:val="Heading2"/>
      </w:pPr>
      <w:r>
        <w:t>A2</w:t>
      </w:r>
    </w:p>
    <w:p w14:paraId="273AE682" w14:textId="77777777" w:rsidR="00885832" w:rsidRDefault="00885832" w:rsidP="00885832">
      <w:pPr>
        <w:pStyle w:val="Heading2"/>
      </w:pPr>
      <w:bookmarkStart w:id="0" w:name="_Hlk82870612"/>
      <w:r>
        <w:t>S</w:t>
      </w:r>
    </w:p>
    <w:p w14:paraId="06C3BFBB" w14:textId="77777777" w:rsidR="00885832" w:rsidRPr="009A6FBC" w:rsidRDefault="00885832" w:rsidP="00885832">
      <w:pPr>
        <w:pStyle w:val="Heading4"/>
      </w:pPr>
      <w:bookmarkStart w:id="1" w:name="_Hlk82870410"/>
      <w:r>
        <w:t xml:space="preserve">Antitrust law is well developed, </w:t>
      </w:r>
      <w:r w:rsidRPr="00ED0427">
        <w:rPr>
          <w:u w:val="single"/>
        </w:rPr>
        <w:t>predictable</w:t>
      </w:r>
      <w:r>
        <w:t>, and has a better enforcement regime than alternatives for patent holdup</w:t>
      </w:r>
    </w:p>
    <w:p w14:paraId="1E9F204F" w14:textId="77777777" w:rsidR="00885832" w:rsidRPr="00300625" w:rsidRDefault="00885832" w:rsidP="00885832">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59A73317" w14:textId="77777777" w:rsidR="00885832" w:rsidRDefault="00885832" w:rsidP="00885832">
      <w:r w:rsidRPr="000F363F">
        <w:rPr>
          <w:highlight w:val="cyan"/>
          <w:u w:val="single"/>
        </w:rPr>
        <w:t>Antitrust law directly addresses anticompetitive conduct</w:t>
      </w:r>
      <w:r>
        <w:t xml:space="preserve">. It is a </w:t>
      </w:r>
      <w:r w:rsidRPr="000F363F">
        <w:rPr>
          <w:rStyle w:val="Emphasis"/>
          <w:highlight w:val="cyan"/>
        </w:rPr>
        <w:t>well-developed body of law</w:t>
      </w:r>
      <w:r w:rsidRPr="006B1532">
        <w:rPr>
          <w:u w:val="single"/>
        </w:rPr>
        <w:t xml:space="preserve">, with relatively </w:t>
      </w:r>
      <w:r w:rsidRPr="000F363F">
        <w:rPr>
          <w:rStyle w:val="Emphasis"/>
          <w:highlight w:val="cyan"/>
        </w:rPr>
        <w:t>clear doctrines and standards.</w:t>
      </w:r>
      <w:r w:rsidRPr="006B1532">
        <w:rPr>
          <w:u w:val="single"/>
        </w:rPr>
        <w:t xml:space="preserve"> Almost from the time of its inception in the late 19th century, it has </w:t>
      </w:r>
      <w:r w:rsidRPr="000F363F">
        <w:rPr>
          <w:highlight w:val="cyan"/>
          <w:u w:val="single"/>
        </w:rPr>
        <w:t>received significant attention from</w:t>
      </w:r>
      <w:r w:rsidRPr="006B1532">
        <w:rPr>
          <w:u w:val="single"/>
        </w:rPr>
        <w:t xml:space="preserve"> the </w:t>
      </w:r>
      <w:r w:rsidRPr="000F363F">
        <w:rPr>
          <w:highlight w:val="cyan"/>
          <w:u w:val="single"/>
        </w:rPr>
        <w:t>S</w:t>
      </w:r>
      <w:r w:rsidRPr="006B1532">
        <w:rPr>
          <w:u w:val="single"/>
        </w:rPr>
        <w:t xml:space="preserve">upreme </w:t>
      </w:r>
      <w:r w:rsidRPr="000F363F">
        <w:rPr>
          <w:highlight w:val="cyan"/>
          <w:u w:val="single"/>
        </w:rPr>
        <w:t>C</w:t>
      </w:r>
      <w:r w:rsidRPr="006B1532">
        <w:rPr>
          <w:u w:val="single"/>
        </w:rPr>
        <w:t xml:space="preserve">ourt, and this attention has, if anything, increased in recent years. It is recognized to be a common law doctrine, which </w:t>
      </w:r>
      <w:r w:rsidRPr="000F363F">
        <w:rPr>
          <w:highlight w:val="cyan"/>
          <w:u w:val="single"/>
        </w:rPr>
        <w:t xml:space="preserve">provides </w:t>
      </w:r>
      <w:r w:rsidRPr="009A6FBC">
        <w:rPr>
          <w:u w:val="single"/>
        </w:rPr>
        <w:t>a</w:t>
      </w:r>
      <w:r w:rsidRPr="006B1532">
        <w:rPr>
          <w:u w:val="single"/>
        </w:rPr>
        <w:t xml:space="preserve">ll of the </w:t>
      </w:r>
      <w:r w:rsidRPr="000F363F">
        <w:rPr>
          <w:highlight w:val="cyan"/>
          <w:u w:val="single"/>
        </w:rPr>
        <w:t>flexibility and adaptability that</w:t>
      </w:r>
      <w:r w:rsidRPr="006B1532">
        <w:rPr>
          <w:u w:val="single"/>
        </w:rPr>
        <w:t xml:space="preserve"> the </w:t>
      </w:r>
      <w:r w:rsidRPr="000F363F">
        <w:rPr>
          <w:highlight w:val="cyan"/>
          <w:u w:val="single"/>
        </w:rPr>
        <w:t>common law affords</w:t>
      </w:r>
      <w:r w:rsidRPr="006B1532">
        <w:rPr>
          <w:u w:val="single"/>
        </w:rPr>
        <w:t>.2</w:t>
      </w:r>
      <w:r>
        <w:t>8</w:t>
      </w:r>
    </w:p>
    <w:p w14:paraId="7E5FE2A0" w14:textId="77777777" w:rsidR="00885832" w:rsidRPr="006B1532" w:rsidRDefault="00885832" w:rsidP="00885832">
      <w:pPr>
        <w:rPr>
          <w:u w:val="single"/>
        </w:rPr>
      </w:pPr>
      <w:r w:rsidRPr="006B1532">
        <w:rPr>
          <w:u w:val="single"/>
        </w:rPr>
        <w:t xml:space="preserve">Moreover, in major economies, </w:t>
      </w:r>
      <w:r w:rsidRPr="000F363F">
        <w:rPr>
          <w:highlight w:val="cyan"/>
          <w:u w:val="single"/>
        </w:rPr>
        <w:t>governments employ significant resources to enforce</w:t>
      </w:r>
      <w:r w:rsidRPr="006B1532">
        <w:rPr>
          <w:u w:val="single"/>
        </w:rPr>
        <w:t xml:space="preserve"> their </w:t>
      </w:r>
      <w:r w:rsidRPr="000F363F">
        <w:rPr>
          <w:highlight w:val="cyan"/>
          <w:u w:val="single"/>
        </w:rPr>
        <w:t>antitrust</w:t>
      </w:r>
      <w:r w:rsidRPr="006B1532">
        <w:rPr>
          <w:u w:val="single"/>
        </w:rPr>
        <w:t xml:space="preserve"> laws. In the United States, this includes substantial enforcement regimes at </w:t>
      </w:r>
      <w:r w:rsidRPr="000F363F">
        <w:rPr>
          <w:highlight w:val="cyan"/>
          <w:u w:val="single"/>
        </w:rPr>
        <w:t>two agencies</w:t>
      </w:r>
      <w:r w:rsidRPr="006B1532">
        <w:rPr>
          <w:u w:val="single"/>
        </w:rPr>
        <w:t xml:space="preserve">, the </w:t>
      </w:r>
      <w:r w:rsidRPr="000F363F">
        <w:rPr>
          <w:rStyle w:val="Emphasis"/>
          <w:highlight w:val="cyan"/>
        </w:rPr>
        <w:t>D</w:t>
      </w:r>
      <w:r w:rsidRPr="006B1532">
        <w:rPr>
          <w:u w:val="single"/>
        </w:rPr>
        <w:t xml:space="preserve">epartment </w:t>
      </w:r>
      <w:r w:rsidRPr="000F363F">
        <w:rPr>
          <w:rStyle w:val="Emphasis"/>
          <w:highlight w:val="cyan"/>
        </w:rPr>
        <w:t>o</w:t>
      </w:r>
      <w:r w:rsidRPr="006B1532">
        <w:rPr>
          <w:u w:val="single"/>
        </w:rPr>
        <w:t xml:space="preserve">f </w:t>
      </w:r>
      <w:r w:rsidRPr="000F363F">
        <w:rPr>
          <w:rStyle w:val="Emphasis"/>
          <w:highlight w:val="cyan"/>
        </w:rPr>
        <w:t>J</w:t>
      </w:r>
      <w:r w:rsidRPr="006B1532">
        <w:rPr>
          <w:u w:val="single"/>
        </w:rPr>
        <w:t xml:space="preserve">ustice </w:t>
      </w:r>
      <w:r w:rsidRPr="000F363F">
        <w:rPr>
          <w:highlight w:val="cyan"/>
          <w:u w:val="single"/>
        </w:rPr>
        <w:t>and</w:t>
      </w:r>
      <w:r w:rsidRPr="006B1532">
        <w:rPr>
          <w:u w:val="single"/>
        </w:rPr>
        <w:t xml:space="preserve"> the </w:t>
      </w:r>
      <w:r w:rsidRPr="000F363F">
        <w:rPr>
          <w:rStyle w:val="Emphasis"/>
          <w:highlight w:val="cyan"/>
        </w:rPr>
        <w:t>F</w:t>
      </w:r>
      <w:r w:rsidRPr="006B1532">
        <w:rPr>
          <w:u w:val="single"/>
        </w:rPr>
        <w:t xml:space="preserve">ederal </w:t>
      </w:r>
      <w:r w:rsidRPr="000F363F">
        <w:rPr>
          <w:rStyle w:val="Emphasis"/>
          <w:highlight w:val="cyan"/>
        </w:rPr>
        <w:t>T</w:t>
      </w:r>
      <w:r w:rsidRPr="006B1532">
        <w:rPr>
          <w:u w:val="single"/>
        </w:rPr>
        <w:t xml:space="preserve">rade </w:t>
      </w:r>
      <w:r w:rsidRPr="000F363F">
        <w:rPr>
          <w:rStyle w:val="Emphasis"/>
          <w:highlight w:val="cyan"/>
        </w:rPr>
        <w:t>C</w:t>
      </w:r>
      <w:r w:rsidRPr="006B1532">
        <w:rPr>
          <w:u w:val="single"/>
        </w:rPr>
        <w:t xml:space="preserve">ommission. </w:t>
      </w:r>
      <w:r w:rsidRPr="000F363F">
        <w:rPr>
          <w:rStyle w:val="Emphasis"/>
          <w:highlight w:val="cyan"/>
        </w:rPr>
        <w:t>No comparable enforcement regime</w:t>
      </w:r>
      <w:r w:rsidRPr="000F363F">
        <w:rPr>
          <w:highlight w:val="cyan"/>
          <w:u w:val="single"/>
        </w:rPr>
        <w:t xml:space="preserve"> exists in any other area that might police standard-setting abuse</w:t>
      </w:r>
      <w:r w:rsidRPr="006B1532">
        <w:rPr>
          <w:u w:val="single"/>
        </w:rPr>
        <w:t xml:space="preserve">. Even where the government is not involved, the antitrust law </w:t>
      </w:r>
      <w:r w:rsidRPr="000F363F">
        <w:rPr>
          <w:highlight w:val="cyan"/>
          <w:u w:val="single"/>
        </w:rPr>
        <w:t>provides</w:t>
      </w:r>
      <w:r w:rsidRPr="006B1532">
        <w:rPr>
          <w:u w:val="single"/>
        </w:rPr>
        <w:t xml:space="preserve"> relatively </w:t>
      </w:r>
      <w:r w:rsidRPr="000F363F">
        <w:rPr>
          <w:highlight w:val="cyan"/>
          <w:u w:val="single"/>
        </w:rPr>
        <w:t>broad standing to parties</w:t>
      </w:r>
      <w:r w:rsidRPr="006B1532">
        <w:rPr>
          <w:u w:val="single"/>
        </w:rPr>
        <w:t xml:space="preserve"> that are </w:t>
      </w:r>
      <w:r w:rsidRPr="009A6FBC">
        <w:rPr>
          <w:u w:val="single"/>
        </w:rPr>
        <w:t>directly harmed by</w:t>
      </w:r>
      <w:r w:rsidRPr="006B1532">
        <w:rPr>
          <w:u w:val="single"/>
        </w:rPr>
        <w:t xml:space="preserve"> the </w:t>
      </w:r>
      <w:r w:rsidRPr="009A6FBC">
        <w:rPr>
          <w:u w:val="single"/>
        </w:rPr>
        <w:t>anticompetitive conduct</w:t>
      </w:r>
      <w:r w:rsidRPr="006B1532">
        <w:rPr>
          <w:u w:val="single"/>
        </w:rPr>
        <w:t xml:space="preserve"> at issue, including </w:t>
      </w:r>
      <w:r w:rsidRPr="000F363F">
        <w:rPr>
          <w:highlight w:val="cyan"/>
          <w:u w:val="single"/>
        </w:rPr>
        <w:t>consumers.</w:t>
      </w:r>
    </w:p>
    <w:p w14:paraId="3F861C32" w14:textId="77777777" w:rsidR="00885832" w:rsidRDefault="00885832" w:rsidP="00885832">
      <w:pPr>
        <w:rPr>
          <w:u w:val="single"/>
        </w:rPr>
      </w:pPr>
      <w:r>
        <w:t xml:space="preserve">Therefore, it is unsurprising that </w:t>
      </w:r>
      <w:r w:rsidRPr="006B1532">
        <w:rPr>
          <w:u w:val="single"/>
        </w:rPr>
        <w:t xml:space="preserve">antitrust has </w:t>
      </w:r>
      <w:r w:rsidRPr="000F363F">
        <w:rPr>
          <w:highlight w:val="cyan"/>
          <w:u w:val="single"/>
        </w:rPr>
        <w:t>long been applied to</w:t>
      </w:r>
      <w:r w:rsidRPr="006B1532">
        <w:rPr>
          <w:u w:val="single"/>
        </w:rPr>
        <w:t xml:space="preserve"> the conduct of </w:t>
      </w:r>
      <w:r w:rsidRPr="000F363F">
        <w:rPr>
          <w:highlight w:val="cyan"/>
          <w:u w:val="single"/>
        </w:rPr>
        <w:t>s</w:t>
      </w:r>
      <w:r w:rsidRPr="006B1532">
        <w:rPr>
          <w:u w:val="single"/>
        </w:rPr>
        <w:t>tandard-</w:t>
      </w:r>
      <w:r w:rsidRPr="000F363F">
        <w:rPr>
          <w:highlight w:val="cyan"/>
          <w:u w:val="single"/>
        </w:rPr>
        <w:t>s</w:t>
      </w:r>
      <w:r w:rsidRPr="006B1532">
        <w:rPr>
          <w:u w:val="single"/>
        </w:rPr>
        <w:t xml:space="preserve">etting </w:t>
      </w:r>
      <w:r w:rsidRPr="000F363F">
        <w:rPr>
          <w:highlight w:val="cyan"/>
          <w:u w:val="single"/>
        </w:rPr>
        <w:t>o</w:t>
      </w:r>
      <w:r w:rsidRPr="006B1532">
        <w:rPr>
          <w:u w:val="single"/>
        </w:rPr>
        <w:t>rganizations</w:t>
      </w:r>
      <w:r>
        <w:t xml:space="preserve">. As one of us recently described in depth, </w:t>
      </w:r>
      <w:r w:rsidRPr="006B1532">
        <w:rPr>
          <w:u w:val="single"/>
        </w:rPr>
        <w:t>there is little debate that the activity of SSOs (and their members) can raise serious anticompetitive issues, which may—in certain cases—violate Sections 1 and/or 2 of the Sherman Act.29 Indeed, because the opportunistic conduct resulting in patent holdup specifically “concerns the inefficient acquisition of market power,”30 many commentators have “generally assumed that [such] opportunism in the standard-setting process is an antitrust problem.”31</w:t>
      </w:r>
    </w:p>
    <w:bookmarkEnd w:id="1"/>
    <w:p w14:paraId="16F47E9C" w14:textId="77777777" w:rsidR="00885832" w:rsidRPr="00882439" w:rsidRDefault="00885832" w:rsidP="00885832"/>
    <w:p w14:paraId="3CA9F559" w14:textId="77777777" w:rsidR="00885832" w:rsidRPr="00BD717B" w:rsidRDefault="00885832" w:rsidP="00885832">
      <w:pPr>
        <w:pStyle w:val="Heading4"/>
      </w:pPr>
      <w:r>
        <w:t xml:space="preserve">FTC works even when congress backlashes </w:t>
      </w:r>
    </w:p>
    <w:p w14:paraId="5F362688" w14:textId="77777777" w:rsidR="00885832" w:rsidRPr="00BD717B" w:rsidRDefault="00885832" w:rsidP="00885832">
      <w:r w:rsidRPr="00BD717B">
        <w:rPr>
          <w:rStyle w:val="Style13ptBold"/>
        </w:rPr>
        <w:t>Solove et. al. 19</w:t>
      </w:r>
      <w:r>
        <w:t xml:space="preserve"> [Daniel, professor of law at the George Washington University Law School. He is well known for his academic work on privacy and for popular books on how privacy relates with information technology, and Chris Hoofnagle, professor at the University of California, Berkeley who teaches information privacy law, computer crime law, regulation of online privacy, internet law, and seminars on new technology, and Woodrow Hartzog, Professor of Law and Computer Science at Northeastern University School of Law and the Khoury College of Computer and Information Sciences. He is also an Affiliate Scholar at the Center for Internet and Society at Stanford Law School. “The FTC can rise to the privacy challenge, but not without help from Congress” https://www.brookings.edu/blog/techtank/2019/08/08/the-ftc-can-rise-to-the-privacy-challenge-but-not-without-help-from-congress/]</w:t>
      </w:r>
    </w:p>
    <w:p w14:paraId="3B710905" w14:textId="77777777" w:rsidR="00885832" w:rsidRPr="00302197" w:rsidRDefault="00885832" w:rsidP="00885832">
      <w:pPr>
        <w:rPr>
          <w:rStyle w:val="Emphasis"/>
        </w:rPr>
      </w:pPr>
      <w:r w:rsidRPr="00032559">
        <w:rPr>
          <w:rStyle w:val="StyleUnderline"/>
          <w:highlight w:val="cyan"/>
        </w:rPr>
        <w:t xml:space="preserve">THE FTC HAS ACHIEVED </w:t>
      </w:r>
      <w:r w:rsidRPr="00032559">
        <w:rPr>
          <w:rStyle w:val="StyleUnderline"/>
        </w:rPr>
        <w:t>MUCH</w:t>
      </w:r>
      <w:r w:rsidRPr="00302197">
        <w:rPr>
          <w:rStyle w:val="StyleUnderline"/>
        </w:rPr>
        <w:t xml:space="preserve"> </w:t>
      </w:r>
      <w:r w:rsidRPr="00032559">
        <w:rPr>
          <w:rStyle w:val="StyleUnderline"/>
          <w:highlight w:val="cyan"/>
        </w:rPr>
        <w:t xml:space="preserve">WITH </w:t>
      </w:r>
      <w:r w:rsidRPr="00032559">
        <w:rPr>
          <w:rStyle w:val="Emphasis"/>
          <w:highlight w:val="cyan"/>
        </w:rPr>
        <w:t>LIMITED RESOURCES</w:t>
      </w:r>
      <w:r w:rsidRPr="00302197">
        <w:rPr>
          <w:rStyle w:val="StyleUnderline"/>
        </w:rPr>
        <w:t xml:space="preserve"> </w:t>
      </w:r>
      <w:r w:rsidRPr="00032559">
        <w:rPr>
          <w:rStyle w:val="StyleUnderline"/>
          <w:highlight w:val="cyan"/>
        </w:rPr>
        <w:t>AND</w:t>
      </w:r>
      <w:r w:rsidRPr="00302197">
        <w:rPr>
          <w:rStyle w:val="StyleUnderline"/>
        </w:rPr>
        <w:t xml:space="preserve"> </w:t>
      </w:r>
      <w:r w:rsidRPr="00032559">
        <w:rPr>
          <w:rStyle w:val="Emphasis"/>
          <w:highlight w:val="cyan"/>
        </w:rPr>
        <w:t>WITHOUT</w:t>
      </w:r>
      <w:r w:rsidRPr="00302197">
        <w:rPr>
          <w:rStyle w:val="Emphasis"/>
        </w:rPr>
        <w:t xml:space="preserve"> CONSISTENT </w:t>
      </w:r>
      <w:r w:rsidRPr="00032559">
        <w:rPr>
          <w:rStyle w:val="Emphasis"/>
          <w:highlight w:val="cyan"/>
        </w:rPr>
        <w:t>CONGRESSIONAL SUPPORT</w:t>
      </w:r>
    </w:p>
    <w:p w14:paraId="7A73E7F1" w14:textId="77777777" w:rsidR="00885832" w:rsidRPr="00302197" w:rsidRDefault="00885832" w:rsidP="00885832">
      <w:pPr>
        <w:rPr>
          <w:rStyle w:val="StyleUnderline"/>
        </w:rPr>
      </w:pPr>
      <w:r w:rsidRPr="00302197">
        <w:t>Many privacy issues are thought to be new</w:t>
      </w:r>
      <w:r>
        <w:t xml:space="preserve">. But </w:t>
      </w:r>
      <w:r w:rsidRPr="00302197">
        <w:rPr>
          <w:rStyle w:val="StyleUnderline"/>
        </w:rPr>
        <w:t xml:space="preserve">the FTC has </w:t>
      </w:r>
      <w:r w:rsidRPr="00302197">
        <w:rPr>
          <w:rStyle w:val="Emphasis"/>
        </w:rPr>
        <w:t>decades of experience</w:t>
      </w:r>
      <w:r w:rsidRPr="00302197">
        <w:rPr>
          <w:rStyle w:val="StyleUnderline"/>
        </w:rPr>
        <w:t xml:space="preserve"> handling privacy problems, particularly in credit reporting and debt collection</w:t>
      </w:r>
      <w:r>
        <w:t xml:space="preserve">. </w:t>
      </w:r>
      <w:r w:rsidRPr="00302197">
        <w:rPr>
          <w:rStyle w:val="StyleUnderline"/>
        </w:rPr>
        <w:t xml:space="preserve">The </w:t>
      </w:r>
      <w:r w:rsidRPr="00032559">
        <w:rPr>
          <w:rStyle w:val="StyleUnderline"/>
          <w:highlight w:val="cyan"/>
        </w:rPr>
        <w:t>FTC’s</w:t>
      </w:r>
      <w:r w:rsidRPr="00302197">
        <w:rPr>
          <w:rStyle w:val="StyleUnderline"/>
        </w:rPr>
        <w:t xml:space="preserve"> earliest</w:t>
      </w:r>
      <w:r>
        <w:t xml:space="preserve"> information privacy </w:t>
      </w:r>
      <w:r w:rsidRPr="00302197">
        <w:rPr>
          <w:rStyle w:val="StyleUnderline"/>
        </w:rPr>
        <w:t>matters, in 1951</w:t>
      </w:r>
      <w:r>
        <w:t xml:space="preserve"> and then a series of cases in the 1970s, </w:t>
      </w:r>
      <w:r w:rsidRPr="00032559">
        <w:rPr>
          <w:rStyle w:val="StyleUnderline"/>
          <w:highlight w:val="cyan"/>
        </w:rPr>
        <w:t>recognized</w:t>
      </w:r>
      <w:r w:rsidRPr="00302197">
        <w:rPr>
          <w:rStyle w:val="StyleUnderline"/>
        </w:rPr>
        <w:t xml:space="preserve"> the </w:t>
      </w:r>
      <w:r w:rsidRPr="00032559">
        <w:rPr>
          <w:rStyle w:val="StyleUnderline"/>
          <w:highlight w:val="cyan"/>
        </w:rPr>
        <w:t>general consumer preference</w:t>
      </w:r>
      <w:r w:rsidRPr="00302197">
        <w:rPr>
          <w:rStyle w:val="StyleUnderline"/>
        </w:rPr>
        <w:t xml:space="preserve"> against commercialization</w:t>
      </w:r>
      <w:r>
        <w:t xml:space="preserve"> of personal data. </w:t>
      </w:r>
      <w:r w:rsidRPr="00302197">
        <w:rPr>
          <w:rStyle w:val="StyleUnderline"/>
        </w:rPr>
        <w:t>Using</w:t>
      </w:r>
      <w:r>
        <w:t xml:space="preserve"> its </w:t>
      </w:r>
      <w:r w:rsidRPr="00302197">
        <w:rPr>
          <w:rStyle w:val="StyleUnderline"/>
        </w:rPr>
        <w:t>enforcement</w:t>
      </w:r>
      <w:r>
        <w:t xml:space="preserve"> </w:t>
      </w:r>
      <w:r w:rsidRPr="00302197">
        <w:rPr>
          <w:rStyle w:val="StyleUnderline"/>
        </w:rPr>
        <w:t>powers</w:t>
      </w:r>
      <w:r>
        <w:t xml:space="preserve">, </w:t>
      </w:r>
      <w:r w:rsidRPr="00302197">
        <w:rPr>
          <w:rStyle w:val="StyleUnderline"/>
        </w:rPr>
        <w:t xml:space="preserve">the FTC </w:t>
      </w:r>
      <w:r w:rsidRPr="00032559">
        <w:rPr>
          <w:rStyle w:val="StyleUnderline"/>
          <w:highlight w:val="cyan"/>
        </w:rPr>
        <w:t>sued companies for</w:t>
      </w:r>
      <w:r w:rsidRPr="00302197">
        <w:rPr>
          <w:rStyle w:val="StyleUnderline"/>
        </w:rPr>
        <w:t xml:space="preserve"> deceptive </w:t>
      </w:r>
      <w:r w:rsidRPr="00032559">
        <w:rPr>
          <w:rStyle w:val="StyleUnderline"/>
          <w:highlight w:val="cyan"/>
        </w:rPr>
        <w:t>data collection</w:t>
      </w:r>
      <w:r w:rsidRPr="00302197">
        <w:rPr>
          <w:rStyle w:val="StyleUnderline"/>
        </w:rPr>
        <w:t>, and for the sale of data</w:t>
      </w:r>
      <w:r>
        <w:t xml:space="preserve"> collected in preparing tax returns. </w:t>
      </w:r>
      <w:r w:rsidRPr="00302197">
        <w:rPr>
          <w:rStyle w:val="StyleUnderline"/>
        </w:rPr>
        <w:t>The agency brought its first internet-related fraud case in 1994,</w:t>
      </w:r>
      <w:r>
        <w:t xml:space="preserve"> long before most consumers shopped online. </w:t>
      </w:r>
      <w:r w:rsidRPr="00302197">
        <w:rPr>
          <w:rStyle w:val="StyleUnderline"/>
        </w:rPr>
        <w:t>Since then, the FTC has pursued the biggest names in internet commerce</w:t>
      </w:r>
      <w:r>
        <w:t xml:space="preserve">. </w:t>
      </w:r>
      <w:r w:rsidRPr="00302197">
        <w:rPr>
          <w:rStyle w:val="StyleUnderline"/>
        </w:rPr>
        <w:t xml:space="preserve">It </w:t>
      </w:r>
      <w:r w:rsidRPr="00032559">
        <w:rPr>
          <w:rStyle w:val="StyleUnderline"/>
          <w:highlight w:val="cyan"/>
        </w:rPr>
        <w:t>has steadily broadened the duties for fair</w:t>
      </w:r>
      <w:r w:rsidRPr="00302197">
        <w:rPr>
          <w:rStyle w:val="StyleUnderline"/>
        </w:rPr>
        <w:t xml:space="preserve"> information </w:t>
      </w:r>
      <w:r w:rsidRPr="00032559">
        <w:rPr>
          <w:rStyle w:val="StyleUnderline"/>
          <w:highlight w:val="cyan"/>
        </w:rPr>
        <w:t>handling</w:t>
      </w:r>
      <w:r w:rsidRPr="00302197">
        <w:rPr>
          <w:rStyle w:val="StyleUnderline"/>
        </w:rPr>
        <w:t>, particularly in the information security domain.</w:t>
      </w:r>
    </w:p>
    <w:p w14:paraId="4B9614AB" w14:textId="77777777" w:rsidR="00885832" w:rsidRPr="00302197" w:rsidRDefault="00885832" w:rsidP="00885832">
      <w:pPr>
        <w:rPr>
          <w:rStyle w:val="StyleUnderline"/>
        </w:rPr>
      </w:pPr>
      <w:r w:rsidRPr="00032559">
        <w:rPr>
          <w:rStyle w:val="StyleUnderline"/>
          <w:highlight w:val="cyan"/>
        </w:rPr>
        <w:t xml:space="preserve">The FTC’s </w:t>
      </w:r>
      <w:r w:rsidRPr="00032559">
        <w:rPr>
          <w:rStyle w:val="Emphasis"/>
          <w:highlight w:val="cyan"/>
        </w:rPr>
        <w:t>broadest jurisdiction</w:t>
      </w:r>
      <w:r w:rsidRPr="00302197">
        <w:rPr>
          <w:rStyle w:val="StyleUnderline"/>
        </w:rPr>
        <w:t xml:space="preserve"> </w:t>
      </w:r>
      <w:r w:rsidRPr="00032559">
        <w:rPr>
          <w:rStyle w:val="StyleUnderline"/>
          <w:highlight w:val="cyan"/>
        </w:rPr>
        <w:t>is</w:t>
      </w:r>
      <w:r w:rsidRPr="00302197">
        <w:rPr>
          <w:rStyle w:val="StyleUnderline"/>
        </w:rPr>
        <w:t xml:space="preserve"> its </w:t>
      </w:r>
      <w:r w:rsidRPr="00032559">
        <w:rPr>
          <w:rStyle w:val="StyleUnderline"/>
          <w:highlight w:val="cyan"/>
        </w:rPr>
        <w:t>enforcement</w:t>
      </w:r>
      <w:r w:rsidRPr="00302197">
        <w:rPr>
          <w:rStyle w:val="StyleUnderline"/>
        </w:rPr>
        <w:t xml:space="preserve"> </w:t>
      </w:r>
      <w:r w:rsidRPr="00032559">
        <w:rPr>
          <w:rStyle w:val="StyleUnderline"/>
          <w:highlight w:val="cyan"/>
        </w:rPr>
        <w:t>against</w:t>
      </w:r>
      <w:r w:rsidRPr="00302197">
        <w:rPr>
          <w:rStyle w:val="StyleUnderline"/>
        </w:rPr>
        <w:t xml:space="preserve"> </w:t>
      </w:r>
      <w:r w:rsidRPr="00032559">
        <w:rPr>
          <w:rStyle w:val="StyleUnderline"/>
          <w:highlight w:val="cyan"/>
        </w:rPr>
        <w:t>unfair</w:t>
      </w:r>
      <w:r w:rsidRPr="00302197">
        <w:rPr>
          <w:rStyle w:val="StyleUnderline"/>
        </w:rPr>
        <w:t xml:space="preserve"> and deceptive </w:t>
      </w:r>
      <w:r w:rsidRPr="00032559">
        <w:rPr>
          <w:rStyle w:val="StyleUnderline"/>
          <w:highlight w:val="cyan"/>
        </w:rPr>
        <w:t>practices</w:t>
      </w:r>
      <w:r>
        <w:t xml:space="preserve"> under Section 5 of the FTC Act. </w:t>
      </w:r>
      <w:r w:rsidRPr="00302197">
        <w:rPr>
          <w:rStyle w:val="StyleUnderline"/>
        </w:rPr>
        <w:t>Despite a wide reach</w:t>
      </w:r>
      <w:r>
        <w:t xml:space="preserve">, however, </w:t>
      </w:r>
      <w:r w:rsidRPr="00032559">
        <w:rPr>
          <w:rStyle w:val="StyleUnderline"/>
          <w:highlight w:val="cyan"/>
        </w:rPr>
        <w:t>S</w:t>
      </w:r>
      <w:r w:rsidRPr="00032559">
        <w:rPr>
          <w:rStyle w:val="StyleUnderline"/>
        </w:rPr>
        <w:t>ection</w:t>
      </w:r>
      <w:r w:rsidRPr="00302197">
        <w:rPr>
          <w:rStyle w:val="StyleUnderline"/>
        </w:rPr>
        <w:t xml:space="preserve"> </w:t>
      </w:r>
      <w:r w:rsidRPr="00032559">
        <w:rPr>
          <w:rStyle w:val="StyleUnderline"/>
          <w:highlight w:val="cyan"/>
        </w:rPr>
        <w:t>5</w:t>
      </w:r>
      <w:r w:rsidRPr="00302197">
        <w:rPr>
          <w:rStyle w:val="StyleUnderline"/>
        </w:rPr>
        <w:t xml:space="preserve"> </w:t>
      </w:r>
      <w:r w:rsidRPr="00032559">
        <w:rPr>
          <w:rStyle w:val="StyleUnderline"/>
          <w:highlight w:val="cyan"/>
        </w:rPr>
        <w:t>has</w:t>
      </w:r>
      <w:r w:rsidRPr="00302197">
        <w:rPr>
          <w:rStyle w:val="StyleUnderline"/>
        </w:rPr>
        <w:t xml:space="preserve"> some </w:t>
      </w:r>
      <w:r w:rsidRPr="00032559">
        <w:rPr>
          <w:rStyle w:val="StyleUnderline"/>
          <w:highlight w:val="cyan"/>
        </w:rPr>
        <w:t>significant limits</w:t>
      </w:r>
      <w:r w:rsidRPr="00302197">
        <w:rPr>
          <w:rStyle w:val="StyleUnderline"/>
        </w:rPr>
        <w:t xml:space="preserve"> in power</w:t>
      </w:r>
      <w:r>
        <w:t xml:space="preserve">. </w:t>
      </w:r>
      <w:r w:rsidRPr="00302197">
        <w:rPr>
          <w:rStyle w:val="StyleUnderline"/>
        </w:rPr>
        <w:t xml:space="preserve">The FTC generally </w:t>
      </w:r>
      <w:r w:rsidRPr="00032559">
        <w:rPr>
          <w:rStyle w:val="StyleUnderline"/>
          <w:highlight w:val="cyan"/>
        </w:rPr>
        <w:t>cannot issue a fine</w:t>
      </w:r>
      <w:r w:rsidRPr="00302197">
        <w:rPr>
          <w:rStyle w:val="StyleUnderline"/>
        </w:rPr>
        <w:t xml:space="preserve"> for Section 5 violations</w:t>
      </w:r>
      <w:r>
        <w:t xml:space="preserve"> initially—</w:t>
      </w:r>
      <w:r w:rsidRPr="00302197">
        <w:rPr>
          <w:rStyle w:val="StyleUnderline"/>
        </w:rPr>
        <w:t xml:space="preserve">fines </w:t>
      </w:r>
      <w:r w:rsidRPr="00032559">
        <w:rPr>
          <w:rStyle w:val="StyleUnderline"/>
          <w:highlight w:val="cyan"/>
        </w:rPr>
        <w:t xml:space="preserve">can only be issued for violations of consent decrees, </w:t>
      </w:r>
      <w:r w:rsidRPr="00032559">
        <w:rPr>
          <w:rStyle w:val="StyleUnderline"/>
        </w:rPr>
        <w:t>as happened in the Facebook case.</w:t>
      </w:r>
    </w:p>
    <w:p w14:paraId="57A3B15F" w14:textId="77777777" w:rsidR="00885832" w:rsidRPr="00075041" w:rsidRDefault="00885832" w:rsidP="00885832"/>
    <w:bookmarkEnd w:id="0"/>
    <w:p w14:paraId="3DD86DC4" w14:textId="77777777" w:rsidR="00885832" w:rsidRPr="00A1254A" w:rsidRDefault="00885832" w:rsidP="00885832">
      <w:pPr>
        <w:pStyle w:val="Heading2"/>
      </w:pPr>
      <w:r>
        <w:t>AI CP</w:t>
      </w:r>
    </w:p>
    <w:p w14:paraId="32F7D364" w14:textId="77777777" w:rsidR="00885832" w:rsidRDefault="00885832" w:rsidP="00885832">
      <w:pPr>
        <w:pStyle w:val="Heading3"/>
      </w:pPr>
      <w:r>
        <w:t>2AC – AI CP</w:t>
      </w:r>
    </w:p>
    <w:p w14:paraId="18489655" w14:textId="77777777" w:rsidR="00885832" w:rsidRPr="00F63786" w:rsidRDefault="00885832" w:rsidP="00885832">
      <w:pPr>
        <w:pStyle w:val="Heading4"/>
      </w:pPr>
      <w:r>
        <w:t>Should doesn’t mean certain</w:t>
      </w:r>
    </w:p>
    <w:p w14:paraId="33BBFC71" w14:textId="77777777" w:rsidR="00885832" w:rsidRPr="00F63786" w:rsidRDefault="00885832" w:rsidP="00885832">
      <w:r w:rsidRPr="00F63786">
        <w:rPr>
          <w:rStyle w:val="Style13ptBold"/>
        </w:rPr>
        <w:t>Encarta 5</w:t>
      </w:r>
      <w:r>
        <w:t xml:space="preserve"> [</w:t>
      </w:r>
      <w:r w:rsidRPr="00F63786">
        <w:t>Encarta World English Dictionary</w:t>
      </w:r>
      <w:r>
        <w:t xml:space="preserve">. 2005. </w:t>
      </w:r>
      <w:r w:rsidRPr="00F63786">
        <w:t>http://encarta.msn.com/encnet/features/dictionary/DictionaryResults.aspx?refid=1861735294</w:t>
      </w:r>
      <w:r>
        <w:t>]</w:t>
      </w:r>
    </w:p>
    <w:p w14:paraId="4DD0526B" w14:textId="77777777" w:rsidR="00885832" w:rsidRPr="000D6B15" w:rsidRDefault="00885832" w:rsidP="00885832">
      <w:pPr>
        <w:rPr>
          <w:sz w:val="16"/>
        </w:rPr>
      </w:pPr>
      <w:r w:rsidRPr="00867282">
        <w:rPr>
          <w:sz w:val="16"/>
        </w:rPr>
        <w:t xml:space="preserve">expressing conditions or consequences: </w:t>
      </w:r>
      <w:r w:rsidRPr="001F68C5">
        <w:rPr>
          <w:highlight w:val="cyan"/>
          <w:u w:val="single"/>
        </w:rPr>
        <w:t xml:space="preserve">used to </w:t>
      </w:r>
      <w:r w:rsidRPr="001F68C5">
        <w:rPr>
          <w:rStyle w:val="Emphasis"/>
          <w:highlight w:val="cyan"/>
        </w:rPr>
        <w:t>express</w:t>
      </w:r>
      <w:r w:rsidRPr="001F68C5">
        <w:rPr>
          <w:highlight w:val="cyan"/>
          <w:u w:val="single"/>
        </w:rPr>
        <w:t xml:space="preserve"> the </w:t>
      </w:r>
      <w:r w:rsidRPr="001F68C5">
        <w:rPr>
          <w:rStyle w:val="Emphasis"/>
          <w:highlight w:val="cyan"/>
        </w:rPr>
        <w:t>conditionality</w:t>
      </w:r>
      <w:r w:rsidRPr="001F68C5">
        <w:rPr>
          <w:highlight w:val="cyan"/>
          <w:u w:val="single"/>
        </w:rPr>
        <w:t xml:space="preserve"> of an </w:t>
      </w:r>
      <w:r w:rsidRPr="001F68C5">
        <w:rPr>
          <w:rStyle w:val="Emphasis"/>
          <w:highlight w:val="cyan"/>
        </w:rPr>
        <w:t>occurrence</w:t>
      </w:r>
      <w:r w:rsidRPr="001F68C5">
        <w:rPr>
          <w:highlight w:val="cyan"/>
          <w:u w:val="single"/>
        </w:rPr>
        <w:t xml:space="preserve"> and suggest it is </w:t>
      </w:r>
      <w:r w:rsidRPr="001F68C5">
        <w:rPr>
          <w:rStyle w:val="Emphasis"/>
          <w:highlight w:val="cyan"/>
        </w:rPr>
        <w:t>not a given</w:t>
      </w:r>
      <w:r w:rsidRPr="00867282">
        <w:rPr>
          <w:sz w:val="16"/>
        </w:rPr>
        <w:t xml:space="preserve">, or to indicate the consequence of something that might happen ( used in conditional clauses ) </w:t>
      </w:r>
    </w:p>
    <w:p w14:paraId="4BB2790A" w14:textId="77777777" w:rsidR="00885832" w:rsidRDefault="00885832" w:rsidP="00885832">
      <w:pPr>
        <w:pStyle w:val="Heading4"/>
      </w:pPr>
      <w:r>
        <w:t xml:space="preserve">AI can’t do it—it’s a </w:t>
      </w:r>
      <w:r>
        <w:rPr>
          <w:u w:val="single"/>
        </w:rPr>
        <w:t xml:space="preserve">task by task </w:t>
      </w:r>
      <w:r>
        <w:t xml:space="preserve">process. And, </w:t>
      </w:r>
      <w:r>
        <w:rPr>
          <w:u w:val="single"/>
        </w:rPr>
        <w:t xml:space="preserve">impossible </w:t>
      </w:r>
      <w:r>
        <w:t>to predict when the tech will be deployable</w:t>
      </w:r>
    </w:p>
    <w:p w14:paraId="18DA590A" w14:textId="77777777" w:rsidR="00885832" w:rsidRPr="0054461D" w:rsidRDefault="00885832" w:rsidP="00885832">
      <w:r>
        <w:rPr>
          <w:rStyle w:val="Style13ptBold"/>
        </w:rPr>
        <w:t xml:space="preserve">Lohr 17 </w:t>
      </w:r>
      <w:r>
        <w:t>[Steve Lohr, "A.I. Is Doing Legal Work. But It Won’t Replace Lawyers, Yet.", 3/19/17, https://www.nytimes.com/2017/03/19/technology/lawyers-artificial-intelligence.htmlSteve Lohr, "A.I. Is Doing Legal Work. But It Won’t Replace Lawyers, Yet.", 3/19/17, https://www.nytimes.com/2017/03/19/technology/lawyers-artificial-intelligence.html]</w:t>
      </w:r>
    </w:p>
    <w:p w14:paraId="0B969766" w14:textId="77777777" w:rsidR="00885832" w:rsidRDefault="00885832" w:rsidP="00885832">
      <w:r>
        <w:t>Impressive advances in artificial intelligence technology tailored for legal work have led some lawyers to worry that their profession may be Silicon Valley’s next victim.</w:t>
      </w:r>
    </w:p>
    <w:p w14:paraId="2B3AD176" w14:textId="77777777" w:rsidR="00885832" w:rsidRDefault="00885832" w:rsidP="00885832">
      <w:r>
        <w:t xml:space="preserve">But </w:t>
      </w:r>
      <w:r w:rsidRPr="009F24AE">
        <w:rPr>
          <w:rStyle w:val="Emphasis"/>
          <w:highlight w:val="cyan"/>
        </w:rPr>
        <w:t>recent research</w:t>
      </w:r>
      <w:r>
        <w:t xml:space="preserve"> </w:t>
      </w:r>
      <w:r w:rsidRPr="0054461D">
        <w:rPr>
          <w:rStyle w:val="StyleUnderline"/>
        </w:rPr>
        <w:t xml:space="preserve">and even the people working on the software meant to </w:t>
      </w:r>
      <w:r w:rsidRPr="009F24AE">
        <w:rPr>
          <w:rStyle w:val="StyleUnderline"/>
          <w:highlight w:val="cyan"/>
        </w:rPr>
        <w:t>automate legal work</w:t>
      </w:r>
      <w:r w:rsidRPr="0054461D">
        <w:rPr>
          <w:rStyle w:val="StyleUnderline"/>
        </w:rPr>
        <w:t xml:space="preserve"> say the adoption of A.I. in law</w:t>
      </w:r>
      <w:r>
        <w:t xml:space="preserve"> firms </w:t>
      </w:r>
      <w:r w:rsidRPr="009F24AE">
        <w:rPr>
          <w:rStyle w:val="StyleUnderline"/>
          <w:highlight w:val="cyan"/>
        </w:rPr>
        <w:t xml:space="preserve">will be a </w:t>
      </w:r>
      <w:r w:rsidRPr="009F24AE">
        <w:rPr>
          <w:rStyle w:val="Emphasis"/>
          <w:highlight w:val="cyan"/>
        </w:rPr>
        <w:t>slow</w:t>
      </w:r>
      <w:r w:rsidRPr="009F24AE">
        <w:rPr>
          <w:rStyle w:val="StyleUnderline"/>
          <w:highlight w:val="cyan"/>
        </w:rPr>
        <w:t xml:space="preserve">, </w:t>
      </w:r>
      <w:r w:rsidRPr="009F24AE">
        <w:rPr>
          <w:rStyle w:val="Emphasis"/>
          <w:highlight w:val="cyan"/>
        </w:rPr>
        <w:t>task-by-task process</w:t>
      </w:r>
      <w:r>
        <w:t>. In other words, like it or not, a robot is not about to replace your lawyer. At least, not anytime soon.</w:t>
      </w:r>
    </w:p>
    <w:p w14:paraId="0A82788F" w14:textId="77777777" w:rsidR="00885832" w:rsidRDefault="00885832" w:rsidP="00885832">
      <w:r>
        <w:t>“</w:t>
      </w:r>
      <w:r w:rsidRPr="009F24AE">
        <w:rPr>
          <w:rStyle w:val="StyleUnderline"/>
          <w:highlight w:val="cyan"/>
        </w:rPr>
        <w:t>There is this popular view that if you can automate one piece</w:t>
      </w:r>
      <w:r w:rsidRPr="0054461D">
        <w:rPr>
          <w:rStyle w:val="StyleUnderline"/>
        </w:rPr>
        <w:t xml:space="preserve"> of the work, the </w:t>
      </w:r>
      <w:r w:rsidRPr="009F24AE">
        <w:rPr>
          <w:rStyle w:val="StyleUnderline"/>
          <w:highlight w:val="cyan"/>
        </w:rPr>
        <w:t>rest of the job is toast</w:t>
      </w:r>
      <w:r>
        <w:t>,” said Frank Levy, a labor economist at the Massachusetts Institute of Technology. “</w:t>
      </w:r>
      <w:r w:rsidRPr="009F24AE">
        <w:rPr>
          <w:rStyle w:val="Emphasis"/>
          <w:highlight w:val="cyan"/>
        </w:rPr>
        <w:t>That’s just not true</w:t>
      </w:r>
      <w:r>
        <w:t>, or only rarely the case.”</w:t>
      </w:r>
    </w:p>
    <w:p w14:paraId="4A57AD83" w14:textId="77777777" w:rsidR="00885832" w:rsidRPr="0054461D" w:rsidRDefault="00885832" w:rsidP="00885832">
      <w:pPr>
        <w:rPr>
          <w:rStyle w:val="StyleUnderline"/>
        </w:rPr>
      </w:pPr>
      <w:r w:rsidRPr="0054461D">
        <w:rPr>
          <w:rStyle w:val="StyleUnderline"/>
        </w:rPr>
        <w:t xml:space="preserve">An </w:t>
      </w:r>
      <w:r w:rsidRPr="009F24AE">
        <w:rPr>
          <w:rStyle w:val="StyleUnderline"/>
          <w:highlight w:val="cyan"/>
        </w:rPr>
        <w:t>a</w:t>
      </w:r>
      <w:r w:rsidRPr="009F24AE">
        <w:rPr>
          <w:rStyle w:val="StyleUnderline"/>
        </w:rPr>
        <w:t>r</w:t>
      </w:r>
      <w:r w:rsidRPr="0054461D">
        <w:rPr>
          <w:rStyle w:val="StyleUnderline"/>
        </w:rPr>
        <w:t xml:space="preserve">tificial </w:t>
      </w:r>
      <w:r w:rsidRPr="009F24AE">
        <w:rPr>
          <w:rStyle w:val="StyleUnderline"/>
          <w:highlight w:val="cyan"/>
        </w:rPr>
        <w:t>i</w:t>
      </w:r>
      <w:r w:rsidRPr="0054461D">
        <w:rPr>
          <w:rStyle w:val="StyleUnderline"/>
        </w:rPr>
        <w:t xml:space="preserve">ntelligence </w:t>
      </w:r>
      <w:r w:rsidRPr="009F24AE">
        <w:rPr>
          <w:rStyle w:val="StyleUnderline"/>
          <w:highlight w:val="cyan"/>
        </w:rPr>
        <w:t>technique</w:t>
      </w:r>
      <w:r w:rsidRPr="0054461D">
        <w:rPr>
          <w:rStyle w:val="StyleUnderline"/>
        </w:rPr>
        <w:t xml:space="preserve"> called natural language processing has proved useful in </w:t>
      </w:r>
      <w:r w:rsidRPr="009F24AE">
        <w:rPr>
          <w:rStyle w:val="StyleUnderline"/>
          <w:highlight w:val="cyan"/>
        </w:rPr>
        <w:t>scanning</w:t>
      </w:r>
      <w:r w:rsidRPr="0054461D">
        <w:rPr>
          <w:rStyle w:val="StyleUnderline"/>
        </w:rPr>
        <w:t xml:space="preserve"> and predicting what </w:t>
      </w:r>
      <w:r w:rsidRPr="009F24AE">
        <w:rPr>
          <w:rStyle w:val="StyleUnderline"/>
          <w:highlight w:val="cyan"/>
        </w:rPr>
        <w:t>documents</w:t>
      </w:r>
      <w:r w:rsidRPr="0054461D">
        <w:rPr>
          <w:rStyle w:val="StyleUnderline"/>
        </w:rPr>
        <w:t xml:space="preserve"> will be relevant to a case,</w:t>
      </w:r>
      <w:r>
        <w:t xml:space="preserve"> for example. </w:t>
      </w:r>
      <w:r w:rsidRPr="0054461D">
        <w:rPr>
          <w:rStyle w:val="StyleUnderline"/>
        </w:rPr>
        <w:t xml:space="preserve">Yet </w:t>
      </w:r>
      <w:r w:rsidRPr="009F24AE">
        <w:rPr>
          <w:rStyle w:val="Emphasis"/>
          <w:highlight w:val="cyan"/>
        </w:rPr>
        <w:t>other lawyers’ tasks</w:t>
      </w:r>
      <w:r w:rsidRPr="0054461D">
        <w:rPr>
          <w:rStyle w:val="StyleUnderline"/>
        </w:rPr>
        <w:t xml:space="preserve">, like </w:t>
      </w:r>
      <w:r w:rsidRPr="009F24AE">
        <w:rPr>
          <w:rStyle w:val="Emphasis"/>
          <w:highlight w:val="cyan"/>
        </w:rPr>
        <w:t>advising clients</w:t>
      </w:r>
      <w:r w:rsidRPr="009F24AE">
        <w:rPr>
          <w:rStyle w:val="StyleUnderline"/>
          <w:highlight w:val="cyan"/>
        </w:rPr>
        <w:t xml:space="preserve">, </w:t>
      </w:r>
      <w:r w:rsidRPr="009F24AE">
        <w:rPr>
          <w:rStyle w:val="Emphasis"/>
          <w:highlight w:val="cyan"/>
        </w:rPr>
        <w:t>writing legal briefs</w:t>
      </w:r>
      <w:r w:rsidRPr="009F24AE">
        <w:rPr>
          <w:rStyle w:val="StyleUnderline"/>
          <w:highlight w:val="cyan"/>
        </w:rPr>
        <w:t xml:space="preserve">, </w:t>
      </w:r>
      <w:r w:rsidRPr="009F24AE">
        <w:rPr>
          <w:rStyle w:val="Emphasis"/>
          <w:highlight w:val="cyan"/>
        </w:rPr>
        <w:t>negotiating</w:t>
      </w:r>
      <w:r w:rsidRPr="0054461D">
        <w:rPr>
          <w:rStyle w:val="StyleUnderline"/>
        </w:rPr>
        <w:t xml:space="preserve"> and </w:t>
      </w:r>
      <w:r w:rsidRPr="009F24AE">
        <w:rPr>
          <w:rStyle w:val="Emphasis"/>
          <w:highlight w:val="cyan"/>
        </w:rPr>
        <w:t>appearing in court</w:t>
      </w:r>
      <w:r w:rsidRPr="0054461D">
        <w:rPr>
          <w:rStyle w:val="StyleUnderline"/>
        </w:rPr>
        <w:t xml:space="preserve">, seem </w:t>
      </w:r>
      <w:r w:rsidRPr="009F24AE">
        <w:rPr>
          <w:rStyle w:val="Emphasis"/>
          <w:highlight w:val="cyan"/>
        </w:rPr>
        <w:t>beyond</w:t>
      </w:r>
      <w:r w:rsidRPr="0054461D">
        <w:rPr>
          <w:rStyle w:val="StyleUnderline"/>
        </w:rPr>
        <w:t xml:space="preserve"> the reach of </w:t>
      </w:r>
      <w:r w:rsidRPr="009F24AE">
        <w:rPr>
          <w:rStyle w:val="Emphasis"/>
          <w:highlight w:val="cyan"/>
        </w:rPr>
        <w:t>computerization</w:t>
      </w:r>
      <w:r w:rsidRPr="009F24AE">
        <w:rPr>
          <w:rStyle w:val="StyleUnderline"/>
          <w:highlight w:val="cyan"/>
        </w:rPr>
        <w:t>,</w:t>
      </w:r>
      <w:r w:rsidRPr="0054461D">
        <w:rPr>
          <w:rStyle w:val="StyleUnderline"/>
        </w:rPr>
        <w:t xml:space="preserve"> for a while.</w:t>
      </w:r>
    </w:p>
    <w:p w14:paraId="20A850D6" w14:textId="77777777" w:rsidR="00885832" w:rsidRPr="0054461D" w:rsidRDefault="00885832" w:rsidP="00885832">
      <w:r>
        <w:t>“</w:t>
      </w:r>
      <w:r w:rsidRPr="009F24AE">
        <w:rPr>
          <w:rStyle w:val="StyleUnderline"/>
          <w:highlight w:val="cyan"/>
        </w:rPr>
        <w:t>Where the tech</w:t>
      </w:r>
      <w:r w:rsidRPr="0054461D">
        <w:rPr>
          <w:rStyle w:val="StyleUnderline"/>
        </w:rPr>
        <w:t xml:space="preserve">nology </w:t>
      </w:r>
      <w:r w:rsidRPr="009F24AE">
        <w:rPr>
          <w:rStyle w:val="StyleUnderline"/>
          <w:highlight w:val="cyan"/>
        </w:rPr>
        <w:t>is going to be</w:t>
      </w:r>
      <w:r w:rsidRPr="0054461D">
        <w:rPr>
          <w:rStyle w:val="StyleUnderline"/>
        </w:rPr>
        <w:t xml:space="preserve"> in three to five years is the really interesting question</w:t>
      </w:r>
      <w:r>
        <w:t xml:space="preserve">,” said Ben Allgrove, a partner at Baker McKenzie, a firm with 4,600 lawyers. “And </w:t>
      </w:r>
      <w:r w:rsidRPr="0054461D">
        <w:rPr>
          <w:rStyle w:val="Emphasis"/>
        </w:rPr>
        <w:t xml:space="preserve">the honest answer is </w:t>
      </w:r>
      <w:r w:rsidRPr="009F24AE">
        <w:rPr>
          <w:rStyle w:val="Emphasis"/>
          <w:highlight w:val="cyan"/>
        </w:rPr>
        <w:t>we don’t know</w:t>
      </w:r>
      <w:r>
        <w:t>.”</w:t>
      </w:r>
    </w:p>
    <w:p w14:paraId="7431D7D6" w14:textId="77777777" w:rsidR="00885832" w:rsidRPr="00FC36F4" w:rsidRDefault="00885832" w:rsidP="00885832"/>
    <w:p w14:paraId="3732327D" w14:textId="77777777" w:rsidR="00885832" w:rsidRDefault="00885832" w:rsidP="00885832">
      <w:pPr>
        <w:pStyle w:val="Heading3"/>
      </w:pPr>
      <w:r>
        <w:t>2AC – Demo</w:t>
      </w:r>
    </w:p>
    <w:p w14:paraId="1BC7C818" w14:textId="77777777" w:rsidR="00885832" w:rsidRPr="003818F5" w:rsidRDefault="00885832" w:rsidP="00885832">
      <w:pPr>
        <w:pStyle w:val="Heading4"/>
      </w:pPr>
      <w:r>
        <w:t>AI application in governance destroys democracy</w:t>
      </w:r>
    </w:p>
    <w:p w14:paraId="5A53FCA9" w14:textId="77777777" w:rsidR="00885832" w:rsidRDefault="00885832" w:rsidP="00885832">
      <w:r w:rsidRPr="003818F5">
        <w:t xml:space="preserve">Karl </w:t>
      </w:r>
      <w:r w:rsidRPr="003818F5">
        <w:rPr>
          <w:rStyle w:val="Style13ptBold"/>
        </w:rPr>
        <w:t>Manheim</w:t>
      </w:r>
      <w:r w:rsidRPr="003818F5">
        <w:t xml:space="preserve">* </w:t>
      </w:r>
      <w:r w:rsidRPr="003818F5">
        <w:rPr>
          <w:rStyle w:val="Style13ptBold"/>
        </w:rPr>
        <w:t>and</w:t>
      </w:r>
      <w:r w:rsidRPr="003818F5">
        <w:t xml:space="preserve"> Lyric </w:t>
      </w:r>
      <w:r w:rsidRPr="003818F5">
        <w:rPr>
          <w:rStyle w:val="Style13ptBold"/>
        </w:rPr>
        <w:t>Kaplan</w:t>
      </w:r>
      <w:r w:rsidRPr="003818F5">
        <w:t>*</w:t>
      </w:r>
      <w:r>
        <w:t xml:space="preserve">*, </w:t>
      </w:r>
      <w:r w:rsidRPr="003818F5">
        <w:rPr>
          <w:rStyle w:val="Style13ptBold"/>
        </w:rPr>
        <w:t>19</w:t>
      </w:r>
      <w:r>
        <w:t xml:space="preserve"> – </w:t>
      </w:r>
      <w:r w:rsidRPr="003818F5">
        <w:t>*Professor of Law, Loyola Law School,</w:t>
      </w:r>
      <w:r>
        <w:t xml:space="preserve"> and </w:t>
      </w:r>
      <w:r w:rsidRPr="003818F5">
        <w:t>**Associate in Privacy &amp; Data Security Group, Frankfurt Kurnit Klein &amp; Selz</w:t>
      </w:r>
      <w:r>
        <w:t>.</w:t>
      </w:r>
      <w:r w:rsidRPr="003818F5">
        <w:t xml:space="preserve"> </w:t>
      </w:r>
      <w:r>
        <w:t>“</w:t>
      </w:r>
      <w:r w:rsidRPr="003818F5">
        <w:t>Artificial Intelligence: Risks to Privacy and Democracy</w:t>
      </w:r>
      <w:r>
        <w:t xml:space="preserve">.” </w:t>
      </w:r>
      <w:r w:rsidRPr="003818F5">
        <w:t>21 Yale J.L. &amp; Tech. 106</w:t>
      </w:r>
      <w:r>
        <w:t xml:space="preserve">. </w:t>
      </w:r>
      <w:r w:rsidRPr="003818F5">
        <w:t>https://yjolt.org/sites/default/files/21_yale_j.l._tech._106_0.pdf</w:t>
      </w:r>
    </w:p>
    <w:p w14:paraId="6310C538" w14:textId="77777777" w:rsidR="00885832" w:rsidRPr="003818F5" w:rsidRDefault="00885832" w:rsidP="00885832">
      <w:pPr>
        <w:rPr>
          <w:sz w:val="16"/>
        </w:rPr>
      </w:pPr>
      <w:r w:rsidRPr="00087F36">
        <w:rPr>
          <w:rStyle w:val="StyleUnderline"/>
        </w:rPr>
        <w:t>This article explores</w:t>
      </w:r>
      <w:r w:rsidRPr="00087F36">
        <w:rPr>
          <w:sz w:val="16"/>
        </w:rPr>
        <w:t xml:space="preserve"> present and</w:t>
      </w:r>
      <w:r w:rsidRPr="003818F5">
        <w:rPr>
          <w:sz w:val="16"/>
        </w:rPr>
        <w:t xml:space="preserve"> predicted </w:t>
      </w:r>
      <w:r w:rsidRPr="00087F36">
        <w:rPr>
          <w:rStyle w:val="Emphasis"/>
        </w:rPr>
        <w:t xml:space="preserve">dangers that </w:t>
      </w:r>
      <w:r w:rsidRPr="009B4BC1">
        <w:rPr>
          <w:rStyle w:val="Emphasis"/>
          <w:highlight w:val="cyan"/>
        </w:rPr>
        <w:t>AI poses to core democratic principles</w:t>
      </w:r>
      <w:r w:rsidRPr="009B4BC1">
        <w:rPr>
          <w:sz w:val="16"/>
          <w:highlight w:val="cyan"/>
        </w:rPr>
        <w:t xml:space="preserve"> </w:t>
      </w:r>
      <w:r w:rsidRPr="009B4BC1">
        <w:rPr>
          <w:rStyle w:val="StyleUnderline"/>
          <w:highlight w:val="cyan"/>
        </w:rPr>
        <w:t>of privacy, autonomy, equality, the po- litical process, and the rule of law</w:t>
      </w:r>
      <w:r w:rsidRPr="003818F5">
        <w:rPr>
          <w:sz w:val="16"/>
        </w:rPr>
        <w:t xml:space="preserve">. Some of these dangers predate the advent of AI, such as covert manipulation of consumer and voter preferences, but are made all the more effective with the vast pro- cessing power that AI provides. More </w:t>
      </w:r>
      <w:r w:rsidRPr="009B4BC1">
        <w:rPr>
          <w:rStyle w:val="StyleUnderline"/>
          <w:highlight w:val="cyan"/>
        </w:rPr>
        <w:t>concerning</w:t>
      </w:r>
      <w:r w:rsidRPr="003818F5">
        <w:rPr>
          <w:sz w:val="16"/>
        </w:rPr>
        <w:t xml:space="preserve">, however, </w:t>
      </w:r>
      <w:r w:rsidRPr="009B4BC1">
        <w:rPr>
          <w:rStyle w:val="StyleUnderline"/>
          <w:highlight w:val="cyan"/>
        </w:rPr>
        <w:t>are AI’s sui generis risks</w:t>
      </w:r>
      <w:r w:rsidRPr="003818F5">
        <w:rPr>
          <w:rStyle w:val="StyleUnderline"/>
        </w:rPr>
        <w:t>.</w:t>
      </w:r>
      <w:r w:rsidRPr="003818F5">
        <w:rPr>
          <w:sz w:val="16"/>
        </w:rPr>
        <w:t xml:space="preserve"> These include, for instance, AI’s ability to generate comprehensive behavioral profiles from diverse datasets and to re- identify anonymized data. These expose our most intimate personal details to advertisers, governments, and strangers. The biggest dan- gers here are from social media, which rely on AI to fuel their growth and revenue models. Other novel </w:t>
      </w:r>
      <w:r w:rsidRPr="00087F36">
        <w:rPr>
          <w:rStyle w:val="StyleUnderline"/>
        </w:rPr>
        <w:t>features that have gener- ated controversy include “algorithmic bias</w:t>
      </w:r>
      <w:r w:rsidRPr="00087F36">
        <w:rPr>
          <w:sz w:val="16"/>
        </w:rPr>
        <w:t>” and</w:t>
      </w:r>
      <w:r w:rsidRPr="003818F5">
        <w:rPr>
          <w:sz w:val="16"/>
        </w:rPr>
        <w:t xml:space="preserve"> “unexplained AI.” </w:t>
      </w:r>
      <w:r w:rsidRPr="003818F5">
        <w:rPr>
          <w:rStyle w:val="StyleUnderline"/>
        </w:rPr>
        <w:t>The former describes AI’s tendency to amplify social biases, but covertly and with the pretense of objectivity</w:t>
      </w:r>
      <w:r w:rsidRPr="003818F5">
        <w:rPr>
          <w:sz w:val="16"/>
        </w:rPr>
        <w:t xml:space="preserve">. The latter describes AI’s lack of transparency. AI results are often based on reasoning and processing that are unknown and unknowable to humans. The </w:t>
      </w:r>
      <w:r w:rsidRPr="003818F5">
        <w:rPr>
          <w:rStyle w:val="StyleUnderline"/>
        </w:rPr>
        <w:t>opacity of AI</w:t>
      </w:r>
      <w:r w:rsidRPr="003818F5">
        <w:rPr>
          <w:sz w:val="16"/>
        </w:rPr>
        <w:t xml:space="preserve"> “black box” decision-making14 </w:t>
      </w:r>
      <w:r w:rsidRPr="003818F5">
        <w:rPr>
          <w:rStyle w:val="StyleUnderline"/>
        </w:rPr>
        <w:t xml:space="preserve">is </w:t>
      </w:r>
      <w:r w:rsidRPr="009B4BC1">
        <w:rPr>
          <w:rStyle w:val="StyleUnderline"/>
          <w:highlight w:val="cyan"/>
        </w:rPr>
        <w:t xml:space="preserve">the </w:t>
      </w:r>
      <w:r w:rsidRPr="009B4BC1">
        <w:rPr>
          <w:rStyle w:val="Emphasis"/>
          <w:highlight w:val="cyan"/>
        </w:rPr>
        <w:t>antithesis of democratic self-governance</w:t>
      </w:r>
      <w:r w:rsidRPr="003818F5">
        <w:rPr>
          <w:sz w:val="16"/>
        </w:rPr>
        <w:t xml:space="preserve"> </w:t>
      </w:r>
      <w:r w:rsidRPr="009B4BC1">
        <w:rPr>
          <w:rStyle w:val="StyleUnderline"/>
          <w:highlight w:val="cyan"/>
        </w:rPr>
        <w:t>and due proces</w:t>
      </w:r>
      <w:r w:rsidRPr="003818F5">
        <w:rPr>
          <w:rStyle w:val="StyleUnderline"/>
        </w:rPr>
        <w:t xml:space="preserve">s in that </w:t>
      </w:r>
      <w:r w:rsidRPr="009B4BC1">
        <w:rPr>
          <w:rStyle w:val="StyleUnderline"/>
          <w:highlight w:val="cyan"/>
        </w:rPr>
        <w:t>they preclude AI outputs from being tested against constitutional norms</w:t>
      </w:r>
      <w:r w:rsidRPr="003818F5">
        <w:rPr>
          <w:sz w:val="16"/>
        </w:rPr>
        <w:t>.</w:t>
      </w:r>
    </w:p>
    <w:p w14:paraId="156AEFC8" w14:textId="77777777" w:rsidR="00885832" w:rsidRDefault="00885832" w:rsidP="00885832">
      <w:pPr>
        <w:rPr>
          <w:sz w:val="16"/>
        </w:rPr>
      </w:pPr>
      <w:r w:rsidRPr="003818F5">
        <w:rPr>
          <w:sz w:val="16"/>
        </w:rPr>
        <w:t xml:space="preserve">We do not underestimate the productive benefits of AI, and its inev- itable trajectory, but feel it necessary to highlight its risks as well. This is not a vision of a dystopian future, as found in many dire warnings about artificial intelligence. Humans may not be at risk as a species, but </w:t>
      </w:r>
      <w:r w:rsidRPr="009B4BC1">
        <w:rPr>
          <w:rStyle w:val="StyleUnderline"/>
          <w:highlight w:val="cyan"/>
        </w:rPr>
        <w:t>we are</w:t>
      </w:r>
      <w:r w:rsidRPr="003818F5">
        <w:rPr>
          <w:sz w:val="16"/>
        </w:rPr>
        <w:t xml:space="preserve"> surely </w:t>
      </w:r>
      <w:r w:rsidRPr="009B4BC1">
        <w:rPr>
          <w:rStyle w:val="Emphasis"/>
          <w:highlight w:val="cyan"/>
        </w:rPr>
        <w:t>at risk in terms of our democratic institutions and values</w:t>
      </w:r>
      <w:r w:rsidRPr="009B4BC1">
        <w:rPr>
          <w:sz w:val="16"/>
          <w:highlight w:val="cyan"/>
        </w:rPr>
        <w:t>.</w:t>
      </w:r>
    </w:p>
    <w:p w14:paraId="427D777D" w14:textId="77777777" w:rsidR="00885832" w:rsidRPr="000F7AF1" w:rsidRDefault="00885832" w:rsidP="00885832">
      <w:pPr>
        <w:pStyle w:val="Heading4"/>
        <w:rPr>
          <w:rStyle w:val="Style13ptBold"/>
          <w:rFonts w:cstheme="majorHAnsi"/>
          <w:b/>
        </w:rPr>
      </w:pPr>
      <w:r w:rsidRPr="000F7AF1">
        <w:rPr>
          <w:rStyle w:val="Style13ptBold"/>
          <w:rFonts w:cstheme="majorHAnsi"/>
          <w:b/>
        </w:rPr>
        <w:t>Global war</w:t>
      </w:r>
    </w:p>
    <w:p w14:paraId="625DDA36" w14:textId="77777777" w:rsidR="00885832" w:rsidRPr="00295F0F" w:rsidRDefault="00885832" w:rsidP="00885832">
      <w:pPr>
        <w:rPr>
          <w:rFonts w:cstheme="majorHAnsi"/>
        </w:rPr>
      </w:pPr>
      <w:r w:rsidRPr="00295F0F">
        <w:rPr>
          <w:rStyle w:val="Style13ptBold"/>
          <w:rFonts w:cstheme="majorHAnsi"/>
        </w:rPr>
        <w:t>Kasparov</w:t>
      </w:r>
      <w:r w:rsidRPr="00295F0F">
        <w:rPr>
          <w:rFonts w:cstheme="majorHAnsi"/>
        </w:rPr>
        <w:t xml:space="preserve">, Chairman of the Human Rights Foundation, </w:t>
      </w:r>
      <w:r w:rsidRPr="00295F0F">
        <w:rPr>
          <w:rStyle w:val="Style13ptBold"/>
          <w:rFonts w:cstheme="majorHAnsi"/>
        </w:rPr>
        <w:t>2/16/2017</w:t>
      </w:r>
    </w:p>
    <w:p w14:paraId="458947B9" w14:textId="77777777" w:rsidR="00885832" w:rsidRPr="00295F0F" w:rsidRDefault="00885832" w:rsidP="00885832">
      <w:pPr>
        <w:rPr>
          <w:rFonts w:cstheme="majorHAnsi"/>
        </w:rPr>
      </w:pPr>
      <w:r w:rsidRPr="00295F0F">
        <w:rPr>
          <w:rFonts w:cstheme="majorHAnsi"/>
        </w:rPr>
        <w:t>Garry, “Democracy and Human Rights: The Case for U.S. Leadership” http://www.foreign.senate.gov/imo/media/doc/021617_Kasparov_%20Testimony.pdf</w:t>
      </w:r>
    </w:p>
    <w:p w14:paraId="3E915295" w14:textId="77777777" w:rsidR="00885832" w:rsidRPr="00295F0F" w:rsidRDefault="00885832" w:rsidP="00885832">
      <w:pPr>
        <w:rPr>
          <w:rFonts w:cstheme="majorHAnsi"/>
          <w:sz w:val="10"/>
        </w:rPr>
      </w:pPr>
      <w:r w:rsidRPr="00295F0F">
        <w:rPr>
          <w:rFonts w:cstheme="majorHAnsi"/>
          <w:sz w:val="10"/>
        </w:rPr>
        <w:t xml:space="preserve">The Soviet Union was an existential threat, and this focused the attention of the world, and the American people. </w:t>
      </w:r>
      <w:r w:rsidRPr="00295F0F">
        <w:rPr>
          <w:rStyle w:val="StyleUnderline"/>
          <w:rFonts w:cstheme="majorHAnsi"/>
        </w:rPr>
        <w:t>There existential threat today is not found on a map, but it is very real.</w:t>
      </w:r>
      <w:r w:rsidRPr="00295F0F">
        <w:rPr>
          <w:rFonts w:cstheme="majorHAnsi"/>
          <w:sz w:val="10"/>
        </w:rPr>
        <w:t xml:space="preserve"> The </w:t>
      </w:r>
      <w:r w:rsidRPr="00B03CF8">
        <w:rPr>
          <w:rStyle w:val="StyleUnderline"/>
          <w:rFonts w:cstheme="majorHAnsi"/>
          <w:highlight w:val="cyan"/>
        </w:rPr>
        <w:t>forces</w:t>
      </w:r>
      <w:r w:rsidRPr="00295F0F">
        <w:rPr>
          <w:rStyle w:val="StyleUnderline"/>
          <w:rFonts w:cstheme="majorHAnsi"/>
        </w:rPr>
        <w:t xml:space="preserve"> of the past </w:t>
      </w:r>
      <w:r w:rsidRPr="00B03CF8">
        <w:rPr>
          <w:rStyle w:val="StyleUnderline"/>
          <w:rFonts w:cstheme="majorHAnsi"/>
          <w:highlight w:val="cyan"/>
        </w:rPr>
        <w:t>are making</w:t>
      </w:r>
      <w:r w:rsidRPr="00295F0F">
        <w:rPr>
          <w:rStyle w:val="StyleUnderline"/>
          <w:rFonts w:cstheme="majorHAnsi"/>
        </w:rPr>
        <w:t xml:space="preserve"> steady </w:t>
      </w:r>
      <w:r w:rsidRPr="00B03CF8">
        <w:rPr>
          <w:rStyle w:val="StyleUnderline"/>
          <w:rFonts w:cstheme="majorHAnsi"/>
          <w:highlight w:val="cyan"/>
        </w:rPr>
        <w:t xml:space="preserve">progress </w:t>
      </w:r>
      <w:r w:rsidRPr="00B03CF8">
        <w:rPr>
          <w:rStyle w:val="Emphasis"/>
          <w:rFonts w:cstheme="majorHAnsi"/>
          <w:highlight w:val="cyan"/>
        </w:rPr>
        <w:t>against the modern world order</w:t>
      </w:r>
      <w:r w:rsidRPr="00B03CF8">
        <w:rPr>
          <w:rFonts w:cstheme="majorHAnsi"/>
          <w:sz w:val="10"/>
          <w:highlight w:val="cyan"/>
        </w:rPr>
        <w:t xml:space="preserve">. </w:t>
      </w:r>
      <w:r w:rsidRPr="00B03CF8">
        <w:rPr>
          <w:rStyle w:val="Emphasis"/>
          <w:rFonts w:cstheme="majorHAnsi"/>
          <w:highlight w:val="cyan"/>
        </w:rPr>
        <w:t>Terrorist movements</w:t>
      </w:r>
      <w:r w:rsidRPr="00295F0F">
        <w:rPr>
          <w:rFonts w:cstheme="majorHAnsi"/>
          <w:sz w:val="10"/>
        </w:rPr>
        <w:t xml:space="preserve"> </w:t>
      </w:r>
      <w:r w:rsidRPr="00295F0F">
        <w:rPr>
          <w:rStyle w:val="StyleUnderline"/>
          <w:rFonts w:cstheme="majorHAnsi"/>
        </w:rPr>
        <w:t>in the Middle East</w:t>
      </w:r>
      <w:r w:rsidRPr="00295F0F">
        <w:rPr>
          <w:rFonts w:cstheme="majorHAnsi"/>
          <w:sz w:val="10"/>
        </w:rPr>
        <w:t xml:space="preserve">, </w:t>
      </w:r>
      <w:r w:rsidRPr="00B03CF8">
        <w:rPr>
          <w:rStyle w:val="Emphasis"/>
          <w:rFonts w:cstheme="majorHAnsi"/>
          <w:highlight w:val="cyan"/>
        </w:rPr>
        <w:t>extremist parties</w:t>
      </w:r>
      <w:r w:rsidRPr="00295F0F">
        <w:rPr>
          <w:rFonts w:cstheme="majorHAnsi"/>
          <w:sz w:val="10"/>
        </w:rPr>
        <w:t xml:space="preserve"> </w:t>
      </w:r>
      <w:r w:rsidRPr="00295F0F">
        <w:rPr>
          <w:rStyle w:val="StyleUnderline"/>
          <w:rFonts w:cstheme="majorHAnsi"/>
        </w:rPr>
        <w:t xml:space="preserve">across Europe, a paranoid tyrant in </w:t>
      </w:r>
      <w:r w:rsidRPr="00B03CF8">
        <w:rPr>
          <w:rStyle w:val="Emphasis"/>
          <w:rFonts w:cstheme="majorHAnsi"/>
          <w:highlight w:val="cyan"/>
        </w:rPr>
        <w:t>North Korea</w:t>
      </w:r>
      <w:r w:rsidRPr="00295F0F">
        <w:rPr>
          <w:rFonts w:cstheme="majorHAnsi"/>
          <w:sz w:val="10"/>
        </w:rPr>
        <w:t xml:space="preserve"> </w:t>
      </w:r>
      <w:r w:rsidRPr="00295F0F">
        <w:rPr>
          <w:rStyle w:val="Emphasis"/>
          <w:rFonts w:cstheme="majorHAnsi"/>
        </w:rPr>
        <w:t>threatening nuclear blackmail</w:t>
      </w:r>
      <w:r w:rsidRPr="00295F0F">
        <w:rPr>
          <w:rFonts w:cstheme="majorHAnsi"/>
          <w:sz w:val="10"/>
        </w:rPr>
        <w:t xml:space="preserve">, </w:t>
      </w:r>
      <w:r w:rsidRPr="00295F0F">
        <w:rPr>
          <w:rStyle w:val="StyleUnderline"/>
          <w:rFonts w:cstheme="majorHAnsi"/>
        </w:rPr>
        <w:t>and</w:t>
      </w:r>
      <w:r w:rsidRPr="00295F0F">
        <w:rPr>
          <w:rFonts w:cstheme="majorHAnsi"/>
          <w:sz w:val="10"/>
        </w:rPr>
        <w:t xml:space="preserve">, at the center of the web, an aggressive KGB dictator in </w:t>
      </w:r>
      <w:r w:rsidRPr="00B03CF8">
        <w:rPr>
          <w:rStyle w:val="Emphasis"/>
          <w:rFonts w:cstheme="majorHAnsi"/>
          <w:highlight w:val="cyan"/>
        </w:rPr>
        <w:t>Russia</w:t>
      </w:r>
      <w:r w:rsidRPr="00295F0F">
        <w:rPr>
          <w:rStyle w:val="StyleUnderline"/>
          <w:rFonts w:cstheme="majorHAnsi"/>
        </w:rPr>
        <w:t xml:space="preserve">. They all want to </w:t>
      </w:r>
      <w:r w:rsidRPr="00295F0F">
        <w:rPr>
          <w:rStyle w:val="Emphasis"/>
          <w:rFonts w:cstheme="majorHAnsi"/>
        </w:rPr>
        <w:t xml:space="preserve">turn the world back to a dark past because </w:t>
      </w:r>
      <w:r w:rsidRPr="00C62D4B">
        <w:rPr>
          <w:rStyle w:val="Emphasis"/>
          <w:rFonts w:cstheme="majorHAnsi"/>
        </w:rPr>
        <w:t xml:space="preserve">their survival is </w:t>
      </w:r>
      <w:r w:rsidRPr="00B03CF8">
        <w:rPr>
          <w:rStyle w:val="Emphasis"/>
          <w:rFonts w:cstheme="majorHAnsi"/>
          <w:highlight w:val="cyan"/>
        </w:rPr>
        <w:t xml:space="preserve">threatened by </w:t>
      </w:r>
      <w:r w:rsidRPr="00C62D4B">
        <w:rPr>
          <w:rStyle w:val="Emphasis"/>
          <w:rFonts w:cstheme="majorHAnsi"/>
        </w:rPr>
        <w:t xml:space="preserve">the values of the </w:t>
      </w:r>
      <w:r w:rsidRPr="00B03CF8">
        <w:rPr>
          <w:rStyle w:val="Emphasis"/>
          <w:rFonts w:cstheme="majorHAnsi"/>
          <w:highlight w:val="cyan"/>
        </w:rPr>
        <w:t>free world</w:t>
      </w:r>
      <w:r w:rsidRPr="00295F0F">
        <w:rPr>
          <w:rStyle w:val="Emphasis"/>
          <w:rFonts w:cstheme="majorHAnsi"/>
        </w:rPr>
        <w:t>,</w:t>
      </w:r>
      <w:r w:rsidRPr="00295F0F">
        <w:rPr>
          <w:rFonts w:cstheme="majorHAnsi"/>
          <w:sz w:val="10"/>
        </w:rPr>
        <w:t xml:space="preserve"> </w:t>
      </w:r>
      <w:r w:rsidRPr="00295F0F">
        <w:rPr>
          <w:rStyle w:val="StyleUnderline"/>
          <w:rFonts w:cstheme="majorHAnsi"/>
        </w:rPr>
        <w:t>epitomized by the United States</w:t>
      </w:r>
      <w:r w:rsidRPr="00295F0F">
        <w:rPr>
          <w:rFonts w:cstheme="majorHAnsi"/>
          <w:sz w:val="10"/>
        </w:rPr>
        <w:t xml:space="preserve">. </w:t>
      </w:r>
      <w:r w:rsidRPr="00B03CF8">
        <w:rPr>
          <w:rStyle w:val="StyleUnderline"/>
          <w:rFonts w:cstheme="majorHAnsi"/>
          <w:highlight w:val="cyan"/>
        </w:rPr>
        <w:t>And they are thriving as the U.S. has retreated</w:t>
      </w:r>
      <w:r w:rsidRPr="00295F0F">
        <w:rPr>
          <w:rStyle w:val="StyleUnderline"/>
          <w:rFonts w:cstheme="majorHAnsi"/>
        </w:rPr>
        <w:t>.</w:t>
      </w:r>
      <w:r w:rsidRPr="00295F0F">
        <w:rPr>
          <w:rFonts w:cstheme="majorHAnsi"/>
          <w:sz w:val="10"/>
        </w:rPr>
        <w:t xml:space="preserve"> The global freedom index has declined for ten consecutive years. No one like to talk about the United States as a global policeman, but this is what happens when there is no cop on the beat. </w:t>
      </w:r>
      <w:r w:rsidRPr="00295F0F">
        <w:rPr>
          <w:rStyle w:val="StyleUnderline"/>
          <w:rFonts w:cstheme="majorHAnsi"/>
        </w:rPr>
        <w:t>American</w:t>
      </w:r>
      <w:r w:rsidRPr="00295F0F">
        <w:rPr>
          <w:rFonts w:cstheme="majorHAnsi"/>
          <w:sz w:val="10"/>
        </w:rPr>
        <w:t xml:space="preserve"> </w:t>
      </w:r>
      <w:r w:rsidRPr="00295F0F">
        <w:rPr>
          <w:rStyle w:val="StyleUnderline"/>
          <w:rFonts w:cstheme="majorHAnsi"/>
        </w:rPr>
        <w:t xml:space="preserve">leadership </w:t>
      </w:r>
      <w:r w:rsidRPr="00295F0F">
        <w:rPr>
          <w:rStyle w:val="Emphasis"/>
          <w:rFonts w:cstheme="majorHAnsi"/>
        </w:rPr>
        <w:t>begins at home</w:t>
      </w:r>
      <w:r w:rsidRPr="00295F0F">
        <w:rPr>
          <w:rFonts w:cstheme="majorHAnsi"/>
          <w:sz w:val="10"/>
        </w:rPr>
        <w:t xml:space="preserve">, right here. </w:t>
      </w:r>
      <w:r w:rsidRPr="00B03CF8">
        <w:rPr>
          <w:rStyle w:val="StyleUnderline"/>
          <w:rFonts w:cstheme="majorHAnsi"/>
          <w:highlight w:val="cyan"/>
        </w:rPr>
        <w:t>America cannot lead</w:t>
      </w:r>
      <w:r w:rsidRPr="00295F0F">
        <w:rPr>
          <w:rStyle w:val="StyleUnderline"/>
          <w:rFonts w:cstheme="majorHAnsi"/>
        </w:rPr>
        <w:t xml:space="preserve"> the world </w:t>
      </w:r>
      <w:r w:rsidRPr="00B03CF8">
        <w:rPr>
          <w:rStyle w:val="StyleUnderline"/>
          <w:rFonts w:cstheme="majorHAnsi"/>
          <w:highlight w:val="cyan"/>
        </w:rPr>
        <w:t>on democracy</w:t>
      </w:r>
      <w:r w:rsidRPr="00295F0F">
        <w:rPr>
          <w:rFonts w:cstheme="majorHAnsi"/>
          <w:sz w:val="10"/>
        </w:rPr>
        <w:t xml:space="preserve"> and human rights </w:t>
      </w:r>
      <w:r w:rsidRPr="00B03CF8">
        <w:rPr>
          <w:rStyle w:val="Emphasis"/>
          <w:rFonts w:cstheme="majorHAnsi"/>
          <w:highlight w:val="cyan"/>
        </w:rPr>
        <w:t xml:space="preserve">if there is no unity on </w:t>
      </w:r>
      <w:r w:rsidRPr="00295F0F">
        <w:rPr>
          <w:rStyle w:val="Emphasis"/>
          <w:rFonts w:cstheme="majorHAnsi"/>
        </w:rPr>
        <w:t xml:space="preserve">the </w:t>
      </w:r>
      <w:r w:rsidRPr="00B03CF8">
        <w:rPr>
          <w:rStyle w:val="Emphasis"/>
          <w:rFonts w:cstheme="majorHAnsi"/>
          <w:highlight w:val="cyan"/>
        </w:rPr>
        <w:t>meaning and importance</w:t>
      </w:r>
      <w:r w:rsidRPr="00295F0F">
        <w:rPr>
          <w:rStyle w:val="Emphasis"/>
          <w:rFonts w:cstheme="majorHAnsi"/>
        </w:rPr>
        <w:t xml:space="preserve"> of these things</w:t>
      </w:r>
      <w:r w:rsidRPr="00295F0F">
        <w:rPr>
          <w:rFonts w:cstheme="majorHAnsi"/>
          <w:sz w:val="10"/>
        </w:rPr>
        <w:t xml:space="preserve">. </w:t>
      </w:r>
      <w:r w:rsidRPr="00295F0F">
        <w:rPr>
          <w:rStyle w:val="StyleUnderline"/>
          <w:rFonts w:cstheme="majorHAnsi"/>
        </w:rPr>
        <w:t>Leadership is required to make that case clearly and</w:t>
      </w:r>
      <w:r w:rsidRPr="00295F0F">
        <w:rPr>
          <w:rFonts w:cstheme="majorHAnsi"/>
          <w:sz w:val="10"/>
        </w:rPr>
        <w:t xml:space="preserve"> po</w:t>
      </w:r>
      <w:r w:rsidRPr="00295F0F">
        <w:rPr>
          <w:rStyle w:val="StyleUnderline"/>
          <w:rFonts w:cstheme="majorHAnsi"/>
        </w:rPr>
        <w:t>werfull</w:t>
      </w:r>
      <w:r w:rsidRPr="00295F0F">
        <w:rPr>
          <w:rFonts w:cstheme="majorHAnsi"/>
          <w:sz w:val="10"/>
        </w:rPr>
        <w:t xml:space="preserve">y. Right now, </w:t>
      </w:r>
      <w:r w:rsidRPr="00295F0F">
        <w:rPr>
          <w:rStyle w:val="StyleUnderline"/>
          <w:rFonts w:cstheme="majorHAnsi"/>
        </w:rPr>
        <w:t>Americans</w:t>
      </w:r>
      <w:r w:rsidRPr="00295F0F">
        <w:rPr>
          <w:rFonts w:cstheme="majorHAnsi"/>
          <w:sz w:val="10"/>
        </w:rPr>
        <w:t xml:space="preserve"> are </w:t>
      </w:r>
      <w:r w:rsidRPr="00295F0F">
        <w:rPr>
          <w:rStyle w:val="StyleUnderline"/>
          <w:rFonts w:cstheme="majorHAnsi"/>
        </w:rPr>
        <w:t>engaged in politics</w:t>
      </w:r>
      <w:r w:rsidRPr="00295F0F">
        <w:rPr>
          <w:rFonts w:cstheme="majorHAnsi"/>
          <w:sz w:val="10"/>
        </w:rPr>
        <w:t xml:space="preserve"> at a level not seen in decades. It is </w:t>
      </w:r>
      <w:r w:rsidRPr="00295F0F">
        <w:rPr>
          <w:rStyle w:val="StyleUnderline"/>
          <w:rFonts w:cstheme="majorHAnsi"/>
        </w:rPr>
        <w:t>an opportunity for them to rediscover that making America great begins with believing America can be great.</w:t>
      </w:r>
      <w:r w:rsidRPr="00295F0F">
        <w:rPr>
          <w:rFonts w:cstheme="majorHAnsi"/>
          <w:sz w:val="10"/>
        </w:rPr>
        <w:t xml:space="preserve"> </w:t>
      </w:r>
      <w:r w:rsidRPr="00295F0F">
        <w:rPr>
          <w:rStyle w:val="StyleUnderline"/>
          <w:rFonts w:cstheme="majorHAnsi"/>
        </w:rPr>
        <w:t>The Cold War was won on American values that were shared by both parties and nearly every American</w:t>
      </w:r>
      <w:r w:rsidRPr="00295F0F">
        <w:rPr>
          <w:rFonts w:cstheme="majorHAnsi"/>
          <w:sz w:val="10"/>
        </w:rPr>
        <w:t xml:space="preserve">. </w:t>
      </w:r>
      <w:r w:rsidRPr="00295F0F">
        <w:rPr>
          <w:rStyle w:val="StyleUnderline"/>
          <w:rFonts w:cstheme="majorHAnsi"/>
        </w:rPr>
        <w:t>Institutions that were created by a Democrat, Truman, were triumphant forty years</w:t>
      </w:r>
      <w:r w:rsidRPr="00295F0F">
        <w:rPr>
          <w:rFonts w:cstheme="majorHAnsi"/>
          <w:sz w:val="10"/>
        </w:rPr>
        <w:t xml:space="preserve"> later thanks to the courage of a Republican, Reagan. This </w:t>
      </w:r>
      <w:r w:rsidRPr="00295F0F">
        <w:rPr>
          <w:rStyle w:val="StyleUnderline"/>
          <w:rFonts w:cstheme="majorHAnsi"/>
        </w:rPr>
        <w:t xml:space="preserve">bipartisan consistency created the decades of </w:t>
      </w:r>
      <w:r w:rsidRPr="00B03CF8">
        <w:rPr>
          <w:rStyle w:val="Emphasis"/>
          <w:rFonts w:cstheme="majorHAnsi"/>
          <w:highlight w:val="cyan"/>
        </w:rPr>
        <w:t>s</w:t>
      </w:r>
      <w:r w:rsidRPr="00F006F2">
        <w:rPr>
          <w:rStyle w:val="Emphasis"/>
          <w:rFonts w:cstheme="majorHAnsi"/>
        </w:rPr>
        <w:t>trategic stability</w:t>
      </w:r>
      <w:r w:rsidRPr="00F006F2">
        <w:rPr>
          <w:rFonts w:cstheme="majorHAnsi"/>
          <w:sz w:val="10"/>
        </w:rPr>
        <w:t xml:space="preserve"> </w:t>
      </w:r>
      <w:r w:rsidRPr="00F006F2">
        <w:rPr>
          <w:rStyle w:val="Emphasis"/>
          <w:rFonts w:cstheme="majorHAnsi"/>
        </w:rPr>
        <w:t>that is the great strength of democracies</w:t>
      </w:r>
      <w:r w:rsidRPr="00F006F2">
        <w:rPr>
          <w:rFonts w:cstheme="majorHAnsi"/>
          <w:sz w:val="10"/>
        </w:rPr>
        <w:t xml:space="preserve">. </w:t>
      </w:r>
      <w:r w:rsidRPr="00F006F2">
        <w:rPr>
          <w:rStyle w:val="StyleUnderline"/>
          <w:rFonts w:cstheme="majorHAnsi"/>
        </w:rPr>
        <w:t xml:space="preserve">Strong institutions that outlast politicians </w:t>
      </w:r>
      <w:r w:rsidRPr="00F006F2">
        <w:rPr>
          <w:rStyle w:val="Emphasis"/>
          <w:rFonts w:cstheme="majorHAnsi"/>
        </w:rPr>
        <w:t>allow for long-range planning</w:t>
      </w:r>
      <w:r w:rsidRPr="00F006F2">
        <w:rPr>
          <w:rFonts w:cstheme="majorHAnsi"/>
          <w:sz w:val="10"/>
        </w:rPr>
        <w:t xml:space="preserve">. In contrast, </w:t>
      </w:r>
      <w:r w:rsidRPr="00F006F2">
        <w:rPr>
          <w:rStyle w:val="StyleUnderline"/>
          <w:rFonts w:cstheme="majorHAnsi"/>
        </w:rPr>
        <w:t>dictators can operate only tactically, not strategically, because they are not constrained by the balance of powers</w:t>
      </w:r>
      <w:r w:rsidRPr="00F006F2">
        <w:rPr>
          <w:rStyle w:val="Emphasis"/>
          <w:rFonts w:cstheme="majorHAnsi"/>
        </w:rPr>
        <w:t>, but cannot afford to think beyond their own survival</w:t>
      </w:r>
      <w:r w:rsidRPr="00295F0F">
        <w:rPr>
          <w:rFonts w:cstheme="majorHAnsi"/>
          <w:sz w:val="10"/>
        </w:rPr>
        <w:t xml:space="preserve">. </w:t>
      </w:r>
      <w:r w:rsidRPr="00295F0F">
        <w:rPr>
          <w:rStyle w:val="StyleUnderline"/>
          <w:rFonts w:cstheme="majorHAnsi"/>
        </w:rPr>
        <w:t>This is why a dictator like Putin has an advantage in chaos</w:t>
      </w:r>
      <w:r w:rsidRPr="00295F0F">
        <w:rPr>
          <w:rFonts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295F0F">
        <w:rPr>
          <w:rStyle w:val="StyleUnderline"/>
          <w:rFonts w:cstheme="majorHAnsi"/>
        </w:rPr>
        <w:t xml:space="preserve">. The spread of </w:t>
      </w:r>
      <w:r w:rsidRPr="00B03CF8">
        <w:rPr>
          <w:rStyle w:val="StyleUnderline"/>
          <w:rFonts w:cstheme="majorHAnsi"/>
          <w:highlight w:val="cyan"/>
        </w:rPr>
        <w:t xml:space="preserve">democracy is the </w:t>
      </w:r>
      <w:r w:rsidRPr="00B03CF8">
        <w:rPr>
          <w:rStyle w:val="Emphasis"/>
          <w:rFonts w:cstheme="majorHAnsi"/>
          <w:highlight w:val="cyan"/>
        </w:rPr>
        <w:t>only proven remedy for nearly every crisis that plagues the world today. War, famine, poverty, terrorism</w:t>
      </w:r>
      <w:r w:rsidRPr="00295F0F">
        <w:rPr>
          <w:rFonts w:cstheme="majorHAnsi"/>
          <w:sz w:val="10"/>
        </w:rPr>
        <w:t>–</w:t>
      </w:r>
      <w:r w:rsidRPr="00295F0F">
        <w:rPr>
          <w:rStyle w:val="StyleUnderline"/>
          <w:rFonts w:cstheme="majorHAnsi"/>
        </w:rPr>
        <w:t xml:space="preserve">all </w:t>
      </w:r>
      <w:r w:rsidRPr="00B03CF8">
        <w:rPr>
          <w:rStyle w:val="StyleUnderline"/>
          <w:rFonts w:cstheme="majorHAnsi"/>
          <w:highlight w:val="cyan"/>
        </w:rPr>
        <w:t xml:space="preserve">are </w:t>
      </w:r>
      <w:r w:rsidRPr="00B03CF8">
        <w:rPr>
          <w:rStyle w:val="Emphasis"/>
          <w:rFonts w:cstheme="majorHAnsi"/>
          <w:highlight w:val="cyan"/>
        </w:rPr>
        <w:t>generated and exacerbated by authoritarian regimes</w:t>
      </w:r>
      <w:r w:rsidRPr="00295F0F">
        <w:rPr>
          <w:rFonts w:cstheme="majorHAnsi"/>
          <w:sz w:val="10"/>
        </w:rPr>
        <w:t xml:space="preserve">. A policy of America First inevitably puts American security last. </w:t>
      </w:r>
      <w:r w:rsidRPr="00295F0F">
        <w:rPr>
          <w:rStyle w:val="StyleUnderline"/>
          <w:rFonts w:cstheme="majorHAnsi"/>
        </w:rPr>
        <w:t>American leadership is required because there is no one else</w:t>
      </w:r>
      <w:r w:rsidRPr="00295F0F">
        <w:rPr>
          <w:rFonts w:cstheme="majorHAnsi"/>
          <w:sz w:val="10"/>
        </w:rPr>
        <w:t xml:space="preserve">, and because it is good for America. </w:t>
      </w:r>
      <w:r w:rsidRPr="00F006F2">
        <w:rPr>
          <w:rStyle w:val="StyleUnderline"/>
          <w:rFonts w:cstheme="majorHAnsi"/>
        </w:rPr>
        <w:t xml:space="preserve">There is no weapon or wall that is more powerful for security than America </w:t>
      </w:r>
      <w:r w:rsidRPr="00F006F2">
        <w:rPr>
          <w:rStyle w:val="Emphasis"/>
          <w:rFonts w:cstheme="majorHAnsi"/>
        </w:rPr>
        <w:t>being envied, imitated, and admired</w:t>
      </w:r>
      <w:r w:rsidRPr="00295F0F">
        <w:rPr>
          <w:rStyle w:val="Emphasis"/>
          <w:rFonts w:cstheme="majorHAnsi"/>
        </w:rPr>
        <w:t xml:space="preserve"> around the world</w:t>
      </w:r>
      <w:r w:rsidRPr="00295F0F">
        <w:rPr>
          <w:rFonts w:cstheme="majorHAnsi"/>
          <w:sz w:val="10"/>
        </w:rPr>
        <w:t xml:space="preserve">. </w:t>
      </w:r>
      <w:r w:rsidRPr="00295F0F">
        <w:rPr>
          <w:rStyle w:val="StyleUnderline"/>
          <w:rFonts w:cstheme="majorHAnsi"/>
        </w:rPr>
        <w:t>Admired not for being perfect, but for having the exceptional courage to always try to be better</w:t>
      </w:r>
      <w:r w:rsidRPr="00295F0F">
        <w:rPr>
          <w:rFonts w:cstheme="majorHAnsi"/>
          <w:sz w:val="10"/>
        </w:rPr>
        <w:t>. Thank you</w:t>
      </w:r>
    </w:p>
    <w:p w14:paraId="6819F7D1" w14:textId="77777777" w:rsidR="00885832" w:rsidRDefault="00885832" w:rsidP="00885832">
      <w:pPr>
        <w:pStyle w:val="Heading2"/>
      </w:pPr>
      <w:r>
        <w:t>States</w:t>
      </w:r>
    </w:p>
    <w:p w14:paraId="4744F706" w14:textId="77777777" w:rsidR="00885832" w:rsidRDefault="00885832" w:rsidP="00885832">
      <w:pPr>
        <w:pStyle w:val="Heading3"/>
      </w:pPr>
      <w:r>
        <w:t>2AC – States CP</w:t>
      </w:r>
    </w:p>
    <w:p w14:paraId="6071100A" w14:textId="77777777" w:rsidR="00885832" w:rsidRDefault="00885832" w:rsidP="00885832">
      <w:pPr>
        <w:pStyle w:val="Heading4"/>
      </w:pPr>
      <w:r>
        <w:t>Standard setting is global and SSOs are outside of US jurisdiction</w:t>
      </w:r>
    </w:p>
    <w:p w14:paraId="6C813622" w14:textId="77777777" w:rsidR="00885832" w:rsidRPr="008B6AAE" w:rsidRDefault="00885832" w:rsidP="00885832">
      <w:r w:rsidRPr="004B7EC6">
        <w:rPr>
          <w:rStyle w:val="Style13ptBold"/>
        </w:rPr>
        <w:t>Kasdan 19</w:t>
      </w:r>
      <w:r>
        <w:t xml:space="preserve"> [Abraham and Michael. Partners in IP Law @ Wiggins and Dana LLP. “Recent Developments In The Licensing Of Standards Essential Patents”. 8/30/19. https://www.natlawreview.com/article/recent-developments-licensing-standards-essential-patents-0]</w:t>
      </w:r>
    </w:p>
    <w:p w14:paraId="3406A2C6" w14:textId="77777777" w:rsidR="00885832" w:rsidRPr="00CB6726" w:rsidRDefault="00885832" w:rsidP="00885832">
      <w:pPr>
        <w:rPr>
          <w:sz w:val="14"/>
        </w:rPr>
      </w:pPr>
      <w:r w:rsidRPr="000F363F">
        <w:rPr>
          <w:highlight w:val="cyan"/>
          <w:u w:val="single"/>
        </w:rPr>
        <w:t>Technologies</w:t>
      </w:r>
      <w:r w:rsidRPr="00CB6726">
        <w:rPr>
          <w:u w:val="single"/>
        </w:rPr>
        <w:t xml:space="preserve"> that </w:t>
      </w:r>
      <w:r w:rsidRPr="000F363F">
        <w:rPr>
          <w:highlight w:val="cyan"/>
          <w:u w:val="single"/>
        </w:rPr>
        <w:t>operate across</w:t>
      </w:r>
      <w:r w:rsidRPr="00CB6726">
        <w:rPr>
          <w:u w:val="single"/>
        </w:rPr>
        <w:t xml:space="preserve"> many different devices and </w:t>
      </w:r>
      <w:r w:rsidRPr="000F363F">
        <w:rPr>
          <w:highlight w:val="cyan"/>
          <w:u w:val="single"/>
        </w:rPr>
        <w:t>geographical regions</w:t>
      </w:r>
      <w:r w:rsidRPr="00CB6726">
        <w:rPr>
          <w:u w:val="single"/>
        </w:rPr>
        <w:t xml:space="preserve"> are all around us.</w:t>
      </w:r>
      <w:r>
        <w:rPr>
          <w:u w:val="single"/>
        </w:rPr>
        <w:t xml:space="preserve"> </w:t>
      </w:r>
      <w:r w:rsidRPr="00CB6726">
        <w:rPr>
          <w:sz w:val="14"/>
        </w:rPr>
        <w:t xml:space="preserve">As one example, today's mobile telephones can connect to 3G/4G/LTE and WiFi networks and communicate with other devices virtually anywhere in the world. This is </w:t>
      </w:r>
      <w:r w:rsidRPr="000F363F">
        <w:rPr>
          <w:highlight w:val="cyan"/>
          <w:u w:val="single"/>
        </w:rPr>
        <w:t>made possible because</w:t>
      </w:r>
      <w:r w:rsidRPr="00CB6726">
        <w:rPr>
          <w:u w:val="single"/>
        </w:rPr>
        <w:t xml:space="preserve"> all </w:t>
      </w:r>
      <w:r w:rsidRPr="000F363F">
        <w:rPr>
          <w:highlight w:val="cyan"/>
          <w:u w:val="single"/>
        </w:rPr>
        <w:t>of</w:t>
      </w:r>
      <w:r w:rsidRPr="00CB6726">
        <w:rPr>
          <w:u w:val="single"/>
        </w:rPr>
        <w:t xml:space="preserve"> these devices comply with highly specific technical standards that are promulgated by national and/or </w:t>
      </w:r>
      <w:r w:rsidRPr="000F363F">
        <w:rPr>
          <w:rStyle w:val="Emphasis"/>
          <w:highlight w:val="cyan"/>
        </w:rPr>
        <w:t>international</w:t>
      </w:r>
      <w:r w:rsidRPr="00CB6726">
        <w:rPr>
          <w:rStyle w:val="Emphasis"/>
        </w:rPr>
        <w:t xml:space="preserve"> </w:t>
      </w:r>
      <w:r w:rsidRPr="00CB6726">
        <w:rPr>
          <w:u w:val="single"/>
        </w:rPr>
        <w:t xml:space="preserve">standards setting organizations </w:t>
      </w:r>
      <w:r w:rsidRPr="000F363F">
        <w:rPr>
          <w:highlight w:val="cyan"/>
          <w:u w:val="single"/>
        </w:rPr>
        <w:t>(SSOs),</w:t>
      </w:r>
      <w:r w:rsidRPr="00CB6726">
        <w:rPr>
          <w:u w:val="single"/>
        </w:rPr>
        <w:t xml:space="preserve"> made up of companies involved in developing and building these global technologies</w:t>
      </w:r>
      <w:r w:rsidRPr="00CB6726">
        <w:rPr>
          <w:sz w:val="14"/>
        </w:rPr>
        <w:t>.</w:t>
      </w:r>
    </w:p>
    <w:p w14:paraId="7D9F5979" w14:textId="77777777" w:rsidR="00885832" w:rsidRPr="00CB6726" w:rsidRDefault="00885832" w:rsidP="00885832">
      <w:pPr>
        <w:rPr>
          <w:sz w:val="14"/>
        </w:rPr>
      </w:pPr>
      <w:r w:rsidRPr="00CB6726">
        <w:rPr>
          <w:sz w:val="14"/>
        </w:rPr>
        <w:t>When aspects of technical standards are protected by patents, the patent owners are generally obligated by the pertinent SSO to offer licenses to their patented technology under "fair, reasonable and non-discriminatory" (FRAND) terms, as the quid pro quo for having their patented technology included in the standard. The purpose behind the FRAND requirement is to prevent patent owners from gaining an unfair advantage over companies who must make devices that practice the standard in order to participate in the market; and are therefore necessarily “locked in” to standard-compliant designs.</w:t>
      </w:r>
    </w:p>
    <w:p w14:paraId="6538651A" w14:textId="77777777" w:rsidR="00885832" w:rsidRDefault="00885832" w:rsidP="00885832">
      <w:pPr>
        <w:rPr>
          <w:u w:val="single"/>
        </w:rPr>
      </w:pPr>
      <w:r w:rsidRPr="00CB6726">
        <w:rPr>
          <w:sz w:val="14"/>
        </w:rPr>
        <w:t xml:space="preserve">Over the past several years, the licensing and litigation landscape involving standard essential patents (SEPs) and FRAND has become a matter of intense focus. Numerous technology industries, as well as </w:t>
      </w:r>
      <w:r w:rsidRPr="000F363F">
        <w:rPr>
          <w:highlight w:val="cyan"/>
          <w:u w:val="single"/>
        </w:rPr>
        <w:t>courts around the world</w:t>
      </w:r>
      <w:r w:rsidRPr="00CB6726">
        <w:rPr>
          <w:u w:val="single"/>
        </w:rPr>
        <w:t xml:space="preserve"> have begun to </w:t>
      </w:r>
      <w:r w:rsidRPr="000F363F">
        <w:rPr>
          <w:highlight w:val="cyan"/>
          <w:u w:val="single"/>
        </w:rPr>
        <w:t>grapple with</w:t>
      </w:r>
      <w:r w:rsidRPr="00CB6726">
        <w:rPr>
          <w:u w:val="single"/>
        </w:rPr>
        <w:t xml:space="preserve"> key issues such as “How do you determine what a FRAND licensing rate should be?” and whether a licensor’s offer is </w:t>
      </w:r>
      <w:r w:rsidRPr="000F363F">
        <w:rPr>
          <w:highlight w:val="cyan"/>
          <w:u w:val="single"/>
        </w:rPr>
        <w:t>FRAND or not</w:t>
      </w:r>
      <w:r w:rsidRPr="00CB6726">
        <w:rPr>
          <w:u w:val="single"/>
        </w:rPr>
        <w:t>. This article summarizes several recent developments in the transnational licensing of SEP portfolios.</w:t>
      </w:r>
    </w:p>
    <w:p w14:paraId="3F8B70E2" w14:textId="77777777" w:rsidR="00885832" w:rsidRPr="00CB6726" w:rsidRDefault="00885832" w:rsidP="00885832">
      <w:pPr>
        <w:rPr>
          <w:sz w:val="14"/>
        </w:rPr>
      </w:pPr>
      <w:r w:rsidRPr="00CB6726">
        <w:rPr>
          <w:sz w:val="14"/>
        </w:rPr>
        <w:t>The Overall Landscape</w:t>
      </w:r>
    </w:p>
    <w:p w14:paraId="63767128" w14:textId="77777777" w:rsidR="00885832" w:rsidRDefault="00885832" w:rsidP="00885832">
      <w:pPr>
        <w:rPr>
          <w:u w:val="single"/>
        </w:rPr>
      </w:pPr>
      <w:r w:rsidRPr="00CB6726">
        <w:rPr>
          <w:sz w:val="14"/>
        </w:rPr>
        <w:t xml:space="preserve">Not surprisingly, </w:t>
      </w:r>
      <w:r w:rsidRPr="000F363F">
        <w:rPr>
          <w:highlight w:val="cyan"/>
          <w:u w:val="single"/>
        </w:rPr>
        <w:t>most of the recent licensing disputes over SEPs involve</w:t>
      </w:r>
      <w:r w:rsidRPr="00CB6726">
        <w:rPr>
          <w:u w:val="single"/>
        </w:rPr>
        <w:t xml:space="preserve"> the </w:t>
      </w:r>
      <w:r w:rsidRPr="000F363F">
        <w:rPr>
          <w:highlight w:val="cyan"/>
          <w:u w:val="single"/>
        </w:rPr>
        <w:t>worldwide telecomm</w:t>
      </w:r>
      <w:r w:rsidRPr="00CB6726">
        <w:rPr>
          <w:u w:val="single"/>
        </w:rPr>
        <w:t xml:space="preserve">unications industry. A </w:t>
      </w:r>
      <w:r w:rsidRPr="000F363F">
        <w:rPr>
          <w:highlight w:val="cyan"/>
          <w:u w:val="single"/>
        </w:rPr>
        <w:t xml:space="preserve">host of </w:t>
      </w:r>
      <w:r w:rsidRPr="000F363F">
        <w:rPr>
          <w:rStyle w:val="Emphasis"/>
          <w:highlight w:val="cyan"/>
        </w:rPr>
        <w:t>multinational companies</w:t>
      </w:r>
      <w:r w:rsidRPr="00CB6726">
        <w:rPr>
          <w:u w:val="single"/>
        </w:rPr>
        <w:t xml:space="preserve"> have been involved in </w:t>
      </w:r>
      <w:r w:rsidRPr="000F363F">
        <w:rPr>
          <w:highlight w:val="cyan"/>
          <w:u w:val="single"/>
        </w:rPr>
        <w:t>developing</w:t>
      </w:r>
      <w:r w:rsidRPr="00CB6726">
        <w:rPr>
          <w:u w:val="single"/>
        </w:rPr>
        <w:t xml:space="preserve"> the 2G, 3G, 4G and soon-to-be-commercialized </w:t>
      </w:r>
      <w:r w:rsidRPr="000F363F">
        <w:rPr>
          <w:highlight w:val="cyan"/>
          <w:u w:val="single"/>
        </w:rPr>
        <w:t>5G standards</w:t>
      </w:r>
      <w:r w:rsidRPr="00CB6726">
        <w:rPr>
          <w:u w:val="single"/>
        </w:rPr>
        <w:t xml:space="preserve"> (aspects of which are also described by a bewildering array of acronyms, such as "LTE" and "LTE Advanced" ) These standards specify the technical features included in mobile phones and their networks.</w:t>
      </w:r>
    </w:p>
    <w:p w14:paraId="51DFEA51" w14:textId="77777777" w:rsidR="00885832" w:rsidRDefault="00885832" w:rsidP="00885832">
      <w:r w:rsidRPr="00CB6726">
        <w:rPr>
          <w:u w:val="single"/>
        </w:rPr>
        <w:t>The European Telecommunications Standards Institute (</w:t>
      </w:r>
      <w:r w:rsidRPr="000F363F">
        <w:rPr>
          <w:highlight w:val="cyan"/>
          <w:u w:val="single"/>
        </w:rPr>
        <w:t>ETSI</w:t>
      </w:r>
      <w:r w:rsidRPr="00CB6726">
        <w:rPr>
          <w:u w:val="single"/>
        </w:rPr>
        <w:t xml:space="preserve">) is an SSO </w:t>
      </w:r>
      <w:r w:rsidRPr="000F363F">
        <w:rPr>
          <w:highlight w:val="cyan"/>
          <w:u w:val="single"/>
        </w:rPr>
        <w:t xml:space="preserve">charged with developing worldwide standards </w:t>
      </w:r>
      <w:r w:rsidRPr="00907C19">
        <w:rPr>
          <w:u w:val="single"/>
        </w:rPr>
        <w:t>for these technologies</w:t>
      </w:r>
      <w:r w:rsidRPr="00907C19">
        <w:rPr>
          <w:sz w:val="14"/>
        </w:rPr>
        <w:t>.</w:t>
      </w:r>
      <w:r w:rsidRPr="00CB6726">
        <w:rPr>
          <w:sz w:val="14"/>
        </w:rPr>
        <w:t xml:space="preserve"> Early on, SSOs recognized that the incorporation of patented technology into a standard could give the patent holder significant leverage when negotiating licenses. SSOs therefore required the patent holder to agree to make its SEPs available on FRAND licensing terms. However, ETSI, like other SSOs, does not provide guidance on how to structure licensing terms that meet the FRAND requirement. Indeed, doing so or setting price or royalty rates among entities in a given industry may raise antitrust issues. This leaves it to others to work out the specifics of how SEP owners can comply with the FRAND requirement.</w:t>
      </w:r>
    </w:p>
    <w:p w14:paraId="162CF6A7" w14:textId="77777777" w:rsidR="00885832" w:rsidRDefault="00885832" w:rsidP="00885832">
      <w:pPr>
        <w:pStyle w:val="Heading4"/>
      </w:pPr>
      <w:r>
        <w:t>State international regulation gets preempted, kills foreign investment and triggers massive economic uncertainty</w:t>
      </w:r>
    </w:p>
    <w:p w14:paraId="55FF143F" w14:textId="77777777" w:rsidR="00885832" w:rsidRPr="00661A11" w:rsidRDefault="00885832" w:rsidP="00885832">
      <w:r w:rsidRPr="006014B0">
        <w:rPr>
          <w:rStyle w:val="Style13ptBold"/>
        </w:rPr>
        <w:t>O’Rourke 10</w:t>
      </w:r>
      <w:r>
        <w:t xml:space="preserve"> [Ken, Senior Partner @ O'Melveny &amp; Myers LLP. “United States: The FTAIA In State Court: A Defense Perspective”. 3/3/10. https://www.mondaq.com/unitedstates/trade-regulation-practices/95030/the-ftaia-in-state-court-a-defense-perspective]</w:t>
      </w:r>
    </w:p>
    <w:p w14:paraId="35B89BD7" w14:textId="77777777" w:rsidR="00885832" w:rsidRPr="00661A11" w:rsidRDefault="00885832" w:rsidP="00885832">
      <w:pPr>
        <w:rPr>
          <w:sz w:val="14"/>
        </w:rPr>
      </w:pPr>
      <w:r w:rsidRPr="00661A11">
        <w:rPr>
          <w:sz w:val="14"/>
        </w:rPr>
        <w:t xml:space="preserve">A threshold question is whether these </w:t>
      </w:r>
      <w:r w:rsidRPr="000F363F">
        <w:rPr>
          <w:highlight w:val="cyan"/>
          <w:u w:val="single"/>
        </w:rPr>
        <w:t>limitations</w:t>
      </w:r>
      <w:r w:rsidRPr="009E4316">
        <w:rPr>
          <w:u w:val="single"/>
        </w:rPr>
        <w:t xml:space="preserve"> similarly </w:t>
      </w:r>
      <w:r w:rsidRPr="000F363F">
        <w:rPr>
          <w:rStyle w:val="Emphasis"/>
          <w:highlight w:val="cyan"/>
        </w:rPr>
        <w:t>restrict</w:t>
      </w:r>
      <w:r w:rsidRPr="009E4316">
        <w:rPr>
          <w:u w:val="single"/>
        </w:rPr>
        <w:t xml:space="preserve"> the </w:t>
      </w:r>
      <w:r w:rsidRPr="000F363F">
        <w:rPr>
          <w:highlight w:val="cyan"/>
          <w:u w:val="single"/>
        </w:rPr>
        <w:t>extraterritorial application of state antitrust laws</w:t>
      </w:r>
      <w:r w:rsidRPr="00661A11">
        <w:rPr>
          <w:sz w:val="14"/>
        </w:rPr>
        <w:t>.</w:t>
      </w:r>
      <w:r w:rsidRPr="009E4316">
        <w:rPr>
          <w:u w:val="single"/>
        </w:rPr>
        <w:t xml:space="preserve"> Defendants will argue that the state antitrust laws cannot permissibly extend to reach conduct or give rise to damages that Congress has placed beyond the reach of federal antitrust law under the FTAIA.</w:t>
      </w:r>
    </w:p>
    <w:p w14:paraId="063F509D" w14:textId="77777777" w:rsidR="00885832" w:rsidRDefault="00885832" w:rsidP="00885832">
      <w:pPr>
        <w:rPr>
          <w:u w:val="single"/>
        </w:rPr>
      </w:pPr>
      <w:r w:rsidRPr="00661A11">
        <w:rPr>
          <w:sz w:val="14"/>
        </w:rPr>
        <w:t>The defendants' argument goes like this.</w:t>
      </w:r>
      <w:r w:rsidRPr="009E4316">
        <w:rPr>
          <w:u w:val="single"/>
        </w:rPr>
        <w:t xml:space="preserve"> First, under the Supremacy Clause of the U.S. Constitution,4 </w:t>
      </w:r>
      <w:r w:rsidRPr="000F363F">
        <w:rPr>
          <w:rStyle w:val="Emphasis"/>
          <w:highlight w:val="cyan"/>
        </w:rPr>
        <w:t>federal law preempts state law</w:t>
      </w:r>
      <w:r w:rsidRPr="009E4316">
        <w:rPr>
          <w:u w:val="single"/>
        </w:rPr>
        <w:t xml:space="preserve"> even in the absence of an express preemption provision when, "under the circumstances of [a] particular case, [the challenged state law] stands as an obstacle to the accomplishment and execution of the full purposes and objectives of Congress."5</w:t>
      </w:r>
    </w:p>
    <w:p w14:paraId="460451C7" w14:textId="77777777" w:rsidR="00885832" w:rsidRPr="00661A11" w:rsidRDefault="00885832" w:rsidP="00885832">
      <w:pPr>
        <w:rPr>
          <w:sz w:val="14"/>
        </w:rPr>
      </w:pPr>
      <w:r w:rsidRPr="00661A11">
        <w:rPr>
          <w:sz w:val="14"/>
        </w:rPr>
        <w:t>Second, the FTAIA's legislative history establishes that Congress had multiple objectives when enacting the statute. One objective was to ensure that the risk of Sherman Act liability did not prevent American exporters and other firms doing business abroad from entering into advantageous "business arrangements (such as joint selling arrangements), however anticompetitive, as long as those arrangements adversely affect only foreign markets."6</w:t>
      </w:r>
    </w:p>
    <w:p w14:paraId="2EC228B8" w14:textId="77777777" w:rsidR="00885832" w:rsidRPr="00661A11" w:rsidRDefault="00885832" w:rsidP="00885832">
      <w:pPr>
        <w:rPr>
          <w:sz w:val="14"/>
        </w:rPr>
      </w:pPr>
      <w:r w:rsidRPr="00661A11">
        <w:rPr>
          <w:sz w:val="14"/>
        </w:rPr>
        <w:t>Another objective was to eliminate "ambiguity in the precise legal standard to be employed in determining whether American antitrust law is to be applied to a particular transaction."7</w:t>
      </w:r>
    </w:p>
    <w:p w14:paraId="69A0E41F" w14:textId="77777777" w:rsidR="00885832" w:rsidRDefault="00885832" w:rsidP="00885832">
      <w:pPr>
        <w:rPr>
          <w:u w:val="single"/>
        </w:rPr>
      </w:pPr>
      <w:r w:rsidRPr="000F363F">
        <w:rPr>
          <w:highlight w:val="cyan"/>
          <w:u w:val="single"/>
        </w:rPr>
        <w:t>Congress sought to</w:t>
      </w:r>
      <w:r w:rsidRPr="009E4316">
        <w:rPr>
          <w:u w:val="single"/>
        </w:rPr>
        <w:t xml:space="preserve"> adopt a "clear benchmark ... for businessmen, attorneys and judges as well as [U.S.] trading partners"8 with the "ultimate purpose" of "</w:t>
      </w:r>
      <w:r w:rsidRPr="000F363F">
        <w:rPr>
          <w:rStyle w:val="Emphasis"/>
          <w:highlight w:val="cyan"/>
        </w:rPr>
        <w:t>promot</w:t>
      </w:r>
      <w:r w:rsidRPr="009E4316">
        <w:rPr>
          <w:rStyle w:val="Emphasis"/>
        </w:rPr>
        <w:t xml:space="preserve">[ing] </w:t>
      </w:r>
      <w:r w:rsidRPr="000F363F">
        <w:rPr>
          <w:rStyle w:val="Emphasis"/>
          <w:highlight w:val="cyan"/>
        </w:rPr>
        <w:t>certainty</w:t>
      </w:r>
      <w:r w:rsidRPr="000F363F">
        <w:rPr>
          <w:highlight w:val="cyan"/>
          <w:u w:val="single"/>
        </w:rPr>
        <w:t xml:space="preserve"> in</w:t>
      </w:r>
      <w:r w:rsidRPr="009E4316">
        <w:rPr>
          <w:u w:val="single"/>
        </w:rPr>
        <w:t xml:space="preserve"> assessing </w:t>
      </w:r>
      <w:r w:rsidRPr="000F363F">
        <w:rPr>
          <w:rStyle w:val="Emphasis"/>
          <w:highlight w:val="cyan"/>
        </w:rPr>
        <w:t>the applicability of American antitrust law</w:t>
      </w:r>
      <w:r w:rsidRPr="000F363F">
        <w:rPr>
          <w:highlight w:val="cyan"/>
          <w:u w:val="single"/>
        </w:rPr>
        <w:t xml:space="preserve"> to international business</w:t>
      </w:r>
      <w:r w:rsidRPr="009E4316">
        <w:rPr>
          <w:u w:val="single"/>
        </w:rPr>
        <w:t xml:space="preserve"> transactions and proposed transactions."9</w:t>
      </w:r>
    </w:p>
    <w:p w14:paraId="5C5C6BD3" w14:textId="77777777" w:rsidR="00885832" w:rsidRDefault="00885832" w:rsidP="00885832">
      <w:pPr>
        <w:rPr>
          <w:u w:val="single"/>
        </w:rPr>
      </w:pPr>
      <w:r w:rsidRPr="009E4316">
        <w:rPr>
          <w:u w:val="single"/>
        </w:rPr>
        <w:t xml:space="preserve">A third objective was to </w:t>
      </w:r>
      <w:r w:rsidRPr="000F363F">
        <w:rPr>
          <w:highlight w:val="cyan"/>
          <w:u w:val="single"/>
        </w:rPr>
        <w:t xml:space="preserve">promote </w:t>
      </w:r>
      <w:r w:rsidRPr="0010205C">
        <w:rPr>
          <w:u w:val="single"/>
        </w:rPr>
        <w:t xml:space="preserve">international </w:t>
      </w:r>
      <w:r w:rsidRPr="000F363F">
        <w:rPr>
          <w:highlight w:val="cyan"/>
          <w:u w:val="single"/>
        </w:rPr>
        <w:t>comity</w:t>
      </w:r>
      <w:r w:rsidRPr="009E4316">
        <w:rPr>
          <w:u w:val="single"/>
        </w:rPr>
        <w:t xml:space="preserve"> by acknowledging and respecting the prerogatives of other nations to establish and apply their own standards for regulating and remediating alleged restraints of trade in their own markets.10</w:t>
      </w:r>
    </w:p>
    <w:p w14:paraId="60A17370" w14:textId="77777777" w:rsidR="00885832" w:rsidRDefault="00885832" w:rsidP="00885832">
      <w:pPr>
        <w:rPr>
          <w:u w:val="single"/>
        </w:rPr>
      </w:pPr>
      <w:r w:rsidRPr="009E4316">
        <w:rPr>
          <w:u w:val="single"/>
        </w:rPr>
        <w:t>Congress believed that respecting such foreign sovereign regulatory prerogatives would ultimately best serve U.S. interests by "encourage[ing] our trading partners to take more effective steps to protect competition in their markets."11</w:t>
      </w:r>
    </w:p>
    <w:p w14:paraId="2CD67E35" w14:textId="77777777" w:rsidR="00885832" w:rsidRPr="000370AD" w:rsidRDefault="00885832" w:rsidP="00885832">
      <w:pPr>
        <w:rPr>
          <w:sz w:val="14"/>
          <w:szCs w:val="14"/>
        </w:rPr>
      </w:pPr>
      <w:r w:rsidRPr="000370AD">
        <w:rPr>
          <w:sz w:val="14"/>
          <w:szCs w:val="14"/>
        </w:rPr>
        <w:t>Applying state antitrust laws to regulate foreign trade or commerce excluded from federal antitrust jurisdiction by the FTAIA arguably would frustrate every one of these objectives.</w:t>
      </w:r>
    </w:p>
    <w:p w14:paraId="3BB48E05" w14:textId="77777777" w:rsidR="00885832" w:rsidRDefault="00885832" w:rsidP="00885832">
      <w:pPr>
        <w:rPr>
          <w:u w:val="single"/>
        </w:rPr>
      </w:pPr>
      <w:r w:rsidRPr="00021404">
        <w:rPr>
          <w:u w:val="single"/>
        </w:rPr>
        <w:t>American exporters and other</w:t>
      </w:r>
      <w:r w:rsidRPr="001B7323">
        <w:rPr>
          <w:u w:val="single"/>
        </w:rPr>
        <w:t xml:space="preserve"> </w:t>
      </w:r>
      <w:r w:rsidRPr="000F363F">
        <w:rPr>
          <w:highlight w:val="cyan"/>
          <w:u w:val="single"/>
        </w:rPr>
        <w:t xml:space="preserve">businesses engaged in </w:t>
      </w:r>
      <w:r w:rsidRPr="00021404">
        <w:rPr>
          <w:u w:val="single"/>
        </w:rPr>
        <w:t xml:space="preserve">foreign </w:t>
      </w:r>
      <w:r w:rsidRPr="000F363F">
        <w:rPr>
          <w:highlight w:val="cyan"/>
          <w:u w:val="single"/>
        </w:rPr>
        <w:t>trade</w:t>
      </w:r>
      <w:r w:rsidRPr="001B7323">
        <w:rPr>
          <w:u w:val="single"/>
        </w:rPr>
        <w:t xml:space="preserve"> or commerc</w:t>
      </w:r>
      <w:r w:rsidRPr="00021404">
        <w:rPr>
          <w:u w:val="single"/>
        </w:rPr>
        <w:t>e</w:t>
      </w:r>
      <w:r w:rsidRPr="001B7323">
        <w:rPr>
          <w:u w:val="single"/>
        </w:rPr>
        <w:t xml:space="preserve"> </w:t>
      </w:r>
      <w:r w:rsidRPr="000F363F">
        <w:rPr>
          <w:highlight w:val="cyan"/>
          <w:u w:val="single"/>
        </w:rPr>
        <w:t>could have no confidence</w:t>
      </w:r>
      <w:r w:rsidRPr="001B7323">
        <w:rPr>
          <w:u w:val="single"/>
        </w:rPr>
        <w:t xml:space="preserve"> that restraints exempted from federal antitrust attack would </w:t>
      </w:r>
      <w:r w:rsidRPr="000F363F">
        <w:rPr>
          <w:highlight w:val="cyan"/>
          <w:u w:val="single"/>
        </w:rPr>
        <w:t xml:space="preserve">not be subject to </w:t>
      </w:r>
      <w:r w:rsidRPr="000F363F">
        <w:rPr>
          <w:rStyle w:val="Emphasis"/>
          <w:highlight w:val="cyan"/>
        </w:rPr>
        <w:t>alternative antitrust attack</w:t>
      </w:r>
      <w:r w:rsidRPr="000F363F">
        <w:rPr>
          <w:highlight w:val="cyan"/>
          <w:u w:val="single"/>
        </w:rPr>
        <w:t xml:space="preserve"> under</w:t>
      </w:r>
      <w:r w:rsidRPr="001B7323">
        <w:rPr>
          <w:u w:val="single"/>
        </w:rPr>
        <w:t xml:space="preserve"> the </w:t>
      </w:r>
      <w:r w:rsidRPr="000F363F">
        <w:rPr>
          <w:highlight w:val="cyan"/>
          <w:u w:val="single"/>
        </w:rPr>
        <w:t>laws of</w:t>
      </w:r>
      <w:r w:rsidRPr="001B7323">
        <w:rPr>
          <w:u w:val="single"/>
        </w:rPr>
        <w:t xml:space="preserve"> one or more U.S. </w:t>
      </w:r>
      <w:r w:rsidRPr="000F363F">
        <w:rPr>
          <w:highlight w:val="cyan"/>
          <w:u w:val="single"/>
        </w:rPr>
        <w:t xml:space="preserve">states. </w:t>
      </w:r>
      <w:r w:rsidRPr="000F363F">
        <w:rPr>
          <w:rStyle w:val="Emphasis"/>
          <w:highlight w:val="cyan"/>
        </w:rPr>
        <w:t>Businesses</w:t>
      </w:r>
      <w:r w:rsidRPr="001B7323">
        <w:rPr>
          <w:u w:val="single"/>
        </w:rPr>
        <w:t xml:space="preserve">, therefore, </w:t>
      </w:r>
      <w:r w:rsidRPr="0010205C">
        <w:rPr>
          <w:u w:val="single"/>
        </w:rPr>
        <w:t xml:space="preserve">would be </w:t>
      </w:r>
      <w:r w:rsidRPr="000F363F">
        <w:rPr>
          <w:rStyle w:val="Emphasis"/>
          <w:highlight w:val="cyan"/>
        </w:rPr>
        <w:t>deterred</w:t>
      </w:r>
      <w:r w:rsidRPr="000F363F">
        <w:rPr>
          <w:highlight w:val="cyan"/>
          <w:u w:val="single"/>
        </w:rPr>
        <w:t xml:space="preserve"> from entering into arrangements</w:t>
      </w:r>
      <w:r w:rsidRPr="001B7323">
        <w:rPr>
          <w:u w:val="single"/>
        </w:rPr>
        <w:t xml:space="preserve"> that Congress intended to enable.</w:t>
      </w:r>
    </w:p>
    <w:p w14:paraId="18B93CB2" w14:textId="77777777" w:rsidR="00885832" w:rsidRDefault="00885832" w:rsidP="00885832">
      <w:pPr>
        <w:rPr>
          <w:u w:val="single"/>
        </w:rPr>
      </w:pPr>
      <w:r w:rsidRPr="001B7323">
        <w:rPr>
          <w:u w:val="single"/>
        </w:rPr>
        <w:t xml:space="preserve">Likewise, </w:t>
      </w:r>
      <w:r w:rsidRPr="000F363F">
        <w:rPr>
          <w:rStyle w:val="Emphasis"/>
          <w:highlight w:val="cyan"/>
        </w:rPr>
        <w:t>ambiguity</w:t>
      </w:r>
      <w:r w:rsidRPr="001B7323">
        <w:rPr>
          <w:u w:val="single"/>
        </w:rPr>
        <w:t xml:space="preserve"> in the "standard to be employed" for assessing the extraterritorial application of "American antitrust law" would not only persist, but would be </w:t>
      </w:r>
      <w:r w:rsidRPr="000F363F">
        <w:rPr>
          <w:rStyle w:val="Emphasis"/>
          <w:highlight w:val="cyan"/>
        </w:rPr>
        <w:t>multiplied fifty times.</w:t>
      </w:r>
    </w:p>
    <w:p w14:paraId="155A3B34" w14:textId="77777777" w:rsidR="00885832" w:rsidRDefault="00885832" w:rsidP="00885832">
      <w:pPr>
        <w:rPr>
          <w:u w:val="single"/>
        </w:rPr>
      </w:pPr>
      <w:r w:rsidRPr="001B7323">
        <w:rPr>
          <w:u w:val="single"/>
        </w:rPr>
        <w:t xml:space="preserve">And the imposition of as many as 50 states' antitrust laws on foreign trade or commerce clearly would </w:t>
      </w:r>
      <w:r w:rsidRPr="000F363F">
        <w:rPr>
          <w:highlight w:val="cyan"/>
          <w:u w:val="single"/>
        </w:rPr>
        <w:t>negate</w:t>
      </w:r>
      <w:r w:rsidRPr="001B7323">
        <w:rPr>
          <w:u w:val="single"/>
        </w:rPr>
        <w:t xml:space="preserve"> the </w:t>
      </w:r>
      <w:r w:rsidRPr="000F363F">
        <w:rPr>
          <w:highlight w:val="cyan"/>
          <w:u w:val="single"/>
        </w:rPr>
        <w:t>federal objectives</w:t>
      </w:r>
      <w:r w:rsidRPr="001B7323">
        <w:rPr>
          <w:u w:val="single"/>
        </w:rPr>
        <w:t xml:space="preserve"> of international comity and respect for foreign regulation of foreign markets.</w:t>
      </w:r>
    </w:p>
    <w:p w14:paraId="419DF8C1" w14:textId="77777777" w:rsidR="00885832" w:rsidRPr="000370AD" w:rsidRDefault="00885832" w:rsidP="00885832">
      <w:pPr>
        <w:rPr>
          <w:sz w:val="14"/>
          <w:szCs w:val="14"/>
        </w:rPr>
      </w:pPr>
      <w:r w:rsidRPr="000370AD">
        <w:rPr>
          <w:sz w:val="14"/>
          <w:szCs w:val="14"/>
        </w:rPr>
        <w:t>At every level then, the application of state antitrust laws to foreign trade or commerce exempted by the FTAIA from federal antitrust regulation would "stand[] as an obstacle to the accomplishment and execution of the full purposes and objectives of Congress" in enacting the FTAIA.12</w:t>
      </w:r>
    </w:p>
    <w:p w14:paraId="645CED29" w14:textId="77777777" w:rsidR="00885832" w:rsidRPr="00661A11" w:rsidRDefault="00885832" w:rsidP="00885832">
      <w:pPr>
        <w:rPr>
          <w:sz w:val="14"/>
        </w:rPr>
      </w:pPr>
      <w:r w:rsidRPr="00661A11">
        <w:rPr>
          <w:sz w:val="14"/>
        </w:rPr>
        <w:t>Plaintiffs likely will counter these preemption arguments by pointing out that there is a presumption against preemption and that Congress did not expressly overrule any state antitrust law when enacting the FTAIA.</w:t>
      </w:r>
    </w:p>
    <w:p w14:paraId="5C03310F" w14:textId="77777777" w:rsidR="00885832" w:rsidRPr="000370AD" w:rsidRDefault="00885832" w:rsidP="00885832">
      <w:pPr>
        <w:rPr>
          <w:sz w:val="14"/>
          <w:u w:val="single"/>
        </w:rPr>
      </w:pPr>
      <w:r w:rsidRPr="00661A11">
        <w:rPr>
          <w:sz w:val="14"/>
        </w:rPr>
        <w:t xml:space="preserve">True, Congress did not address the reach of state antitrust laws, one way or the other, when it enacted the FTAIA. </w:t>
      </w:r>
      <w:r w:rsidRPr="000370AD">
        <w:rPr>
          <w:u w:val="single"/>
        </w:rPr>
        <w:t>However, the Sherman Act has always extended to "commerce with foreign nations,"13 and was subject to a large body of pre-FTAIA case law addressing the limitations on its extraterritorial reach.14</w:t>
      </w:r>
    </w:p>
    <w:p w14:paraId="017DED43" w14:textId="77777777" w:rsidR="00885832" w:rsidRDefault="00885832" w:rsidP="00885832">
      <w:pPr>
        <w:rPr>
          <w:u w:val="single"/>
        </w:rPr>
      </w:pPr>
      <w:r w:rsidRPr="00661A11">
        <w:rPr>
          <w:sz w:val="14"/>
        </w:rPr>
        <w:t xml:space="preserve">By contrast, </w:t>
      </w:r>
      <w:r w:rsidRPr="000F363F">
        <w:rPr>
          <w:highlight w:val="cyan"/>
          <w:u w:val="single"/>
        </w:rPr>
        <w:t>state antitrust laws</w:t>
      </w:r>
      <w:r w:rsidRPr="001B7323">
        <w:rPr>
          <w:u w:val="single"/>
        </w:rPr>
        <w:t xml:space="preserve"> such as California's Cartwright Act </w:t>
      </w:r>
      <w:r w:rsidRPr="000F363F">
        <w:rPr>
          <w:highlight w:val="cyan"/>
          <w:u w:val="single"/>
        </w:rPr>
        <w:t xml:space="preserve">do not </w:t>
      </w:r>
      <w:r w:rsidRPr="003B0B9C">
        <w:rPr>
          <w:u w:val="single"/>
        </w:rPr>
        <w:t xml:space="preserve">expressly </w:t>
      </w:r>
      <w:r w:rsidRPr="000F363F">
        <w:rPr>
          <w:highlight w:val="cyan"/>
          <w:u w:val="single"/>
        </w:rPr>
        <w:t>reference foreign commerce</w:t>
      </w:r>
      <w:r w:rsidRPr="001B7323">
        <w:rPr>
          <w:u w:val="single"/>
        </w:rPr>
        <w:t xml:space="preserve"> and have </w:t>
      </w:r>
      <w:r w:rsidRPr="000F363F">
        <w:rPr>
          <w:rStyle w:val="Emphasis"/>
          <w:highlight w:val="cyan"/>
        </w:rPr>
        <w:t>no</w:t>
      </w:r>
      <w:r w:rsidRPr="001B7323">
        <w:rPr>
          <w:u w:val="single"/>
        </w:rPr>
        <w:t xml:space="preserve"> </w:t>
      </w:r>
      <w:r w:rsidRPr="003B0B9C">
        <w:rPr>
          <w:u w:val="single"/>
        </w:rPr>
        <w:t xml:space="preserve">comparable </w:t>
      </w:r>
      <w:r w:rsidRPr="000F363F">
        <w:rPr>
          <w:rStyle w:val="Emphasis"/>
          <w:highlight w:val="cyan"/>
        </w:rPr>
        <w:t>history</w:t>
      </w:r>
      <w:r w:rsidRPr="001B7323">
        <w:rPr>
          <w:u w:val="single"/>
        </w:rPr>
        <w:t xml:space="preserve"> </w:t>
      </w:r>
      <w:r w:rsidRPr="000F363F">
        <w:rPr>
          <w:highlight w:val="cyan"/>
          <w:u w:val="single"/>
        </w:rPr>
        <w:t>of being applied to it.</w:t>
      </w:r>
    </w:p>
    <w:p w14:paraId="5703CA87" w14:textId="77777777" w:rsidR="00885832" w:rsidRPr="000370AD" w:rsidRDefault="00885832" w:rsidP="00885832">
      <w:pPr>
        <w:rPr>
          <w:sz w:val="14"/>
          <w:szCs w:val="14"/>
        </w:rPr>
      </w:pPr>
      <w:r w:rsidRPr="000370AD">
        <w:rPr>
          <w:sz w:val="14"/>
          <w:szCs w:val="14"/>
        </w:rPr>
        <w:t>Congress, therefore, had no cause to be concerned that states would attempt to apply state antitrust laws to foreign trade or commerce exempted from federal regulation by the FTAIA.</w:t>
      </w:r>
    </w:p>
    <w:p w14:paraId="477D76CF" w14:textId="77777777" w:rsidR="00885832" w:rsidRPr="00661A11" w:rsidRDefault="00885832" w:rsidP="00885832">
      <w:pPr>
        <w:rPr>
          <w:sz w:val="14"/>
        </w:rPr>
      </w:pPr>
      <w:r w:rsidRPr="001B7323">
        <w:rPr>
          <w:u w:val="single"/>
        </w:rPr>
        <w:t xml:space="preserve">Even if there had been such a concern, Congress would have been amply justified in anticipating that the doctrine of </w:t>
      </w:r>
      <w:r w:rsidRPr="000F363F">
        <w:rPr>
          <w:highlight w:val="cyan"/>
          <w:u w:val="single"/>
        </w:rPr>
        <w:t>implied obstacle preemption</w:t>
      </w:r>
      <w:r w:rsidRPr="001B7323">
        <w:rPr>
          <w:u w:val="single"/>
        </w:rPr>
        <w:t xml:space="preserve"> — well established when the FTAIA was enacted in 198215 — would </w:t>
      </w:r>
      <w:r w:rsidRPr="000F363F">
        <w:rPr>
          <w:highlight w:val="cyan"/>
          <w:u w:val="single"/>
        </w:rPr>
        <w:t>resolve any conflict</w:t>
      </w:r>
      <w:r w:rsidRPr="000F363F">
        <w:rPr>
          <w:sz w:val="14"/>
          <w:highlight w:val="cyan"/>
        </w:rPr>
        <w:t>.</w:t>
      </w:r>
      <w:r w:rsidRPr="00661A11">
        <w:rPr>
          <w:sz w:val="14"/>
        </w:rPr>
        <w:t>16</w:t>
      </w:r>
    </w:p>
    <w:p w14:paraId="3343B95E" w14:textId="77777777" w:rsidR="00885832" w:rsidRPr="003B0B9C" w:rsidRDefault="00885832" w:rsidP="00885832">
      <w:pPr>
        <w:rPr>
          <w:sz w:val="14"/>
          <w:szCs w:val="14"/>
        </w:rPr>
      </w:pPr>
      <w:r w:rsidRPr="003B0B9C">
        <w:rPr>
          <w:sz w:val="14"/>
          <w:szCs w:val="14"/>
        </w:rPr>
        <w:t>Take California as a specific example. There is a "strong presumption" against preemption, particularly in fields that have been the subject of California's "historic police powers."17 Antitrust plaintiffs would argue that California's "historic police powers" include the authority to regulate competition in California.</w:t>
      </w:r>
    </w:p>
    <w:p w14:paraId="482B20A4" w14:textId="77777777" w:rsidR="00885832" w:rsidRPr="003B0B9C" w:rsidRDefault="00885832" w:rsidP="00885832">
      <w:pPr>
        <w:rPr>
          <w:sz w:val="14"/>
          <w:szCs w:val="14"/>
        </w:rPr>
      </w:pPr>
      <w:r w:rsidRPr="003B0B9C">
        <w:rPr>
          <w:sz w:val="14"/>
          <w:szCs w:val="14"/>
        </w:rPr>
        <w:t>On the other hand, the U.S. Supreme Court has consistently held that the power of states to regulate commercial activity outside their borders is necessarily circumscribed.18 That principle applies a fortiori when states attempt to regulate foreign trade or commerce.19</w:t>
      </w:r>
    </w:p>
    <w:p w14:paraId="39901715" w14:textId="77777777" w:rsidR="00885832" w:rsidRPr="003B0B9C" w:rsidRDefault="00885832" w:rsidP="00885832">
      <w:pPr>
        <w:rPr>
          <w:sz w:val="14"/>
          <w:szCs w:val="14"/>
        </w:rPr>
      </w:pPr>
      <w:r w:rsidRPr="003B0B9C">
        <w:rPr>
          <w:sz w:val="14"/>
          <w:szCs w:val="14"/>
        </w:rPr>
        <w:t>Even in cases involving traditional regulation of conduct within state borders, the California Supreme Court has declined to apply a presumption against preemption where the regulation in question also implicates foreign affairs.20</w:t>
      </w:r>
    </w:p>
    <w:p w14:paraId="67D262DC" w14:textId="77777777" w:rsidR="00885832" w:rsidRPr="00661A11" w:rsidRDefault="00885832" w:rsidP="00885832">
      <w:pPr>
        <w:rPr>
          <w:sz w:val="14"/>
        </w:rPr>
      </w:pPr>
      <w:r w:rsidRPr="002E7498">
        <w:rPr>
          <w:u w:val="single"/>
        </w:rPr>
        <w:t xml:space="preserve">When </w:t>
      </w:r>
      <w:r w:rsidRPr="0010205C">
        <w:rPr>
          <w:u w:val="single"/>
        </w:rPr>
        <w:t xml:space="preserve">the area of regulation </w:t>
      </w:r>
      <w:r w:rsidRPr="000F363F">
        <w:rPr>
          <w:highlight w:val="cyan"/>
          <w:u w:val="single"/>
        </w:rPr>
        <w:t>encompasses</w:t>
      </w:r>
      <w:r w:rsidRPr="002E7498">
        <w:rPr>
          <w:u w:val="single"/>
        </w:rPr>
        <w:t xml:space="preserve"> not only foreign </w:t>
      </w:r>
      <w:r w:rsidRPr="000F363F">
        <w:rPr>
          <w:highlight w:val="cyan"/>
          <w:u w:val="single"/>
        </w:rPr>
        <w:t>trade</w:t>
      </w:r>
      <w:r w:rsidRPr="002E7498">
        <w:rPr>
          <w:u w:val="single"/>
        </w:rPr>
        <w:t xml:space="preserve"> and commerce but </w:t>
      </w:r>
      <w:r w:rsidRPr="000F363F">
        <w:rPr>
          <w:highlight w:val="cyan"/>
          <w:u w:val="single"/>
        </w:rPr>
        <w:t xml:space="preserve">also </w:t>
      </w:r>
      <w:r w:rsidRPr="000F363F">
        <w:rPr>
          <w:rStyle w:val="Emphasis"/>
          <w:highlight w:val="cyan"/>
        </w:rPr>
        <w:t>international relations</w:t>
      </w:r>
      <w:r w:rsidRPr="002E7498">
        <w:rPr>
          <w:u w:val="single"/>
        </w:rPr>
        <w:t xml:space="preserve"> — that is to say, areas in which federal rather than state interests traditionally predominate — the </w:t>
      </w:r>
      <w:r w:rsidRPr="000F363F">
        <w:rPr>
          <w:highlight w:val="cyan"/>
          <w:u w:val="single"/>
        </w:rPr>
        <w:t xml:space="preserve">case for </w:t>
      </w:r>
      <w:r w:rsidRPr="000F363F">
        <w:rPr>
          <w:rStyle w:val="Emphasis"/>
          <w:highlight w:val="cyan"/>
        </w:rPr>
        <w:t>preemption</w:t>
      </w:r>
      <w:r w:rsidRPr="002E7498">
        <w:rPr>
          <w:rStyle w:val="Emphasis"/>
        </w:rPr>
        <w:t xml:space="preserve"> is </w:t>
      </w:r>
      <w:r w:rsidRPr="000F363F">
        <w:rPr>
          <w:rStyle w:val="Emphasis"/>
          <w:highlight w:val="cyan"/>
        </w:rPr>
        <w:t>even stronger</w:t>
      </w:r>
      <w:r w:rsidRPr="000F363F">
        <w:rPr>
          <w:sz w:val="14"/>
          <w:highlight w:val="cyan"/>
        </w:rPr>
        <w:t>.</w:t>
      </w:r>
      <w:r w:rsidRPr="00661A11">
        <w:rPr>
          <w:sz w:val="14"/>
        </w:rPr>
        <w:t>21</w:t>
      </w:r>
    </w:p>
    <w:p w14:paraId="0D2770C9" w14:textId="77777777" w:rsidR="00885832" w:rsidRDefault="00885832" w:rsidP="00885832">
      <w:pPr>
        <w:rPr>
          <w:u w:val="single"/>
        </w:rPr>
      </w:pPr>
      <w:r w:rsidRPr="000F363F">
        <w:rPr>
          <w:highlight w:val="cyan"/>
          <w:u w:val="single"/>
        </w:rPr>
        <w:t>Extending</w:t>
      </w:r>
      <w:r w:rsidRPr="002E7498">
        <w:rPr>
          <w:u w:val="single"/>
        </w:rPr>
        <w:t xml:space="preserve"> the </w:t>
      </w:r>
      <w:r w:rsidRPr="000F363F">
        <w:rPr>
          <w:highlight w:val="cyan"/>
          <w:u w:val="single"/>
        </w:rPr>
        <w:t>foreign</w:t>
      </w:r>
      <w:r w:rsidRPr="00021404">
        <w:rPr>
          <w:u w:val="single"/>
        </w:rPr>
        <w:t xml:space="preserve"> extraterritorial </w:t>
      </w:r>
      <w:r w:rsidRPr="000F363F">
        <w:rPr>
          <w:highlight w:val="cyan"/>
          <w:u w:val="single"/>
        </w:rPr>
        <w:t>reach of state antitrust</w:t>
      </w:r>
      <w:r w:rsidRPr="002E7498">
        <w:rPr>
          <w:u w:val="single"/>
        </w:rPr>
        <w:t xml:space="preserve"> laws </w:t>
      </w:r>
      <w:r w:rsidRPr="000F363F">
        <w:rPr>
          <w:highlight w:val="cyan"/>
          <w:u w:val="single"/>
        </w:rPr>
        <w:t xml:space="preserve">beyond </w:t>
      </w:r>
      <w:r w:rsidRPr="00021404">
        <w:rPr>
          <w:u w:val="single"/>
        </w:rPr>
        <w:t>the limits of</w:t>
      </w:r>
      <w:r w:rsidRPr="002E7498">
        <w:rPr>
          <w:u w:val="single"/>
        </w:rPr>
        <w:t xml:space="preserve"> the </w:t>
      </w:r>
      <w:r w:rsidRPr="000F363F">
        <w:rPr>
          <w:highlight w:val="cyan"/>
          <w:u w:val="single"/>
        </w:rPr>
        <w:t>Sherman</w:t>
      </w:r>
      <w:r w:rsidRPr="002E7498">
        <w:rPr>
          <w:u w:val="single"/>
        </w:rPr>
        <w:t xml:space="preserve"> Act would </w:t>
      </w:r>
      <w:r w:rsidRPr="000F363F">
        <w:rPr>
          <w:rStyle w:val="Emphasis"/>
          <w:highlight w:val="cyan"/>
        </w:rPr>
        <w:t xml:space="preserve">infringe </w:t>
      </w:r>
      <w:r w:rsidRPr="00021404">
        <w:rPr>
          <w:rStyle w:val="Emphasis"/>
        </w:rPr>
        <w:t xml:space="preserve">not only the </w:t>
      </w:r>
      <w:r w:rsidRPr="000F363F">
        <w:rPr>
          <w:rStyle w:val="Emphasis"/>
          <w:highlight w:val="cyan"/>
        </w:rPr>
        <w:t>Supremacy Clause</w:t>
      </w:r>
      <w:r w:rsidRPr="002E7498">
        <w:rPr>
          <w:u w:val="single"/>
        </w:rPr>
        <w:t xml:space="preserve"> but </w:t>
      </w:r>
      <w:r w:rsidRPr="000F363F">
        <w:rPr>
          <w:highlight w:val="cyan"/>
          <w:u w:val="single"/>
        </w:rPr>
        <w:t xml:space="preserve">several </w:t>
      </w:r>
      <w:r w:rsidRPr="000F363F">
        <w:rPr>
          <w:rStyle w:val="Emphasis"/>
          <w:highlight w:val="cyan"/>
        </w:rPr>
        <w:t>additional constitutional provisions</w:t>
      </w:r>
      <w:r w:rsidRPr="000F363F">
        <w:rPr>
          <w:highlight w:val="cyan"/>
          <w:u w:val="single"/>
        </w:rPr>
        <w:t xml:space="preserve"> establishing federal primacy</w:t>
      </w:r>
      <w:r w:rsidRPr="002E7498">
        <w:rPr>
          <w:u w:val="single"/>
        </w:rPr>
        <w:t xml:space="preserve"> in the areas of foreign trade, foreign commerce and international relations.22</w:t>
      </w:r>
    </w:p>
    <w:p w14:paraId="3D1E80D9" w14:textId="77777777" w:rsidR="00885832" w:rsidRDefault="00885832" w:rsidP="00885832">
      <w:pPr>
        <w:rPr>
          <w:u w:val="single"/>
        </w:rPr>
      </w:pPr>
      <w:r w:rsidRPr="002E7498">
        <w:rPr>
          <w:u w:val="single"/>
        </w:rPr>
        <w:t>This allocation of power is intended to ensure that only one entity — the federal government — represents American interests in foreign trade and commerce and foreign affairs.23</w:t>
      </w:r>
    </w:p>
    <w:p w14:paraId="5641D6A7" w14:textId="77777777" w:rsidR="00885832" w:rsidRPr="00661A11" w:rsidRDefault="00885832" w:rsidP="00885832">
      <w:pPr>
        <w:rPr>
          <w:sz w:val="14"/>
        </w:rPr>
      </w:pPr>
      <w:r w:rsidRPr="00661A11">
        <w:rPr>
          <w:sz w:val="14"/>
        </w:rPr>
        <w:t xml:space="preserve">In recognition of these principles, </w:t>
      </w:r>
      <w:r w:rsidRPr="000F363F">
        <w:rPr>
          <w:highlight w:val="cyan"/>
          <w:u w:val="single"/>
        </w:rPr>
        <w:t xml:space="preserve">courts have </w:t>
      </w:r>
      <w:r w:rsidRPr="000F363F">
        <w:rPr>
          <w:rStyle w:val="Emphasis"/>
          <w:highlight w:val="cyan"/>
        </w:rPr>
        <w:t>repeatedly invalidated state laws</w:t>
      </w:r>
      <w:r w:rsidRPr="000F363F">
        <w:rPr>
          <w:highlight w:val="cyan"/>
          <w:u w:val="single"/>
        </w:rPr>
        <w:t xml:space="preserve"> that </w:t>
      </w:r>
      <w:r w:rsidRPr="003B0B9C">
        <w:rPr>
          <w:u w:val="single"/>
        </w:rPr>
        <w:t>undermine,</w:t>
      </w:r>
      <w:r w:rsidRPr="002E7498">
        <w:rPr>
          <w:u w:val="single"/>
        </w:rPr>
        <w:t xml:space="preserve"> or </w:t>
      </w:r>
      <w:r w:rsidRPr="000F363F">
        <w:rPr>
          <w:highlight w:val="cyan"/>
          <w:u w:val="single"/>
        </w:rPr>
        <w:t>threaten to undermine, federal policies</w:t>
      </w:r>
      <w:r w:rsidRPr="002E7498">
        <w:rPr>
          <w:u w:val="single"/>
        </w:rPr>
        <w:t xml:space="preserve"> and prerogatives in the areas of foreign trade and commerce or foreign affairs</w:t>
      </w:r>
      <w:r w:rsidRPr="00661A11">
        <w:rPr>
          <w:sz w:val="14"/>
        </w:rPr>
        <w:t>.24</w:t>
      </w:r>
    </w:p>
    <w:p w14:paraId="36D4ABFF" w14:textId="77777777" w:rsidR="00885832" w:rsidRPr="00661A11" w:rsidRDefault="00885832" w:rsidP="00885832">
      <w:pPr>
        <w:rPr>
          <w:sz w:val="14"/>
        </w:rPr>
      </w:pPr>
      <w:r w:rsidRPr="00661A11">
        <w:rPr>
          <w:sz w:val="14"/>
        </w:rPr>
        <w:t>These decisions support a conclusion that states cannot constitutionally apply state antitrust laws such as the Cartwright Act to remediate alleged harm from restraints of trade in foreign markets having no direct, substantial and foreseeable anti-competitive effects on trade or commerce in the United States (as would be required for federal antitrust jurisdiction under the FTAIA).</w:t>
      </w:r>
    </w:p>
    <w:p w14:paraId="17D71B9F" w14:textId="77777777" w:rsidR="00885832" w:rsidRPr="00661A11" w:rsidRDefault="00885832" w:rsidP="00885832">
      <w:pPr>
        <w:rPr>
          <w:sz w:val="14"/>
        </w:rPr>
      </w:pPr>
      <w:r w:rsidRPr="00661A11">
        <w:rPr>
          <w:sz w:val="14"/>
        </w:rPr>
        <w:t>There are policy reasons for this result as well. Claims arising from international cartel conduct or overseas monopolistic behavior arguably seek to apply state antitrust law to decide the legality of foreign conduct (e.g., communications between English and Japanese manufacturers about industry standards, or discussions between Chinese and Korean buyers, or joint ventures in Singapore investing in South America) regardless of whether such conduct was legal when and where it occurred.</w:t>
      </w:r>
    </w:p>
    <w:p w14:paraId="324B6F44" w14:textId="77777777" w:rsidR="00885832" w:rsidRPr="00661A11" w:rsidRDefault="00885832" w:rsidP="00885832">
      <w:pPr>
        <w:rPr>
          <w:sz w:val="14"/>
        </w:rPr>
      </w:pPr>
      <w:r w:rsidRPr="00661A11">
        <w:rPr>
          <w:sz w:val="14"/>
        </w:rPr>
        <w:t>Such claims threaten much more than an "incidental or indirect effect" on foreign trade and the internal affairs of foreign countries exercising their sovereign rights to regulate their own markets.25</w:t>
      </w:r>
    </w:p>
    <w:p w14:paraId="12F848A4" w14:textId="77777777" w:rsidR="00885832" w:rsidRPr="00661A11" w:rsidRDefault="00885832" w:rsidP="00885832">
      <w:pPr>
        <w:rPr>
          <w:sz w:val="14"/>
        </w:rPr>
      </w:pPr>
      <w:r w:rsidRPr="002E7498">
        <w:rPr>
          <w:u w:val="single"/>
        </w:rPr>
        <w:t>To assert a state's antitrust law as an all-encompassing international antitrust statute available to police alleged restraints of trade in every country would contravene the federal policy, reflected in the FTAIA, of promoting international comity in this area</w:t>
      </w:r>
      <w:r w:rsidRPr="00661A11">
        <w:rPr>
          <w:sz w:val="14"/>
        </w:rPr>
        <w:t>.26</w:t>
      </w:r>
    </w:p>
    <w:p w14:paraId="5A077340" w14:textId="77777777" w:rsidR="00885832" w:rsidRPr="00661A11" w:rsidRDefault="00885832" w:rsidP="00885832">
      <w:pPr>
        <w:rPr>
          <w:sz w:val="14"/>
        </w:rPr>
      </w:pPr>
      <w:r w:rsidRPr="002E7498">
        <w:rPr>
          <w:u w:val="single"/>
        </w:rPr>
        <w:t xml:space="preserve">And </w:t>
      </w:r>
      <w:r w:rsidRPr="000F363F">
        <w:rPr>
          <w:highlight w:val="cyan"/>
          <w:u w:val="single"/>
        </w:rPr>
        <w:t>allowing one state to apply</w:t>
      </w:r>
      <w:r w:rsidRPr="002E7498">
        <w:rPr>
          <w:u w:val="single"/>
        </w:rPr>
        <w:t xml:space="preserve"> its </w:t>
      </w:r>
      <w:r w:rsidRPr="000F363F">
        <w:rPr>
          <w:highlight w:val="cyan"/>
          <w:u w:val="single"/>
        </w:rPr>
        <w:t>antitrust</w:t>
      </w:r>
      <w:r w:rsidRPr="002E7498">
        <w:rPr>
          <w:u w:val="single"/>
        </w:rPr>
        <w:t xml:space="preserve"> laws </w:t>
      </w:r>
      <w:r w:rsidRPr="000F363F">
        <w:rPr>
          <w:highlight w:val="cyan"/>
          <w:u w:val="single"/>
        </w:rPr>
        <w:t>to foreign transactions</w:t>
      </w:r>
      <w:r w:rsidRPr="002E7498">
        <w:rPr>
          <w:u w:val="single"/>
        </w:rPr>
        <w:t xml:space="preserve"> </w:t>
      </w:r>
      <w:r w:rsidRPr="000F363F">
        <w:rPr>
          <w:rStyle w:val="Emphasis"/>
          <w:highlight w:val="cyan"/>
        </w:rPr>
        <w:t>paves the way</w:t>
      </w:r>
      <w:r w:rsidRPr="000F363F">
        <w:rPr>
          <w:highlight w:val="cyan"/>
          <w:u w:val="single"/>
        </w:rPr>
        <w:t xml:space="preserve"> for every other state to</w:t>
      </w:r>
      <w:r w:rsidRPr="002E7498">
        <w:rPr>
          <w:u w:val="single"/>
        </w:rPr>
        <w:t xml:space="preserve"> apply its antitrust statutes beyond the limits of the FTAIA</w:t>
      </w:r>
      <w:r w:rsidRPr="00661A11">
        <w:rPr>
          <w:sz w:val="14"/>
        </w:rPr>
        <w:t>.27</w:t>
      </w:r>
    </w:p>
    <w:p w14:paraId="6ADD3683" w14:textId="77777777" w:rsidR="00885832" w:rsidRDefault="00885832" w:rsidP="00885832">
      <w:pPr>
        <w:rPr>
          <w:u w:val="single"/>
        </w:rPr>
      </w:pPr>
      <w:r w:rsidRPr="002E7498">
        <w:rPr>
          <w:u w:val="single"/>
        </w:rPr>
        <w:t xml:space="preserve">Exposure to a thicket of state antitrust regimes </w:t>
      </w:r>
      <w:r w:rsidRPr="002E7498">
        <w:rPr>
          <w:rStyle w:val="Emphasis"/>
        </w:rPr>
        <w:t xml:space="preserve">would </w:t>
      </w:r>
      <w:r w:rsidRPr="000F363F">
        <w:rPr>
          <w:rStyle w:val="Emphasis"/>
          <w:highlight w:val="cyan"/>
        </w:rPr>
        <w:t>drive foreign companies to avoid doing business</w:t>
      </w:r>
      <w:r w:rsidRPr="000F363F">
        <w:rPr>
          <w:highlight w:val="cyan"/>
          <w:u w:val="single"/>
        </w:rPr>
        <w:t xml:space="preserve"> that even </w:t>
      </w:r>
      <w:r w:rsidRPr="000F363F">
        <w:rPr>
          <w:rStyle w:val="Emphasis"/>
          <w:highlight w:val="cyan"/>
        </w:rPr>
        <w:t>tangentially affects</w:t>
      </w:r>
      <w:r w:rsidRPr="000F363F">
        <w:rPr>
          <w:highlight w:val="cyan"/>
          <w:u w:val="single"/>
        </w:rPr>
        <w:t xml:space="preserve"> U.S. commerce.</w:t>
      </w:r>
    </w:p>
    <w:p w14:paraId="43813EBE" w14:textId="77777777" w:rsidR="00885832" w:rsidRDefault="00885832" w:rsidP="00885832">
      <w:pPr>
        <w:rPr>
          <w:u w:val="single"/>
        </w:rPr>
      </w:pPr>
      <w:r w:rsidRPr="00661A11">
        <w:rPr>
          <w:sz w:val="14"/>
        </w:rPr>
        <w:t xml:space="preserve">Finally, </w:t>
      </w:r>
      <w:r w:rsidRPr="00661A11">
        <w:rPr>
          <w:u w:val="single"/>
        </w:rPr>
        <w:t>such an outcome would conflict with the reported decisions considering this specific issue</w:t>
      </w:r>
      <w:r w:rsidRPr="00661A11">
        <w:rPr>
          <w:sz w:val="14"/>
        </w:rPr>
        <w:t xml:space="preserve">. </w:t>
      </w:r>
      <w:r w:rsidRPr="00661A11">
        <w:rPr>
          <w:u w:val="single"/>
        </w:rPr>
        <w:t xml:space="preserve">One </w:t>
      </w:r>
      <w:r w:rsidRPr="000F363F">
        <w:rPr>
          <w:highlight w:val="cyan"/>
          <w:u w:val="single"/>
        </w:rPr>
        <w:t>federal court</w:t>
      </w:r>
      <w:r w:rsidRPr="00661A11">
        <w:rPr>
          <w:sz w:val="14"/>
        </w:rPr>
        <w:t xml:space="preserve">, in In re Intel Corp. Microprocessor Antitrust Litig. ("Intel II"),28 </w:t>
      </w:r>
      <w:r w:rsidRPr="000F363F">
        <w:rPr>
          <w:highlight w:val="cyan"/>
          <w:u w:val="single"/>
        </w:rPr>
        <w:t>held</w:t>
      </w:r>
      <w:r w:rsidRPr="00661A11">
        <w:rPr>
          <w:u w:val="single"/>
        </w:rPr>
        <w:t xml:space="preserve"> that </w:t>
      </w:r>
      <w:r w:rsidRPr="000F363F">
        <w:rPr>
          <w:highlight w:val="cyan"/>
          <w:u w:val="single"/>
        </w:rPr>
        <w:t>California</w:t>
      </w:r>
      <w:r w:rsidRPr="00661A11">
        <w:rPr>
          <w:u w:val="single"/>
        </w:rPr>
        <w:t xml:space="preserve"> Cartwright Act </w:t>
      </w:r>
      <w:r w:rsidRPr="000F363F">
        <w:rPr>
          <w:highlight w:val="cyan"/>
          <w:u w:val="single"/>
        </w:rPr>
        <w:t>claims are "</w:t>
      </w:r>
      <w:r w:rsidRPr="000F363F">
        <w:rPr>
          <w:rStyle w:val="Emphasis"/>
          <w:highlight w:val="cyan"/>
        </w:rPr>
        <w:t>limited by</w:t>
      </w:r>
      <w:r w:rsidRPr="00661A11">
        <w:rPr>
          <w:u w:val="single"/>
        </w:rPr>
        <w:t xml:space="preserve"> the </w:t>
      </w:r>
      <w:r w:rsidRPr="000F363F">
        <w:rPr>
          <w:rStyle w:val="Emphasis"/>
          <w:highlight w:val="cyan"/>
        </w:rPr>
        <w:t>reach</w:t>
      </w:r>
      <w:r w:rsidRPr="00661A11">
        <w:rPr>
          <w:u w:val="single"/>
        </w:rPr>
        <w:t xml:space="preserve"> of their applicable federal counterparts."29</w:t>
      </w:r>
    </w:p>
    <w:p w14:paraId="5050E24E" w14:textId="77777777" w:rsidR="00885832" w:rsidRPr="00661A11" w:rsidRDefault="00885832" w:rsidP="00885832">
      <w:pPr>
        <w:rPr>
          <w:sz w:val="14"/>
        </w:rPr>
      </w:pPr>
      <w:r w:rsidRPr="00661A11">
        <w:rPr>
          <w:sz w:val="14"/>
        </w:rPr>
        <w:t>Intel II analyzed the question as follows:</w:t>
      </w:r>
    </w:p>
    <w:p w14:paraId="4A0697A9" w14:textId="77777777" w:rsidR="00885832" w:rsidRDefault="00885832" w:rsidP="00885832">
      <w:pPr>
        <w:rPr>
          <w:u w:val="single"/>
        </w:rPr>
      </w:pPr>
      <w:r w:rsidRPr="00661A11">
        <w:rPr>
          <w:u w:val="single"/>
        </w:rPr>
        <w:t xml:space="preserve">"Plaintiffs have ... not demonstrated that their state law claims should be applied beyond the boundaries set by the FTAIA ... As the Supreme Court has recognized, </w:t>
      </w:r>
      <w:r w:rsidRPr="00661A11">
        <w:rPr>
          <w:rStyle w:val="Emphasis"/>
        </w:rPr>
        <w:t>'[f]oreign commerce</w:t>
      </w:r>
      <w:r w:rsidRPr="00661A11">
        <w:rPr>
          <w:u w:val="single"/>
        </w:rPr>
        <w:t xml:space="preserve"> is pre-eminently a </w:t>
      </w:r>
      <w:r w:rsidRPr="00661A11">
        <w:rPr>
          <w:rStyle w:val="Emphasis"/>
        </w:rPr>
        <w:t>matter of national concern</w:t>
      </w:r>
      <w:r w:rsidRPr="00661A11">
        <w:rPr>
          <w:u w:val="single"/>
        </w:rPr>
        <w:t xml:space="preserve">,' and therefore, it is </w:t>
      </w:r>
      <w:r w:rsidRPr="000F363F">
        <w:rPr>
          <w:highlight w:val="cyan"/>
          <w:u w:val="single"/>
        </w:rPr>
        <w:t>important for</w:t>
      </w:r>
      <w:r w:rsidRPr="00661A11">
        <w:rPr>
          <w:u w:val="single"/>
        </w:rPr>
        <w:t xml:space="preserve"> the </w:t>
      </w:r>
      <w:r w:rsidRPr="000F363F">
        <w:rPr>
          <w:highlight w:val="cyan"/>
          <w:u w:val="single"/>
        </w:rPr>
        <w:t>Fed</w:t>
      </w:r>
      <w:r w:rsidRPr="00661A11">
        <w:rPr>
          <w:u w:val="single"/>
        </w:rPr>
        <w:t xml:space="preserve">eral Government </w:t>
      </w:r>
      <w:r w:rsidRPr="000F363F">
        <w:rPr>
          <w:highlight w:val="cyan"/>
          <w:u w:val="single"/>
        </w:rPr>
        <w:t>to speak with</w:t>
      </w:r>
      <w:r w:rsidRPr="00661A11">
        <w:rPr>
          <w:u w:val="single"/>
        </w:rPr>
        <w:t xml:space="preserve"> a </w:t>
      </w:r>
      <w:r w:rsidRPr="000F363F">
        <w:rPr>
          <w:rStyle w:val="Emphasis"/>
          <w:highlight w:val="cyan"/>
        </w:rPr>
        <w:t>single, unified voice</w:t>
      </w:r>
      <w:r w:rsidRPr="00661A11">
        <w:rPr>
          <w:u w:val="single"/>
        </w:rPr>
        <w:t>.</w:t>
      </w:r>
    </w:p>
    <w:p w14:paraId="79F5199D" w14:textId="77777777" w:rsidR="00885832" w:rsidRPr="00661A11" w:rsidRDefault="00885832" w:rsidP="00885832">
      <w:pPr>
        <w:rPr>
          <w:sz w:val="14"/>
        </w:rPr>
      </w:pPr>
      <w:r w:rsidRPr="00661A11">
        <w:rPr>
          <w:sz w:val="14"/>
        </w:rPr>
        <w:t>"Here, Congress has spoken under the FTAIA with the 'direct, substantial and reasonably foreseeable effects' test, and the Court is persuaded that Congress' intent would be subverted if state antitrust laws were interpreted to reach conduct which the federal law could not."30</w:t>
      </w:r>
    </w:p>
    <w:p w14:paraId="4AE49977" w14:textId="77777777" w:rsidR="00885832" w:rsidRPr="00661A11" w:rsidRDefault="00885832" w:rsidP="00885832">
      <w:pPr>
        <w:rPr>
          <w:sz w:val="14"/>
        </w:rPr>
      </w:pPr>
      <w:r w:rsidRPr="00661A11">
        <w:rPr>
          <w:sz w:val="14"/>
        </w:rPr>
        <w:t>The only published California appellate decision on the issue, Amarel v. Connell, similarly holds that the Cartwright Act should not be construed to allow prosecution of extraterritorial antitrust claims that the FTAIA would not.31</w:t>
      </w:r>
    </w:p>
    <w:p w14:paraId="3EE046C4" w14:textId="77777777" w:rsidR="00885832" w:rsidRPr="00661A11" w:rsidRDefault="00885832" w:rsidP="00885832">
      <w:pPr>
        <w:rPr>
          <w:sz w:val="14"/>
        </w:rPr>
      </w:pPr>
      <w:r w:rsidRPr="00661A11">
        <w:rPr>
          <w:sz w:val="14"/>
        </w:rPr>
        <w:t>The Amarel court observed that "[t]he legislative history of [the FTAIA] discloses it was intended to establish a uniform standard, in the face of conflicting judicial formulations, of the domestic effects necessary to trigger the jurisdiction of American antitrust laws,"32 and that "the proper approach to a preemption analysis is to reconcile 'the operation of both statutory schemes with one another rather than holding one completely ousted.'"33</w:t>
      </w:r>
    </w:p>
    <w:p w14:paraId="3D07B38E" w14:textId="77777777" w:rsidR="00885832" w:rsidRPr="00661A11" w:rsidRDefault="00885832" w:rsidP="00885832">
      <w:pPr>
        <w:rPr>
          <w:sz w:val="14"/>
        </w:rPr>
      </w:pPr>
      <w:r w:rsidRPr="00661A11">
        <w:rPr>
          <w:sz w:val="14"/>
        </w:rPr>
        <w:t>The court concluded that the plaintiffs' state law antitrust claims were "not preempted" because, as pleaded, the claims did not seek to apply state antitrust laws in a manner inconsistent with the FTAIA.</w:t>
      </w:r>
    </w:p>
    <w:p w14:paraId="6B802D11" w14:textId="77777777" w:rsidR="00885832" w:rsidRPr="00661A11" w:rsidRDefault="00885832" w:rsidP="00885832">
      <w:pPr>
        <w:rPr>
          <w:sz w:val="14"/>
        </w:rPr>
      </w:pPr>
      <w:r w:rsidRPr="00661A11">
        <w:rPr>
          <w:sz w:val="14"/>
        </w:rPr>
        <w:t>Rather, they sought damages for anti-competitive practices "alleged to have had an adverse effect on the relevant markets in this state ..."34</w:t>
      </w:r>
    </w:p>
    <w:p w14:paraId="2F4DE741" w14:textId="77777777" w:rsidR="00885832" w:rsidRPr="00661A11" w:rsidRDefault="00885832" w:rsidP="00885832">
      <w:pPr>
        <w:rPr>
          <w:sz w:val="14"/>
        </w:rPr>
      </w:pPr>
      <w:r w:rsidRPr="00661A11">
        <w:rPr>
          <w:sz w:val="14"/>
        </w:rPr>
        <w:t>According to the court:</w:t>
      </w:r>
    </w:p>
    <w:p w14:paraId="5AAD68AD" w14:textId="77777777" w:rsidR="00885832" w:rsidRPr="00661A11" w:rsidRDefault="00885832" w:rsidP="00885832">
      <w:pPr>
        <w:rPr>
          <w:sz w:val="14"/>
        </w:rPr>
      </w:pPr>
      <w:r w:rsidRPr="00661A11">
        <w:rPr>
          <w:sz w:val="14"/>
        </w:rPr>
        <w:t>"So long as the anticompetitive conduct in question has a direct, substantial and reasonably foreseeable effect within the state, prosecution of the conduct under state law is not precluded."35</w:t>
      </w:r>
    </w:p>
    <w:p w14:paraId="49959A4D" w14:textId="77777777" w:rsidR="00885832" w:rsidRPr="00661A11" w:rsidRDefault="00885832" w:rsidP="00885832">
      <w:pPr>
        <w:rPr>
          <w:sz w:val="14"/>
        </w:rPr>
      </w:pPr>
      <w:r w:rsidRPr="00661A11">
        <w:rPr>
          <w:sz w:val="14"/>
        </w:rPr>
        <w:t xml:space="preserve">In sum, </w:t>
      </w:r>
      <w:r w:rsidRPr="00661A11">
        <w:rPr>
          <w:u w:val="single"/>
        </w:rPr>
        <w:t xml:space="preserve">there are </w:t>
      </w:r>
      <w:r w:rsidRPr="000F363F">
        <w:rPr>
          <w:highlight w:val="cyan"/>
          <w:u w:val="single"/>
        </w:rPr>
        <w:t xml:space="preserve">strong reasons </w:t>
      </w:r>
      <w:r w:rsidRPr="006F2A41">
        <w:rPr>
          <w:u w:val="single"/>
        </w:rPr>
        <w:t>for a state court evaluating a state law antitrust claim involving foreign trade</w:t>
      </w:r>
      <w:r w:rsidRPr="00661A11">
        <w:rPr>
          <w:u w:val="single"/>
        </w:rPr>
        <w:t xml:space="preserve"> or commerce </w:t>
      </w:r>
      <w:r w:rsidRPr="000F363F">
        <w:rPr>
          <w:highlight w:val="cyan"/>
          <w:u w:val="single"/>
        </w:rPr>
        <w:t>to limit</w:t>
      </w:r>
      <w:r w:rsidRPr="00661A11">
        <w:rPr>
          <w:u w:val="single"/>
        </w:rPr>
        <w:t xml:space="preserve"> the </w:t>
      </w:r>
      <w:r w:rsidRPr="000F363F">
        <w:rPr>
          <w:highlight w:val="cyan"/>
          <w:u w:val="single"/>
        </w:rPr>
        <w:t xml:space="preserve">reach of </w:t>
      </w:r>
      <w:r w:rsidRPr="006F2A41">
        <w:rPr>
          <w:u w:val="single"/>
        </w:rPr>
        <w:t xml:space="preserve">that </w:t>
      </w:r>
      <w:r w:rsidRPr="000F363F">
        <w:rPr>
          <w:highlight w:val="cyan"/>
          <w:u w:val="single"/>
        </w:rPr>
        <w:t>state law</w:t>
      </w:r>
      <w:r w:rsidRPr="00661A11">
        <w:rPr>
          <w:sz w:val="14"/>
        </w:rPr>
        <w:t xml:space="preserve"> co-extensively with the reach of the Sherman Act as defined by the FTAIA.</w:t>
      </w:r>
    </w:p>
    <w:p w14:paraId="0B4D5391" w14:textId="77777777" w:rsidR="00885832" w:rsidRPr="009E4316" w:rsidRDefault="00885832" w:rsidP="00885832">
      <w:r w:rsidRPr="000F363F">
        <w:rPr>
          <w:highlight w:val="cyan"/>
          <w:u w:val="single"/>
        </w:rPr>
        <w:t xml:space="preserve">To do otherwise contravenes </w:t>
      </w:r>
      <w:r w:rsidRPr="006F2A41">
        <w:rPr>
          <w:u w:val="single"/>
        </w:rPr>
        <w:t xml:space="preserve">constitutional </w:t>
      </w:r>
      <w:r w:rsidRPr="000F363F">
        <w:rPr>
          <w:highlight w:val="cyan"/>
          <w:u w:val="single"/>
        </w:rPr>
        <w:t xml:space="preserve">clauses, rules of statutory construction </w:t>
      </w:r>
      <w:r w:rsidRPr="000F363F">
        <w:rPr>
          <w:rStyle w:val="Emphasis"/>
          <w:highlight w:val="cyan"/>
        </w:rPr>
        <w:t>and federal policies</w:t>
      </w:r>
      <w:r w:rsidRPr="000F363F">
        <w:rPr>
          <w:sz w:val="14"/>
          <w:highlight w:val="cyan"/>
        </w:rPr>
        <w:t>.</w:t>
      </w:r>
    </w:p>
    <w:p w14:paraId="56CF4ACA" w14:textId="77777777" w:rsidR="00885832" w:rsidRDefault="00885832" w:rsidP="00885832">
      <w:pPr>
        <w:pStyle w:val="Heading2"/>
      </w:pPr>
      <w:r>
        <w:t>Trade DA</w:t>
      </w:r>
    </w:p>
    <w:p w14:paraId="6974FF46" w14:textId="77777777" w:rsidR="00885832" w:rsidRDefault="00885832" w:rsidP="00885832">
      <w:pPr>
        <w:pStyle w:val="Heading3"/>
      </w:pPr>
      <w:r>
        <w:t>2AC</w:t>
      </w:r>
    </w:p>
    <w:p w14:paraId="487213BE" w14:textId="77777777" w:rsidR="00885832" w:rsidRDefault="00885832" w:rsidP="00885832">
      <w:pPr>
        <w:pStyle w:val="Heading4"/>
      </w:pPr>
      <w:r>
        <w:t xml:space="preserve">Protectionism inevitable--US is about to </w:t>
      </w:r>
      <w:r>
        <w:rPr>
          <w:u w:val="single"/>
        </w:rPr>
        <w:t xml:space="preserve">restart </w:t>
      </w:r>
      <w:r>
        <w:t xml:space="preserve">the trade war with China </w:t>
      </w:r>
    </w:p>
    <w:p w14:paraId="5B6C4EC4" w14:textId="77777777" w:rsidR="00885832" w:rsidRDefault="00885832" w:rsidP="00885832">
      <w:r>
        <w:rPr>
          <w:rStyle w:val="Style13ptBold"/>
        </w:rPr>
        <w:t xml:space="preserve">Constantino 10/1 </w:t>
      </w:r>
      <w:r>
        <w:t>[Annika Kim Constantino, "Biden’s top trade advisor will say China isn’t complying with phase 1 deal reached under Trump, according to sources", 10/1/21, https://www.cnbc.com/2021/10/01/china-is-not-complying-with-phase-1-deal-biden-trade-official-will-say-sources.html]</w:t>
      </w:r>
    </w:p>
    <w:p w14:paraId="6516A0E0" w14:textId="77777777" w:rsidR="00885832" w:rsidRDefault="00885832" w:rsidP="00885832">
      <w:r w:rsidRPr="00300B3A">
        <w:rPr>
          <w:rStyle w:val="StyleUnderline"/>
          <w:highlight w:val="cyan"/>
        </w:rPr>
        <w:t>U.S. Trade Representative</w:t>
      </w:r>
      <w:r w:rsidRPr="00AB070E">
        <w:rPr>
          <w:rStyle w:val="StyleUnderline"/>
        </w:rPr>
        <w:t xml:space="preserve"> Katherine Tai </w:t>
      </w:r>
      <w:r w:rsidRPr="00300B3A">
        <w:rPr>
          <w:rStyle w:val="StyleUnderline"/>
          <w:highlight w:val="cyan"/>
        </w:rPr>
        <w:t>will announce</w:t>
      </w:r>
      <w:r w:rsidRPr="00AB070E">
        <w:rPr>
          <w:rStyle w:val="StyleUnderline"/>
        </w:rPr>
        <w:t xml:space="preserve"> Monday that </w:t>
      </w:r>
      <w:r w:rsidRPr="00300B3A">
        <w:rPr>
          <w:rStyle w:val="StyleUnderline"/>
          <w:highlight w:val="cyan"/>
        </w:rPr>
        <w:t xml:space="preserve">China is </w:t>
      </w:r>
      <w:r w:rsidRPr="00300B3A">
        <w:rPr>
          <w:rStyle w:val="Emphasis"/>
          <w:highlight w:val="cyan"/>
        </w:rPr>
        <w:t>not complying</w:t>
      </w:r>
      <w:r w:rsidRPr="00300B3A">
        <w:rPr>
          <w:rStyle w:val="StyleUnderline"/>
          <w:highlight w:val="cyan"/>
        </w:rPr>
        <w:t xml:space="preserve"> with</w:t>
      </w:r>
      <w:r w:rsidRPr="00AB070E">
        <w:rPr>
          <w:rStyle w:val="StyleUnderline"/>
        </w:rPr>
        <w:t xml:space="preserve"> the so-called </w:t>
      </w:r>
      <w:r w:rsidRPr="00300B3A">
        <w:rPr>
          <w:rStyle w:val="Emphasis"/>
          <w:highlight w:val="cyan"/>
        </w:rPr>
        <w:t>phase one trade deal</w:t>
      </w:r>
      <w:r w:rsidRPr="00AB070E">
        <w:rPr>
          <w:rStyle w:val="Emphasis"/>
        </w:rPr>
        <w:t xml:space="preserve"> </w:t>
      </w:r>
      <w:r w:rsidRPr="00AB070E">
        <w:rPr>
          <w:rStyle w:val="StyleUnderline"/>
        </w:rPr>
        <w:t>reached under former President Donald Trump’s administration,</w:t>
      </w:r>
      <w:r>
        <w:t xml:space="preserve"> sources familiar with the matter told CNBC’s Kayla Tausche.</w:t>
      </w:r>
    </w:p>
    <w:p w14:paraId="30268BE4" w14:textId="77777777" w:rsidR="00885832" w:rsidRDefault="00885832" w:rsidP="00885832">
      <w:r>
        <w:t xml:space="preserve">Under the agreement, China </w:t>
      </w:r>
      <w:r w:rsidRPr="00AB070E">
        <w:rPr>
          <w:rStyle w:val="StyleUnderline"/>
        </w:rPr>
        <w:t>was supposed to purchase an additional $200 billion in U.S. goods over a two-year period, but the nation has not lived up to that pledge</w:t>
      </w:r>
      <w:r>
        <w:t>, sources said.</w:t>
      </w:r>
    </w:p>
    <w:p w14:paraId="51D16D7D" w14:textId="77777777" w:rsidR="00885832" w:rsidRPr="00AB070E" w:rsidRDefault="00885832" w:rsidP="00885832">
      <w:pPr>
        <w:rPr>
          <w:rStyle w:val="StyleUnderline"/>
        </w:rPr>
      </w:pPr>
      <w:r>
        <w:t xml:space="preserve">The announcement will represent some of the the Biden administration’s most forceful pushback against China. </w:t>
      </w:r>
      <w:r w:rsidRPr="00AB070E">
        <w:rPr>
          <w:rStyle w:val="StyleUnderline"/>
        </w:rPr>
        <w:t>Tai will deliver remarks Monday on her review of China trade policy in Washington.</w:t>
      </w:r>
    </w:p>
    <w:p w14:paraId="6A622F12" w14:textId="77777777" w:rsidR="00885832" w:rsidRDefault="00885832" w:rsidP="00885832">
      <w:r>
        <w:t xml:space="preserve">It is unclear how the USTR will respond. Sources told CNBC that the </w:t>
      </w:r>
      <w:r w:rsidRPr="00300B3A">
        <w:rPr>
          <w:rStyle w:val="StyleUnderline"/>
          <w:highlight w:val="cyan"/>
        </w:rPr>
        <w:t>USTR</w:t>
      </w:r>
      <w:r w:rsidRPr="00AB070E">
        <w:rPr>
          <w:rStyle w:val="StyleUnderline"/>
        </w:rPr>
        <w:t xml:space="preserve"> is </w:t>
      </w:r>
      <w:r w:rsidRPr="00300B3A">
        <w:rPr>
          <w:rStyle w:val="StyleUnderline"/>
          <w:highlight w:val="cyan"/>
        </w:rPr>
        <w:t>evaluating potential actions against China for</w:t>
      </w:r>
      <w:r w:rsidRPr="00AB070E">
        <w:rPr>
          <w:rStyle w:val="StyleUnderline"/>
        </w:rPr>
        <w:t xml:space="preserve"> its </w:t>
      </w:r>
      <w:r w:rsidRPr="00300B3A">
        <w:rPr>
          <w:rStyle w:val="StyleUnderline"/>
          <w:highlight w:val="cyan"/>
        </w:rPr>
        <w:t>non-compliance</w:t>
      </w:r>
      <w:r w:rsidRPr="00AB070E">
        <w:rPr>
          <w:rStyle w:val="StyleUnderline"/>
        </w:rPr>
        <w:t xml:space="preserve">, </w:t>
      </w:r>
      <w:r w:rsidRPr="00300B3A">
        <w:rPr>
          <w:rStyle w:val="StyleUnderline"/>
          <w:highlight w:val="cyan"/>
        </w:rPr>
        <w:t xml:space="preserve">including </w:t>
      </w:r>
      <w:r w:rsidRPr="00300B3A">
        <w:rPr>
          <w:rStyle w:val="Emphasis"/>
          <w:highlight w:val="cyan"/>
        </w:rPr>
        <w:t>possible additional tariffs</w:t>
      </w:r>
      <w:r>
        <w:t>.</w:t>
      </w:r>
    </w:p>
    <w:p w14:paraId="53B4BD80" w14:textId="77777777" w:rsidR="00885832" w:rsidRDefault="00885832" w:rsidP="00885832">
      <w:r>
        <w:t>Tai’s speech on Monday will mark the last three months of the deal, which was signed by Trump in 2019. It called for China to expand purchases of certain U.S. goods and services from Jan. 1, 2020, through Dec. 31, 2021.</w:t>
      </w:r>
    </w:p>
    <w:p w14:paraId="57D6A9EC" w14:textId="77777777" w:rsidR="00885832" w:rsidRDefault="00885832" w:rsidP="00885832">
      <w:r w:rsidRPr="00300B3A">
        <w:rPr>
          <w:rStyle w:val="StyleUnderline"/>
          <w:highlight w:val="cyan"/>
        </w:rPr>
        <w:t>China’s purchases</w:t>
      </w:r>
      <w:r w:rsidRPr="00AB070E">
        <w:rPr>
          <w:rStyle w:val="StyleUnderline"/>
        </w:rPr>
        <w:t xml:space="preserve"> of U.S. exports through August are estimated to be </w:t>
      </w:r>
      <w:r w:rsidRPr="00300B3A">
        <w:rPr>
          <w:rStyle w:val="StyleUnderline"/>
          <w:highlight w:val="cyan"/>
        </w:rPr>
        <w:t>running at</w:t>
      </w:r>
      <w:r w:rsidRPr="00AB070E">
        <w:rPr>
          <w:rStyle w:val="StyleUnderline"/>
        </w:rPr>
        <w:t xml:space="preserve"> about </w:t>
      </w:r>
      <w:r w:rsidRPr="00300B3A">
        <w:rPr>
          <w:rStyle w:val="StyleUnderline"/>
          <w:highlight w:val="cyan"/>
        </w:rPr>
        <w:t>62% of</w:t>
      </w:r>
      <w:r w:rsidRPr="00AB070E">
        <w:rPr>
          <w:rStyle w:val="StyleUnderline"/>
        </w:rPr>
        <w:t xml:space="preserve"> the trade deal’s </w:t>
      </w:r>
      <w:r w:rsidRPr="00300B3A">
        <w:rPr>
          <w:rStyle w:val="StyleUnderline"/>
          <w:highlight w:val="cyan"/>
        </w:rPr>
        <w:t>targets</w:t>
      </w:r>
      <w:r>
        <w:t>, Chad Bown, a senior fellow at the Peterson Institute for International Economics in Washington, told Reuters.</w:t>
      </w:r>
    </w:p>
    <w:p w14:paraId="2621CE32" w14:textId="77777777" w:rsidR="00885832" w:rsidRPr="00247B1A" w:rsidRDefault="00885832" w:rsidP="00885832">
      <w:pPr>
        <w:pStyle w:val="Heading4"/>
      </w:pPr>
      <w:r>
        <w:t xml:space="preserve">Apple case thumps---it’s politicized, and has ripple effects across antitrust. </w:t>
      </w:r>
    </w:p>
    <w:p w14:paraId="79F026CF" w14:textId="77777777" w:rsidR="00885832" w:rsidRPr="008A0490" w:rsidRDefault="00885832" w:rsidP="00885832">
      <w:r w:rsidRPr="008A0490">
        <w:rPr>
          <w:rStyle w:val="Style13ptBold"/>
        </w:rPr>
        <w:t>Albertgotti</w:t>
      </w:r>
      <w:r w:rsidRPr="008A0490">
        <w:t xml:space="preserve"> 9/10/</w:t>
      </w:r>
      <w:r w:rsidRPr="008A0490">
        <w:rPr>
          <w:rStyle w:val="Style13ptBold"/>
        </w:rPr>
        <w:t>21</w:t>
      </w:r>
      <w:r w:rsidRPr="008A0490">
        <w:t>, *</w:t>
      </w:r>
      <w:hyperlink r:id="rId5"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0D0DBA74" w14:textId="77777777" w:rsidR="00885832" w:rsidRPr="001213C2" w:rsidRDefault="00885832" w:rsidP="00885832">
      <w:r w:rsidRPr="00763918">
        <w:rPr>
          <w:rStyle w:val="StyleUnderline"/>
          <w:highlight w:val="yellow"/>
        </w:rPr>
        <w:t>A federal judge</w:t>
      </w:r>
      <w:r w:rsidRPr="008A0490">
        <w:rPr>
          <w:rStyle w:val="StyleUnderline"/>
        </w:rPr>
        <w:t xml:space="preserve"> </w:t>
      </w:r>
      <w:r w:rsidRPr="008A0490">
        <w:rPr>
          <w:rStyle w:val="Emphasis"/>
        </w:rPr>
        <w:t xml:space="preserve">fundamentally </w:t>
      </w:r>
      <w:r w:rsidRPr="00763918">
        <w:rPr>
          <w:rStyle w:val="Emphasis"/>
          <w:highlight w:val="yellow"/>
        </w:rPr>
        <w:t>altered</w:t>
      </w:r>
      <w:r w:rsidRPr="00763918">
        <w:rPr>
          <w:highlight w:val="yellow"/>
        </w:rPr>
        <w:t xml:space="preserve"> </w:t>
      </w:r>
      <w:r w:rsidRPr="00763918">
        <w:rPr>
          <w:rStyle w:val="StyleUnderline"/>
          <w:highlight w:val="yellow"/>
        </w:rPr>
        <w:t>Apple’s</w:t>
      </w:r>
      <w:r w:rsidRPr="001213C2">
        <w:t xml:space="preserve"> App Store </w:t>
      </w:r>
      <w:r w:rsidRPr="00763918">
        <w:rPr>
          <w:rStyle w:val="StyleUnderline"/>
          <w:highlight w:val="yellow"/>
        </w:rPr>
        <w:t>business model</w:t>
      </w:r>
      <w:r w:rsidRPr="001213C2">
        <w:t xml:space="preserve"> on Friday </w:t>
      </w:r>
      <w:r w:rsidRPr="00763918">
        <w:rPr>
          <w:rStyle w:val="StyleUnderline"/>
          <w:highlight w:val="yellow"/>
        </w:rPr>
        <w:t xml:space="preserve">in a </w:t>
      </w:r>
      <w:r w:rsidRPr="00763918">
        <w:rPr>
          <w:rStyle w:val="Emphasis"/>
          <w:highlight w:val="yellow"/>
        </w:rPr>
        <w:t>landmark ruling</w:t>
      </w:r>
      <w:r w:rsidRPr="001213C2">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763918">
        <w:rPr>
          <w:rStyle w:val="StyleUnderline"/>
          <w:highlight w:val="yellow"/>
        </w:rPr>
        <w:t xml:space="preserve">and is likely to have </w:t>
      </w:r>
      <w:r w:rsidRPr="00763918">
        <w:rPr>
          <w:rStyle w:val="Emphasis"/>
          <w:highlight w:val="yellow"/>
        </w:rPr>
        <w:t>ripple effects</w:t>
      </w:r>
      <w:r w:rsidRPr="00763918">
        <w:rPr>
          <w:rStyle w:val="StyleUnderline"/>
          <w:highlight w:val="yellow"/>
        </w:rPr>
        <w:t xml:space="preserve"> across</w:t>
      </w:r>
      <w:r w:rsidRPr="008A0490">
        <w:rPr>
          <w:rStyle w:val="StyleUnderline"/>
        </w:rPr>
        <w:t xml:space="preserve"> the U.S. </w:t>
      </w:r>
      <w:r w:rsidRPr="00763918">
        <w:rPr>
          <w:rStyle w:val="Emphasis"/>
          <w:highlight w:val="yellow"/>
        </w:rPr>
        <w:t>antitrust</w:t>
      </w:r>
      <w:r w:rsidRPr="008A0490">
        <w:rPr>
          <w:rStyle w:val="Emphasis"/>
        </w:rPr>
        <w:t xml:space="preserve"> landscape</w:t>
      </w:r>
      <w:r w:rsidRPr="001213C2">
        <w:t>.</w:t>
      </w:r>
    </w:p>
    <w:p w14:paraId="62B6B34E" w14:textId="77777777" w:rsidR="00885832" w:rsidRPr="001213C2" w:rsidRDefault="00885832" w:rsidP="00885832">
      <w:r w:rsidRPr="001213C2">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t xml:space="preserve"> payment </w:t>
      </w:r>
      <w:r w:rsidRPr="008A0490">
        <w:rPr>
          <w:rStyle w:val="StyleUnderline"/>
        </w:rPr>
        <w:t>processing service</w:t>
      </w:r>
      <w:r w:rsidRPr="001213C2">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160995E6" w14:textId="77777777" w:rsidR="00885832" w:rsidRPr="001213C2" w:rsidRDefault="00885832" w:rsidP="00885832">
      <w:pPr>
        <w:rPr>
          <w:szCs w:val="16"/>
        </w:rPr>
      </w:pPr>
      <w:hyperlink r:id="rId6" w:history="1">
        <w:r w:rsidRPr="001213C2">
          <w:rPr>
            <w:rStyle w:val="Hyperlink"/>
            <w:szCs w:val="16"/>
          </w:rPr>
          <w:t>The blockbuster trial between Apple and the maker of ‘Fortnite’ goes out with a ‘hot tub’ session</w:t>
        </w:r>
      </w:hyperlink>
    </w:p>
    <w:p w14:paraId="08C854E0" w14:textId="77777777" w:rsidR="00885832" w:rsidRPr="001213C2" w:rsidRDefault="00885832" w:rsidP="00885832">
      <w:pPr>
        <w:rPr>
          <w:szCs w:val="16"/>
        </w:rPr>
      </w:pPr>
      <w:r w:rsidRPr="001213C2">
        <w:rPr>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086CD152" w14:textId="77777777" w:rsidR="00885832" w:rsidRPr="001213C2" w:rsidRDefault="00885832" w:rsidP="00885832">
      <w:pPr>
        <w:rPr>
          <w:szCs w:val="16"/>
        </w:rPr>
      </w:pPr>
      <w:r w:rsidRPr="001213C2">
        <w:rPr>
          <w:szCs w:val="16"/>
        </w:rPr>
        <w:t>She stopped short of ruling in favor of Epic‘s claims that Apple is a monopolist, although she left the door open by suggesting more evidence could have changed her decision.</w:t>
      </w:r>
    </w:p>
    <w:p w14:paraId="51A6F641" w14:textId="77777777" w:rsidR="00885832" w:rsidRPr="001213C2" w:rsidRDefault="00885832" w:rsidP="00885832">
      <w:pPr>
        <w:rPr>
          <w:szCs w:val="16"/>
        </w:rPr>
      </w:pPr>
      <w:r w:rsidRPr="001213C2">
        <w:rPr>
          <w:szCs w:val="16"/>
        </w:rPr>
        <w:t>“The court does not find that it is impossible; only that Epic Games failed in its burden to demonstrate Apple is an illegal monopolist,” she wrote.</w:t>
      </w:r>
    </w:p>
    <w:p w14:paraId="0D41EFB0" w14:textId="77777777" w:rsidR="00885832" w:rsidRPr="001213C2" w:rsidRDefault="00885832" w:rsidP="00885832">
      <w:pPr>
        <w:rPr>
          <w:szCs w:val="16"/>
        </w:rPr>
      </w:pPr>
      <w:r w:rsidRPr="001213C2">
        <w:rPr>
          <w:szCs w:val="16"/>
        </w:rPr>
        <w:t>Epic spokeswoman Elka Looks said the company plans to appeal the ruling. Tim Sweeney, chief executive of Epic, said in a tweet that, “Today’s ruling isn’t a win for developers or for consumers.”</w:t>
      </w:r>
    </w:p>
    <w:p w14:paraId="3594DEC6" w14:textId="77777777" w:rsidR="00885832" w:rsidRPr="001213C2" w:rsidRDefault="00885832" w:rsidP="00885832">
      <w:pPr>
        <w:rPr>
          <w:szCs w:val="16"/>
        </w:rPr>
      </w:pPr>
      <w:r w:rsidRPr="001213C2">
        <w:rPr>
          <w:szCs w:val="16"/>
        </w:rPr>
        <w:t>Apple did not respond to requests for comment.</w:t>
      </w:r>
    </w:p>
    <w:p w14:paraId="2B330F5F" w14:textId="77777777" w:rsidR="00885832" w:rsidRPr="001213C2" w:rsidRDefault="00885832" w:rsidP="00885832">
      <w:r w:rsidRPr="00763918">
        <w:rPr>
          <w:rStyle w:val="StyleUnderline"/>
          <w:highlight w:val="yellow"/>
        </w:rPr>
        <w:t>The ruling</w:t>
      </w:r>
      <w:r w:rsidRPr="00763918">
        <w:rPr>
          <w:highlight w:val="yellow"/>
        </w:rPr>
        <w:t xml:space="preserve">, </w:t>
      </w:r>
      <w:r w:rsidRPr="00763918">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t xml:space="preserve"> </w:t>
      </w:r>
      <w:r w:rsidRPr="00763918">
        <w:rPr>
          <w:rStyle w:val="StyleUnderline"/>
          <w:highlight w:val="yellow"/>
        </w:rPr>
        <w:t xml:space="preserve">taken against a tech giant in a </w:t>
      </w:r>
      <w:r w:rsidRPr="00763918">
        <w:rPr>
          <w:rStyle w:val="Emphasis"/>
          <w:highlight w:val="yellow"/>
        </w:rPr>
        <w:t>new era</w:t>
      </w:r>
      <w:r w:rsidRPr="00763918">
        <w:rPr>
          <w:rStyle w:val="StyleUnderline"/>
          <w:highlight w:val="yellow"/>
        </w:rPr>
        <w:t xml:space="preserve"> of</w:t>
      </w:r>
      <w:r w:rsidRPr="008A0490">
        <w:rPr>
          <w:rStyle w:val="StyleUnderline"/>
        </w:rPr>
        <w:t xml:space="preserve"> </w:t>
      </w:r>
      <w:r w:rsidRPr="008A0490">
        <w:rPr>
          <w:rStyle w:val="Emphasis"/>
        </w:rPr>
        <w:t xml:space="preserve">antitrust </w:t>
      </w:r>
      <w:r w:rsidRPr="00763918">
        <w:rPr>
          <w:rStyle w:val="Emphasis"/>
          <w:highlight w:val="yellow"/>
        </w:rPr>
        <w:t>scrutiny</w:t>
      </w:r>
      <w:r w:rsidRPr="00763918">
        <w:rPr>
          <w:highlight w:val="yellow"/>
        </w:rPr>
        <w:t xml:space="preserve">, </w:t>
      </w:r>
      <w:r w:rsidRPr="00763918">
        <w:rPr>
          <w:rStyle w:val="StyleUnderline"/>
          <w:highlight w:val="yellow"/>
        </w:rPr>
        <w:t xml:space="preserve">is sure to </w:t>
      </w:r>
      <w:r w:rsidRPr="00763918">
        <w:rPr>
          <w:rStyle w:val="Emphasis"/>
          <w:highlight w:val="yellow"/>
        </w:rPr>
        <w:t>echo loudly</w:t>
      </w:r>
      <w:r w:rsidRPr="008A0490">
        <w:rPr>
          <w:rStyle w:val="StyleUnderline"/>
        </w:rPr>
        <w:t xml:space="preserve"> both </w:t>
      </w:r>
      <w:r w:rsidRPr="00763918">
        <w:rPr>
          <w:rStyle w:val="StyleUnderline"/>
          <w:highlight w:val="yellow"/>
        </w:rPr>
        <w:t>in Washington</w:t>
      </w:r>
      <w:r w:rsidRPr="00763918">
        <w:rPr>
          <w:highlight w:val="yellow"/>
        </w:rPr>
        <w:t xml:space="preserve">, </w:t>
      </w:r>
      <w:r w:rsidRPr="00763918">
        <w:rPr>
          <w:rStyle w:val="StyleUnderline"/>
          <w:highlight w:val="yellow"/>
        </w:rPr>
        <w:t>where</w:t>
      </w:r>
      <w:r w:rsidRPr="008A0490">
        <w:rPr>
          <w:rStyle w:val="StyleUnderline"/>
        </w:rPr>
        <w:t xml:space="preserve"> a </w:t>
      </w:r>
      <w:r w:rsidRPr="008A0490">
        <w:rPr>
          <w:rStyle w:val="Emphasis"/>
        </w:rPr>
        <w:t xml:space="preserve">legislative </w:t>
      </w:r>
      <w:r w:rsidRPr="00763918">
        <w:rPr>
          <w:rStyle w:val="Emphasis"/>
          <w:highlight w:val="yellow"/>
        </w:rPr>
        <w:t>effort</w:t>
      </w:r>
      <w:r w:rsidRPr="00763918">
        <w:rPr>
          <w:highlight w:val="yellow"/>
        </w:rPr>
        <w:t xml:space="preserve"> </w:t>
      </w:r>
      <w:r w:rsidRPr="00763918">
        <w:rPr>
          <w:rStyle w:val="StyleUnderline"/>
          <w:highlight w:val="yellow"/>
        </w:rPr>
        <w:t>to rein in</w:t>
      </w:r>
      <w:r w:rsidRPr="008A0490">
        <w:rPr>
          <w:rStyle w:val="StyleUnderline"/>
        </w:rPr>
        <w:t xml:space="preserve"> the power of </w:t>
      </w:r>
      <w:r w:rsidRPr="00763918">
        <w:rPr>
          <w:rStyle w:val="StyleUnderline"/>
          <w:highlight w:val="yellow"/>
        </w:rPr>
        <w:t>Big Tech is underway</w:t>
      </w:r>
      <w:r w:rsidRPr="00763918">
        <w:rPr>
          <w:highlight w:val="yellow"/>
        </w:rPr>
        <w:t xml:space="preserve">, </w:t>
      </w:r>
      <w:r w:rsidRPr="00763918">
        <w:rPr>
          <w:rStyle w:val="StyleUnderline"/>
          <w:highlight w:val="yellow"/>
        </w:rPr>
        <w:t xml:space="preserve">and in the </w:t>
      </w:r>
      <w:r w:rsidRPr="00763918">
        <w:rPr>
          <w:rStyle w:val="Emphasis"/>
          <w:highlight w:val="yellow"/>
        </w:rPr>
        <w:t>courts</w:t>
      </w:r>
      <w:r w:rsidRPr="00763918">
        <w:rPr>
          <w:highlight w:val="yellow"/>
        </w:rPr>
        <w:t xml:space="preserve">, </w:t>
      </w:r>
      <w:r w:rsidRPr="00763918">
        <w:rPr>
          <w:rStyle w:val="StyleUnderline"/>
          <w:highlight w:val="yellow"/>
        </w:rPr>
        <w:t xml:space="preserve">which are facing the </w:t>
      </w:r>
      <w:r w:rsidRPr="00763918">
        <w:rPr>
          <w:rStyle w:val="Emphasis"/>
          <w:highlight w:val="yellow"/>
        </w:rPr>
        <w:t>biggest test</w:t>
      </w:r>
      <w:r w:rsidRPr="00763918">
        <w:rPr>
          <w:rStyle w:val="StyleUnderline"/>
          <w:highlight w:val="yellow"/>
        </w:rPr>
        <w:t xml:space="preserve"> of</w:t>
      </w:r>
      <w:r w:rsidRPr="008A0490">
        <w:rPr>
          <w:rStyle w:val="StyleUnderline"/>
        </w:rPr>
        <w:t xml:space="preserve"> existing antitrust </w:t>
      </w:r>
      <w:r w:rsidRPr="00763918">
        <w:rPr>
          <w:rStyle w:val="StyleUnderline"/>
          <w:highlight w:val="yellow"/>
        </w:rPr>
        <w:t xml:space="preserve">laws in </w:t>
      </w:r>
      <w:r w:rsidRPr="00763918">
        <w:rPr>
          <w:rStyle w:val="Emphasis"/>
          <w:highlight w:val="yellow"/>
        </w:rPr>
        <w:t>decades</w:t>
      </w:r>
      <w:r w:rsidRPr="001213C2">
        <w:t xml:space="preserve">. </w:t>
      </w:r>
      <w:r w:rsidRPr="008A0490">
        <w:rPr>
          <w:rStyle w:val="StyleUnderline"/>
        </w:rPr>
        <w:t>Tech giants have come under the microscope</w:t>
      </w:r>
      <w:r w:rsidRPr="001213C2">
        <w:t xml:space="preserve"> in recent years </w:t>
      </w:r>
      <w:r w:rsidRPr="008A0490">
        <w:rPr>
          <w:rStyle w:val="StyleUnderline"/>
        </w:rPr>
        <w:t>as it became clear</w:t>
      </w:r>
      <w:r w:rsidRPr="001213C2">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t>, and regulators and lawmakers have been pushing to change that.</w:t>
      </w:r>
    </w:p>
    <w:p w14:paraId="60E18740" w14:textId="77777777" w:rsidR="00885832" w:rsidRDefault="00885832" w:rsidP="00885832"/>
    <w:p w14:paraId="056118D9" w14:textId="77777777" w:rsidR="00885832" w:rsidRPr="00C25EFA" w:rsidRDefault="00885832" w:rsidP="00885832">
      <w:pPr>
        <w:pStyle w:val="Heading4"/>
      </w:pPr>
      <w:r>
        <w:t xml:space="preserve">No </w:t>
      </w:r>
      <w:r>
        <w:rPr>
          <w:u w:val="single"/>
        </w:rPr>
        <w:t>protectionist</w:t>
      </w:r>
      <w:r>
        <w:t xml:space="preserve"> anti-trust – it </w:t>
      </w:r>
      <w:r>
        <w:rPr>
          <w:u w:val="single"/>
        </w:rPr>
        <w:t>backfires</w:t>
      </w:r>
      <w:r>
        <w:t xml:space="preserve"> on domestic industries and it’s </w:t>
      </w:r>
      <w:r>
        <w:rPr>
          <w:u w:val="single"/>
        </w:rPr>
        <w:t>too cumbersome</w:t>
      </w:r>
      <w:r>
        <w:t xml:space="preserve"> to enforce </w:t>
      </w:r>
    </w:p>
    <w:p w14:paraId="7902E404" w14:textId="77777777" w:rsidR="00885832" w:rsidRPr="005271C9" w:rsidRDefault="00885832" w:rsidP="00885832">
      <w:r w:rsidRPr="005271C9">
        <w:rPr>
          <w:rStyle w:val="Style13ptBold"/>
        </w:rPr>
        <w:t>Bradford 12</w:t>
      </w:r>
      <w:r w:rsidRPr="005271C9">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"Antitrust Law in Global Markets."</w:t>
      </w:r>
      <w:r>
        <w:t xml:space="preserve"> https://scholarship.law.columbia.edu/cgi/viewcontent.cgi?article=2977&amp;context=faculty_scholarship]</w:t>
      </w:r>
    </w:p>
    <w:p w14:paraId="7EF26D94" w14:textId="77777777" w:rsidR="00885832" w:rsidRPr="00020EB2" w:rsidRDefault="00885832" w:rsidP="00885832">
      <w:r w:rsidRPr="00020EB2">
        <w:t xml:space="preserve">Other </w:t>
      </w:r>
      <w:r w:rsidRPr="00976D3A">
        <w:rPr>
          <w:rStyle w:val="StyleUnderline"/>
        </w:rPr>
        <w:t>authors</w:t>
      </w:r>
      <w:r w:rsidRPr="00020EB2">
        <w:t xml:space="preserve"> have </w:t>
      </w:r>
      <w:r w:rsidRPr="005E1B2C">
        <w:rPr>
          <w:rStyle w:val="StyleUnderline"/>
          <w:highlight w:val="cyan"/>
        </w:rPr>
        <w:t>questioned</w:t>
      </w:r>
      <w:r w:rsidRPr="00976D3A">
        <w:rPr>
          <w:rStyle w:val="StyleUnderline"/>
        </w:rPr>
        <w:t xml:space="preserve"> that </w:t>
      </w:r>
      <w:r w:rsidRPr="005E1B2C">
        <w:rPr>
          <w:rStyle w:val="StyleUnderline"/>
          <w:highlight w:val="cyan"/>
        </w:rPr>
        <w:t>trade</w:t>
      </w:r>
      <w:r w:rsidRPr="00020EB2">
        <w:t xml:space="preserve"> fl ows </w:t>
      </w:r>
      <w:r w:rsidRPr="00976D3A">
        <w:rPr>
          <w:rStyle w:val="StyleUnderline"/>
        </w:rPr>
        <w:t xml:space="preserve">could </w:t>
      </w:r>
      <w:r w:rsidRPr="005E1B2C">
        <w:rPr>
          <w:rStyle w:val="StyleUnderline"/>
          <w:highlight w:val="cyan"/>
        </w:rPr>
        <w:t>lead to biased</w:t>
      </w:r>
      <w:r w:rsidRPr="00020EB2">
        <w:t xml:space="preserve"> antitrust </w:t>
      </w:r>
      <w:r w:rsidRPr="005E1B2C">
        <w:rPr>
          <w:rStyle w:val="Emphasis"/>
          <w:highlight w:val="cyan"/>
        </w:rPr>
        <w:t>enforcement</w:t>
      </w:r>
      <w:r w:rsidRPr="00020EB2">
        <w:t xml:space="preserve">. Einer Elhauge and Damien Gerardin note that </w:t>
      </w:r>
      <w:r w:rsidRPr="00976D3A">
        <w:rPr>
          <w:rStyle w:val="StyleUnderline"/>
        </w:rPr>
        <w:t>the</w:t>
      </w:r>
      <w:r w:rsidRPr="00020EB2">
        <w:t xml:space="preserve"> </w:t>
      </w:r>
      <w:r w:rsidRPr="005E1B2C">
        <w:rPr>
          <w:rStyle w:val="Emphasis"/>
          <w:highlight w:val="cyan"/>
        </w:rPr>
        <w:t>effects</w:t>
      </w:r>
      <w:r w:rsidRPr="00976D3A">
        <w:rPr>
          <w:rStyle w:val="Emphasis"/>
        </w:rPr>
        <w:t xml:space="preserve"> doctrine</w:t>
      </w:r>
      <w:r w:rsidRPr="00020EB2">
        <w:t xml:space="preserve"> </w:t>
      </w:r>
      <w:r w:rsidRPr="005E1B2C">
        <w:rPr>
          <w:rStyle w:val="StyleUnderline"/>
          <w:highlight w:val="cyan"/>
        </w:rPr>
        <w:t>compromises states’ ability to engage in systematic underenforcement</w:t>
      </w:r>
      <w:r w:rsidRPr="00020EB2">
        <w:t xml:space="preserve"> or overenforcement.135 If a net- exporting country were to enact overly lax antitrust laws, its </w:t>
      </w:r>
      <w:r w:rsidRPr="005E1B2C">
        <w:rPr>
          <w:rStyle w:val="Emphasis"/>
          <w:highlight w:val="cyan"/>
        </w:rPr>
        <w:t>producers</w:t>
      </w:r>
      <w:r w:rsidRPr="005E1B2C">
        <w:rPr>
          <w:highlight w:val="cyan"/>
        </w:rPr>
        <w:t xml:space="preserve"> </w:t>
      </w:r>
      <w:r w:rsidRPr="005E1B2C">
        <w:rPr>
          <w:rStyle w:val="StyleUnderline"/>
          <w:highlight w:val="cyan"/>
        </w:rPr>
        <w:t>would still be subject</w:t>
      </w:r>
      <w:r w:rsidRPr="00020EB2">
        <w:t xml:space="preserve"> to the antitrust laws of the importing jurisdiction, assuming their activities have an eff ect on that market.136 </w:t>
      </w:r>
      <w:r w:rsidRPr="00976D3A">
        <w:rPr>
          <w:rStyle w:val="StyleUnderline"/>
        </w:rPr>
        <w:t xml:space="preserve">The prospect of a </w:t>
      </w:r>
      <w:r w:rsidRPr="005E1B2C">
        <w:rPr>
          <w:rStyle w:val="Emphasis"/>
          <w:highlight w:val="cyan"/>
        </w:rPr>
        <w:t>concurrent jurisdiction</w:t>
      </w:r>
      <w:r w:rsidRPr="00976D3A">
        <w:rPr>
          <w:rStyle w:val="StyleUnderline"/>
        </w:rPr>
        <w:t xml:space="preserve"> by importing jurisdictions </w:t>
      </w:r>
      <w:r w:rsidRPr="005E1B2C">
        <w:rPr>
          <w:rStyle w:val="StyleUnderline"/>
          <w:highlight w:val="cyan"/>
        </w:rPr>
        <w:t>renders</w:t>
      </w:r>
      <w:r w:rsidRPr="00976D3A">
        <w:rPr>
          <w:rStyle w:val="StyleUnderline"/>
        </w:rPr>
        <w:t xml:space="preserve"> net- exporting countries’</w:t>
      </w:r>
      <w:r w:rsidRPr="00020EB2">
        <w:t xml:space="preserve"> </w:t>
      </w:r>
      <w:r w:rsidRPr="005E1B2C">
        <w:rPr>
          <w:rStyle w:val="StyleUnderline"/>
          <w:highlight w:val="cyan"/>
        </w:rPr>
        <w:t>underenforcement</w:t>
      </w:r>
      <w:r w:rsidRPr="005E1B2C">
        <w:rPr>
          <w:highlight w:val="cyan"/>
        </w:rPr>
        <w:t xml:space="preserve"> </w:t>
      </w:r>
      <w:r w:rsidRPr="005E1B2C">
        <w:rPr>
          <w:rStyle w:val="Emphasis"/>
          <w:highlight w:val="cyan"/>
        </w:rPr>
        <w:t>irrelevant</w:t>
      </w:r>
      <w:r w:rsidRPr="005E1B2C">
        <w:rPr>
          <w:highlight w:val="cyan"/>
        </w:rPr>
        <w:t>,</w:t>
      </w:r>
      <w:r w:rsidRPr="00020EB2">
        <w:t xml:space="preserve"> </w:t>
      </w:r>
      <w:r w:rsidRPr="00976D3A">
        <w:rPr>
          <w:rStyle w:val="StyleUnderline"/>
        </w:rPr>
        <w:t xml:space="preserve">steering them towards </w:t>
      </w:r>
      <w:r w:rsidRPr="00976D3A">
        <w:rPr>
          <w:rStyle w:val="Emphasis"/>
        </w:rPr>
        <w:t>optimal regulation</w:t>
      </w:r>
      <w:r w:rsidRPr="00020EB2">
        <w:t>.137 Elhauge and Geradin point out that the importing jurisdiction also has optimal incentives to regulate as long as it embraces the consumer welfare standard.138</w:t>
      </w:r>
    </w:p>
    <w:p w14:paraId="3562B7FC" w14:textId="77777777" w:rsidR="00885832" w:rsidRDefault="00885832" w:rsidP="00885832">
      <w:r w:rsidRPr="00020EB2">
        <w:t xml:space="preserve">Michael Trebilcock and Edward Iacobucci question whether trade defi cits or surpluses would ever determine countries’ preferred level of antitrust regulation, given that </w:t>
      </w:r>
      <w:r w:rsidRPr="00976D3A">
        <w:rPr>
          <w:rStyle w:val="StyleUnderline"/>
        </w:rPr>
        <w:t>trade imbalances</w:t>
      </w:r>
      <w:r w:rsidRPr="00020EB2">
        <w:t xml:space="preserve"> usually </w:t>
      </w:r>
      <w:r w:rsidRPr="00976D3A">
        <w:rPr>
          <w:rStyle w:val="StyleUnderline"/>
        </w:rPr>
        <w:t>constitute</w:t>
      </w:r>
      <w:r w:rsidRPr="00020EB2">
        <w:t xml:space="preserve"> </w:t>
      </w:r>
      <w:r w:rsidRPr="00976D3A">
        <w:rPr>
          <w:rStyle w:val="StyleUnderline"/>
        </w:rPr>
        <w:t xml:space="preserve">only a </w:t>
      </w:r>
      <w:r w:rsidRPr="00976D3A">
        <w:rPr>
          <w:rStyle w:val="Emphasis"/>
        </w:rPr>
        <w:t>small percentage</w:t>
      </w:r>
      <w:r w:rsidRPr="00020EB2">
        <w:t xml:space="preserve"> </w:t>
      </w:r>
      <w:r w:rsidRPr="00976D3A">
        <w:rPr>
          <w:rStyle w:val="StyleUnderline"/>
        </w:rPr>
        <w:t>of any</w:t>
      </w:r>
      <w:r w:rsidRPr="00020EB2">
        <w:t xml:space="preserve"> nation’s </w:t>
      </w:r>
      <w:r w:rsidRPr="00976D3A">
        <w:rPr>
          <w:rStyle w:val="StyleUnderline"/>
        </w:rPr>
        <w:t>GDP</w:t>
      </w:r>
      <w:r w:rsidRPr="00020EB2">
        <w:t xml:space="preserve">.139 John </w:t>
      </w:r>
      <w:r w:rsidRPr="005E1B2C">
        <w:rPr>
          <w:rStyle w:val="Emphasis"/>
          <w:highlight w:val="cyan"/>
        </w:rPr>
        <w:t>McGinnis</w:t>
      </w:r>
      <w:r w:rsidRPr="00020EB2">
        <w:t xml:space="preserve"> notes that tr ade fl ows have a tendency to fl uctuate, and </w:t>
      </w:r>
      <w:r w:rsidRPr="005E1B2C">
        <w:rPr>
          <w:rStyle w:val="StyleUnderline"/>
          <w:highlight w:val="cyan"/>
        </w:rPr>
        <w:t>doubts</w:t>
      </w:r>
      <w:r w:rsidRPr="00976D3A">
        <w:rPr>
          <w:rStyle w:val="StyleUnderline"/>
        </w:rPr>
        <w:t xml:space="preserve"> that </w:t>
      </w:r>
      <w:r w:rsidRPr="005E1B2C">
        <w:rPr>
          <w:rStyle w:val="StyleUnderline"/>
          <w:highlight w:val="cyan"/>
        </w:rPr>
        <w:t xml:space="preserve">countries </w:t>
      </w:r>
      <w:r w:rsidRPr="005E1B2C">
        <w:rPr>
          <w:rStyle w:val="Emphasis"/>
          <w:highlight w:val="cyan"/>
        </w:rPr>
        <w:t>amend</w:t>
      </w:r>
      <w:r w:rsidRPr="00976D3A">
        <w:rPr>
          <w:rStyle w:val="StyleUnderline"/>
        </w:rPr>
        <w:t xml:space="preserve"> their </w:t>
      </w:r>
      <w:r w:rsidRPr="005E1B2C">
        <w:rPr>
          <w:rStyle w:val="StyleUnderline"/>
          <w:highlight w:val="cyan"/>
        </w:rPr>
        <w:t>antitrust</w:t>
      </w:r>
      <w:r w:rsidRPr="00020EB2">
        <w:t xml:space="preserve"> </w:t>
      </w:r>
      <w:r w:rsidRPr="00976D3A">
        <w:rPr>
          <w:rStyle w:val="Emphasis"/>
        </w:rPr>
        <w:t>laws</w:t>
      </w:r>
      <w:r w:rsidRPr="00020EB2">
        <w:t xml:space="preserve"> </w:t>
      </w:r>
      <w:r w:rsidRPr="005E1B2C">
        <w:rPr>
          <w:rStyle w:val="StyleUnderline"/>
          <w:highlight w:val="cyan"/>
        </w:rPr>
        <w:t>in response to</w:t>
      </w:r>
      <w:r w:rsidRPr="00976D3A">
        <w:rPr>
          <w:rStyle w:val="StyleUnderline"/>
        </w:rPr>
        <w:t xml:space="preserve"> their </w:t>
      </w:r>
      <w:r w:rsidRPr="005E1B2C">
        <w:rPr>
          <w:rStyle w:val="Emphasis"/>
          <w:highlight w:val="cyan"/>
        </w:rPr>
        <w:t>changing trade</w:t>
      </w:r>
      <w:r w:rsidRPr="00976D3A">
        <w:rPr>
          <w:rStyle w:val="Emphasis"/>
        </w:rPr>
        <w:t xml:space="preserve"> balances</w:t>
      </w:r>
      <w:r w:rsidRPr="00020EB2">
        <w:t xml:space="preserve">.140 </w:t>
      </w:r>
      <w:r w:rsidRPr="00976D3A">
        <w:rPr>
          <w:rStyle w:val="StyleUnderline"/>
        </w:rPr>
        <w:t xml:space="preserve">McGinnis further argues that </w:t>
      </w:r>
      <w:r w:rsidRPr="005E1B2C">
        <w:rPr>
          <w:rStyle w:val="StyleUnderline"/>
          <w:highlight w:val="cyan"/>
        </w:rPr>
        <w:t xml:space="preserve">trade- flow bias would be </w:t>
      </w:r>
      <w:r w:rsidRPr="005E1B2C">
        <w:rPr>
          <w:rStyle w:val="Emphasis"/>
          <w:highlight w:val="cyan"/>
        </w:rPr>
        <w:t>infeasible</w:t>
      </w:r>
      <w:r w:rsidRPr="005E1B2C">
        <w:rPr>
          <w:rStyle w:val="StyleUnderline"/>
          <w:highlight w:val="cyan"/>
        </w:rPr>
        <w:t xml:space="preserve"> to </w:t>
      </w:r>
      <w:r w:rsidRPr="005E1B2C">
        <w:rPr>
          <w:rStyle w:val="Emphasis"/>
          <w:highlight w:val="cyan"/>
        </w:rPr>
        <w:t>apply</w:t>
      </w:r>
      <w:r w:rsidRPr="00976D3A">
        <w:rPr>
          <w:rStyle w:val="StyleUnderline"/>
        </w:rPr>
        <w:t xml:space="preserve"> in practice, considering that it is often </w:t>
      </w:r>
      <w:r w:rsidRPr="005E1B2C">
        <w:rPr>
          <w:rStyle w:val="StyleUnderline"/>
          <w:highlight w:val="cyan"/>
        </w:rPr>
        <w:t>difficult to categorize</w:t>
      </w:r>
      <w:r w:rsidRPr="00976D3A">
        <w:rPr>
          <w:rStyle w:val="StyleUnderline"/>
        </w:rPr>
        <w:t xml:space="preserve"> a multinational corporation </w:t>
      </w:r>
      <w:r w:rsidRPr="005E1B2C">
        <w:rPr>
          <w:rStyle w:val="StyleUnderline"/>
          <w:highlight w:val="cyan"/>
        </w:rPr>
        <w:t>as ‘domestic’ or ‘foreign’</w:t>
      </w:r>
      <w:r w:rsidRPr="00020EB2">
        <w:t xml:space="preserve">. </w:t>
      </w:r>
      <w:r w:rsidRPr="00976D3A">
        <w:rPr>
          <w:rStyle w:val="StyleUnderline"/>
        </w:rPr>
        <w:t>Hence</w:t>
      </w:r>
      <w:r w:rsidRPr="00020EB2">
        <w:t xml:space="preserve">, </w:t>
      </w:r>
      <w:r w:rsidRPr="005E1B2C">
        <w:rPr>
          <w:rStyle w:val="StyleUnderline"/>
        </w:rPr>
        <w:t xml:space="preserve">exercising </w:t>
      </w:r>
      <w:r w:rsidRPr="005E1B2C">
        <w:rPr>
          <w:rStyle w:val="StyleUnderline"/>
          <w:highlight w:val="cyan"/>
        </w:rPr>
        <w:t xml:space="preserve">bias </w:t>
      </w:r>
      <w:r w:rsidRPr="005E1B2C">
        <w:rPr>
          <w:rStyle w:val="StyleUnderline"/>
        </w:rPr>
        <w:t>against</w:t>
      </w:r>
      <w:r w:rsidRPr="00976D3A">
        <w:rPr>
          <w:rStyle w:val="StyleUnderline"/>
        </w:rPr>
        <w:t xml:space="preserve"> a ‘foreign’ corporation may</w:t>
      </w:r>
      <w:r w:rsidRPr="00020EB2">
        <w:t xml:space="preserve"> have the unintended eff ect of </w:t>
      </w:r>
      <w:r w:rsidRPr="005E1B2C">
        <w:rPr>
          <w:rStyle w:val="Emphasis"/>
          <w:highlight w:val="cyan"/>
        </w:rPr>
        <w:t>harm</w:t>
      </w:r>
      <w:r w:rsidRPr="005E1B2C">
        <w:rPr>
          <w:highlight w:val="cyan"/>
        </w:rPr>
        <w:t>ing</w:t>
      </w:r>
      <w:r w:rsidRPr="00020EB2">
        <w:t xml:space="preserve"> the corporation’s many </w:t>
      </w:r>
      <w:r w:rsidRPr="005E1B2C">
        <w:rPr>
          <w:rStyle w:val="StyleUnderline"/>
          <w:highlight w:val="cyan"/>
        </w:rPr>
        <w:t>domestic shareholders</w:t>
      </w:r>
      <w:r w:rsidRPr="00020EB2">
        <w:t xml:space="preserve"> and employees.141 Anu Bradford points out that biased policies may have similar unintended consequences on domestic industries that rely on intermediate goods, since such goods comprise approximately 50% of the total imports in developed countries.142 </w:t>
      </w:r>
      <w:r w:rsidRPr="006354E9">
        <w:rPr>
          <w:rStyle w:val="StyleUnderline"/>
        </w:rPr>
        <w:t>Thus, if a country is a net- importer</w:t>
      </w:r>
      <w:r w:rsidRPr="00020EB2">
        <w:t xml:space="preserve">, </w:t>
      </w:r>
      <w:r w:rsidRPr="006354E9">
        <w:rPr>
          <w:rStyle w:val="StyleUnderline"/>
        </w:rPr>
        <w:t xml:space="preserve">predisposed to </w:t>
      </w:r>
      <w:r w:rsidRPr="00020EB2">
        <w:t xml:space="preserve">adopt overly </w:t>
      </w:r>
      <w:r w:rsidRPr="006354E9">
        <w:rPr>
          <w:rStyle w:val="StyleUnderline"/>
        </w:rPr>
        <w:t>strict</w:t>
      </w:r>
      <w:r w:rsidRPr="00020EB2">
        <w:t xml:space="preserve"> antitrust </w:t>
      </w:r>
      <w:r w:rsidRPr="005E1B2C">
        <w:rPr>
          <w:rStyle w:val="StyleUnderline"/>
          <w:highlight w:val="cyan"/>
        </w:rPr>
        <w:t>laws</w:t>
      </w:r>
      <w:r w:rsidRPr="006354E9">
        <w:rPr>
          <w:rStyle w:val="StyleUnderline"/>
        </w:rPr>
        <w:t>, those</w:t>
      </w:r>
      <w:r w:rsidRPr="00020EB2">
        <w:t xml:space="preserve"> strict antitrust laws </w:t>
      </w:r>
      <w:r w:rsidRPr="006354E9">
        <w:rPr>
          <w:rStyle w:val="StyleUnderline"/>
        </w:rPr>
        <w:t>would</w:t>
      </w:r>
      <w:r w:rsidRPr="00020EB2">
        <w:t xml:space="preserve"> </w:t>
      </w:r>
      <w:r w:rsidRPr="006354E9">
        <w:rPr>
          <w:rStyle w:val="StyleUnderline"/>
        </w:rPr>
        <w:t xml:space="preserve">not only </w:t>
      </w:r>
      <w:r w:rsidRPr="005E1B2C">
        <w:rPr>
          <w:rStyle w:val="StyleUnderline"/>
          <w:highlight w:val="cyan"/>
        </w:rPr>
        <w:t>target</w:t>
      </w:r>
      <w:r w:rsidRPr="006354E9">
        <w:rPr>
          <w:rStyle w:val="StyleUnderline"/>
        </w:rPr>
        <w:t xml:space="preserve"> the foreign producers</w:t>
      </w:r>
      <w:r w:rsidRPr="00020EB2">
        <w:t xml:space="preserve"> attempting to penetrate the market </w:t>
      </w:r>
      <w:r w:rsidRPr="006354E9">
        <w:rPr>
          <w:rStyle w:val="StyleUnderline"/>
        </w:rPr>
        <w:t xml:space="preserve">but also </w:t>
      </w:r>
      <w:r w:rsidRPr="005E1B2C">
        <w:rPr>
          <w:rStyle w:val="Emphasis"/>
          <w:highlight w:val="cyan"/>
        </w:rPr>
        <w:t>domestic firms</w:t>
      </w:r>
      <w:r w:rsidRPr="00020EB2">
        <w:t xml:space="preserve"> </w:t>
      </w:r>
      <w:r w:rsidRPr="006354E9">
        <w:rPr>
          <w:rStyle w:val="StyleUnderline"/>
        </w:rPr>
        <w:t>that depend on imported goods</w:t>
      </w:r>
      <w:r w:rsidRPr="00020EB2">
        <w:t xml:space="preserve"> as inputs or raw materials.143 This criticism, if accepted, suggests that </w:t>
      </w:r>
      <w:r w:rsidRPr="006354E9">
        <w:rPr>
          <w:rStyle w:val="StyleUnderline"/>
        </w:rPr>
        <w:t xml:space="preserve">trade flows have, at best, only a </w:t>
      </w:r>
      <w:r w:rsidRPr="006354E9">
        <w:rPr>
          <w:rStyle w:val="Emphasis"/>
        </w:rPr>
        <w:t>marginal effect</w:t>
      </w:r>
      <w:r w:rsidRPr="00020EB2">
        <w:t xml:space="preserve"> </w:t>
      </w:r>
      <w:r w:rsidRPr="006354E9">
        <w:rPr>
          <w:rStyle w:val="StyleUnderline"/>
        </w:rPr>
        <w:t>on countries’</w:t>
      </w:r>
      <w:r w:rsidRPr="00020EB2">
        <w:t xml:space="preserve"> level of antitrust </w:t>
      </w:r>
      <w:r w:rsidRPr="006354E9">
        <w:rPr>
          <w:rStyle w:val="StyleUnderline"/>
        </w:rPr>
        <w:t>regulation</w:t>
      </w:r>
      <w:r w:rsidRPr="00020EB2">
        <w:t>.</w:t>
      </w:r>
    </w:p>
    <w:p w14:paraId="273903B5" w14:textId="77777777" w:rsidR="00885832" w:rsidRDefault="00885832" w:rsidP="00885832"/>
    <w:p w14:paraId="7F38DAAD" w14:textId="77777777" w:rsidR="00885832" w:rsidRPr="002931C6" w:rsidRDefault="00885832" w:rsidP="00885832">
      <w:pPr>
        <w:pStyle w:val="Heading4"/>
        <w:rPr>
          <w:rFonts w:cs="Arial"/>
        </w:rPr>
      </w:pPr>
      <w:r w:rsidRPr="002931C6">
        <w:rPr>
          <w:rFonts w:cs="Arial"/>
        </w:rPr>
        <w:t xml:space="preserve">Trade is a </w:t>
      </w:r>
      <w:r w:rsidRPr="002931C6">
        <w:rPr>
          <w:rFonts w:cs="Arial"/>
          <w:u w:val="single"/>
        </w:rPr>
        <w:t>tiny factor</w:t>
      </w:r>
      <w:r w:rsidRPr="002931C6">
        <w:rPr>
          <w:rFonts w:cs="Arial"/>
        </w:rPr>
        <w:t xml:space="preserve"> in overall calculations of war</w:t>
      </w:r>
    </w:p>
    <w:p w14:paraId="432A1A7B" w14:textId="77777777" w:rsidR="00885832" w:rsidRPr="002931C6" w:rsidRDefault="00885832" w:rsidP="00885832">
      <w:r w:rsidRPr="002931C6">
        <w:t xml:space="preserve">Zachary </w:t>
      </w:r>
      <w:r w:rsidRPr="002931C6">
        <w:rPr>
          <w:rStyle w:val="Style13ptBold"/>
        </w:rPr>
        <w:t>Keck 13</w:t>
      </w:r>
      <w:r w:rsidRPr="002931C6">
        <w:t xml:space="preserve">, Associate Editor of The Diplomat, monthly columnist for The National Interest, 7/12/13, “Why China and the US (Probably) Won’t Go to War,” </w:t>
      </w:r>
      <w:hyperlink r:id="rId7" w:history="1">
        <w:r w:rsidRPr="002931C6">
          <w:rPr>
            <w:rStyle w:val="Hyperlink"/>
          </w:rPr>
          <w:t>http://thediplomat.com/2013/07/why-china-and-the-us-probably-wont-go-to-war/</w:t>
        </w:r>
      </w:hyperlink>
    </w:p>
    <w:p w14:paraId="4146AF6F" w14:textId="77777777" w:rsidR="00885832" w:rsidRPr="002931C6" w:rsidRDefault="00885832" w:rsidP="00885832">
      <w:r w:rsidRPr="002931C6">
        <w:t xml:space="preserve">Xinhua was the latest to weigh in on this question ahead of the Strategic and Economic Dialogue this week, in an article titled, “China, U.S. Can Avoid ‘Thucydides Trap.’” Like many others, Xinhua’s </w:t>
      </w:r>
      <w:r w:rsidRPr="002931C6">
        <w:rPr>
          <w:rStyle w:val="StyleUnderline"/>
          <w:highlight w:val="yellow"/>
        </w:rPr>
        <w:t>argument that</w:t>
      </w:r>
      <w:r w:rsidRPr="002931C6">
        <w:rPr>
          <w:rStyle w:val="StyleUnderline"/>
        </w:rPr>
        <w:t xml:space="preserve"> a U.S.-China </w:t>
      </w:r>
      <w:r w:rsidRPr="002931C6">
        <w:rPr>
          <w:rStyle w:val="StyleUnderline"/>
          <w:highlight w:val="yellow"/>
        </w:rPr>
        <w:t>war can be avoided</w:t>
      </w:r>
      <w:r w:rsidRPr="002931C6">
        <w:t xml:space="preserve"> is </w:t>
      </w:r>
      <w:r w:rsidRPr="002931C6">
        <w:rPr>
          <w:rStyle w:val="StyleUnderline"/>
          <w:highlight w:val="yellow"/>
        </w:rPr>
        <w:t>based</w:t>
      </w:r>
      <w:r w:rsidRPr="002931C6">
        <w:t xml:space="preserve"> largely </w:t>
      </w:r>
      <w:r w:rsidRPr="002931C6">
        <w:rPr>
          <w:rStyle w:val="StyleUnderline"/>
        </w:rPr>
        <w:t xml:space="preserve">on their strong </w:t>
      </w:r>
      <w:r w:rsidRPr="002931C6">
        <w:rPr>
          <w:rStyle w:val="StyleUnderline"/>
          <w:highlight w:val="yellow"/>
        </w:rPr>
        <w:t>economic relationship</w:t>
      </w:r>
      <w:r w:rsidRPr="002931C6">
        <w:t>.</w:t>
      </w:r>
    </w:p>
    <w:p w14:paraId="4FC50B7E" w14:textId="77777777" w:rsidR="00885832" w:rsidRPr="002931C6" w:rsidRDefault="00885832" w:rsidP="00885832">
      <w:pPr>
        <w:rPr>
          <w:rStyle w:val="StyleUnderline"/>
        </w:rPr>
      </w:pPr>
      <w:r w:rsidRPr="002931C6">
        <w:t xml:space="preserve">This logic </w:t>
      </w:r>
      <w:r w:rsidRPr="002931C6">
        <w:rPr>
          <w:rStyle w:val="StyleUnderline"/>
          <w:highlight w:val="yellow"/>
        </w:rPr>
        <w:t>is</w:t>
      </w:r>
      <w:r w:rsidRPr="002931C6">
        <w:rPr>
          <w:highlight w:val="yellow"/>
        </w:rPr>
        <w:t xml:space="preserve"> </w:t>
      </w:r>
      <w:r w:rsidRPr="002931C6">
        <w:rPr>
          <w:rStyle w:val="StyleUnderline"/>
          <w:highlight w:val="yellow"/>
          <w:bdr w:val="single" w:sz="4" w:space="0" w:color="auto"/>
        </w:rPr>
        <w:t>deeply flawed</w:t>
      </w:r>
      <w:r w:rsidRPr="002931C6">
        <w:rPr>
          <w:rStyle w:val="StyleUnderline"/>
          <w:bdr w:val="single" w:sz="4" w:space="0" w:color="auto"/>
        </w:rPr>
        <w:t xml:space="preserve"> both </w:t>
      </w:r>
      <w:r w:rsidRPr="002931C6">
        <w:rPr>
          <w:rStyle w:val="StyleUnderline"/>
          <w:highlight w:val="yellow"/>
          <w:bdr w:val="single" w:sz="4" w:space="0" w:color="auto"/>
        </w:rPr>
        <w:t>historically and logically</w:t>
      </w:r>
      <w:r w:rsidRPr="002931C6">
        <w:rPr>
          <w:highlight w:val="yellow"/>
        </w:rPr>
        <w:t xml:space="preserve">. </w:t>
      </w:r>
      <w:r w:rsidRPr="002931C6">
        <w:rPr>
          <w:rStyle w:val="StyleUnderline"/>
        </w:rPr>
        <w:t xml:space="preserve">Strong </w:t>
      </w:r>
      <w:r w:rsidRPr="002931C6">
        <w:rPr>
          <w:rStyle w:val="StyleUnderline"/>
          <w:highlight w:val="yellow"/>
        </w:rPr>
        <w:t>economic partners have gone to war</w:t>
      </w:r>
      <w:r w:rsidRPr="002931C6">
        <w:rPr>
          <w:rStyle w:val="StyleUnderline"/>
        </w:rPr>
        <w:t xml:space="preserve"> in the past</w:t>
      </w:r>
      <w:r w:rsidRPr="002931C6">
        <w:t xml:space="preserve">, </w:t>
      </w:r>
      <w:r w:rsidRPr="002931C6">
        <w:rPr>
          <w:rStyle w:val="StyleUnderline"/>
        </w:rPr>
        <w:t xml:space="preserve">most notably </w:t>
      </w:r>
      <w:r w:rsidRPr="002931C6">
        <w:rPr>
          <w:rStyle w:val="StyleUnderline"/>
          <w:highlight w:val="yellow"/>
        </w:rPr>
        <w:t>in WWI</w:t>
      </w:r>
      <w:r w:rsidRPr="002931C6">
        <w:rPr>
          <w:rStyle w:val="StyleUnderline"/>
        </w:rPr>
        <w:t xml:space="preserve">, when </w:t>
      </w:r>
      <w:r w:rsidRPr="002931C6">
        <w:rPr>
          <w:rStyle w:val="StyleUnderline"/>
          <w:highlight w:val="yellow"/>
        </w:rPr>
        <w:t>Britain and Germany fought</w:t>
      </w:r>
      <w:r w:rsidRPr="002931C6">
        <w:rPr>
          <w:rStyle w:val="StyleUnderline"/>
        </w:rPr>
        <w:t xml:space="preserve"> on opposite sides </w:t>
      </w:r>
      <w:r w:rsidRPr="002931C6">
        <w:rPr>
          <w:rStyle w:val="StyleUnderline"/>
          <w:highlight w:val="yellow"/>
        </w:rPr>
        <w:t>despite being each other’s largest trading partners</w:t>
      </w:r>
      <w:r w:rsidRPr="002931C6">
        <w:rPr>
          <w:rStyle w:val="StyleUnderline"/>
        </w:rPr>
        <w:t>.</w:t>
      </w:r>
    </w:p>
    <w:p w14:paraId="5556B644" w14:textId="77777777" w:rsidR="00885832" w:rsidRPr="002931C6" w:rsidRDefault="00885832" w:rsidP="00885832">
      <w:r w:rsidRPr="002931C6">
        <w:t xml:space="preserve">More generally, the notion of </w:t>
      </w:r>
      <w:r w:rsidRPr="002931C6">
        <w:rPr>
          <w:rStyle w:val="StyleUnderline"/>
        </w:rPr>
        <w:t>a “capitalist peace” is problematic at best</w:t>
      </w:r>
      <w:r w:rsidRPr="002931C6">
        <w:t xml:space="preserve">. </w:t>
      </w:r>
      <w:r w:rsidRPr="002931C6">
        <w:rPr>
          <w:rStyle w:val="StyleUnderline"/>
        </w:rPr>
        <w:t xml:space="preserve">Close </w:t>
      </w:r>
      <w:r w:rsidRPr="002931C6">
        <w:rPr>
          <w:rStyle w:val="StyleUnderline"/>
          <w:highlight w:val="yellow"/>
        </w:rPr>
        <w:t>trading ties can raise the cost of war</w:t>
      </w:r>
      <w:r w:rsidRPr="002931C6">
        <w:t xml:space="preserve"> for each side, </w:t>
      </w:r>
      <w:r w:rsidRPr="002931C6">
        <w:rPr>
          <w:rStyle w:val="StyleUnderline"/>
          <w:highlight w:val="yellow"/>
        </w:rPr>
        <w:t xml:space="preserve">but any </w:t>
      </w:r>
      <w:r w:rsidRPr="002931C6">
        <w:rPr>
          <w:rStyle w:val="StyleUnderline"/>
        </w:rPr>
        <w:t xml:space="preserve">great power </w:t>
      </w:r>
      <w:r w:rsidRPr="002931C6">
        <w:rPr>
          <w:rStyle w:val="StyleUnderline"/>
          <w:highlight w:val="yellow"/>
        </w:rPr>
        <w:t>conflict is so costly already</w:t>
      </w:r>
      <w:r w:rsidRPr="002931C6">
        <w:t xml:space="preserve"> that </w:t>
      </w:r>
      <w:r w:rsidRPr="002931C6">
        <w:rPr>
          <w:rStyle w:val="StyleUnderline"/>
        </w:rPr>
        <w:t xml:space="preserve">the addition of a temporarily loss of </w:t>
      </w:r>
      <w:r w:rsidRPr="002931C6">
        <w:rPr>
          <w:rStyle w:val="StyleUnderline"/>
          <w:highlight w:val="yellow"/>
        </w:rPr>
        <w:t>trade</w:t>
      </w:r>
      <w:r w:rsidRPr="002931C6">
        <w:rPr>
          <w:rStyle w:val="StyleUnderline"/>
        </w:rPr>
        <w:t xml:space="preserve"> with one’s leading partner </w:t>
      </w:r>
      <w:r w:rsidRPr="002931C6">
        <w:rPr>
          <w:rStyle w:val="StyleUnderline"/>
          <w:highlight w:val="yellow"/>
        </w:rPr>
        <w:t>is a</w:t>
      </w:r>
      <w:r w:rsidRPr="002931C6">
        <w:rPr>
          <w:highlight w:val="yellow"/>
        </w:rPr>
        <w:t xml:space="preserve"> </w:t>
      </w:r>
      <w:r w:rsidRPr="002931C6">
        <w:rPr>
          <w:rStyle w:val="StyleUnderline"/>
          <w:highlight w:val="yellow"/>
          <w:bdr w:val="single" w:sz="4" w:space="0" w:color="auto"/>
        </w:rPr>
        <w:t>small consideration at best</w:t>
      </w:r>
      <w:r w:rsidRPr="002931C6">
        <w:t>.</w:t>
      </w:r>
    </w:p>
    <w:p w14:paraId="7A9B3234" w14:textId="77777777" w:rsidR="00885832" w:rsidRDefault="00885832" w:rsidP="00885832">
      <w:r w:rsidRPr="002931C6">
        <w:t xml:space="preserve">And while trade can create powerful stakeholders in each society who oppose war, just as often </w:t>
      </w:r>
      <w:r w:rsidRPr="002931C6">
        <w:rPr>
          <w:rStyle w:val="StyleUnderline"/>
          <w:highlight w:val="yellow"/>
        </w:rPr>
        <w:t>trading ties can be a</w:t>
      </w:r>
      <w:r w:rsidRPr="002931C6">
        <w:rPr>
          <w:rStyle w:val="StyleUnderline"/>
        </w:rPr>
        <w:t xml:space="preserve">n important </w:t>
      </w:r>
      <w:r w:rsidRPr="002931C6">
        <w:rPr>
          <w:rStyle w:val="StyleUnderline"/>
          <w:highlight w:val="yellow"/>
        </w:rPr>
        <w:t>source of friction</w:t>
      </w:r>
      <w:r w:rsidRPr="002931C6">
        <w:t xml:space="preserve">. Indeed, </w:t>
      </w:r>
      <w:r w:rsidRPr="002931C6">
        <w:rPr>
          <w:rStyle w:val="StyleUnderline"/>
          <w:highlight w:val="yellow"/>
        </w:rPr>
        <w:t>the fact that Japan relied on the U.S.</w:t>
      </w:r>
      <w:r w:rsidRPr="002931C6">
        <w:rPr>
          <w:rStyle w:val="StyleUnderline"/>
        </w:rPr>
        <w:t xml:space="preserve"> and British colonies </w:t>
      </w:r>
      <w:r w:rsidRPr="002931C6">
        <w:rPr>
          <w:rStyle w:val="StyleUnderline"/>
          <w:highlight w:val="yellow"/>
        </w:rPr>
        <w:t>for</w:t>
      </w:r>
      <w:r w:rsidRPr="002931C6">
        <w:rPr>
          <w:rStyle w:val="StyleUnderline"/>
        </w:rPr>
        <w:t xml:space="preserve"> its </w:t>
      </w:r>
      <w:r w:rsidRPr="002931C6">
        <w:rPr>
          <w:rStyle w:val="StyleUnderline"/>
          <w:highlight w:val="yellow"/>
        </w:rPr>
        <w:t>oil</w:t>
      </w:r>
      <w:r w:rsidRPr="002931C6">
        <w:rPr>
          <w:rStyle w:val="StyleUnderline"/>
        </w:rPr>
        <w:t xml:space="preserve"> supplies </w:t>
      </w:r>
      <w:r w:rsidRPr="002931C6">
        <w:rPr>
          <w:rStyle w:val="StyleUnderline"/>
          <w:highlight w:val="yellow"/>
        </w:rPr>
        <w:t>was</w:t>
      </w:r>
      <w:r w:rsidRPr="002931C6">
        <w:t xml:space="preserve"> actually </w:t>
      </w:r>
      <w:r w:rsidRPr="002931C6">
        <w:rPr>
          <w:rStyle w:val="StyleUnderline"/>
          <w:highlight w:val="yellow"/>
        </w:rPr>
        <w:t>the reason it opted for war</w:t>
      </w:r>
      <w:r w:rsidRPr="002931C6">
        <w:rPr>
          <w:rStyle w:val="StyleUnderline"/>
        </w:rPr>
        <w:t xml:space="preserve"> against them</w:t>
      </w:r>
      <w:r w:rsidRPr="002931C6">
        <w:t xml:space="preserve">. Even today, </w:t>
      </w:r>
      <w:r w:rsidRPr="002931C6">
        <w:rPr>
          <w:rStyle w:val="StyleUnderline"/>
          <w:highlight w:val="yellow"/>
        </w:rPr>
        <w:t>China’s</w:t>
      </w:r>
      <w:r w:rsidRPr="002931C6">
        <w:rPr>
          <w:rStyle w:val="StyleUnderline"/>
        </w:rPr>
        <w:t xml:space="preserve"> allegedly </w:t>
      </w:r>
      <w:r w:rsidRPr="002931C6">
        <w:rPr>
          <w:rStyle w:val="StyleUnderline"/>
          <w:highlight w:val="yellow"/>
        </w:rPr>
        <w:t xml:space="preserve">unfair trade policies have created resentment </w:t>
      </w:r>
      <w:r w:rsidRPr="002931C6">
        <w:rPr>
          <w:rStyle w:val="StyleUnderline"/>
        </w:rPr>
        <w:t xml:space="preserve">among large political constituencies </w:t>
      </w:r>
      <w:r w:rsidRPr="002931C6">
        <w:rPr>
          <w:rStyle w:val="StyleUnderline"/>
          <w:highlight w:val="yellow"/>
        </w:rPr>
        <w:t>in the U</w:t>
      </w:r>
      <w:r w:rsidRPr="002931C6">
        <w:t xml:space="preserve">nited </w:t>
      </w:r>
      <w:r w:rsidRPr="002931C6">
        <w:rPr>
          <w:rStyle w:val="StyleUnderline"/>
          <w:highlight w:val="yellow"/>
        </w:rPr>
        <w:t>S</w:t>
      </w:r>
      <w:r w:rsidRPr="002931C6">
        <w:t>tates.</w:t>
      </w:r>
    </w:p>
    <w:p w14:paraId="291498D3" w14:textId="77777777" w:rsidR="00885832" w:rsidRDefault="00885832" w:rsidP="00885832">
      <w:pPr>
        <w:pStyle w:val="Heading2"/>
      </w:pPr>
      <w:r>
        <w:t>FTC DA</w:t>
      </w:r>
    </w:p>
    <w:p w14:paraId="1637991E" w14:textId="77777777" w:rsidR="00885832" w:rsidRDefault="00885832" w:rsidP="00885832">
      <w:pPr>
        <w:pStyle w:val="Heading3"/>
      </w:pPr>
      <w:r>
        <w:t>2AC – Top</w:t>
      </w:r>
    </w:p>
    <w:p w14:paraId="368A7C4F" w14:textId="77777777" w:rsidR="00885832" w:rsidRPr="00937D4C" w:rsidRDefault="00885832" w:rsidP="00885832">
      <w:pPr>
        <w:pStyle w:val="Heading4"/>
      </w:pPr>
      <w:r>
        <w:t xml:space="preserve">FTC </w:t>
      </w:r>
      <w:r>
        <w:rPr>
          <w:u w:val="single"/>
        </w:rPr>
        <w:t>overload</w:t>
      </w:r>
      <w:r>
        <w:t xml:space="preserve"> now. </w:t>
      </w:r>
    </w:p>
    <w:p w14:paraId="79CFC0BB" w14:textId="77777777" w:rsidR="00885832" w:rsidRPr="00065FA7" w:rsidRDefault="00885832" w:rsidP="00885832">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8" w:history="1">
        <w:r w:rsidRPr="00065FA7">
          <w:rPr>
            <w:rStyle w:val="Hyperlink"/>
          </w:rPr>
          <w:t>https://therevolvingdoorproject.org/hobbled-ftc-lacks-budget-to-combat-corporate-buying-spree/</w:t>
        </w:r>
      </w:hyperlink>
      <w:r w:rsidRPr="00065FA7">
        <w:t>]</w:t>
      </w:r>
    </w:p>
    <w:p w14:paraId="3221C490" w14:textId="77777777" w:rsidR="00885832" w:rsidRPr="00937D4C" w:rsidRDefault="00885832" w:rsidP="00885832">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07422C">
        <w:rPr>
          <w:rStyle w:val="StyleUnderline"/>
          <w:highlight w:val="cyan"/>
        </w:rPr>
        <w:t>the FTC doesn’t have</w:t>
      </w:r>
      <w:r w:rsidRPr="00937D4C">
        <w:rPr>
          <w:rStyle w:val="StyleUnderline"/>
        </w:rPr>
        <w:t xml:space="preserve"> the </w:t>
      </w:r>
      <w:r w:rsidRPr="0007422C">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rPr>
          <w:sz w:val="16"/>
        </w:rPr>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9"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547EA140" w14:textId="77777777" w:rsidR="00885832" w:rsidRPr="00937D4C" w:rsidRDefault="00885832" w:rsidP="00885832">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7422C">
        <w:rPr>
          <w:rStyle w:val="Emphasis"/>
          <w:highlight w:val="cyan"/>
        </w:rPr>
        <w:t>stagnated</w:t>
      </w:r>
      <w:r w:rsidRPr="00937D4C">
        <w:rPr>
          <w:sz w:val="16"/>
        </w:rPr>
        <w:t>.  A 2020 paper from Equitable Growth showed that while the number of </w:t>
      </w:r>
      <w:hyperlink r:id="rId10"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rPr>
          <w:sz w:val="16"/>
        </w:rPr>
        <w:t>.</w:t>
      </w:r>
    </w:p>
    <w:p w14:paraId="18FD0565" w14:textId="77777777" w:rsidR="00885832" w:rsidRPr="00937D4C" w:rsidRDefault="00885832" w:rsidP="00885832">
      <w:pPr>
        <w:rPr>
          <w:sz w:val="16"/>
        </w:rPr>
      </w:pPr>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rPr>
          <w:sz w:val="16"/>
        </w:rPr>
        <w:t xml:space="preserve"> similarly </w:t>
      </w:r>
      <w:r w:rsidRPr="0007422C">
        <w:rPr>
          <w:rStyle w:val="Emphasis"/>
          <w:highlight w:val="cyan"/>
        </w:rPr>
        <w:t>stagnated</w:t>
      </w:r>
      <w:r w:rsidRPr="00937D4C">
        <w:rPr>
          <w:sz w:val="16"/>
        </w:rPr>
        <w:t xml:space="preserve">. Then-FTC commissioner Rebecca Slaughter said in 2020 that </w:t>
      </w:r>
      <w:r w:rsidRPr="0007422C">
        <w:rPr>
          <w:rStyle w:val="StyleUnderline"/>
          <w:highlight w:val="cyan"/>
        </w:rPr>
        <w:t>it is</w:t>
      </w:r>
      <w:r w:rsidRPr="00937D4C">
        <w:rPr>
          <w:rStyle w:val="StyleUnderline"/>
        </w:rPr>
        <w:t xml:space="preserve"> an </w:t>
      </w:r>
      <w:r w:rsidRPr="0007422C">
        <w:rPr>
          <w:rStyle w:val="StyleUnderline"/>
          <w:highlight w:val="cyan"/>
        </w:rPr>
        <w:t>“</w:t>
      </w:r>
      <w:hyperlink r:id="rId11" w:history="1">
        <w:r w:rsidRPr="0007422C">
          <w:rPr>
            <w:rStyle w:val="Emphasis"/>
            <w:highlight w:val="cyan"/>
          </w:rPr>
          <w:t>indisputable</w:t>
        </w:r>
      </w:hyperlink>
      <w:r w:rsidRPr="0007422C">
        <w:rPr>
          <w:rStyle w:val="StyleUnderline"/>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rPr>
          <w:sz w:val="16"/>
        </w:rPr>
        <w:t xml:space="preserve"> head</w:t>
      </w:r>
      <w:r w:rsidRPr="0007422C">
        <w:rPr>
          <w:rStyle w:val="StyleUnderline"/>
          <w:highlight w:val="cyan"/>
        </w:rPr>
        <w:t xml:space="preserve">count </w:t>
      </w:r>
      <w:r w:rsidRPr="0007422C">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7422C">
        <w:rPr>
          <w:rStyle w:val="Emphasis"/>
          <w:highlight w:val="cyan"/>
        </w:rPr>
        <w:t>50% more</w:t>
      </w:r>
      <w:r w:rsidRPr="00937D4C">
        <w:rPr>
          <w:sz w:val="16"/>
        </w:rPr>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2" w:history="1">
        <w:r w:rsidRPr="00937D4C">
          <w:rPr>
            <w:rStyle w:val="Hyperlink"/>
            <w:sz w:val="16"/>
          </w:rPr>
          <w:t>bipartisan</w:t>
        </w:r>
      </w:hyperlink>
      <w:r w:rsidRPr="00937D4C">
        <w:rPr>
          <w:sz w:val="16"/>
        </w:rPr>
        <w:t> issue in the Senate. </w:t>
      </w:r>
    </w:p>
    <w:p w14:paraId="3DE61BEE" w14:textId="77777777" w:rsidR="00885832" w:rsidRPr="00EF7D91" w:rsidRDefault="00885832" w:rsidP="00885832">
      <w:pPr>
        <w:pStyle w:val="Heading4"/>
      </w:pPr>
      <w:r>
        <w:t xml:space="preserve">Turn—the aff resolves FTC-DOJ turf wars over SEPs—the aff </w:t>
      </w:r>
      <w:r>
        <w:rPr>
          <w:u w:val="single"/>
        </w:rPr>
        <w:t xml:space="preserve">harmonizes </w:t>
      </w:r>
      <w:r>
        <w:t xml:space="preserve">enforcement. The aff’s </w:t>
      </w:r>
      <w:r>
        <w:rPr>
          <w:u w:val="single"/>
        </w:rPr>
        <w:t xml:space="preserve">certain </w:t>
      </w:r>
      <w:r>
        <w:t xml:space="preserve">enforcement </w:t>
      </w:r>
      <w:r>
        <w:rPr>
          <w:u w:val="single"/>
        </w:rPr>
        <w:t xml:space="preserve">encourages </w:t>
      </w:r>
      <w:r>
        <w:t xml:space="preserve">more resources </w:t>
      </w:r>
      <w:r>
        <w:rPr>
          <w:u w:val="single"/>
        </w:rPr>
        <w:t xml:space="preserve">down the line </w:t>
      </w:r>
      <w:r>
        <w:t xml:space="preserve">and frees </w:t>
      </w:r>
      <w:r>
        <w:rPr>
          <w:u w:val="single"/>
        </w:rPr>
        <w:t>wasted resources</w:t>
      </w:r>
      <w:r>
        <w:t>.</w:t>
      </w:r>
    </w:p>
    <w:p w14:paraId="3FCA491C" w14:textId="77777777" w:rsidR="00885832" w:rsidRDefault="00885832" w:rsidP="00885832">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w:t>
      </w:r>
    </w:p>
    <w:p w14:paraId="4E63943B" w14:textId="77777777" w:rsidR="00885832" w:rsidRDefault="00885832" w:rsidP="00885832">
      <w:pPr>
        <w:pStyle w:val="ListParagraph"/>
        <w:numPr>
          <w:ilvl w:val="0"/>
          <w:numId w:val="13"/>
        </w:numPr>
      </w:pPr>
      <w:r>
        <w:t>Standard-Essential Patents: A Case Study in Incoherence</w:t>
      </w:r>
    </w:p>
    <w:p w14:paraId="5D3A8C33" w14:textId="77777777" w:rsidR="00885832" w:rsidRPr="00F76424" w:rsidRDefault="00885832" w:rsidP="00885832">
      <w:r w:rsidRPr="00F76424">
        <w:t xml:space="preserve">Turf battles aside, </w:t>
      </w:r>
      <w:r w:rsidRPr="00B5541D">
        <w:rPr>
          <w:rStyle w:val="StyleUnderline"/>
          <w:highlight w:val="cyan"/>
        </w:rPr>
        <w:t>the FTC and the DOJ</w:t>
      </w:r>
      <w:r w:rsidRPr="0076666F">
        <w:rPr>
          <w:rStyle w:val="StyleUnderline"/>
        </w:rPr>
        <w:t xml:space="preserve"> have </w:t>
      </w:r>
      <w:r w:rsidRPr="00B5541D">
        <w:rPr>
          <w:rStyle w:val="StyleUnderline"/>
          <w:highlight w:val="cyan"/>
        </w:rPr>
        <w:t>promote</w:t>
      </w:r>
      <w:r w:rsidRPr="0076666F">
        <w:rPr>
          <w:rStyle w:val="StyleUnderline"/>
        </w:rPr>
        <w:t xml:space="preserve">d </w:t>
      </w:r>
      <w:r w:rsidRPr="00B5541D">
        <w:rPr>
          <w:rStyle w:val="Emphasis"/>
          <w:highlight w:val="cyan"/>
        </w:rPr>
        <w:t>directly opposing policies</w:t>
      </w:r>
      <w:r w:rsidRPr="00B5541D">
        <w:rPr>
          <w:rStyle w:val="StyleUnderline"/>
          <w:highlight w:val="cyan"/>
        </w:rPr>
        <w:t xml:space="preserve"> regarding</w:t>
      </w:r>
      <w:r w:rsidRPr="0076666F">
        <w:rPr>
          <w:rStyle w:val="StyleUnderline"/>
        </w:rPr>
        <w:t xml:space="preserve"> the application of </w:t>
      </w:r>
      <w:r w:rsidRPr="00B5541D">
        <w:rPr>
          <w:rStyle w:val="StyleUnderline"/>
          <w:highlight w:val="cyan"/>
        </w:rPr>
        <w:t>antitrust</w:t>
      </w:r>
      <w:r w:rsidRPr="0076666F">
        <w:rPr>
          <w:rStyle w:val="StyleUnderline"/>
        </w:rPr>
        <w:t xml:space="preserve"> law to tech</w:t>
      </w:r>
      <w:r w:rsidRPr="00F76424">
        <w:t xml:space="preserve">nology.138 </w:t>
      </w:r>
      <w:r w:rsidRPr="0076666F">
        <w:rPr>
          <w:rStyle w:val="StyleUnderline"/>
        </w:rPr>
        <w:t xml:space="preserve">The contentious disagreement on the important issue of standard-essential patents shows the divergent treatment and uncertainty already generated by dual </w:t>
      </w:r>
      <w:r w:rsidRPr="00F76424">
        <w:rPr>
          <w:rStyle w:val="StyleUnderline"/>
        </w:rPr>
        <w:t xml:space="preserve">enforcement. The FTC believes violation of a </w:t>
      </w:r>
      <w:r w:rsidRPr="00B5541D">
        <w:rPr>
          <w:rStyle w:val="StyleUnderline"/>
          <w:highlight w:val="cyan"/>
        </w:rPr>
        <w:t>SEP licensing</w:t>
      </w:r>
      <w:r w:rsidRPr="00F76424">
        <w:rPr>
          <w:rStyle w:val="StyleUnderline"/>
        </w:rPr>
        <w:t xml:space="preserve"> agreement </w:t>
      </w:r>
      <w:r w:rsidRPr="00F76424">
        <w:rPr>
          <w:rStyle w:val="Emphasis"/>
        </w:rPr>
        <w:t>is</w:t>
      </w:r>
      <w:r w:rsidRPr="00F76424">
        <w:rPr>
          <w:rStyle w:val="StyleUnderline"/>
        </w:rPr>
        <w:t xml:space="preserve"> potentially an antitrust violation</w:t>
      </w:r>
      <w:r w:rsidRPr="00F76424">
        <w:t xml:space="preserve">.139 Standard-setting organizations often require patent holders to license SEPs for free or on fair, reasonable, and non-discriminatory (FRAND) terms.140 The FTC argues that a violation of these licensing terms can violate antitrust laws by enabling a patent holder to “parlay the standardization of its technology into a monopoly in standard-compliant products.”141 </w:t>
      </w:r>
      <w:r w:rsidRPr="00F76424">
        <w:rPr>
          <w:rStyle w:val="StyleUnderline"/>
        </w:rPr>
        <w:t>The DOJ disagrees, because it believes “it is not the duty or the proper role of antitrust law to referee what unilateral behavior is reasonable for patent holders in this context</w:t>
      </w:r>
      <w:r w:rsidRPr="00F76424">
        <w:t xml:space="preserve">.”142 </w:t>
      </w:r>
      <w:r w:rsidRPr="00F76424">
        <w:rPr>
          <w:rStyle w:val="StyleUnderline"/>
        </w:rPr>
        <w:t>The DOJ argues</w:t>
      </w:r>
      <w:r w:rsidRPr="00F76424">
        <w:t xml:space="preserve"> that </w:t>
      </w:r>
      <w:r w:rsidRPr="00F76424">
        <w:rPr>
          <w:rStyle w:val="StyleUnderline"/>
        </w:rPr>
        <w:t>patent holders enjoy a government-granted monopoly over the item under patent</w:t>
      </w:r>
      <w:r w:rsidRPr="00F76424">
        <w:t xml:space="preserve">.143 </w:t>
      </w:r>
      <w:r w:rsidRPr="00F76424">
        <w:rPr>
          <w:rStyle w:val="StyleUnderline"/>
        </w:rPr>
        <w:t>Thus, a violation of a SEP licensing agreement</w:t>
      </w:r>
      <w:r w:rsidRPr="0076666F">
        <w:rPr>
          <w:rStyle w:val="StyleUnderline"/>
        </w:rPr>
        <w:t xml:space="preserve"> may raise an issue of contract law or other common law right, but not antitrust</w:t>
      </w:r>
      <w:r w:rsidRPr="00F76424">
        <w:t xml:space="preserve">.144 </w:t>
      </w:r>
    </w:p>
    <w:p w14:paraId="2A216888" w14:textId="77777777" w:rsidR="00885832" w:rsidRPr="00EF7D91" w:rsidRDefault="00885832" w:rsidP="00885832">
      <w:r w:rsidRPr="00EF7D91">
        <w:rPr>
          <w:rStyle w:val="StyleUnderline"/>
        </w:rPr>
        <w:t xml:space="preserve">SEPs are </w:t>
      </w:r>
      <w:r w:rsidRPr="00EF7D91">
        <w:rPr>
          <w:rStyle w:val="Emphasis"/>
        </w:rPr>
        <w:t>vital</w:t>
      </w:r>
      <w:r w:rsidRPr="00EF7D91">
        <w:rPr>
          <w:rStyle w:val="StyleUnderline"/>
        </w:rPr>
        <w:t xml:space="preserve"> to technological </w:t>
      </w:r>
      <w:r w:rsidRPr="00EF7D91">
        <w:rPr>
          <w:rStyle w:val="Emphasis"/>
        </w:rPr>
        <w:t>innovation and</w:t>
      </w:r>
      <w:r w:rsidRPr="00EF7D91">
        <w:t xml:space="preserve"> economic </w:t>
      </w:r>
      <w:r w:rsidRPr="00EF7D91">
        <w:rPr>
          <w:rStyle w:val="Emphasis"/>
        </w:rPr>
        <w:t>growth</w:t>
      </w:r>
      <w:r w:rsidRPr="00EF7D91">
        <w:rPr>
          <w:rStyle w:val="StyleUnderline"/>
        </w:rPr>
        <w:t xml:space="preserve">, with </w:t>
      </w:r>
      <w:r w:rsidRPr="00EF7D91">
        <w:rPr>
          <w:rStyle w:val="Emphasis"/>
        </w:rPr>
        <w:t>billions</w:t>
      </w:r>
      <w:r w:rsidRPr="00EF7D91">
        <w:t xml:space="preserve"> of dollars </w:t>
      </w:r>
      <w:r w:rsidRPr="00EF7D91">
        <w:rPr>
          <w:rStyle w:val="StyleUnderline"/>
        </w:rPr>
        <w:t>at stake</w:t>
      </w:r>
      <w:r w:rsidRPr="00EF7D91">
        <w:t xml:space="preserve">.145 To understand the importance of SEPs to technology, one must first understand the importance of a standard. A standard is a uniform practice around which a technology develops.146 For example, a standard could describe a specific design of a charging port. Once the standard is set, multiple devices, from cell phones to speakers, can be designed to work with that standard charging port. Standards enable uniformity and operability across manufacturers, devices, or platforms.147 </w:t>
      </w:r>
      <w:r w:rsidRPr="00EF7D91">
        <w:rPr>
          <w:rStyle w:val="StyleUnderline"/>
        </w:rPr>
        <w:t>We interact with and depend on countless technology standards</w:t>
      </w:r>
      <w:r w:rsidRPr="00EF7D91">
        <w:t xml:space="preserve"> such as USB, Bluetooth, HTML, and 3G in our everyday life. </w:t>
      </w:r>
      <w:r w:rsidRPr="00EF7D91">
        <w:rPr>
          <w:rStyle w:val="StyleUnderline"/>
        </w:rPr>
        <w:t xml:space="preserve">Their importance </w:t>
      </w:r>
      <w:r w:rsidRPr="00EF7D91">
        <w:rPr>
          <w:rStyle w:val="Emphasis"/>
        </w:rPr>
        <w:t>cannot be overstated</w:t>
      </w:r>
      <w:r w:rsidRPr="00EF7D91">
        <w:rPr>
          <w:rStyle w:val="StyleUnderline"/>
        </w:rPr>
        <w:t xml:space="preserve">: they provide the </w:t>
      </w:r>
      <w:r w:rsidRPr="00EF7D91">
        <w:rPr>
          <w:rStyle w:val="Emphasis"/>
        </w:rPr>
        <w:t>foundation</w:t>
      </w:r>
      <w:r w:rsidRPr="00EF7D91">
        <w:rPr>
          <w:rStyle w:val="StyleUnderline"/>
        </w:rPr>
        <w:t xml:space="preserve"> for the development and implementation of technology</w:t>
      </w:r>
      <w:r w:rsidRPr="00EF7D91">
        <w:t>.148</w:t>
      </w:r>
    </w:p>
    <w:p w14:paraId="5EB3E160" w14:textId="77777777" w:rsidR="00885832" w:rsidRPr="00EF7D91" w:rsidRDefault="00885832" w:rsidP="00885832">
      <w:r w:rsidRPr="00EF7D91">
        <w:rPr>
          <w:rStyle w:val="StyleUnderline"/>
        </w:rPr>
        <w:t xml:space="preserve">Despite their benefits, standards also present a dilemma: they are </w:t>
      </w:r>
      <w:r w:rsidRPr="00EF7D91">
        <w:rPr>
          <w:rStyle w:val="Emphasis"/>
        </w:rPr>
        <w:t>most beneficial</w:t>
      </w:r>
      <w:r w:rsidRPr="00EF7D91">
        <w:rPr>
          <w:rStyle w:val="StyleUnderline"/>
        </w:rPr>
        <w:t xml:space="preserve"> when there is </w:t>
      </w:r>
      <w:r w:rsidRPr="00EF7D91">
        <w:rPr>
          <w:rStyle w:val="Emphasis"/>
        </w:rPr>
        <w:t>widespread adoption</w:t>
      </w:r>
      <w:r w:rsidRPr="00EF7D91">
        <w:t>.149 But most entities, from companies to countries, want to have their own individual designs become standard so as to gain a competitive advantage.150 Thus, there must be some process that encourages collaboration and consensus even among competitors.151</w:t>
      </w:r>
    </w:p>
    <w:p w14:paraId="35DA1404" w14:textId="77777777" w:rsidR="00885832" w:rsidRPr="00EF7D91" w:rsidRDefault="00885832" w:rsidP="00885832">
      <w:r w:rsidRPr="00EF7D91">
        <w:rPr>
          <w:rStyle w:val="StyleUnderline"/>
        </w:rPr>
        <w:t>Such collaboration is facilitated by a</w:t>
      </w:r>
      <w:r w:rsidRPr="00EF7D91">
        <w:t xml:space="preserve"> standards development organization (SDO) or standard setting organization (</w:t>
      </w:r>
      <w:r w:rsidRPr="00EF7D91">
        <w:rPr>
          <w:rStyle w:val="StyleUnderline"/>
        </w:rPr>
        <w:t>SSO</w:t>
      </w:r>
      <w:r w:rsidRPr="00EF7D91">
        <w:t xml:space="preserve">), which creates, revises, and coordinates technical standards.152 Standards development organizations have rules and criteria to prevent a single interest from dominating the definition of a standard.153 Their rules govern how they approach patented technologies.154 For example, an SDO may require that only unpatented technologies can be adopted as standard. Thus, in deciding what charging port will be the industry standard, the SDO would reject any charging ports that were patented. While this is, in a sense, a procompetitive solution—no entity would have a monopoly over the standard technology that was decided upon—it is largely unrealistic in today’s world where most useful and current inventions are patented. Adopting an unpatented technology that is outdated as standard defeats the purpose of a standard, which is to facilitate the development and adoption of innovative technology.155 </w:t>
      </w:r>
    </w:p>
    <w:p w14:paraId="0A3EA5C3" w14:textId="77777777" w:rsidR="00885832" w:rsidRPr="00EF7D91" w:rsidRDefault="00885832" w:rsidP="00885832">
      <w:r w:rsidRPr="00EF7D91">
        <w:t xml:space="preserve">As a result, </w:t>
      </w:r>
      <w:r w:rsidRPr="00EF7D91">
        <w:rPr>
          <w:rStyle w:val="StyleUnderline"/>
        </w:rPr>
        <w:t>SDOs must contend with standard-essential patents (SEPs), patents that are necessary for the implementation of a standardized technology</w:t>
      </w:r>
      <w:r w:rsidRPr="00EF7D91">
        <w:t xml:space="preserve">.156 SDOs typically require that if a proposed standard is encumbered by patents, those patents must be licensed on “fair, reasonable, and non-discriminatory” (FRAND) terms to those seeking to utilize the technology.157 This requirement is thought to facilitate the adoption of the standard in the industry while providing fair terms to all parties involved.158 Because standards are critical to almost everything that touches technology, standard-essential patents are as well. When a patent is essential to a standard, there is no way to comply with the standard without infringing or licensing the patent.159 A dispute over a single SEP can prevent a company from making its product compatible with the internet, computers, or mobile devices.160 For example, a typical cellphone charging port has SEPs that cover every part of its design, from the electronic circuitry to communication protocols. Methods that enable a mobile phone to stay connected to a 4G/LTE network are covered by a multitude of SEPs that are essential to the 4G/LTE standard.161 Qualcomm owns SEPs essential to widely adopted cellular communication standards such as CDMA and LTE.162 </w:t>
      </w:r>
    </w:p>
    <w:p w14:paraId="2069E82F" w14:textId="77777777" w:rsidR="00885832" w:rsidRPr="00F76424" w:rsidRDefault="00885832" w:rsidP="00885832">
      <w:r w:rsidRPr="00EF7D91">
        <w:t xml:space="preserve">A competition problem arises when, despite any agreement made at the time a standard was chosen, SEPs are later not licensed at fair, reasonable, and non-discriminatory terms. When the owner of a SEP bars a competitor from utilizing a SEP and therefore a standard technology, this decision deals a huge blow to the competitor. </w:t>
      </w:r>
      <w:r w:rsidRPr="00EF7D91">
        <w:rPr>
          <w:rStyle w:val="StyleUnderline"/>
        </w:rPr>
        <w:t>The FTC believes that when a SEP-owner violates an agreement to license the SEP on fair, reaso</w:t>
      </w:r>
      <w:r w:rsidRPr="0076666F">
        <w:rPr>
          <w:rStyle w:val="StyleUnderline"/>
        </w:rPr>
        <w:t>nable, and non-discriminatory terms, this is an anticompetitive action in violation of antitrust laws</w:t>
      </w:r>
      <w:r w:rsidRPr="00F76424">
        <w:t xml:space="preserve">.163 In FTC v. Qualcomm,164 the FTC pursued action against Qualcomm under Section 5 of the FTC Act for refusing to license its SEPs to competitors.165 </w:t>
      </w:r>
    </w:p>
    <w:p w14:paraId="19FD0B59" w14:textId="77777777" w:rsidR="00885832" w:rsidRPr="00F76424" w:rsidRDefault="00885832" w:rsidP="00885832">
      <w:r w:rsidRPr="0076666F">
        <w:rPr>
          <w:rStyle w:val="StyleUnderline"/>
        </w:rPr>
        <w:t>In contrast, the DOJ has taken the stance that SEP owners refusing to license on FRAND terms is not an anticompetitive antitrust violation</w:t>
      </w:r>
      <w:r w:rsidRPr="00F76424">
        <w:t xml:space="preserve">.166 </w:t>
      </w:r>
      <w:r w:rsidRPr="0076666F">
        <w:rPr>
          <w:rStyle w:val="StyleUnderline"/>
        </w:rPr>
        <w:t>It is simply a patent owner exercising his or her earned right to exclude competitors</w:t>
      </w:r>
      <w:r w:rsidRPr="00F76424">
        <w:t xml:space="preserve">. As dictated under patent law doctrine, a patent owner has the right to prevent anyone from utilizing his or her patented technology.167 </w:t>
      </w:r>
      <w:r w:rsidRPr="00F76424">
        <w:rPr>
          <w:rStyle w:val="StyleUnderline"/>
        </w:rPr>
        <w:t xml:space="preserve">Going forward, </w:t>
      </w:r>
      <w:r w:rsidRPr="00B5541D">
        <w:rPr>
          <w:rStyle w:val="StyleUnderline"/>
          <w:highlight w:val="cyan"/>
        </w:rPr>
        <w:t xml:space="preserve">it is </w:t>
      </w:r>
      <w:r w:rsidRPr="00B5541D">
        <w:rPr>
          <w:rStyle w:val="Emphasis"/>
          <w:highlight w:val="cyan"/>
        </w:rPr>
        <w:t>uncertain</w:t>
      </w:r>
      <w:r w:rsidRPr="00B5541D">
        <w:rPr>
          <w:rStyle w:val="StyleUnderline"/>
          <w:highlight w:val="cyan"/>
        </w:rPr>
        <w:t xml:space="preserve"> whether the government will pursue antitrust enforcement</w:t>
      </w:r>
      <w:r w:rsidRPr="0076666F">
        <w:rPr>
          <w:rStyle w:val="StyleUnderline"/>
        </w:rPr>
        <w:t xml:space="preserve"> </w:t>
      </w:r>
      <w:r w:rsidRPr="00F76424">
        <w:rPr>
          <w:rStyle w:val="StyleUnderline"/>
        </w:rPr>
        <w:t xml:space="preserve">actions related to the licensing </w:t>
      </w:r>
      <w:r w:rsidRPr="00B5541D">
        <w:rPr>
          <w:rStyle w:val="StyleUnderline"/>
          <w:highlight w:val="cyan"/>
        </w:rPr>
        <w:t>of SEPs</w:t>
      </w:r>
      <w:r w:rsidRPr="00F76424">
        <w:t xml:space="preserve">.168 </w:t>
      </w:r>
    </w:p>
    <w:p w14:paraId="1BA9189F" w14:textId="77777777" w:rsidR="00885832" w:rsidRPr="00F76424" w:rsidRDefault="00885832" w:rsidP="00885832">
      <w:r w:rsidRPr="0076666F">
        <w:rPr>
          <w:rStyle w:val="StyleUnderline"/>
        </w:rPr>
        <w:t>This disagreement between the DOJ and the FTC rippled out to cause concern in the legislative branch. Because of the DOJ’s disagreement with the FTC, Senators wrote to the DOJ urging the agency to clarify its policy and provide guidance to stakeholders</w:t>
      </w:r>
      <w:r w:rsidRPr="00F76424">
        <w:t>.</w:t>
      </w:r>
      <w:r w:rsidRPr="00EF7D91">
        <w:t>169</w:t>
      </w:r>
      <w:r w:rsidRPr="00F76424">
        <w:t xml:space="preserve"> </w:t>
      </w:r>
      <w:r w:rsidRPr="00EF7D91">
        <w:rPr>
          <w:rStyle w:val="StyleUnderline"/>
        </w:rPr>
        <w:t xml:space="preserve">The </w:t>
      </w:r>
      <w:r w:rsidRPr="00B5541D">
        <w:rPr>
          <w:rStyle w:val="StyleUnderline"/>
          <w:highlight w:val="cyan"/>
        </w:rPr>
        <w:t>uncertainty</w:t>
      </w:r>
      <w:r w:rsidRPr="0076666F">
        <w:rPr>
          <w:rStyle w:val="StyleUnderline"/>
        </w:rPr>
        <w:t xml:space="preserve"> created by this bifurcated approach </w:t>
      </w:r>
      <w:r w:rsidRPr="00B5541D">
        <w:rPr>
          <w:rStyle w:val="StyleUnderline"/>
          <w:highlight w:val="cyan"/>
        </w:rPr>
        <w:t xml:space="preserve">creates </w:t>
      </w:r>
      <w:r w:rsidRPr="00B5541D">
        <w:rPr>
          <w:rStyle w:val="Emphasis"/>
          <w:highlight w:val="cyan"/>
        </w:rPr>
        <w:t>dissatisfaction</w:t>
      </w:r>
      <w:r w:rsidRPr="00B5541D">
        <w:rPr>
          <w:rStyle w:val="StyleUnderline"/>
          <w:highlight w:val="cyan"/>
        </w:rPr>
        <w:t xml:space="preserve"> in Congress and</w:t>
      </w:r>
      <w:r w:rsidRPr="0076666F">
        <w:rPr>
          <w:rStyle w:val="StyleUnderline"/>
        </w:rPr>
        <w:t xml:space="preserve"> so </w:t>
      </w:r>
      <w:r w:rsidRPr="00B5541D">
        <w:rPr>
          <w:rStyle w:val="Emphasis"/>
          <w:highlight w:val="cyan"/>
        </w:rPr>
        <w:t>undermines support for these agencies</w:t>
      </w:r>
      <w:r w:rsidRPr="00B5541D">
        <w:rPr>
          <w:rStyle w:val="StyleUnderline"/>
          <w:highlight w:val="cyan"/>
        </w:rPr>
        <w:t xml:space="preserve"> among those who </w:t>
      </w:r>
      <w:r w:rsidRPr="00B5541D">
        <w:rPr>
          <w:rStyle w:val="Emphasis"/>
          <w:highlight w:val="cyan"/>
        </w:rPr>
        <w:t>control</w:t>
      </w:r>
      <w:r w:rsidRPr="0076666F">
        <w:rPr>
          <w:rStyle w:val="StyleUnderline"/>
        </w:rPr>
        <w:t xml:space="preserve"> their </w:t>
      </w:r>
      <w:r w:rsidRPr="00B5541D">
        <w:rPr>
          <w:rStyle w:val="Emphasis"/>
          <w:highlight w:val="cyan"/>
        </w:rPr>
        <w:t>funding</w:t>
      </w:r>
      <w:r w:rsidRPr="00F76424">
        <w:t xml:space="preserve">.170 </w:t>
      </w:r>
    </w:p>
    <w:p w14:paraId="41224395" w14:textId="77777777" w:rsidR="00885832" w:rsidRPr="00EF7D91" w:rsidRDefault="00885832" w:rsidP="00885832">
      <w:r w:rsidRPr="00EF7D91">
        <w:rPr>
          <w:rStyle w:val="StyleUnderline"/>
        </w:rPr>
        <w:t xml:space="preserve">The </w:t>
      </w:r>
      <w:r w:rsidRPr="00B5541D">
        <w:rPr>
          <w:rStyle w:val="StyleUnderline"/>
          <w:highlight w:val="cyan"/>
        </w:rPr>
        <w:t>disagreement</w:t>
      </w:r>
      <w:r w:rsidRPr="0076666F">
        <w:rPr>
          <w:rStyle w:val="StyleUnderline"/>
        </w:rPr>
        <w:t xml:space="preserve"> between the DOJ and FTC </w:t>
      </w:r>
      <w:r w:rsidRPr="00B5541D">
        <w:rPr>
          <w:rStyle w:val="StyleUnderline"/>
          <w:highlight w:val="cyan"/>
        </w:rPr>
        <w:t xml:space="preserve">has </w:t>
      </w:r>
      <w:r w:rsidRPr="00B5541D">
        <w:rPr>
          <w:rStyle w:val="Emphasis"/>
          <w:highlight w:val="cyan"/>
        </w:rPr>
        <w:t>international implications</w:t>
      </w:r>
      <w:r w:rsidRPr="0076666F">
        <w:rPr>
          <w:rStyle w:val="StyleUnderline"/>
        </w:rPr>
        <w:t xml:space="preserve"> as well</w:t>
      </w:r>
      <w:r w:rsidRPr="00F76424">
        <w:t xml:space="preserve">. Divergence in treatment of FRAND agreements among countries already causes difficulties for companies operating under different national standards in the global economy.171 These </w:t>
      </w:r>
      <w:r w:rsidRPr="00B5541D">
        <w:rPr>
          <w:rStyle w:val="StyleUnderline"/>
          <w:highlight w:val="cyan"/>
        </w:rPr>
        <w:t>international challenges are</w:t>
      </w:r>
      <w:r w:rsidRPr="00F76424">
        <w:t xml:space="preserve"> further </w:t>
      </w:r>
      <w:r w:rsidRPr="00B5541D">
        <w:rPr>
          <w:rStyle w:val="StyleUnderline"/>
          <w:highlight w:val="cyan"/>
        </w:rPr>
        <w:t>exacerbated by</w:t>
      </w:r>
      <w:r w:rsidRPr="0076666F">
        <w:rPr>
          <w:rStyle w:val="StyleUnderline"/>
        </w:rPr>
        <w:t xml:space="preserve"> the different policies of </w:t>
      </w:r>
      <w:r w:rsidRPr="00B5541D">
        <w:rPr>
          <w:rStyle w:val="StyleUnderline"/>
          <w:highlight w:val="cyan"/>
        </w:rPr>
        <w:t>the two</w:t>
      </w:r>
      <w:r w:rsidRPr="0076666F">
        <w:rPr>
          <w:rStyle w:val="StyleUnderline"/>
        </w:rPr>
        <w:t xml:space="preserve"> domestic antitrust enforcement </w:t>
      </w:r>
      <w:r w:rsidRPr="00B5541D">
        <w:rPr>
          <w:rStyle w:val="StyleUnderline"/>
          <w:highlight w:val="cyan"/>
        </w:rPr>
        <w:t>agencies of the U</w:t>
      </w:r>
      <w:r w:rsidRPr="00F76424">
        <w:t xml:space="preserve">nited </w:t>
      </w:r>
      <w:r w:rsidRPr="00B5541D">
        <w:rPr>
          <w:rStyle w:val="StyleUnderline"/>
          <w:highlight w:val="cyan"/>
        </w:rPr>
        <w:t>S</w:t>
      </w:r>
      <w:r w:rsidRPr="00F76424">
        <w:t xml:space="preserve">tates, </w:t>
      </w:r>
      <w:r w:rsidRPr="0076666F">
        <w:rPr>
          <w:rStyle w:val="StyleUnderline"/>
        </w:rPr>
        <w:t xml:space="preserve">still </w:t>
      </w:r>
      <w:r w:rsidRPr="00EF7D91">
        <w:rPr>
          <w:rStyle w:val="Emphasis"/>
        </w:rPr>
        <w:t>the most important commercial nation in the world</w:t>
      </w:r>
      <w:r w:rsidRPr="00EF7D91">
        <w:t xml:space="preserve">.172 </w:t>
      </w:r>
      <w:r w:rsidRPr="00EF7D91">
        <w:rPr>
          <w:rStyle w:val="StyleUnderline"/>
        </w:rPr>
        <w:t xml:space="preserve">Companies are subject to potentially </w:t>
      </w:r>
      <w:r w:rsidRPr="00EF7D91">
        <w:rPr>
          <w:rStyle w:val="Emphasis"/>
        </w:rPr>
        <w:t>conflicting standards</w:t>
      </w:r>
      <w:r w:rsidRPr="00EF7D91">
        <w:rPr>
          <w:rStyle w:val="StyleUnderline"/>
        </w:rPr>
        <w:t xml:space="preserve"> depending not only on the n</w:t>
      </w:r>
      <w:r w:rsidRPr="0076666F">
        <w:rPr>
          <w:rStyle w:val="StyleUnderline"/>
        </w:rPr>
        <w:t>ational identity of the enforcement agency but also on the identity of the agency with the U</w:t>
      </w:r>
      <w:r w:rsidRPr="00F76424">
        <w:t xml:space="preserve">nited </w:t>
      </w:r>
      <w:r w:rsidRPr="0076666F">
        <w:rPr>
          <w:rStyle w:val="StyleUnderline"/>
        </w:rPr>
        <w:t>S</w:t>
      </w:r>
      <w:r w:rsidRPr="00F76424">
        <w:t xml:space="preserve">tates. </w:t>
      </w:r>
      <w:r w:rsidRPr="00B5541D">
        <w:rPr>
          <w:rStyle w:val="StyleUnderline"/>
          <w:highlight w:val="cyan"/>
        </w:rPr>
        <w:t xml:space="preserve">International </w:t>
      </w:r>
      <w:r w:rsidRPr="00B5541D">
        <w:rPr>
          <w:rStyle w:val="Emphasis"/>
          <w:highlight w:val="cyan"/>
        </w:rPr>
        <w:t>harmonization</w:t>
      </w:r>
      <w:r w:rsidRPr="00B5541D">
        <w:rPr>
          <w:rStyle w:val="StyleUnderline"/>
          <w:highlight w:val="cyan"/>
        </w:rPr>
        <w:t xml:space="preserve"> becomes</w:t>
      </w:r>
      <w:r w:rsidRPr="0076666F">
        <w:rPr>
          <w:rStyle w:val="StyleUnderline"/>
        </w:rPr>
        <w:t xml:space="preserve"> more </w:t>
      </w:r>
      <w:r w:rsidRPr="00B5541D">
        <w:rPr>
          <w:rStyle w:val="StyleUnderline"/>
          <w:highlight w:val="cyan"/>
        </w:rPr>
        <w:t>difficult if the U</w:t>
      </w:r>
      <w:r w:rsidRPr="0076666F">
        <w:rPr>
          <w:rStyle w:val="StyleUnderline"/>
        </w:rPr>
        <w:t xml:space="preserve">nited </w:t>
      </w:r>
      <w:r w:rsidRPr="00B5541D">
        <w:rPr>
          <w:rStyle w:val="StyleUnderline"/>
          <w:highlight w:val="cyan"/>
        </w:rPr>
        <w:t>S</w:t>
      </w:r>
      <w:r w:rsidRPr="0076666F">
        <w:rPr>
          <w:rStyle w:val="StyleUnderline"/>
        </w:rPr>
        <w:t xml:space="preserve">tates </w:t>
      </w:r>
      <w:r w:rsidRPr="00B5541D">
        <w:rPr>
          <w:rStyle w:val="Emphasis"/>
          <w:highlight w:val="cyan"/>
        </w:rPr>
        <w:t>has internal disagreements</w:t>
      </w:r>
      <w:r w:rsidRPr="00F76424">
        <w:t xml:space="preserve">. </w:t>
      </w:r>
      <w:r w:rsidRPr="00EB36AA">
        <w:t xml:space="preserve">Therefore, </w:t>
      </w:r>
      <w:r w:rsidRPr="00EB36AA">
        <w:rPr>
          <w:rStyle w:val="StyleUnderline"/>
        </w:rPr>
        <w:t>the case of SEPs shows</w:t>
      </w:r>
      <w:r w:rsidRPr="0076666F">
        <w:rPr>
          <w:rStyle w:val="StyleUnderline"/>
        </w:rPr>
        <w:t xml:space="preserve"> how </w:t>
      </w:r>
      <w:r w:rsidRPr="00B5541D">
        <w:rPr>
          <w:rStyle w:val="StyleUnderline"/>
          <w:highlight w:val="cyan"/>
        </w:rPr>
        <w:t>dual enforcement</w:t>
      </w:r>
      <w:r w:rsidRPr="00EB36AA">
        <w:rPr>
          <w:rStyle w:val="StyleUnderline"/>
        </w:rPr>
        <w:t xml:space="preserve"> has </w:t>
      </w:r>
      <w:r w:rsidRPr="00B5541D">
        <w:rPr>
          <w:rStyle w:val="StyleUnderline"/>
          <w:highlight w:val="cyan"/>
        </w:rPr>
        <w:t>create</w:t>
      </w:r>
      <w:r w:rsidRPr="00EB36AA">
        <w:rPr>
          <w:rStyle w:val="StyleUnderline"/>
        </w:rPr>
        <w:t xml:space="preserve">d </w:t>
      </w:r>
      <w:r w:rsidRPr="00EF7D91">
        <w:rPr>
          <w:rStyle w:val="Emphasis"/>
        </w:rPr>
        <w:t>uncertainty in the industry, in Congress, and internationally</w:t>
      </w:r>
      <w:r w:rsidRPr="00EF7D91">
        <w:rPr>
          <w:rStyle w:val="StyleUnderline"/>
        </w:rPr>
        <w:t>.</w:t>
      </w:r>
    </w:p>
    <w:p w14:paraId="5A879154" w14:textId="77777777" w:rsidR="00885832" w:rsidRPr="00EF7D91" w:rsidRDefault="00885832" w:rsidP="00885832">
      <w:r w:rsidRPr="00EF7D91">
        <w:t xml:space="preserve">B. Dual Enforcement Causes Inefficiencies and Inconsistent Outcomes  </w:t>
      </w:r>
    </w:p>
    <w:p w14:paraId="1DDF3A6E" w14:textId="77777777" w:rsidR="00885832" w:rsidRPr="00F76424" w:rsidRDefault="00885832" w:rsidP="00885832">
      <w:r w:rsidRPr="00EF7D91">
        <w:t>Technology did not create, but only exacerbates long-standing problems</w:t>
      </w:r>
      <w:r w:rsidRPr="00F76424">
        <w:t xml:space="preserve"> of dual antitrust enforcement. In this subpart we briefly offer more general arguments against </w:t>
      </w:r>
      <w:r w:rsidRPr="0076666F">
        <w:rPr>
          <w:rStyle w:val="StyleUnderline"/>
        </w:rPr>
        <w:t>joint enforcement by the FTC and Antitrust Division</w:t>
      </w:r>
      <w:r w:rsidRPr="00EB36AA">
        <w:t xml:space="preserve">. </w:t>
      </w:r>
      <w:r w:rsidRPr="00EB36AA">
        <w:rPr>
          <w:highlight w:val="cyan"/>
        </w:rPr>
        <w:t xml:space="preserve">It </w:t>
      </w:r>
      <w:r w:rsidRPr="00B5541D">
        <w:rPr>
          <w:rStyle w:val="Emphasis"/>
          <w:highlight w:val="cyan"/>
        </w:rPr>
        <w:t>wastes resources</w:t>
      </w:r>
      <w:r w:rsidRPr="00B5541D">
        <w:rPr>
          <w:rStyle w:val="StyleUnderline"/>
          <w:highlight w:val="cyan"/>
        </w:rPr>
        <w:t>, and</w:t>
      </w:r>
      <w:r w:rsidRPr="00F76424">
        <w:t xml:space="preserve"> even in non-technological areas, it </w:t>
      </w:r>
      <w:r w:rsidRPr="0076666F">
        <w:rPr>
          <w:rStyle w:val="StyleUnderline"/>
        </w:rPr>
        <w:t>creates uncertainty</w:t>
      </w:r>
      <w:r w:rsidRPr="00F76424">
        <w:t xml:space="preserve">. 173 </w:t>
      </w:r>
      <w:r w:rsidRPr="0076666F">
        <w:rPr>
          <w:rStyle w:val="StyleUnderline"/>
        </w:rPr>
        <w:t xml:space="preserve">Both </w:t>
      </w:r>
      <w:r w:rsidRPr="00B5541D">
        <w:rPr>
          <w:rStyle w:val="Emphasis"/>
          <w:highlight w:val="cyan"/>
        </w:rPr>
        <w:t>waste and uncertainty are compounded by turf wars</w:t>
      </w:r>
      <w:r w:rsidRPr="0076666F">
        <w:rPr>
          <w:rStyle w:val="StyleUnderline"/>
        </w:rPr>
        <w:t>, as exemplified by conflicts over mergers</w:t>
      </w:r>
      <w:r w:rsidRPr="00F76424">
        <w:t xml:space="preserve">. 174  </w:t>
      </w:r>
    </w:p>
    <w:p w14:paraId="17D14B8E" w14:textId="77777777" w:rsidR="00885832" w:rsidRPr="00F76424" w:rsidRDefault="00885832" w:rsidP="00885832">
      <w:r w:rsidRPr="00F76424">
        <w:t xml:space="preserve">Moreover, </w:t>
      </w:r>
      <w:r w:rsidRPr="0076666F">
        <w:rPr>
          <w:rStyle w:val="StyleUnderline"/>
        </w:rPr>
        <w:t>Congress never intended for a system of full dual enforcement</w:t>
      </w:r>
      <w:r w:rsidRPr="00F76424">
        <w:t xml:space="preserve">. 175 </w:t>
      </w:r>
      <w:r w:rsidRPr="0076666F">
        <w:rPr>
          <w:rStyle w:val="StyleUnderline"/>
        </w:rPr>
        <w:t xml:space="preserve">Thus, </w:t>
      </w:r>
      <w:r w:rsidRPr="00EB36AA">
        <w:rPr>
          <w:rStyle w:val="Emphasis"/>
          <w:highlight w:val="cyan"/>
        </w:rPr>
        <w:t>eliminating it</w:t>
      </w:r>
      <w:r w:rsidRPr="0076666F">
        <w:rPr>
          <w:rStyle w:val="StyleUnderline"/>
        </w:rPr>
        <w:t xml:space="preserve"> would not undermine a fully deliberated </w:t>
      </w:r>
      <w:r w:rsidRPr="00EB36AA">
        <w:rPr>
          <w:rStyle w:val="StyleUnderline"/>
        </w:rPr>
        <w:t xml:space="preserve">scheme. Single enforcement </w:t>
      </w:r>
      <w:r w:rsidRPr="00EB36AA">
        <w:rPr>
          <w:rStyle w:val="Emphasis"/>
          <w:highlight w:val="cyan"/>
        </w:rPr>
        <w:t>would</w:t>
      </w:r>
      <w:r w:rsidRPr="00EB36AA">
        <w:rPr>
          <w:rStyle w:val="StyleUnderline"/>
        </w:rPr>
        <w:t xml:space="preserve"> additionally</w:t>
      </w:r>
      <w:r w:rsidRPr="0076666F">
        <w:rPr>
          <w:rStyle w:val="StyleUnderline"/>
        </w:rPr>
        <w:t xml:space="preserve"> </w:t>
      </w:r>
      <w:r w:rsidRPr="00B5541D">
        <w:rPr>
          <w:rStyle w:val="Emphasis"/>
          <w:highlight w:val="cyan"/>
        </w:rPr>
        <w:t>bring the U</w:t>
      </w:r>
      <w:r w:rsidRPr="00F76424">
        <w:t xml:space="preserve">nited </w:t>
      </w:r>
      <w:r w:rsidRPr="00B5541D">
        <w:rPr>
          <w:rStyle w:val="Emphasis"/>
          <w:highlight w:val="cyan"/>
        </w:rPr>
        <w:t>S</w:t>
      </w:r>
      <w:r w:rsidRPr="00F76424">
        <w:t xml:space="preserve">tates </w:t>
      </w:r>
      <w:r w:rsidRPr="00B5541D">
        <w:rPr>
          <w:rStyle w:val="Emphasis"/>
          <w:highlight w:val="cyan"/>
        </w:rPr>
        <w:t>in conformity with industrialized nations worldwide</w:t>
      </w:r>
      <w:r w:rsidRPr="0076666F">
        <w:rPr>
          <w:rStyle w:val="StyleUnderline"/>
        </w:rPr>
        <w:t>, which generally have a single antitrust enforcer</w:t>
      </w:r>
      <w:r w:rsidRPr="00F76424">
        <w:t xml:space="preserve">.           176 Finally, we respond to the argument that single agency enforcement would not improve matters much because private actors can enforce antitrust. 177 </w:t>
      </w:r>
      <w:r w:rsidRPr="0076666F">
        <w:rPr>
          <w:rStyle w:val="StyleUnderline"/>
        </w:rPr>
        <w:t>Private enforcers are subject to heavy restrictions and do not have the same ability to direct antitrust policy as the agencies do.</w:t>
      </w:r>
      <w:r w:rsidRPr="00F76424">
        <w:t xml:space="preserve">  </w:t>
      </w:r>
    </w:p>
    <w:p w14:paraId="534C45E6" w14:textId="77777777" w:rsidR="00885832" w:rsidRPr="00F84FD3" w:rsidRDefault="00885832" w:rsidP="00885832"/>
    <w:p w14:paraId="1E904C37" w14:textId="77777777" w:rsidR="00885832" w:rsidRDefault="00885832" w:rsidP="00885832">
      <w:pPr>
        <w:pStyle w:val="Heading4"/>
      </w:pPr>
      <w:r>
        <w:t xml:space="preserve">Tons of </w:t>
      </w:r>
      <w:r w:rsidRPr="00763CB4">
        <w:rPr>
          <w:u w:val="single"/>
        </w:rPr>
        <w:t>new</w:t>
      </w:r>
      <w:r>
        <w:t xml:space="preserve"> thumpers – newest enforcement action cites opioid addiction, telemedicine, COVID-19 fraud</w:t>
      </w:r>
    </w:p>
    <w:p w14:paraId="20C89A92" w14:textId="77777777" w:rsidR="00885832" w:rsidRPr="004E244B" w:rsidRDefault="00885832" w:rsidP="00885832">
      <w:r w:rsidRPr="004E244B">
        <w:rPr>
          <w:rStyle w:val="Style13ptBold"/>
        </w:rPr>
        <w:t>Dunphy 9/28</w:t>
      </w:r>
      <w:r>
        <w:t xml:space="preserve"> [Brian Dunphy, Mintz Law Firm. Sarah Beth S. Kuyers, Mintz. Karen Lovitich, Mintz. “Five Takeaways from DOJ’s Latest National Enforcement Action, Including Continued Focus on Opioids and Telemedicine.” 9/28/21. https://www.jdsupra.com/legalnews/five-takeaways-from-doj-s-latest-1847706/]</w:t>
      </w:r>
    </w:p>
    <w:p w14:paraId="4ADE9C8B" w14:textId="77777777" w:rsidR="00885832" w:rsidRDefault="00885832" w:rsidP="00885832">
      <w:r w:rsidRPr="004E244B">
        <w:rPr>
          <w:rStyle w:val="StyleUnderline"/>
        </w:rPr>
        <w:t>The U.S. Department of Justice (</w:t>
      </w:r>
      <w:r w:rsidRPr="00763CB4">
        <w:rPr>
          <w:rStyle w:val="StyleUnderline"/>
          <w:highlight w:val="cyan"/>
        </w:rPr>
        <w:t>DOJ</w:t>
      </w:r>
      <w:r w:rsidRPr="004E244B">
        <w:rPr>
          <w:rStyle w:val="StyleUnderline"/>
        </w:rPr>
        <w:t xml:space="preserve">) recently </w:t>
      </w:r>
      <w:r w:rsidRPr="00763CB4">
        <w:rPr>
          <w:rStyle w:val="StyleUnderline"/>
          <w:highlight w:val="cyan"/>
        </w:rPr>
        <w:t xml:space="preserve">announced its latest national </w:t>
      </w:r>
      <w:r w:rsidRPr="00763CB4">
        <w:rPr>
          <w:rStyle w:val="Emphasis"/>
          <w:highlight w:val="cyan"/>
        </w:rPr>
        <w:t>enforcement</w:t>
      </w:r>
      <w:r w:rsidRPr="00763CB4">
        <w:rPr>
          <w:rStyle w:val="StyleUnderline"/>
          <w:highlight w:val="cyan"/>
        </w:rPr>
        <w:t xml:space="preserve"> action</w:t>
      </w:r>
      <w:r w:rsidRPr="004E244B">
        <w:rPr>
          <w:rStyle w:val="StyleUnderline"/>
        </w:rPr>
        <w:t xml:space="preserve"> related to health care fraud</w:t>
      </w:r>
      <w:r>
        <w:t xml:space="preserve"> (National Enforcement Action) </w:t>
      </w:r>
      <w:r w:rsidRPr="004E244B">
        <w:rPr>
          <w:rStyle w:val="StyleUnderline"/>
        </w:rPr>
        <w:t>in which DOJ filed criminal charges against 142 defendants</w:t>
      </w:r>
      <w:r>
        <w:t>. The National Enforcement Action, which alleges losses of $1.4 billion due to false or fraudulent billings, follows similar DOJ “take downs” over the last several years in that it focuses on telemedicine providers and the opioid crisis. This post provides five takeaways from the National Enforcement Action.</w:t>
      </w:r>
    </w:p>
    <w:p w14:paraId="5928619A" w14:textId="77777777" w:rsidR="00885832" w:rsidRDefault="00885832" w:rsidP="00885832">
      <w:pPr>
        <w:rPr>
          <w:rStyle w:val="Emphasis"/>
        </w:rPr>
      </w:pPr>
      <w:r>
        <w:t xml:space="preserve">1. </w:t>
      </w:r>
      <w:r w:rsidRPr="00763CB4">
        <w:rPr>
          <w:rStyle w:val="StyleUnderline"/>
          <w:highlight w:val="cyan"/>
        </w:rPr>
        <w:t xml:space="preserve">Opioid Addiction Remains a </w:t>
      </w:r>
      <w:r w:rsidRPr="00763CB4">
        <w:rPr>
          <w:rStyle w:val="Emphasis"/>
          <w:highlight w:val="cyan"/>
        </w:rPr>
        <w:t>Hot Topic</w:t>
      </w:r>
    </w:p>
    <w:p w14:paraId="7D353A5E" w14:textId="77777777" w:rsidR="00885832" w:rsidRDefault="00885832" w:rsidP="00885832">
      <w:pPr>
        <w:rPr>
          <w:rStyle w:val="StyleUnderline"/>
        </w:rPr>
      </w:pPr>
      <w:r w:rsidRPr="00763CB4">
        <w:rPr>
          <w:rStyle w:val="StyleUnderline"/>
        </w:rPr>
        <w:t xml:space="preserve">Assistant Attorney General (AAG) Kenneth Polite, Jr. began and ended his remarks about the National Enforcement Action by expressing concern about the ongoing opioid addiction crisis and highlighting </w:t>
      </w:r>
      <w:r w:rsidRPr="00763CB4">
        <w:rPr>
          <w:rStyle w:val="StyleUnderline"/>
          <w:highlight w:val="cyan"/>
        </w:rPr>
        <w:t>DOJ’s continued efforts to “</w:t>
      </w:r>
      <w:r w:rsidRPr="00763CB4">
        <w:rPr>
          <w:rStyle w:val="Emphasis"/>
          <w:highlight w:val="cyan"/>
        </w:rPr>
        <w:t>aggressively prosecute</w:t>
      </w:r>
      <w:r w:rsidRPr="00763CB4">
        <w:rPr>
          <w:rStyle w:val="StyleUnderline"/>
        </w:rPr>
        <w:t>” those who are contributing to it</w:t>
      </w:r>
      <w:r>
        <w:t xml:space="preserve">. However, the alleged fraud related to the illegal distribution of opioids accounted for only about 1% of the government’s alleged losses ($14 million), making it the smallest category of alleged fraud cited in the press release. As we discussed in our Health Care Enforcement 2020 Year in Review and 2021 Outlook, </w:t>
      </w:r>
      <w:r w:rsidRPr="00763CB4">
        <w:rPr>
          <w:rStyle w:val="StyleUnderline"/>
        </w:rPr>
        <w:t>DOJ has closely scrutinized opioid-related activities for the last several years, but it is surprising that opioid-related charges accounted for a relatively small portion of the National Enforcement Action.</w:t>
      </w:r>
    </w:p>
    <w:p w14:paraId="7E0D17CA" w14:textId="77777777" w:rsidR="00885832" w:rsidRDefault="00885832" w:rsidP="00885832">
      <w:pPr>
        <w:rPr>
          <w:rStyle w:val="StyleUnderline"/>
        </w:rPr>
      </w:pPr>
      <w:r>
        <w:t xml:space="preserve">2. </w:t>
      </w:r>
      <w:r w:rsidRPr="00763CB4">
        <w:rPr>
          <w:rStyle w:val="StyleUnderline"/>
          <w:highlight w:val="cyan"/>
        </w:rPr>
        <w:t xml:space="preserve">DOJ Continues to Focus on </w:t>
      </w:r>
      <w:r w:rsidRPr="00763CB4">
        <w:rPr>
          <w:rStyle w:val="Emphasis"/>
          <w:highlight w:val="cyan"/>
        </w:rPr>
        <w:t>Telemedicine</w:t>
      </w:r>
    </w:p>
    <w:p w14:paraId="57569319" w14:textId="77777777" w:rsidR="00885832" w:rsidRDefault="00885832" w:rsidP="00885832">
      <w:r w:rsidRPr="00763CB4">
        <w:rPr>
          <w:rStyle w:val="StyleUnderline"/>
        </w:rPr>
        <w:t xml:space="preserve">The largest amount of alleged </w:t>
      </w:r>
      <w:r w:rsidRPr="00763CB4">
        <w:rPr>
          <w:rStyle w:val="Emphasis"/>
          <w:highlight w:val="cyan"/>
        </w:rPr>
        <w:t>fraud</w:t>
      </w:r>
      <w:r>
        <w:t xml:space="preserve"> – more than $1.1 billion </w:t>
      </w:r>
      <w:r w:rsidRPr="00763CB4">
        <w:rPr>
          <w:rStyle w:val="StyleUnderline"/>
        </w:rPr>
        <w:t>– is related to false and fraudulent billings connected to telemedicine</w:t>
      </w:r>
      <w:r>
        <w:t xml:space="preserve">. </w:t>
      </w:r>
      <w:r w:rsidRPr="00763CB4">
        <w:rPr>
          <w:rStyle w:val="StyleUnderline"/>
        </w:rPr>
        <w:t>The AAG and DOJ’s press release both specifically cited the ordering of medically unnecessary durable medical equipment (DME), prescriptions, and other items and services after no (or very limited) patient interaction as sources of the alleged fraud</w:t>
      </w:r>
      <w:r>
        <w:t>. The AAG recognized in his remarks that telemedicine is a very important tool for providing health care services, especially during the COVID-19 pandemic, but that it can be subject to abuse. Last year’s National Healthcare Fraud and Opioid Takedown, which we covered in our Health Care Enforcement 2020 Year in Review and 2021 Outlook, also focused heavily on alleged fraud involving medically unnecessary DME and prescriptions ordered via telemedicine. While the purported schemes targeted by the National Enforcement Action are unlike the robust telemedicine interactions with providers that have become increasingly utilized since the onset of COVID-19, we expect enforcement to follow the expansion of telemedicine.</w:t>
      </w:r>
    </w:p>
    <w:p w14:paraId="2F560385" w14:textId="77777777" w:rsidR="00885832" w:rsidRDefault="00885832" w:rsidP="00885832">
      <w:r>
        <w:t xml:space="preserve">3. </w:t>
      </w:r>
      <w:r w:rsidRPr="00763CB4">
        <w:rPr>
          <w:rStyle w:val="StyleUnderline"/>
        </w:rPr>
        <w:t>COVID-19 Fraud Comes in a Variety of Forms and is a Growing Area of Enforcement</w:t>
      </w:r>
    </w:p>
    <w:p w14:paraId="11D1CC34" w14:textId="77777777" w:rsidR="00885832" w:rsidRDefault="00885832" w:rsidP="00885832">
      <w:r>
        <w:t xml:space="preserve">The National Enforcement Action makes clear that </w:t>
      </w:r>
      <w:r w:rsidRPr="00763CB4">
        <w:rPr>
          <w:rStyle w:val="Emphasis"/>
        </w:rPr>
        <w:t xml:space="preserve">DOJ </w:t>
      </w:r>
      <w:r w:rsidRPr="00763CB4">
        <w:rPr>
          <w:rStyle w:val="Emphasis"/>
          <w:highlight w:val="cyan"/>
        </w:rPr>
        <w:t>continues to pursue allegations of COVID-19 fraud</w:t>
      </w:r>
      <w:r>
        <w:t>. Some of the alleged fraud related to Medicare’s loosening of certain restrictions during COVID-19, such as the waiver of certain telemedicine requirements, which some providers allegedly used to submit false billings. In addition, DOJ charged five defendants for alleged fraud related to the Provider Relief Fund. The AAG explained in his remarks that these defendants did not actually have an operational medical practice and used the funds received from the Provider Relief Fund for personal purposes instead of running a medical practice as required. As we predicted, enforcement regarding COVID-19 relief funds will remain an area of enforcement focus.</w:t>
      </w:r>
    </w:p>
    <w:p w14:paraId="389393EC" w14:textId="77777777" w:rsidR="00885832" w:rsidRDefault="00885832" w:rsidP="00885832">
      <w:pPr>
        <w:rPr>
          <w:rStyle w:val="StyleUnderline"/>
        </w:rPr>
      </w:pPr>
      <w:r w:rsidRPr="00763CB4">
        <w:rPr>
          <w:rStyle w:val="StyleUnderline"/>
        </w:rPr>
        <w:t>4. Florida is a Key Area for DOJ Enforcement on Health Care Fraud</w:t>
      </w:r>
    </w:p>
    <w:p w14:paraId="109EA4F2" w14:textId="77777777" w:rsidR="00885832" w:rsidRDefault="00885832" w:rsidP="00885832">
      <w:r w:rsidRPr="00763CB4">
        <w:rPr>
          <w:rStyle w:val="StyleUnderline"/>
        </w:rPr>
        <w:t>The U.S. Attorney’s Office for the Southern District of Florida issued its own press release about charges brought there. Notably, over one-third of the defendants in the National Enforcement Action were charged in the Southern District of Florida</w:t>
      </w:r>
      <w:r>
        <w:t>. The press release includes a quote from the Special Agent in Charge, FBI Miami, who stated that “South Florida is ground zero for health care fraud,” which does not comes as a surprise to most in the health care industry. As noted in our Health Care Enforcement 2020 Year in Review and 2021 Outlook, health care qui tam cases are most often filed in major metropolitan areas, like Miami in the Southern District of Florida. In addition to South Florida, the Middle District of Florida, which covers Tampa, Orlando, and Jacksonville, had the highest number of qui tam cases unsealed last year.</w:t>
      </w:r>
    </w:p>
    <w:p w14:paraId="312A9415" w14:textId="77777777" w:rsidR="00885832" w:rsidRDefault="00885832" w:rsidP="00885832"/>
    <w:p w14:paraId="497FBDFF" w14:textId="77777777" w:rsidR="00885832" w:rsidRDefault="00885832" w:rsidP="00885832">
      <w:pPr>
        <w:pStyle w:val="Heading3"/>
      </w:pPr>
      <w:r>
        <w:t>Impact</w:t>
      </w:r>
    </w:p>
    <w:p w14:paraId="44A8CDB5" w14:textId="77777777" w:rsidR="00885832" w:rsidRDefault="00885832" w:rsidP="00885832">
      <w:pPr>
        <w:pStyle w:val="Heading4"/>
      </w:pPr>
      <w:r w:rsidRPr="00941FAC">
        <w:rPr>
          <w:u w:val="single"/>
        </w:rPr>
        <w:t>Bathtubs</w:t>
      </w:r>
      <w:r>
        <w:t xml:space="preserve"> kill </w:t>
      </w:r>
      <w:r w:rsidRPr="00941FAC">
        <w:rPr>
          <w:u w:val="single"/>
        </w:rPr>
        <w:t>more people</w:t>
      </w:r>
      <w:r>
        <w:t xml:space="preserve"> than terrorism</w:t>
      </w:r>
    </w:p>
    <w:p w14:paraId="1AE86C14" w14:textId="77777777" w:rsidR="00885832" w:rsidRPr="00ED1069" w:rsidRDefault="00885832" w:rsidP="00885832">
      <w:r w:rsidRPr="00B038DD">
        <w:rPr>
          <w:rStyle w:val="Style13ptBold"/>
        </w:rPr>
        <w:t>Mueller</w:t>
      </w:r>
      <w:r w:rsidRPr="00B038DD">
        <w:t xml:space="preserve"> and Stewart </w:t>
      </w:r>
      <w:r w:rsidRPr="00B038DD">
        <w:rPr>
          <w:rStyle w:val="Style13ptBold"/>
        </w:rPr>
        <w:t>10/29</w:t>
      </w:r>
      <w:r w:rsidRPr="00B038DD">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r>
        <w:t>]</w:t>
      </w:r>
    </w:p>
    <w:p w14:paraId="6186EE24" w14:textId="77777777" w:rsidR="00885832" w:rsidRDefault="00885832" w:rsidP="00885832">
      <w:r w:rsidRPr="00A15E81">
        <w:rPr>
          <w:highlight w:val="cyan"/>
          <w:u w:val="single"/>
        </w:rPr>
        <w:t xml:space="preserve">The </w:t>
      </w:r>
      <w:r w:rsidRPr="00A15E81">
        <w:rPr>
          <w:rStyle w:val="Emphasis"/>
          <w:highlight w:val="cyan"/>
        </w:rPr>
        <w:t>likelihood</w:t>
      </w:r>
      <w:r w:rsidRPr="002859D4">
        <w:rPr>
          <w:u w:val="single"/>
        </w:rPr>
        <w:t xml:space="preserve"> that </w:t>
      </w:r>
      <w:r w:rsidRPr="00A15E81">
        <w:rPr>
          <w:rStyle w:val="Emphasis"/>
          <w:highlight w:val="cyan"/>
        </w:rPr>
        <w:t>anyone outside a war zone</w:t>
      </w:r>
      <w:r w:rsidRPr="00A15E81">
        <w:rPr>
          <w:highlight w:val="cyan"/>
          <w:u w:val="single"/>
        </w:rPr>
        <w:t xml:space="preserve"> will be killed by a</w:t>
      </w:r>
      <w:r w:rsidRPr="002859D4">
        <w:rPr>
          <w:u w:val="single"/>
        </w:rPr>
        <w:t>n</w:t>
      </w:r>
      <w:r w:rsidRPr="002859D4">
        <w:t xml:space="preserve"> Islamist </w:t>
      </w:r>
      <w:r w:rsidRPr="002859D4">
        <w:rPr>
          <w:u w:val="single"/>
        </w:rPr>
        <w:t xml:space="preserve">extremist </w:t>
      </w:r>
      <w:r w:rsidRPr="00A15E81">
        <w:rPr>
          <w:rStyle w:val="Emphasis"/>
          <w:highlight w:val="cyan"/>
        </w:rPr>
        <w:t>terrorist</w:t>
      </w:r>
      <w:r w:rsidRPr="00A15E81">
        <w:rPr>
          <w:highlight w:val="cyan"/>
          <w:u w:val="single"/>
        </w:rPr>
        <w:t xml:space="preserve"> is </w:t>
      </w:r>
      <w:r w:rsidRPr="00A15E81">
        <w:rPr>
          <w:rStyle w:val="Emphasis"/>
          <w:highlight w:val="cyan"/>
        </w:rPr>
        <w:t>extremely small</w:t>
      </w:r>
      <w:r w:rsidRPr="002859D4">
        <w:t xml:space="preserve">. In the United States, for example, </w:t>
      </w:r>
      <w:r w:rsidRPr="002859D4">
        <w:rPr>
          <w:u w:val="single"/>
        </w:rPr>
        <w:t xml:space="preserve">some </w:t>
      </w:r>
      <w:r w:rsidRPr="00A15E81">
        <w:rPr>
          <w:highlight w:val="cyan"/>
          <w:u w:val="single"/>
        </w:rPr>
        <w:t>six</w:t>
      </w:r>
      <w:r w:rsidRPr="002859D4">
        <w:rPr>
          <w:u w:val="single"/>
        </w:rPr>
        <w:t xml:space="preserve"> people </w:t>
      </w:r>
      <w:r w:rsidRPr="00A15E81">
        <w:rPr>
          <w:highlight w:val="cyan"/>
          <w:u w:val="single"/>
        </w:rPr>
        <w:t>have perished each year</w:t>
      </w:r>
      <w:r w:rsidRPr="002859D4">
        <w:rPr>
          <w:u w:val="single"/>
        </w:rPr>
        <w:t xml:space="preserve"> since 9/11 at the hands of such terrorists</w:t>
      </w:r>
      <w:r w:rsidRPr="002859D4">
        <w:t>—</w:t>
      </w:r>
      <w:r w:rsidRPr="00A15E81">
        <w:rPr>
          <w:rStyle w:val="Emphasis"/>
          <w:highlight w:val="cyan"/>
        </w:rPr>
        <w:t>vastly smaller</w:t>
      </w:r>
      <w:r w:rsidRPr="00A15E81">
        <w:rPr>
          <w:highlight w:val="cyan"/>
          <w:u w:val="single"/>
        </w:rPr>
        <w:t xml:space="preserve"> than the number</w:t>
      </w:r>
      <w:r w:rsidRPr="002859D4">
        <w:rPr>
          <w:u w:val="single"/>
        </w:rPr>
        <w:t xml:space="preserve"> of people </w:t>
      </w:r>
      <w:r w:rsidRPr="00A15E81">
        <w:rPr>
          <w:highlight w:val="cyan"/>
          <w:u w:val="single"/>
        </w:rPr>
        <w:t xml:space="preserve">who die in </w:t>
      </w:r>
      <w:r w:rsidRPr="00A15E81">
        <w:rPr>
          <w:rStyle w:val="Emphasis"/>
          <w:highlight w:val="cyan"/>
        </w:rPr>
        <w:t>bathtub drownings</w:t>
      </w:r>
      <w:r w:rsidRPr="002859D4">
        <w:t xml:space="preserve">. </w:t>
      </w:r>
      <w:r w:rsidRPr="00A15E81">
        <w:rPr>
          <w:highlight w:val="cyan"/>
          <w:u w:val="single"/>
        </w:rPr>
        <w:t>Some argue</w:t>
      </w:r>
      <w:r w:rsidRPr="002859D4">
        <w:t xml:space="preserve">, however, that the incidence of terrorist destruction is low because counterterrorism measures are so effective. They also contend that </w:t>
      </w:r>
      <w:r w:rsidRPr="00A15E81">
        <w:rPr>
          <w:highlight w:val="cyan"/>
          <w:u w:val="single"/>
        </w:rPr>
        <w:t>terrorism may</w:t>
      </w:r>
      <w:r w:rsidRPr="002859D4">
        <w:rPr>
          <w:u w:val="single"/>
        </w:rPr>
        <w:t xml:space="preserve"> well </w:t>
      </w:r>
      <w:r w:rsidRPr="00A15E81">
        <w:rPr>
          <w:highlight w:val="cyan"/>
          <w:u w:val="single"/>
        </w:rPr>
        <w:t>become more</w:t>
      </w:r>
      <w:r w:rsidRPr="002859D4">
        <w:rPr>
          <w:u w:val="single"/>
        </w:rPr>
        <w:t xml:space="preserve"> frequent and </w:t>
      </w:r>
      <w:r w:rsidRPr="00A15E81">
        <w:rPr>
          <w:highlight w:val="cyan"/>
          <w:u w:val="single"/>
        </w:rPr>
        <w:t>destructive</w:t>
      </w:r>
      <w:r w:rsidRPr="002859D4">
        <w:t xml:space="preserve"> in the future as terrorists plot and plan and learn from experience, and that terrorism, unlike bathtubs, provides no benefit and exacts costs far beyond those in the event itself by damagingly sowing fear and anxiety and by requiring policy makers to adopt countermeasures that are costly and excessive. </w:t>
      </w:r>
      <w:r w:rsidRPr="00A15E81">
        <w:rPr>
          <w:highlight w:val="cyan"/>
          <w:u w:val="single"/>
        </w:rPr>
        <w:t>This article finds these arguments</w:t>
      </w:r>
      <w:r w:rsidRPr="002859D4">
        <w:rPr>
          <w:u w:val="single"/>
        </w:rPr>
        <w:t xml:space="preserve"> to be </w:t>
      </w:r>
      <w:r w:rsidRPr="00A15E81">
        <w:rPr>
          <w:rStyle w:val="Emphasis"/>
          <w:highlight w:val="cyan"/>
        </w:rPr>
        <w:t>wanting</w:t>
      </w:r>
      <w:r w:rsidRPr="002859D4">
        <w:t xml:space="preserve">. In the process, it concludes that </w:t>
      </w:r>
      <w:r w:rsidRPr="002859D4">
        <w:rPr>
          <w:u w:val="single"/>
        </w:rPr>
        <w:t>terrorism is rare outside war zones because, to a substantial degree, terrorists don’t exist there</w:t>
      </w:r>
      <w:r w:rsidRPr="002859D4">
        <w:t>. In general, as with rare diseases that kill few, it makes more policy sense to expend limited funds on hazards that inflict far more damage. It also discusses the issue of risk communication for this hazard</w:t>
      </w:r>
    </w:p>
    <w:p w14:paraId="5DEF7695" w14:textId="3EEE23E0" w:rsidR="00885832" w:rsidRDefault="00E370F0" w:rsidP="00E370F0">
      <w:pPr>
        <w:pStyle w:val="Heading1"/>
      </w:pPr>
      <w:r>
        <w:t>1AR</w:t>
      </w:r>
    </w:p>
    <w:p w14:paraId="50E318EC" w14:textId="32E16216" w:rsidR="00E370F0" w:rsidRDefault="00B560FE" w:rsidP="00B560FE">
      <w:pPr>
        <w:pStyle w:val="Heading3"/>
      </w:pPr>
      <w:r>
        <w:t>S</w:t>
      </w:r>
    </w:p>
    <w:p w14:paraId="327D4B78" w14:textId="77777777" w:rsidR="009455BF" w:rsidRPr="005C526D" w:rsidRDefault="009455BF" w:rsidP="009455BF">
      <w:pPr>
        <w:pStyle w:val="Heading4"/>
        <w:rPr>
          <w:b w:val="0"/>
          <w:bCs/>
        </w:rPr>
      </w:pPr>
      <w:r>
        <w:t>Aff is bipartisan</w:t>
      </w:r>
    </w:p>
    <w:p w14:paraId="0BC51423" w14:textId="77777777" w:rsidR="009455BF" w:rsidRDefault="009455BF" w:rsidP="009455BF">
      <w:r>
        <w:rPr>
          <w:rStyle w:val="Style13ptBold"/>
        </w:rPr>
        <w:t xml:space="preserve">Runde 21 </w:t>
      </w:r>
      <w:r>
        <w:t>[Daniel F. Runde is senior vice president, director of the Project on Prosperity and Development, and holds the William A. Schreyer Chair in Global Analysis at CSIS, Sundar R. Ramanujam is a research associate with the CSIS Project on Prosperity and Development, "Digital Governance: It Is Time for the United States to Lead Again", 8/2/21, https://www.csis.org/analysis/digital-governance-it-time-united-states-lead-again]</w:t>
      </w:r>
    </w:p>
    <w:p w14:paraId="22A23884" w14:textId="77777777" w:rsidR="009455BF" w:rsidRPr="00EE2C05" w:rsidRDefault="009455BF" w:rsidP="009455BF">
      <w:r w:rsidRPr="00EE2C05">
        <w:rPr>
          <w:rStyle w:val="StyleUnderline"/>
        </w:rPr>
        <w:t xml:space="preserve">U.S. leadership in global digital governance needs to be </w:t>
      </w:r>
      <w:r w:rsidRPr="00EE2C05">
        <w:rPr>
          <w:rStyle w:val="Emphasis"/>
        </w:rPr>
        <w:t>more than a campaign of rejections</w:t>
      </w:r>
      <w:r w:rsidRPr="00EE2C05">
        <w:t xml:space="preserve">. Instead, </w:t>
      </w:r>
      <w:r w:rsidRPr="00EE2C05">
        <w:rPr>
          <w:rStyle w:val="StyleUnderline"/>
        </w:rPr>
        <w:t xml:space="preserve">it should be </w:t>
      </w:r>
      <w:r w:rsidRPr="00EE2C05">
        <w:rPr>
          <w:rStyle w:val="Emphasis"/>
        </w:rPr>
        <w:t>supplemented</w:t>
      </w:r>
      <w:r w:rsidRPr="00EE2C05">
        <w:rPr>
          <w:rStyle w:val="StyleUnderline"/>
        </w:rPr>
        <w:t xml:space="preserve"> through an </w:t>
      </w:r>
      <w:r w:rsidRPr="00EE2C05">
        <w:rPr>
          <w:rStyle w:val="Emphasis"/>
        </w:rPr>
        <w:t>affirmative and constructive vision</w:t>
      </w:r>
      <w:r w:rsidRPr="00EE2C05">
        <w:rPr>
          <w:rStyle w:val="StyleUnderline"/>
        </w:rPr>
        <w:t xml:space="preserve"> that </w:t>
      </w:r>
      <w:r w:rsidRPr="00EE2C05">
        <w:rPr>
          <w:rStyle w:val="Emphasis"/>
        </w:rPr>
        <w:t>champions a viable governance</w:t>
      </w:r>
      <w:r w:rsidRPr="00EE2C05">
        <w:rPr>
          <w:rStyle w:val="StyleUnderline"/>
        </w:rPr>
        <w:t xml:space="preserve"> model at home</w:t>
      </w:r>
      <w:r w:rsidRPr="00EE2C05">
        <w:t>. Although a bipartisan legislative effort to govern the digital economy at the federal level will need deft navigation of domestic political fault lines</w:t>
      </w:r>
      <w:r>
        <w:t xml:space="preserve">, </w:t>
      </w:r>
      <w:r w:rsidRPr="00517AAF">
        <w:rPr>
          <w:rStyle w:val="StyleUnderline"/>
          <w:highlight w:val="cyan"/>
        </w:rPr>
        <w:t>the U</w:t>
      </w:r>
      <w:r w:rsidRPr="00517AAF">
        <w:rPr>
          <w:rStyle w:val="StyleUnderline"/>
        </w:rPr>
        <w:t xml:space="preserve">nited </w:t>
      </w:r>
      <w:r w:rsidRPr="00517AAF">
        <w:rPr>
          <w:rStyle w:val="StyleUnderline"/>
          <w:highlight w:val="cyan"/>
        </w:rPr>
        <w:t>S</w:t>
      </w:r>
      <w:r w:rsidRPr="00517AAF">
        <w:rPr>
          <w:rStyle w:val="StyleUnderline"/>
        </w:rPr>
        <w:t xml:space="preserve">tates </w:t>
      </w:r>
      <w:r w:rsidRPr="00517AAF">
        <w:rPr>
          <w:rStyle w:val="StyleUnderline"/>
          <w:highlight w:val="cyan"/>
        </w:rPr>
        <w:t xml:space="preserve">should not let </w:t>
      </w:r>
      <w:r w:rsidRPr="00EE2C05">
        <w:rPr>
          <w:rStyle w:val="StyleUnderline"/>
        </w:rPr>
        <w:t xml:space="preserve">this </w:t>
      </w:r>
      <w:r w:rsidRPr="00517AAF">
        <w:rPr>
          <w:rStyle w:val="StyleUnderline"/>
          <w:highlight w:val="cyan"/>
        </w:rPr>
        <w:t xml:space="preserve">challenge keep it from </w:t>
      </w:r>
      <w:r w:rsidRPr="00517AAF">
        <w:rPr>
          <w:rStyle w:val="Emphasis"/>
          <w:highlight w:val="cyan"/>
        </w:rPr>
        <w:t>reclaiming its moral leadership</w:t>
      </w:r>
      <w:r w:rsidRPr="00517AAF">
        <w:rPr>
          <w:rStyle w:val="StyleUnderline"/>
          <w:highlight w:val="cyan"/>
        </w:rPr>
        <w:t xml:space="preserve"> and</w:t>
      </w:r>
      <w:r w:rsidRPr="00517AAF">
        <w:rPr>
          <w:rStyle w:val="StyleUnderline"/>
        </w:rPr>
        <w:t xml:space="preserve"> protecting one of its </w:t>
      </w:r>
      <w:r w:rsidRPr="00EE2C05">
        <w:rPr>
          <w:rStyle w:val="StyleUnderline"/>
        </w:rPr>
        <w:t xml:space="preserve">most </w:t>
      </w:r>
      <w:r w:rsidRPr="00EE2C05">
        <w:rPr>
          <w:rStyle w:val="Emphasis"/>
        </w:rPr>
        <w:t xml:space="preserve">influential </w:t>
      </w:r>
      <w:r w:rsidRPr="00517AAF">
        <w:rPr>
          <w:rStyle w:val="Emphasis"/>
          <w:highlight w:val="cyan"/>
        </w:rPr>
        <w:t>soft-power tools</w:t>
      </w:r>
      <w:r w:rsidRPr="00517AAF">
        <w:rPr>
          <w:rStyle w:val="StyleUnderline"/>
        </w:rPr>
        <w:t xml:space="preserve">. </w:t>
      </w:r>
      <w:r>
        <w:t>Moreover</w:t>
      </w:r>
      <w:r w:rsidRPr="00EE2C05">
        <w:t xml:space="preserve">, </w:t>
      </w:r>
      <w:r w:rsidRPr="00EE2C05">
        <w:rPr>
          <w:rStyle w:val="Emphasis"/>
        </w:rPr>
        <w:t>digital governance standards</w:t>
      </w:r>
      <w:r w:rsidRPr="00EE2C05">
        <w:rPr>
          <w:rStyle w:val="StyleUnderline"/>
        </w:rPr>
        <w:t xml:space="preserve"> developed by the United States are very likely to be steeped in common law traditions, making them less prescriptive than the European GDPR even as both seek to realize similar goals of protecting data and the digital consumer. This is a </w:t>
      </w:r>
      <w:r w:rsidRPr="00EE2C05">
        <w:rPr>
          <w:rStyle w:val="Emphasis"/>
        </w:rPr>
        <w:t>critical feature of U.S. regulatory practices</w:t>
      </w:r>
      <w:r w:rsidRPr="00EE2C05">
        <w:rPr>
          <w:rStyle w:val="StyleUnderline"/>
        </w:rPr>
        <w:t xml:space="preserve"> that, when adopted overseas, can </w:t>
      </w:r>
      <w:r w:rsidRPr="00EE2C05">
        <w:rPr>
          <w:rStyle w:val="Emphasis"/>
        </w:rPr>
        <w:t>positively impact emerging markets</w:t>
      </w:r>
      <w:r w:rsidRPr="00EE2C05">
        <w:t>.</w:t>
      </w:r>
    </w:p>
    <w:p w14:paraId="445EE377" w14:textId="77777777" w:rsidR="009455BF" w:rsidRPr="00AB5922" w:rsidRDefault="009455BF" w:rsidP="009455BF">
      <w:r w:rsidRPr="00EE2C05">
        <w:t>However, the current political environment significantly limits the viability of any federal</w:t>
      </w:r>
      <w:r>
        <w:t xml:space="preserve"> leadership on this matter</w:t>
      </w:r>
      <w:r w:rsidRPr="00EE2C05">
        <w:t xml:space="preserve">. </w:t>
      </w:r>
      <w:r w:rsidRPr="00EE2C05">
        <w:rPr>
          <w:rStyle w:val="Emphasis"/>
        </w:rPr>
        <w:t>Both at the national and state levels</w:t>
      </w:r>
      <w:r w:rsidRPr="00EE2C05">
        <w:t xml:space="preserve">, </w:t>
      </w:r>
      <w:r w:rsidRPr="00517AAF">
        <w:rPr>
          <w:rStyle w:val="StyleUnderline"/>
          <w:highlight w:val="cyan"/>
        </w:rPr>
        <w:t>political actors are</w:t>
      </w:r>
      <w:r w:rsidRPr="00517AAF">
        <w:rPr>
          <w:rStyle w:val="StyleUnderline"/>
        </w:rPr>
        <w:t xml:space="preserve"> vastly </w:t>
      </w:r>
      <w:r w:rsidRPr="00517AAF">
        <w:rPr>
          <w:rStyle w:val="Emphasis"/>
          <w:highlight w:val="cyan"/>
        </w:rPr>
        <w:t>divergent</w:t>
      </w:r>
      <w:r w:rsidRPr="00517AAF">
        <w:rPr>
          <w:rStyle w:val="StyleUnderline"/>
        </w:rPr>
        <w:t xml:space="preserve"> in their views on the role of the internet and the regulation of the digital economy</w:t>
      </w:r>
      <w:r>
        <w:t xml:space="preserve">. </w:t>
      </w:r>
      <w:r w:rsidRPr="00517AAF">
        <w:rPr>
          <w:rStyle w:val="Emphasis"/>
          <w:sz w:val="40"/>
          <w:szCs w:val="36"/>
          <w:highlight w:val="cyan"/>
        </w:rPr>
        <w:t>Congress should resolve to overcome these differences</w:t>
      </w:r>
      <w:r>
        <w:t xml:space="preserve">. The </w:t>
      </w:r>
      <w:r w:rsidRPr="00517AAF">
        <w:rPr>
          <w:rStyle w:val="StyleUnderline"/>
        </w:rPr>
        <w:t>Biden administration can</w:t>
      </w:r>
      <w:r>
        <w:t xml:space="preserve"> also </w:t>
      </w:r>
      <w:r w:rsidRPr="00517AAF">
        <w:rPr>
          <w:rStyle w:val="StyleUnderline"/>
          <w:highlight w:val="cyan"/>
        </w:rPr>
        <w:t>leverage</w:t>
      </w:r>
      <w:r w:rsidRPr="00517AAF">
        <w:rPr>
          <w:rStyle w:val="StyleUnderline"/>
        </w:rPr>
        <w:t xml:space="preserve"> the </w:t>
      </w:r>
      <w:r w:rsidRPr="00517AAF">
        <w:rPr>
          <w:rStyle w:val="Emphasis"/>
          <w:highlight w:val="cyan"/>
        </w:rPr>
        <w:t>growing bipartisan chorus of concern</w:t>
      </w:r>
      <w:r w:rsidRPr="00517AAF">
        <w:rPr>
          <w:rStyle w:val="StyleUnderline"/>
          <w:highlight w:val="cyan"/>
        </w:rPr>
        <w:t xml:space="preserve"> over China</w:t>
      </w:r>
      <w:r w:rsidRPr="00517AAF">
        <w:rPr>
          <w:rStyle w:val="StyleUnderline"/>
        </w:rPr>
        <w:t xml:space="preserve">’s geopolitical influence as it works </w:t>
      </w:r>
      <w:r w:rsidRPr="00517AAF">
        <w:rPr>
          <w:rStyle w:val="StyleUnderline"/>
          <w:highlight w:val="cyan"/>
        </w:rPr>
        <w:t>with Congress</w:t>
      </w:r>
      <w:r>
        <w:t xml:space="preserve"> to develop domestic technological standards. </w:t>
      </w:r>
      <w:r w:rsidRPr="00517AAF">
        <w:rPr>
          <w:rStyle w:val="StyleUnderline"/>
        </w:rPr>
        <w:t xml:space="preserve">A </w:t>
      </w:r>
      <w:r w:rsidRPr="00517AAF">
        <w:rPr>
          <w:rStyle w:val="StyleUnderline"/>
          <w:highlight w:val="cyan"/>
        </w:rPr>
        <w:t>failure to act will result in the U</w:t>
      </w:r>
      <w:r w:rsidRPr="00517AAF">
        <w:rPr>
          <w:rStyle w:val="StyleUnderline"/>
        </w:rPr>
        <w:t xml:space="preserve">nited </w:t>
      </w:r>
      <w:r w:rsidRPr="00517AAF">
        <w:rPr>
          <w:rStyle w:val="StyleUnderline"/>
          <w:highlight w:val="cyan"/>
        </w:rPr>
        <w:t>S</w:t>
      </w:r>
      <w:r w:rsidRPr="00517AAF">
        <w:rPr>
          <w:rStyle w:val="StyleUnderline"/>
        </w:rPr>
        <w:t xml:space="preserve">tates </w:t>
      </w:r>
      <w:r w:rsidRPr="00517AAF">
        <w:rPr>
          <w:rStyle w:val="Emphasis"/>
          <w:highlight w:val="cyan"/>
        </w:rPr>
        <w:t>abdicating leadership</w:t>
      </w:r>
      <w:r w:rsidRPr="00517AAF">
        <w:rPr>
          <w:rStyle w:val="StyleUnderline"/>
          <w:highlight w:val="cyan"/>
        </w:rPr>
        <w:t xml:space="preserve"> on setting</w:t>
      </w:r>
      <w:r w:rsidRPr="00517AAF">
        <w:rPr>
          <w:rStyle w:val="StyleUnderline"/>
        </w:rPr>
        <w:t xml:space="preserve"> the </w:t>
      </w:r>
      <w:r w:rsidRPr="00517AAF">
        <w:rPr>
          <w:rStyle w:val="Emphasis"/>
          <w:highlight w:val="cyan"/>
        </w:rPr>
        <w:t>most critical standard</w:t>
      </w:r>
      <w:r w:rsidRPr="00517AAF">
        <w:rPr>
          <w:rStyle w:val="StyleUnderline"/>
          <w:highlight w:val="cyan"/>
        </w:rPr>
        <w:t xml:space="preserve"> for the twenty-first century</w:t>
      </w:r>
      <w:r>
        <w:t>.</w:t>
      </w:r>
    </w:p>
    <w:p w14:paraId="71483B1C" w14:textId="394A3ECC" w:rsidR="00A91804" w:rsidRDefault="00A91804" w:rsidP="00A91804">
      <w:pPr>
        <w:pStyle w:val="Heading3"/>
      </w:pPr>
      <w:r>
        <w:t>AI CP</w:t>
      </w:r>
    </w:p>
    <w:p w14:paraId="50E7CC22" w14:textId="20622C3F" w:rsidR="00A91804" w:rsidRPr="006D3F69" w:rsidRDefault="00A91804" w:rsidP="00A91804">
      <w:pPr>
        <w:pStyle w:val="Heading4"/>
      </w:pPr>
      <w:r>
        <w:t>AI fails now – only the plan can solve innovation that makes it effective but it literally can only Identify a CAT</w:t>
      </w:r>
    </w:p>
    <w:p w14:paraId="678F2651" w14:textId="77777777" w:rsidR="00A91804" w:rsidRDefault="00A91804" w:rsidP="00A91804">
      <w:r w:rsidRPr="00E53253">
        <w:rPr>
          <w:rStyle w:val="Style13ptBold"/>
        </w:rPr>
        <w:t>Mims</w:t>
      </w:r>
      <w:r>
        <w:t xml:space="preserve"> July 31, </w:t>
      </w:r>
      <w:r w:rsidRPr="00E53253">
        <w:rPr>
          <w:rStyle w:val="Style13ptBold"/>
        </w:rPr>
        <w:t>2021</w:t>
      </w:r>
      <w:r>
        <w:t xml:space="preserve"> [</w:t>
      </w:r>
      <w:r w:rsidRPr="00E53253">
        <w:t>Christopher Mims writes Keywords, a weekly column on technology. Before joining the Journal in 2014, he was the lead technology reporter for Quartz and has written on science and tech for publications ranging from Technology Review, Smithsonian, Wired, the Atlantic, Slate and other publications.</w:t>
      </w:r>
      <w:r>
        <w:t xml:space="preserve"> WSJ “</w:t>
      </w:r>
      <w:r w:rsidRPr="00E53253">
        <w:t>Why Artificial Intelligence Isn’t Intelligent</w:t>
      </w:r>
      <w:r>
        <w:t>”]</w:t>
      </w:r>
    </w:p>
    <w:p w14:paraId="79BDD5D4" w14:textId="77777777" w:rsidR="00A91804" w:rsidRDefault="00A91804" w:rsidP="00A91804">
      <w:hyperlink r:id="rId13" w:history="1">
        <w:r w:rsidRPr="000D13C4">
          <w:rPr>
            <w:rStyle w:val="Hyperlink"/>
          </w:rPr>
          <w:t>https://www.wsj.com/articles/why-artificial-intelligence-isnt-intelligent-11627704050</w:t>
        </w:r>
      </w:hyperlink>
    </w:p>
    <w:p w14:paraId="02C10F25" w14:textId="77777777" w:rsidR="00A91804" w:rsidRDefault="00A91804" w:rsidP="00A91804">
      <w:r>
        <w:t>This might seem like a purely academic debate. Whatever we call it, surely what matters most about “AI” is the way it is already transforming what can seem like almost every industry on earth? Not to mention the potential it has to displace millions of workers in trades ranging from white to blue collar, from the back office to trucking?</w:t>
      </w:r>
    </w:p>
    <w:p w14:paraId="436EABEC" w14:textId="77777777" w:rsidR="00A91804" w:rsidRDefault="00A91804" w:rsidP="00A91804"/>
    <w:p w14:paraId="07C66065" w14:textId="77777777" w:rsidR="00A91804" w:rsidRDefault="00A91804" w:rsidP="00A91804">
      <w:r>
        <w:t xml:space="preserve">And </w:t>
      </w:r>
      <w:r w:rsidRPr="00A80CA5">
        <w:rPr>
          <w:rStyle w:val="StyleUnderline"/>
        </w:rPr>
        <w:t xml:space="preserve">yet, across the fields it is disrupting or supposed to disrupt, </w:t>
      </w:r>
      <w:r w:rsidRPr="008D6B0B">
        <w:rPr>
          <w:rStyle w:val="Emphasis"/>
          <w:highlight w:val="cyan"/>
        </w:rPr>
        <w:t>AI has fallen short</w:t>
      </w:r>
      <w:r w:rsidRPr="00A80CA5">
        <w:rPr>
          <w:rStyle w:val="StyleUnderline"/>
        </w:rPr>
        <w:t xml:space="preserve"> of many of the promises made by some of its most vocal advocates</w:t>
      </w:r>
      <w:r>
        <w:t>—from the disappointment of IBM’s Watson to the forever-moving target date for the arrival of fully self-driving vehicles.</w:t>
      </w:r>
    </w:p>
    <w:p w14:paraId="606CBD22" w14:textId="77777777" w:rsidR="00A91804" w:rsidRDefault="00A91804" w:rsidP="00A91804">
      <w:r>
        <w:t>Words have power. And—ask any branding or marketing expert—names, in particular, carry weight. Especially when they describe systems so complicated that, in their particulars at least, they are beyond the comprehension of most people.</w:t>
      </w:r>
    </w:p>
    <w:p w14:paraId="46A0B544" w14:textId="77777777" w:rsidR="00A91804" w:rsidRDefault="00A91804" w:rsidP="00A91804"/>
    <w:p w14:paraId="1E56CB78" w14:textId="77777777" w:rsidR="00A91804" w:rsidRDefault="00A91804" w:rsidP="00A91804">
      <w:r>
        <w:t>Inflated expectations for AI have already led to setbacks for the field. In both the early 1970s and late 1980s, claims similar to the most hyperbolic ones made in the past decade—about how human-level AI will soon arise, for example—were made about systems that would seem primitive by today’s standards. That didn’t stop extremely smart computer scientists from making them, and the disappointing results that followed led to “AI winters” in which funding and support for the field dried up, says Melanie Mitchell, an AI researcher and professor at the Santa Fe Institute with more than a quarter-century of experience in the field.</w:t>
      </w:r>
    </w:p>
    <w:p w14:paraId="02C8854D" w14:textId="77777777" w:rsidR="00A91804" w:rsidRDefault="00A91804" w:rsidP="00A91804"/>
    <w:p w14:paraId="61AE921E" w14:textId="77777777" w:rsidR="00A91804" w:rsidRDefault="00A91804" w:rsidP="00A91804">
      <w:r>
        <w:t>No one is predicting another AI winter anytime soon. Globally, $37.9 billion has been invested in AI startups in 2021 so far, on pace to roughly double last year’s amount, according to data from PitchBook. And there have also been a number of exits for investors in companies that use and develop AI, with $14.4 billion in deals for companies that either went public or were acquired.</w:t>
      </w:r>
    </w:p>
    <w:p w14:paraId="01287D1E" w14:textId="77777777" w:rsidR="00A91804" w:rsidRDefault="00A91804" w:rsidP="00A91804"/>
    <w:p w14:paraId="0954A7D1" w14:textId="77777777" w:rsidR="00A91804" w:rsidRDefault="00A91804" w:rsidP="00A91804">
      <w:r>
        <w:t xml:space="preserve">But the muddle that </w:t>
      </w:r>
      <w:r w:rsidRPr="00D3017B">
        <w:rPr>
          <w:rStyle w:val="StyleUnderline"/>
        </w:rPr>
        <w:t>the term AI creates fuels a tech-industry drive to claim that every system</w:t>
      </w:r>
      <w:r>
        <w:t xml:space="preserve"> involving the least bit of machine learning qualifies as AI, and </w:t>
      </w:r>
      <w:r w:rsidRPr="00D3017B">
        <w:rPr>
          <w:rStyle w:val="StyleUnderline"/>
        </w:rPr>
        <w:t>is</w:t>
      </w:r>
      <w:r>
        <w:t xml:space="preserve"> therefore </w:t>
      </w:r>
      <w:r w:rsidRPr="00D3017B">
        <w:rPr>
          <w:rStyle w:val="StyleUnderline"/>
        </w:rPr>
        <w:t>potentially revolutionary. Calling these piles of complicated math with narrow and limited utility “intelligent” also contributes to wild claims that our “AI” will soon reach human-level intelligence</w:t>
      </w:r>
      <w:r>
        <w:t>. These claims can spur big rounds of investment and mislead the public and policy makers who must decide how to prepare national economies for new innovations.</w:t>
      </w:r>
    </w:p>
    <w:p w14:paraId="0FB6AE15" w14:textId="77777777" w:rsidR="00A91804" w:rsidRDefault="00A91804" w:rsidP="00A91804"/>
    <w:p w14:paraId="6E412099" w14:textId="77777777" w:rsidR="00A91804" w:rsidRDefault="00A91804" w:rsidP="00A91804">
      <w:r>
        <w:t xml:space="preserve">Inside and outside the field, </w:t>
      </w:r>
      <w:r w:rsidRPr="00D3017B">
        <w:rPr>
          <w:rStyle w:val="StyleUnderline"/>
        </w:rPr>
        <w:t>people routinely describe AI using terms we typically apply to minds</w:t>
      </w:r>
      <w:r>
        <w:t xml:space="preserve">. </w:t>
      </w:r>
      <w:r w:rsidRPr="00D3017B">
        <w:rPr>
          <w:rStyle w:val="StyleUnderline"/>
        </w:rPr>
        <w:t xml:space="preserve">That’s probably one reason </w:t>
      </w:r>
      <w:r w:rsidRPr="008D6B0B">
        <w:rPr>
          <w:rStyle w:val="StyleUnderline"/>
          <w:highlight w:val="cyan"/>
        </w:rPr>
        <w:t xml:space="preserve">so many are </w:t>
      </w:r>
      <w:r w:rsidRPr="008D6B0B">
        <w:rPr>
          <w:rStyle w:val="Emphasis"/>
          <w:highlight w:val="cyan"/>
        </w:rPr>
        <w:t>confused about what the technology can actually do</w:t>
      </w:r>
      <w:r>
        <w:t>, says Dr. Mitchell.</w:t>
      </w:r>
    </w:p>
    <w:p w14:paraId="538C8248" w14:textId="77777777" w:rsidR="00A91804" w:rsidRDefault="00A91804" w:rsidP="00A91804">
      <w:r w:rsidRPr="006D3F69">
        <w:t>OpenAI declined to comment or make Mr. Altman available. Tesla did not respond to a request for comment. Facebook’s vice president of AI, Jerome Pesenti, says that his company believes the field of AI is better served by more scientific and realistic goals, rather than fuzzy concepts like creating human-level or even superhuman artificial intelligence. “But,” he adds, “we are making great strides toward learning more like humans do, and creating more general-purpose models that perform well on tasks beyond those they are specifically trained to do.” Eventually, he believes this could lead to AI that possesses “common sense.”</w:t>
      </w:r>
    </w:p>
    <w:p w14:paraId="506EED94" w14:textId="77777777" w:rsidR="00A91804" w:rsidRDefault="00A91804" w:rsidP="00A91804">
      <w:r>
        <w:t>The tendency for CEOs and researchers alike to say that their system “understands” a given input—whether it’s gigabytes of text, images or audio—or that it can “think” about those inputs, or that it has any intention at all, are examples of what Drew McDermott, a computer scientist at Yale, once called “wishful mnemonics.” That he coined this phrase in 1976 makes it no less applicable to the present day.</w:t>
      </w:r>
    </w:p>
    <w:p w14:paraId="4A9D3669" w14:textId="77777777" w:rsidR="00A91804" w:rsidRDefault="00A91804" w:rsidP="00A91804"/>
    <w:p w14:paraId="0C3D265A" w14:textId="77777777" w:rsidR="00A91804" w:rsidRDefault="00A91804" w:rsidP="00A91804">
      <w:r>
        <w:t xml:space="preserve">“I think </w:t>
      </w:r>
      <w:r w:rsidRPr="00D3017B">
        <w:rPr>
          <w:rStyle w:val="StyleUnderline"/>
        </w:rPr>
        <w:t>AI is somewhat of a misnomer</w:t>
      </w:r>
      <w:r>
        <w:t xml:space="preserve">,” says Daron Acemoglu, an economist at Massachusetts Institute of Technology whose research on AI’s economic impacts requires a precise definition of the term. </w:t>
      </w:r>
      <w:r w:rsidRPr="00D3017B">
        <w:rPr>
          <w:rStyle w:val="StyleUnderline"/>
        </w:rPr>
        <w:t xml:space="preserve">What we now </w:t>
      </w:r>
      <w:r w:rsidRPr="008D6B0B">
        <w:rPr>
          <w:rStyle w:val="StyleUnderline"/>
        </w:rPr>
        <w:t xml:space="preserve">call </w:t>
      </w:r>
      <w:r w:rsidRPr="008D6B0B">
        <w:rPr>
          <w:rStyle w:val="StyleUnderline"/>
          <w:highlight w:val="cyan"/>
        </w:rPr>
        <w:t xml:space="preserve">AI </w:t>
      </w:r>
      <w:r w:rsidRPr="008D6B0B">
        <w:rPr>
          <w:rStyle w:val="Emphasis"/>
          <w:highlight w:val="cyan"/>
        </w:rPr>
        <w:t>doesn’t fulfill the early dreams of the field’s founders</w:t>
      </w:r>
      <w:r w:rsidRPr="00D3017B">
        <w:rPr>
          <w:rStyle w:val="Emphasis"/>
        </w:rPr>
        <w:t>—</w:t>
      </w:r>
      <w:r w:rsidRPr="00D3017B">
        <w:rPr>
          <w:rStyle w:val="StyleUnderline"/>
        </w:rPr>
        <w:t>either to create a system that can reason as a person does, or to create tools that can augment our abilities. “</w:t>
      </w:r>
      <w:r w:rsidRPr="008D6B0B">
        <w:rPr>
          <w:rStyle w:val="StyleUnderline"/>
          <w:highlight w:val="cyan"/>
        </w:rPr>
        <w:t xml:space="preserve">Instead, it uses massive amounts of data to turn </w:t>
      </w:r>
      <w:r w:rsidRPr="008D6B0B">
        <w:rPr>
          <w:rStyle w:val="Emphasis"/>
          <w:highlight w:val="cyan"/>
        </w:rPr>
        <w:t>very, very narrow tasks</w:t>
      </w:r>
      <w:r w:rsidRPr="008D6B0B">
        <w:rPr>
          <w:rStyle w:val="StyleUnderline"/>
          <w:highlight w:val="cyan"/>
        </w:rPr>
        <w:t xml:space="preserve"> into prediction problems</w:t>
      </w:r>
      <w:r>
        <w:t>,” he says.</w:t>
      </w:r>
    </w:p>
    <w:p w14:paraId="20F4F3C2" w14:textId="77777777" w:rsidR="00A91804" w:rsidRDefault="00A91804" w:rsidP="00A91804"/>
    <w:p w14:paraId="703821A1" w14:textId="77777777" w:rsidR="00A91804" w:rsidRDefault="00A91804" w:rsidP="00A91804">
      <w:r w:rsidRPr="008D6B0B">
        <w:rPr>
          <w:rStyle w:val="StyleUnderline"/>
          <w:highlight w:val="cyan"/>
        </w:rPr>
        <w:t>When AI researchers say that their algorithms are good at “narrow” tasks, what they mean is that, with enough data, it’s possible to “train” their algorithms to</w:t>
      </w:r>
      <w:r w:rsidRPr="00D3017B">
        <w:rPr>
          <w:rStyle w:val="StyleUnderline"/>
        </w:rPr>
        <w:t xml:space="preserve">, say, </w:t>
      </w:r>
      <w:r w:rsidRPr="008D6B0B">
        <w:rPr>
          <w:rStyle w:val="Emphasis"/>
          <w:highlight w:val="cyan"/>
        </w:rPr>
        <w:t>identify a cat</w:t>
      </w:r>
      <w:r>
        <w:t xml:space="preserve">. </w:t>
      </w:r>
      <w:r w:rsidRPr="008D6B0B">
        <w:rPr>
          <w:rStyle w:val="StyleUnderline"/>
          <w:highlight w:val="cyan"/>
        </w:rPr>
        <w:t>But</w:t>
      </w:r>
      <w:r>
        <w:t xml:space="preserve"> unlike a human toddler, these </w:t>
      </w:r>
      <w:r w:rsidRPr="008D6B0B">
        <w:rPr>
          <w:rStyle w:val="StyleUnderline"/>
          <w:highlight w:val="cyan"/>
        </w:rPr>
        <w:t xml:space="preserve">algorithms </w:t>
      </w:r>
      <w:r w:rsidRPr="008D6B0B">
        <w:rPr>
          <w:rStyle w:val="Emphasis"/>
          <w:highlight w:val="cyan"/>
        </w:rPr>
        <w:t>tend not to be very adaptable</w:t>
      </w:r>
      <w:r w:rsidRPr="00D3017B">
        <w:rPr>
          <w:rStyle w:val="Emphasis"/>
        </w:rPr>
        <w:t>.</w:t>
      </w:r>
      <w:r>
        <w:t xml:space="preserve"> For example, if they haven’t seen cats in unusual circumstances—say, swimming—they might not be able to identify them in that context. And training an algorithm to identify cats generally doesn’t also increase its ability to identify any other kind of animal or object. Identifying dogs means more or less starting from scratch.</w:t>
      </w:r>
    </w:p>
    <w:p w14:paraId="346F1A9F" w14:textId="77777777" w:rsidR="00A91804" w:rsidRDefault="00A91804" w:rsidP="00A91804">
      <w:r w:rsidRPr="00D3017B">
        <w:rPr>
          <w:rStyle w:val="StyleUnderline"/>
        </w:rPr>
        <w:t xml:space="preserve">The vast sums of money pouring into companies that use well-established techniques for acquiring and processing large amounts of data shouldn’t be confused with the dawn of an age of “intelligent” </w:t>
      </w:r>
      <w:r w:rsidRPr="008D6B0B">
        <w:rPr>
          <w:rStyle w:val="StyleUnderline"/>
          <w:highlight w:val="cyan"/>
        </w:rPr>
        <w:t xml:space="preserve">machines that </w:t>
      </w:r>
      <w:r w:rsidRPr="008D6B0B">
        <w:rPr>
          <w:rStyle w:val="Emphasis"/>
          <w:highlight w:val="cyan"/>
        </w:rPr>
        <w:t>aren’t capable of doing much more than narrow tasks</w:t>
      </w:r>
      <w:r w:rsidRPr="00D3017B">
        <w:rPr>
          <w:rStyle w:val="StyleUnderline"/>
        </w:rPr>
        <w:t>, over and over again</w:t>
      </w:r>
      <w:r w:rsidRPr="006D3F69">
        <w:t>, says Dr. Mitchell. This doesn’t mean that all of the companies investors are piling into are smoke and mirrors, she adds, just that many of the tasks we assign to machines don’t require that much intelligence, after all.</w:t>
      </w:r>
    </w:p>
    <w:p w14:paraId="2DDD5825" w14:textId="77777777" w:rsidR="001177F6" w:rsidRDefault="001177F6" w:rsidP="001177F6"/>
    <w:p w14:paraId="1F8B4682" w14:textId="77777777" w:rsidR="001177F6" w:rsidRPr="00C94429" w:rsidRDefault="001177F6" w:rsidP="001177F6">
      <w:pPr>
        <w:pStyle w:val="Heading4"/>
      </w:pPr>
      <w:r>
        <w:t xml:space="preserve">Even </w:t>
      </w:r>
      <w:r>
        <w:rPr>
          <w:u w:val="single"/>
        </w:rPr>
        <w:t xml:space="preserve">AI </w:t>
      </w:r>
      <w:r>
        <w:t xml:space="preserve">is biased—can’t solve, leads to </w:t>
      </w:r>
      <w:r>
        <w:rPr>
          <w:u w:val="single"/>
        </w:rPr>
        <w:t xml:space="preserve">erroneous decisions </w:t>
      </w:r>
    </w:p>
    <w:p w14:paraId="3D1CA326" w14:textId="77777777" w:rsidR="001177F6" w:rsidRDefault="001177F6" w:rsidP="001177F6">
      <w:r>
        <w:rPr>
          <w:rStyle w:val="Style13ptBold"/>
        </w:rPr>
        <w:t xml:space="preserve">Lim 17 </w:t>
      </w:r>
      <w:r>
        <w:t>[Daryl Lim, Professor of Law and Director, Center for Intellectual Property, Information, and Privacy Law, "Can Computational Antitrust Succeed?", 2017, https://law.stanford.edu/wp-content/uploads/2021/04/lim-computational-antitrust-project.pdf]</w:t>
      </w:r>
    </w:p>
    <w:p w14:paraId="0EABABF2" w14:textId="77777777" w:rsidR="001177F6" w:rsidRDefault="001177F6" w:rsidP="001177F6">
      <w:r>
        <w:t>Reflecting on computational antitrust, Eleanor Fox noted that “[</w:t>
      </w:r>
      <w:r w:rsidRPr="00C94429">
        <w:rPr>
          <w:rStyle w:val="StyleUnderline"/>
        </w:rPr>
        <w:t xml:space="preserve">w]hen you talk about data, you also have to talk about </w:t>
      </w:r>
      <w:r w:rsidRPr="00C94429">
        <w:rPr>
          <w:rStyle w:val="Emphasis"/>
        </w:rPr>
        <w:t>values</w:t>
      </w:r>
      <w:r>
        <w:t xml:space="preserve"> . . . </w:t>
      </w:r>
      <w:r w:rsidRPr="00C94429">
        <w:rPr>
          <w:rStyle w:val="Emphasis"/>
        </w:rPr>
        <w:t>And assumptions</w:t>
      </w:r>
      <w:r>
        <w:t xml:space="preserve">.”66 Fox </w:t>
      </w:r>
      <w:r w:rsidRPr="00C94429">
        <w:rPr>
          <w:rStyle w:val="StyleUnderline"/>
        </w:rPr>
        <w:t xml:space="preserve">touches on a fundamental obstacle to the success of computational antitrust. </w:t>
      </w:r>
      <w:r w:rsidRPr="00C94429">
        <w:rPr>
          <w:rStyle w:val="StyleUnderline"/>
          <w:highlight w:val="cyan"/>
        </w:rPr>
        <w:t>Humans</w:t>
      </w:r>
      <w:r w:rsidRPr="00C94429">
        <w:rPr>
          <w:rStyle w:val="StyleUnderline"/>
        </w:rPr>
        <w:t xml:space="preserve"> are not designed to process vast amounts of quantitative data, a problem the economic literature calls “bounded rationality.”</w:t>
      </w:r>
      <w:r>
        <w:t xml:space="preserve">67 They </w:t>
      </w:r>
      <w:r w:rsidRPr="00C94429">
        <w:rPr>
          <w:rStyle w:val="StyleUnderline"/>
          <w:highlight w:val="cyan"/>
        </w:rPr>
        <w:t>rely on heuristics</w:t>
      </w:r>
      <w:r w:rsidRPr="00C94429">
        <w:rPr>
          <w:rStyle w:val="StyleUnderline"/>
        </w:rPr>
        <w:t xml:space="preserve"> such as ideology </w:t>
      </w:r>
      <w:r w:rsidRPr="00C94429">
        <w:rPr>
          <w:rStyle w:val="StyleUnderline"/>
          <w:highlight w:val="cyan"/>
        </w:rPr>
        <w:t>to navigate the world</w:t>
      </w:r>
      <w:r w:rsidRPr="00C94429">
        <w:rPr>
          <w:rStyle w:val="StyleUnderline"/>
        </w:rPr>
        <w:t>, shaped by personal experiences, beliefs, and biology.</w:t>
      </w:r>
      <w:r>
        <w:t>68 When humans code, their coding is not value-neutral, and biases may seep into the algorithmic code, filtering into training data and the weights judges may assign to the algorithm.69 Algorithms will likely be path-dependent, as Tom Nachbar observed, “based on decisions made in previous iterations of the program— prompting a cascading search for purpose.”70</w:t>
      </w:r>
    </w:p>
    <w:p w14:paraId="6AF00CCC" w14:textId="77777777" w:rsidR="001177F6" w:rsidRDefault="001177F6" w:rsidP="001177F6">
      <w:r>
        <w:t xml:space="preserve">Of course, </w:t>
      </w:r>
      <w:r w:rsidRPr="00C94429">
        <w:rPr>
          <w:rStyle w:val="StyleUnderline"/>
          <w:highlight w:val="cyan"/>
        </w:rPr>
        <w:t>training datasets</w:t>
      </w:r>
      <w:r w:rsidRPr="00C94429">
        <w:rPr>
          <w:rStyle w:val="StyleUnderline"/>
        </w:rPr>
        <w:t xml:space="preserve"> themselves may </w:t>
      </w:r>
      <w:r w:rsidRPr="00C94429">
        <w:rPr>
          <w:rStyle w:val="StyleUnderline"/>
          <w:highlight w:val="cyan"/>
        </w:rPr>
        <w:t xml:space="preserve">contain </w:t>
      </w:r>
      <w:r w:rsidRPr="00C94429">
        <w:rPr>
          <w:rStyle w:val="Emphasis"/>
          <w:highlight w:val="cyan"/>
        </w:rPr>
        <w:t>biases</w:t>
      </w:r>
      <w:r w:rsidRPr="00C94429">
        <w:rPr>
          <w:rStyle w:val="StyleUnderline"/>
        </w:rPr>
        <w:t xml:space="preserve"> and </w:t>
      </w:r>
      <w:r w:rsidRPr="00C94429">
        <w:rPr>
          <w:rStyle w:val="StyleUnderline"/>
          <w:highlight w:val="cyan"/>
        </w:rPr>
        <w:t xml:space="preserve">lead to </w:t>
      </w:r>
      <w:r w:rsidRPr="00C94429">
        <w:rPr>
          <w:rStyle w:val="Emphasis"/>
          <w:highlight w:val="cyan"/>
        </w:rPr>
        <w:t>unfair</w:t>
      </w:r>
      <w:r w:rsidRPr="00C94429">
        <w:rPr>
          <w:rStyle w:val="StyleUnderline"/>
        </w:rPr>
        <w:t xml:space="preserve"> and </w:t>
      </w:r>
      <w:r w:rsidRPr="00C94429">
        <w:rPr>
          <w:rStyle w:val="Emphasis"/>
          <w:highlight w:val="cyan"/>
        </w:rPr>
        <w:t>legally erroneous decisions</w:t>
      </w:r>
      <w:r>
        <w:t xml:space="preserve">. For example, </w:t>
      </w:r>
      <w:r w:rsidRPr="00C94429">
        <w:rPr>
          <w:rStyle w:val="StyleUnderline"/>
        </w:rPr>
        <w:t>a case from the 1970s would likely have been decided on Chicago School’s terms, weighing potential losses to dynamic efficiency more than the intervention’s potential gains</w:t>
      </w:r>
      <w:r>
        <w:t xml:space="preserve">.71 </w:t>
      </w:r>
      <w:r w:rsidRPr="00C94429">
        <w:rPr>
          <w:rStyle w:val="StyleUnderline"/>
        </w:rPr>
        <w:t>Earlier cases may be more Neo-Brandeisian by comparison, favoring small businesses because of a political preference for atomism over economic efficiency</w:t>
      </w:r>
      <w:r>
        <w:t xml:space="preserve">.72 Moreover, </w:t>
      </w:r>
      <w:r w:rsidRPr="00C94429">
        <w:rPr>
          <w:rStyle w:val="StyleUnderline"/>
        </w:rPr>
        <w:t xml:space="preserve">the </w:t>
      </w:r>
      <w:r w:rsidRPr="00C94429">
        <w:rPr>
          <w:rStyle w:val="StyleUnderline"/>
          <w:highlight w:val="cyan"/>
        </w:rPr>
        <w:t>training data</w:t>
      </w:r>
      <w:r w:rsidRPr="00C94429">
        <w:rPr>
          <w:rStyle w:val="StyleUnderline"/>
        </w:rPr>
        <w:t xml:space="preserve"> may </w:t>
      </w:r>
      <w:r w:rsidRPr="00C94429">
        <w:rPr>
          <w:rStyle w:val="StyleUnderline"/>
          <w:highlight w:val="cyan"/>
        </w:rPr>
        <w:t>identify</w:t>
      </w:r>
      <w:r w:rsidRPr="00C94429">
        <w:rPr>
          <w:rStyle w:val="StyleUnderline"/>
        </w:rPr>
        <w:t xml:space="preserve"> the </w:t>
      </w:r>
      <w:r w:rsidRPr="00C94429">
        <w:rPr>
          <w:rStyle w:val="StyleUnderline"/>
          <w:highlight w:val="cyan"/>
        </w:rPr>
        <w:t xml:space="preserve">criteria for evaluation and </w:t>
      </w:r>
      <w:r w:rsidRPr="00C94429">
        <w:rPr>
          <w:rStyle w:val="Emphasis"/>
          <w:highlight w:val="cyan"/>
        </w:rPr>
        <w:t>replicate</w:t>
      </w:r>
      <w:r w:rsidRPr="00C94429">
        <w:rPr>
          <w:rStyle w:val="Emphasis"/>
        </w:rPr>
        <w:t xml:space="preserve"> the </w:t>
      </w:r>
      <w:r w:rsidRPr="00C94429">
        <w:rPr>
          <w:rStyle w:val="Emphasis"/>
          <w:highlight w:val="cyan"/>
        </w:rPr>
        <w:t>problems</w:t>
      </w:r>
      <w:r w:rsidRPr="00C94429">
        <w:rPr>
          <w:rStyle w:val="StyleUnderline"/>
        </w:rPr>
        <w:t xml:space="preserve"> as we advance </w:t>
      </w:r>
      <w:r w:rsidRPr="00C94429">
        <w:rPr>
          <w:rStyle w:val="StyleUnderline"/>
          <w:highlight w:val="cyan"/>
        </w:rPr>
        <w:t xml:space="preserve">if based on </w:t>
      </w:r>
      <w:r w:rsidRPr="00C94429">
        <w:rPr>
          <w:rStyle w:val="Emphasis"/>
          <w:highlight w:val="cyan"/>
        </w:rPr>
        <w:t>bad theories</w:t>
      </w:r>
      <w:r>
        <w:t>. This prob</w:t>
      </w:r>
      <w:r w:rsidRPr="00C94429">
        <w:rPr>
          <w:rStyle w:val="StyleUnderline"/>
        </w:rPr>
        <w:t xml:space="preserve">lem is all the </w:t>
      </w:r>
      <w:r w:rsidRPr="00C94429">
        <w:rPr>
          <w:rStyle w:val="StyleUnderline"/>
          <w:highlight w:val="cyan"/>
        </w:rPr>
        <w:t>more systemic in reinforcement learning</w:t>
      </w:r>
      <w:r w:rsidRPr="00C94429">
        <w:rPr>
          <w:rStyle w:val="StyleUnderline"/>
        </w:rPr>
        <w:t xml:space="preserve">, where the reward may be a biased identification, </w:t>
      </w:r>
      <w:r>
        <w:t>generating even more bias over time, raising the risk of what Nachbar labeled “snowballing unfairness.”73</w:t>
      </w:r>
    </w:p>
    <w:p w14:paraId="1627DC8E" w14:textId="77777777" w:rsidR="001177F6" w:rsidRPr="0054461D" w:rsidRDefault="001177F6" w:rsidP="001177F6">
      <w:r>
        <w:t xml:space="preserve">Andrew Selbst expressed concern that </w:t>
      </w:r>
      <w:r w:rsidRPr="00C94429">
        <w:rPr>
          <w:rStyle w:val="StyleUnderline"/>
        </w:rPr>
        <w:t xml:space="preserve">using AI in adjudication exchanges one problem-bounded rationality for another: the </w:t>
      </w:r>
      <w:r w:rsidRPr="00C94429">
        <w:rPr>
          <w:rStyle w:val="Emphasis"/>
          <w:highlight w:val="cyan"/>
        </w:rPr>
        <w:t>inability</w:t>
      </w:r>
      <w:r w:rsidRPr="00C94429">
        <w:rPr>
          <w:rStyle w:val="StyleUnderline"/>
          <w:highlight w:val="cyan"/>
        </w:rPr>
        <w:t xml:space="preserve"> to </w:t>
      </w:r>
      <w:r w:rsidRPr="00C94429">
        <w:rPr>
          <w:rStyle w:val="Emphasis"/>
        </w:rPr>
        <w:t xml:space="preserve">oversee or </w:t>
      </w:r>
      <w:r w:rsidRPr="00C94429">
        <w:rPr>
          <w:rStyle w:val="Emphasis"/>
          <w:highlight w:val="cyan"/>
        </w:rPr>
        <w:t>understand</w:t>
      </w:r>
      <w:r w:rsidRPr="00C94429">
        <w:rPr>
          <w:rStyle w:val="StyleUnderline"/>
          <w:highlight w:val="cyan"/>
        </w:rPr>
        <w:t xml:space="preserve"> how AI </w:t>
      </w:r>
      <w:r w:rsidRPr="00C94429">
        <w:rPr>
          <w:rStyle w:val="Emphasis"/>
          <w:highlight w:val="cyan"/>
        </w:rPr>
        <w:t>decides completely</w:t>
      </w:r>
      <w:r>
        <w:t xml:space="preserve">.74 </w:t>
      </w:r>
      <w:r w:rsidRPr="00C94429">
        <w:rPr>
          <w:rStyle w:val="StyleUnderline"/>
          <w:highlight w:val="cyan"/>
        </w:rPr>
        <w:t>Sophisticated algorithms</w:t>
      </w:r>
      <w:r w:rsidRPr="00C94429">
        <w:rPr>
          <w:rStyle w:val="StyleUnderline"/>
        </w:rPr>
        <w:t xml:space="preserve"> are </w:t>
      </w:r>
      <w:r w:rsidRPr="00C94429">
        <w:rPr>
          <w:rStyle w:val="StyleUnderline"/>
          <w:highlight w:val="cyan"/>
        </w:rPr>
        <w:t>too complicated</w:t>
      </w:r>
      <w:r w:rsidRPr="00C94429">
        <w:rPr>
          <w:rStyle w:val="StyleUnderline"/>
        </w:rPr>
        <w:t xml:space="preserve"> to be read and evaluated even by data scientists and software engineers</w:t>
      </w:r>
      <w:r>
        <w:t xml:space="preserve">.75 Moreover, the </w:t>
      </w:r>
      <w:r w:rsidRPr="00C94429">
        <w:rPr>
          <w:rStyle w:val="Emphasis"/>
          <w:highlight w:val="cyan"/>
        </w:rPr>
        <w:t>massive scale of datasets</w:t>
      </w:r>
      <w:r>
        <w:t xml:space="preserve"> </w:t>
      </w:r>
      <w:r w:rsidRPr="00C94429">
        <w:rPr>
          <w:rStyle w:val="StyleUnderline"/>
        </w:rPr>
        <w:t xml:space="preserve">makes it </w:t>
      </w:r>
      <w:r w:rsidRPr="00C94429">
        <w:rPr>
          <w:rStyle w:val="StyleUnderline"/>
          <w:highlight w:val="cyan"/>
        </w:rPr>
        <w:t>hard to scrutinize</w:t>
      </w:r>
      <w:r w:rsidRPr="00C94429">
        <w:rPr>
          <w:rStyle w:val="StyleUnderline"/>
        </w:rPr>
        <w:t xml:space="preserve"> their contents and perpetuate algorithmic bias thoroughly</w:t>
      </w:r>
      <w:r>
        <w:t>.76</w:t>
      </w:r>
    </w:p>
    <w:p w14:paraId="768A9816" w14:textId="77777777" w:rsidR="00F91D81" w:rsidRDefault="00F91D81" w:rsidP="00F91D81">
      <w:pPr>
        <w:pStyle w:val="Heading4"/>
      </w:pPr>
      <w:r>
        <w:t xml:space="preserve">the era of </w:t>
      </w:r>
      <w:r w:rsidRPr="0081015C">
        <w:rPr>
          <w:u w:val="single"/>
        </w:rPr>
        <w:t>liberalist interventionism</w:t>
      </w:r>
      <w:r>
        <w:t xml:space="preserve"> is over in favor of realism</w:t>
      </w:r>
    </w:p>
    <w:p w14:paraId="3DF97390" w14:textId="77777777" w:rsidR="00F91D81" w:rsidRPr="00897009" w:rsidRDefault="00F91D81" w:rsidP="00F91D81">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25D320A0" w14:textId="77777777" w:rsidR="00F91D81" w:rsidRPr="00180D55" w:rsidRDefault="00F91D81" w:rsidP="00F91D81">
      <w:pPr>
        <w:rPr>
          <w:u w:val="single"/>
        </w:rPr>
      </w:pPr>
      <w:r w:rsidRPr="00897009">
        <w:rPr>
          <w:sz w:val="14"/>
        </w:rPr>
        <w:t xml:space="preserve">CHICAGO – </w:t>
      </w:r>
      <w:r w:rsidRPr="00180D55">
        <w:rPr>
          <w:u w:val="single"/>
        </w:rPr>
        <w:t xml:space="preserve">US President Joe </w:t>
      </w:r>
      <w:r w:rsidRPr="00E1764C">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1764C">
        <w:rPr>
          <w:highlight w:val="cyan"/>
          <w:u w:val="single"/>
        </w:rPr>
        <w:t xml:space="preserve">announced a </w:t>
      </w:r>
      <w:r w:rsidRPr="00E1764C">
        <w:rPr>
          <w:rStyle w:val="Emphasis"/>
          <w:highlight w:val="cyan"/>
        </w:rPr>
        <w:t>decisive break</w:t>
      </w:r>
      <w:r w:rsidRPr="00E1764C">
        <w:rPr>
          <w:highlight w:val="cyan"/>
          <w:u w:val="single"/>
        </w:rPr>
        <w:t xml:space="preserve"> with</w:t>
      </w:r>
      <w:r w:rsidRPr="00180D55">
        <w:rPr>
          <w:u w:val="single"/>
        </w:rPr>
        <w:t xml:space="preserve"> a </w:t>
      </w:r>
      <w:r w:rsidRPr="00E1764C">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1764C">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2F974E47" w14:textId="77777777" w:rsidR="00F91D81" w:rsidRPr="00897009" w:rsidRDefault="00F91D81" w:rsidP="00F91D81">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5AA2BD74" w14:textId="77777777" w:rsidR="00F91D81" w:rsidRPr="00897009" w:rsidRDefault="00F91D81" w:rsidP="00F91D81">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304AE5CE" w14:textId="77777777" w:rsidR="00F91D81" w:rsidRPr="00897009" w:rsidRDefault="00F91D81" w:rsidP="00F91D81">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1764C">
        <w:rPr>
          <w:highlight w:val="cyan"/>
          <w:u w:val="single"/>
        </w:rPr>
        <w:t>US-led humanitarian intervention</w:t>
      </w:r>
      <w:r w:rsidRPr="00180D55">
        <w:rPr>
          <w:u w:val="single"/>
        </w:rPr>
        <w:t xml:space="preserve"> would have to await the end of the Cold War.</w:t>
      </w:r>
    </w:p>
    <w:p w14:paraId="445EE16F" w14:textId="77777777" w:rsidR="00F91D81" w:rsidRPr="00897009" w:rsidRDefault="00F91D81" w:rsidP="00F91D81">
      <w:pPr>
        <w:rPr>
          <w:sz w:val="14"/>
        </w:rPr>
      </w:pPr>
      <w:r w:rsidRPr="00180D55">
        <w:rPr>
          <w:u w:val="single"/>
        </w:rPr>
        <w:t xml:space="preserve">The rhetoric outstripped the reality, but reality did change. As the sole global hegemon, the US embarked on a </w:t>
      </w:r>
      <w:r w:rsidRPr="00E1764C">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1764C">
        <w:rPr>
          <w:highlight w:val="cyan"/>
          <w:u w:val="single"/>
        </w:rPr>
        <w:t>on both national-security and humanitarian grounds</w:t>
      </w:r>
      <w:r w:rsidRPr="00897009">
        <w:rPr>
          <w:sz w:val="14"/>
        </w:rPr>
        <w:t>.</w:t>
      </w:r>
    </w:p>
    <w:p w14:paraId="06FB31C0" w14:textId="77777777" w:rsidR="00F91D81" w:rsidRDefault="00F91D81" w:rsidP="00F91D81">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1764C">
        <w:rPr>
          <w:rStyle w:val="Emphasis"/>
          <w:highlight w:val="cyan"/>
        </w:rPr>
        <w:t>Afghanistan and Iraq</w:t>
      </w:r>
      <w:r w:rsidRPr="00180D55">
        <w:rPr>
          <w:u w:val="single"/>
        </w:rPr>
        <w:t xml:space="preserve">, and to urge US military intervention in </w:t>
      </w:r>
      <w:r w:rsidRPr="00E1764C">
        <w:rPr>
          <w:rStyle w:val="Emphasis"/>
          <w:highlight w:val="cyan"/>
        </w:rPr>
        <w:t xml:space="preserve">Sudan </w:t>
      </w:r>
      <w:r w:rsidRPr="00E1764C">
        <w:rPr>
          <w:highlight w:val="cyan"/>
          <w:u w:val="single"/>
        </w:rPr>
        <w:t>i</w:t>
      </w:r>
      <w:r w:rsidRPr="00180D55">
        <w:rPr>
          <w:u w:val="single"/>
        </w:rPr>
        <w:t>n the early 2000s, which President George W. Bush’s administration wisely resisted, despite mass killings that amounted to another genocide.</w:t>
      </w:r>
    </w:p>
    <w:p w14:paraId="6DB03EBB" w14:textId="77777777" w:rsidR="00F91D81" w:rsidRDefault="00F91D81" w:rsidP="00F91D81">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1D637DAD" w14:textId="77777777" w:rsidR="00F91D81" w:rsidRPr="00897009" w:rsidRDefault="00F91D81" w:rsidP="00F91D81">
      <w:pPr>
        <w:rPr>
          <w:sz w:val="14"/>
        </w:rPr>
      </w:pPr>
      <w:r w:rsidRPr="00180D55">
        <w:rPr>
          <w:u w:val="single"/>
        </w:rPr>
        <w:t xml:space="preserve">It was already clear that President Donald </w:t>
      </w:r>
      <w:r w:rsidRPr="00E1764C">
        <w:rPr>
          <w:highlight w:val="cyan"/>
          <w:u w:val="single"/>
        </w:rPr>
        <w:t>Trump repudiated</w:t>
      </w:r>
      <w:r w:rsidRPr="00180D55">
        <w:rPr>
          <w:u w:val="single"/>
        </w:rPr>
        <w:t xml:space="preserve"> this tradition of humanitarian or </w:t>
      </w:r>
      <w:r w:rsidRPr="00E1764C">
        <w:rPr>
          <w:rStyle w:val="Emphasis"/>
          <w:highlight w:val="cyan"/>
        </w:rPr>
        <w:t>quasi-humanitarian military intervention</w:t>
      </w:r>
      <w:r w:rsidRPr="00180D55">
        <w:rPr>
          <w:u w:val="single"/>
        </w:rPr>
        <w:t xml:space="preserve">, but </w:t>
      </w:r>
      <w:r w:rsidRPr="00E1764C">
        <w:rPr>
          <w:highlight w:val="cyan"/>
          <w:u w:val="single"/>
        </w:rPr>
        <w:t>Biden’s forceful renunciation</w:t>
      </w:r>
      <w:r w:rsidRPr="00180D55">
        <w:rPr>
          <w:u w:val="single"/>
        </w:rPr>
        <w:t xml:space="preserve"> of it is somewhat </w:t>
      </w:r>
      <w:r w:rsidRPr="00E1764C">
        <w:rPr>
          <w:highlight w:val="cyan"/>
          <w:u w:val="single"/>
        </w:rPr>
        <w:t>surprising.</w:t>
      </w:r>
      <w:r w:rsidRPr="00E1764C">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0CD92580" w14:textId="77777777" w:rsidR="00F91D81" w:rsidRPr="00897009" w:rsidRDefault="00F91D81" w:rsidP="00F91D81">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01805634" w14:textId="77777777" w:rsidR="00F91D81" w:rsidRDefault="00F91D81" w:rsidP="00F91D81">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1764C">
        <w:rPr>
          <w:highlight w:val="cyan"/>
          <w:u w:val="single"/>
        </w:rPr>
        <w:t>His decision to withdraw from Afghanistan was</w:t>
      </w:r>
    </w:p>
    <w:p w14:paraId="3377ACEF" w14:textId="77777777" w:rsidR="00F91D81" w:rsidRPr="00897009" w:rsidRDefault="00F91D81" w:rsidP="00F91D81">
      <w:pPr>
        <w:rPr>
          <w:sz w:val="14"/>
        </w:rPr>
      </w:pPr>
      <w:r w:rsidRPr="00897009">
        <w:rPr>
          <w:sz w:val="14"/>
        </w:rPr>
        <w:t>“</w:t>
      </w:r>
      <w:r w:rsidRPr="00E1764C">
        <w:rPr>
          <w:highlight w:val="cyan"/>
          <w:u w:val="single"/>
        </w:rPr>
        <w:t>about ending an era of major military op</w:t>
      </w:r>
      <w:r w:rsidRPr="00180D55">
        <w:rPr>
          <w:u w:val="single"/>
        </w:rPr>
        <w:t>eration</w:t>
      </w:r>
      <w:r w:rsidRPr="00E1764C">
        <w:rPr>
          <w:highlight w:val="cyan"/>
          <w:u w:val="single"/>
        </w:rPr>
        <w:t xml:space="preserve">s to </w:t>
      </w:r>
      <w:r w:rsidRPr="00E1764C">
        <w:rPr>
          <w:rStyle w:val="Emphasis"/>
          <w:highlight w:val="cyan"/>
        </w:rPr>
        <w:t>remake other countries</w:t>
      </w:r>
      <w:r w:rsidRPr="00E1764C">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1764C">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1764C">
        <w:rPr>
          <w:rStyle w:val="Emphasis"/>
          <w:highlight w:val="cyan"/>
        </w:rPr>
        <w:t>make us stronger</w:t>
      </w:r>
      <w:r w:rsidRPr="00180D55">
        <w:rPr>
          <w:u w:val="single"/>
        </w:rPr>
        <w:t xml:space="preserve"> and more effective and safer </w:t>
      </w:r>
      <w:r w:rsidRPr="00E1764C">
        <w:rPr>
          <w:highlight w:val="cyan"/>
          <w:u w:val="single"/>
        </w:rPr>
        <w:t>at home</w:t>
      </w:r>
      <w:r w:rsidRPr="00E1764C">
        <w:rPr>
          <w:sz w:val="14"/>
          <w:highlight w:val="cyan"/>
        </w:rPr>
        <w:t>.”</w:t>
      </w:r>
    </w:p>
    <w:p w14:paraId="11320E77" w14:textId="77777777" w:rsidR="00F91D81" w:rsidRPr="00897009" w:rsidRDefault="00F91D81" w:rsidP="00F91D81">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1764C">
        <w:rPr>
          <w:highlight w:val="cyan"/>
          <w:u w:val="single"/>
        </w:rPr>
        <w:t>declaration that</w:t>
      </w:r>
      <w:r w:rsidRPr="00180D55">
        <w:rPr>
          <w:u w:val="single"/>
        </w:rPr>
        <w:t xml:space="preserve"> “</w:t>
      </w:r>
      <w:r w:rsidRPr="00E1764C">
        <w:rPr>
          <w:rStyle w:val="Emphasis"/>
          <w:highlight w:val="cyan"/>
        </w:rPr>
        <w:t>vital national interests</w:t>
      </w:r>
      <w:r w:rsidRPr="00180D55">
        <w:rPr>
          <w:u w:val="single"/>
        </w:rPr>
        <w:t xml:space="preserve">” should </w:t>
      </w:r>
      <w:r w:rsidRPr="00E1764C">
        <w:rPr>
          <w:highlight w:val="cyan"/>
          <w:u w:val="single"/>
        </w:rPr>
        <w:t>determine military intervention</w:t>
      </w:r>
      <w:r w:rsidRPr="00897009">
        <w:rPr>
          <w:sz w:val="14"/>
        </w:rPr>
        <w:t xml:space="preserve">. Why wouldn’t vital national interests determine nonmilitary forms of intervention as well? Clearly, the </w:t>
      </w:r>
      <w:r w:rsidRPr="00E1764C">
        <w:rPr>
          <w:highlight w:val="cyan"/>
          <w:u w:val="single"/>
        </w:rPr>
        <w:t xml:space="preserve">role of </w:t>
      </w:r>
      <w:r w:rsidRPr="00E1764C">
        <w:rPr>
          <w:rStyle w:val="Emphasis"/>
          <w:highlight w:val="cyan"/>
        </w:rPr>
        <w:t>human rights</w:t>
      </w:r>
      <w:r w:rsidRPr="00180D55">
        <w:rPr>
          <w:u w:val="single"/>
        </w:rPr>
        <w:t xml:space="preserve"> and other moral ideals in US foreign policy </w:t>
      </w:r>
      <w:r w:rsidRPr="00E1764C">
        <w:rPr>
          <w:highlight w:val="cyan"/>
          <w:u w:val="single"/>
        </w:rPr>
        <w:t>has been downgraded</w:t>
      </w:r>
      <w:r w:rsidRPr="00897009">
        <w:rPr>
          <w:sz w:val="14"/>
        </w:rPr>
        <w:t xml:space="preserve">. The only question is whether the rhetoric will be toned town to match </w:t>
      </w:r>
      <w:r w:rsidRPr="00E1764C">
        <w:rPr>
          <w:rStyle w:val="Emphasis"/>
          <w:highlight w:val="cyan"/>
        </w:rPr>
        <w:t>the new reality</w:t>
      </w:r>
      <w:r w:rsidRPr="00897009">
        <w:rPr>
          <w:sz w:val="14"/>
        </w:rPr>
        <w:t>.</w:t>
      </w:r>
    </w:p>
    <w:p w14:paraId="4861AEB4" w14:textId="77777777" w:rsidR="00F91D81" w:rsidRPr="00897009" w:rsidRDefault="00F91D81" w:rsidP="00F91D81">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66780BD0" w14:textId="77777777" w:rsidR="00F91D81" w:rsidRDefault="00F91D81" w:rsidP="00F91D81">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0B7CA695" w14:textId="5EF0151E" w:rsidR="00B560FE" w:rsidRDefault="000103F1" w:rsidP="000103F1">
      <w:pPr>
        <w:pStyle w:val="Heading3"/>
      </w:pPr>
      <w:r>
        <w:t>DA</w:t>
      </w:r>
    </w:p>
    <w:p w14:paraId="7BDA730C" w14:textId="77777777" w:rsidR="000103F1" w:rsidRPr="0098686C" w:rsidRDefault="000103F1" w:rsidP="000103F1">
      <w:pPr>
        <w:pStyle w:val="Heading4"/>
      </w:pPr>
      <w:r>
        <w:t>Biden says decoupling is IMPOSSIBLE</w:t>
      </w:r>
    </w:p>
    <w:p w14:paraId="067C9AE9" w14:textId="77777777" w:rsidR="000103F1" w:rsidRDefault="000103F1" w:rsidP="000103F1">
      <w:r>
        <w:t xml:space="preserve">Jianli </w:t>
      </w:r>
      <w:r w:rsidRPr="00CF4325">
        <w:rPr>
          <w:rStyle w:val="Style13ptBold"/>
        </w:rPr>
        <w:t>Yang 10/1</w:t>
      </w:r>
      <w:r w:rsidRPr="00CF4325">
        <w:t>, Founder</w:t>
      </w:r>
      <w:r>
        <w:t xml:space="preserve"> and President of Citizen Power Initiatives for China, “Biden Calls For International Cooperation, But How To Cooperate With China?”, The Hill, 10/1/2021, https://thehill.com/opinion/international/574380-biden-calls-for-international-cooperation-but-how-to-cooperate-with</w:t>
      </w:r>
    </w:p>
    <w:p w14:paraId="754F8062" w14:textId="77777777" w:rsidR="000103F1" w:rsidRPr="00CA5F4D" w:rsidRDefault="000103F1" w:rsidP="000103F1">
      <w:pPr>
        <w:rPr>
          <w:sz w:val="16"/>
        </w:rPr>
      </w:pPr>
      <w:r w:rsidRPr="00B56257">
        <w:rPr>
          <w:rStyle w:val="StyleUnderline"/>
        </w:rPr>
        <w:t>Responding to the China threat, some</w:t>
      </w:r>
      <w:r w:rsidRPr="00CA5F4D">
        <w:rPr>
          <w:sz w:val="16"/>
        </w:rPr>
        <w:t xml:space="preserve"> in Washington </w:t>
      </w:r>
      <w:r w:rsidRPr="00B56257">
        <w:rPr>
          <w:rStyle w:val="StyleUnderline"/>
        </w:rPr>
        <w:t xml:space="preserve">have been advocating for a total </w:t>
      </w:r>
      <w:r w:rsidRPr="00E42774">
        <w:rPr>
          <w:rStyle w:val="StyleUnderline"/>
          <w:highlight w:val="cyan"/>
        </w:rPr>
        <w:t>decoupling</w:t>
      </w:r>
      <w:r w:rsidRPr="00B56257">
        <w:rPr>
          <w:rStyle w:val="StyleUnderline"/>
        </w:rPr>
        <w:t xml:space="preserve"> with China</w:t>
      </w:r>
      <w:r w:rsidRPr="00CA5F4D">
        <w:rPr>
          <w:sz w:val="16"/>
        </w:rPr>
        <w:t xml:space="preserve"> — namely, to shut down all “areas of cooperation” altogether. </w:t>
      </w:r>
      <w:r w:rsidRPr="00B56257">
        <w:rPr>
          <w:rStyle w:val="StyleUnderline"/>
        </w:rPr>
        <w:t xml:space="preserve">However, this </w:t>
      </w:r>
      <w:r w:rsidRPr="00E42774">
        <w:rPr>
          <w:rStyle w:val="StyleUnderline"/>
          <w:highlight w:val="cyan"/>
        </w:rPr>
        <w:t xml:space="preserve">is </w:t>
      </w:r>
      <w:r w:rsidRPr="00E42774">
        <w:rPr>
          <w:rStyle w:val="Emphasis"/>
          <w:highlight w:val="cyan"/>
        </w:rPr>
        <w:t>unrealistic</w:t>
      </w:r>
      <w:r w:rsidRPr="00E42774">
        <w:rPr>
          <w:rStyle w:val="StyleUnderline"/>
          <w:highlight w:val="cyan"/>
        </w:rPr>
        <w:t>. Even during</w:t>
      </w:r>
      <w:r w:rsidRPr="00CA5F4D">
        <w:rPr>
          <w:sz w:val="16"/>
        </w:rPr>
        <w:t xml:space="preserve"> the past two years of </w:t>
      </w:r>
      <w:r w:rsidRPr="00E42774">
        <w:rPr>
          <w:rStyle w:val="StyleUnderline"/>
          <w:highlight w:val="cyan"/>
        </w:rPr>
        <w:t>heightened tensions</w:t>
      </w:r>
      <w:r w:rsidRPr="00CA5F4D">
        <w:rPr>
          <w:sz w:val="16"/>
        </w:rPr>
        <w:t xml:space="preserve"> between the U.S. and China, </w:t>
      </w:r>
      <w:r w:rsidRPr="00B56257">
        <w:rPr>
          <w:rStyle w:val="StyleUnderline"/>
        </w:rPr>
        <w:t xml:space="preserve">the </w:t>
      </w:r>
      <w:r w:rsidRPr="00E42774">
        <w:rPr>
          <w:rStyle w:val="StyleUnderline"/>
          <w:highlight w:val="cyan"/>
        </w:rPr>
        <w:t>trade volume</w:t>
      </w:r>
      <w:r w:rsidRPr="00B56257">
        <w:rPr>
          <w:rStyle w:val="StyleUnderline"/>
        </w:rPr>
        <w:t xml:space="preserve"> between the two hostile nations has </w:t>
      </w:r>
      <w:r w:rsidRPr="00E42774">
        <w:rPr>
          <w:rStyle w:val="StyleUnderline"/>
          <w:highlight w:val="cyan"/>
        </w:rPr>
        <w:t>remained</w:t>
      </w:r>
      <w:r w:rsidRPr="00B56257">
        <w:rPr>
          <w:rStyle w:val="StyleUnderline"/>
        </w:rPr>
        <w:t xml:space="preserve"> </w:t>
      </w:r>
      <w:r w:rsidRPr="00B56257">
        <w:rPr>
          <w:rStyle w:val="Emphasis"/>
        </w:rPr>
        <w:t xml:space="preserve">relatively </w:t>
      </w:r>
      <w:r w:rsidRPr="00E42774">
        <w:rPr>
          <w:rStyle w:val="Emphasis"/>
          <w:highlight w:val="cyan"/>
        </w:rPr>
        <w:t>stable</w:t>
      </w:r>
      <w:r w:rsidRPr="00E42774">
        <w:rPr>
          <w:rStyle w:val="StyleUnderline"/>
          <w:highlight w:val="cyan"/>
        </w:rPr>
        <w:t>, and has even shown</w:t>
      </w:r>
      <w:r w:rsidRPr="00B56257">
        <w:rPr>
          <w:rStyle w:val="StyleUnderline"/>
        </w:rPr>
        <w:t xml:space="preserve"> signs of </w:t>
      </w:r>
      <w:r w:rsidRPr="00E42774">
        <w:rPr>
          <w:rStyle w:val="Emphasis"/>
          <w:highlight w:val="cyan"/>
        </w:rPr>
        <w:t>growth</w:t>
      </w:r>
      <w:r w:rsidRPr="00CA5F4D">
        <w:rPr>
          <w:sz w:val="16"/>
        </w:rPr>
        <w:t>. Moreover, it would be detrimental to global welfare if the world’s two major powers — which are also the two largest economies — were unable to collaborate on issues of global concern, such as climate change and the coronavirus pandemic. Even during the peak of the Cold War, the U.S. and the Soviet Union were able to negotiate and work out deals on arms control, most notably the Anti-Ballistic Missile Treaty. Responding to the question of whether the Trump administration was seeking to “decouple” from China, then Vice President Mike Pence stated bluntly in his Oct. 24, 2019, address at the Woodrow Wilson International Center for Scholars, “The answer is a resounding ‘no.’”</w:t>
      </w:r>
    </w:p>
    <w:p w14:paraId="05FD2219" w14:textId="77777777" w:rsidR="000103F1" w:rsidRDefault="000103F1" w:rsidP="000103F1">
      <w:pPr>
        <w:rPr>
          <w:sz w:val="16"/>
        </w:rPr>
      </w:pPr>
      <w:r w:rsidRPr="00CA5F4D">
        <w:rPr>
          <w:sz w:val="16"/>
        </w:rPr>
        <w:t xml:space="preserve">The </w:t>
      </w:r>
      <w:r w:rsidRPr="00CF4325">
        <w:rPr>
          <w:rStyle w:val="Emphasis"/>
          <w:highlight w:val="cyan"/>
        </w:rPr>
        <w:t>Biden</w:t>
      </w:r>
      <w:r w:rsidRPr="00CA5F4D">
        <w:rPr>
          <w:sz w:val="16"/>
        </w:rPr>
        <w:t xml:space="preserve"> administration and the preceding Trump administration both </w:t>
      </w:r>
      <w:r w:rsidRPr="00CF4325">
        <w:rPr>
          <w:rStyle w:val="StyleUnderline"/>
          <w:highlight w:val="cyan"/>
        </w:rPr>
        <w:t>agree</w:t>
      </w:r>
      <w:r w:rsidRPr="00B56257">
        <w:rPr>
          <w:rStyle w:val="StyleUnderline"/>
        </w:rPr>
        <w:t xml:space="preserve"> that </w:t>
      </w:r>
      <w:r w:rsidRPr="00CF4325">
        <w:rPr>
          <w:rStyle w:val="StyleUnderline"/>
          <w:highlight w:val="cyan"/>
        </w:rPr>
        <w:t>decoupling</w:t>
      </w:r>
      <w:r w:rsidRPr="00B56257">
        <w:rPr>
          <w:rStyle w:val="StyleUnderline"/>
        </w:rPr>
        <w:t xml:space="preserve"> from China </w:t>
      </w:r>
      <w:r w:rsidRPr="00CF4325">
        <w:rPr>
          <w:rStyle w:val="StyleUnderline"/>
          <w:highlight w:val="cyan"/>
        </w:rPr>
        <w:t>is neither possible nor desirable</w:t>
      </w:r>
      <w:r w:rsidRPr="00CA5F4D">
        <w:rPr>
          <w:sz w:val="16"/>
        </w:rPr>
        <w:t xml:space="preserve"> — and both can be considered the most hawkish U.S. administrations toward China over the past 40 years</w:t>
      </w:r>
      <w:r w:rsidRPr="00CF4325">
        <w:rPr>
          <w:sz w:val="16"/>
        </w:rPr>
        <w:t xml:space="preserve">. </w:t>
      </w:r>
      <w:r w:rsidRPr="00CF4325">
        <w:rPr>
          <w:rStyle w:val="StyleUnderline"/>
        </w:rPr>
        <w:t>Kerry announced</w:t>
      </w:r>
      <w:r w:rsidRPr="00CF4325">
        <w:rPr>
          <w:sz w:val="16"/>
        </w:rPr>
        <w:t xml:space="preserve"> on the day following Biden’s U.N. address </w:t>
      </w:r>
      <w:r w:rsidRPr="00CF4325">
        <w:rPr>
          <w:rStyle w:val="StyleUnderline"/>
        </w:rPr>
        <w:t xml:space="preserve">that he would go to China again, in his effort to </w:t>
      </w:r>
      <w:r w:rsidRPr="00CF4325">
        <w:rPr>
          <w:rStyle w:val="Emphasis"/>
        </w:rPr>
        <w:t>seek collaboration</w:t>
      </w:r>
      <w:r w:rsidRPr="00CF4325">
        <w:rPr>
          <w:rStyle w:val="StyleUnderline"/>
        </w:rPr>
        <w:t xml:space="preserve"> with China</w:t>
      </w:r>
      <w:r w:rsidRPr="00CF4325">
        <w:rPr>
          <w:sz w:val="16"/>
        </w:rPr>
        <w:t>.</w:t>
      </w:r>
      <w:r w:rsidRPr="00CA5F4D">
        <w:rPr>
          <w:sz w:val="16"/>
        </w:rPr>
        <w:t xml:space="preserve"> </w:t>
      </w:r>
    </w:p>
    <w:p w14:paraId="3B670FEB" w14:textId="77777777" w:rsidR="000103F1" w:rsidRPr="000103F1" w:rsidRDefault="000103F1" w:rsidP="000103F1"/>
    <w:sectPr w:rsidR="000103F1" w:rsidRPr="0001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90167E"/>
    <w:multiLevelType w:val="hybridMultilevel"/>
    <w:tmpl w:val="9382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05052"/>
    <w:multiLevelType w:val="hybridMultilevel"/>
    <w:tmpl w:val="44A4B168"/>
    <w:lvl w:ilvl="0" w:tplc="57DE3048">
      <w:start w:val="1"/>
      <w:numFmt w:val="lowerLetter"/>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5832"/>
    <w:rsid w:val="000103F1"/>
    <w:rsid w:val="001177F6"/>
    <w:rsid w:val="004653DE"/>
    <w:rsid w:val="00885832"/>
    <w:rsid w:val="009455BF"/>
    <w:rsid w:val="00A91804"/>
    <w:rsid w:val="00AD4EDD"/>
    <w:rsid w:val="00B560FE"/>
    <w:rsid w:val="00E370F0"/>
    <w:rsid w:val="00F9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0F2E"/>
  <w15:chartTrackingRefBased/>
  <w15:docId w15:val="{C5C024FD-9E35-4315-8FEF-249C7FA3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85832"/>
    <w:rPr>
      <w:rFonts w:ascii="Calibri" w:hAnsi="Calibri" w:cs="Calibri"/>
    </w:rPr>
  </w:style>
  <w:style w:type="paragraph" w:styleId="Heading1">
    <w:name w:val="heading 1"/>
    <w:aliases w:val="Pocket"/>
    <w:basedOn w:val="Normal"/>
    <w:next w:val="Normal"/>
    <w:link w:val="Heading1Char"/>
    <w:qFormat/>
    <w:rsid w:val="008858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8858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2"/>
    <w:unhideWhenUsed/>
    <w:qFormat/>
    <w:rsid w:val="008858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88583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858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5832"/>
  </w:style>
  <w:style w:type="character" w:customStyle="1" w:styleId="Heading1Char">
    <w:name w:val="Heading 1 Char"/>
    <w:aliases w:val="Pocket Char"/>
    <w:basedOn w:val="DefaultParagraphFont"/>
    <w:link w:val="Heading1"/>
    <w:rsid w:val="00885832"/>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885832"/>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Cites Char"/>
    <w:basedOn w:val="DefaultParagraphFont"/>
    <w:link w:val="Heading3"/>
    <w:uiPriority w:val="2"/>
    <w:rsid w:val="0088583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88583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88583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8583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Underline Char,Style,9.5 ,ci,Intense Emphasis3,Minimized Char,Bo,c"/>
    <w:basedOn w:val="DefaultParagraphFont"/>
    <w:uiPriority w:val="6"/>
    <w:qFormat/>
    <w:rsid w:val="0088583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885832"/>
    <w:rPr>
      <w:color w:val="auto"/>
      <w:u w:val="none"/>
    </w:rPr>
  </w:style>
  <w:style w:type="character" w:styleId="FollowedHyperlink">
    <w:name w:val="FollowedHyperlink"/>
    <w:basedOn w:val="DefaultParagraphFont"/>
    <w:uiPriority w:val="99"/>
    <w:semiHidden/>
    <w:unhideWhenUsed/>
    <w:rsid w:val="00885832"/>
    <w:rPr>
      <w:color w:val="auto"/>
      <w:u w:val="none"/>
    </w:rPr>
  </w:style>
  <w:style w:type="paragraph" w:customStyle="1" w:styleId="textbold">
    <w:name w:val="text bold"/>
    <w:basedOn w:val="Normal"/>
    <w:link w:val="Emphasis"/>
    <w:autoRedefine/>
    <w:uiPriority w:val="7"/>
    <w:qFormat/>
    <w:rsid w:val="0088583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qFormat/>
    <w:rsid w:val="00885832"/>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88583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revolvingdoorproject.org/hobbled-ftc-lacks-budget-to-combat-corporate-buying-spree/" TargetMode="External"/><Relationship Id="rId13" Type="http://schemas.openxmlformats.org/officeDocument/2006/relationships/hyperlink" Target="https://www.wsj.com/articles/why-artificial-intelligence-isnt-intelligent-11627704050" TargetMode="External"/><Relationship Id="rId3" Type="http://schemas.openxmlformats.org/officeDocument/2006/relationships/settings" Target="settings.xml"/><Relationship Id="rId7" Type="http://schemas.openxmlformats.org/officeDocument/2006/relationships/hyperlink" Target="http://thediplomat.com/2013/07/why-china-and-the-us-probably-wont-go-to-war/" TargetMode="External"/><Relationship Id="rId12" Type="http://schemas.openxmlformats.org/officeDocument/2006/relationships/hyperlink" Target="https://www.law360.com/articles/1368496/klobuchar-says-congress-has-rare-shot-at-antitrust-overhau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technology/2021/05/24/apple-epic-trial-hot-tubbing/?itid=lk_interstitial_manual_5" TargetMode="External"/><Relationship Id="rId11" Type="http://schemas.openxmlformats.org/officeDocument/2006/relationships/hyperlink" Target="https://www.ftc.gov/system/files/documents/public_statements/1583714/slaughter_remarks_at_gcr_interactive_women_in_antitrust.pdf" TargetMode="External"/><Relationship Id="rId5" Type="http://schemas.openxmlformats.org/officeDocument/2006/relationships/hyperlink" Target="https://www.washingtonpost.com/people/reed-albergotti/" TargetMode="External"/><Relationship Id="rId15" Type="http://schemas.openxmlformats.org/officeDocument/2006/relationships/theme" Target="theme/theme1.xml"/><Relationship Id="rId10" Type="http://schemas.openxmlformats.org/officeDocument/2006/relationships/hyperlink" Target="https://equitablegrowth.org/wp-content/uploads/2020/11/111920-antitrust-report.pdf" TargetMode="External"/><Relationship Id="rId4" Type="http://schemas.openxmlformats.org/officeDocument/2006/relationships/webSettings" Target="webSettings.xml"/><Relationship Id="rId9" Type="http://schemas.openxmlformats.org/officeDocument/2006/relationships/hyperlink" Target="https://www.ftc.gov/system/files/documents/reports/federal-trade-commission-bureau-competition-department-justice-antitrust-division-hart-scott-rodino/p110014hsrannualreportfy2019_0.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8</TotalTime>
  <Pages>1</Pages>
  <Words>11054</Words>
  <Characters>63013</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8</cp:revision>
  <dcterms:created xsi:type="dcterms:W3CDTF">2021-10-02T22:00:00Z</dcterms:created>
  <dcterms:modified xsi:type="dcterms:W3CDTF">2021-10-02T22:38:00Z</dcterms:modified>
</cp:coreProperties>
</file>