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CD63" w14:textId="5E4054CE" w:rsidR="00A95652" w:rsidRDefault="0086487C" w:rsidP="0086487C">
      <w:pPr>
        <w:pStyle w:val="Heading1"/>
      </w:pPr>
      <w:r>
        <w:t>1NC</w:t>
      </w:r>
    </w:p>
    <w:p w14:paraId="65023B40" w14:textId="79983766" w:rsidR="007E1A47" w:rsidRDefault="007E1A47" w:rsidP="007E1A47">
      <w:pPr>
        <w:pStyle w:val="Heading2"/>
      </w:pPr>
      <w:r>
        <w:t>1NC</w:t>
      </w:r>
    </w:p>
    <w:p w14:paraId="0013A0EC" w14:textId="77777777" w:rsidR="00343D88" w:rsidRDefault="00343D88" w:rsidP="00343D88">
      <w:pPr>
        <w:pStyle w:val="Heading3"/>
      </w:pPr>
      <w:r>
        <w:t>1NC – T-Exemptions</w:t>
      </w:r>
    </w:p>
    <w:p w14:paraId="0C11279F" w14:textId="77777777" w:rsidR="00343D88" w:rsidRDefault="00343D88" w:rsidP="00343D88">
      <w:pPr>
        <w:pStyle w:val="Heading4"/>
      </w:pPr>
      <w:r>
        <w:t xml:space="preserve">‘Scope’ is the </w:t>
      </w:r>
      <w:r>
        <w:rPr>
          <w:u w:val="single"/>
        </w:rPr>
        <w:t>extent of the area</w:t>
      </w:r>
      <w:r>
        <w:t xml:space="preserve"> dealt with by the core laws. </w:t>
      </w:r>
    </w:p>
    <w:p w14:paraId="0929C6D9" w14:textId="77777777" w:rsidR="00343D88" w:rsidRPr="00DE21F9" w:rsidRDefault="00343D88" w:rsidP="00343D88">
      <w:r w:rsidRPr="00C80665">
        <w:rPr>
          <w:rStyle w:val="Style13ptBold"/>
        </w:rPr>
        <w:t>Buccirossi et al. 9</w:t>
      </w:r>
      <w:r>
        <w:t>, LEAR and EUI, “Measuring the deterrence properties of competition policy: the Competition Policy Indexes,” September 2009, https://www.learlab.com/wp-content/uploads/2016/03/competition_policy_indexes_final_sept09_2_1296464280.pdf</w:t>
      </w:r>
    </w:p>
    <w:p w14:paraId="22BE29ED" w14:textId="77777777" w:rsidR="00343D88" w:rsidRPr="0061008B" w:rsidRDefault="00343D88" w:rsidP="00343D88">
      <w:r w:rsidRPr="0061008B">
        <w:rPr>
          <w:sz w:val="16"/>
        </w:rPr>
        <w:t xml:space="preserve">Also </w:t>
      </w:r>
      <w:r w:rsidRPr="000A15D7">
        <w:rPr>
          <w:rStyle w:val="StyleUnderline"/>
        </w:rPr>
        <w:t>Hilton and Deng</w:t>
      </w:r>
      <w:r w:rsidRPr="0061008B">
        <w:rPr>
          <w:sz w:val="16"/>
        </w:rPr>
        <w:t xml:space="preserve"> have </w:t>
      </w:r>
      <w:r w:rsidRPr="000A15D7">
        <w:rPr>
          <w:rStyle w:val="StyleUnderline"/>
        </w:rPr>
        <w:t>tried to provide a quantitative</w:t>
      </w:r>
      <w:r w:rsidRPr="0061008B">
        <w:rPr>
          <w:sz w:val="16"/>
        </w:rPr>
        <w:t xml:space="preserve"> summary </w:t>
      </w:r>
      <w:r w:rsidRPr="000A15D7">
        <w:rPr>
          <w:rStyle w:val="StyleUnderline"/>
        </w:rPr>
        <w:t xml:space="preserve">measure of competition law. Their objective has been to gauge the </w:t>
      </w:r>
      <w:r w:rsidRPr="000A15D7">
        <w:rPr>
          <w:rStyle w:val="Emphasis"/>
        </w:rPr>
        <w:t>size</w:t>
      </w:r>
      <w:r w:rsidRPr="000A15D7">
        <w:rPr>
          <w:rStyle w:val="StyleUnderline"/>
        </w:rPr>
        <w:t xml:space="preserve"> of </w:t>
      </w:r>
      <w:r w:rsidRPr="00794BC4">
        <w:rPr>
          <w:rStyle w:val="StyleUnderline"/>
        </w:rPr>
        <w:t>the</w:t>
      </w:r>
      <w:r w:rsidRPr="0061008B">
        <w:rPr>
          <w:sz w:val="16"/>
        </w:rPr>
        <w:t xml:space="preserve"> </w:t>
      </w:r>
      <w:r w:rsidRPr="000A15D7">
        <w:rPr>
          <w:rStyle w:val="Emphasis"/>
        </w:rPr>
        <w:t xml:space="preserve">overall </w:t>
      </w:r>
      <w:r w:rsidRPr="003E52C4">
        <w:rPr>
          <w:rStyle w:val="Emphasis"/>
          <w:highlight w:val="yellow"/>
        </w:rPr>
        <w:t>“competition law net”</w:t>
      </w:r>
      <w:r w:rsidRPr="0061008B">
        <w:rPr>
          <w:sz w:val="16"/>
        </w:rPr>
        <w:t xml:space="preserve"> </w:t>
      </w:r>
      <w:r w:rsidRPr="000A15D7">
        <w:rPr>
          <w:rStyle w:val="StyleUnderline"/>
        </w:rPr>
        <w:t xml:space="preserve">by </w:t>
      </w:r>
      <w:r w:rsidRPr="003E52C4">
        <w:rPr>
          <w:rStyle w:val="Emphasis"/>
          <w:highlight w:val="yellow"/>
        </w:rPr>
        <w:t>collect</w:t>
      </w:r>
      <w:r w:rsidRPr="000A15D7">
        <w:rPr>
          <w:rStyle w:val="StyleUnderline"/>
        </w:rPr>
        <w:t xml:space="preserve">ing </w:t>
      </w:r>
      <w:r w:rsidRPr="003E52C4">
        <w:rPr>
          <w:rStyle w:val="Emphasis"/>
          <w:highlight w:val="yellow"/>
        </w:rPr>
        <w:t>info</w:t>
      </w:r>
      <w:r w:rsidRPr="000A15D7">
        <w:rPr>
          <w:rStyle w:val="StyleUnderline"/>
        </w:rPr>
        <w:t xml:space="preserve">rmation </w:t>
      </w:r>
      <w:r w:rsidRPr="003E52C4">
        <w:rPr>
          <w:rStyle w:val="StyleUnderline"/>
          <w:highlight w:val="yellow"/>
        </w:rPr>
        <w:t xml:space="preserve">on the </w:t>
      </w:r>
      <w:r w:rsidRPr="003E52C4">
        <w:rPr>
          <w:rStyle w:val="Emphasis"/>
          <w:highlight w:val="yellow"/>
        </w:rPr>
        <w:t>breadth of the law</w:t>
      </w:r>
      <w:r w:rsidRPr="0061008B">
        <w:rPr>
          <w:sz w:val="16"/>
        </w:rPr>
        <w:t xml:space="preserve"> and on its penalty and defence provisions in 102 countries over the time period January 2001 to December 2004. 47 </w:t>
      </w:r>
      <w:r w:rsidRPr="000A15D7">
        <w:rPr>
          <w:rStyle w:val="StyleUnderline"/>
        </w:rPr>
        <w:t>Their</w:t>
      </w:r>
      <w:r w:rsidRPr="0061008B">
        <w:rPr>
          <w:sz w:val="16"/>
        </w:rPr>
        <w:t xml:space="preserve"> </w:t>
      </w:r>
      <w:r w:rsidRPr="003E52C4">
        <w:rPr>
          <w:rStyle w:val="Emphasis"/>
          <w:highlight w:val="yellow"/>
        </w:rPr>
        <w:t>scope</w:t>
      </w:r>
      <w:r w:rsidRPr="00707AC8">
        <w:rPr>
          <w:rStyle w:val="StyleUnderline"/>
        </w:rPr>
        <w:t xml:space="preserve"> index</w:t>
      </w:r>
      <w:r w:rsidRPr="0061008B">
        <w:rPr>
          <w:sz w:val="16"/>
        </w:rPr>
        <w:t xml:space="preserve"> differs from the CPI in that it </w:t>
      </w:r>
      <w:r w:rsidRPr="000A15D7">
        <w:rPr>
          <w:rStyle w:val="StyleUnderline"/>
        </w:rPr>
        <w:t xml:space="preserve">tries to </w:t>
      </w:r>
      <w:r w:rsidRPr="003E52C4">
        <w:rPr>
          <w:rStyle w:val="StyleUnderline"/>
          <w:highlight w:val="yellow"/>
        </w:rPr>
        <w:t xml:space="preserve">provide </w:t>
      </w:r>
      <w:r w:rsidRPr="00872F05">
        <w:rPr>
          <w:rStyle w:val="StyleUnderline"/>
        </w:rPr>
        <w:t xml:space="preserve">a summary </w:t>
      </w:r>
      <w:r w:rsidRPr="003E52C4">
        <w:rPr>
          <w:rStyle w:val="Emphasis"/>
          <w:highlight w:val="yellow"/>
        </w:rPr>
        <w:t>description</w:t>
      </w:r>
      <w:r w:rsidRPr="003E52C4">
        <w:rPr>
          <w:sz w:val="16"/>
          <w:highlight w:val="yellow"/>
        </w:rPr>
        <w:t xml:space="preserve"> </w:t>
      </w:r>
      <w:r w:rsidRPr="003E52C4">
        <w:rPr>
          <w:rStyle w:val="StyleUnderline"/>
          <w:highlight w:val="yellow"/>
        </w:rPr>
        <w:t xml:space="preserve">of the </w:t>
      </w:r>
      <w:r w:rsidRPr="003E52C4">
        <w:rPr>
          <w:rStyle w:val="Emphasis"/>
          <w:highlight w:val="yellow"/>
        </w:rPr>
        <w:t xml:space="preserve">areas covered by competition law rather than </w:t>
      </w:r>
      <w:r w:rsidRPr="00794BC4">
        <w:rPr>
          <w:rStyle w:val="Emphasis"/>
        </w:rPr>
        <w:t xml:space="preserve">an </w:t>
      </w:r>
      <w:r w:rsidRPr="003E52C4">
        <w:rPr>
          <w:rStyle w:val="Emphasis"/>
          <w:highlight w:val="yellow"/>
        </w:rPr>
        <w:t xml:space="preserve">evaluation of </w:t>
      </w:r>
      <w:r w:rsidRPr="00794BC4">
        <w:rPr>
          <w:rStyle w:val="Emphasis"/>
        </w:rPr>
        <w:t xml:space="preserve">its </w:t>
      </w:r>
      <w:r w:rsidRPr="003E52C4">
        <w:rPr>
          <w:rStyle w:val="Emphasis"/>
          <w:highlight w:val="yellow"/>
        </w:rPr>
        <w:t>quality</w:t>
      </w:r>
      <w:r w:rsidRPr="0061008B">
        <w:rPr>
          <w:sz w:val="16"/>
        </w:rPr>
        <w:t xml:space="preserve">. Indeed, the </w:t>
      </w:r>
      <w:r w:rsidRPr="003E52C4">
        <w:rPr>
          <w:rStyle w:val="StyleUnderline"/>
          <w:highlight w:val="yellow"/>
        </w:rPr>
        <w:t>scope</w:t>
      </w:r>
      <w:r w:rsidRPr="0061008B">
        <w:rPr>
          <w:sz w:val="16"/>
        </w:rPr>
        <w:t xml:space="preserve"> index </w:t>
      </w:r>
      <w:r w:rsidRPr="003E52C4">
        <w:rPr>
          <w:rStyle w:val="StyleUnderline"/>
          <w:highlight w:val="yellow"/>
        </w:rPr>
        <w:t xml:space="preserve">does </w:t>
      </w:r>
      <w:r w:rsidRPr="003E52C4">
        <w:rPr>
          <w:rStyle w:val="Emphasis"/>
          <w:highlight w:val="yellow"/>
        </w:rPr>
        <w:t>not</w:t>
      </w:r>
      <w:r w:rsidRPr="00707AC8">
        <w:rPr>
          <w:rStyle w:val="StyleUnderline"/>
        </w:rPr>
        <w:t xml:space="preserve"> attempt to </w:t>
      </w:r>
      <w:r w:rsidRPr="003E52C4">
        <w:rPr>
          <w:rStyle w:val="StyleUnderline"/>
          <w:highlight w:val="yellow"/>
        </w:rPr>
        <w:t>measure how the law is</w:t>
      </w:r>
      <w:r w:rsidRPr="000A15D7">
        <w:rPr>
          <w:rStyle w:val="StyleUnderline"/>
        </w:rPr>
        <w:t xml:space="preserve"> effectively </w:t>
      </w:r>
      <w:r w:rsidRPr="003E52C4">
        <w:rPr>
          <w:rStyle w:val="Emphasis"/>
          <w:highlight w:val="yellow"/>
        </w:rPr>
        <w:t>enforced</w:t>
      </w:r>
      <w:r w:rsidRPr="003E52C4">
        <w:rPr>
          <w:rStyle w:val="StyleUnderline"/>
          <w:highlight w:val="yellow"/>
        </w:rPr>
        <w:t>, nor the</w:t>
      </w:r>
      <w:r w:rsidRPr="000A15D7">
        <w:rPr>
          <w:rStyle w:val="StyleUnderline"/>
        </w:rPr>
        <w:t xml:space="preserve"> degree of</w:t>
      </w:r>
      <w:r w:rsidRPr="0061008B">
        <w:rPr>
          <w:sz w:val="16"/>
        </w:rPr>
        <w:t xml:space="preserve"> </w:t>
      </w:r>
      <w:r w:rsidRPr="003E52C4">
        <w:rPr>
          <w:rStyle w:val="Emphasis"/>
          <w:highlight w:val="yellow"/>
        </w:rPr>
        <w:t>independence</w:t>
      </w:r>
      <w:r w:rsidRPr="00707AC8">
        <w:rPr>
          <w:rStyle w:val="StyleUnderline"/>
        </w:rPr>
        <w:t xml:space="preserve"> of the CA </w:t>
      </w:r>
      <w:r w:rsidRPr="003E52C4">
        <w:rPr>
          <w:rStyle w:val="StyleUnderline"/>
          <w:highlight w:val="yellow"/>
        </w:rPr>
        <w:t>or</w:t>
      </w:r>
      <w:r w:rsidRPr="00707AC8">
        <w:rPr>
          <w:rStyle w:val="StyleUnderline"/>
        </w:rPr>
        <w:t xml:space="preserve"> the </w:t>
      </w:r>
      <w:r w:rsidRPr="003E52C4">
        <w:rPr>
          <w:rStyle w:val="Emphasis"/>
          <w:highlight w:val="yellow"/>
        </w:rPr>
        <w:t>quality</w:t>
      </w:r>
      <w:r w:rsidRPr="003E52C4">
        <w:rPr>
          <w:rStyle w:val="StyleUnderline"/>
          <w:highlight w:val="yellow"/>
        </w:rPr>
        <w:t xml:space="preserve"> of the law</w:t>
      </w:r>
      <w:r w:rsidRPr="0061008B">
        <w:rPr>
          <w:sz w:val="16"/>
        </w:rPr>
        <w:t xml:space="preserve">. 48 </w:t>
      </w:r>
    </w:p>
    <w:p w14:paraId="745B2821" w14:textId="77777777" w:rsidR="00343D88" w:rsidRPr="004B1442" w:rsidRDefault="00343D88" w:rsidP="00343D88">
      <w:pPr>
        <w:pStyle w:val="Heading4"/>
      </w:pPr>
      <w:r>
        <w:t xml:space="preserve">It’s </w:t>
      </w:r>
      <w:r>
        <w:rPr>
          <w:u w:val="single"/>
        </w:rPr>
        <w:t>bounded</w:t>
      </w:r>
      <w:r>
        <w:t xml:space="preserve"> by </w:t>
      </w:r>
      <w:r>
        <w:rPr>
          <w:u w:val="single"/>
        </w:rPr>
        <w:t>exemptions</w:t>
      </w:r>
      <w:r>
        <w:t xml:space="preserve"> and </w:t>
      </w:r>
      <w:r>
        <w:rPr>
          <w:u w:val="single"/>
        </w:rPr>
        <w:t>immunities</w:t>
      </w:r>
      <w:r>
        <w:t xml:space="preserve">. </w:t>
      </w:r>
    </w:p>
    <w:p w14:paraId="681F6924" w14:textId="77777777" w:rsidR="00343D88" w:rsidRDefault="00343D88" w:rsidP="00343D88">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181188EF" w14:textId="77777777" w:rsidR="00343D88" w:rsidRPr="000A71C0" w:rsidRDefault="00343D88" w:rsidP="00343D88">
      <w:pPr>
        <w:rPr>
          <w:sz w:val="16"/>
          <w:szCs w:val="14"/>
        </w:rPr>
      </w:pPr>
      <w:r w:rsidRPr="000A71C0">
        <w:rPr>
          <w:sz w:val="16"/>
          <w:szCs w:val="14"/>
        </w:rPr>
        <w:t>D. Top 3 Accomplishments Since Last Long Range Plan in 2015</w:t>
      </w:r>
    </w:p>
    <w:p w14:paraId="73BF0027" w14:textId="77777777" w:rsidR="00343D88" w:rsidRPr="00383812" w:rsidRDefault="00343D88" w:rsidP="00343D88">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3E52C4">
        <w:rPr>
          <w:rStyle w:val="StyleUnderline"/>
          <w:highlight w:val="yellow"/>
        </w:rPr>
        <w:t>The</w:t>
      </w:r>
      <w:r w:rsidRPr="003E52C4">
        <w:rPr>
          <w:sz w:val="16"/>
          <w:highlight w:val="yellow"/>
        </w:rPr>
        <w:t xml:space="preserve"> </w:t>
      </w:r>
      <w:r w:rsidRPr="003E52C4">
        <w:rPr>
          <w:rStyle w:val="Emphasis"/>
          <w:highlight w:val="yellow"/>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175D561" w14:textId="77777777" w:rsidR="00343D88" w:rsidRPr="00383812" w:rsidRDefault="00343D88" w:rsidP="00343D88">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20878B6F" w14:textId="77777777" w:rsidR="00343D88" w:rsidRPr="00383812" w:rsidRDefault="00343D88" w:rsidP="00343D88">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0AFCE6B6" w14:textId="77777777" w:rsidR="00343D88" w:rsidRPr="00383812" w:rsidRDefault="00343D88" w:rsidP="00343D88">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32B9ABD" w14:textId="77777777" w:rsidR="00343D88" w:rsidRPr="00383812" w:rsidRDefault="00343D88" w:rsidP="00343D88">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5ADC12D9" w14:textId="77777777" w:rsidR="00343D88" w:rsidRPr="00383812" w:rsidRDefault="00343D88" w:rsidP="00343D88">
      <w:pPr>
        <w:rPr>
          <w:sz w:val="8"/>
          <w:szCs w:val="14"/>
        </w:rPr>
      </w:pPr>
      <w:r w:rsidRPr="00383812">
        <w:rPr>
          <w:sz w:val="8"/>
          <w:szCs w:val="14"/>
        </w:rPr>
        <w:t>II. Major Competition/Consumer Protection Policy or Substantive Issues Within Committee’s Jurisdiction Anticipated to Arise Over Next Three Years</w:t>
      </w:r>
    </w:p>
    <w:p w14:paraId="47CBEA48" w14:textId="77777777" w:rsidR="00343D88" w:rsidRPr="00383812" w:rsidRDefault="00343D88" w:rsidP="00343D88">
      <w:pPr>
        <w:rPr>
          <w:sz w:val="8"/>
          <w:szCs w:val="14"/>
        </w:rPr>
      </w:pPr>
      <w:r w:rsidRPr="00383812">
        <w:rPr>
          <w:sz w:val="8"/>
          <w:szCs w:val="14"/>
        </w:rPr>
        <w:t>A. Issue #1: Will Certain Exemptions Be Eliminated or Expanded?</w:t>
      </w:r>
    </w:p>
    <w:p w14:paraId="74E7AD69" w14:textId="77777777" w:rsidR="00343D88" w:rsidRPr="00383812" w:rsidRDefault="00343D88" w:rsidP="00343D88">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76F48C81" w14:textId="77777777" w:rsidR="00343D88" w:rsidRPr="00383812" w:rsidRDefault="00343D88" w:rsidP="00343D88">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EBF1857" w14:textId="77777777" w:rsidR="00343D88" w:rsidRPr="00383812" w:rsidRDefault="00343D88" w:rsidP="00343D88">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2415959A" w14:textId="77777777" w:rsidR="00343D88" w:rsidRPr="00383812" w:rsidRDefault="00343D88" w:rsidP="00343D88">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B19002C" w14:textId="77777777" w:rsidR="00343D88" w:rsidRPr="00383812" w:rsidRDefault="00343D88" w:rsidP="00343D88">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39287FE9" w14:textId="77777777" w:rsidR="00343D88" w:rsidRPr="00383812" w:rsidRDefault="00343D88" w:rsidP="00343D88">
      <w:pPr>
        <w:rPr>
          <w:sz w:val="8"/>
          <w:szCs w:val="14"/>
        </w:rPr>
      </w:pPr>
      <w:r w:rsidRPr="00383812">
        <w:rPr>
          <w:sz w:val="8"/>
          <w:szCs w:val="14"/>
        </w:rPr>
        <w:t>B. Issue #2: Will There Be Legislative Solutions to State Action Issues at State and Federal Levels?</w:t>
      </w:r>
    </w:p>
    <w:p w14:paraId="61BFE516" w14:textId="77777777" w:rsidR="00343D88" w:rsidRPr="00383812" w:rsidRDefault="00343D88" w:rsidP="00343D88">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19C455DC" w14:textId="77777777" w:rsidR="00343D88" w:rsidRPr="00383812" w:rsidRDefault="00343D88" w:rsidP="00343D88">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C1E9CBC" w14:textId="77777777" w:rsidR="00343D88" w:rsidRPr="00383812" w:rsidRDefault="00343D88" w:rsidP="00343D88">
      <w:pPr>
        <w:rPr>
          <w:sz w:val="8"/>
          <w:szCs w:val="14"/>
        </w:rPr>
      </w:pPr>
      <w:r w:rsidRPr="00383812">
        <w:rPr>
          <w:sz w:val="8"/>
          <w:szCs w:val="14"/>
        </w:rPr>
        <w:t>C. Issue #3: Will Noerr Be Restricted or Expanded?</w:t>
      </w:r>
    </w:p>
    <w:p w14:paraId="5D6F9A88" w14:textId="77777777" w:rsidR="00343D88" w:rsidRPr="00383812" w:rsidRDefault="00343D88" w:rsidP="00343D88">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1D884320" w14:textId="77777777" w:rsidR="00343D88" w:rsidRPr="00383812" w:rsidRDefault="00343D88" w:rsidP="00343D88">
      <w:pPr>
        <w:rPr>
          <w:sz w:val="8"/>
          <w:szCs w:val="14"/>
        </w:rPr>
      </w:pPr>
      <w:r w:rsidRPr="00383812">
        <w:rPr>
          <w:sz w:val="8"/>
          <w:szCs w:val="14"/>
        </w:rPr>
        <w:t xml:space="preserve">III. Specific Long Term Plans to Strengthen Committee </w:t>
      </w:r>
    </w:p>
    <w:p w14:paraId="0F83F5CC" w14:textId="77777777" w:rsidR="00343D88" w:rsidRPr="00383812" w:rsidRDefault="00343D88" w:rsidP="00343D88">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54795E69" w14:textId="77777777" w:rsidR="00343D88" w:rsidRPr="00383812" w:rsidRDefault="00343D88" w:rsidP="00343D88">
      <w:pPr>
        <w:rPr>
          <w:sz w:val="8"/>
          <w:szCs w:val="14"/>
        </w:rPr>
      </w:pPr>
      <w:r w:rsidRPr="00383812">
        <w:rPr>
          <w:sz w:val="8"/>
          <w:szCs w:val="14"/>
        </w:rPr>
        <w:t xml:space="preserve">A. Potential Modifications to Charter: What is the Role of this Committee? </w:t>
      </w:r>
    </w:p>
    <w:p w14:paraId="4F27D10A" w14:textId="77777777" w:rsidR="00343D88" w:rsidRPr="00383812" w:rsidRDefault="00343D88" w:rsidP="00343D88">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3E52C4">
        <w:rPr>
          <w:rStyle w:val="StyleUnderline"/>
          <w:highlight w:val="yellow"/>
        </w:rPr>
        <w:t xml:space="preserve">is, </w:t>
      </w:r>
      <w:r w:rsidRPr="003E52C4">
        <w:rPr>
          <w:rStyle w:val="Emphasis"/>
          <w:highlight w:val="yellow"/>
        </w:rPr>
        <w:t>addressing the scope of the antitrust laws</w:t>
      </w:r>
      <w:r w:rsidRPr="003E52C4">
        <w:rPr>
          <w:rStyle w:val="StyleUnderline"/>
          <w:highlight w:val="yellow"/>
        </w:rPr>
        <w:t xml:space="preserve">. </w:t>
      </w:r>
      <w:r w:rsidRPr="003E52C4">
        <w:rPr>
          <w:rStyle w:val="Emphasis"/>
          <w:highlight w:val="yellow"/>
        </w:rPr>
        <w:t>That scope</w:t>
      </w:r>
      <w:r w:rsidRPr="00383812">
        <w:rPr>
          <w:sz w:val="16"/>
        </w:rPr>
        <w:t xml:space="preserve">, of course, </w:t>
      </w:r>
      <w:r w:rsidRPr="003E52C4">
        <w:rPr>
          <w:rStyle w:val="StyleUnderline"/>
          <w:highlight w:val="yellow"/>
        </w:rPr>
        <w:t xml:space="preserve">is </w:t>
      </w:r>
      <w:r w:rsidRPr="003E52C4">
        <w:rPr>
          <w:rStyle w:val="Emphasis"/>
          <w:highlight w:val="yellow"/>
        </w:rPr>
        <w:t>defined</w:t>
      </w:r>
      <w:r w:rsidRPr="00383812">
        <w:rPr>
          <w:sz w:val="16"/>
        </w:rPr>
        <w:t xml:space="preserve"> primarily </w:t>
      </w:r>
      <w:r w:rsidRPr="003E52C4">
        <w:rPr>
          <w:rStyle w:val="StyleUnderline"/>
          <w:highlight w:val="yellow"/>
        </w:rPr>
        <w:t xml:space="preserve">in terms of </w:t>
      </w:r>
      <w:r w:rsidRPr="003E52C4">
        <w:rPr>
          <w:rStyle w:val="Emphasis"/>
          <w:highlight w:val="yellow"/>
        </w:rPr>
        <w:t>exemptions</w:t>
      </w:r>
      <w:r w:rsidRPr="003E52C4">
        <w:rPr>
          <w:rStyle w:val="StyleUnderline"/>
          <w:highlight w:val="yellow"/>
        </w:rPr>
        <w:t xml:space="preserve"> and</w:t>
      </w:r>
      <w:r w:rsidRPr="00383812">
        <w:rPr>
          <w:sz w:val="16"/>
        </w:rPr>
        <w:t xml:space="preserve"> </w:t>
      </w:r>
      <w:r w:rsidRPr="003E52C4">
        <w:rPr>
          <w:rStyle w:val="Emphasis"/>
          <w:highlight w:val="yellow"/>
        </w:rPr>
        <w:t>immunities</w:t>
      </w:r>
      <w:r w:rsidRPr="00383812">
        <w:rPr>
          <w:sz w:val="16"/>
        </w:rPr>
        <w:t xml:space="preserve"> (</w:t>
      </w:r>
      <w:r w:rsidRPr="00383812">
        <w:rPr>
          <w:rStyle w:val="StyleUnderline"/>
        </w:rPr>
        <w:t>both</w:t>
      </w:r>
      <w:r w:rsidRPr="00383812">
        <w:rPr>
          <w:sz w:val="16"/>
        </w:rPr>
        <w:t xml:space="preserve"> </w:t>
      </w:r>
      <w:r w:rsidRPr="003E52C4">
        <w:rPr>
          <w:rStyle w:val="Emphasis"/>
          <w:highlight w:val="yellow"/>
        </w:rPr>
        <w:t>statutory</w:t>
      </w:r>
      <w:r w:rsidRPr="003E52C4">
        <w:rPr>
          <w:rStyle w:val="StyleUnderline"/>
          <w:highlight w:val="yellow"/>
        </w:rPr>
        <w:t xml:space="preserve"> and </w:t>
      </w:r>
      <w:r w:rsidRPr="003E52C4">
        <w:rPr>
          <w:rStyle w:val="Emphasis"/>
          <w:highlight w:val="yellow"/>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3E52C4">
        <w:rPr>
          <w:rStyle w:val="StyleUnderline"/>
          <w:highlight w:val="yellow"/>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E52C4">
        <w:rPr>
          <w:rStyle w:val="Emphasis"/>
          <w:highlight w:val="yellow"/>
        </w:rPr>
        <w:t>directly affect</w:t>
      </w:r>
      <w:r w:rsidRPr="00383812">
        <w:rPr>
          <w:sz w:val="16"/>
        </w:rPr>
        <w:t xml:space="preserve"> </w:t>
      </w:r>
      <w:r w:rsidRPr="00383812">
        <w:rPr>
          <w:rStyle w:val="StyleUnderline"/>
        </w:rPr>
        <w:t>the</w:t>
      </w:r>
      <w:r w:rsidRPr="00383812">
        <w:rPr>
          <w:sz w:val="16"/>
        </w:rPr>
        <w:t xml:space="preserve"> </w:t>
      </w:r>
      <w:r w:rsidRPr="003E52C4">
        <w:rPr>
          <w:rStyle w:val="StyleUnderline"/>
          <w:highlight w:val="yellow"/>
        </w:rPr>
        <w:t xml:space="preserve">application </w:t>
      </w:r>
      <w:r w:rsidRPr="003E52C4">
        <w:rPr>
          <w:rStyle w:val="Emphasis"/>
          <w:sz w:val="24"/>
          <w:highlight w:val="yellow"/>
        </w:rPr>
        <w:t>and</w:t>
      </w:r>
      <w:r w:rsidRPr="003E52C4">
        <w:rPr>
          <w:rStyle w:val="StyleUnderline"/>
          <w:highlight w:val="yellow"/>
        </w:rPr>
        <w:t xml:space="preserve"> extent of the</w:t>
      </w:r>
      <w:r w:rsidRPr="00383812">
        <w:rPr>
          <w:rStyle w:val="StyleUnderline"/>
        </w:rPr>
        <w:t xml:space="preserve"> antitrust </w:t>
      </w:r>
      <w:r w:rsidRPr="003E52C4">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458B3FE1" w14:textId="77777777" w:rsidR="00343D88" w:rsidRPr="000A701D" w:rsidRDefault="00343D88" w:rsidP="00343D88">
      <w:pPr>
        <w:pStyle w:val="Heading4"/>
      </w:pPr>
      <w:r>
        <w:t xml:space="preserve">‘Expand’ must </w:t>
      </w:r>
      <w:r>
        <w:rPr>
          <w:u w:val="single"/>
        </w:rPr>
        <w:t>make more expansive</w:t>
      </w:r>
      <w:r>
        <w:t xml:space="preserve">, not </w:t>
      </w:r>
      <w:r>
        <w:rPr>
          <w:u w:val="single"/>
        </w:rPr>
        <w:t>merely clarify</w:t>
      </w:r>
      <w:r>
        <w:t xml:space="preserve"> existing principles. </w:t>
      </w:r>
    </w:p>
    <w:p w14:paraId="0A1E6D03" w14:textId="77777777" w:rsidR="00343D88" w:rsidRPr="00657C8E" w:rsidRDefault="00343D88" w:rsidP="00343D88">
      <w:r>
        <w:t xml:space="preserve">Terry J. </w:t>
      </w:r>
      <w:r w:rsidRPr="008C0B7A">
        <w:rPr>
          <w:rStyle w:val="Style13ptBold"/>
        </w:rPr>
        <w:t>Hatter, Jr. 90</w:t>
      </w:r>
      <w:r>
        <w:t>, Judge, US District Court, California Central, “In re Eastport Assoc.,” 114 B.R. 686, Lexis</w:t>
      </w:r>
    </w:p>
    <w:p w14:paraId="4C48D080" w14:textId="77777777" w:rsidR="00343D88" w:rsidRDefault="00343D88" w:rsidP="00343D88">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3E52C4">
        <w:rPr>
          <w:rStyle w:val="StyleUnderline"/>
          <w:highlight w:val="yellow"/>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3E52C4">
        <w:rPr>
          <w:rStyle w:val="Emphasis"/>
          <w:highlight w:val="yellow"/>
        </w:rPr>
        <w:t>merely</w:t>
      </w:r>
      <w:r w:rsidRPr="00CF7209">
        <w:rPr>
          <w:rStyle w:val="StyleUnderline"/>
        </w:rPr>
        <w:t xml:space="preserve"> serves to </w:t>
      </w:r>
      <w:r w:rsidRPr="003E52C4">
        <w:rPr>
          <w:rStyle w:val="Emphasis"/>
          <w:highlight w:val="yellow"/>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3E52C4">
        <w:rPr>
          <w:rStyle w:val="StyleUnderline"/>
          <w:highlight w:val="yellow"/>
        </w:rPr>
        <w:t>this case</w:t>
      </w:r>
      <w:r w:rsidRPr="00CF7209">
        <w:rPr>
          <w:rStyle w:val="StyleUnderline"/>
        </w:rPr>
        <w:t xml:space="preserve">, however, </w:t>
      </w:r>
      <w:r w:rsidRPr="003E52C4">
        <w:rPr>
          <w:rStyle w:val="StyleUnderline"/>
          <w:highlight w:val="yellow"/>
        </w:rPr>
        <w:t xml:space="preserve">does </w:t>
      </w:r>
      <w:r w:rsidRPr="003E52C4">
        <w:rPr>
          <w:rStyle w:val="Emphasis"/>
          <w:highlight w:val="yellow"/>
        </w:rPr>
        <w:t>not support</w:t>
      </w:r>
      <w:r w:rsidRPr="008128D0">
        <w:rPr>
          <w:rStyle w:val="Emphasis"/>
        </w:rPr>
        <w:t xml:space="preserve"> the conclusion </w:t>
      </w:r>
      <w:r w:rsidRPr="003E52C4">
        <w:rPr>
          <w:rStyle w:val="Emphasis"/>
          <w:highlight w:val="yellow"/>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3E52C4">
        <w:rPr>
          <w:rStyle w:val="StyleUnderline"/>
          <w:highlight w:val="yellow"/>
        </w:rPr>
        <w:t>The</w:t>
      </w:r>
      <w:r w:rsidRPr="008128D0">
        <w:rPr>
          <w:rStyle w:val="StyleUnderline"/>
        </w:rPr>
        <w:t xml:space="preserve"> Legislative</w:t>
      </w:r>
      <w:r w:rsidRPr="00683EBD">
        <w:rPr>
          <w:sz w:val="16"/>
        </w:rPr>
        <w:t xml:space="preserve"> Counsel's </w:t>
      </w:r>
      <w:r w:rsidRPr="003E52C4">
        <w:rPr>
          <w:rStyle w:val="StyleUnderline"/>
          <w:highlight w:val="yellow"/>
        </w:rPr>
        <w:t>Digest</w:t>
      </w:r>
      <w:r w:rsidRPr="00683EBD">
        <w:rPr>
          <w:sz w:val="16"/>
        </w:rPr>
        <w:t xml:space="preserve"> </w:t>
      </w:r>
      <w:r w:rsidRPr="008128D0">
        <w:rPr>
          <w:rStyle w:val="StyleUnderline"/>
        </w:rPr>
        <w:t xml:space="preserve">specifically </w:t>
      </w:r>
      <w:r w:rsidRPr="003E52C4">
        <w:rPr>
          <w:rStyle w:val="StyleUnderline"/>
          <w:highlight w:val="yellow"/>
        </w:rPr>
        <w:t>states</w:t>
      </w:r>
      <w:r w:rsidRPr="008128D0">
        <w:rPr>
          <w:rStyle w:val="StyleUnderline"/>
        </w:rPr>
        <w:t xml:space="preserve"> that "</w:t>
      </w:r>
      <w:r w:rsidRPr="003E52C4">
        <w:rPr>
          <w:rStyle w:val="StyleUnderline"/>
          <w:highlight w:val="yellow"/>
        </w:rPr>
        <w:t xml:space="preserve">the bill would </w:t>
      </w:r>
      <w:r w:rsidRPr="003E52C4">
        <w:rPr>
          <w:rStyle w:val="Emphasis"/>
          <w:highlight w:val="yellow"/>
        </w:rPr>
        <w:t>expand</w:t>
      </w:r>
      <w:r w:rsidRPr="003E52C4">
        <w:rPr>
          <w:sz w:val="16"/>
          <w:highlight w:val="yellow"/>
        </w:rPr>
        <w:t xml:space="preserve"> </w:t>
      </w:r>
      <w:r w:rsidRPr="003E52C4">
        <w:rPr>
          <w:rStyle w:val="StyleUnderline"/>
          <w:highlight w:val="yellow"/>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3E52C4">
        <w:rPr>
          <w:rStyle w:val="StyleUnderline"/>
          <w:highlight w:val="yellow"/>
        </w:rPr>
        <w:t xml:space="preserve">indicates a </w:t>
      </w:r>
      <w:r w:rsidRPr="003E52C4">
        <w:rPr>
          <w:rStyle w:val="Emphasis"/>
          <w:highlight w:val="yellow"/>
        </w:rPr>
        <w:t>change</w:t>
      </w:r>
      <w:r w:rsidRPr="003E52C4">
        <w:rPr>
          <w:rStyle w:val="StyleUnderline"/>
          <w:highlight w:val="yellow"/>
        </w:rPr>
        <w:t xml:space="preserve"> in</w:t>
      </w:r>
      <w:r w:rsidRPr="00CF7209">
        <w:rPr>
          <w:rStyle w:val="StyleUnderline"/>
        </w:rPr>
        <w:t xml:space="preserve"> the </w:t>
      </w:r>
      <w:r w:rsidRPr="003E52C4">
        <w:rPr>
          <w:rStyle w:val="StyleUnderline"/>
          <w:highlight w:val="yellow"/>
        </w:rPr>
        <w:t>law</w:t>
      </w:r>
      <w:r w:rsidRPr="00CF7209">
        <w:rPr>
          <w:rStyle w:val="StyleUnderline"/>
        </w:rPr>
        <w:t xml:space="preserve">, </w:t>
      </w:r>
      <w:r w:rsidRPr="003E52C4">
        <w:rPr>
          <w:rStyle w:val="Emphasis"/>
          <w:highlight w:val="yellow"/>
        </w:rPr>
        <w:t>rather than a restatement of existing</w:t>
      </w:r>
      <w:r w:rsidRPr="00683EBD">
        <w:rPr>
          <w:sz w:val="16"/>
        </w:rPr>
        <w:t xml:space="preserve">  [**11]  </w:t>
      </w:r>
      <w:r w:rsidRPr="003E52C4">
        <w:rPr>
          <w:rStyle w:val="Emphasis"/>
          <w:highlight w:val="yellow"/>
        </w:rPr>
        <w:t>law</w:t>
      </w:r>
      <w:r w:rsidRPr="0062560B">
        <w:rPr>
          <w:sz w:val="16"/>
        </w:rPr>
        <w:t>.</w:t>
      </w:r>
      <w:r w:rsidRPr="00683EBD">
        <w:rPr>
          <w:sz w:val="16"/>
        </w:rPr>
        <w:t xml:space="preserve"> In light of the Counsel's comment, Eastport's argument is unpersuasive.</w:t>
      </w:r>
    </w:p>
    <w:p w14:paraId="2073921F" w14:textId="77777777" w:rsidR="00343D88" w:rsidRDefault="00343D88" w:rsidP="00343D88">
      <w:pPr>
        <w:pStyle w:val="Heading4"/>
      </w:pPr>
      <w:r>
        <w:t xml:space="preserve">The aff just </w:t>
      </w:r>
      <w:r>
        <w:rPr>
          <w:u w:val="single"/>
        </w:rPr>
        <w:t>intensifies</w:t>
      </w:r>
      <w:r>
        <w:t xml:space="preserve"> the </w:t>
      </w:r>
      <w:r w:rsidRPr="001B0A71">
        <w:rPr>
          <w:u w:val="single"/>
        </w:rPr>
        <w:t>application</w:t>
      </w:r>
      <w:r>
        <w:t xml:space="preserve"> of antitrust to </w:t>
      </w:r>
      <w:r>
        <w:rPr>
          <w:u w:val="single"/>
        </w:rPr>
        <w:t>already</w:t>
      </w:r>
      <w:r>
        <w:t xml:space="preserve"> covered activities – it does NOT curtail an exemption or immunity. </w:t>
      </w:r>
    </w:p>
    <w:p w14:paraId="0CB97E04" w14:textId="77777777" w:rsidR="00343D88" w:rsidRPr="004B1442" w:rsidRDefault="00343D88" w:rsidP="00343D88"/>
    <w:p w14:paraId="43240F42" w14:textId="77777777" w:rsidR="00343D88" w:rsidRPr="00343D88" w:rsidRDefault="00343D88" w:rsidP="00343D88">
      <w:pPr>
        <w:pStyle w:val="Heading4"/>
      </w:pPr>
      <w:r>
        <w:t xml:space="preserve">Vote neg – eliminating exemptions and immunities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075D403B" w14:textId="31FA3198" w:rsidR="00DA6388" w:rsidRDefault="00DA6388" w:rsidP="00DA6388">
      <w:pPr>
        <w:pStyle w:val="Heading3"/>
      </w:pPr>
      <w:r>
        <w:t>1NC – FTC CP</w:t>
      </w:r>
    </w:p>
    <w:p w14:paraId="1F75C597" w14:textId="77777777" w:rsidR="00DA6388" w:rsidRPr="001E00C0" w:rsidRDefault="00DA6388" w:rsidP="00DA6388">
      <w:pPr>
        <w:pStyle w:val="Heading4"/>
      </w:pPr>
      <w:r>
        <w:t xml:space="preserve">The United States federal government should substantially increase funding and staffing for the Federal Trade Commission, and substantially increase enforcement efforts utilizing existing antitrust law. The United States federal government should not apply antitrust law to blockchains. </w:t>
      </w:r>
    </w:p>
    <w:p w14:paraId="042A0781" w14:textId="77777777" w:rsidR="00DA6388" w:rsidRDefault="00DA6388" w:rsidP="00DA6388">
      <w:pPr>
        <w:pStyle w:val="Heading4"/>
      </w:pPr>
      <w:r>
        <w:t>The counterplan solves FTC enforcement and competition broadly</w:t>
      </w:r>
    </w:p>
    <w:p w14:paraId="5B6E8494" w14:textId="77777777" w:rsidR="00DA6388" w:rsidRPr="00FC05CF" w:rsidRDefault="00DA6388" w:rsidP="00DA6388">
      <w:r w:rsidRPr="00FC05CF">
        <w:rPr>
          <w:rStyle w:val="Style13ptBold"/>
        </w:rPr>
        <w:t>Baker 15</w:t>
      </w:r>
      <w:r>
        <w:t xml:space="preserve"> – Jonathan B. Baker, Professor of Law, American University Washington College of Law, “Antitrust, Competition Policy, and Inequality,” </w:t>
      </w:r>
      <w:r>
        <w:rPr>
          <w:i/>
          <w:iCs/>
        </w:rPr>
        <w:t>Georgetown Law Journal Online</w:t>
      </w:r>
      <w:r>
        <w:t xml:space="preserve">, 2015, </w:t>
      </w:r>
      <w:r w:rsidRPr="005902A2">
        <w:t>104 G</w:t>
      </w:r>
      <w:r>
        <w:t>eo</w:t>
      </w:r>
      <w:r w:rsidRPr="005902A2">
        <w:t xml:space="preserve">. L.J. </w:t>
      </w:r>
      <w:r>
        <w:t>Online</w:t>
      </w:r>
      <w:r w:rsidRPr="005902A2">
        <w:t xml:space="preserve"> 1</w:t>
      </w:r>
    </w:p>
    <w:p w14:paraId="5F923738" w14:textId="0726FABA" w:rsidR="00DA6388" w:rsidRPr="00DA6388" w:rsidRDefault="00DA6388" w:rsidP="00DA6388">
      <w:pPr>
        <w:rPr>
          <w:sz w:val="16"/>
        </w:rPr>
      </w:pPr>
      <w:r w:rsidRPr="001B03CB">
        <w:rPr>
          <w:rStyle w:val="Emphasis"/>
          <w:highlight w:val="yellow"/>
        </w:rPr>
        <w:t>Greater antitrust enforcement</w:t>
      </w:r>
      <w:r w:rsidRPr="006F57C2">
        <w:rPr>
          <w:sz w:val="16"/>
        </w:rPr>
        <w:t xml:space="preserve"> generally </w:t>
      </w:r>
      <w:r w:rsidRPr="001B03CB">
        <w:rPr>
          <w:rStyle w:val="StyleUnderline"/>
          <w:highlight w:val="yellow"/>
        </w:rPr>
        <w:t>would improve the distribution of income</w:t>
      </w:r>
      <w:r w:rsidRPr="006F57C2">
        <w:rPr>
          <w:rStyle w:val="StyleUnderline"/>
        </w:rPr>
        <w:t xml:space="preserve"> and wealth </w:t>
      </w:r>
      <w:r w:rsidRPr="001B03CB">
        <w:rPr>
          <w:rStyle w:val="StyleUnderline"/>
          <w:highlight w:val="yellow"/>
        </w:rPr>
        <w:t>by reducing</w:t>
      </w:r>
      <w:r w:rsidRPr="006F57C2">
        <w:rPr>
          <w:rStyle w:val="StyleUnderline"/>
        </w:rPr>
        <w:t xml:space="preserve"> the impact of market </w:t>
      </w:r>
      <w:r w:rsidRPr="001B03CB">
        <w:rPr>
          <w:rStyle w:val="StyleUnderline"/>
          <w:highlight w:val="yellow"/>
        </w:rPr>
        <w:t>power</w:t>
      </w:r>
      <w:r w:rsidRPr="006F57C2">
        <w:rPr>
          <w:rStyle w:val="StyleUnderline"/>
        </w:rPr>
        <w:t xml:space="preserve">, particularly if the agencies </w:t>
      </w:r>
      <w:r w:rsidRPr="006F57C2">
        <w:rPr>
          <w:rStyle w:val="Emphasis"/>
        </w:rPr>
        <w:t>fully embrace the consumer welfare standard</w:t>
      </w:r>
      <w:r w:rsidRPr="006F57C2">
        <w:rPr>
          <w:sz w:val="16"/>
        </w:rPr>
        <w:t xml:space="preserve">. But federal and state antitrust enforcement today is limited by agency budgets. Because every enforcement action has an opportunity cost, the </w:t>
      </w:r>
      <w:r w:rsidRPr="006F57C2">
        <w:rPr>
          <w:rStyle w:val="StyleUnderline"/>
        </w:rPr>
        <w:t>agencies</w:t>
      </w:r>
      <w:r w:rsidRPr="006F57C2">
        <w:rPr>
          <w:sz w:val="16"/>
        </w:rPr>
        <w:t xml:space="preserve"> limit the intensity of their enforcement efforts and </w:t>
      </w:r>
      <w:r w:rsidRPr="006F57C2">
        <w:rPr>
          <w:rStyle w:val="StyleUnderline"/>
        </w:rPr>
        <w:t>have to pick and choose</w:t>
      </w:r>
      <w:r w:rsidRPr="006F57C2">
        <w:rPr>
          <w:sz w:val="16"/>
        </w:rPr>
        <w:t xml:space="preserve"> which matters to pursue. They similarly are constrained in their ability to litigate multiple cases against deep-pocketed defendants, which may lead them to accept weaker settlements. Private plaintiffs add additional enforcement capacity, but they cannot employ the investigative tools available to the government, so they have less ability to uncover and challenge many types of anticompetitive conduct. </w:t>
      </w:r>
      <w:r w:rsidRPr="001B03CB">
        <w:rPr>
          <w:rStyle w:val="StyleUnderline"/>
          <w:highlight w:val="yellow"/>
        </w:rPr>
        <w:t>If federal</w:t>
      </w:r>
      <w:r w:rsidRPr="006F57C2">
        <w:rPr>
          <w:sz w:val="16"/>
        </w:rPr>
        <w:t xml:space="preserve"> and state agency </w:t>
      </w:r>
      <w:r w:rsidRPr="001B03CB">
        <w:rPr>
          <w:rStyle w:val="StyleUnderline"/>
          <w:highlight w:val="yellow"/>
        </w:rPr>
        <w:t xml:space="preserve">antitrust </w:t>
      </w:r>
      <w:r w:rsidRPr="001B03CB">
        <w:rPr>
          <w:rStyle w:val="Emphasis"/>
          <w:highlight w:val="yellow"/>
        </w:rPr>
        <w:t>budgets were increased</w:t>
      </w:r>
      <w:r w:rsidRPr="001B03CB">
        <w:rPr>
          <w:rStyle w:val="StyleUnderline"/>
          <w:highlight w:val="yellow"/>
        </w:rPr>
        <w:t>, the agencies could</w:t>
      </w:r>
      <w:r w:rsidRPr="006F57C2">
        <w:rPr>
          <w:rStyle w:val="StyleUnderline"/>
        </w:rPr>
        <w:t xml:space="preserve"> do more to protect consumers and </w:t>
      </w:r>
      <w:r w:rsidRPr="001B03CB">
        <w:rPr>
          <w:rStyle w:val="Emphasis"/>
          <w:highlight w:val="yellow"/>
        </w:rPr>
        <w:t>reduce inequality</w:t>
      </w:r>
      <w:r w:rsidRPr="001B03CB">
        <w:rPr>
          <w:rStyle w:val="StyleUnderline"/>
        </w:rPr>
        <w:t>,</w:t>
      </w:r>
      <w:r w:rsidRPr="006F57C2">
        <w:rPr>
          <w:rStyle w:val="StyleUnderline"/>
        </w:rPr>
        <w:t xml:space="preserve"> even </w:t>
      </w:r>
      <w:r w:rsidRPr="001B03CB">
        <w:rPr>
          <w:rStyle w:val="Emphasis"/>
          <w:highlight w:val="yellow"/>
        </w:rPr>
        <w:t>without</w:t>
      </w:r>
      <w:r w:rsidRPr="006F57C2">
        <w:rPr>
          <w:rStyle w:val="Emphasis"/>
        </w:rPr>
        <w:t xml:space="preserve"> any </w:t>
      </w:r>
      <w:r w:rsidRPr="001B03CB">
        <w:rPr>
          <w:rStyle w:val="Emphasis"/>
          <w:highlight w:val="yellow"/>
        </w:rPr>
        <w:t>changes in antitrust law</w:t>
      </w:r>
      <w:r w:rsidRPr="006F57C2">
        <w:rPr>
          <w:sz w:val="16"/>
        </w:rPr>
        <w:t xml:space="preserve">. Although this proposal would need to compete for scarce tax dollars with other policies for combating income and wealth inequality, </w:t>
      </w:r>
      <w:r w:rsidRPr="006F57C2">
        <w:rPr>
          <w:rStyle w:val="StyleUnderline"/>
        </w:rPr>
        <w:t>it may be more feasible politically to increase antitrust budgets than to adopt policy alternatives</w:t>
      </w:r>
      <w:r w:rsidRPr="006F57C2">
        <w:rPr>
          <w:sz w:val="16"/>
        </w:rPr>
        <w:t xml:space="preserve"> incorporating more direct redistribution. In addition, </w:t>
      </w:r>
      <w:r w:rsidRPr="001B03CB">
        <w:rPr>
          <w:rStyle w:val="Emphasis"/>
          <w:highlight w:val="yellow"/>
        </w:rPr>
        <w:t>even a modest increase</w:t>
      </w:r>
      <w:r w:rsidRPr="001B03CB">
        <w:rPr>
          <w:rStyle w:val="StyleUnderline"/>
          <w:highlight w:val="yellow"/>
        </w:rPr>
        <w:t xml:space="preserve"> in</w:t>
      </w:r>
      <w:r w:rsidRPr="006F57C2">
        <w:rPr>
          <w:rStyle w:val="StyleUnderline"/>
        </w:rPr>
        <w:t xml:space="preserve"> those </w:t>
      </w:r>
      <w:r w:rsidRPr="001B03CB">
        <w:rPr>
          <w:rStyle w:val="StyleUnderline"/>
          <w:highlight w:val="yellow"/>
        </w:rPr>
        <w:t>budgets</w:t>
      </w:r>
      <w:r w:rsidRPr="006F57C2">
        <w:rPr>
          <w:rStyle w:val="StyleUnderline"/>
        </w:rPr>
        <w:t xml:space="preserve"> may </w:t>
      </w:r>
      <w:r w:rsidRPr="001B03CB">
        <w:rPr>
          <w:rStyle w:val="StyleUnderline"/>
          <w:highlight w:val="yellow"/>
        </w:rPr>
        <w:t xml:space="preserve">have </w:t>
      </w:r>
      <w:r w:rsidRPr="001B03CB">
        <w:rPr>
          <w:rStyle w:val="Emphasis"/>
          <w:highlight w:val="yellow"/>
        </w:rPr>
        <w:t>beneficial effects on deterrence</w:t>
      </w:r>
      <w:r w:rsidRPr="006F57C2">
        <w:rPr>
          <w:sz w:val="16"/>
        </w:rPr>
        <w:t>.</w:t>
      </w:r>
    </w:p>
    <w:p w14:paraId="02619958" w14:textId="1F3FE075" w:rsidR="00DA6388" w:rsidRDefault="00DA6388" w:rsidP="00DA6388">
      <w:pPr>
        <w:pStyle w:val="Heading3"/>
        <w:rPr>
          <w:rFonts w:cs="Times New Roman"/>
        </w:rPr>
      </w:pPr>
      <w:r>
        <w:rPr>
          <w:rFonts w:cs="Times New Roman"/>
        </w:rPr>
        <w:t>1NC – CIL CP</w:t>
      </w:r>
    </w:p>
    <w:p w14:paraId="754469E8" w14:textId="3C39E3FD" w:rsidR="00DA6388" w:rsidRPr="008F3C65" w:rsidRDefault="00DA6388" w:rsidP="00DA6388">
      <w:pPr>
        <w:pStyle w:val="Heading4"/>
      </w:pPr>
      <w:r w:rsidRPr="008F3C65">
        <w:t xml:space="preserve">The United States federal government should substantially increase </w:t>
      </w:r>
      <w:r w:rsidR="002825C0">
        <w:t xml:space="preserve">prohibit anticompetitive practices by participants in the blockchain nucleus </w:t>
      </w:r>
      <w:r w:rsidRPr="008F3C65">
        <w:t>by expanding the scope of its interpretive obligations under customary international law.</w:t>
      </w:r>
    </w:p>
    <w:p w14:paraId="5C9FD82D" w14:textId="77777777" w:rsidR="00DA6388" w:rsidRPr="008F3C65" w:rsidRDefault="00DA6388" w:rsidP="00DA6388"/>
    <w:p w14:paraId="7B3520AB" w14:textId="77777777" w:rsidR="00DA6388" w:rsidRPr="008F3C65" w:rsidRDefault="00DA6388" w:rsidP="00DA6388">
      <w:pPr>
        <w:pStyle w:val="Heading4"/>
        <w:rPr>
          <w:rFonts w:cs="Times New Roman"/>
        </w:rPr>
      </w:pPr>
      <w:r w:rsidRPr="008F3C65">
        <w:rPr>
          <w:rFonts w:cs="Times New Roman"/>
        </w:rPr>
        <w:t xml:space="preserve">Competes and solves – it renders the </w:t>
      </w:r>
      <w:r w:rsidRPr="008F3C65">
        <w:rPr>
          <w:rFonts w:cs="Times New Roman"/>
          <w:u w:val="single"/>
        </w:rPr>
        <w:t>same</w:t>
      </w:r>
      <w:r w:rsidRPr="008F3C65">
        <w:rPr>
          <w:rFonts w:cs="Times New Roman"/>
        </w:rPr>
        <w:t xml:space="preserve"> conduct </w:t>
      </w:r>
      <w:r w:rsidRPr="008F3C65">
        <w:rPr>
          <w:rFonts w:cs="Times New Roman"/>
          <w:u w:val="single"/>
        </w:rPr>
        <w:t>equally</w:t>
      </w:r>
      <w:r w:rsidRPr="008F3C65">
        <w:rPr>
          <w:rFonts w:cs="Times New Roman"/>
        </w:rPr>
        <w:t xml:space="preserve"> unlawful but expands </w:t>
      </w:r>
      <w:r w:rsidRPr="008F3C65">
        <w:rPr>
          <w:rFonts w:cs="Times New Roman"/>
          <w:u w:val="single"/>
        </w:rPr>
        <w:t>CIL</w:t>
      </w:r>
      <w:r w:rsidRPr="008F3C65">
        <w:rPr>
          <w:rFonts w:cs="Times New Roman"/>
        </w:rPr>
        <w:t xml:space="preserve"> rather than </w:t>
      </w:r>
      <w:r w:rsidRPr="008F3C65">
        <w:rPr>
          <w:rFonts w:cs="Times New Roman"/>
          <w:u w:val="single"/>
        </w:rPr>
        <w:t>antitrust statute</w:t>
      </w:r>
      <w:r w:rsidRPr="008F3C65">
        <w:rPr>
          <w:rFonts w:cs="Times New Roman"/>
        </w:rPr>
        <w:t xml:space="preserve">. That signals U.S. adherence to international </w:t>
      </w:r>
      <w:r w:rsidRPr="008F3C65">
        <w:rPr>
          <w:rFonts w:cs="Times New Roman"/>
          <w:u w:val="single"/>
        </w:rPr>
        <w:t>economic law</w:t>
      </w:r>
      <w:r w:rsidRPr="008F3C65">
        <w:rPr>
          <w:rFonts w:cs="Times New Roman"/>
        </w:rPr>
        <w:t>.</w:t>
      </w:r>
    </w:p>
    <w:p w14:paraId="403336BC" w14:textId="77777777" w:rsidR="00DA6388" w:rsidRPr="008F3C65" w:rsidRDefault="00DA6388" w:rsidP="00DA6388">
      <w:r w:rsidRPr="008F3C65">
        <w:rPr>
          <w:rStyle w:val="Style13ptBold"/>
        </w:rPr>
        <w:t>Banks ’12</w:t>
      </w:r>
      <w:r w:rsidRPr="008F3C65">
        <w:t xml:space="preserve"> [Ted; 2012; Scharf President, Compliance &amp; Competition Consultants; Denver Journal of International Law &amp; Policy, “40th Anniversary Edition: The International Law of Antitrust Compliance,” 368]</w:t>
      </w:r>
    </w:p>
    <w:p w14:paraId="07C79275" w14:textId="77777777" w:rsidR="00DA6388" w:rsidRPr="008F3C65" w:rsidRDefault="00DA6388" w:rsidP="00DA6388">
      <w:pPr>
        <w:rPr>
          <w:sz w:val="16"/>
          <w:szCs w:val="16"/>
        </w:rPr>
      </w:pPr>
      <w:r w:rsidRPr="008F3C65">
        <w:rPr>
          <w:sz w:val="16"/>
          <w:szCs w:val="16"/>
        </w:rPr>
        <w:t>Introduction</w:t>
      </w:r>
    </w:p>
    <w:p w14:paraId="0E4A42FC" w14:textId="77777777" w:rsidR="00DA6388" w:rsidRPr="008F3C65" w:rsidRDefault="00DA6388" w:rsidP="00DA6388">
      <w:pPr>
        <w:rPr>
          <w:sz w:val="16"/>
        </w:rPr>
      </w:pPr>
      <w:r w:rsidRPr="008F3C65">
        <w:rPr>
          <w:rStyle w:val="StyleUnderline"/>
        </w:rPr>
        <w:t xml:space="preserve">It was not so long ago that the concept of </w:t>
      </w:r>
      <w:r w:rsidRPr="008F3C65">
        <w:rPr>
          <w:rStyle w:val="Emphasis"/>
        </w:rPr>
        <w:t>international criminal law</w:t>
      </w:r>
      <w:r w:rsidRPr="008F3C65">
        <w:rPr>
          <w:rStyle w:val="StyleUnderline"/>
        </w:rPr>
        <w:t xml:space="preserve"> was an idea with which lawyers struggled</w:t>
      </w:r>
      <w:r w:rsidRPr="008F3C65">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8F3C65">
        <w:rPr>
          <w:rStyle w:val="StyleUnderline"/>
        </w:rPr>
        <w:t xml:space="preserve">Today, it is well-accepted that there are </w:t>
      </w:r>
      <w:r w:rsidRPr="003E52C4">
        <w:rPr>
          <w:rStyle w:val="StyleUnderline"/>
          <w:highlight w:val="yellow"/>
        </w:rPr>
        <w:t>certain standards</w:t>
      </w:r>
      <w:r w:rsidRPr="008F3C65">
        <w:rPr>
          <w:rStyle w:val="StyleUnderline"/>
        </w:rPr>
        <w:t xml:space="preserve"> of behavior that are the </w:t>
      </w:r>
      <w:r w:rsidRPr="008F3C65">
        <w:rPr>
          <w:rStyle w:val="Emphasis"/>
        </w:rPr>
        <w:t>norm</w:t>
      </w:r>
      <w:r w:rsidRPr="008F3C65">
        <w:rPr>
          <w:rStyle w:val="StyleUnderline"/>
        </w:rPr>
        <w:t xml:space="preserve"> in practically </w:t>
      </w:r>
      <w:r w:rsidRPr="008F3C65">
        <w:rPr>
          <w:rStyle w:val="Emphasis"/>
        </w:rPr>
        <w:t>all nations</w:t>
      </w:r>
      <w:r w:rsidRPr="008F3C65">
        <w:rPr>
          <w:sz w:val="16"/>
        </w:rPr>
        <w:t xml:space="preserve">, and through national laws and multinational treaties, </w:t>
      </w:r>
      <w:r w:rsidRPr="008F3C65">
        <w:rPr>
          <w:rStyle w:val="StyleUnderline"/>
        </w:rPr>
        <w:t xml:space="preserve">these principles </w:t>
      </w:r>
      <w:r w:rsidRPr="003E52C4">
        <w:rPr>
          <w:rStyle w:val="StyleUnderline"/>
          <w:highlight w:val="yellow"/>
        </w:rPr>
        <w:t>are entering</w:t>
      </w:r>
      <w:r w:rsidRPr="008F3C65">
        <w:rPr>
          <w:rStyle w:val="StyleUnderline"/>
        </w:rPr>
        <w:t xml:space="preserve"> the realm of </w:t>
      </w:r>
      <w:r w:rsidRPr="003E52C4">
        <w:rPr>
          <w:rStyle w:val="Emphasis"/>
          <w:highlight w:val="yellow"/>
        </w:rPr>
        <w:t>c</w:t>
      </w:r>
      <w:r w:rsidRPr="008F3C65">
        <w:rPr>
          <w:sz w:val="16"/>
        </w:rPr>
        <w:t xml:space="preserve">ustomary </w:t>
      </w:r>
      <w:r w:rsidRPr="003E52C4">
        <w:rPr>
          <w:rStyle w:val="Emphasis"/>
          <w:highlight w:val="yellow"/>
        </w:rPr>
        <w:t>i</w:t>
      </w:r>
      <w:r w:rsidRPr="008F3C65">
        <w:rPr>
          <w:sz w:val="16"/>
        </w:rPr>
        <w:t xml:space="preserve">nternational </w:t>
      </w:r>
      <w:r w:rsidRPr="003E52C4">
        <w:rPr>
          <w:rStyle w:val="Emphasis"/>
          <w:highlight w:val="yellow"/>
        </w:rPr>
        <w:t>l</w:t>
      </w:r>
      <w:r w:rsidRPr="008F3C65">
        <w:rPr>
          <w:sz w:val="16"/>
        </w:rPr>
        <w:t>aw.</w:t>
      </w:r>
    </w:p>
    <w:p w14:paraId="51F88509" w14:textId="77777777" w:rsidR="00DA6388" w:rsidRPr="008F3C65" w:rsidRDefault="00DA6388" w:rsidP="00DA6388">
      <w:pPr>
        <w:rPr>
          <w:sz w:val="16"/>
        </w:rPr>
      </w:pPr>
      <w:r w:rsidRPr="008F3C65">
        <w:rPr>
          <w:rStyle w:val="StyleUnderline"/>
        </w:rPr>
        <w:t xml:space="preserve">Developments </w:t>
      </w:r>
      <w:r w:rsidRPr="003E52C4">
        <w:rPr>
          <w:rStyle w:val="StyleUnderline"/>
          <w:highlight w:val="yellow"/>
        </w:rPr>
        <w:t>in</w:t>
      </w:r>
      <w:r w:rsidRPr="008F3C65">
        <w:rPr>
          <w:rStyle w:val="StyleUnderline"/>
        </w:rPr>
        <w:t xml:space="preserve"> the area of</w:t>
      </w:r>
      <w:r w:rsidRPr="008F3C65">
        <w:rPr>
          <w:sz w:val="16"/>
        </w:rPr>
        <w:t xml:space="preserve"> competition law, or </w:t>
      </w:r>
      <w:r w:rsidRPr="003E52C4">
        <w:rPr>
          <w:rStyle w:val="Emphasis"/>
          <w:highlight w:val="yellow"/>
        </w:rPr>
        <w:t>antitrust</w:t>
      </w:r>
      <w:r w:rsidRPr="008F3C65">
        <w:rPr>
          <w:sz w:val="16"/>
        </w:rPr>
        <w:t xml:space="preserve"> as it is known in some countries, </w:t>
      </w:r>
      <w:r w:rsidRPr="008F3C65">
        <w:rPr>
          <w:rStyle w:val="StyleUnderline"/>
        </w:rPr>
        <w:t xml:space="preserve">have been </w:t>
      </w:r>
      <w:r w:rsidRPr="008F3C65">
        <w:rPr>
          <w:rStyle w:val="Emphasis"/>
        </w:rPr>
        <w:t>particularly dramatic</w:t>
      </w:r>
      <w:r w:rsidRPr="008F3C65">
        <w:rPr>
          <w:rStyle w:val="StyleUnderline"/>
        </w:rPr>
        <w:t xml:space="preserve">. </w:t>
      </w:r>
      <w:r w:rsidRPr="003E52C4">
        <w:rPr>
          <w:rStyle w:val="StyleUnderline"/>
          <w:highlight w:val="yellow"/>
        </w:rPr>
        <w:t>Countries understand</w:t>
      </w:r>
      <w:r w:rsidRPr="008F3C65">
        <w:rPr>
          <w:rStyle w:val="StyleUnderline"/>
        </w:rPr>
        <w:t xml:space="preserve"> that the encouragement of </w:t>
      </w:r>
      <w:r w:rsidRPr="003E52C4">
        <w:rPr>
          <w:rStyle w:val="StyleUnderline"/>
          <w:highlight w:val="yellow"/>
        </w:rPr>
        <w:t>competition is</w:t>
      </w:r>
      <w:r w:rsidRPr="008F3C65">
        <w:rPr>
          <w:rStyle w:val="StyleUnderline"/>
        </w:rPr>
        <w:t xml:space="preserve"> a </w:t>
      </w:r>
      <w:r w:rsidRPr="003E52C4">
        <w:rPr>
          <w:rStyle w:val="StyleUnderline"/>
          <w:highlight w:val="yellow"/>
        </w:rPr>
        <w:t>key</w:t>
      </w:r>
      <w:r w:rsidRPr="008F3C65">
        <w:rPr>
          <w:rStyle w:val="StyleUnderline"/>
        </w:rPr>
        <w:t xml:space="preserve"> to economic development</w:t>
      </w:r>
      <w:r w:rsidRPr="008F3C65">
        <w:rPr>
          <w:sz w:val="16"/>
        </w:rPr>
        <w:t xml:space="preserve">, and national laws have been enacted where they did not exist before, along with enforcement cooperation agreements among increasing numbers of countries. 1 </w:t>
      </w:r>
      <w:r w:rsidRPr="008F3C65">
        <w:rPr>
          <w:rStyle w:val="StyleUnderline"/>
        </w:rPr>
        <w:t>Enforcement of criminal antitrust laws takes place against both individuals and businesses</w:t>
      </w:r>
      <w:r w:rsidRPr="008F3C65">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8F3C65">
        <w:rPr>
          <w:rStyle w:val="StyleUnderline"/>
        </w:rPr>
        <w:t>Throughout the world, in competition law</w:t>
      </w:r>
      <w:r w:rsidRPr="008F3C65">
        <w:rPr>
          <w:sz w:val="16"/>
        </w:rPr>
        <w:t xml:space="preserve">, as well as in other areas of law, </w:t>
      </w:r>
      <w:r w:rsidRPr="003E52C4">
        <w:rPr>
          <w:rStyle w:val="StyleUnderline"/>
          <w:highlight w:val="yellow"/>
        </w:rPr>
        <w:t xml:space="preserve">there is a </w:t>
      </w:r>
      <w:r w:rsidRPr="003E52C4">
        <w:rPr>
          <w:rStyle w:val="Emphasis"/>
          <w:highlight w:val="yellow"/>
        </w:rPr>
        <w:t>consensus</w:t>
      </w:r>
      <w:r w:rsidRPr="008F3C65">
        <w:rPr>
          <w:sz w:val="16"/>
        </w:rPr>
        <w:t xml:space="preserve"> that it is appropriate for companies to adopt compliance and ethics programs to utilize management techniques to foster compliance with law. So, as </w:t>
      </w:r>
      <w:r w:rsidRPr="003E52C4">
        <w:rPr>
          <w:rStyle w:val="StyleUnderline"/>
          <w:highlight w:val="yellow"/>
        </w:rPr>
        <w:t>standards</w:t>
      </w:r>
      <w:r w:rsidRPr="008F3C65">
        <w:rPr>
          <w:rStyle w:val="StyleUnderline"/>
        </w:rPr>
        <w:t xml:space="preserve"> of corporate</w:t>
      </w:r>
      <w:r w:rsidRPr="008F3C65">
        <w:rPr>
          <w:sz w:val="16"/>
        </w:rPr>
        <w:t xml:space="preserve">  [*369]  </w:t>
      </w:r>
      <w:r w:rsidRPr="008F3C65">
        <w:rPr>
          <w:rStyle w:val="StyleUnderline"/>
        </w:rPr>
        <w:t xml:space="preserve">conduct become more </w:t>
      </w:r>
      <w:r w:rsidRPr="008F3C65">
        <w:rPr>
          <w:rStyle w:val="Emphasis"/>
        </w:rPr>
        <w:t>universal</w:t>
      </w:r>
      <w:r w:rsidRPr="008F3C65">
        <w:rPr>
          <w:rStyle w:val="StyleUnderline"/>
        </w:rPr>
        <w:t xml:space="preserve">, they </w:t>
      </w:r>
      <w:r w:rsidRPr="003E52C4">
        <w:rPr>
          <w:rStyle w:val="StyleUnderline"/>
          <w:highlight w:val="yellow"/>
        </w:rPr>
        <w:t>reflect</w:t>
      </w:r>
      <w:r w:rsidRPr="008F3C65">
        <w:rPr>
          <w:rStyle w:val="StyleUnderline"/>
        </w:rPr>
        <w:t xml:space="preserve"> adherence to what is essentially an international law - the </w:t>
      </w:r>
      <w:r w:rsidRPr="003E52C4">
        <w:rPr>
          <w:rStyle w:val="Emphasis"/>
          <w:highlight w:val="yellow"/>
        </w:rPr>
        <w:t>i</w:t>
      </w:r>
      <w:r w:rsidRPr="008F3C65">
        <w:rPr>
          <w:rStyle w:val="Emphasis"/>
        </w:rPr>
        <w:t xml:space="preserve">nternational </w:t>
      </w:r>
      <w:r w:rsidRPr="003E52C4">
        <w:rPr>
          <w:rStyle w:val="Emphasis"/>
          <w:highlight w:val="yellow"/>
        </w:rPr>
        <w:t>law of competition</w:t>
      </w:r>
      <w:r w:rsidRPr="008F3C65">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46149E51" w14:textId="77777777" w:rsidR="00DA6388" w:rsidRPr="008F3C65" w:rsidRDefault="00DA6388" w:rsidP="00DA6388">
      <w:pPr>
        <w:rPr>
          <w:sz w:val="16"/>
        </w:rPr>
      </w:pPr>
      <w:r w:rsidRPr="008F3C65">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3E52C4">
        <w:rPr>
          <w:rStyle w:val="StyleUnderline"/>
          <w:highlight w:val="yellow"/>
        </w:rPr>
        <w:t>this</w:t>
      </w:r>
      <w:r w:rsidRPr="008F3C65">
        <w:rPr>
          <w:rStyle w:val="StyleUnderline"/>
        </w:rPr>
        <w:t xml:space="preserve"> growing recognition</w:t>
      </w:r>
      <w:r w:rsidRPr="008F3C65">
        <w:rPr>
          <w:sz w:val="16"/>
        </w:rPr>
        <w:t xml:space="preserve"> of the purpose of compliance and ethics programs </w:t>
      </w:r>
      <w:r w:rsidRPr="008F3C65">
        <w:rPr>
          <w:rStyle w:val="StyleUnderline"/>
        </w:rPr>
        <w:t xml:space="preserve">has reached </w:t>
      </w:r>
      <w:r w:rsidRPr="008F3C65">
        <w:rPr>
          <w:rStyle w:val="Emphasis"/>
        </w:rPr>
        <w:t>broad-based acceptance</w:t>
      </w:r>
      <w:r w:rsidRPr="008F3C65">
        <w:rPr>
          <w:rStyle w:val="StyleUnderline"/>
        </w:rPr>
        <w:t xml:space="preserve"> and </w:t>
      </w:r>
      <w:r w:rsidRPr="003E52C4">
        <w:rPr>
          <w:rStyle w:val="StyleUnderline"/>
          <w:highlight w:val="yellow"/>
        </w:rPr>
        <w:t>should</w:t>
      </w:r>
      <w:r w:rsidRPr="008F3C65">
        <w:rPr>
          <w:rStyle w:val="StyleUnderline"/>
        </w:rPr>
        <w:t xml:space="preserve"> </w:t>
      </w:r>
      <w:r w:rsidRPr="008F3C65">
        <w:rPr>
          <w:rStyle w:val="Emphasis"/>
        </w:rPr>
        <w:t xml:space="preserve">now </w:t>
      </w:r>
      <w:r w:rsidRPr="003E52C4">
        <w:rPr>
          <w:rStyle w:val="Emphasis"/>
          <w:highlight w:val="yellow"/>
        </w:rPr>
        <w:t>be recognized</w:t>
      </w:r>
      <w:r w:rsidRPr="008F3C65">
        <w:rPr>
          <w:rStyle w:val="StyleUnderline"/>
        </w:rPr>
        <w:t xml:space="preserve"> in the competition law field </w:t>
      </w:r>
      <w:r w:rsidRPr="003E52C4">
        <w:rPr>
          <w:rStyle w:val="StyleUnderline"/>
          <w:highlight w:val="yellow"/>
        </w:rPr>
        <w:t xml:space="preserve">by the </w:t>
      </w:r>
      <w:r w:rsidRPr="003E52C4">
        <w:rPr>
          <w:rStyle w:val="Emphasis"/>
          <w:highlight w:val="yellow"/>
        </w:rPr>
        <w:t>U</w:t>
      </w:r>
      <w:r w:rsidRPr="008F3C65">
        <w:rPr>
          <w:sz w:val="16"/>
        </w:rPr>
        <w:t xml:space="preserve">nited </w:t>
      </w:r>
      <w:r w:rsidRPr="003E52C4">
        <w:rPr>
          <w:rStyle w:val="Emphasis"/>
          <w:highlight w:val="yellow"/>
        </w:rPr>
        <w:t>S</w:t>
      </w:r>
      <w:r w:rsidRPr="008F3C65">
        <w:rPr>
          <w:sz w:val="16"/>
        </w:rPr>
        <w:t xml:space="preserve">tates and other governments </w:t>
      </w:r>
      <w:r w:rsidRPr="003E52C4">
        <w:rPr>
          <w:rStyle w:val="StyleUnderline"/>
          <w:highlight w:val="yellow"/>
        </w:rPr>
        <w:t xml:space="preserve">as a </w:t>
      </w:r>
      <w:r w:rsidRPr="003E52C4">
        <w:rPr>
          <w:rStyle w:val="Emphasis"/>
          <w:highlight w:val="yellow"/>
        </w:rPr>
        <w:t>standard</w:t>
      </w:r>
      <w:r w:rsidRPr="003E52C4">
        <w:rPr>
          <w:rStyle w:val="StyleUnderline"/>
          <w:highlight w:val="yellow"/>
        </w:rPr>
        <w:t xml:space="preserve"> of </w:t>
      </w:r>
      <w:r w:rsidRPr="003E52C4">
        <w:rPr>
          <w:rStyle w:val="Emphasis"/>
          <w:highlight w:val="yellow"/>
        </w:rPr>
        <w:t>i</w:t>
      </w:r>
      <w:r w:rsidRPr="008F3C65">
        <w:rPr>
          <w:rStyle w:val="Emphasis"/>
        </w:rPr>
        <w:t xml:space="preserve">nternational </w:t>
      </w:r>
      <w:r w:rsidRPr="003E52C4">
        <w:rPr>
          <w:rStyle w:val="Emphasis"/>
          <w:highlight w:val="yellow"/>
        </w:rPr>
        <w:t>law</w:t>
      </w:r>
      <w:r w:rsidRPr="008F3C65">
        <w:rPr>
          <w:sz w:val="16"/>
        </w:rPr>
        <w:t>.</w:t>
      </w:r>
    </w:p>
    <w:p w14:paraId="200A52A2" w14:textId="77777777" w:rsidR="00DA6388" w:rsidRPr="008F3C65" w:rsidRDefault="00DA6388" w:rsidP="00DA6388">
      <w:pPr>
        <w:rPr>
          <w:sz w:val="16"/>
        </w:rPr>
      </w:pPr>
      <w:r w:rsidRPr="008F3C65">
        <w:rPr>
          <w:sz w:val="16"/>
        </w:rPr>
        <w:t>The Concept of Organizational Liability</w:t>
      </w:r>
    </w:p>
    <w:p w14:paraId="4710D629" w14:textId="77777777" w:rsidR="00DA6388" w:rsidRPr="008F3C65" w:rsidRDefault="00DA6388" w:rsidP="00DA6388">
      <w:pPr>
        <w:rPr>
          <w:sz w:val="16"/>
        </w:rPr>
      </w:pPr>
      <w:r w:rsidRPr="008F3C65">
        <w:rPr>
          <w:sz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6BF4BD71" w14:textId="77777777" w:rsidR="00DA6388" w:rsidRPr="008F3C65" w:rsidRDefault="00DA6388" w:rsidP="00DA6388">
      <w:pPr>
        <w:rPr>
          <w:sz w:val="16"/>
        </w:rPr>
      </w:pPr>
      <w:r w:rsidRPr="008F3C65">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271498C8" w14:textId="77777777" w:rsidR="00DA6388" w:rsidRPr="008F3C65" w:rsidRDefault="00DA6388" w:rsidP="00DA6388">
      <w:pPr>
        <w:rPr>
          <w:sz w:val="16"/>
        </w:rPr>
      </w:pPr>
      <w:r w:rsidRPr="008F3C65">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5C35E687" w14:textId="77777777" w:rsidR="00DA6388" w:rsidRPr="008F3C65" w:rsidRDefault="00DA6388" w:rsidP="00DA6388">
      <w:pPr>
        <w:rPr>
          <w:sz w:val="16"/>
        </w:rPr>
      </w:pPr>
      <w:r w:rsidRPr="008F3C65">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1AD9B9ED" w14:textId="77777777" w:rsidR="00DA6388" w:rsidRPr="008F3C65" w:rsidRDefault="00DA6388" w:rsidP="00DA6388">
      <w:pPr>
        <w:rPr>
          <w:sz w:val="16"/>
        </w:rPr>
      </w:pPr>
      <w:r w:rsidRPr="008F3C65">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2DBE720B" w14:textId="77777777" w:rsidR="00DA6388" w:rsidRPr="008F3C65" w:rsidRDefault="00DA6388" w:rsidP="00DA6388">
      <w:pPr>
        <w:rPr>
          <w:sz w:val="16"/>
        </w:rPr>
      </w:pPr>
      <w:r w:rsidRPr="008F3C65">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7E29EBAB" w14:textId="77777777" w:rsidR="00DA6388" w:rsidRPr="008F3C65" w:rsidRDefault="00DA6388" w:rsidP="00DA6388">
      <w:pPr>
        <w:rPr>
          <w:sz w:val="16"/>
        </w:rPr>
      </w:pPr>
      <w:r w:rsidRPr="008F3C65">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2942F549" w14:textId="77777777" w:rsidR="00DA6388" w:rsidRPr="008F3C65" w:rsidRDefault="00DA6388" w:rsidP="00DA6388">
      <w:pPr>
        <w:rPr>
          <w:sz w:val="16"/>
        </w:rPr>
      </w:pPr>
      <w:r w:rsidRPr="008F3C65">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08C8B63C" w14:textId="77777777" w:rsidR="00DA6388" w:rsidRPr="008F3C65" w:rsidRDefault="00DA6388" w:rsidP="00DA6388">
      <w:pPr>
        <w:rPr>
          <w:sz w:val="16"/>
        </w:rPr>
      </w:pPr>
      <w:r w:rsidRPr="008F3C65">
        <w:rPr>
          <w:sz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1703BE9B" w14:textId="77777777" w:rsidR="00DA6388" w:rsidRPr="008F3C65" w:rsidRDefault="00DA6388" w:rsidP="00DA6388">
      <w:pPr>
        <w:rPr>
          <w:sz w:val="16"/>
        </w:rPr>
      </w:pPr>
      <w:r w:rsidRPr="008F3C65">
        <w:rPr>
          <w:sz w:val="16"/>
        </w:rPr>
        <w:t xml:space="preserve">So, there is a combination of factors at work here. </w:t>
      </w:r>
      <w:r w:rsidRPr="003E52C4">
        <w:rPr>
          <w:rStyle w:val="StyleUnderline"/>
          <w:highlight w:val="yellow"/>
        </w:rPr>
        <w:t>Competition</w:t>
      </w:r>
      <w:r w:rsidRPr="008F3C65">
        <w:rPr>
          <w:rStyle w:val="StyleUnderline"/>
        </w:rPr>
        <w:t xml:space="preserve"> law </w:t>
      </w:r>
      <w:r w:rsidRPr="003E52C4">
        <w:rPr>
          <w:rStyle w:val="StyleUnderline"/>
          <w:highlight w:val="yellow"/>
        </w:rPr>
        <w:t>standards are</w:t>
      </w:r>
      <w:r w:rsidRPr="008F3C65">
        <w:rPr>
          <w:rStyle w:val="StyleUnderline"/>
        </w:rPr>
        <w:t xml:space="preserve"> </w:t>
      </w:r>
      <w:r w:rsidRPr="008F3C65">
        <w:rPr>
          <w:rStyle w:val="Emphasis"/>
        </w:rPr>
        <w:t xml:space="preserve">virtually </w:t>
      </w:r>
      <w:r w:rsidRPr="003E52C4">
        <w:rPr>
          <w:rStyle w:val="Emphasis"/>
          <w:highlight w:val="yellow"/>
        </w:rPr>
        <w:t>universal</w:t>
      </w:r>
      <w:r w:rsidRPr="008F3C65">
        <w:rPr>
          <w:rStyle w:val="StyleUnderline"/>
        </w:rPr>
        <w:t xml:space="preserve"> in their </w:t>
      </w:r>
      <w:r w:rsidRPr="008F3C65">
        <w:rPr>
          <w:rStyle w:val="Emphasis"/>
        </w:rPr>
        <w:t>acceptance</w:t>
      </w:r>
      <w:r w:rsidRPr="008F3C65">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8F3C65">
        <w:rPr>
          <w:rStyle w:val="StyleUnderline"/>
        </w:rPr>
        <w:t xml:space="preserve">this </w:t>
      </w:r>
      <w:r w:rsidRPr="003E52C4">
        <w:rPr>
          <w:rStyle w:val="StyleUnderline"/>
          <w:highlight w:val="yellow"/>
        </w:rPr>
        <w:t>growing</w:t>
      </w:r>
      <w:r w:rsidRPr="008F3C65">
        <w:rPr>
          <w:rStyle w:val="StyleUnderline"/>
        </w:rPr>
        <w:t xml:space="preserve">, worldwide </w:t>
      </w:r>
      <w:r w:rsidRPr="003E52C4">
        <w:rPr>
          <w:rStyle w:val="StyleUnderline"/>
          <w:highlight w:val="yellow"/>
        </w:rPr>
        <w:t>acceptance</w:t>
      </w:r>
      <w:r w:rsidRPr="008F3C65">
        <w:rPr>
          <w:sz w:val="16"/>
        </w:rPr>
        <w:t xml:space="preserve">, combined with universal necessity, </w:t>
      </w:r>
      <w:r w:rsidRPr="008F3C65">
        <w:rPr>
          <w:rStyle w:val="StyleUnderline"/>
        </w:rPr>
        <w:t xml:space="preserve">has </w:t>
      </w:r>
      <w:r w:rsidRPr="003E52C4">
        <w:rPr>
          <w:rStyle w:val="StyleUnderline"/>
          <w:highlight w:val="yellow"/>
        </w:rPr>
        <w:t>established</w:t>
      </w:r>
      <w:r w:rsidRPr="008F3C65">
        <w:rPr>
          <w:rStyle w:val="StyleUnderline"/>
        </w:rPr>
        <w:t xml:space="preserve"> an </w:t>
      </w:r>
      <w:r w:rsidRPr="003E52C4">
        <w:rPr>
          <w:rStyle w:val="Emphasis"/>
          <w:highlight w:val="yellow"/>
        </w:rPr>
        <w:t>i</w:t>
      </w:r>
      <w:r w:rsidRPr="008F3C65">
        <w:rPr>
          <w:rStyle w:val="StyleUnderline"/>
        </w:rPr>
        <w:t xml:space="preserve">nternational </w:t>
      </w:r>
      <w:r w:rsidRPr="003E52C4">
        <w:rPr>
          <w:rStyle w:val="StyleUnderline"/>
          <w:highlight w:val="yellow"/>
        </w:rPr>
        <w:t>law</w:t>
      </w:r>
      <w:r w:rsidRPr="008F3C65">
        <w:rPr>
          <w:rStyle w:val="StyleUnderline"/>
        </w:rPr>
        <w:t xml:space="preserve"> not just for antitrust, but </w:t>
      </w:r>
      <w:r w:rsidRPr="003E52C4">
        <w:rPr>
          <w:rStyle w:val="StyleUnderline"/>
          <w:highlight w:val="yellow"/>
        </w:rPr>
        <w:t xml:space="preserve">for </w:t>
      </w:r>
      <w:r w:rsidRPr="003E52C4">
        <w:rPr>
          <w:rStyle w:val="Emphasis"/>
          <w:highlight w:val="yellow"/>
        </w:rPr>
        <w:t>antitrust compliance</w:t>
      </w:r>
      <w:r w:rsidRPr="008F3C65">
        <w:rPr>
          <w:rStyle w:val="StyleUnderline"/>
        </w:rPr>
        <w:t xml:space="preserve">. The </w:t>
      </w:r>
      <w:r w:rsidRPr="003E52C4">
        <w:rPr>
          <w:rStyle w:val="StyleUnderline"/>
          <w:highlight w:val="yellow"/>
        </w:rPr>
        <w:t xml:space="preserve">countries that do </w:t>
      </w:r>
      <w:r w:rsidRPr="003E52C4">
        <w:rPr>
          <w:rStyle w:val="Emphasis"/>
          <w:highlight w:val="yellow"/>
        </w:rPr>
        <w:t>not</w:t>
      </w:r>
      <w:r w:rsidRPr="008F3C65">
        <w:rPr>
          <w:rStyle w:val="StyleUnderline"/>
        </w:rPr>
        <w:t xml:space="preserve"> formally </w:t>
      </w:r>
      <w:r w:rsidRPr="003E52C4">
        <w:rPr>
          <w:rStyle w:val="StyleUnderline"/>
          <w:highlight w:val="yellow"/>
        </w:rPr>
        <w:t>recognize</w:t>
      </w:r>
      <w:r w:rsidRPr="008F3C65">
        <w:rPr>
          <w:sz w:val="16"/>
        </w:rPr>
        <w:t xml:space="preserve"> the value of bona fide compliance programs as relevant to corporate liability, perhaps seduced by the possibility of collecting huge fines from a corporate piggy-bank, </w:t>
      </w:r>
      <w:r w:rsidRPr="003E52C4">
        <w:rPr>
          <w:rStyle w:val="StyleUnderline"/>
          <w:highlight w:val="yellow"/>
        </w:rPr>
        <w:t xml:space="preserve">are </w:t>
      </w:r>
      <w:r w:rsidRPr="003E52C4">
        <w:rPr>
          <w:rStyle w:val="Emphasis"/>
          <w:highlight w:val="yellow"/>
        </w:rPr>
        <w:t>out-of-step</w:t>
      </w:r>
      <w:r w:rsidRPr="003E52C4">
        <w:rPr>
          <w:rStyle w:val="StyleUnderline"/>
          <w:highlight w:val="yellow"/>
        </w:rPr>
        <w:t xml:space="preserve"> with</w:t>
      </w:r>
      <w:r w:rsidRPr="008F3C65">
        <w:rPr>
          <w:rStyle w:val="StyleUnderline"/>
        </w:rPr>
        <w:t xml:space="preserve"> the </w:t>
      </w:r>
      <w:r w:rsidRPr="003E52C4">
        <w:rPr>
          <w:rStyle w:val="Emphasis"/>
          <w:highlight w:val="yellow"/>
        </w:rPr>
        <w:t>reality</w:t>
      </w:r>
      <w:r w:rsidRPr="003E52C4">
        <w:rPr>
          <w:rStyle w:val="StyleUnderline"/>
          <w:highlight w:val="yellow"/>
        </w:rPr>
        <w:t xml:space="preserve"> of what is necessary to </w:t>
      </w:r>
      <w:r w:rsidRPr="003E52C4">
        <w:rPr>
          <w:rStyle w:val="Emphasis"/>
          <w:highlight w:val="yellow"/>
        </w:rPr>
        <w:t>truly promote</w:t>
      </w:r>
      <w:r w:rsidRPr="008F3C65">
        <w:rPr>
          <w:rStyle w:val="StyleUnderline"/>
        </w:rPr>
        <w:t xml:space="preserve"> the </w:t>
      </w:r>
      <w:r w:rsidRPr="003E52C4">
        <w:rPr>
          <w:rStyle w:val="Emphasis"/>
          <w:highlight w:val="yellow"/>
        </w:rPr>
        <w:t>principles</w:t>
      </w:r>
      <w:r w:rsidRPr="003E52C4">
        <w:rPr>
          <w:rStyle w:val="StyleUnderline"/>
          <w:highlight w:val="yellow"/>
        </w:rPr>
        <w:t xml:space="preserve"> of competition law</w:t>
      </w:r>
      <w:r w:rsidRPr="003E52C4">
        <w:rPr>
          <w:sz w:val="16"/>
          <w:highlight w:val="yellow"/>
        </w:rPr>
        <w:t>.</w:t>
      </w:r>
    </w:p>
    <w:p w14:paraId="05B3EEE4" w14:textId="77777777" w:rsidR="00DA6388" w:rsidRPr="008F3C65" w:rsidRDefault="00DA6388" w:rsidP="00DA6388">
      <w:pPr>
        <w:pStyle w:val="Heading4"/>
        <w:rPr>
          <w:rFonts w:cs="Times New Roman"/>
        </w:rPr>
      </w:pPr>
      <w:r w:rsidRPr="008F3C65">
        <w:rPr>
          <w:rFonts w:cs="Times New Roman"/>
        </w:rPr>
        <w:t xml:space="preserve">U.S. commitment prevents the </w:t>
      </w:r>
      <w:r w:rsidRPr="008F3C65">
        <w:rPr>
          <w:rFonts w:cs="Times New Roman"/>
          <w:u w:val="single"/>
        </w:rPr>
        <w:t>disintegration</w:t>
      </w:r>
      <w:r w:rsidRPr="008F3C65">
        <w:rPr>
          <w:rFonts w:cs="Times New Roman"/>
        </w:rPr>
        <w:t xml:space="preserve"> of international economic law – extinction. </w:t>
      </w:r>
    </w:p>
    <w:p w14:paraId="62E04C27" w14:textId="77777777" w:rsidR="00DA6388" w:rsidRPr="008F3C65" w:rsidRDefault="00DA6388" w:rsidP="00DA6388">
      <w:r w:rsidRPr="008F3C65">
        <w:rPr>
          <w:rStyle w:val="Style13ptBold"/>
        </w:rPr>
        <w:t>Arcuri ’20</w:t>
      </w:r>
      <w:r w:rsidRPr="008F3C65">
        <w:t xml:space="preserve"> [Alessandra; 2020; Full Professor of Inclusive Global Law and Governance at the Erasmus School of Law, Journal of International Economic Law, “International Economic Law and Disintegration: Beware the Schmittean Moment,” vol. 23]</w:t>
      </w:r>
    </w:p>
    <w:p w14:paraId="51D66C13" w14:textId="77777777" w:rsidR="00DA6388" w:rsidRPr="008F3C65" w:rsidRDefault="00DA6388" w:rsidP="00DA6388">
      <w:pPr>
        <w:rPr>
          <w:sz w:val="16"/>
        </w:rPr>
      </w:pPr>
      <w:r w:rsidRPr="008F3C65">
        <w:rPr>
          <w:sz w:val="16"/>
        </w:rPr>
        <w:t>Introduction</w:t>
      </w:r>
    </w:p>
    <w:p w14:paraId="29FD0692" w14:textId="77777777" w:rsidR="00DA6388" w:rsidRPr="008F3C65" w:rsidRDefault="00DA6388" w:rsidP="00DA6388">
      <w:pPr>
        <w:rPr>
          <w:sz w:val="16"/>
        </w:rPr>
      </w:pPr>
      <w:r w:rsidRPr="008F3C65">
        <w:rPr>
          <w:rStyle w:val="StyleUnderline"/>
        </w:rPr>
        <w:t>There was a time when</w:t>
      </w:r>
      <w:r w:rsidRPr="008F3C65">
        <w:rPr>
          <w:sz w:val="16"/>
        </w:rPr>
        <w:t xml:space="preserve"> national </w:t>
      </w:r>
      <w:r w:rsidRPr="008F3C65">
        <w:rPr>
          <w:rStyle w:val="StyleUnderline"/>
        </w:rPr>
        <w:t>sovereignty was out of fashion</w:t>
      </w:r>
      <w:r w:rsidRPr="008F3C65">
        <w:rPr>
          <w:sz w:val="16"/>
        </w:rPr>
        <w:t xml:space="preserve">. In the nineties, international lawyers were engaged in </w:t>
      </w:r>
      <w:r w:rsidRPr="008F3C65">
        <w:rPr>
          <w:rStyle w:val="StyleUnderline"/>
        </w:rPr>
        <w:t xml:space="preserve">imaging the global order </w:t>
      </w:r>
      <w:r w:rsidRPr="008F3C65">
        <w:rPr>
          <w:rStyle w:val="Emphasis"/>
        </w:rPr>
        <w:t>beyond</w:t>
      </w:r>
      <w:r w:rsidRPr="008F3C65">
        <w:rPr>
          <w:rStyle w:val="StyleUnderline"/>
        </w:rPr>
        <w:t xml:space="preserve"> the nation-state. Theories to </w:t>
      </w:r>
      <w:r w:rsidRPr="008F3C65">
        <w:rPr>
          <w:rStyle w:val="Emphasis"/>
        </w:rPr>
        <w:t>make this order possible</w:t>
      </w:r>
      <w:r w:rsidRPr="008F3C65">
        <w:rPr>
          <w:rStyle w:val="StyleUnderline"/>
        </w:rPr>
        <w:t xml:space="preserve"> were </w:t>
      </w:r>
      <w:r w:rsidRPr="008F3C65">
        <w:rPr>
          <w:rStyle w:val="Emphasis"/>
        </w:rPr>
        <w:t>proliferating</w:t>
      </w:r>
      <w:r w:rsidRPr="008F3C65">
        <w:rPr>
          <w:sz w:val="16"/>
        </w:rPr>
        <w:t xml:space="preserve">: from Global Administrative Law to global constitutionalism.1 </w:t>
      </w:r>
      <w:r w:rsidRPr="008F3C65">
        <w:rPr>
          <w:rStyle w:val="StyleUnderline"/>
        </w:rPr>
        <w:t xml:space="preserve">International Economic Law </w:t>
      </w:r>
      <w:r w:rsidRPr="003E52C4">
        <w:rPr>
          <w:rStyle w:val="Emphasis"/>
          <w:highlight w:val="yellow"/>
        </w:rPr>
        <w:t>(IEL)</w:t>
      </w:r>
      <w:r w:rsidRPr="003E52C4">
        <w:rPr>
          <w:rStyle w:val="StyleUnderline"/>
          <w:highlight w:val="yellow"/>
        </w:rPr>
        <w:t xml:space="preserve"> </w:t>
      </w:r>
      <w:r w:rsidRPr="003E52C4">
        <w:rPr>
          <w:rStyle w:val="Emphasis"/>
          <w:highlight w:val="yellow"/>
        </w:rPr>
        <w:t>play</w:t>
      </w:r>
      <w:r w:rsidRPr="008F3C65">
        <w:rPr>
          <w:rStyle w:val="StyleUnderline"/>
        </w:rPr>
        <w:t xml:space="preserve">ed </w:t>
      </w:r>
      <w:r w:rsidRPr="003E52C4">
        <w:rPr>
          <w:rStyle w:val="StyleUnderline"/>
          <w:highlight w:val="yellow"/>
        </w:rPr>
        <w:t xml:space="preserve">an </w:t>
      </w:r>
      <w:r w:rsidRPr="003E52C4">
        <w:rPr>
          <w:rStyle w:val="Emphasis"/>
          <w:highlight w:val="yellow"/>
        </w:rPr>
        <w:t>important role</w:t>
      </w:r>
      <w:r w:rsidRPr="008F3C65">
        <w:rPr>
          <w:rStyle w:val="StyleUnderline"/>
        </w:rPr>
        <w:t xml:space="preserve"> in the journey </w:t>
      </w:r>
      <w:r w:rsidRPr="003E52C4">
        <w:rPr>
          <w:rStyle w:val="Emphasis"/>
          <w:highlight w:val="yellow"/>
        </w:rPr>
        <w:t>to</w:t>
      </w:r>
      <w:r w:rsidRPr="008F3C65">
        <w:rPr>
          <w:rStyle w:val="StyleUnderline"/>
        </w:rPr>
        <w:t xml:space="preserve">ward the </w:t>
      </w:r>
      <w:r w:rsidRPr="003E52C4">
        <w:rPr>
          <w:rStyle w:val="StyleUnderline"/>
          <w:highlight w:val="yellow"/>
        </w:rPr>
        <w:t>global order</w:t>
      </w:r>
      <w:r w:rsidRPr="008F3C65">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6AF1D7A4" w14:textId="77777777" w:rsidR="00DA6388" w:rsidRPr="008F3C65" w:rsidRDefault="00DA6388" w:rsidP="00DA6388">
      <w:pPr>
        <w:rPr>
          <w:sz w:val="16"/>
        </w:rPr>
      </w:pPr>
      <w:r w:rsidRPr="003E52C4">
        <w:rPr>
          <w:rStyle w:val="StyleUnderline"/>
          <w:highlight w:val="yellow"/>
        </w:rPr>
        <w:t xml:space="preserve">Today we face a </w:t>
      </w:r>
      <w:r w:rsidRPr="003E52C4">
        <w:rPr>
          <w:rStyle w:val="Emphasis"/>
          <w:highlight w:val="yellow"/>
        </w:rPr>
        <w:t>crisis</w:t>
      </w:r>
      <w:r w:rsidRPr="003E52C4">
        <w:rPr>
          <w:rStyle w:val="StyleUnderline"/>
          <w:highlight w:val="yellow"/>
        </w:rPr>
        <w:t xml:space="preserve"> of</w:t>
      </w:r>
      <w:r w:rsidRPr="008F3C65">
        <w:rPr>
          <w:rStyle w:val="StyleUnderline"/>
        </w:rPr>
        <w:t xml:space="preserve"> the regime of international economic law and, more broadly, global </w:t>
      </w:r>
      <w:r w:rsidRPr="003E52C4">
        <w:rPr>
          <w:rStyle w:val="Emphasis"/>
          <w:highlight w:val="yellow"/>
        </w:rPr>
        <w:t>economic</w:t>
      </w:r>
      <w:r w:rsidRPr="003E52C4">
        <w:rPr>
          <w:rStyle w:val="StyleUnderline"/>
          <w:highlight w:val="yellow"/>
        </w:rPr>
        <w:t xml:space="preserve"> governance</w:t>
      </w:r>
      <w:r w:rsidRPr="008F3C65">
        <w:rPr>
          <w:rStyle w:val="StyleUnderline"/>
        </w:rPr>
        <w:t>. The system appears broken for</w:t>
      </w:r>
      <w:r w:rsidRPr="008F3C65">
        <w:rPr>
          <w:sz w:val="16"/>
        </w:rPr>
        <w:t xml:space="preserve"> its </w:t>
      </w:r>
      <w:r w:rsidRPr="008F3C65">
        <w:rPr>
          <w:rStyle w:val="StyleUnderline"/>
        </w:rPr>
        <w:t xml:space="preserve">incapacity </w:t>
      </w:r>
      <w:r w:rsidRPr="003E52C4">
        <w:rPr>
          <w:rStyle w:val="StyleUnderline"/>
          <w:highlight w:val="yellow"/>
        </w:rPr>
        <w:t>to face</w:t>
      </w:r>
      <w:r w:rsidRPr="008F3C65">
        <w:rPr>
          <w:sz w:val="16"/>
        </w:rPr>
        <w:t xml:space="preserve"> some of the most </w:t>
      </w:r>
      <w:r w:rsidRPr="003E52C4">
        <w:rPr>
          <w:rStyle w:val="Emphasis"/>
          <w:highlight w:val="yellow"/>
        </w:rPr>
        <w:t>daunting challenges</w:t>
      </w:r>
      <w:r w:rsidRPr="008F3C65">
        <w:rPr>
          <w:sz w:val="16"/>
        </w:rPr>
        <w:t xml:space="preserve"> of our time: </w:t>
      </w:r>
      <w:r w:rsidRPr="008F3C65">
        <w:rPr>
          <w:rStyle w:val="StyleUnderline"/>
        </w:rPr>
        <w:t xml:space="preserve">the widespread and dramatic process of </w:t>
      </w:r>
      <w:r w:rsidRPr="003E52C4">
        <w:rPr>
          <w:rStyle w:val="Emphasis"/>
          <w:highlight w:val="yellow"/>
        </w:rPr>
        <w:t>environmental degradation</w:t>
      </w:r>
      <w:r w:rsidRPr="008F3C65">
        <w:rPr>
          <w:rStyle w:val="StyleUnderline"/>
        </w:rPr>
        <w:t xml:space="preserve"> and the unacceptable </w:t>
      </w:r>
      <w:r w:rsidRPr="003E52C4">
        <w:rPr>
          <w:rStyle w:val="Emphasis"/>
          <w:highlight w:val="yellow"/>
        </w:rPr>
        <w:t>inequalities</w:t>
      </w:r>
      <w:r w:rsidRPr="008F3C65">
        <w:rPr>
          <w:rStyle w:val="StyleUnderline"/>
        </w:rPr>
        <w:t xml:space="preserve"> between poor and rich</w:t>
      </w:r>
      <w:r w:rsidRPr="008F3C65">
        <w:rPr>
          <w:sz w:val="16"/>
        </w:rPr>
        <w:t xml:space="preserve">. On its face, the phenomenon of </w:t>
      </w:r>
      <w:r w:rsidRPr="008F3C65">
        <w:rPr>
          <w:rStyle w:val="StyleUnderline"/>
        </w:rPr>
        <w:t xml:space="preserve">far-right </w:t>
      </w:r>
      <w:r w:rsidRPr="003E52C4">
        <w:rPr>
          <w:rStyle w:val="Emphasis"/>
          <w:highlight w:val="yellow"/>
        </w:rPr>
        <w:t>populists</w:t>
      </w:r>
      <w:r w:rsidRPr="008F3C65">
        <w:rPr>
          <w:sz w:val="16"/>
        </w:rPr>
        <w:t xml:space="preserve">, partly reflected in Brexit and Trump politics, and </w:t>
      </w:r>
      <w:r w:rsidRPr="008F3C65">
        <w:rPr>
          <w:rStyle w:val="StyleUnderline"/>
        </w:rPr>
        <w:t>spreading</w:t>
      </w:r>
      <w:r w:rsidRPr="008F3C65">
        <w:rPr>
          <w:sz w:val="16"/>
        </w:rPr>
        <w:t xml:space="preserve"> across the Atlantic </w:t>
      </w:r>
      <w:r w:rsidRPr="008F3C65">
        <w:rPr>
          <w:rStyle w:val="StyleUnderline"/>
        </w:rPr>
        <w:t xml:space="preserve">is shaking the system of international economic law, by hailing </w:t>
      </w:r>
      <w:r w:rsidRPr="003E52C4">
        <w:rPr>
          <w:rStyle w:val="Emphasis"/>
          <w:highlight w:val="yellow"/>
        </w:rPr>
        <w:t>nationalist</w:t>
      </w:r>
      <w:r w:rsidRPr="003E52C4">
        <w:rPr>
          <w:rStyle w:val="StyleUnderline"/>
          <w:highlight w:val="yellow"/>
        </w:rPr>
        <w:t xml:space="preserve"> policies</w:t>
      </w:r>
      <w:r w:rsidRPr="008F3C65">
        <w:rPr>
          <w:rStyle w:val="StyleUnderline"/>
        </w:rPr>
        <w:t>. The idea that the</w:t>
      </w:r>
      <w:r w:rsidRPr="008F3C65">
        <w:rPr>
          <w:sz w:val="16"/>
        </w:rPr>
        <w:t xml:space="preserve"> nation-</w:t>
      </w:r>
      <w:r w:rsidRPr="008F3C65">
        <w:rPr>
          <w:rStyle w:val="StyleUnderline"/>
        </w:rPr>
        <w:t xml:space="preserve">state may be a desirable source of </w:t>
      </w:r>
      <w:r w:rsidRPr="003E52C4">
        <w:rPr>
          <w:rStyle w:val="Emphasis"/>
          <w:highlight w:val="yellow"/>
        </w:rPr>
        <w:t>disintegration</w:t>
      </w:r>
      <w:r w:rsidRPr="008F3C65">
        <w:rPr>
          <w:sz w:val="16"/>
        </w:rPr>
        <w:t xml:space="preserve"> of the global (legal) order </w:t>
      </w:r>
      <w:r w:rsidRPr="003E52C4">
        <w:rPr>
          <w:rStyle w:val="StyleUnderline"/>
          <w:highlight w:val="yellow"/>
        </w:rPr>
        <w:t xml:space="preserve">is </w:t>
      </w:r>
      <w:r w:rsidRPr="003E52C4">
        <w:rPr>
          <w:rStyle w:val="Emphasis"/>
          <w:highlight w:val="yellow"/>
        </w:rPr>
        <w:t>gaining traction</w:t>
      </w:r>
      <w:r w:rsidRPr="008F3C65">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5AEAAF31" w14:textId="77777777" w:rsidR="00DA6388" w:rsidRPr="008F3C65" w:rsidRDefault="00DA6388" w:rsidP="00DA6388">
      <w:pPr>
        <w:rPr>
          <w:sz w:val="12"/>
          <w:szCs w:val="18"/>
        </w:rPr>
      </w:pPr>
      <w:r w:rsidRPr="008F3C6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784FCFBA" w14:textId="77777777" w:rsidR="00DA6388" w:rsidRPr="008F3C65" w:rsidRDefault="00DA6388" w:rsidP="00DA6388">
      <w:pPr>
        <w:rPr>
          <w:sz w:val="12"/>
          <w:szCs w:val="18"/>
        </w:rPr>
      </w:pPr>
      <w:r w:rsidRPr="008F3C6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28E10630" w14:textId="77777777" w:rsidR="00DA6388" w:rsidRPr="008F3C65" w:rsidRDefault="00DA6388" w:rsidP="00DA6388">
      <w:pPr>
        <w:rPr>
          <w:sz w:val="16"/>
        </w:rPr>
      </w:pPr>
      <w:r w:rsidRPr="008F3C65">
        <w:rPr>
          <w:sz w:val="16"/>
        </w:rPr>
        <w:t xml:space="preserve">This article presents a two-fold critique of the idea that an expansion of national sovereignty is going to achieve a better socio-economic world order per se. The first critique is internal, showing that </w:t>
      </w:r>
      <w:r w:rsidRPr="003E52C4">
        <w:rPr>
          <w:rStyle w:val="StyleUnderline"/>
          <w:highlight w:val="yellow"/>
        </w:rPr>
        <w:t>the</w:t>
      </w:r>
      <w:r w:rsidRPr="008F3C65">
        <w:rPr>
          <w:rStyle w:val="StyleUnderline"/>
        </w:rPr>
        <w:t xml:space="preserve"> nation-</w:t>
      </w:r>
      <w:r w:rsidRPr="003E52C4">
        <w:rPr>
          <w:rStyle w:val="StyleUnderline"/>
          <w:highlight w:val="yellow"/>
        </w:rPr>
        <w:t xml:space="preserve">state does </w:t>
      </w:r>
      <w:r w:rsidRPr="003E52C4">
        <w:rPr>
          <w:rStyle w:val="Emphasis"/>
          <w:highlight w:val="yellow"/>
        </w:rPr>
        <w:t>not</w:t>
      </w:r>
      <w:r w:rsidRPr="003E52C4">
        <w:rPr>
          <w:rStyle w:val="StyleUnderline"/>
          <w:highlight w:val="yellow"/>
        </w:rPr>
        <w:t xml:space="preserve"> possess </w:t>
      </w:r>
      <w:r w:rsidRPr="003E52C4">
        <w:rPr>
          <w:rStyle w:val="Emphasis"/>
          <w:highlight w:val="yellow"/>
        </w:rPr>
        <w:t>intrinsic characteristics</w:t>
      </w:r>
      <w:r w:rsidRPr="003E52C4">
        <w:rPr>
          <w:rStyle w:val="StyleUnderline"/>
          <w:highlight w:val="yellow"/>
        </w:rPr>
        <w:t xml:space="preserve"> to facilitate </w:t>
      </w:r>
      <w:r w:rsidRPr="003E52C4">
        <w:rPr>
          <w:rStyle w:val="Emphasis"/>
          <w:highlight w:val="yellow"/>
        </w:rPr>
        <w:t>democracy</w:t>
      </w:r>
      <w:r w:rsidRPr="008F3C65">
        <w:rPr>
          <w:rStyle w:val="StyleUnderline"/>
        </w:rPr>
        <w:t xml:space="preserve">, </w:t>
      </w:r>
      <w:r w:rsidRPr="008F3C65">
        <w:rPr>
          <w:rStyle w:val="Emphasis"/>
        </w:rPr>
        <w:t>equality</w:t>
      </w:r>
      <w:r w:rsidRPr="008F3C65">
        <w:rPr>
          <w:rStyle w:val="StyleUnderline"/>
        </w:rPr>
        <w:t xml:space="preserve">, </w:t>
      </w:r>
      <w:r w:rsidRPr="003E52C4">
        <w:rPr>
          <w:rStyle w:val="StyleUnderline"/>
          <w:highlight w:val="yellow"/>
        </w:rPr>
        <w:t xml:space="preserve">and </w:t>
      </w:r>
      <w:r w:rsidRPr="003E52C4">
        <w:rPr>
          <w:rStyle w:val="Emphasis"/>
          <w:highlight w:val="yellow"/>
        </w:rPr>
        <w:t>sustainability</w:t>
      </w:r>
      <w:r w:rsidRPr="008F3C65">
        <w:rPr>
          <w:sz w:val="16"/>
        </w:rPr>
        <w:t xml:space="preserve">. The second is external and </w:t>
      </w:r>
      <w:r w:rsidRPr="008F3C65">
        <w:rPr>
          <w:rStyle w:val="Emphasis"/>
        </w:rPr>
        <w:t>focus</w:t>
      </w:r>
      <w:r w:rsidRPr="008F3C65">
        <w:rPr>
          <w:sz w:val="16"/>
        </w:rPr>
        <w:t xml:space="preserve">es </w:t>
      </w:r>
      <w:r w:rsidRPr="008F3C65">
        <w:rPr>
          <w:rStyle w:val="StyleUnderline"/>
        </w:rPr>
        <w:t>on the necessity to look</w:t>
      </w:r>
      <w:r w:rsidRPr="008F3C65">
        <w:rPr>
          <w:sz w:val="16"/>
        </w:rPr>
        <w:t xml:space="preserve"> reflexively </w:t>
      </w:r>
      <w:r w:rsidRPr="008F3C65">
        <w:rPr>
          <w:rStyle w:val="StyleUnderline"/>
        </w:rPr>
        <w:t>at</w:t>
      </w:r>
      <w:r w:rsidRPr="008F3C65">
        <w:rPr>
          <w:sz w:val="16"/>
        </w:rPr>
        <w:t xml:space="preserve"> the goals of the system of </w:t>
      </w:r>
      <w:r w:rsidRPr="008F3C65">
        <w:rPr>
          <w:rStyle w:val="StyleUnderline"/>
        </w:rPr>
        <w:t xml:space="preserve">international economic law, to re-imagine it as </w:t>
      </w:r>
      <w:r w:rsidRPr="008F3C65">
        <w:rPr>
          <w:rStyle w:val="Emphasis"/>
        </w:rPr>
        <w:t>capable</w:t>
      </w:r>
      <w:r w:rsidRPr="008F3C65">
        <w:rPr>
          <w:rStyle w:val="StyleUnderline"/>
        </w:rPr>
        <w:t xml:space="preserve"> to address questions of inequality and environmental degradation</w:t>
      </w:r>
      <w:r w:rsidRPr="008F3C65">
        <w:rPr>
          <w:sz w:val="16"/>
        </w:rPr>
        <w:t>.</w:t>
      </w:r>
    </w:p>
    <w:p w14:paraId="5BB71D67" w14:textId="77777777" w:rsidR="00DA6388" w:rsidRPr="008F3C65" w:rsidRDefault="00DA6388" w:rsidP="00DA6388">
      <w:pPr>
        <w:rPr>
          <w:sz w:val="12"/>
          <w:szCs w:val="18"/>
        </w:rPr>
      </w:pPr>
      <w:r w:rsidRPr="008F3C6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1AEFDA9D" w14:textId="77777777" w:rsidR="00DA6388" w:rsidRPr="008F3C65" w:rsidRDefault="00DA6388" w:rsidP="00DA6388">
      <w:pPr>
        <w:rPr>
          <w:sz w:val="12"/>
          <w:szCs w:val="18"/>
        </w:rPr>
      </w:pPr>
      <w:r w:rsidRPr="008F3C65">
        <w:rPr>
          <w:sz w:val="12"/>
          <w:szCs w:val="18"/>
        </w:rPr>
        <w:t>I. A PROGRESSIVE DEFENSE OF THE NATION-STATE AND THE RISK OF A ‘SCHMITTEAN MOMENT’</w:t>
      </w:r>
    </w:p>
    <w:p w14:paraId="7EA28143" w14:textId="77777777" w:rsidR="00DA6388" w:rsidRPr="008F3C65" w:rsidRDefault="00DA6388" w:rsidP="00DA6388">
      <w:pPr>
        <w:rPr>
          <w:sz w:val="12"/>
          <w:szCs w:val="18"/>
        </w:rPr>
      </w:pPr>
      <w:r w:rsidRPr="008F3C6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3B45EB7A" w14:textId="77777777" w:rsidR="00DA6388" w:rsidRPr="008F3C65" w:rsidRDefault="00DA6388" w:rsidP="00DA6388">
      <w:pPr>
        <w:rPr>
          <w:sz w:val="12"/>
          <w:szCs w:val="18"/>
        </w:rPr>
      </w:pPr>
      <w:r w:rsidRPr="008F3C6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04677A6B" w14:textId="77777777" w:rsidR="00DA6388" w:rsidRPr="008F3C65" w:rsidRDefault="00DA6388" w:rsidP="00DA6388">
      <w:pPr>
        <w:rPr>
          <w:sz w:val="12"/>
          <w:szCs w:val="18"/>
        </w:rPr>
      </w:pPr>
      <w:r w:rsidRPr="008F3C6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10D01F49" w14:textId="77777777" w:rsidR="00DA6388" w:rsidRPr="008F3C65" w:rsidRDefault="00DA6388" w:rsidP="00DA6388">
      <w:pPr>
        <w:rPr>
          <w:sz w:val="16"/>
        </w:rPr>
      </w:pPr>
      <w:r w:rsidRPr="008F3C6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8F3C65">
        <w:rPr>
          <w:sz w:val="16"/>
        </w:rPr>
        <w:t xml:space="preserve">The nation-state and, more generally, sovereignty is (re-)gaining traction also among progressive political theorists. </w:t>
      </w:r>
      <w:r w:rsidRPr="008F3C65">
        <w:rPr>
          <w:rStyle w:val="StyleUnderline"/>
        </w:rPr>
        <w:t>In times of</w:t>
      </w:r>
      <w:r w:rsidRPr="008F3C65">
        <w:rPr>
          <w:sz w:val="16"/>
        </w:rPr>
        <w:t xml:space="preserve"> economic and </w:t>
      </w:r>
      <w:r w:rsidRPr="008F3C65">
        <w:rPr>
          <w:rStyle w:val="Emphasis"/>
        </w:rPr>
        <w:t>existential uncertainties</w:t>
      </w:r>
      <w:r w:rsidRPr="008F3C65">
        <w:rPr>
          <w:rStyle w:val="StyleUnderline"/>
        </w:rPr>
        <w:t xml:space="preserve">, sovereignty is </w:t>
      </w:r>
      <w:r w:rsidRPr="008F3C65">
        <w:rPr>
          <w:rStyle w:val="Emphasis"/>
        </w:rPr>
        <w:t>there</w:t>
      </w:r>
      <w:r w:rsidRPr="008F3C65">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8F3C65">
        <w:rPr>
          <w:rStyle w:val="StyleUnderline"/>
        </w:rPr>
        <w:t>Could we then read in this reinvigorated faith in sovereignty a ‘</w:t>
      </w:r>
      <w:r w:rsidRPr="008F3C65">
        <w:rPr>
          <w:rStyle w:val="Emphasis"/>
        </w:rPr>
        <w:t>Grotian moment</w:t>
      </w:r>
      <w:r w:rsidRPr="008F3C65">
        <w:rPr>
          <w:rStyle w:val="StyleUnderline"/>
        </w:rPr>
        <w:t>’?</w:t>
      </w:r>
      <w:r w:rsidRPr="008F3C65">
        <w:rPr>
          <w:sz w:val="16"/>
        </w:rPr>
        <w:t>18</w:t>
      </w:r>
    </w:p>
    <w:p w14:paraId="1B4CE0C9" w14:textId="77777777" w:rsidR="00DA6388" w:rsidRPr="008F3C65" w:rsidRDefault="00DA6388" w:rsidP="00DA6388">
      <w:pPr>
        <w:rPr>
          <w:sz w:val="16"/>
        </w:rPr>
      </w:pPr>
      <w:r w:rsidRPr="008F3C65">
        <w:rPr>
          <w:sz w:val="16"/>
        </w:rPr>
        <w:t xml:space="preserve">Without indulging on this question, this article posits that </w:t>
      </w:r>
      <w:r w:rsidRPr="008F3C65">
        <w:rPr>
          <w:rStyle w:val="StyleUnderline"/>
        </w:rPr>
        <w:t xml:space="preserve">we should </w:t>
      </w:r>
      <w:r w:rsidRPr="003E52C4">
        <w:rPr>
          <w:rStyle w:val="Emphasis"/>
          <w:highlight w:val="yellow"/>
        </w:rPr>
        <w:t>beware</w:t>
      </w:r>
      <w:r w:rsidRPr="008F3C65">
        <w:rPr>
          <w:rStyle w:val="StyleUnderline"/>
        </w:rPr>
        <w:t xml:space="preserve"> the ‘</w:t>
      </w:r>
      <w:r w:rsidRPr="008F3C65">
        <w:rPr>
          <w:rStyle w:val="Emphasis"/>
        </w:rPr>
        <w:t>risk</w:t>
      </w:r>
      <w:r w:rsidRPr="008F3C65">
        <w:rPr>
          <w:rStyle w:val="StyleUnderline"/>
        </w:rPr>
        <w:t>’ of entering a ‘</w:t>
      </w:r>
      <w:r w:rsidRPr="008F3C65">
        <w:rPr>
          <w:rStyle w:val="Emphasis"/>
        </w:rPr>
        <w:t>Schmittean moment</w:t>
      </w:r>
      <w:r w:rsidRPr="008F3C65">
        <w:rPr>
          <w:rStyle w:val="StyleUnderline"/>
        </w:rPr>
        <w:t>’</w:t>
      </w:r>
      <w:r w:rsidRPr="008F3C65">
        <w:rPr>
          <w:sz w:val="16"/>
        </w:rPr>
        <w:t xml:space="preserve">.19 This term is here used to refer to </w:t>
      </w:r>
      <w:r w:rsidRPr="003E52C4">
        <w:rPr>
          <w:rStyle w:val="StyleUnderline"/>
          <w:highlight w:val="yellow"/>
        </w:rPr>
        <w:t>a</w:t>
      </w:r>
      <w:r w:rsidRPr="008F3C65">
        <w:rPr>
          <w:rStyle w:val="StyleUnderline"/>
        </w:rPr>
        <w:t xml:space="preserve"> major </w:t>
      </w:r>
      <w:r w:rsidRPr="003E52C4">
        <w:rPr>
          <w:rStyle w:val="Emphasis"/>
          <w:highlight w:val="yellow"/>
        </w:rPr>
        <w:t>shift</w:t>
      </w:r>
      <w:r w:rsidRPr="003E52C4">
        <w:rPr>
          <w:rStyle w:val="StyleUnderline"/>
          <w:highlight w:val="yellow"/>
        </w:rPr>
        <w:t xml:space="preserve"> </w:t>
      </w:r>
      <w:r w:rsidRPr="003E52C4">
        <w:rPr>
          <w:rStyle w:val="Emphasis"/>
          <w:highlight w:val="yellow"/>
        </w:rPr>
        <w:t>to</w:t>
      </w:r>
      <w:r w:rsidRPr="003E52C4">
        <w:rPr>
          <w:rStyle w:val="StyleUnderline"/>
          <w:highlight w:val="yellow"/>
        </w:rPr>
        <w:t>ward</w:t>
      </w:r>
      <w:r w:rsidRPr="008F3C65">
        <w:rPr>
          <w:rStyle w:val="StyleUnderline"/>
        </w:rPr>
        <w:t xml:space="preserve"> an ideal of </w:t>
      </w:r>
      <w:r w:rsidRPr="003E52C4">
        <w:rPr>
          <w:rStyle w:val="Emphasis"/>
          <w:highlight w:val="yellow"/>
        </w:rPr>
        <w:t>unfettered</w:t>
      </w:r>
      <w:r w:rsidRPr="008F3C65">
        <w:rPr>
          <w:rStyle w:val="Emphasis"/>
        </w:rPr>
        <w:t xml:space="preserve"> national </w:t>
      </w:r>
      <w:r w:rsidRPr="003E52C4">
        <w:rPr>
          <w:rStyle w:val="Emphasis"/>
          <w:highlight w:val="yellow"/>
        </w:rPr>
        <w:t>sovereignty</w:t>
      </w:r>
      <w:r w:rsidRPr="003E52C4">
        <w:rPr>
          <w:rStyle w:val="StyleUnderline"/>
          <w:highlight w:val="yellow"/>
        </w:rPr>
        <w:t xml:space="preserve"> as the</w:t>
      </w:r>
      <w:r w:rsidRPr="008F3C65">
        <w:rPr>
          <w:rStyle w:val="StyleUnderline"/>
        </w:rPr>
        <w:t xml:space="preserve"> </w:t>
      </w:r>
      <w:r w:rsidRPr="008F3C65">
        <w:rPr>
          <w:rStyle w:val="Emphasis"/>
        </w:rPr>
        <w:t xml:space="preserve">chief </w:t>
      </w:r>
      <w:r w:rsidRPr="003E52C4">
        <w:rPr>
          <w:rStyle w:val="Emphasis"/>
          <w:highlight w:val="yellow"/>
        </w:rPr>
        <w:t>paradigm</w:t>
      </w:r>
      <w:r w:rsidRPr="008F3C65">
        <w:rPr>
          <w:rStyle w:val="StyleUnderline"/>
        </w:rPr>
        <w:t xml:space="preserve"> to re-orient the international (economic) order</w:t>
      </w:r>
      <w:r w:rsidRPr="008F3C65">
        <w:rPr>
          <w:sz w:val="16"/>
        </w:rPr>
        <w:t xml:space="preserve">. Under such ideal, </w:t>
      </w:r>
      <w:r w:rsidRPr="003E52C4">
        <w:rPr>
          <w:rStyle w:val="Emphasis"/>
          <w:highlight w:val="yellow"/>
        </w:rPr>
        <w:t>a</w:t>
      </w:r>
      <w:r w:rsidRPr="008F3C65">
        <w:rPr>
          <w:rStyle w:val="StyleUnderline"/>
        </w:rPr>
        <w:t xml:space="preserve">ny </w:t>
      </w:r>
      <w:r w:rsidRPr="003E52C4">
        <w:rPr>
          <w:rStyle w:val="Emphasis"/>
          <w:highlight w:val="yellow"/>
        </w:rPr>
        <w:t>international</w:t>
      </w:r>
      <w:r w:rsidRPr="008F3C65">
        <w:rPr>
          <w:rStyle w:val="StyleUnderline"/>
        </w:rPr>
        <w:t xml:space="preserve"> normative </w:t>
      </w:r>
      <w:r w:rsidRPr="003E52C4">
        <w:rPr>
          <w:rStyle w:val="StyleUnderline"/>
          <w:highlight w:val="yellow"/>
        </w:rPr>
        <w:t xml:space="preserve">benchmark is </w:t>
      </w:r>
      <w:r w:rsidRPr="003E52C4">
        <w:rPr>
          <w:rStyle w:val="Emphasis"/>
          <w:highlight w:val="yellow"/>
        </w:rPr>
        <w:t>brushed away</w:t>
      </w:r>
      <w:r w:rsidRPr="008F3C65">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6F582F0C" w14:textId="77777777" w:rsidR="00DA6388" w:rsidRPr="008F3C65" w:rsidRDefault="00DA6388" w:rsidP="00DA6388">
      <w:pPr>
        <w:rPr>
          <w:sz w:val="12"/>
          <w:szCs w:val="18"/>
        </w:rPr>
      </w:pPr>
      <w:r w:rsidRPr="008F3C6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2511C9CC" w14:textId="77777777" w:rsidR="00DA6388" w:rsidRDefault="00DA6388" w:rsidP="00DA6388">
      <w:pPr>
        <w:rPr>
          <w:sz w:val="16"/>
        </w:rPr>
      </w:pPr>
      <w:r w:rsidRPr="008F3C65">
        <w:rPr>
          <w:sz w:val="16"/>
        </w:rPr>
        <w:t xml:space="preserve">Before elaborating on this intersection, it is key to rehash some flaws of Schmitt’s analysis. While he has certainly a point in showing how </w:t>
      </w:r>
      <w:r w:rsidRPr="003E52C4">
        <w:rPr>
          <w:rStyle w:val="StyleUnderline"/>
          <w:highlight w:val="yellow"/>
        </w:rPr>
        <w:t xml:space="preserve">liberal universalism can be </w:t>
      </w:r>
      <w:r w:rsidRPr="003E52C4">
        <w:rPr>
          <w:rStyle w:val="Emphasis"/>
          <w:highlight w:val="yellow"/>
        </w:rPr>
        <w:t>used</w:t>
      </w:r>
      <w:r w:rsidRPr="008F3C65">
        <w:rPr>
          <w:sz w:val="16"/>
        </w:rPr>
        <w:t xml:space="preserve"> to arbitrarily exert hegemonic power in the name of humanity (and has so been used in such </w:t>
      </w:r>
      <w:r w:rsidRPr="00046015">
        <w:rPr>
          <w:sz w:val="16"/>
        </w:rPr>
        <w:t xml:space="preserve">way </w:t>
      </w:r>
      <w:r w:rsidRPr="00046015">
        <w:rPr>
          <w:rStyle w:val="StyleUnderline"/>
        </w:rPr>
        <w:t xml:space="preserve">by the </w:t>
      </w:r>
      <w:r w:rsidRPr="00046015">
        <w:rPr>
          <w:rStyle w:val="Emphasis"/>
        </w:rPr>
        <w:t>US</w:t>
      </w:r>
      <w:r w:rsidRPr="00046015">
        <w:rPr>
          <w:sz w:val="16"/>
        </w:rPr>
        <w:t xml:space="preserve"> and other</w:t>
      </w:r>
      <w:r w:rsidRPr="008F3C65">
        <w:rPr>
          <w:sz w:val="16"/>
        </w:rPr>
        <w:t xml:space="preserve">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8F3C65">
        <w:rPr>
          <w:rStyle w:val="StyleUnderline"/>
        </w:rPr>
        <w:t>a</w:t>
      </w:r>
      <w:r w:rsidRPr="008F3C65">
        <w:rPr>
          <w:sz w:val="16"/>
        </w:rPr>
        <w:t xml:space="preserve"> union or </w:t>
      </w:r>
      <w:r w:rsidRPr="003E52C4">
        <w:rPr>
          <w:rStyle w:val="StyleUnderline"/>
          <w:highlight w:val="yellow"/>
        </w:rPr>
        <w:t>separation</w:t>
      </w:r>
      <w:r w:rsidRPr="008F3C65">
        <w:rPr>
          <w:sz w:val="16"/>
        </w:rPr>
        <w:t xml:space="preserve">, of an association or dissociation.’30 This </w:t>
      </w:r>
      <w:r w:rsidRPr="003E52C4">
        <w:rPr>
          <w:rStyle w:val="StyleUnderline"/>
          <w:highlight w:val="yellow"/>
        </w:rPr>
        <w:t>is</w:t>
      </w:r>
      <w:r w:rsidRPr="008F3C65">
        <w:rPr>
          <w:rStyle w:val="StyleUnderline"/>
        </w:rPr>
        <w:t xml:space="preserve"> particular </w:t>
      </w:r>
      <w:r w:rsidRPr="003E52C4">
        <w:rPr>
          <w:rStyle w:val="Emphasis"/>
          <w:highlight w:val="yellow"/>
        </w:rPr>
        <w:t>fatal</w:t>
      </w:r>
      <w:r w:rsidRPr="003E52C4">
        <w:rPr>
          <w:rStyle w:val="StyleUnderline"/>
          <w:highlight w:val="yellow"/>
        </w:rPr>
        <w:t xml:space="preserve"> to</w:t>
      </w:r>
      <w:r w:rsidRPr="008F3C65">
        <w:rPr>
          <w:rStyle w:val="StyleUnderline"/>
        </w:rPr>
        <w:t xml:space="preserve"> an ideal of nonviolent </w:t>
      </w:r>
      <w:r w:rsidRPr="003E52C4">
        <w:rPr>
          <w:rStyle w:val="Emphasis"/>
          <w:highlight w:val="yellow"/>
        </w:rPr>
        <w:t>i</w:t>
      </w:r>
      <w:r w:rsidRPr="008F3C65">
        <w:rPr>
          <w:rStyle w:val="StyleUnderline"/>
        </w:rPr>
        <w:t xml:space="preserve">nternational </w:t>
      </w:r>
      <w:r w:rsidRPr="003E52C4">
        <w:rPr>
          <w:rStyle w:val="StyleUnderline"/>
          <w:highlight w:val="yellow"/>
        </w:rPr>
        <w:t xml:space="preserve">law, </w:t>
      </w:r>
      <w:r w:rsidRPr="00046015">
        <w:rPr>
          <w:rStyle w:val="StyleUnderline"/>
        </w:rPr>
        <w:t xml:space="preserve">as it </w:t>
      </w:r>
      <w:r w:rsidRPr="003E52C4">
        <w:rPr>
          <w:rStyle w:val="StyleUnderline"/>
          <w:highlight w:val="yellow"/>
        </w:rPr>
        <w:t>denies</w:t>
      </w:r>
      <w:r w:rsidRPr="008F3C65">
        <w:rPr>
          <w:rStyle w:val="StyleUnderline"/>
        </w:rPr>
        <w:t xml:space="preserve"> even the aspiration of </w:t>
      </w:r>
      <w:r w:rsidRPr="003E52C4">
        <w:rPr>
          <w:rStyle w:val="StyleUnderline"/>
          <w:highlight w:val="yellow"/>
        </w:rPr>
        <w:t xml:space="preserve">solidarity </w:t>
      </w:r>
      <w:r w:rsidRPr="003E52C4">
        <w:rPr>
          <w:rStyle w:val="Emphasis"/>
          <w:highlight w:val="yellow"/>
        </w:rPr>
        <w:t>beyond borders</w:t>
      </w:r>
      <w:r w:rsidRPr="008F3C65">
        <w:rPr>
          <w:sz w:val="16"/>
        </w:rPr>
        <w:t xml:space="preserve">.31 In other words, Schmitt </w:t>
      </w:r>
      <w:r w:rsidRPr="008F3C65">
        <w:rPr>
          <w:rStyle w:val="StyleUnderline"/>
        </w:rPr>
        <w:t>conceptualization of</w:t>
      </w:r>
      <w:r w:rsidRPr="008F3C65">
        <w:rPr>
          <w:sz w:val="16"/>
        </w:rPr>
        <w:t xml:space="preserve"> the </w:t>
      </w:r>
      <w:r w:rsidRPr="003E52C4">
        <w:rPr>
          <w:rStyle w:val="StyleUnderline"/>
          <w:highlight w:val="yellow"/>
        </w:rPr>
        <w:t>international legal order crystallizes</w:t>
      </w:r>
      <w:r w:rsidRPr="008F3C65">
        <w:rPr>
          <w:sz w:val="16"/>
        </w:rPr>
        <w:t xml:space="preserve"> nation-</w:t>
      </w:r>
      <w:r w:rsidRPr="008F3C65">
        <w:rPr>
          <w:rStyle w:val="StyleUnderline"/>
        </w:rPr>
        <w:t xml:space="preserve">state borders </w:t>
      </w:r>
      <w:r w:rsidRPr="003E52C4">
        <w:rPr>
          <w:rStyle w:val="StyleUnderline"/>
          <w:highlight w:val="yellow"/>
        </w:rPr>
        <w:t xml:space="preserve">in deeper </w:t>
      </w:r>
      <w:r w:rsidRPr="003E52C4">
        <w:rPr>
          <w:rStyle w:val="Emphasis"/>
          <w:highlight w:val="yellow"/>
        </w:rPr>
        <w:t>existential structures</w:t>
      </w:r>
      <w:r w:rsidRPr="003E52C4">
        <w:rPr>
          <w:rStyle w:val="StyleUnderline"/>
          <w:highlight w:val="yellow"/>
        </w:rPr>
        <w:t xml:space="preserve">, </w:t>
      </w:r>
      <w:r w:rsidRPr="00046015">
        <w:rPr>
          <w:rStyle w:val="StyleUnderline"/>
        </w:rPr>
        <w:t xml:space="preserve">leaving </w:t>
      </w:r>
      <w:r w:rsidRPr="00046015">
        <w:rPr>
          <w:rStyle w:val="Emphasis"/>
        </w:rPr>
        <w:t>no hope</w:t>
      </w:r>
      <w:r w:rsidRPr="00046015">
        <w:rPr>
          <w:rStyle w:val="StyleUnderline"/>
        </w:rPr>
        <w:t xml:space="preserve"> for </w:t>
      </w:r>
      <w:r w:rsidRPr="00046015">
        <w:rPr>
          <w:rStyle w:val="Emphasis"/>
        </w:rPr>
        <w:t>common projects</w:t>
      </w:r>
      <w:r w:rsidRPr="00046015">
        <w:rPr>
          <w:rStyle w:val="StyleUnderline"/>
        </w:rPr>
        <w:t xml:space="preserve"> of different communities inhabiting the </w:t>
      </w:r>
      <w:r w:rsidRPr="00046015">
        <w:rPr>
          <w:rStyle w:val="Emphasis"/>
        </w:rPr>
        <w:t>earth</w:t>
      </w:r>
      <w:r w:rsidRPr="00046015">
        <w:rPr>
          <w:sz w:val="16"/>
        </w:rPr>
        <w:t>. In exposing the violence of allegedly humanitarian projects, Schmitt is de facto hollowing out the</w:t>
      </w:r>
      <w:r w:rsidRPr="008F3C65">
        <w:rPr>
          <w:sz w:val="16"/>
        </w:rPr>
        <w:t xml:space="preserv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1223F478" w14:textId="77777777" w:rsidR="007E1A47" w:rsidRDefault="007E1A47" w:rsidP="007E1A47">
      <w:pPr>
        <w:pStyle w:val="Heading3"/>
      </w:pPr>
      <w:r>
        <w:t>1NC – Biz Con DA</w:t>
      </w:r>
    </w:p>
    <w:p w14:paraId="086660F4" w14:textId="77777777" w:rsidR="007E1A47" w:rsidRDefault="007E1A47" w:rsidP="007E1A47">
      <w:pPr>
        <w:pStyle w:val="Heading4"/>
      </w:pPr>
      <w:r>
        <w:t xml:space="preserve">The economy is growing – the plan throws a </w:t>
      </w:r>
      <w:r>
        <w:rPr>
          <w:u w:val="single"/>
        </w:rPr>
        <w:t>wrench</w:t>
      </w:r>
      <w:r>
        <w:t xml:space="preserve"> into the fragile recovery</w:t>
      </w:r>
    </w:p>
    <w:p w14:paraId="5AA22B45" w14:textId="77777777" w:rsidR="007E1A47" w:rsidRDefault="007E1A47" w:rsidP="007E1A47">
      <w:r w:rsidRPr="00297ED3">
        <w:rPr>
          <w:rStyle w:val="Style13ptBold"/>
        </w:rPr>
        <w:t>Zandi 3/24</w:t>
      </w:r>
      <w:r>
        <w:t xml:space="preserve"> – Mark Zandi, chief economist at Moody’s, “</w:t>
      </w:r>
      <w:r w:rsidRPr="00297ED3">
        <w:t>Tough to Handicap the U.S. Outlook</w:t>
      </w:r>
      <w:r>
        <w:t xml:space="preserve">,” 3/24/22, </w:t>
      </w:r>
      <w:hyperlink r:id="rId6" w:history="1">
        <w:r w:rsidRPr="00E0236F">
          <w:rPr>
            <w:rStyle w:val="Hyperlink"/>
          </w:rPr>
          <w:t>https://www.moodys.com/researchdocumentcontentpage.aspx?docid=PBC_1323358</w:t>
        </w:r>
      </w:hyperlink>
    </w:p>
    <w:p w14:paraId="1A62E83B" w14:textId="77777777" w:rsidR="007E1A47" w:rsidRPr="00A25E66" w:rsidRDefault="007E1A47" w:rsidP="007E1A47">
      <w:pPr>
        <w:rPr>
          <w:sz w:val="16"/>
        </w:rPr>
      </w:pPr>
      <w:r w:rsidRPr="003E52C4">
        <w:rPr>
          <w:rStyle w:val="StyleUnderline"/>
          <w:highlight w:val="yellow"/>
        </w:rPr>
        <w:t xml:space="preserve">The </w:t>
      </w:r>
      <w:r w:rsidRPr="003E52C4">
        <w:rPr>
          <w:rStyle w:val="Emphasis"/>
          <w:highlight w:val="yellow"/>
        </w:rPr>
        <w:t>most likely</w:t>
      </w:r>
      <w:r w:rsidRPr="00A25E66">
        <w:rPr>
          <w:rStyle w:val="Emphasis"/>
        </w:rPr>
        <w:t xml:space="preserve"> near-term </w:t>
      </w:r>
      <w:r w:rsidRPr="003E52C4">
        <w:rPr>
          <w:rStyle w:val="Emphasis"/>
          <w:highlight w:val="yellow"/>
        </w:rPr>
        <w:t>outlook</w:t>
      </w:r>
      <w:r w:rsidRPr="00A25E66">
        <w:rPr>
          <w:sz w:val="16"/>
        </w:rPr>
        <w:t>—our baseline—</w:t>
      </w:r>
      <w:r w:rsidRPr="003E52C4">
        <w:rPr>
          <w:rStyle w:val="StyleUnderline"/>
          <w:highlight w:val="yellow"/>
        </w:rPr>
        <w:t>remains</w:t>
      </w:r>
      <w:r w:rsidRPr="00A25E66">
        <w:rPr>
          <w:rStyle w:val="StyleUnderline"/>
        </w:rPr>
        <w:t xml:space="preserve"> that </w:t>
      </w:r>
      <w:r w:rsidRPr="003E52C4">
        <w:rPr>
          <w:rStyle w:val="StyleUnderline"/>
          <w:highlight w:val="yellow"/>
        </w:rPr>
        <w:t>the</w:t>
      </w:r>
      <w:r w:rsidRPr="00A25E66">
        <w:rPr>
          <w:rStyle w:val="StyleUnderline"/>
        </w:rPr>
        <w:t xml:space="preserve"> U.S. economic </w:t>
      </w:r>
      <w:r w:rsidRPr="003E52C4">
        <w:rPr>
          <w:rStyle w:val="StyleUnderline"/>
          <w:highlight w:val="yellow"/>
        </w:rPr>
        <w:t>recovery will</w:t>
      </w:r>
      <w:r w:rsidRPr="00A25E66">
        <w:rPr>
          <w:rStyle w:val="StyleUnderline"/>
        </w:rPr>
        <w:t xml:space="preserve"> </w:t>
      </w:r>
      <w:r w:rsidRPr="003E52C4">
        <w:rPr>
          <w:rStyle w:val="StyleUnderline"/>
          <w:highlight w:val="yellow"/>
        </w:rPr>
        <w:t>evolve into</w:t>
      </w:r>
      <w:r w:rsidRPr="00A25E66">
        <w:rPr>
          <w:rStyle w:val="StyleUnderline"/>
        </w:rPr>
        <w:t xml:space="preserve"> a </w:t>
      </w:r>
      <w:r w:rsidRPr="003E52C4">
        <w:rPr>
          <w:rStyle w:val="Emphasis"/>
          <w:highlight w:val="yellow"/>
        </w:rPr>
        <w:t>self-sustaining expansion</w:t>
      </w:r>
      <w:r w:rsidRPr="00A25E66">
        <w:rPr>
          <w:rStyle w:val="StyleUnderline"/>
        </w:rPr>
        <w:t xml:space="preserve"> in coming months</w:t>
      </w:r>
      <w:r w:rsidRPr="00A25E66">
        <w:rPr>
          <w:sz w:val="16"/>
        </w:rPr>
        <w:t xml:space="preserve"> (a 50% probability). But </w:t>
      </w:r>
      <w:r w:rsidRPr="00A25E66">
        <w:rPr>
          <w:rStyle w:val="StyleUnderline"/>
        </w:rPr>
        <w:t xml:space="preserve">recession is a </w:t>
      </w:r>
      <w:r w:rsidRPr="00A25E66">
        <w:rPr>
          <w:rStyle w:val="Emphasis"/>
        </w:rPr>
        <w:t>serious threat</w:t>
      </w:r>
      <w:r w:rsidRPr="00A25E66">
        <w:rPr>
          <w:sz w:val="16"/>
        </w:rPr>
        <w:t xml:space="preserve"> (35% probability), </w:t>
      </w:r>
      <w:r w:rsidRPr="00A25E66">
        <w:rPr>
          <w:rStyle w:val="StyleUnderline"/>
        </w:rPr>
        <w:t>and dreaded stagflation</w:t>
      </w:r>
      <w:r w:rsidRPr="00A25E66">
        <w:rPr>
          <w:sz w:val="16"/>
        </w:rPr>
        <w:t>—high inflation and high unemployment—</w:t>
      </w:r>
      <w:r w:rsidRPr="00A25E66">
        <w:rPr>
          <w:rStyle w:val="StyleUnderline"/>
        </w:rPr>
        <w:t>has become a meaningful possibility</w:t>
      </w:r>
      <w:r w:rsidRPr="00A25E66">
        <w:rPr>
          <w:sz w:val="16"/>
        </w:rPr>
        <w:t xml:space="preserve"> (10% probability). While more of a stretch (5% probability), events could turn out better for the economy, since there is evidence that underlying productivity growth is reviving.</w:t>
      </w:r>
    </w:p>
    <w:p w14:paraId="5F73EB09" w14:textId="77777777" w:rsidR="007E1A47" w:rsidRPr="00FA49C4" w:rsidRDefault="007E1A47" w:rsidP="007E1A47">
      <w:pPr>
        <w:rPr>
          <w:sz w:val="16"/>
        </w:rPr>
      </w:pPr>
      <w:r w:rsidRPr="003E52C4">
        <w:rPr>
          <w:rStyle w:val="Emphasis"/>
          <w:highlight w:val="yellow"/>
        </w:rPr>
        <w:t>Despite</w:t>
      </w:r>
      <w:r w:rsidRPr="003E52C4">
        <w:rPr>
          <w:rStyle w:val="StyleUnderline"/>
          <w:highlight w:val="yellow"/>
        </w:rPr>
        <w:t xml:space="preserve"> all the economy has</w:t>
      </w:r>
      <w:r w:rsidRPr="001315A5">
        <w:rPr>
          <w:rStyle w:val="StyleUnderline"/>
        </w:rPr>
        <w:t xml:space="preserve"> had </w:t>
      </w:r>
      <w:r w:rsidRPr="003E52C4">
        <w:rPr>
          <w:rStyle w:val="StyleUnderline"/>
          <w:highlight w:val="yellow"/>
        </w:rPr>
        <w:t>to deal with</w:t>
      </w:r>
      <w:r w:rsidRPr="00A25E66">
        <w:rPr>
          <w:sz w:val="16"/>
        </w:rPr>
        <w:t xml:space="preserve">, odds are that </w:t>
      </w:r>
      <w:r w:rsidRPr="001315A5">
        <w:rPr>
          <w:rStyle w:val="StyleUnderline"/>
        </w:rPr>
        <w:t>the current economic recovery will evolve</w:t>
      </w:r>
      <w:r w:rsidRPr="00A25E66">
        <w:rPr>
          <w:rStyle w:val="StyleUnderline"/>
        </w:rPr>
        <w:t xml:space="preserve"> into a self-sustaining expansion</w:t>
      </w:r>
      <w:r w:rsidRPr="00A25E66">
        <w:rPr>
          <w:sz w:val="16"/>
        </w:rPr>
        <w:t xml:space="preserve">. That is, by late this year, </w:t>
      </w:r>
      <w:r w:rsidRPr="003E52C4">
        <w:rPr>
          <w:rStyle w:val="StyleUnderline"/>
          <w:highlight w:val="yellow"/>
        </w:rPr>
        <w:t xml:space="preserve">the economy will return to </w:t>
      </w:r>
      <w:r w:rsidRPr="003E52C4">
        <w:rPr>
          <w:rStyle w:val="Emphasis"/>
          <w:highlight w:val="yellow"/>
        </w:rPr>
        <w:t>full employment</w:t>
      </w:r>
      <w:r w:rsidRPr="00A25E66">
        <w:rPr>
          <w:rStyle w:val="StyleUnderline"/>
        </w:rPr>
        <w:t>.</w:t>
      </w:r>
      <w:r w:rsidRPr="00A25E66">
        <w:rPr>
          <w:sz w:val="16"/>
        </w:rPr>
        <w:t xml:space="preserve"> This is consistent with an unemployment rate in the low 3s and an employment-to-population ratio for prime-age workers of over 80%. </w:t>
      </w:r>
      <w:r w:rsidRPr="001315A5">
        <w:rPr>
          <w:rStyle w:val="StyleUnderline"/>
        </w:rPr>
        <w:t>Real</w:t>
      </w:r>
      <w:r w:rsidRPr="00A25E66">
        <w:rPr>
          <w:rStyle w:val="StyleUnderline"/>
        </w:rPr>
        <w:t xml:space="preserve"> GDP growth will throttle back to</w:t>
      </w:r>
      <w:r w:rsidRPr="00A25E66">
        <w:rPr>
          <w:sz w:val="16"/>
        </w:rPr>
        <w:t xml:space="preserve"> the economy’s potential growth rate of near </w:t>
      </w:r>
      <w:r w:rsidRPr="00A25E66">
        <w:rPr>
          <w:rStyle w:val="StyleUnderline"/>
        </w:rPr>
        <w:t xml:space="preserve">2%. </w:t>
      </w:r>
      <w:r w:rsidRPr="003E52C4">
        <w:rPr>
          <w:rStyle w:val="Emphasis"/>
          <w:highlight w:val="yellow"/>
        </w:rPr>
        <w:t>Inflation should</w:t>
      </w:r>
      <w:r w:rsidRPr="00A25E66">
        <w:rPr>
          <w:rStyle w:val="Emphasis"/>
        </w:rPr>
        <w:t xml:space="preserve"> also </w:t>
      </w:r>
      <w:r w:rsidRPr="003E52C4">
        <w:rPr>
          <w:rStyle w:val="Emphasis"/>
          <w:highlight w:val="yellow"/>
        </w:rPr>
        <w:t>moderate</w:t>
      </w:r>
      <w:r w:rsidRPr="00A25E66">
        <w:rPr>
          <w:sz w:val="16"/>
        </w:rPr>
        <w:t xml:space="preserve"> back to the Fed’s target of close to 2%, but this will take longer, until late 2023. </w:t>
      </w:r>
      <w:r w:rsidRPr="00A25E66">
        <w:rPr>
          <w:rStyle w:val="StyleUnderline"/>
        </w:rPr>
        <w:t xml:space="preserve">For this sanguine outlook to come to pass, </w:t>
      </w:r>
      <w:r w:rsidRPr="003E52C4">
        <w:rPr>
          <w:rStyle w:val="StyleUnderline"/>
          <w:highlight w:val="yellow"/>
        </w:rPr>
        <w:t>the pandemic must continue to fade</w:t>
      </w:r>
      <w:r w:rsidRPr="00A25E66">
        <w:rPr>
          <w:sz w:val="16"/>
        </w:rPr>
        <w:t xml:space="preserve">—with each new wave of the virus less disruptive to the economy than the one before it—and the worst of the fallout from the Russian invasion of Ukraine on oil and other commodity prices must be at hand. It is critical that the Fed gets monetary policy more or less right, which means quickly normalizing interest rates over the next 18 months. </w:t>
      </w:r>
      <w:r w:rsidRPr="003E52C4">
        <w:rPr>
          <w:rStyle w:val="StyleUnderline"/>
          <w:highlight w:val="yellow"/>
        </w:rPr>
        <w:t>We</w:t>
      </w:r>
      <w:r w:rsidRPr="00A25E66">
        <w:rPr>
          <w:rStyle w:val="StyleUnderline"/>
        </w:rPr>
        <w:t xml:space="preserve"> also </w:t>
      </w:r>
      <w:r w:rsidRPr="003E52C4">
        <w:rPr>
          <w:rStyle w:val="StyleUnderline"/>
          <w:highlight w:val="yellow"/>
        </w:rPr>
        <w:t xml:space="preserve">need to catch a break, so that </w:t>
      </w:r>
      <w:r w:rsidRPr="003E52C4">
        <w:rPr>
          <w:rStyle w:val="Emphasis"/>
          <w:highlight w:val="yellow"/>
        </w:rPr>
        <w:t>nothing else goes</w:t>
      </w:r>
      <w:r w:rsidRPr="00A25E66">
        <w:rPr>
          <w:rStyle w:val="Emphasis"/>
        </w:rPr>
        <w:t xml:space="preserve"> materially </w:t>
      </w:r>
      <w:r w:rsidRPr="003E52C4">
        <w:rPr>
          <w:rStyle w:val="Emphasis"/>
          <w:highlight w:val="yellow"/>
        </w:rPr>
        <w:t>wrong</w:t>
      </w:r>
      <w:r w:rsidRPr="00A25E66">
        <w:rPr>
          <w:rStyle w:val="Emphasis"/>
        </w:rPr>
        <w:t xml:space="preserve"> for the economy</w:t>
      </w:r>
      <w:r w:rsidRPr="00A25E66">
        <w:rPr>
          <w:sz w:val="16"/>
        </w:rPr>
        <w:t>.</w:t>
      </w:r>
    </w:p>
    <w:p w14:paraId="7CC94FE6" w14:textId="77777777" w:rsidR="004C1565" w:rsidRPr="00153B13" w:rsidRDefault="004C1565" w:rsidP="004C1565">
      <w:pPr>
        <w:pStyle w:val="Heading4"/>
      </w:pPr>
      <w:r>
        <w:t xml:space="preserve">The plans </w:t>
      </w:r>
      <w:r>
        <w:rPr>
          <w:u w:val="single"/>
        </w:rPr>
        <w:t xml:space="preserve">unprecedented </w:t>
      </w:r>
      <w:r>
        <w:t xml:space="preserve">ruling defining the </w:t>
      </w:r>
      <w:r>
        <w:rPr>
          <w:u w:val="single"/>
        </w:rPr>
        <w:t>crypto value chain</w:t>
      </w:r>
      <w:r>
        <w:t xml:space="preserve"> signals a coming wave of </w:t>
      </w:r>
      <w:r>
        <w:rPr>
          <w:u w:val="single"/>
        </w:rPr>
        <w:t>crushing regulations</w:t>
      </w:r>
      <w:r>
        <w:t xml:space="preserve">. </w:t>
      </w:r>
    </w:p>
    <w:p w14:paraId="520B36BF" w14:textId="77777777" w:rsidR="004C1565" w:rsidRPr="008657F7" w:rsidRDefault="004C1565" w:rsidP="004C1565">
      <w:r>
        <w:t xml:space="preserve">Konstantinos </w:t>
      </w:r>
      <w:r w:rsidRPr="008657F7">
        <w:rPr>
          <w:rStyle w:val="Style13ptBold"/>
        </w:rPr>
        <w:t>Stylianou</w:t>
      </w:r>
      <w:r>
        <w:t xml:space="preserve">, Professor of Competition Law @ U of Leeds, JSD UPenn, LLM Harvard, </w:t>
      </w:r>
      <w:r w:rsidRPr="008657F7">
        <w:rPr>
          <w:rStyle w:val="Style13ptBold"/>
        </w:rPr>
        <w:t>‘19</w:t>
      </w:r>
      <w:r>
        <w:t>, "What can the first blockchain antitrust case teach us about the crypto-economy?," Harvard Journal of Law &amp; Technology, http://jolt.law.harvard.edu/digest/what-can-the-first-blockchain-antitrust-case-teach-us-about-the-crypto-economy</w:t>
      </w:r>
    </w:p>
    <w:p w14:paraId="13401189" w14:textId="77777777" w:rsidR="004C1565" w:rsidRPr="00A73306" w:rsidRDefault="004C1565" w:rsidP="004C1565">
      <w:r>
        <w:t>United American Corp. v</w:t>
      </w:r>
      <w:r w:rsidRPr="00A73306">
        <w:t xml:space="preserve">. </w:t>
      </w:r>
      <w:r w:rsidRPr="00A73306">
        <w:rPr>
          <w:rStyle w:val="Emphasis"/>
        </w:rPr>
        <w:t>Bitmain</w:t>
      </w:r>
      <w:r w:rsidRPr="00A73306">
        <w:t xml:space="preserve"> </w:t>
      </w:r>
      <w:r w:rsidRPr="00A73306">
        <w:rPr>
          <w:rStyle w:val="StyleUnderline"/>
        </w:rPr>
        <w:t xml:space="preserve">provides an </w:t>
      </w:r>
      <w:r w:rsidRPr="00A73306">
        <w:rPr>
          <w:rStyle w:val="Emphasis"/>
        </w:rPr>
        <w:t xml:space="preserve">ideal setting </w:t>
      </w:r>
      <w:r w:rsidRPr="00A73306">
        <w:rPr>
          <w:rStyle w:val="StyleUnderline"/>
        </w:rPr>
        <w:t>to assess the role of crypto</w:t>
      </w:r>
      <w:r w:rsidRPr="00A73306">
        <w:t xml:space="preserve">-economy players and the limits of the legality of their business conduct. </w:t>
      </w:r>
      <w:r w:rsidRPr="00A73306">
        <w:rPr>
          <w:rStyle w:val="StyleUnderline"/>
        </w:rPr>
        <w:t xml:space="preserve">The case’s </w:t>
      </w:r>
      <w:r w:rsidRPr="00FD6C31">
        <w:rPr>
          <w:rStyle w:val="StyleUnderline"/>
          <w:highlight w:val="yellow"/>
        </w:rPr>
        <w:t xml:space="preserve">focus on </w:t>
      </w:r>
      <w:r w:rsidRPr="00046015">
        <w:rPr>
          <w:rStyle w:val="Emphasis"/>
          <w:highlight w:val="yellow"/>
        </w:rPr>
        <w:t>federal</w:t>
      </w:r>
      <w:r w:rsidRPr="00A73306">
        <w:rPr>
          <w:rStyle w:val="StyleUnderline"/>
        </w:rPr>
        <w:t xml:space="preserve"> </w:t>
      </w:r>
      <w:r w:rsidRPr="00FD6C31">
        <w:rPr>
          <w:rStyle w:val="StyleUnderline"/>
          <w:highlight w:val="yellow"/>
        </w:rPr>
        <w:t>antitrust law</w:t>
      </w:r>
      <w:r w:rsidRPr="00A73306">
        <w:rPr>
          <w:rStyle w:val="StyleUnderline"/>
        </w:rPr>
        <w:t xml:space="preserve"> </w:t>
      </w:r>
      <w:r w:rsidRPr="00FD6C31">
        <w:rPr>
          <w:rStyle w:val="StyleUnderline"/>
          <w:highlight w:val="yellow"/>
        </w:rPr>
        <w:t xml:space="preserve">is </w:t>
      </w:r>
      <w:r w:rsidRPr="00FD6C31">
        <w:rPr>
          <w:rStyle w:val="Emphasis"/>
          <w:highlight w:val="yellow"/>
        </w:rPr>
        <w:t>unprecedented</w:t>
      </w:r>
      <w:r w:rsidRPr="00A73306">
        <w:t xml:space="preserve">, and it will be interesting to see how the court approaches the questions raised therein, </w:t>
      </w:r>
      <w:r w:rsidRPr="00FD6C31">
        <w:rPr>
          <w:rStyle w:val="StyleUnderline"/>
        </w:rPr>
        <w:t>especially in comparison to a similar case filed in California against Coinbase</w:t>
      </w:r>
      <w:r w:rsidRPr="00A73306">
        <w:rPr>
          <w:rStyle w:val="StyleUnderline"/>
        </w:rPr>
        <w:t>, a popular crypto-exchange, whose legal basis is California’s state unfair competition law</w:t>
      </w:r>
      <w:r w:rsidRPr="00A73306">
        <w:t xml:space="preserve"> (which is broader in scope than the Sherman Act). But, legal arguments aside, this case is also rich in conspiracy theories and investor drama, which provides a rare behind-the-scenes glimpse into the interests that make the crypto-economy spin.</w:t>
      </w:r>
    </w:p>
    <w:p w14:paraId="1BED6793" w14:textId="77777777" w:rsidR="004C1565" w:rsidRPr="007E1A47" w:rsidRDefault="004C1565" w:rsidP="004C1565">
      <w:pPr>
        <w:rPr>
          <w:u w:val="single"/>
        </w:rPr>
      </w:pPr>
      <w:r w:rsidRPr="00A73306">
        <w:t xml:space="preserve">It is questionable whether </w:t>
      </w:r>
      <w:r w:rsidRPr="00FD6C31">
        <w:rPr>
          <w:rStyle w:val="StyleUnderline"/>
        </w:rPr>
        <w:t>the lawsuit</w:t>
      </w:r>
      <w:r w:rsidRPr="00A73306">
        <w:rPr>
          <w:rStyle w:val="StyleUnderline"/>
        </w:rPr>
        <w:t xml:space="preserve"> </w:t>
      </w:r>
      <w:r w:rsidRPr="00A73306">
        <w:t xml:space="preserve">will achieve its </w:t>
      </w:r>
      <w:r w:rsidRPr="00A73306">
        <w:rPr>
          <w:rStyle w:val="StyleUnderline"/>
        </w:rPr>
        <w:t>goal</w:t>
      </w:r>
      <w:r w:rsidRPr="00A73306">
        <w:t xml:space="preserve">. Doing so </w:t>
      </w:r>
      <w:r w:rsidRPr="00FD6C31">
        <w:rPr>
          <w:rStyle w:val="StyleUnderline"/>
        </w:rPr>
        <w:t xml:space="preserve">would establish </w:t>
      </w:r>
      <w:r w:rsidRPr="00FD6C31">
        <w:rPr>
          <w:rStyle w:val="Emphasis"/>
        </w:rPr>
        <w:t>legal firsts</w:t>
      </w:r>
      <w:r w:rsidRPr="00FD6C31">
        <w:rPr>
          <w:rStyle w:val="StyleUnderline"/>
        </w:rPr>
        <w:t xml:space="preserve"> whose</w:t>
      </w:r>
      <w:r w:rsidRPr="00A73306">
        <w:rPr>
          <w:rStyle w:val="StyleUnderline"/>
        </w:rPr>
        <w:t xml:space="preserve"> </w:t>
      </w:r>
      <w:r w:rsidRPr="00FD6C31">
        <w:rPr>
          <w:rStyle w:val="StyleUnderline"/>
          <w:highlight w:val="yellow"/>
        </w:rPr>
        <w:t xml:space="preserve">consequences </w:t>
      </w:r>
      <w:r w:rsidRPr="00046015">
        <w:rPr>
          <w:rStyle w:val="StyleUnderline"/>
        </w:rPr>
        <w:t xml:space="preserve">can </w:t>
      </w:r>
      <w:r w:rsidRPr="00FD6C31">
        <w:rPr>
          <w:rStyle w:val="StyleUnderline"/>
          <w:highlight w:val="yellow"/>
        </w:rPr>
        <w:t xml:space="preserve">extend far </w:t>
      </w:r>
      <w:r w:rsidRPr="00FD6C31">
        <w:rPr>
          <w:rStyle w:val="Emphasis"/>
          <w:highlight w:val="yellow"/>
        </w:rPr>
        <w:t xml:space="preserve">beyond </w:t>
      </w:r>
      <w:r w:rsidRPr="00046015">
        <w:rPr>
          <w:rStyle w:val="Emphasis"/>
        </w:rPr>
        <w:t xml:space="preserve">the </w:t>
      </w:r>
      <w:r w:rsidRPr="00FD6C31">
        <w:rPr>
          <w:rStyle w:val="Emphasis"/>
          <w:highlight w:val="yellow"/>
        </w:rPr>
        <w:t>boundaries of the case</w:t>
      </w:r>
      <w:r w:rsidRPr="00FD6C31">
        <w:rPr>
          <w:rStyle w:val="StyleUnderline"/>
          <w:highlight w:val="yellow"/>
        </w:rPr>
        <w:t xml:space="preserve"> </w:t>
      </w:r>
      <w:r w:rsidRPr="00046015">
        <w:rPr>
          <w:rStyle w:val="StyleUnderline"/>
        </w:rPr>
        <w:t>itself</w:t>
      </w:r>
      <w:r w:rsidRPr="00A73306">
        <w:rPr>
          <w:rStyle w:val="StyleUnderline"/>
        </w:rPr>
        <w:t>.</w:t>
      </w:r>
      <w:r w:rsidRPr="00A73306">
        <w:t xml:space="preserve"> </w:t>
      </w:r>
      <w:r w:rsidRPr="00FD6C31">
        <w:rPr>
          <w:rStyle w:val="StyleUnderline"/>
          <w:highlight w:val="yellow"/>
        </w:rPr>
        <w:t>To uphold</w:t>
      </w:r>
      <w:r w:rsidRPr="00A73306">
        <w:t xml:space="preserve">, for example, </w:t>
      </w:r>
      <w:r w:rsidRPr="00046015">
        <w:rPr>
          <w:rStyle w:val="StyleUnderline"/>
        </w:rPr>
        <w:t>that</w:t>
      </w:r>
      <w:r w:rsidRPr="00A73306">
        <w:rPr>
          <w:rStyle w:val="StyleUnderline"/>
        </w:rPr>
        <w:t xml:space="preserve"> </w:t>
      </w:r>
      <w:r w:rsidRPr="008529D0">
        <w:rPr>
          <w:rStyle w:val="StyleUnderline"/>
          <w:highlight w:val="yellow"/>
        </w:rPr>
        <w:t>mining mobilization can underpin</w:t>
      </w:r>
      <w:r w:rsidRPr="00A73306">
        <w:t xml:space="preserve"> an </w:t>
      </w:r>
      <w:r w:rsidRPr="00FD6C31">
        <w:rPr>
          <w:rStyle w:val="StyleUnderline"/>
          <w:highlight w:val="yellow"/>
        </w:rPr>
        <w:t>antitrust</w:t>
      </w:r>
      <w:r w:rsidRPr="00A73306">
        <w:t xml:space="preserve"> offense </w:t>
      </w:r>
      <w:r w:rsidRPr="00FD6C31">
        <w:rPr>
          <w:rStyle w:val="StyleUnderline"/>
          <w:highlight w:val="yellow"/>
        </w:rPr>
        <w:t xml:space="preserve">would risk serving as </w:t>
      </w:r>
      <w:r w:rsidRPr="00D37F27">
        <w:rPr>
          <w:rStyle w:val="StyleUnderline"/>
        </w:rPr>
        <w:t>an</w:t>
      </w:r>
      <w:r w:rsidRPr="00A73306">
        <w:rPr>
          <w:rStyle w:val="StyleUnderline"/>
        </w:rPr>
        <w:t xml:space="preserve"> implicit </w:t>
      </w:r>
      <w:r w:rsidRPr="00FD6C31">
        <w:rPr>
          <w:rStyle w:val="StyleUnderline"/>
          <w:highlight w:val="yellow"/>
        </w:rPr>
        <w:t xml:space="preserve">acknowledgement of </w:t>
      </w:r>
      <w:r w:rsidRPr="00D37F27">
        <w:rPr>
          <w:rStyle w:val="StyleUnderline"/>
        </w:rPr>
        <w:t xml:space="preserve">the </w:t>
      </w:r>
      <w:r w:rsidRPr="00FD6C31">
        <w:rPr>
          <w:rStyle w:val="Emphasis"/>
          <w:highlight w:val="yellow"/>
        </w:rPr>
        <w:t>legal bindingness of crypto</w:t>
      </w:r>
      <w:r w:rsidRPr="00A73306">
        <w:rPr>
          <w:rStyle w:val="StyleUnderline"/>
        </w:rPr>
        <w:t>currency</w:t>
      </w:r>
      <w:r w:rsidRPr="00A73306">
        <w:t xml:space="preserve"> </w:t>
      </w:r>
      <w:r w:rsidRPr="00FD6C31">
        <w:rPr>
          <w:rStyle w:val="Emphasis"/>
          <w:highlight w:val="yellow"/>
        </w:rPr>
        <w:t>whitepapers</w:t>
      </w:r>
      <w:r w:rsidRPr="00A73306">
        <w:t xml:space="preserve"> </w:t>
      </w:r>
      <w:r w:rsidRPr="00A73306">
        <w:rPr>
          <w:rStyle w:val="StyleUnderline"/>
        </w:rPr>
        <w:t xml:space="preserve">and their decentralization and democratic ideals. </w:t>
      </w:r>
      <w:r w:rsidRPr="00FD6C31">
        <w:rPr>
          <w:rStyle w:val="StyleUnderline"/>
          <w:highlight w:val="yellow"/>
        </w:rPr>
        <w:t>This</w:t>
      </w:r>
      <w:r w:rsidRPr="00A73306">
        <w:rPr>
          <w:rStyle w:val="StyleUnderline"/>
        </w:rPr>
        <w:t xml:space="preserve">, in turn, </w:t>
      </w:r>
      <w:r w:rsidRPr="00FD6C31">
        <w:rPr>
          <w:rStyle w:val="StyleUnderline"/>
          <w:highlight w:val="yellow"/>
        </w:rPr>
        <w:t xml:space="preserve">can add pressure onto other </w:t>
      </w:r>
      <w:r w:rsidRPr="00046015">
        <w:rPr>
          <w:rStyle w:val="StyleUnderline"/>
        </w:rPr>
        <w:t xml:space="preserve">areas of </w:t>
      </w:r>
      <w:r w:rsidRPr="00FD6C31">
        <w:rPr>
          <w:rStyle w:val="StyleUnderline"/>
          <w:highlight w:val="yellow"/>
        </w:rPr>
        <w:t>law</w:t>
      </w:r>
      <w:r w:rsidRPr="00A73306">
        <w:t xml:space="preserve"> and policy-making. For example, </w:t>
      </w:r>
      <w:r w:rsidRPr="00FD6C31">
        <w:rPr>
          <w:rStyle w:val="StyleUnderline"/>
          <w:highlight w:val="yellow"/>
        </w:rPr>
        <w:t>whitepaper</w:t>
      </w:r>
      <w:r w:rsidRPr="00A73306">
        <w:rPr>
          <w:rStyle w:val="StyleUnderline"/>
        </w:rPr>
        <w:t xml:space="preserve"> </w:t>
      </w:r>
      <w:r w:rsidRPr="00FE49A0">
        <w:rPr>
          <w:rStyle w:val="StyleUnderline"/>
          <w:highlight w:val="yellow"/>
        </w:rPr>
        <w:t>stipulations have been a source of</w:t>
      </w:r>
      <w:r w:rsidRPr="00A73306">
        <w:rPr>
          <w:rStyle w:val="StyleUnderline"/>
        </w:rPr>
        <w:t xml:space="preserve"> confusion and </w:t>
      </w:r>
      <w:r w:rsidRPr="00FE49A0">
        <w:rPr>
          <w:rStyle w:val="StyleUnderline"/>
          <w:highlight w:val="yellow"/>
        </w:rPr>
        <w:t xml:space="preserve">friction in </w:t>
      </w:r>
      <w:r w:rsidRPr="00FE49A0">
        <w:rPr>
          <w:rStyle w:val="Emphasis"/>
          <w:highlight w:val="yellow"/>
        </w:rPr>
        <w:t>financial regulation</w:t>
      </w:r>
      <w:r w:rsidRPr="00A73306">
        <w:rPr>
          <w:rStyle w:val="StyleUnderline"/>
        </w:rPr>
        <w:t>,</w:t>
      </w:r>
      <w:r w:rsidRPr="00A73306">
        <w:t xml:space="preserve"> where authorities have departed from the descriptions and characterizations </w:t>
      </w:r>
      <w:r w:rsidRPr="007E1A47">
        <w:t>found in</w:t>
      </w:r>
      <w:r w:rsidRPr="00FE49A0">
        <w:t xml:space="preserve"> whitepapers </w:t>
      </w:r>
      <w:r w:rsidRPr="00FE49A0">
        <w:rPr>
          <w:rStyle w:val="StyleUnderline"/>
        </w:rPr>
        <w:t>when classifying cryptoassets under existing regulated categories</w:t>
      </w:r>
      <w:r w:rsidRPr="00FE49A0">
        <w:t xml:space="preserve"> (e.g. </w:t>
      </w:r>
      <w:r w:rsidRPr="00FE49A0">
        <w:rPr>
          <w:rStyle w:val="StyleUnderline"/>
        </w:rPr>
        <w:t>while most cryptoasset whitepapers emphasize decentralization, the SEC has considered cla</w:t>
      </w:r>
      <w:r w:rsidRPr="00A73306">
        <w:rPr>
          <w:rStyle w:val="StyleUnderline"/>
        </w:rPr>
        <w:t>ssifying some of them as securities, whose definition requires some sort of centralized management and decision-making</w:t>
      </w:r>
      <w:r>
        <w:t xml:space="preserve">). </w:t>
      </w:r>
      <w:r w:rsidRPr="00A73306">
        <w:rPr>
          <w:rStyle w:val="StyleUnderline"/>
        </w:rPr>
        <w:t xml:space="preserve">Similarly, </w:t>
      </w:r>
      <w:r w:rsidRPr="00FE69C9">
        <w:rPr>
          <w:rStyle w:val="StyleUnderline"/>
        </w:rPr>
        <w:t xml:space="preserve">an </w:t>
      </w:r>
      <w:r w:rsidRPr="00FE49A0">
        <w:rPr>
          <w:rStyle w:val="StyleUnderline"/>
          <w:highlight w:val="yellow"/>
        </w:rPr>
        <w:t>acknowledgement of standing</w:t>
      </w:r>
      <w:r w:rsidRPr="00A73306">
        <w:rPr>
          <w:rStyle w:val="StyleUnderline"/>
        </w:rPr>
        <w:t xml:space="preserve"> for UnitedCorp</w:t>
      </w:r>
      <w:r>
        <w:t xml:space="preserve"> under any of the above-mentioned capacities </w:t>
      </w:r>
      <w:r w:rsidRPr="00FE49A0">
        <w:rPr>
          <w:rStyle w:val="StyleUnderline"/>
          <w:highlight w:val="yellow"/>
        </w:rPr>
        <w:t>would</w:t>
      </w:r>
      <w:r w:rsidRPr="00A73306">
        <w:rPr>
          <w:rStyle w:val="StyleUnderline"/>
        </w:rPr>
        <w:t xml:space="preserve"> </w:t>
      </w:r>
      <w:r w:rsidRPr="00FE49A0">
        <w:rPr>
          <w:rStyle w:val="StyleUnderline"/>
          <w:highlight w:val="yellow"/>
        </w:rPr>
        <w:t xml:space="preserve">serve as </w:t>
      </w:r>
      <w:r w:rsidRPr="00FE69C9">
        <w:rPr>
          <w:rStyle w:val="StyleUnderline"/>
        </w:rPr>
        <w:t xml:space="preserve">an </w:t>
      </w:r>
      <w:r w:rsidRPr="00FE49A0">
        <w:rPr>
          <w:rStyle w:val="StyleUnderline"/>
          <w:highlight w:val="yellow"/>
        </w:rPr>
        <w:t xml:space="preserve">illustration of how the legal system views the </w:t>
      </w:r>
      <w:r w:rsidRPr="00FE49A0">
        <w:rPr>
          <w:rStyle w:val="Emphasis"/>
          <w:highlight w:val="yellow"/>
        </w:rPr>
        <w:t>structure of the cryptoasset value chain</w:t>
      </w:r>
      <w:r w:rsidRPr="00FE69C9">
        <w:t xml:space="preserve">, </w:t>
      </w:r>
      <w:r w:rsidRPr="00FE69C9">
        <w:rPr>
          <w:rStyle w:val="StyleUnderline"/>
        </w:rPr>
        <w:t xml:space="preserve">since </w:t>
      </w:r>
      <w:r w:rsidRPr="00FE49A0">
        <w:rPr>
          <w:rStyle w:val="StyleUnderline"/>
          <w:highlight w:val="yellow"/>
        </w:rPr>
        <w:t xml:space="preserve">it would establish a </w:t>
      </w:r>
      <w:r w:rsidRPr="00FE49A0">
        <w:rPr>
          <w:rStyle w:val="Emphasis"/>
          <w:highlight w:val="yellow"/>
        </w:rPr>
        <w:t>direct commercial relationship</w:t>
      </w:r>
      <w:r w:rsidRPr="00A73306">
        <w:rPr>
          <w:rStyle w:val="StyleUnderline"/>
        </w:rPr>
        <w:t xml:space="preserve"> between two players of the crypto-economy. In turn, </w:t>
      </w:r>
      <w:r w:rsidRPr="00FE49A0">
        <w:rPr>
          <w:rStyle w:val="StyleUnderline"/>
          <w:highlight w:val="yellow"/>
        </w:rPr>
        <w:t>a conclusion</w:t>
      </w:r>
      <w:r w:rsidRPr="00A73306">
        <w:rPr>
          <w:rStyle w:val="StyleUnderline"/>
        </w:rPr>
        <w:t xml:space="preserve"> on who provides services to whom in the market </w:t>
      </w:r>
      <w:r w:rsidRPr="00FE49A0">
        <w:rPr>
          <w:rStyle w:val="StyleUnderline"/>
          <w:highlight w:val="yellow"/>
        </w:rPr>
        <w:t xml:space="preserve">can be influential for </w:t>
      </w:r>
      <w:r w:rsidRPr="00FE49A0">
        <w:rPr>
          <w:rStyle w:val="Emphasis"/>
          <w:highlight w:val="yellow"/>
        </w:rPr>
        <w:t>taxation</w:t>
      </w:r>
      <w:r w:rsidRPr="00A73306">
        <w:rPr>
          <w:rStyle w:val="StyleUnderline"/>
        </w:rPr>
        <w:t xml:space="preserve"> purposes </w:t>
      </w:r>
      <w:r w:rsidRPr="00FE49A0">
        <w:rPr>
          <w:rStyle w:val="StyleUnderline"/>
          <w:highlight w:val="yellow"/>
        </w:rPr>
        <w:t>and</w:t>
      </w:r>
      <w:r w:rsidRPr="00A73306">
        <w:rPr>
          <w:rStyle w:val="StyleUnderline"/>
        </w:rPr>
        <w:t xml:space="preserve"> </w:t>
      </w:r>
      <w:r w:rsidRPr="00A73306">
        <w:rPr>
          <w:rStyle w:val="Emphasis"/>
        </w:rPr>
        <w:t xml:space="preserve">broader </w:t>
      </w:r>
      <w:r w:rsidRPr="00FE49A0">
        <w:rPr>
          <w:rStyle w:val="Emphasis"/>
          <w:highlight w:val="yellow"/>
        </w:rPr>
        <w:t>economic policy</w:t>
      </w:r>
      <w:r w:rsidRPr="00FE69C9">
        <w:t>.</w:t>
      </w:r>
    </w:p>
    <w:p w14:paraId="11D2B1F1" w14:textId="5A658D18" w:rsidR="007E1A47" w:rsidRDefault="00FE69C9" w:rsidP="007E1A47">
      <w:pPr>
        <w:pStyle w:val="Heading4"/>
      </w:pPr>
      <w:r>
        <w:t>E</w:t>
      </w:r>
      <w:r w:rsidR="007E1A47">
        <w:t xml:space="preserve">conomic decline causes </w:t>
      </w:r>
      <w:r w:rsidR="007E1A47">
        <w:rPr>
          <w:u w:val="single"/>
        </w:rPr>
        <w:t>extinction</w:t>
      </w:r>
      <w:r w:rsidR="007E1A47">
        <w:t xml:space="preserve">. </w:t>
      </w:r>
    </w:p>
    <w:p w14:paraId="5B01352E" w14:textId="77777777" w:rsidR="007E1A47" w:rsidRDefault="007E1A47" w:rsidP="007E1A47">
      <w:r>
        <w:rPr>
          <w:rStyle w:val="Style13ptBold"/>
        </w:rPr>
        <w:t>McLennan 21</w:t>
      </w:r>
      <w:r>
        <w:t xml:space="preserve"> – Strategic Partners Marsh McLennan SK Group Zurich Insurance Group, Academic Advisers National University of Singapore Oxford Martin School, University of Oxford Wharton Risk Management and Decision Processes Center, University of Pennsylvania, “The Global Risks Report 2021 16th Edition” “http://www3.weforum.org/docs/WEF_The_Global_Risks_Report_2021.pdf </w:t>
      </w:r>
    </w:p>
    <w:p w14:paraId="5861FC45" w14:textId="77777777" w:rsidR="007E1A47" w:rsidRDefault="007E1A47" w:rsidP="007E1A47">
      <w:pPr>
        <w:rPr>
          <w:rStyle w:val="StyleUnderline"/>
        </w:rPr>
      </w:pPr>
      <w:r>
        <w:rPr>
          <w:sz w:val="16"/>
        </w:rPr>
        <w:t xml:space="preserve">Forced to choose sides, </w:t>
      </w:r>
      <w:r w:rsidRPr="003E52C4">
        <w:rPr>
          <w:rStyle w:val="StyleUnderline"/>
          <w:highlight w:val="yellow"/>
        </w:rPr>
        <w:t xml:space="preserve">governments </w:t>
      </w:r>
      <w:r>
        <w:rPr>
          <w:rStyle w:val="StyleUnderline"/>
        </w:rPr>
        <w:t xml:space="preserve">may </w:t>
      </w:r>
      <w:r w:rsidRPr="003E52C4">
        <w:rPr>
          <w:rStyle w:val="StyleUnderline"/>
          <w:highlight w:val="yellow"/>
        </w:rPr>
        <w:t xml:space="preserve">face </w:t>
      </w:r>
      <w:r w:rsidRPr="003E52C4">
        <w:rPr>
          <w:rStyle w:val="Emphasis"/>
          <w:highlight w:val="yellow"/>
        </w:rPr>
        <w:t>economic</w:t>
      </w:r>
      <w:r>
        <w:rPr>
          <w:sz w:val="16"/>
        </w:rPr>
        <w:t xml:space="preserve"> or diplomatic </w:t>
      </w:r>
      <w:r w:rsidRPr="003E52C4">
        <w:rPr>
          <w:rStyle w:val="StyleUnderline"/>
          <w:highlight w:val="yellow"/>
        </w:rPr>
        <w:t>consequences</w:t>
      </w:r>
      <w:r>
        <w:rPr>
          <w:sz w:val="16"/>
        </w:rPr>
        <w:t xml:space="preserve">, as </w:t>
      </w:r>
      <w:r>
        <w:rPr>
          <w:rStyle w:val="StyleUnderline"/>
        </w:rPr>
        <w:t xml:space="preserve">proxy disputes play out in control over </w:t>
      </w:r>
      <w:r>
        <w:rPr>
          <w:rStyle w:val="Emphasis"/>
        </w:rPr>
        <w:t>economic</w:t>
      </w:r>
      <w:r>
        <w:rPr>
          <w:rStyle w:val="StyleUnderline"/>
        </w:rPr>
        <w:t xml:space="preserve"> or geographic resources. The deepening of geopolitical fault lines and the lack of viable middle power alternatives make it harder for countries to cultivate </w:t>
      </w:r>
      <w:r>
        <w:rPr>
          <w:rStyle w:val="Emphasis"/>
        </w:rPr>
        <w:t>connective tissue</w:t>
      </w:r>
      <w:r>
        <w:rPr>
          <w:sz w:val="16"/>
        </w:rPr>
        <w:t xml:space="preserve"> </w:t>
      </w:r>
      <w:r>
        <w:rPr>
          <w:rStyle w:val="StyleUnderline"/>
        </w:rPr>
        <w:t xml:space="preserve">with a </w:t>
      </w:r>
      <w:r>
        <w:rPr>
          <w:rStyle w:val="Emphasis"/>
        </w:rPr>
        <w:t>diverse set of partner</w:t>
      </w:r>
      <w:r>
        <w:rPr>
          <w:rStyle w:val="StyleUnderline"/>
        </w:rPr>
        <w:t xml:space="preserve"> countries based on mutual values and maximizing efficiencies</w:t>
      </w:r>
      <w:r>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Pr>
          <w:rStyle w:val="StyleUnderline"/>
        </w:rPr>
        <w:t xml:space="preserve">With some </w:t>
      </w:r>
      <w:r w:rsidRPr="003E52C4">
        <w:rPr>
          <w:rStyle w:val="Emphasis"/>
          <w:highlight w:val="yellow"/>
        </w:rPr>
        <w:t>alliances weakening</w:t>
      </w:r>
      <w:r>
        <w:rPr>
          <w:rStyle w:val="StyleUnderline"/>
        </w:rPr>
        <w:t xml:space="preserve">, diplomatic </w:t>
      </w:r>
      <w:r w:rsidRPr="003E52C4">
        <w:rPr>
          <w:rStyle w:val="StyleUnderline"/>
          <w:highlight w:val="yellow"/>
        </w:rPr>
        <w:t xml:space="preserve">relationships </w:t>
      </w:r>
      <w:r>
        <w:rPr>
          <w:rStyle w:val="StyleUnderline"/>
        </w:rPr>
        <w:t xml:space="preserve">will become more </w:t>
      </w:r>
      <w:r w:rsidRPr="003E52C4">
        <w:rPr>
          <w:rStyle w:val="StyleUnderline"/>
          <w:highlight w:val="yellow"/>
        </w:rPr>
        <w:t>unstable</w:t>
      </w:r>
      <w:r>
        <w:rPr>
          <w:rStyle w:val="StyleUnderline"/>
        </w:rPr>
        <w:t xml:space="preserve"> at points where </w:t>
      </w:r>
      <w:r>
        <w:rPr>
          <w:rStyle w:val="Emphasis"/>
        </w:rPr>
        <w:t>superpower tectonic plates meet</w:t>
      </w:r>
      <w:r>
        <w:rPr>
          <w:rStyle w:val="StyleUnderline"/>
        </w:rPr>
        <w:t xml:space="preserve"> or withdraw.</w:t>
      </w:r>
    </w:p>
    <w:p w14:paraId="4217D39C" w14:textId="77777777" w:rsidR="007E1A47" w:rsidRDefault="007E1A47" w:rsidP="007E1A47">
      <w:pPr>
        <w:rPr>
          <w:sz w:val="16"/>
        </w:rPr>
      </w:pPr>
      <w:r>
        <w:rPr>
          <w:sz w:val="16"/>
        </w:rPr>
        <w:t xml:space="preserve">At the same time, without superpower referees or middle power enforcement, </w:t>
      </w:r>
      <w:r>
        <w:rPr>
          <w:rStyle w:val="Emphasis"/>
        </w:rPr>
        <w:t xml:space="preserve">global </w:t>
      </w:r>
      <w:r w:rsidRPr="003E52C4">
        <w:rPr>
          <w:rStyle w:val="Emphasis"/>
          <w:highlight w:val="yellow"/>
        </w:rPr>
        <w:t xml:space="preserve">norms </w:t>
      </w:r>
      <w:r>
        <w:rPr>
          <w:rStyle w:val="Emphasis"/>
        </w:rPr>
        <w:t xml:space="preserve">may </w:t>
      </w:r>
      <w:r w:rsidRPr="003E52C4">
        <w:rPr>
          <w:rStyle w:val="Emphasis"/>
          <w:highlight w:val="yellow"/>
        </w:rPr>
        <w:t>no longer govern</w:t>
      </w:r>
      <w:r>
        <w:rPr>
          <w:rStyle w:val="Emphasis"/>
        </w:rPr>
        <w:t xml:space="preserve"> state behaviour</w:t>
      </w:r>
      <w:r>
        <w:rPr>
          <w:sz w:val="16"/>
        </w:rPr>
        <w:t xml:space="preserve">. Some governments will thus see the solidification of rival blocs as an opportunity to engage in regional posturing, which will have destabilizing effects.24 Across societies, </w:t>
      </w:r>
      <w:r>
        <w:rPr>
          <w:rStyle w:val="StyleUnderline"/>
        </w:rPr>
        <w:t xml:space="preserve">domestic discord and economic </w:t>
      </w:r>
      <w:r w:rsidRPr="003E52C4">
        <w:rPr>
          <w:rStyle w:val="StyleUnderline"/>
          <w:highlight w:val="yellow"/>
        </w:rPr>
        <w:t>crises</w:t>
      </w:r>
      <w:r>
        <w:rPr>
          <w:rStyle w:val="StyleUnderline"/>
        </w:rPr>
        <w:t xml:space="preserve"> will </w:t>
      </w:r>
      <w:r w:rsidRPr="003E52C4">
        <w:rPr>
          <w:rStyle w:val="Emphasis"/>
          <w:highlight w:val="yellow"/>
        </w:rPr>
        <w:t>increase</w:t>
      </w:r>
      <w:r>
        <w:rPr>
          <w:rStyle w:val="Emphasis"/>
        </w:rPr>
        <w:t xml:space="preserve"> the risk of </w:t>
      </w:r>
      <w:r w:rsidRPr="003E52C4">
        <w:rPr>
          <w:rStyle w:val="Emphasis"/>
          <w:highlight w:val="yellow"/>
        </w:rPr>
        <w:t>autocracy</w:t>
      </w:r>
      <w:r>
        <w:rPr>
          <w:sz w:val="16"/>
        </w:rPr>
        <w:t xml:space="preserve">, </w:t>
      </w:r>
      <w:r>
        <w:rPr>
          <w:rStyle w:val="StyleUnderline"/>
        </w:rPr>
        <w:t>with corresponding censorship, surveillance, restriction of movement and abrogation of rights</w:t>
      </w:r>
      <w:r>
        <w:rPr>
          <w:sz w:val="16"/>
        </w:rPr>
        <w:t xml:space="preserve">.25 </w:t>
      </w:r>
      <w:r>
        <w:rPr>
          <w:rStyle w:val="Emphasis"/>
        </w:rPr>
        <w:t xml:space="preserve">Economic crises will also </w:t>
      </w:r>
      <w:r w:rsidRPr="003E52C4">
        <w:rPr>
          <w:rStyle w:val="Emphasis"/>
          <w:highlight w:val="yellow"/>
        </w:rPr>
        <w:t xml:space="preserve">amplify </w:t>
      </w:r>
      <w:r>
        <w:rPr>
          <w:rStyle w:val="Emphasis"/>
        </w:rPr>
        <w:t xml:space="preserve">the </w:t>
      </w:r>
      <w:r w:rsidRPr="003E52C4">
        <w:rPr>
          <w:rStyle w:val="Emphasis"/>
          <w:highlight w:val="yellow"/>
        </w:rPr>
        <w:t>challenges for middle powers</w:t>
      </w:r>
      <w:r>
        <w:rPr>
          <w:sz w:val="16"/>
        </w:rPr>
        <w:t xml:space="preserve"> as they navigate geopolitical competition. </w:t>
      </w:r>
      <w:r>
        <w:rPr>
          <w:rStyle w:val="StyleUnderline"/>
        </w:rPr>
        <w:t>ASEAN countries</w:t>
      </w:r>
      <w:r>
        <w:rPr>
          <w:sz w:val="16"/>
        </w:rPr>
        <w:t xml:space="preserve">, for example, had offered a potential new manufacturing base as the United States and China decouple, but </w:t>
      </w:r>
      <w:r>
        <w:rPr>
          <w:rStyle w:val="StyleUnderline"/>
        </w:rPr>
        <w:t>the pandemic has left these countries strapped for cash to invest in the necessary infrastructure and productive capac</w:t>
      </w:r>
      <w:r>
        <w:rPr>
          <w:sz w:val="16"/>
        </w:rPr>
        <w:t xml:space="preserve">ity.26 </w:t>
      </w:r>
      <w:r>
        <w:rPr>
          <w:rStyle w:val="Emphasis"/>
        </w:rPr>
        <w:t>Economic</w:t>
      </w:r>
      <w:r>
        <w:rPr>
          <w:rStyle w:val="StyleUnderline"/>
        </w:rPr>
        <w:t xml:space="preserve"> fallout is </w:t>
      </w:r>
      <w:r w:rsidRPr="003E52C4">
        <w:rPr>
          <w:rStyle w:val="StyleUnderline"/>
          <w:highlight w:val="yellow"/>
        </w:rPr>
        <w:t>push</w:t>
      </w:r>
      <w:r>
        <w:rPr>
          <w:rStyle w:val="StyleUnderline"/>
        </w:rPr>
        <w:t xml:space="preserve">ing many </w:t>
      </w:r>
      <w:r w:rsidRPr="003E52C4">
        <w:rPr>
          <w:rStyle w:val="StyleUnderline"/>
          <w:highlight w:val="yellow"/>
        </w:rPr>
        <w:t xml:space="preserve">countries to </w:t>
      </w:r>
      <w:r w:rsidRPr="003E52C4">
        <w:rPr>
          <w:rStyle w:val="Emphasis"/>
          <w:highlight w:val="yellow"/>
        </w:rPr>
        <w:t xml:space="preserve">debt </w:t>
      </w:r>
      <w:r>
        <w:rPr>
          <w:rStyle w:val="Emphasis"/>
        </w:rPr>
        <w:t>distress</w:t>
      </w:r>
      <w:r>
        <w:rPr>
          <w:sz w:val="16"/>
        </w:rPr>
        <w:t xml:space="preserve"> (see Chapter 1, Global Risks 2021). While G20 countries are supporting debt restructure for poorer nations,27 </w:t>
      </w:r>
      <w:r>
        <w:rPr>
          <w:rStyle w:val="Emphasis"/>
        </w:rPr>
        <w:t xml:space="preserve">larger </w:t>
      </w:r>
      <w:r w:rsidRPr="003E52C4">
        <w:rPr>
          <w:rStyle w:val="Emphasis"/>
          <w:highlight w:val="yellow"/>
        </w:rPr>
        <w:t>economies</w:t>
      </w:r>
      <w:r>
        <w:rPr>
          <w:rStyle w:val="StyleUnderline"/>
        </w:rPr>
        <w:t xml:space="preserve"> too </w:t>
      </w:r>
      <w:r w:rsidRPr="003E52C4">
        <w:rPr>
          <w:rStyle w:val="StyleUnderline"/>
          <w:highlight w:val="yellow"/>
        </w:rPr>
        <w:t xml:space="preserve">may </w:t>
      </w:r>
      <w:r>
        <w:rPr>
          <w:rStyle w:val="StyleUnderline"/>
        </w:rPr>
        <w:t xml:space="preserve">be </w:t>
      </w:r>
      <w:r w:rsidRPr="003E52C4">
        <w:rPr>
          <w:rStyle w:val="Emphasis"/>
          <w:highlight w:val="yellow"/>
        </w:rPr>
        <w:t>at risk of default</w:t>
      </w:r>
      <w:r>
        <w:rPr>
          <w:rStyle w:val="StyleUnderline"/>
        </w:rPr>
        <w:t xml:space="preserve"> in the longer term</w:t>
      </w:r>
      <w:r>
        <w:rPr>
          <w:sz w:val="16"/>
        </w:rPr>
        <w:t xml:space="preserve">;28 </w:t>
      </w:r>
      <w:r>
        <w:rPr>
          <w:rStyle w:val="StyleUnderline"/>
        </w:rPr>
        <w:t>this would leave them further stranded</w:t>
      </w:r>
      <w:r>
        <w:rPr>
          <w:sz w:val="16"/>
        </w:rPr>
        <w:t>—and unable to exercise leadership—</w:t>
      </w:r>
      <w:r>
        <w:rPr>
          <w:rStyle w:val="StyleUnderline"/>
        </w:rPr>
        <w:t>on the global stage</w:t>
      </w:r>
      <w:r>
        <w:rPr>
          <w:sz w:val="16"/>
        </w:rPr>
        <w:t xml:space="preserve">. </w:t>
      </w:r>
    </w:p>
    <w:p w14:paraId="26896792" w14:textId="7DAB2BB8" w:rsidR="007E1A47" w:rsidRDefault="007E1A47" w:rsidP="007E1A47">
      <w:pPr>
        <w:rPr>
          <w:rStyle w:val="StyleUnderline"/>
        </w:rPr>
      </w:pPr>
      <w:r>
        <w:rPr>
          <w:sz w:val="16"/>
        </w:rPr>
        <w:t xml:space="preserve">Multilateral meltdown </w:t>
      </w:r>
      <w:r>
        <w:rPr>
          <w:rStyle w:val="StyleUnderline"/>
        </w:rPr>
        <w:t>Middle power weaknesses</w:t>
      </w:r>
      <w:r>
        <w:rPr>
          <w:sz w:val="16"/>
        </w:rPr>
        <w:t xml:space="preserve"> will be reinforced in weakened institutions, which </w:t>
      </w:r>
      <w:r>
        <w:rPr>
          <w:rStyle w:val="StyleUnderline"/>
        </w:rPr>
        <w:t>may translate to more uncertainty and lagging progress on shared global challenges such as climate change, health, poverty reduction and technology governance</w:t>
      </w:r>
      <w:r>
        <w:rPr>
          <w:sz w:val="16"/>
        </w:rPr>
        <w:t xml:space="preserve">. In </w:t>
      </w:r>
      <w:r>
        <w:rPr>
          <w:rStyle w:val="StyleUnderline"/>
        </w:rPr>
        <w:t>the absence of strong regulating institutions</w:t>
      </w:r>
      <w:r>
        <w:rPr>
          <w:sz w:val="16"/>
        </w:rPr>
        <w:t xml:space="preserve">, </w:t>
      </w:r>
      <w:r>
        <w:rPr>
          <w:rStyle w:val="Emphasis"/>
        </w:rPr>
        <w:t xml:space="preserve">the </w:t>
      </w:r>
      <w:r w:rsidRPr="003E52C4">
        <w:rPr>
          <w:rStyle w:val="Emphasis"/>
          <w:highlight w:val="yellow"/>
        </w:rPr>
        <w:t>Arctic and space</w:t>
      </w:r>
      <w:r w:rsidRPr="003E52C4">
        <w:rPr>
          <w:sz w:val="16"/>
          <w:highlight w:val="yellow"/>
        </w:rPr>
        <w:t xml:space="preserve"> </w:t>
      </w:r>
      <w:r w:rsidRPr="003E52C4">
        <w:rPr>
          <w:rStyle w:val="StyleUnderline"/>
          <w:highlight w:val="yellow"/>
        </w:rPr>
        <w:t xml:space="preserve">represent </w:t>
      </w:r>
      <w:r>
        <w:rPr>
          <w:rStyle w:val="Emphasis"/>
        </w:rPr>
        <w:t xml:space="preserve">new </w:t>
      </w:r>
      <w:r w:rsidRPr="003E52C4">
        <w:rPr>
          <w:rStyle w:val="Emphasis"/>
          <w:highlight w:val="yellow"/>
        </w:rPr>
        <w:t>realms</w:t>
      </w:r>
      <w:r w:rsidRPr="003E52C4">
        <w:rPr>
          <w:rStyle w:val="StyleUnderline"/>
          <w:highlight w:val="yellow"/>
        </w:rPr>
        <w:t xml:space="preserve"> for</w:t>
      </w:r>
      <w:r>
        <w:rPr>
          <w:rStyle w:val="StyleUnderline"/>
        </w:rPr>
        <w:t xml:space="preserve"> potential </w:t>
      </w:r>
      <w:r w:rsidRPr="003E52C4">
        <w:rPr>
          <w:rStyle w:val="StyleUnderline"/>
          <w:highlight w:val="yellow"/>
        </w:rPr>
        <w:t>conflict</w:t>
      </w:r>
      <w:r>
        <w:rPr>
          <w:rStyle w:val="StyleUnderline"/>
        </w:rPr>
        <w:t xml:space="preserve"> as the superpowers and middle powers alike compete to extract resources and </w:t>
      </w:r>
      <w:r>
        <w:rPr>
          <w:rStyle w:val="Emphasis"/>
        </w:rPr>
        <w:t>secure strategic advantage</w:t>
      </w:r>
      <w:r>
        <w:rPr>
          <w:sz w:val="16"/>
        </w:rPr>
        <w:t xml:space="preserve">.29 If the global superpowers continue to accumulate economic, military and technological power in a </w:t>
      </w:r>
      <w:r>
        <w:rPr>
          <w:rStyle w:val="StyleUnderline"/>
        </w:rPr>
        <w:t>zero-sum playing field, some middle powers could increasingly fall behind</w:t>
      </w:r>
      <w:r>
        <w:rPr>
          <w:sz w:val="16"/>
        </w:rPr>
        <w:t xml:space="preserve">. Without cooperation nor access to important innovations, </w:t>
      </w:r>
      <w:r>
        <w:rPr>
          <w:rStyle w:val="StyleUnderline"/>
        </w:rPr>
        <w:t>middle powers will struggle to define solutions to the world’s problems</w:t>
      </w:r>
      <w:r>
        <w:rPr>
          <w:sz w:val="16"/>
        </w:rPr>
        <w:t xml:space="preserve">. In the long term, GRPS </w:t>
      </w:r>
      <w:r w:rsidRPr="003E52C4">
        <w:rPr>
          <w:rStyle w:val="StyleUnderline"/>
          <w:highlight w:val="yellow"/>
        </w:rPr>
        <w:t>respondents forecasted “</w:t>
      </w:r>
      <w:r w:rsidRPr="003E52C4">
        <w:rPr>
          <w:rStyle w:val="Emphasis"/>
          <w:highlight w:val="yellow"/>
        </w:rPr>
        <w:t>w</w:t>
      </w:r>
      <w:r>
        <w:rPr>
          <w:rStyle w:val="Emphasis"/>
        </w:rPr>
        <w:t xml:space="preserve">eapons of </w:t>
      </w:r>
      <w:r w:rsidRPr="003E52C4">
        <w:rPr>
          <w:rStyle w:val="Emphasis"/>
          <w:highlight w:val="yellow"/>
        </w:rPr>
        <w:t>m</w:t>
      </w:r>
      <w:r>
        <w:rPr>
          <w:rStyle w:val="Emphasis"/>
        </w:rPr>
        <w:t xml:space="preserve">ass </w:t>
      </w:r>
      <w:r w:rsidRPr="003E52C4">
        <w:rPr>
          <w:rStyle w:val="Emphasis"/>
          <w:highlight w:val="yellow"/>
        </w:rPr>
        <w:t>d</w:t>
      </w:r>
      <w:r>
        <w:rPr>
          <w:rStyle w:val="Emphasis"/>
        </w:rPr>
        <w:t>estruction</w:t>
      </w:r>
      <w:r w:rsidRPr="003E52C4">
        <w:rPr>
          <w:sz w:val="16"/>
          <w:highlight w:val="yellow"/>
        </w:rPr>
        <w:t xml:space="preserve">” </w:t>
      </w:r>
      <w:r w:rsidRPr="003E52C4">
        <w:rPr>
          <w:rStyle w:val="StyleUnderline"/>
          <w:highlight w:val="yellow"/>
        </w:rPr>
        <w:t>and “</w:t>
      </w:r>
      <w:r w:rsidRPr="003E52C4">
        <w:rPr>
          <w:rStyle w:val="Emphasis"/>
          <w:highlight w:val="yellow"/>
        </w:rPr>
        <w:t>state</w:t>
      </w:r>
      <w:r w:rsidRPr="003E52C4">
        <w:rPr>
          <w:rStyle w:val="StyleUnderline"/>
          <w:highlight w:val="yellow"/>
        </w:rPr>
        <w:t xml:space="preserve"> </w:t>
      </w:r>
      <w:r w:rsidRPr="003E52C4">
        <w:rPr>
          <w:rStyle w:val="Emphasis"/>
          <w:highlight w:val="yellow"/>
        </w:rPr>
        <w:t>collapse</w:t>
      </w:r>
      <w:r>
        <w:rPr>
          <w:sz w:val="16"/>
        </w:rPr>
        <w:t xml:space="preserve">” as the two top critical threats: </w:t>
      </w:r>
      <w:r>
        <w:rPr>
          <w:rStyle w:val="StyleUnderline"/>
        </w:rPr>
        <w:t xml:space="preserve">in the absence of strong institutions or clear rules, clashes— such as those in </w:t>
      </w:r>
      <w:r>
        <w:rPr>
          <w:rStyle w:val="Emphasis"/>
        </w:rPr>
        <w:t>Nagorno-Karabakh</w:t>
      </w:r>
      <w:r>
        <w:rPr>
          <w:rStyle w:val="StyleUnderline"/>
        </w:rPr>
        <w:t xml:space="preserve"> or the </w:t>
      </w:r>
      <w:r>
        <w:rPr>
          <w:rStyle w:val="Emphasis"/>
        </w:rPr>
        <w:t>Galwan Valley</w:t>
      </w:r>
      <w:r>
        <w:rPr>
          <w:sz w:val="16"/>
        </w:rPr>
        <w:t>—</w:t>
      </w:r>
      <w:r>
        <w:rPr>
          <w:rStyle w:val="StyleUnderline"/>
        </w:rPr>
        <w:t xml:space="preserve">may more frequently </w:t>
      </w:r>
      <w:r>
        <w:rPr>
          <w:rStyle w:val="Emphasis"/>
        </w:rPr>
        <w:t>flare into full-fledged interstate conflicts</w:t>
      </w:r>
      <w:r>
        <w:rPr>
          <w:sz w:val="16"/>
        </w:rPr>
        <w:t xml:space="preserve">,30 </w:t>
      </w:r>
      <w:r>
        <w:rPr>
          <w:rStyle w:val="StyleUnderline"/>
        </w:rPr>
        <w:t xml:space="preserve">which is particularly worrisome where unresolved tensions among </w:t>
      </w:r>
      <w:r>
        <w:rPr>
          <w:rStyle w:val="Emphasis"/>
        </w:rPr>
        <w:t>nuclear powers are concerned</w:t>
      </w:r>
      <w:r>
        <w:rPr>
          <w:rStyle w:val="StyleUnderline"/>
        </w:rPr>
        <w:t>.</w:t>
      </w:r>
      <w:r>
        <w:rPr>
          <w:sz w:val="16"/>
        </w:rPr>
        <w:t xml:space="preserve"> </w:t>
      </w:r>
      <w:r>
        <w:rPr>
          <w:rStyle w:val="StyleUnderline"/>
        </w:rPr>
        <w:t xml:space="preserve">These conflicts may lead to </w:t>
      </w:r>
      <w:r>
        <w:rPr>
          <w:rStyle w:val="Emphasis"/>
        </w:rPr>
        <w:t>state collapse</w:t>
      </w:r>
      <w:r>
        <w:rPr>
          <w:sz w:val="16"/>
        </w:rPr>
        <w:t xml:space="preserve">, with </w:t>
      </w:r>
      <w:r>
        <w:rPr>
          <w:rStyle w:val="StyleUnderline"/>
        </w:rPr>
        <w:t xml:space="preserve">weakened middle powers less willing or less able to step in to find a peaceful solution. </w:t>
      </w:r>
    </w:p>
    <w:p w14:paraId="61C263C3" w14:textId="77777777" w:rsidR="00FF239A" w:rsidRDefault="00FF239A" w:rsidP="00FF239A">
      <w:pPr>
        <w:pStyle w:val="Heading3"/>
      </w:pPr>
      <w:r>
        <w:t xml:space="preserve">1NC – Hashing Power CP  </w:t>
      </w:r>
    </w:p>
    <w:p w14:paraId="797A27A6" w14:textId="77777777" w:rsidR="00FF239A" w:rsidRDefault="00FF239A" w:rsidP="00FF239A">
      <w:pPr>
        <w:pStyle w:val="Heading4"/>
      </w:pPr>
      <w:r>
        <w:t>The United States federal government should prohibit anticompetitive business practices that create profitable, small, significant non-transitory decreases computing power used to mine blocks relative to the competitive level on a candidate market.</w:t>
      </w:r>
    </w:p>
    <w:p w14:paraId="5E4FF627" w14:textId="77777777" w:rsidR="00FF239A" w:rsidRPr="00346FDE" w:rsidRDefault="00FF239A" w:rsidP="00FF239A"/>
    <w:p w14:paraId="3CA310C2" w14:textId="77777777" w:rsidR="00FF239A" w:rsidRPr="009D6AA3" w:rsidRDefault="00FF239A" w:rsidP="00FF239A">
      <w:pPr>
        <w:pStyle w:val="Heading4"/>
      </w:pPr>
      <w:r>
        <w:t xml:space="preserve">The counterplan applies antitrust to blockchain without a theory of granularity. The counterplan makes allocations of computing power, not just price, cognizable as an anti-competitive harm to consumer welfare. </w:t>
      </w:r>
    </w:p>
    <w:p w14:paraId="56C6AD1B" w14:textId="77777777" w:rsidR="00FF239A" w:rsidRPr="00EF56DF" w:rsidRDefault="00FF239A" w:rsidP="00FF239A">
      <w:r w:rsidRPr="00EF56DF">
        <w:rPr>
          <w:rStyle w:val="Style13ptBold"/>
        </w:rPr>
        <w:t>Deuflhard</w:t>
      </w:r>
      <w:r>
        <w:t xml:space="preserve">, Florian </w:t>
      </w:r>
      <w:r w:rsidRPr="00EF56DF">
        <w:rPr>
          <w:rStyle w:val="Style13ptBold"/>
        </w:rPr>
        <w:t>and</w:t>
      </w:r>
      <w:r>
        <w:t xml:space="preserve"> </w:t>
      </w:r>
      <w:r w:rsidRPr="00EF56DF">
        <w:rPr>
          <w:rStyle w:val="Style13ptBold"/>
        </w:rPr>
        <w:t>Heller</w:t>
      </w:r>
      <w:r>
        <w:t xml:space="preserve">, C.-Philipp, NERA Economic Consulting, </w:t>
      </w:r>
      <w:r w:rsidRPr="00EF56DF">
        <w:rPr>
          <w:rStyle w:val="Style13ptBold"/>
        </w:rPr>
        <w:t>9-3</w:t>
      </w:r>
      <w:r>
        <w:t>-21, Antitrust Economics of Cryptocurrency Mining (September 3, 2021). Available at SSRN: https://ssrn.com/abstract=3917012 or http://dx.doi.org/10.2139/ssrn.3917012</w:t>
      </w:r>
    </w:p>
    <w:p w14:paraId="1EEBBB5A" w14:textId="77777777" w:rsidR="00FF239A" w:rsidRDefault="00FF239A" w:rsidP="00FF239A">
      <w:r>
        <w:t xml:space="preserve">To assess competition, economists and </w:t>
      </w:r>
      <w:r w:rsidRPr="00FE49A0">
        <w:rPr>
          <w:rStyle w:val="StyleUnderline"/>
          <w:highlight w:val="yellow"/>
        </w:rPr>
        <w:t xml:space="preserve">antitrust </w:t>
      </w:r>
      <w:r w:rsidRPr="00FE69C9">
        <w:rPr>
          <w:rStyle w:val="Emphasis"/>
        </w:rPr>
        <w:t>practitioners</w:t>
      </w:r>
      <w:r>
        <w:t xml:space="preserve"> typically </w:t>
      </w:r>
      <w:r w:rsidRPr="00FE49A0">
        <w:rPr>
          <w:rStyle w:val="StyleUnderline"/>
          <w:highlight w:val="yellow"/>
        </w:rPr>
        <w:t>start by defining</w:t>
      </w:r>
      <w:r w:rsidRPr="00D65EBF">
        <w:rPr>
          <w:rStyle w:val="StyleUnderline"/>
        </w:rPr>
        <w:t xml:space="preserve"> the relevant </w:t>
      </w:r>
      <w:r w:rsidRPr="00FE69C9">
        <w:rPr>
          <w:rStyle w:val="Emphasis"/>
        </w:rPr>
        <w:t xml:space="preserve">antitrust </w:t>
      </w:r>
      <w:r w:rsidRPr="00FE49A0">
        <w:rPr>
          <w:rStyle w:val="Emphasis"/>
          <w:highlight w:val="yellow"/>
        </w:rPr>
        <w:t>markets</w:t>
      </w:r>
      <w:r w:rsidRPr="00D65EBF">
        <w:rPr>
          <w:rStyle w:val="StyleUnderline"/>
        </w:rPr>
        <w:t>.</w:t>
      </w:r>
      <w:r>
        <w:t xml:space="preserve">23 Relevant </w:t>
      </w:r>
      <w:r w:rsidRPr="00D65EBF">
        <w:t xml:space="preserve">markets may be defined along a product, geographical and temporal dimension, though typically the first two dimensions are of most practical </w:t>
      </w:r>
      <w:r w:rsidRPr="00D65EBF">
        <w:rPr>
          <w:rStyle w:val="StyleUnderline"/>
        </w:rPr>
        <w:t xml:space="preserve">relevance. A common approach is </w:t>
      </w:r>
      <w:r w:rsidRPr="00D65EBF">
        <w:t>to ask whether a candidate market is worth monopolizing</w:t>
      </w:r>
      <w:r>
        <w:t>. If so, then a relevant antitrust market has been found since no relevant substitute outside the candidate market exists to constrain the hypothetical monopolist. If some candidate market is not worth monopolizing, then the candidate market is typically expanded, and the process is repeated.</w:t>
      </w:r>
    </w:p>
    <w:p w14:paraId="547F3DAA" w14:textId="77777777" w:rsidR="00FF239A" w:rsidRDefault="00FF239A" w:rsidP="00FF239A">
      <w:r>
        <w:t xml:space="preserve">24 This is known as </w:t>
      </w:r>
      <w:r w:rsidRPr="00BD2C55">
        <w:rPr>
          <w:rStyle w:val="StyleUnderline"/>
        </w:rPr>
        <w:t xml:space="preserve">the hypothetical </w:t>
      </w:r>
      <w:r w:rsidRPr="00FE49A0">
        <w:rPr>
          <w:rStyle w:val="StyleUnderline"/>
          <w:highlight w:val="yellow"/>
        </w:rPr>
        <w:t>monopolist test</w:t>
      </w:r>
      <w:r w:rsidRPr="00D65EBF">
        <w:rPr>
          <w:rStyle w:val="StyleUnderline"/>
        </w:rPr>
        <w:t xml:space="preserve"> (HMT). The HMT </w:t>
      </w:r>
      <w:r w:rsidRPr="00FE49A0">
        <w:rPr>
          <w:rStyle w:val="StyleUnderline"/>
          <w:highlight w:val="yellow"/>
        </w:rPr>
        <w:t>is</w:t>
      </w:r>
      <w:r w:rsidRPr="00D65EBF">
        <w:rPr>
          <w:rStyle w:val="StyleUnderline"/>
        </w:rPr>
        <w:t xml:space="preserve"> most often </w:t>
      </w:r>
      <w:r w:rsidRPr="00FE69C9">
        <w:rPr>
          <w:rStyle w:val="StyleUnderline"/>
        </w:rPr>
        <w:t xml:space="preserve">implemented by </w:t>
      </w:r>
      <w:r w:rsidRPr="00FE69C9">
        <w:rPr>
          <w:rStyle w:val="StyleUnderline"/>
          <w:highlight w:val="yellow"/>
        </w:rPr>
        <w:t>testi</w:t>
      </w:r>
      <w:r w:rsidRPr="00FE69C9">
        <w:rPr>
          <w:rStyle w:val="StyleUnderline"/>
        </w:rPr>
        <w:t xml:space="preserve">ng </w:t>
      </w:r>
      <w:r w:rsidRPr="00FE49A0">
        <w:rPr>
          <w:rStyle w:val="StyleUnderline"/>
          <w:highlight w:val="yellow"/>
        </w:rPr>
        <w:t xml:space="preserve">whether a </w:t>
      </w:r>
      <w:r w:rsidRPr="00FE49A0">
        <w:rPr>
          <w:rStyle w:val="Emphasis"/>
          <w:highlight w:val="yellow"/>
        </w:rPr>
        <w:t>small</w:t>
      </w:r>
      <w:r w:rsidRPr="00D65EBF">
        <w:rPr>
          <w:rStyle w:val="StyleUnderline"/>
        </w:rPr>
        <w:t xml:space="preserve">, but </w:t>
      </w:r>
      <w:r w:rsidRPr="00FE49A0">
        <w:rPr>
          <w:rStyle w:val="Emphasis"/>
          <w:highlight w:val="yellow"/>
        </w:rPr>
        <w:t>significant</w:t>
      </w:r>
      <w:r w:rsidRPr="00FE49A0">
        <w:rPr>
          <w:rStyle w:val="StyleUnderline"/>
          <w:highlight w:val="yellow"/>
        </w:rPr>
        <w:t xml:space="preserve"> </w:t>
      </w:r>
      <w:r w:rsidRPr="00FE49A0">
        <w:rPr>
          <w:rStyle w:val="Emphasis"/>
          <w:highlight w:val="yellow"/>
        </w:rPr>
        <w:t>non-transitory</w:t>
      </w:r>
      <w:r w:rsidRPr="00FE49A0">
        <w:rPr>
          <w:rStyle w:val="StyleUnderline"/>
          <w:highlight w:val="yellow"/>
        </w:rPr>
        <w:t xml:space="preserve"> </w:t>
      </w:r>
      <w:r w:rsidRPr="00FE49A0">
        <w:rPr>
          <w:rStyle w:val="Emphasis"/>
          <w:highlight w:val="yellow"/>
        </w:rPr>
        <w:t>increase</w:t>
      </w:r>
      <w:r w:rsidRPr="00FE49A0">
        <w:rPr>
          <w:highlight w:val="yellow"/>
        </w:rPr>
        <w:t xml:space="preserve"> </w:t>
      </w:r>
      <w:r w:rsidRPr="00FE49A0">
        <w:rPr>
          <w:rStyle w:val="StyleUnderline"/>
          <w:highlight w:val="yellow"/>
        </w:rPr>
        <w:t xml:space="preserve">in </w:t>
      </w:r>
      <w:r w:rsidRPr="00BD2C55">
        <w:rPr>
          <w:rStyle w:val="StyleUnderline"/>
        </w:rPr>
        <w:t xml:space="preserve">the </w:t>
      </w:r>
      <w:r w:rsidRPr="00FE49A0">
        <w:rPr>
          <w:rStyle w:val="Emphasis"/>
          <w:highlight w:val="yellow"/>
        </w:rPr>
        <w:t>price</w:t>
      </w:r>
      <w:r w:rsidRPr="00FE49A0">
        <w:rPr>
          <w:rStyle w:val="StyleUnderline"/>
          <w:highlight w:val="yellow"/>
        </w:rPr>
        <w:t xml:space="preserve"> </w:t>
      </w:r>
      <w:r w:rsidRPr="00BD2C55">
        <w:rPr>
          <w:rStyle w:val="StyleUnderline"/>
        </w:rPr>
        <w:t>relative to the competitive level on a</w:t>
      </w:r>
      <w:r w:rsidRPr="00FE49A0">
        <w:rPr>
          <w:rStyle w:val="StyleUnderline"/>
        </w:rPr>
        <w:t xml:space="preserve"> candidate</w:t>
      </w:r>
      <w:r w:rsidRPr="00D65EBF">
        <w:rPr>
          <w:rStyle w:val="StyleUnderline"/>
        </w:rPr>
        <w:t xml:space="preserve"> market </w:t>
      </w:r>
      <w:r w:rsidRPr="00FE49A0">
        <w:rPr>
          <w:rStyle w:val="StyleUnderline"/>
          <w:highlight w:val="yellow"/>
        </w:rPr>
        <w:t>would be profitable</w:t>
      </w:r>
      <w:r w:rsidRPr="00D65EBF">
        <w:rPr>
          <w:rStyle w:val="StyleUnderline"/>
        </w:rPr>
        <w:t xml:space="preserve"> for a hypothetical monopolist. </w:t>
      </w:r>
      <w:r w:rsidRPr="00FE49A0">
        <w:rPr>
          <w:rStyle w:val="StyleUnderline"/>
          <w:highlight w:val="yellow"/>
        </w:rPr>
        <w:t xml:space="preserve">This is </w:t>
      </w:r>
      <w:r w:rsidRPr="00BD2C55">
        <w:rPr>
          <w:rStyle w:val="StyleUnderline"/>
        </w:rPr>
        <w:t>known as</w:t>
      </w:r>
      <w:r w:rsidRPr="00BD2C55">
        <w:t xml:space="preserve"> </w:t>
      </w:r>
      <w:r w:rsidRPr="00FE49A0">
        <w:rPr>
          <w:rStyle w:val="Emphasis"/>
          <w:highlight w:val="yellow"/>
        </w:rPr>
        <w:t>the SSNIP test</w:t>
      </w:r>
      <w:r>
        <w:t xml:space="preserve">. </w:t>
      </w:r>
      <w:r w:rsidRPr="002C5749">
        <w:rPr>
          <w:rStyle w:val="StyleUnderline"/>
          <w:highlight w:val="yellow"/>
        </w:rPr>
        <w:t>If</w:t>
      </w:r>
      <w:r w:rsidRPr="002C5749">
        <w:rPr>
          <w:rStyle w:val="StyleUnderline"/>
        </w:rPr>
        <w:t xml:space="preserve"> </w:t>
      </w:r>
      <w:r w:rsidRPr="00D65EBF">
        <w:rPr>
          <w:rStyle w:val="StyleUnderline"/>
        </w:rPr>
        <w:t xml:space="preserve">such </w:t>
      </w:r>
      <w:r w:rsidRPr="00FE49A0">
        <w:rPr>
          <w:rStyle w:val="StyleUnderline"/>
          <w:highlight w:val="yellow"/>
        </w:rPr>
        <w:t>a price increase</w:t>
      </w:r>
      <w:r>
        <w:t xml:space="preserve">, typically taken to be 5% or 10%, </w:t>
      </w:r>
      <w:r w:rsidRPr="00FE49A0">
        <w:rPr>
          <w:rStyle w:val="StyleUnderline"/>
          <w:highlight w:val="yellow"/>
        </w:rPr>
        <w:t>is</w:t>
      </w:r>
      <w:r w:rsidRPr="00D65EBF">
        <w:rPr>
          <w:rStyle w:val="StyleUnderline"/>
        </w:rPr>
        <w:t xml:space="preserve"> indeed </w:t>
      </w:r>
      <w:r w:rsidRPr="00FE49A0">
        <w:rPr>
          <w:rStyle w:val="StyleUnderline"/>
          <w:highlight w:val="yellow"/>
        </w:rPr>
        <w:t>profitable</w:t>
      </w:r>
      <w:r>
        <w:t xml:space="preserve"> for the hypothetical monopolist, </w:t>
      </w:r>
      <w:r w:rsidRPr="00FE49A0">
        <w:rPr>
          <w:rStyle w:val="StyleUnderline"/>
          <w:highlight w:val="yellow"/>
        </w:rPr>
        <w:t xml:space="preserve">the candidate market is a relevant antitrust </w:t>
      </w:r>
      <w:r w:rsidRPr="00FE69C9">
        <w:rPr>
          <w:rStyle w:val="StyleUnderline"/>
          <w:highlight w:val="yellow"/>
        </w:rPr>
        <w:t>market</w:t>
      </w:r>
      <w:r w:rsidRPr="00FE69C9">
        <w:rPr>
          <w:rStyle w:val="StyleUnderline"/>
        </w:rPr>
        <w:t>. If</w:t>
      </w:r>
      <w:r w:rsidRPr="00FE49A0">
        <w:rPr>
          <w:rStyle w:val="StyleUnderline"/>
        </w:rPr>
        <w:t xml:space="preserve"> not, then</w:t>
      </w:r>
      <w:r w:rsidRPr="00D65EBF">
        <w:rPr>
          <w:rStyle w:val="StyleUnderline"/>
        </w:rPr>
        <w:t xml:space="preserve"> the next candidate market will also </w:t>
      </w:r>
      <w:r w:rsidRPr="00D65EBF">
        <w:rPr>
          <w:rStyle w:val="Emphasis"/>
        </w:rPr>
        <w:t>include the next most substitutable product</w:t>
      </w:r>
      <w:r>
        <w:t xml:space="preserve"> </w:t>
      </w:r>
      <w:r w:rsidRPr="00D65EBF">
        <w:rPr>
          <w:rStyle w:val="StyleUnderline"/>
        </w:rPr>
        <w:t>to the products included in the initial candidate market</w:t>
      </w:r>
      <w:r>
        <w:t xml:space="preserve"> until a small price increase is profitable.</w:t>
      </w:r>
    </w:p>
    <w:p w14:paraId="306D9806" w14:textId="77777777" w:rsidR="00FF239A" w:rsidRDefault="00FF239A" w:rsidP="00FF239A">
      <w:r w:rsidRPr="00D65EBF">
        <w:rPr>
          <w:rStyle w:val="StyleUnderline"/>
        </w:rPr>
        <w:t xml:space="preserve">The </w:t>
      </w:r>
      <w:r w:rsidRPr="00FE49A0">
        <w:rPr>
          <w:rStyle w:val="StyleUnderline"/>
          <w:highlight w:val="yellow"/>
        </w:rPr>
        <w:t xml:space="preserve">HMT and the SSNIP test </w:t>
      </w:r>
      <w:r w:rsidRPr="00FE69C9">
        <w:rPr>
          <w:rStyle w:val="StyleUnderline"/>
          <w:highlight w:val="yellow"/>
        </w:rPr>
        <w:t>may</w:t>
      </w:r>
      <w:r>
        <w:t xml:space="preserve"> also </w:t>
      </w:r>
      <w:r w:rsidRPr="00FE49A0">
        <w:rPr>
          <w:rStyle w:val="StyleUnderline"/>
          <w:highlight w:val="yellow"/>
        </w:rPr>
        <w:t>be applied</w:t>
      </w:r>
      <w:r w:rsidRPr="00D65EBF">
        <w:rPr>
          <w:rStyle w:val="StyleUnderline"/>
        </w:rPr>
        <w:t xml:space="preserve">, </w:t>
      </w:r>
      <w:r w:rsidRPr="00FE49A0">
        <w:rPr>
          <w:rStyle w:val="StyleUnderline"/>
          <w:highlight w:val="yellow"/>
        </w:rPr>
        <w:t>with</w:t>
      </w:r>
      <w:r>
        <w:t xml:space="preserve"> some </w:t>
      </w:r>
      <w:r w:rsidRPr="00FE49A0">
        <w:rPr>
          <w:rStyle w:val="StyleUnderline"/>
          <w:highlight w:val="yellow"/>
        </w:rPr>
        <w:t xml:space="preserve">modification, </w:t>
      </w:r>
      <w:r w:rsidRPr="00C3244F">
        <w:rPr>
          <w:rStyle w:val="StyleUnderline"/>
          <w:highlight w:val="yellow"/>
        </w:rPr>
        <w:t xml:space="preserve">to </w:t>
      </w:r>
      <w:r w:rsidRPr="00C3244F">
        <w:rPr>
          <w:rStyle w:val="Emphasis"/>
          <w:highlight w:val="yellow"/>
        </w:rPr>
        <w:t>delineate</w:t>
      </w:r>
      <w:r>
        <w:t xml:space="preserve"> </w:t>
      </w:r>
      <w:r w:rsidRPr="00D65EBF">
        <w:t>relevant</w:t>
      </w:r>
      <w:r>
        <w:t xml:space="preserve"> </w:t>
      </w:r>
      <w:r w:rsidRPr="00FE49A0">
        <w:rPr>
          <w:rStyle w:val="StyleUnderline"/>
          <w:highlight w:val="yellow"/>
        </w:rPr>
        <w:t>antitrust markets for crypto</w:t>
      </w:r>
      <w:r w:rsidRPr="00D65EBF">
        <w:rPr>
          <w:rStyle w:val="StyleUnderline"/>
        </w:rPr>
        <w:t>currencies.</w:t>
      </w:r>
      <w:r>
        <w:t xml:space="preserve">25 The following figure shows a stylized cryptocurrency </w:t>
      </w:r>
      <w:r w:rsidRPr="00D65EBF">
        <w:t>ecosystem</w:t>
      </w:r>
      <w:r>
        <w:t xml:space="preserve"> at the example of Bitcoin. The blockchain’s individual blocks contain both a coinbase transaction, giving the mining reward to the miner who successfully solved the hash puzzle. The mining market is highlighted in the red dashed box and will be the focus of the subsequent analysis. Note that there may also be other relevant markets. For example, the various transactions in the mempool essentially compete for inclusion in the latest block by setting appropriate transaction fees. In addition, the retailers which are part of transactions are presumably competing in a variety of product markets for consumers. The cryptocurrency itself may compete with other cryptocurrencies for use by consumers in peerto-peer value transfers. Crypto exchanges, meanwhile, compete off-chain in a market for providing access to blockchains to retail customers.26</w:t>
      </w:r>
    </w:p>
    <w:p w14:paraId="776DDBEB" w14:textId="77777777" w:rsidR="00FF239A" w:rsidRDefault="00FF239A" w:rsidP="00FF239A">
      <w:r>
        <w:t xml:space="preserve">We now discuss how </w:t>
      </w:r>
      <w:r w:rsidRPr="00D65EBF">
        <w:rPr>
          <w:rStyle w:val="StyleUnderline"/>
        </w:rPr>
        <w:t>the HMT and SSNIP test may be applied to the market for cryptocurrency mining</w:t>
      </w:r>
      <w:r>
        <w:t xml:space="preserve">. While </w:t>
      </w:r>
      <w:r w:rsidRPr="00D65EBF">
        <w:rPr>
          <w:rStyle w:val="StyleUnderline"/>
        </w:rPr>
        <w:t>miners do not set prices themselves, they respond to the expected mining reward (which depends on the price of a cryptocurrency) for different cryptocurrencies and</w:t>
      </w:r>
      <w:r>
        <w:t xml:space="preserve"> based on this </w:t>
      </w:r>
      <w:r w:rsidRPr="00D65EBF">
        <w:rPr>
          <w:rStyle w:val="StyleUnderline"/>
        </w:rPr>
        <w:t>select the blockchains to mine on.</w:t>
      </w:r>
      <w:r>
        <w:t xml:space="preserve"> In practice, directly </w:t>
      </w:r>
      <w:r w:rsidRPr="00FE49A0">
        <w:rPr>
          <w:rStyle w:val="StyleUnderline"/>
          <w:highlight w:val="yellow"/>
        </w:rPr>
        <w:t xml:space="preserve">applying </w:t>
      </w:r>
      <w:r w:rsidRPr="0007450D">
        <w:rPr>
          <w:rStyle w:val="StyleUnderline"/>
        </w:rPr>
        <w:t xml:space="preserve">the </w:t>
      </w:r>
      <w:r w:rsidRPr="00FE49A0">
        <w:rPr>
          <w:rStyle w:val="StyleUnderline"/>
          <w:highlight w:val="yellow"/>
        </w:rPr>
        <w:t xml:space="preserve">SSNIP </w:t>
      </w:r>
      <w:r w:rsidRPr="00FE69C9">
        <w:rPr>
          <w:rStyle w:val="StyleUnderline"/>
        </w:rPr>
        <w:t xml:space="preserve">test </w:t>
      </w:r>
      <w:r w:rsidRPr="00FE49A0">
        <w:rPr>
          <w:rStyle w:val="StyleUnderline"/>
          <w:highlight w:val="yellow"/>
        </w:rPr>
        <w:t>would</w:t>
      </w:r>
      <w:r>
        <w:t xml:space="preserve"> often </w:t>
      </w:r>
      <w:r w:rsidRPr="00FE49A0">
        <w:rPr>
          <w:rStyle w:val="StyleUnderline"/>
          <w:highlight w:val="yellow"/>
        </w:rPr>
        <w:t xml:space="preserve">require estimating a </w:t>
      </w:r>
      <w:r w:rsidRPr="00FE69C9">
        <w:rPr>
          <w:rStyle w:val="Emphasis"/>
        </w:rPr>
        <w:t xml:space="preserve">complete </w:t>
      </w:r>
      <w:r w:rsidRPr="00FE49A0">
        <w:rPr>
          <w:rStyle w:val="Emphasis"/>
          <w:highlight w:val="yellow"/>
        </w:rPr>
        <w:t>system</w:t>
      </w:r>
      <w:r w:rsidRPr="00FE49A0">
        <w:rPr>
          <w:rStyle w:val="StyleUnderline"/>
          <w:highlight w:val="yellow"/>
        </w:rPr>
        <w:t xml:space="preserve"> of </w:t>
      </w:r>
      <w:r w:rsidRPr="00FE49A0">
        <w:rPr>
          <w:rStyle w:val="Emphasis"/>
          <w:highlight w:val="yellow"/>
        </w:rPr>
        <w:t xml:space="preserve">demand </w:t>
      </w:r>
      <w:r w:rsidRPr="00F735F3">
        <w:rPr>
          <w:rStyle w:val="Emphasis"/>
          <w:highlight w:val="yellow"/>
        </w:rPr>
        <w:t>equations</w:t>
      </w:r>
      <w:r w:rsidRPr="00F735F3">
        <w:rPr>
          <w:rStyle w:val="StyleUnderline"/>
          <w:highlight w:val="yellow"/>
        </w:rPr>
        <w:t xml:space="preserve"> to</w:t>
      </w:r>
      <w:r w:rsidRPr="00F735F3">
        <w:rPr>
          <w:highlight w:val="yellow"/>
        </w:rPr>
        <w:t xml:space="preserve"> </w:t>
      </w:r>
      <w:r w:rsidRPr="0007450D">
        <w:rPr>
          <w:rStyle w:val="StyleUnderline"/>
        </w:rPr>
        <w:t xml:space="preserve">appropriately </w:t>
      </w:r>
      <w:r w:rsidRPr="00F735F3">
        <w:rPr>
          <w:rStyle w:val="StyleUnderline"/>
          <w:highlight w:val="yellow"/>
        </w:rPr>
        <w:t xml:space="preserve">determine </w:t>
      </w:r>
      <w:r w:rsidRPr="0007450D">
        <w:rPr>
          <w:rStyle w:val="StyleUnderline"/>
        </w:rPr>
        <w:t xml:space="preserve">by </w:t>
      </w:r>
      <w:r w:rsidRPr="00F735F3">
        <w:rPr>
          <w:rStyle w:val="Emphasis"/>
          <w:highlight w:val="yellow"/>
        </w:rPr>
        <w:t>how much demand would fall when prices</w:t>
      </w:r>
      <w:r>
        <w:t xml:space="preserve"> on the candidate market </w:t>
      </w:r>
      <w:r w:rsidRPr="00F735F3">
        <w:rPr>
          <w:rStyle w:val="Emphasis"/>
          <w:highlight w:val="yellow"/>
        </w:rPr>
        <w:t>are raised</w:t>
      </w:r>
      <w:r w:rsidRPr="00D65EBF">
        <w:rPr>
          <w:rStyle w:val="StyleUnderline"/>
        </w:rPr>
        <w:t xml:space="preserve"> </w:t>
      </w:r>
      <w:r>
        <w:t xml:space="preserve">by 5%-10%. While, in practice, </w:t>
      </w:r>
      <w:r w:rsidRPr="00353F46">
        <w:rPr>
          <w:rStyle w:val="Emphasis"/>
          <w:highlight w:val="yellow"/>
        </w:rPr>
        <w:t>this is</w:t>
      </w:r>
      <w:r>
        <w:t xml:space="preserve"> often challenging, if not </w:t>
      </w:r>
      <w:r w:rsidRPr="00353F46">
        <w:rPr>
          <w:rStyle w:val="Emphasis"/>
          <w:highlight w:val="yellow"/>
        </w:rPr>
        <w:t>impossible</w:t>
      </w:r>
      <w:r>
        <w:t>, the SSNIP test may nevertheless be a useful guide for market definition by highlighting the degree of product substitutability as the key factor behind market definition.</w:t>
      </w:r>
    </w:p>
    <w:p w14:paraId="4C9AB9FC" w14:textId="77777777" w:rsidR="00FF239A" w:rsidRPr="00D65EBF" w:rsidRDefault="00FF239A" w:rsidP="00FF239A">
      <w:pPr>
        <w:rPr>
          <w:rStyle w:val="StyleUnderline"/>
        </w:rPr>
      </w:pPr>
      <w:r>
        <w:t xml:space="preserve">For mining </w:t>
      </w:r>
      <w:r w:rsidRPr="0007450D">
        <w:t xml:space="preserve">markets, </w:t>
      </w:r>
      <w:r w:rsidRPr="0007450D">
        <w:rPr>
          <w:rStyle w:val="StyleUnderline"/>
        </w:rPr>
        <w:t xml:space="preserve">it seems more reasonable to </w:t>
      </w:r>
      <w:r w:rsidRPr="0007450D">
        <w:rPr>
          <w:rStyle w:val="StyleUnderline"/>
          <w:highlight w:val="yellow"/>
        </w:rPr>
        <w:t>consider</w:t>
      </w:r>
      <w:r w:rsidRPr="00D65EBF">
        <w:rPr>
          <w:rStyle w:val="StyleUnderline"/>
        </w:rPr>
        <w:t xml:space="preserve"> a hypothetical monopolist </w:t>
      </w:r>
      <w:r w:rsidRPr="00353F46">
        <w:rPr>
          <w:rStyle w:val="StyleUnderline"/>
          <w:highlight w:val="yellow"/>
        </w:rPr>
        <w:t xml:space="preserve">choosing </w:t>
      </w:r>
      <w:r w:rsidRPr="0007450D">
        <w:rPr>
          <w:rStyle w:val="Emphasis"/>
        </w:rPr>
        <w:t xml:space="preserve">how much </w:t>
      </w:r>
      <w:r w:rsidRPr="00353F46">
        <w:rPr>
          <w:rStyle w:val="Emphasis"/>
          <w:highlight w:val="yellow"/>
        </w:rPr>
        <w:t>computing power</w:t>
      </w:r>
      <w:r w:rsidRPr="00D65EBF">
        <w:rPr>
          <w:rStyle w:val="Emphasis"/>
        </w:rPr>
        <w:t xml:space="preserve"> </w:t>
      </w:r>
      <w:r w:rsidRPr="00175081">
        <w:rPr>
          <w:rStyle w:val="StyleUnderline"/>
          <w:highlight w:val="yellow"/>
        </w:rPr>
        <w:t xml:space="preserve">to allocate </w:t>
      </w:r>
      <w:r w:rsidRPr="0007450D">
        <w:rPr>
          <w:rStyle w:val="StyleUnderline"/>
        </w:rPr>
        <w:t xml:space="preserve">to a </w:t>
      </w:r>
      <w:r w:rsidRPr="00175081">
        <w:rPr>
          <w:rStyle w:val="StyleUnderline"/>
          <w:highlight w:val="yellow"/>
        </w:rPr>
        <w:t xml:space="preserve">cryptocurrency, </w:t>
      </w:r>
      <w:r w:rsidRPr="0007450D">
        <w:rPr>
          <w:rStyle w:val="Emphasis"/>
        </w:rPr>
        <w:t>instead of looking at prices</w:t>
      </w:r>
      <w:r w:rsidRPr="0007450D">
        <w:rPr>
          <w:rStyle w:val="StyleUnderline"/>
        </w:rPr>
        <w:t xml:space="preserve"> as usual</w:t>
      </w:r>
      <w:r w:rsidRPr="0007450D">
        <w:t xml:space="preserve">. </w:t>
      </w:r>
      <w:r w:rsidRPr="0007450D">
        <w:rPr>
          <w:rStyle w:val="StyleUnderline"/>
        </w:rPr>
        <w:t>For a hypothetical</w:t>
      </w:r>
      <w:r w:rsidRPr="00D65EBF">
        <w:rPr>
          <w:rStyle w:val="StyleUnderline"/>
        </w:rPr>
        <w:t xml:space="preserve"> monopolist that controls a share of the total mining resources</w:t>
      </w:r>
      <w:r>
        <w:t xml:space="preserve"> of one or several cryptocurrencies, one </w:t>
      </w:r>
      <w:r w:rsidRPr="00FE69C9">
        <w:rPr>
          <w:rStyle w:val="StyleUnderline"/>
        </w:rPr>
        <w:t xml:space="preserve">may </w:t>
      </w:r>
      <w:r w:rsidRPr="00175081">
        <w:rPr>
          <w:rStyle w:val="StyleUnderline"/>
          <w:highlight w:val="yellow"/>
        </w:rPr>
        <w:t xml:space="preserve">then ask whether </w:t>
      </w:r>
      <w:r w:rsidRPr="00FE69C9">
        <w:rPr>
          <w:rStyle w:val="StyleUnderline"/>
        </w:rPr>
        <w:t xml:space="preserve">a </w:t>
      </w:r>
      <w:r w:rsidRPr="00175081">
        <w:rPr>
          <w:rStyle w:val="Emphasis"/>
          <w:highlight w:val="yellow"/>
        </w:rPr>
        <w:t xml:space="preserve">reduction in </w:t>
      </w:r>
      <w:r w:rsidRPr="00FE69C9">
        <w:rPr>
          <w:rStyle w:val="Emphasis"/>
        </w:rPr>
        <w:t xml:space="preserve">the </w:t>
      </w:r>
      <w:r w:rsidRPr="00175081">
        <w:rPr>
          <w:rStyle w:val="Emphasis"/>
          <w:highlight w:val="yellow"/>
        </w:rPr>
        <w:t>computing power</w:t>
      </w:r>
      <w:r>
        <w:t xml:space="preserve"> </w:t>
      </w:r>
      <w:r w:rsidRPr="00D65EBF">
        <w:rPr>
          <w:rStyle w:val="StyleUnderline"/>
        </w:rPr>
        <w:t>used to mine these cryptocurrencies by 5% to 10</w:t>
      </w:r>
      <w:r w:rsidRPr="00D65EBF">
        <w:rPr>
          <w:rStyle w:val="Emphasis"/>
        </w:rPr>
        <w:t xml:space="preserve">% </w:t>
      </w:r>
      <w:r w:rsidRPr="00982106">
        <w:rPr>
          <w:rStyle w:val="Emphasis"/>
          <w:highlight w:val="yellow"/>
        </w:rPr>
        <w:t>is profitable</w:t>
      </w:r>
      <w:r w:rsidRPr="00D65EBF">
        <w:rPr>
          <w:rStyle w:val="StyleUnderline"/>
        </w:rPr>
        <w:t>.</w:t>
      </w:r>
    </w:p>
    <w:p w14:paraId="66DDDCE0" w14:textId="77777777" w:rsidR="00FF239A" w:rsidRDefault="00FF239A" w:rsidP="00FF239A">
      <w:r>
        <w:t xml:space="preserve">To see how applying such a </w:t>
      </w:r>
      <w:r w:rsidRPr="00175081">
        <w:rPr>
          <w:rStyle w:val="Emphasis"/>
          <w:highlight w:val="yellow"/>
        </w:rPr>
        <w:t>small</w:t>
      </w:r>
      <w:r>
        <w:t xml:space="preserve">, but </w:t>
      </w:r>
      <w:r w:rsidRPr="00175081">
        <w:rPr>
          <w:rStyle w:val="Emphasis"/>
          <w:highlight w:val="yellow"/>
        </w:rPr>
        <w:t>significant</w:t>
      </w:r>
      <w:r w:rsidRPr="00175081">
        <w:rPr>
          <w:highlight w:val="yellow"/>
        </w:rPr>
        <w:t xml:space="preserve"> </w:t>
      </w:r>
      <w:r w:rsidRPr="00175081">
        <w:rPr>
          <w:rStyle w:val="Emphasis"/>
          <w:highlight w:val="yellow"/>
        </w:rPr>
        <w:t>non-transitory</w:t>
      </w:r>
      <w:r w:rsidRPr="00175081">
        <w:rPr>
          <w:highlight w:val="yellow"/>
        </w:rPr>
        <w:t xml:space="preserve"> </w:t>
      </w:r>
      <w:r w:rsidRPr="00175081">
        <w:rPr>
          <w:rStyle w:val="Emphasis"/>
          <w:highlight w:val="yellow"/>
        </w:rPr>
        <w:t>decrease</w:t>
      </w:r>
      <w:r w:rsidRPr="00175081">
        <w:rPr>
          <w:highlight w:val="yellow"/>
        </w:rPr>
        <w:t xml:space="preserve"> </w:t>
      </w:r>
      <w:r w:rsidRPr="00175081">
        <w:rPr>
          <w:rStyle w:val="StyleUnderline"/>
          <w:highlight w:val="yellow"/>
        </w:rPr>
        <w:t xml:space="preserve">in </w:t>
      </w:r>
      <w:r w:rsidRPr="00175081">
        <w:rPr>
          <w:rStyle w:val="Emphasis"/>
          <w:highlight w:val="yellow"/>
        </w:rPr>
        <w:t>computing power</w:t>
      </w:r>
      <w:r w:rsidRPr="00D65EBF">
        <w:rPr>
          <w:rStyle w:val="StyleUnderline"/>
        </w:rPr>
        <w:t xml:space="preserve"> test</w:t>
      </w:r>
      <w:r>
        <w:t xml:space="preserve"> – </w:t>
      </w:r>
      <w:r w:rsidRPr="00D65EBF">
        <w:rPr>
          <w:rStyle w:val="StyleUnderline"/>
        </w:rPr>
        <w:t xml:space="preserve">the </w:t>
      </w:r>
      <w:r w:rsidRPr="00175081">
        <w:rPr>
          <w:rStyle w:val="Emphasis"/>
          <w:highlight w:val="yellow"/>
        </w:rPr>
        <w:t xml:space="preserve">SSNDCP </w:t>
      </w:r>
      <w:r w:rsidRPr="00175081">
        <w:rPr>
          <w:rStyle w:val="Emphasis"/>
        </w:rPr>
        <w:t>test</w:t>
      </w:r>
      <w:r>
        <w:t xml:space="preserve"> – </w:t>
      </w:r>
      <w:r w:rsidRPr="00D65EBF">
        <w:rPr>
          <w:rStyle w:val="StyleUnderline"/>
        </w:rPr>
        <w:t>may be applied, we consider the following</w:t>
      </w:r>
      <w:r>
        <w:t xml:space="preserve"> hypothetical example. Suppose we start by considering the relevant market to be the mining of the cryptocurrency of interest, which we will call CompCoin. We </w:t>
      </w:r>
      <w:r w:rsidRPr="00D65EBF">
        <w:rPr>
          <w:rStyle w:val="StyleUnderline"/>
        </w:rPr>
        <w:t>assume that CompCoin extends its blockchain with a PoW that entails a reward per block of Euro 1,000</w:t>
      </w:r>
      <w:r>
        <w:t xml:space="preserve">.27 The total hashrate for this cryptocurrency under competition is X and several miners contribute towards this total figure. </w:t>
      </w:r>
      <w:r w:rsidRPr="00175081">
        <w:rPr>
          <w:rStyle w:val="StyleUnderline"/>
          <w:highlight w:val="yellow"/>
        </w:rPr>
        <w:t>Suppose</w:t>
      </w:r>
      <w:r>
        <w:t xml:space="preserve"> now </w:t>
      </w:r>
      <w:r w:rsidRPr="00175081">
        <w:rPr>
          <w:rStyle w:val="StyleUnderline"/>
          <w:highlight w:val="yellow"/>
        </w:rPr>
        <w:t>a hypothetical monopolist</w:t>
      </w:r>
      <w:r>
        <w:t xml:space="preserve"> miner of CompCoin </w:t>
      </w:r>
      <w:r w:rsidRPr="00175081">
        <w:rPr>
          <w:rStyle w:val="StyleUnderline"/>
          <w:highlight w:val="yellow"/>
        </w:rPr>
        <w:t>reduced computing power</w:t>
      </w:r>
      <w:r w:rsidRPr="00D65EBF">
        <w:rPr>
          <w:rStyle w:val="StyleUnderline"/>
        </w:rPr>
        <w:t xml:space="preserve"> applied </w:t>
      </w:r>
      <w:r w:rsidRPr="00175081">
        <w:rPr>
          <w:rStyle w:val="StyleUnderline"/>
          <w:highlight w:val="yellow"/>
        </w:rPr>
        <w:t>to</w:t>
      </w:r>
      <w:r w:rsidRPr="00D65EBF">
        <w:rPr>
          <w:rStyle w:val="StyleUnderline"/>
        </w:rPr>
        <w:t xml:space="preserve"> this </w:t>
      </w:r>
      <w:r w:rsidRPr="00175081">
        <w:rPr>
          <w:rStyle w:val="StyleUnderline"/>
          <w:highlight w:val="yellow"/>
        </w:rPr>
        <w:t>cryptocurrency</w:t>
      </w:r>
      <w:r>
        <w:t xml:space="preserve"> by 10%, that is to 0.9×X</w:t>
      </w:r>
      <w:r w:rsidRPr="00175081">
        <w:t>.</w:t>
      </w:r>
      <w:r>
        <w:t xml:space="preserve"> </w:t>
      </w:r>
      <w:r w:rsidRPr="00175081">
        <w:rPr>
          <w:rStyle w:val="StyleUnderline"/>
          <w:highlight w:val="yellow"/>
        </w:rPr>
        <w:t>If no other node begins mining</w:t>
      </w:r>
      <w:r>
        <w:t xml:space="preserve"> CompCoin, </w:t>
      </w:r>
      <w:r w:rsidRPr="00175081">
        <w:rPr>
          <w:rStyle w:val="Emphasis"/>
          <w:highlight w:val="yellow"/>
        </w:rPr>
        <w:t>this reduction is profitable</w:t>
      </w:r>
      <w:r>
        <w:t xml:space="preserve"> for the hypothetical </w:t>
      </w:r>
      <w:r w:rsidRPr="00FE69C9">
        <w:t>monopolist.</w:t>
      </w:r>
      <w:r w:rsidRPr="00175081">
        <w:rPr>
          <w:rStyle w:val="Emphasis"/>
          <w:highlight w:val="yellow"/>
        </w:rPr>
        <w:t xml:space="preserve"> It will continue receiving </w:t>
      </w:r>
      <w:r w:rsidRPr="00FE69C9">
        <w:rPr>
          <w:rStyle w:val="Emphasis"/>
        </w:rPr>
        <w:t xml:space="preserve">the </w:t>
      </w:r>
      <w:r w:rsidRPr="00175081">
        <w:rPr>
          <w:rStyle w:val="Emphasis"/>
          <w:highlight w:val="yellow"/>
        </w:rPr>
        <w:t>per block reward</w:t>
      </w:r>
      <w:r>
        <w:t xml:space="preserve"> of Euro 1,000 </w:t>
      </w:r>
      <w:r w:rsidRPr="00175081">
        <w:rPr>
          <w:rStyle w:val="Emphasis"/>
          <w:highlight w:val="yellow"/>
        </w:rPr>
        <w:t xml:space="preserve">but will </w:t>
      </w:r>
      <w:r w:rsidRPr="00FE69C9">
        <w:rPr>
          <w:rStyle w:val="Emphasis"/>
        </w:rPr>
        <w:t>have to</w:t>
      </w:r>
      <w:r w:rsidRPr="00175081">
        <w:rPr>
          <w:rStyle w:val="Emphasis"/>
          <w:highlight w:val="yellow"/>
        </w:rPr>
        <w:t xml:space="preserve"> invest less energy</w:t>
      </w:r>
      <w:r>
        <w:t xml:space="preserve"> to solve the PoW problem.</w:t>
      </w:r>
    </w:p>
    <w:p w14:paraId="686F5F87" w14:textId="77777777" w:rsidR="00FF239A" w:rsidRDefault="00FF239A" w:rsidP="00FF239A">
      <w:r>
        <w:t xml:space="preserve"> The reason no other node starts mining CompCoin could be that the puzzle used by CompCoin requires a type of ASIC chip not used to mine another </w:t>
      </w:r>
      <w:r w:rsidRPr="00471C1B">
        <w:t>cryptocurrency. Miners with computer chips better tailored toward other cryptocurrencies might find their hashrate for CompCoin too low to profitably shift</w:t>
      </w:r>
      <w:r>
        <w:t xml:space="preserve"> resources towards it. In the longer term, it may be possible that other miners acquire ASICs designed specifically for CompCoin and start mining CompCoin too. Suppose that other miners will find it optimal to redirect total computing power of Y towards CompCoin. The expected profit per block of the hypothetical monopolist would then be</w:t>
      </w:r>
    </w:p>
    <w:p w14:paraId="13B0BC4D" w14:textId="77777777" w:rsidR="00FF239A" w:rsidRDefault="00FF239A" w:rsidP="00FF239A">
      <w:r>
        <w:rPr>
          <w:rFonts w:ascii="Cambria Math" w:hAnsi="Cambria Math" w:cs="Cambria Math"/>
        </w:rPr>
        <w:t>𝐸𝑢𝑟𝑜</w:t>
      </w:r>
      <w:r>
        <w:t xml:space="preserve"> 1,000 0.9</w:t>
      </w:r>
      <w:r>
        <w:rPr>
          <w:rFonts w:ascii="Cambria Math" w:hAnsi="Cambria Math" w:cs="Cambria Math"/>
        </w:rPr>
        <w:t>𝑋</w:t>
      </w:r>
      <w:r>
        <w:t xml:space="preserve"> 0.9</w:t>
      </w:r>
      <w:r>
        <w:rPr>
          <w:rFonts w:ascii="Cambria Math" w:hAnsi="Cambria Math" w:cs="Cambria Math"/>
        </w:rPr>
        <w:t>𝑋</w:t>
      </w:r>
      <w:r>
        <w:t xml:space="preserve"> + </w:t>
      </w:r>
      <w:r>
        <w:rPr>
          <w:rFonts w:ascii="Cambria Math" w:hAnsi="Cambria Math" w:cs="Cambria Math"/>
        </w:rPr>
        <w:t>𝑌</w:t>
      </w:r>
      <w:r>
        <w:t xml:space="preserve"> − 0.9</w:t>
      </w:r>
      <w:r>
        <w:rPr>
          <w:rFonts w:ascii="Cambria Math" w:hAnsi="Cambria Math" w:cs="Cambria Math"/>
        </w:rPr>
        <w:t>𝑐𝑋</w:t>
      </w:r>
    </w:p>
    <w:p w14:paraId="7E348BEB" w14:textId="77777777" w:rsidR="00FF239A" w:rsidRDefault="00FF239A" w:rsidP="00FF239A">
      <w:r>
        <w:t xml:space="preserve">where </w:t>
      </w:r>
      <w:r>
        <w:rPr>
          <w:rFonts w:ascii="Cambria Math" w:hAnsi="Cambria Math" w:cs="Cambria Math"/>
        </w:rPr>
        <w:t>𝑐𝑋</w:t>
      </w:r>
      <w:r>
        <w:t xml:space="preserve"> is the variable cost of computing power. This would need to be compared to the hypothetical monopolist’s profit before the reduction in computing power, which is just </w:t>
      </w:r>
      <w:r>
        <w:rPr>
          <w:rFonts w:ascii="Cambria Math" w:hAnsi="Cambria Math" w:cs="Cambria Math"/>
        </w:rPr>
        <w:t>𝐸𝑢𝑟𝑜</w:t>
      </w:r>
      <w:r>
        <w:t xml:space="preserve"> 1,000 − </w:t>
      </w:r>
      <w:r>
        <w:rPr>
          <w:rFonts w:ascii="Cambria Math" w:hAnsi="Cambria Math" w:cs="Cambria Math"/>
        </w:rPr>
        <w:t>𝑐𝑋</w:t>
      </w:r>
      <w:r>
        <w:t>. By comparing the two expressions and rearranging, we find that a 10% reduction in computing power is profitable if</w:t>
      </w:r>
    </w:p>
    <w:p w14:paraId="40E8AE2F" w14:textId="77777777" w:rsidR="00FF239A" w:rsidRDefault="00FF239A" w:rsidP="00FF239A">
      <w:r>
        <w:rPr>
          <w:rFonts w:ascii="Cambria Math" w:hAnsi="Cambria Math" w:cs="Cambria Math"/>
        </w:rPr>
        <w:t>𝑌</w:t>
      </w:r>
      <w:r>
        <w:t xml:space="preserve"> ≤ 9</w:t>
      </w:r>
      <w:r>
        <w:rPr>
          <w:rFonts w:ascii="Cambria Math" w:hAnsi="Cambria Math" w:cs="Cambria Math"/>
        </w:rPr>
        <w:t>𝑐𝑋</w:t>
      </w:r>
      <w:r>
        <w:t xml:space="preserve"> 2 10 × </w:t>
      </w:r>
      <w:r>
        <w:rPr>
          <w:rFonts w:ascii="Cambria Math" w:hAnsi="Cambria Math" w:cs="Cambria Math"/>
        </w:rPr>
        <w:t>𝐸𝑢𝑟𝑜</w:t>
      </w:r>
      <w:r>
        <w:t xml:space="preserve"> 1,000 − </w:t>
      </w:r>
      <w:r>
        <w:rPr>
          <w:rFonts w:ascii="Cambria Math" w:hAnsi="Cambria Math" w:cs="Cambria Math"/>
        </w:rPr>
        <w:t>𝑐𝑋</w:t>
      </w:r>
      <w:r>
        <w:t>.</w:t>
      </w:r>
    </w:p>
    <w:p w14:paraId="396F05A2" w14:textId="77777777" w:rsidR="00FF239A" w:rsidRDefault="00FF239A" w:rsidP="00FF239A">
      <w:r>
        <w:t>If the above expression holds, mining CompCoin is the relevant antitrust market under the SSNDCP test. If it does not, the relevant market needs to be expanded to include those cryptocurrencies or miners that would most likely redirect computing power to CompCoin. To apply the above formula, it is necessary to first provide an estimate of the amount of computation power that would switch from other cryptocurrencies to the candidate relevant market. Denote by 1⁄</w:t>
      </w:r>
      <w:r>
        <w:rPr>
          <w:rFonts w:ascii="Cambria Math" w:hAnsi="Cambria Math" w:cs="Cambria Math"/>
        </w:rPr>
        <w:t>𝐴</w:t>
      </w:r>
      <w:r>
        <w:t xml:space="preserve"> the relative efficiency of the switching miner in terms of effective hashrate. The effective hashrate in the miner’s original cryptocurrency is thus given by </w:t>
      </w:r>
      <w:r>
        <w:rPr>
          <w:rFonts w:ascii="Cambria Math" w:hAnsi="Cambria Math" w:cs="Cambria Math"/>
        </w:rPr>
        <w:t>𝐴𝑌</w:t>
      </w:r>
      <w:r>
        <w:t>. Denote by R the amount of the reward in the original cryptocurrency in Euro and Z the amount of computational power provided by other miners in the alternative cryptocurrency. Switching computational power Y from the previous cryptocurrency to the candidate market as a result of the reduction in the hashrate is optimal if the following condition holds:</w:t>
      </w:r>
    </w:p>
    <w:p w14:paraId="7337F968" w14:textId="77777777" w:rsidR="00FF239A" w:rsidRDefault="00FF239A" w:rsidP="00FF239A">
      <w:r>
        <w:rPr>
          <w:rFonts w:ascii="Cambria Math" w:hAnsi="Cambria Math" w:cs="Cambria Math"/>
        </w:rPr>
        <w:t>𝐸𝑢𝑟𝑜</w:t>
      </w:r>
      <w:r>
        <w:t xml:space="preserve"> 1,000 </w:t>
      </w:r>
      <w:r>
        <w:rPr>
          <w:rFonts w:ascii="Cambria Math" w:hAnsi="Cambria Math" w:cs="Cambria Math"/>
        </w:rPr>
        <w:t>𝑌</w:t>
      </w:r>
      <w:r>
        <w:t xml:space="preserve"> </w:t>
      </w:r>
      <w:r>
        <w:rPr>
          <w:rFonts w:ascii="Cambria Math" w:hAnsi="Cambria Math" w:cs="Cambria Math"/>
        </w:rPr>
        <w:t>𝑌</w:t>
      </w:r>
      <w:r>
        <w:t xml:space="preserve"> + 0.9</w:t>
      </w:r>
      <w:r>
        <w:rPr>
          <w:rFonts w:ascii="Cambria Math" w:hAnsi="Cambria Math" w:cs="Cambria Math"/>
        </w:rPr>
        <w:t>𝑋</w:t>
      </w:r>
      <w:r>
        <w:t xml:space="preserve"> ≥ </w:t>
      </w:r>
      <w:r>
        <w:rPr>
          <w:rFonts w:ascii="Cambria Math" w:hAnsi="Cambria Math" w:cs="Cambria Math"/>
        </w:rPr>
        <w:t>𝑅</w:t>
      </w:r>
      <w:r>
        <w:t xml:space="preserve"> </w:t>
      </w:r>
      <w:r>
        <w:rPr>
          <w:rFonts w:ascii="Cambria Math" w:hAnsi="Cambria Math" w:cs="Cambria Math"/>
        </w:rPr>
        <w:t>𝐴𝑌</w:t>
      </w:r>
      <w:r>
        <w:t xml:space="preserve"> </w:t>
      </w:r>
      <w:r>
        <w:rPr>
          <w:rFonts w:ascii="Cambria Math" w:hAnsi="Cambria Math" w:cs="Cambria Math"/>
        </w:rPr>
        <w:t>𝐴𝑌</w:t>
      </w:r>
      <w:r>
        <w:t xml:space="preserve"> + </w:t>
      </w:r>
      <w:r>
        <w:rPr>
          <w:rFonts w:ascii="Cambria Math" w:hAnsi="Cambria Math" w:cs="Cambria Math"/>
        </w:rPr>
        <w:t>𝑍</w:t>
      </w:r>
    </w:p>
    <w:p w14:paraId="4567F7A7" w14:textId="77777777" w:rsidR="00FF239A" w:rsidRDefault="00FF239A" w:rsidP="00FF239A">
      <w:r>
        <w:t>Note also that another condition is that under existing market conditions, such a switch should not be profitable (since otherwise we would have observed the miner to have contributed Y to the candidate market). This implies that the following condition must also hold:</w:t>
      </w:r>
    </w:p>
    <w:p w14:paraId="409498A9" w14:textId="77777777" w:rsidR="00FF239A" w:rsidRDefault="00FF239A" w:rsidP="00FF239A">
      <w:r>
        <w:rPr>
          <w:rFonts w:ascii="Cambria Math" w:hAnsi="Cambria Math" w:cs="Cambria Math"/>
        </w:rPr>
        <w:t>𝐸𝑢𝑟𝑜</w:t>
      </w:r>
      <w:r>
        <w:t xml:space="preserve"> 1,000 </w:t>
      </w:r>
      <w:r>
        <w:rPr>
          <w:rFonts w:ascii="Cambria Math" w:hAnsi="Cambria Math" w:cs="Cambria Math"/>
        </w:rPr>
        <w:t>𝑌</w:t>
      </w:r>
      <w:r>
        <w:t xml:space="preserve"> </w:t>
      </w:r>
      <w:r>
        <w:rPr>
          <w:rFonts w:ascii="Cambria Math" w:hAnsi="Cambria Math" w:cs="Cambria Math"/>
        </w:rPr>
        <w:t>𝑌</w:t>
      </w:r>
      <w:r>
        <w:t xml:space="preserve"> + </w:t>
      </w:r>
      <w:r>
        <w:rPr>
          <w:rFonts w:ascii="Cambria Math" w:hAnsi="Cambria Math" w:cs="Cambria Math"/>
        </w:rPr>
        <w:t>𝑋</w:t>
      </w:r>
      <w:r>
        <w:t xml:space="preserve"> &lt; </w:t>
      </w:r>
      <w:r>
        <w:rPr>
          <w:rFonts w:ascii="Cambria Math" w:hAnsi="Cambria Math" w:cs="Cambria Math"/>
        </w:rPr>
        <w:t>𝑅</w:t>
      </w:r>
      <w:r>
        <w:t xml:space="preserve"> </w:t>
      </w:r>
      <w:r>
        <w:rPr>
          <w:rFonts w:ascii="Cambria Math" w:hAnsi="Cambria Math" w:cs="Cambria Math"/>
        </w:rPr>
        <w:t>𝐴𝑌</w:t>
      </w:r>
      <w:r>
        <w:t xml:space="preserve"> </w:t>
      </w:r>
      <w:r>
        <w:rPr>
          <w:rFonts w:ascii="Cambria Math" w:hAnsi="Cambria Math" w:cs="Cambria Math"/>
        </w:rPr>
        <w:t>𝐴𝑌</w:t>
      </w:r>
      <w:r>
        <w:t xml:space="preserve"> + </w:t>
      </w:r>
      <w:r>
        <w:rPr>
          <w:rFonts w:ascii="Cambria Math" w:hAnsi="Cambria Math" w:cs="Cambria Math"/>
        </w:rPr>
        <w:t>𝑍</w:t>
      </w:r>
    </w:p>
    <w:p w14:paraId="1FB160D1" w14:textId="77777777" w:rsidR="00FF239A" w:rsidRDefault="00FF239A" w:rsidP="00FF239A">
      <w:r w:rsidRPr="00471C1B">
        <w:t>Some issues that may become relevant when assessing the relevant market for mining cryptocurrencies are the production technologies that are included in the relevant market. In the history of Bitcoin there are several distinct phases that depend on the primary technology used to solve the cryptographic puzzles for the PoW mechanism.28 When Bitcoin was started and relatively unknown</w:t>
      </w:r>
      <w:r>
        <w:t xml:space="preserve"> with low prices, bitcoins could be mined by practically anyone with a personal computer. Over time, graphic cards turned out to be more suitable for solving mining puzzles and increasingly sophisticated sets of graphics cards were built to mine bitcoin. Nowadays mining of many cryptocurrencies is dominated by miners making use of applicationspecific integrated circuits (ASICs). These computer chips are specifically designed to deliver optimal performance for solving cryptographic hash puzzles.</w:t>
      </w:r>
    </w:p>
    <w:p w14:paraId="72DBE819" w14:textId="77777777" w:rsidR="00FF239A" w:rsidRPr="00346FDE" w:rsidRDefault="00FF239A" w:rsidP="00FF239A">
      <w:r>
        <w:t>The current generation of ASICs for bitcoin mining vastly exceeds the efficiency of CPUs, so that bitcoin mining using a personal computer is no longer economically viable. In terms of the equations above, this would imply that for a miner using a personal computer, A is likely to be very large. Some cryptocurrencies, such as Ethereum and Litecoin, were specifically designed to be resistant to ASICs by either having a memory-intensive (rather than computing-intensive) hash puzzle or simply by using multiple hash functions in the hope of making it more difficult to design an ASIC to solve a currency’s hash puzzle more efficiently. Such differences in the design of cryptocurrencies should tend to make them less substitutable from a miner’s perspective so that cryptocurrencies using different hash functions might not be in the same market. Cryptocurrencies sharing a hash function for the mining puzzle would in turn be expected to be closer substitutes for miners and thus be more likely to be part of the same relevant market.</w:t>
      </w:r>
    </w:p>
    <w:p w14:paraId="7963ED6E" w14:textId="77777777" w:rsidR="00FF239A" w:rsidRPr="000C03E3" w:rsidRDefault="00FF239A" w:rsidP="00FF239A">
      <w:pPr>
        <w:pStyle w:val="Heading4"/>
      </w:pPr>
      <w:r>
        <w:t xml:space="preserve">That </w:t>
      </w:r>
      <w:r>
        <w:rPr>
          <w:u w:val="single"/>
        </w:rPr>
        <w:t>independently</w:t>
      </w:r>
      <w:r>
        <w:t xml:space="preserve"> turns the case. The plan’s “nucleus” standard is </w:t>
      </w:r>
      <w:r>
        <w:rPr>
          <w:u w:val="single"/>
        </w:rPr>
        <w:t>too vague</w:t>
      </w:r>
      <w:r>
        <w:t xml:space="preserve"> and </w:t>
      </w:r>
      <w:r>
        <w:rPr>
          <w:u w:val="single"/>
        </w:rPr>
        <w:t>causes regulatory confusion</w:t>
      </w:r>
      <w:r>
        <w:t xml:space="preserve"> that </w:t>
      </w:r>
      <w:r>
        <w:rPr>
          <w:u w:val="single"/>
        </w:rPr>
        <w:t xml:space="preserve">discourages </w:t>
      </w:r>
      <w:r>
        <w:t xml:space="preserve">blockchain uptake. </w:t>
      </w:r>
    </w:p>
    <w:p w14:paraId="099899D0" w14:textId="77777777" w:rsidR="00FF239A" w:rsidRPr="00B61EC6" w:rsidRDefault="00FF239A" w:rsidP="00FF239A">
      <w:r>
        <w:t xml:space="preserve">Thibault </w:t>
      </w:r>
      <w:r w:rsidRPr="00B61EC6">
        <w:rPr>
          <w:rStyle w:val="Style13ptBold"/>
        </w:rPr>
        <w:t>Schrepel</w:t>
      </w:r>
      <w:r>
        <w:rPr>
          <w:rStyle w:val="Style13ptBold"/>
        </w:rPr>
        <w:t xml:space="preserve"> [their author]</w:t>
      </w:r>
      <w:r>
        <w:t xml:space="preserve">, Professor of Law @ Utrectht, </w:t>
      </w:r>
      <w:r w:rsidRPr="00B61EC6">
        <w:rPr>
          <w:rStyle w:val="Style13ptBold"/>
        </w:rPr>
        <w:t>’20</w:t>
      </w:r>
      <w:r>
        <w:t xml:space="preserve">, "Antitrust without Romance," New York University Journal of Law and Liberty 13, no. 2 (2020): 326-432 </w:t>
      </w:r>
    </w:p>
    <w:p w14:paraId="3E5175FD" w14:textId="77777777" w:rsidR="00FF239A" w:rsidRDefault="00FF239A" w:rsidP="00FF239A">
      <w:r>
        <w:t xml:space="preserve">On the other hand, </w:t>
      </w:r>
      <w:r w:rsidRPr="00FE69C9">
        <w:rPr>
          <w:rStyle w:val="StyleUnderline"/>
        </w:rPr>
        <w:t xml:space="preserve">the </w:t>
      </w:r>
      <w:r w:rsidRPr="000C03E3">
        <w:rPr>
          <w:rStyle w:val="StyleUnderline"/>
          <w:highlight w:val="yellow"/>
        </w:rPr>
        <w:t>legality</w:t>
      </w:r>
      <w:r w:rsidRPr="003023C4">
        <w:rPr>
          <w:rStyle w:val="StyleUnderline"/>
        </w:rPr>
        <w:t xml:space="preserve"> tests </w:t>
      </w:r>
      <w:r w:rsidRPr="00FE69C9">
        <w:rPr>
          <w:rStyle w:val="StyleUnderline"/>
        </w:rPr>
        <w:t xml:space="preserve">applied </w:t>
      </w:r>
      <w:r w:rsidRPr="000C03E3">
        <w:rPr>
          <w:rStyle w:val="StyleUnderline"/>
          <w:highlight w:val="yellow"/>
        </w:rPr>
        <w:t xml:space="preserve">to </w:t>
      </w:r>
      <w:r w:rsidRPr="000C03E3">
        <w:rPr>
          <w:rStyle w:val="Emphasis"/>
          <w:highlight w:val="yellow"/>
        </w:rPr>
        <w:t>non-pricing</w:t>
      </w:r>
      <w:r w:rsidRPr="003023C4">
        <w:rPr>
          <w:rStyle w:val="Emphasis"/>
        </w:rPr>
        <w:t xml:space="preserve"> strategies</w:t>
      </w:r>
      <w:r>
        <w:t xml:space="preserve">, which </w:t>
      </w:r>
      <w:r w:rsidRPr="003023C4">
        <w:rPr>
          <w:rStyle w:val="StyleUnderline"/>
        </w:rPr>
        <w:t>are increasingly the focus of new investigations</w:t>
      </w:r>
      <w:r>
        <w:t xml:space="preserve"> conducted by antitrust authorities against companies operating in digital markets, </w:t>
      </w:r>
      <w:r w:rsidRPr="000C03E3">
        <w:rPr>
          <w:rStyle w:val="Emphasis"/>
          <w:highlight w:val="yellow"/>
        </w:rPr>
        <w:t>are fuzzier</w:t>
      </w:r>
      <w:r>
        <w:t xml:space="preserve">.375 For instance, judges applied the profit sacrifice test in the Aspen 376 and Trinko cases. 3 This test is also indirectly enshrined by the European Commission in its Guidelines on the priorities for the application of Article 102 TFEU to exclusionary practices. At the same time, </w:t>
      </w:r>
      <w:r w:rsidRPr="000C03E3">
        <w:rPr>
          <w:rStyle w:val="StyleUnderline"/>
        </w:rPr>
        <w:t xml:space="preserve">judges have employed the </w:t>
      </w:r>
      <w:r w:rsidRPr="000C03E3">
        <w:rPr>
          <w:rStyle w:val="Emphasis"/>
        </w:rPr>
        <w:t>balancing test</w:t>
      </w:r>
      <w:r w:rsidRPr="000C03E3">
        <w:rPr>
          <w:rStyle w:val="StyleUnderline"/>
        </w:rPr>
        <w:t xml:space="preserve"> in the Microsoft </w:t>
      </w:r>
      <w:r w:rsidRPr="000C03E3">
        <w:t xml:space="preserve">378 </w:t>
      </w:r>
      <w:r w:rsidRPr="000C03E3">
        <w:rPr>
          <w:rStyle w:val="StyleUnderline"/>
        </w:rPr>
        <w:t>and C.R. Bard</w:t>
      </w:r>
      <w:r w:rsidRPr="000C03E3">
        <w:t xml:space="preserve"> v. M3 System cases.379 In other instances, </w:t>
      </w:r>
      <w:r w:rsidRPr="000C03E3">
        <w:rPr>
          <w:rStyle w:val="StyleUnderline"/>
        </w:rPr>
        <w:t xml:space="preserve">courts have applied the </w:t>
      </w:r>
      <w:r w:rsidRPr="0007450D">
        <w:rPr>
          <w:rStyle w:val="Emphasis"/>
        </w:rPr>
        <w:t>disproportionality</w:t>
      </w:r>
      <w:r w:rsidRPr="0007450D">
        <w:t xml:space="preserve"> </w:t>
      </w:r>
      <w:r w:rsidRPr="0007450D">
        <w:rPr>
          <w:rStyle w:val="Emphasis"/>
        </w:rPr>
        <w:t>test</w:t>
      </w:r>
      <w:r w:rsidRPr="0007450D">
        <w:t xml:space="preserve">, </w:t>
      </w:r>
      <w:r w:rsidRPr="0007450D">
        <w:rPr>
          <w:rStyle w:val="StyleUnderline"/>
        </w:rPr>
        <w:t>with the Department</w:t>
      </w:r>
      <w:r w:rsidRPr="003023C4">
        <w:rPr>
          <w:rStyle w:val="StyleUnderline"/>
        </w:rPr>
        <w:t xml:space="preserve"> of Justice and the Federal Trade Commission arguing for its applicability in the Trinko case</w:t>
      </w:r>
      <w:r>
        <w:t>.2 This test appears between the lines in the Guidelines for the Application of Article 102, in which the Commission claims that the analysis should determine whether "the conduct in question is indispensable and proportionate to the goal allegedly pursued by the dominant undertaking."3</w:t>
      </w:r>
    </w:p>
    <w:p w14:paraId="562831F1" w14:textId="77777777" w:rsidR="00FF239A" w:rsidRPr="003023C4" w:rsidRDefault="00FF239A" w:rsidP="00FF239A">
      <w:pPr>
        <w:rPr>
          <w:rStyle w:val="Emphasis"/>
        </w:rPr>
      </w:pPr>
      <w:r>
        <w:t xml:space="preserve">81 The European Commission applied it in its Google decision of 27 June 2017.382 In short, </w:t>
      </w:r>
      <w:r w:rsidRPr="0007450D">
        <w:rPr>
          <w:rStyle w:val="StyleUnderline"/>
          <w:highlight w:val="yellow"/>
        </w:rPr>
        <w:t xml:space="preserve">antitrust authorities </w:t>
      </w:r>
      <w:r w:rsidRPr="000C03E3">
        <w:rPr>
          <w:rStyle w:val="StyleUnderline"/>
          <w:highlight w:val="yellow"/>
        </w:rPr>
        <w:t xml:space="preserve">use </w:t>
      </w:r>
      <w:r w:rsidRPr="000C03E3">
        <w:rPr>
          <w:rStyle w:val="Emphasis"/>
          <w:highlight w:val="yellow"/>
        </w:rPr>
        <w:t>different tests</w:t>
      </w:r>
      <w:r w:rsidRPr="003023C4">
        <w:rPr>
          <w:rStyle w:val="StyleUnderline"/>
        </w:rPr>
        <w:t xml:space="preserve"> to analyze non-pricing strategies, </w:t>
      </w:r>
      <w:r w:rsidRPr="000C03E3">
        <w:rPr>
          <w:rStyle w:val="StyleUnderline"/>
          <w:highlight w:val="yellow"/>
        </w:rPr>
        <w:t xml:space="preserve">creating </w:t>
      </w:r>
      <w:r w:rsidRPr="000C03E3">
        <w:rPr>
          <w:rStyle w:val="Emphasis"/>
          <w:highlight w:val="yellow"/>
        </w:rPr>
        <w:t>confusion</w:t>
      </w:r>
      <w:r w:rsidRPr="000C03E3">
        <w:rPr>
          <w:rStyle w:val="StyleUnderline"/>
          <w:highlight w:val="yellow"/>
        </w:rPr>
        <w:t xml:space="preserve"> </w:t>
      </w:r>
      <w:r w:rsidRPr="0007450D">
        <w:rPr>
          <w:rStyle w:val="StyleUnderline"/>
        </w:rPr>
        <w:t xml:space="preserve">and </w:t>
      </w:r>
      <w:r w:rsidRPr="000C03E3">
        <w:rPr>
          <w:rStyle w:val="StyleUnderline"/>
          <w:highlight w:val="yellow"/>
        </w:rPr>
        <w:t>facilitatin</w:t>
      </w:r>
      <w:r w:rsidRPr="003023C4">
        <w:rPr>
          <w:rStyle w:val="StyleUnderline"/>
        </w:rPr>
        <w:t xml:space="preserve">g the </w:t>
      </w:r>
      <w:r w:rsidRPr="00FE69C9">
        <w:rPr>
          <w:rStyle w:val="Emphasis"/>
        </w:rPr>
        <w:t xml:space="preserve">expression of </w:t>
      </w:r>
      <w:r w:rsidRPr="000C03E3">
        <w:rPr>
          <w:rStyle w:val="Emphasis"/>
          <w:highlight w:val="yellow"/>
        </w:rPr>
        <w:t>personal interests.</w:t>
      </w:r>
    </w:p>
    <w:p w14:paraId="5F10CBE2" w14:textId="77777777" w:rsidR="00FF239A" w:rsidRDefault="00FF239A" w:rsidP="00FF239A">
      <w:r>
        <w:t xml:space="preserve">Moreover, </w:t>
      </w:r>
      <w:r w:rsidRPr="003023C4">
        <w:rPr>
          <w:rStyle w:val="StyleUnderline"/>
        </w:rPr>
        <w:t xml:space="preserve">the </w:t>
      </w:r>
      <w:r w:rsidRPr="000C03E3">
        <w:rPr>
          <w:rStyle w:val="StyleUnderline"/>
          <w:highlight w:val="yellow"/>
        </w:rPr>
        <w:t xml:space="preserve">balancing </w:t>
      </w:r>
      <w:r w:rsidRPr="0007450D">
        <w:rPr>
          <w:rStyle w:val="StyleUnderline"/>
        </w:rPr>
        <w:t>and disproportionality</w:t>
      </w:r>
      <w:r w:rsidRPr="003023C4">
        <w:rPr>
          <w:rStyle w:val="StyleUnderline"/>
        </w:rPr>
        <w:t xml:space="preserve"> tests commonly used in these types of </w:t>
      </w:r>
      <w:r w:rsidRPr="000C03E3">
        <w:rPr>
          <w:rStyle w:val="StyleUnderline"/>
          <w:highlight w:val="yellow"/>
        </w:rPr>
        <w:t xml:space="preserve">cases </w:t>
      </w:r>
      <w:r w:rsidRPr="000C03E3">
        <w:rPr>
          <w:rStyle w:val="Emphasis"/>
          <w:highlight w:val="yellow"/>
        </w:rPr>
        <w:t xml:space="preserve">cannot </w:t>
      </w:r>
      <w:r w:rsidRPr="0007450D">
        <w:rPr>
          <w:rStyle w:val="Emphasis"/>
        </w:rPr>
        <w:t xml:space="preserve">possibly </w:t>
      </w:r>
      <w:r w:rsidRPr="000C03E3">
        <w:rPr>
          <w:rStyle w:val="Emphasis"/>
          <w:highlight w:val="yellow"/>
        </w:rPr>
        <w:t xml:space="preserve">be </w:t>
      </w:r>
      <w:r w:rsidRPr="00FE69C9">
        <w:rPr>
          <w:rStyle w:val="Emphasis"/>
        </w:rPr>
        <w:t xml:space="preserve">objectively </w:t>
      </w:r>
      <w:r w:rsidRPr="000C03E3">
        <w:rPr>
          <w:rStyle w:val="Emphasis"/>
          <w:highlight w:val="yellow"/>
        </w:rPr>
        <w:t>measured</w:t>
      </w:r>
      <w:r w:rsidRPr="003023C4">
        <w:rPr>
          <w:rStyle w:val="StyleUnderline"/>
        </w:rPr>
        <w:t xml:space="preserve"> by Courts of Appeal</w:t>
      </w:r>
      <w:r>
        <w:t xml:space="preserve">.383 </w:t>
      </w:r>
      <w:r w:rsidRPr="000C03E3">
        <w:rPr>
          <w:rStyle w:val="StyleUnderline"/>
          <w:highlight w:val="yellow"/>
        </w:rPr>
        <w:t xml:space="preserve">Comparing </w:t>
      </w:r>
      <w:r w:rsidRPr="00FE69C9">
        <w:rPr>
          <w:rStyle w:val="StyleUnderline"/>
        </w:rPr>
        <w:t xml:space="preserve">the </w:t>
      </w:r>
      <w:r w:rsidRPr="0007450D">
        <w:rPr>
          <w:rStyle w:val="StyleUnderline"/>
        </w:rPr>
        <w:t xml:space="preserve">amplitude of </w:t>
      </w:r>
      <w:r w:rsidRPr="000C03E3">
        <w:rPr>
          <w:rStyle w:val="StyleUnderline"/>
          <w:highlight w:val="yellow"/>
        </w:rPr>
        <w:t>pro-competitive</w:t>
      </w:r>
      <w:r w:rsidRPr="003023C4">
        <w:rPr>
          <w:rStyle w:val="StyleUnderline"/>
        </w:rPr>
        <w:t xml:space="preserve"> effects </w:t>
      </w:r>
      <w:r w:rsidRPr="000C03E3">
        <w:rPr>
          <w:rStyle w:val="StyleUnderline"/>
          <w:highlight w:val="yellow"/>
        </w:rPr>
        <w:t>with anticompetitive effects</w:t>
      </w:r>
      <w:r w:rsidRPr="003023C4">
        <w:rPr>
          <w:rStyle w:val="StyleUnderline"/>
        </w:rPr>
        <w:t xml:space="preserve"> in the balancing test </w:t>
      </w:r>
      <w:r w:rsidRPr="000C03E3">
        <w:rPr>
          <w:rStyle w:val="StyleUnderline"/>
          <w:highlight w:val="yellow"/>
        </w:rPr>
        <w:t>is</w:t>
      </w:r>
      <w:r w:rsidRPr="003023C4">
        <w:rPr>
          <w:rStyle w:val="StyleUnderline"/>
        </w:rPr>
        <w:t xml:space="preserve"> more </w:t>
      </w:r>
      <w:r w:rsidRPr="000C03E3">
        <w:rPr>
          <w:rStyle w:val="StyleUnderline"/>
          <w:highlight w:val="yellow"/>
        </w:rPr>
        <w:t xml:space="preserve">a </w:t>
      </w:r>
      <w:r w:rsidRPr="000C03E3">
        <w:rPr>
          <w:rStyle w:val="Emphasis"/>
          <w:highlight w:val="yellow"/>
        </w:rPr>
        <w:t>legal utopia</w:t>
      </w:r>
      <w:r>
        <w:t xml:space="preserve"> </w:t>
      </w:r>
      <w:r w:rsidRPr="003023C4">
        <w:rPr>
          <w:rStyle w:val="StyleUnderline"/>
        </w:rPr>
        <w:t>than a real possibility since it is a matter of comparing an actual state of competition with a hypothetical one</w:t>
      </w:r>
      <w:r>
        <w:t>. 3</w:t>
      </w:r>
    </w:p>
    <w:p w14:paraId="226A7512" w14:textId="77777777" w:rsidR="00FF239A" w:rsidRPr="00346FDE" w:rsidRDefault="00FF239A" w:rsidP="00FF239A">
      <w:pPr>
        <w:rPr>
          <w:rStyle w:val="StyleUnderline"/>
        </w:rPr>
      </w:pPr>
      <w:r>
        <w:t xml:space="preserve">Consequently, </w:t>
      </w:r>
      <w:r w:rsidRPr="000C03E3">
        <w:rPr>
          <w:rStyle w:val="StyleUnderline"/>
          <w:highlight w:val="yellow"/>
        </w:rPr>
        <w:t xml:space="preserve">assessment </w:t>
      </w:r>
      <w:r w:rsidRPr="00FE69C9">
        <w:rPr>
          <w:rStyle w:val="StyleUnderline"/>
        </w:rPr>
        <w:t xml:space="preserve">of the effects </w:t>
      </w:r>
      <w:r w:rsidRPr="000C03E3">
        <w:rPr>
          <w:rStyle w:val="StyleUnderline"/>
          <w:highlight w:val="yellow"/>
        </w:rPr>
        <w:t xml:space="preserve">can </w:t>
      </w:r>
      <w:r w:rsidRPr="000C03E3">
        <w:rPr>
          <w:rStyle w:val="Emphasis"/>
          <w:highlight w:val="yellow"/>
        </w:rPr>
        <w:t>vary widely</w:t>
      </w:r>
      <w:r w:rsidRPr="00B61EC6">
        <w:rPr>
          <w:rStyle w:val="StyleUnderline"/>
        </w:rPr>
        <w:t xml:space="preserve"> from one court to another</w:t>
      </w:r>
      <w:r>
        <w:t xml:space="preserve">2w Finally, the Department of Justice underlined that the application of this test leads judges to give too much weight to static effects, as opposed to the more difficult to assess dynamic effects. 36 The disproportionality test fails to meet the criteria identified by </w:t>
      </w:r>
      <w:r w:rsidRPr="00FE69C9">
        <w:t>the OECD.</w:t>
      </w:r>
      <w:r w:rsidRPr="00FE69C9">
        <w:rPr>
          <w:rStyle w:val="StyleUnderline"/>
        </w:rPr>
        <w:t xml:space="preserve">387 How to evaluate the </w:t>
      </w:r>
      <w:r w:rsidRPr="00FE69C9">
        <w:rPr>
          <w:rStyle w:val="Emphasis"/>
        </w:rPr>
        <w:t>reasonableness</w:t>
      </w:r>
      <w:r w:rsidRPr="00FE69C9">
        <w:rPr>
          <w:rStyle w:val="StyleUnderline"/>
        </w:rPr>
        <w:t xml:space="preserve"> and proportionality of practices remains far too </w:t>
      </w:r>
      <w:r w:rsidRPr="00FE69C9">
        <w:rPr>
          <w:rStyle w:val="Emphasis"/>
        </w:rPr>
        <w:t>enigmatic</w:t>
      </w:r>
      <w:r>
        <w:t xml:space="preserve">, </w:t>
      </w:r>
      <w:r w:rsidRPr="00346FDE">
        <w:rPr>
          <w:rStyle w:val="StyleUnderline"/>
        </w:rPr>
        <w:t xml:space="preserve">and </w:t>
      </w:r>
      <w:r w:rsidRPr="000C03E3">
        <w:rPr>
          <w:rStyle w:val="Emphasis"/>
          <w:highlight w:val="yellow"/>
        </w:rPr>
        <w:t>one should question if antitrust authorities should be given the power</w:t>
      </w:r>
      <w:r w:rsidRPr="000C03E3">
        <w:rPr>
          <w:rStyle w:val="StyleUnderline"/>
          <w:highlight w:val="yellow"/>
        </w:rPr>
        <w:t xml:space="preserve"> to evaluate companies' </w:t>
      </w:r>
      <w:r w:rsidRPr="00FE69C9">
        <w:rPr>
          <w:rStyle w:val="StyleUnderline"/>
          <w:highlight w:val="yellow"/>
        </w:rPr>
        <w:t>strategies</w:t>
      </w:r>
      <w:r w:rsidRPr="00FE69C9">
        <w:rPr>
          <w:rStyle w:val="StyleUnderline"/>
        </w:rPr>
        <w:t>. Giving them the ability to do so offers room for moralism.</w:t>
      </w:r>
    </w:p>
    <w:p w14:paraId="6919F074" w14:textId="77777777" w:rsidR="00FF239A" w:rsidRPr="00BD2C55" w:rsidRDefault="00FF239A" w:rsidP="00FF239A">
      <w:pPr>
        <w:rPr>
          <w:u w:val="single"/>
        </w:rPr>
      </w:pPr>
      <w:r>
        <w:t xml:space="preserve">In short, </w:t>
      </w:r>
      <w:r w:rsidRPr="00346FDE">
        <w:rPr>
          <w:rStyle w:val="StyleUnderline"/>
        </w:rPr>
        <w:t xml:space="preserve">these </w:t>
      </w:r>
      <w:r w:rsidRPr="000C03E3">
        <w:rPr>
          <w:rStyle w:val="StyleUnderline"/>
          <w:highlight w:val="yellow"/>
        </w:rPr>
        <w:t xml:space="preserve">tests create </w:t>
      </w:r>
      <w:r w:rsidRPr="00FE69C9">
        <w:rPr>
          <w:rStyle w:val="Emphasis"/>
        </w:rPr>
        <w:t xml:space="preserve">jurisprudential </w:t>
      </w:r>
      <w:r w:rsidRPr="000C03E3">
        <w:rPr>
          <w:rStyle w:val="Emphasis"/>
          <w:highlight w:val="yellow"/>
        </w:rPr>
        <w:t>inconsistency</w:t>
      </w:r>
      <w:r w:rsidRPr="000C03E3">
        <w:rPr>
          <w:highlight w:val="yellow"/>
        </w:rPr>
        <w:t xml:space="preserve"> </w:t>
      </w:r>
      <w:r w:rsidRPr="000C03E3">
        <w:rPr>
          <w:rStyle w:val="StyleUnderline"/>
          <w:highlight w:val="yellow"/>
        </w:rPr>
        <w:t xml:space="preserve">that is </w:t>
      </w:r>
      <w:r w:rsidRPr="000C03E3">
        <w:rPr>
          <w:rStyle w:val="Emphasis"/>
          <w:highlight w:val="yellow"/>
        </w:rPr>
        <w:t>detrimental</w:t>
      </w:r>
      <w:r w:rsidRPr="00346FDE">
        <w:rPr>
          <w:rStyle w:val="Emphasis"/>
        </w:rPr>
        <w:t xml:space="preserve"> to the public</w:t>
      </w:r>
      <w:r w:rsidRPr="00346FDE">
        <w:rPr>
          <w:rStyle w:val="StyleUnderline"/>
        </w:rPr>
        <w:t xml:space="preserve"> while</w:t>
      </w:r>
      <w:r>
        <w:t xml:space="preserve"> beneficial to personal interests. They constitute another door, </w:t>
      </w:r>
      <w:r w:rsidRPr="00346FDE">
        <w:rPr>
          <w:rStyle w:val="StyleUnderline"/>
        </w:rPr>
        <w:t>separate from the one opened by new legal concepts, for moralism to enter antitrust law</w:t>
      </w:r>
      <w:r>
        <w:t xml:space="preserve">. </w:t>
      </w:r>
      <w:r w:rsidRPr="000C03E3">
        <w:rPr>
          <w:rStyle w:val="Emphasis"/>
          <w:highlight w:val="yellow"/>
        </w:rPr>
        <w:t xml:space="preserve">Only measurable tests </w:t>
      </w:r>
      <w:r w:rsidRPr="00ED6C9A">
        <w:rPr>
          <w:rStyle w:val="Emphasis"/>
        </w:rPr>
        <w:t xml:space="preserve">and concepts </w:t>
      </w:r>
      <w:r w:rsidRPr="000C03E3">
        <w:rPr>
          <w:rStyle w:val="Emphasis"/>
          <w:highlight w:val="yellow"/>
        </w:rPr>
        <w:t xml:space="preserve">will ensure </w:t>
      </w:r>
      <w:r w:rsidRPr="00ED6C9A">
        <w:rPr>
          <w:rStyle w:val="Emphasis"/>
        </w:rPr>
        <w:t xml:space="preserve">that antitrust </w:t>
      </w:r>
      <w:r w:rsidRPr="000C03E3">
        <w:rPr>
          <w:rStyle w:val="Emphasis"/>
          <w:highlight w:val="yellow"/>
        </w:rPr>
        <w:t>authorities work in the direction of their statutory objective</w:t>
      </w:r>
      <w:r w:rsidRPr="000C03E3">
        <w:rPr>
          <w:highlight w:val="yellow"/>
        </w:rPr>
        <w:t xml:space="preserve">. </w:t>
      </w:r>
      <w:r w:rsidRPr="000C03E3">
        <w:rPr>
          <w:rStyle w:val="StyleUnderline"/>
          <w:highlight w:val="yellow"/>
        </w:rPr>
        <w:t>This Article is</w:t>
      </w:r>
      <w:r>
        <w:t xml:space="preserve"> not </w:t>
      </w:r>
      <w:r w:rsidRPr="000C03E3">
        <w:rPr>
          <w:rStyle w:val="StyleUnderline"/>
          <w:highlight w:val="yellow"/>
        </w:rPr>
        <w:t>calling</w:t>
      </w:r>
      <w:r>
        <w:t xml:space="preserve"> </w:t>
      </w:r>
      <w:r w:rsidRPr="000C03E3">
        <w:rPr>
          <w:rStyle w:val="StyleUnderline"/>
          <w:highlight w:val="yellow"/>
        </w:rPr>
        <w:t>for</w:t>
      </w:r>
      <w:r>
        <w:t xml:space="preserve"> less enforcement, but </w:t>
      </w:r>
      <w:r w:rsidRPr="000C03E3">
        <w:rPr>
          <w:rStyle w:val="Emphasis"/>
          <w:highlight w:val="yellow"/>
        </w:rPr>
        <w:t>different enforcement</w:t>
      </w:r>
      <w:r w:rsidRPr="000C03E3">
        <w:rPr>
          <w:highlight w:val="yellow"/>
        </w:rPr>
        <w:t>,</w:t>
      </w:r>
      <w:r w:rsidRPr="000C03E3">
        <w:rPr>
          <w:rStyle w:val="StyleUnderline"/>
          <w:highlight w:val="yellow"/>
        </w:rPr>
        <w:t xml:space="preserve"> based</w:t>
      </w:r>
      <w:r w:rsidRPr="000C03E3">
        <w:rPr>
          <w:highlight w:val="yellow"/>
        </w:rPr>
        <w:t xml:space="preserve"> </w:t>
      </w:r>
      <w:r w:rsidRPr="000C03E3">
        <w:rPr>
          <w:rStyle w:val="StyleUnderline"/>
          <w:highlight w:val="yellow"/>
        </w:rPr>
        <w:t xml:space="preserve">on </w:t>
      </w:r>
      <w:r w:rsidRPr="000C03E3">
        <w:rPr>
          <w:rStyle w:val="Emphasis"/>
          <w:highlight w:val="yellow"/>
        </w:rPr>
        <w:t xml:space="preserve">empirical </w:t>
      </w:r>
      <w:r w:rsidRPr="00ED6C9A">
        <w:rPr>
          <w:rStyle w:val="Emphasis"/>
        </w:rPr>
        <w:t xml:space="preserve">and </w:t>
      </w:r>
      <w:r w:rsidRPr="000C03E3">
        <w:rPr>
          <w:rStyle w:val="Emphasis"/>
          <w:highlight w:val="yellow"/>
        </w:rPr>
        <w:t>verifiable</w:t>
      </w:r>
      <w:r w:rsidRPr="000C03E3">
        <w:rPr>
          <w:highlight w:val="yellow"/>
        </w:rPr>
        <w:t xml:space="preserve"> </w:t>
      </w:r>
      <w:r w:rsidRPr="000C03E3">
        <w:rPr>
          <w:rStyle w:val="StyleUnderline"/>
          <w:highlight w:val="yellow"/>
        </w:rPr>
        <w:t>grounds that</w:t>
      </w:r>
      <w:r w:rsidRPr="00346FDE">
        <w:rPr>
          <w:rStyle w:val="StyleUnderline"/>
        </w:rPr>
        <w:t xml:space="preserve"> </w:t>
      </w:r>
      <w:r w:rsidRPr="00ED6C9A">
        <w:rPr>
          <w:rStyle w:val="StyleUnderline"/>
        </w:rPr>
        <w:t>would</w:t>
      </w:r>
      <w:r w:rsidRPr="00346FDE">
        <w:rPr>
          <w:rStyle w:val="StyleUnderline"/>
        </w:rPr>
        <w:t xml:space="preserve"> sustainably </w:t>
      </w:r>
      <w:r w:rsidRPr="000C03E3">
        <w:rPr>
          <w:rStyle w:val="Emphasis"/>
          <w:highlight w:val="yellow"/>
        </w:rPr>
        <w:t xml:space="preserve">protect </w:t>
      </w:r>
      <w:r w:rsidRPr="00ED6C9A">
        <w:rPr>
          <w:rStyle w:val="Emphasis"/>
        </w:rPr>
        <w:t xml:space="preserve">antitrust authorities' </w:t>
      </w:r>
      <w:r w:rsidRPr="000C03E3">
        <w:rPr>
          <w:rStyle w:val="Emphasis"/>
          <w:highlight w:val="yellow"/>
        </w:rPr>
        <w:t>decision-making from romance</w:t>
      </w:r>
      <w:r w:rsidRPr="000C03E3">
        <w:rPr>
          <w:rStyle w:val="StyleUnderline"/>
          <w:highlight w:val="yellow"/>
        </w:rPr>
        <w:t>.</w:t>
      </w:r>
    </w:p>
    <w:p w14:paraId="20C813E5" w14:textId="77777777" w:rsidR="004C1565" w:rsidRDefault="004C1565" w:rsidP="004C1565">
      <w:pPr>
        <w:pStyle w:val="Heading3"/>
      </w:pPr>
      <w:r>
        <w:t>1NC – Court Clog DA</w:t>
      </w:r>
    </w:p>
    <w:p w14:paraId="36AFED3E" w14:textId="77777777" w:rsidR="004C1565" w:rsidRDefault="004C1565" w:rsidP="004C1565">
      <w:pPr>
        <w:pStyle w:val="Heading4"/>
      </w:pPr>
      <w:r>
        <w:t>Federal courts are managing caseloads now.</w:t>
      </w:r>
    </w:p>
    <w:p w14:paraId="162D2E14" w14:textId="77777777" w:rsidR="004C1565" w:rsidRPr="007E140D" w:rsidRDefault="004C1565" w:rsidP="004C1565">
      <w:r w:rsidRPr="007E140D">
        <w:rPr>
          <w:rStyle w:val="Style13ptBold"/>
        </w:rPr>
        <w:t>Nekritz ‘12/15</w:t>
      </w:r>
      <w:r>
        <w:t xml:space="preserve"> [Alyssa; 12/15/21; “</w:t>
      </w:r>
      <w:r w:rsidRPr="007E140D">
        <w:t>A look at pandemic backlog in court proceedings and resources</w:t>
      </w:r>
      <w:r>
        <w:t xml:space="preserve">”; </w:t>
      </w:r>
      <w:hyperlink r:id="rId7" w:history="1">
        <w:r w:rsidRPr="00641A7D">
          <w:rPr>
            <w:rStyle w:val="Hyperlink"/>
          </w:rPr>
          <w:t>https://www.ncsc.org/information-and-resources/info-and-res-page-card-navigation/trending-topics/trending-topics-landing-pg/the-pandemic-caused-delays-in-many-court-proceedings.-what-are-states-doing-about-backlog</w:t>
        </w:r>
      </w:hyperlink>
      <w:r>
        <w:t>; NCSC; TV]</w:t>
      </w:r>
    </w:p>
    <w:p w14:paraId="5E4D84D7" w14:textId="77777777" w:rsidR="004C1565" w:rsidRPr="00BA78F1" w:rsidRDefault="004C1565" w:rsidP="004C1565">
      <w:pPr>
        <w:rPr>
          <w:sz w:val="16"/>
        </w:rPr>
      </w:pPr>
      <w:r w:rsidRPr="00BA78F1">
        <w:rPr>
          <w:sz w:val="16"/>
        </w:rPr>
        <w:t xml:space="preserve">About </w:t>
      </w:r>
      <w:r w:rsidRPr="003E52C4">
        <w:rPr>
          <w:rStyle w:val="StyleUnderline"/>
          <w:highlight w:val="yellow"/>
        </w:rPr>
        <w:t>one third</w:t>
      </w:r>
      <w:r w:rsidRPr="00BA78F1">
        <w:rPr>
          <w:rStyle w:val="StyleUnderline"/>
        </w:rPr>
        <w:t xml:space="preserve"> of </w:t>
      </w:r>
      <w:r w:rsidRPr="00BA78F1">
        <w:rPr>
          <w:sz w:val="16"/>
        </w:rPr>
        <w:t xml:space="preserve">U.S. </w:t>
      </w:r>
      <w:r w:rsidRPr="00BA78F1">
        <w:rPr>
          <w:rStyle w:val="StyleUnderline"/>
        </w:rPr>
        <w:t xml:space="preserve">courts </w:t>
      </w:r>
      <w:r w:rsidRPr="003E52C4">
        <w:rPr>
          <w:rStyle w:val="StyleUnderline"/>
          <w:highlight w:val="yellow"/>
        </w:rPr>
        <w:t>saw an increase of</w:t>
      </w:r>
      <w:r w:rsidRPr="00BA78F1">
        <w:rPr>
          <w:rStyle w:val="StyleUnderline"/>
        </w:rPr>
        <w:t xml:space="preserve"> </w:t>
      </w:r>
      <w:r w:rsidRPr="00E375EF">
        <w:rPr>
          <w:sz w:val="16"/>
        </w:rPr>
        <w:t xml:space="preserve">over </w:t>
      </w:r>
      <w:r w:rsidRPr="003E52C4">
        <w:rPr>
          <w:rStyle w:val="Emphasis"/>
          <w:highlight w:val="yellow"/>
        </w:rPr>
        <w:t>5%</w:t>
      </w:r>
      <w:r w:rsidRPr="00BA78F1">
        <w:rPr>
          <w:rStyle w:val="Emphasis"/>
        </w:rPr>
        <w:t xml:space="preserve"> </w:t>
      </w:r>
      <w:r w:rsidRPr="00BA78F1">
        <w:rPr>
          <w:rStyle w:val="StyleUnderline"/>
        </w:rPr>
        <w:t xml:space="preserve">in backlogs. </w:t>
      </w:r>
      <w:r w:rsidRPr="003E52C4">
        <w:rPr>
          <w:rStyle w:val="StyleUnderline"/>
          <w:highlight w:val="yellow"/>
        </w:rPr>
        <w:t>This</w:t>
      </w:r>
      <w:r w:rsidRPr="00BA78F1">
        <w:rPr>
          <w:rStyle w:val="StyleUnderline"/>
        </w:rPr>
        <w:t xml:space="preserve"> increase </w:t>
      </w:r>
      <w:r w:rsidRPr="003E52C4">
        <w:rPr>
          <w:rStyle w:val="StyleUnderline"/>
          <w:highlight w:val="yellow"/>
        </w:rPr>
        <w:t xml:space="preserve">would have been larger had courts not </w:t>
      </w:r>
      <w:r w:rsidRPr="003E52C4">
        <w:rPr>
          <w:rStyle w:val="Emphasis"/>
          <w:highlight w:val="yellow"/>
        </w:rPr>
        <w:t>adapted</w:t>
      </w:r>
      <w:r w:rsidRPr="00BA78F1">
        <w:rPr>
          <w:rStyle w:val="Emphasis"/>
        </w:rPr>
        <w:t xml:space="preserve"> quickly</w:t>
      </w:r>
      <w:r w:rsidRPr="00BA78F1">
        <w:rPr>
          <w:rStyle w:val="StyleUnderline"/>
        </w:rPr>
        <w:t xml:space="preserve"> to online operations. </w:t>
      </w:r>
      <w:r w:rsidRPr="003E52C4">
        <w:rPr>
          <w:rStyle w:val="StyleUnderline"/>
          <w:highlight w:val="yellow"/>
        </w:rPr>
        <w:t>Several types</w:t>
      </w:r>
      <w:r w:rsidRPr="00BA78F1">
        <w:rPr>
          <w:rStyle w:val="StyleUnderline"/>
        </w:rPr>
        <w:t xml:space="preserve"> of</w:t>
      </w:r>
      <w:r w:rsidRPr="00BA78F1">
        <w:rPr>
          <w:sz w:val="16"/>
        </w:rPr>
        <w:t xml:space="preserve"> court </w:t>
      </w:r>
      <w:r w:rsidRPr="00BA78F1">
        <w:rPr>
          <w:rStyle w:val="StyleUnderline"/>
        </w:rPr>
        <w:t>proceedings</w:t>
      </w:r>
      <w:r w:rsidRPr="00BA78F1">
        <w:rPr>
          <w:sz w:val="16"/>
        </w:rPr>
        <w:t xml:space="preserve">, particularly trials, </w:t>
      </w:r>
      <w:r w:rsidRPr="003E52C4">
        <w:rPr>
          <w:rStyle w:val="StyleUnderline"/>
          <w:highlight w:val="yellow"/>
        </w:rPr>
        <w:t>were delayed</w:t>
      </w:r>
      <w:r w:rsidRPr="00BA78F1">
        <w:rPr>
          <w:sz w:val="16"/>
        </w:rPr>
        <w:t xml:space="preserve">. Some court professionals are optimistic that </w:t>
      </w:r>
      <w:r w:rsidRPr="00BA78F1">
        <w:rPr>
          <w:rStyle w:val="StyleUnderline"/>
        </w:rPr>
        <w:t xml:space="preserve">the existing </w:t>
      </w:r>
      <w:r w:rsidRPr="003E52C4">
        <w:rPr>
          <w:rStyle w:val="StyleUnderline"/>
          <w:highlight w:val="yellow"/>
        </w:rPr>
        <w:t>backlogs will be r</w:t>
      </w:r>
      <w:r w:rsidRPr="003E52C4">
        <w:rPr>
          <w:rStyle w:val="Emphasis"/>
          <w:highlight w:val="yellow"/>
        </w:rPr>
        <w:t>esolved quickly</w:t>
      </w:r>
      <w:r w:rsidRPr="00BA78F1">
        <w:rPr>
          <w:rStyle w:val="StyleUnderline"/>
        </w:rPr>
        <w:t>.</w:t>
      </w:r>
      <w:r w:rsidRPr="00BA78F1">
        <w:rPr>
          <w:sz w:val="16"/>
        </w:rPr>
        <w:t xml:space="preserve"> Others are worried backlogs will continue.</w:t>
      </w:r>
    </w:p>
    <w:p w14:paraId="5EEE0232" w14:textId="77777777" w:rsidR="004C1565" w:rsidRPr="00BA78F1" w:rsidRDefault="004C1565" w:rsidP="004C1565">
      <w:pPr>
        <w:rPr>
          <w:sz w:val="16"/>
        </w:rPr>
      </w:pPr>
      <w:r w:rsidRPr="00BA78F1">
        <w:rPr>
          <w:sz w:val="16"/>
        </w:rPr>
        <w:t xml:space="preserve">In order to avert for a growing backlog, </w:t>
      </w:r>
      <w:r w:rsidRPr="00BA78F1">
        <w:rPr>
          <w:rStyle w:val="StyleUnderline"/>
        </w:rPr>
        <w:t xml:space="preserve">some states have or are dropping non-violent criminal cases when courts reopen . Other prosecutors are </w:t>
      </w:r>
      <w:r w:rsidRPr="00BA78F1">
        <w:rPr>
          <w:rStyle w:val="Emphasis"/>
        </w:rPr>
        <w:t>prioritizing repeat offenders</w:t>
      </w:r>
      <w:r w:rsidRPr="00BA78F1">
        <w:rPr>
          <w:sz w:val="16"/>
        </w:rPr>
        <w:t>. Although it is important for the court system to manage the cases timely, there are staunch critics who believe dismissal is a bad idea. Critics argue adjournments and the associated delay can create access to justice concerns, placing courts in a tough position.</w:t>
      </w:r>
    </w:p>
    <w:p w14:paraId="6BD72D0D" w14:textId="77777777" w:rsidR="004C1565" w:rsidRPr="00BA78F1" w:rsidRDefault="004C1565" w:rsidP="004C1565">
      <w:pPr>
        <w:rPr>
          <w:rStyle w:val="StyleUnderline"/>
        </w:rPr>
      </w:pPr>
      <w:r w:rsidRPr="003E52C4">
        <w:rPr>
          <w:rStyle w:val="StyleUnderline"/>
          <w:highlight w:val="yellow"/>
        </w:rPr>
        <w:t>Other</w:t>
      </w:r>
      <w:r w:rsidRPr="00E375EF">
        <w:rPr>
          <w:sz w:val="16"/>
        </w:rPr>
        <w:t xml:space="preserve"> state </w:t>
      </w:r>
      <w:r w:rsidRPr="003E52C4">
        <w:rPr>
          <w:rStyle w:val="StyleUnderline"/>
          <w:highlight w:val="yellow"/>
        </w:rPr>
        <w:t>courts</w:t>
      </w:r>
      <w:r w:rsidRPr="00E375EF">
        <w:rPr>
          <w:sz w:val="16"/>
        </w:rPr>
        <w:t xml:space="preserve">, like Florida and Washington, </w:t>
      </w:r>
      <w:r w:rsidRPr="00BA78F1">
        <w:rPr>
          <w:rStyle w:val="StyleUnderline"/>
        </w:rPr>
        <w:t xml:space="preserve">have requested more retired judges to assist </w:t>
      </w:r>
      <w:r w:rsidRPr="003E52C4">
        <w:rPr>
          <w:rStyle w:val="StyleUnderline"/>
          <w:highlight w:val="yellow"/>
        </w:rPr>
        <w:t xml:space="preserve">pulled </w:t>
      </w:r>
      <w:r w:rsidRPr="003E52C4">
        <w:rPr>
          <w:rStyle w:val="Emphasis"/>
          <w:highlight w:val="yellow"/>
        </w:rPr>
        <w:t>judges out of retirement</w:t>
      </w:r>
      <w:r w:rsidRPr="003E52C4">
        <w:rPr>
          <w:rStyle w:val="StyleUnderline"/>
          <w:highlight w:val="yellow"/>
        </w:rPr>
        <w:t xml:space="preserve"> and</w:t>
      </w:r>
      <w:r w:rsidRPr="00BA78F1">
        <w:rPr>
          <w:rStyle w:val="StyleUnderline"/>
        </w:rPr>
        <w:t xml:space="preserve"> temporarily </w:t>
      </w:r>
      <w:r w:rsidRPr="003E52C4">
        <w:rPr>
          <w:rStyle w:val="Emphasis"/>
          <w:highlight w:val="yellow"/>
        </w:rPr>
        <w:t>increased staffing</w:t>
      </w:r>
      <w:r w:rsidRPr="00BA78F1">
        <w:rPr>
          <w:rStyle w:val="StyleUnderline"/>
        </w:rPr>
        <w:t xml:space="preserve"> to help with backlogs. Some jurisdictions continue to look for effective ways of addressing their backlogs.</w:t>
      </w:r>
    </w:p>
    <w:p w14:paraId="38E83359" w14:textId="77777777" w:rsidR="004C1565" w:rsidRPr="00BA78F1" w:rsidRDefault="004C1565" w:rsidP="004C1565">
      <w:pPr>
        <w:rPr>
          <w:sz w:val="16"/>
        </w:rPr>
      </w:pPr>
      <w:r w:rsidRPr="00BA78F1">
        <w:rPr>
          <w:sz w:val="16"/>
        </w:rPr>
        <w:t>NCSC’s Effective Criminal Case Management Project conducted extensive data collection on felony and misdemeanor cases. The project built resources on case flow management to help courts process cases efficiently.</w:t>
      </w:r>
    </w:p>
    <w:p w14:paraId="3F06BF44" w14:textId="77777777" w:rsidR="004C1565" w:rsidRPr="0015170B" w:rsidRDefault="004C1565" w:rsidP="004C1565">
      <w:pPr>
        <w:rPr>
          <w:u w:val="single"/>
        </w:rPr>
      </w:pPr>
      <w:r w:rsidRPr="003E52C4">
        <w:rPr>
          <w:rStyle w:val="StyleUnderline"/>
          <w:highlight w:val="yellow"/>
        </w:rPr>
        <w:t xml:space="preserve">Courts </w:t>
      </w:r>
      <w:r w:rsidRPr="003E52C4">
        <w:rPr>
          <w:rStyle w:val="Emphasis"/>
          <w:highlight w:val="yellow"/>
        </w:rPr>
        <w:t>continue to innovate</w:t>
      </w:r>
      <w:r w:rsidRPr="00BA78F1">
        <w:rPr>
          <w:sz w:val="16"/>
        </w:rPr>
        <w:t xml:space="preserve"> and </w:t>
      </w:r>
      <w:r w:rsidRPr="00BA78F1">
        <w:rPr>
          <w:rStyle w:val="StyleUnderline"/>
        </w:rPr>
        <w:t>NCSC is tracking pandemic related backlogs.</w:t>
      </w:r>
      <w:r w:rsidRPr="00BA78F1">
        <w:rPr>
          <w:sz w:val="16"/>
        </w:rPr>
        <w:t xml:space="preserve"> More data will be necessary to draw conclusions about future impacts. Revisit the 2020 CCJ/COSCA Pandemic Backlog Report for more resources on dealing with a surge in civil cases. Additionally, </w:t>
      </w:r>
      <w:r w:rsidRPr="003E52C4">
        <w:rPr>
          <w:rStyle w:val="StyleUnderline"/>
          <w:highlight w:val="yellow"/>
        </w:rPr>
        <w:t>courts can</w:t>
      </w:r>
      <w:r w:rsidRPr="00BA78F1">
        <w:rPr>
          <w:rStyle w:val="StyleUnderline"/>
        </w:rPr>
        <w:t xml:space="preserve"> access the ECCM’s Cost of Delay Calculator (PDF and Excel) to compute a simple </w:t>
      </w:r>
      <w:r w:rsidRPr="003E52C4">
        <w:rPr>
          <w:rStyle w:val="StyleUnderline"/>
          <w:highlight w:val="yellow"/>
        </w:rPr>
        <w:t>estimate</w:t>
      </w:r>
      <w:r w:rsidRPr="00BA78F1">
        <w:rPr>
          <w:rStyle w:val="StyleUnderline"/>
        </w:rPr>
        <w:t xml:space="preserve"> revealing how quickly and significantly the </w:t>
      </w:r>
      <w:r w:rsidRPr="003E52C4">
        <w:rPr>
          <w:rStyle w:val="StyleUnderline"/>
          <w:highlight w:val="yellow"/>
        </w:rPr>
        <w:t>costs of delay</w:t>
      </w:r>
      <w:r w:rsidRPr="00BA78F1">
        <w:rPr>
          <w:rStyle w:val="StyleUnderline"/>
        </w:rPr>
        <w:t xml:space="preserve"> accumulate across a court.</w:t>
      </w:r>
    </w:p>
    <w:p w14:paraId="00E456B1" w14:textId="77777777" w:rsidR="004C1565" w:rsidRDefault="004C1565" w:rsidP="004C1565">
      <w:pPr>
        <w:pStyle w:val="Heading4"/>
      </w:pPr>
      <w:r>
        <w:t xml:space="preserve">Antitrust cases are </w:t>
      </w:r>
      <w:r w:rsidRPr="00FB1DAD">
        <w:rPr>
          <w:u w:val="single"/>
        </w:rPr>
        <w:t>resource-intensive</w:t>
      </w:r>
      <w:r>
        <w:t xml:space="preserve"> and intersect with </w:t>
      </w:r>
      <w:r w:rsidRPr="00FB1DAD">
        <w:rPr>
          <w:u w:val="single"/>
        </w:rPr>
        <w:t>other domains</w:t>
      </w:r>
      <w:r>
        <w:t xml:space="preserve"> of law. Specifically, spills over to </w:t>
      </w:r>
      <w:r w:rsidRPr="00FB1DAD">
        <w:rPr>
          <w:u w:val="single"/>
        </w:rPr>
        <w:t>patent litigation</w:t>
      </w:r>
      <w:r>
        <w:t xml:space="preserve">. </w:t>
      </w:r>
    </w:p>
    <w:p w14:paraId="52DE869D" w14:textId="77777777" w:rsidR="004C1565" w:rsidRPr="00FB1DAD" w:rsidRDefault="004C1565" w:rsidP="004C1565">
      <w:r w:rsidRPr="00FB1DAD">
        <w:rPr>
          <w:rStyle w:val="Style13ptBold"/>
        </w:rPr>
        <w:t>Warren ’15</w:t>
      </w:r>
      <w:r>
        <w:t xml:space="preserve"> [</w:t>
      </w:r>
      <w:r w:rsidRPr="00FB1DAD">
        <w:t>Daniel R. Warre</w:t>
      </w:r>
      <w:r>
        <w:t>n</w:t>
      </w:r>
      <w:r w:rsidRPr="00FB1DAD">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3DDF055C" w14:textId="77777777" w:rsidR="004C1565" w:rsidRPr="00412DC9" w:rsidRDefault="004C1565" w:rsidP="004C1565">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3E52C4">
        <w:rPr>
          <w:rStyle w:val="StyleUnderline"/>
          <w:highlight w:val="yellow"/>
        </w:rPr>
        <w:t>antitrust</w:t>
      </w:r>
      <w:r w:rsidRPr="00412DC9">
        <w:rPr>
          <w:rStyle w:val="StyleUnderline"/>
        </w:rPr>
        <w:t xml:space="preserve"> litigation normally </w:t>
      </w:r>
      <w:r w:rsidRPr="003E52C4">
        <w:rPr>
          <w:rStyle w:val="StyleUnderline"/>
          <w:highlight w:val="yellow"/>
        </w:rPr>
        <w:t xml:space="preserve">involves </w:t>
      </w:r>
      <w:r w:rsidRPr="003E52C4">
        <w:rPr>
          <w:rStyle w:val="Emphasis"/>
          <w:highlight w:val="yellow"/>
        </w:rPr>
        <w:t>large organizations</w:t>
      </w:r>
      <w:r w:rsidRPr="003E52C4">
        <w:rPr>
          <w:rStyle w:val="StyleUnderline"/>
          <w:highlight w:val="yellow"/>
        </w:rPr>
        <w:t xml:space="preserve">, which </w:t>
      </w:r>
      <w:r w:rsidRPr="003E52C4">
        <w:rPr>
          <w:rStyle w:val="Emphasis"/>
          <w:highlight w:val="yellow"/>
        </w:rPr>
        <w:t>magnifies</w:t>
      </w:r>
      <w:r w:rsidRPr="00412DC9">
        <w:rPr>
          <w:rStyle w:val="StyleUnderline"/>
        </w:rPr>
        <w:t xml:space="preserve"> the </w:t>
      </w:r>
      <w:r w:rsidRPr="003E52C4">
        <w:rPr>
          <w:rStyle w:val="Emphasis"/>
          <w:highlight w:val="yellow"/>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2FDD74F0" w14:textId="77777777" w:rsidR="004C1565" w:rsidRPr="00412DC9" w:rsidRDefault="004C1565" w:rsidP="004C1565">
      <w:pPr>
        <w:rPr>
          <w:sz w:val="16"/>
        </w:rPr>
      </w:pPr>
      <w:r w:rsidRPr="00412DC9">
        <w:rPr>
          <w:sz w:val="16"/>
        </w:rPr>
        <w:t xml:space="preserve">Second, </w:t>
      </w:r>
      <w:r w:rsidRPr="00412DC9">
        <w:rPr>
          <w:rStyle w:val="StyleUnderline"/>
        </w:rPr>
        <w:t xml:space="preserve">antitrust </w:t>
      </w:r>
      <w:r w:rsidRPr="003E52C4">
        <w:rPr>
          <w:rStyle w:val="StyleUnderline"/>
          <w:highlight w:val="yellow"/>
        </w:rPr>
        <w:t>litigation is</w:t>
      </w:r>
      <w:r w:rsidRPr="00412DC9">
        <w:rPr>
          <w:rStyle w:val="StyleUnderline"/>
        </w:rPr>
        <w:t xml:space="preserve"> normally a </w:t>
      </w:r>
      <w:r w:rsidRPr="003E52C4">
        <w:rPr>
          <w:rStyle w:val="Emphasis"/>
          <w:highlight w:val="yellow"/>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FB1DAD">
        <w:rPr>
          <w:rStyle w:val="StyleUnderline"/>
        </w:rPr>
        <w:t xml:space="preserve">. The amount of time necessary to process and review evidence produced by discovery leads to </w:t>
      </w:r>
      <w:r w:rsidRPr="00FB1DAD">
        <w:rPr>
          <w:rStyle w:val="Emphasis"/>
        </w:rPr>
        <w:t>incredible legal costs</w:t>
      </w:r>
      <w:r w:rsidRPr="00FB1DAD">
        <w:rPr>
          <w:rStyle w:val="StyleUnderline"/>
        </w:rPr>
        <w:t xml:space="preserve">, often </w:t>
      </w:r>
      <w:r w:rsidRPr="00FB1DAD">
        <w:rPr>
          <w:rStyle w:val="Emphasis"/>
        </w:rPr>
        <w:t>disproportionately placed</w:t>
      </w:r>
      <w:r w:rsidRPr="00FB1DAD">
        <w:rPr>
          <w:rStyle w:val="StyleUnderline"/>
        </w:rPr>
        <w:t xml:space="preserve"> on the defendant firm. </w:t>
      </w:r>
      <w:r w:rsidRPr="00412DC9">
        <w:rPr>
          <w:sz w:val="16"/>
        </w:rPr>
        <w:t>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5DDBDED9" w14:textId="77777777" w:rsidR="004C1565" w:rsidRPr="00412DC9" w:rsidRDefault="004C1565" w:rsidP="004C1565">
      <w:pPr>
        <w:rPr>
          <w:rStyle w:val="StyleUnderline"/>
        </w:rPr>
      </w:pPr>
      <w:r w:rsidRPr="00412DC9">
        <w:rPr>
          <w:sz w:val="16"/>
        </w:rPr>
        <w:t xml:space="preserve">Finally, </w:t>
      </w:r>
      <w:r w:rsidRPr="003E52C4">
        <w:rPr>
          <w:rStyle w:val="StyleUnderline"/>
          <w:highlight w:val="yellow"/>
        </w:rPr>
        <w:t>the vast</w:t>
      </w:r>
      <w:r w:rsidRPr="00412DC9">
        <w:rPr>
          <w:rStyle w:val="StyleUnderline"/>
        </w:rPr>
        <w:t xml:space="preserve"> amount of </w:t>
      </w:r>
      <w:r w:rsidRPr="003E52C4">
        <w:rPr>
          <w:rStyle w:val="StyleUnderline"/>
          <w:highlight w:val="yellow"/>
        </w:rPr>
        <w:t>evidence</w:t>
      </w:r>
      <w:r w:rsidRPr="00412DC9">
        <w:rPr>
          <w:rStyle w:val="StyleUnderline"/>
        </w:rPr>
        <w:t xml:space="preserve"> necessary </w:t>
      </w:r>
      <w:r w:rsidRPr="003E52C4">
        <w:rPr>
          <w:rStyle w:val="StyleUnderline"/>
          <w:highlight w:val="yellow"/>
        </w:rPr>
        <w:t>to prove</w:t>
      </w:r>
      <w:r w:rsidRPr="00412DC9">
        <w:rPr>
          <w:sz w:val="16"/>
        </w:rPr>
        <w:t xml:space="preserve"> the elements of </w:t>
      </w:r>
      <w:r w:rsidRPr="003E52C4">
        <w:rPr>
          <w:rStyle w:val="Emphasis"/>
          <w:highlight w:val="yellow"/>
        </w:rPr>
        <w:t>a</w:t>
      </w:r>
      <w:r w:rsidRPr="00412DC9">
        <w:rPr>
          <w:rStyle w:val="StyleUnderline"/>
        </w:rPr>
        <w:t xml:space="preserve">n antitrust </w:t>
      </w:r>
      <w:r w:rsidRPr="003E52C4">
        <w:rPr>
          <w:rStyle w:val="StyleUnderline"/>
          <w:highlight w:val="yellow"/>
        </w:rPr>
        <w:t>claim</w:t>
      </w:r>
      <w:r w:rsidRPr="00412DC9">
        <w:rPr>
          <w:sz w:val="16"/>
        </w:rPr>
        <w:t xml:space="preserve"> contribute to the large discovery costs tied to antitrust litigation by </w:t>
      </w:r>
      <w:r w:rsidRPr="003E52C4">
        <w:rPr>
          <w:rStyle w:val="Emphasis"/>
          <w:highlight w:val="yellow"/>
        </w:rPr>
        <w:t>overwhelm</w:t>
      </w:r>
      <w:r w:rsidRPr="00412DC9">
        <w:rPr>
          <w:sz w:val="16"/>
        </w:rPr>
        <w:t xml:space="preserve">ing </w:t>
      </w:r>
      <w:r w:rsidRPr="003E52C4">
        <w:rPr>
          <w:rStyle w:val="Emphasis"/>
          <w:highlight w:val="yellow"/>
        </w:rPr>
        <w:t>judges</w:t>
      </w:r>
      <w:r w:rsidRPr="00412DC9">
        <w:rPr>
          <w:sz w:val="16"/>
        </w:rPr>
        <w:t xml:space="preserve">' ability to reign in discovery costs. Currently, we rely on judges to limit the range of discovery requested, but in the context of antitrust litigation, </w:t>
      </w:r>
      <w:r w:rsidRPr="003E52C4">
        <w:rPr>
          <w:rStyle w:val="StyleUnderline"/>
          <w:highlight w:val="yellow"/>
        </w:rPr>
        <w:t xml:space="preserve">judges have </w:t>
      </w:r>
      <w:r w:rsidRPr="003E52C4">
        <w:rPr>
          <w:rStyle w:val="Emphasis"/>
          <w:highlight w:val="yellow"/>
        </w:rPr>
        <w:t>difficulty dealing</w:t>
      </w:r>
      <w:r w:rsidRPr="003E52C4">
        <w:rPr>
          <w:rStyle w:val="StyleUnderline"/>
          <w:highlight w:val="yellow"/>
        </w:rPr>
        <w:t xml:space="preserve"> with the</w:t>
      </w:r>
      <w:r w:rsidRPr="00412DC9">
        <w:rPr>
          <w:rStyle w:val="StyleUnderline"/>
        </w:rPr>
        <w:t xml:space="preserve"> broad </w:t>
      </w:r>
      <w:r w:rsidRPr="003E52C4">
        <w:rPr>
          <w:rStyle w:val="StyleUnderline"/>
          <w:highlight w:val="yellow"/>
        </w:rPr>
        <w:t>variety of evidence that</w:t>
      </w:r>
      <w:r w:rsidRPr="00412DC9">
        <w:rPr>
          <w:rStyle w:val="StyleUnderline"/>
        </w:rPr>
        <w:t xml:space="preserve"> may be called for. One </w:t>
      </w:r>
      <w:r w:rsidRPr="003E52C4">
        <w:rPr>
          <w:rStyle w:val="StyleUnderline"/>
          <w:highlight w:val="yellow"/>
        </w:rPr>
        <w:t>analysis</w:t>
      </w:r>
      <w:r w:rsidRPr="00412DC9">
        <w:rPr>
          <w:sz w:val="16"/>
        </w:rPr>
        <w:t xml:space="preserve"> of the power of discovery described it as a costly and potentially abusive force, and </w:t>
      </w:r>
      <w:r w:rsidRPr="003E52C4">
        <w:rPr>
          <w:rStyle w:val="StyleUnderline"/>
          <w:highlight w:val="yellow"/>
        </w:rPr>
        <w:t>determined</w:t>
      </w:r>
      <w:r w:rsidRPr="00412DC9">
        <w:rPr>
          <w:rStyle w:val="StyleUnderline"/>
        </w:rPr>
        <w:t xml:space="preserve"> judges' </w:t>
      </w:r>
      <w:r w:rsidRPr="003E52C4">
        <w:rPr>
          <w:rStyle w:val="StyleUnderline"/>
          <w:highlight w:val="yellow"/>
        </w:rPr>
        <w:t>abilities to limit</w:t>
      </w:r>
      <w:r w:rsidRPr="00412DC9">
        <w:rPr>
          <w:rStyle w:val="StyleUnderline"/>
        </w:rPr>
        <w:t xml:space="preserve"> discovery </w:t>
      </w:r>
      <w:r w:rsidRPr="003E52C4">
        <w:rPr>
          <w:rStyle w:val="StyleUnderline"/>
          <w:highlight w:val="yellow"/>
        </w:rPr>
        <w:t>costs</w:t>
      </w:r>
      <w:r w:rsidRPr="00412DC9">
        <w:rPr>
          <w:rStyle w:val="StyleUnderline"/>
        </w:rPr>
        <w:t xml:space="preserve"> on their own </w:t>
      </w:r>
      <w:r w:rsidRPr="003E52C4">
        <w:rPr>
          <w:rStyle w:val="StyleUnderline"/>
          <w:highlight w:val="yellow"/>
        </w:rPr>
        <w:t xml:space="preserve">as </w:t>
      </w:r>
      <w:r w:rsidRPr="003E52C4">
        <w:rPr>
          <w:rStyle w:val="Emphasis"/>
          <w:highlight w:val="yellow"/>
        </w:rPr>
        <w:t>"hollow"</w:t>
      </w:r>
      <w:r w:rsidRPr="00412DC9">
        <w:rPr>
          <w:rStyle w:val="Emphasis"/>
        </w:rPr>
        <w:t xml:space="preserve"> at best</w:t>
      </w:r>
      <w:r w:rsidRPr="00412DC9">
        <w:rPr>
          <w:rStyle w:val="StyleUnderline"/>
        </w:rPr>
        <w:t>:</w:t>
      </w:r>
    </w:p>
    <w:p w14:paraId="5701057F" w14:textId="77777777" w:rsidR="004C1565" w:rsidRPr="00412DC9" w:rsidRDefault="004C1565" w:rsidP="004C1565">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5D3CAABB" w14:textId="77777777" w:rsidR="004C1565" w:rsidRDefault="004C1565" w:rsidP="004C1565">
      <w:pPr>
        <w:rPr>
          <w:sz w:val="16"/>
        </w:rPr>
      </w:pPr>
      <w:r w:rsidRPr="00412DC9">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w:t>
      </w:r>
      <w:r w:rsidRPr="00FB1DAD">
        <w:rPr>
          <w:rStyle w:val="StyleUnderline"/>
        </w:rPr>
        <w:t>Antitrust law is structured in such a way as to have a "special temptation" for what would otherwise be frivolous litigation.</w:t>
      </w:r>
      <w:r w:rsidRPr="00412DC9">
        <w:rPr>
          <w:sz w:val="16"/>
        </w:rPr>
        <w:t xml:space="preserve"> As antitrust law is, by its very nature, between competitors, </w:t>
      </w:r>
      <w:r w:rsidRPr="00FB1DAD">
        <w:rPr>
          <w:rStyle w:val="StyleUnderline"/>
        </w:rPr>
        <w:t>there is significant motivation to force costs on to other firms</w:t>
      </w:r>
      <w:r w:rsidRPr="00412DC9">
        <w:rPr>
          <w:sz w:val="16"/>
        </w:rPr>
        <w:t xml:space="preserve">, perhaps even through frivolous legal claims or intentionally imposing other large legal costs. </w:t>
      </w:r>
      <w:r w:rsidRPr="003E52C4">
        <w:rPr>
          <w:rStyle w:val="StyleUnderline"/>
          <w:highlight w:val="yellow"/>
        </w:rPr>
        <w:t>Costs</w:t>
      </w:r>
      <w:r w:rsidRPr="00412DC9">
        <w:rPr>
          <w:rStyle w:val="StyleUnderline"/>
        </w:rPr>
        <w:t xml:space="preserve"> can</w:t>
      </w:r>
      <w:r w:rsidRPr="00412DC9">
        <w:rPr>
          <w:sz w:val="16"/>
        </w:rPr>
        <w:t xml:space="preserve"> also </w:t>
      </w:r>
      <w:r w:rsidRPr="003E52C4">
        <w:rPr>
          <w:rStyle w:val="StyleUnderline"/>
          <w:highlight w:val="yellow"/>
        </w:rPr>
        <w:t>multiply in antitrust</w:t>
      </w:r>
      <w:r w:rsidRPr="00412DC9">
        <w:rPr>
          <w:rStyle w:val="StyleUnderline"/>
        </w:rPr>
        <w:t xml:space="preserve"> litigation </w:t>
      </w:r>
      <w:r w:rsidRPr="003E52C4">
        <w:rPr>
          <w:rStyle w:val="StyleUnderline"/>
          <w:highlight w:val="yellow"/>
        </w:rPr>
        <w:t>because</w:t>
      </w:r>
      <w:r w:rsidRPr="00412DC9">
        <w:rPr>
          <w:rStyle w:val="StyleUnderline"/>
        </w:rPr>
        <w:t xml:space="preserve"> antitrust </w:t>
      </w:r>
      <w:r w:rsidRPr="003E52C4">
        <w:rPr>
          <w:rStyle w:val="StyleUnderline"/>
          <w:highlight w:val="yellow"/>
        </w:rPr>
        <w:t>actions</w:t>
      </w:r>
      <w:r w:rsidRPr="00412DC9">
        <w:rPr>
          <w:rStyle w:val="StyleUnderline"/>
        </w:rPr>
        <w:t xml:space="preserve"> are often </w:t>
      </w:r>
      <w:r w:rsidRPr="003E52C4">
        <w:rPr>
          <w:rStyle w:val="Emphasis"/>
          <w:highlight w:val="yellow"/>
        </w:rPr>
        <w:t>combine</w:t>
      </w:r>
      <w:r w:rsidRPr="00412DC9">
        <w:rPr>
          <w:rStyle w:val="StyleUnderline"/>
        </w:rPr>
        <w:t xml:space="preserve">d </w:t>
      </w:r>
      <w:r w:rsidRPr="003E52C4">
        <w:rPr>
          <w:rStyle w:val="StyleUnderline"/>
          <w:highlight w:val="yellow"/>
        </w:rPr>
        <w:t>with</w:t>
      </w:r>
      <w:r w:rsidRPr="00412DC9">
        <w:rPr>
          <w:rStyle w:val="StyleUnderline"/>
        </w:rPr>
        <w:t xml:space="preserve"> other </w:t>
      </w:r>
      <w:r w:rsidRPr="00412DC9">
        <w:rPr>
          <w:rStyle w:val="Emphasis"/>
        </w:rPr>
        <w:t xml:space="preserve">particularly </w:t>
      </w:r>
      <w:r w:rsidRPr="003E52C4">
        <w:rPr>
          <w:rStyle w:val="Emphasis"/>
          <w:highlight w:val="yellow"/>
        </w:rPr>
        <w:t>complex</w:t>
      </w:r>
      <w:r w:rsidRPr="003E52C4">
        <w:rPr>
          <w:rStyle w:val="StyleUnderline"/>
          <w:highlight w:val="yellow"/>
        </w:rPr>
        <w:t xml:space="preserve"> areas of law, such as </w:t>
      </w:r>
      <w:r w:rsidRPr="003E52C4">
        <w:rPr>
          <w:rStyle w:val="Emphasis"/>
          <w:highlight w:val="yellow"/>
        </w:rPr>
        <w:t>patent law</w:t>
      </w:r>
      <w:r w:rsidRPr="003E52C4">
        <w:rPr>
          <w:rStyle w:val="StyleUnderline"/>
          <w:highlight w:val="yellow"/>
        </w:rPr>
        <w:t xml:space="preserve"> or </w:t>
      </w:r>
      <w:r w:rsidRPr="003E52C4">
        <w:rPr>
          <w:rStyle w:val="Emphasis"/>
          <w:highlight w:val="yellow"/>
        </w:rPr>
        <w:t>class actions</w:t>
      </w:r>
      <w:r w:rsidRPr="00412DC9">
        <w:rPr>
          <w:rStyle w:val="StyleUnderline"/>
        </w:rPr>
        <w:t xml:space="preserve">. Class actions particularly in the </w:t>
      </w:r>
      <w:r w:rsidRPr="003E52C4">
        <w:rPr>
          <w:rStyle w:val="StyleUnderline"/>
          <w:highlight w:val="yellow"/>
        </w:rPr>
        <w:t>antitrust</w:t>
      </w:r>
      <w:r w:rsidRPr="00412DC9">
        <w:rPr>
          <w:rStyle w:val="StyleUnderline"/>
        </w:rPr>
        <w:t xml:space="preserve"> context can </w:t>
      </w:r>
      <w:r w:rsidRPr="003E52C4">
        <w:rPr>
          <w:rStyle w:val="StyleUnderline"/>
          <w:highlight w:val="yellow"/>
        </w:rPr>
        <w:t xml:space="preserve">make </w:t>
      </w:r>
      <w:r w:rsidRPr="003E52C4">
        <w:rPr>
          <w:rStyle w:val="Emphasis"/>
          <w:highlight w:val="yellow"/>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3E52C4">
        <w:rPr>
          <w:rStyle w:val="StyleUnderline"/>
          <w:highlight w:val="yellow"/>
        </w:rPr>
        <w:t xml:space="preserve">a </w:t>
      </w:r>
      <w:r w:rsidRPr="003E52C4">
        <w:rPr>
          <w:rStyle w:val="Emphasis"/>
          <w:highlight w:val="yellow"/>
        </w:rPr>
        <w:t>recipe</w:t>
      </w:r>
      <w:r w:rsidRPr="003E52C4">
        <w:rPr>
          <w:rStyle w:val="StyleUnderline"/>
          <w:highlight w:val="yellow"/>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3E52C4">
        <w:rPr>
          <w:rStyle w:val="Emphasis"/>
          <w:highlight w:val="yellow"/>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7B6EC0B7" w14:textId="77777777" w:rsidR="004C1565" w:rsidRPr="003F5201" w:rsidRDefault="004C1565" w:rsidP="004C1565">
      <w:pPr>
        <w:pStyle w:val="Heading4"/>
      </w:pPr>
      <w:r w:rsidRPr="00256D64">
        <w:t xml:space="preserve">Efficient court review underpins </w:t>
      </w:r>
      <w:r w:rsidRPr="00256D64">
        <w:rPr>
          <w:u w:val="single"/>
        </w:rPr>
        <w:t>patent-led innovation</w:t>
      </w:r>
      <w:r>
        <w:t>. T</w:t>
      </w:r>
      <w:r w:rsidRPr="00256D64">
        <w:t xml:space="preserve">hat </w:t>
      </w:r>
      <w:r>
        <w:t>averts</w:t>
      </w:r>
      <w:r w:rsidRPr="00256D64">
        <w:t xml:space="preserve"> </w:t>
      </w:r>
      <w:r w:rsidRPr="00256D64">
        <w:rPr>
          <w:u w:val="single"/>
        </w:rPr>
        <w:t>nuclear war</w:t>
      </w:r>
      <w:r w:rsidRPr="00256D64">
        <w:t xml:space="preserve"> and a </w:t>
      </w:r>
      <w:r>
        <w:rPr>
          <w:u w:val="single"/>
        </w:rPr>
        <w:t>host</w:t>
      </w:r>
      <w:r w:rsidRPr="00256D64">
        <w:t xml:space="preserve"> of </w:t>
      </w:r>
      <w:r w:rsidRPr="00256D64">
        <w:rPr>
          <w:u w:val="single"/>
        </w:rPr>
        <w:t>existential threats</w:t>
      </w:r>
      <w:r>
        <w:t xml:space="preserve">. </w:t>
      </w:r>
    </w:p>
    <w:p w14:paraId="62E42530" w14:textId="77777777" w:rsidR="004C1565" w:rsidRPr="003F5201" w:rsidRDefault="004C1565" w:rsidP="004C1565">
      <w:r w:rsidRPr="003F5201">
        <w:rPr>
          <w:rStyle w:val="Style13ptBold"/>
        </w:rPr>
        <w:t>Rando ’16</w:t>
      </w:r>
      <w:r>
        <w:t xml:space="preserve"> [</w:t>
      </w:r>
      <w:r w:rsidRPr="003F5201">
        <w:t>Robert J</w:t>
      </w:r>
      <w:r>
        <w:t>;</w:t>
      </w:r>
      <w:r w:rsidRPr="003F5201">
        <w:t xml:space="preserve">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w:t>
      </w:r>
      <w:r>
        <w:t>]</w:t>
      </w:r>
      <w:r w:rsidRPr="003F5201">
        <w:t xml:space="preserve"> [language modified] [abbreviations in brackets]</w:t>
      </w:r>
    </w:p>
    <w:p w14:paraId="65739440" w14:textId="77777777" w:rsidR="004C1565" w:rsidRPr="00256D64" w:rsidRDefault="004C1565" w:rsidP="004C1565">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3E52C4">
        <w:rPr>
          <w:rStyle w:val="Emphasis"/>
          <w:sz w:val="24"/>
          <w:highlight w:val="yellow"/>
        </w:rPr>
        <w:t>greater global</w:t>
      </w:r>
      <w:r w:rsidRPr="00256D64">
        <w:rPr>
          <w:rStyle w:val="Emphasis"/>
          <w:sz w:val="24"/>
        </w:rPr>
        <w:t xml:space="preserve"> unity, </w:t>
      </w:r>
      <w:r w:rsidRPr="003E52C4">
        <w:rPr>
          <w:rStyle w:val="Emphasis"/>
          <w:sz w:val="24"/>
          <w:highlight w:val="yellow"/>
        </w:rPr>
        <w:t>cooperation</w:t>
      </w:r>
      <w:r w:rsidRPr="00256D64">
        <w:rPr>
          <w:rStyle w:val="Emphasis"/>
          <w:sz w:val="24"/>
        </w:rPr>
        <w:t xml:space="preserve"> and communication</w:t>
      </w:r>
      <w:r w:rsidRPr="00256D64">
        <w:rPr>
          <w:sz w:val="16"/>
        </w:rPr>
        <w:t xml:space="preserve">, which were, and </w:t>
      </w:r>
      <w:r w:rsidRPr="003E52C4">
        <w:rPr>
          <w:rStyle w:val="StyleUnderline"/>
          <w:highlight w:val="yellow"/>
        </w:rPr>
        <w:t xml:space="preserve">could be, achieved by advances in </w:t>
      </w:r>
      <w:r w:rsidRPr="003E52C4">
        <w:rPr>
          <w:rStyle w:val="Emphasis"/>
          <w:highlight w:val="yellow"/>
        </w:rPr>
        <w:t>tech</w:t>
      </w:r>
      <w:r w:rsidRPr="00256D64">
        <w:rPr>
          <w:rStyle w:val="StyleUnderline"/>
        </w:rPr>
        <w:t>nology</w:t>
      </w:r>
      <w:r w:rsidRPr="00256D64">
        <w:rPr>
          <w:sz w:val="16"/>
        </w:rPr>
        <w:t>. And, as noted in the excerpt, he championed “the creative energy of men.”</w:t>
      </w:r>
    </w:p>
    <w:p w14:paraId="1E0B5815" w14:textId="77777777" w:rsidR="004C1565" w:rsidRPr="00256D64" w:rsidRDefault="004C1565" w:rsidP="004C1565">
      <w:pPr>
        <w:rPr>
          <w:sz w:val="16"/>
        </w:rPr>
      </w:pPr>
      <w:r w:rsidRPr="00256D64">
        <w:rPr>
          <w:sz w:val="16"/>
        </w:rPr>
        <w:t>Intellectual Property in “Interesting Times”</w:t>
      </w:r>
    </w:p>
    <w:p w14:paraId="343EE8A2" w14:textId="77777777" w:rsidR="004C1565" w:rsidRPr="00256D64" w:rsidRDefault="004C1565" w:rsidP="004C1565">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6C6F61DF" w14:textId="77777777" w:rsidR="004C1565" w:rsidRPr="00256D64" w:rsidRDefault="004C1565" w:rsidP="004C1565">
      <w:pPr>
        <w:rPr>
          <w:sz w:val="16"/>
        </w:rPr>
      </w:pPr>
      <w:r w:rsidRPr="00256D64">
        <w:rPr>
          <w:sz w:val="16"/>
        </w:rPr>
        <w:t>The Changes In Intellectual Property Law</w:t>
      </w:r>
    </w:p>
    <w:p w14:paraId="080A8BBF" w14:textId="77777777" w:rsidR="004C1565" w:rsidRPr="00256D64" w:rsidRDefault="004C1565" w:rsidP="004C1565">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179FC8E0" w14:textId="77777777" w:rsidR="004C1565" w:rsidRPr="00256D64" w:rsidRDefault="004C1565" w:rsidP="004C1565">
      <w:pPr>
        <w:rPr>
          <w:sz w:val="16"/>
        </w:rPr>
      </w:pPr>
      <w:r w:rsidRPr="00256D64">
        <w:rPr>
          <w:sz w:val="16"/>
        </w:rPr>
        <w:t xml:space="preserve">Without engaging in “chicken and egg” analysis, it is sufficient to observe that </w:t>
      </w:r>
      <w:r w:rsidRPr="003E52C4">
        <w:rPr>
          <w:rStyle w:val="Emphasis"/>
          <w:highlight w:val="yellow"/>
        </w:rPr>
        <w:t>tech</w:t>
      </w:r>
      <w:r w:rsidRPr="00256D64">
        <w:rPr>
          <w:rStyle w:val="Emphasis"/>
        </w:rPr>
        <w:t xml:space="preserve">nological </w:t>
      </w:r>
      <w:r w:rsidRPr="003E52C4">
        <w:rPr>
          <w:rStyle w:val="Emphasis"/>
          <w:highlight w:val="yellow"/>
        </w:rPr>
        <w:t>advancement</w:t>
      </w:r>
      <w:r w:rsidRPr="00256D64">
        <w:rPr>
          <w:rStyle w:val="StyleUnderline"/>
        </w:rPr>
        <w:t xml:space="preserve">, </w:t>
      </w:r>
      <w:r w:rsidRPr="00256D64">
        <w:rPr>
          <w:rStyle w:val="Emphasis"/>
        </w:rPr>
        <w:t>societal needs</w:t>
      </w:r>
      <w:r w:rsidRPr="00256D64">
        <w:rPr>
          <w:rStyle w:val="StyleUnderline"/>
        </w:rPr>
        <w:t xml:space="preserve">, </w:t>
      </w:r>
      <w:r w:rsidRPr="003E52C4">
        <w:rPr>
          <w:rStyle w:val="Emphasis"/>
          <w:highlight w:val="yellow"/>
        </w:rPr>
        <w:t>globalization</w:t>
      </w:r>
      <w:r w:rsidRPr="003E52C4">
        <w:rPr>
          <w:rStyle w:val="StyleUnderline"/>
          <w:highlight w:val="yellow"/>
        </w:rPr>
        <w:t xml:space="preserve">, </w:t>
      </w:r>
      <w:r w:rsidRPr="003E52C4">
        <w:rPr>
          <w:rStyle w:val="Emphasis"/>
          <w:highlight w:val="yellow"/>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3E52C4">
        <w:rPr>
          <w:rStyle w:val="StyleUnderline"/>
          <w:highlight w:val="yellow"/>
        </w:rPr>
        <w:t xml:space="preserve">and </w:t>
      </w:r>
      <w:r w:rsidRPr="003E52C4">
        <w:rPr>
          <w:rStyle w:val="Emphasis"/>
          <w:highlight w:val="yellow"/>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3E52C4">
        <w:rPr>
          <w:rStyle w:val="StyleUnderline"/>
          <w:highlight w:val="yellow"/>
        </w:rPr>
        <w:t>combined to create</w:t>
      </w:r>
      <w:r w:rsidRPr="00256D64">
        <w:rPr>
          <w:rStyle w:val="StyleUnderline"/>
        </w:rPr>
        <w:t xml:space="preserve"> the </w:t>
      </w:r>
      <w:r w:rsidRPr="003E52C4">
        <w:rPr>
          <w:rStyle w:val="StyleUnderline"/>
          <w:highlight w:val="yellow"/>
        </w:rPr>
        <w:t>“interesting times” for</w:t>
      </w:r>
      <w:r w:rsidRPr="00256D64">
        <w:rPr>
          <w:rStyle w:val="StyleUnderline"/>
        </w:rPr>
        <w:t xml:space="preserve"> the United States </w:t>
      </w:r>
      <w:r w:rsidRPr="003E52C4">
        <w:rPr>
          <w:rStyle w:val="StyleUnderline"/>
          <w:highlight w:val="yellow"/>
        </w:rPr>
        <w:t>[IP]</w:t>
      </w:r>
      <w:r w:rsidRPr="00256D64">
        <w:rPr>
          <w:rStyle w:val="StyleUnderline"/>
        </w:rPr>
        <w:t xml:space="preserve"> intellectual property laws</w:t>
      </w:r>
      <w:r w:rsidRPr="00256D64">
        <w:rPr>
          <w:sz w:val="16"/>
        </w:rPr>
        <w:t>.</w:t>
      </w:r>
    </w:p>
    <w:p w14:paraId="67E9EC79" w14:textId="77777777" w:rsidR="004C1565" w:rsidRPr="00256D64" w:rsidRDefault="004C1565" w:rsidP="004C1565">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3E52C4">
        <w:rPr>
          <w:rStyle w:val="StyleUnderline"/>
          <w:highlight w:val="yellow"/>
        </w:rPr>
        <w:t>existential threats remain</w:t>
      </w:r>
      <w:r w:rsidRPr="00256D64">
        <w:rPr>
          <w:rStyle w:val="StyleUnderline"/>
        </w:rPr>
        <w:t xml:space="preserve"> the same (</w:t>
      </w:r>
      <w:r w:rsidRPr="003E52C4">
        <w:rPr>
          <w:rStyle w:val="Emphasis"/>
          <w:sz w:val="24"/>
          <w:highlight w:val="yellow"/>
        </w:rPr>
        <w:t>nuclear war</w:t>
      </w:r>
      <w:r w:rsidRPr="00256D64">
        <w:rPr>
          <w:rStyle w:val="Style13ptBold"/>
          <w:sz w:val="24"/>
        </w:rPr>
        <w:t xml:space="preserve"> </w:t>
      </w:r>
      <w:r w:rsidRPr="00256D64">
        <w:rPr>
          <w:rStyle w:val="StyleUnderline"/>
        </w:rPr>
        <w:t xml:space="preserve">and proliferation, </w:t>
      </w:r>
      <w:r w:rsidRPr="003E52C4">
        <w:rPr>
          <w:rStyle w:val="Emphasis"/>
          <w:sz w:val="24"/>
          <w:highlight w:val="yellow"/>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3E52C4">
        <w:rPr>
          <w:rStyle w:val="Emphasis"/>
          <w:sz w:val="24"/>
          <w:highlight w:val="yellow"/>
        </w:rPr>
        <w:t>disease</w:t>
      </w:r>
      <w:r w:rsidRPr="00256D64">
        <w:rPr>
          <w:rStyle w:val="StyleUnderline"/>
        </w:rPr>
        <w:t xml:space="preserve">) and some are new ([hu]manmade disease, greater awareness of </w:t>
      </w:r>
      <w:r w:rsidRPr="003E52C4">
        <w:rPr>
          <w:rStyle w:val="Emphasis"/>
          <w:sz w:val="24"/>
          <w:highlight w:val="yellow"/>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3E52C4">
        <w:rPr>
          <w:rStyle w:val="Emphasis"/>
          <w:sz w:val="24"/>
          <w:highlight w:val="yellow"/>
        </w:rPr>
        <w:t>genetic manipulation</w:t>
      </w:r>
      <w:r w:rsidRPr="003E52C4">
        <w:rPr>
          <w:rStyle w:val="Style13ptBold"/>
          <w:sz w:val="24"/>
          <w:highlight w:val="yellow"/>
        </w:rPr>
        <w:t xml:space="preserve"> </w:t>
      </w:r>
      <w:r w:rsidRPr="003E52C4">
        <w:rPr>
          <w:rStyle w:val="StyleUnderline"/>
          <w:highlight w:val="yellow"/>
        </w:rPr>
        <w:t xml:space="preserve">and </w:t>
      </w:r>
      <w:r w:rsidRPr="003E52C4">
        <w:rPr>
          <w:rStyle w:val="Emphasis"/>
          <w:sz w:val="24"/>
          <w:highlight w:val="yellow"/>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1421D984" w14:textId="77777777" w:rsidR="004C1565" w:rsidRPr="00256D64" w:rsidRDefault="004C1565" w:rsidP="004C1565">
      <w:pPr>
        <w:rPr>
          <w:sz w:val="16"/>
        </w:rPr>
      </w:pPr>
      <w:r w:rsidRPr="00256D64">
        <w:rPr>
          <w:sz w:val="16"/>
        </w:rPr>
        <w:t xml:space="preserve">Apropos the creative energy of man, </w:t>
      </w:r>
      <w:r w:rsidRPr="003E52C4">
        <w:rPr>
          <w:rStyle w:val="StyleUnderline"/>
          <w:highlight w:val="yellow"/>
        </w:rPr>
        <w:t>there is a</w:t>
      </w:r>
      <w:r w:rsidRPr="00256D64">
        <w:rPr>
          <w:rStyle w:val="StyleUnderline"/>
        </w:rPr>
        <w:t xml:space="preserve"> non-coincidental </w:t>
      </w:r>
      <w:r w:rsidRPr="003E52C4">
        <w:rPr>
          <w:rStyle w:val="StyleUnderline"/>
          <w:highlight w:val="yellow"/>
        </w:rPr>
        <w:t>congruence</w:t>
      </w:r>
      <w:r w:rsidRPr="00256D64">
        <w:rPr>
          <w:rStyle w:val="StyleUnderline"/>
        </w:rPr>
        <w:t xml:space="preserve"> and convergence </w:t>
      </w:r>
      <w:r w:rsidRPr="003E52C4">
        <w:rPr>
          <w:rStyle w:val="StyleUnderline"/>
          <w:highlight w:val="yellow"/>
        </w:rPr>
        <w:t>of activity</w:t>
      </w:r>
      <w:r w:rsidRPr="00256D64">
        <w:rPr>
          <w:rStyle w:val="StyleUnderline"/>
        </w:rPr>
        <w:t xml:space="preserve"> across and among the three branches of government, occurring almost simultaneously </w:t>
      </w:r>
      <w:r w:rsidRPr="003E52C4">
        <w:rPr>
          <w:rStyle w:val="StyleUnderline"/>
          <w:highlight w:val="yellow"/>
        </w:rPr>
        <w:t>with the</w:t>
      </w:r>
      <w:r w:rsidRPr="00256D64">
        <w:rPr>
          <w:rStyle w:val="StyleUnderline"/>
        </w:rPr>
        <w:t xml:space="preserve"> congruence and convergence of the </w:t>
      </w:r>
      <w:r w:rsidRPr="003E52C4">
        <w:rPr>
          <w:rStyle w:val="StyleUnderline"/>
          <w:highlight w:val="yellow"/>
        </w:rPr>
        <w:t>rapid</w:t>
      </w:r>
      <w:r w:rsidRPr="00256D64">
        <w:rPr>
          <w:rStyle w:val="StyleUnderline"/>
        </w:rPr>
        <w:t xml:space="preserve"> developments of technological </w:t>
      </w:r>
      <w:r w:rsidRPr="003E52C4">
        <w:rPr>
          <w:rStyle w:val="StyleUnderline"/>
          <w:highlight w:val="yellow"/>
        </w:rPr>
        <w:t>innovation across</w:t>
      </w:r>
      <w:r w:rsidRPr="00256D64">
        <w:rPr>
          <w:rStyle w:val="StyleUnderline"/>
        </w:rPr>
        <w:t xml:space="preserve"> various scientific </w:t>
      </w:r>
      <w:r w:rsidRPr="003E52C4">
        <w:rPr>
          <w:rStyle w:val="StyleUnderline"/>
          <w:highlight w:val="yellow"/>
        </w:rPr>
        <w:t>disciplines</w:t>
      </w:r>
      <w:r w:rsidRPr="00256D64">
        <w:rPr>
          <w:rStyle w:val="StyleUnderline"/>
        </w:rPr>
        <w:t xml:space="preserve"> and the information age, </w:t>
      </w:r>
      <w:r w:rsidRPr="003E52C4">
        <w:rPr>
          <w:rStyle w:val="StyleUnderline"/>
          <w:highlight w:val="yellow"/>
        </w:rPr>
        <w:t>reflected in</w:t>
      </w:r>
      <w:r w:rsidRPr="00256D64">
        <w:rPr>
          <w:rStyle w:val="StyleUnderline"/>
        </w:rPr>
        <w:t xml:space="preserve"> the transformation of the </w:t>
      </w:r>
      <w:r w:rsidRPr="003E52C4">
        <w:rPr>
          <w:rStyle w:val="StyleUnderline"/>
          <w:highlight w:val="yellow"/>
        </w:rPr>
        <w:t>[IP]</w:t>
      </w:r>
      <w:r w:rsidRPr="00256D64">
        <w:rPr>
          <w:rStyle w:val="StyleUnderline"/>
        </w:rPr>
        <w:t xml:space="preserve"> intellectual property </w:t>
      </w:r>
      <w:r w:rsidRPr="003E52C4">
        <w:rPr>
          <w:rStyle w:val="StyleUnderline"/>
          <w:highlight w:val="yellow"/>
        </w:rPr>
        <w:t>laws</w:t>
      </w:r>
      <w:r w:rsidRPr="00256D64">
        <w:rPr>
          <w:rStyle w:val="StyleUnderline"/>
        </w:rPr>
        <w:t xml:space="preserve"> in the United States</w:t>
      </w:r>
      <w:r w:rsidRPr="00256D64">
        <w:rPr>
          <w:sz w:val="16"/>
        </w:rPr>
        <w:t>.</w:t>
      </w:r>
    </w:p>
    <w:p w14:paraId="71A26495" w14:textId="77777777" w:rsidR="004C1565" w:rsidRPr="00256D64" w:rsidRDefault="004C1565" w:rsidP="004C1565">
      <w:pPr>
        <w:rPr>
          <w:sz w:val="14"/>
        </w:rPr>
      </w:pPr>
      <w:r w:rsidRPr="00256D64">
        <w:rPr>
          <w:sz w:val="14"/>
        </w:rPr>
        <w:t>Patents</w:t>
      </w:r>
    </w:p>
    <w:p w14:paraId="7DF99AD7" w14:textId="77777777" w:rsidR="004C1565" w:rsidRPr="00256D64" w:rsidRDefault="004C1565" w:rsidP="004C1565">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6BB62DE7" w14:textId="77777777" w:rsidR="004C1565" w:rsidRPr="00256D64" w:rsidRDefault="004C1565" w:rsidP="004C1565">
      <w:pPr>
        <w:rPr>
          <w:rStyle w:val="StyleUnderline"/>
        </w:rPr>
      </w:pPr>
      <w:r w:rsidRPr="00256D64">
        <w:rPr>
          <w:sz w:val="14"/>
        </w:rPr>
        <w:t xml:space="preserve">The 113th and 114th Congress grappled with newly proposed </w:t>
      </w:r>
      <w:r w:rsidRPr="003E52C4">
        <w:rPr>
          <w:rStyle w:val="StyleUnderline"/>
          <w:highlight w:val="yellow"/>
        </w:rPr>
        <w:t>patent law</w:t>
      </w:r>
      <w:r w:rsidRPr="00256D64">
        <w:rPr>
          <w:sz w:val="14"/>
        </w:rPr>
        <w:t xml:space="preserve"> reforms that, if enacted, may present additional tectonic shifts in the patent law. Major provisions of the proposals </w:t>
      </w:r>
      <w:r w:rsidRPr="003E52C4">
        <w:rPr>
          <w:rStyle w:val="StyleUnderline"/>
          <w:highlight w:val="yellow"/>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3E52C4">
        <w:rPr>
          <w:rStyle w:val="Emphasis"/>
          <w:highlight w:val="yellow"/>
        </w:rPr>
        <w:t>district court litigation</w:t>
      </w:r>
      <w:r w:rsidRPr="003E52C4">
        <w:rPr>
          <w:rStyle w:val="StyleUnderline"/>
          <w:highlight w:val="yellow"/>
        </w:rPr>
        <w:t xml:space="preserve"> concerning</w:t>
      </w:r>
      <w:r w:rsidRPr="00256D64">
        <w:rPr>
          <w:rStyle w:val="StyleUnderline"/>
        </w:rPr>
        <w:t xml:space="preserve"> patent </w:t>
      </w:r>
      <w:r w:rsidRPr="003E52C4">
        <w:rPr>
          <w:rStyle w:val="Emphasis"/>
          <w:highlight w:val="yellow"/>
        </w:rPr>
        <w:t>validity</w:t>
      </w:r>
      <w:r w:rsidRPr="00256D64">
        <w:rPr>
          <w:rStyle w:val="StyleUnderline"/>
        </w:rPr>
        <w:t>.</w:t>
      </w:r>
    </w:p>
    <w:p w14:paraId="470BE43D" w14:textId="77777777" w:rsidR="004C1565" w:rsidRPr="00256D64" w:rsidRDefault="004C1565" w:rsidP="004C1565">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E3FD29A" w14:textId="77777777" w:rsidR="004C1565" w:rsidRPr="00256D64" w:rsidRDefault="004C1565" w:rsidP="004C1565">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617F1AA3" w14:textId="77777777" w:rsidR="004C1565" w:rsidRPr="00256D64" w:rsidRDefault="004C1565" w:rsidP="004C1565">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642DBDFF" w14:textId="77777777" w:rsidR="004C1565" w:rsidRPr="00256D64" w:rsidRDefault="004C1565" w:rsidP="004C1565">
      <w:pPr>
        <w:rPr>
          <w:rStyle w:val="StyleUnderline"/>
        </w:rPr>
      </w:pPr>
      <w:r w:rsidRPr="00256D64">
        <w:rPr>
          <w:rStyle w:val="StyleUnderline"/>
        </w:rPr>
        <w:t>Copyrights</w:t>
      </w:r>
    </w:p>
    <w:p w14:paraId="49DED739" w14:textId="77777777" w:rsidR="004C1565" w:rsidRPr="00256D64" w:rsidRDefault="004C1565" w:rsidP="004C1565">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04F37BA7" w14:textId="77777777" w:rsidR="004C1565" w:rsidRPr="00256D64" w:rsidRDefault="004C1565" w:rsidP="004C1565">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0BDB7642" w14:textId="77777777" w:rsidR="004C1565" w:rsidRPr="00256D64" w:rsidRDefault="004C1565" w:rsidP="004C1565">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7D548B7A" w14:textId="77777777" w:rsidR="004C1565" w:rsidRPr="00256D64" w:rsidRDefault="004C1565" w:rsidP="004C1565">
      <w:pPr>
        <w:rPr>
          <w:rStyle w:val="StyleUnderline"/>
        </w:rPr>
      </w:pPr>
      <w:r w:rsidRPr="00256D64">
        <w:rPr>
          <w:rStyle w:val="StyleUnderline"/>
        </w:rPr>
        <w:t>Trademarks</w:t>
      </w:r>
    </w:p>
    <w:p w14:paraId="2F77CECB" w14:textId="77777777" w:rsidR="004C1565" w:rsidRPr="00256D64" w:rsidRDefault="004C1565" w:rsidP="004C1565">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24504CF" w14:textId="77777777" w:rsidR="004C1565" w:rsidRPr="00256D64" w:rsidRDefault="004C1565" w:rsidP="004C1565">
      <w:pPr>
        <w:rPr>
          <w:rStyle w:val="StyleUnderline"/>
        </w:rPr>
      </w:pPr>
      <w:r w:rsidRPr="00256D64">
        <w:rPr>
          <w:rStyle w:val="StyleUnderline"/>
        </w:rPr>
        <w:t>Trade Secrets</w:t>
      </w:r>
    </w:p>
    <w:p w14:paraId="4CD6427B" w14:textId="77777777" w:rsidR="004C1565" w:rsidRPr="00256D64" w:rsidRDefault="004C1565" w:rsidP="004C1565">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52C134E3" w14:textId="77777777" w:rsidR="004C1565" w:rsidRPr="00256D64" w:rsidRDefault="004C1565" w:rsidP="004C1565">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5916B7E3" w14:textId="77777777" w:rsidR="004C1565" w:rsidRPr="00256D64" w:rsidRDefault="004C1565" w:rsidP="004C1565">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3E52C4">
        <w:rPr>
          <w:rStyle w:val="Emphasis"/>
          <w:highlight w:val="yellow"/>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3E52C4">
        <w:rPr>
          <w:rStyle w:val="StyleUnderline"/>
          <w:highlight w:val="yellow"/>
        </w:rPr>
        <w:t>may</w:t>
      </w:r>
      <w:r w:rsidRPr="00256D64">
        <w:rPr>
          <w:rStyle w:val="StyleUnderline"/>
        </w:rPr>
        <w:t xml:space="preserve"> very-well </w:t>
      </w:r>
      <w:r w:rsidRPr="003E52C4">
        <w:rPr>
          <w:rStyle w:val="StyleUnderline"/>
          <w:highlight w:val="yellow"/>
        </w:rPr>
        <w:t>have</w:t>
      </w:r>
      <w:r w:rsidRPr="00256D64">
        <w:rPr>
          <w:rStyle w:val="StyleUnderline"/>
        </w:rPr>
        <w:t xml:space="preserve"> the </w:t>
      </w:r>
      <w:r w:rsidRPr="003E52C4">
        <w:rPr>
          <w:rStyle w:val="StyleUnderline"/>
          <w:highlight w:val="yellow"/>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57996DFC" w14:textId="77777777" w:rsidR="004C1565" w:rsidRPr="00256D64" w:rsidRDefault="004C1565" w:rsidP="004C1565">
      <w:pPr>
        <w:rPr>
          <w:sz w:val="14"/>
        </w:rPr>
      </w:pPr>
      <w:r w:rsidRPr="00256D64">
        <w:rPr>
          <w:sz w:val="14"/>
        </w:rPr>
        <w:t>Privacy Rights</w:t>
      </w:r>
    </w:p>
    <w:p w14:paraId="341D3351" w14:textId="77777777" w:rsidR="004C1565" w:rsidRPr="00256D64" w:rsidRDefault="004C1565" w:rsidP="004C1565">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5F466AF0" w14:textId="77777777" w:rsidR="004C1565" w:rsidRPr="00256D64" w:rsidRDefault="004C1565" w:rsidP="004C1565">
      <w:pPr>
        <w:rPr>
          <w:rStyle w:val="StyleUnderline"/>
        </w:rPr>
      </w:pPr>
      <w:r w:rsidRPr="00256D64">
        <w:rPr>
          <w:rStyle w:val="StyleUnderline"/>
        </w:rPr>
        <w:t>America’s Need For Strong Intellectual Property Protection</w:t>
      </w:r>
    </w:p>
    <w:p w14:paraId="2B816217" w14:textId="77777777" w:rsidR="004C1565" w:rsidRPr="00256D64" w:rsidRDefault="004C1565" w:rsidP="004C1565">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1D9CCB39" w14:textId="77777777" w:rsidR="004C1565" w:rsidRPr="00256D64" w:rsidRDefault="004C1565" w:rsidP="004C1565">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232D0C65" w14:textId="77777777" w:rsidR="004C1565" w:rsidRPr="00256D64" w:rsidRDefault="004C1565" w:rsidP="004C1565">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12414B7F" w14:textId="77777777" w:rsidR="004C1565" w:rsidRPr="00256D64" w:rsidRDefault="004C1565" w:rsidP="004C1565">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DFA0194" w14:textId="77777777" w:rsidR="004C1565" w:rsidRPr="00256D64" w:rsidRDefault="004C1565" w:rsidP="004C1565">
      <w:pPr>
        <w:rPr>
          <w:sz w:val="16"/>
        </w:rPr>
      </w:pPr>
      <w:r w:rsidRPr="00256D64">
        <w:rPr>
          <w:sz w:val="16"/>
        </w:rPr>
        <w:t xml:space="preserve">It is also important to recognize that </w:t>
      </w:r>
      <w:r w:rsidRPr="003E52C4">
        <w:rPr>
          <w:rStyle w:val="StyleUnderline"/>
          <w:highlight w:val="yellow"/>
        </w:rPr>
        <w:t>the</w:t>
      </w:r>
      <w:r w:rsidRPr="00256D64">
        <w:rPr>
          <w:rStyle w:val="StyleUnderline"/>
        </w:rPr>
        <w:t xml:space="preserve"> social, political and economic </w:t>
      </w:r>
      <w:r w:rsidRPr="003E52C4">
        <w:rPr>
          <w:rStyle w:val="StyleUnderline"/>
          <w:highlight w:val="yellow"/>
        </w:rPr>
        <w:t>impact of strong</w:t>
      </w:r>
      <w:r w:rsidRPr="00256D64">
        <w:rPr>
          <w:rStyle w:val="StyleUnderline"/>
        </w:rPr>
        <w:t xml:space="preserve"> protections for </w:t>
      </w:r>
      <w:r w:rsidRPr="003E52C4">
        <w:rPr>
          <w:rStyle w:val="Emphasis"/>
          <w:highlight w:val="yellow"/>
        </w:rPr>
        <w:t>i</w:t>
      </w:r>
      <w:r w:rsidRPr="00256D64">
        <w:rPr>
          <w:rStyle w:val="StyleUnderline"/>
        </w:rPr>
        <w:t xml:space="preserve">ntellectual </w:t>
      </w:r>
      <w:r w:rsidRPr="003E52C4">
        <w:rPr>
          <w:rStyle w:val="Emphasis"/>
          <w:highlight w:val="yellow"/>
        </w:rPr>
        <w:t>p</w:t>
      </w:r>
      <w:r w:rsidRPr="00256D64">
        <w:rPr>
          <w:rStyle w:val="StyleUnderline"/>
        </w:rPr>
        <w:t xml:space="preserve">roperty </w:t>
      </w:r>
      <w:r w:rsidRPr="003E52C4">
        <w:rPr>
          <w:rStyle w:val="Emphasis"/>
          <w:highlight w:val="yellow"/>
        </w:rPr>
        <w:t>cannot be overstated</w:t>
      </w:r>
      <w:r w:rsidRPr="00256D64">
        <w:rPr>
          <w:rStyle w:val="StyleUnderline"/>
        </w:rPr>
        <w:t xml:space="preserve">. In the social context, the incentive for disclosure and </w:t>
      </w:r>
      <w:r w:rsidRPr="003E52C4">
        <w:rPr>
          <w:rStyle w:val="Emphasis"/>
          <w:sz w:val="24"/>
          <w:highlight w:val="yellow"/>
        </w:rPr>
        <w:t>innovation is critical</w:t>
      </w:r>
      <w:r w:rsidRPr="003E52C4">
        <w:rPr>
          <w:rStyle w:val="StyleUnderline"/>
          <w:highlight w:val="yellow"/>
        </w:rPr>
        <w:t xml:space="preserve">. Solutions for </w:t>
      </w:r>
      <w:r w:rsidRPr="003E52C4">
        <w:rPr>
          <w:rStyle w:val="Emphasis"/>
          <w:sz w:val="24"/>
          <w:highlight w:val="yellow"/>
        </w:rPr>
        <w:t>sustainability</w:t>
      </w:r>
      <w:r w:rsidRPr="003E52C4">
        <w:rPr>
          <w:rStyle w:val="Style13ptBold"/>
          <w:sz w:val="24"/>
          <w:highlight w:val="yellow"/>
        </w:rPr>
        <w:t xml:space="preserve"> </w:t>
      </w:r>
      <w:r w:rsidRPr="003E52C4">
        <w:rPr>
          <w:rStyle w:val="StyleUnderline"/>
          <w:highlight w:val="yellow"/>
        </w:rPr>
        <w:t xml:space="preserve">and </w:t>
      </w:r>
      <w:r w:rsidRPr="003E52C4">
        <w:rPr>
          <w:rStyle w:val="Emphasis"/>
          <w:sz w:val="24"/>
          <w:highlight w:val="yellow"/>
        </w:rPr>
        <w:t>climate change</w:t>
      </w:r>
      <w:r w:rsidRPr="00256D64">
        <w:t xml:space="preserve"> </w:t>
      </w:r>
      <w:r w:rsidRPr="00256D64">
        <w:rPr>
          <w:sz w:val="16"/>
        </w:rPr>
        <w:t xml:space="preserve">(whether natural, man-made or mutually/marginally intertwined) </w:t>
      </w:r>
      <w:r w:rsidRPr="003E52C4">
        <w:rPr>
          <w:rStyle w:val="StyleUnderline"/>
          <w:highlight w:val="yellow"/>
        </w:rPr>
        <w:t>rely upon this</w:t>
      </w:r>
      <w:r w:rsidRPr="00256D64">
        <w:rPr>
          <w:rStyle w:val="StyleUnderline"/>
        </w:rPr>
        <w:t xml:space="preserve"> premise. </w:t>
      </w:r>
      <w:r w:rsidRPr="003E52C4">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3E52C4">
        <w:rPr>
          <w:rStyle w:val="StyleUnderline"/>
          <w:highlight w:val="yellow"/>
        </w:rPr>
        <w:t xml:space="preserve">to </w:t>
      </w:r>
      <w:r w:rsidRPr="003E52C4">
        <w:rPr>
          <w:rStyle w:val="Emphasis"/>
          <w:sz w:val="24"/>
          <w:highlight w:val="yellow"/>
        </w:rPr>
        <w:t>cure</w:t>
      </w:r>
      <w:r w:rsidRPr="00256D64">
        <w:rPr>
          <w:rStyle w:val="Emphasis"/>
          <w:sz w:val="24"/>
        </w:rPr>
        <w:t xml:space="preserve"> many </w:t>
      </w:r>
      <w:r w:rsidRPr="003E52C4">
        <w:rPr>
          <w:rStyle w:val="Emphasis"/>
          <w:sz w:val="24"/>
          <w:highlight w:val="yellow"/>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2B1B7EAE" w14:textId="77777777" w:rsidR="004C1565" w:rsidRPr="00256D64" w:rsidRDefault="004C1565" w:rsidP="004C1565">
      <w:pPr>
        <w:rPr>
          <w:sz w:val="16"/>
        </w:rPr>
      </w:pPr>
      <w:r w:rsidRPr="00256D64">
        <w:rPr>
          <w:sz w:val="16"/>
        </w:rPr>
        <w:t xml:space="preserve">In similar fashion, </w:t>
      </w:r>
      <w:r w:rsidRPr="003E52C4">
        <w:rPr>
          <w:rStyle w:val="StyleUnderline"/>
          <w:highlight w:val="yellow"/>
        </w:rPr>
        <w:t xml:space="preserve">advancements in </w:t>
      </w:r>
      <w:r w:rsidRPr="003E52C4">
        <w:rPr>
          <w:rStyle w:val="Emphasis"/>
          <w:highlight w:val="yellow"/>
        </w:rPr>
        <w:t>tech</w:t>
      </w:r>
      <w:r w:rsidRPr="00256D64">
        <w:rPr>
          <w:rStyle w:val="StyleUnderline"/>
        </w:rPr>
        <w:t xml:space="preserve">nologies related to the global economy and communications </w:t>
      </w:r>
      <w:r w:rsidRPr="003E52C4">
        <w:rPr>
          <w:rStyle w:val="StyleUnderline"/>
          <w:highlight w:val="yellow"/>
        </w:rPr>
        <w:t>will enhance</w:t>
      </w:r>
      <w:r w:rsidRPr="00256D64">
        <w:rPr>
          <w:rStyle w:val="StyleUnderline"/>
        </w:rPr>
        <w:t xml:space="preserve"> the possibilities for </w:t>
      </w:r>
      <w:r w:rsidRPr="003E52C4">
        <w:rPr>
          <w:rStyle w:val="Emphasis"/>
          <w:sz w:val="24"/>
          <w:highlight w:val="yellow"/>
        </w:rPr>
        <w:t>solutions to</w:t>
      </w:r>
      <w:r w:rsidRPr="00256D64">
        <w:rPr>
          <w:rStyle w:val="Emphasis"/>
          <w:sz w:val="24"/>
        </w:rPr>
        <w:t xml:space="preserve"> political and cultural </w:t>
      </w:r>
      <w:r w:rsidRPr="003E52C4">
        <w:rPr>
          <w:rStyle w:val="Emphasis"/>
          <w:sz w:val="24"/>
          <w:highlight w:val="yellow"/>
        </w:rPr>
        <w:t>conflicts</w:t>
      </w:r>
      <w:r w:rsidRPr="00256D64">
        <w:rPr>
          <w:rStyle w:val="Emphasis"/>
          <w:sz w:val="24"/>
        </w:rPr>
        <w:t xml:space="preserve"> that arise </w:t>
      </w:r>
      <w:r w:rsidRPr="003E52C4">
        <w:rPr>
          <w:rStyle w:val="Emphasis"/>
          <w:sz w:val="24"/>
          <w:highlight w:val="yellow"/>
        </w:rPr>
        <w:t>around the globe</w:t>
      </w:r>
      <w:r w:rsidRPr="00256D64">
        <w:rPr>
          <w:rStyle w:val="StyleUnderline"/>
        </w:rPr>
        <w:t xml:space="preserve">. Likewise, </w:t>
      </w:r>
      <w:r w:rsidRPr="003E52C4">
        <w:rPr>
          <w:rStyle w:val="StyleUnderline"/>
          <w:highlight w:val="yellow"/>
        </w:rPr>
        <w:t xml:space="preserve">the </w:t>
      </w:r>
      <w:r w:rsidRPr="003E52C4">
        <w:rPr>
          <w:rStyle w:val="Emphasis"/>
          <w:highlight w:val="yellow"/>
        </w:rPr>
        <w:t>U</w:t>
      </w:r>
      <w:r w:rsidRPr="00256D64">
        <w:rPr>
          <w:sz w:val="16"/>
        </w:rPr>
        <w:t xml:space="preserve">nited </w:t>
      </w:r>
      <w:r w:rsidRPr="003E52C4">
        <w:rPr>
          <w:rStyle w:val="Emphasis"/>
          <w:highlight w:val="yellow"/>
        </w:rPr>
        <w:t>S</w:t>
      </w:r>
      <w:r w:rsidRPr="00256D64">
        <w:rPr>
          <w:sz w:val="16"/>
        </w:rPr>
        <w:t xml:space="preserve">tates </w:t>
      </w:r>
      <w:r w:rsidRPr="003E52C4">
        <w:rPr>
          <w:rStyle w:val="StyleUnderline"/>
          <w:highlight w:val="yellow"/>
        </w:rPr>
        <w:t>economy has</w:t>
      </w:r>
      <w:r w:rsidRPr="00256D64">
        <w:rPr>
          <w:rStyle w:val="StyleUnderline"/>
        </w:rPr>
        <w:t xml:space="preserve"> always </w:t>
      </w:r>
      <w:r w:rsidRPr="003E52C4">
        <w:rPr>
          <w:rStyle w:val="StyleUnderline"/>
          <w:highlight w:val="yellow"/>
        </w:rPr>
        <w:t>benefited</w:t>
      </w:r>
      <w:r w:rsidRPr="00256D64">
        <w:rPr>
          <w:rStyle w:val="StyleUnderline"/>
        </w:rPr>
        <w:t xml:space="preserve"> when it is at the forefront of innovation and achieves prosperity </w:t>
      </w:r>
      <w:r w:rsidRPr="003E52C4">
        <w:rPr>
          <w:rStyle w:val="StyleUnderline"/>
          <w:highlight w:val="yellow"/>
        </w:rPr>
        <w:t>from</w:t>
      </w:r>
      <w:r w:rsidRPr="00256D64">
        <w:rPr>
          <w:rStyle w:val="StyleUnderline"/>
        </w:rPr>
        <w:t xml:space="preserve"> its </w:t>
      </w:r>
      <w:r w:rsidRPr="003E52C4">
        <w:rPr>
          <w:rStyle w:val="Emphasis"/>
          <w:highlight w:val="yellow"/>
        </w:rPr>
        <w:t>leadership</w:t>
      </w:r>
      <w:r w:rsidRPr="00256D64">
        <w:rPr>
          <w:rStyle w:val="Emphasis"/>
        </w:rPr>
        <w:t xml:space="preserve"> role </w:t>
      </w:r>
      <w:r w:rsidRPr="003E52C4">
        <w:rPr>
          <w:rStyle w:val="Emphasis"/>
          <w:highlight w:val="yellow"/>
        </w:rPr>
        <w:t>in tech</w:t>
      </w:r>
      <w:r w:rsidRPr="00256D64">
        <w:rPr>
          <w:rStyle w:val="Emphasis"/>
        </w:rPr>
        <w:t xml:space="preserve">nological </w:t>
      </w:r>
      <w:r w:rsidRPr="003E52C4">
        <w:rPr>
          <w:rStyle w:val="Emphasis"/>
          <w:highlight w:val="yellow"/>
        </w:rPr>
        <w:t>advancements</w:t>
      </w:r>
      <w:r w:rsidRPr="00256D64">
        <w:rPr>
          <w:sz w:val="16"/>
        </w:rPr>
        <w:t>.</w:t>
      </w:r>
    </w:p>
    <w:p w14:paraId="58D7B30C" w14:textId="77777777" w:rsidR="004C1565" w:rsidRPr="00256D64" w:rsidRDefault="004C1565" w:rsidP="004C1565">
      <w:pPr>
        <w:rPr>
          <w:sz w:val="16"/>
        </w:rPr>
      </w:pPr>
      <w:r w:rsidRPr="00256D64">
        <w:rPr>
          <w:sz w:val="16"/>
        </w:rPr>
        <w:t>Conclusion</w:t>
      </w:r>
    </w:p>
    <w:p w14:paraId="65FCCB64" w14:textId="77777777" w:rsidR="004C1565" w:rsidRDefault="004C1565" w:rsidP="004C1565">
      <w:pPr>
        <w:rPr>
          <w:sz w:val="16"/>
        </w:rPr>
      </w:pPr>
      <w:r w:rsidRPr="00256D64">
        <w:rPr>
          <w:sz w:val="16"/>
        </w:rPr>
        <w:t xml:space="preserve">As was the case in 1966, how we move forward today, </w:t>
      </w:r>
      <w:r w:rsidRPr="003E52C4">
        <w:rPr>
          <w:rStyle w:val="Emphasis"/>
          <w:highlight w:val="yellow"/>
        </w:rPr>
        <w:t>to solve</w:t>
      </w:r>
      <w:r w:rsidRPr="00256D64">
        <w:rPr>
          <w:rStyle w:val="Emphasis"/>
        </w:rPr>
        <w:t xml:space="preserve"> the </w:t>
      </w:r>
      <w:r w:rsidRPr="003E52C4">
        <w:rPr>
          <w:rStyle w:val="Emphasis"/>
          <w:highlight w:val="yellow"/>
        </w:rPr>
        <w:t xml:space="preserve">many problems </w:t>
      </w:r>
      <w:r w:rsidRPr="003E52C4">
        <w:rPr>
          <w:rStyle w:val="Emphasis"/>
          <w:sz w:val="24"/>
          <w:highlight w:val="yellow"/>
        </w:rPr>
        <w:t>facing</w:t>
      </w:r>
      <w:r w:rsidRPr="00256D64">
        <w:rPr>
          <w:rStyle w:val="Emphasis"/>
          <w:sz w:val="24"/>
        </w:rPr>
        <w:t xml:space="preserve"> our country and </w:t>
      </w:r>
      <w:r w:rsidRPr="003E52C4">
        <w:rPr>
          <w:rStyle w:val="Emphasis"/>
          <w:sz w:val="24"/>
          <w:highlight w:val="yellow"/>
        </w:rPr>
        <w:t>the</w:t>
      </w:r>
      <w:r w:rsidRPr="00256D64">
        <w:rPr>
          <w:rStyle w:val="Emphasis"/>
          <w:sz w:val="24"/>
        </w:rPr>
        <w:t xml:space="preserve"> </w:t>
      </w:r>
      <w:r w:rsidRPr="00256D64">
        <w:rPr>
          <w:rStyle w:val="Emphasis"/>
        </w:rPr>
        <w:t xml:space="preserve">broader </w:t>
      </w:r>
      <w:r w:rsidRPr="003E52C4">
        <w:rPr>
          <w:rStyle w:val="Emphasis"/>
          <w:highlight w:val="yellow"/>
        </w:rPr>
        <w:t>global community</w:t>
      </w:r>
      <w:r w:rsidRPr="00256D64">
        <w:rPr>
          <w:sz w:val="16"/>
        </w:rPr>
        <w:t xml:space="preserve"> in these “interesting times,” both within and without the laws affecting intellectual property rights, </w:t>
      </w:r>
      <w:r w:rsidRPr="003E52C4">
        <w:rPr>
          <w:rStyle w:val="Emphasis"/>
          <w:highlight w:val="yellow"/>
        </w:rPr>
        <w:t>depends upon</w:t>
      </w:r>
      <w:r w:rsidRPr="00256D64">
        <w:rPr>
          <w:sz w:val="16"/>
        </w:rPr>
        <w:t xml:space="preserve"> the “creative energy of man” which must prevail. An achievable goal, dependent on </w:t>
      </w:r>
      <w:r w:rsidRPr="00256D64">
        <w:rPr>
          <w:rStyle w:val="Emphasis"/>
        </w:rPr>
        <w:t xml:space="preserve">the </w:t>
      </w:r>
      <w:r w:rsidRPr="003E52C4">
        <w:rPr>
          <w:rStyle w:val="Emphasis"/>
          <w:highlight w:val="yellow"/>
        </w:rPr>
        <w:t>strong, stable</w:t>
      </w:r>
      <w:r w:rsidRPr="00256D64">
        <w:rPr>
          <w:rStyle w:val="Emphasis"/>
        </w:rPr>
        <w:t xml:space="preserve"> and sound protection of </w:t>
      </w:r>
      <w:r w:rsidRPr="003E52C4">
        <w:rPr>
          <w:rStyle w:val="Emphasis"/>
          <w:highlight w:val="yellow"/>
        </w:rPr>
        <w:t>i</w:t>
      </w:r>
      <w:r w:rsidRPr="00256D64">
        <w:rPr>
          <w:rStyle w:val="Emphasis"/>
        </w:rPr>
        <w:t xml:space="preserve">ntellectual </w:t>
      </w:r>
      <w:r w:rsidRPr="003E52C4">
        <w:rPr>
          <w:rStyle w:val="Emphasis"/>
          <w:highlight w:val="yellow"/>
        </w:rPr>
        <w:t>p</w:t>
      </w:r>
      <w:r w:rsidRPr="00256D64">
        <w:rPr>
          <w:rStyle w:val="Emphasis"/>
        </w:rPr>
        <w:t xml:space="preserve">roperty </w:t>
      </w:r>
      <w:r w:rsidRPr="003E52C4">
        <w:rPr>
          <w:rStyle w:val="Emphasis"/>
          <w:highlight w:val="yellow"/>
        </w:rPr>
        <w:t>rights</w:t>
      </w:r>
      <w:r w:rsidRPr="00256D64">
        <w:rPr>
          <w:sz w:val="16"/>
        </w:rPr>
        <w:t>.</w:t>
      </w:r>
    </w:p>
    <w:p w14:paraId="2E13BB15" w14:textId="77777777" w:rsidR="004C1565" w:rsidRPr="0015170B" w:rsidRDefault="004C1565" w:rsidP="004C1565"/>
    <w:p w14:paraId="4105E3D5" w14:textId="10672314" w:rsidR="00DA6388" w:rsidRDefault="00DA6388" w:rsidP="00DA6388">
      <w:pPr>
        <w:pStyle w:val="Heading2"/>
      </w:pPr>
      <w:r>
        <w:t>AT: Blockchain</w:t>
      </w:r>
    </w:p>
    <w:p w14:paraId="5498CF57" w14:textId="3A6BCD16" w:rsidR="004C1565" w:rsidRDefault="004C1565" w:rsidP="004C1565">
      <w:pPr>
        <w:pStyle w:val="Heading3"/>
      </w:pPr>
      <w:r>
        <w:t>1NC – AT: Blockchain</w:t>
      </w:r>
    </w:p>
    <w:p w14:paraId="05571972" w14:textId="2F84FB54" w:rsidR="004C1565" w:rsidRPr="00873532" w:rsidRDefault="004C1565" w:rsidP="004C1565">
      <w:pPr>
        <w:pStyle w:val="Heading4"/>
        <w:numPr>
          <w:ilvl w:val="0"/>
          <w:numId w:val="13"/>
        </w:numPr>
      </w:pPr>
      <w:r>
        <w:t>Crypto causes lone wolf terrorism – regulations don’t solve it</w:t>
      </w:r>
    </w:p>
    <w:p w14:paraId="7977DFE9" w14:textId="77777777" w:rsidR="004C1565" w:rsidRPr="009A2066" w:rsidRDefault="004C1565" w:rsidP="004C1565">
      <w:r w:rsidRPr="009A2066">
        <w:rPr>
          <w:rStyle w:val="Style13ptBold"/>
        </w:rPr>
        <w:t>Check 13</w:t>
      </w:r>
      <w:r>
        <w:t xml:space="preserve"> – </w:t>
      </w:r>
      <w:r w:rsidRPr="009A2066">
        <w:t>Terence Check, J.D. Candidate, Cleveland-Marshall College of Law, 5/5/13, “Shadow currency: how Bitcoin can finance terrorism,” http://theworldoutline.com/2013/05/shadow-currency-how-bitcoin-can-finance-terrorism/</w:t>
      </w:r>
    </w:p>
    <w:p w14:paraId="06D5E203" w14:textId="77777777" w:rsidR="004C1565" w:rsidRPr="00D122E4" w:rsidRDefault="004C1565" w:rsidP="004C1565">
      <w:pPr>
        <w:rPr>
          <w:sz w:val="16"/>
        </w:rPr>
      </w:pPr>
      <w:r w:rsidRPr="00D122E4">
        <w:rPr>
          <w:sz w:val="16"/>
        </w:rPr>
        <w:t xml:space="preserve">This “crypto-currency” has already been the inspiration for several online robberies where cyber-thieves hack into a computer to steal the vital electronic information at the heart of Bitcoins. Beyond cyber-larceny, the secrecy of </w:t>
      </w:r>
      <w:r w:rsidRPr="00B632C4">
        <w:rPr>
          <w:rStyle w:val="StyleUnderline"/>
          <w:highlight w:val="yellow"/>
        </w:rPr>
        <w:t>Bitcoin poses</w:t>
      </w:r>
      <w:r w:rsidRPr="00B632C4">
        <w:rPr>
          <w:sz w:val="16"/>
          <w:highlight w:val="yellow"/>
        </w:rPr>
        <w:t xml:space="preserve"> </w:t>
      </w:r>
      <w:r w:rsidRPr="00796D63">
        <w:rPr>
          <w:rStyle w:val="Emphasis"/>
          <w:highlight w:val="yellow"/>
        </w:rPr>
        <w:t>unique</w:t>
      </w:r>
      <w:r w:rsidRPr="00D122E4">
        <w:rPr>
          <w:sz w:val="16"/>
        </w:rPr>
        <w:t xml:space="preserve">, and even frightening </w:t>
      </w:r>
      <w:r w:rsidRPr="00796D63">
        <w:rPr>
          <w:rStyle w:val="Emphasis"/>
        </w:rPr>
        <w:t xml:space="preserve">security </w:t>
      </w:r>
      <w:r w:rsidRPr="00796D63">
        <w:rPr>
          <w:rStyle w:val="Emphasis"/>
          <w:highlight w:val="yellow"/>
        </w:rPr>
        <w:t>challenges</w:t>
      </w:r>
      <w:r w:rsidRPr="00D122E4">
        <w:rPr>
          <w:sz w:val="16"/>
        </w:rPr>
        <w:t xml:space="preserve"> for a world that has yet to fully understand the problems posed by the internet age. </w:t>
      </w:r>
    </w:p>
    <w:p w14:paraId="564C4403" w14:textId="77777777" w:rsidR="004C1565" w:rsidRPr="00D122E4" w:rsidRDefault="004C1565" w:rsidP="004C1565">
      <w:pPr>
        <w:rPr>
          <w:sz w:val="16"/>
        </w:rPr>
      </w:pPr>
      <w:r w:rsidRPr="00D122E4">
        <w:rPr>
          <w:sz w:val="16"/>
        </w:rPr>
        <w:t xml:space="preserve">For example, consider the </w:t>
      </w:r>
      <w:r w:rsidRPr="00D122E4">
        <w:rPr>
          <w:rStyle w:val="StyleUnderline"/>
        </w:rPr>
        <w:t xml:space="preserve">various national and international </w:t>
      </w:r>
      <w:r w:rsidRPr="00E8074A">
        <w:rPr>
          <w:rStyle w:val="StyleUnderline"/>
          <w:highlight w:val="yellow"/>
        </w:rPr>
        <w:t>anti-money laundering statutes</w:t>
      </w:r>
      <w:r w:rsidRPr="00D122E4">
        <w:rPr>
          <w:sz w:val="16"/>
        </w:rPr>
        <w:t xml:space="preserve">. These laws </w:t>
      </w:r>
      <w:r w:rsidRPr="00D122E4">
        <w:rPr>
          <w:rStyle w:val="StyleUnderline"/>
        </w:rPr>
        <w:t>seek to prevent</w:t>
      </w:r>
      <w:r w:rsidRPr="00D122E4">
        <w:rPr>
          <w:sz w:val="16"/>
        </w:rPr>
        <w:t xml:space="preserve"> the </w:t>
      </w:r>
      <w:r w:rsidRPr="00D122E4">
        <w:rPr>
          <w:rStyle w:val="StyleUnderline"/>
        </w:rPr>
        <w:t>illegal flow of currency</w:t>
      </w:r>
      <w:r w:rsidRPr="00D122E4">
        <w:rPr>
          <w:sz w:val="16"/>
        </w:rPr>
        <w:t xml:space="preserve"> between criminals, terrorists and other unsavory characters. </w:t>
      </w:r>
      <w:r w:rsidRPr="00D122E4">
        <w:rPr>
          <w:rStyle w:val="StyleUnderline"/>
        </w:rPr>
        <w:t>But these laws</w:t>
      </w:r>
      <w:r w:rsidRPr="00D122E4">
        <w:rPr>
          <w:sz w:val="16"/>
        </w:rPr>
        <w:t xml:space="preserve"> </w:t>
      </w:r>
      <w:r w:rsidRPr="00796D63">
        <w:rPr>
          <w:rStyle w:val="Emphasis"/>
          <w:highlight w:val="yellow"/>
        </w:rPr>
        <w:t>require that there are actual shipments of cash</w:t>
      </w:r>
      <w:r w:rsidRPr="00D122E4">
        <w:rPr>
          <w:sz w:val="16"/>
        </w:rPr>
        <w:t xml:space="preserve"> </w:t>
      </w:r>
      <w:r w:rsidRPr="00D122E4">
        <w:rPr>
          <w:rStyle w:val="StyleUnderline"/>
        </w:rPr>
        <w:t>between countries and criminal networks (</w:t>
      </w:r>
      <w:r w:rsidRPr="00E8074A">
        <w:rPr>
          <w:rStyle w:val="StyleUnderline"/>
          <w:highlight w:val="yellow"/>
        </w:rPr>
        <w:t>or</w:t>
      </w:r>
      <w:r w:rsidRPr="00D122E4">
        <w:rPr>
          <w:sz w:val="16"/>
        </w:rPr>
        <w:t xml:space="preserve"> at the very least </w:t>
      </w:r>
      <w:r w:rsidRPr="00796D63">
        <w:rPr>
          <w:rStyle w:val="Emphasis"/>
          <w:highlight w:val="yellow"/>
        </w:rPr>
        <w:t>funds transfers</w:t>
      </w:r>
      <w:r w:rsidRPr="00796D63">
        <w:rPr>
          <w:rStyle w:val="Emphasis"/>
        </w:rPr>
        <w:t xml:space="preserve"> between banks</w:t>
      </w:r>
      <w:r w:rsidRPr="00D122E4">
        <w:rPr>
          <w:sz w:val="16"/>
        </w:rPr>
        <w:t xml:space="preserve">). </w:t>
      </w:r>
    </w:p>
    <w:p w14:paraId="46DA0666" w14:textId="77777777" w:rsidR="004C1565" w:rsidRPr="00D122E4" w:rsidRDefault="004C1565" w:rsidP="004C1565">
      <w:pPr>
        <w:rPr>
          <w:sz w:val="16"/>
        </w:rPr>
      </w:pPr>
      <w:r w:rsidRPr="00D122E4">
        <w:rPr>
          <w:sz w:val="16"/>
        </w:rPr>
        <w:t xml:space="preserve">The </w:t>
      </w:r>
      <w:r w:rsidRPr="00315A58">
        <w:rPr>
          <w:rStyle w:val="StyleUnderline"/>
          <w:highlight w:val="yellow"/>
        </w:rPr>
        <w:t>Bitcoin</w:t>
      </w:r>
      <w:r w:rsidRPr="00D122E4">
        <w:rPr>
          <w:sz w:val="16"/>
        </w:rPr>
        <w:t xml:space="preserve"> protocol </w:t>
      </w:r>
      <w:r w:rsidRPr="00315A58">
        <w:rPr>
          <w:rStyle w:val="StyleUnderline"/>
          <w:highlight w:val="yellow"/>
        </w:rPr>
        <w:t>promises to</w:t>
      </w:r>
      <w:r w:rsidRPr="00315A58">
        <w:rPr>
          <w:sz w:val="16"/>
          <w:highlight w:val="yellow"/>
        </w:rPr>
        <w:t xml:space="preserve"> </w:t>
      </w:r>
      <w:r w:rsidRPr="00796D63">
        <w:rPr>
          <w:rStyle w:val="Emphasis"/>
          <w:highlight w:val="yellow"/>
        </w:rPr>
        <w:t>remove the</w:t>
      </w:r>
      <w:r w:rsidRPr="00796D63">
        <w:rPr>
          <w:rStyle w:val="Emphasis"/>
        </w:rPr>
        <w:t xml:space="preserve"> fundamental </w:t>
      </w:r>
      <w:r w:rsidRPr="00796D63">
        <w:rPr>
          <w:rStyle w:val="Emphasis"/>
          <w:highlight w:val="yellow"/>
        </w:rPr>
        <w:t>risk in money laundering</w:t>
      </w:r>
      <w:r w:rsidRPr="00D122E4">
        <w:rPr>
          <w:sz w:val="16"/>
        </w:rPr>
        <w:t xml:space="preserve">: </w:t>
      </w:r>
      <w:r w:rsidRPr="00D122E4">
        <w:rPr>
          <w:rStyle w:val="StyleUnderline"/>
        </w:rPr>
        <w:t>the risk of interception and detection</w:t>
      </w:r>
      <w:r w:rsidRPr="00D122E4">
        <w:rPr>
          <w:sz w:val="16"/>
        </w:rPr>
        <w:t xml:space="preserve">. By using a monetary exchange like Mt.Gox, criminals can buy Bitcoins at the market rate and then they can sell to a confederate across the world at a higher price, effectuating the exchange of money. Even if Bitcoin performs poorly, it nevertheless provides an opportunity to exchange money via the anonymous P2P network. </w:t>
      </w:r>
    </w:p>
    <w:p w14:paraId="353452B1" w14:textId="77777777" w:rsidR="004C1565" w:rsidRPr="00D122E4" w:rsidRDefault="004C1565" w:rsidP="004C1565">
      <w:pPr>
        <w:rPr>
          <w:sz w:val="16"/>
        </w:rPr>
      </w:pPr>
      <w:r w:rsidRPr="00D122E4">
        <w:rPr>
          <w:sz w:val="16"/>
        </w:rPr>
        <w:t xml:space="preserve">The Silk Road can make Bitcoin even more insidious.  While the Silk Road, as site policy, forbids the sale of destructive items (stolen credit cards, explosives, etc.), it could be a matter of time before a similar website arises. Then, the firearms laws of the Western world will become virtually useless. Guns can be disassembled, and their parts shipped piecemeal through the postal service. Even substances like Tannerite could be bought and shipped across the globe, providing new opportunities for destructive capacity. If this alone is not enough to compel attention to the growing black market on cyberspace, consider the following. </w:t>
      </w:r>
    </w:p>
    <w:p w14:paraId="33552FC3" w14:textId="77777777" w:rsidR="004C1565" w:rsidRPr="00D122E4" w:rsidRDefault="004C1565" w:rsidP="004C1565">
      <w:pPr>
        <w:rPr>
          <w:sz w:val="16"/>
        </w:rPr>
      </w:pPr>
      <w:r w:rsidRPr="00315A58">
        <w:rPr>
          <w:rStyle w:val="StyleUnderline"/>
          <w:highlight w:val="yellow"/>
        </w:rPr>
        <w:t xml:space="preserve">Bitcoin can </w:t>
      </w:r>
      <w:r w:rsidRPr="00796D63">
        <w:rPr>
          <w:rStyle w:val="Emphasis"/>
          <w:highlight w:val="yellow"/>
        </w:rPr>
        <w:t>make security and law enforcement</w:t>
      </w:r>
      <w:r w:rsidRPr="00796D63">
        <w:rPr>
          <w:rStyle w:val="Emphasis"/>
        </w:rPr>
        <w:t xml:space="preserve"> measures </w:t>
      </w:r>
      <w:r w:rsidRPr="00796D63">
        <w:rPr>
          <w:rStyle w:val="Emphasis"/>
          <w:highlight w:val="yellow"/>
        </w:rPr>
        <w:t>less effective</w:t>
      </w:r>
      <w:r w:rsidRPr="00D122E4">
        <w:rPr>
          <w:sz w:val="16"/>
        </w:rPr>
        <w:t xml:space="preserve"> </w:t>
      </w:r>
      <w:r w:rsidRPr="00315A58">
        <w:rPr>
          <w:rStyle w:val="StyleUnderline"/>
          <w:highlight w:val="yellow"/>
        </w:rPr>
        <w:t>by</w:t>
      </w:r>
      <w:r w:rsidRPr="00D122E4">
        <w:rPr>
          <w:sz w:val="16"/>
        </w:rPr>
        <w:t xml:space="preserve"> simply </w:t>
      </w:r>
      <w:r w:rsidRPr="00315A58">
        <w:rPr>
          <w:rStyle w:val="StyleUnderline"/>
          <w:highlight w:val="yellow"/>
        </w:rPr>
        <w:t>removing the</w:t>
      </w:r>
      <w:r w:rsidRPr="00315A58">
        <w:rPr>
          <w:sz w:val="16"/>
          <w:highlight w:val="yellow"/>
        </w:rPr>
        <w:t xml:space="preserve"> </w:t>
      </w:r>
      <w:r w:rsidRPr="00796D63">
        <w:rPr>
          <w:rStyle w:val="Emphasis"/>
          <w:highlight w:val="yellow"/>
        </w:rPr>
        <w:t>possibility</w:t>
      </w:r>
      <w:r w:rsidRPr="00315A58">
        <w:rPr>
          <w:sz w:val="16"/>
          <w:highlight w:val="yellow"/>
        </w:rPr>
        <w:t xml:space="preserve"> </w:t>
      </w:r>
      <w:r w:rsidRPr="00315A58">
        <w:rPr>
          <w:rStyle w:val="StyleUnderline"/>
          <w:highlight w:val="yellow"/>
        </w:rPr>
        <w:t>of detection</w:t>
      </w:r>
      <w:r w:rsidRPr="00D122E4">
        <w:rPr>
          <w:sz w:val="16"/>
        </w:rPr>
        <w:t xml:space="preserve">. </w:t>
      </w:r>
      <w:r w:rsidRPr="00796D63">
        <w:rPr>
          <w:rStyle w:val="Emphasis"/>
          <w:highlight w:val="yellow"/>
        </w:rPr>
        <w:t>Terrorist cells or</w:t>
      </w:r>
      <w:r w:rsidRPr="00796D63">
        <w:rPr>
          <w:rStyle w:val="Emphasis"/>
        </w:rPr>
        <w:t xml:space="preserve"> </w:t>
      </w:r>
      <w:r w:rsidRPr="00796D63">
        <w:rPr>
          <w:rStyle w:val="Emphasis"/>
          <w:highlight w:val="yellow"/>
        </w:rPr>
        <w:t>lone</w:t>
      </w:r>
      <w:r w:rsidRPr="00796D63">
        <w:rPr>
          <w:rStyle w:val="Emphasis"/>
        </w:rPr>
        <w:t xml:space="preserve"> </w:t>
      </w:r>
      <w:r w:rsidRPr="00796D63">
        <w:rPr>
          <w:rStyle w:val="Emphasis"/>
          <w:highlight w:val="yellow"/>
        </w:rPr>
        <w:t>wolf operators</w:t>
      </w:r>
      <w:r w:rsidRPr="00D122E4">
        <w:rPr>
          <w:sz w:val="16"/>
        </w:rPr>
        <w:t xml:space="preserve"> </w:t>
      </w:r>
      <w:r w:rsidRPr="00315A58">
        <w:rPr>
          <w:rStyle w:val="StyleUnderline"/>
          <w:highlight w:val="yellow"/>
        </w:rPr>
        <w:t>can get supplies and currency</w:t>
      </w:r>
      <w:r w:rsidRPr="00D122E4">
        <w:rPr>
          <w:rStyle w:val="StyleUnderline"/>
        </w:rPr>
        <w:t xml:space="preserve"> by using the anonymous underbelly of the internet</w:t>
      </w:r>
      <w:r w:rsidRPr="00D122E4">
        <w:rPr>
          <w:sz w:val="16"/>
        </w:rPr>
        <w:t xml:space="preserve">. </w:t>
      </w:r>
      <w:r w:rsidRPr="00D122E4">
        <w:rPr>
          <w:rStyle w:val="StyleUnderline"/>
        </w:rPr>
        <w:t>Government agents are able to</w:t>
      </w:r>
      <w:r w:rsidRPr="00796D63">
        <w:rPr>
          <w:rStyle w:val="StyleUnderline"/>
        </w:rPr>
        <w:t xml:space="preserve"> detect terrorists through logistical networks</w:t>
      </w:r>
      <w:r w:rsidRPr="00796D63">
        <w:rPr>
          <w:sz w:val="16"/>
          <w:szCs w:val="16"/>
        </w:rPr>
        <w:t xml:space="preserve"> (U</w:t>
      </w:r>
      <w:r w:rsidRPr="00D122E4">
        <w:rPr>
          <w:sz w:val="16"/>
        </w:rPr>
        <w:t xml:space="preserve">sama bin Laden was found through his courier). </w:t>
      </w:r>
      <w:r w:rsidRPr="009E5C02">
        <w:rPr>
          <w:rStyle w:val="StyleUnderline"/>
          <w:highlight w:val="yellow"/>
        </w:rPr>
        <w:t>C</w:t>
      </w:r>
      <w:r w:rsidRPr="00D122E4">
        <w:rPr>
          <w:rStyle w:val="StyleUnderline"/>
        </w:rPr>
        <w:t>ounter-</w:t>
      </w:r>
      <w:r w:rsidRPr="009E5C02">
        <w:rPr>
          <w:rStyle w:val="StyleUnderline"/>
          <w:highlight w:val="yellow"/>
        </w:rPr>
        <w:t>t</w:t>
      </w:r>
      <w:r w:rsidRPr="00D122E4">
        <w:rPr>
          <w:rStyle w:val="StyleUnderline"/>
        </w:rPr>
        <w:t>errorism</w:t>
      </w:r>
      <w:r w:rsidRPr="00D122E4">
        <w:rPr>
          <w:sz w:val="16"/>
        </w:rPr>
        <w:t xml:space="preserve">, for better or worse, </w:t>
      </w:r>
      <w:r w:rsidRPr="009E5C02">
        <w:rPr>
          <w:rStyle w:val="StyleUnderline"/>
          <w:highlight w:val="yellow"/>
        </w:rPr>
        <w:t>succeeds when it</w:t>
      </w:r>
      <w:r w:rsidRPr="00D122E4">
        <w:rPr>
          <w:rStyle w:val="StyleUnderline"/>
        </w:rPr>
        <w:t xml:space="preserve"> </w:t>
      </w:r>
      <w:r w:rsidRPr="009E5C02">
        <w:rPr>
          <w:rStyle w:val="StyleUnderline"/>
          <w:highlight w:val="yellow"/>
        </w:rPr>
        <w:t>has human networks to exploit</w:t>
      </w:r>
      <w:r w:rsidRPr="00D122E4">
        <w:rPr>
          <w:sz w:val="16"/>
        </w:rPr>
        <w:t xml:space="preserve">. </w:t>
      </w:r>
      <w:r w:rsidRPr="00661AD0">
        <w:rPr>
          <w:sz w:val="16"/>
          <w:szCs w:val="16"/>
        </w:rPr>
        <w:t>Terrorists need accomplices, handlers, recruits, and suppliers. Sooner or later, one of the individuals in this vast network becomes frightened or disillusioned with</w:t>
      </w:r>
      <w:r w:rsidRPr="00D122E4">
        <w:rPr>
          <w:sz w:val="16"/>
        </w:rPr>
        <w:t xml:space="preserve"> the cause and becomes a government informant. </w:t>
      </w:r>
      <w:r w:rsidRPr="009E5C02">
        <w:rPr>
          <w:rStyle w:val="StyleUnderline"/>
          <w:highlight w:val="yellow"/>
        </w:rPr>
        <w:t>Remove the</w:t>
      </w:r>
      <w:r w:rsidRPr="00D122E4">
        <w:rPr>
          <w:rStyle w:val="StyleUnderline"/>
        </w:rPr>
        <w:t xml:space="preserve"> extended </w:t>
      </w:r>
      <w:r w:rsidRPr="009E5C02">
        <w:rPr>
          <w:rStyle w:val="StyleUnderline"/>
          <w:highlight w:val="yellow"/>
        </w:rPr>
        <w:t>logistical network</w:t>
      </w:r>
      <w:r w:rsidRPr="00D122E4">
        <w:rPr>
          <w:sz w:val="16"/>
        </w:rPr>
        <w:t xml:space="preserve"> </w:t>
      </w:r>
      <w:r w:rsidRPr="00D122E4">
        <w:rPr>
          <w:rStyle w:val="StyleUnderline"/>
        </w:rPr>
        <w:t>that exposes terrorists to investigation</w:t>
      </w:r>
      <w:r w:rsidRPr="00D122E4">
        <w:rPr>
          <w:sz w:val="16"/>
        </w:rPr>
        <w:t xml:space="preserve"> at a critical juncture (where their plans are neither theoretical nor well-supplied enough to implement) </w:t>
      </w:r>
      <w:r w:rsidRPr="00DE2BC4">
        <w:rPr>
          <w:rStyle w:val="Emphasis"/>
          <w:highlight w:val="yellow"/>
        </w:rPr>
        <w:t>and there may be grievous results</w:t>
      </w:r>
      <w:r w:rsidRPr="00D122E4">
        <w:rPr>
          <w:sz w:val="16"/>
        </w:rPr>
        <w:t xml:space="preserve">. </w:t>
      </w:r>
    </w:p>
    <w:p w14:paraId="66160F0C" w14:textId="77777777" w:rsidR="004C1565" w:rsidRPr="00CB34AF" w:rsidRDefault="004C1565" w:rsidP="004C1565">
      <w:pPr>
        <w:rPr>
          <w:sz w:val="16"/>
        </w:rPr>
      </w:pPr>
      <w:r w:rsidRPr="00D122E4">
        <w:rPr>
          <w:sz w:val="16"/>
        </w:rPr>
        <w:t xml:space="preserve">So what legal paths can be utilized to make sure such a development does not occur? </w:t>
      </w:r>
      <w:r w:rsidRPr="00D122E4">
        <w:rPr>
          <w:rStyle w:val="StyleUnderline"/>
        </w:rPr>
        <w:t>The</w:t>
      </w:r>
      <w:r w:rsidRPr="00D122E4">
        <w:rPr>
          <w:sz w:val="16"/>
        </w:rPr>
        <w:t xml:space="preserve"> easiest and </w:t>
      </w:r>
      <w:r w:rsidRPr="00DE2BC4">
        <w:rPr>
          <w:rStyle w:val="Emphasis"/>
        </w:rPr>
        <w:t>most effective way</w:t>
      </w:r>
      <w:r w:rsidRPr="00D122E4">
        <w:rPr>
          <w:sz w:val="16"/>
        </w:rPr>
        <w:t xml:space="preserve"> </w:t>
      </w:r>
      <w:r w:rsidRPr="00D122E4">
        <w:rPr>
          <w:rStyle w:val="StyleUnderline"/>
        </w:rPr>
        <w:t>to deal with this threat is to</w:t>
      </w:r>
      <w:r w:rsidRPr="00D122E4">
        <w:rPr>
          <w:sz w:val="16"/>
        </w:rPr>
        <w:t xml:space="preserve"> </w:t>
      </w:r>
      <w:r w:rsidRPr="00D122E4">
        <w:rPr>
          <w:rStyle w:val="StyleUnderline"/>
        </w:rPr>
        <w:t>make sure</w:t>
      </w:r>
      <w:r w:rsidRPr="00D122E4">
        <w:rPr>
          <w:sz w:val="16"/>
        </w:rPr>
        <w:t xml:space="preserve"> that </w:t>
      </w:r>
      <w:r w:rsidRPr="00D122E4">
        <w:rPr>
          <w:rStyle w:val="StyleUnderline"/>
        </w:rPr>
        <w:t>it never comes into fruition</w:t>
      </w:r>
      <w:r w:rsidRPr="00D122E4">
        <w:rPr>
          <w:sz w:val="16"/>
        </w:rPr>
        <w:t xml:space="preserve">. The Silk Road is difficult to take down given its place within the “Deep Internet”, but an arms-trading counterpart may be more susceptible to infiltration and dismemberment. </w:t>
      </w:r>
    </w:p>
    <w:p w14:paraId="774C3CF0" w14:textId="77777777" w:rsidR="004C1565" w:rsidRDefault="004C1565" w:rsidP="004C1565">
      <w:pPr>
        <w:pStyle w:val="Heading4"/>
      </w:pPr>
      <w:r>
        <w:t xml:space="preserve">Lone wolves will use WMDs---extinction </w:t>
      </w:r>
    </w:p>
    <w:p w14:paraId="42CAAD83" w14:textId="77777777" w:rsidR="004C1565" w:rsidRPr="00B8663A" w:rsidRDefault="004C1565" w:rsidP="004C1565">
      <w:r w:rsidRPr="00B8663A">
        <w:t xml:space="preserve">Gary A. </w:t>
      </w:r>
      <w:r w:rsidRPr="00B8663A">
        <w:rPr>
          <w:rStyle w:val="Style13ptBold"/>
        </w:rPr>
        <w:t>Ackerman 14</w:t>
      </w:r>
      <w:r>
        <w:t xml:space="preserve"> </w:t>
      </w:r>
      <w:r w:rsidRPr="00B8663A">
        <w:t xml:space="preserve">&amp; Lauren E. </w:t>
      </w:r>
      <w:r>
        <w:t>Pinson</w:t>
      </w:r>
      <w:r w:rsidRPr="00B8663A">
        <w:t>, Gary is Director of the Center for Terrorism and Intelligence Studies, Lauren is Senior Researcher and Project Manager for the National Consortium for the Study of Terrorism and Responses of Terrorism, An Army of One: Assessing CBRN Pursuit and Use by Lone Wolves and Autonomous Cells, Terrorism and Political Violence, Volume 26, Issue 1</w:t>
      </w:r>
    </w:p>
    <w:p w14:paraId="746F4AD6" w14:textId="77777777" w:rsidR="004C1565" w:rsidRDefault="004C1565" w:rsidP="004C1565">
      <w:pPr>
        <w:rPr>
          <w:sz w:val="16"/>
        </w:rPr>
      </w:pPr>
      <w:r w:rsidRPr="00B8663A">
        <w:rPr>
          <w:sz w:val="16"/>
        </w:rPr>
        <w:t xml:space="preserve">The first question to answer is whence the concerns about the nexus between CBRN weapons and isolated actors come and whether these are overblown. The general threat of mass violence posed by lone wolves and small autonomous cells has been detailed in accompanying issue contributions, but the potential use of CBRN weapons by such perpetrators presents some singular features that either amplify or supplement the attributes of the more general case and so are deserving of particular attention. Chief among these is the impact of rapid technological development. </w:t>
      </w:r>
      <w:r w:rsidRPr="00C735AC">
        <w:rPr>
          <w:rStyle w:val="StyleUnderline"/>
        </w:rPr>
        <w:t>Recent</w:t>
      </w:r>
      <w:r w:rsidRPr="00AE11DF">
        <w:rPr>
          <w:rStyle w:val="StyleUnderline"/>
        </w:rPr>
        <w:t xml:space="preserve"> and emerging </w:t>
      </w:r>
      <w:r w:rsidRPr="00C735AC">
        <w:rPr>
          <w:rStyle w:val="StyleUnderline"/>
          <w:highlight w:val="yellow"/>
        </w:rPr>
        <w:t xml:space="preserve">advances </w:t>
      </w:r>
      <w:r w:rsidRPr="003E5162">
        <w:rPr>
          <w:rStyle w:val="StyleUnderline"/>
        </w:rPr>
        <w:t>in</w:t>
      </w:r>
      <w:r w:rsidRPr="00B8663A">
        <w:rPr>
          <w:sz w:val="16"/>
        </w:rPr>
        <w:t xml:space="preserve"> a variety of </w:t>
      </w:r>
      <w:r w:rsidRPr="00AE11DF">
        <w:rPr>
          <w:rStyle w:val="StyleUnderline"/>
        </w:rPr>
        <w:t xml:space="preserve">areas, </w:t>
      </w:r>
      <w:r w:rsidRPr="00C735AC">
        <w:rPr>
          <w:rStyle w:val="StyleUnderline"/>
          <w:highlight w:val="yellow"/>
        </w:rPr>
        <w:t>from</w:t>
      </w:r>
      <w:r w:rsidRPr="00C735AC">
        <w:rPr>
          <w:b/>
          <w:highlight w:val="yellow"/>
          <w:u w:val="single"/>
        </w:rPr>
        <w:t xml:space="preserve"> </w:t>
      </w:r>
      <w:r w:rsidRPr="00C735AC">
        <w:rPr>
          <w:rStyle w:val="StyleUnderline"/>
          <w:highlight w:val="yellow"/>
        </w:rPr>
        <w:t>synthetic biology</w:t>
      </w:r>
      <w:r w:rsidRPr="00B8663A">
        <w:rPr>
          <w:sz w:val="16"/>
        </w:rPr>
        <w:t xml:space="preserve"> </w:t>
      </w:r>
      <w:r w:rsidRPr="00C735AC">
        <w:rPr>
          <w:sz w:val="16"/>
        </w:rPr>
        <w:t xml:space="preserve">3 </w:t>
      </w:r>
      <w:r w:rsidRPr="00C735AC">
        <w:rPr>
          <w:rStyle w:val="StyleUnderline"/>
        </w:rPr>
        <w:t>to</w:t>
      </w:r>
      <w:r w:rsidRPr="00C735AC">
        <w:rPr>
          <w:b/>
          <w:u w:val="single"/>
        </w:rPr>
        <w:t xml:space="preserve"> </w:t>
      </w:r>
      <w:r w:rsidRPr="00C735AC">
        <w:rPr>
          <w:rStyle w:val="StyleUnderline"/>
        </w:rPr>
        <w:t>nanoscale engineering</w:t>
      </w:r>
      <w:r w:rsidRPr="00C735AC">
        <w:rPr>
          <w:sz w:val="16"/>
        </w:rPr>
        <w:t xml:space="preserve">, 4 </w:t>
      </w:r>
      <w:r w:rsidRPr="00C735AC">
        <w:rPr>
          <w:rStyle w:val="StyleUnderline"/>
        </w:rPr>
        <w:t>have</w:t>
      </w:r>
      <w:r w:rsidRPr="00AE11DF">
        <w:rPr>
          <w:rStyle w:val="StyleUnderline"/>
        </w:rPr>
        <w:t xml:space="preserve"> </w:t>
      </w:r>
      <w:r w:rsidRPr="00C735AC">
        <w:rPr>
          <w:rStyle w:val="StyleUnderline"/>
          <w:highlight w:val="yellow"/>
        </w:rPr>
        <w:t>opened doors</w:t>
      </w:r>
      <w:r w:rsidRPr="00454F45">
        <w:rPr>
          <w:rStyle w:val="StyleUnderline"/>
        </w:rPr>
        <w:t xml:space="preserve"> not only </w:t>
      </w:r>
      <w:r w:rsidRPr="00C735AC">
        <w:rPr>
          <w:rStyle w:val="StyleUnderline"/>
          <w:highlight w:val="yellow"/>
        </w:rPr>
        <w:t>to</w:t>
      </w:r>
      <w:r w:rsidRPr="00454F45">
        <w:rPr>
          <w:rStyle w:val="StyleUnderline"/>
        </w:rPr>
        <w:t xml:space="preserve"> new medicines and materials, but also to new possibilities for malefactors to inflict harm on others</w:t>
      </w:r>
      <w:r w:rsidRPr="00B8663A">
        <w:rPr>
          <w:sz w:val="16"/>
        </w:rPr>
        <w:t xml:space="preserve">. </w:t>
      </w:r>
      <w:r w:rsidRPr="00454F45">
        <w:rPr>
          <w:rStyle w:val="StyleUnderline"/>
        </w:rPr>
        <w:t xml:space="preserve">What is </w:t>
      </w:r>
      <w:r w:rsidRPr="00AE11DF">
        <w:rPr>
          <w:rStyle w:val="StyleUnderline"/>
        </w:rPr>
        <w:t xml:space="preserve">most relevant in the context of </w:t>
      </w:r>
      <w:r w:rsidRPr="003E5162">
        <w:rPr>
          <w:rStyle w:val="StyleUnderline"/>
        </w:rPr>
        <w:t>lone actors</w:t>
      </w:r>
      <w:r w:rsidRPr="00AE11DF">
        <w:rPr>
          <w:rStyle w:val="StyleUnderline"/>
        </w:rPr>
        <w:t xml:space="preserve"> and small autonomous cells is</w:t>
      </w:r>
      <w:r w:rsidRPr="00B8663A">
        <w:rPr>
          <w:sz w:val="16"/>
        </w:rPr>
        <w:t xml:space="preserve"> not so much the pace of new invention, but rather </w:t>
      </w:r>
      <w:r w:rsidRPr="00454F45">
        <w:rPr>
          <w:rStyle w:val="StyleUnderline"/>
        </w:rPr>
        <w:t xml:space="preserve">the </w:t>
      </w:r>
      <w:r w:rsidRPr="00C735AC">
        <w:rPr>
          <w:rStyle w:val="StyleUnderline"/>
          <w:highlight w:val="yellow"/>
        </w:rPr>
        <w:t>commercialization</w:t>
      </w:r>
      <w:r w:rsidRPr="00454F45">
        <w:rPr>
          <w:rStyle w:val="StyleUnderline"/>
        </w:rPr>
        <w:t xml:space="preserve"> and consumerization </w:t>
      </w:r>
      <w:r w:rsidRPr="00C735AC">
        <w:rPr>
          <w:rStyle w:val="StyleUnderline"/>
          <w:highlight w:val="yellow"/>
        </w:rPr>
        <w:t xml:space="preserve">of </w:t>
      </w:r>
      <w:r w:rsidRPr="00C735AC">
        <w:rPr>
          <w:rStyle w:val="StyleUnderline"/>
        </w:rPr>
        <w:t>CBRN</w:t>
      </w:r>
      <w:r w:rsidRPr="00454F45">
        <w:rPr>
          <w:rStyle w:val="StyleUnderline"/>
        </w:rPr>
        <w:t xml:space="preserve"> </w:t>
      </w:r>
      <w:r w:rsidRPr="00C735AC">
        <w:rPr>
          <w:rStyle w:val="StyleUnderline"/>
          <w:highlight w:val="yellow"/>
        </w:rPr>
        <w:t>weapons</w:t>
      </w:r>
      <w:r w:rsidRPr="00454F45">
        <w:rPr>
          <w:rStyle w:val="StyleUnderline"/>
        </w:rPr>
        <w:t xml:space="preserve">-relevant </w:t>
      </w:r>
      <w:r w:rsidRPr="003E5162">
        <w:rPr>
          <w:rStyle w:val="StyleUnderline"/>
        </w:rPr>
        <w:t>tech</w:t>
      </w:r>
      <w:r w:rsidRPr="00454F45">
        <w:rPr>
          <w:rStyle w:val="StyleUnderline"/>
        </w:rPr>
        <w:t>nologies</w:t>
      </w:r>
      <w:r w:rsidRPr="00B8663A">
        <w:rPr>
          <w:sz w:val="16"/>
        </w:rPr>
        <w:t xml:space="preserve">. </w:t>
      </w:r>
      <w:r w:rsidRPr="00C735AC">
        <w:rPr>
          <w:rStyle w:val="StyleUnderline"/>
          <w:highlight w:val="yellow"/>
        </w:rPr>
        <w:t>This</w:t>
      </w:r>
      <w:r w:rsidRPr="00454F45">
        <w:rPr>
          <w:rStyle w:val="StyleUnderline"/>
        </w:rPr>
        <w:t xml:space="preserve"> process</w:t>
      </w:r>
      <w:r w:rsidRPr="00B8663A">
        <w:rPr>
          <w:sz w:val="16"/>
        </w:rPr>
        <w:t xml:space="preserve"> often </w:t>
      </w:r>
      <w:r w:rsidRPr="00C735AC">
        <w:rPr>
          <w:rStyle w:val="StyleUnderline"/>
          <w:highlight w:val="yellow"/>
        </w:rPr>
        <w:t>entails an increase in</w:t>
      </w:r>
      <w:r w:rsidRPr="00AE11DF">
        <w:rPr>
          <w:rStyle w:val="StyleUnderline"/>
        </w:rPr>
        <w:t xml:space="preserve"> the </w:t>
      </w:r>
      <w:r w:rsidRPr="00C735AC">
        <w:rPr>
          <w:rStyle w:val="StyleUnderline"/>
          <w:highlight w:val="yellow"/>
        </w:rPr>
        <w:t>availability</w:t>
      </w:r>
      <w:r w:rsidRPr="00AE11DF">
        <w:rPr>
          <w:rStyle w:val="StyleUnderline"/>
        </w:rPr>
        <w:t xml:space="preserve"> and safety of the technology</w:t>
      </w:r>
      <w:r w:rsidRPr="00454F45">
        <w:rPr>
          <w:rStyle w:val="StyleUnderline"/>
        </w:rPr>
        <w:t xml:space="preserve">, </w:t>
      </w:r>
      <w:r w:rsidRPr="00C735AC">
        <w:rPr>
          <w:rStyle w:val="StyleUnderline"/>
          <w:highlight w:val="yellow"/>
        </w:rPr>
        <w:t>with</w:t>
      </w:r>
      <w:r w:rsidRPr="00AE11DF">
        <w:rPr>
          <w:rStyle w:val="StyleUnderline"/>
        </w:rPr>
        <w:t xml:space="preserve"> a concurrent </w:t>
      </w:r>
      <w:r w:rsidRPr="00C735AC">
        <w:rPr>
          <w:rStyle w:val="StyleUnderline"/>
          <w:highlight w:val="yellow"/>
        </w:rPr>
        <w:t>diminution in</w:t>
      </w:r>
      <w:r w:rsidRPr="00454F45">
        <w:rPr>
          <w:rStyle w:val="StyleUnderline"/>
        </w:rPr>
        <w:t xml:space="preserve"> the </w:t>
      </w:r>
      <w:r w:rsidRPr="00C735AC">
        <w:rPr>
          <w:rStyle w:val="StyleUnderline"/>
          <w:highlight w:val="yellow"/>
        </w:rPr>
        <w:t>cost, volume, and technical knowledge required</w:t>
      </w:r>
      <w:r w:rsidRPr="00454F45">
        <w:rPr>
          <w:rStyle w:val="StyleUnderline"/>
        </w:rPr>
        <w:t xml:space="preserve"> to operate it</w:t>
      </w:r>
      <w:r w:rsidRPr="00B8663A">
        <w:rPr>
          <w:sz w:val="16"/>
        </w:rPr>
        <w:t xml:space="preserve">. Thus, for example, </w:t>
      </w:r>
      <w:r w:rsidRPr="00454F45">
        <w:rPr>
          <w:rStyle w:val="StyleUnderline"/>
        </w:rPr>
        <w:t xml:space="preserve">whereas fifty years ago </w:t>
      </w:r>
      <w:r w:rsidRPr="00C735AC">
        <w:rPr>
          <w:rStyle w:val="StyleUnderline"/>
          <w:highlight w:val="yellow"/>
        </w:rPr>
        <w:t>producing large quantities of</w:t>
      </w:r>
      <w:r w:rsidRPr="00454F45">
        <w:rPr>
          <w:rStyle w:val="StyleUnderline"/>
        </w:rPr>
        <w:t xml:space="preserve"> certain </w:t>
      </w:r>
      <w:r w:rsidRPr="00C735AC">
        <w:rPr>
          <w:rStyle w:val="StyleUnderline"/>
          <w:highlight w:val="yellow"/>
        </w:rPr>
        <w:t>chemical weapons might</w:t>
      </w:r>
      <w:r w:rsidRPr="00454F45">
        <w:rPr>
          <w:rStyle w:val="StyleUnderline"/>
        </w:rPr>
        <w:t xml:space="preserve"> have been a dangerous and inefficient affair requiring a large plant, expensive equipment, and several chemical engineers, with the advent of chemical microreactors</w:t>
      </w:r>
      <w:r w:rsidRPr="00B8663A">
        <w:rPr>
          <w:sz w:val="16"/>
        </w:rPr>
        <w:t xml:space="preserve">, 5 </w:t>
      </w:r>
      <w:r w:rsidRPr="00454F45">
        <w:rPr>
          <w:rStyle w:val="StyleUnderline"/>
        </w:rPr>
        <w:t xml:space="preserve">the same processes might </w:t>
      </w:r>
      <w:r w:rsidRPr="00C735AC">
        <w:rPr>
          <w:rStyle w:val="StyleUnderline"/>
          <w:highlight w:val="yellow"/>
        </w:rPr>
        <w:t>be accomplished</w:t>
      </w:r>
      <w:r w:rsidRPr="00454F45">
        <w:rPr>
          <w:rStyle w:val="StyleUnderline"/>
        </w:rPr>
        <w:t xml:space="preserve"> far more </w:t>
      </w:r>
      <w:r w:rsidRPr="00C735AC">
        <w:rPr>
          <w:rStyle w:val="StyleUnderline"/>
          <w:highlight w:val="yellow"/>
        </w:rPr>
        <w:t xml:space="preserve">cheaply </w:t>
      </w:r>
      <w:r w:rsidRPr="00C735AC">
        <w:rPr>
          <w:rStyle w:val="StyleUnderline"/>
        </w:rPr>
        <w:t>and safely</w:t>
      </w:r>
      <w:r w:rsidRPr="00AE11DF">
        <w:rPr>
          <w:rStyle w:val="StyleUnderline"/>
        </w:rPr>
        <w:t xml:space="preserve"> on a desktop assemblage</w:t>
      </w:r>
      <w:r w:rsidRPr="00454F45">
        <w:rPr>
          <w:rStyle w:val="StyleUnderline"/>
        </w:rPr>
        <w:t xml:space="preserve">, </w:t>
      </w:r>
      <w:r w:rsidRPr="00AE11DF">
        <w:rPr>
          <w:rStyle w:val="StyleUnderline"/>
        </w:rPr>
        <w:t xml:space="preserve">purchased commercially and monitored </w:t>
      </w:r>
      <w:r w:rsidRPr="00C735AC">
        <w:rPr>
          <w:rStyle w:val="StyleUnderline"/>
          <w:highlight w:val="yellow"/>
        </w:rPr>
        <w:t>by a single chemistry grad</w:t>
      </w:r>
      <w:r w:rsidRPr="00AE11DF">
        <w:rPr>
          <w:rStyle w:val="StyleUnderline"/>
        </w:rPr>
        <w:t xml:space="preserve">uate </w:t>
      </w:r>
      <w:r w:rsidRPr="00C735AC">
        <w:rPr>
          <w:rStyle w:val="StyleUnderline"/>
        </w:rPr>
        <w:t>student</w:t>
      </w:r>
      <w:r w:rsidRPr="00C735AC">
        <w:rPr>
          <w:sz w:val="16"/>
        </w:rPr>
        <w:t>.</w:t>
      </w:r>
      <w:r w:rsidRPr="00C735AC">
        <w:rPr>
          <w:sz w:val="12"/>
        </w:rPr>
        <w:t>¶</w:t>
      </w:r>
      <w:r w:rsidRPr="00C735AC">
        <w:rPr>
          <w:sz w:val="16"/>
        </w:rPr>
        <w:t xml:space="preserve"> </w:t>
      </w:r>
      <w:r w:rsidRPr="00C735AC">
        <w:rPr>
          <w:rStyle w:val="StyleUnderline"/>
        </w:rPr>
        <w:t>The rapid global spread and increased user-friendliness of many technologies</w:t>
      </w:r>
      <w:r w:rsidRPr="00C735AC">
        <w:rPr>
          <w:sz w:val="16"/>
        </w:rPr>
        <w:t xml:space="preserve"> thus </w:t>
      </w:r>
      <w:r w:rsidRPr="00C735AC">
        <w:rPr>
          <w:rStyle w:val="StyleUnderline"/>
        </w:rPr>
        <w:t>represents a</w:t>
      </w:r>
      <w:r w:rsidRPr="00C735AC">
        <w:rPr>
          <w:sz w:val="16"/>
        </w:rPr>
        <w:t xml:space="preserve"> potentially </w:t>
      </w:r>
      <w:r w:rsidRPr="00C735AC">
        <w:rPr>
          <w:rStyle w:val="StyleUnderline"/>
        </w:rPr>
        <w:t>radical shift from the relatively small scale of</w:t>
      </w:r>
      <w:r w:rsidRPr="00454F45">
        <w:rPr>
          <w:rStyle w:val="StyleUnderline"/>
        </w:rPr>
        <w:t xml:space="preserve"> harm a single individual or small autonomous group could historically cause</w:t>
      </w:r>
      <w:r w:rsidRPr="00B8663A">
        <w:rPr>
          <w:sz w:val="16"/>
        </w:rPr>
        <w:t xml:space="preserve">. 6 From the limited reach and killing power of the sword, spear, and bow, to the introduction of dynamite and eventually the use of our own infrastructures against us (as on September 11), </w:t>
      </w:r>
      <w:r w:rsidRPr="00C735AC">
        <w:rPr>
          <w:rStyle w:val="StyleUnderline"/>
          <w:highlight w:val="yellow"/>
        </w:rPr>
        <w:t>the</w:t>
      </w:r>
      <w:r w:rsidRPr="00454F45">
        <w:rPr>
          <w:rStyle w:val="StyleUnderline"/>
        </w:rPr>
        <w:t xml:space="preserve"> number of </w:t>
      </w:r>
      <w:r w:rsidRPr="00C735AC">
        <w:rPr>
          <w:rStyle w:val="StyleUnderline"/>
          <w:highlight w:val="yellow"/>
        </w:rPr>
        <w:t>people</w:t>
      </w:r>
      <w:r w:rsidRPr="00454F45">
        <w:rPr>
          <w:rStyle w:val="StyleUnderline"/>
        </w:rPr>
        <w:t xml:space="preserve"> that </w:t>
      </w:r>
      <w:r w:rsidRPr="00C735AC">
        <w:rPr>
          <w:rStyle w:val="StyleUnderline"/>
          <w:highlight w:val="yellow"/>
        </w:rPr>
        <w:t>an individual</w:t>
      </w:r>
      <w:r w:rsidRPr="00AE11DF">
        <w:rPr>
          <w:rStyle w:val="StyleUnderline"/>
        </w:rPr>
        <w:t xml:space="preserve"> who was unsupported by a broader political entity </w:t>
      </w:r>
      <w:r w:rsidRPr="00C735AC">
        <w:rPr>
          <w:rStyle w:val="StyleUnderline"/>
          <w:highlight w:val="yellow"/>
        </w:rPr>
        <w:t>could kill</w:t>
      </w:r>
      <w:r w:rsidRPr="00AE11DF">
        <w:rPr>
          <w:rStyle w:val="StyleUnderline"/>
        </w:rPr>
        <w:t xml:space="preserve"> with a single action </w:t>
      </w:r>
      <w:r w:rsidRPr="00C735AC">
        <w:rPr>
          <w:rStyle w:val="StyleUnderline"/>
          <w:highlight w:val="yellow"/>
        </w:rPr>
        <w:t xml:space="preserve">has increased </w:t>
      </w:r>
      <w:r w:rsidRPr="00C735AC">
        <w:rPr>
          <w:rStyle w:val="StyleUnderline"/>
        </w:rPr>
        <w:t>from single digits to thousands</w:t>
      </w:r>
      <w:r w:rsidRPr="00B8663A">
        <w:rPr>
          <w:sz w:val="16"/>
        </w:rPr>
        <w:t>. Indeed, it has even been asserted that “</w:t>
      </w:r>
      <w:r w:rsidRPr="00AE11DF">
        <w:rPr>
          <w:rStyle w:val="StyleUnderline"/>
        </w:rPr>
        <w:t>over time</w:t>
      </w:r>
      <w:r w:rsidRPr="00454F45">
        <w:rPr>
          <w:rStyle w:val="StyleUnderline"/>
        </w:rPr>
        <w:t xml:space="preserve"> … as the leverage provided by technology increases</w:t>
      </w:r>
      <w:r w:rsidRPr="00B8663A">
        <w:rPr>
          <w:sz w:val="16"/>
        </w:rPr>
        <w:t xml:space="preserve">, </w:t>
      </w:r>
      <w:r w:rsidRPr="00C735AC">
        <w:rPr>
          <w:rStyle w:val="StyleUnderline"/>
          <w:highlight w:val="yellow"/>
        </w:rPr>
        <w:t>this</w:t>
      </w:r>
      <w:r w:rsidRPr="00AE11DF">
        <w:rPr>
          <w:rStyle w:val="StyleUnderline"/>
        </w:rPr>
        <w:t xml:space="preserve"> threshold </w:t>
      </w:r>
      <w:r w:rsidRPr="00C735AC">
        <w:rPr>
          <w:rStyle w:val="StyleUnderline"/>
          <w:highlight w:val="yellow"/>
        </w:rPr>
        <w:t>will</w:t>
      </w:r>
      <w:r w:rsidRPr="00454F45">
        <w:rPr>
          <w:rStyle w:val="StyleUnderline"/>
        </w:rPr>
        <w:t xml:space="preserve"> finally </w:t>
      </w:r>
      <w:r w:rsidRPr="00C735AC">
        <w:rPr>
          <w:rStyle w:val="StyleUnderline"/>
          <w:highlight w:val="yellow"/>
        </w:rPr>
        <w:t xml:space="preserve">reach its culmination—with </w:t>
      </w:r>
      <w:r w:rsidRPr="00C735AC">
        <w:rPr>
          <w:rStyle w:val="Emphasis"/>
          <w:highlight w:val="yellow"/>
        </w:rPr>
        <w:t>the ability of one</w:t>
      </w:r>
      <w:r w:rsidRPr="00454F45">
        <w:rPr>
          <w:rStyle w:val="StyleUnderline"/>
        </w:rPr>
        <w:t xml:space="preserve"> man </w:t>
      </w:r>
      <w:r w:rsidRPr="00C735AC">
        <w:rPr>
          <w:rStyle w:val="StyleUnderline"/>
          <w:highlight w:val="yellow"/>
        </w:rPr>
        <w:t xml:space="preserve">to </w:t>
      </w:r>
      <w:r w:rsidRPr="00C735AC">
        <w:rPr>
          <w:rStyle w:val="Emphasis"/>
          <w:highlight w:val="yellow"/>
        </w:rPr>
        <w:t>declare war on the world and win</w:t>
      </w:r>
      <w:r w:rsidRPr="00B8663A">
        <w:rPr>
          <w:sz w:val="16"/>
        </w:rPr>
        <w:t xml:space="preserve">.” 7 </w:t>
      </w:r>
      <w:r w:rsidRPr="00454F45">
        <w:rPr>
          <w:rStyle w:val="StyleUnderline"/>
        </w:rPr>
        <w:t>Nowhere is this trend more perceptible in the current age than in the area of unconventional weapons</w:t>
      </w:r>
      <w:r w:rsidRPr="00B8663A">
        <w:rPr>
          <w:sz w:val="16"/>
        </w:rPr>
        <w:t>.</w:t>
      </w:r>
      <w:r w:rsidRPr="00B8663A">
        <w:rPr>
          <w:sz w:val="12"/>
        </w:rPr>
        <w:t>¶</w:t>
      </w:r>
      <w:r w:rsidRPr="00B8663A">
        <w:rPr>
          <w:sz w:val="16"/>
        </w:rPr>
        <w:t xml:space="preserve"> These new technologies do not simply empower users on a purely technical level</w:t>
      </w:r>
      <w:r w:rsidRPr="00C735AC">
        <w:rPr>
          <w:sz w:val="16"/>
        </w:rPr>
        <w:t xml:space="preserve">. </w:t>
      </w:r>
      <w:r w:rsidRPr="00C735AC">
        <w:rPr>
          <w:rStyle w:val="StyleUnderline"/>
        </w:rPr>
        <w:t>Globalization and the expansion of information networks provide new opportunities for disaffected individuals in the farthest corners of the globe to become familiar with core weapon concepts and to purchase equipment</w:t>
      </w:r>
      <w:r w:rsidRPr="00C735AC">
        <w:rPr>
          <w:sz w:val="16"/>
        </w:rPr>
        <w:t xml:space="preserve">—online technical courses and eBay are undoubtedly </w:t>
      </w:r>
      <w:r w:rsidRPr="00C735AC">
        <w:rPr>
          <w:rStyle w:val="StyleUnderline"/>
        </w:rPr>
        <w:t>a boon to would-be purveyors of violence</w:t>
      </w:r>
      <w:r w:rsidRPr="00C735AC">
        <w:rPr>
          <w:sz w:val="16"/>
        </w:rPr>
        <w:t xml:space="preserve">. Furthermore, </w:t>
      </w:r>
      <w:r w:rsidRPr="00C735AC">
        <w:rPr>
          <w:rStyle w:val="StyleUnderline"/>
        </w:rPr>
        <w:t>even the most solipsistic misanthropes</w:t>
      </w:r>
      <w:r w:rsidRPr="00C735AC">
        <w:rPr>
          <w:sz w:val="16"/>
        </w:rPr>
        <w:t xml:space="preserve">, people who would never be able to function socially as part of an operational terrorist group, </w:t>
      </w:r>
      <w:r w:rsidRPr="00C735AC">
        <w:rPr>
          <w:rStyle w:val="StyleUnderline"/>
        </w:rPr>
        <w:t>can find radicalizing influences or legitimation for their beliefs in the maelstrom of virtual identities on the Internet</w:t>
      </w:r>
      <w:r w:rsidRPr="00C735AC">
        <w:rPr>
          <w:sz w:val="16"/>
        </w:rPr>
        <w:t>.</w:t>
      </w:r>
      <w:r w:rsidRPr="00C735AC">
        <w:rPr>
          <w:sz w:val="12"/>
        </w:rPr>
        <w:t>¶</w:t>
      </w:r>
      <w:r w:rsidRPr="00C735AC">
        <w:rPr>
          <w:sz w:val="16"/>
        </w:rPr>
        <w:t xml:space="preserve"> </w:t>
      </w:r>
      <w:r w:rsidRPr="00C735AC">
        <w:rPr>
          <w:rStyle w:val="StyleUnderline"/>
        </w:rPr>
        <w:t>All of this can spawn</w:t>
      </w:r>
      <w:r w:rsidRPr="00C735AC">
        <w:rPr>
          <w:sz w:val="16"/>
        </w:rPr>
        <w:t xml:space="preserve">, it is feared, </w:t>
      </w:r>
      <w:r w:rsidRPr="00C735AC">
        <w:rPr>
          <w:rStyle w:val="StyleUnderline"/>
        </w:rPr>
        <w:t>a more deleterious breed of lone actors</w:t>
      </w:r>
      <w:r w:rsidRPr="00C735AC">
        <w:rPr>
          <w:sz w:val="16"/>
        </w:rPr>
        <w:t>, what have</w:t>
      </w:r>
      <w:r w:rsidRPr="00B8663A">
        <w:rPr>
          <w:sz w:val="16"/>
        </w:rPr>
        <w:t xml:space="preserve"> been referred to in some quarters as “</w:t>
      </w:r>
      <w:r w:rsidRPr="00422A1D">
        <w:rPr>
          <w:rStyle w:val="StyleUnderline"/>
        </w:rPr>
        <w:t>super-empowered individuals</w:t>
      </w:r>
      <w:r w:rsidRPr="00B8663A">
        <w:rPr>
          <w:sz w:val="16"/>
        </w:rPr>
        <w:t xml:space="preserve">.” 8 Conceptually, super-empowered individuals are atomistic game-changers, i.e., </w:t>
      </w:r>
      <w:r w:rsidRPr="00454F45">
        <w:rPr>
          <w:rStyle w:val="StyleUnderline"/>
        </w:rPr>
        <w:t xml:space="preserve">they constitute </w:t>
      </w:r>
      <w:r w:rsidRPr="00C735AC">
        <w:rPr>
          <w:rStyle w:val="Emphasis"/>
          <w:highlight w:val="yellow"/>
        </w:rPr>
        <w:t>a single</w:t>
      </w:r>
      <w:r w:rsidRPr="00B8663A">
        <w:rPr>
          <w:sz w:val="16"/>
        </w:rPr>
        <w:t xml:space="preserve"> (and often singular) </w:t>
      </w:r>
      <w:r w:rsidRPr="00C735AC">
        <w:rPr>
          <w:rStyle w:val="Emphasis"/>
          <w:highlight w:val="yellow"/>
        </w:rPr>
        <w:t>individual</w:t>
      </w:r>
      <w:r w:rsidRPr="00454F45">
        <w:rPr>
          <w:rStyle w:val="StyleUnderline"/>
        </w:rPr>
        <w:t xml:space="preserve"> who </w:t>
      </w:r>
      <w:r w:rsidRPr="00C735AC">
        <w:rPr>
          <w:rStyle w:val="Emphasis"/>
          <w:highlight w:val="yellow"/>
        </w:rPr>
        <w:t>can shock the entire system</w:t>
      </w:r>
      <w:r w:rsidRPr="00B8663A">
        <w:rPr>
          <w:sz w:val="16"/>
        </w:rPr>
        <w:t xml:space="preserve"> (whether national, regional, or global) </w:t>
      </w:r>
      <w:r w:rsidRPr="00454F45">
        <w:rPr>
          <w:rStyle w:val="StyleUnderline"/>
        </w:rPr>
        <w:t xml:space="preserve">by </w:t>
      </w:r>
      <w:r w:rsidRPr="00C735AC">
        <w:rPr>
          <w:rStyle w:val="Emphasis"/>
          <w:highlight w:val="yellow"/>
        </w:rPr>
        <w:t>relying only on their own resources</w:t>
      </w:r>
      <w:r w:rsidRPr="00B8663A">
        <w:rPr>
          <w:sz w:val="16"/>
        </w:rPr>
        <w:t xml:space="preserve">. Their core characteristics are that they have superior intelligence, the capacity to use complex communications or technology systems, and act as an individual or a “lone-wolf.” 9 The end result, according to the pessimists, is that if one of these individuals chooses to attack the system, “the unprecedented nature of his attack ensures that </w:t>
      </w:r>
      <w:r w:rsidRPr="00C735AC">
        <w:rPr>
          <w:rStyle w:val="Emphasis"/>
          <w:highlight w:val="yellow"/>
        </w:rPr>
        <w:t>no counter-measures are in place</w:t>
      </w:r>
      <w:r w:rsidRPr="00B8663A">
        <w:rPr>
          <w:sz w:val="16"/>
        </w:rPr>
        <w:t xml:space="preserve"> to prevent it. And when he strikes, his attack will not only kill massive amounts of people, but also profoundly change the financial, political, and social systems that govern modern life.” 10 It almost goes without saying that </w:t>
      </w:r>
      <w:r w:rsidRPr="00422A1D">
        <w:rPr>
          <w:rStyle w:val="StyleUnderline"/>
        </w:rPr>
        <w:t>the same concerns attach to small autonomous cells</w:t>
      </w:r>
      <w:r w:rsidRPr="00454F45">
        <w:rPr>
          <w:rStyle w:val="StyleUnderline"/>
        </w:rPr>
        <w:t xml:space="preserve">, </w:t>
      </w:r>
      <w:r w:rsidRPr="00422A1D">
        <w:rPr>
          <w:rStyle w:val="StyleUnderline"/>
        </w:rPr>
        <w:t>whose</w:t>
      </w:r>
      <w:r w:rsidRPr="00454F45">
        <w:rPr>
          <w:rStyle w:val="StyleUnderline"/>
        </w:rPr>
        <w:t xml:space="preserve"> members' </w:t>
      </w:r>
      <w:r w:rsidRPr="00422A1D">
        <w:rPr>
          <w:rStyle w:val="StyleUnderline"/>
        </w:rPr>
        <w:t>capabilities and resources can be combined without</w:t>
      </w:r>
      <w:r w:rsidRPr="00B8663A">
        <w:rPr>
          <w:sz w:val="16"/>
        </w:rPr>
        <w:t xml:space="preserve"> appreciably </w:t>
      </w:r>
      <w:r w:rsidRPr="00422A1D">
        <w:rPr>
          <w:rStyle w:val="StyleUnderline"/>
        </w:rPr>
        <w:t>increasing the operational footprint</w:t>
      </w:r>
      <w:r w:rsidRPr="00454F45">
        <w:rPr>
          <w:rStyle w:val="StyleUnderline"/>
        </w:rPr>
        <w:t xml:space="preserve"> presented to intelligence and law enforcement agencies seeking to detect such behavior</w:t>
      </w:r>
      <w:r w:rsidRPr="00B8663A">
        <w:rPr>
          <w:sz w:val="16"/>
        </w:rPr>
        <w:t>.</w:t>
      </w:r>
      <w:r w:rsidRPr="00B8663A">
        <w:rPr>
          <w:sz w:val="12"/>
        </w:rPr>
        <w:t>¶</w:t>
      </w:r>
      <w:r w:rsidRPr="00B8663A">
        <w:rPr>
          <w:sz w:val="16"/>
        </w:rPr>
        <w:t xml:space="preserve"> With the exception of the largest truck or aircraft bombs, </w:t>
      </w:r>
      <w:r w:rsidRPr="00C735AC">
        <w:rPr>
          <w:rStyle w:val="Emphasis"/>
          <w:highlight w:val="yellow"/>
        </w:rPr>
        <w:t>the most likely means</w:t>
      </w:r>
      <w:r w:rsidRPr="00B8663A">
        <w:rPr>
          <w:sz w:val="16"/>
        </w:rPr>
        <w:t xml:space="preserve"> by which to accomplish this level of system perturbation </w:t>
      </w:r>
      <w:r w:rsidRPr="00C735AC">
        <w:rPr>
          <w:rStyle w:val="Emphasis"/>
          <w:highlight w:val="yellow"/>
        </w:rPr>
        <w:t>is</w:t>
      </w:r>
      <w:r w:rsidRPr="00454F45">
        <w:rPr>
          <w:rStyle w:val="StyleUnderline"/>
        </w:rPr>
        <w:t xml:space="preserve"> through the use of</w:t>
      </w:r>
      <w:r w:rsidRPr="00B8663A">
        <w:rPr>
          <w:sz w:val="16"/>
        </w:rPr>
        <w:t xml:space="preserve"> CBRN agents as </w:t>
      </w:r>
      <w:r w:rsidRPr="00C735AC">
        <w:rPr>
          <w:rStyle w:val="Emphasis"/>
          <w:highlight w:val="yellow"/>
        </w:rPr>
        <w:t>WMD</w:t>
      </w:r>
      <w:r w:rsidRPr="00B8663A">
        <w:rPr>
          <w:sz w:val="16"/>
        </w:rPr>
        <w:t xml:space="preserve">. </w:t>
      </w:r>
      <w:r w:rsidRPr="00454F45">
        <w:rPr>
          <w:rStyle w:val="StyleUnderline"/>
        </w:rPr>
        <w:t xml:space="preserve">On the motivational side, therefore, </w:t>
      </w:r>
      <w:r w:rsidRPr="00C735AC">
        <w:rPr>
          <w:rStyle w:val="StyleUnderline"/>
        </w:rPr>
        <w:t>lone actors and small autonomous cells may</w:t>
      </w:r>
      <w:r w:rsidRPr="00C735AC">
        <w:rPr>
          <w:sz w:val="16"/>
        </w:rPr>
        <w:t xml:space="preserve"> ironically </w:t>
      </w:r>
      <w:r w:rsidRPr="00C735AC">
        <w:rPr>
          <w:rStyle w:val="StyleUnderline"/>
        </w:rPr>
        <w:t>be more likely to select CBRN weapons than more established terrorist groups—who are usually more conservative in their tactical orientation</w:t>
      </w:r>
      <w:r w:rsidRPr="00C735AC">
        <w:rPr>
          <w:sz w:val="16"/>
        </w:rPr>
        <w:t>—</w:t>
      </w:r>
      <w:r w:rsidRPr="00C735AC">
        <w:rPr>
          <w:rStyle w:val="StyleUnderline"/>
        </w:rPr>
        <w:t>because the extreme asymmetry of these weapons may provide the only</w:t>
      </w:r>
      <w:r w:rsidRPr="00C735AC">
        <w:rPr>
          <w:b/>
          <w:u w:val="single"/>
        </w:rPr>
        <w:t xml:space="preserve"> </w:t>
      </w:r>
      <w:r w:rsidRPr="00C735AC">
        <w:rPr>
          <w:sz w:val="16"/>
        </w:rPr>
        <w:t xml:space="preserve">subjectively </w:t>
      </w:r>
      <w:r w:rsidRPr="00C735AC">
        <w:rPr>
          <w:rStyle w:val="StyleUnderline"/>
        </w:rPr>
        <w:t>feasible option for such actors to achieve their grandiose aims of deeply affecting the system</w:t>
      </w:r>
      <w:r w:rsidRPr="00C735AC">
        <w:rPr>
          <w:sz w:val="16"/>
        </w:rPr>
        <w:t>. The inherent technical challenges presented by CBRN weapons may also make them attractive to self-assured individuals who may have a very different risk tolerance than larger, traditional terrorist organizations that might have to be concerned with a variety of constituencies, from state patrons to prospective recruits. 11 Many other factors beyond a “perceived potential to achieve mass casualties” might play into the decision to pursue CBRN weapons in lieu of conventional explosives, 12 including a fetishistic fascination with these weapons or the perception of direct referents in the would-be perpetrator's belief system.</w:t>
      </w:r>
      <w:r w:rsidRPr="00C735AC">
        <w:rPr>
          <w:sz w:val="12"/>
        </w:rPr>
        <w:t>¶</w:t>
      </w:r>
      <w:r w:rsidRPr="00C735AC">
        <w:rPr>
          <w:sz w:val="16"/>
        </w:rPr>
        <w:t xml:space="preserve"> Others are far more sanguine about the capab</w:t>
      </w:r>
      <w:r w:rsidRPr="00B8663A">
        <w:rPr>
          <w:sz w:val="16"/>
        </w:rPr>
        <w:t xml:space="preserve">ilities of lone actors (or indeed non-state actors in general) with respect to their potential for using CBRN agents to cause mass fatalities, arguing that the barriers to a successful large-scale CBRN attack remain high, even in today's networked, tech-savvy environment. 13 Dolnik, for example, argues that even though homegrown cells are “less constrained” in motivations, more challenging plots generally have an inverse relationship with capability, 14 while Michael Kenney cautions against making presumptions about the ease with which individuals can learn to produce viable weapons using only the Internet. 15 However, </w:t>
      </w:r>
      <w:r w:rsidRPr="00454F45">
        <w:rPr>
          <w:rStyle w:val="StyleUnderline"/>
        </w:rPr>
        <w:t>even</w:t>
      </w:r>
      <w:r w:rsidRPr="00B8663A">
        <w:rPr>
          <w:sz w:val="16"/>
        </w:rPr>
        <w:t xml:space="preserve"> most of these </w:t>
      </w:r>
      <w:r w:rsidRPr="00454F45">
        <w:rPr>
          <w:rStyle w:val="StyleUnderline"/>
        </w:rPr>
        <w:t xml:space="preserve">pundits concede that low-level </w:t>
      </w:r>
      <w:r w:rsidRPr="00C735AC">
        <w:rPr>
          <w:rStyle w:val="StyleUnderline"/>
        </w:rPr>
        <w:t>CBR</w:t>
      </w:r>
      <w:r w:rsidRPr="00454F45">
        <w:rPr>
          <w:rStyle w:val="StyleUnderline"/>
        </w:rPr>
        <w:t xml:space="preserve"> </w:t>
      </w:r>
      <w:r w:rsidRPr="00C735AC">
        <w:rPr>
          <w:rStyle w:val="StyleUnderline"/>
          <w:highlight w:val="yellow"/>
        </w:rPr>
        <w:t>attacks</w:t>
      </w:r>
      <w:r w:rsidRPr="00454F45">
        <w:rPr>
          <w:rStyle w:val="StyleUnderline"/>
        </w:rPr>
        <w:t xml:space="preserve"> emanating from this quarter </w:t>
      </w:r>
      <w:r w:rsidRPr="00C735AC">
        <w:rPr>
          <w:rStyle w:val="StyleUnderline"/>
          <w:highlight w:val="yellow"/>
        </w:rPr>
        <w:t>will</w:t>
      </w:r>
      <w:r w:rsidRPr="00454F45">
        <w:rPr>
          <w:rStyle w:val="StyleUnderline"/>
        </w:rPr>
        <w:t xml:space="preserve"> probably </w:t>
      </w:r>
      <w:r w:rsidRPr="00C735AC">
        <w:rPr>
          <w:rStyle w:val="StyleUnderline"/>
          <w:highlight w:val="yellow"/>
        </w:rPr>
        <w:t xml:space="preserve">lead to </w:t>
      </w:r>
      <w:r w:rsidRPr="00C735AC">
        <w:rPr>
          <w:rStyle w:val="StyleUnderline"/>
        </w:rPr>
        <w:t>political</w:t>
      </w:r>
      <w:r w:rsidRPr="00454F45">
        <w:rPr>
          <w:rStyle w:val="StyleUnderline"/>
        </w:rPr>
        <w:t xml:space="preserve">, social, </w:t>
      </w:r>
      <w:r w:rsidRPr="00C735AC">
        <w:rPr>
          <w:rStyle w:val="StyleUnderline"/>
        </w:rPr>
        <w:t xml:space="preserve">and economic </w:t>
      </w:r>
      <w:r w:rsidRPr="00C735AC">
        <w:rPr>
          <w:rStyle w:val="StyleUnderline"/>
          <w:highlight w:val="yellow"/>
        </w:rPr>
        <w:t>disruption</w:t>
      </w:r>
      <w:r w:rsidRPr="00454F45">
        <w:rPr>
          <w:rStyle w:val="StyleUnderline"/>
        </w:rPr>
        <w:t xml:space="preserve"> that extends well beyond the areas immediately affected by the attack</w:t>
      </w:r>
      <w:r w:rsidRPr="00B8663A">
        <w:rPr>
          <w:sz w:val="16"/>
        </w:rPr>
        <w:t xml:space="preserve">. </w:t>
      </w:r>
      <w:r w:rsidRPr="00454F45">
        <w:rPr>
          <w:rStyle w:val="StyleUnderline"/>
        </w:rPr>
        <w:t>This raises an essential point with respect to CBRN terrorism: irrespective of the harm potential of CBRN weapons or an actor's capability (or lack thereof) to successfully employ them on a catastrophic scale, these weapons invariably exert a stronger psychological impact on audiences</w:t>
      </w:r>
      <w:r w:rsidRPr="00B8663A">
        <w:rPr>
          <w:sz w:val="16"/>
        </w:rPr>
        <w:t>—the essence of terrorism—</w:t>
      </w:r>
      <w:r w:rsidRPr="00454F45">
        <w:rPr>
          <w:rStyle w:val="StyleUnderline"/>
        </w:rPr>
        <w:t>than the traditional gun and bomb. This is surely not lost on those lone actors or autonomous cells who are as interested in getting noticed as in causing casualties</w:t>
      </w:r>
      <w:r w:rsidRPr="00B8663A">
        <w:rPr>
          <w:sz w:val="16"/>
        </w:rPr>
        <w:t>.</w:t>
      </w:r>
      <w:r w:rsidRPr="00B8663A">
        <w:rPr>
          <w:sz w:val="12"/>
        </w:rPr>
        <w:t>¶</w:t>
      </w:r>
      <w:r w:rsidRPr="00B8663A">
        <w:rPr>
          <w:sz w:val="16"/>
        </w:rPr>
        <w:t xml:space="preserve"> Proven Capability and Intent</w:t>
      </w:r>
      <w:r w:rsidRPr="00B8663A">
        <w:rPr>
          <w:sz w:val="12"/>
        </w:rPr>
        <w:t>¶</w:t>
      </w:r>
      <w:r w:rsidRPr="00B8663A">
        <w:rPr>
          <w:sz w:val="16"/>
        </w:rPr>
        <w:t xml:space="preserve"> While legitimate debate can be had as to the level of potential threat posed by lone actors or small autonomous cells wielding CBRN weapons, possibly the best argument for engaging in a substantive examination of the issue is the most concrete one of all—that </w:t>
      </w:r>
      <w:r w:rsidRPr="00454F45">
        <w:rPr>
          <w:rStyle w:val="StyleUnderline"/>
        </w:rPr>
        <w:t xml:space="preserve">these </w:t>
      </w:r>
      <w:r w:rsidRPr="00C735AC">
        <w:rPr>
          <w:rStyle w:val="StyleUnderline"/>
          <w:highlight w:val="yellow"/>
        </w:rPr>
        <w:t>actors have</w:t>
      </w:r>
      <w:r w:rsidRPr="00422A1D">
        <w:rPr>
          <w:rStyle w:val="StyleUnderline"/>
        </w:rPr>
        <w:t xml:space="preserve"> already </w:t>
      </w:r>
      <w:r w:rsidRPr="00C735AC">
        <w:rPr>
          <w:rStyle w:val="StyleUnderline"/>
          <w:highlight w:val="yellow"/>
        </w:rPr>
        <w:t>demonstrated</w:t>
      </w:r>
      <w:r w:rsidRPr="00422A1D">
        <w:rPr>
          <w:rStyle w:val="StyleUnderline"/>
        </w:rPr>
        <w:t xml:space="preserve"> the </w:t>
      </w:r>
      <w:r w:rsidRPr="00C735AC">
        <w:rPr>
          <w:rStyle w:val="StyleUnderline"/>
          <w:highlight w:val="yellow"/>
        </w:rPr>
        <w:t>motivation and capability</w:t>
      </w:r>
      <w:r w:rsidRPr="00454F45">
        <w:rPr>
          <w:rStyle w:val="StyleUnderline"/>
        </w:rPr>
        <w:t xml:space="preserve"> to pursue and use CBRN weapons, in some cases even </w:t>
      </w:r>
      <w:r w:rsidRPr="00C735AC">
        <w:rPr>
          <w:rStyle w:val="StyleUnderline"/>
        </w:rPr>
        <w:t xml:space="preserve">close </w:t>
      </w:r>
      <w:r w:rsidRPr="00C735AC">
        <w:rPr>
          <w:rStyle w:val="StyleUnderline"/>
          <w:highlight w:val="yellow"/>
        </w:rPr>
        <w:t>to</w:t>
      </w:r>
      <w:r w:rsidRPr="00422A1D">
        <w:rPr>
          <w:rStyle w:val="StyleUnderline"/>
        </w:rPr>
        <w:t xml:space="preserve"> the point of </w:t>
      </w:r>
      <w:r w:rsidRPr="00C735AC">
        <w:rPr>
          <w:rStyle w:val="StyleUnderline"/>
          <w:highlight w:val="yellow"/>
        </w:rPr>
        <w:t>constitut</w:t>
      </w:r>
      <w:r w:rsidRPr="00C735AC">
        <w:rPr>
          <w:rStyle w:val="StyleUnderline"/>
        </w:rPr>
        <w:t>ing</w:t>
      </w:r>
      <w:r w:rsidRPr="00C735AC">
        <w:rPr>
          <w:rStyle w:val="StyleUnderline"/>
          <w:highlight w:val="yellow"/>
        </w:rPr>
        <w:t xml:space="preserve"> a genuine WMD threat</w:t>
      </w:r>
      <w:r w:rsidRPr="00B8663A">
        <w:rPr>
          <w:sz w:val="16"/>
        </w:rPr>
        <w:t>. In the context of bioterrorism, perhaps the most cogent illustration of this is the case of Dr. Bruce Ivins, the perpetrator behind one of the most serious episodes of bioterrorism in living memory, the 2001 “anthrax letters,” which employed a highly virulent and sophisticated form of the agent and not only killed five and seriously sickened 17 people, but led to widespread disruption of the U.S. postal services and key government facilities. 16</w:t>
      </w:r>
      <w:r w:rsidRPr="00B8663A">
        <w:rPr>
          <w:sz w:val="12"/>
        </w:rPr>
        <w:t>¶</w:t>
      </w:r>
      <w:r w:rsidRPr="00B8663A">
        <w:rPr>
          <w:sz w:val="16"/>
        </w:rPr>
        <w:t xml:space="preserve"> Other historical cases of CBRN pursuit and use by lone actors and small autonomous cells highlight the need for further exploration. Among the many extant examples: 17</w:t>
      </w:r>
      <w:r w:rsidRPr="00B8663A">
        <w:rPr>
          <w:sz w:val="12"/>
        </w:rPr>
        <w:t>¶</w:t>
      </w:r>
      <w:r w:rsidRPr="00B8663A">
        <w:rPr>
          <w:sz w:val="16"/>
        </w:rPr>
        <w:t xml:space="preserve"> Thomas Lavy was caught at the Alaska-Canada border in 1993 with 130 grams of 7% pure ricin. It is unclear how Lavy obtained the ricin, what he planned to do with it, and what motivated him.</w:t>
      </w:r>
      <w:r w:rsidRPr="00B8663A">
        <w:rPr>
          <w:sz w:val="12"/>
        </w:rPr>
        <w:t>¶</w:t>
      </w:r>
      <w:r w:rsidRPr="00B8663A">
        <w:rPr>
          <w:sz w:val="16"/>
        </w:rPr>
        <w:t xml:space="preserve"> In 1996, Diane Thompson deliberately infected twelve coworkers with shigella dysenteriae type 2. Her motives were unclear.</w:t>
      </w:r>
      <w:r w:rsidRPr="00B8663A">
        <w:rPr>
          <w:sz w:val="12"/>
        </w:rPr>
        <w:t>¶</w:t>
      </w:r>
      <w:r w:rsidRPr="00B8663A">
        <w:rPr>
          <w:sz w:val="16"/>
        </w:rPr>
        <w:t xml:space="preserve"> In 1998, Larry Wayne Harris, a white supremacist, was charged with producing and stockpiling a biological agent—bacillus anthracis, the causative agent of anthrax.</w:t>
      </w:r>
      <w:r w:rsidRPr="00B8663A">
        <w:rPr>
          <w:sz w:val="12"/>
        </w:rPr>
        <w:t>¶</w:t>
      </w:r>
      <w:r w:rsidRPr="00B8663A">
        <w:rPr>
          <w:sz w:val="16"/>
        </w:rPr>
        <w:t xml:space="preserve"> In 1999, the Justice Department (an autonomous cell sympathetic to the Animal Liberation Front) mailed over 100 razor blades dipped in rat poison to individuals involved in the fur industry.</w:t>
      </w:r>
      <w:r w:rsidRPr="00B8663A">
        <w:rPr>
          <w:sz w:val="12"/>
        </w:rPr>
        <w:t>¶</w:t>
      </w:r>
      <w:r w:rsidRPr="00B8663A">
        <w:rPr>
          <w:sz w:val="16"/>
        </w:rPr>
        <w:t xml:space="preserve"> In 2000, Tsiugio Uchinshi was arrested for mailing samples of the mineral monazite with trace amounts of radioactive thorium to several Japanese government agencies to persuade authorities to look into potential uranium being smuggled to North Korea.</w:t>
      </w:r>
      <w:r w:rsidRPr="00B8663A">
        <w:rPr>
          <w:sz w:val="12"/>
        </w:rPr>
        <w:t>¶</w:t>
      </w:r>
      <w:r w:rsidRPr="00B8663A">
        <w:rPr>
          <w:sz w:val="16"/>
        </w:rPr>
        <w:t xml:space="preserve"> In 2002, Chen Zhengping put rat poison in a rival snack shop's products and killed 42 people.</w:t>
      </w:r>
      <w:r w:rsidRPr="00B8663A">
        <w:rPr>
          <w:sz w:val="12"/>
        </w:rPr>
        <w:t>¶</w:t>
      </w:r>
      <w:r w:rsidRPr="00B8663A">
        <w:rPr>
          <w:sz w:val="16"/>
        </w:rPr>
        <w:t xml:space="preserve"> In 2005, 10 letters containing a radioactive substance were mailed to major organizations in Belgium including the Royal Palace, NATO headquarters, and the U.S. embassy in Brussels. No injuries were reported.</w:t>
      </w:r>
      <w:r w:rsidRPr="00B8663A">
        <w:rPr>
          <w:sz w:val="12"/>
        </w:rPr>
        <w:t>¶</w:t>
      </w:r>
      <w:r w:rsidRPr="00B8663A">
        <w:rPr>
          <w:sz w:val="16"/>
        </w:rPr>
        <w:t xml:space="preserve"> In 2011, federal agents arrested four elderly men in Georgia who were plotting to use ricin and explosives to target federal buildings, Justice Department officials, federal judges, and Internal Revenue Service agents.</w:t>
      </w:r>
      <w:r w:rsidRPr="00B8663A">
        <w:rPr>
          <w:sz w:val="12"/>
        </w:rPr>
        <w:t>¶</w:t>
      </w:r>
      <w:r w:rsidRPr="00B8663A">
        <w:rPr>
          <w:sz w:val="16"/>
        </w:rPr>
        <w:t xml:space="preserve"> Two recent events may signal an even greater interest in CBRN by lone malefactors. First, based on one assessment of Norway's Anders Breivik's treatise, his references to CBRN weapons a) suggest that </w:t>
      </w:r>
      <w:r w:rsidRPr="00454F45">
        <w:rPr>
          <w:rStyle w:val="StyleUnderline"/>
        </w:rPr>
        <w:t>CBRN weapons could be used on a tactical level and</w:t>
      </w:r>
      <w:r w:rsidRPr="00B8663A">
        <w:rPr>
          <w:sz w:val="16"/>
        </w:rPr>
        <w:t xml:space="preserve"> b) reveal (to perhaps previously uninformed audiences) that even </w:t>
      </w:r>
      <w:r w:rsidRPr="00454F45">
        <w:rPr>
          <w:rStyle w:val="StyleUnderline"/>
        </w:rPr>
        <w:t>low-level CBRN weapons could achieve far-reaching impacts driven by fear</w:t>
      </w:r>
      <w:r w:rsidRPr="00B8663A">
        <w:rPr>
          <w:sz w:val="16"/>
        </w:rPr>
        <w:t xml:space="preserve">. 18 Whether or not Breivik would actually have sought or been able to pursue CBRN, he has garnered a following in several (often far-right) extremist circles and his treatise might inspire other lone actors. Second, Al-Qaeda in the Arabian </w:t>
      </w:r>
      <w:r w:rsidRPr="00C735AC">
        <w:rPr>
          <w:sz w:val="16"/>
        </w:rPr>
        <w:t>Peninsula (</w:t>
      </w:r>
      <w:r w:rsidRPr="00C735AC">
        <w:rPr>
          <w:rStyle w:val="StyleUnderline"/>
        </w:rPr>
        <w:t>AQAP</w:t>
      </w:r>
      <w:r w:rsidRPr="00C735AC">
        <w:rPr>
          <w:sz w:val="16"/>
        </w:rPr>
        <w:t xml:space="preserve">) </w:t>
      </w:r>
      <w:r w:rsidRPr="00C735AC">
        <w:rPr>
          <w:u w:val="single"/>
        </w:rPr>
        <w:t>released two issues of Inspire</w:t>
      </w:r>
      <w:r w:rsidRPr="00C735AC">
        <w:rPr>
          <w:rStyle w:val="StyleUnderline"/>
        </w:rPr>
        <w:t xml:space="preserve"> magazine in 2012</w:t>
      </w:r>
      <w:r w:rsidRPr="00C735AC">
        <w:rPr>
          <w:sz w:val="16"/>
        </w:rPr>
        <w:t xml:space="preserve">. </w:t>
      </w:r>
      <w:r w:rsidRPr="00C735AC">
        <w:rPr>
          <w:rStyle w:val="StyleUnderline"/>
        </w:rPr>
        <w:t>Articles</w:t>
      </w:r>
      <w:r w:rsidRPr="00C735AC">
        <w:rPr>
          <w:sz w:val="16"/>
        </w:rPr>
        <w:t xml:space="preserve">, on the one hand, </w:t>
      </w:r>
      <w:r w:rsidRPr="00C735AC">
        <w:rPr>
          <w:rStyle w:val="StyleUnderline"/>
        </w:rPr>
        <w:t>call for lone wolf jihad attacks to target non-combatant populations and</w:t>
      </w:r>
      <w:r w:rsidRPr="00C735AC">
        <w:rPr>
          <w:sz w:val="16"/>
        </w:rPr>
        <w:t xml:space="preserve">, on the other, </w:t>
      </w:r>
      <w:r w:rsidRPr="00C735AC">
        <w:rPr>
          <w:rStyle w:val="StyleUnderline"/>
        </w:rPr>
        <w:t>permit the use of chemical and biological weapons.</w:t>
      </w:r>
      <w:r w:rsidRPr="007726C5">
        <w:rPr>
          <w:rStyle w:val="StyleUnderline"/>
        </w:rPr>
        <w:t xml:space="preserve"> </w:t>
      </w:r>
      <w:r w:rsidRPr="003E5162">
        <w:rPr>
          <w:rStyle w:val="StyleUnderline"/>
        </w:rPr>
        <w:t>The combination of such directives may very well influence the weapon</w:t>
      </w:r>
      <w:r w:rsidRPr="00422A1D">
        <w:rPr>
          <w:rStyle w:val="StyleUnderline"/>
        </w:rPr>
        <w:t xml:space="preserve"> selection of lone actor jihadists in Western nations</w:t>
      </w:r>
      <w:r w:rsidRPr="00B8663A">
        <w:rPr>
          <w:sz w:val="16"/>
        </w:rPr>
        <w:t>. 19</w:t>
      </w:r>
    </w:p>
    <w:p w14:paraId="183E8087" w14:textId="47F360D2" w:rsidR="004C1565" w:rsidRDefault="004C1565" w:rsidP="004C1565">
      <w:pPr>
        <w:pStyle w:val="Heading4"/>
        <w:numPr>
          <w:ilvl w:val="0"/>
          <w:numId w:val="13"/>
        </w:numPr>
      </w:pPr>
      <w:r>
        <w:t xml:space="preserve">Global adoption of cryptocurrency creates a </w:t>
      </w:r>
      <w:r>
        <w:rPr>
          <w:u w:val="single"/>
        </w:rPr>
        <w:t>parallel financial system</w:t>
      </w:r>
      <w:r>
        <w:t xml:space="preserve"> – that displaces the dollar as the reserve currency and allows evasion of U.S. sanctions</w:t>
      </w:r>
    </w:p>
    <w:p w14:paraId="30D57916" w14:textId="77777777" w:rsidR="004C1565" w:rsidRPr="00D52BF7" w:rsidRDefault="004C1565" w:rsidP="004C1565">
      <w:r w:rsidRPr="00D52BF7">
        <w:rPr>
          <w:rStyle w:val="Style13ptBold"/>
        </w:rPr>
        <w:t>Dudley 19</w:t>
      </w:r>
      <w:r>
        <w:t xml:space="preserve"> – Col. Sara Dudley, assigned to Joint Special Operations Command, “Evasive Maneuvers: How Malign Actors Leverage Cryptocurrency,” 2019, </w:t>
      </w:r>
      <w:r w:rsidRPr="00D52BF7">
        <w:t>https://ndupress.ndu.edu/Portals/68/Documents/jfq/jfq-92/jfq-92_58-64_Dudley-et-al.pdf</w:t>
      </w:r>
    </w:p>
    <w:p w14:paraId="089303C2" w14:textId="77777777" w:rsidR="004C1565" w:rsidRPr="00BD196E" w:rsidRDefault="004C1565" w:rsidP="004C1565">
      <w:pPr>
        <w:rPr>
          <w:sz w:val="16"/>
        </w:rPr>
      </w:pPr>
      <w:r w:rsidRPr="00687531">
        <w:rPr>
          <w:rStyle w:val="StyleUnderline"/>
          <w:highlight w:val="yellow"/>
        </w:rPr>
        <w:t>Cryptocurrency</w:t>
      </w:r>
      <w:r w:rsidRPr="00687531">
        <w:rPr>
          <w:rStyle w:val="StyleUnderline"/>
        </w:rPr>
        <w:t xml:space="preserve"> transactions expand the</w:t>
      </w:r>
      <w:r w:rsidRPr="00B104B1">
        <w:rPr>
          <w:rStyle w:val="StyleUnderline"/>
        </w:rPr>
        <w:t xml:space="preserve"> </w:t>
      </w:r>
      <w:r w:rsidRPr="00B104B1">
        <w:rPr>
          <w:rStyle w:val="Emphasis"/>
        </w:rPr>
        <w:t>international financial competitive space</w:t>
      </w:r>
      <w:r w:rsidRPr="00B104B1">
        <w:rPr>
          <w:rStyle w:val="StyleUnderline"/>
        </w:rPr>
        <w:t xml:space="preserve"> by </w:t>
      </w:r>
      <w:r w:rsidRPr="00687531">
        <w:rPr>
          <w:rStyle w:val="StyleUnderline"/>
          <w:highlight w:val="yellow"/>
        </w:rPr>
        <w:t>creat</w:t>
      </w:r>
      <w:r w:rsidRPr="00B104B1">
        <w:rPr>
          <w:rStyle w:val="StyleUnderline"/>
        </w:rPr>
        <w:t xml:space="preserve">ing </w:t>
      </w:r>
      <w:r w:rsidRPr="00687531">
        <w:rPr>
          <w:rStyle w:val="StyleUnderline"/>
          <w:highlight w:val="yellow"/>
        </w:rPr>
        <w:t>an</w:t>
      </w:r>
      <w:r w:rsidRPr="00B104B1">
        <w:rPr>
          <w:rStyle w:val="StyleUnderline"/>
        </w:rPr>
        <w:t xml:space="preserve"> </w:t>
      </w:r>
      <w:r w:rsidRPr="00687531">
        <w:rPr>
          <w:rStyle w:val="StyleUnderline"/>
          <w:highlight w:val="yellow"/>
        </w:rPr>
        <w:t>alternative</w:t>
      </w:r>
      <w:r w:rsidRPr="00687531">
        <w:rPr>
          <w:rStyle w:val="StyleUnderline"/>
        </w:rPr>
        <w:t xml:space="preserve"> to</w:t>
      </w:r>
      <w:r w:rsidRPr="00B104B1">
        <w:rPr>
          <w:rStyle w:val="StyleUnderline"/>
        </w:rPr>
        <w:t xml:space="preserve"> a fiat-based monetary system </w:t>
      </w:r>
      <w:r w:rsidRPr="00687531">
        <w:rPr>
          <w:rStyle w:val="StyleUnderline"/>
          <w:highlight w:val="yellow"/>
        </w:rPr>
        <w:t xml:space="preserve">that </w:t>
      </w:r>
      <w:r w:rsidRPr="00687531">
        <w:rPr>
          <w:rStyle w:val="Emphasis"/>
          <w:highlight w:val="yellow"/>
        </w:rPr>
        <w:t>skirts international financial mechanisms</w:t>
      </w:r>
      <w:r w:rsidRPr="00BD196E">
        <w:rPr>
          <w:sz w:val="16"/>
        </w:rPr>
        <w:t xml:space="preserve"> set to detect and intercept suspicious activities. </w:t>
      </w:r>
      <w:r w:rsidRPr="00687531">
        <w:rPr>
          <w:rStyle w:val="StyleUnderline"/>
          <w:highlight w:val="yellow"/>
        </w:rPr>
        <w:t>Digital currencies</w:t>
      </w:r>
      <w:r w:rsidRPr="009C3A95">
        <w:rPr>
          <w:rStyle w:val="StyleUnderline"/>
        </w:rPr>
        <w:t xml:space="preserve"> also </w:t>
      </w:r>
      <w:r w:rsidRPr="00687531">
        <w:rPr>
          <w:rStyle w:val="Emphasis"/>
          <w:highlight w:val="yellow"/>
        </w:rPr>
        <w:t>thwart U.S</w:t>
      </w:r>
      <w:r w:rsidRPr="009C3A95">
        <w:rPr>
          <w:rStyle w:val="Emphasis"/>
        </w:rPr>
        <w:t xml:space="preserve">. Government </w:t>
      </w:r>
      <w:r w:rsidRPr="00687531">
        <w:rPr>
          <w:rStyle w:val="Emphasis"/>
          <w:highlight w:val="yellow"/>
        </w:rPr>
        <w:t>sanctions policies</w:t>
      </w:r>
      <w:r w:rsidRPr="00687531">
        <w:rPr>
          <w:rStyle w:val="StyleUnderline"/>
          <w:highlight w:val="yellow"/>
        </w:rPr>
        <w:t>, which rely on</w:t>
      </w:r>
      <w:r w:rsidRPr="009C3A95">
        <w:rPr>
          <w:rStyle w:val="StyleUnderline"/>
        </w:rPr>
        <w:t xml:space="preserve"> their effectiveness for tracking </w:t>
      </w:r>
      <w:r w:rsidRPr="00687531">
        <w:rPr>
          <w:rStyle w:val="StyleUnderline"/>
        </w:rPr>
        <w:t>sales</w:t>
      </w:r>
      <w:r w:rsidRPr="009C3A95">
        <w:rPr>
          <w:rStyle w:val="StyleUnderline"/>
        </w:rPr>
        <w:t xml:space="preserve"> and </w:t>
      </w:r>
      <w:r w:rsidRPr="00687531">
        <w:rPr>
          <w:rStyle w:val="StyleUnderline"/>
          <w:highlight w:val="yellow"/>
        </w:rPr>
        <w:t>trade</w:t>
      </w:r>
      <w:r w:rsidRPr="009C3A95">
        <w:rPr>
          <w:rStyle w:val="StyleUnderline"/>
        </w:rPr>
        <w:t xml:space="preserve"> conducted </w:t>
      </w:r>
      <w:r w:rsidRPr="00687531">
        <w:rPr>
          <w:rStyle w:val="StyleUnderline"/>
          <w:highlight w:val="yellow"/>
        </w:rPr>
        <w:t>in USD</w:t>
      </w:r>
      <w:r w:rsidRPr="00BD196E">
        <w:rPr>
          <w:sz w:val="16"/>
        </w:rPr>
        <w:t xml:space="preserve">. Outside of digital banking tools designed to disrupt rogue parties from receiving money, </w:t>
      </w:r>
      <w:r w:rsidRPr="00687531">
        <w:rPr>
          <w:rStyle w:val="StyleUnderline"/>
        </w:rPr>
        <w:t xml:space="preserve">cryptocurrencies also negate military capabilities that are able to </w:t>
      </w:r>
      <w:r w:rsidRPr="00687531">
        <w:rPr>
          <w:rStyle w:val="Emphasis"/>
        </w:rPr>
        <w:t>destroy physical cash stockpiles</w:t>
      </w:r>
      <w:r w:rsidRPr="00687531">
        <w:rPr>
          <w:rStyle w:val="StyleUnderline"/>
        </w:rPr>
        <w:t xml:space="preserve"> or target enemy financiers. The two effects</w:t>
      </w:r>
      <w:r w:rsidRPr="00687531">
        <w:rPr>
          <w:sz w:val="16"/>
        </w:rPr>
        <w:t xml:space="preserve"> of cryptocurrencies </w:t>
      </w:r>
      <w:r w:rsidRPr="00687531">
        <w:rPr>
          <w:rStyle w:val="StyleUnderline"/>
        </w:rPr>
        <w:t xml:space="preserve">create a </w:t>
      </w:r>
      <w:r w:rsidRPr="00687531">
        <w:rPr>
          <w:rStyle w:val="Emphasis"/>
        </w:rPr>
        <w:t>synergistic effect</w:t>
      </w:r>
      <w:r w:rsidRPr="00687531">
        <w:rPr>
          <w:rStyle w:val="StyleUnderline"/>
        </w:rPr>
        <w:t xml:space="preserve"> that allows rogue actors to cooperate in a secondary value transfer market</w:t>
      </w:r>
      <w:r w:rsidRPr="00687531">
        <w:rPr>
          <w:sz w:val="16"/>
        </w:rPr>
        <w:t xml:space="preserve"> impervious to the established</w:t>
      </w:r>
      <w:r w:rsidRPr="00BD196E">
        <w:rPr>
          <w:sz w:val="16"/>
        </w:rPr>
        <w:t xml:space="preserve"> world economic order. In doing so, </w:t>
      </w:r>
      <w:r w:rsidRPr="00687531">
        <w:rPr>
          <w:rStyle w:val="StyleUnderline"/>
          <w:highlight w:val="yellow"/>
        </w:rPr>
        <w:t>cryptocurrencies present a</w:t>
      </w:r>
      <w:r w:rsidRPr="009C3A95">
        <w:rPr>
          <w:rStyle w:val="StyleUnderline"/>
        </w:rPr>
        <w:t xml:space="preserve"> viable </w:t>
      </w:r>
      <w:r w:rsidRPr="00687531">
        <w:rPr>
          <w:rStyle w:val="StyleUnderline"/>
          <w:highlight w:val="yellow"/>
        </w:rPr>
        <w:t xml:space="preserve">means to </w:t>
      </w:r>
      <w:r w:rsidRPr="00687531">
        <w:rPr>
          <w:rStyle w:val="Emphasis"/>
          <w:highlight w:val="yellow"/>
        </w:rPr>
        <w:t>unseat the USD</w:t>
      </w:r>
      <w:r w:rsidRPr="00687531">
        <w:rPr>
          <w:rStyle w:val="StyleUnderline"/>
          <w:highlight w:val="yellow"/>
        </w:rPr>
        <w:t xml:space="preserve"> as the</w:t>
      </w:r>
      <w:r w:rsidRPr="009C3A95">
        <w:rPr>
          <w:rStyle w:val="StyleUnderline"/>
        </w:rPr>
        <w:t xml:space="preserve"> recognized global </w:t>
      </w:r>
      <w:r w:rsidRPr="00687531">
        <w:rPr>
          <w:rStyle w:val="StyleUnderline"/>
          <w:highlight w:val="yellow"/>
        </w:rPr>
        <w:t>reserve currency</w:t>
      </w:r>
      <w:r w:rsidRPr="00BD196E">
        <w:rPr>
          <w:sz w:val="16"/>
        </w:rPr>
        <w:t>.</w:t>
      </w:r>
    </w:p>
    <w:p w14:paraId="0B03D6E3" w14:textId="77777777" w:rsidR="004C1565" w:rsidRPr="00BD196E" w:rsidRDefault="004C1565" w:rsidP="004C1565">
      <w:pPr>
        <w:rPr>
          <w:sz w:val="16"/>
        </w:rPr>
      </w:pPr>
      <w:r w:rsidRPr="00BD196E">
        <w:rPr>
          <w:sz w:val="16"/>
        </w:rPr>
        <w:t xml:space="preserve">Upsetting the World Financial System and Unseating the USD as World Currency. While the USD has remained the dominant reserve currency following Bretton Woods, two nations have challenged the USD’s dominance. In 2009, China and Russia called for the International Monetary Fund (IMF) to develop a new global currency, arguing that inflation and deficit spending in the United States would devalue reserves held in USD.6 Today, </w:t>
      </w:r>
      <w:r w:rsidRPr="00687531">
        <w:rPr>
          <w:rStyle w:val="StyleUnderline"/>
          <w:highlight w:val="yellow"/>
        </w:rPr>
        <w:t xml:space="preserve">the USD is </w:t>
      </w:r>
      <w:r w:rsidRPr="00687531">
        <w:rPr>
          <w:rStyle w:val="Emphasis"/>
          <w:highlight w:val="yellow"/>
        </w:rPr>
        <w:t>still</w:t>
      </w:r>
      <w:r w:rsidRPr="00687531">
        <w:rPr>
          <w:rStyle w:val="StyleUnderline"/>
          <w:highlight w:val="yellow"/>
        </w:rPr>
        <w:t xml:space="preserve"> the most widely held</w:t>
      </w:r>
      <w:r w:rsidRPr="009C3A95">
        <w:rPr>
          <w:rStyle w:val="StyleUnderline"/>
        </w:rPr>
        <w:t xml:space="preserve"> reserve </w:t>
      </w:r>
      <w:r w:rsidRPr="00687531">
        <w:rPr>
          <w:rStyle w:val="StyleUnderline"/>
          <w:highlight w:val="yellow"/>
        </w:rPr>
        <w:t>currency</w:t>
      </w:r>
      <w:r w:rsidRPr="009C3A95">
        <w:rPr>
          <w:rStyle w:val="StyleUnderline"/>
        </w:rPr>
        <w:t>, and nearly two-thirds of all international trade is done in USD.</w:t>
      </w:r>
      <w:r w:rsidRPr="00BD196E">
        <w:rPr>
          <w:sz w:val="16"/>
        </w:rPr>
        <w:t xml:space="preserve"> Conducting </w:t>
      </w:r>
      <w:r w:rsidRPr="00687531">
        <w:rPr>
          <w:rStyle w:val="StyleUnderline"/>
          <w:highlight w:val="yellow"/>
        </w:rPr>
        <w:t>trade</w:t>
      </w:r>
      <w:r w:rsidRPr="009C3A95">
        <w:rPr>
          <w:rStyle w:val="StyleUnderline"/>
        </w:rPr>
        <w:t xml:space="preserve"> in USD </w:t>
      </w:r>
      <w:r w:rsidRPr="00687531">
        <w:rPr>
          <w:rStyle w:val="StyleUnderline"/>
          <w:highlight w:val="yellow"/>
        </w:rPr>
        <w:t>requires the</w:t>
      </w:r>
      <w:r w:rsidRPr="009C3A95">
        <w:rPr>
          <w:rStyle w:val="StyleUnderline"/>
        </w:rPr>
        <w:t xml:space="preserve"> use of the </w:t>
      </w:r>
      <w:r w:rsidRPr="00687531">
        <w:rPr>
          <w:rStyle w:val="StyleUnderline"/>
          <w:highlight w:val="yellow"/>
        </w:rPr>
        <w:t>U.S. banking system</w:t>
      </w:r>
      <w:r w:rsidRPr="00BD196E">
        <w:rPr>
          <w:sz w:val="16"/>
        </w:rPr>
        <w:t xml:space="preserve"> to support the transactions, and </w:t>
      </w:r>
      <w:r w:rsidRPr="009C3A95">
        <w:rPr>
          <w:rStyle w:val="StyleUnderline"/>
        </w:rPr>
        <w:t xml:space="preserve">all those </w:t>
      </w:r>
      <w:r w:rsidRPr="00687531">
        <w:rPr>
          <w:rStyle w:val="StyleUnderline"/>
          <w:highlight w:val="yellow"/>
        </w:rPr>
        <w:t xml:space="preserve">transactions are </w:t>
      </w:r>
      <w:r w:rsidRPr="00687531">
        <w:rPr>
          <w:rStyle w:val="Emphasis"/>
          <w:highlight w:val="yellow"/>
        </w:rPr>
        <w:t>subject to U.S. laws</w:t>
      </w:r>
      <w:r w:rsidRPr="009C3A95">
        <w:rPr>
          <w:rStyle w:val="StyleUnderline"/>
        </w:rPr>
        <w:t xml:space="preserve"> intended to protect international financial markets</w:t>
      </w:r>
      <w:r w:rsidRPr="00BD196E">
        <w:rPr>
          <w:sz w:val="16"/>
        </w:rPr>
        <w:t xml:space="preserve"> from bad actors. National security legislation that impacts the financial system includes anti–money laundering, countering the financing of terror, sanctions, the Foreign Corrupt Practices Act, and the USAPATRIOT Act.</w:t>
      </w:r>
    </w:p>
    <w:p w14:paraId="2D5778CA" w14:textId="77777777" w:rsidR="004C1565" w:rsidRPr="00BD196E" w:rsidRDefault="004C1565" w:rsidP="004C1565">
      <w:pPr>
        <w:rPr>
          <w:sz w:val="16"/>
        </w:rPr>
      </w:pPr>
      <w:r w:rsidRPr="00687531">
        <w:rPr>
          <w:rStyle w:val="StyleUnderline"/>
          <w:highlight w:val="yellow"/>
        </w:rPr>
        <w:t>The U</w:t>
      </w:r>
      <w:r w:rsidRPr="009C3A95">
        <w:rPr>
          <w:rStyle w:val="StyleUnderline"/>
        </w:rPr>
        <w:t xml:space="preserve">nited </w:t>
      </w:r>
      <w:r w:rsidRPr="00687531">
        <w:rPr>
          <w:rStyle w:val="StyleUnderline"/>
          <w:highlight w:val="yellow"/>
        </w:rPr>
        <w:t>S</w:t>
      </w:r>
      <w:r w:rsidRPr="00687531">
        <w:rPr>
          <w:rStyle w:val="StyleUnderline"/>
        </w:rPr>
        <w:t>t</w:t>
      </w:r>
      <w:r w:rsidRPr="009C3A95">
        <w:rPr>
          <w:rStyle w:val="StyleUnderline"/>
        </w:rPr>
        <w:t xml:space="preserve">ates </w:t>
      </w:r>
      <w:r w:rsidRPr="00687531">
        <w:rPr>
          <w:rStyle w:val="StyleUnderline"/>
          <w:highlight w:val="yellow"/>
        </w:rPr>
        <w:t xml:space="preserve">gains </w:t>
      </w:r>
      <w:r w:rsidRPr="00687531">
        <w:rPr>
          <w:rStyle w:val="Emphasis"/>
          <w:highlight w:val="yellow"/>
        </w:rPr>
        <w:t>economic and diplomatic advantages</w:t>
      </w:r>
      <w:r w:rsidRPr="009C3A95">
        <w:rPr>
          <w:rStyle w:val="StyleUnderline"/>
        </w:rPr>
        <w:t xml:space="preserve"> through the strength of the U.S. financial markets in conjunction with the heavy use of the USD</w:t>
      </w:r>
      <w:r w:rsidRPr="00BD196E">
        <w:rPr>
          <w:sz w:val="16"/>
        </w:rPr>
        <w:t xml:space="preserve"> in world market trade. As a result, </w:t>
      </w:r>
      <w:r w:rsidRPr="00687531">
        <w:rPr>
          <w:rStyle w:val="StyleUnderline"/>
          <w:highlight w:val="yellow"/>
        </w:rPr>
        <w:t>the U</w:t>
      </w:r>
      <w:r w:rsidRPr="00BD196E">
        <w:rPr>
          <w:sz w:val="16"/>
        </w:rPr>
        <w:t xml:space="preserve">nited </w:t>
      </w:r>
      <w:r w:rsidRPr="00687531">
        <w:rPr>
          <w:rStyle w:val="StyleUnderline"/>
          <w:highlight w:val="yellow"/>
        </w:rPr>
        <w:t>S</w:t>
      </w:r>
      <w:r w:rsidRPr="00BD196E">
        <w:rPr>
          <w:sz w:val="16"/>
        </w:rPr>
        <w:t xml:space="preserve">tates </w:t>
      </w:r>
      <w:r w:rsidRPr="00687531">
        <w:rPr>
          <w:rStyle w:val="StyleUnderline"/>
          <w:highlight w:val="yellow"/>
        </w:rPr>
        <w:t>can</w:t>
      </w:r>
      <w:r w:rsidRPr="00BD196E">
        <w:rPr>
          <w:sz w:val="16"/>
        </w:rPr>
        <w:t xml:space="preserve"> sustain large budget deficits, </w:t>
      </w:r>
      <w:r w:rsidRPr="00687531">
        <w:rPr>
          <w:rStyle w:val="Emphasis"/>
          <w:highlight w:val="yellow"/>
        </w:rPr>
        <w:t>enforce sanctions</w:t>
      </w:r>
      <w:r w:rsidRPr="00BD196E">
        <w:rPr>
          <w:sz w:val="16"/>
        </w:rPr>
        <w:t>, and dictate terms in international trade. From a strategic standpoint, competitors benefit by reducing U.S. dominance in world currency markets and international trade. Andrei Kostin, the head of Russia’s second largest bank, VTB, indicated that Russia intends to find alternatives to the USD, suggesting, “This whip that the Americans use in the form of the dollar would then, to a great extent, not have such a serious impact on the global financial system.”7 Many rogue nations that desire to move money for malign intent echo Kostin.</w:t>
      </w:r>
    </w:p>
    <w:p w14:paraId="0FC1AB50" w14:textId="77777777" w:rsidR="004C1565" w:rsidRPr="00BD196E" w:rsidRDefault="004C1565" w:rsidP="004C1565">
      <w:pPr>
        <w:rPr>
          <w:sz w:val="16"/>
        </w:rPr>
      </w:pPr>
      <w:r w:rsidRPr="00BD196E">
        <w:rPr>
          <w:rStyle w:val="StyleUnderline"/>
        </w:rPr>
        <w:t>Cryptocurrencies offer such an option for rogue actors</w:t>
      </w:r>
      <w:r w:rsidRPr="00BD196E">
        <w:rPr>
          <w:sz w:val="16"/>
        </w:rPr>
        <w:t xml:space="preserve">: a new option for those desiring alternatives to the USD and the affiliated banking and trade regulations. Referred to as a “money-laundering revolution” by a hacker and suspected terrorist’s defense lawyer in New York City, </w:t>
      </w:r>
      <w:r w:rsidRPr="00BD196E">
        <w:rPr>
          <w:rStyle w:val="StyleUnderline"/>
        </w:rPr>
        <w:t xml:space="preserve">nonstate actors reveal the benefits of functioning within the </w:t>
      </w:r>
      <w:r w:rsidRPr="00BD196E">
        <w:rPr>
          <w:rStyle w:val="Emphasis"/>
        </w:rPr>
        <w:t>weakly regulated space</w:t>
      </w:r>
      <w:r w:rsidRPr="00BD196E">
        <w:rPr>
          <w:rStyle w:val="StyleUnderline"/>
        </w:rPr>
        <w:t xml:space="preserve"> of digital currency markets not tied to the USD</w:t>
      </w:r>
      <w:r w:rsidRPr="00BD196E">
        <w:rPr>
          <w:sz w:val="16"/>
        </w:rPr>
        <w:t xml:space="preserve">.8 Cryptocurrencies fueled illegal trade by criminal organizations on the “Silk Road,” the online equivalent of a black market Amazon.9 </w:t>
      </w:r>
      <w:r w:rsidRPr="00BD196E">
        <w:rPr>
          <w:rStyle w:val="StyleUnderline"/>
        </w:rPr>
        <w:t xml:space="preserve">While </w:t>
      </w:r>
      <w:r w:rsidRPr="00BD196E">
        <w:rPr>
          <w:rStyle w:val="Emphasis"/>
        </w:rPr>
        <w:t>not widely adopted</w:t>
      </w:r>
      <w:r w:rsidRPr="00BD196E">
        <w:rPr>
          <w:rStyle w:val="StyleUnderline"/>
        </w:rPr>
        <w:t>, jihadist networks have raised funds through cryptocurrencies</w:t>
      </w:r>
      <w:r w:rsidRPr="00BD196E">
        <w:rPr>
          <w:sz w:val="16"/>
        </w:rPr>
        <w:t xml:space="preserve"> on Internet-based, crowdsource platforms. </w:t>
      </w:r>
      <w:r w:rsidRPr="00BD196E">
        <w:rPr>
          <w:rStyle w:val="StyleUnderline"/>
        </w:rPr>
        <w:t xml:space="preserve">These platforms empower them to evade the international banking system stopgaps, which were instituted to hinder money laundering and </w:t>
      </w:r>
      <w:r w:rsidRPr="00BD196E">
        <w:rPr>
          <w:rStyle w:val="Emphasis"/>
        </w:rPr>
        <w:t>prevent terror funding</w:t>
      </w:r>
      <w:r w:rsidRPr="00BD196E">
        <w:rPr>
          <w:sz w:val="16"/>
        </w:rPr>
        <w:t>.10</w:t>
      </w:r>
    </w:p>
    <w:p w14:paraId="13D5CBF2" w14:textId="77777777" w:rsidR="004C1565" w:rsidRDefault="004C1565" w:rsidP="004C1565">
      <w:pPr>
        <w:rPr>
          <w:sz w:val="16"/>
        </w:rPr>
      </w:pPr>
      <w:r w:rsidRPr="00BD196E">
        <w:rPr>
          <w:sz w:val="16"/>
        </w:rPr>
        <w:t xml:space="preserve">With the technology and expertise at hand, a future digital economy is becoming a potential threat to the USD. The use of cryptocurrencies to evade traditional bad-actor countermeasures in the world financial system, and avoid the regulatory requirements of using the USD entirely, exposes burgeoning weakness in U.S. dominance of funding. </w:t>
      </w:r>
      <w:r w:rsidRPr="009F3D0B">
        <w:rPr>
          <w:rStyle w:val="StyleUnderline"/>
          <w:highlight w:val="yellow"/>
        </w:rPr>
        <w:t>The</w:t>
      </w:r>
      <w:r w:rsidRPr="00BD196E">
        <w:rPr>
          <w:rStyle w:val="StyleUnderline"/>
        </w:rPr>
        <w:t xml:space="preserve"> simultaneous </w:t>
      </w:r>
      <w:r w:rsidRPr="009F3D0B">
        <w:rPr>
          <w:rStyle w:val="Emphasis"/>
          <w:highlight w:val="yellow"/>
        </w:rPr>
        <w:t>migration from the USD</w:t>
      </w:r>
      <w:r w:rsidRPr="009F3D0B">
        <w:rPr>
          <w:rStyle w:val="StyleUnderline"/>
          <w:highlight w:val="yellow"/>
        </w:rPr>
        <w:t>, and</w:t>
      </w:r>
      <w:r w:rsidRPr="00BD196E">
        <w:rPr>
          <w:rStyle w:val="StyleUnderline"/>
        </w:rPr>
        <w:t xml:space="preserve"> the </w:t>
      </w:r>
      <w:r w:rsidRPr="009F3D0B">
        <w:rPr>
          <w:rStyle w:val="Emphasis"/>
          <w:highlight w:val="yellow"/>
        </w:rPr>
        <w:t>loss of</w:t>
      </w:r>
      <w:r w:rsidRPr="00BD196E">
        <w:rPr>
          <w:rStyle w:val="Emphasis"/>
        </w:rPr>
        <w:t xml:space="preserve"> the </w:t>
      </w:r>
      <w:r w:rsidRPr="009F3D0B">
        <w:rPr>
          <w:rStyle w:val="Emphasis"/>
          <w:highlight w:val="yellow"/>
        </w:rPr>
        <w:t>ability to control sanctions</w:t>
      </w:r>
      <w:r w:rsidRPr="009F3D0B">
        <w:rPr>
          <w:rStyle w:val="StyleUnderline"/>
          <w:highlight w:val="yellow"/>
        </w:rPr>
        <w:t>, would dilute a primary economic tool</w:t>
      </w:r>
      <w:r w:rsidRPr="00BD196E">
        <w:rPr>
          <w:rStyle w:val="StyleUnderline"/>
        </w:rPr>
        <w:t xml:space="preserve"> that the United States uses to curb confrontational behaviors</w:t>
      </w:r>
      <w:r w:rsidRPr="00BD196E">
        <w:rPr>
          <w:sz w:val="16"/>
        </w:rPr>
        <w:t xml:space="preserve">, promote regime change, </w:t>
      </w:r>
      <w:r w:rsidRPr="00BD196E">
        <w:rPr>
          <w:rStyle w:val="StyleUnderline"/>
        </w:rPr>
        <w:t>and limit access to products</w:t>
      </w:r>
      <w:r w:rsidRPr="00BD196E">
        <w:rPr>
          <w:sz w:val="16"/>
        </w:rPr>
        <w:t xml:space="preserve"> affiliated with national security. </w:t>
      </w:r>
    </w:p>
    <w:p w14:paraId="0BFDB904" w14:textId="77777777" w:rsidR="004C1565" w:rsidRDefault="004C1565" w:rsidP="004C1565">
      <w:pPr>
        <w:pStyle w:val="Heading4"/>
      </w:pPr>
      <w:r>
        <w:t>Enforcing sanctions through the power of the dollar solves global nuclear war</w:t>
      </w:r>
    </w:p>
    <w:p w14:paraId="1FAF877A" w14:textId="77777777" w:rsidR="004C1565" w:rsidRDefault="004C1565" w:rsidP="004C1565">
      <w:r>
        <w:t xml:space="preserve">Joshua </w:t>
      </w:r>
      <w:r w:rsidRPr="00580B4B">
        <w:rPr>
          <w:rStyle w:val="Style13ptBold"/>
        </w:rPr>
        <w:t>Zoffer 20</w:t>
      </w:r>
      <w:r>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2BED0F90" w14:textId="77777777" w:rsidR="004C1565" w:rsidRPr="0025350C" w:rsidRDefault="004C1565" w:rsidP="004C1565">
      <w:pPr>
        <w:rPr>
          <w:sz w:val="16"/>
        </w:rPr>
      </w:pPr>
      <w:r w:rsidRPr="0025350C">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w:t>
      </w:r>
      <w:r w:rsidRPr="00E55324">
        <w:rPr>
          <w:rStyle w:val="StyleUnderline"/>
          <w:highlight w:val="yellow"/>
        </w:rPr>
        <w:t>the dollar’s</w:t>
      </w:r>
      <w:r w:rsidRPr="0025350C">
        <w:rPr>
          <w:rStyle w:val="StyleUnderline"/>
        </w:rPr>
        <w:t xml:space="preserve"> international </w:t>
      </w:r>
      <w:r w:rsidRPr="00E55324">
        <w:rPr>
          <w:rStyle w:val="StyleUnderline"/>
          <w:highlight w:val="yellow"/>
        </w:rPr>
        <w:t>role is</w:t>
      </w:r>
      <w:r w:rsidRPr="0025350C">
        <w:rPr>
          <w:sz w:val="16"/>
        </w:rPr>
        <w:t xml:space="preserve"> “a source of tremendous strength for our economy, a benefit for U.S. companies and </w:t>
      </w:r>
      <w:r w:rsidRPr="00E55324">
        <w:rPr>
          <w:rStyle w:val="StyleUnderline"/>
          <w:highlight w:val="yellow"/>
        </w:rPr>
        <w:t xml:space="preserve">a </w:t>
      </w:r>
      <w:r w:rsidRPr="00E55324">
        <w:rPr>
          <w:rStyle w:val="Emphasis"/>
          <w:highlight w:val="yellow"/>
        </w:rPr>
        <w:t>driver</w:t>
      </w:r>
      <w:r w:rsidRPr="00E55324">
        <w:rPr>
          <w:rStyle w:val="StyleUnderline"/>
          <w:highlight w:val="yellow"/>
        </w:rPr>
        <w:t xml:space="preserve"> of</w:t>
      </w:r>
      <w:r w:rsidRPr="0025350C">
        <w:rPr>
          <w:rStyle w:val="StyleUnderline"/>
        </w:rPr>
        <w:t xml:space="preserve"> U.S. </w:t>
      </w:r>
      <w:r w:rsidRPr="0025350C">
        <w:rPr>
          <w:rStyle w:val="Emphasis"/>
        </w:rPr>
        <w:t xml:space="preserve">global </w:t>
      </w:r>
      <w:r w:rsidRPr="00E55324">
        <w:rPr>
          <w:rStyle w:val="Emphasis"/>
          <w:highlight w:val="yellow"/>
        </w:rPr>
        <w:t>leadership</w:t>
      </w:r>
      <w:r w:rsidRPr="0025350C">
        <w:rPr>
          <w:rStyle w:val="StyleUnderline"/>
        </w:rPr>
        <w:t xml:space="preserve">”—in other words, a role </w:t>
      </w:r>
      <w:r w:rsidRPr="00E55324">
        <w:rPr>
          <w:rStyle w:val="Emphasis"/>
          <w:highlight w:val="yellow"/>
        </w:rPr>
        <w:t>worth keeping</w:t>
      </w:r>
      <w:r w:rsidRPr="0025350C">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r>
        <w:rPr>
          <w:sz w:val="16"/>
        </w:rPr>
        <w:t xml:space="preserve"> </w:t>
      </w:r>
      <w:r w:rsidRPr="0025350C">
        <w:rPr>
          <w:rStyle w:val="StyleUnderline"/>
        </w:rPr>
        <w:t>Yet</w:t>
      </w:r>
      <w:r w:rsidRPr="0025350C">
        <w:rPr>
          <w:sz w:val="16"/>
        </w:rPr>
        <w:t xml:space="preserve"> in their recent article in The New Republic, David </w:t>
      </w:r>
      <w:r w:rsidRPr="0025350C">
        <w:rPr>
          <w:rStyle w:val="StyleUnderline"/>
        </w:rPr>
        <w:t>Adler and</w:t>
      </w:r>
      <w:r w:rsidRPr="0025350C">
        <w:rPr>
          <w:sz w:val="16"/>
        </w:rPr>
        <w:t xml:space="preserve"> Daniel </w:t>
      </w:r>
      <w:r w:rsidRPr="0025350C">
        <w:rPr>
          <w:rStyle w:val="StyleUnderline"/>
        </w:rPr>
        <w:t>Bessner argue</w:t>
      </w:r>
      <w:r w:rsidRPr="0025350C">
        <w:rPr>
          <w:sz w:val="16"/>
        </w:rPr>
        <w:t xml:space="preserve"> the U.S. should abandon these advantages. In their view, </w:t>
      </w:r>
      <w:r w:rsidRPr="00E55324">
        <w:rPr>
          <w:rStyle w:val="StyleUnderline"/>
        </w:rPr>
        <w:t>the dollar’s role</w:t>
      </w:r>
      <w:r w:rsidRPr="0025350C">
        <w:rPr>
          <w:rStyle w:val="StyleUnderline"/>
        </w:rPr>
        <w:t xml:space="preserve"> has encouraged</w:t>
      </w:r>
      <w:r w:rsidRPr="0025350C">
        <w:rPr>
          <w:sz w:val="16"/>
        </w:rPr>
        <w:t xml:space="preserve"> American </w:t>
      </w:r>
      <w:r w:rsidRPr="0025350C">
        <w:rPr>
          <w:rStyle w:val="StyleUnderline"/>
        </w:rPr>
        <w:t xml:space="preserve">militarism and should be relinquished to curb such behavior. </w:t>
      </w:r>
      <w:r w:rsidRPr="00E55324">
        <w:rPr>
          <w:rStyle w:val="StyleUnderline"/>
          <w:highlight w:val="yellow"/>
        </w:rPr>
        <w:t>Dollar hegemony is</w:t>
      </w:r>
      <w:r w:rsidRPr="0025350C">
        <w:rPr>
          <w:rStyle w:val="StyleUnderline"/>
        </w:rPr>
        <w:t xml:space="preserve"> not without cost, but to renounce it would be a </w:t>
      </w:r>
      <w:r w:rsidRPr="0025350C">
        <w:rPr>
          <w:rStyle w:val="Emphasis"/>
        </w:rPr>
        <w:t>profound mistake</w:t>
      </w:r>
      <w:r w:rsidRPr="0025350C">
        <w:rPr>
          <w:sz w:val="16"/>
        </w:rPr>
        <w:t xml:space="preserve">. Adler and Bessner’s </w:t>
      </w:r>
      <w:r w:rsidRPr="0025350C">
        <w:rPr>
          <w:rStyle w:val="StyleUnderline"/>
        </w:rPr>
        <w:t xml:space="preserve">view neglects the sizable economic benefits the dollar’s role </w:t>
      </w:r>
      <w:r w:rsidRPr="00E55324">
        <w:rPr>
          <w:rStyle w:val="StyleUnderline"/>
        </w:rPr>
        <w:t>confers</w:t>
      </w:r>
      <w:r w:rsidRPr="0025350C">
        <w:rPr>
          <w:rStyle w:val="StyleUnderline"/>
        </w:rPr>
        <w:t xml:space="preserve"> on the U.S., as well as its possible use as </w:t>
      </w:r>
      <w:r w:rsidRPr="00E55324">
        <w:rPr>
          <w:rStyle w:val="StyleUnderline"/>
          <w:highlight w:val="yellow"/>
        </w:rPr>
        <w:t xml:space="preserve">an </w:t>
      </w:r>
      <w:r w:rsidRPr="00E55324">
        <w:rPr>
          <w:rStyle w:val="Emphasis"/>
          <w:highlight w:val="yellow"/>
        </w:rPr>
        <w:t>antidote</w:t>
      </w:r>
      <w:r w:rsidRPr="00E55324">
        <w:rPr>
          <w:rStyle w:val="StyleUnderline"/>
          <w:highlight w:val="yellow"/>
        </w:rPr>
        <w:t xml:space="preserve"> to </w:t>
      </w:r>
      <w:r w:rsidRPr="00E55324">
        <w:rPr>
          <w:rStyle w:val="Emphasis"/>
          <w:highlight w:val="yellow"/>
        </w:rPr>
        <w:t>military adventurism</w:t>
      </w:r>
      <w:r w:rsidRPr="0025350C">
        <w:rPr>
          <w:rStyle w:val="StyleUnderline"/>
        </w:rPr>
        <w:t xml:space="preserve">. It ignores the </w:t>
      </w:r>
      <w:r w:rsidRPr="008F3685">
        <w:rPr>
          <w:rStyle w:val="Emphasis"/>
        </w:rPr>
        <w:t>enormous good</w:t>
      </w:r>
      <w:r w:rsidRPr="008F3685">
        <w:rPr>
          <w:rStyle w:val="StyleUnderline"/>
        </w:rPr>
        <w:t xml:space="preserve"> that can be done with </w:t>
      </w:r>
      <w:r w:rsidRPr="008F3685">
        <w:rPr>
          <w:rStyle w:val="Emphasis"/>
        </w:rPr>
        <w:t>deficit spending</w:t>
      </w:r>
      <w:r w:rsidRPr="008F3685">
        <w:rPr>
          <w:rStyle w:val="StyleUnderline"/>
        </w:rPr>
        <w:t xml:space="preserve">, much of which has gone </w:t>
      </w:r>
      <w:r w:rsidRPr="00E55324">
        <w:rPr>
          <w:rStyle w:val="StyleUnderline"/>
        </w:rPr>
        <w:t>to</w:t>
      </w:r>
      <w:r w:rsidRPr="008F3685">
        <w:rPr>
          <w:rStyle w:val="StyleUnderline"/>
        </w:rPr>
        <w:t xml:space="preserve"> the American military but could instead</w:t>
      </w:r>
      <w:r w:rsidRPr="0025350C">
        <w:rPr>
          <w:rStyle w:val="StyleUnderline"/>
        </w:rPr>
        <w:t xml:space="preserve"> </w:t>
      </w:r>
      <w:r w:rsidRPr="00E55324">
        <w:rPr>
          <w:rStyle w:val="Emphasis"/>
        </w:rPr>
        <w:t>fund</w:t>
      </w:r>
      <w:r w:rsidRPr="0025350C">
        <w:rPr>
          <w:rStyle w:val="Emphasis"/>
        </w:rPr>
        <w:t xml:space="preserve"> progressive </w:t>
      </w:r>
      <w:r w:rsidRPr="00E55324">
        <w:rPr>
          <w:rStyle w:val="Emphasis"/>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E55324">
        <w:rPr>
          <w:rStyle w:val="StyleUnderline"/>
          <w:highlight w:val="yellow"/>
        </w:rPr>
        <w:t xml:space="preserve">to </w:t>
      </w:r>
      <w:r w:rsidRPr="00E55324">
        <w:rPr>
          <w:rStyle w:val="Emphasis"/>
          <w:highlight w:val="yellow"/>
        </w:rPr>
        <w:t>shift away</w:t>
      </w:r>
      <w:r w:rsidRPr="0025350C">
        <w:rPr>
          <w:rStyle w:val="StyleUnderline"/>
        </w:rPr>
        <w:t xml:space="preserve"> from dollar dominance </w:t>
      </w:r>
      <w:r w:rsidRPr="00E55324">
        <w:rPr>
          <w:rStyle w:val="StyleUnderline"/>
        </w:rPr>
        <w:t>without</w:t>
      </w:r>
      <w:r w:rsidRPr="0025350C">
        <w:rPr>
          <w:rStyle w:val="StyleUnderline"/>
        </w:rPr>
        <w:t xml:space="preserve"> </w:t>
      </w:r>
      <w:r w:rsidRPr="00E55324">
        <w:rPr>
          <w:rStyle w:val="Emphasis"/>
          <w:highlight w:val="yellow"/>
        </w:rPr>
        <w:t>creat</w:t>
      </w:r>
      <w:r w:rsidRPr="00E55324">
        <w:rPr>
          <w:rStyle w:val="StyleUnderline"/>
        </w:rPr>
        <w:t>ing</w:t>
      </w:r>
      <w:r w:rsidRPr="0025350C">
        <w:rPr>
          <w:rStyle w:val="StyleUnderline"/>
        </w:rPr>
        <w:t xml:space="preserve"> </w:t>
      </w:r>
      <w:r w:rsidRPr="00E55324">
        <w:rPr>
          <w:rStyle w:val="Emphasis"/>
          <w:highlight w:val="yellow"/>
        </w:rPr>
        <w:t>worldwide</w:t>
      </w:r>
      <w:r w:rsidRPr="0025350C">
        <w:rPr>
          <w:rStyle w:val="Emphasis"/>
        </w:rPr>
        <w:t xml:space="preserve"> financial </w:t>
      </w:r>
      <w:r w:rsidRPr="00E55324">
        <w:rPr>
          <w:rStyle w:val="Emphasis"/>
          <w:highlight w:val="yellow"/>
        </w:rPr>
        <w:t>distress</w:t>
      </w:r>
      <w:r w:rsidRPr="0025350C">
        <w:rPr>
          <w:sz w:val="16"/>
        </w:rPr>
        <w:t>. Adler and Bessner are right that the U.S. has misused its privilege, but Washington should not abandon it; rather, American leaders should seek to transform it.</w:t>
      </w:r>
      <w:r>
        <w:rPr>
          <w:sz w:val="16"/>
        </w:rPr>
        <w:t xml:space="preserve"> </w:t>
      </w:r>
      <w:r w:rsidRPr="0025350C">
        <w:rPr>
          <w:sz w:val="16"/>
        </w:rPr>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rPr>
          <w:sz w:val="16"/>
        </w:rPr>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rPr>
          <w:sz w:val="16"/>
        </w:rPr>
        <w:t>.</w:t>
      </w:r>
      <w:r>
        <w:rPr>
          <w:sz w:val="16"/>
        </w:rPr>
        <w:t xml:space="preserve"> </w:t>
      </w:r>
      <w:r w:rsidRPr="0025350C">
        <w:rPr>
          <w:sz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r>
        <w:rPr>
          <w:sz w:val="16"/>
        </w:rPr>
        <w:t xml:space="preserve"> </w:t>
      </w:r>
      <w:r w:rsidRPr="0025350C">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r>
        <w:rPr>
          <w:sz w:val="16"/>
        </w:rPr>
        <w:t xml:space="preserve"> </w:t>
      </w:r>
      <w:r w:rsidRPr="0025350C">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rPr>
          <w:sz w:val="16"/>
        </w:rPr>
        <w:t xml:space="preserve"> </w:t>
      </w:r>
      <w:r w:rsidRPr="0025350C">
        <w:rPr>
          <w:sz w:val="16"/>
        </w:rPr>
        <w:t xml:space="preserve">In addition, </w:t>
      </w:r>
      <w:r w:rsidRPr="00E55324">
        <w:rPr>
          <w:rStyle w:val="StyleUnderline"/>
          <w:highlight w:val="yellow"/>
        </w:rPr>
        <w:t xml:space="preserve">the </w:t>
      </w:r>
      <w:r w:rsidRPr="00E55324">
        <w:rPr>
          <w:rStyle w:val="Emphasis"/>
          <w:highlight w:val="yellow"/>
        </w:rPr>
        <w:t>dollar</w:t>
      </w:r>
      <w:r w:rsidRPr="00E55324">
        <w:rPr>
          <w:rStyle w:val="StyleUnderline"/>
          <w:highlight w:val="yellow"/>
        </w:rPr>
        <w:t>’s role offers a</w:t>
      </w:r>
      <w:r w:rsidRPr="0025350C">
        <w:rPr>
          <w:rStyle w:val="StyleUnderline"/>
        </w:rPr>
        <w:t xml:space="preserve"> </w:t>
      </w:r>
      <w:r w:rsidRPr="0025350C">
        <w:rPr>
          <w:rStyle w:val="Emphasis"/>
        </w:rPr>
        <w:t xml:space="preserve">potent </w:t>
      </w:r>
      <w:r w:rsidRPr="00E55324">
        <w:rPr>
          <w:rStyle w:val="Emphasis"/>
          <w:highlight w:val="yellow"/>
        </w:rPr>
        <w:t>alternative to</w:t>
      </w:r>
      <w:r w:rsidRPr="0025350C">
        <w:rPr>
          <w:rStyle w:val="Emphasis"/>
        </w:rPr>
        <w:t xml:space="preserve"> kinetic </w:t>
      </w:r>
      <w:r w:rsidRPr="00E55324">
        <w:rPr>
          <w:rStyle w:val="Emphasis"/>
          <w:highlight w:val="yellow"/>
        </w:rPr>
        <w:t>military action</w:t>
      </w:r>
      <w:r w:rsidRPr="0025350C">
        <w:rPr>
          <w:rStyle w:val="StyleUnderline"/>
        </w:rPr>
        <w:t xml:space="preserve"> as a means of pursuing foreign policy objectives. The dollar’s broad use means access to </w:t>
      </w:r>
      <w:r w:rsidRPr="00E55324">
        <w:rPr>
          <w:rStyle w:val="StyleUnderline"/>
          <w:highlight w:val="yellow"/>
        </w:rPr>
        <w:t>dollar liquidity</w:t>
      </w:r>
      <w:r w:rsidRPr="0025350C">
        <w:rPr>
          <w:sz w:val="16"/>
        </w:rPr>
        <w:t>—which in turn requires access to the U.S. financial system—</w:t>
      </w:r>
      <w:r w:rsidRPr="00E55324">
        <w:rPr>
          <w:rStyle w:val="StyleUnderline"/>
          <w:highlight w:val="yellow"/>
        </w:rPr>
        <w:t xml:space="preserve">is </w:t>
      </w:r>
      <w:r w:rsidRPr="00E55324">
        <w:rPr>
          <w:rStyle w:val="Emphasis"/>
          <w:highlight w:val="yellow"/>
        </w:rPr>
        <w:t>essential</w:t>
      </w:r>
      <w:r w:rsidRPr="00E55324">
        <w:rPr>
          <w:rStyle w:val="StyleUnderline"/>
          <w:highlight w:val="yellow"/>
        </w:rPr>
        <w:t xml:space="preserve"> for foreign governments</w:t>
      </w:r>
      <w:r w:rsidRPr="0025350C">
        <w:rPr>
          <w:rStyle w:val="StyleUnderline"/>
        </w:rPr>
        <w:t xml:space="preserve"> and businesses. For foreign banks</w:t>
      </w:r>
      <w:r w:rsidRPr="0025350C">
        <w:rPr>
          <w:sz w:val="16"/>
        </w:rPr>
        <w:t xml:space="preserve">, especially, </w:t>
      </w:r>
      <w:r w:rsidRPr="00E55324">
        <w:rPr>
          <w:rStyle w:val="StyleUnderline"/>
          <w:highlight w:val="yellow"/>
        </w:rPr>
        <w:t>being cut off</w:t>
      </w:r>
      <w:r w:rsidRPr="0025350C">
        <w:rPr>
          <w:rStyle w:val="StyleUnderline"/>
        </w:rPr>
        <w:t xml:space="preserve"> from dollar access </w:t>
      </w:r>
      <w:r w:rsidRPr="008F3685">
        <w:rPr>
          <w:rStyle w:val="StyleUnderline"/>
        </w:rPr>
        <w:t xml:space="preserve">is essentially a </w:t>
      </w:r>
      <w:r w:rsidRPr="008F3685">
        <w:rPr>
          <w:rStyle w:val="Emphasis"/>
        </w:rPr>
        <w:t>death sentence</w:t>
      </w:r>
      <w:r w:rsidRPr="008F3685">
        <w:rPr>
          <w:rStyle w:val="StyleUnderline"/>
        </w:rPr>
        <w:t xml:space="preserve">. That </w:t>
      </w:r>
      <w:r w:rsidRPr="00E55324">
        <w:rPr>
          <w:rStyle w:val="Emphasis"/>
          <w:highlight w:val="yellow"/>
        </w:rPr>
        <w:t>makes sanctions</w:t>
      </w:r>
      <w:r w:rsidRPr="0025350C">
        <w:rPr>
          <w:rStyle w:val="Emphasis"/>
        </w:rPr>
        <w:t xml:space="preserve"> that do so a </w:t>
      </w:r>
      <w:r w:rsidRPr="00E55324">
        <w:rPr>
          <w:rStyle w:val="Emphasis"/>
          <w:highlight w:val="yellow"/>
        </w:rPr>
        <w:t>powerful</w:t>
      </w:r>
      <w:r w:rsidRPr="0025350C">
        <w:rPr>
          <w:rStyle w:val="Emphasis"/>
        </w:rPr>
        <w:t xml:space="preserve"> tool</w:t>
      </w:r>
      <w:r w:rsidRPr="0025350C">
        <w:rPr>
          <w:rStyle w:val="StyleUnderline"/>
        </w:rPr>
        <w:t xml:space="preserve"> in the international arena</w:t>
      </w:r>
      <w:r w:rsidRPr="0025350C">
        <w:rPr>
          <w:sz w:val="16"/>
        </w:rPr>
        <w:t>.</w:t>
      </w:r>
      <w:r>
        <w:rPr>
          <w:sz w:val="16"/>
        </w:rPr>
        <w:t xml:space="preserve"> </w:t>
      </w:r>
      <w:r w:rsidRPr="00E55324">
        <w:rPr>
          <w:rStyle w:val="StyleUnderline"/>
          <w:highlight w:val="yellow"/>
        </w:rPr>
        <w:t>In</w:t>
      </w:r>
      <w:r w:rsidRPr="0025350C">
        <w:rPr>
          <w:sz w:val="16"/>
        </w:rPr>
        <w:t xml:space="preserve"> 20</w:t>
      </w:r>
      <w:r w:rsidRPr="00E55324">
        <w:rPr>
          <w:rStyle w:val="Emphasis"/>
          <w:highlight w:val="yellow"/>
        </w:rPr>
        <w:t>05</w:t>
      </w:r>
      <w:r w:rsidRPr="0025350C">
        <w:rPr>
          <w:sz w:val="16"/>
        </w:rPr>
        <w:t xml:space="preserve">, for example, </w:t>
      </w:r>
      <w:r w:rsidRPr="00E55324">
        <w:rPr>
          <w:rStyle w:val="StyleUnderline"/>
          <w:highlight w:val="yellow"/>
        </w:rPr>
        <w:t>the U.S. used the dollar</w:t>
      </w:r>
      <w:r w:rsidRPr="0025350C">
        <w:rPr>
          <w:rStyle w:val="StyleUnderline"/>
        </w:rPr>
        <w:t xml:space="preserve"> to strike a devastating blow </w:t>
      </w:r>
      <w:r w:rsidRPr="00E55324">
        <w:rPr>
          <w:rStyle w:val="StyleUnderline"/>
          <w:highlight w:val="yellow"/>
        </w:rPr>
        <w:t xml:space="preserve">against </w:t>
      </w:r>
      <w:r w:rsidRPr="00E55324">
        <w:rPr>
          <w:rStyle w:val="Emphasis"/>
          <w:szCs w:val="26"/>
          <w:highlight w:val="yellow"/>
        </w:rPr>
        <w:t>North Korea</w:t>
      </w:r>
      <w:r w:rsidRPr="00645D83">
        <w:rPr>
          <w:szCs w:val="26"/>
        </w:rPr>
        <w:t xml:space="preserve"> </w:t>
      </w:r>
      <w:r w:rsidRPr="0025350C">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rPr>
          <w:sz w:val="16"/>
        </w:rPr>
        <w:t xml:space="preserve"> </w:t>
      </w:r>
      <w:r w:rsidRPr="008F3685">
        <w:rPr>
          <w:rStyle w:val="StyleUnderline"/>
        </w:rPr>
        <w:t>Similarly</w:t>
      </w:r>
      <w:r w:rsidRPr="0025350C">
        <w:rPr>
          <w:sz w:val="16"/>
        </w:rPr>
        <w:t xml:space="preserve">, though the Trump administration has worked hard to undo it, </w:t>
      </w:r>
      <w:r w:rsidRPr="00E55324">
        <w:rPr>
          <w:rStyle w:val="StyleUnderline"/>
          <w:highlight w:val="yellow"/>
        </w:rPr>
        <w:t xml:space="preserve">the </w:t>
      </w:r>
      <w:r w:rsidRPr="00E55324">
        <w:rPr>
          <w:rStyle w:val="Emphasis"/>
          <w:highlight w:val="yellow"/>
        </w:rPr>
        <w:t>J</w:t>
      </w:r>
      <w:r w:rsidRPr="0025350C">
        <w:rPr>
          <w:sz w:val="16"/>
        </w:rPr>
        <w:t xml:space="preserve">oint </w:t>
      </w:r>
      <w:r w:rsidRPr="00E55324">
        <w:rPr>
          <w:rStyle w:val="Emphasis"/>
          <w:highlight w:val="yellow"/>
        </w:rPr>
        <w:t>C</w:t>
      </w:r>
      <w:r w:rsidRPr="0025350C">
        <w:rPr>
          <w:sz w:val="16"/>
        </w:rPr>
        <w:t xml:space="preserve">omprehensive </w:t>
      </w:r>
      <w:r w:rsidRPr="00E55324">
        <w:rPr>
          <w:rStyle w:val="Emphasis"/>
          <w:highlight w:val="yellow"/>
        </w:rPr>
        <w:t>P</w:t>
      </w:r>
      <w:r w:rsidRPr="0025350C">
        <w:rPr>
          <w:sz w:val="16"/>
        </w:rPr>
        <w:t xml:space="preserve">lan </w:t>
      </w:r>
      <w:r w:rsidRPr="00E55324">
        <w:rPr>
          <w:rStyle w:val="Emphasis"/>
          <w:highlight w:val="yellow"/>
        </w:rPr>
        <w:t>o</w:t>
      </w:r>
      <w:r w:rsidRPr="0025350C">
        <w:rPr>
          <w:sz w:val="16"/>
        </w:rPr>
        <w:t xml:space="preserve">f </w:t>
      </w:r>
      <w:r w:rsidRPr="00E55324">
        <w:rPr>
          <w:rStyle w:val="Emphasis"/>
          <w:highlight w:val="yellow"/>
        </w:rPr>
        <w:t>A</w:t>
      </w:r>
      <w:r w:rsidRPr="0025350C">
        <w:rPr>
          <w:sz w:val="16"/>
        </w:rPr>
        <w:t xml:space="preserve">ction </w:t>
      </w:r>
      <w:r w:rsidRPr="00E55324">
        <w:rPr>
          <w:rStyle w:val="StyleUnderline"/>
          <w:highlight w:val="yellow"/>
        </w:rPr>
        <w:t xml:space="preserve">with </w:t>
      </w:r>
      <w:r w:rsidRPr="00E55324">
        <w:rPr>
          <w:rStyle w:val="Emphasis"/>
          <w:szCs w:val="26"/>
          <w:highlight w:val="yellow"/>
        </w:rPr>
        <w:t>Iran</w:t>
      </w:r>
      <w:r w:rsidRPr="00E55324">
        <w:rPr>
          <w:rStyle w:val="StyleUnderline"/>
          <w:szCs w:val="26"/>
          <w:highlight w:val="yellow"/>
        </w:rPr>
        <w:t xml:space="preserve"> </w:t>
      </w:r>
      <w:r w:rsidRPr="00E55324">
        <w:rPr>
          <w:rStyle w:val="StyleUnderline"/>
          <w:highlight w:val="yellow"/>
        </w:rPr>
        <w:t>to limit</w:t>
      </w:r>
      <w:r w:rsidRPr="0025350C">
        <w:rPr>
          <w:rStyle w:val="StyleUnderline"/>
        </w:rPr>
        <w:t xml:space="preserve"> the development of </w:t>
      </w:r>
      <w:r w:rsidRPr="00E55324">
        <w:rPr>
          <w:rStyle w:val="Emphasis"/>
          <w:szCs w:val="26"/>
          <w:highlight w:val="yellow"/>
        </w:rPr>
        <w:t>nuclear weapons</w:t>
      </w:r>
      <w:r w:rsidRPr="00E55324">
        <w:rPr>
          <w:rStyle w:val="StyleUnderline"/>
          <w:szCs w:val="26"/>
          <w:highlight w:val="yellow"/>
        </w:rPr>
        <w:t xml:space="preserve"> </w:t>
      </w:r>
      <w:r w:rsidRPr="00E55324">
        <w:rPr>
          <w:rStyle w:val="StyleUnderline"/>
          <w:highlight w:val="yellow"/>
        </w:rPr>
        <w:t>was made possible</w:t>
      </w:r>
      <w:r w:rsidRPr="0025350C">
        <w:rPr>
          <w:sz w:val="16"/>
        </w:rPr>
        <w:t xml:space="preserve">, in part, </w:t>
      </w:r>
      <w:r w:rsidRPr="00E55324">
        <w:rPr>
          <w:rStyle w:val="StyleUnderline"/>
          <w:highlight w:val="yellow"/>
        </w:rPr>
        <w:t>by</w:t>
      </w:r>
      <w:r w:rsidRPr="0025350C">
        <w:rPr>
          <w:rStyle w:val="StyleUnderline"/>
        </w:rPr>
        <w:t xml:space="preserve"> painful </w:t>
      </w:r>
      <w:r w:rsidRPr="00E55324">
        <w:rPr>
          <w:rStyle w:val="Emphasis"/>
          <w:highlight w:val="yellow"/>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w:t>
      </w:r>
      <w:r w:rsidRPr="00E55324">
        <w:rPr>
          <w:rStyle w:val="StyleUnderline"/>
          <w:highlight w:val="yellow"/>
        </w:rPr>
        <w:t>the dollar</w:t>
      </w:r>
      <w:r w:rsidRPr="0025350C">
        <w:rPr>
          <w:rStyle w:val="StyleUnderline"/>
        </w:rPr>
        <w:t xml:space="preserve">’s central global role has often been used </w:t>
      </w:r>
      <w:r w:rsidRPr="008F3685">
        <w:rPr>
          <w:rStyle w:val="StyleUnderline"/>
        </w:rPr>
        <w:t xml:space="preserve">to </w:t>
      </w:r>
      <w:r w:rsidRPr="00E55324">
        <w:rPr>
          <w:rStyle w:val="Emphasis"/>
          <w:highlight w:val="yellow"/>
        </w:rPr>
        <w:t>contain adversaries</w:t>
      </w:r>
      <w:r w:rsidRPr="00E55324">
        <w:rPr>
          <w:rStyle w:val="StyleUnderline"/>
          <w:highlight w:val="yellow"/>
        </w:rPr>
        <w:t xml:space="preserve"> without</w:t>
      </w:r>
      <w:r w:rsidRPr="0025350C">
        <w:rPr>
          <w:rStyle w:val="StyleUnderline"/>
        </w:rPr>
        <w:t xml:space="preserve"> </w:t>
      </w:r>
      <w:r w:rsidRPr="00645D83">
        <w:rPr>
          <w:rStyle w:val="Emphasis"/>
          <w:szCs w:val="26"/>
        </w:rPr>
        <w:t xml:space="preserve">military </w:t>
      </w:r>
      <w:r w:rsidRPr="00E55324">
        <w:rPr>
          <w:rStyle w:val="Emphasis"/>
          <w:szCs w:val="26"/>
          <w:highlight w:val="yellow"/>
        </w:rPr>
        <w:t>intervention</w:t>
      </w:r>
      <w:r w:rsidRPr="0025350C">
        <w:rPr>
          <w:sz w:val="16"/>
        </w:rPr>
        <w:t>.</w:t>
      </w:r>
      <w:r>
        <w:rPr>
          <w:sz w:val="16"/>
        </w:rPr>
        <w:t xml:space="preserve"> </w:t>
      </w:r>
      <w:r w:rsidRPr="0025350C">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25350C">
        <w:rPr>
          <w:rStyle w:val="StyleUnderline"/>
        </w:rPr>
        <w:t xml:space="preserve">low-interest </w:t>
      </w:r>
      <w:r w:rsidRPr="00E55324">
        <w:rPr>
          <w:rStyle w:val="StyleUnderline"/>
        </w:rPr>
        <w:t>borrowing could</w:t>
      </w:r>
      <w:r w:rsidRPr="00E55324">
        <w:rPr>
          <w:sz w:val="16"/>
        </w:rPr>
        <w:t xml:space="preserve"> be used to </w:t>
      </w:r>
      <w:r w:rsidRPr="00E55324">
        <w:rPr>
          <w:rStyle w:val="StyleUnderline"/>
        </w:rPr>
        <w:t>fund</w:t>
      </w:r>
      <w:r w:rsidRPr="00E55324">
        <w:rPr>
          <w:sz w:val="16"/>
        </w:rPr>
        <w:t xml:space="preserve"> a new </w:t>
      </w:r>
      <w:r w:rsidRPr="00E55324">
        <w:rPr>
          <w:rStyle w:val="Emphasis"/>
          <w:szCs w:val="26"/>
        </w:rPr>
        <w:t>universal health care</w:t>
      </w:r>
      <w:r w:rsidRPr="00E55324">
        <w:rPr>
          <w:rStyle w:val="StyleUnderline"/>
          <w:szCs w:val="26"/>
        </w:rPr>
        <w:t xml:space="preserve"> </w:t>
      </w:r>
      <w:r w:rsidRPr="00E55324">
        <w:rPr>
          <w:rStyle w:val="StyleUnderline"/>
        </w:rPr>
        <w:t>system</w:t>
      </w:r>
      <w:r w:rsidRPr="00E55324">
        <w:rPr>
          <w:sz w:val="16"/>
        </w:rPr>
        <w:t xml:space="preserve">, expand access to </w:t>
      </w:r>
      <w:r w:rsidRPr="00E55324">
        <w:rPr>
          <w:rStyle w:val="Emphasis"/>
          <w:szCs w:val="26"/>
        </w:rPr>
        <w:t>higher education</w:t>
      </w:r>
      <w:r w:rsidRPr="00E55324">
        <w:rPr>
          <w:rStyle w:val="StyleUnderline"/>
        </w:rPr>
        <w:t>, or</w:t>
      </w:r>
      <w:r w:rsidRPr="00E55324">
        <w:rPr>
          <w:sz w:val="16"/>
        </w:rPr>
        <w:t xml:space="preserve"> pursue any number of </w:t>
      </w:r>
      <w:r w:rsidRPr="00E55324">
        <w:rPr>
          <w:rStyle w:val="StyleUnderline"/>
        </w:rPr>
        <w:t>large-scale social policy objectives, including</w:t>
      </w:r>
      <w:r w:rsidRPr="00E55324">
        <w:rPr>
          <w:sz w:val="16"/>
        </w:rPr>
        <w:t xml:space="preserve"> financing </w:t>
      </w:r>
      <w:r w:rsidRPr="00E55324">
        <w:rPr>
          <w:rStyle w:val="Emphasis"/>
        </w:rPr>
        <w:t>global public goods</w:t>
      </w:r>
      <w:r w:rsidRPr="00E55324">
        <w:rPr>
          <w:sz w:val="16"/>
        </w:rPr>
        <w:t xml:space="preserve"> that </w:t>
      </w:r>
      <w:r w:rsidRPr="00E55324">
        <w:rPr>
          <w:rStyle w:val="Emphasis"/>
        </w:rPr>
        <w:t>no other country</w:t>
      </w:r>
      <w:r w:rsidRPr="00E55324">
        <w:rPr>
          <w:sz w:val="16"/>
        </w:rPr>
        <w:t xml:space="preserve"> or consortium of countries </w:t>
      </w:r>
      <w:r w:rsidRPr="00E55324">
        <w:rPr>
          <w:rStyle w:val="StyleUnderline"/>
        </w:rPr>
        <w:t xml:space="preserve">is prepared to fund, such as </w:t>
      </w:r>
      <w:r w:rsidRPr="00E55324">
        <w:rPr>
          <w:rStyle w:val="Emphasis"/>
          <w:szCs w:val="26"/>
        </w:rPr>
        <w:t>climate change mitigation</w:t>
      </w:r>
      <w:r w:rsidRPr="00E55324">
        <w:rPr>
          <w:sz w:val="16"/>
        </w:rPr>
        <w:t>.</w:t>
      </w:r>
    </w:p>
    <w:p w14:paraId="78E23501" w14:textId="72AACDC1" w:rsidR="007E1A47" w:rsidRDefault="007E1A47" w:rsidP="004C1565">
      <w:pPr>
        <w:pStyle w:val="Heading4"/>
        <w:numPr>
          <w:ilvl w:val="0"/>
          <w:numId w:val="13"/>
        </w:numPr>
      </w:pPr>
      <w:r>
        <w:t xml:space="preserve">All aff evidence is </w:t>
      </w:r>
      <w:r w:rsidRPr="009535F9">
        <w:rPr>
          <w:u w:val="single"/>
        </w:rPr>
        <w:t>theoretical</w:t>
      </w:r>
      <w:r>
        <w:t xml:space="preserve"> – the t</w:t>
      </w:r>
      <w:r w:rsidRPr="009535F9">
        <w:t>echnology</w:t>
      </w:r>
      <w:r w:rsidRPr="004034B7">
        <w:t xml:space="preserve"> isn’t there yet – </w:t>
      </w:r>
      <w:r>
        <w:t>their own author agrees.</w:t>
      </w:r>
    </w:p>
    <w:p w14:paraId="1918597B" w14:textId="77777777" w:rsidR="007E1A47" w:rsidRPr="002C5923" w:rsidRDefault="007E1A47" w:rsidP="007E1A47">
      <w:r>
        <w:t xml:space="preserve">Dr. Thibault </w:t>
      </w:r>
      <w:r w:rsidRPr="002C5923">
        <w:rPr>
          <w:rStyle w:val="Style13ptBold"/>
        </w:rPr>
        <w:t>Schrepel</w:t>
      </w:r>
      <w:r>
        <w:t xml:space="preserve">, LL.M. (The aff’s Blockchain Daddy), </w:t>
      </w:r>
      <w:r w:rsidRPr="002C5923">
        <w:rPr>
          <w:rStyle w:val="Style13ptBold"/>
        </w:rPr>
        <w:t>’21</w:t>
      </w:r>
      <w:r>
        <w:t>, “Computational Antitrust: An Introduction and Research Agenda” Stanford Computational Antitrust VOL. 1 2021</w:t>
      </w:r>
    </w:p>
    <w:p w14:paraId="562D8FBC" w14:textId="77777777" w:rsidR="007E1A47" w:rsidRDefault="007E1A47" w:rsidP="007E1A47">
      <w:r>
        <w:t>Eventually, technical questions will get technical answers. The most critical challenge for developing computational antitrust is related to the interaction between our legal systems and technical tools. This is a human challenge. As one author put it in 1962, “we must bear in mind that it is not machines that have changed the lives of men, but the adaptations that men themselves have adopted in response to machines</w:t>
      </w:r>
      <w:r w:rsidRPr="00092EC6">
        <w:rPr>
          <w:rStyle w:val="StyleUnderline"/>
        </w:rPr>
        <w:t>. It is not the invention of tools, however subtle, complex, or powerful, that constitutes man’s greatest achievement, but the ability to use the tools that man has developed within himself</w:t>
      </w:r>
      <w:r>
        <w:t>.”81</w:t>
      </w:r>
    </w:p>
    <w:p w14:paraId="2CF00726" w14:textId="77777777" w:rsidR="007E1A47" w:rsidRDefault="007E1A47" w:rsidP="007E1A47">
      <w:r>
        <w:t xml:space="preserve">Providing this challenge </w:t>
      </w:r>
      <w:r w:rsidRPr="00092EC6">
        <w:rPr>
          <w:rStyle w:val="StyleUnderline"/>
        </w:rPr>
        <w:t xml:space="preserve">a </w:t>
      </w:r>
      <w:r w:rsidRPr="00FF7723">
        <w:rPr>
          <w:rStyle w:val="StyleUnderline"/>
          <w:highlight w:val="yellow"/>
        </w:rPr>
        <w:t>satisfying answer will require</w:t>
      </w:r>
      <w:r w:rsidRPr="00092EC6">
        <w:rPr>
          <w:rStyle w:val="StyleUnderline"/>
        </w:rPr>
        <w:t xml:space="preserve"> </w:t>
      </w:r>
      <w:r w:rsidRPr="00FF7723">
        <w:rPr>
          <w:rStyle w:val="Emphasis"/>
          <w:highlight w:val="yellow"/>
        </w:rPr>
        <w:t>West Coast Code</w:t>
      </w:r>
      <w:r w:rsidRPr="00FF7723">
        <w:rPr>
          <w:rStyle w:val="StyleUnderline"/>
          <w:highlight w:val="yellow"/>
        </w:rPr>
        <w:t xml:space="preserve"> and</w:t>
      </w:r>
      <w:r w:rsidRPr="00092EC6">
        <w:rPr>
          <w:rStyle w:val="StyleUnderline"/>
        </w:rPr>
        <w:t xml:space="preserve"> </w:t>
      </w:r>
      <w:r w:rsidRPr="00FF7723">
        <w:rPr>
          <w:rStyle w:val="Emphasis"/>
          <w:highlight w:val="yellow"/>
        </w:rPr>
        <w:t>East Coast</w:t>
      </w:r>
      <w:r w:rsidRPr="00FF7723">
        <w:rPr>
          <w:rStyle w:val="Emphasis"/>
        </w:rPr>
        <w:t xml:space="preserve"> Code</w:t>
      </w:r>
      <w:r w:rsidRPr="00092EC6">
        <w:rPr>
          <w:rStyle w:val="StyleUnderline"/>
        </w:rPr>
        <w:t xml:space="preserve"> </w:t>
      </w:r>
      <w:r w:rsidRPr="00FF7723">
        <w:rPr>
          <w:rStyle w:val="StyleUnderline"/>
          <w:highlight w:val="yellow"/>
        </w:rPr>
        <w:t>to cooperate</w:t>
      </w:r>
      <w:r>
        <w:t xml:space="preserve">.82 This </w:t>
      </w:r>
      <w:r w:rsidRPr="00FF7723">
        <w:rPr>
          <w:rStyle w:val="StyleUnderline"/>
          <w:highlight w:val="yellow"/>
        </w:rPr>
        <w:t xml:space="preserve">collaboration requires </w:t>
      </w:r>
      <w:r w:rsidRPr="00FF7723">
        <w:rPr>
          <w:rStyle w:val="Emphasis"/>
          <w:highlight w:val="yellow"/>
        </w:rPr>
        <w:t>coders</w:t>
      </w:r>
      <w:r w:rsidRPr="00092EC6">
        <w:rPr>
          <w:rStyle w:val="StyleUnderline"/>
        </w:rPr>
        <w:t xml:space="preserve"> (</w:t>
      </w:r>
      <w:r w:rsidRPr="00092EC6">
        <w:rPr>
          <w:rStyle w:val="Emphasis"/>
        </w:rPr>
        <w:t xml:space="preserve">computer </w:t>
      </w:r>
      <w:r w:rsidRPr="00FF7723">
        <w:rPr>
          <w:rStyle w:val="Emphasis"/>
        </w:rPr>
        <w:t>scientists</w:t>
      </w:r>
      <w:r w:rsidRPr="00092EC6">
        <w:rPr>
          <w:rStyle w:val="StyleUnderline"/>
        </w:rPr>
        <w:t xml:space="preserve">, </w:t>
      </w:r>
      <w:r w:rsidRPr="00092EC6">
        <w:rPr>
          <w:rStyle w:val="Emphasis"/>
        </w:rPr>
        <w:t>data scientists</w:t>
      </w:r>
      <w:r w:rsidRPr="00092EC6">
        <w:rPr>
          <w:rStyle w:val="StyleUnderline"/>
        </w:rPr>
        <w:t xml:space="preserve">, </w:t>
      </w:r>
      <w:r w:rsidRPr="00092EC6">
        <w:rPr>
          <w:rStyle w:val="Emphasis"/>
        </w:rPr>
        <w:t>developers</w:t>
      </w:r>
      <w:r w:rsidRPr="00FF7723">
        <w:rPr>
          <w:rStyle w:val="StyleUnderline"/>
        </w:rPr>
        <w:t>)</w:t>
      </w:r>
      <w:r w:rsidRPr="00092EC6">
        <w:rPr>
          <w:rStyle w:val="StyleUnderline"/>
        </w:rPr>
        <w:t xml:space="preserve"> </w:t>
      </w:r>
      <w:r w:rsidRPr="00FF7723">
        <w:rPr>
          <w:rStyle w:val="StyleUnderline"/>
          <w:highlight w:val="yellow"/>
        </w:rPr>
        <w:t>and</w:t>
      </w:r>
      <w:r w:rsidRPr="00092EC6">
        <w:rPr>
          <w:rStyle w:val="StyleUnderline"/>
        </w:rPr>
        <w:t xml:space="preserve"> the </w:t>
      </w:r>
      <w:r w:rsidRPr="00FF7723">
        <w:rPr>
          <w:rStyle w:val="StyleUnderline"/>
          <w:highlight w:val="yellow"/>
        </w:rPr>
        <w:t>antitrust community</w:t>
      </w:r>
      <w:r w:rsidRPr="00092EC6">
        <w:rPr>
          <w:rStyle w:val="StyleUnderline"/>
        </w:rPr>
        <w:t xml:space="preserve"> (</w:t>
      </w:r>
      <w:r w:rsidRPr="00092EC6">
        <w:rPr>
          <w:rStyle w:val="Emphasis"/>
        </w:rPr>
        <w:t>companies</w:t>
      </w:r>
      <w:r w:rsidRPr="00092EC6">
        <w:rPr>
          <w:rStyle w:val="StyleUnderline"/>
        </w:rPr>
        <w:t xml:space="preserve">, </w:t>
      </w:r>
      <w:r w:rsidRPr="00092EC6">
        <w:rPr>
          <w:rStyle w:val="Emphasis"/>
        </w:rPr>
        <w:t>policymakers</w:t>
      </w:r>
      <w:r w:rsidRPr="00092EC6">
        <w:rPr>
          <w:rStyle w:val="StyleUnderline"/>
        </w:rPr>
        <w:t xml:space="preserve">, </w:t>
      </w:r>
      <w:r w:rsidRPr="00092EC6">
        <w:rPr>
          <w:rStyle w:val="Emphasis"/>
        </w:rPr>
        <w:t>regulators</w:t>
      </w:r>
      <w:r w:rsidRPr="00092EC6">
        <w:rPr>
          <w:rStyle w:val="StyleUnderline"/>
        </w:rPr>
        <w:t xml:space="preserve">) </w:t>
      </w:r>
      <w:r w:rsidRPr="00FF7723">
        <w:rPr>
          <w:rStyle w:val="StyleUnderline"/>
          <w:highlight w:val="yellow"/>
        </w:rPr>
        <w:t>to prepare</w:t>
      </w:r>
      <w:r w:rsidRPr="00092EC6">
        <w:rPr>
          <w:rStyle w:val="StyleUnderline"/>
        </w:rPr>
        <w:t xml:space="preserve"> their respective </w:t>
      </w:r>
      <w:r w:rsidRPr="00FF7723">
        <w:rPr>
          <w:rStyle w:val="StyleUnderline"/>
          <w:highlight w:val="yellow"/>
        </w:rPr>
        <w:t>fields</w:t>
      </w:r>
      <w:r w:rsidRPr="00092EC6">
        <w:rPr>
          <w:rStyle w:val="StyleUnderline"/>
        </w:rPr>
        <w:t xml:space="preserve"> so computational antitrust can thrive</w:t>
      </w:r>
      <w:r>
        <w:t xml:space="preserve">. </w:t>
      </w:r>
      <w:r w:rsidRPr="00092EC6">
        <w:rPr>
          <w:rStyle w:val="StyleUnderline"/>
        </w:rPr>
        <w:t>Coders will be required to devote their time to developing the recipes</w:t>
      </w:r>
      <w:r>
        <w:t>—the programming of sequences of specific instructions to achieve a specific result. Companies and agencies will provide the ingredients—</w:t>
      </w:r>
      <w:r w:rsidRPr="00092EC6">
        <w:rPr>
          <w:rStyle w:val="StyleUnderline"/>
        </w:rPr>
        <w:t>which requires identifying the ones needed and how to get them</w:t>
      </w:r>
      <w:r>
        <w:t xml:space="preserve"> (i.e., how to transform data into information). In the end, these recipes and ingredients will complement each other; the nature of one will change the nature of the other.</w:t>
      </w:r>
    </w:p>
    <w:p w14:paraId="0F4F0D35" w14:textId="77777777" w:rsidR="007E1A47" w:rsidRDefault="007E1A47" w:rsidP="007E1A47">
      <w:r>
        <w:t xml:space="preserve">Institutional changes will facilitate the cooperation of these two communities. </w:t>
      </w:r>
      <w:r w:rsidRPr="00FF7723">
        <w:rPr>
          <w:rStyle w:val="Emphasis"/>
          <w:highlight w:val="yellow"/>
        </w:rPr>
        <w:t>Several actions are required</w:t>
      </w:r>
      <w:r w:rsidRPr="00092EC6">
        <w:rPr>
          <w:rStyle w:val="Emphasis"/>
        </w:rPr>
        <w:t xml:space="preserve"> in this regard</w:t>
      </w:r>
      <w:r>
        <w:t xml:space="preserve">. First, </w:t>
      </w:r>
      <w:r w:rsidRPr="00FF7723">
        <w:rPr>
          <w:rStyle w:val="StyleUnderline"/>
          <w:highlight w:val="yellow"/>
        </w:rPr>
        <w:t>one will be</w:t>
      </w:r>
      <w:r w:rsidRPr="00092EC6">
        <w:rPr>
          <w:rStyle w:val="StyleUnderline"/>
        </w:rPr>
        <w:t xml:space="preserve"> required to </w:t>
      </w:r>
      <w:r w:rsidRPr="00092EC6">
        <w:rPr>
          <w:rStyle w:val="Emphasis"/>
        </w:rPr>
        <w:t xml:space="preserve">create </w:t>
      </w:r>
      <w:r w:rsidRPr="00FF7723">
        <w:rPr>
          <w:rStyle w:val="Emphasis"/>
          <w:highlight w:val="yellow"/>
        </w:rPr>
        <w:t>proper incentives</w:t>
      </w:r>
      <w:r w:rsidRPr="00092EC6">
        <w:rPr>
          <w:rStyle w:val="StyleUnderline"/>
        </w:rPr>
        <w:t xml:space="preserve"> for computational antitrust development.</w:t>
      </w:r>
      <w:r>
        <w:t xml:space="preserve"> </w:t>
      </w:r>
      <w:r w:rsidRPr="00092EC6">
        <w:rPr>
          <w:rStyle w:val="StyleUnderline"/>
        </w:rPr>
        <w:t>On the side of coders, computer scientists, and data scientists, this implies the creation of different reward systemsto ensure they get</w:t>
      </w:r>
      <w:r>
        <w:t xml:space="preserve"> (and stay) </w:t>
      </w:r>
      <w:r w:rsidRPr="00092EC6">
        <w:rPr>
          <w:rStyle w:val="StyleUnderline"/>
        </w:rPr>
        <w:t xml:space="preserve">involved in the field. On the side of companies and agencies, this </w:t>
      </w:r>
      <w:r w:rsidRPr="00FF7723">
        <w:rPr>
          <w:rStyle w:val="StyleUnderline"/>
          <w:highlight w:val="yellow"/>
        </w:rPr>
        <w:t>requires enlarging</w:t>
      </w:r>
      <w:r w:rsidRPr="00092EC6">
        <w:rPr>
          <w:rStyle w:val="StyleUnderline"/>
        </w:rPr>
        <w:t xml:space="preserve"> the </w:t>
      </w:r>
      <w:r w:rsidRPr="00FF7723">
        <w:rPr>
          <w:rStyle w:val="StyleUnderline"/>
          <w:highlight w:val="yellow"/>
        </w:rPr>
        <w:t>teams dedicated to</w:t>
      </w:r>
      <w:r w:rsidRPr="00092EC6">
        <w:rPr>
          <w:rStyle w:val="StyleUnderline"/>
        </w:rPr>
        <w:t xml:space="preserve"> these </w:t>
      </w:r>
      <w:r w:rsidRPr="00FF7723">
        <w:rPr>
          <w:rStyle w:val="StyleUnderline"/>
          <w:highlight w:val="yellow"/>
        </w:rPr>
        <w:t>subjects</w:t>
      </w:r>
      <w:r>
        <w:t xml:space="preserve"> and giving them appropriate means.83 Second, </w:t>
      </w:r>
      <w:r w:rsidRPr="00FF7723">
        <w:rPr>
          <w:rStyle w:val="Emphasis"/>
          <w:highlight w:val="yellow"/>
        </w:rPr>
        <w:t>one will have to establish</w:t>
      </w:r>
      <w:r w:rsidRPr="00092EC6">
        <w:rPr>
          <w:rStyle w:val="Emphasis"/>
        </w:rPr>
        <w:t xml:space="preserve"> the </w:t>
      </w:r>
      <w:r w:rsidRPr="00FF7723">
        <w:rPr>
          <w:rStyle w:val="Emphasis"/>
          <w:highlight w:val="yellow"/>
        </w:rPr>
        <w:t>conditions for</w:t>
      </w:r>
      <w:r w:rsidRPr="00092EC6">
        <w:rPr>
          <w:rStyle w:val="Emphasis"/>
        </w:rPr>
        <w:t xml:space="preserve"> </w:t>
      </w:r>
      <w:r w:rsidRPr="00FF7723">
        <w:rPr>
          <w:rStyle w:val="Emphasis"/>
          <w:highlight w:val="yellow"/>
        </w:rPr>
        <w:t>sustained collaboration</w:t>
      </w:r>
      <w:r w:rsidRPr="00092EC6">
        <w:rPr>
          <w:rStyle w:val="Emphasis"/>
        </w:rPr>
        <w:t xml:space="preserve"> between companies and agencies</w:t>
      </w:r>
      <w:r>
        <w:t xml:space="preserve">. Computational antitrust should not become a zero-sum game in which the gains made by companies or agencies systematically penalize the other. </w:t>
      </w:r>
      <w:r w:rsidRPr="00092EC6">
        <w:rPr>
          <w:rStyle w:val="StyleUnderline"/>
        </w:rPr>
        <w:t xml:space="preserve">One must </w:t>
      </w:r>
      <w:r w:rsidRPr="00FF7723">
        <w:rPr>
          <w:rStyle w:val="StyleUnderline"/>
          <w:highlight w:val="yellow"/>
        </w:rPr>
        <w:t>question</w:t>
      </w:r>
      <w:r w:rsidRPr="00092EC6">
        <w:rPr>
          <w:rStyle w:val="StyleUnderline"/>
        </w:rPr>
        <w:t xml:space="preserve"> the creation of </w:t>
      </w:r>
      <w:r w:rsidRPr="00FF7723">
        <w:rPr>
          <w:rStyle w:val="Emphasis"/>
          <w:highlight w:val="yellow"/>
        </w:rPr>
        <w:t>safe harbors</w:t>
      </w:r>
      <w:r w:rsidRPr="00092EC6">
        <w:rPr>
          <w:rStyle w:val="StyleUnderline"/>
        </w:rPr>
        <w:t xml:space="preserve">, new </w:t>
      </w:r>
      <w:r w:rsidRPr="00FF7723">
        <w:rPr>
          <w:rStyle w:val="Emphasis"/>
        </w:rPr>
        <w:t xml:space="preserve">procedural </w:t>
      </w:r>
      <w:r w:rsidRPr="00FF7723">
        <w:rPr>
          <w:rStyle w:val="Emphasis"/>
          <w:highlight w:val="yellow"/>
        </w:rPr>
        <w:t>rules</w:t>
      </w:r>
      <w:r w:rsidRPr="00092EC6">
        <w:rPr>
          <w:rStyle w:val="StyleUnderline"/>
        </w:rPr>
        <w:t>, and, overall, a less confrontational approach between the different stakeholders</w:t>
      </w:r>
      <w:r>
        <w:t>. They will cooperate if they have a vested interest in doing so.84 Of course, achieving such cooperation will be difficult; Justice Holmes’s “bad man” will not disappear.85 But it is possible.</w:t>
      </w:r>
    </w:p>
    <w:p w14:paraId="5E2F0840" w14:textId="64534D12" w:rsidR="00BD2C55" w:rsidRPr="006977CA" w:rsidRDefault="00BD2C55" w:rsidP="00BD2C55">
      <w:pPr>
        <w:pStyle w:val="Heading4"/>
        <w:numPr>
          <w:ilvl w:val="0"/>
          <w:numId w:val="13"/>
        </w:numPr>
      </w:pPr>
      <w:r>
        <w:t xml:space="preserve">Private blockchains circumvent – </w:t>
      </w:r>
      <w:r w:rsidRPr="00282862">
        <w:rPr>
          <w:u w:val="single"/>
        </w:rPr>
        <w:t>impossible to verify</w:t>
      </w:r>
      <w:r>
        <w:t xml:space="preserve"> theory of granularity without </w:t>
      </w:r>
      <w:r w:rsidRPr="00282862">
        <w:rPr>
          <w:u w:val="single"/>
        </w:rPr>
        <w:t>permitting regulators into the chain</w:t>
      </w:r>
      <w:r>
        <w:t xml:space="preserve">.  </w:t>
      </w:r>
    </w:p>
    <w:p w14:paraId="4D5C5AD0" w14:textId="77777777" w:rsidR="00BD2C55" w:rsidRPr="009D2411" w:rsidRDefault="00BD2C55" w:rsidP="00BD2C55">
      <w:r>
        <w:t xml:space="preserve">Pat </w:t>
      </w:r>
      <w:r w:rsidRPr="006977CA">
        <w:rPr>
          <w:rStyle w:val="Style13ptBold"/>
        </w:rPr>
        <w:t>Treacy</w:t>
      </w:r>
      <w:r>
        <w:t xml:space="preserve">, Senior Partner, Bristows LLP, </w:t>
      </w:r>
      <w:r w:rsidRPr="006977CA">
        <w:rPr>
          <w:rStyle w:val="Style13ptBold"/>
        </w:rPr>
        <w:t>and</w:t>
      </w:r>
      <w:r>
        <w:t xml:space="preserve"> Alex </w:t>
      </w:r>
      <w:r w:rsidRPr="006977CA">
        <w:rPr>
          <w:rStyle w:val="Style13ptBold"/>
        </w:rPr>
        <w:t>Latham</w:t>
      </w:r>
      <w:r>
        <w:t xml:space="preserve">, Trainee Solicitor, Bristows LLP, </w:t>
      </w:r>
      <w:r w:rsidRPr="006977CA">
        <w:rPr>
          <w:rStyle w:val="Style13ptBold"/>
        </w:rPr>
        <w:t>’20</w:t>
      </w:r>
      <w:r>
        <w:t>, “Blockchain and competition law” European Competition Law Review https://www.bristows.com/app/uploads/2021/01/2020.12-ECLR-Blockchain-and-competition-law.pdf</w:t>
      </w:r>
    </w:p>
    <w:p w14:paraId="6B14B620" w14:textId="77777777" w:rsidR="00BD2C55" w:rsidRPr="00282862" w:rsidRDefault="00BD2C55" w:rsidP="00BD2C55">
      <w:pPr>
        <w:rPr>
          <w:rStyle w:val="StyleUnderline"/>
        </w:rPr>
      </w:pPr>
      <w:r w:rsidRPr="00282862">
        <w:rPr>
          <w:rStyle w:val="StyleUnderline"/>
        </w:rPr>
        <w:t xml:space="preserve">Blockchains can be </w:t>
      </w:r>
      <w:r w:rsidRPr="00282862">
        <w:rPr>
          <w:rStyle w:val="Emphasis"/>
        </w:rPr>
        <w:t>public</w:t>
      </w:r>
      <w:r>
        <w:t xml:space="preserve"> (</w:t>
      </w:r>
      <w:r w:rsidRPr="00282862">
        <w:rPr>
          <w:rStyle w:val="Emphasis"/>
        </w:rPr>
        <w:t>permissionless</w:t>
      </w:r>
      <w:r>
        <w:t xml:space="preserve">) </w:t>
      </w:r>
      <w:r w:rsidRPr="00282862">
        <w:rPr>
          <w:rStyle w:val="StyleUnderline"/>
        </w:rPr>
        <w:t xml:space="preserve">or </w:t>
      </w:r>
      <w:r w:rsidRPr="00282862">
        <w:rPr>
          <w:rStyle w:val="Emphasis"/>
        </w:rPr>
        <w:t>private</w:t>
      </w:r>
      <w:r w:rsidRPr="00282862">
        <w:rPr>
          <w:rStyle w:val="StyleUnderline"/>
        </w:rPr>
        <w:t xml:space="preserve"> (</w:t>
      </w:r>
      <w:r w:rsidRPr="00282862">
        <w:rPr>
          <w:rStyle w:val="Emphasis"/>
        </w:rPr>
        <w:t>permissioned</w:t>
      </w:r>
      <w:r>
        <w:t xml:space="preserve">). </w:t>
      </w:r>
      <w:r w:rsidRPr="00282862">
        <w:rPr>
          <w:rStyle w:val="StyleUnderline"/>
        </w:rPr>
        <w:t>A public blockchain can be used by anyone and its participants are anonymoussave for unique user identifiers</w:t>
      </w:r>
      <w:r>
        <w:t xml:space="preserve">. Any user can add blocks to the chain and can transact with other users at will. By contrast, </w:t>
      </w:r>
      <w:r w:rsidRPr="00282862">
        <w:rPr>
          <w:rStyle w:val="StyleUnderline"/>
        </w:rPr>
        <w:t>private blockchains are operated in a similar way as private servers currently: a defined set of host users have access and authority to control all aspects of the chain. Private blockchains have the potential to lead to entrenchment of power</w:t>
      </w:r>
      <w:r>
        <w:t xml:space="preserve"> within a blockchain system, as a </w:t>
      </w:r>
      <w:r w:rsidRPr="00282862">
        <w:rPr>
          <w:rStyle w:val="StyleUnderline"/>
        </w:rPr>
        <w:t>select group of people can effectively act as gatekeepers because of the restricted access to digital keys.</w:t>
      </w:r>
    </w:p>
    <w:p w14:paraId="149BDE5E" w14:textId="77777777" w:rsidR="00BD2C55" w:rsidRPr="00282862" w:rsidRDefault="00BD2C55" w:rsidP="00BD2C55">
      <w:pPr>
        <w:rPr>
          <w:sz w:val="2"/>
          <w:szCs w:val="2"/>
        </w:rPr>
      </w:pPr>
      <w:r>
        <w:t>“</w:t>
      </w:r>
      <w:r w:rsidRPr="00282862">
        <w:rPr>
          <w:sz w:val="2"/>
          <w:szCs w:val="2"/>
        </w:rPr>
        <w:t>Open” in this sense refers to the open-source nature of the underlying code upon which the blockchain is built. Open-source blockchains allow for coders with the requisite level of skill to make changes to the chain, shifting certain parameters and presenting alternatives to the current rules which govern its operation.</w:t>
      </w:r>
    </w:p>
    <w:p w14:paraId="3AAE6FA0" w14:textId="77777777" w:rsidR="00BD2C55" w:rsidRPr="00282862" w:rsidRDefault="00BD2C55" w:rsidP="00BD2C55">
      <w:pPr>
        <w:rPr>
          <w:sz w:val="2"/>
          <w:szCs w:val="2"/>
        </w:rPr>
      </w:pPr>
      <w:r w:rsidRPr="00282862">
        <w:rPr>
          <w:sz w:val="2"/>
          <w:szCs w:val="2"/>
        </w:rPr>
        <w:t>2.3 Consensus algorithms and forking</w:t>
      </w:r>
    </w:p>
    <w:p w14:paraId="50FD1ED1" w14:textId="77777777" w:rsidR="00BD2C55" w:rsidRPr="00282862" w:rsidRDefault="00BD2C55" w:rsidP="00BD2C55">
      <w:pPr>
        <w:rPr>
          <w:sz w:val="2"/>
          <w:szCs w:val="2"/>
        </w:rPr>
      </w:pPr>
      <w:r w:rsidRPr="00282862">
        <w:rPr>
          <w:sz w:val="2"/>
          <w:szCs w:val="2"/>
        </w:rPr>
        <w:t>Blockchains use consensus algorithms so that everyone can trust the state of the ledger. In essence, these are a set of rules that apply to everyone, with certain pre-conditions governing the mechanism for how blocks are added to the chain. Arguably the most well-known consensus algorithm is Proof-of-work (PoW), the algorithm used in the cryptocurrency Bitcoin.4 This involves special nodes in the system known as “miners” who compete against each other to solve a computationally expensive mathematical challenge. In Bitcoin, minerslisten for broadcasts of transactions that should be added to the blockchain. They then aggregate these broadcasts into a block of transactions which is combined (“hashed”) with the solution to a complicated cryptographic puzzle. The global network of miners are trying to solve the next step in the puzzle so that it can be used to verify (“frank”) the last set of transactions that have taken place across the Bitcoin network. If the miner solves the cryptographic puzzle first, then the miner broadcasts the new block across the network and is rewarded with newly minted Bitcoin.5,6</w:t>
      </w:r>
    </w:p>
    <w:p w14:paraId="19940986" w14:textId="77777777" w:rsidR="00BD2C55" w:rsidRPr="00282862" w:rsidRDefault="00BD2C55" w:rsidP="00BD2C55">
      <w:pPr>
        <w:rPr>
          <w:sz w:val="2"/>
          <w:szCs w:val="2"/>
        </w:rPr>
      </w:pPr>
      <w:r w:rsidRPr="00282862">
        <w:rPr>
          <w:sz w:val="2"/>
          <w:szCs w:val="2"/>
        </w:rPr>
        <w:t>In Bitcoin’s case, the system is set up so that on average the global computing power presently engaged in mining will find a new solution (and so can create a new block recording the latest transactions) every 10 minutes.7,8 As computational power increases, the network will dynamically adjust the difficulty of the challenge to ensure that the block time remains constant. Controls like the one illustrated above have divided opinion and with open-source blockchains dissenting programmers have the power to alter the code and change the rules of the consensus algorithm, imposing new, more favourable conditions. This creates a fork in the chain (see fig.1) asthe new version will no longer be compatible with the previous chain and will not receive the necessary software updates.</w:t>
      </w:r>
    </w:p>
    <w:p w14:paraId="5F3E2C2D" w14:textId="77777777" w:rsidR="00BD2C55" w:rsidRPr="00282862" w:rsidRDefault="00BD2C55" w:rsidP="00BD2C55">
      <w:pPr>
        <w:rPr>
          <w:sz w:val="2"/>
          <w:szCs w:val="2"/>
        </w:rPr>
      </w:pPr>
      <w:r w:rsidRPr="00282862">
        <w:rPr>
          <w:sz w:val="2"/>
          <w:szCs w:val="2"/>
        </w:rPr>
        <w:t>Some more well-known incidences of this are the offshoots of Bitcoin; Bitcoin Cash and Bitcoin Gold which split in August 20179 and October 201710 respectively. Participants could easily convert currency for both of these forks, initially one Bitcoin equalled one of the new unitsso there were low switching costsin both cases.</w:t>
      </w:r>
    </w:p>
    <w:p w14:paraId="6F3193AE" w14:textId="77777777" w:rsidR="00BD2C55" w:rsidRPr="00282862" w:rsidRDefault="00BD2C55" w:rsidP="00BD2C55">
      <w:pPr>
        <w:rPr>
          <w:sz w:val="2"/>
          <w:szCs w:val="2"/>
        </w:rPr>
      </w:pPr>
      <w:r w:rsidRPr="00282862">
        <w:rPr>
          <w:sz w:val="2"/>
          <w:szCs w:val="2"/>
        </w:rPr>
        <w:t>3. The new regime – power structures within blockchain</w:t>
      </w:r>
    </w:p>
    <w:p w14:paraId="5BFB600A" w14:textId="77777777" w:rsidR="00BD2C55" w:rsidRPr="00282862" w:rsidRDefault="00BD2C55" w:rsidP="00BD2C55">
      <w:pPr>
        <w:rPr>
          <w:sz w:val="2"/>
          <w:szCs w:val="2"/>
        </w:rPr>
      </w:pPr>
      <w:r w:rsidRPr="00282862">
        <w:rPr>
          <w:sz w:val="2"/>
          <w:szCs w:val="2"/>
        </w:rPr>
        <w:t>Before exploring how competition law maps onto blockchain technologies it is first sensible to investigate where power may collect within such a system and the potential creation of concentrated areas of power that could pose a threat to competition.</w:t>
      </w:r>
    </w:p>
    <w:p w14:paraId="55A033C7" w14:textId="77777777" w:rsidR="00BD2C55" w:rsidRPr="00282862" w:rsidRDefault="00BD2C55" w:rsidP="00BD2C55">
      <w:pPr>
        <w:rPr>
          <w:sz w:val="2"/>
          <w:szCs w:val="2"/>
        </w:rPr>
      </w:pPr>
      <w:r w:rsidRPr="00282862">
        <w:rPr>
          <w:sz w:val="2"/>
          <w:szCs w:val="2"/>
        </w:rPr>
        <w:t>3.1 Founders and core developers</w:t>
      </w:r>
    </w:p>
    <w:p w14:paraId="7DEF3287" w14:textId="77777777" w:rsidR="00BD2C55" w:rsidRPr="00282862" w:rsidRDefault="00BD2C55" w:rsidP="00BD2C55">
      <w:pPr>
        <w:rPr>
          <w:sz w:val="2"/>
          <w:szCs w:val="2"/>
        </w:rPr>
      </w:pPr>
      <w:r w:rsidRPr="00282862">
        <w:rPr>
          <w:sz w:val="2"/>
          <w:szCs w:val="2"/>
        </w:rPr>
        <w:t>Blockchain founders and core developers are the original designers of the software and are responsible for implementing the rules of the blockchain as they are originally laid down.11 Once live, public blockchains are evolving and consensus driven systemsso core developers remain influential only through reputation and understanding of the technology. As a computer-based network technology driven by software, blockchain is not a static creation and will require updates in the forms of new software releases. One operational risk of blockchain isthat only a few people truly understand how thissoftware works. Whilst founders and core developers no longer have active control over the blockchain, those using the technology must place their trust in this small group of individuals with the expertise to make desirable policy choices and implement them accurately into the underlying code.12</w:t>
      </w:r>
    </w:p>
    <w:p w14:paraId="5C727222" w14:textId="77777777" w:rsidR="00BD2C55" w:rsidRPr="00282862" w:rsidRDefault="00BD2C55" w:rsidP="00BD2C55">
      <w:pPr>
        <w:rPr>
          <w:sz w:val="2"/>
          <w:szCs w:val="2"/>
        </w:rPr>
      </w:pPr>
      <w:r w:rsidRPr="00282862">
        <w:rPr>
          <w:sz w:val="2"/>
          <w:szCs w:val="2"/>
        </w:rPr>
        <w:t>Large public blockchains are, therefore, in effect operated by an amorphous group of ever-shifting members with no one definitively in charge. Historically, updates to blockchain have been made voluntarily by a small group of skilled individuals invested in the underlying decentralised ethos of the technology. The dispersed nature of those making the updates means that when core developers feel there needs to be a change in the underlying software (i.e. modifying the block time or total number of Bitcoin) there must be a consensus in developers (and subsequently a consensus in users) to adopt the technology. The lack of centralised power means that as no one is directly responsible for the code, voluntary core developers may be vulnerable to exploitation and the lack of a guiding force behind most of the technology means that extraneous operators could pay to influence the underlying rules of the chain. Centralised private blockchains have someone in charge of management and repair, whilst this sacrifices a degree of freedom it does mean that risk management and policy decisions are attributable to someone and therefore can be monitored and improved.</w:t>
      </w:r>
    </w:p>
    <w:p w14:paraId="2D915D64" w14:textId="77777777" w:rsidR="00BD2C55" w:rsidRPr="00282862" w:rsidRDefault="00BD2C55" w:rsidP="00BD2C55">
      <w:pPr>
        <w:rPr>
          <w:sz w:val="2"/>
          <w:szCs w:val="2"/>
        </w:rPr>
      </w:pPr>
      <w:r w:rsidRPr="00282862">
        <w:rPr>
          <w:sz w:val="2"/>
          <w:szCs w:val="2"/>
        </w:rPr>
        <w:t>3.2 Miners</w:t>
      </w:r>
    </w:p>
    <w:p w14:paraId="3CB8937B" w14:textId="77777777" w:rsidR="00BD2C55" w:rsidRPr="00282862" w:rsidRDefault="00BD2C55" w:rsidP="00BD2C55">
      <w:pPr>
        <w:rPr>
          <w:sz w:val="2"/>
          <w:szCs w:val="2"/>
        </w:rPr>
      </w:pPr>
      <w:r w:rsidRPr="00282862">
        <w:rPr>
          <w:sz w:val="2"/>
          <w:szCs w:val="2"/>
        </w:rPr>
        <w:t>Competition involving miners is present on a single blockchain (i.e. competition amongst miners) and also across several blockchains in multi-cryptocurrency systems (competition for miners).13 The competition amongst miners on a single blockchain is a fundamental aspect of the mining process.14 It is the competition for the transactional incentive that drives the addition of blocks to the chain and maintainsthe underlying integrity of the blockchain.15 As incentives grow, competition for the reward of appending blocks will increase. The key economic decision taken by miners is how much computational power to invest in search of the reward. From a game theory perspective, the decision to participate as an active miner is dependent on the cost margin between generation of computational power and economic reward gained from appending blocks to the chain. In this theoretical model, mining itself is monopoly-proof, as you cannot exclude a competitor by cutting down costs—profits will always be positive regardless of the margin obtained by other competitors.16 Realistically this does not work as mining is not an independent system, the resource commitment necessary to mine a block, outside systems and transactional costs all play into mining decisions. As blockchain mining has become an increasingly lucrative venture, the energy required to solve the computational puzzles has grown in parallel and competition amongst miners is fierce, with miners now needing specialised hardware to compete effectively and large “mining pools” sharing resources to spread their processing power over networks of miners.17</w:t>
      </w:r>
    </w:p>
    <w:p w14:paraId="0FFE9A82" w14:textId="77777777" w:rsidR="00BD2C55" w:rsidRPr="00282862" w:rsidRDefault="00BD2C55" w:rsidP="00BD2C55">
      <w:pPr>
        <w:rPr>
          <w:sz w:val="2"/>
          <w:szCs w:val="2"/>
        </w:rPr>
      </w:pPr>
      <w:r w:rsidRPr="00282862">
        <w:rPr>
          <w:sz w:val="2"/>
          <w:szCs w:val="2"/>
        </w:rPr>
        <w:t>Mining pools introduce a consolidated aspect into a blockchain’ssupposedly decentralised system.18 As miners have pooled their risk and organised, the computational power and number of mining pools has grown, pools now account for almost 100% of all Bitcoin mining activity. 19</w:t>
      </w:r>
    </w:p>
    <w:p w14:paraId="357A2DAA" w14:textId="77777777" w:rsidR="00BD2C55" w:rsidRPr="00282862" w:rsidRDefault="00BD2C55" w:rsidP="00BD2C55">
      <w:pPr>
        <w:rPr>
          <w:sz w:val="2"/>
          <w:szCs w:val="2"/>
        </w:rPr>
      </w:pPr>
      <w:r w:rsidRPr="00282862">
        <w:rPr>
          <w:sz w:val="2"/>
          <w:szCs w:val="2"/>
        </w:rPr>
        <w:t>Maintained by a pool manager, who takes a cut from miners’ rewards as a fee, miners participate in a fee contract which apportions how miners’ computational contribution maps onto their final reward. Reassuringly, while some pools have gained significant market share, none of these large pools retained this over time, possibly signalling an economic system with factors that suppress dominance.20 Underlying mining technology may also change the balance of power, application-specific integrated circuits (ASICs) are chips designed for mining a specific cryptocurrency and increase the efficiency of those who use them. If pools can leverage economies of scale to shape the competitive landscape through technology then this may raise significant competition concerns and could lead to a call for mandatory licensing. In a multi-cryptocurrency ecosystem, blockchains are competing against each other for computational power. Large mining pools wield considerable power as they have the potential to make or break a new blockchain by choosing to mine for it. In future, migration of miners across platforms may be subject to significant scrutiny by competition authorities, particularly if certain blockchains are allowed to fail or are deliberately bypassed by an exploitative mining pool (see section 4.1).</w:t>
      </w:r>
    </w:p>
    <w:p w14:paraId="2B36B4B6" w14:textId="77777777" w:rsidR="00BD2C55" w:rsidRPr="00282862" w:rsidRDefault="00BD2C55" w:rsidP="00BD2C55">
      <w:pPr>
        <w:rPr>
          <w:sz w:val="2"/>
          <w:szCs w:val="2"/>
        </w:rPr>
      </w:pPr>
      <w:r w:rsidRPr="00282862">
        <w:rPr>
          <w:sz w:val="2"/>
          <w:szCs w:val="2"/>
        </w:rPr>
        <w:t xml:space="preserve"> 3.3 Users</w:t>
      </w:r>
    </w:p>
    <w:p w14:paraId="6CBF654F" w14:textId="77777777" w:rsidR="00BD2C55" w:rsidRPr="00282862" w:rsidRDefault="00BD2C55" w:rsidP="00BD2C55">
      <w:pPr>
        <w:rPr>
          <w:sz w:val="2"/>
          <w:szCs w:val="2"/>
        </w:rPr>
      </w:pPr>
      <w:r w:rsidRPr="00282862">
        <w:rPr>
          <w:sz w:val="2"/>
          <w:szCs w:val="2"/>
        </w:rPr>
        <w:t>Users generate the transactions that are recorded in the blockchain; the power that they exercise is the decision to participate in the blockchain. Aside from simple supply and demand, such as a greater number of users driving up the value of Bitcoin in relation to fiat currency, the blockchain with the most users will add blocks to the end of the chain more quickly and therefore be more trustworthy. More users can also be leveraged for transaction fees, should these be present on the specific blockchain, and like digital platforms, can add value by developing new compatible programs.21</w:t>
      </w:r>
    </w:p>
    <w:p w14:paraId="059E749D" w14:textId="77777777" w:rsidR="00BD2C55" w:rsidRPr="00282862" w:rsidRDefault="00BD2C55" w:rsidP="00BD2C55">
      <w:pPr>
        <w:rPr>
          <w:sz w:val="2"/>
          <w:szCs w:val="2"/>
        </w:rPr>
      </w:pPr>
      <w:r w:rsidRPr="00282862">
        <w:rPr>
          <w:sz w:val="2"/>
          <w:szCs w:val="2"/>
        </w:rPr>
        <w:t>One user-related dynamic specific to blockchain is how they attract users compared to traditional digital structures.22 Successful digital platforms benefit from network externalities i.e. the usefulness of the service increases as the number of users increases. As Amazon recruits more products to its website, the more useful it becomes to individual consumers. Similarly, as more consumers use Amazon, the more useful the platform becomes for businesses looking to sell products to as many consumers as possible.23 Blockchain scales in an inverse way due to its token offering system.24 Where a blockchain issues tokens to represent a scarce asset, initially there is a high incentive for users to join as they can amass tokens more easily and will be rewarded disproportionately highly for mining efforts. As more users join and the blockchain stabilises with a critical mass of participants, tokens are harder to obtain as there is a larger community of users. In this way blockchains incentivise different patterns of behaviour because of the reversed economic incentives. The blockchain incentive structure prevents entrenchment and promotes early adoption, opening the door to the prospect of shifting power in a competitive marketplace.</w:t>
      </w:r>
    </w:p>
    <w:p w14:paraId="2AEC4BEE" w14:textId="77777777" w:rsidR="00BD2C55" w:rsidRPr="00282862" w:rsidRDefault="00BD2C55" w:rsidP="00BD2C55">
      <w:pPr>
        <w:rPr>
          <w:sz w:val="2"/>
          <w:szCs w:val="2"/>
        </w:rPr>
      </w:pPr>
      <w:r w:rsidRPr="00282862">
        <w:rPr>
          <w:sz w:val="2"/>
          <w:szCs w:val="2"/>
        </w:rPr>
        <w:t>As referenced in the previous section, users as well as miners choose whether a blockchain will fork through their choice to follow the new system of rules or to stick with the existing one. The threat of possible forks in the chain, coupled with the low switching cost, means that there should be competitive pressure from users and miners on open-source blockchainsto efficiently manage the interests of the various nodes active in its ecosystem.</w:t>
      </w:r>
    </w:p>
    <w:p w14:paraId="4629B957" w14:textId="77777777" w:rsidR="00BD2C55" w:rsidRPr="00282862" w:rsidRDefault="00BD2C55" w:rsidP="00BD2C55">
      <w:pPr>
        <w:rPr>
          <w:sz w:val="2"/>
          <w:szCs w:val="2"/>
        </w:rPr>
      </w:pPr>
      <w:r w:rsidRPr="00282862">
        <w:rPr>
          <w:sz w:val="2"/>
          <w:szCs w:val="2"/>
        </w:rPr>
        <w:t>3.4 Other forces</w:t>
      </w:r>
    </w:p>
    <w:p w14:paraId="49B811DA" w14:textId="77777777" w:rsidR="00BD2C55" w:rsidRPr="00282862" w:rsidRDefault="00BD2C55" w:rsidP="00BD2C55">
      <w:pPr>
        <w:rPr>
          <w:sz w:val="2"/>
          <w:szCs w:val="2"/>
        </w:rPr>
      </w:pPr>
      <w:r w:rsidRPr="00282862">
        <w:rPr>
          <w:sz w:val="2"/>
          <w:szCs w:val="2"/>
        </w:rPr>
        <w:t>The increasing computational power of mining pools necessarily leads to an arms race where any addition of power which raises the global processing power imposes a negative effect on other pools as the blockchain compensates by raising the difficulty of the problem being solved.25 This arms race of mining has a real world cost due to the vast reserves of energy now needing to be consumed—at the moment aggregate electricity devoted to Bitcoin mining alone exceeds 70 TWh per year, roughly the annual energy consumed by Chile in 2018.26 This may give rise to issues involving the underlying energy companies, it is not beyond the realms of possibility that we could see arrangements between energy companies and mining pools, possibly with built in blockchain related remuneration structures. Energy costs may also be driving the geographic location of mining activity, with some 70% now understood to be taking place in China because of the low local cost of the dedicated ASIC processors and of electricity. 27</w:t>
      </w:r>
    </w:p>
    <w:p w14:paraId="3591AA8B" w14:textId="77777777" w:rsidR="00BD2C55" w:rsidRPr="00282862" w:rsidRDefault="00BD2C55" w:rsidP="00BD2C55">
      <w:pPr>
        <w:rPr>
          <w:sz w:val="2"/>
          <w:szCs w:val="2"/>
        </w:rPr>
      </w:pPr>
      <w:r w:rsidRPr="00282862">
        <w:rPr>
          <w:sz w:val="2"/>
          <w:szCs w:val="2"/>
        </w:rPr>
        <w:t>Considerations arising from all the above could give rise to a whole host ofsubsidisation orstate aid arguments which competition authorities must be alive to. Another future point to consider is the concern surrounding some cryptocurrencies, namely bitcoin, regarding the deflationary aspect of the currency due to itsfinite supply. As mentioned atFN6, Bitcoin isin effect a finite resource. As the reward miners gain for processing the 10 min ledger chunks of transactions diminishes, the existing system of decentralised validation will no longer function and with no centralised authority to step in, alternative solutions must be found. One mooted solution is that transaction fees can be introduced which eventually rise to a level sufficient to keep mining profitable. The structure and quantum of these transaction fees may raise future competition law concerns.</w:t>
      </w:r>
    </w:p>
    <w:p w14:paraId="304861F3" w14:textId="77777777" w:rsidR="00BD2C55" w:rsidRPr="00282862" w:rsidRDefault="00BD2C55" w:rsidP="00BD2C55">
      <w:pPr>
        <w:rPr>
          <w:sz w:val="2"/>
          <w:szCs w:val="2"/>
        </w:rPr>
      </w:pPr>
      <w:r w:rsidRPr="00282862">
        <w:rPr>
          <w:sz w:val="2"/>
          <w:szCs w:val="2"/>
        </w:rPr>
        <w:t>4 Direct interaction with competition law Those involved in blockchain technology will have potential interactions with both arts 101 and 102 of the TFEU. The technology presents a number of issues including: the potential for information sharing and co-ordination; possible abuse of dominance; and the difficulty of applying current legal presumptions to blockchain.</w:t>
      </w:r>
    </w:p>
    <w:p w14:paraId="63E27DD1" w14:textId="77777777" w:rsidR="00BD2C55" w:rsidRPr="00282862" w:rsidRDefault="00BD2C55" w:rsidP="00BD2C55">
      <w:pPr>
        <w:rPr>
          <w:sz w:val="2"/>
          <w:szCs w:val="2"/>
        </w:rPr>
      </w:pPr>
      <w:r w:rsidRPr="00282862">
        <w:rPr>
          <w:sz w:val="2"/>
          <w:szCs w:val="2"/>
        </w:rPr>
        <w:t>4.1 Horizontal information exchange</w:t>
      </w:r>
    </w:p>
    <w:p w14:paraId="0301B34D" w14:textId="77777777" w:rsidR="00BD2C55" w:rsidRPr="00282862" w:rsidRDefault="00BD2C55" w:rsidP="00BD2C55">
      <w:pPr>
        <w:rPr>
          <w:sz w:val="2"/>
          <w:szCs w:val="2"/>
        </w:rPr>
      </w:pPr>
      <w:r w:rsidRPr="00282862">
        <w:rPr>
          <w:sz w:val="2"/>
          <w:szCs w:val="2"/>
        </w:rPr>
        <w:t>As explained above, the essence of blockchain technology is that it provides a decentralised ledger, accessible to all in the network. Coupled with the anonymous nature of blockchain, this presents a tempting opportunity for firms to collude.28 If competitors within a market use a single blockchain then it provides an opening for an art.10129 arrangement or what some have called “cartel management for groups that don’t trust each other”.30 It has been suggested that the transparency and trust derived from the operation of a cartel via a specific blockchain with identifiable users presents the opportunity for firms to identify deviations by cartel participants and punish them using smart contracts, or to identify on which terms collusion is most suitable.31</w:t>
      </w:r>
    </w:p>
    <w:p w14:paraId="73485036" w14:textId="77777777" w:rsidR="00BD2C55" w:rsidRPr="00282862" w:rsidRDefault="00BD2C55" w:rsidP="00BD2C55">
      <w:pPr>
        <w:rPr>
          <w:sz w:val="2"/>
          <w:szCs w:val="2"/>
        </w:rPr>
      </w:pPr>
      <w:r w:rsidRPr="00282862">
        <w:rPr>
          <w:sz w:val="2"/>
          <w:szCs w:val="2"/>
        </w:rPr>
        <w:t>If market-wide blockchains are set up then the potential for unmonitored tacit co-ordination may increase. As blockchain is still at its core merely a record of ownership, some have suggested that a pragmatic effects-based approach is preferable.32 The potential for anti-competitive effects depends on the quality and type of data stored on the blockchain, as well as the market structure of the industry using the technology. Use of a blockchain itself can be competition-neutral, it is the abuse of the technology that leads to monitoring and information sharing. As such, any effects based analysis will need to weigh the potential benefits of the technology against its potential for collusion. Adding a regulatory node into the chain to observe and collect information, especially for private blockchains, may be the answer. Anothersolution could be ex ante regulation that institutes compulsory regulatory involvement in protocol design (the underlying rules of a blockchain) and could enable agenciesto retain accessto certain encrypted information broadcasted to participants.33</w:t>
      </w:r>
    </w:p>
    <w:p w14:paraId="383A0D26" w14:textId="77777777" w:rsidR="00BD2C55" w:rsidRPr="00282862" w:rsidRDefault="00BD2C55" w:rsidP="00BD2C55">
      <w:pPr>
        <w:rPr>
          <w:sz w:val="2"/>
          <w:szCs w:val="2"/>
        </w:rPr>
      </w:pPr>
      <w:r w:rsidRPr="00282862">
        <w:rPr>
          <w:sz w:val="2"/>
          <w:szCs w:val="2"/>
        </w:rPr>
        <w:t>Given that blockchain technology is built on consensus and information sharing, if anti-competitive collusion is identified, it will also be very hard for undertakings to avoid “decisive influence”34 decisions against them as all undertakingsinvolved in the chain were party to the same data, any “public distancing”35 will also be technically complex.36 It is also plausible that third party operators of a blockchain used to disseminate sensitive information may be subject to “hub and spoke”37 claims against them.</w:t>
      </w:r>
    </w:p>
    <w:p w14:paraId="26173A01" w14:textId="77777777" w:rsidR="00BD2C55" w:rsidRPr="00282862" w:rsidRDefault="00BD2C55" w:rsidP="00BD2C55">
      <w:pPr>
        <w:rPr>
          <w:sz w:val="2"/>
          <w:szCs w:val="2"/>
        </w:rPr>
      </w:pPr>
      <w:r w:rsidRPr="00282862">
        <w:rPr>
          <w:sz w:val="2"/>
          <w:szCs w:val="2"/>
        </w:rPr>
        <w:t>The case of UnitedCorp v Bitmain38 in the US gives us a window into another possible collusive practice, one akin to more familiar litigation involving market manipulation. In December 2018 UnitedCorp, a diversified technology company,sued Bitmain, the largest Bitcoin mining pool, over an alleged anti-competitive scheme. UnitedCorp alleged that a number of investors and mining pools colluded to support a specific fork of bitcoin over an alternative and as a consequence caused the price of the forks to fall, causing damage to UnitedCorp’s investments. This draws obvious parallels with litigation concerning uneconomic bids from energy traders or false quotes from LIBOR traders that caused those markets to artificially deviate from their economic fundamentals. Whilst the case did not progress, it raises interesting questions around the concept of harm39 and the difficulty of proving a practice is anti-competitive in a complex blockchain ecosystem.40</w:t>
      </w:r>
    </w:p>
    <w:p w14:paraId="6419120D" w14:textId="77777777" w:rsidR="00BD2C55" w:rsidRPr="00282862" w:rsidRDefault="00BD2C55" w:rsidP="00BD2C55">
      <w:pPr>
        <w:rPr>
          <w:sz w:val="2"/>
          <w:szCs w:val="2"/>
        </w:rPr>
      </w:pPr>
      <w:r w:rsidRPr="00282862">
        <w:rPr>
          <w:sz w:val="2"/>
          <w:szCs w:val="2"/>
        </w:rPr>
        <w:t>4.2 Vertical information exchange</w:t>
      </w:r>
    </w:p>
    <w:p w14:paraId="30D666DC" w14:textId="77777777" w:rsidR="00BD2C55" w:rsidRPr="00282862" w:rsidRDefault="00BD2C55" w:rsidP="00BD2C55">
      <w:pPr>
        <w:rPr>
          <w:sz w:val="2"/>
          <w:szCs w:val="2"/>
        </w:rPr>
      </w:pPr>
      <w:r w:rsidRPr="00282862">
        <w:rPr>
          <w:sz w:val="2"/>
          <w:szCs w:val="2"/>
        </w:rPr>
        <w:t>Where a blockchain consists of vertically related parties, applications such as smart contracts give rise to concerns that an upstream undertaking may maliciously use the chain to regulate its downstream buyers. Automated contracts or shared access to data may facilitate practices such as resale price maintenance or selective distribution systems, a particularly relevant issue post-Ping &amp; Coty. 41</w:t>
      </w:r>
    </w:p>
    <w:p w14:paraId="2C34D7E5" w14:textId="77777777" w:rsidR="00BD2C55" w:rsidRPr="00282862" w:rsidRDefault="00BD2C55" w:rsidP="00BD2C55">
      <w:pPr>
        <w:rPr>
          <w:sz w:val="2"/>
          <w:szCs w:val="2"/>
        </w:rPr>
      </w:pPr>
      <w:r w:rsidRPr="00282862">
        <w:rPr>
          <w:sz w:val="2"/>
          <w:szCs w:val="2"/>
        </w:rPr>
        <w:t>One strategy to combat this may be to separate usage of the blockchain into distinct groups, for instance, users and record keepers or buyers and sellers, in order to prevent access to the aggregate-activity information that drives the behaviour.</w:t>
      </w:r>
    </w:p>
    <w:p w14:paraId="024B3B22" w14:textId="77777777" w:rsidR="00BD2C55" w:rsidRPr="00282862" w:rsidRDefault="00BD2C55" w:rsidP="00BD2C55">
      <w:pPr>
        <w:rPr>
          <w:sz w:val="2"/>
          <w:szCs w:val="2"/>
        </w:rPr>
      </w:pPr>
      <w:r w:rsidRPr="00282862">
        <w:rPr>
          <w:sz w:val="2"/>
          <w:szCs w:val="2"/>
        </w:rPr>
        <w:t>42 Separation methods like this compromise the core decentralised nature of blockchain and set the stage for the centralisation v decentralisation debate regulators and industry must have if blockchains are to be widely implemented.</w:t>
      </w:r>
    </w:p>
    <w:p w14:paraId="1B28356F" w14:textId="77777777" w:rsidR="00BD2C55" w:rsidRPr="00282862" w:rsidRDefault="00BD2C55" w:rsidP="00BD2C55">
      <w:pPr>
        <w:rPr>
          <w:sz w:val="2"/>
          <w:szCs w:val="2"/>
        </w:rPr>
      </w:pPr>
      <w:r w:rsidRPr="00282862">
        <w:rPr>
          <w:sz w:val="2"/>
          <w:szCs w:val="2"/>
        </w:rPr>
        <w:t>4.3 Dominance</w:t>
      </w:r>
    </w:p>
    <w:p w14:paraId="7096B200" w14:textId="77777777" w:rsidR="00BD2C55" w:rsidRPr="00282862" w:rsidRDefault="00BD2C55" w:rsidP="00BD2C55">
      <w:pPr>
        <w:rPr>
          <w:sz w:val="2"/>
          <w:szCs w:val="2"/>
        </w:rPr>
      </w:pPr>
      <w:r w:rsidRPr="00282862">
        <w:rPr>
          <w:sz w:val="2"/>
          <w:szCs w:val="2"/>
        </w:rPr>
        <w:t>One major issue regarding dominance will be the approach to assessing how the operation of a blockchain could give rise to dominance. There are several metrics that could be used to assess this; number of users, recorded transactions, market power, participation of key industry players and governance structures will all inform the approach that competition enforcement agenciestake.43 If a blockchain is deemed to be a necessary service or is classified as dominant with regard to the factors above then art.102 TFEU44 could bite.</w:t>
      </w:r>
    </w:p>
    <w:p w14:paraId="60379033" w14:textId="77777777" w:rsidR="00BD2C55" w:rsidRDefault="00BD2C55" w:rsidP="00BD2C55">
      <w:r>
        <w:t xml:space="preserve">It </w:t>
      </w:r>
      <w:r w:rsidRPr="00282862">
        <w:rPr>
          <w:rStyle w:val="StyleUnderline"/>
        </w:rPr>
        <w:t xml:space="preserve">is important at this point to return to </w:t>
      </w:r>
      <w:r w:rsidRPr="00B01280">
        <w:rPr>
          <w:rStyle w:val="StyleUnderline"/>
          <w:highlight w:val="yellow"/>
        </w:rPr>
        <w:t xml:space="preserve">the distinction between </w:t>
      </w:r>
      <w:r w:rsidRPr="00B01280">
        <w:rPr>
          <w:rStyle w:val="Emphasis"/>
          <w:highlight w:val="yellow"/>
        </w:rPr>
        <w:t>private and public</w:t>
      </w:r>
      <w:r w:rsidRPr="00B01280">
        <w:rPr>
          <w:rStyle w:val="StyleUnderline"/>
          <w:highlight w:val="yellow"/>
        </w:rPr>
        <w:t xml:space="preserve"> blockchains</w:t>
      </w:r>
      <w:r>
        <w:t xml:space="preserve">. Many of </w:t>
      </w:r>
      <w:r w:rsidRPr="00B01280">
        <w:rPr>
          <w:rStyle w:val="StyleUnderline"/>
          <w:highlight w:val="yellow"/>
        </w:rPr>
        <w:t>the problems</w:t>
      </w:r>
      <w:r w:rsidRPr="00282862">
        <w:rPr>
          <w:rStyle w:val="StyleUnderline"/>
        </w:rPr>
        <w:t xml:space="preserve"> that may arise </w:t>
      </w:r>
      <w:r w:rsidRPr="00B01280">
        <w:rPr>
          <w:rStyle w:val="StyleUnderline"/>
          <w:highlight w:val="yellow"/>
        </w:rPr>
        <w:t>from dominance</w:t>
      </w:r>
      <w:r w:rsidRPr="00282862">
        <w:rPr>
          <w:rStyle w:val="StyleUnderline"/>
        </w:rPr>
        <w:t xml:space="preserve"> </w:t>
      </w:r>
      <w:r w:rsidRPr="00B01280">
        <w:rPr>
          <w:rStyle w:val="Emphasis"/>
          <w:highlight w:val="yellow"/>
        </w:rPr>
        <w:t>do not apply to the latter</w:t>
      </w:r>
      <w:r w:rsidRPr="00282862">
        <w:rPr>
          <w:rStyle w:val="StyleUnderline"/>
        </w:rPr>
        <w:t>.</w:t>
      </w:r>
      <w:r>
        <w:t xml:space="preserve"> </w:t>
      </w:r>
      <w:r w:rsidRPr="00282862">
        <w:rPr>
          <w:rStyle w:val="StyleUnderline"/>
        </w:rPr>
        <w:t xml:space="preserve">Exclusionary abuses like “refusal to deal” require gatekeeping built in to the underlying code of the blockchain and are therefore </w:t>
      </w:r>
      <w:r w:rsidRPr="00282862">
        <w:rPr>
          <w:rStyle w:val="Emphasis"/>
        </w:rPr>
        <w:t>irreconcilable with the “public” aspect</w:t>
      </w:r>
      <w:r>
        <w:t xml:space="preserve">. </w:t>
      </w:r>
      <w:r w:rsidRPr="00B01280">
        <w:rPr>
          <w:rStyle w:val="Emphasis"/>
          <w:highlight w:val="yellow"/>
        </w:rPr>
        <w:t>Tying and predatory pricing models</w:t>
      </w:r>
      <w:r w:rsidRPr="00282862">
        <w:rPr>
          <w:rStyle w:val="Emphasis"/>
        </w:rPr>
        <w:t xml:space="preserve"> </w:t>
      </w:r>
      <w:r w:rsidRPr="00B01280">
        <w:rPr>
          <w:rStyle w:val="Emphasis"/>
          <w:highlight w:val="yellow"/>
        </w:rPr>
        <w:t>are</w:t>
      </w:r>
      <w:r w:rsidRPr="00282862">
        <w:rPr>
          <w:rStyle w:val="Emphasis"/>
        </w:rPr>
        <w:t xml:space="preserve"> also </w:t>
      </w:r>
      <w:r w:rsidRPr="00B01280">
        <w:rPr>
          <w:rStyle w:val="Emphasis"/>
          <w:highlight w:val="yellow"/>
        </w:rPr>
        <w:t>difficult</w:t>
      </w:r>
      <w:r w:rsidRPr="00282862">
        <w:rPr>
          <w:rStyle w:val="Emphasis"/>
        </w:rPr>
        <w:t xml:space="preserve"> to implement </w:t>
      </w:r>
      <w:r w:rsidRPr="00B01280">
        <w:rPr>
          <w:rStyle w:val="Emphasis"/>
          <w:highlight w:val="yellow"/>
        </w:rPr>
        <w:t>due to</w:t>
      </w:r>
      <w:r w:rsidRPr="00282862">
        <w:rPr>
          <w:rStyle w:val="Emphasis"/>
        </w:rPr>
        <w:t xml:space="preserve"> the </w:t>
      </w:r>
      <w:r w:rsidRPr="00B01280">
        <w:rPr>
          <w:rStyle w:val="Emphasis"/>
          <w:highlight w:val="yellow"/>
        </w:rPr>
        <w:t>decentralised consensus</w:t>
      </w:r>
      <w:r w:rsidRPr="00282862">
        <w:rPr>
          <w:rStyle w:val="Emphasis"/>
        </w:rPr>
        <w:t xml:space="preserve"> model</w:t>
      </w:r>
      <w:r>
        <w:t xml:space="preserve">, if software updates with additional obligations or higher transaction fees were implemented then they would only be adopted if users controlling 51% of the global processing power were convinced to implement them. In a predatory pricing model this would require a blockchain to first lower its fees to attract users and then somehow convince the 51% to agree voluntarily to adopt a price increase. Similarly, due to low switching costs across blockchains, </w:t>
      </w:r>
      <w:r w:rsidRPr="00282862">
        <w:rPr>
          <w:rStyle w:val="StyleUnderline"/>
        </w:rPr>
        <w:t>exploitative abuses are unlikely, as any exploitative behaviour would lead to migration of users across to a different blockchain</w:t>
      </w:r>
      <w:r>
        <w:t>. Discriminatory abuses covered under art.102(c) could occur, however, as everyone has access to the record of transactions, any such abuses would be visible to all and instantly detectable.4</w:t>
      </w:r>
    </w:p>
    <w:p w14:paraId="4EA3EB96" w14:textId="77777777" w:rsidR="00BD2C55" w:rsidRDefault="00BD2C55" w:rsidP="00BD2C55">
      <w:r>
        <w:t xml:space="preserve">The </w:t>
      </w:r>
      <w:r w:rsidRPr="00282862">
        <w:rPr>
          <w:rStyle w:val="StyleUnderline"/>
        </w:rPr>
        <w:t xml:space="preserve">potential for abuse grows considerably if a </w:t>
      </w:r>
      <w:r w:rsidRPr="00282862">
        <w:rPr>
          <w:rStyle w:val="Emphasis"/>
        </w:rPr>
        <w:t>private blockchain</w:t>
      </w:r>
      <w:r w:rsidRPr="00282862">
        <w:rPr>
          <w:rStyle w:val="StyleUnderline"/>
        </w:rPr>
        <w:t xml:space="preserve"> becomes truly essential. If a blockchain requiring permission to enter became “indispensable for competing in a market</w:t>
      </w:r>
      <w:r>
        <w:t xml:space="preserve">”46 </w:t>
      </w:r>
      <w:r w:rsidRPr="00282862">
        <w:rPr>
          <w:rStyle w:val="StyleUnderline"/>
        </w:rPr>
        <w:t>then this bringsrefusal to access issues to the for</w:t>
      </w:r>
      <w:r>
        <w:t xml:space="preserve">e.47 Many of the abuses listed above could arise in the context of private blockchains in the same way that they may apply to dominant technology companies at the moment. Access to data is a topic being explored by many agencies at the moment and the suspicion surrounding Big Tech is an indication of how authorities might view private permissioned blockchains that monitor and store data whilst still retaining centralised </w:t>
      </w:r>
      <w:r w:rsidRPr="00282862">
        <w:t>control. In the case of dominant blockchains, one remedy open to competition authorities might be to introduce mandatory</w:t>
      </w:r>
      <w:r>
        <w:t xml:space="preserve"> forks. This would involve the authority creating an alternative competing blockchain that forked off the existing dominant chain, analogous to a forced break up of companies. This approach would not be without its challenges as the fork would require different parties to co-ordinate in their uptake of the new technology in order for it to become competitive.</w:t>
      </w:r>
    </w:p>
    <w:p w14:paraId="0191CB76" w14:textId="77777777" w:rsidR="00BD2C55" w:rsidRPr="00282862" w:rsidRDefault="00BD2C55" w:rsidP="00BD2C55">
      <w:pPr>
        <w:rPr>
          <w:rStyle w:val="Emphasis"/>
        </w:rPr>
      </w:pPr>
      <w:r w:rsidRPr="00B01280">
        <w:rPr>
          <w:rStyle w:val="Emphasis"/>
          <w:highlight w:val="yellow"/>
        </w:rPr>
        <w:t>Public</w:t>
      </w:r>
      <w:r w:rsidRPr="00282862">
        <w:rPr>
          <w:rStyle w:val="Emphasis"/>
        </w:rPr>
        <w:t xml:space="preserve"> open </w:t>
      </w:r>
      <w:r w:rsidRPr="00B01280">
        <w:rPr>
          <w:rStyle w:val="Emphasis"/>
          <w:highlight w:val="yellow"/>
        </w:rPr>
        <w:t>blockchains</w:t>
      </w:r>
      <w:r w:rsidRPr="00B01280">
        <w:rPr>
          <w:rStyle w:val="StyleUnderline"/>
          <w:highlight w:val="yellow"/>
        </w:rPr>
        <w:t xml:space="preserve"> present a </w:t>
      </w:r>
      <w:r w:rsidRPr="00B01280">
        <w:rPr>
          <w:rStyle w:val="Emphasis"/>
          <w:highlight w:val="yellow"/>
        </w:rPr>
        <w:t>problem for law</w:t>
      </w:r>
      <w:r w:rsidRPr="00282862">
        <w:rPr>
          <w:rStyle w:val="Emphasis"/>
        </w:rPr>
        <w:t xml:space="preserve"> enforcement</w:t>
      </w:r>
      <w:r w:rsidRPr="00282862">
        <w:rPr>
          <w:rStyle w:val="StyleUnderline"/>
        </w:rPr>
        <w:t xml:space="preserve"> </w:t>
      </w:r>
      <w:r w:rsidRPr="00B01280">
        <w:rPr>
          <w:rStyle w:val="StyleUnderline"/>
          <w:highlight w:val="yellow"/>
        </w:rPr>
        <w:t xml:space="preserve">due to the </w:t>
      </w:r>
      <w:r w:rsidRPr="00B01280">
        <w:rPr>
          <w:rStyle w:val="Emphasis"/>
          <w:highlight w:val="yellow"/>
        </w:rPr>
        <w:t>evidentiary quality</w:t>
      </w:r>
      <w:r w:rsidRPr="00282862">
        <w:rPr>
          <w:rStyle w:val="StyleUnderline"/>
        </w:rPr>
        <w:t xml:space="preserve"> of the</w:t>
      </w:r>
      <w:r>
        <w:t xml:space="preserve"> records held within them. In conventional record keeping, records have a physical signature and date and are placed in proximity to other records like them, this means that the perpetrator of an act is identified as soon as the practice is recognised</w:t>
      </w:r>
      <w:r w:rsidRPr="00282862">
        <w:t>. With blockchain determining the genuineness of the author, and therefore the legal entity to pursue, enforcement is challenging as there is no explicit and stable link between a transacting user and a real world legal entity.</w:t>
      </w:r>
    </w:p>
    <w:p w14:paraId="51372BFB" w14:textId="77777777" w:rsidR="00BD2C55" w:rsidRDefault="00BD2C55" w:rsidP="00BD2C55">
      <w:r>
        <w:t xml:space="preserve">48 There have been efforts to implement tracking services on large blockchains,49 however, asisthe case with the many digital technologies, </w:t>
      </w:r>
      <w:r w:rsidRPr="00B01280">
        <w:rPr>
          <w:rStyle w:val="StyleUnderline"/>
          <w:highlight w:val="yellow"/>
        </w:rPr>
        <w:t>clandestine techniques</w:t>
      </w:r>
      <w:r w:rsidRPr="00282862">
        <w:rPr>
          <w:rStyle w:val="StyleUnderline"/>
        </w:rPr>
        <w:t xml:space="preserve"> can often </w:t>
      </w:r>
      <w:r w:rsidRPr="00B01280">
        <w:rPr>
          <w:rStyle w:val="StyleUnderline"/>
          <w:highlight w:val="yellow"/>
        </w:rPr>
        <w:t>develop</w:t>
      </w:r>
      <w:r w:rsidRPr="00282862">
        <w:rPr>
          <w:rStyle w:val="StyleUnderline"/>
        </w:rPr>
        <w:t xml:space="preserve"> in concert or </w:t>
      </w:r>
      <w:r w:rsidRPr="00B01280">
        <w:rPr>
          <w:rStyle w:val="StyleUnderline"/>
          <w:highlight w:val="yellow"/>
        </w:rPr>
        <w:t>faster than</w:t>
      </w:r>
      <w:r w:rsidRPr="00282862">
        <w:rPr>
          <w:rStyle w:val="StyleUnderline"/>
        </w:rPr>
        <w:t xml:space="preserve"> the </w:t>
      </w:r>
      <w:r w:rsidRPr="00B01280">
        <w:rPr>
          <w:rStyle w:val="StyleUnderline"/>
          <w:highlight w:val="yellow"/>
        </w:rPr>
        <w:t>efforts to detect</w:t>
      </w:r>
      <w:r w:rsidRPr="00B01280">
        <w:rPr>
          <w:rStyle w:val="StyleUnderline"/>
        </w:rPr>
        <w:t xml:space="preserve"> them</w:t>
      </w:r>
      <w:r w:rsidRPr="00282862">
        <w:rPr>
          <w:rStyle w:val="StyleUnderline"/>
        </w:rPr>
        <w:t>.</w:t>
      </w:r>
      <w:r>
        <w:t>50 Furthermore, blockchain platforms cannot simply be closed or shut down as the decentralised nature of blockchain means that there is no central entity to target and therefore enforceable remedies are challenging.</w:t>
      </w:r>
    </w:p>
    <w:p w14:paraId="4C9F2C47" w14:textId="77777777" w:rsidR="00BD2C55" w:rsidRDefault="00BD2C55" w:rsidP="00BD2C55">
      <w:r>
        <w:t xml:space="preserve">Current techniques are not completely defunct; if users who transact know each other’s identity in real life then they can whistleblow to agencies if they are being subjected to an anti-competitive practice and then directly identify the entity behind the transactions. Another solution may be to directly implement legal requirements into the code of the blockchain itself.51 Whilst </w:t>
      </w:r>
      <w:r w:rsidRPr="00282862">
        <w:rPr>
          <w:rStyle w:val="StyleUnderline"/>
        </w:rPr>
        <w:t xml:space="preserve">lawmakers will wish to be careful to avoid </w:t>
      </w:r>
      <w:r w:rsidRPr="00282862">
        <w:rPr>
          <w:rStyle w:val="Emphasis"/>
        </w:rPr>
        <w:t>stifling the nascent technology</w:t>
      </w:r>
      <w:r>
        <w:t xml:space="preserve">, </w:t>
      </w:r>
      <w:r w:rsidRPr="00282862">
        <w:rPr>
          <w:rStyle w:val="StyleUnderline"/>
        </w:rPr>
        <w:t>built-in regulation would provide a channel into the blockchain through which the law can act</w:t>
      </w:r>
      <w:r>
        <w:t>. Any such system would need to be fair, and may involve legal or tax advantages to induce core developers to include regulatory mechanisms, butsuch a proposal does provide one example of how authorities can penetrate the barriers that blockchain currently presents.</w:t>
      </w:r>
    </w:p>
    <w:p w14:paraId="11728673" w14:textId="77777777" w:rsidR="00BD2C55" w:rsidRDefault="00BD2C55" w:rsidP="00BD2C55">
      <w:r>
        <w:t>6. Conclusion</w:t>
      </w:r>
    </w:p>
    <w:p w14:paraId="719C977B" w14:textId="77777777" w:rsidR="00BD2C55" w:rsidRDefault="00BD2C55" w:rsidP="00BD2C55">
      <w:r>
        <w:t>Blockchain is a revolutionary technology with the potential to radically transform how users of digital commerce transact with each other. Prompted by its potential to circumvent traditional enforcement methods, some may see this as a chance to implement the sort of ex-ante regulation that some think should have been applied to the current digital giants before they grew into the colossi of today. Conversely, it is also vitally important to safeguard innovation and prevent the law from stifling this transformative technology.</w:t>
      </w:r>
    </w:p>
    <w:p w14:paraId="1F6C4244" w14:textId="77777777" w:rsidR="00BD2C55" w:rsidRDefault="00BD2C55" w:rsidP="00BD2C55">
      <w:r>
        <w:t xml:space="preserve">This article has highlighted some of the aspects of the blockchain ecosystem which are of interest from a competition law perspective. The decentralised nature of public blockchains leaves core developers vulnerable to exploitation and the lack of a guiding force behind most of the technology means that extraneous operators could pay to influence the underlying rules of the chain. Mining pools represent the greatest threat as potential silos of power. However, as yet, the top pools seem unable to maintain their market share over time. This may change if certain mining technology becomes essential and is owned by a single pool or, perhaps less likely, if pools strike anti-competitive deals with energy providers. Regarding information exchange, collusion remains a significant issue for all types of blockchain given the shared nature of the data within the system. </w:t>
      </w:r>
      <w:r w:rsidRPr="009D2411">
        <w:rPr>
          <w:rStyle w:val="StyleUnderline"/>
        </w:rPr>
        <w:t xml:space="preserve">The ability to have certainty of transaction across </w:t>
      </w:r>
      <w:r w:rsidRPr="00B01280">
        <w:rPr>
          <w:rStyle w:val="StyleUnderline"/>
          <w:highlight w:val="yellow"/>
        </w:rPr>
        <w:t xml:space="preserve">a </w:t>
      </w:r>
      <w:r w:rsidRPr="00B01280">
        <w:rPr>
          <w:rStyle w:val="Emphasis"/>
          <w:highlight w:val="yellow"/>
        </w:rPr>
        <w:t>clandestine private network</w:t>
      </w:r>
      <w:r w:rsidRPr="009D2411">
        <w:rPr>
          <w:rStyle w:val="StyleUnderline"/>
        </w:rPr>
        <w:t xml:space="preserve"> potentially </w:t>
      </w:r>
      <w:r w:rsidRPr="00B01280">
        <w:rPr>
          <w:rStyle w:val="StyleUnderline"/>
          <w:highlight w:val="yellow"/>
        </w:rPr>
        <w:t xml:space="preserve">presents a </w:t>
      </w:r>
      <w:r w:rsidRPr="00B01280">
        <w:rPr>
          <w:rStyle w:val="Emphasis"/>
          <w:highlight w:val="yellow"/>
        </w:rPr>
        <w:t>golden opportunity</w:t>
      </w:r>
      <w:r w:rsidRPr="009D2411">
        <w:rPr>
          <w:rStyle w:val="StyleUnderline"/>
        </w:rPr>
        <w:t xml:space="preserve"> for cartel collaboration and therefore opens the door to misuse</w:t>
      </w:r>
      <w:r>
        <w:t xml:space="preserve">. </w:t>
      </w:r>
      <w:r w:rsidRPr="009D2411">
        <w:rPr>
          <w:rStyle w:val="StyleUnderline"/>
        </w:rPr>
        <w:t xml:space="preserve">Whilst </w:t>
      </w:r>
      <w:r w:rsidRPr="00B01280">
        <w:rPr>
          <w:rStyle w:val="StyleUnderline"/>
        </w:rPr>
        <w:t>public blockchains</w:t>
      </w:r>
      <w:r w:rsidRPr="009D2411">
        <w:rPr>
          <w:rStyle w:val="StyleUnderline"/>
        </w:rPr>
        <w:t xml:space="preserve"> are less likely to give rise to an abuse of </w:t>
      </w:r>
      <w:r w:rsidRPr="00B01280">
        <w:rPr>
          <w:rStyle w:val="StyleUnderline"/>
          <w:highlight w:val="yellow"/>
        </w:rPr>
        <w:t>dominance</w:t>
      </w:r>
      <w:r w:rsidRPr="00B01280">
        <w:rPr>
          <w:highlight w:val="yellow"/>
        </w:rPr>
        <w:t xml:space="preserve">, </w:t>
      </w:r>
      <w:r w:rsidRPr="00B01280">
        <w:rPr>
          <w:rStyle w:val="Emphasis"/>
          <w:highlight w:val="yellow"/>
        </w:rPr>
        <w:t>private blockchains present</w:t>
      </w:r>
      <w:r w:rsidRPr="009D2411">
        <w:rPr>
          <w:rStyle w:val="Emphasis"/>
        </w:rPr>
        <w:t xml:space="preserve"> many of </w:t>
      </w:r>
      <w:r w:rsidRPr="00B01280">
        <w:rPr>
          <w:rStyle w:val="Emphasis"/>
          <w:highlight w:val="yellow"/>
        </w:rPr>
        <w:t>the same issues that agencies are faced with</w:t>
      </w:r>
      <w:r w:rsidRPr="009D2411">
        <w:rPr>
          <w:rStyle w:val="Emphasis"/>
        </w:rPr>
        <w:t xml:space="preserve"> </w:t>
      </w:r>
      <w:r w:rsidRPr="00B01280">
        <w:rPr>
          <w:rStyle w:val="Emphasis"/>
        </w:rPr>
        <w:t xml:space="preserve">today </w:t>
      </w:r>
      <w:r w:rsidRPr="00B01280">
        <w:rPr>
          <w:rStyle w:val="Emphasis"/>
          <w:highlight w:val="yellow"/>
        </w:rPr>
        <w:t>in other contexts</w:t>
      </w:r>
      <w:r w:rsidRPr="00B01280">
        <w:t>. The counter-point is that the centralised power present in these private blockchains</w:t>
      </w:r>
      <w:r>
        <w:t xml:space="preserve"> </w:t>
      </w:r>
      <w:r w:rsidRPr="009D2411">
        <w:t>would make it easier to include mandatory regulatory</w:t>
      </w:r>
      <w:r>
        <w:t xml:space="preserve"> </w:t>
      </w:r>
      <w:r w:rsidRPr="009D2411">
        <w:t>nodes,software updates and monitoring if regulation were</w:t>
      </w:r>
      <w:r>
        <w:t xml:space="preserve"> </w:t>
      </w:r>
      <w:r w:rsidRPr="009D2411">
        <w:t>thought appropriate, and also much easier to enforce a</w:t>
      </w:r>
      <w:r>
        <w:t xml:space="preserve"> </w:t>
      </w:r>
      <w:r w:rsidRPr="009D2411">
        <w:t>competition law regime if necessary. Whose remit this</w:t>
      </w:r>
      <w:r>
        <w:t xml:space="preserve"> </w:t>
      </w:r>
      <w:r w:rsidRPr="009D2411">
        <w:t>would fall under remains to be seen, it is possible that</w:t>
      </w:r>
      <w:r>
        <w:t xml:space="preserve"> </w:t>
      </w:r>
      <w:r w:rsidRPr="009D2411">
        <w:t>units like the UK’s new digital markets task force52 will</w:t>
      </w:r>
      <w:r>
        <w:t xml:space="preserve"> </w:t>
      </w:r>
      <w:r w:rsidRPr="009D2411">
        <w:t>take up the challenge. However, with the level of</w:t>
      </w:r>
      <w:r>
        <w:t xml:space="preserve"> </w:t>
      </w:r>
      <w:r w:rsidRPr="009D2411">
        <w:t>specialist knowledge required, agencies may need</w:t>
      </w:r>
      <w:r>
        <w:t xml:space="preserve"> </w:t>
      </w:r>
      <w:r w:rsidRPr="009D2411">
        <w:t>dedicated blockchain units to truly tackle these issues.</w:t>
      </w:r>
      <w:r>
        <w:t xml:space="preserve"> </w:t>
      </w:r>
    </w:p>
    <w:p w14:paraId="1736E06E" w14:textId="77777777" w:rsidR="00BD2C55" w:rsidRPr="00074C27" w:rsidRDefault="00BD2C55" w:rsidP="00BD2C55"/>
    <w:p w14:paraId="2F4C988B" w14:textId="77777777" w:rsidR="00BD2C55" w:rsidRDefault="00BD2C55" w:rsidP="00BD2C55">
      <w:pPr>
        <w:pStyle w:val="Heading4"/>
        <w:numPr>
          <w:ilvl w:val="0"/>
          <w:numId w:val="13"/>
        </w:numPr>
        <w:tabs>
          <w:tab w:val="num" w:pos="360"/>
        </w:tabs>
        <w:ind w:left="0" w:firstLine="0"/>
      </w:pPr>
      <w:r>
        <w:t xml:space="preserve">No enforcement. Blockchain makes </w:t>
      </w:r>
      <w:r>
        <w:rPr>
          <w:u w:val="single"/>
        </w:rPr>
        <w:t>identification</w:t>
      </w:r>
      <w:r>
        <w:t xml:space="preserve"> and </w:t>
      </w:r>
      <w:r>
        <w:rPr>
          <w:u w:val="single"/>
        </w:rPr>
        <w:t xml:space="preserve">remediation </w:t>
      </w:r>
      <w:r>
        <w:t xml:space="preserve">of anticompetitive practices </w:t>
      </w:r>
      <w:r>
        <w:rPr>
          <w:u w:val="single"/>
        </w:rPr>
        <w:t>technologically impossible</w:t>
      </w:r>
      <w:r>
        <w:t xml:space="preserve">. </w:t>
      </w:r>
    </w:p>
    <w:p w14:paraId="2884CDAB" w14:textId="77777777" w:rsidR="00BD2C55" w:rsidRPr="007F309F" w:rsidRDefault="00BD2C55" w:rsidP="00BD2C55">
      <w:r>
        <w:t xml:space="preserve">Lika </w:t>
      </w:r>
      <w:r w:rsidRPr="007F309F">
        <w:rPr>
          <w:rStyle w:val="Style13ptBold"/>
        </w:rPr>
        <w:t>Kapanadze and</w:t>
      </w:r>
      <w:r>
        <w:t xml:space="preserve"> Nika </w:t>
      </w:r>
      <w:r w:rsidRPr="007F309F">
        <w:rPr>
          <w:rStyle w:val="Style13ptBold"/>
        </w:rPr>
        <w:t>Sergia</w:t>
      </w:r>
      <w:r>
        <w:t xml:space="preserve">, New Visions University, </w:t>
      </w:r>
      <w:r w:rsidRPr="007F309F">
        <w:rPr>
          <w:rStyle w:val="Style13ptBold"/>
        </w:rPr>
        <w:t>’21</w:t>
      </w:r>
      <w:r>
        <w:t>, “The Challenges of Blockchain Technology to Antitrust Law” https://openscience.ge/bitstream/1/2670/1/Lika%20Kapanadze%20%20Samagistro.pdf</w:t>
      </w:r>
    </w:p>
    <w:p w14:paraId="09D2D584" w14:textId="77777777" w:rsidR="00BD2C55" w:rsidRDefault="00BD2C55" w:rsidP="00BD2C55">
      <w:r>
        <w:t>7. Effectiveness of Antitrust Law</w:t>
      </w:r>
    </w:p>
    <w:p w14:paraId="7855EBE6" w14:textId="77777777" w:rsidR="00BD2C55" w:rsidRPr="00F553B0" w:rsidRDefault="00BD2C55" w:rsidP="00BD2C55">
      <w:pPr>
        <w:rPr>
          <w:rStyle w:val="StyleUnderline"/>
        </w:rPr>
      </w:pPr>
      <w:r w:rsidRPr="00AA6AAE">
        <w:rPr>
          <w:rStyle w:val="StyleUnderline"/>
          <w:highlight w:val="yellow"/>
        </w:rPr>
        <w:t>Anticompetitive practices</w:t>
      </w:r>
      <w:r w:rsidRPr="00F553B0">
        <w:rPr>
          <w:rStyle w:val="StyleUnderline"/>
        </w:rPr>
        <w:t xml:space="preserve"> that violate antitrust laws </w:t>
      </w:r>
      <w:r w:rsidRPr="00AA6AAE">
        <w:rPr>
          <w:rStyle w:val="StyleUnderline"/>
          <w:highlight w:val="yellow"/>
        </w:rPr>
        <w:t>are</w:t>
      </w:r>
      <w:r w:rsidRPr="00F553B0">
        <w:rPr>
          <w:rStyle w:val="StyleUnderline"/>
        </w:rPr>
        <w:t xml:space="preserve"> </w:t>
      </w:r>
      <w:r w:rsidRPr="00AA6AAE">
        <w:rPr>
          <w:rStyle w:val="Emphasis"/>
          <w:highlight w:val="yellow"/>
        </w:rPr>
        <w:t>usually</w:t>
      </w:r>
      <w:r w:rsidRPr="00F553B0">
        <w:rPr>
          <w:rStyle w:val="StyleUnderline"/>
        </w:rPr>
        <w:t xml:space="preserve"> </w:t>
      </w:r>
      <w:r w:rsidRPr="00AA6AAE">
        <w:rPr>
          <w:rStyle w:val="StyleUnderline"/>
          <w:highlight w:val="yellow"/>
        </w:rPr>
        <w:t>detected and</w:t>
      </w:r>
      <w:r w:rsidRPr="00F553B0">
        <w:rPr>
          <w:rStyle w:val="StyleUnderline"/>
        </w:rPr>
        <w:t xml:space="preserve"> then </w:t>
      </w:r>
      <w:r w:rsidRPr="00AA6AAE">
        <w:rPr>
          <w:rStyle w:val="StyleUnderline"/>
          <w:highlight w:val="yellow"/>
        </w:rPr>
        <w:t xml:space="preserve">stopped </w:t>
      </w:r>
      <w:r w:rsidRPr="00AA6AAE">
        <w:rPr>
          <w:rStyle w:val="StyleUnderline"/>
        </w:rPr>
        <w:t>and sanctioned by the public authorities</w:t>
      </w:r>
      <w:r>
        <w:t xml:space="preserve">. However, </w:t>
      </w:r>
      <w:r w:rsidRPr="00AA6AAE">
        <w:rPr>
          <w:rStyle w:val="StyleUnderline"/>
          <w:highlight w:val="yellow"/>
        </w:rPr>
        <w:t xml:space="preserve">doing so in relation to the </w:t>
      </w:r>
      <w:r w:rsidRPr="00AA6AAE">
        <w:rPr>
          <w:rStyle w:val="Emphasis"/>
          <w:highlight w:val="yellow"/>
        </w:rPr>
        <w:t>blockchain tech</w:t>
      </w:r>
      <w:r w:rsidRPr="00AA6AAE">
        <w:rPr>
          <w:rStyle w:val="StyleUnderline"/>
          <w:highlight w:val="yellow"/>
        </w:rPr>
        <w:t>nology is tricky,</w:t>
      </w:r>
      <w:r w:rsidRPr="00AA6AAE">
        <w:rPr>
          <w:highlight w:val="yellow"/>
        </w:rPr>
        <w:t xml:space="preserve"> </w:t>
      </w:r>
      <w:r w:rsidRPr="00AA6AAE">
        <w:rPr>
          <w:rStyle w:val="Emphasis"/>
          <w:highlight w:val="yellow"/>
        </w:rPr>
        <w:t>as identities of the perpetrators are anonymous</w:t>
      </w:r>
      <w:r w:rsidRPr="00AA6AAE">
        <w:rPr>
          <w:highlight w:val="yellow"/>
        </w:rPr>
        <w:t xml:space="preserve">, </w:t>
      </w:r>
      <w:r w:rsidRPr="00AA6AAE">
        <w:rPr>
          <w:rStyle w:val="StyleUnderline"/>
          <w:highlight w:val="yellow"/>
        </w:rPr>
        <w:t xml:space="preserve">it is </w:t>
      </w:r>
      <w:r w:rsidRPr="00AA6AAE">
        <w:rPr>
          <w:rStyle w:val="Emphasis"/>
          <w:sz w:val="28"/>
          <w:szCs w:val="28"/>
          <w:highlight w:val="yellow"/>
        </w:rPr>
        <w:t xml:space="preserve">impossible </w:t>
      </w:r>
      <w:r w:rsidRPr="00AA6AAE">
        <w:rPr>
          <w:rStyle w:val="Emphasis"/>
          <w:highlight w:val="yellow"/>
        </w:rPr>
        <w:t>to determine the relevant jurisdiction</w:t>
      </w:r>
      <w:r w:rsidRPr="00AA6AAE">
        <w:rPr>
          <w:highlight w:val="yellow"/>
        </w:rPr>
        <w:t xml:space="preserve"> </w:t>
      </w:r>
      <w:r w:rsidRPr="00AA6AAE">
        <w:rPr>
          <w:rStyle w:val="StyleUnderline"/>
          <w:highlight w:val="yellow"/>
        </w:rPr>
        <w:t>and</w:t>
      </w:r>
      <w:r w:rsidRPr="00F553B0">
        <w:rPr>
          <w:rStyle w:val="StyleUnderline"/>
        </w:rPr>
        <w:t xml:space="preserve"> </w:t>
      </w:r>
      <w:r w:rsidRPr="00AA6AAE">
        <w:rPr>
          <w:rStyle w:val="Emphasis"/>
          <w:highlight w:val="yellow"/>
        </w:rPr>
        <w:t>remedy the</w:t>
      </w:r>
      <w:r w:rsidRPr="00F553B0">
        <w:rPr>
          <w:rStyle w:val="Emphasis"/>
        </w:rPr>
        <w:t xml:space="preserve"> anticompetitive </w:t>
      </w:r>
      <w:r w:rsidRPr="00AA6AAE">
        <w:rPr>
          <w:rStyle w:val="Emphasis"/>
          <w:highlight w:val="yellow"/>
        </w:rPr>
        <w:t>practices</w:t>
      </w:r>
      <w:r w:rsidRPr="00AA6AAE">
        <w:rPr>
          <w:rStyle w:val="StyleUnderline"/>
          <w:highlight w:val="yellow"/>
        </w:rPr>
        <w:t xml:space="preserve"> due to the </w:t>
      </w:r>
      <w:r w:rsidRPr="00AA6AAE">
        <w:rPr>
          <w:rStyle w:val="Emphasis"/>
          <w:highlight w:val="yellow"/>
        </w:rPr>
        <w:t>immutability of the blockchain</w:t>
      </w:r>
      <w:r w:rsidRPr="00AA6AAE">
        <w:rPr>
          <w:rStyle w:val="StyleUnderline"/>
          <w:highlight w:val="yellow"/>
        </w:rPr>
        <w:t>.</w:t>
      </w:r>
    </w:p>
    <w:p w14:paraId="1347CEF0" w14:textId="77777777" w:rsidR="00BD2C55" w:rsidRPr="00F553B0" w:rsidRDefault="00BD2C55" w:rsidP="00BD2C55">
      <w:pPr>
        <w:rPr>
          <w:rStyle w:val="Emphasis"/>
        </w:rPr>
      </w:pPr>
      <w:r w:rsidRPr="00AA6AAE">
        <w:rPr>
          <w:rStyle w:val="StyleUnderline"/>
          <w:highlight w:val="yellow"/>
        </w:rPr>
        <w:t xml:space="preserve">Antitrust authorities </w:t>
      </w:r>
      <w:r w:rsidRPr="00AA6AAE">
        <w:rPr>
          <w:rStyle w:val="Emphasis"/>
          <w:highlight w:val="yellow"/>
        </w:rPr>
        <w:t xml:space="preserve">have </w:t>
      </w:r>
      <w:r w:rsidRPr="00AA6AAE">
        <w:rPr>
          <w:rStyle w:val="Emphasis"/>
          <w:sz w:val="32"/>
          <w:szCs w:val="32"/>
          <w:highlight w:val="yellow"/>
        </w:rPr>
        <w:t xml:space="preserve">no ability </w:t>
      </w:r>
      <w:r w:rsidRPr="00AA6AAE">
        <w:rPr>
          <w:rStyle w:val="Emphasis"/>
          <w:highlight w:val="yellow"/>
        </w:rPr>
        <w:t>to detect</w:t>
      </w:r>
      <w:r w:rsidRPr="00F553B0">
        <w:rPr>
          <w:rStyle w:val="StyleUnderline"/>
        </w:rPr>
        <w:t xml:space="preserve"> </w:t>
      </w:r>
      <w:r w:rsidRPr="00AA6AAE">
        <w:rPr>
          <w:rStyle w:val="StyleUnderline"/>
          <w:highlight w:val="yellow"/>
        </w:rPr>
        <w:t xml:space="preserve">anticompetitive practices as well as </w:t>
      </w:r>
      <w:r w:rsidRPr="00AA6AAE">
        <w:rPr>
          <w:rStyle w:val="Emphasis"/>
          <w:highlight w:val="yellow"/>
        </w:rPr>
        <w:t>the identification of users</w:t>
      </w:r>
      <w:r w:rsidRPr="00F553B0">
        <w:rPr>
          <w:rStyle w:val="Emphasis"/>
        </w:rPr>
        <w:t xml:space="preserve"> </w:t>
      </w:r>
      <w:r w:rsidRPr="00F553B0">
        <w:rPr>
          <w:rStyle w:val="StyleUnderline"/>
        </w:rPr>
        <w:t xml:space="preserve">who engage in those practices, </w:t>
      </w:r>
      <w:r w:rsidRPr="00AA6AAE">
        <w:rPr>
          <w:rStyle w:val="StyleUnderline"/>
          <w:highlight w:val="yellow"/>
        </w:rPr>
        <w:t xml:space="preserve">due to the </w:t>
      </w:r>
      <w:r w:rsidRPr="00AA6AAE">
        <w:rPr>
          <w:rStyle w:val="Emphasis"/>
          <w:highlight w:val="yellow"/>
        </w:rPr>
        <w:t>privacy and pseudonymity</w:t>
      </w:r>
      <w:r w:rsidRPr="00F553B0">
        <w:rPr>
          <w:rStyle w:val="StyleUnderline"/>
        </w:rPr>
        <w:t xml:space="preserve"> of the users</w:t>
      </w:r>
      <w:r>
        <w:t xml:space="preserve">.98 If new technologies develop, that enable tracking such practices and perpetrators by the public authorities, it would significantly affect the cornerstone “values” of the blockchain and change the nature of it. Therefore, </w:t>
      </w:r>
      <w:r w:rsidRPr="00F553B0">
        <w:rPr>
          <w:rStyle w:val="Emphasis"/>
        </w:rPr>
        <w:t>it is highly unlikely</w:t>
      </w:r>
      <w:r>
        <w:t xml:space="preserve">, to implement such technologies on the blockchain. Besides, </w:t>
      </w:r>
      <w:r w:rsidRPr="007F309F">
        <w:rPr>
          <w:rStyle w:val="Emphasis"/>
          <w:highlight w:val="yellow"/>
        </w:rPr>
        <w:t>inherent nature</w:t>
      </w:r>
      <w:r w:rsidRPr="00F553B0">
        <w:rPr>
          <w:rStyle w:val="StyleUnderline"/>
        </w:rPr>
        <w:t xml:space="preserve"> of the blockchain </w:t>
      </w:r>
      <w:r w:rsidRPr="007F309F">
        <w:rPr>
          <w:rStyle w:val="StyleUnderline"/>
          <w:highlight w:val="yellow"/>
        </w:rPr>
        <w:t xml:space="preserve">creates a </w:t>
      </w:r>
      <w:r w:rsidRPr="007F309F">
        <w:rPr>
          <w:rStyle w:val="Emphasis"/>
          <w:highlight w:val="yellow"/>
        </w:rPr>
        <w:t>real barrier to antitrust enforcement</w:t>
      </w:r>
      <w:r w:rsidRPr="00F553B0">
        <w:rPr>
          <w:rStyle w:val="Emphasis"/>
        </w:rPr>
        <w:t xml:space="preserve"> </w:t>
      </w:r>
      <w:r w:rsidRPr="007F309F">
        <w:rPr>
          <w:rStyle w:val="Emphasis"/>
          <w:highlight w:val="yellow"/>
        </w:rPr>
        <w:t>authorities to remedy</w:t>
      </w:r>
      <w:r>
        <w:t xml:space="preserve">, </w:t>
      </w:r>
      <w:r w:rsidRPr="007F309F">
        <w:rPr>
          <w:rStyle w:val="Emphasis"/>
          <w:highlight w:val="yellow"/>
        </w:rPr>
        <w:t>delete</w:t>
      </w:r>
      <w:r w:rsidRPr="00F553B0">
        <w:rPr>
          <w:rStyle w:val="Emphasis"/>
        </w:rPr>
        <w:t xml:space="preserve"> </w:t>
      </w:r>
      <w:r w:rsidRPr="007F309F">
        <w:rPr>
          <w:rStyle w:val="Emphasis"/>
          <w:highlight w:val="yellow"/>
        </w:rPr>
        <w:t>or stop anticompetitive practices</w:t>
      </w:r>
      <w:r w:rsidRPr="007F309F">
        <w:rPr>
          <w:highlight w:val="yellow"/>
        </w:rPr>
        <w:t xml:space="preserve">, </w:t>
      </w:r>
      <w:r w:rsidRPr="007F309F">
        <w:rPr>
          <w:rStyle w:val="StyleUnderline"/>
          <w:highlight w:val="yellow"/>
        </w:rPr>
        <w:t xml:space="preserve">since </w:t>
      </w:r>
      <w:r w:rsidRPr="007F309F">
        <w:rPr>
          <w:rStyle w:val="StyleUnderline"/>
        </w:rPr>
        <w:t>the network is distributed,</w:t>
      </w:r>
      <w:r w:rsidRPr="00F553B0">
        <w:rPr>
          <w:rStyle w:val="StyleUnderline"/>
        </w:rPr>
        <w:t xml:space="preserve"> </w:t>
      </w:r>
      <w:r w:rsidRPr="007F309F">
        <w:rPr>
          <w:rStyle w:val="StyleUnderline"/>
        </w:rPr>
        <w:t xml:space="preserve">and </w:t>
      </w:r>
      <w:r w:rsidRPr="007F309F">
        <w:rPr>
          <w:rStyle w:val="Emphasis"/>
          <w:highlight w:val="yellow"/>
        </w:rPr>
        <w:t>no one is in control</w:t>
      </w:r>
      <w:r w:rsidRPr="00F553B0">
        <w:rPr>
          <w:rStyle w:val="StyleUnderline"/>
        </w:rPr>
        <w:t>,</w:t>
      </w:r>
      <w:r>
        <w:t xml:space="preserve"> </w:t>
      </w:r>
      <w:r w:rsidRPr="00F553B0">
        <w:t>but at the same time everybody is, except for the authorities themselves.99</w:t>
      </w:r>
      <w:r>
        <w:t xml:space="preserve"> </w:t>
      </w:r>
      <w:r w:rsidRPr="007F309F">
        <w:rPr>
          <w:rStyle w:val="Emphasis"/>
          <w:highlight w:val="yellow"/>
        </w:rPr>
        <w:t xml:space="preserve">Even if </w:t>
      </w:r>
      <w:r w:rsidRPr="007F309F">
        <w:rPr>
          <w:rStyle w:val="StyleUnderline"/>
          <w:highlight w:val="yellow"/>
        </w:rPr>
        <w:t>authorities</w:t>
      </w:r>
      <w:r w:rsidRPr="00F553B0">
        <w:rPr>
          <w:rStyle w:val="StyleUnderline"/>
        </w:rPr>
        <w:t xml:space="preserve"> will have a power to </w:t>
      </w:r>
      <w:r w:rsidRPr="007F309F">
        <w:rPr>
          <w:rStyle w:val="StyleUnderline"/>
        </w:rPr>
        <w:t xml:space="preserve">track the practices and determine the </w:t>
      </w:r>
      <w:r w:rsidRPr="007F309F">
        <w:rPr>
          <w:rStyle w:val="StyleUnderline"/>
          <w:highlight w:val="yellow"/>
        </w:rPr>
        <w:t>identities</w:t>
      </w:r>
      <w:r w:rsidRPr="00F553B0">
        <w:rPr>
          <w:rStyle w:val="StyleUnderline"/>
        </w:rPr>
        <w:t xml:space="preserve"> of the perpetrators</w:t>
      </w:r>
      <w:r>
        <w:t xml:space="preserve">, </w:t>
      </w:r>
      <w:r w:rsidRPr="00F553B0">
        <w:rPr>
          <w:rStyle w:val="Emphasis"/>
        </w:rPr>
        <w:t>th</w:t>
      </w:r>
      <w:r w:rsidRPr="007F309F">
        <w:rPr>
          <w:rStyle w:val="Emphasis"/>
          <w:highlight w:val="yellow"/>
        </w:rPr>
        <w:t>ey will not be able to stop such practices</w:t>
      </w:r>
      <w:r>
        <w:t xml:space="preserve">. </w:t>
      </w:r>
      <w:r w:rsidRPr="007F309F">
        <w:rPr>
          <w:rStyle w:val="StyleUnderline"/>
          <w:highlight w:val="yellow"/>
        </w:rPr>
        <w:t>Immutability of blockchain ensures, that</w:t>
      </w:r>
      <w:r w:rsidRPr="00F553B0">
        <w:rPr>
          <w:rStyle w:val="StyleUnderline"/>
        </w:rPr>
        <w:t xml:space="preserve"> </w:t>
      </w:r>
      <w:r w:rsidRPr="007F309F">
        <w:rPr>
          <w:rStyle w:val="StyleUnderline"/>
          <w:highlight w:val="yellow"/>
        </w:rPr>
        <w:t>platform will continue to function</w:t>
      </w:r>
      <w:r w:rsidRPr="00F553B0">
        <w:rPr>
          <w:rStyle w:val="StyleUnderline"/>
        </w:rPr>
        <w:t xml:space="preserve"> (as</w:t>
      </w:r>
      <w:r>
        <w:t xml:space="preserve"> long as the people who interact with it pay the transaction fees charged by miners who support the blockchain) </w:t>
      </w:r>
      <w:r w:rsidRPr="00F553B0">
        <w:rPr>
          <w:rStyle w:val="StyleUnderline"/>
        </w:rPr>
        <w:t xml:space="preserve">and </w:t>
      </w:r>
      <w:r w:rsidRPr="007F309F">
        <w:rPr>
          <w:rStyle w:val="Emphasis"/>
          <w:highlight w:val="yellow"/>
        </w:rPr>
        <w:t>there is no server to shut down the blockchain</w:t>
      </w:r>
      <w:r w:rsidRPr="00F553B0">
        <w:rPr>
          <w:rStyle w:val="StyleUnderline"/>
        </w:rPr>
        <w:t>, even if authorities impose strict regulation or penalties on the original parties who developed or promoted such blockchain.100</w:t>
      </w:r>
      <w:r>
        <w:t xml:space="preserve"> In other words, </w:t>
      </w:r>
      <w:r w:rsidRPr="00F553B0">
        <w:rPr>
          <w:rStyle w:val="StyleUnderline"/>
        </w:rPr>
        <w:t>if anticompetitive practices are implemented</w:t>
      </w:r>
      <w:r>
        <w:t xml:space="preserve"> on a blockchain and public authorities detect them, </w:t>
      </w:r>
      <w:r w:rsidRPr="007F309F">
        <w:rPr>
          <w:rStyle w:val="Emphasis"/>
          <w:highlight w:val="yellow"/>
        </w:rPr>
        <w:t>authorities will not be able to stop it and blockchain will continue to perform the transactions.</w:t>
      </w:r>
    </w:p>
    <w:p w14:paraId="44DA9BCA" w14:textId="77777777" w:rsidR="00BD2C55" w:rsidRDefault="00BD2C55" w:rsidP="00BD2C55">
      <w:r w:rsidRPr="007F309F">
        <w:rPr>
          <w:rStyle w:val="Emphasis"/>
          <w:highlight w:val="yellow"/>
        </w:rPr>
        <w:t>Anonymity</w:t>
      </w:r>
      <w:r w:rsidRPr="00F553B0">
        <w:rPr>
          <w:rStyle w:val="StyleUnderline"/>
        </w:rPr>
        <w:t xml:space="preserve"> of the parties </w:t>
      </w:r>
      <w:r w:rsidRPr="007F309F">
        <w:rPr>
          <w:rStyle w:val="StyleUnderline"/>
          <w:highlight w:val="yellow"/>
        </w:rPr>
        <w:t>creates another challenge</w:t>
      </w:r>
      <w:r w:rsidRPr="00F553B0">
        <w:rPr>
          <w:rStyle w:val="StyleUnderline"/>
        </w:rPr>
        <w:t xml:space="preserve"> as </w:t>
      </w:r>
      <w:r w:rsidRPr="00CD5FF0">
        <w:rPr>
          <w:rStyle w:val="StyleUnderline"/>
        </w:rPr>
        <w:t xml:space="preserve">well - business </w:t>
      </w:r>
      <w:r w:rsidRPr="007F309F">
        <w:rPr>
          <w:rStyle w:val="StyleUnderline"/>
          <w:highlight w:val="yellow"/>
        </w:rPr>
        <w:t>transactions on the blockchain</w:t>
      </w:r>
      <w:r w:rsidRPr="00CD5FF0">
        <w:rPr>
          <w:rStyle w:val="StyleUnderline"/>
        </w:rPr>
        <w:t xml:space="preserve"> </w:t>
      </w:r>
      <w:r w:rsidRPr="007F309F">
        <w:rPr>
          <w:rStyle w:val="StyleUnderline"/>
          <w:highlight w:val="yellow"/>
        </w:rPr>
        <w:t xml:space="preserve">are </w:t>
      </w:r>
      <w:r w:rsidRPr="007F309F">
        <w:rPr>
          <w:rStyle w:val="Emphasis"/>
          <w:highlight w:val="yellow"/>
        </w:rPr>
        <w:t>encrypted</w:t>
      </w:r>
      <w:r w:rsidRPr="007F309F">
        <w:rPr>
          <w:rStyle w:val="StyleUnderline"/>
          <w:highlight w:val="yellow"/>
        </w:rPr>
        <w:t xml:space="preserve"> and</w:t>
      </w:r>
      <w:r w:rsidRPr="00CD5FF0">
        <w:rPr>
          <w:rStyle w:val="StyleUnderline"/>
        </w:rPr>
        <w:t xml:space="preserve"> </w:t>
      </w:r>
      <w:r w:rsidRPr="007F309F">
        <w:rPr>
          <w:rStyle w:val="Emphasis"/>
          <w:highlight w:val="yellow"/>
        </w:rPr>
        <w:t>location</w:t>
      </w:r>
      <w:r w:rsidRPr="00CD5FF0">
        <w:rPr>
          <w:rStyle w:val="StyleUnderline"/>
        </w:rPr>
        <w:t xml:space="preserve"> of the transacting users</w:t>
      </w:r>
      <w:r w:rsidRPr="00F553B0">
        <w:t xml:space="preserve"> (and thu</w:t>
      </w:r>
      <w:r>
        <w:t xml:space="preserve">s, legal entities behind the </w:t>
      </w:r>
      <w:r w:rsidRPr="00CD5FF0">
        <w:rPr>
          <w:rStyle w:val="StyleUnderline"/>
        </w:rPr>
        <w:t xml:space="preserve">users) </w:t>
      </w:r>
      <w:r w:rsidRPr="007F309F">
        <w:rPr>
          <w:rStyle w:val="StyleUnderline"/>
          <w:highlight w:val="yellow"/>
        </w:rPr>
        <w:t>is</w:t>
      </w:r>
      <w:r w:rsidRPr="00CD5FF0">
        <w:rPr>
          <w:rStyle w:val="StyleUnderline"/>
        </w:rPr>
        <w:t xml:space="preserve"> </w:t>
      </w:r>
      <w:r w:rsidRPr="007F309F">
        <w:rPr>
          <w:rStyle w:val="Emphasis"/>
          <w:highlight w:val="yellow"/>
        </w:rPr>
        <w:t>completely unknown</w:t>
      </w:r>
      <w:r w:rsidRPr="007F309F">
        <w:rPr>
          <w:highlight w:val="yellow"/>
        </w:rPr>
        <w:t xml:space="preserve">, </w:t>
      </w:r>
      <w:r w:rsidRPr="007F309F">
        <w:rPr>
          <w:rStyle w:val="StyleUnderline"/>
          <w:highlight w:val="yellow"/>
        </w:rPr>
        <w:t xml:space="preserve">making it </w:t>
      </w:r>
      <w:r w:rsidRPr="007F309F">
        <w:rPr>
          <w:rStyle w:val="Emphasis"/>
          <w:sz w:val="28"/>
          <w:szCs w:val="28"/>
          <w:highlight w:val="yellow"/>
        </w:rPr>
        <w:t>impossible</w:t>
      </w:r>
      <w:r w:rsidRPr="007F309F">
        <w:rPr>
          <w:rStyle w:val="StyleUnderline"/>
          <w:sz w:val="28"/>
          <w:szCs w:val="28"/>
          <w:highlight w:val="yellow"/>
        </w:rPr>
        <w:t xml:space="preserve"> </w:t>
      </w:r>
      <w:r w:rsidRPr="007F309F">
        <w:rPr>
          <w:rStyle w:val="StyleUnderline"/>
          <w:highlight w:val="yellow"/>
        </w:rPr>
        <w:t>to determine the relevant jurisdiction</w:t>
      </w:r>
      <w:r w:rsidRPr="007F309F">
        <w:rPr>
          <w:highlight w:val="yellow"/>
        </w:rPr>
        <w:t>.</w:t>
      </w:r>
      <w:r w:rsidRPr="007F309F">
        <w:t>101 In contradiction</w:t>
      </w:r>
      <w:r>
        <w:t xml:space="preserve"> with blockchains, determining the jurisdiction on the internet is simple and it is based on internationally recognized jurisdiction principles (territorial jurisdiction, effective jurisdiction, personal jurisdiction, passive personal jurisdiction, protective jurisdiction, and universal jurisdiction), namely, </w:t>
      </w:r>
      <w:r w:rsidRPr="00AA6AAE">
        <w:rPr>
          <w:rStyle w:val="StyleUnderline"/>
        </w:rPr>
        <w:t xml:space="preserve">each internet user is subject to </w:t>
      </w:r>
      <w:r w:rsidRPr="00AA6AAE">
        <w:rPr>
          <w:rStyle w:val="Emphasis"/>
        </w:rPr>
        <w:t>national legal regime</w:t>
      </w:r>
      <w:r>
        <w:t xml:space="preserve">, where they decide to create content and enable it online.102 In technical terms, </w:t>
      </w:r>
      <w:r w:rsidRPr="00AA6AAE">
        <w:rPr>
          <w:rStyle w:val="StyleUnderline"/>
        </w:rPr>
        <w:t xml:space="preserve">every computer or device that goes on the internet needs its </w:t>
      </w:r>
      <w:r w:rsidRPr="00AA6AAE">
        <w:rPr>
          <w:rStyle w:val="Emphasis"/>
        </w:rPr>
        <w:t>own IP address</w:t>
      </w:r>
      <w:r w:rsidRPr="00AA6AAE">
        <w:rPr>
          <w:rStyle w:val="StyleUnderline"/>
        </w:rPr>
        <w:t xml:space="preserve"> and </w:t>
      </w:r>
      <w:r w:rsidRPr="00AA6AAE">
        <w:rPr>
          <w:rStyle w:val="Emphasis"/>
        </w:rPr>
        <w:t>the main central authority</w:t>
      </w:r>
      <w:r>
        <w:t xml:space="preserve">, the Internet Corporation for Assigned Names and Numbers, manages and controls assigning and distributing such IP addresses and domain registrations in the regions and continents, making it easy to detect parties ’locations on the basis of the registrations of IP Addresses.103 In case of blockchain, </w:t>
      </w:r>
      <w:r w:rsidRPr="00AA6AAE">
        <w:rPr>
          <w:rStyle w:val="StyleUnderline"/>
        </w:rPr>
        <w:t xml:space="preserve">the </w:t>
      </w:r>
      <w:r w:rsidRPr="007F309F">
        <w:rPr>
          <w:rStyle w:val="StyleUnderline"/>
          <w:highlight w:val="yellow"/>
        </w:rPr>
        <w:t xml:space="preserve">data storage is </w:t>
      </w:r>
      <w:r w:rsidRPr="007F309F">
        <w:rPr>
          <w:rStyle w:val="Emphasis"/>
          <w:highlight w:val="yellow"/>
        </w:rPr>
        <w:t>virtually everywhere</w:t>
      </w:r>
      <w:r>
        <w:t xml:space="preserve"> </w:t>
      </w:r>
      <w:r w:rsidRPr="00AA6AAE">
        <w:rPr>
          <w:rStyle w:val="StyleUnderline"/>
        </w:rPr>
        <w:t xml:space="preserve">making it </w:t>
      </w:r>
      <w:r w:rsidRPr="00AA6AAE">
        <w:rPr>
          <w:rStyle w:val="Emphasis"/>
        </w:rPr>
        <w:t>impossible to determine jurisdiction</w:t>
      </w:r>
      <w:r w:rsidRPr="00AA6AAE">
        <w:rPr>
          <w:rStyle w:val="StyleUnderline"/>
        </w:rPr>
        <w:t xml:space="preserve"> on the blockchain</w:t>
      </w:r>
      <w:r>
        <w:t xml:space="preserve"> and its transactions.104 In traditional law, and in absence of any agreement stating otherwise, blockchain disputes would be normally settled by state courts, but in </w:t>
      </w:r>
      <w:r w:rsidRPr="00AA6AAE">
        <w:rPr>
          <w:rStyle w:val="StyleUnderline"/>
        </w:rPr>
        <w:t xml:space="preserve">this digital economy not only it is </w:t>
      </w:r>
      <w:r w:rsidRPr="00AA6AAE">
        <w:rPr>
          <w:rStyle w:val="Emphasis"/>
        </w:rPr>
        <w:t>impossible to determine the jurisdiction</w:t>
      </w:r>
      <w:r>
        <w:t xml:space="preserve">, </w:t>
      </w:r>
      <w:r w:rsidRPr="00AA6AAE">
        <w:rPr>
          <w:rStyle w:val="StyleUnderline"/>
        </w:rPr>
        <w:t xml:space="preserve">but also there is </w:t>
      </w:r>
      <w:r w:rsidRPr="00AA6AAE">
        <w:rPr>
          <w:rStyle w:val="Emphasis"/>
        </w:rPr>
        <w:t>no technical necessity for the stakeholders to be attached to any jurisdiction at all</w:t>
      </w:r>
      <w:r>
        <w:t>.105 For that reason, self-regulation of the market participant may play an important role, one part of which could be dispute settlement by an arbitral tribunal, and other part of which could be compliance of blockchains with a potentially unwieldy number of legal and regulatory regimes and settle disputes in courts.106 The success of the former approach solely depends on the enforcement. The states retain certain control over private arbitration with recognition and enforcement procedures, and as jurisdiction on the blockchain is not recognized by any state jurisdiction, it would be difficult to have the awards enforced.107 The latter approach is also unclear, as the transactions may occur simultaneously in a few different places, which again makes it nearly impossible to determine the competent jurisdiction and even if jurisdiction were to be determined, state courts would not be able to decide any dispute fast enough compared to the rapidly proceeding blockchain applications without having any technological expertise to sufficiently understand the mechanism of blockchains</w:t>
      </w:r>
    </w:p>
    <w:p w14:paraId="11975CA3" w14:textId="77777777" w:rsidR="00BD2C55" w:rsidRDefault="00BD2C55" w:rsidP="00BD2C55">
      <w:r>
        <w:t>8. “Law is Code” Paradigm</w:t>
      </w:r>
    </w:p>
    <w:p w14:paraId="76C988CB" w14:textId="77777777" w:rsidR="00BD2C55" w:rsidRDefault="00BD2C55" w:rsidP="00BD2C55">
      <w:r>
        <w:t xml:space="preserve">As demonstrated in the previous chapter, </w:t>
      </w:r>
      <w:r w:rsidRPr="007F309F">
        <w:rPr>
          <w:rStyle w:val="Emphasis"/>
          <w:sz w:val="28"/>
          <w:szCs w:val="28"/>
          <w:highlight w:val="yellow"/>
        </w:rPr>
        <w:t>there are no effective ways to apply antitrust law to the blockchain</w:t>
      </w:r>
      <w:r>
        <w:t xml:space="preserve">, and almost </w:t>
      </w:r>
      <w:r w:rsidRPr="007F309F">
        <w:rPr>
          <w:rStyle w:val="Emphasis"/>
          <w:highlight w:val="yellow"/>
        </w:rPr>
        <w:t>every measure used before seems to be extreme</w:t>
      </w:r>
      <w:r>
        <w:t xml:space="preserve"> </w:t>
      </w:r>
      <w:r w:rsidRPr="007D03B3">
        <w:rPr>
          <w:rStyle w:val="StyleUnderline"/>
        </w:rPr>
        <w:t xml:space="preserve">and drastic in the context of blockchain, </w:t>
      </w:r>
      <w:r w:rsidRPr="007F309F">
        <w:rPr>
          <w:rStyle w:val="Emphasis"/>
          <w:highlight w:val="yellow"/>
        </w:rPr>
        <w:t>jeopardizing the blockchain technology</w:t>
      </w:r>
      <w:r>
        <w:t xml:space="preserve"> and its true nature. Considering above, it appears necessary to code and integrate legal requirements into the technology itself - this is the concept of “law is code.”108</w:t>
      </w:r>
    </w:p>
    <w:p w14:paraId="2C91BAB8" w14:textId="77777777" w:rsidR="00BD2C55" w:rsidRDefault="00BD2C55" w:rsidP="00BD2C55">
      <w:pPr>
        <w:pStyle w:val="Heading4"/>
        <w:numPr>
          <w:ilvl w:val="0"/>
          <w:numId w:val="13"/>
        </w:numPr>
        <w:tabs>
          <w:tab w:val="num" w:pos="360"/>
        </w:tabs>
        <w:ind w:left="0" w:firstLine="0"/>
      </w:pPr>
      <w:r>
        <w:t xml:space="preserve">No jurisdiction. All major blockchain miners are </w:t>
      </w:r>
      <w:r>
        <w:rPr>
          <w:i/>
        </w:rPr>
        <w:t xml:space="preserve">not </w:t>
      </w:r>
      <w:r>
        <w:t>US companies.</w:t>
      </w:r>
    </w:p>
    <w:p w14:paraId="6DB4E68E" w14:textId="77777777" w:rsidR="00BD2C55" w:rsidRPr="00DF23F6" w:rsidRDefault="00BD2C55" w:rsidP="00BD2C55">
      <w:r>
        <w:t xml:space="preserve">BRIAN P. </w:t>
      </w:r>
      <w:r w:rsidRPr="00DF23F6">
        <w:rPr>
          <w:rStyle w:val="Style13ptBold"/>
        </w:rPr>
        <w:t>MILLER</w:t>
      </w:r>
      <w:r>
        <w:t xml:space="preserve">, Counsel of Record, AKERMAN LLP, </w:t>
      </w:r>
      <w:r w:rsidRPr="00DF23F6">
        <w:rPr>
          <w:rStyle w:val="Style13ptBold"/>
        </w:rPr>
        <w:t>’18</w:t>
      </w:r>
      <w:r>
        <w:t>, “UNITED AMERICAN CORP., a Florida company, Plaintiff v. BITMAIN, INC.” UNITED STATES DISTRICT COURT FOR THE SOUTHERN DISTRICT OF FLORIDA Case 1:18-cv-25106-KMW Document 1 Entered on FLSD Docket 12/06/2018</w:t>
      </w:r>
    </w:p>
    <w:p w14:paraId="4FFDBAED" w14:textId="77777777" w:rsidR="00BD2C55" w:rsidRDefault="00BD2C55" w:rsidP="00BD2C55">
      <w:r w:rsidRPr="00B01280">
        <w:rPr>
          <w:rStyle w:val="StyleUnderline"/>
          <w:highlight w:val="yellow"/>
        </w:rPr>
        <w:t>The China</w:t>
      </w:r>
      <w:r w:rsidRPr="003E0154">
        <w:rPr>
          <w:rStyle w:val="StyleUnderline"/>
        </w:rPr>
        <w:t xml:space="preserve"> International Capital </w:t>
      </w:r>
      <w:r w:rsidRPr="00B01280">
        <w:rPr>
          <w:rStyle w:val="StyleUnderline"/>
          <w:highlight w:val="yellow"/>
        </w:rPr>
        <w:t>Corporation</w:t>
      </w:r>
      <w:r w:rsidRPr="003E0154">
        <w:rPr>
          <w:rStyle w:val="StyleUnderline"/>
        </w:rPr>
        <w:t xml:space="preserve"> (“CICC”) is one of China’s leading investment banking firms that engages in investment banking, securities, investment management, and other financial services</w:t>
      </w:r>
      <w:r>
        <w:t xml:space="preserve">. 50. </w:t>
      </w:r>
      <w:r w:rsidRPr="003E0154">
        <w:rPr>
          <w:rStyle w:val="Emphasis"/>
        </w:rPr>
        <w:t xml:space="preserve">CICC </w:t>
      </w:r>
      <w:r w:rsidRPr="00B01280">
        <w:rPr>
          <w:rStyle w:val="Emphasis"/>
          <w:highlight w:val="yellow"/>
        </w:rPr>
        <w:t>has the exclusive mandate for the I</w:t>
      </w:r>
      <w:r w:rsidRPr="003E0154">
        <w:rPr>
          <w:rStyle w:val="Emphasis"/>
        </w:rPr>
        <w:t xml:space="preserve">nitial </w:t>
      </w:r>
      <w:r w:rsidRPr="00B01280">
        <w:rPr>
          <w:rStyle w:val="Emphasis"/>
          <w:highlight w:val="yellow"/>
        </w:rPr>
        <w:t>P</w:t>
      </w:r>
      <w:r w:rsidRPr="003E0154">
        <w:rPr>
          <w:rStyle w:val="Emphasis"/>
        </w:rPr>
        <w:t xml:space="preserve">ublic </w:t>
      </w:r>
      <w:r w:rsidRPr="00B01280">
        <w:rPr>
          <w:rStyle w:val="Emphasis"/>
          <w:highlight w:val="yellow"/>
        </w:rPr>
        <w:t>O</w:t>
      </w:r>
      <w:r w:rsidRPr="003E0154">
        <w:rPr>
          <w:rStyle w:val="Emphasis"/>
        </w:rPr>
        <w:t xml:space="preserve">ffering </w:t>
      </w:r>
      <w:r w:rsidRPr="00B01280">
        <w:rPr>
          <w:rStyle w:val="Emphasis"/>
          <w:highlight w:val="yellow"/>
        </w:rPr>
        <w:t>of Bitmain</w:t>
      </w:r>
      <w:r w:rsidRPr="003E0154">
        <w:rPr>
          <w:rStyle w:val="Emphasis"/>
        </w:rPr>
        <w:t xml:space="preserve"> </w:t>
      </w:r>
      <w:r w:rsidRPr="003E0154">
        <w:t>Technologies</w:t>
      </w:r>
      <w:r>
        <w:t xml:space="preserve"> Ltd. 51. Bitmain Technologies Ltd. – founded in 2013 by Jihan Wu and Micree Zhan – is the largest designer of what is referred to as “ASIC” or Application Specific Integrated Circuit chips for mining operations. The </w:t>
      </w:r>
      <w:r w:rsidRPr="003E0154">
        <w:rPr>
          <w:rStyle w:val="StyleUnderline"/>
        </w:rPr>
        <w:t>Bitmain ASIC chip powers the Antminer series of mining servers that are the dominant servers operating on a number of cryptocurrency networks</w:t>
      </w:r>
      <w:r>
        <w:t xml:space="preserve"> such as Bitcoin and Bitcoin derivatives.</w:t>
      </w:r>
    </w:p>
    <w:p w14:paraId="53F8F688" w14:textId="77777777" w:rsidR="00BD2C55" w:rsidRPr="003E0154" w:rsidRDefault="00BD2C55" w:rsidP="00BD2C55">
      <w:pPr>
        <w:rPr>
          <w:rStyle w:val="StyleUnderline"/>
        </w:rPr>
      </w:pPr>
      <w:r>
        <w:t xml:space="preserve">52. Estimates of </w:t>
      </w:r>
      <w:r w:rsidRPr="00B01280">
        <w:rPr>
          <w:rStyle w:val="Emphasis"/>
          <w:highlight w:val="yellow"/>
        </w:rPr>
        <w:t>Bitmain’s</w:t>
      </w:r>
      <w:r w:rsidRPr="003E0154">
        <w:rPr>
          <w:rStyle w:val="Emphasis"/>
        </w:rPr>
        <w:t xml:space="preserve"> market </w:t>
      </w:r>
      <w:r w:rsidRPr="00B01280">
        <w:rPr>
          <w:rStyle w:val="Emphasis"/>
          <w:highlight w:val="yellow"/>
        </w:rPr>
        <w:t>share</w:t>
      </w:r>
      <w:r w:rsidRPr="003E0154">
        <w:rPr>
          <w:rStyle w:val="Emphasis"/>
        </w:rPr>
        <w:t xml:space="preserve"> for ASIC servers </w:t>
      </w:r>
      <w:r w:rsidRPr="00B01280">
        <w:rPr>
          <w:rStyle w:val="Emphasis"/>
          <w:highlight w:val="yellow"/>
        </w:rPr>
        <w:t>ranges from 67 to 80% and</w:t>
      </w:r>
      <w:r>
        <w:t xml:space="preserve"> it is estimated that </w:t>
      </w:r>
      <w:r w:rsidRPr="003E0154">
        <w:rPr>
          <w:rStyle w:val="Emphasis"/>
        </w:rPr>
        <w:t>Bitma</w:t>
      </w:r>
      <w:r w:rsidRPr="00B01280">
        <w:rPr>
          <w:rStyle w:val="Emphasis"/>
        </w:rPr>
        <w:t>i</w:t>
      </w:r>
      <w:r w:rsidRPr="003E0154">
        <w:rPr>
          <w:rStyle w:val="Emphasis"/>
        </w:rPr>
        <w:t xml:space="preserve">n </w:t>
      </w:r>
      <w:r w:rsidRPr="00B01280">
        <w:rPr>
          <w:rStyle w:val="Emphasis"/>
          <w:highlight w:val="yellow"/>
        </w:rPr>
        <w:t>controls</w:t>
      </w:r>
      <w:r w:rsidRPr="003E0154">
        <w:rPr>
          <w:rStyle w:val="Emphasis"/>
        </w:rPr>
        <w:t xml:space="preserve"> well </w:t>
      </w:r>
      <w:r w:rsidRPr="00B01280">
        <w:rPr>
          <w:rStyle w:val="Emphasis"/>
          <w:highlight w:val="yellow"/>
        </w:rPr>
        <w:t>in excess of 60% of</w:t>
      </w:r>
      <w:r w:rsidRPr="003E0154">
        <w:rPr>
          <w:rStyle w:val="Emphasis"/>
        </w:rPr>
        <w:t xml:space="preserve"> the world’s cryptocurrency </w:t>
      </w:r>
      <w:r w:rsidRPr="00B01280">
        <w:rPr>
          <w:rStyle w:val="Emphasis"/>
          <w:highlight w:val="yellow"/>
        </w:rPr>
        <w:t>mining</w:t>
      </w:r>
      <w:r w:rsidRPr="003E0154">
        <w:rPr>
          <w:rStyle w:val="Emphasis"/>
        </w:rPr>
        <w:t xml:space="preserve"> computer</w:t>
      </w:r>
      <w:r>
        <w:t xml:space="preserve"> (hashing) power. 53. </w:t>
      </w:r>
      <w:r w:rsidRPr="00B01280">
        <w:rPr>
          <w:rStyle w:val="Emphasis"/>
          <w:highlight w:val="yellow"/>
        </w:rPr>
        <w:t>Bitmain</w:t>
      </w:r>
      <w:r w:rsidRPr="003E0154">
        <w:rPr>
          <w:rStyle w:val="Emphasis"/>
        </w:rPr>
        <w:t xml:space="preserve"> also </w:t>
      </w:r>
      <w:r w:rsidRPr="00B01280">
        <w:rPr>
          <w:rStyle w:val="Emphasis"/>
          <w:highlight w:val="yellow"/>
        </w:rPr>
        <w:t>operates Antpool and BTC.com</w:t>
      </w:r>
      <w:r>
        <w:t xml:space="preserve">, </w:t>
      </w:r>
      <w:r w:rsidRPr="003E0154">
        <w:rPr>
          <w:rStyle w:val="StyleUnderline"/>
        </w:rPr>
        <w:t>two of the largest Bitcoin and Bitcoin Cash mining pools in the wo</w:t>
      </w:r>
      <w:r>
        <w:t xml:space="preserve">rld. As of December 2, 2018 (based on a 7 day average) </w:t>
      </w:r>
      <w:r w:rsidRPr="003E0154">
        <w:rPr>
          <w:rStyle w:val="StyleUnderline"/>
        </w:rPr>
        <w:t xml:space="preserve">these two pools collectively controlled 31% of Bitcoin mining and 40% of Bitcoin Cash ABC. </w:t>
      </w:r>
    </w:p>
    <w:p w14:paraId="1116908F" w14:textId="77777777" w:rsidR="00BD2C55" w:rsidRDefault="00BD2C55" w:rsidP="00BD2C55">
      <w:r w:rsidRPr="00B01280">
        <w:rPr>
          <w:rStyle w:val="StyleUnderline"/>
          <w:highlight w:val="yellow"/>
        </w:rPr>
        <w:t>Bitcoin.com is</w:t>
      </w:r>
      <w:r w:rsidRPr="003E0154">
        <w:rPr>
          <w:rStyle w:val="StyleUnderline"/>
        </w:rPr>
        <w:t xml:space="preserve"> a privately‐owned company</w:t>
      </w:r>
      <w:r>
        <w:t xml:space="preserve"> </w:t>
      </w:r>
      <w:r w:rsidRPr="00B01280">
        <w:rPr>
          <w:rStyle w:val="Emphasis"/>
          <w:highlight w:val="yellow"/>
        </w:rPr>
        <w:t>registered in</w:t>
      </w:r>
      <w:r w:rsidRPr="003E0154">
        <w:rPr>
          <w:rStyle w:val="Emphasis"/>
        </w:rPr>
        <w:t xml:space="preserve"> the off shore islands</w:t>
      </w:r>
      <w:r>
        <w:t xml:space="preserve"> </w:t>
      </w:r>
      <w:r w:rsidRPr="003E0154">
        <w:rPr>
          <w:rStyle w:val="StyleUnderline"/>
        </w:rPr>
        <w:t xml:space="preserve">of </w:t>
      </w:r>
      <w:r w:rsidRPr="00B01280">
        <w:rPr>
          <w:rStyle w:val="StyleUnderline"/>
          <w:highlight w:val="yellow"/>
        </w:rPr>
        <w:t>St Kitts and Nevis</w:t>
      </w:r>
      <w:r w:rsidRPr="003E0154">
        <w:rPr>
          <w:rStyle w:val="StyleUnderline"/>
        </w:rPr>
        <w:t xml:space="preserve"> under the organization of Saint Bitts LLC (</w:t>
      </w:r>
      <w:r>
        <w:t xml:space="preserve">with </w:t>
      </w:r>
      <w:r w:rsidRPr="003E0154">
        <w:rPr>
          <w:rStyle w:val="Emphasis"/>
        </w:rPr>
        <w:t>headquarters in Tokyo</w:t>
      </w:r>
      <w:r>
        <w:t>). Bitcoin.com provides Bitcoin and Bitcoin Cash services, such as purchasing and selling these cryptocurrencies, and choosing a wallet for both. It has servers and programmers in the United States and operates the Bitcoin.com pool (currently 7.4% of Bitcoin Cash ABC) with hash power provided by Bitmain. It also offers other services such as news, an online store and online gaming.</w:t>
      </w:r>
    </w:p>
    <w:p w14:paraId="29B466A3" w14:textId="77777777" w:rsidR="00BD2C55" w:rsidRDefault="00BD2C55" w:rsidP="00BD2C55">
      <w:r>
        <w:t>55. Bitcoin.com was founded and remains owned by Roger Ver (“Ver”), a U.S. natural citizen who renounced his U.S. citizenship in 2014 after obtaining a Saint Kitts and Nevis passport. Upon information and belief, Ver is currently living in Tokyo. 56. Ver is a self‐described “Bitcoin Angel Investor” and became interested in cryptocurrencies early in Bitcoin’s history. He invested in a number of Bitcoin projects and startups including the Kraken trading platform, Ripple and BitInstant – founded by ex-convict Charlie Shrem.4 57. Ver is a strong advocate of Bitcoin Cash and the original forking of Bitcoin into Bitcoin and Bitcoin Cash in 2017. He has openly supported the development and implementation of the ABC version of Bitcoin Cash.</w:t>
      </w:r>
    </w:p>
    <w:p w14:paraId="4ED87374" w14:textId="61255627" w:rsidR="007E1A47" w:rsidRPr="00FE2C2D" w:rsidRDefault="007E1A47" w:rsidP="004C1565">
      <w:pPr>
        <w:pStyle w:val="Heading4"/>
        <w:numPr>
          <w:ilvl w:val="0"/>
          <w:numId w:val="13"/>
        </w:numPr>
        <w:rPr>
          <w:rFonts w:cs="Arial"/>
        </w:rPr>
      </w:pPr>
      <w:r>
        <w:rPr>
          <w:rFonts w:cs="Arial"/>
        </w:rPr>
        <w:t>That means no solvency and independently destroys global growth, trade and innovation – international antitrust causes global backlash.</w:t>
      </w:r>
    </w:p>
    <w:p w14:paraId="60D2126A" w14:textId="77777777" w:rsidR="007E1A47" w:rsidRPr="00FE2C2D" w:rsidRDefault="007E1A47" w:rsidP="007E1A47">
      <w:r w:rsidRPr="00FE2C2D">
        <w:t xml:space="preserve">SAMUEL F. </w:t>
      </w:r>
      <w:r w:rsidRPr="00FE2C2D">
        <w:rPr>
          <w:rStyle w:val="Style13ptBold"/>
        </w:rPr>
        <w:t>KAVA</w:t>
      </w:r>
      <w:r w:rsidRPr="00FE2C2D">
        <w:t xml:space="preserve">, JD/MBA Candidate @ JHU/UofM, </w:t>
      </w:r>
      <w:r w:rsidRPr="00FE2C2D">
        <w:rPr>
          <w:rStyle w:val="Style13ptBold"/>
        </w:rPr>
        <w:t>’19</w:t>
      </w:r>
      <w:r w:rsidRPr="00FE2C2D">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76194E36" w14:textId="77777777" w:rsidR="007E1A47" w:rsidRPr="00FE2C2D" w:rsidRDefault="007E1A47" w:rsidP="007E1A47">
      <w:pPr>
        <w:rPr>
          <w:sz w:val="16"/>
        </w:rPr>
      </w:pPr>
      <w:r w:rsidRPr="00FE2C2D">
        <w:rPr>
          <w:sz w:val="16"/>
        </w:rPr>
        <w:t xml:space="preserve">Before the FTAIA was enacted, in 1982, many of </w:t>
      </w:r>
      <w:r w:rsidRPr="00FE2C2D">
        <w:rPr>
          <w:rStyle w:val="StyleUnderline"/>
        </w:rPr>
        <w:t xml:space="preserve">the United States' </w:t>
      </w:r>
      <w:r w:rsidRPr="00FE2C2D">
        <w:rPr>
          <w:rStyle w:val="Emphasis"/>
        </w:rPr>
        <w:t xml:space="preserve">closest </w:t>
      </w:r>
      <w:r w:rsidRPr="00FE2C2D">
        <w:rPr>
          <w:rStyle w:val="Emphasis"/>
          <w:highlight w:val="yellow"/>
        </w:rPr>
        <w:t>allies</w:t>
      </w:r>
      <w:r w:rsidRPr="00FE2C2D">
        <w:rPr>
          <w:rStyle w:val="StyleUnderline"/>
          <w:highlight w:val="yellow"/>
        </w:rPr>
        <w:t xml:space="preserve"> were disgruntled by</w:t>
      </w:r>
      <w:r w:rsidRPr="00FE2C2D">
        <w:rPr>
          <w:rStyle w:val="StyleUnderline"/>
        </w:rPr>
        <w:t xml:space="preserve"> the U.S. courts' </w:t>
      </w:r>
      <w:r w:rsidRPr="00FE2C2D">
        <w:rPr>
          <w:rStyle w:val="Emphasis"/>
        </w:rPr>
        <w:t xml:space="preserve">expansive </w:t>
      </w:r>
      <w:r w:rsidRPr="00FE2C2D">
        <w:rPr>
          <w:rStyle w:val="Emphasis"/>
          <w:highlight w:val="yellow"/>
        </w:rPr>
        <w:t>extraterritorial</w:t>
      </w:r>
      <w:r w:rsidRPr="00FE2C2D">
        <w:rPr>
          <w:rStyle w:val="Emphasis"/>
        </w:rPr>
        <w:t xml:space="preserve"> </w:t>
      </w:r>
      <w:r w:rsidRPr="00FE2C2D">
        <w:rPr>
          <w:rStyle w:val="Emphasis"/>
          <w:highlight w:val="yellow"/>
        </w:rPr>
        <w:t>application</w:t>
      </w:r>
      <w:r w:rsidRPr="00FE2C2D">
        <w:rPr>
          <w:sz w:val="16"/>
          <w:highlight w:val="yellow"/>
        </w:rPr>
        <w:t xml:space="preserve"> </w:t>
      </w:r>
      <w:r w:rsidRPr="00FE2C2D">
        <w:rPr>
          <w:rStyle w:val="StyleUnderline"/>
          <w:highlight w:val="yellow"/>
        </w:rPr>
        <w:t>of</w:t>
      </w:r>
      <w:r w:rsidRPr="00FE2C2D">
        <w:rPr>
          <w:sz w:val="16"/>
        </w:rPr>
        <w:t xml:space="preserve"> </w:t>
      </w:r>
      <w:r w:rsidRPr="00FE2C2D">
        <w:rPr>
          <w:rStyle w:val="StyleUnderline"/>
        </w:rPr>
        <w:t xml:space="preserve">the </w:t>
      </w:r>
      <w:r w:rsidRPr="00FE2C2D">
        <w:rPr>
          <w:rStyle w:val="Emphasis"/>
          <w:highlight w:val="yellow"/>
        </w:rPr>
        <w:t>Sherman</w:t>
      </w:r>
      <w:r w:rsidRPr="00FE2C2D">
        <w:rPr>
          <w:rStyle w:val="Emphasis"/>
        </w:rPr>
        <w:t xml:space="preserve"> Anti-Trust</w:t>
      </w:r>
      <w:r w:rsidRPr="00FE2C2D">
        <w:rPr>
          <w:sz w:val="16"/>
        </w:rPr>
        <w:t xml:space="preserve"> Act. 152 </w:t>
      </w:r>
      <w:r w:rsidRPr="00FE2C2D">
        <w:rPr>
          <w:rStyle w:val="StyleUnderline"/>
        </w:rPr>
        <w:t>These nations confided in the territorial principle, and believed it "</w:t>
      </w:r>
      <w:r w:rsidRPr="00FE2C2D">
        <w:rPr>
          <w:rStyle w:val="Emphasis"/>
        </w:rPr>
        <w:t>axiomatic</w:t>
      </w:r>
      <w:r w:rsidRPr="00FE2C2D">
        <w:rPr>
          <w:rStyle w:val="StyleUnderline"/>
        </w:rPr>
        <w:t xml:space="preserve"> that in anti-trust matters the policy of one state may be to defend what it is the policy of another state to attack</w:t>
      </w:r>
      <w:r w:rsidRPr="00FE2C2D">
        <w:rPr>
          <w:sz w:val="16"/>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FE2C2D">
        <w:rPr>
          <w:rStyle w:val="StyleUnderline"/>
        </w:rPr>
        <w:t>in an attempt to "protect their nationals from criminal [and civil] proceedings in foreign</w:t>
      </w:r>
      <w:r w:rsidRPr="00FE2C2D">
        <w:rPr>
          <w:sz w:val="16"/>
        </w:rPr>
        <w:t xml:space="preserve"> courts where the claims to jurisdiction [were] excessive and constitute[d] an invasion of sovereignty</w:t>
      </w:r>
      <w:r w:rsidRPr="00FE2C2D">
        <w:rPr>
          <w:rStyle w:val="StyleUnderline"/>
        </w:rPr>
        <w:t xml:space="preserve">," </w:t>
      </w:r>
      <w:r w:rsidRPr="00FE2C2D">
        <w:rPr>
          <w:rStyle w:val="StyleUnderline"/>
          <w:highlight w:val="yellow"/>
        </w:rPr>
        <w:t xml:space="preserve">foreign nations </w:t>
      </w:r>
      <w:r w:rsidRPr="00FE2C2D">
        <w:rPr>
          <w:rStyle w:val="Emphasis"/>
          <w:highlight w:val="yellow"/>
        </w:rPr>
        <w:t>enacted blocking statute</w:t>
      </w:r>
      <w:r w:rsidRPr="00FE2C2D">
        <w:rPr>
          <w:rStyle w:val="StyleUnderline"/>
          <w:highlight w:val="yellow"/>
        </w:rPr>
        <w:t>s to resist</w:t>
      </w:r>
      <w:r w:rsidRPr="00FE2C2D">
        <w:rPr>
          <w:rStyle w:val="StyleUnderline"/>
        </w:rPr>
        <w:t xml:space="preserve"> the extraterritorial application of the </w:t>
      </w:r>
      <w:r w:rsidRPr="00FE2C2D">
        <w:rPr>
          <w:rStyle w:val="StyleUnderline"/>
          <w:highlight w:val="yellow"/>
        </w:rPr>
        <w:t>Sherman</w:t>
      </w:r>
      <w:r w:rsidRPr="00FE2C2D">
        <w:rPr>
          <w:sz w:val="16"/>
        </w:rPr>
        <w:t xml:space="preserve"> Act.155</w:t>
      </w:r>
    </w:p>
    <w:p w14:paraId="43DA686D" w14:textId="77777777" w:rsidR="007E1A47" w:rsidRPr="00FE2C2D" w:rsidRDefault="007E1A47" w:rsidP="007E1A47">
      <w:pPr>
        <w:rPr>
          <w:sz w:val="16"/>
        </w:rPr>
      </w:pPr>
      <w:r w:rsidRPr="00FE2C2D">
        <w:rPr>
          <w:sz w:val="16"/>
        </w:rPr>
        <w:t xml:space="preserve">The </w:t>
      </w:r>
      <w:r w:rsidRPr="00FE2C2D">
        <w:rPr>
          <w:rStyle w:val="StyleUnderline"/>
        </w:rPr>
        <w:t xml:space="preserve">blocking </w:t>
      </w:r>
      <w:r w:rsidRPr="00FE2C2D">
        <w:rPr>
          <w:rStyle w:val="StyleUnderline"/>
          <w:highlight w:val="yellow"/>
        </w:rPr>
        <w:t>statutes</w:t>
      </w:r>
      <w:r w:rsidRPr="00FE2C2D">
        <w:rPr>
          <w:rStyle w:val="StyleUnderline"/>
        </w:rPr>
        <w:t xml:space="preserve"> of each nation varied</w:t>
      </w:r>
      <w:r w:rsidRPr="00FE2C2D">
        <w:rPr>
          <w:sz w:val="16"/>
        </w:rPr>
        <w:t xml:space="preserve">, but </w:t>
      </w:r>
      <w:r w:rsidRPr="00FE2C2D">
        <w:rPr>
          <w:rStyle w:val="StyleUnderline"/>
        </w:rPr>
        <w:t>all served to "</w:t>
      </w:r>
      <w:r w:rsidRPr="00FE2C2D">
        <w:rPr>
          <w:rStyle w:val="Emphasis"/>
          <w:highlight w:val="yellow"/>
        </w:rPr>
        <w:t>block</w:t>
      </w:r>
      <w:r w:rsidRPr="00FE2C2D">
        <w:rPr>
          <w:rStyle w:val="Emphasis"/>
        </w:rPr>
        <w:t xml:space="preserve"> the </w:t>
      </w:r>
      <w:r w:rsidRPr="00FE2C2D">
        <w:rPr>
          <w:rStyle w:val="Emphasis"/>
          <w:highlight w:val="yellow"/>
        </w:rPr>
        <w:t>discovery of documents</w:t>
      </w:r>
      <w:r w:rsidRPr="00FE2C2D">
        <w:rPr>
          <w:rStyle w:val="Emphasis"/>
        </w:rPr>
        <w:t xml:space="preserve"> located</w:t>
      </w:r>
      <w:r w:rsidRPr="00FE2C2D">
        <w:rPr>
          <w:rStyle w:val="StyleUnderline"/>
        </w:rPr>
        <w:t xml:space="preserve"> </w:t>
      </w:r>
      <w:r w:rsidRPr="00FE2C2D">
        <w:rPr>
          <w:rStyle w:val="StyleUnderline"/>
          <w:highlight w:val="yellow"/>
        </w:rPr>
        <w:t>in their countries</w:t>
      </w:r>
      <w:r w:rsidRPr="00FE2C2D">
        <w:rPr>
          <w:rStyle w:val="StyleUnderline"/>
        </w:rPr>
        <w:t xml:space="preserve"> </w:t>
      </w:r>
      <w:r w:rsidRPr="00FE2C2D">
        <w:rPr>
          <w:rStyle w:val="StyleUnderline"/>
          <w:highlight w:val="yellow"/>
        </w:rPr>
        <w:t>and bar</w:t>
      </w:r>
      <w:r w:rsidRPr="00FE2C2D">
        <w:rPr>
          <w:rStyle w:val="StyleUnderline"/>
        </w:rPr>
        <w:t xml:space="preserve"> the </w:t>
      </w:r>
      <w:r w:rsidRPr="00FE2C2D">
        <w:rPr>
          <w:rStyle w:val="StyleUnderline"/>
          <w:highlight w:val="yellow"/>
        </w:rPr>
        <w:t>enforcement of foreign judgements</w:t>
      </w:r>
      <w:r w:rsidRPr="00FE2C2D">
        <w:rPr>
          <w:sz w:val="16"/>
        </w:rPr>
        <w:t xml:space="preserve">."156 </w:t>
      </w:r>
      <w:r w:rsidRPr="00FE2C2D">
        <w:rPr>
          <w:rStyle w:val="StyleUnderline"/>
        </w:rPr>
        <w:t>The U</w:t>
      </w:r>
      <w:r w:rsidRPr="00FE2C2D">
        <w:rPr>
          <w:sz w:val="16"/>
        </w:rPr>
        <w:t xml:space="preserve">nited </w:t>
      </w:r>
      <w:r w:rsidRPr="00FE2C2D">
        <w:rPr>
          <w:rStyle w:val="StyleUnderline"/>
        </w:rPr>
        <w:t>K</w:t>
      </w:r>
      <w:r w:rsidRPr="00FE2C2D">
        <w:rPr>
          <w:sz w:val="16"/>
        </w:rPr>
        <w:t xml:space="preserve">ingdom </w:t>
      </w:r>
      <w:r w:rsidRPr="00FE2C2D">
        <w:rPr>
          <w:rStyle w:val="StyleUnderline"/>
        </w:rPr>
        <w:t>achieved these goals with the Protection of Trading Interests Act, France with the French Blocking Law, Canada</w:t>
      </w:r>
      <w:r w:rsidRPr="00FE2C2D">
        <w:rPr>
          <w:sz w:val="16"/>
        </w:rPr>
        <w:t xml:space="preserve"> with the Foreign Extraterritorial Measures Act, </w:t>
      </w:r>
      <w:r w:rsidRPr="00FE2C2D">
        <w:rPr>
          <w:rStyle w:val="StyleUnderline"/>
        </w:rPr>
        <w:t>and Australia</w:t>
      </w:r>
      <w:r w:rsidRPr="00FE2C2D">
        <w:rPr>
          <w:sz w:val="16"/>
        </w:rPr>
        <w:t xml:space="preserve"> with the Foreign Proceedings Act.157 </w:t>
      </w:r>
      <w:r w:rsidRPr="00FE2C2D">
        <w:rPr>
          <w:rStyle w:val="StyleUnderline"/>
        </w:rPr>
        <w:t xml:space="preserve">The </w:t>
      </w:r>
      <w:r w:rsidRPr="00FE2C2D">
        <w:rPr>
          <w:rStyle w:val="StyleUnderline"/>
          <w:highlight w:val="yellow"/>
        </w:rPr>
        <w:t>conflicting laws</w:t>
      </w:r>
      <w:r w:rsidRPr="00FE2C2D">
        <w:rPr>
          <w:rStyle w:val="StyleUnderline"/>
        </w:rPr>
        <w:t xml:space="preserve"> between the United States and its foreign counterparts </w:t>
      </w:r>
      <w:r w:rsidRPr="00FE2C2D">
        <w:rPr>
          <w:rStyle w:val="StyleUnderline"/>
          <w:highlight w:val="yellow"/>
        </w:rPr>
        <w:t>created</w:t>
      </w:r>
      <w:r w:rsidRPr="00FE2C2D">
        <w:rPr>
          <w:rStyle w:val="StyleUnderline"/>
        </w:rPr>
        <w:t xml:space="preserve"> </w:t>
      </w:r>
      <w:r w:rsidRPr="00FE2C2D">
        <w:rPr>
          <w:rStyle w:val="Emphasis"/>
        </w:rPr>
        <w:t xml:space="preserve">tremendous </w:t>
      </w:r>
      <w:r w:rsidRPr="00FE2C2D">
        <w:rPr>
          <w:rStyle w:val="Emphasis"/>
          <w:highlight w:val="yellow"/>
        </w:rPr>
        <w:t>uncertainty</w:t>
      </w:r>
      <w:r w:rsidRPr="00FE2C2D">
        <w:rPr>
          <w:rStyle w:val="StyleUnderline"/>
          <w:highlight w:val="yellow"/>
        </w:rPr>
        <w:t xml:space="preserve"> regarding what nation's laws would</w:t>
      </w:r>
      <w:r w:rsidRPr="00FE2C2D">
        <w:rPr>
          <w:rStyle w:val="StyleUnderline"/>
        </w:rPr>
        <w:t xml:space="preserve"> be </w:t>
      </w:r>
      <w:r w:rsidRPr="00FE2C2D">
        <w:rPr>
          <w:rStyle w:val="StyleUnderline"/>
          <w:highlight w:val="yellow"/>
        </w:rPr>
        <w:t>appli</w:t>
      </w:r>
      <w:r w:rsidRPr="00FE2C2D">
        <w:rPr>
          <w:rStyle w:val="StyleUnderline"/>
        </w:rPr>
        <w:t>ed in the event of a cross-border dispute. According to</w:t>
      </w:r>
      <w:r w:rsidRPr="00FE2C2D">
        <w:rPr>
          <w:sz w:val="16"/>
        </w:rPr>
        <w:t xml:space="preserve"> Nuno Lim o and Giovanni Maggi, </w:t>
      </w:r>
      <w:r w:rsidRPr="00FE2C2D">
        <w:rPr>
          <w:rStyle w:val="StyleUnderline"/>
        </w:rPr>
        <w:t>economists fr</w:t>
      </w:r>
      <w:r w:rsidRPr="00FE2C2D">
        <w:rPr>
          <w:sz w:val="16"/>
        </w:rPr>
        <w:t xml:space="preserve">om the University of Maryland and </w:t>
      </w:r>
      <w:r w:rsidRPr="00FE2C2D">
        <w:rPr>
          <w:rStyle w:val="Emphasis"/>
        </w:rPr>
        <w:t>Yale University</w:t>
      </w:r>
      <w:r w:rsidRPr="00FE2C2D">
        <w:rPr>
          <w:sz w:val="16"/>
        </w:rPr>
        <w:t>, "</w:t>
      </w:r>
      <w:r w:rsidRPr="00FE2C2D">
        <w:rPr>
          <w:rStyle w:val="StyleUnderline"/>
        </w:rPr>
        <w:t xml:space="preserve">as the world becomes more integrated, the </w:t>
      </w:r>
      <w:r w:rsidRPr="00FE2C2D">
        <w:rPr>
          <w:rStyle w:val="StyleUnderline"/>
          <w:highlight w:val="yellow"/>
        </w:rPr>
        <w:t>gains from decreasing trade</w:t>
      </w:r>
      <w:r w:rsidRPr="00FE2C2D">
        <w:rPr>
          <w:rStyle w:val="StyleUnderline"/>
        </w:rPr>
        <w:t xml:space="preserve">-policy </w:t>
      </w:r>
      <w:r w:rsidRPr="00FE2C2D">
        <w:rPr>
          <w:rStyle w:val="StyleUnderline"/>
          <w:highlight w:val="yellow"/>
        </w:rPr>
        <w:t>uncertainty should</w:t>
      </w:r>
      <w:r w:rsidRPr="00FE2C2D">
        <w:rPr>
          <w:rStyle w:val="StyleUnderline"/>
        </w:rPr>
        <w:t xml:space="preserve"> tend to </w:t>
      </w:r>
      <w:r w:rsidRPr="00FE2C2D">
        <w:rPr>
          <w:rStyle w:val="StyleUnderline"/>
          <w:highlight w:val="yellow"/>
        </w:rPr>
        <w:t xml:space="preserve">become </w:t>
      </w:r>
      <w:r w:rsidRPr="00FE2C2D">
        <w:rPr>
          <w:rStyle w:val="Emphasis"/>
          <w:highlight w:val="yellow"/>
        </w:rPr>
        <w:t>more import</w:t>
      </w:r>
      <w:r w:rsidRPr="00FE2C2D">
        <w:rPr>
          <w:rStyle w:val="StyleUnderline"/>
          <w:highlight w:val="yellow"/>
        </w:rPr>
        <w:t>ant</w:t>
      </w:r>
      <w:r w:rsidRPr="00FE2C2D">
        <w:rPr>
          <w:rStyle w:val="StyleUnderline"/>
        </w:rPr>
        <w:t xml:space="preserve"> relative to the gains from reducing the levels of trade barriers</w:t>
      </w:r>
      <w:r w:rsidRPr="00FE2C2D">
        <w:rPr>
          <w:sz w:val="16"/>
        </w:rPr>
        <w:t>."158</w:t>
      </w:r>
    </w:p>
    <w:p w14:paraId="2CE4EC59" w14:textId="77777777" w:rsidR="007E1A47" w:rsidRPr="00FE2C2D" w:rsidRDefault="007E1A47" w:rsidP="007E1A47">
      <w:pPr>
        <w:rPr>
          <w:sz w:val="16"/>
        </w:rPr>
      </w:pPr>
      <w:r w:rsidRPr="00FE2C2D">
        <w:rPr>
          <w:sz w:val="16"/>
        </w:rPr>
        <w:t xml:space="preserve">Essentially, </w:t>
      </w:r>
      <w:r w:rsidRPr="00FE2C2D">
        <w:rPr>
          <w:rStyle w:val="Emphasis"/>
          <w:highlight w:val="yellow"/>
        </w:rPr>
        <w:t>for trade to prosper</w:t>
      </w:r>
      <w:r w:rsidRPr="00FE2C2D">
        <w:rPr>
          <w:sz w:val="16"/>
        </w:rPr>
        <w:t xml:space="preserve">, </w:t>
      </w:r>
      <w:r w:rsidRPr="00FE2C2D">
        <w:rPr>
          <w:rStyle w:val="StyleUnderline"/>
          <w:highlight w:val="yellow"/>
        </w:rPr>
        <w:t>it is more important to provide</w:t>
      </w:r>
      <w:r w:rsidRPr="00FE2C2D">
        <w:rPr>
          <w:rStyle w:val="StyleUnderline"/>
        </w:rPr>
        <w:t xml:space="preserve"> producers and consumers with </w:t>
      </w:r>
      <w:r w:rsidRPr="00FE2C2D">
        <w:rPr>
          <w:rStyle w:val="Emphasis"/>
          <w:highlight w:val="yellow"/>
        </w:rPr>
        <w:t>predictability and certainty</w:t>
      </w:r>
      <w:r w:rsidRPr="00FE2C2D">
        <w:rPr>
          <w:sz w:val="16"/>
        </w:rPr>
        <w:t xml:space="preserve"> (regarding the rule of law</w:t>
      </w:r>
      <w:r w:rsidRPr="00FE2C2D">
        <w:rPr>
          <w:rStyle w:val="StyleUnderline"/>
        </w:rPr>
        <w:t xml:space="preserve">) rather </w:t>
      </w:r>
      <w:r w:rsidRPr="00FE2C2D">
        <w:rPr>
          <w:rStyle w:val="StyleUnderline"/>
          <w:highlight w:val="yellow"/>
        </w:rPr>
        <w:t>than</w:t>
      </w:r>
      <w:r w:rsidRPr="00FE2C2D">
        <w:rPr>
          <w:rStyle w:val="StyleUnderline"/>
        </w:rPr>
        <w:t xml:space="preserve"> enacting laws that </w:t>
      </w:r>
      <w:r w:rsidRPr="00FE2C2D">
        <w:rPr>
          <w:rStyle w:val="StyleUnderline"/>
          <w:highlight w:val="yellow"/>
        </w:rPr>
        <w:t>focus on free</w:t>
      </w:r>
      <w:r w:rsidRPr="00FE2C2D">
        <w:rPr>
          <w:rStyle w:val="StyleUnderline"/>
        </w:rPr>
        <w:t xml:space="preserve"> </w:t>
      </w:r>
      <w:r w:rsidRPr="00FE2C2D">
        <w:rPr>
          <w:rStyle w:val="StyleUnderline"/>
          <w:highlight w:val="yellow"/>
        </w:rPr>
        <w:t>trade</w:t>
      </w:r>
      <w:r w:rsidRPr="00FE2C2D">
        <w:rPr>
          <w:rStyle w:val="StyleUnderline"/>
        </w:rPr>
        <w:t xml:space="preserve"> economics</w:t>
      </w:r>
      <w:r w:rsidRPr="00FE2C2D">
        <w:rPr>
          <w:sz w:val="16"/>
        </w:rPr>
        <w:t xml:space="preserve">. Accordingly, </w:t>
      </w:r>
      <w:r w:rsidRPr="00FE2C2D">
        <w:rPr>
          <w:rStyle w:val="StyleUnderline"/>
        </w:rPr>
        <w:t xml:space="preserve">it is in the best interest of governments to focus on </w:t>
      </w:r>
      <w:r w:rsidRPr="00FE2C2D">
        <w:rPr>
          <w:rStyle w:val="Emphasis"/>
        </w:rPr>
        <w:t>unifying its laws</w:t>
      </w:r>
      <w:r w:rsidRPr="00FE2C2D">
        <w:rPr>
          <w:sz w:val="16"/>
        </w:rPr>
        <w:t xml:space="preserve"> </w:t>
      </w:r>
      <w:r w:rsidRPr="00FE2C2D">
        <w:rPr>
          <w:rStyle w:val="StyleUnderline"/>
        </w:rPr>
        <w:t>before negotiating for the elimination of tariffs or quotas</w:t>
      </w:r>
      <w:r w:rsidRPr="00FE2C2D">
        <w:rPr>
          <w:sz w:val="16"/>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654BE87F" w14:textId="77777777" w:rsidR="007E1A47" w:rsidRPr="00FE2C2D" w:rsidRDefault="007E1A47" w:rsidP="007E1A47">
      <w:pPr>
        <w:rPr>
          <w:rStyle w:val="Emphasis"/>
        </w:rPr>
      </w:pPr>
      <w:r w:rsidRPr="00FE2C2D">
        <w:rPr>
          <w:sz w:val="16"/>
        </w:rPr>
        <w:t xml:space="preserve">As mentioned in Part I.C., the complaints of U.S. exporters and foreign governments were heard, and </w:t>
      </w:r>
      <w:r w:rsidRPr="00FE2C2D">
        <w:rPr>
          <w:rStyle w:val="StyleUnderline"/>
        </w:rPr>
        <w:t xml:space="preserve">the United States Congress enacted the FTAIA "to address the concerns of foreign governments that the </w:t>
      </w:r>
      <w:r w:rsidRPr="00FE2C2D">
        <w:rPr>
          <w:rStyle w:val="Emphasis"/>
        </w:rPr>
        <w:t>effects test</w:t>
      </w:r>
      <w:r w:rsidRPr="00FE2C2D">
        <w:rPr>
          <w:sz w:val="16"/>
        </w:rPr>
        <w:t xml:space="preserve"> established in the Alcoa case had not made clear the magnitude of the U.S. effects required to support a claim under the Sherman Act." 160 Thus, </w:t>
      </w:r>
      <w:r w:rsidRPr="00FE2C2D">
        <w:rPr>
          <w:rStyle w:val="StyleUnderline"/>
        </w:rPr>
        <w:t xml:space="preserve">the FTAIA was implemented to bring </w:t>
      </w:r>
      <w:r w:rsidRPr="00FE2C2D">
        <w:rPr>
          <w:rStyle w:val="Emphasis"/>
        </w:rPr>
        <w:t>certainty to consumers and producers</w:t>
      </w:r>
      <w:r w:rsidRPr="00FE2C2D">
        <w:rPr>
          <w:rStyle w:val="StyleUnderline"/>
        </w:rPr>
        <w:t xml:space="preserve"> by requiring that "conduct must have a 'direct, substantial, and reasonably foreseeable effect"' for the Sherman Anti-Trust Act to apply extraterritorially</w:t>
      </w:r>
      <w:r w:rsidRPr="00FE2C2D">
        <w:rPr>
          <w:sz w:val="16"/>
        </w:rP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FE2C2D">
        <w:rPr>
          <w:rStyle w:val="StyleUnderline"/>
        </w:rPr>
        <w:t xml:space="preserve">foreign nations will almost certainly strive to adopt </w:t>
      </w:r>
      <w:r w:rsidRPr="00FE2C2D">
        <w:rPr>
          <w:rStyle w:val="Emphasis"/>
        </w:rPr>
        <w:t>modern and effective blocking statutes</w:t>
      </w:r>
      <w:r w:rsidRPr="00FE2C2D">
        <w:rPr>
          <w:sz w:val="16"/>
        </w:rPr>
        <w:t xml:space="preserve">. These </w:t>
      </w:r>
      <w:r w:rsidRPr="00FE2C2D">
        <w:rPr>
          <w:rStyle w:val="StyleUnderline"/>
        </w:rPr>
        <w:t xml:space="preserve">blocking statutes will </w:t>
      </w:r>
      <w:r w:rsidRPr="00FE2C2D">
        <w:rPr>
          <w:rStyle w:val="Emphasis"/>
        </w:rPr>
        <w:t>revitalize uncertainty</w:t>
      </w:r>
      <w:r w:rsidRPr="00FE2C2D">
        <w:rPr>
          <w:rStyle w:val="StyleUnderline"/>
        </w:rPr>
        <w:t xml:space="preserve"> in the markets, and the global economy will be </w:t>
      </w:r>
      <w:r w:rsidRPr="00FE2C2D">
        <w:rPr>
          <w:rStyle w:val="Emphasis"/>
        </w:rPr>
        <w:t>adversely affected.</w:t>
      </w:r>
    </w:p>
    <w:p w14:paraId="2C234BFF" w14:textId="77777777" w:rsidR="007E1A47" w:rsidRPr="00FE2C2D" w:rsidRDefault="007E1A47" w:rsidP="007E1A47">
      <w:pPr>
        <w:rPr>
          <w:rStyle w:val="StyleUnderline"/>
        </w:rPr>
      </w:pPr>
      <w:r w:rsidRPr="00FE2C2D">
        <w:rPr>
          <w:sz w:val="16"/>
        </w:rPr>
        <w:t xml:space="preserve">In addition, because </w:t>
      </w:r>
      <w:r w:rsidRPr="00FE2C2D">
        <w:rPr>
          <w:rStyle w:val="Emphasis"/>
        </w:rPr>
        <w:t>our world is more integrated</w:t>
      </w:r>
      <w:r w:rsidRPr="00FE2C2D">
        <w:rPr>
          <w:sz w:val="16"/>
        </w:rPr>
        <w:t xml:space="preserve">, compared to the time when the FTAIA was implemented, </w:t>
      </w:r>
      <w:r w:rsidRPr="00FE2C2D">
        <w:rPr>
          <w:rStyle w:val="StyleUnderline"/>
        </w:rPr>
        <w:t xml:space="preserve">the adverse </w:t>
      </w:r>
      <w:r w:rsidRPr="00FE2C2D">
        <w:rPr>
          <w:rStyle w:val="StyleUnderline"/>
          <w:highlight w:val="yellow"/>
        </w:rPr>
        <w:t xml:space="preserve">economic effects may be </w:t>
      </w:r>
      <w:r w:rsidRPr="00FE2C2D">
        <w:rPr>
          <w:rStyle w:val="Emphasis"/>
          <w:highlight w:val="yellow"/>
        </w:rPr>
        <w:t>worse</w:t>
      </w:r>
      <w:r w:rsidRPr="00FE2C2D">
        <w:rPr>
          <w:rStyle w:val="StyleUnderline"/>
          <w:highlight w:val="yellow"/>
        </w:rPr>
        <w:t xml:space="preserve"> if foreign nations pursue</w:t>
      </w:r>
      <w:r w:rsidRPr="00FE2C2D">
        <w:rPr>
          <w:rStyle w:val="StyleUnderline"/>
        </w:rPr>
        <w:t xml:space="preserve"> </w:t>
      </w:r>
      <w:r w:rsidRPr="00FE2C2D">
        <w:rPr>
          <w:rStyle w:val="Emphasis"/>
          <w:highlight w:val="yellow"/>
        </w:rPr>
        <w:t>modern blocking statutes.</w:t>
      </w:r>
      <w:r w:rsidRPr="00FE2C2D">
        <w:rPr>
          <w:sz w:val="16"/>
        </w:rPr>
        <w:t xml:space="preserve"> </w:t>
      </w:r>
      <w:r w:rsidRPr="00FE2C2D">
        <w:rPr>
          <w:rStyle w:val="StyleUnderline"/>
        </w:rPr>
        <w:t>To hedge against judicial uncertainty</w:t>
      </w:r>
      <w:r w:rsidRPr="00FE2C2D">
        <w:rPr>
          <w:sz w:val="16"/>
        </w:rPr>
        <w:t xml:space="preserve">, corporations will likely react by hiring more robust legal teams. By </w:t>
      </w:r>
      <w:r w:rsidRPr="00FE2C2D">
        <w:rPr>
          <w:rStyle w:val="StyleUnderline"/>
        </w:rPr>
        <w:t>re-allocating money to legal costs</w:t>
      </w:r>
      <w:r w:rsidRPr="00FE2C2D">
        <w:rPr>
          <w:sz w:val="16"/>
        </w:rPr>
        <w:t xml:space="preserve">, with the hopes of avoiding potential litigation and ensuring compliance with all nations' laws, </w:t>
      </w:r>
      <w:r w:rsidRPr="00FE2C2D">
        <w:rPr>
          <w:rStyle w:val="StyleUnderline"/>
        </w:rPr>
        <w:t>corporations would have foregone the opportunity to spend time and money o</w:t>
      </w:r>
      <w:r w:rsidRPr="00FE2C2D">
        <w:rPr>
          <w:sz w:val="16"/>
        </w:rPr>
        <w:t xml:space="preserve">n: (1) </w:t>
      </w:r>
      <w:r w:rsidRPr="00FE2C2D">
        <w:rPr>
          <w:rStyle w:val="StyleUnderline"/>
        </w:rPr>
        <w:t>scaling its current line</w:t>
      </w:r>
      <w:r w:rsidRPr="00FE2C2D">
        <w:rPr>
          <w:sz w:val="16"/>
        </w:rPr>
        <w:t xml:space="preserve"> of products (which would decrease the price of goods for consumers), (2) </w:t>
      </w:r>
      <w:r w:rsidRPr="00FE2C2D">
        <w:rPr>
          <w:rStyle w:val="StyleUnderline"/>
        </w:rPr>
        <w:t>enhancing the capabilities</w:t>
      </w:r>
      <w:r w:rsidRPr="00FE2C2D">
        <w:rPr>
          <w:sz w:val="16"/>
        </w:rPr>
        <w:t xml:space="preserve"> of its current line of products (which improve consumer capabilities and increase corporate profits), or (3) </w:t>
      </w:r>
      <w:r w:rsidRPr="00FE2C2D">
        <w:rPr>
          <w:rStyle w:val="StyleUnderline"/>
        </w:rPr>
        <w:t xml:space="preserve">creating new and </w:t>
      </w:r>
      <w:r w:rsidRPr="00FE2C2D">
        <w:rPr>
          <w:rStyle w:val="Emphasis"/>
        </w:rPr>
        <w:t>innovative products</w:t>
      </w:r>
      <w:r w:rsidRPr="00FE2C2D">
        <w:rPr>
          <w:sz w:val="16"/>
        </w:rPr>
        <w:t xml:space="preserve"> (which would benefit both consumers and producers). Thus, </w:t>
      </w:r>
      <w:r w:rsidRPr="00FE2C2D">
        <w:rPr>
          <w:rStyle w:val="StyleUnderline"/>
        </w:rPr>
        <w:t xml:space="preserve">because </w:t>
      </w:r>
      <w:r w:rsidRPr="00FE2C2D">
        <w:rPr>
          <w:rStyle w:val="StyleUnderline"/>
          <w:highlight w:val="yellow"/>
        </w:rPr>
        <w:t>corporations would be forced to spend</w:t>
      </w:r>
      <w:r w:rsidRPr="00FE2C2D">
        <w:rPr>
          <w:rStyle w:val="StyleUnderline"/>
        </w:rPr>
        <w:t xml:space="preserve"> more resources </w:t>
      </w:r>
      <w:r w:rsidRPr="00FE2C2D">
        <w:rPr>
          <w:rStyle w:val="StyleUnderline"/>
          <w:highlight w:val="yellow"/>
        </w:rPr>
        <w:t>on</w:t>
      </w:r>
      <w:r w:rsidRPr="00FE2C2D">
        <w:rPr>
          <w:rStyle w:val="StyleUnderline"/>
        </w:rPr>
        <w:t xml:space="preserve"> avoiding </w:t>
      </w:r>
      <w:r w:rsidRPr="00FE2C2D">
        <w:rPr>
          <w:rStyle w:val="StyleUnderline"/>
          <w:highlight w:val="yellow"/>
        </w:rPr>
        <w:t>litigation rather than</w:t>
      </w:r>
      <w:r w:rsidRPr="00FE2C2D">
        <w:rPr>
          <w:rStyle w:val="StyleUnderline"/>
        </w:rPr>
        <w:t xml:space="preserve"> </w:t>
      </w:r>
      <w:r w:rsidRPr="00FE2C2D">
        <w:rPr>
          <w:rStyle w:val="StyleUnderline"/>
          <w:highlight w:val="yellow"/>
        </w:rPr>
        <w:t>r</w:t>
      </w:r>
      <w:r w:rsidRPr="00FE2C2D">
        <w:rPr>
          <w:rStyle w:val="Emphasis"/>
        </w:rPr>
        <w:t xml:space="preserve">esearch </w:t>
      </w:r>
      <w:r w:rsidRPr="00FE2C2D">
        <w:rPr>
          <w:rStyle w:val="Emphasis"/>
          <w:highlight w:val="yellow"/>
        </w:rPr>
        <w:t>and</w:t>
      </w:r>
      <w:r w:rsidRPr="00FE2C2D">
        <w:rPr>
          <w:rStyle w:val="Emphasis"/>
        </w:rPr>
        <w:t xml:space="preserve"> </w:t>
      </w:r>
      <w:r w:rsidRPr="00FE2C2D">
        <w:rPr>
          <w:rStyle w:val="Emphasis"/>
          <w:highlight w:val="yellow"/>
        </w:rPr>
        <w:t>d</w:t>
      </w:r>
      <w:r w:rsidRPr="00FE2C2D">
        <w:rPr>
          <w:rStyle w:val="Emphasis"/>
        </w:rPr>
        <w:t xml:space="preserve">evelopment </w:t>
      </w:r>
      <w:r w:rsidRPr="00FE2C2D">
        <w:rPr>
          <w:rStyle w:val="StyleUnderline"/>
        </w:rPr>
        <w:t xml:space="preserve">with the new blocking statutes, consumers, producers, distributors, and </w:t>
      </w:r>
      <w:r w:rsidRPr="00FE2C2D">
        <w:rPr>
          <w:rStyle w:val="Emphasis"/>
          <w:highlight w:val="yellow"/>
        </w:rPr>
        <w:t>the economy</w:t>
      </w:r>
      <w:r w:rsidRPr="00FE2C2D">
        <w:rPr>
          <w:rStyle w:val="Emphasis"/>
        </w:rPr>
        <w:t xml:space="preserve"> as a whole </w:t>
      </w:r>
      <w:r w:rsidRPr="00FE2C2D">
        <w:rPr>
          <w:rStyle w:val="Emphasis"/>
          <w:highlight w:val="yellow"/>
        </w:rPr>
        <w:t>will be adversely affected.</w:t>
      </w:r>
    </w:p>
    <w:p w14:paraId="612732C7" w14:textId="4B7889AF" w:rsidR="007E1A47" w:rsidRDefault="007E1A47" w:rsidP="007E1A47">
      <w:pPr>
        <w:rPr>
          <w:sz w:val="16"/>
        </w:rPr>
      </w:pPr>
      <w:r w:rsidRPr="00FE2C2D">
        <w:rPr>
          <w:sz w:val="16"/>
        </w:rPr>
        <w:t xml:space="preserve">Overall, </w:t>
      </w:r>
      <w:r w:rsidRPr="00FE2C2D">
        <w:rPr>
          <w:rStyle w:val="StyleUnderline"/>
        </w:rPr>
        <w:t xml:space="preserve">there is a </w:t>
      </w:r>
      <w:r w:rsidRPr="00FE2C2D">
        <w:rPr>
          <w:rStyle w:val="Emphasis"/>
        </w:rPr>
        <w:t>significant risk</w:t>
      </w:r>
      <w:r w:rsidRPr="00FE2C2D">
        <w:rPr>
          <w:rStyle w:val="StyleUnderline"/>
        </w:rPr>
        <w:t xml:space="preserve"> that foreign nations will look towards blocking statutes to limit the extraterritorial application of the Act. The conflicting</w:t>
      </w:r>
      <w:r w:rsidRPr="00FE2C2D">
        <w:rPr>
          <w:sz w:val="16"/>
        </w:rPr>
        <w:t xml:space="preserve"> laws of the United States and international community </w:t>
      </w:r>
      <w:r w:rsidRPr="00FE2C2D">
        <w:rPr>
          <w:rStyle w:val="StyleUnderline"/>
        </w:rPr>
        <w:t xml:space="preserve">will lead to judicial uncertainty, which will have an adverse impact on the </w:t>
      </w:r>
      <w:r w:rsidRPr="00FE2C2D">
        <w:rPr>
          <w:rStyle w:val="Emphasis"/>
        </w:rPr>
        <w:t>global economy.</w:t>
      </w:r>
      <w:r w:rsidRPr="00FE2C2D">
        <w:rPr>
          <w:rStyle w:val="StyleUnderline"/>
        </w:rPr>
        <w:t xml:space="preserve"> Businesses will spend more time and money to avoid disputes; thus, undermining corporate profits, a customer's ability to purchase low cost goods, and the </w:t>
      </w:r>
      <w:r w:rsidRPr="00FE2C2D">
        <w:rPr>
          <w:rStyle w:val="Emphasis"/>
        </w:rPr>
        <w:t>overall health of the global econom</w:t>
      </w:r>
      <w:r w:rsidRPr="00FE2C2D">
        <w:rPr>
          <w:rStyle w:val="StyleUnderline"/>
        </w:rPr>
        <w:t>y</w:t>
      </w:r>
      <w:r w:rsidRPr="00FE2C2D">
        <w:rPr>
          <w:sz w:val="16"/>
        </w:rPr>
        <w:t xml:space="preserve">. </w:t>
      </w:r>
      <w:r w:rsidRPr="00FE2C2D">
        <w:rPr>
          <w:rStyle w:val="Emphasis"/>
        </w:rPr>
        <w:t xml:space="preserve">The only certainty is that </w:t>
      </w:r>
      <w:r w:rsidRPr="00FE2C2D">
        <w:rPr>
          <w:rStyle w:val="Emphasis"/>
          <w:highlight w:val="yellow"/>
        </w:rPr>
        <w:t>trade will slow</w:t>
      </w:r>
      <w:r w:rsidRPr="00FE2C2D">
        <w:rPr>
          <w:rStyle w:val="Emphasis"/>
        </w:rPr>
        <w:t xml:space="preserve"> down </w:t>
      </w:r>
      <w:r w:rsidRPr="00FE2C2D">
        <w:rPr>
          <w:sz w:val="16"/>
        </w:rPr>
        <w:t>as a result of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2DC88D77" w14:textId="0E3790BF" w:rsidR="00D37F27" w:rsidRDefault="00D37F27" w:rsidP="0007450D">
      <w:pPr>
        <w:pStyle w:val="Heading4"/>
        <w:numPr>
          <w:ilvl w:val="0"/>
          <w:numId w:val="13"/>
        </w:numPr>
        <w:rPr>
          <w:rFonts w:cs="Arial"/>
        </w:rPr>
      </w:pPr>
      <w:r>
        <w:rPr>
          <w:rFonts w:cs="Arial"/>
        </w:rPr>
        <w:t>Cannot solve disarm – Russia, China, and North Korea will never give up their nuclear weapons let alone adopt blockchain tech.</w:t>
      </w:r>
    </w:p>
    <w:p w14:paraId="0D7C6ADF" w14:textId="53B6FB03" w:rsidR="0007450D" w:rsidRDefault="0007450D" w:rsidP="0007450D">
      <w:pPr>
        <w:pStyle w:val="Heading4"/>
        <w:numPr>
          <w:ilvl w:val="0"/>
          <w:numId w:val="13"/>
        </w:numPr>
        <w:rPr>
          <w:rFonts w:cs="Arial"/>
        </w:rPr>
      </w:pPr>
      <w:r>
        <w:rPr>
          <w:rFonts w:cs="Arial"/>
        </w:rPr>
        <w:t>Texas blackout empirically denies CI impacts.</w:t>
      </w:r>
    </w:p>
    <w:p w14:paraId="6723008E" w14:textId="7E7FF239" w:rsidR="0007450D" w:rsidRPr="009C4BE0" w:rsidRDefault="0007450D" w:rsidP="0007450D">
      <w:pPr>
        <w:pStyle w:val="Heading4"/>
        <w:numPr>
          <w:ilvl w:val="0"/>
          <w:numId w:val="13"/>
        </w:numPr>
        <w:rPr>
          <w:rFonts w:cs="Arial"/>
        </w:rPr>
      </w:pPr>
      <w:r w:rsidRPr="009C4BE0">
        <w:rPr>
          <w:rFonts w:cs="Arial"/>
        </w:rPr>
        <w:t xml:space="preserve">No </w:t>
      </w:r>
      <w:r w:rsidRPr="009C4BE0">
        <w:rPr>
          <w:rFonts w:cs="Arial"/>
          <w:u w:val="single"/>
        </w:rPr>
        <w:t>blackouts</w:t>
      </w:r>
      <w:r w:rsidRPr="009C4BE0">
        <w:rPr>
          <w:rFonts w:cs="Arial"/>
        </w:rPr>
        <w:t xml:space="preserve"> impact and no attacks that can </w:t>
      </w:r>
      <w:r w:rsidRPr="009C4BE0">
        <w:rPr>
          <w:rFonts w:cs="Arial"/>
          <w:u w:val="single"/>
        </w:rPr>
        <w:t>take down</w:t>
      </w:r>
      <w:r w:rsidRPr="009C4BE0">
        <w:rPr>
          <w:rFonts w:cs="Arial"/>
        </w:rPr>
        <w:t xml:space="preserve"> the grid.</w:t>
      </w:r>
    </w:p>
    <w:p w14:paraId="44D935CE" w14:textId="77777777" w:rsidR="0007450D" w:rsidRPr="009C4BE0" w:rsidRDefault="0007450D" w:rsidP="0007450D">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5BF20117" w14:textId="77777777" w:rsidR="0007450D" w:rsidRPr="009C4BE0" w:rsidRDefault="0007450D" w:rsidP="0007450D">
      <w:pPr>
        <w:rPr>
          <w:sz w:val="16"/>
        </w:rPr>
      </w:pPr>
      <w:r w:rsidRPr="009C4BE0">
        <w:rPr>
          <w:sz w:val="16"/>
        </w:rPr>
        <w:t xml:space="preserve">A catastrophic cyberattack was first predicted in the mid-1990s. Since then, </w:t>
      </w:r>
      <w:r w:rsidRPr="009C4BE0">
        <w:rPr>
          <w:rStyle w:val="StyleUnderline"/>
        </w:rPr>
        <w:t>predictions of a catastrophe have appeared regularly</w:t>
      </w:r>
      <w:r w:rsidRPr="009C4BE0">
        <w:rPr>
          <w:sz w:val="16"/>
        </w:rPr>
        <w:t xml:space="preserve"> and have entered the popular consciousness. </w:t>
      </w:r>
      <w:r w:rsidRPr="009C4BE0">
        <w:rPr>
          <w:rStyle w:val="StyleUnderline"/>
        </w:rPr>
        <w:t xml:space="preserve">As a </w:t>
      </w:r>
      <w:r w:rsidRPr="009C4BE0">
        <w:rPr>
          <w:rStyle w:val="Emphasis"/>
        </w:rPr>
        <w:t>trope</w:t>
      </w:r>
      <w:r w:rsidRPr="009C4BE0">
        <w:rPr>
          <w:rStyle w:val="StyleUnderline"/>
        </w:rPr>
        <w:t>, a cyber catastrophe captures our</w:t>
      </w:r>
      <w:r w:rsidRPr="009C4BE0">
        <w:rPr>
          <w:sz w:val="16"/>
        </w:rPr>
        <w:t xml:space="preserve"> </w:t>
      </w:r>
      <w:r w:rsidRPr="009C4BE0">
        <w:rPr>
          <w:rStyle w:val="Emphasis"/>
        </w:rPr>
        <w:t>imagination</w:t>
      </w:r>
      <w:r w:rsidRPr="009C4BE0">
        <w:rPr>
          <w:rStyle w:val="StyleUnderline"/>
        </w:rPr>
        <w:t>, but</w:t>
      </w:r>
      <w:r w:rsidRPr="009C4BE0">
        <w:rPr>
          <w:sz w:val="16"/>
        </w:rPr>
        <w:t xml:space="preserve"> as analysis, </w:t>
      </w:r>
      <w:r w:rsidRPr="009C4BE0">
        <w:rPr>
          <w:rStyle w:val="StyleUnderline"/>
        </w:rPr>
        <w:t xml:space="preserve">it remains </w:t>
      </w:r>
      <w:r w:rsidRPr="009C4BE0">
        <w:rPr>
          <w:rStyle w:val="Emphasis"/>
        </w:rPr>
        <w:t>entirely imaginary</w:t>
      </w:r>
      <w:r w:rsidRPr="009C4BE0">
        <w:rPr>
          <w:sz w:val="16"/>
        </w:rPr>
        <w:t xml:space="preserve"> </w:t>
      </w:r>
      <w:r w:rsidRPr="009C4BE0">
        <w:rPr>
          <w:rStyle w:val="StyleUnderline"/>
        </w:rPr>
        <w:t xml:space="preserve">and is of </w:t>
      </w:r>
      <w:r w:rsidRPr="009C4BE0">
        <w:rPr>
          <w:rStyle w:val="Emphasis"/>
        </w:rPr>
        <w:t>dubious value</w:t>
      </w:r>
      <w:r w:rsidRPr="009C4BE0">
        <w:rPr>
          <w:sz w:val="16"/>
        </w:rPr>
        <w:t xml:space="preserve"> </w:t>
      </w:r>
      <w:r w:rsidRPr="009C4BE0">
        <w:rPr>
          <w:rStyle w:val="StyleUnderline"/>
        </w:rPr>
        <w:t xml:space="preserve">as a basis for policymaking. </w:t>
      </w:r>
      <w:r w:rsidRPr="00936350">
        <w:rPr>
          <w:rStyle w:val="Emphasis"/>
          <w:highlight w:val="yellow"/>
        </w:rPr>
        <w:t>There has never been a catastrophic cyberattack</w:t>
      </w:r>
      <w:r w:rsidRPr="009C4BE0">
        <w:rPr>
          <w:sz w:val="16"/>
        </w:rPr>
        <w:t>.</w:t>
      </w:r>
    </w:p>
    <w:p w14:paraId="6E20C6B7" w14:textId="77777777" w:rsidR="0007450D" w:rsidRPr="009C4BE0" w:rsidRDefault="0007450D" w:rsidP="0007450D">
      <w:pPr>
        <w:rPr>
          <w:sz w:val="16"/>
        </w:rPr>
      </w:pPr>
      <w:r w:rsidRPr="009C4BE0">
        <w:rPr>
          <w:rStyle w:val="StyleUnderline"/>
        </w:rPr>
        <w:t>To qualify as a catastrophe, an event must produce damaging mass effect,</w:t>
      </w:r>
      <w:r w:rsidRPr="009C4BE0">
        <w:rPr>
          <w:sz w:val="16"/>
        </w:rPr>
        <w:t xml:space="preserve"> including casualties and destruction. The fires that swept across California last summer were a catastrophe. Covid-19 has been a catastrophe, especially in countries with inadequate responses. With man-made actions, however, </w:t>
      </w:r>
      <w:r w:rsidRPr="009C4BE0">
        <w:rPr>
          <w:rStyle w:val="StyleUnderline"/>
        </w:rPr>
        <w:t xml:space="preserve">a </w:t>
      </w:r>
      <w:r w:rsidRPr="00936350">
        <w:rPr>
          <w:rStyle w:val="StyleUnderline"/>
          <w:highlight w:val="yellow"/>
        </w:rPr>
        <w:t xml:space="preserve">catastrophe is </w:t>
      </w:r>
      <w:r w:rsidRPr="00936350">
        <w:rPr>
          <w:rStyle w:val="Emphasis"/>
          <w:highlight w:val="yellow"/>
        </w:rPr>
        <w:t>hard</w:t>
      </w:r>
      <w:r w:rsidRPr="009C4BE0">
        <w:rPr>
          <w:rStyle w:val="Emphasis"/>
        </w:rPr>
        <w:t xml:space="preserve">er </w:t>
      </w:r>
      <w:r w:rsidRPr="00936350">
        <w:rPr>
          <w:rStyle w:val="Emphasis"/>
          <w:highlight w:val="yellow"/>
        </w:rPr>
        <w:t>to produce</w:t>
      </w:r>
      <w:r w:rsidRPr="009C4BE0">
        <w:rPr>
          <w:rStyle w:val="StyleUnderline"/>
        </w:rPr>
        <w:t xml:space="preserve"> than it may seem, and for </w:t>
      </w:r>
      <w:r w:rsidRPr="00936350">
        <w:rPr>
          <w:rStyle w:val="StyleUnderline"/>
          <w:highlight w:val="yellow"/>
        </w:rPr>
        <w:t>cyberattacks</w:t>
      </w:r>
      <w:r w:rsidRPr="009C4BE0">
        <w:rPr>
          <w:rStyle w:val="StyleUnderline"/>
        </w:rPr>
        <w:t xml:space="preserve"> a catastrophe </w:t>
      </w:r>
      <w:r w:rsidRPr="00936350">
        <w:rPr>
          <w:rStyle w:val="StyleUnderline"/>
          <w:highlight w:val="yellow"/>
        </w:rPr>
        <w:t>requires</w:t>
      </w:r>
      <w:r w:rsidRPr="009C4BE0">
        <w:rPr>
          <w:rStyle w:val="StyleUnderline"/>
        </w:rPr>
        <w:t xml:space="preserve"> </w:t>
      </w:r>
      <w:r w:rsidRPr="009C4BE0">
        <w:rPr>
          <w:rStyle w:val="Emphasis"/>
        </w:rPr>
        <w:t>organizational</w:t>
      </w:r>
      <w:r w:rsidRPr="009C4BE0">
        <w:rPr>
          <w:rStyle w:val="StyleUnderline"/>
        </w:rPr>
        <w:t xml:space="preserve"> and</w:t>
      </w:r>
      <w:r w:rsidRPr="009C4BE0">
        <w:rPr>
          <w:sz w:val="16"/>
        </w:rPr>
        <w:t xml:space="preserve"> </w:t>
      </w:r>
      <w:r w:rsidRPr="009C4BE0">
        <w:rPr>
          <w:rStyle w:val="Emphasis"/>
        </w:rPr>
        <w:t>technical</w:t>
      </w:r>
      <w:r w:rsidRPr="009C4BE0">
        <w:rPr>
          <w:sz w:val="16"/>
        </w:rPr>
        <w:t xml:space="preserve"> </w:t>
      </w:r>
      <w:r w:rsidRPr="00936350">
        <w:rPr>
          <w:rStyle w:val="StyleUnderline"/>
          <w:highlight w:val="yellow"/>
        </w:rPr>
        <w:t>skills most</w:t>
      </w:r>
      <w:r w:rsidRPr="009C4BE0">
        <w:rPr>
          <w:rStyle w:val="StyleUnderline"/>
        </w:rPr>
        <w:t xml:space="preserve"> actors still </w:t>
      </w:r>
      <w:r w:rsidRPr="00936350">
        <w:rPr>
          <w:rStyle w:val="StyleUnderline"/>
          <w:highlight w:val="yellow"/>
        </w:rPr>
        <w:t xml:space="preserve">do not possess. It requires </w:t>
      </w:r>
      <w:r w:rsidRPr="00936350">
        <w:rPr>
          <w:rStyle w:val="Emphasis"/>
          <w:highlight w:val="yellow"/>
        </w:rPr>
        <w:t>planning</w:t>
      </w:r>
      <w:r w:rsidRPr="009C4BE0">
        <w:rPr>
          <w:rStyle w:val="StyleUnderline"/>
        </w:rPr>
        <w:t xml:space="preserve">, </w:t>
      </w:r>
      <w:r w:rsidRPr="009C4BE0">
        <w:rPr>
          <w:rStyle w:val="Emphasis"/>
        </w:rPr>
        <w:t>reconnaissance</w:t>
      </w:r>
      <w:r w:rsidRPr="009C4BE0">
        <w:rPr>
          <w:rStyle w:val="StyleUnderline"/>
        </w:rPr>
        <w:t xml:space="preserve"> to find </w:t>
      </w:r>
      <w:r w:rsidRPr="009C4BE0">
        <w:rPr>
          <w:rStyle w:val="Emphasis"/>
        </w:rPr>
        <w:t>vulnerabilities</w:t>
      </w:r>
      <w:r w:rsidRPr="009C4BE0">
        <w:rPr>
          <w:rStyle w:val="StyleUnderline"/>
        </w:rPr>
        <w:t xml:space="preserve">, </w:t>
      </w:r>
      <w:r w:rsidRPr="00936350">
        <w:rPr>
          <w:rStyle w:val="StyleUnderline"/>
          <w:highlight w:val="yellow"/>
        </w:rPr>
        <w:t>and</w:t>
      </w:r>
      <w:r w:rsidRPr="009C4BE0">
        <w:rPr>
          <w:rStyle w:val="StyleUnderline"/>
        </w:rPr>
        <w:t xml:space="preserve"> then </w:t>
      </w:r>
      <w:r w:rsidRPr="00936350">
        <w:rPr>
          <w:rStyle w:val="Emphasis"/>
          <w:highlight w:val="yellow"/>
        </w:rPr>
        <w:t>acquiring</w:t>
      </w:r>
      <w:r w:rsidRPr="009C4BE0">
        <w:rPr>
          <w:rStyle w:val="StyleUnderline"/>
        </w:rPr>
        <w:t xml:space="preserve"> or building </w:t>
      </w:r>
      <w:r w:rsidRPr="009C4BE0">
        <w:rPr>
          <w:rStyle w:val="Emphasis"/>
        </w:rPr>
        <w:t xml:space="preserve">attack </w:t>
      </w:r>
      <w:r w:rsidRPr="00936350">
        <w:rPr>
          <w:rStyle w:val="Emphasis"/>
          <w:highlight w:val="yellow"/>
        </w:rPr>
        <w:t>tools</w:t>
      </w:r>
      <w:r w:rsidRPr="009C4BE0">
        <w:rPr>
          <w:sz w:val="16"/>
        </w:rPr>
        <w:t xml:space="preserve">—things that require resources and experience. </w:t>
      </w:r>
      <w:r w:rsidRPr="009C4BE0">
        <w:rPr>
          <w:rStyle w:val="StyleUnderline"/>
        </w:rPr>
        <w:t xml:space="preserve">To achieve </w:t>
      </w:r>
      <w:r w:rsidRPr="009C4BE0">
        <w:rPr>
          <w:rStyle w:val="Emphasis"/>
        </w:rPr>
        <w:t>mass effect</w:t>
      </w:r>
      <w:r w:rsidRPr="009C4BE0">
        <w:rPr>
          <w:rStyle w:val="StyleUnderline"/>
        </w:rPr>
        <w:t xml:space="preserve">, either a few </w:t>
      </w:r>
      <w:r w:rsidRPr="00936350">
        <w:rPr>
          <w:rStyle w:val="StyleUnderline"/>
          <w:highlight w:val="yellow"/>
        </w:rPr>
        <w:t>central targets</w:t>
      </w:r>
      <w:r w:rsidRPr="009C4BE0">
        <w:rPr>
          <w:sz w:val="16"/>
        </w:rPr>
        <w:t xml:space="preserve"> (like an electrical grid) </w:t>
      </w:r>
      <w:r w:rsidRPr="00936350">
        <w:rPr>
          <w:rStyle w:val="StyleUnderline"/>
          <w:highlight w:val="yellow"/>
        </w:rPr>
        <w:t>need to be hit or multiple</w:t>
      </w:r>
      <w:r w:rsidRPr="009C4BE0">
        <w:rPr>
          <w:rStyle w:val="StyleUnderline"/>
        </w:rPr>
        <w:t xml:space="preserve"> targets</w:t>
      </w:r>
      <w:r w:rsidRPr="009C4BE0">
        <w:rPr>
          <w:sz w:val="16"/>
        </w:rPr>
        <w:t xml:space="preserve"> would have to be </w:t>
      </w:r>
      <w:r w:rsidRPr="00936350">
        <w:rPr>
          <w:rStyle w:val="StyleUnderline"/>
          <w:highlight w:val="yellow"/>
        </w:rPr>
        <w:t>hit simultaneously</w:t>
      </w:r>
      <w:r w:rsidRPr="009C4BE0">
        <w:rPr>
          <w:sz w:val="16"/>
        </w:rPr>
        <w:t xml:space="preserve"> (as is the case with urban water systems), </w:t>
      </w:r>
      <w:r w:rsidRPr="009C4BE0">
        <w:rPr>
          <w:rStyle w:val="StyleUnderline"/>
        </w:rPr>
        <w:t xml:space="preserve">something that is itself </w:t>
      </w:r>
      <w:r w:rsidRPr="00936350">
        <w:rPr>
          <w:rStyle w:val="StyleUnderline"/>
          <w:highlight w:val="yellow"/>
        </w:rPr>
        <w:t>an</w:t>
      </w:r>
      <w:r w:rsidRPr="00936350">
        <w:rPr>
          <w:sz w:val="16"/>
          <w:highlight w:val="yellow"/>
        </w:rPr>
        <w:t xml:space="preserve"> </w:t>
      </w:r>
      <w:r w:rsidRPr="00936350">
        <w:rPr>
          <w:rStyle w:val="Emphasis"/>
          <w:highlight w:val="yellow"/>
        </w:rPr>
        <w:t>operational challenge</w:t>
      </w:r>
      <w:r w:rsidRPr="009C4BE0">
        <w:rPr>
          <w:sz w:val="16"/>
        </w:rPr>
        <w:t>.</w:t>
      </w:r>
    </w:p>
    <w:p w14:paraId="7A7441E1" w14:textId="77777777" w:rsidR="0007450D" w:rsidRPr="009C4BE0" w:rsidRDefault="0007450D" w:rsidP="0007450D">
      <w:pPr>
        <w:rPr>
          <w:sz w:val="16"/>
        </w:rPr>
      </w:pPr>
      <w:r w:rsidRPr="009C4BE0">
        <w:rPr>
          <w:rStyle w:val="StyleUnderline"/>
        </w:rPr>
        <w:t xml:space="preserve">It is easier to </w:t>
      </w:r>
      <w:r w:rsidRPr="009C4BE0">
        <w:rPr>
          <w:rStyle w:val="Emphasis"/>
        </w:rPr>
        <w:t>imagine</w:t>
      </w:r>
      <w:r w:rsidRPr="009C4BE0">
        <w:rPr>
          <w:sz w:val="16"/>
        </w:rPr>
        <w:t xml:space="preserve"> </w:t>
      </w:r>
      <w:r w:rsidRPr="009C4BE0">
        <w:rPr>
          <w:rStyle w:val="StyleUnderline"/>
        </w:rPr>
        <w:t xml:space="preserve">a catastrophe than to produce it. </w:t>
      </w:r>
      <w:r w:rsidRPr="00936350">
        <w:rPr>
          <w:rStyle w:val="StyleUnderline"/>
          <w:highlight w:val="yellow"/>
        </w:rPr>
        <w:t>The 2003</w:t>
      </w:r>
      <w:r w:rsidRPr="009C4BE0">
        <w:rPr>
          <w:rStyle w:val="StyleUnderline"/>
        </w:rPr>
        <w:t xml:space="preserve"> East Coast </w:t>
      </w:r>
      <w:r w:rsidRPr="00936350">
        <w:rPr>
          <w:rStyle w:val="StyleUnderline"/>
          <w:highlight w:val="yellow"/>
        </w:rPr>
        <w:t>blackout is the archetype</w:t>
      </w:r>
      <w:r w:rsidRPr="009C4BE0">
        <w:rPr>
          <w:rStyle w:val="StyleUnderline"/>
        </w:rPr>
        <w:t xml:space="preserve"> for an attack</w:t>
      </w:r>
      <w:r w:rsidRPr="009C4BE0">
        <w:rPr>
          <w:sz w:val="16"/>
        </w:rPr>
        <w:t xml:space="preserve"> on the U.S. electrical grid. </w:t>
      </w:r>
      <w:r w:rsidRPr="00936350">
        <w:rPr>
          <w:rStyle w:val="StyleUnderline"/>
          <w:highlight w:val="yellow"/>
        </w:rPr>
        <w:t>No one died</w:t>
      </w:r>
      <w:r w:rsidRPr="009C4BE0">
        <w:rPr>
          <w:rStyle w:val="StyleUnderline"/>
        </w:rPr>
        <w:t xml:space="preserve"> in this blackout, and </w:t>
      </w:r>
      <w:r w:rsidRPr="00936350">
        <w:rPr>
          <w:rStyle w:val="Emphasis"/>
          <w:highlight w:val="yellow"/>
        </w:rPr>
        <w:t>services were restored</w:t>
      </w:r>
      <w:r w:rsidRPr="009C4BE0">
        <w:rPr>
          <w:rStyle w:val="StyleUnderline"/>
        </w:rPr>
        <w:t xml:space="preserve"> in a few days</w:t>
      </w:r>
      <w:r w:rsidRPr="009C4BE0">
        <w:rPr>
          <w:sz w:val="16"/>
        </w:rPr>
        <w:t xml:space="preserve">. As electric production is digitized, vulnerability increases, but </w:t>
      </w:r>
      <w:r w:rsidRPr="009C4BE0">
        <w:rPr>
          <w:rStyle w:val="StyleUnderline"/>
        </w:rPr>
        <w:t xml:space="preserve">many </w:t>
      </w:r>
      <w:r w:rsidRPr="00936350">
        <w:rPr>
          <w:rStyle w:val="Emphasis"/>
          <w:highlight w:val="yellow"/>
        </w:rPr>
        <w:t>electrical companies</w:t>
      </w:r>
      <w:r w:rsidRPr="00936350">
        <w:rPr>
          <w:sz w:val="16"/>
          <w:highlight w:val="yellow"/>
        </w:rPr>
        <w:t xml:space="preserve"> </w:t>
      </w:r>
      <w:r w:rsidRPr="00936350">
        <w:rPr>
          <w:rStyle w:val="StyleUnderline"/>
          <w:highlight w:val="yellow"/>
        </w:rPr>
        <w:t xml:space="preserve">have made </w:t>
      </w:r>
      <w:r w:rsidRPr="00936350">
        <w:rPr>
          <w:rStyle w:val="Emphasis"/>
          <w:highlight w:val="yellow"/>
        </w:rPr>
        <w:t>cyber</w:t>
      </w:r>
      <w:r w:rsidRPr="009C4BE0">
        <w:rPr>
          <w:rStyle w:val="Emphasis"/>
        </w:rPr>
        <w:t>security</w:t>
      </w:r>
      <w:r w:rsidRPr="009C4BE0">
        <w:rPr>
          <w:sz w:val="16"/>
        </w:rPr>
        <w:t xml:space="preserve"> </w:t>
      </w:r>
      <w:r w:rsidRPr="00936350">
        <w:rPr>
          <w:rStyle w:val="StyleUnderline"/>
          <w:highlight w:val="yellow"/>
        </w:rPr>
        <w:t>a priority</w:t>
      </w:r>
      <w:r w:rsidRPr="009C4BE0">
        <w:rPr>
          <w:sz w:val="16"/>
        </w:rPr>
        <w:t xml:space="preserve">. Similarly, </w:t>
      </w:r>
      <w:r w:rsidRPr="00936350">
        <w:rPr>
          <w:rStyle w:val="StyleUnderline"/>
          <w:highlight w:val="yellow"/>
        </w:rPr>
        <w:t xml:space="preserve">at </w:t>
      </w:r>
      <w:r w:rsidRPr="00936350">
        <w:rPr>
          <w:rStyle w:val="Emphasis"/>
          <w:highlight w:val="yellow"/>
        </w:rPr>
        <w:t>water</w:t>
      </w:r>
      <w:r w:rsidRPr="009C4BE0">
        <w:rPr>
          <w:rStyle w:val="Emphasis"/>
        </w:rPr>
        <w:t xml:space="preserve"> treatment</w:t>
      </w:r>
      <w:r w:rsidRPr="009C4BE0">
        <w:rPr>
          <w:sz w:val="16"/>
        </w:rPr>
        <w:t xml:space="preserve"> </w:t>
      </w:r>
      <w:r w:rsidRPr="00936350">
        <w:rPr>
          <w:rStyle w:val="StyleUnderline"/>
          <w:highlight w:val="yellow"/>
        </w:rPr>
        <w:t>plants</w:t>
      </w:r>
      <w:r w:rsidRPr="009C4BE0">
        <w:rPr>
          <w:rStyle w:val="StyleUnderline"/>
        </w:rPr>
        <w:t xml:space="preserve">, the </w:t>
      </w:r>
      <w:r w:rsidRPr="00936350">
        <w:rPr>
          <w:rStyle w:val="StyleUnderline"/>
          <w:highlight w:val="yellow"/>
        </w:rPr>
        <w:t>chemicals</w:t>
      </w:r>
      <w:r w:rsidRPr="009C4BE0">
        <w:rPr>
          <w:rStyle w:val="StyleUnderline"/>
        </w:rPr>
        <w:t xml:space="preserve"> used to </w:t>
      </w:r>
      <w:r w:rsidRPr="009C4BE0">
        <w:rPr>
          <w:rStyle w:val="Emphasis"/>
        </w:rPr>
        <w:t>purify water</w:t>
      </w:r>
      <w:r w:rsidRPr="009C4BE0">
        <w:rPr>
          <w:sz w:val="16"/>
        </w:rPr>
        <w:t xml:space="preserve"> </w:t>
      </w:r>
      <w:r w:rsidRPr="00936350">
        <w:rPr>
          <w:rStyle w:val="StyleUnderline"/>
          <w:highlight w:val="yellow"/>
        </w:rPr>
        <w:t>are controlled</w:t>
      </w:r>
      <w:r w:rsidRPr="009C4BE0">
        <w:rPr>
          <w:rStyle w:val="StyleUnderline"/>
        </w:rPr>
        <w:t xml:space="preserve"> in ways that make mass releases difficult</w:t>
      </w:r>
      <w:r w:rsidRPr="009C4BE0">
        <w:rPr>
          <w:sz w:val="16"/>
        </w:rPr>
        <w:t xml:space="preserve">. In any case, </w:t>
      </w:r>
      <w:r w:rsidRPr="00936350">
        <w:rPr>
          <w:rStyle w:val="StyleUnderline"/>
          <w:highlight w:val="yellow"/>
        </w:rPr>
        <w:t>it would take</w:t>
      </w:r>
      <w:r w:rsidRPr="009C4BE0">
        <w:rPr>
          <w:rStyle w:val="StyleUnderline"/>
        </w:rPr>
        <w:t xml:space="preserve"> a</w:t>
      </w:r>
      <w:r w:rsidRPr="009C4BE0">
        <w:rPr>
          <w:sz w:val="16"/>
        </w:rPr>
        <w:t xml:space="preserve"> </w:t>
      </w:r>
      <w:r w:rsidRPr="00936350">
        <w:rPr>
          <w:rStyle w:val="Emphasis"/>
          <w:highlight w:val="yellow"/>
        </w:rPr>
        <w:t>massive amount</w:t>
      </w:r>
      <w:r w:rsidRPr="009C4BE0">
        <w:rPr>
          <w:sz w:val="16"/>
        </w:rPr>
        <w:t xml:space="preserve"> </w:t>
      </w:r>
      <w:r w:rsidRPr="009C4BE0">
        <w:rPr>
          <w:rStyle w:val="StyleUnderline"/>
        </w:rPr>
        <w:t xml:space="preserve">of chemicals </w:t>
      </w:r>
      <w:r w:rsidRPr="00936350">
        <w:rPr>
          <w:rStyle w:val="StyleUnderline"/>
          <w:highlight w:val="yellow"/>
        </w:rPr>
        <w:t>to</w:t>
      </w:r>
      <w:r w:rsidRPr="00936350">
        <w:rPr>
          <w:sz w:val="16"/>
          <w:highlight w:val="yellow"/>
        </w:rPr>
        <w:t xml:space="preserve"> </w:t>
      </w:r>
      <w:r w:rsidRPr="00936350">
        <w:rPr>
          <w:rStyle w:val="Emphasis"/>
          <w:highlight w:val="yellow"/>
        </w:rPr>
        <w:t>poison</w:t>
      </w:r>
      <w:r w:rsidRPr="009C4BE0">
        <w:rPr>
          <w:sz w:val="16"/>
        </w:rPr>
        <w:t xml:space="preserve"> </w:t>
      </w:r>
      <w:r w:rsidRPr="009C4BE0">
        <w:rPr>
          <w:rStyle w:val="StyleUnderline"/>
        </w:rPr>
        <w:t xml:space="preserve">large </w:t>
      </w:r>
      <w:r w:rsidRPr="00936350">
        <w:rPr>
          <w:rStyle w:val="Emphasis"/>
          <w:highlight w:val="yellow"/>
        </w:rPr>
        <w:t>rivers</w:t>
      </w:r>
      <w:r w:rsidRPr="00936350">
        <w:rPr>
          <w:rStyle w:val="StyleUnderline"/>
          <w:highlight w:val="yellow"/>
        </w:rPr>
        <w:t xml:space="preserve"> or</w:t>
      </w:r>
      <w:r w:rsidRPr="00936350">
        <w:rPr>
          <w:sz w:val="16"/>
          <w:highlight w:val="yellow"/>
        </w:rPr>
        <w:t xml:space="preserve"> </w:t>
      </w:r>
      <w:r w:rsidRPr="00936350">
        <w:rPr>
          <w:rStyle w:val="Emphasis"/>
          <w:highlight w:val="yellow"/>
        </w:rPr>
        <w:t>lakes</w:t>
      </w:r>
      <w:r w:rsidRPr="009C4BE0">
        <w:rPr>
          <w:rStyle w:val="StyleUnderline"/>
        </w:rPr>
        <w:t xml:space="preserve">, more than most companies keep on hand, </w:t>
      </w:r>
      <w:r w:rsidRPr="00936350">
        <w:rPr>
          <w:rStyle w:val="StyleUnderline"/>
          <w:highlight w:val="yellow"/>
        </w:rPr>
        <w:t>and</w:t>
      </w:r>
      <w:r w:rsidRPr="009C4BE0">
        <w:rPr>
          <w:rStyle w:val="StyleUnderline"/>
        </w:rPr>
        <w:t xml:space="preserve"> any release </w:t>
      </w:r>
      <w:r w:rsidRPr="00936350">
        <w:rPr>
          <w:rStyle w:val="StyleUnderline"/>
          <w:highlight w:val="yellow"/>
        </w:rPr>
        <w:t>would</w:t>
      </w:r>
      <w:r w:rsidRPr="00936350">
        <w:rPr>
          <w:sz w:val="16"/>
          <w:highlight w:val="yellow"/>
        </w:rPr>
        <w:t xml:space="preserve"> </w:t>
      </w:r>
      <w:r w:rsidRPr="00936350">
        <w:rPr>
          <w:rStyle w:val="Emphasis"/>
          <w:highlight w:val="yellow"/>
        </w:rPr>
        <w:t>quickly</w:t>
      </w:r>
      <w:r w:rsidRPr="00936350">
        <w:rPr>
          <w:sz w:val="16"/>
          <w:highlight w:val="yellow"/>
        </w:rPr>
        <w:t xml:space="preserve"> </w:t>
      </w:r>
      <w:r w:rsidRPr="00936350">
        <w:rPr>
          <w:rStyle w:val="StyleUnderline"/>
          <w:highlight w:val="yellow"/>
        </w:rPr>
        <w:t>be</w:t>
      </w:r>
      <w:r w:rsidRPr="00936350">
        <w:rPr>
          <w:sz w:val="16"/>
          <w:highlight w:val="yellow"/>
        </w:rPr>
        <w:t xml:space="preserve"> </w:t>
      </w:r>
      <w:r w:rsidRPr="00936350">
        <w:rPr>
          <w:rStyle w:val="Emphasis"/>
          <w:highlight w:val="yellow"/>
        </w:rPr>
        <w:t>diluted</w:t>
      </w:r>
      <w:r w:rsidRPr="009C4BE0">
        <w:rPr>
          <w:sz w:val="16"/>
        </w:rPr>
        <w:t>.</w:t>
      </w:r>
    </w:p>
    <w:p w14:paraId="4F516228" w14:textId="7EF45579" w:rsidR="0007450D" w:rsidRDefault="0007450D" w:rsidP="0007450D">
      <w:pPr>
        <w:pStyle w:val="Heading4"/>
        <w:numPr>
          <w:ilvl w:val="0"/>
          <w:numId w:val="13"/>
        </w:numPr>
      </w:pPr>
      <w:r>
        <w:t xml:space="preserve">Alt causes to warming – other countries, failing Paris agreement, fossil fuel dependence. </w:t>
      </w:r>
    </w:p>
    <w:p w14:paraId="3A0DC78A" w14:textId="7C93DB4F" w:rsidR="0007450D" w:rsidRDefault="0007450D" w:rsidP="0007450D">
      <w:pPr>
        <w:pStyle w:val="Heading4"/>
        <w:numPr>
          <w:ilvl w:val="0"/>
          <w:numId w:val="13"/>
        </w:numPr>
      </w:pPr>
      <w:r>
        <w:t>No chance of catastrophic warming – most recent studies</w:t>
      </w:r>
    </w:p>
    <w:p w14:paraId="3DACBA05" w14:textId="77777777" w:rsidR="0007450D" w:rsidRPr="00AD04E4" w:rsidRDefault="0007450D" w:rsidP="0007450D">
      <w:r w:rsidRPr="00AD04E4">
        <w:rPr>
          <w:rStyle w:val="Style13ptBold"/>
        </w:rPr>
        <w:t>Bailey 22</w:t>
      </w:r>
      <w:r>
        <w:t xml:space="preserve"> – Ronald Bailey, science writer and author of multiple books, citing </w:t>
      </w:r>
      <w:r w:rsidRPr="00AD04E4">
        <w:t>Roger Pielke, Jr</w:t>
      </w:r>
      <w:r>
        <w:t>., Professor of Environmental Studies at the University of Colorado, “</w:t>
      </w:r>
      <w:r w:rsidRPr="00AD04E4">
        <w:t>Worst-Case Climate Change Scenarios Are Highly Implausible, Argues New Study</w:t>
      </w:r>
      <w:r>
        <w:t xml:space="preserve">,” 2/9/22, </w:t>
      </w:r>
      <w:r w:rsidRPr="00AD04E4">
        <w:t>https://reason.com/2022/02/09/worst-case-climate-change-scenarios-are-highly-implausible-argues-new-study/</w:t>
      </w:r>
    </w:p>
    <w:p w14:paraId="26693732" w14:textId="77777777" w:rsidR="0007450D" w:rsidRPr="00AB2D43" w:rsidRDefault="0007450D" w:rsidP="0007450D">
      <w:pPr>
        <w:rPr>
          <w:sz w:val="16"/>
        </w:rPr>
      </w:pPr>
      <w:r w:rsidRPr="00AB2D43">
        <w:rPr>
          <w:sz w:val="16"/>
        </w:rPr>
        <w:t xml:space="preserve">Before rushing to kit out your climate prepper bunker, you might want to take a look at </w:t>
      </w:r>
      <w:r w:rsidRPr="00C73EB8">
        <w:rPr>
          <w:rStyle w:val="Emphasis"/>
          <w:highlight w:val="yellow"/>
        </w:rPr>
        <w:t>the new study</w:t>
      </w:r>
      <w:r w:rsidRPr="00AB2D43">
        <w:rPr>
          <w:sz w:val="16"/>
        </w:rPr>
        <w:t xml:space="preserve"> by University of Colorado climate change policy researcher Roger Pielke that </w:t>
      </w:r>
      <w:r w:rsidRPr="00C73EB8">
        <w:rPr>
          <w:rStyle w:val="StyleUnderline"/>
          <w:highlight w:val="yellow"/>
        </w:rPr>
        <w:t>confirms</w:t>
      </w:r>
      <w:r w:rsidRPr="00AB2D43">
        <w:rPr>
          <w:sz w:val="16"/>
        </w:rPr>
        <w:t xml:space="preserve"> what the Intergovernmental Panel on Climate Change found in August 2021, namely </w:t>
      </w:r>
      <w:r w:rsidRPr="00AB2D43">
        <w:rPr>
          <w:rStyle w:val="StyleUnderline"/>
        </w:rPr>
        <w:t xml:space="preserve">that </w:t>
      </w:r>
      <w:r w:rsidRPr="00C73EB8">
        <w:rPr>
          <w:rStyle w:val="StyleUnderline"/>
          <w:highlight w:val="yellow"/>
        </w:rPr>
        <w:t>the worst-case climate scenario is</w:t>
      </w:r>
      <w:r w:rsidRPr="00AB2D43">
        <w:rPr>
          <w:rStyle w:val="StyleUnderline"/>
        </w:rPr>
        <w:t xml:space="preserve"> </w:t>
      </w:r>
      <w:r w:rsidRPr="00C73EB8">
        <w:rPr>
          <w:rStyle w:val="Emphasis"/>
        </w:rPr>
        <w:t>increasingly</w:t>
      </w:r>
      <w:r w:rsidRPr="00AB2D43">
        <w:rPr>
          <w:rStyle w:val="Emphasis"/>
        </w:rPr>
        <w:t xml:space="preserve"> </w:t>
      </w:r>
      <w:r w:rsidRPr="00C73EB8">
        <w:rPr>
          <w:rStyle w:val="Emphasis"/>
          <w:highlight w:val="yellow"/>
        </w:rPr>
        <w:t>unlikely</w:t>
      </w:r>
      <w:r w:rsidRPr="00AB2D43">
        <w:rPr>
          <w:sz w:val="16"/>
        </w:rPr>
        <w:t xml:space="preserve">, and that </w:t>
      </w:r>
      <w:r w:rsidRPr="00AB2D43">
        <w:rPr>
          <w:rStyle w:val="StyleUnderline"/>
        </w:rPr>
        <w:t xml:space="preserve">while </w:t>
      </w:r>
      <w:r w:rsidRPr="00C73EB8">
        <w:rPr>
          <w:rStyle w:val="StyleUnderline"/>
          <w:highlight w:val="yellow"/>
        </w:rPr>
        <w:t>our future will be warmer</w:t>
      </w:r>
      <w:r w:rsidRPr="00C73EB8">
        <w:rPr>
          <w:rStyle w:val="StyleUnderline"/>
        </w:rPr>
        <w:t>,</w:t>
      </w:r>
      <w:r w:rsidRPr="00AB2D43">
        <w:rPr>
          <w:rStyle w:val="StyleUnderline"/>
        </w:rPr>
        <w:t xml:space="preserve"> </w:t>
      </w:r>
      <w:r w:rsidRPr="00AB2D43">
        <w:rPr>
          <w:rStyle w:val="Emphasis"/>
        </w:rPr>
        <w:t xml:space="preserve">it will </w:t>
      </w:r>
      <w:r w:rsidRPr="00C73EB8">
        <w:rPr>
          <w:rStyle w:val="Emphasis"/>
          <w:highlight w:val="yellow"/>
        </w:rPr>
        <w:t>not</w:t>
      </w:r>
      <w:r w:rsidRPr="00AB2D43">
        <w:rPr>
          <w:rStyle w:val="Emphasis"/>
        </w:rPr>
        <w:t xml:space="preserve"> be </w:t>
      </w:r>
      <w:r w:rsidRPr="00C73EB8">
        <w:rPr>
          <w:rStyle w:val="Emphasis"/>
          <w:highlight w:val="yellow"/>
        </w:rPr>
        <w:t>catastrophically so</w:t>
      </w:r>
      <w:r w:rsidRPr="00AB2D43">
        <w:rPr>
          <w:rStyle w:val="Emphasis"/>
        </w:rPr>
        <w:t>.</w:t>
      </w:r>
    </w:p>
    <w:p w14:paraId="2D7749CA" w14:textId="77777777" w:rsidR="0007450D" w:rsidRPr="00AB2D43" w:rsidRDefault="0007450D" w:rsidP="0007450D">
      <w:pPr>
        <w:rPr>
          <w:sz w:val="16"/>
        </w:rPr>
      </w:pPr>
      <w:r w:rsidRPr="00AB2D43">
        <w:rPr>
          <w:sz w:val="16"/>
        </w:rPr>
        <w:t xml:space="preserve">These </w:t>
      </w:r>
      <w:r w:rsidRPr="00C73EB8">
        <w:rPr>
          <w:rStyle w:val="Emphasis"/>
          <w:highlight w:val="yellow"/>
        </w:rPr>
        <w:t>dire predictions</w:t>
      </w:r>
      <w:r w:rsidRPr="00C73EB8">
        <w:rPr>
          <w:rStyle w:val="StyleUnderline"/>
          <w:highlight w:val="yellow"/>
        </w:rPr>
        <w:t xml:space="preserve"> were</w:t>
      </w:r>
      <w:r w:rsidRPr="00C73EB8">
        <w:rPr>
          <w:rStyle w:val="StyleUnderline"/>
        </w:rPr>
        <w:t xml:space="preserve"> </w:t>
      </w:r>
      <w:r w:rsidRPr="00C73EB8">
        <w:rPr>
          <w:sz w:val="16"/>
        </w:rPr>
        <w:t xml:space="preserve">based on calculations </w:t>
      </w:r>
      <w:r w:rsidRPr="00C73EB8">
        <w:rPr>
          <w:rStyle w:val="StyleUnderline"/>
          <w:highlight w:val="yellow"/>
        </w:rPr>
        <w:t>derived from a scenario</w:t>
      </w:r>
      <w:r w:rsidRPr="00C73EB8">
        <w:rPr>
          <w:rStyle w:val="StyleUnderline"/>
        </w:rPr>
        <w:t xml:space="preserve"> of the future </w:t>
      </w:r>
      <w:r w:rsidRPr="00C73EB8">
        <w:rPr>
          <w:rStyle w:val="StyleUnderline"/>
          <w:highlight w:val="yellow"/>
        </w:rPr>
        <w:t>in which</w:t>
      </w:r>
      <w:r w:rsidRPr="00C73EB8">
        <w:rPr>
          <w:sz w:val="16"/>
        </w:rPr>
        <w:t xml:space="preserve"> fossil fuel and agricultural </w:t>
      </w:r>
      <w:r w:rsidRPr="00C73EB8">
        <w:rPr>
          <w:rStyle w:val="StyleUnderline"/>
          <w:highlight w:val="yellow"/>
        </w:rPr>
        <w:t>emissions</w:t>
      </w:r>
      <w:r w:rsidRPr="00C73EB8">
        <w:rPr>
          <w:sz w:val="16"/>
        </w:rPr>
        <w:t xml:space="preserve"> over the</w:t>
      </w:r>
      <w:r w:rsidRPr="00AB2D43">
        <w:rPr>
          <w:sz w:val="16"/>
        </w:rPr>
        <w:t xml:space="preserve"> course of this century </w:t>
      </w:r>
      <w:r w:rsidRPr="00C73EB8">
        <w:rPr>
          <w:rStyle w:val="StyleUnderline"/>
          <w:highlight w:val="yellow"/>
        </w:rPr>
        <w:t>would boost</w:t>
      </w:r>
      <w:r w:rsidRPr="00AB2D43">
        <w:rPr>
          <w:rStyle w:val="StyleUnderline"/>
        </w:rPr>
        <w:t xml:space="preserve"> atmospheric </w:t>
      </w:r>
      <w:r w:rsidRPr="00C73EB8">
        <w:rPr>
          <w:rStyle w:val="StyleUnderline"/>
          <w:highlight w:val="yellow"/>
        </w:rPr>
        <w:t>carbon</w:t>
      </w:r>
      <w:r w:rsidRPr="00AB2D43">
        <w:rPr>
          <w:rStyle w:val="StyleUnderline"/>
        </w:rPr>
        <w:t xml:space="preserve"> dioxide </w:t>
      </w:r>
      <w:r w:rsidRPr="00C73EB8">
        <w:rPr>
          <w:rStyle w:val="StyleUnderline"/>
          <w:highlight w:val="yellow"/>
        </w:rPr>
        <w:t>to</w:t>
      </w:r>
      <w:r w:rsidRPr="00AB2D43">
        <w:rPr>
          <w:rStyle w:val="StyleUnderline"/>
        </w:rPr>
        <w:t xml:space="preserve"> </w:t>
      </w:r>
      <w:r w:rsidRPr="00C73EB8">
        <w:rPr>
          <w:rStyle w:val="StyleUnderline"/>
        </w:rPr>
        <w:t xml:space="preserve">nearly </w:t>
      </w:r>
      <w:r w:rsidRPr="00C73EB8">
        <w:rPr>
          <w:rStyle w:val="StyleUnderline"/>
          <w:highlight w:val="yellow"/>
        </w:rPr>
        <w:t>1,400</w:t>
      </w:r>
      <w:r w:rsidRPr="00AB2D43">
        <w:rPr>
          <w:rStyle w:val="StyleUnderline"/>
        </w:rPr>
        <w:t xml:space="preserve"> parts per million</w:t>
      </w:r>
      <w:r w:rsidRPr="00AB2D43">
        <w:rPr>
          <w:sz w:val="16"/>
        </w:rPr>
        <w:t xml:space="preserve"> (</w:t>
      </w:r>
      <w:r w:rsidRPr="00C73EB8">
        <w:rPr>
          <w:rStyle w:val="StyleUnderline"/>
          <w:highlight w:val="yellow"/>
        </w:rPr>
        <w:t>ppm</w:t>
      </w:r>
      <w:r w:rsidRPr="00AB2D43">
        <w:rPr>
          <w:sz w:val="16"/>
        </w:rPr>
        <w:t xml:space="preserve">) </w:t>
      </w:r>
      <w:r w:rsidRPr="00AB2D43">
        <w:rPr>
          <w:rStyle w:val="StyleUnderline"/>
        </w:rPr>
        <w:t>by 2100</w:t>
      </w:r>
      <w:r w:rsidRPr="00AB2D43">
        <w:rPr>
          <w:sz w:val="16"/>
        </w:rPr>
        <w:t>. The current level of atmospheric carbon dioxide is just under 420 ppm, and that is up from the pre-industrial level of about 280 ppm. Largely as a result of this increase in atmospheric concentrations of greenhouse gases, global average temperature has risen to around 1.1°C above the pre-industrial level.</w:t>
      </w:r>
    </w:p>
    <w:p w14:paraId="54568EF1" w14:textId="77777777" w:rsidR="0007450D" w:rsidRPr="00AB2D43" w:rsidRDefault="0007450D" w:rsidP="0007450D">
      <w:pPr>
        <w:rPr>
          <w:sz w:val="16"/>
        </w:rPr>
      </w:pPr>
      <w:r w:rsidRPr="00AB2D43">
        <w:rPr>
          <w:sz w:val="16"/>
        </w:rPr>
        <w:t>Climate researchers labeled this worst-case scenario "RCP8.5," and it has been somewhat updated in the new Intergovernmental Panel of Climate Change's Sixth Assessment Report (IPCC AR6) on the physical science basis of climate change and given a new moniker of SSP5-8.5.</w:t>
      </w:r>
    </w:p>
    <w:p w14:paraId="17B6951C" w14:textId="77777777" w:rsidR="0007450D" w:rsidRPr="00AB2D43" w:rsidRDefault="0007450D" w:rsidP="0007450D">
      <w:pPr>
        <w:rPr>
          <w:sz w:val="16"/>
        </w:rPr>
      </w:pPr>
      <w:r w:rsidRPr="00AB2D43">
        <w:rPr>
          <w:sz w:val="16"/>
        </w:rPr>
        <w:t>The IPCC's AR6 report, released in August 2021, now acknowledges that "</w:t>
      </w:r>
      <w:r w:rsidRPr="00C73EB8">
        <w:rPr>
          <w:rStyle w:val="StyleUnderline"/>
          <w:highlight w:val="yellow"/>
        </w:rPr>
        <w:t>the likelihood of high emission scenarios</w:t>
      </w:r>
      <w:r w:rsidRPr="00AB2D43">
        <w:rPr>
          <w:sz w:val="16"/>
        </w:rPr>
        <w:t xml:space="preserve"> such as RCP8.5 or SSP5-8.5 </w:t>
      </w:r>
      <w:r w:rsidRPr="00C73EB8">
        <w:rPr>
          <w:rStyle w:val="StyleUnderline"/>
          <w:highlight w:val="yellow"/>
        </w:rPr>
        <w:t>is</w:t>
      </w:r>
      <w:r w:rsidRPr="00AB2D43">
        <w:rPr>
          <w:sz w:val="16"/>
        </w:rPr>
        <w:t xml:space="preserve"> considered </w:t>
      </w:r>
      <w:r w:rsidRPr="00C73EB8">
        <w:rPr>
          <w:rStyle w:val="Emphasis"/>
          <w:highlight w:val="yellow"/>
        </w:rPr>
        <w:t>low</w:t>
      </w:r>
      <w:r w:rsidRPr="00AB2D43">
        <w:rPr>
          <w:rStyle w:val="StyleUnderline"/>
        </w:rPr>
        <w:t xml:space="preserve"> in light of recent developments in the energy sector</w:t>
      </w:r>
      <w:r w:rsidRPr="00AB2D43">
        <w:rPr>
          <w:sz w:val="16"/>
        </w:rPr>
        <w:t>."</w:t>
      </w:r>
    </w:p>
    <w:p w14:paraId="528319AE" w14:textId="77777777" w:rsidR="0007450D" w:rsidRPr="00AB2D43" w:rsidRDefault="0007450D" w:rsidP="0007450D">
      <w:pPr>
        <w:rPr>
          <w:sz w:val="16"/>
        </w:rPr>
      </w:pPr>
      <w:r w:rsidRPr="00AB2D43">
        <w:rPr>
          <w:sz w:val="16"/>
        </w:rPr>
        <w:t xml:space="preserve">The recent developments in the energy sector to which the AR6 report refers are that </w:t>
      </w:r>
      <w:r w:rsidRPr="00C73EB8">
        <w:rPr>
          <w:rStyle w:val="StyleUnderline"/>
          <w:highlight w:val="yellow"/>
        </w:rPr>
        <w:t>fossil fuel usage is</w:t>
      </w:r>
      <w:r w:rsidRPr="00AB2D43">
        <w:rPr>
          <w:rStyle w:val="StyleUnderline"/>
        </w:rPr>
        <w:t xml:space="preserve"> likely to be </w:t>
      </w:r>
      <w:r w:rsidRPr="00C73EB8">
        <w:rPr>
          <w:rStyle w:val="Emphasis"/>
          <w:highlight w:val="yellow"/>
        </w:rPr>
        <w:t>fairly flat</w:t>
      </w:r>
      <w:r w:rsidRPr="00C73EB8">
        <w:rPr>
          <w:rStyle w:val="StyleUnderline"/>
          <w:highlight w:val="yellow"/>
        </w:rPr>
        <w:t xml:space="preserve"> for the next 50 years</w:t>
      </w:r>
      <w:r w:rsidRPr="00AB2D43">
        <w:rPr>
          <w:sz w:val="16"/>
        </w:rPr>
        <w:t xml:space="preserve">. One of the main ways that the RCP8.5 scenario goes off the rails of plausibility is that it projects a six-fold rise in global coal consumption per capita by 2100. Since </w:t>
      </w:r>
      <w:r w:rsidRPr="00AB2D43">
        <w:rPr>
          <w:rStyle w:val="StyleUnderline"/>
        </w:rPr>
        <w:t>future coal consumption is likely to remain flat or decline</w:t>
      </w:r>
      <w:r w:rsidRPr="00AB2D43">
        <w:rPr>
          <w:sz w:val="16"/>
        </w:rPr>
        <w:t>, that means that global carbon dioxide emissions will be "approximately in line with the medium RCP4.5, RCP6.0 and SSP2-4.5 scenarios."</w:t>
      </w:r>
    </w:p>
    <w:p w14:paraId="0A7CFF22" w14:textId="77777777" w:rsidR="0007450D" w:rsidRPr="00AB2D43" w:rsidRDefault="0007450D" w:rsidP="0007450D">
      <w:pPr>
        <w:rPr>
          <w:sz w:val="16"/>
        </w:rPr>
      </w:pPr>
      <w:r w:rsidRPr="00AB2D43">
        <w:rPr>
          <w:sz w:val="16"/>
        </w:rPr>
        <w:t xml:space="preserve">For some years now, University of Colorado climate change policy researcher Roger Pielke, Jr., and his colleagues have been pointing out that </w:t>
      </w:r>
      <w:r w:rsidRPr="00AB2D43">
        <w:rPr>
          <w:rStyle w:val="StyleUnderline"/>
        </w:rPr>
        <w:t xml:space="preserve">the development of </w:t>
      </w:r>
      <w:r w:rsidRPr="00C73EB8">
        <w:rPr>
          <w:rStyle w:val="StyleUnderline"/>
          <w:highlight w:val="yellow"/>
        </w:rPr>
        <w:t xml:space="preserve">the global economy is </w:t>
      </w:r>
      <w:r w:rsidRPr="00C73EB8">
        <w:rPr>
          <w:rStyle w:val="Emphasis"/>
          <w:highlight w:val="yellow"/>
        </w:rPr>
        <w:t>highly unlikely</w:t>
      </w:r>
      <w:r w:rsidRPr="00C73EB8">
        <w:rPr>
          <w:rStyle w:val="StyleUnderline"/>
          <w:highlight w:val="yellow"/>
        </w:rPr>
        <w:t xml:space="preserve"> to trace</w:t>
      </w:r>
      <w:r w:rsidRPr="00AB2D43">
        <w:rPr>
          <w:rStyle w:val="StyleUnderline"/>
        </w:rPr>
        <w:t xml:space="preserve"> the high </w:t>
      </w:r>
      <w:r w:rsidRPr="00C73EB8">
        <w:rPr>
          <w:rStyle w:val="StyleUnderline"/>
          <w:highlight w:val="yellow"/>
        </w:rPr>
        <w:t>emissions pathways that led to</w:t>
      </w:r>
      <w:r w:rsidRPr="00AB2D43">
        <w:rPr>
          <w:rStyle w:val="StyleUnderline"/>
        </w:rPr>
        <w:t xml:space="preserve"> </w:t>
      </w:r>
      <w:r w:rsidRPr="00C73EB8">
        <w:rPr>
          <w:rStyle w:val="StyleUnderline"/>
          <w:highlight w:val="yellow"/>
        </w:rPr>
        <w:t>the worst</w:t>
      </w:r>
      <w:r w:rsidRPr="00AB2D43">
        <w:rPr>
          <w:rStyle w:val="StyleUnderline"/>
        </w:rPr>
        <w:t xml:space="preserve"> projected </w:t>
      </w:r>
      <w:r w:rsidRPr="00C73EB8">
        <w:rPr>
          <w:rStyle w:val="StyleUnderline"/>
          <w:highlight w:val="yellow"/>
        </w:rPr>
        <w:t>outcomes</w:t>
      </w:r>
      <w:r w:rsidRPr="00C73EB8">
        <w:rPr>
          <w:sz w:val="16"/>
        </w:rPr>
        <w:t>.</w:t>
      </w:r>
      <w:r w:rsidRPr="00AB2D43">
        <w:rPr>
          <w:sz w:val="16"/>
        </w:rPr>
        <w:t xml:space="preserve"> Nevertheless, climate studies based on the RCP8.5 scenario are the ones being relied upon by people making their predictions of dire climate calamity by the end of this century.</w:t>
      </w:r>
    </w:p>
    <w:p w14:paraId="7854636F" w14:textId="77777777" w:rsidR="0007450D" w:rsidRPr="00AB2D43" w:rsidRDefault="0007450D" w:rsidP="0007450D">
      <w:pPr>
        <w:rPr>
          <w:sz w:val="16"/>
        </w:rPr>
      </w:pPr>
      <w:r w:rsidRPr="00AB2D43">
        <w:rPr>
          <w:sz w:val="16"/>
        </w:rPr>
        <w:t xml:space="preserve">Pielke and his colleagues have published a new study in the journal Environmental Research Letters that argues that these </w:t>
      </w:r>
      <w:r w:rsidRPr="00AB2D43">
        <w:rPr>
          <w:rStyle w:val="StyleUnderline"/>
        </w:rPr>
        <w:t xml:space="preserve">intermediate emissions scenarios are </w:t>
      </w:r>
      <w:r w:rsidRPr="00AB2D43">
        <w:rPr>
          <w:rStyle w:val="Emphasis"/>
        </w:rPr>
        <w:t>much more plausible</w:t>
      </w:r>
      <w:r w:rsidRPr="00AB2D43">
        <w:rPr>
          <w:rStyle w:val="StyleUnderline"/>
        </w:rPr>
        <w:t xml:space="preserve"> than the high end scenarios that engendered fears of climate catastrophe</w:t>
      </w:r>
      <w:r w:rsidRPr="00AB2D43">
        <w:rPr>
          <w:sz w:val="16"/>
        </w:rPr>
        <w:t>. "These scenarios project between 2 and 3 degrees C of warming by 2100, with a median of 2.2 degrees C," they conclude. They do, however, acknowledge that "these scenarios also indicate that the world is still off track from limiting 21st-century warming to 1.5 or below 2 degrees C."</w:t>
      </w:r>
    </w:p>
    <w:p w14:paraId="5877A058" w14:textId="77777777" w:rsidR="0007450D" w:rsidRPr="00AB2D43" w:rsidRDefault="0007450D" w:rsidP="0007450D">
      <w:pPr>
        <w:rPr>
          <w:sz w:val="16"/>
        </w:rPr>
      </w:pPr>
      <w:r w:rsidRPr="00AB2D43">
        <w:rPr>
          <w:sz w:val="16"/>
        </w:rPr>
        <w:t xml:space="preserve">These new calculations are based on the future energy use and energy policy projections found in the International Energy Agency's latest World Energy Outlook report. That report concludes that, instead of rising six-fold, </w:t>
      </w:r>
      <w:r w:rsidRPr="00AB2D43">
        <w:rPr>
          <w:rStyle w:val="StyleUnderline"/>
        </w:rPr>
        <w:t xml:space="preserve">global </w:t>
      </w:r>
      <w:r w:rsidRPr="00C73EB8">
        <w:rPr>
          <w:rStyle w:val="StyleUnderline"/>
          <w:highlight w:val="yellow"/>
        </w:rPr>
        <w:t>coal consumption will peak</w:t>
      </w:r>
      <w:r w:rsidRPr="00C73EB8">
        <w:rPr>
          <w:rStyle w:val="StyleUnderline"/>
        </w:rPr>
        <w:t xml:space="preserve"> during this decade</w:t>
      </w:r>
      <w:r w:rsidRPr="00C73EB8">
        <w:rPr>
          <w:sz w:val="16"/>
        </w:rPr>
        <w:t>. On the other hand, the U.S. Energy Information Administration projects that world coal consumption will continue</w:t>
      </w:r>
      <w:r w:rsidRPr="00AB2D43">
        <w:rPr>
          <w:sz w:val="16"/>
        </w:rPr>
        <w:t xml:space="preserve"> to rise slightly through 2050, but that's still far from the sixfold increase entailed in the RCP8.5 scenario.</w:t>
      </w:r>
    </w:p>
    <w:p w14:paraId="004F35F3" w14:textId="77777777" w:rsidR="0007450D" w:rsidRPr="00AB2D43" w:rsidRDefault="0007450D" w:rsidP="0007450D">
      <w:pPr>
        <w:rPr>
          <w:sz w:val="16"/>
        </w:rPr>
      </w:pPr>
      <w:r w:rsidRPr="00AB2D43">
        <w:rPr>
          <w:sz w:val="16"/>
        </w:rPr>
        <w:t xml:space="preserve">To assess plausibility of most of the IPCC scenarios, Pielke and his colleagues ask which of the scenarios have projected carbon dioxide emissions growth errors and divergences of less than 0.1 or 0.3 percent per year over the observed growth rates between 2005 and 2020. That is, </w:t>
      </w:r>
      <w:r w:rsidRPr="00AB2D43">
        <w:rPr>
          <w:rStyle w:val="StyleUnderline"/>
        </w:rPr>
        <w:t>which scenarios tracked what actually happened with carbon dioxide emissions over the last fifteen years?</w:t>
      </w:r>
      <w:r w:rsidRPr="00AB2D43">
        <w:rPr>
          <w:sz w:val="16"/>
        </w:rPr>
        <w:t xml:space="preserve"> Next </w:t>
      </w:r>
      <w:r w:rsidRPr="00AB2D43">
        <w:rPr>
          <w:rStyle w:val="StyleUnderline"/>
        </w:rPr>
        <w:t>they further parse how well the scenarios similarly track actual emissions beginning in 2005 through</w:t>
      </w:r>
      <w:r w:rsidRPr="00AB2D43">
        <w:rPr>
          <w:sz w:val="16"/>
        </w:rPr>
        <w:t xml:space="preserve"> the IEA's </w:t>
      </w:r>
      <w:r w:rsidRPr="00AB2D43">
        <w:rPr>
          <w:rStyle w:val="StyleUnderline"/>
        </w:rPr>
        <w:t>projections of future emissions to 2050</w:t>
      </w:r>
      <w:r w:rsidRPr="00AB2D43">
        <w:rPr>
          <w:sz w:val="16"/>
        </w:rPr>
        <w:t>.</w:t>
      </w:r>
    </w:p>
    <w:p w14:paraId="79D566EB" w14:textId="77777777" w:rsidR="0007450D" w:rsidRPr="00AB2D43" w:rsidRDefault="0007450D" w:rsidP="0007450D">
      <w:pPr>
        <w:rPr>
          <w:sz w:val="16"/>
        </w:rPr>
      </w:pPr>
      <w:r w:rsidRPr="00AB2D43">
        <w:rPr>
          <w:sz w:val="16"/>
        </w:rPr>
        <w:t>The chart above displays the plausibility of the various IPCC emissions scenarios by tracking how well they match likely cumulative emissions of carbon dioxide over the course of this century. The scenarios that closely track actual and projected IEA emissions are marked with blue dots (0.1 percent) and triangles (0.3 percent). "</w:t>
      </w:r>
      <w:r w:rsidRPr="00C73EB8">
        <w:rPr>
          <w:rStyle w:val="Emphasis"/>
          <w:highlight w:val="yellow"/>
        </w:rPr>
        <w:t>All</w:t>
      </w:r>
      <w:r w:rsidRPr="00AB2D43">
        <w:rPr>
          <w:rStyle w:val="Emphasis"/>
        </w:rPr>
        <w:t xml:space="preserve"> of the </w:t>
      </w:r>
      <w:r w:rsidRPr="00C73EB8">
        <w:rPr>
          <w:rStyle w:val="Emphasis"/>
          <w:highlight w:val="yellow"/>
        </w:rPr>
        <w:t>plausible scenarios</w:t>
      </w:r>
      <w:r w:rsidRPr="00AB2D43">
        <w:rPr>
          <w:sz w:val="16"/>
        </w:rPr>
        <w:t>," explains Pielke in his Substack newsletter The Honest Broker, "</w:t>
      </w:r>
      <w:r w:rsidRPr="00C73EB8">
        <w:rPr>
          <w:rStyle w:val="StyleUnderline"/>
          <w:highlight w:val="yellow"/>
        </w:rPr>
        <w:t>envision less than 3 degrees</w:t>
      </w:r>
      <w:r w:rsidRPr="00AB2D43">
        <w:rPr>
          <w:rStyle w:val="StyleUnderline"/>
        </w:rPr>
        <w:t xml:space="preserve"> Celsius total warming by 2100</w:t>
      </w:r>
      <w:r w:rsidRPr="00AB2D43">
        <w:rPr>
          <w:sz w:val="16"/>
        </w:rPr>
        <w:t>. In fact, the median projection is for 2100 warming of 2.2 degrees Celsius." He adds that that "is within spitting distance of the Paris Agreement goal of holding temperatures to a warming of 2.0 degrees Celsius."</w:t>
      </w:r>
    </w:p>
    <w:p w14:paraId="0ADA35B2" w14:textId="77777777" w:rsidR="0007450D" w:rsidRPr="00AB2D43" w:rsidRDefault="0007450D" w:rsidP="0007450D">
      <w:pPr>
        <w:rPr>
          <w:sz w:val="16"/>
        </w:rPr>
      </w:pPr>
      <w:r w:rsidRPr="00AB2D43">
        <w:rPr>
          <w:sz w:val="16"/>
        </w:rPr>
        <w:t>Under the 2015 Paris Climate Change Agreement, signatories committed to "holding the increase in the global average temperature to well below 2°C above pre-industrial levels and pursuing efforts to limit the temperature increase to 1.5°C above pre-industrial levels."</w:t>
      </w:r>
    </w:p>
    <w:p w14:paraId="704A93CD" w14:textId="77777777" w:rsidR="0007450D" w:rsidRPr="00AB2D43" w:rsidRDefault="0007450D" w:rsidP="0007450D">
      <w:pPr>
        <w:rPr>
          <w:sz w:val="16"/>
        </w:rPr>
      </w:pPr>
      <w:r w:rsidRPr="00AB2D43">
        <w:rPr>
          <w:sz w:val="16"/>
        </w:rPr>
        <w:t>So man-made global warming of 4°C by 2100 above pre-industrial levels is not a real possibility.</w:t>
      </w:r>
    </w:p>
    <w:p w14:paraId="78150AC4" w14:textId="77777777" w:rsidR="0007450D" w:rsidRPr="00AB2D43" w:rsidRDefault="0007450D" w:rsidP="0007450D">
      <w:pPr>
        <w:rPr>
          <w:sz w:val="16"/>
        </w:rPr>
      </w:pPr>
      <w:r w:rsidRPr="00AB2D43">
        <w:rPr>
          <w:sz w:val="16"/>
        </w:rPr>
        <w:t xml:space="preserve">"Is the world ready for </w:t>
      </w:r>
      <w:r w:rsidRPr="00C73EB8">
        <w:rPr>
          <w:rStyle w:val="Emphasis"/>
          <w:highlight w:val="yellow"/>
        </w:rPr>
        <w:t>good news on climate</w:t>
      </w:r>
      <w:r w:rsidRPr="00AB2D43">
        <w:rPr>
          <w:sz w:val="16"/>
        </w:rPr>
        <w:t>?," asks Pielke. Yes, we are.</w:t>
      </w:r>
    </w:p>
    <w:p w14:paraId="5A4B059A" w14:textId="77777777" w:rsidR="0007450D" w:rsidRPr="00F601E6" w:rsidRDefault="0007450D" w:rsidP="0007450D"/>
    <w:p w14:paraId="0B22BD4A" w14:textId="77777777" w:rsidR="0007450D" w:rsidRPr="00AD5991" w:rsidRDefault="0007450D" w:rsidP="0007450D"/>
    <w:p w14:paraId="6A46D8A3" w14:textId="77777777" w:rsidR="0007450D" w:rsidRPr="00FE2C2D" w:rsidRDefault="0007450D" w:rsidP="007E1A47">
      <w:pPr>
        <w:rPr>
          <w:sz w:val="16"/>
        </w:rPr>
      </w:pPr>
    </w:p>
    <w:p w14:paraId="68E37B21" w14:textId="00402625" w:rsidR="00DA6388" w:rsidRDefault="00DA6388" w:rsidP="00DA6388">
      <w:pPr>
        <w:pStyle w:val="Heading2"/>
      </w:pPr>
      <w:r>
        <w:t>AT: FTC</w:t>
      </w:r>
    </w:p>
    <w:p w14:paraId="4DEF3D99" w14:textId="5FB975A7" w:rsidR="007E1A47" w:rsidRDefault="007E1A47" w:rsidP="007E1A47">
      <w:pPr>
        <w:pStyle w:val="Heading3"/>
      </w:pPr>
      <w:r>
        <w:t xml:space="preserve">1NC – AT: FTC </w:t>
      </w:r>
    </w:p>
    <w:p w14:paraId="7A17D64F" w14:textId="77777777" w:rsidR="005A4C36" w:rsidRDefault="005A4C36" w:rsidP="005A4C36">
      <w:pPr>
        <w:pStyle w:val="Heading4"/>
        <w:numPr>
          <w:ilvl w:val="0"/>
          <w:numId w:val="12"/>
        </w:numPr>
        <w:tabs>
          <w:tab w:val="num" w:pos="360"/>
        </w:tabs>
        <w:ind w:left="0" w:firstLine="0"/>
      </w:pPr>
      <w:r>
        <w:t xml:space="preserve">Blockchain </w:t>
      </w:r>
      <w:r>
        <w:rPr>
          <w:i/>
        </w:rPr>
        <w:t xml:space="preserve">participants </w:t>
      </w:r>
      <w:r>
        <w:t xml:space="preserve">are governed by antitrust law even if </w:t>
      </w:r>
      <w:r>
        <w:rPr>
          <w:i/>
        </w:rPr>
        <w:t xml:space="preserve">blockchains </w:t>
      </w:r>
      <w:r>
        <w:t xml:space="preserve">are not. “Theory of granularity” is a redundant regulation – vote neg on </w:t>
      </w:r>
      <w:r w:rsidRPr="008C1797">
        <w:rPr>
          <w:u w:val="single"/>
        </w:rPr>
        <w:t>presumption</w:t>
      </w:r>
      <w:r>
        <w:t>.</w:t>
      </w:r>
    </w:p>
    <w:p w14:paraId="7F859D84" w14:textId="77777777" w:rsidR="005A4C36" w:rsidRPr="0032507A" w:rsidRDefault="005A4C36" w:rsidP="005A4C36">
      <w:r w:rsidRPr="004F303A">
        <w:rPr>
          <w:rStyle w:val="Style13ptBold"/>
        </w:rPr>
        <w:t>Massarotto</w:t>
      </w:r>
      <w:r>
        <w:t xml:space="preserve">, Giovanna, Center for Technology Innovation and Competition (CTIC), University of Pennsylvania; UCL Centre for Blockchain Technologies (UCL CBT) </w:t>
      </w:r>
      <w:r w:rsidRPr="004F303A">
        <w:rPr>
          <w:rStyle w:val="Style13ptBold"/>
        </w:rPr>
        <w:t>’21</w:t>
      </w:r>
      <w:r>
        <w:t>, Can Antitrust Trust Blockchain? Algorithmic Antitrust, Springer, 2021, Forthcoming, Available at SSRN: https://ssrn.com/abstract=3622979 or http://dx.doi.org/10.2139/ssrn.3622979</w:t>
      </w:r>
    </w:p>
    <w:p w14:paraId="43F8C4B8" w14:textId="77777777" w:rsidR="005A4C36" w:rsidRDefault="005A4C36" w:rsidP="005A4C36">
      <w:r w:rsidRPr="006C429E">
        <w:rPr>
          <w:rStyle w:val="StyleUnderline"/>
        </w:rPr>
        <w:t>Similar to</w:t>
      </w:r>
      <w:r>
        <w:t xml:space="preserve"> the nineteenth century, </w:t>
      </w:r>
      <w:r w:rsidRPr="006C429E">
        <w:rPr>
          <w:rStyle w:val="StyleUnderline"/>
        </w:rPr>
        <w:t>where society created corporations to separate people from entities devoted to business,</w:t>
      </w:r>
      <w:r>
        <w:t xml:space="preserve"> </w:t>
      </w:r>
      <w:r w:rsidRPr="006C429E">
        <w:rPr>
          <w:rStyle w:val="StyleUnderline"/>
        </w:rPr>
        <w:t>a decade ago it introduced a new decentralized entity</w:t>
      </w:r>
      <w:r>
        <w:t xml:space="preserve">/infrastructure </w:t>
      </w:r>
      <w:r w:rsidRPr="006C429E">
        <w:rPr>
          <w:rStyle w:val="StyleUnderline"/>
        </w:rPr>
        <w:t>to operate.</w:t>
      </w:r>
      <w:r>
        <w:t xml:space="preserve"> Differently from traditional corporations, in decentralized blockchains, </w:t>
      </w:r>
      <w:r w:rsidRPr="006C429E">
        <w:rPr>
          <w:rStyle w:val="StyleUnderline"/>
        </w:rPr>
        <w:t>people participate and interact with the blockchain network through a digital identity</w:t>
      </w:r>
      <w:r>
        <w:t>. Digital identity can be identified as “the digital data corpus being built by users and digital systems” (Fehér, K</w:t>
      </w:r>
      <w:r w:rsidRPr="006C429E">
        <w:t>., 2019) that enable people and any other entity to access computers and interact with computer networks. Blockchain is a decentralized computer network and in public blockchain, such as bitcoin blockchain, people’s</w:t>
      </w:r>
      <w:r>
        <w:t xml:space="preserve"> digital identity is characterized by pseudonyms to protect privacy. The same creator of bitcoin is still known under the pseudonym of Satoshi Nakamoto, no one was able to reveal his real identity.</w:t>
      </w:r>
    </w:p>
    <w:p w14:paraId="399F92BF" w14:textId="77777777" w:rsidR="005A4C36" w:rsidRDefault="005A4C36" w:rsidP="005A4C36">
      <w:r>
        <w:t>Satoshi Nakamoto is likely to be only one of the several pseudonyms that the founder of bitcoin uses to interact on the Internet. There is often the wrong assumption that we have only a digital identity that follows us everywhere; but this is basically not true. Every day, we create, for example, a number of email and social media accounts. Digital identity is different from our passport or social security number, and it is naïve to think that we should have only one digital identity (Ou, 2017). Similar to corporations that were created as a separate entity from its owners, digital identity is something separate (although related) to its creator.</w:t>
      </w:r>
    </w:p>
    <w:p w14:paraId="39CD834D" w14:textId="77777777" w:rsidR="005A4C36" w:rsidRDefault="005A4C36" w:rsidP="005A4C36">
      <w:r>
        <w:t xml:space="preserve">In other words, </w:t>
      </w:r>
      <w:r w:rsidRPr="006C429E">
        <w:rPr>
          <w:rStyle w:val="StyleUnderline"/>
        </w:rPr>
        <w:t>blockchain creates a network made up by blockchain participants who interact with each other by using digital identities</w:t>
      </w:r>
      <w:r>
        <w:t xml:space="preserve">. </w:t>
      </w:r>
      <w:r w:rsidRPr="00B01280">
        <w:rPr>
          <w:rStyle w:val="StyleUnderline"/>
          <w:highlight w:val="yellow"/>
        </w:rPr>
        <w:t>Blockchain is</w:t>
      </w:r>
      <w:r w:rsidRPr="006C429E">
        <w:rPr>
          <w:rStyle w:val="StyleUnderline"/>
        </w:rPr>
        <w:t xml:space="preserve"> basically </w:t>
      </w:r>
      <w:r w:rsidRPr="00B01280">
        <w:rPr>
          <w:rStyle w:val="StyleUnderline"/>
          <w:highlight w:val="yellow"/>
        </w:rPr>
        <w:t xml:space="preserve">the </w:t>
      </w:r>
      <w:r w:rsidRPr="00B01280">
        <w:rPr>
          <w:rStyle w:val="Emphasis"/>
          <w:highlight w:val="yellow"/>
        </w:rPr>
        <w:t>platform</w:t>
      </w:r>
      <w:r w:rsidRPr="00B01280">
        <w:rPr>
          <w:rStyle w:val="StyleUnderline"/>
          <w:highlight w:val="yellow"/>
        </w:rPr>
        <w:t xml:space="preserve"> that enables people to </w:t>
      </w:r>
      <w:r w:rsidRPr="00B01280">
        <w:rPr>
          <w:rStyle w:val="Emphasis"/>
          <w:highlight w:val="yellow"/>
        </w:rPr>
        <w:t>interact</w:t>
      </w:r>
      <w:r w:rsidRPr="00B01280">
        <w:rPr>
          <w:rStyle w:val="StyleUnderline"/>
          <w:highlight w:val="yellow"/>
        </w:rPr>
        <w:t xml:space="preserve"> to do</w:t>
      </w:r>
      <w:r w:rsidRPr="006C429E">
        <w:rPr>
          <w:rStyle w:val="StyleUnderline"/>
        </w:rPr>
        <w:t xml:space="preserve"> much of </w:t>
      </w:r>
      <w:r w:rsidRPr="00B01280">
        <w:rPr>
          <w:rStyle w:val="StyleUnderline"/>
          <w:highlight w:val="yellow"/>
        </w:rPr>
        <w:t xml:space="preserve">their </w:t>
      </w:r>
      <w:r w:rsidRPr="00B01280">
        <w:rPr>
          <w:rStyle w:val="Emphasis"/>
          <w:highlight w:val="yellow"/>
        </w:rPr>
        <w:t>regular work</w:t>
      </w:r>
      <w:r w:rsidRPr="006C429E">
        <w:rPr>
          <w:rStyle w:val="StyleUnderline"/>
        </w:rPr>
        <w:t xml:space="preserve"> more efficiently </w:t>
      </w:r>
      <w:r w:rsidRPr="00B01280">
        <w:rPr>
          <w:rStyle w:val="Emphasis"/>
          <w:highlight w:val="yellow"/>
        </w:rPr>
        <w:t>bypassing intermediaries</w:t>
      </w:r>
      <w:r w:rsidRPr="006C429E">
        <w:rPr>
          <w:rStyle w:val="StyleUnderline"/>
        </w:rPr>
        <w:t>.</w:t>
      </w:r>
      <w:r>
        <w:t xml:space="preserve"> Similar to a buyer group, as we have seen, </w:t>
      </w:r>
      <w:r w:rsidRPr="006C429E">
        <w:rPr>
          <w:rStyle w:val="StyleUnderline"/>
        </w:rPr>
        <w:t>participants in the blockchain group/network are basically users that leverage their force of acting together</w:t>
      </w:r>
      <w:r>
        <w:t xml:space="preserve"> to get goods and services that are usually provided through intermediaries.</w:t>
      </w:r>
    </w:p>
    <w:p w14:paraId="1C32F99E" w14:textId="77777777" w:rsidR="005A4C36" w:rsidRDefault="005A4C36" w:rsidP="005A4C36">
      <w:r>
        <w:t xml:space="preserve">Thus, what kind of entity is blockchain? A deeper inquiry is necessary, but as any group such as associations, consortiums or networks, </w:t>
      </w:r>
      <w:r w:rsidRPr="00B01280">
        <w:rPr>
          <w:rStyle w:val="Emphasis"/>
          <w:highlight w:val="yellow"/>
        </w:rPr>
        <w:t>blockchain does not appear immune from antitrust</w:t>
      </w:r>
      <w:r w:rsidRPr="006C429E">
        <w:rPr>
          <w:rStyle w:val="Emphasis"/>
        </w:rPr>
        <w:t xml:space="preserve"> scrutiny.</w:t>
      </w:r>
      <w:r>
        <w:t xml:space="preserve"> By considering the US and EU competition law, which are the main antitrust jurisdictions, we can observe that </w:t>
      </w:r>
      <w:r w:rsidRPr="006C429E">
        <w:rPr>
          <w:rStyle w:val="StyleUnderline"/>
        </w:rPr>
        <w:t>antitrust law is giving an increasing importance to the economic effects of practices in the affected markets</w:t>
      </w:r>
      <w:r>
        <w:t xml:space="preserve">, rather than formalistic legal definitions of entities relevant for antitrust legislation. The US </w:t>
      </w:r>
      <w:r w:rsidRPr="00B01280">
        <w:rPr>
          <w:rStyle w:val="StyleUnderline"/>
        </w:rPr>
        <w:t>antitrust</w:t>
      </w:r>
      <w:r w:rsidRPr="006C429E">
        <w:rPr>
          <w:rStyle w:val="StyleUnderline"/>
        </w:rPr>
        <w:t xml:space="preserve"> law clearly emphasizes this point as under Section 7 of the Sherman Act, </w:t>
      </w:r>
      <w:r w:rsidRPr="00B01280">
        <w:rPr>
          <w:rStyle w:val="StyleUnderline"/>
          <w:highlight w:val="yellow"/>
        </w:rPr>
        <w:t>antitrust</w:t>
      </w:r>
      <w:r w:rsidRPr="006C429E">
        <w:rPr>
          <w:rStyle w:val="StyleUnderline"/>
        </w:rPr>
        <w:t xml:space="preserve"> law </w:t>
      </w:r>
      <w:r w:rsidRPr="00B01280">
        <w:rPr>
          <w:rStyle w:val="StyleUnderline"/>
          <w:highlight w:val="yellow"/>
        </w:rPr>
        <w:t>is applicable to</w:t>
      </w:r>
      <w:r w:rsidRPr="006C429E">
        <w:rPr>
          <w:rStyle w:val="StyleUnderline"/>
        </w:rPr>
        <w:t xml:space="preserve"> potentially </w:t>
      </w:r>
      <w:r w:rsidRPr="00B01280">
        <w:rPr>
          <w:rStyle w:val="Emphasis"/>
          <w:highlight w:val="yellow"/>
        </w:rPr>
        <w:t xml:space="preserve">any “person,” </w:t>
      </w:r>
      <w:r w:rsidRPr="00B01280">
        <w:rPr>
          <w:rStyle w:val="StyleUnderline"/>
          <w:highlight w:val="yellow"/>
        </w:rPr>
        <w:t>including “</w:t>
      </w:r>
      <w:r w:rsidRPr="00B01280">
        <w:rPr>
          <w:rStyle w:val="Emphasis"/>
          <w:highlight w:val="yellow"/>
        </w:rPr>
        <w:t>corporations and associations</w:t>
      </w:r>
      <w:r w:rsidRPr="006C429E">
        <w:rPr>
          <w:rStyle w:val="StyleUnderline"/>
        </w:rPr>
        <w:t xml:space="preserve"> existing under or </w:t>
      </w:r>
      <w:r w:rsidRPr="00B01280">
        <w:rPr>
          <w:rStyle w:val="StyleUnderline"/>
          <w:highlight w:val="yellow"/>
        </w:rPr>
        <w:t>authorized by the laws</w:t>
      </w:r>
      <w:r w:rsidRPr="006C429E">
        <w:rPr>
          <w:rStyle w:val="StyleUnderline"/>
        </w:rPr>
        <w:t>”</w:t>
      </w:r>
      <w:r>
        <w:t xml:space="preserve"> (</w:t>
      </w:r>
      <w:r w:rsidRPr="00B01280">
        <w:rPr>
          <w:rStyle w:val="Emphasis"/>
          <w:highlight w:val="yellow"/>
        </w:rPr>
        <w:t>Section 7 of</w:t>
      </w:r>
      <w:r w:rsidRPr="00BF26DA">
        <w:rPr>
          <w:rStyle w:val="Emphasis"/>
        </w:rPr>
        <w:t xml:space="preserve"> the </w:t>
      </w:r>
      <w:r w:rsidRPr="00B01280">
        <w:rPr>
          <w:rStyle w:val="Emphasis"/>
          <w:highlight w:val="yellow"/>
        </w:rPr>
        <w:t>Sherman</w:t>
      </w:r>
      <w:r w:rsidRPr="00BF26DA">
        <w:rPr>
          <w:rStyle w:val="Emphasis"/>
        </w:rPr>
        <w:t xml:space="preserve"> Act</w:t>
      </w:r>
      <w:r>
        <w:t>). In Europe, Article 101 and 102 of the TFEU applies to undertakings and associations, which exercise an economic activity (Lianos, 2018). Therefore, blockchain can easily fall into both the US and EU antitrust jurisdictions.</w:t>
      </w:r>
    </w:p>
    <w:p w14:paraId="6A9ED14D" w14:textId="77777777" w:rsidR="005A4C36" w:rsidRDefault="005A4C36" w:rsidP="005A4C36">
      <w:r>
        <w:t xml:space="preserve">As outlined above, a </w:t>
      </w:r>
      <w:r w:rsidRPr="006C429E">
        <w:rPr>
          <w:rStyle w:val="StyleUnderline"/>
        </w:rPr>
        <w:t xml:space="preserve">set of rules set into a </w:t>
      </w:r>
      <w:r w:rsidRPr="00B01280">
        <w:rPr>
          <w:rStyle w:val="StyleUnderline"/>
        </w:rPr>
        <w:t>protocol governs the blockchain network</w:t>
      </w:r>
      <w:r>
        <w:t xml:space="preserve">. But, </w:t>
      </w:r>
      <w:r w:rsidRPr="00B01280">
        <w:rPr>
          <w:rStyle w:val="Emphasis"/>
          <w:highlight w:val="yellow"/>
        </w:rPr>
        <w:t>a group of people wrote the protocol</w:t>
      </w:r>
      <w:r w:rsidRPr="00B01280">
        <w:rPr>
          <w:highlight w:val="yellow"/>
        </w:rPr>
        <w:t xml:space="preserve"> </w:t>
      </w:r>
      <w:r w:rsidRPr="00B01280">
        <w:rPr>
          <w:rStyle w:val="StyleUnderline"/>
          <w:highlight w:val="yellow"/>
        </w:rPr>
        <w:t>and is leading</w:t>
      </w:r>
      <w:r w:rsidRPr="006C429E">
        <w:rPr>
          <w:rStyle w:val="StyleUnderline"/>
        </w:rPr>
        <w:t xml:space="preserve"> the </w:t>
      </w:r>
      <w:r w:rsidRPr="00B01280">
        <w:rPr>
          <w:rStyle w:val="Emphasis"/>
          <w:highlight w:val="yellow"/>
        </w:rPr>
        <w:t>blockchain growth</w:t>
      </w:r>
      <w:r w:rsidRPr="006C429E">
        <w:rPr>
          <w:rStyle w:val="StyleUnderline"/>
        </w:rPr>
        <w:t>.</w:t>
      </w:r>
      <w:r>
        <w:t xml:space="preserve"> The fact that these people are using digital identities does not make them less liable.</w:t>
      </w:r>
    </w:p>
    <w:p w14:paraId="69D06BEF" w14:textId="77777777" w:rsidR="005A4C36" w:rsidRDefault="005A4C36" w:rsidP="005A4C36">
      <w:pPr>
        <w:pStyle w:val="Heading4"/>
        <w:numPr>
          <w:ilvl w:val="0"/>
          <w:numId w:val="12"/>
        </w:numPr>
        <w:tabs>
          <w:tab w:val="num" w:pos="360"/>
        </w:tabs>
        <w:ind w:left="0" w:firstLine="0"/>
      </w:pPr>
      <w:r>
        <w:t xml:space="preserve">Nonunique: FTC regulating blockchain under competition law </w:t>
      </w:r>
      <w:r>
        <w:rPr>
          <w:i/>
        </w:rPr>
        <w:t>now</w:t>
      </w:r>
      <w:r>
        <w:t xml:space="preserve">.  </w:t>
      </w:r>
    </w:p>
    <w:p w14:paraId="7BC99E6A" w14:textId="77777777" w:rsidR="005A4C36" w:rsidRPr="004D179B" w:rsidRDefault="005A4C36" w:rsidP="005A4C36">
      <w:r>
        <w:t xml:space="preserve">Michael </w:t>
      </w:r>
      <w:r w:rsidRPr="0078735F">
        <w:rPr>
          <w:rStyle w:val="Style13ptBold"/>
        </w:rPr>
        <w:t>Ross</w:t>
      </w:r>
      <w:r>
        <w:t xml:space="preserve">, Partner, Jenner &amp; Block, </w:t>
      </w:r>
      <w:r w:rsidRPr="0078735F">
        <w:rPr>
          <w:rStyle w:val="Style13ptBold"/>
        </w:rPr>
        <w:t>’18</w:t>
      </w:r>
      <w:r>
        <w:t>, “Blockchain, Antitrust, and Standard Setting” https://jenner.com/system/assets/publications/18303/original/Ross%20FinTech%20Weekly%20Sept%2019%202018.pdf?1538157243</w:t>
      </w:r>
    </w:p>
    <w:p w14:paraId="00CF4C9C" w14:textId="77777777" w:rsidR="005A4C36" w:rsidRDefault="005A4C36" w:rsidP="005A4C36">
      <w:r>
        <w:t xml:space="preserve">Finally, the FTC regulates in the areas of antitrust and consumer protection. In March 2018, </w:t>
      </w:r>
      <w:r w:rsidRPr="003F7808">
        <w:rPr>
          <w:rStyle w:val="StyleUnderline"/>
        </w:rPr>
        <w:t xml:space="preserve">the </w:t>
      </w:r>
      <w:r w:rsidRPr="00B01280">
        <w:rPr>
          <w:rStyle w:val="StyleUnderline"/>
          <w:highlight w:val="yellow"/>
        </w:rPr>
        <w:t>FTC announced</w:t>
      </w:r>
      <w:r w:rsidRPr="003F7808">
        <w:rPr>
          <w:rStyle w:val="StyleUnderline"/>
        </w:rPr>
        <w:t xml:space="preserve"> in a blog post that “</w:t>
      </w:r>
      <w:r w:rsidRPr="00B01280">
        <w:rPr>
          <w:rStyle w:val="Emphasis"/>
          <w:highlight w:val="yellow"/>
        </w:rPr>
        <w:t xml:space="preserve">It’s Time for </w:t>
      </w:r>
      <w:r w:rsidRPr="00B01280">
        <w:rPr>
          <w:rStyle w:val="StyleUnderline"/>
          <w:highlight w:val="yellow"/>
        </w:rPr>
        <w:t xml:space="preserve">a </w:t>
      </w:r>
      <w:r w:rsidRPr="00B01280">
        <w:rPr>
          <w:rStyle w:val="Emphasis"/>
          <w:highlight w:val="yellow"/>
        </w:rPr>
        <w:t>Blockchain</w:t>
      </w:r>
      <w:r w:rsidRPr="00B01280">
        <w:rPr>
          <w:rStyle w:val="StyleUnderline"/>
          <w:highlight w:val="yellow"/>
        </w:rPr>
        <w:t xml:space="preserve"> Working Group</w:t>
      </w:r>
      <w:r w:rsidRPr="003F7808">
        <w:rPr>
          <w:rStyle w:val="StyleUnderline"/>
        </w:rPr>
        <w:t xml:space="preserve">.” That blog post noted that the </w:t>
      </w:r>
      <w:r w:rsidRPr="00B01280">
        <w:rPr>
          <w:rStyle w:val="StyleUnderline"/>
          <w:highlight w:val="yellow"/>
        </w:rPr>
        <w:t>FTC</w:t>
      </w:r>
      <w:r w:rsidRPr="003F7808">
        <w:rPr>
          <w:rStyle w:val="StyleUnderline"/>
        </w:rPr>
        <w:t xml:space="preserve"> had </w:t>
      </w:r>
      <w:r w:rsidRPr="003F7808">
        <w:rPr>
          <w:rStyle w:val="Emphasis"/>
        </w:rPr>
        <w:t xml:space="preserve">recently </w:t>
      </w:r>
      <w:r w:rsidRPr="00B01280">
        <w:rPr>
          <w:rStyle w:val="Emphasis"/>
          <w:highlight w:val="yellow"/>
        </w:rPr>
        <w:t>brought charges</w:t>
      </w:r>
      <w:r w:rsidRPr="00B01280">
        <w:rPr>
          <w:highlight w:val="yellow"/>
        </w:rPr>
        <w:t xml:space="preserve"> </w:t>
      </w:r>
      <w:r w:rsidRPr="00B01280">
        <w:rPr>
          <w:rStyle w:val="StyleUnderline"/>
          <w:highlight w:val="yellow"/>
        </w:rPr>
        <w:t>against</w:t>
      </w:r>
      <w:r w:rsidRPr="003F7808">
        <w:rPr>
          <w:rStyle w:val="StyleUnderline"/>
        </w:rPr>
        <w:t xml:space="preserve"> the organizers of </w:t>
      </w:r>
      <w:r w:rsidRPr="00B01280">
        <w:rPr>
          <w:rStyle w:val="StyleUnderline"/>
          <w:highlight w:val="yellow"/>
        </w:rPr>
        <w:t>a scheme</w:t>
      </w:r>
      <w:r w:rsidRPr="003F7808">
        <w:rPr>
          <w:rStyle w:val="StyleUnderline"/>
        </w:rPr>
        <w:t xml:space="preserve"> that fraudulently promised payments for recruiting cryptocurrency investors</w:t>
      </w:r>
      <w:r>
        <w:t xml:space="preserve">. </w:t>
      </w:r>
      <w:r w:rsidRPr="00B01280">
        <w:rPr>
          <w:rStyle w:val="Emphasis"/>
          <w:highlight w:val="yellow"/>
        </w:rPr>
        <w:t>The charges fell under</w:t>
      </w:r>
      <w:r w:rsidRPr="003F7808">
        <w:rPr>
          <w:rStyle w:val="Emphasis"/>
        </w:rPr>
        <w:t xml:space="preserve"> the FTC’s </w:t>
      </w:r>
      <w:r w:rsidRPr="00B01280">
        <w:rPr>
          <w:rStyle w:val="Emphasis"/>
          <w:highlight w:val="yellow"/>
        </w:rPr>
        <w:t>consumer protection</w:t>
      </w:r>
      <w:r w:rsidRPr="003F7808">
        <w:rPr>
          <w:rStyle w:val="Emphasis"/>
        </w:rPr>
        <w:t xml:space="preserve"> aegis</w:t>
      </w:r>
      <w:r>
        <w:t>—</w:t>
      </w:r>
      <w:r w:rsidRPr="003F7808">
        <w:rPr>
          <w:rStyle w:val="Emphasis"/>
        </w:rPr>
        <w:t>not antitrust</w:t>
      </w:r>
      <w:r>
        <w:t>—</w:t>
      </w:r>
      <w:r w:rsidRPr="003F7808">
        <w:rPr>
          <w:rStyle w:val="StyleUnderline"/>
        </w:rPr>
        <w:t xml:space="preserve">but </w:t>
      </w:r>
      <w:r w:rsidRPr="00B01280">
        <w:rPr>
          <w:rStyle w:val="StyleUnderline"/>
          <w:highlight w:val="yellow"/>
        </w:rPr>
        <w:t>the blog post called out</w:t>
      </w:r>
      <w:r>
        <w:t xml:space="preserve"> antitrust (i.e., “</w:t>
      </w:r>
      <w:r w:rsidRPr="00B01280">
        <w:rPr>
          <w:rStyle w:val="Emphasis"/>
          <w:highlight w:val="yellow"/>
        </w:rPr>
        <w:t>competition policy</w:t>
      </w:r>
      <w:r>
        <w:t xml:space="preserve">”) </w:t>
      </w:r>
      <w:r w:rsidRPr="003F7808">
        <w:rPr>
          <w:rStyle w:val="StyleUnderline"/>
        </w:rPr>
        <w:t>as an area of potential focus for the regulator</w:t>
      </w:r>
      <w:r>
        <w:t>. Not much detail was provided, however: the post highlighted the possibility of legacy businesses thwarting innovation by disruptive technologies as a potential antitrust concern, but otherwise did not review the types of antitrust issues that may become a focus.</w:t>
      </w:r>
    </w:p>
    <w:p w14:paraId="2BBAB924" w14:textId="77777777" w:rsidR="005A4C36" w:rsidRDefault="005A4C36" w:rsidP="005A4C36">
      <w:r>
        <w:t xml:space="preserve">Since then, </w:t>
      </w:r>
      <w:r w:rsidRPr="003F7808">
        <w:t>the FTC has not made significant news in the blockchain/antitrust</w:t>
      </w:r>
      <w:r>
        <w:t xml:space="preserve"> arena. But </w:t>
      </w:r>
      <w:r w:rsidRPr="00B01280">
        <w:rPr>
          <w:rStyle w:val="StyleUnderline"/>
          <w:highlight w:val="yellow"/>
        </w:rPr>
        <w:t>the FTC</w:t>
      </w:r>
      <w:r w:rsidRPr="003F7808">
        <w:rPr>
          <w:rStyle w:val="StyleUnderline"/>
        </w:rPr>
        <w:t xml:space="preserve"> did recently </w:t>
      </w:r>
      <w:r w:rsidRPr="00B01280">
        <w:rPr>
          <w:rStyle w:val="StyleUnderline"/>
          <w:highlight w:val="yellow"/>
        </w:rPr>
        <w:t xml:space="preserve">announce a </w:t>
      </w:r>
      <w:r w:rsidRPr="00B01280">
        <w:rPr>
          <w:rStyle w:val="Emphasis"/>
          <w:highlight w:val="yellow"/>
        </w:rPr>
        <w:t>series of hearings</w:t>
      </w:r>
      <w:r>
        <w:t>—starting this fall—</w:t>
      </w:r>
      <w:r w:rsidRPr="003F7808">
        <w:rPr>
          <w:rStyle w:val="StyleUnderline"/>
        </w:rPr>
        <w:t>focused on the intersection of technology and antitrust l</w:t>
      </w:r>
      <w:r>
        <w:t xml:space="preserve">aw. Those </w:t>
      </w:r>
      <w:r w:rsidRPr="00B01280">
        <w:rPr>
          <w:rStyle w:val="Emphasis"/>
        </w:rPr>
        <w:t>hearings will encompass more than blockchain</w:t>
      </w:r>
      <w:r w:rsidRPr="003F7808">
        <w:rPr>
          <w:rStyle w:val="StyleUnderline"/>
        </w:rPr>
        <w:t>,</w:t>
      </w:r>
      <w:r>
        <w:t xml:space="preserve"> </w:t>
      </w:r>
      <w:r w:rsidRPr="003F7808">
        <w:rPr>
          <w:rStyle w:val="StyleUnderline"/>
        </w:rPr>
        <w:t>but</w:t>
      </w:r>
      <w:r>
        <w:t xml:space="preserve"> some of the </w:t>
      </w:r>
      <w:r w:rsidRPr="00B01280">
        <w:rPr>
          <w:rStyle w:val="Emphasis"/>
          <w:highlight w:val="yellow"/>
        </w:rPr>
        <w:t>public comments</w:t>
      </w:r>
      <w:r w:rsidRPr="003F7808">
        <w:rPr>
          <w:rStyle w:val="Emphasis"/>
        </w:rPr>
        <w:t xml:space="preserve"> </w:t>
      </w:r>
      <w:r w:rsidRPr="003F7808">
        <w:rPr>
          <w:rStyle w:val="StyleUnderline"/>
        </w:rPr>
        <w:t xml:space="preserve">submitted </w:t>
      </w:r>
      <w:r w:rsidRPr="00B01280">
        <w:rPr>
          <w:rStyle w:val="StyleUnderline"/>
          <w:highlight w:val="yellow"/>
        </w:rPr>
        <w:t>touch on the tech</w:t>
      </w:r>
      <w:r w:rsidRPr="003F7808">
        <w:rPr>
          <w:rStyle w:val="StyleUnderline"/>
        </w:rPr>
        <w:t>nology</w:t>
      </w:r>
      <w:r>
        <w:t xml:space="preserve">. </w:t>
      </w:r>
      <w:r w:rsidRPr="003F7808">
        <w:rPr>
          <w:rStyle w:val="StyleUnderline"/>
        </w:rPr>
        <w:t>The hearings</w:t>
      </w:r>
      <w:r>
        <w:t xml:space="preserve">, and any resulting action, </w:t>
      </w:r>
      <w:r w:rsidRPr="003F7808">
        <w:rPr>
          <w:rStyle w:val="Emphasis"/>
        </w:rPr>
        <w:t>will be worth watching t</w:t>
      </w:r>
      <w:r>
        <w:t>o see if they shed any light on where the FTC may go in the area.</w:t>
      </w:r>
    </w:p>
    <w:p w14:paraId="355D63F6" w14:textId="77777777" w:rsidR="005A4C36" w:rsidRDefault="005A4C36" w:rsidP="005A4C36">
      <w:pPr>
        <w:pStyle w:val="Heading4"/>
        <w:numPr>
          <w:ilvl w:val="0"/>
          <w:numId w:val="12"/>
        </w:numPr>
        <w:tabs>
          <w:tab w:val="num" w:pos="360"/>
        </w:tabs>
        <w:ind w:left="0" w:firstLine="0"/>
      </w:pPr>
      <w:r>
        <w:t xml:space="preserve">FTC not key – DOJ </w:t>
      </w:r>
      <w:r>
        <w:rPr>
          <w:i/>
        </w:rPr>
        <w:t xml:space="preserve">already </w:t>
      </w:r>
      <w:r>
        <w:t>regulates blockchain.</w:t>
      </w:r>
    </w:p>
    <w:p w14:paraId="5AD09717" w14:textId="77777777" w:rsidR="005A4C36" w:rsidRPr="00057F3E" w:rsidRDefault="005A4C36" w:rsidP="005A4C36">
      <w:r>
        <w:t xml:space="preserve">Paddy </w:t>
      </w:r>
      <w:r w:rsidRPr="00057F3E">
        <w:rPr>
          <w:rStyle w:val="Style13ptBold"/>
        </w:rPr>
        <w:t>Baker</w:t>
      </w:r>
      <w:r>
        <w:t xml:space="preserve">, </w:t>
      </w:r>
      <w:r w:rsidRPr="00057F3E">
        <w:rPr>
          <w:rStyle w:val="Style13ptBold"/>
        </w:rPr>
        <w:t>‘20</w:t>
      </w:r>
      <w:r>
        <w:t>, "US Antitrust Chief Says Protecting Blockchain From Competitive Abuses Is Top Priority," No Publication, https://www.coindesk.com/markets/2020/09/04/us-antitrust-chief-says-protecting-blockchain-from-competitive-abuses-is-top-priority/</w:t>
      </w:r>
    </w:p>
    <w:p w14:paraId="0F4130D3" w14:textId="77777777" w:rsidR="005A4C36" w:rsidRDefault="005A4C36" w:rsidP="005A4C36">
      <w:r>
        <w:t>A U.S. Department of Justice (</w:t>
      </w:r>
      <w:r w:rsidRPr="00B01280">
        <w:rPr>
          <w:rStyle w:val="StyleUnderline"/>
          <w:highlight w:val="yellow"/>
        </w:rPr>
        <w:t>DoJ</w:t>
      </w:r>
      <w:r>
        <w:t xml:space="preserve">) </w:t>
      </w:r>
      <w:r w:rsidRPr="00057F3E">
        <w:rPr>
          <w:rStyle w:val="StyleUnderline"/>
        </w:rPr>
        <w:t xml:space="preserve">official </w:t>
      </w:r>
      <w:r w:rsidRPr="00B01280">
        <w:rPr>
          <w:rStyle w:val="StyleUnderline"/>
          <w:highlight w:val="yellow"/>
        </w:rPr>
        <w:t>said blockchain deserves</w:t>
      </w:r>
      <w:r w:rsidRPr="00057F3E">
        <w:rPr>
          <w:rStyle w:val="StyleUnderline"/>
        </w:rPr>
        <w:t xml:space="preserve"> the</w:t>
      </w:r>
      <w:r w:rsidRPr="00057F3E">
        <w:rPr>
          <w:rStyle w:val="Emphasis"/>
        </w:rPr>
        <w:t xml:space="preserve"> full </w:t>
      </w:r>
      <w:r w:rsidRPr="00B01280">
        <w:rPr>
          <w:rStyle w:val="Emphasis"/>
          <w:highlight w:val="yellow"/>
        </w:rPr>
        <w:t xml:space="preserve">protection </w:t>
      </w:r>
      <w:r w:rsidRPr="00B01280">
        <w:rPr>
          <w:rStyle w:val="StyleUnderline"/>
          <w:highlight w:val="yellow"/>
        </w:rPr>
        <w:t xml:space="preserve">of </w:t>
      </w:r>
      <w:r w:rsidRPr="00B01280">
        <w:rPr>
          <w:rStyle w:val="Emphasis"/>
          <w:highlight w:val="yellow"/>
        </w:rPr>
        <w:t>antitrust</w:t>
      </w:r>
      <w:r w:rsidRPr="00057F3E">
        <w:rPr>
          <w:rStyle w:val="Emphasis"/>
        </w:rPr>
        <w:t xml:space="preserve"> law</w:t>
      </w:r>
      <w:r w:rsidRPr="00057F3E">
        <w:rPr>
          <w:rStyle w:val="StyleUnderline"/>
        </w:rPr>
        <w:t xml:space="preserve"> because it has the potential to mount an effective challenge to monopolies</w:t>
      </w:r>
      <w:r>
        <w:t xml:space="preserve">. In a speech published last week, Makan Delrahim, assistant attorney general at the DoJ's Antitrust Division, said </w:t>
      </w:r>
      <w:r w:rsidRPr="00057F3E">
        <w:rPr>
          <w:rStyle w:val="StyleUnderline"/>
        </w:rPr>
        <w:t>blockchain could prevent or limit the concentration of market power, improving competition in a whole host of industries.</w:t>
      </w:r>
      <w:r>
        <w:rPr>
          <w:rStyle w:val="StyleUnderline"/>
        </w:rPr>
        <w:t xml:space="preserve"> </w:t>
      </w:r>
      <w:r>
        <w:t>He said</w:t>
      </w:r>
      <w:r w:rsidRPr="00057F3E">
        <w:rPr>
          <w:rStyle w:val="StyleUnderline"/>
        </w:rPr>
        <w:t>: "[</w:t>
      </w:r>
      <w:r w:rsidRPr="00B01280">
        <w:rPr>
          <w:rStyle w:val="StyleUnderline"/>
          <w:highlight w:val="yellow"/>
        </w:rPr>
        <w:t>I]t is of</w:t>
      </w:r>
      <w:r w:rsidRPr="00B01280">
        <w:rPr>
          <w:highlight w:val="yellow"/>
        </w:rPr>
        <w:t xml:space="preserve"> </w:t>
      </w:r>
      <w:r w:rsidRPr="00B01280">
        <w:rPr>
          <w:rStyle w:val="Emphasis"/>
          <w:highlight w:val="yellow"/>
        </w:rPr>
        <w:t>utmost importance</w:t>
      </w:r>
      <w:r>
        <w:t xml:space="preserve"> </w:t>
      </w:r>
      <w:r w:rsidRPr="00B01280">
        <w:rPr>
          <w:rStyle w:val="StyleUnderline"/>
          <w:highlight w:val="yellow"/>
        </w:rPr>
        <w:t>that we prevent competitive abuses</w:t>
      </w:r>
      <w:r w:rsidRPr="00057F3E">
        <w:rPr>
          <w:rStyle w:val="StyleUnderline"/>
        </w:rPr>
        <w:t xml:space="preserve"> in markets where blockchain may offer consumers and business lower-cost or higher-value options."</w:t>
      </w:r>
      <w:r>
        <w:t xml:space="preserve"> Delrahim said the Antitrust Division would try to understand how businesses are implementing blockchain solutions as well as the possible effects it could have on market competition. He also said </w:t>
      </w:r>
      <w:r w:rsidRPr="00B01280">
        <w:rPr>
          <w:rStyle w:val="StyleUnderline"/>
          <w:highlight w:val="yellow"/>
        </w:rPr>
        <w:t>the division would</w:t>
      </w:r>
      <w:r w:rsidRPr="00057F3E">
        <w:rPr>
          <w:rStyle w:val="StyleUnderline"/>
        </w:rPr>
        <w:t xml:space="preserve"> try to </w:t>
      </w:r>
      <w:r w:rsidRPr="00B01280">
        <w:rPr>
          <w:rStyle w:val="Emphasis"/>
          <w:highlight w:val="yellow"/>
        </w:rPr>
        <w:t>anticipate</w:t>
      </w:r>
      <w:r w:rsidRPr="00057F3E">
        <w:rPr>
          <w:rStyle w:val="StyleUnderline"/>
        </w:rPr>
        <w:t xml:space="preserve"> how </w:t>
      </w:r>
      <w:r w:rsidRPr="00B01280">
        <w:rPr>
          <w:rStyle w:val="StyleUnderline"/>
          <w:highlight w:val="yellow"/>
        </w:rPr>
        <w:t>incumbents could</w:t>
      </w:r>
      <w:r w:rsidRPr="00057F3E">
        <w:rPr>
          <w:rStyle w:val="StyleUnderline"/>
        </w:rPr>
        <w:t xml:space="preserve"> try to </w:t>
      </w:r>
      <w:r w:rsidRPr="00B01280">
        <w:rPr>
          <w:rStyle w:val="StyleUnderline"/>
          <w:highlight w:val="yellow"/>
        </w:rPr>
        <w:t>stop</w:t>
      </w:r>
      <w:r w:rsidRPr="00057F3E">
        <w:rPr>
          <w:rStyle w:val="StyleUnderline"/>
        </w:rPr>
        <w:t xml:space="preserve"> </w:t>
      </w:r>
      <w:r w:rsidRPr="00B01280">
        <w:rPr>
          <w:rStyle w:val="StyleUnderline"/>
        </w:rPr>
        <w:t>or</w:t>
      </w:r>
      <w:r w:rsidRPr="00057F3E">
        <w:rPr>
          <w:rStyle w:val="StyleUnderline"/>
        </w:rPr>
        <w:t xml:space="preserve"> limit the potential of </w:t>
      </w:r>
      <w:r w:rsidRPr="00B01280">
        <w:rPr>
          <w:rStyle w:val="StyleUnderline"/>
          <w:highlight w:val="yellow"/>
        </w:rPr>
        <w:t>blockchain solutions</w:t>
      </w:r>
      <w:r w:rsidRPr="00B01280">
        <w:rPr>
          <w:rStyle w:val="StyleUnderline"/>
        </w:rPr>
        <w:t xml:space="preserve"> so they can maintain market-dominant positions. </w:t>
      </w:r>
      <w:r w:rsidRPr="00B01280">
        <w:t>This could include using private blockchains to deny rivals access to crucial market infrastructure, he said. Thibault Schrepel, an assistant professor</w:t>
      </w:r>
      <w:r>
        <w:t xml:space="preserve"> in Antitrust Law at Utrecht University School of Law and faculty affiliate at Standford University's CodeX Center, told CoinDesk </w:t>
      </w:r>
      <w:r w:rsidRPr="00B01280">
        <w:rPr>
          <w:rStyle w:val="Emphasis"/>
          <w:highlight w:val="yellow"/>
        </w:rPr>
        <w:t>the antitrust chief</w:t>
      </w:r>
      <w:r w:rsidRPr="00B01280">
        <w:rPr>
          <w:rStyle w:val="StyleUnderline"/>
          <w:highlight w:val="yellow"/>
        </w:rPr>
        <w:t xml:space="preserve"> could be</w:t>
      </w:r>
      <w:r w:rsidRPr="00057F3E">
        <w:rPr>
          <w:rStyle w:val="StyleUnderline"/>
        </w:rPr>
        <w:t xml:space="preserve"> </w:t>
      </w:r>
      <w:r w:rsidRPr="00057F3E">
        <w:t>subtly</w:t>
      </w:r>
      <w:r w:rsidRPr="00057F3E">
        <w:rPr>
          <w:rStyle w:val="Emphasis"/>
        </w:rPr>
        <w:t xml:space="preserve"> </w:t>
      </w:r>
      <w:r w:rsidRPr="00B01280">
        <w:rPr>
          <w:rStyle w:val="Emphasis"/>
          <w:highlight w:val="yellow"/>
        </w:rPr>
        <w:t>hinting</w:t>
      </w:r>
      <w:r w:rsidRPr="00057F3E">
        <w:rPr>
          <w:rStyle w:val="StyleUnderline"/>
        </w:rPr>
        <w:t xml:space="preserve"> that </w:t>
      </w:r>
      <w:r w:rsidRPr="00B01280">
        <w:rPr>
          <w:rStyle w:val="Emphasis"/>
          <w:highlight w:val="yellow"/>
        </w:rPr>
        <w:t>blockchain could disrupt</w:t>
      </w:r>
      <w:r w:rsidRPr="00057F3E">
        <w:rPr>
          <w:rStyle w:val="Emphasis"/>
        </w:rPr>
        <w:t xml:space="preserve"> big </w:t>
      </w:r>
      <w:r w:rsidRPr="00B01280">
        <w:rPr>
          <w:rStyle w:val="Emphasis"/>
          <w:highlight w:val="yellow"/>
        </w:rPr>
        <w:t>tech</w:t>
      </w:r>
      <w:r w:rsidRPr="00B01280">
        <w:rPr>
          <w:rStyle w:val="StyleUnderline"/>
          <w:highlight w:val="yellow"/>
        </w:rPr>
        <w:t xml:space="preserve"> monopolies</w:t>
      </w:r>
      <w:r w:rsidRPr="00057F3E">
        <w:rPr>
          <w:rStyle w:val="StyleUnderline"/>
        </w:rPr>
        <w:t>.</w:t>
      </w:r>
      <w:r>
        <w:rPr>
          <w:rStyle w:val="StyleUnderline"/>
        </w:rPr>
        <w:t xml:space="preserve"> </w:t>
      </w:r>
      <w:r>
        <w:t>In his speech, Delrahim added that critical questions remain, such as whether existing intermediaries have any place at all within a blockchain-based market system. It's also possible, the antitrust chief said, that the role of blockchain could change over time as it faces further mainstream adoption.</w:t>
      </w:r>
    </w:p>
    <w:p w14:paraId="04E9A858" w14:textId="2A7DE868" w:rsidR="004C1565" w:rsidRPr="009C4BE0" w:rsidRDefault="004C1565" w:rsidP="004C1565">
      <w:pPr>
        <w:pStyle w:val="Heading4"/>
        <w:numPr>
          <w:ilvl w:val="0"/>
          <w:numId w:val="12"/>
        </w:numPr>
        <w:rPr>
          <w:rFonts w:cs="Arial"/>
        </w:rPr>
      </w:pPr>
      <w:r>
        <w:rPr>
          <w:rFonts w:cs="Arial"/>
        </w:rPr>
        <w:t xml:space="preserve">HR promotion fails – </w:t>
      </w:r>
      <w:r w:rsidRPr="009C4BE0">
        <w:rPr>
          <w:rFonts w:cs="Arial"/>
        </w:rPr>
        <w:t>hypocrisy</w:t>
      </w:r>
      <w:r>
        <w:rPr>
          <w:rFonts w:cs="Arial"/>
        </w:rPr>
        <w:t xml:space="preserve">. </w:t>
      </w:r>
    </w:p>
    <w:p w14:paraId="12EBEFCB" w14:textId="77777777" w:rsidR="004C1565" w:rsidRPr="009C4BE0" w:rsidRDefault="004C1565" w:rsidP="004C1565">
      <w:r w:rsidRPr="009C4BE0">
        <w:t xml:space="preserve">Graham E. </w:t>
      </w:r>
      <w:r w:rsidRPr="009C4BE0">
        <w:rPr>
          <w:rStyle w:val="Style13ptBold"/>
        </w:rPr>
        <w:t>Fuller 21</w:t>
      </w:r>
      <w:r w:rsidRPr="009C4BE0">
        <w:t>, MA Degree in Russian and Middle Eastern Studies from Harvard University, Former Vice Chairman of the National Intelligence Council at the CIA, Former Senior Political Scientist at RAND, and Current Adjunct Professor of History at Simon Fraser University, “Hell Hath No Fury Like a Superpower in Decline”, Responsible Statecraft, 3/22/2021, https://responsiblestatecraft.org/2021/03/22/hell-hath-no-fury-than-a-superpower-in-decline/</w:t>
      </w:r>
    </w:p>
    <w:p w14:paraId="005AFE97" w14:textId="77777777" w:rsidR="004C1565" w:rsidRPr="009C4BE0" w:rsidRDefault="004C1565" w:rsidP="004C1565">
      <w:pPr>
        <w:rPr>
          <w:u w:val="single"/>
        </w:rPr>
      </w:pPr>
      <w:r w:rsidRPr="009C4BE0">
        <w:rPr>
          <w:sz w:val="16"/>
        </w:rPr>
        <w:t xml:space="preserve">It is simply astonishing that in approaching a new course of relations with Russia, President </w:t>
      </w:r>
      <w:r w:rsidRPr="009C4BE0">
        <w:rPr>
          <w:rStyle w:val="StyleUnderline"/>
        </w:rPr>
        <w:t>Biden</w:t>
      </w:r>
      <w:r w:rsidRPr="009C4BE0">
        <w:rPr>
          <w:sz w:val="16"/>
        </w:rPr>
        <w:t xml:space="preserve"> should have </w:t>
      </w:r>
      <w:r w:rsidRPr="009C4BE0">
        <w:rPr>
          <w:rStyle w:val="StyleUnderline"/>
        </w:rPr>
        <w:t>called</w:t>
      </w:r>
      <w:r w:rsidRPr="009C4BE0">
        <w:rPr>
          <w:sz w:val="16"/>
        </w:rPr>
        <w:t xml:space="preserve"> Vladimir </w:t>
      </w:r>
      <w:r w:rsidRPr="009C4BE0">
        <w:rPr>
          <w:rStyle w:val="StyleUnderline"/>
        </w:rPr>
        <w:t>Putin “a killer” and lacking “a soul.”</w:t>
      </w:r>
    </w:p>
    <w:p w14:paraId="3DE5910A" w14:textId="77777777" w:rsidR="004C1565" w:rsidRPr="009C4BE0" w:rsidRDefault="004C1565" w:rsidP="004C1565">
      <w:pPr>
        <w:rPr>
          <w:sz w:val="16"/>
        </w:rPr>
      </w:pPr>
      <w:r w:rsidRPr="009C4BE0">
        <w:rPr>
          <w:sz w:val="16"/>
        </w:rPr>
        <w:t>It is similarly astonishing to have chosen an important opening moment in our delicate relationship with China to employ derogatory language. Did Blinken believe that flashing testosterone at the first high-level meeting of Beijing’s foreign policy leadership would help achieve the diplomatic goals Washington seeks? One wonders who the secretary of state was trying to impress — Beijing or a U.S. domestic audience?</w:t>
      </w:r>
    </w:p>
    <w:p w14:paraId="2AFA1097" w14:textId="77777777" w:rsidR="004C1565" w:rsidRPr="009C4BE0" w:rsidRDefault="004C1565" w:rsidP="004C1565">
      <w:pPr>
        <w:rPr>
          <w:sz w:val="16"/>
        </w:rPr>
      </w:pPr>
      <w:r w:rsidRPr="009C4BE0">
        <w:rPr>
          <w:sz w:val="16"/>
        </w:rPr>
        <w:t>The United States undoubtedly has its own grievances towards China, and China likewise possesses many grievances towards the United States. But surely this name-calling and accusatory language are immature and counterproductive in terms of future U.S.-China or, for that matter, China-Russian relations.</w:t>
      </w:r>
    </w:p>
    <w:p w14:paraId="565B3E8E" w14:textId="77777777" w:rsidR="004C1565" w:rsidRPr="009C4BE0" w:rsidRDefault="004C1565" w:rsidP="004C1565">
      <w:pPr>
        <w:rPr>
          <w:u w:val="single"/>
        </w:rPr>
      </w:pPr>
      <w:r w:rsidRPr="009C4BE0">
        <w:rPr>
          <w:sz w:val="16"/>
        </w:rPr>
        <w:t xml:space="preserve">And </w:t>
      </w:r>
      <w:r w:rsidRPr="009C4BE0">
        <w:rPr>
          <w:rStyle w:val="StyleUnderline"/>
        </w:rPr>
        <w:t xml:space="preserve">what message do these events send to other world leaders? It raises serious questions about the professionalism and vision of the new administration’s leadership as to whether </w:t>
      </w:r>
      <w:r w:rsidRPr="00936350">
        <w:rPr>
          <w:rStyle w:val="StyleUnderline"/>
          <w:highlight w:val="yellow"/>
        </w:rPr>
        <w:t>Washington</w:t>
      </w:r>
      <w:r w:rsidRPr="009C4BE0">
        <w:rPr>
          <w:rStyle w:val="StyleUnderline"/>
        </w:rPr>
        <w:t xml:space="preserve"> is any longer responsible or capable of the “global leadership” about which it talks so incessantly.</w:t>
      </w:r>
    </w:p>
    <w:p w14:paraId="057BB54A" w14:textId="77777777" w:rsidR="004C1565" w:rsidRPr="009C4BE0" w:rsidRDefault="004C1565" w:rsidP="004C1565">
      <w:pPr>
        <w:rPr>
          <w:sz w:val="16"/>
        </w:rPr>
      </w:pPr>
      <w:r w:rsidRPr="009C4BE0">
        <w:rPr>
          <w:sz w:val="16"/>
        </w:rPr>
        <w:t xml:space="preserve">When both the U.S. president and his secretary of state seem to have chosen such ill-considered approaches to Russia and China, </w:t>
      </w:r>
      <w:r w:rsidRPr="009C4BE0">
        <w:rPr>
          <w:rStyle w:val="StyleUnderline"/>
        </w:rPr>
        <w:t xml:space="preserve">it </w:t>
      </w:r>
      <w:r w:rsidRPr="00936350">
        <w:rPr>
          <w:rStyle w:val="Emphasis"/>
          <w:highlight w:val="yellow"/>
        </w:rPr>
        <w:t>certainly</w:t>
      </w:r>
      <w:r w:rsidRPr="00936350">
        <w:rPr>
          <w:rStyle w:val="StyleUnderline"/>
          <w:highlight w:val="yellow"/>
        </w:rPr>
        <w:t xml:space="preserve"> will make</w:t>
      </w:r>
      <w:r w:rsidRPr="009C4BE0">
        <w:rPr>
          <w:rStyle w:val="StyleUnderline"/>
        </w:rPr>
        <w:t xml:space="preserve"> many </w:t>
      </w:r>
      <w:r w:rsidRPr="00936350">
        <w:rPr>
          <w:rStyle w:val="StyleUnderline"/>
          <w:highlight w:val="yellow"/>
        </w:rPr>
        <w:t>other countries</w:t>
      </w:r>
      <w:r w:rsidRPr="009C4BE0">
        <w:rPr>
          <w:rStyle w:val="StyleUnderline"/>
        </w:rPr>
        <w:t xml:space="preserve"> </w:t>
      </w:r>
      <w:r w:rsidRPr="009C4BE0">
        <w:rPr>
          <w:rStyle w:val="Emphasis"/>
        </w:rPr>
        <w:t xml:space="preserve">quite </w:t>
      </w:r>
      <w:r w:rsidRPr="00936350">
        <w:rPr>
          <w:rStyle w:val="Emphasis"/>
          <w:highlight w:val="yellow"/>
        </w:rPr>
        <w:t>hesitant</w:t>
      </w:r>
      <w:r w:rsidRPr="00936350">
        <w:rPr>
          <w:rStyle w:val="StyleUnderline"/>
          <w:highlight w:val="yellow"/>
        </w:rPr>
        <w:t xml:space="preserve"> to </w:t>
      </w:r>
      <w:r w:rsidRPr="00936350">
        <w:rPr>
          <w:rStyle w:val="Emphasis"/>
          <w:highlight w:val="yellow"/>
        </w:rPr>
        <w:t>sign on</w:t>
      </w:r>
      <w:r w:rsidRPr="00936350">
        <w:rPr>
          <w:rStyle w:val="StyleUnderline"/>
          <w:highlight w:val="yellow"/>
        </w:rPr>
        <w:t xml:space="preserve"> to an </w:t>
      </w:r>
      <w:r w:rsidRPr="00936350">
        <w:rPr>
          <w:rStyle w:val="Emphasis"/>
          <w:highlight w:val="yellow"/>
        </w:rPr>
        <w:t>American vision</w:t>
      </w:r>
      <w:r w:rsidRPr="009C4BE0">
        <w:rPr>
          <w:rStyle w:val="StyleUnderline"/>
        </w:rPr>
        <w:t xml:space="preserve"> and </w:t>
      </w:r>
      <w:r w:rsidRPr="009C4BE0">
        <w:rPr>
          <w:rStyle w:val="Emphasis"/>
        </w:rPr>
        <w:t>style</w:t>
      </w:r>
      <w:r w:rsidRPr="009C4BE0">
        <w:rPr>
          <w:rStyle w:val="StyleUnderline"/>
        </w:rPr>
        <w:t xml:space="preserve"> of global leadership</w:t>
      </w:r>
      <w:r w:rsidRPr="009C4BE0">
        <w:rPr>
          <w:sz w:val="16"/>
        </w:rPr>
        <w:t xml:space="preserve">. </w:t>
      </w:r>
    </w:p>
    <w:p w14:paraId="75E69A57" w14:textId="77777777" w:rsidR="004C1565" w:rsidRPr="009C4BE0" w:rsidRDefault="004C1565" w:rsidP="004C1565">
      <w:pPr>
        <w:rPr>
          <w:sz w:val="16"/>
        </w:rPr>
      </w:pPr>
      <w:r w:rsidRPr="009C4BE0">
        <w:rPr>
          <w:rStyle w:val="StyleUnderline"/>
        </w:rPr>
        <w:t xml:space="preserve">The degree of </w:t>
      </w:r>
      <w:r w:rsidRPr="00936350">
        <w:rPr>
          <w:rStyle w:val="Emphasis"/>
          <w:highlight w:val="yellow"/>
        </w:rPr>
        <w:t>hypocrisy</w:t>
      </w:r>
      <w:r w:rsidRPr="009C4BE0">
        <w:rPr>
          <w:rStyle w:val="StyleUnderline"/>
        </w:rPr>
        <w:t xml:space="preserve"> about </w:t>
      </w:r>
      <w:r w:rsidRPr="009C4BE0">
        <w:rPr>
          <w:rStyle w:val="Emphasis"/>
        </w:rPr>
        <w:t>“killing”</w:t>
      </w:r>
      <w:r w:rsidRPr="009C4BE0">
        <w:rPr>
          <w:rStyle w:val="StyleUnderline"/>
        </w:rPr>
        <w:t xml:space="preserve"> or </w:t>
      </w:r>
      <w:r w:rsidRPr="009C4BE0">
        <w:rPr>
          <w:rStyle w:val="Emphasis"/>
        </w:rPr>
        <w:t>“foreign interference”</w:t>
      </w:r>
      <w:r w:rsidRPr="009C4BE0">
        <w:rPr>
          <w:rStyle w:val="StyleUnderline"/>
        </w:rPr>
        <w:t xml:space="preserve"> </w:t>
      </w:r>
      <w:r w:rsidRPr="00936350">
        <w:rPr>
          <w:rStyle w:val="StyleUnderline"/>
          <w:highlight w:val="yellow"/>
        </w:rPr>
        <w:t>is</w:t>
      </w:r>
      <w:r w:rsidRPr="009C4BE0">
        <w:rPr>
          <w:rStyle w:val="StyleUnderline"/>
        </w:rPr>
        <w:t xml:space="preserve"> likewise </w:t>
      </w:r>
      <w:r w:rsidRPr="00936350">
        <w:rPr>
          <w:rStyle w:val="Emphasis"/>
          <w:highlight w:val="yellow"/>
        </w:rPr>
        <w:t>disturbing</w:t>
      </w:r>
      <w:r w:rsidRPr="009C4BE0">
        <w:rPr>
          <w:rStyle w:val="StyleUnderline"/>
        </w:rPr>
        <w:t xml:space="preserve"> if not myopic. </w:t>
      </w:r>
      <w:r w:rsidRPr="00936350">
        <w:rPr>
          <w:rStyle w:val="StyleUnderline"/>
          <w:highlight w:val="yellow"/>
        </w:rPr>
        <w:t>U.S. policies over</w:t>
      </w:r>
      <w:r w:rsidRPr="009C4BE0">
        <w:rPr>
          <w:rStyle w:val="StyleUnderline"/>
        </w:rPr>
        <w:t xml:space="preserve"> the past </w:t>
      </w:r>
      <w:r w:rsidRPr="00936350">
        <w:rPr>
          <w:rStyle w:val="StyleUnderline"/>
          <w:highlight w:val="yellow"/>
        </w:rPr>
        <w:t>20 years</w:t>
      </w:r>
      <w:r w:rsidRPr="009C4BE0">
        <w:rPr>
          <w:rStyle w:val="StyleUnderline"/>
        </w:rPr>
        <w:t xml:space="preserve"> or more have shown a great willingness to </w:t>
      </w:r>
      <w:r w:rsidRPr="00936350">
        <w:rPr>
          <w:rStyle w:val="StyleUnderline"/>
          <w:highlight w:val="yellow"/>
        </w:rPr>
        <w:t>kill</w:t>
      </w:r>
      <w:r w:rsidRPr="009C4BE0">
        <w:rPr>
          <w:rStyle w:val="StyleUnderline"/>
        </w:rPr>
        <w:t xml:space="preserve"> in great quantity in a failing effort to achieve political goals that have stunningly failed in nearly every case. </w:t>
      </w:r>
      <w:r w:rsidRPr="00936350">
        <w:rPr>
          <w:rStyle w:val="StyleUnderline"/>
          <w:highlight w:val="yellow"/>
        </w:rPr>
        <w:t>Consider</w:t>
      </w:r>
      <w:r w:rsidRPr="009C4BE0">
        <w:rPr>
          <w:rStyle w:val="StyleUnderline"/>
        </w:rPr>
        <w:t xml:space="preserve"> the hundreds of thousands of </w:t>
      </w:r>
      <w:r w:rsidRPr="00936350">
        <w:rPr>
          <w:rStyle w:val="Emphasis"/>
          <w:highlight w:val="yellow"/>
        </w:rPr>
        <w:t>Iraqi</w:t>
      </w:r>
      <w:r w:rsidRPr="00936350">
        <w:rPr>
          <w:rStyle w:val="StyleUnderline"/>
          <w:highlight w:val="yellow"/>
        </w:rPr>
        <w:t xml:space="preserve">, </w:t>
      </w:r>
      <w:r w:rsidRPr="00936350">
        <w:rPr>
          <w:rStyle w:val="Emphasis"/>
          <w:highlight w:val="yellow"/>
        </w:rPr>
        <w:t>Syrian</w:t>
      </w:r>
      <w:r w:rsidRPr="00936350">
        <w:rPr>
          <w:rStyle w:val="StyleUnderline"/>
          <w:highlight w:val="yellow"/>
        </w:rPr>
        <w:t xml:space="preserve">, </w:t>
      </w:r>
      <w:r w:rsidRPr="00936350">
        <w:rPr>
          <w:rStyle w:val="Emphasis"/>
          <w:highlight w:val="yellow"/>
        </w:rPr>
        <w:t>Somali</w:t>
      </w:r>
      <w:r w:rsidRPr="00936350">
        <w:rPr>
          <w:rStyle w:val="StyleUnderline"/>
          <w:highlight w:val="yellow"/>
        </w:rPr>
        <w:t xml:space="preserve">, </w:t>
      </w:r>
      <w:r w:rsidRPr="00936350">
        <w:rPr>
          <w:rStyle w:val="Emphasis"/>
          <w:highlight w:val="yellow"/>
        </w:rPr>
        <w:t>Libyan</w:t>
      </w:r>
      <w:r w:rsidRPr="00936350">
        <w:rPr>
          <w:rStyle w:val="StyleUnderline"/>
          <w:highlight w:val="yellow"/>
        </w:rPr>
        <w:t xml:space="preserve">, </w:t>
      </w:r>
      <w:r w:rsidRPr="00936350">
        <w:rPr>
          <w:rStyle w:val="Emphasis"/>
          <w:highlight w:val="yellow"/>
        </w:rPr>
        <w:t>Iranian</w:t>
      </w:r>
      <w:r w:rsidRPr="00936350">
        <w:rPr>
          <w:rStyle w:val="StyleUnderline"/>
          <w:highlight w:val="yellow"/>
        </w:rPr>
        <w:t xml:space="preserve">, </w:t>
      </w:r>
      <w:r w:rsidRPr="00936350">
        <w:rPr>
          <w:rStyle w:val="Emphasis"/>
          <w:highlight w:val="yellow"/>
        </w:rPr>
        <w:t>Afghan</w:t>
      </w:r>
      <w:r w:rsidRPr="00936350">
        <w:rPr>
          <w:rStyle w:val="StyleUnderline"/>
          <w:highlight w:val="yellow"/>
        </w:rPr>
        <w:t xml:space="preserve">, and </w:t>
      </w:r>
      <w:r w:rsidRPr="00936350">
        <w:rPr>
          <w:rStyle w:val="Emphasis"/>
          <w:highlight w:val="yellow"/>
        </w:rPr>
        <w:t>Pakistani</w:t>
      </w:r>
      <w:r w:rsidRPr="009C4BE0">
        <w:rPr>
          <w:rStyle w:val="StyleUnderline"/>
        </w:rPr>
        <w:t xml:space="preserve"> civilians who are perceived as little more than </w:t>
      </w:r>
      <w:r w:rsidRPr="00936350">
        <w:rPr>
          <w:rStyle w:val="Emphasis"/>
          <w:highlight w:val="yellow"/>
        </w:rPr>
        <w:t>“collateral damage”</w:t>
      </w:r>
      <w:r w:rsidRPr="00936350">
        <w:rPr>
          <w:rStyle w:val="StyleUnderline"/>
          <w:highlight w:val="yellow"/>
        </w:rPr>
        <w:t xml:space="preserve"> in </w:t>
      </w:r>
      <w:r w:rsidRPr="00936350">
        <w:rPr>
          <w:rStyle w:val="Emphasis"/>
          <w:highlight w:val="yellow"/>
        </w:rPr>
        <w:t>endless</w:t>
      </w:r>
      <w:r w:rsidRPr="009C4BE0">
        <w:rPr>
          <w:rStyle w:val="Emphasis"/>
        </w:rPr>
        <w:t xml:space="preserve"> U.S. military </w:t>
      </w:r>
      <w:r w:rsidRPr="00936350">
        <w:rPr>
          <w:rStyle w:val="Emphasis"/>
          <w:highlight w:val="yellow"/>
        </w:rPr>
        <w:t>interventions</w:t>
      </w:r>
      <w:r w:rsidRPr="009C4BE0">
        <w:rPr>
          <w:rStyle w:val="StyleUnderline"/>
        </w:rPr>
        <w:t>. Not to mention</w:t>
      </w:r>
      <w:r w:rsidRPr="009C4BE0">
        <w:rPr>
          <w:sz w:val="16"/>
        </w:rPr>
        <w:t xml:space="preserve"> American </w:t>
      </w:r>
      <w:r w:rsidRPr="00936350">
        <w:rPr>
          <w:rStyle w:val="Emphasis"/>
          <w:highlight w:val="yellow"/>
        </w:rPr>
        <w:t>assassinations</w:t>
      </w:r>
      <w:r w:rsidRPr="009C4BE0">
        <w:rPr>
          <w:sz w:val="16"/>
        </w:rPr>
        <w:t xml:space="preserve"> of high-level foreign officials </w:t>
      </w:r>
      <w:r w:rsidRPr="00936350">
        <w:rPr>
          <w:rStyle w:val="StyleUnderline"/>
          <w:highlight w:val="yellow"/>
        </w:rPr>
        <w:t>such as</w:t>
      </w:r>
      <w:r w:rsidRPr="009C4BE0">
        <w:rPr>
          <w:sz w:val="16"/>
        </w:rPr>
        <w:t xml:space="preserve"> Iranian General Qassem </w:t>
      </w:r>
      <w:r w:rsidRPr="00936350">
        <w:rPr>
          <w:rStyle w:val="Emphasis"/>
          <w:highlight w:val="yellow"/>
        </w:rPr>
        <w:t>Soleimani</w:t>
      </w:r>
      <w:r w:rsidRPr="009C4BE0">
        <w:rPr>
          <w:sz w:val="16"/>
        </w:rPr>
        <w:t xml:space="preserve"> who also happened to be perhaps the most revered public official in Iran. </w:t>
      </w:r>
    </w:p>
    <w:p w14:paraId="2ABC003B" w14:textId="77777777" w:rsidR="004C1565" w:rsidRPr="009C4BE0" w:rsidRDefault="004C1565" w:rsidP="004C1565">
      <w:pPr>
        <w:rPr>
          <w:sz w:val="16"/>
        </w:rPr>
      </w:pPr>
      <w:r w:rsidRPr="009C4BE0">
        <w:rPr>
          <w:sz w:val="16"/>
        </w:rPr>
        <w:t xml:space="preserve">Antony </w:t>
      </w:r>
      <w:r w:rsidRPr="009C4BE0">
        <w:rPr>
          <w:rStyle w:val="StyleUnderline"/>
        </w:rPr>
        <w:t>Blinken</w:t>
      </w:r>
      <w:r w:rsidRPr="009C4BE0">
        <w:rPr>
          <w:sz w:val="16"/>
        </w:rPr>
        <w:t xml:space="preserve">, seemingly without embarrassment, </w:t>
      </w:r>
      <w:r w:rsidRPr="009C4BE0">
        <w:rPr>
          <w:rStyle w:val="StyleUnderline"/>
        </w:rPr>
        <w:t xml:space="preserve">speaks of the </w:t>
      </w:r>
      <w:r w:rsidRPr="009C4BE0">
        <w:rPr>
          <w:rStyle w:val="Emphasis"/>
        </w:rPr>
        <w:t>U</w:t>
      </w:r>
      <w:r w:rsidRPr="009C4BE0">
        <w:rPr>
          <w:sz w:val="16"/>
        </w:rPr>
        <w:t xml:space="preserve">nited </w:t>
      </w:r>
      <w:r w:rsidRPr="009C4BE0">
        <w:rPr>
          <w:rStyle w:val="Emphasis"/>
        </w:rPr>
        <w:t>St</w:t>
      </w:r>
      <w:r w:rsidRPr="009C4BE0">
        <w:rPr>
          <w:sz w:val="16"/>
        </w:rPr>
        <w:t xml:space="preserve">ates </w:t>
      </w:r>
      <w:r w:rsidRPr="009C4BE0">
        <w:rPr>
          <w:rStyle w:val="StyleUnderline"/>
        </w:rPr>
        <w:t>as upholding “the rule of law globally”</w:t>
      </w:r>
      <w:r w:rsidRPr="009C4BE0">
        <w:rPr>
          <w:sz w:val="16"/>
        </w:rPr>
        <w:t xml:space="preserve"> in the self-deception or the belief that such is the case. </w:t>
      </w:r>
      <w:r w:rsidRPr="009C4BE0">
        <w:rPr>
          <w:rStyle w:val="StyleUnderline"/>
        </w:rPr>
        <w:t xml:space="preserve">In fact, </w:t>
      </w:r>
      <w:r w:rsidRPr="00936350">
        <w:rPr>
          <w:rStyle w:val="StyleUnderline"/>
          <w:highlight w:val="yellow"/>
        </w:rPr>
        <w:t>Washington</w:t>
      </w:r>
      <w:r w:rsidRPr="009C4BE0">
        <w:rPr>
          <w:rStyle w:val="StyleUnderline"/>
        </w:rPr>
        <w:t xml:space="preserve"> has always expected other countries to support the </w:t>
      </w:r>
      <w:r w:rsidRPr="00936350">
        <w:rPr>
          <w:rStyle w:val="StyleUnderline"/>
          <w:highlight w:val="yellow"/>
        </w:rPr>
        <w:t>international</w:t>
      </w:r>
      <w:r w:rsidRPr="009C4BE0">
        <w:rPr>
          <w:rStyle w:val="StyleUnderline"/>
        </w:rPr>
        <w:t xml:space="preserve"> rule of </w:t>
      </w:r>
      <w:r w:rsidRPr="00936350">
        <w:rPr>
          <w:rStyle w:val="StyleUnderline"/>
          <w:highlight w:val="yellow"/>
        </w:rPr>
        <w:t>law</w:t>
      </w:r>
      <w:r w:rsidRPr="009C4BE0">
        <w:rPr>
          <w:rStyle w:val="StyleUnderline"/>
        </w:rPr>
        <w:t xml:space="preserve"> — although </w:t>
      </w:r>
      <w:r w:rsidRPr="00936350">
        <w:rPr>
          <w:rStyle w:val="Emphasis"/>
          <w:highlight w:val="yellow"/>
        </w:rPr>
        <w:t>exempt</w:t>
      </w:r>
      <w:r w:rsidRPr="009C4BE0">
        <w:rPr>
          <w:rStyle w:val="StyleUnderline"/>
        </w:rPr>
        <w:t xml:space="preserve">ing good friends like </w:t>
      </w:r>
      <w:r w:rsidRPr="00936350">
        <w:rPr>
          <w:rStyle w:val="Emphasis"/>
          <w:highlight w:val="yellow"/>
        </w:rPr>
        <w:t>Israel</w:t>
      </w:r>
      <w:r w:rsidRPr="00936350">
        <w:rPr>
          <w:rStyle w:val="StyleUnderline"/>
          <w:highlight w:val="yellow"/>
        </w:rPr>
        <w:t xml:space="preserve"> and </w:t>
      </w:r>
      <w:r w:rsidRPr="00936350">
        <w:rPr>
          <w:rStyle w:val="Emphasis"/>
          <w:highlight w:val="yellow"/>
        </w:rPr>
        <w:t>Saudi Arabia</w:t>
      </w:r>
      <w:r w:rsidRPr="009C4BE0">
        <w:rPr>
          <w:rStyle w:val="StyleUnderline"/>
        </w:rPr>
        <w:t xml:space="preserve">.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invariably defends its own </w:t>
      </w:r>
      <w:r w:rsidRPr="00936350">
        <w:rPr>
          <w:rStyle w:val="Emphasis"/>
          <w:highlight w:val="yellow"/>
        </w:rPr>
        <w:t>“exceptionalism”</w:t>
      </w:r>
      <w:r w:rsidRPr="009C4BE0">
        <w:rPr>
          <w:rStyle w:val="StyleUnderline"/>
        </w:rPr>
        <w:t xml:space="preserve"> in pointedly not signing onto International law when it suits its interests. That </w:t>
      </w:r>
      <w:r w:rsidRPr="00936350">
        <w:rPr>
          <w:rStyle w:val="StyleUnderline"/>
          <w:highlight w:val="yellow"/>
        </w:rPr>
        <w:t>includes</w:t>
      </w:r>
      <w:r w:rsidRPr="009C4BE0">
        <w:rPr>
          <w:sz w:val="16"/>
        </w:rPr>
        <w:t xml:space="preserve"> foreign </w:t>
      </w:r>
      <w:r w:rsidRPr="009C4BE0">
        <w:rPr>
          <w:rStyle w:val="Emphasis"/>
        </w:rPr>
        <w:t>assassinations</w:t>
      </w:r>
      <w:r w:rsidRPr="009C4BE0">
        <w:rPr>
          <w:rStyle w:val="StyleUnderline"/>
        </w:rPr>
        <w:t xml:space="preserve"> and</w:t>
      </w:r>
      <w:r w:rsidRPr="009C4BE0">
        <w:rPr>
          <w:sz w:val="16"/>
        </w:rPr>
        <w:t xml:space="preserve"> the </w:t>
      </w:r>
      <w:r w:rsidRPr="009C4BE0">
        <w:rPr>
          <w:rStyle w:val="StyleUnderline"/>
        </w:rPr>
        <w:t>launching</w:t>
      </w:r>
      <w:r w:rsidRPr="009C4BE0">
        <w:rPr>
          <w:sz w:val="16"/>
        </w:rPr>
        <w:t xml:space="preserve"> of several </w:t>
      </w:r>
      <w:r w:rsidRPr="009C4BE0">
        <w:rPr>
          <w:rStyle w:val="StyleUnderline"/>
        </w:rPr>
        <w:t xml:space="preserve">wars </w:t>
      </w:r>
      <w:r w:rsidRPr="009C4BE0">
        <w:rPr>
          <w:rStyle w:val="Emphasis"/>
        </w:rPr>
        <w:t>without authorization</w:t>
      </w:r>
      <w:r w:rsidRPr="009C4BE0">
        <w:rPr>
          <w:sz w:val="16"/>
        </w:rPr>
        <w:t xml:space="preserve"> at the international level, </w:t>
      </w:r>
      <w:r w:rsidRPr="009C4BE0">
        <w:rPr>
          <w:rStyle w:val="StyleUnderline"/>
        </w:rPr>
        <w:t xml:space="preserve">provoking </w:t>
      </w:r>
      <w:r w:rsidRPr="00936350">
        <w:rPr>
          <w:rStyle w:val="Emphasis"/>
          <w:highlight w:val="yellow"/>
        </w:rPr>
        <w:t>“Color Revolutions,”</w:t>
      </w:r>
      <w:r w:rsidRPr="009C4BE0">
        <w:rPr>
          <w:rStyle w:val="StyleUnderline"/>
        </w:rPr>
        <w:t xml:space="preserve"> and </w:t>
      </w:r>
      <w:r w:rsidRPr="00936350">
        <w:rPr>
          <w:rStyle w:val="StyleUnderline"/>
          <w:highlight w:val="yellow"/>
        </w:rPr>
        <w:t>refusing</w:t>
      </w:r>
      <w:r w:rsidRPr="009C4BE0">
        <w:rPr>
          <w:rStyle w:val="StyleUnderline"/>
        </w:rPr>
        <w:t xml:space="preserve"> to ratify</w:t>
      </w:r>
      <w:r w:rsidRPr="009C4BE0">
        <w:rPr>
          <w:sz w:val="16"/>
        </w:rPr>
        <w:t xml:space="preserve"> UN Conventions on the </w:t>
      </w:r>
      <w:r w:rsidRPr="00936350">
        <w:rPr>
          <w:rStyle w:val="Emphasis"/>
          <w:highlight w:val="yellow"/>
        </w:rPr>
        <w:t>Law of the Sea</w:t>
      </w:r>
      <w:r w:rsidRPr="009C4BE0">
        <w:rPr>
          <w:rStyle w:val="StyleUnderline"/>
        </w:rPr>
        <w:t xml:space="preserve"> or the </w:t>
      </w:r>
      <w:r w:rsidRPr="00936350">
        <w:rPr>
          <w:rStyle w:val="Emphasis"/>
          <w:highlight w:val="yellow"/>
        </w:rPr>
        <w:t>Rights of the Child</w:t>
      </w:r>
      <w:r w:rsidRPr="00936350">
        <w:rPr>
          <w:rStyle w:val="StyleUnderline"/>
          <w:highlight w:val="yellow"/>
        </w:rPr>
        <w:t>, or</w:t>
      </w:r>
      <w:r w:rsidRPr="009C4BE0">
        <w:rPr>
          <w:rStyle w:val="StyleUnderline"/>
        </w:rPr>
        <w:t xml:space="preserve"> honor</w:t>
      </w:r>
      <w:r w:rsidRPr="009C4BE0">
        <w:rPr>
          <w:sz w:val="16"/>
        </w:rPr>
        <w:t xml:space="preserve"> adverse </w:t>
      </w:r>
      <w:r w:rsidRPr="009C4BE0">
        <w:rPr>
          <w:rStyle w:val="StyleUnderline"/>
        </w:rPr>
        <w:t xml:space="preserve">judgments by the </w:t>
      </w:r>
      <w:r w:rsidRPr="00936350">
        <w:rPr>
          <w:rStyle w:val="Emphasis"/>
          <w:highlight w:val="yellow"/>
        </w:rPr>
        <w:t>I</w:t>
      </w:r>
      <w:r w:rsidRPr="009C4BE0">
        <w:rPr>
          <w:sz w:val="16"/>
        </w:rPr>
        <w:t xml:space="preserve">nternational </w:t>
      </w:r>
      <w:r w:rsidRPr="00936350">
        <w:rPr>
          <w:rStyle w:val="Emphasis"/>
          <w:highlight w:val="yellow"/>
        </w:rPr>
        <w:t>C</w:t>
      </w:r>
      <w:r w:rsidRPr="009C4BE0">
        <w:rPr>
          <w:sz w:val="16"/>
        </w:rPr>
        <w:t xml:space="preserve">ourt of </w:t>
      </w:r>
      <w:r w:rsidRPr="00936350">
        <w:rPr>
          <w:rStyle w:val="Emphasis"/>
          <w:highlight w:val="yellow"/>
        </w:rPr>
        <w:t>J</w:t>
      </w:r>
      <w:r w:rsidRPr="009C4BE0">
        <w:rPr>
          <w:sz w:val="16"/>
        </w:rPr>
        <w:t>ustice. And It is difficult to understand how Blinken feels comfortable at lecturing China on its domestic failings at a time when U.S. democracy and social policy have never presented a more damaging face to the world.</w:t>
      </w:r>
    </w:p>
    <w:p w14:paraId="62D324D2" w14:textId="66600D36" w:rsidR="004C1565" w:rsidRDefault="004C1565" w:rsidP="004C1565">
      <w:pPr>
        <w:pStyle w:val="Heading4"/>
        <w:numPr>
          <w:ilvl w:val="0"/>
          <w:numId w:val="12"/>
        </w:numPr>
      </w:pPr>
      <w:r>
        <w:t>FTC is fine now.</w:t>
      </w:r>
    </w:p>
    <w:p w14:paraId="5938854C" w14:textId="77777777" w:rsidR="004C1565" w:rsidRPr="00E91C24" w:rsidRDefault="004C1565" w:rsidP="004C1565">
      <w:r w:rsidRPr="00E91C24">
        <w:rPr>
          <w:rStyle w:val="Style13ptBold"/>
        </w:rPr>
        <w:t>Volkov 2/10</w:t>
      </w:r>
      <w:r>
        <w:t xml:space="preserve"> – Michael Volkov, </w:t>
      </w:r>
      <w:r w:rsidRPr="00E91C24">
        <w:t>CEO of The Volkov Law Group LLC, where he provides compliance, internal investigation and white collar defense services</w:t>
      </w:r>
      <w:r>
        <w:t>, “</w:t>
      </w:r>
      <w:r w:rsidRPr="00E91C24">
        <w:t>The New Era of Antitrust Enforcement</w:t>
      </w:r>
      <w:r>
        <w:t xml:space="preserve">,” 2/10/22, </w:t>
      </w:r>
      <w:r w:rsidRPr="00E91C24">
        <w:t>https://www.corporatecomplianceinsights.com/new-era-antitrust-enforcement/</w:t>
      </w:r>
    </w:p>
    <w:p w14:paraId="685E9BDC" w14:textId="77777777" w:rsidR="004C1565" w:rsidRPr="00886379" w:rsidRDefault="004C1565" w:rsidP="004C1565">
      <w:pPr>
        <w:rPr>
          <w:sz w:val="16"/>
        </w:rPr>
      </w:pPr>
      <w:r w:rsidRPr="00886379">
        <w:rPr>
          <w:sz w:val="16"/>
        </w:rPr>
        <w:t xml:space="preserve">Risk managers and CCOs take note: DOJ and </w:t>
      </w:r>
      <w:r w:rsidRPr="00F7239D">
        <w:rPr>
          <w:rStyle w:val="StyleUnderline"/>
          <w:highlight w:val="yellow"/>
        </w:rPr>
        <w:t xml:space="preserve">FTC have signaled a </w:t>
      </w:r>
      <w:r w:rsidRPr="00F7239D">
        <w:rPr>
          <w:rStyle w:val="Emphasis"/>
          <w:highlight w:val="yellow"/>
        </w:rPr>
        <w:t>new era of antitrust</w:t>
      </w:r>
      <w:r w:rsidRPr="00886379">
        <w:rPr>
          <w:rStyle w:val="Emphasis"/>
        </w:rPr>
        <w:t xml:space="preserve"> enforcement</w:t>
      </w:r>
      <w:r w:rsidRPr="00886379">
        <w:rPr>
          <w:rStyle w:val="StyleUnderline"/>
        </w:rPr>
        <w:t>. Leadership</w:t>
      </w:r>
      <w:r w:rsidRPr="00886379">
        <w:rPr>
          <w:sz w:val="16"/>
        </w:rPr>
        <w:t xml:space="preserve"> at both agencies </w:t>
      </w:r>
      <w:r w:rsidRPr="00886379">
        <w:rPr>
          <w:rStyle w:val="StyleUnderline"/>
        </w:rPr>
        <w:t>is revamping guidance</w:t>
      </w:r>
      <w:r w:rsidRPr="00886379">
        <w:rPr>
          <w:sz w:val="16"/>
        </w:rPr>
        <w:t xml:space="preserve">, and </w:t>
      </w:r>
      <w:r w:rsidRPr="00F7239D">
        <w:rPr>
          <w:rStyle w:val="StyleUnderline"/>
          <w:highlight w:val="yellow"/>
        </w:rPr>
        <w:t>years-long efforts</w:t>
      </w:r>
      <w:r w:rsidRPr="00886379">
        <w:rPr>
          <w:rStyle w:val="StyleUnderline"/>
        </w:rPr>
        <w:t xml:space="preserve"> are beginning to </w:t>
      </w:r>
      <w:r w:rsidRPr="00F7239D">
        <w:rPr>
          <w:rStyle w:val="Emphasis"/>
          <w:highlight w:val="yellow"/>
        </w:rPr>
        <w:t xml:space="preserve">bear </w:t>
      </w:r>
      <w:r w:rsidRPr="00091810">
        <w:rPr>
          <w:rStyle w:val="Emphasis"/>
          <w:highlight w:val="yellow"/>
        </w:rPr>
        <w:t>fruit</w:t>
      </w:r>
      <w:r w:rsidRPr="00886379">
        <w:rPr>
          <w:sz w:val="16"/>
        </w:rPr>
        <w:t xml:space="preserve">. Any company operating in a concentrated market could feel the effects of these changes. </w:t>
      </w:r>
    </w:p>
    <w:p w14:paraId="108E2C4E" w14:textId="77777777" w:rsidR="004C1565" w:rsidRPr="00886379" w:rsidRDefault="004C1565" w:rsidP="004C1565">
      <w:pPr>
        <w:rPr>
          <w:sz w:val="16"/>
        </w:rPr>
      </w:pPr>
      <w:r w:rsidRPr="00886379">
        <w:rPr>
          <w:sz w:val="16"/>
        </w:rPr>
        <w:t xml:space="preserve">There is no question that we are facing a “perfect storm” of antitrust enforcement.  </w:t>
      </w:r>
      <w:r w:rsidRPr="00886379">
        <w:rPr>
          <w:rStyle w:val="StyleUnderline"/>
        </w:rPr>
        <w:t xml:space="preserve">Antitrust enforcement is fast-becoming an area of </w:t>
      </w:r>
      <w:r w:rsidRPr="00886379">
        <w:rPr>
          <w:rStyle w:val="Emphasis"/>
        </w:rPr>
        <w:t>rare bipartisanship</w:t>
      </w:r>
      <w:r w:rsidRPr="00886379">
        <w:rPr>
          <w:sz w:val="16"/>
        </w:rPr>
        <w:t>.  Republicans resent the growing power and influence of technology and social media companies.  Democrats are concerned about the growth of the rich, large companies and political influence.</w:t>
      </w:r>
    </w:p>
    <w:p w14:paraId="39465699" w14:textId="77777777" w:rsidR="004C1565" w:rsidRPr="00886379" w:rsidRDefault="004C1565" w:rsidP="004C1565">
      <w:pPr>
        <w:rPr>
          <w:sz w:val="16"/>
        </w:rPr>
      </w:pPr>
      <w:r w:rsidRPr="00886379">
        <w:rPr>
          <w:sz w:val="16"/>
        </w:rPr>
        <w:t xml:space="preserve">Jonathan </w:t>
      </w:r>
      <w:r w:rsidRPr="00F7239D">
        <w:rPr>
          <w:rStyle w:val="StyleUnderline"/>
          <w:highlight w:val="yellow"/>
        </w:rPr>
        <w:t>Kanter</w:t>
      </w:r>
      <w:r w:rsidRPr="00886379">
        <w:rPr>
          <w:sz w:val="16"/>
        </w:rPr>
        <w:t xml:space="preserve">, the confirmed Assistant Attorney General of the Antitrust Division, </w:t>
      </w:r>
      <w:r w:rsidRPr="00F7239D">
        <w:rPr>
          <w:rStyle w:val="StyleUnderline"/>
          <w:highlight w:val="yellow"/>
        </w:rPr>
        <w:t>has</w:t>
      </w:r>
      <w:r w:rsidRPr="00886379">
        <w:rPr>
          <w:rStyle w:val="StyleUnderline"/>
        </w:rPr>
        <w:t xml:space="preserve"> already </w:t>
      </w:r>
      <w:r w:rsidRPr="00F7239D">
        <w:rPr>
          <w:rStyle w:val="StyleUnderline"/>
          <w:highlight w:val="yellow"/>
        </w:rPr>
        <w:t>signaled</w:t>
      </w:r>
      <w:r w:rsidRPr="00886379">
        <w:rPr>
          <w:rStyle w:val="StyleUnderline"/>
        </w:rPr>
        <w:t xml:space="preserve"> that </w:t>
      </w:r>
      <w:r w:rsidRPr="00F7239D">
        <w:rPr>
          <w:rStyle w:val="StyleUnderline"/>
          <w:highlight w:val="yellow"/>
        </w:rPr>
        <w:t>enforcement changes are coming</w:t>
      </w:r>
      <w:r w:rsidRPr="00886379">
        <w:rPr>
          <w:sz w:val="16"/>
        </w:rPr>
        <w:t>.  He received bipartisan support in his confirmation, reflecting the expectation of aggressive enforcement.  At the same time, congressional attempts to address antitrust issues in the marketplace are gaining steam.</w:t>
      </w:r>
    </w:p>
    <w:p w14:paraId="5A74F024" w14:textId="77777777" w:rsidR="004C1565" w:rsidRPr="00886379" w:rsidRDefault="004C1565" w:rsidP="004C1565">
      <w:pPr>
        <w:rPr>
          <w:sz w:val="16"/>
        </w:rPr>
      </w:pPr>
      <w:r w:rsidRPr="00886379">
        <w:rPr>
          <w:sz w:val="16"/>
        </w:rPr>
        <w:t xml:space="preserve">Lina Kahn, the FTC Chairperson, has been a little bit more controversial, given her prior statements opposing Google and Facebook.  Since her initial controversy, </w:t>
      </w:r>
      <w:r w:rsidRPr="00F7239D">
        <w:rPr>
          <w:rStyle w:val="StyleUnderline"/>
          <w:highlight w:val="yellow"/>
        </w:rPr>
        <w:t xml:space="preserve">the FTC is </w:t>
      </w:r>
      <w:r w:rsidRPr="00F7239D">
        <w:rPr>
          <w:rStyle w:val="Emphasis"/>
          <w:highlight w:val="yellow"/>
        </w:rPr>
        <w:t>settling down to business</w:t>
      </w:r>
      <w:r w:rsidRPr="00886379">
        <w:rPr>
          <w:sz w:val="16"/>
        </w:rPr>
        <w:t xml:space="preserve"> and continuing its enforcement action against Facebook in federal court.</w:t>
      </w:r>
    </w:p>
    <w:p w14:paraId="532D76A2" w14:textId="77777777" w:rsidR="004C1565" w:rsidRPr="00F7239D" w:rsidRDefault="004C1565" w:rsidP="004C1565">
      <w:pPr>
        <w:rPr>
          <w:sz w:val="16"/>
          <w:highlight w:val="yellow"/>
        </w:rPr>
      </w:pPr>
      <w:r w:rsidRPr="00F7239D">
        <w:rPr>
          <w:rStyle w:val="StyleUnderline"/>
          <w:highlight w:val="yellow"/>
        </w:rPr>
        <w:t xml:space="preserve">Increasing Collaboration Between </w:t>
      </w:r>
      <w:r w:rsidRPr="00F7239D">
        <w:rPr>
          <w:rStyle w:val="Emphasis"/>
          <w:highlight w:val="yellow"/>
        </w:rPr>
        <w:t>FTC and DOJ</w:t>
      </w:r>
      <w:r w:rsidRPr="00F7239D">
        <w:rPr>
          <w:rStyle w:val="StyleUnderline"/>
          <w:highlight w:val="yellow"/>
        </w:rPr>
        <w:t xml:space="preserve"> and</w:t>
      </w:r>
      <w:r w:rsidRPr="00886379">
        <w:rPr>
          <w:rStyle w:val="StyleUnderline"/>
        </w:rPr>
        <w:t xml:space="preserve"> a </w:t>
      </w:r>
      <w:r w:rsidRPr="00F7239D">
        <w:rPr>
          <w:rStyle w:val="Emphasis"/>
          <w:highlight w:val="yellow"/>
        </w:rPr>
        <w:t>Revamped</w:t>
      </w:r>
      <w:r w:rsidRPr="00886379">
        <w:rPr>
          <w:rStyle w:val="Emphasis"/>
        </w:rPr>
        <w:t xml:space="preserve"> Approach to </w:t>
      </w:r>
      <w:r w:rsidRPr="00F7239D">
        <w:rPr>
          <w:rStyle w:val="Emphasis"/>
          <w:highlight w:val="yellow"/>
        </w:rPr>
        <w:t>Merger Enforcement</w:t>
      </w:r>
    </w:p>
    <w:p w14:paraId="122D11BA" w14:textId="77777777" w:rsidR="004C1565" w:rsidRPr="00DC78E2" w:rsidRDefault="004C1565" w:rsidP="004C1565">
      <w:pPr>
        <w:rPr>
          <w:sz w:val="16"/>
        </w:rPr>
      </w:pPr>
      <w:r w:rsidRPr="00F7239D">
        <w:rPr>
          <w:rStyle w:val="StyleUnderline"/>
        </w:rPr>
        <w:t>Kanter</w:t>
      </w:r>
      <w:r w:rsidRPr="00F7239D">
        <w:rPr>
          <w:sz w:val="16"/>
        </w:rPr>
        <w:t xml:space="preserve"> gave a speech recently before the New York Bar Association at which he </w:t>
      </w:r>
      <w:r w:rsidRPr="00F7239D">
        <w:rPr>
          <w:rStyle w:val="StyleUnderline"/>
        </w:rPr>
        <w:t>outlined his vision for enforcement</w:t>
      </w:r>
      <w:r w:rsidRPr="00F7239D">
        <w:rPr>
          <w:sz w:val="16"/>
        </w:rPr>
        <w:t xml:space="preserve"> and the need to update antitrust perspectives beyond the limited view of the past three decades.</w:t>
      </w:r>
      <w:r w:rsidRPr="00886379">
        <w:rPr>
          <w:sz w:val="16"/>
        </w:rPr>
        <w:t xml:space="preserve">  In recognition of the new era, the Justice Department and </w:t>
      </w:r>
      <w:r w:rsidRPr="00F7239D">
        <w:rPr>
          <w:rStyle w:val="StyleUnderline"/>
          <w:highlight w:val="yellow"/>
        </w:rPr>
        <w:t>the FTC</w:t>
      </w:r>
      <w:r w:rsidRPr="00886379">
        <w:rPr>
          <w:rStyle w:val="StyleUnderline"/>
        </w:rPr>
        <w:t xml:space="preserve"> have </w:t>
      </w:r>
      <w:r w:rsidRPr="00F7239D">
        <w:rPr>
          <w:rStyle w:val="Emphasis"/>
          <w:highlight w:val="yellow"/>
        </w:rPr>
        <w:t>initiated a review</w:t>
      </w:r>
      <w:r w:rsidRPr="00F7239D">
        <w:rPr>
          <w:rStyle w:val="StyleUnderline"/>
          <w:highlight w:val="yellow"/>
        </w:rPr>
        <w:t xml:space="preserve"> of</w:t>
      </w:r>
      <w:r w:rsidRPr="00886379">
        <w:rPr>
          <w:rStyle w:val="StyleUnderline"/>
        </w:rPr>
        <w:t xml:space="preserve"> both the </w:t>
      </w:r>
      <w:r w:rsidRPr="00F7239D">
        <w:rPr>
          <w:rStyle w:val="StyleUnderline"/>
          <w:highlight w:val="yellow"/>
        </w:rPr>
        <w:t>Merger Guidelines</w:t>
      </w:r>
      <w:r w:rsidRPr="00886379">
        <w:rPr>
          <w:rStyle w:val="StyleUnderline"/>
        </w:rPr>
        <w:t xml:space="preserve"> and Vertical Conduct Guidelines.  These revisions are expected </w:t>
      </w:r>
      <w:r w:rsidRPr="00F7239D">
        <w:rPr>
          <w:rStyle w:val="StyleUnderline"/>
          <w:highlight w:val="yellow"/>
        </w:rPr>
        <w:t>to significantly alter</w:t>
      </w:r>
      <w:r w:rsidRPr="00886379">
        <w:rPr>
          <w:rStyle w:val="StyleUnderline"/>
        </w:rPr>
        <w:t xml:space="preserve"> DOJ’s and the </w:t>
      </w:r>
      <w:r w:rsidRPr="00F7239D">
        <w:rPr>
          <w:rStyle w:val="StyleUnderline"/>
          <w:highlight w:val="yellow"/>
        </w:rPr>
        <w:t>FTC’s approach to merger</w:t>
      </w:r>
      <w:r w:rsidRPr="00886379">
        <w:rPr>
          <w:sz w:val="16"/>
        </w:rPr>
        <w:t xml:space="preserve"> and civil </w:t>
      </w:r>
      <w:r w:rsidRPr="00F7239D">
        <w:rPr>
          <w:rStyle w:val="StyleUnderline"/>
          <w:highlight w:val="yellow"/>
        </w:rPr>
        <w:t>enforcement</w:t>
      </w:r>
      <w:r w:rsidRPr="00886379">
        <w:rPr>
          <w:sz w:val="16"/>
        </w:rPr>
        <w:t>.</w:t>
      </w:r>
    </w:p>
    <w:p w14:paraId="5C95AC70" w14:textId="5C170777" w:rsidR="004C1565" w:rsidRPr="00882D5A" w:rsidRDefault="004C1565" w:rsidP="004C1565">
      <w:pPr>
        <w:pStyle w:val="Heading4"/>
        <w:numPr>
          <w:ilvl w:val="0"/>
          <w:numId w:val="12"/>
        </w:numPr>
      </w:pPr>
      <w:r>
        <w:t>Alt cause – supply chain focus.</w:t>
      </w:r>
    </w:p>
    <w:p w14:paraId="7505281D" w14:textId="77777777" w:rsidR="004C1565" w:rsidRPr="00A33FAC" w:rsidRDefault="004C1565" w:rsidP="004C1565">
      <w:r w:rsidRPr="00BB0B8A">
        <w:rPr>
          <w:rStyle w:val="Style13ptBold"/>
        </w:rPr>
        <w:t>McKeown 2/18</w:t>
      </w:r>
      <w:r>
        <w:t xml:space="preserve"> – James T. McKeown, partner at Foley &amp; Lardner, LLP, “</w:t>
      </w:r>
      <w:r w:rsidRPr="008965D6">
        <w:t>Antitrust Scrutiny of Supply Chain Issues Continues</w:t>
      </w:r>
      <w:r>
        <w:t xml:space="preserve">,” 2/18/22, </w:t>
      </w:r>
      <w:r w:rsidRPr="008965D6">
        <w:t>https://www.foley.com/en/insights/publications/2022/02/antitrust-scrutiny-supply-chain-issues-continues</w:t>
      </w:r>
    </w:p>
    <w:p w14:paraId="61E0E229" w14:textId="77777777" w:rsidR="004C1565" w:rsidRPr="005176F3" w:rsidRDefault="004C1565" w:rsidP="004C1565">
      <w:pPr>
        <w:rPr>
          <w:sz w:val="16"/>
        </w:rPr>
      </w:pPr>
      <w:r w:rsidRPr="005176F3">
        <w:rPr>
          <w:sz w:val="16"/>
        </w:rPr>
        <w:t xml:space="preserve">The spring thaw has yet to set in, but </w:t>
      </w:r>
      <w:r w:rsidRPr="009478EC">
        <w:rPr>
          <w:rStyle w:val="StyleUnderline"/>
          <w:highlight w:val="yellow"/>
        </w:rPr>
        <w:t>Washington</w:t>
      </w:r>
      <w:r w:rsidRPr="00337DD4">
        <w:rPr>
          <w:rStyle w:val="StyleUnderline"/>
        </w:rPr>
        <w:t xml:space="preserve"> this month </w:t>
      </w:r>
      <w:r w:rsidRPr="009478EC">
        <w:rPr>
          <w:rStyle w:val="StyleUnderline"/>
          <w:highlight w:val="yellow"/>
        </w:rPr>
        <w:t xml:space="preserve">has been a </w:t>
      </w:r>
      <w:r w:rsidRPr="009478EC">
        <w:rPr>
          <w:rStyle w:val="Emphasis"/>
          <w:highlight w:val="yellow"/>
        </w:rPr>
        <w:t>hotbed of antitrust</w:t>
      </w:r>
      <w:r w:rsidRPr="009478EC">
        <w:rPr>
          <w:rStyle w:val="Emphasis"/>
        </w:rPr>
        <w:t xml:space="preserve"> regulatory</w:t>
      </w:r>
      <w:r w:rsidRPr="00337DD4">
        <w:rPr>
          <w:rStyle w:val="Emphasis"/>
        </w:rPr>
        <w:t xml:space="preserve"> </w:t>
      </w:r>
      <w:r w:rsidRPr="009478EC">
        <w:rPr>
          <w:rStyle w:val="Emphasis"/>
          <w:highlight w:val="yellow"/>
        </w:rPr>
        <w:t>activity</w:t>
      </w:r>
      <w:r w:rsidRPr="009478EC">
        <w:rPr>
          <w:rStyle w:val="StyleUnderline"/>
          <w:highlight w:val="yellow"/>
        </w:rPr>
        <w:t xml:space="preserve"> impacting supply chains</w:t>
      </w:r>
      <w:r w:rsidRPr="005176F3">
        <w:rPr>
          <w:sz w:val="16"/>
        </w:rPr>
        <w:t>. On February 15, the Federal Trade Commission (FTC) announced that Lockheed Martin scrapped a $4.4 billion acquisition of its supplier, Aerojet Rocketdyne, in the face of a complaint the Commission filed earlier this year to block the deal. The complaint alleged that the acquisition would eliminate the last independent U.S. supplier of missile propulsion systems and give Lockheed the ability to cut off its competitors’ access to these key components. The Commission argued the deal would not only harm rival defense contractors but further consolidate markets critical to national security.</w:t>
      </w:r>
    </w:p>
    <w:p w14:paraId="0B5121E1" w14:textId="77777777" w:rsidR="004C1565" w:rsidRPr="005176F3" w:rsidRDefault="004C1565" w:rsidP="004C1565">
      <w:pPr>
        <w:rPr>
          <w:sz w:val="16"/>
        </w:rPr>
      </w:pPr>
      <w:r w:rsidRPr="005176F3">
        <w:rPr>
          <w:sz w:val="16"/>
        </w:rPr>
        <w:t>The announcement marked the second time in a week that parties walked away from a significant vertical merger under challenge by the FTC. The day before, the Commission announced that Nvidia Corp., a maker of semiconductor chips, was dropping its $40 billion bid to acquire Arm Ltd., two months into litigation with the FTC. Arm creates and licenses designs for computer chips used in a variety of devices, from smartphones to driver-assistance systems. The Commission said the proposed merger would lessen competition by giving Nvidia control over Arm’s chip designs and access to confidential information Arm’s licensees, including Nvidia competitors, shared with Arm. The FTC touted the result as “particularly significant because it represents the first abandonment of a litigated vertical merger in many years.”</w:t>
      </w:r>
    </w:p>
    <w:p w14:paraId="428D6631" w14:textId="77777777" w:rsidR="004C1565" w:rsidRPr="005176F3" w:rsidRDefault="004C1565" w:rsidP="004C1565">
      <w:pPr>
        <w:rPr>
          <w:sz w:val="16"/>
        </w:rPr>
      </w:pPr>
      <w:r w:rsidRPr="005176F3">
        <w:rPr>
          <w:sz w:val="16"/>
        </w:rPr>
        <w:t xml:space="preserve">The announcements come as </w:t>
      </w:r>
      <w:r w:rsidRPr="009478EC">
        <w:rPr>
          <w:rStyle w:val="StyleUnderline"/>
          <w:highlight w:val="yellow"/>
        </w:rPr>
        <w:t>the FTC</w:t>
      </w:r>
      <w:r w:rsidRPr="00337DD4">
        <w:rPr>
          <w:rStyle w:val="StyleUnderline"/>
        </w:rPr>
        <w:t xml:space="preserve"> has </w:t>
      </w:r>
      <w:r w:rsidRPr="009478EC">
        <w:rPr>
          <w:rStyle w:val="StyleUnderline"/>
          <w:highlight w:val="yellow"/>
        </w:rPr>
        <w:t>changed its thinking about vertical mergers</w:t>
      </w:r>
      <w:r w:rsidRPr="005176F3">
        <w:rPr>
          <w:sz w:val="16"/>
        </w:rPr>
        <w:t>, combinations of companies in different stages of the supply chain. In September 2021, the Commission voted to withdraw its approval of the Vertical Merger Guidelines published jointly with the Department of Justice (DOJ) the year before. The Guidelines recognized that vertical mergers “often” benefit consumers because the combined company no longer has to pay the markup required by an independent supplier, a concept known as the “elimination of double marginalization” (EDM). Writing for a three-member majority, FTC Chair Lina Khan expressed skepticism that any savings in input costs are passed on to the consumer, calling the Guidelines’ reliance on EDM “theoretically and factually misplaced” and vowing to overhaul the Guidelines.</w:t>
      </w:r>
    </w:p>
    <w:p w14:paraId="45963B25" w14:textId="77777777" w:rsidR="004C1565" w:rsidRPr="005176F3" w:rsidRDefault="004C1565" w:rsidP="004C1565">
      <w:pPr>
        <w:rPr>
          <w:sz w:val="16"/>
        </w:rPr>
      </w:pPr>
      <w:r w:rsidRPr="005176F3">
        <w:rPr>
          <w:sz w:val="16"/>
        </w:rPr>
        <w:t xml:space="preserve">Last month, </w:t>
      </w:r>
      <w:r w:rsidRPr="00337DD4">
        <w:rPr>
          <w:rStyle w:val="StyleUnderline"/>
        </w:rPr>
        <w:t>the FTC and DOJ issued a</w:t>
      </w:r>
      <w:r w:rsidRPr="005176F3">
        <w:rPr>
          <w:sz w:val="16"/>
        </w:rPr>
        <w:t xml:space="preserve"> request for information (</w:t>
      </w:r>
      <w:r w:rsidRPr="00337DD4">
        <w:rPr>
          <w:rStyle w:val="StyleUnderline"/>
        </w:rPr>
        <w:t>RFI</w:t>
      </w:r>
      <w:r w:rsidRPr="005176F3">
        <w:rPr>
          <w:sz w:val="16"/>
        </w:rPr>
        <w:t xml:space="preserve">), </w:t>
      </w:r>
      <w:r w:rsidRPr="00337DD4">
        <w:rPr>
          <w:rStyle w:val="StyleUnderline"/>
        </w:rPr>
        <w:t>seeking public comment on revisions to “modernize” the Guidelines’ approach</w:t>
      </w:r>
      <w:r w:rsidRPr="005176F3">
        <w:rPr>
          <w:sz w:val="16"/>
        </w:rPr>
        <w:t xml:space="preserve"> to evaluating vertical and horizontal mergers. The RFI noted that while DOJ did not withdraw from the Guidelines, it “shares the Commission’s substantive concerns with economic and legal errors in them.” The comment period does not close until March 21, so it remains to be seen what if any impact the revised Guidelines will have on the agencies’ treatment of vertical mergers. </w:t>
      </w:r>
      <w:r w:rsidRPr="009478EC">
        <w:rPr>
          <w:sz w:val="16"/>
          <w:highlight w:val="yellow"/>
        </w:rPr>
        <w:t xml:space="preserve">The </w:t>
      </w:r>
      <w:r w:rsidRPr="009478EC">
        <w:rPr>
          <w:rStyle w:val="StyleUnderline"/>
          <w:highlight w:val="yellow"/>
        </w:rPr>
        <w:t>FTC’s statements</w:t>
      </w:r>
      <w:r w:rsidRPr="00337DD4">
        <w:rPr>
          <w:rStyle w:val="StyleUnderline"/>
        </w:rPr>
        <w:t xml:space="preserve"> around the withdrawal</w:t>
      </w:r>
      <w:r w:rsidRPr="005176F3">
        <w:rPr>
          <w:sz w:val="16"/>
        </w:rPr>
        <w:t xml:space="preserve"> together with its enforcement actions against Lockheed and Nvidia may, however, </w:t>
      </w:r>
      <w:r w:rsidRPr="009478EC">
        <w:rPr>
          <w:rStyle w:val="Emphasis"/>
          <w:highlight w:val="yellow"/>
        </w:rPr>
        <w:t>portend greater scrutiny</w:t>
      </w:r>
      <w:r w:rsidRPr="009478EC">
        <w:rPr>
          <w:rStyle w:val="StyleUnderline"/>
          <w:highlight w:val="yellow"/>
        </w:rPr>
        <w:t xml:space="preserve"> of</w:t>
      </w:r>
      <w:r w:rsidRPr="00337DD4">
        <w:rPr>
          <w:rStyle w:val="StyleUnderline"/>
        </w:rPr>
        <w:t xml:space="preserve"> these </w:t>
      </w:r>
      <w:r w:rsidRPr="009478EC">
        <w:rPr>
          <w:rStyle w:val="StyleUnderline"/>
          <w:highlight w:val="yellow"/>
        </w:rPr>
        <w:t>transactions</w:t>
      </w:r>
      <w:r w:rsidRPr="00337DD4">
        <w:rPr>
          <w:rStyle w:val="StyleUnderline"/>
        </w:rPr>
        <w:t>.</w:t>
      </w:r>
    </w:p>
    <w:p w14:paraId="2F67D003" w14:textId="77777777" w:rsidR="004C1565" w:rsidRPr="005176F3" w:rsidRDefault="004C1565" w:rsidP="004C1565">
      <w:pPr>
        <w:rPr>
          <w:sz w:val="16"/>
        </w:rPr>
      </w:pPr>
      <w:r w:rsidRPr="005176F3">
        <w:rPr>
          <w:sz w:val="16"/>
        </w:rPr>
        <w:t xml:space="preserve">In another move with potential consequences for supply chains, </w:t>
      </w:r>
      <w:r w:rsidRPr="009478EC">
        <w:rPr>
          <w:rStyle w:val="StyleUnderline"/>
          <w:highlight w:val="yellow"/>
        </w:rPr>
        <w:t>the DOJ</w:t>
      </w:r>
      <w:r w:rsidRPr="005176F3">
        <w:rPr>
          <w:sz w:val="16"/>
        </w:rPr>
        <w:t xml:space="preserve"> Antitrust Division and FBI on February 17 </w:t>
      </w:r>
      <w:r w:rsidRPr="009478EC">
        <w:rPr>
          <w:rStyle w:val="StyleUnderline"/>
          <w:highlight w:val="yellow"/>
        </w:rPr>
        <w:t>announced</w:t>
      </w:r>
      <w:r w:rsidRPr="00337DD4">
        <w:rPr>
          <w:rStyle w:val="StyleUnderline"/>
        </w:rPr>
        <w:t xml:space="preserve"> </w:t>
      </w:r>
      <w:r w:rsidRPr="009478EC">
        <w:rPr>
          <w:rStyle w:val="StyleUnderline"/>
          <w:highlight w:val="yellow"/>
        </w:rPr>
        <w:t>an initiative to</w:t>
      </w:r>
      <w:r w:rsidRPr="00337DD4">
        <w:rPr>
          <w:rStyle w:val="StyleUnderline"/>
        </w:rPr>
        <w:t xml:space="preserve"> investigate and </w:t>
      </w:r>
      <w:r w:rsidRPr="009478EC">
        <w:rPr>
          <w:rStyle w:val="Emphasis"/>
          <w:highlight w:val="yellow"/>
        </w:rPr>
        <w:t>prosecute companies</w:t>
      </w:r>
      <w:r w:rsidRPr="009478EC">
        <w:rPr>
          <w:rStyle w:val="StyleUnderline"/>
          <w:highlight w:val="yellow"/>
        </w:rPr>
        <w:t xml:space="preserve"> that exploit supply</w:t>
      </w:r>
      <w:r w:rsidRPr="00337DD4">
        <w:rPr>
          <w:rStyle w:val="StyleUnderline"/>
        </w:rPr>
        <w:t xml:space="preserve"> chain </w:t>
      </w:r>
      <w:r w:rsidRPr="009478EC">
        <w:rPr>
          <w:rStyle w:val="StyleUnderline"/>
          <w:highlight w:val="yellow"/>
        </w:rPr>
        <w:t>disruptions to</w:t>
      </w:r>
      <w:r w:rsidRPr="005176F3">
        <w:rPr>
          <w:sz w:val="16"/>
        </w:rPr>
        <w:t xml:space="preserve"> overcharge consumers and </w:t>
      </w:r>
      <w:r w:rsidRPr="009478EC">
        <w:rPr>
          <w:rStyle w:val="StyleUnderline"/>
          <w:highlight w:val="yellow"/>
        </w:rPr>
        <w:t>collude</w:t>
      </w:r>
      <w:r w:rsidRPr="00337DD4">
        <w:rPr>
          <w:rStyle w:val="StyleUnderline"/>
        </w:rPr>
        <w:t xml:space="preserve"> with competitors</w:t>
      </w:r>
      <w:r w:rsidRPr="005176F3">
        <w:rPr>
          <w:sz w:val="16"/>
        </w:rPr>
        <w:t>. The announcement warns that individuals and businesses may be using supply chain disruptions from the COVID-19 pandemic as cover for price fixing and other collusive schemes. As part of the initiative, DOJ is “prioritizing any existing investigations where competitors may be exploiting supply chain disruptions for illicit profit and is undertaking measures to proactively investigate collusion in industries particularly affected by supply disruptions.”  DOJ has formed a working group on global supply chain collusion and will share intelligence with antitrust authorities in Australia, Canada, New Zealand, and the UK.</w:t>
      </w:r>
    </w:p>
    <w:p w14:paraId="3CA3C733" w14:textId="77777777" w:rsidR="004C1565" w:rsidRPr="005176F3" w:rsidRDefault="004C1565" w:rsidP="004C1565">
      <w:pPr>
        <w:rPr>
          <w:sz w:val="16"/>
        </w:rPr>
      </w:pPr>
      <w:r w:rsidRPr="005176F3">
        <w:rPr>
          <w:rStyle w:val="StyleUnderline"/>
        </w:rPr>
        <w:t>With</w:t>
      </w:r>
      <w:r w:rsidRPr="005176F3">
        <w:rPr>
          <w:sz w:val="16"/>
        </w:rPr>
        <w:t xml:space="preserve"> the </w:t>
      </w:r>
      <w:r w:rsidRPr="009478EC">
        <w:rPr>
          <w:rStyle w:val="Emphasis"/>
          <w:highlight w:val="yellow"/>
        </w:rPr>
        <w:t>continued</w:t>
      </w:r>
      <w:r w:rsidRPr="005176F3">
        <w:rPr>
          <w:rStyle w:val="Emphasis"/>
        </w:rPr>
        <w:t xml:space="preserve"> enhanced </w:t>
      </w:r>
      <w:r w:rsidRPr="009478EC">
        <w:rPr>
          <w:rStyle w:val="Emphasis"/>
          <w:highlight w:val="yellow"/>
        </w:rPr>
        <w:t>antitrust scrutiny of all manner of commercial activities</w:t>
      </w:r>
      <w:r w:rsidRPr="005176F3">
        <w:rPr>
          <w:sz w:val="16"/>
        </w:rPr>
        <w:t>, companies considering vertical mergers or price increases to curb supply chain constraints should actively monitor these developments.</w:t>
      </w:r>
    </w:p>
    <w:p w14:paraId="1C46E570" w14:textId="0A045781" w:rsidR="004C1565" w:rsidRPr="00C00601" w:rsidRDefault="004C1565" w:rsidP="004C1565">
      <w:pPr>
        <w:pStyle w:val="Heading4"/>
        <w:numPr>
          <w:ilvl w:val="0"/>
          <w:numId w:val="12"/>
        </w:numPr>
        <w:rPr>
          <w:rFonts w:cs="Arial"/>
        </w:rPr>
      </w:pPr>
      <w:r>
        <w:rPr>
          <w:rFonts w:cs="Arial"/>
        </w:rPr>
        <w:t>Expanding the r</w:t>
      </w:r>
      <w:r w:rsidRPr="00C00601">
        <w:rPr>
          <w:rFonts w:cs="Arial"/>
        </w:rPr>
        <w:t xml:space="preserve">ule of reason </w:t>
      </w:r>
      <w:r w:rsidRPr="00C00601">
        <w:rPr>
          <w:rFonts w:cs="Arial"/>
          <w:u w:val="single"/>
        </w:rPr>
        <w:t>unduly burdens</w:t>
      </w:r>
      <w:r w:rsidRPr="00C00601">
        <w:rPr>
          <w:rFonts w:cs="Arial"/>
        </w:rPr>
        <w:t xml:space="preserve"> federal agencies – high costs, delays, and complex litigation </w:t>
      </w:r>
      <w:r w:rsidRPr="00C00601">
        <w:rPr>
          <w:rFonts w:cs="Arial"/>
          <w:u w:val="single"/>
        </w:rPr>
        <w:t>sap</w:t>
      </w:r>
      <w:r w:rsidRPr="00C00601">
        <w:rPr>
          <w:rFonts w:cs="Arial"/>
        </w:rPr>
        <w:t xml:space="preserve"> resources. </w:t>
      </w:r>
    </w:p>
    <w:p w14:paraId="66DCCC8E" w14:textId="77777777" w:rsidR="004C1565" w:rsidRPr="00C00601" w:rsidRDefault="004C1565" w:rsidP="004C1565">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3FA05FBE" w14:textId="77777777" w:rsidR="004C1565" w:rsidRPr="00C00601" w:rsidRDefault="004C1565" w:rsidP="004C1565">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AC1D12">
        <w:rPr>
          <w:rStyle w:val="StyleUnderline"/>
          <w:highlight w:val="yellow"/>
        </w:rPr>
        <w:t xml:space="preserve">Out-of-control </w:t>
      </w:r>
      <w:r w:rsidRPr="00C00601">
        <w:rPr>
          <w:rStyle w:val="StyleUnderline"/>
          <w:highlight w:val="yellow"/>
        </w:rPr>
        <w:t>costs</w:t>
      </w:r>
      <w:r w:rsidRPr="00C00601">
        <w:rPr>
          <w:sz w:val="16"/>
          <w:highlight w:val="yellow"/>
        </w:rPr>
        <w:t xml:space="preserve"> </w:t>
      </w:r>
      <w:r w:rsidRPr="00C00601">
        <w:rPr>
          <w:rStyle w:val="Emphasis"/>
          <w:highlight w:val="yellow"/>
        </w:rPr>
        <w:t>undermine</w:t>
      </w:r>
      <w:r w:rsidRPr="00C00601">
        <w:rPr>
          <w:sz w:val="16"/>
        </w:rPr>
        <w:t xml:space="preserve"> </w:t>
      </w:r>
      <w:r w:rsidRPr="00C00601">
        <w:rPr>
          <w:rStyle w:val="StyleUnderline"/>
          <w:highlight w:val="yellow"/>
        </w:rPr>
        <w:t>effective antitrust</w:t>
      </w:r>
      <w:r w:rsidRPr="00C00601">
        <w:rPr>
          <w:rStyle w:val="StyleUnderline"/>
        </w:rPr>
        <w:t xml:space="preserve"> enforcement </w:t>
      </w:r>
      <w:r w:rsidRPr="00C00601">
        <w:rPr>
          <w:rStyle w:val="StyleUnderline"/>
          <w:highlight w:val="yellow"/>
        </w:rPr>
        <w:t xml:space="preserve">by </w:t>
      </w:r>
      <w:r w:rsidRPr="00C00601">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C00601">
        <w:rPr>
          <w:rStyle w:val="StyleUnderline"/>
          <w:highlight w:val="yellow"/>
        </w:rPr>
        <w:t>judges may be ill-equipped to</w:t>
      </w:r>
      <w:r w:rsidRPr="00C00601">
        <w:rPr>
          <w:rStyle w:val="StyleUnderline"/>
        </w:rPr>
        <w:t xml:space="preserve"> independently </w:t>
      </w:r>
      <w:r w:rsidRPr="00C00601">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C00601">
        <w:rPr>
          <w:rStyle w:val="Emphasis"/>
          <w:highlight w:val="yellow"/>
        </w:rPr>
        <w:t>evidence</w:t>
      </w:r>
      <w:r w:rsidRPr="00C00601">
        <w:rPr>
          <w:sz w:val="16"/>
        </w:rPr>
        <w:t xml:space="preserve"> </w:t>
      </w:r>
      <w:r w:rsidRPr="00C00601">
        <w:rPr>
          <w:rStyle w:val="StyleUnderline"/>
        </w:rPr>
        <w:t xml:space="preserve">presented </w:t>
      </w:r>
      <w:r w:rsidRPr="00C00601">
        <w:rPr>
          <w:rStyle w:val="StyleUnderline"/>
          <w:highlight w:val="yellow"/>
        </w:rPr>
        <w:t>by</w:t>
      </w:r>
      <w:r w:rsidRPr="00C00601">
        <w:rPr>
          <w:rStyle w:val="StyleUnderline"/>
        </w:rPr>
        <w:t xml:space="preserve"> </w:t>
      </w:r>
      <w:r w:rsidRPr="00C00601">
        <w:rPr>
          <w:rStyle w:val="Emphasis"/>
        </w:rPr>
        <w:t xml:space="preserve">economic </w:t>
      </w:r>
      <w:r w:rsidRPr="00C00601">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1094C296" w14:textId="4CE9AD5C" w:rsidR="007E1A47" w:rsidRDefault="004C1565" w:rsidP="007E1A47">
      <w:pPr>
        <w:rPr>
          <w:sz w:val="16"/>
        </w:rPr>
      </w:pPr>
      <w:r w:rsidRPr="00C00601">
        <w:rPr>
          <w:rStyle w:val="StyleUnderline"/>
          <w:highlight w:val="yellow"/>
        </w:rPr>
        <w:t xml:space="preserve">Paid experts are a </w:t>
      </w:r>
      <w:r w:rsidRPr="00C00601">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C00601">
        <w:rPr>
          <w:rStyle w:val="StyleUnderline"/>
          <w:highlight w:val="yellow"/>
        </w:rPr>
        <w:t>expenditures</w:t>
      </w:r>
      <w:r w:rsidRPr="00C00601">
        <w:rPr>
          <w:rStyle w:val="StyleUnderline"/>
        </w:rPr>
        <w:t xml:space="preserve"> on expert costs by public enforcers </w:t>
      </w:r>
      <w:r w:rsidRPr="00C00601">
        <w:rPr>
          <w:rStyle w:val="StyleUnderline"/>
          <w:highlight w:val="yellow"/>
        </w:rPr>
        <w:t xml:space="preserve">have </w:t>
      </w:r>
      <w:r w:rsidRPr="00C00601">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C00601">
        <w:rPr>
          <w:rStyle w:val="Emphasis"/>
          <w:highlight w:val="yellow"/>
        </w:rPr>
        <w:t>costs</w:t>
      </w:r>
      <w:r w:rsidRPr="00C00601">
        <w:rPr>
          <w:rStyle w:val="StyleUnderline"/>
        </w:rPr>
        <w:t xml:space="preserve"> for economic experts can </w:t>
      </w:r>
      <w:r w:rsidRPr="00C00601">
        <w:rPr>
          <w:rStyle w:val="StyleUnderline"/>
          <w:highlight w:val="yellow"/>
        </w:rPr>
        <w:t>put the government</w:t>
      </w:r>
      <w:r w:rsidRPr="00C00601">
        <w:rPr>
          <w:sz w:val="16"/>
        </w:rPr>
        <w:t xml:space="preserve"> and new market entrants </w:t>
      </w:r>
      <w:r w:rsidRPr="00C00601">
        <w:rPr>
          <w:rStyle w:val="StyleUnderline"/>
          <w:highlight w:val="yellow"/>
        </w:rPr>
        <w:t>at a</w:t>
      </w:r>
      <w:r w:rsidRPr="00C00601">
        <w:rPr>
          <w:rStyle w:val="StyleUnderline"/>
        </w:rPr>
        <w:t xml:space="preserve"> </w:t>
      </w:r>
      <w:r w:rsidRPr="00C00601">
        <w:rPr>
          <w:rStyle w:val="Emphasis"/>
        </w:rPr>
        <w:t xml:space="preserve">significant </w:t>
      </w:r>
      <w:r w:rsidRPr="00C00601">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C00601">
        <w:rPr>
          <w:rStyle w:val="StyleUnderline"/>
          <w:highlight w:val="yellow"/>
        </w:rPr>
        <w:t>trials are</w:t>
      </w:r>
      <w:r w:rsidRPr="00C00601">
        <w:rPr>
          <w:sz w:val="16"/>
        </w:rPr>
        <w:t xml:space="preserve"> </w:t>
      </w:r>
      <w:r w:rsidRPr="00C00601">
        <w:rPr>
          <w:rStyle w:val="Emphasis"/>
        </w:rPr>
        <w:t xml:space="preserve">extremely </w:t>
      </w:r>
      <w:r w:rsidRPr="00C00601">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C00601">
        <w:rPr>
          <w:rStyle w:val="StyleUnderline"/>
          <w:highlight w:val="yellow"/>
        </w:rPr>
        <w:t>yielding</w:t>
      </w:r>
      <w:r w:rsidRPr="00C00601">
        <w:rPr>
          <w:rStyle w:val="StyleUnderline"/>
        </w:rPr>
        <w:t xml:space="preserve"> an antitrust </w:t>
      </w:r>
      <w:r w:rsidRPr="00C00601">
        <w:rPr>
          <w:rStyle w:val="StyleUnderline"/>
          <w:highlight w:val="yellow"/>
        </w:rPr>
        <w:t>system</w:t>
      </w:r>
      <w:r w:rsidRPr="00C00601">
        <w:rPr>
          <w:rStyle w:val="StyleUnderline"/>
        </w:rPr>
        <w:t xml:space="preserve"> that is “</w:t>
      </w:r>
      <w:r w:rsidRPr="00C00601">
        <w:rPr>
          <w:rStyle w:val="Emphasis"/>
          <w:highlight w:val="yellow"/>
        </w:rPr>
        <w:t>hopelessly beyond</w:t>
      </w:r>
      <w:r w:rsidRPr="00C00601">
        <w:rPr>
          <w:sz w:val="16"/>
        </w:rPr>
        <w:t xml:space="preserve"> </w:t>
      </w:r>
      <w:r w:rsidRPr="00C00601">
        <w:rPr>
          <w:rStyle w:val="StyleUnderline"/>
        </w:rPr>
        <w:t xml:space="preserve">effective </w:t>
      </w:r>
      <w:r w:rsidRPr="00C00601">
        <w:rPr>
          <w:rStyle w:val="StyleUnderline"/>
          <w:highlight w:val="yellow"/>
        </w:rPr>
        <w:t>judicial supervision</w:t>
      </w:r>
      <w:r w:rsidRPr="00C00601">
        <w:rPr>
          <w:sz w:val="16"/>
        </w:rPr>
        <w:t xml:space="preserve">.”20 </w:t>
      </w:r>
      <w:r w:rsidRPr="00C00601">
        <w:rPr>
          <w:rStyle w:val="StyleUnderline"/>
        </w:rPr>
        <w:t xml:space="preserve">That </w:t>
      </w:r>
      <w:r w:rsidRPr="00C00601">
        <w:rPr>
          <w:rStyle w:val="StyleUnderline"/>
          <w:highlight w:val="yellow"/>
        </w:rPr>
        <w:t>it can</w:t>
      </w:r>
      <w:r w:rsidRPr="00C00601">
        <w:rPr>
          <w:rStyle w:val="StyleUnderline"/>
        </w:rPr>
        <w:t xml:space="preserve"> easily </w:t>
      </w:r>
      <w:r w:rsidRPr="00C00601">
        <w:rPr>
          <w:rStyle w:val="StyleUnderline"/>
          <w:highlight w:val="yellow"/>
        </w:rPr>
        <w:t xml:space="preserve">take a </w:t>
      </w:r>
      <w:r w:rsidRPr="00C00601">
        <w:rPr>
          <w:rStyle w:val="Emphasis"/>
          <w:highlight w:val="yellow"/>
        </w:rPr>
        <w:t>decade</w:t>
      </w:r>
      <w:r w:rsidRPr="00C00601">
        <w:rPr>
          <w:sz w:val="16"/>
          <w:highlight w:val="yellow"/>
        </w:rPr>
        <w:t xml:space="preserve"> </w:t>
      </w:r>
      <w:r w:rsidRPr="00C00601">
        <w:rPr>
          <w:rStyle w:val="StyleUnderline"/>
          <w:highlight w:val="yellow"/>
        </w:rPr>
        <w:t>to bring</w:t>
      </w:r>
      <w:r w:rsidRPr="00C00601">
        <w:rPr>
          <w:rStyle w:val="StyleUnderline"/>
        </w:rPr>
        <w:t xml:space="preserve"> an antitrust </w:t>
      </w:r>
      <w:r w:rsidRPr="00C00601">
        <w:rPr>
          <w:rStyle w:val="StyleUnderline"/>
          <w:highlight w:val="yellow"/>
        </w:rPr>
        <w:t>case to</w:t>
      </w:r>
      <w:r w:rsidRPr="00C00601">
        <w:rPr>
          <w:rStyle w:val="StyleUnderline"/>
        </w:rPr>
        <w:t xml:space="preserve"> </w:t>
      </w:r>
      <w:r w:rsidRPr="00C00601">
        <w:rPr>
          <w:rStyle w:val="Emphasis"/>
        </w:rPr>
        <w:t xml:space="preserve">full </w:t>
      </w:r>
      <w:r w:rsidRPr="00C00601">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C00601">
        <w:rPr>
          <w:rStyle w:val="Emphasis"/>
          <w:highlight w:val="yellow"/>
        </w:rPr>
        <w:t>lengthy</w:t>
      </w:r>
      <w:r w:rsidRPr="00C00601">
        <w:rPr>
          <w:sz w:val="16"/>
          <w:highlight w:val="yellow"/>
        </w:rPr>
        <w:t xml:space="preserve">, </w:t>
      </w:r>
      <w:r w:rsidRPr="00C00601">
        <w:rPr>
          <w:rStyle w:val="Emphasis"/>
          <w:highlight w:val="yellow"/>
        </w:rPr>
        <w:t>costly litigation</w:t>
      </w:r>
      <w:r w:rsidRPr="00C00601">
        <w:rPr>
          <w:sz w:val="16"/>
        </w:rPr>
        <w:t xml:space="preserve"> </w:t>
      </w:r>
      <w:r w:rsidRPr="00C00601">
        <w:rPr>
          <w:rStyle w:val="StyleUnderline"/>
        </w:rPr>
        <w:t xml:space="preserve">may be </w:t>
      </w:r>
      <w:r w:rsidRPr="00C00601">
        <w:rPr>
          <w:rStyle w:val="StyleUnderline"/>
          <w:highlight w:val="yellow"/>
        </w:rPr>
        <w:t>contribut</w:t>
      </w:r>
      <w:r w:rsidRPr="00C00601">
        <w:rPr>
          <w:rStyle w:val="StyleUnderline"/>
        </w:rPr>
        <w:t xml:space="preserve">ing </w:t>
      </w:r>
      <w:r w:rsidRPr="00C00601">
        <w:rPr>
          <w:rStyle w:val="StyleUnderline"/>
          <w:highlight w:val="yellow"/>
        </w:rPr>
        <w:t>to reduced</w:t>
      </w:r>
      <w:r w:rsidRPr="00C00601">
        <w:rPr>
          <w:rStyle w:val="StyleUnderline"/>
        </w:rPr>
        <w:t xml:space="preserve"> </w:t>
      </w:r>
      <w:r w:rsidRPr="00C00601">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3BAC90B8" w14:textId="686CF078" w:rsidR="006D3C12" w:rsidRDefault="006D3C12" w:rsidP="006D3C12">
      <w:pPr>
        <w:pStyle w:val="Heading1"/>
      </w:pPr>
      <w:r>
        <w:t>2NC</w:t>
      </w:r>
    </w:p>
    <w:p w14:paraId="11335567" w14:textId="77777777" w:rsidR="006D3C12" w:rsidRDefault="006D3C12" w:rsidP="006D3C12">
      <w:pPr>
        <w:pStyle w:val="Heading2"/>
      </w:pPr>
      <w:r>
        <w:t>CP – FTC</w:t>
      </w:r>
    </w:p>
    <w:p w14:paraId="796002B1" w14:textId="77777777" w:rsidR="006D3C12" w:rsidRDefault="006D3C12" w:rsidP="006D3C12">
      <w:pPr>
        <w:pStyle w:val="Heading3"/>
      </w:pPr>
      <w:r>
        <w:t>Solvency – 2NC</w:t>
      </w:r>
    </w:p>
    <w:p w14:paraId="73543BEE" w14:textId="77777777" w:rsidR="006D3C12" w:rsidRDefault="006D3C12" w:rsidP="006D3C12">
      <w:pPr>
        <w:pStyle w:val="Heading4"/>
      </w:pPr>
      <w:r>
        <w:t xml:space="preserve">The counterplan increases FTC budgets and staffing and implements a </w:t>
      </w:r>
      <w:r>
        <w:rPr>
          <w:u w:val="single"/>
        </w:rPr>
        <w:t>bevy</w:t>
      </w:r>
      <w:r>
        <w:t xml:space="preserve"> of antitrust enforcement actions – that solves advantage two because it substantially decreases market power and increases competition – that’s Baker.</w:t>
      </w:r>
    </w:p>
    <w:p w14:paraId="018C0E94" w14:textId="77777777" w:rsidR="006D3C12" w:rsidRPr="009F7E78" w:rsidRDefault="006D3C12" w:rsidP="006D3C12">
      <w:pPr>
        <w:pStyle w:val="Heading4"/>
      </w:pPr>
      <w:r>
        <w:t xml:space="preserve">There is no </w:t>
      </w:r>
      <w:r>
        <w:rPr>
          <w:u w:val="single"/>
        </w:rPr>
        <w:t>impact</w:t>
      </w:r>
      <w:r>
        <w:t xml:space="preserve"> to any solvency deficits because there’s no </w:t>
      </w:r>
      <w:r>
        <w:rPr>
          <w:u w:val="single"/>
        </w:rPr>
        <w:t>threshold</w:t>
      </w:r>
      <w:r>
        <w:t xml:space="preserve"> for how credible the FTC has to be – the counterplan is clearly a </w:t>
      </w:r>
      <w:r>
        <w:rPr>
          <w:u w:val="single"/>
        </w:rPr>
        <w:t>massive increase</w:t>
      </w:r>
      <w:r>
        <w:t xml:space="preserve"> over the status quo that is </w:t>
      </w:r>
      <w:r>
        <w:rPr>
          <w:u w:val="single"/>
        </w:rPr>
        <w:t>good enough</w:t>
      </w:r>
      <w:r>
        <w:t xml:space="preserve"> to solve their impacts.</w:t>
      </w:r>
    </w:p>
    <w:p w14:paraId="7517F3A4" w14:textId="77777777" w:rsidR="006D3C12" w:rsidRPr="00C04DFE" w:rsidRDefault="006D3C12" w:rsidP="006D3C12">
      <w:pPr>
        <w:pStyle w:val="Heading4"/>
      </w:pPr>
      <w:r>
        <w:t xml:space="preserve">The counterplan implements an </w:t>
      </w:r>
      <w:r>
        <w:rPr>
          <w:u w:val="single"/>
        </w:rPr>
        <w:t>arsenal</w:t>
      </w:r>
      <w:r>
        <w:t xml:space="preserve"> of enforcement actions – it </w:t>
      </w:r>
      <w:r>
        <w:rPr>
          <w:u w:val="single"/>
        </w:rPr>
        <w:t>radically expands</w:t>
      </w:r>
      <w:r>
        <w:t xml:space="preserve"> antitrust effectiveness and reduces market power</w:t>
      </w:r>
    </w:p>
    <w:p w14:paraId="32EADD68" w14:textId="77777777" w:rsidR="006D3C12" w:rsidRPr="004F6351" w:rsidRDefault="006D3C12" w:rsidP="006D3C12">
      <w:r w:rsidRPr="004F6351">
        <w:rPr>
          <w:rStyle w:val="Heading4Char"/>
        </w:rPr>
        <w:t>Baker 18</w:t>
      </w:r>
      <w:r>
        <w:t xml:space="preserve"> – Jonathan B. Baker, </w:t>
      </w:r>
      <w:r w:rsidRPr="004F6351">
        <w:t>Research Professor of Law at American University</w:t>
      </w:r>
      <w:r>
        <w:t xml:space="preserve">, </w:t>
      </w:r>
      <w:r w:rsidRPr="004F6351">
        <w:t>former Director of the Bureau of Economics at the Federal Trade Commission</w:t>
      </w:r>
      <w:r>
        <w:t xml:space="preserve">, “Unlocking Antitrust Enforcement,” </w:t>
      </w:r>
      <w:r>
        <w:rPr>
          <w:i/>
          <w:iCs/>
        </w:rPr>
        <w:t>The Yale Law Journal</w:t>
      </w:r>
      <w:r>
        <w:t xml:space="preserve">, Volume 127, Number 7, May 2018, </w:t>
      </w:r>
      <w:r w:rsidRPr="004F6351">
        <w:t>https://www.yalelawjournal.org/pdf/AntitrustIntro_2i9njqbr.pdf</w:t>
      </w:r>
    </w:p>
    <w:p w14:paraId="773CA356" w14:textId="77777777" w:rsidR="006D3C12" w:rsidRPr="00CC5C17" w:rsidRDefault="006D3C12" w:rsidP="006D3C12">
      <w:pPr>
        <w:rPr>
          <w:sz w:val="16"/>
        </w:rPr>
      </w:pPr>
      <w:r w:rsidRPr="007B15CA">
        <w:rPr>
          <w:rStyle w:val="StyleUnderline"/>
          <w:highlight w:val="yellow"/>
        </w:rPr>
        <w:t>There is no antitrust law without</w:t>
      </w:r>
      <w:r w:rsidRPr="00CC5C17">
        <w:rPr>
          <w:rStyle w:val="StyleUnderline"/>
        </w:rPr>
        <w:t xml:space="preserve"> antitrust law </w:t>
      </w:r>
      <w:r w:rsidRPr="007B15CA">
        <w:rPr>
          <w:rStyle w:val="Emphasis"/>
          <w:highlight w:val="yellow"/>
        </w:rPr>
        <w:t>enforcement</w:t>
      </w:r>
      <w:r w:rsidRPr="007B15CA">
        <w:rPr>
          <w:sz w:val="16"/>
          <w:highlight w:val="yellow"/>
        </w:rPr>
        <w:t>.</w:t>
      </w:r>
      <w:r w:rsidRPr="007B15CA">
        <w:rPr>
          <w:rStyle w:val="StyleUnderline"/>
          <w:highlight w:val="yellow"/>
        </w:rPr>
        <w:t xml:space="preserve"> Legal action turns</w:t>
      </w:r>
      <w:r w:rsidRPr="00CC5C17">
        <w:rPr>
          <w:sz w:val="16"/>
        </w:rPr>
        <w:t xml:space="preserve"> economic and jurisprudential </w:t>
      </w:r>
      <w:r w:rsidRPr="007B15CA">
        <w:rPr>
          <w:rStyle w:val="StyleUnderline"/>
          <w:highlight w:val="yellow"/>
        </w:rPr>
        <w:t xml:space="preserve">theory into </w:t>
      </w:r>
      <w:r w:rsidRPr="007B15CA">
        <w:rPr>
          <w:rStyle w:val="Emphasis"/>
          <w:highlight w:val="yellow"/>
        </w:rPr>
        <w:t>litigation</w:t>
      </w:r>
      <w:r w:rsidRPr="00CC5C17">
        <w:rPr>
          <w:rStyle w:val="StyleUnderline"/>
        </w:rPr>
        <w:t>,</w:t>
      </w:r>
      <w:r w:rsidRPr="00CC5C17">
        <w:rPr>
          <w:sz w:val="16"/>
        </w:rPr>
        <w:t xml:space="preserve"> remedy, prohibition, </w:t>
      </w:r>
      <w:r w:rsidRPr="007B15CA">
        <w:rPr>
          <w:rStyle w:val="Emphasis"/>
          <w:highlight w:val="yellow"/>
        </w:rPr>
        <w:t>deterrence</w:t>
      </w:r>
      <w:r w:rsidRPr="007B15CA">
        <w:rPr>
          <w:rStyle w:val="StyleUnderline"/>
          <w:highlight w:val="yellow"/>
        </w:rPr>
        <w:t xml:space="preserve">, and </w:t>
      </w:r>
      <w:r w:rsidRPr="007B15CA">
        <w:rPr>
          <w:rStyle w:val="Emphasis"/>
          <w:highlight w:val="yellow"/>
        </w:rPr>
        <w:t>precedent</w:t>
      </w:r>
      <w:r w:rsidRPr="00CC5C17">
        <w:rPr>
          <w:rStyle w:val="StyleUnderline"/>
        </w:rPr>
        <w:t xml:space="preserve"> that advance competition</w:t>
      </w:r>
      <w:r w:rsidRPr="00CC5C17">
        <w:rPr>
          <w:sz w:val="16"/>
        </w:rPr>
        <w:t>.</w:t>
      </w:r>
    </w:p>
    <w:p w14:paraId="6C532229" w14:textId="77777777" w:rsidR="006D3C12" w:rsidRPr="00CC5C17" w:rsidRDefault="006D3C12" w:rsidP="006D3C12">
      <w:pPr>
        <w:rPr>
          <w:sz w:val="16"/>
        </w:rPr>
      </w:pPr>
      <w:r w:rsidRPr="00CC5C17">
        <w:rPr>
          <w:sz w:val="16"/>
        </w:rPr>
        <w:t xml:space="preserve">This Collection, Unlocking Antitrust Enforcement, demonstrates that </w:t>
      </w:r>
      <w:r w:rsidRPr="007B15CA">
        <w:rPr>
          <w:rStyle w:val="StyleUnderline"/>
        </w:rPr>
        <w:t xml:space="preserve">tools to advance antitrust enforcement </w:t>
      </w:r>
      <w:r w:rsidRPr="007B15CA">
        <w:rPr>
          <w:rStyle w:val="Emphasis"/>
        </w:rPr>
        <w:t>already exist</w:t>
      </w:r>
      <w:r w:rsidRPr="007B15CA">
        <w:rPr>
          <w:sz w:val="16"/>
        </w:rPr>
        <w:t>, and they are well-suited to confront today’s U.S. antitrust challenges. The Features arrive at a critical moment, when economic forces mirror the industrial concentration and economic inequality of the turn of the twentieth</w:t>
      </w:r>
      <w:r w:rsidRPr="00CC5C17">
        <w:rPr>
          <w:sz w:val="16"/>
        </w:rPr>
        <w:t xml:space="preserve"> century. Recall that the impetus for the creation of U.S. antitrust laws was the growing power of Industrial Age trusts, combinations of holdings within and across industries that dominated important economic sectors like oil, steel, and tobacco. Trusts exercised what reformers saw as outsized political power, and they were blamed for the rise of economic inequality in the early years of the twentieth century. Public outrage at their economic dominance spurred the passage of the Sherman Act in 1890,1 and, fueled by a decade of merger mania, the Clayton2 and Federal Trade Commission Acts3 in 1914. One leading proponent of antitrust reform captured the prevailing mood when he warned of the “gross inequality in the distribution of wealth and income which giant corporations have fostered.”4 Today, we see similar economic trends. </w:t>
      </w:r>
      <w:r w:rsidRPr="007B15CA">
        <w:rPr>
          <w:rStyle w:val="StyleUnderline"/>
          <w:highlight w:val="yellow"/>
        </w:rPr>
        <w:t>The U</w:t>
      </w:r>
      <w:r w:rsidRPr="00CC5C17">
        <w:rPr>
          <w:sz w:val="16"/>
        </w:rPr>
        <w:t xml:space="preserve">nited </w:t>
      </w:r>
      <w:r w:rsidRPr="007B15CA">
        <w:rPr>
          <w:rStyle w:val="StyleUnderline"/>
          <w:highlight w:val="yellow"/>
        </w:rPr>
        <w:t>S</w:t>
      </w:r>
      <w:r w:rsidRPr="00CC5C17">
        <w:rPr>
          <w:sz w:val="16"/>
        </w:rPr>
        <w:t xml:space="preserve">tates </w:t>
      </w:r>
      <w:r w:rsidRPr="007B15CA">
        <w:rPr>
          <w:rStyle w:val="StyleUnderline"/>
          <w:highlight w:val="yellow"/>
        </w:rPr>
        <w:t>has a market power problem</w:t>
      </w:r>
      <w:r w:rsidRPr="00CC5C17">
        <w:rPr>
          <w:sz w:val="16"/>
        </w:rPr>
        <w:t xml:space="preserve">; one that may well extend beyond individual markets to slow economic growth and widen economic inequality.5 But </w:t>
      </w:r>
      <w:r w:rsidRPr="007B15CA">
        <w:rPr>
          <w:rStyle w:val="StyleUnderline"/>
          <w:highlight w:val="yellow"/>
        </w:rPr>
        <w:t>there is</w:t>
      </w:r>
      <w:r w:rsidRPr="00CC5C17">
        <w:rPr>
          <w:rStyle w:val="StyleUnderline"/>
        </w:rPr>
        <w:t xml:space="preserve"> also </w:t>
      </w:r>
      <w:r w:rsidRPr="007B15CA">
        <w:rPr>
          <w:rStyle w:val="StyleUnderline"/>
          <w:highlight w:val="yellow"/>
        </w:rPr>
        <w:t xml:space="preserve">an </w:t>
      </w:r>
      <w:r w:rsidRPr="007B15CA">
        <w:rPr>
          <w:rStyle w:val="Emphasis"/>
          <w:highlight w:val="yellow"/>
        </w:rPr>
        <w:t>arsenal of</w:t>
      </w:r>
      <w:r w:rsidRPr="007B15CA">
        <w:rPr>
          <w:rStyle w:val="Emphasis"/>
        </w:rPr>
        <w:t xml:space="preserve"> antitrust</w:t>
      </w:r>
      <w:r w:rsidRPr="00CC5C17">
        <w:rPr>
          <w:rStyle w:val="Emphasis"/>
        </w:rPr>
        <w:t>-</w:t>
      </w:r>
      <w:r w:rsidRPr="007B15CA">
        <w:rPr>
          <w:rStyle w:val="Emphasis"/>
          <w:highlight w:val="yellow"/>
        </w:rPr>
        <w:t>enforcement actions</w:t>
      </w:r>
      <w:r w:rsidRPr="007B15CA">
        <w:rPr>
          <w:rStyle w:val="StyleUnderline"/>
          <w:highlight w:val="yellow"/>
        </w:rPr>
        <w:t xml:space="preserve"> that can be used</w:t>
      </w:r>
      <w:r w:rsidRPr="00CC5C17">
        <w:rPr>
          <w:rStyle w:val="StyleUnderline"/>
        </w:rPr>
        <w:t xml:space="preserve"> to preserve and garner the benefits of competition</w:t>
      </w:r>
      <w:r w:rsidRPr="00CC5C17">
        <w:rPr>
          <w:sz w:val="16"/>
        </w:rPr>
        <w:t>.</w:t>
      </w:r>
    </w:p>
    <w:p w14:paraId="4C526BEA" w14:textId="77777777" w:rsidR="006D3C12" w:rsidRDefault="006D3C12" w:rsidP="006D3C12">
      <w:pPr>
        <w:rPr>
          <w:sz w:val="16"/>
        </w:rPr>
      </w:pPr>
      <w:r w:rsidRPr="00CC5C17">
        <w:rPr>
          <w:sz w:val="16"/>
        </w:rPr>
        <w:t xml:space="preserve">The nine Features in this Collection primarily focus on the </w:t>
      </w:r>
      <w:r w:rsidRPr="007B15CA">
        <w:rPr>
          <w:rStyle w:val="StyleUnderline"/>
          <w:highlight w:val="yellow"/>
        </w:rPr>
        <w:t>efforts</w:t>
      </w:r>
      <w:r w:rsidRPr="00CC5C17">
        <w:rPr>
          <w:sz w:val="16"/>
        </w:rPr>
        <w:t xml:space="preserve"> that </w:t>
      </w:r>
      <w:r w:rsidRPr="007B15CA">
        <w:rPr>
          <w:rStyle w:val="StyleUnderline"/>
          <w:highlight w:val="yellow"/>
        </w:rPr>
        <w:t>can be undertaken by</w:t>
      </w:r>
      <w:r w:rsidRPr="00CC5C17">
        <w:rPr>
          <w:sz w:val="16"/>
        </w:rPr>
        <w:t xml:space="preserve"> the federal antitrust agencies: the Antitrust Division of the Department of Justice (</w:t>
      </w:r>
      <w:r w:rsidRPr="007B15CA">
        <w:rPr>
          <w:rStyle w:val="Emphasis"/>
          <w:highlight w:val="yellow"/>
        </w:rPr>
        <w:t>DOJ</w:t>
      </w:r>
      <w:r w:rsidRPr="00CC5C17">
        <w:rPr>
          <w:sz w:val="16"/>
        </w:rPr>
        <w:t xml:space="preserve">) </w:t>
      </w:r>
      <w:r w:rsidRPr="007B15CA">
        <w:rPr>
          <w:rStyle w:val="StyleUnderline"/>
          <w:highlight w:val="yellow"/>
        </w:rPr>
        <w:t>and the</w:t>
      </w:r>
      <w:r w:rsidRPr="00CC5C17">
        <w:rPr>
          <w:sz w:val="16"/>
        </w:rPr>
        <w:t xml:space="preserve"> Federal Trade Commission (</w:t>
      </w:r>
      <w:r w:rsidRPr="007B15CA">
        <w:rPr>
          <w:rStyle w:val="Emphasis"/>
          <w:highlight w:val="yellow"/>
        </w:rPr>
        <w:t>FTC</w:t>
      </w:r>
      <w:r w:rsidRPr="00CC5C17">
        <w:rPr>
          <w:sz w:val="16"/>
        </w:rPr>
        <w:t xml:space="preserve">). Together, these Features lay the foundation for </w:t>
      </w:r>
      <w:r w:rsidRPr="007B15CA">
        <w:rPr>
          <w:rStyle w:val="StyleUnderline"/>
          <w:highlight w:val="yellow"/>
        </w:rPr>
        <w:t>an</w:t>
      </w:r>
      <w:r w:rsidRPr="00CC5C17">
        <w:rPr>
          <w:rStyle w:val="StyleUnderline"/>
        </w:rPr>
        <w:t xml:space="preserve"> overarching enforcement </w:t>
      </w:r>
      <w:r w:rsidRPr="007B15CA">
        <w:rPr>
          <w:rStyle w:val="StyleUnderline"/>
          <w:highlight w:val="yellow"/>
        </w:rPr>
        <w:t>agenda</w:t>
      </w:r>
      <w:r w:rsidRPr="00CC5C17">
        <w:rPr>
          <w:sz w:val="16"/>
        </w:rPr>
        <w:t xml:space="preserve">, one written in the long, but receding, shadow of the Chicago School, which brought economic analysis to the forefront of antitrust but failed to fully capture the realities of competition and the private actions that can curb it. This agenda </w:t>
      </w:r>
      <w:r w:rsidRPr="007B15CA">
        <w:rPr>
          <w:rStyle w:val="Emphasis"/>
          <w:highlight w:val="yellow"/>
        </w:rPr>
        <w:t xml:space="preserve">can be implemented </w:t>
      </w:r>
      <w:r w:rsidRPr="00C03765">
        <w:rPr>
          <w:rStyle w:val="Emphasis"/>
          <w:highlight w:val="yellow"/>
        </w:rPr>
        <w:t>immediately</w:t>
      </w:r>
      <w:r w:rsidRPr="00C03765">
        <w:rPr>
          <w:rStyle w:val="StyleUnderline"/>
          <w:highlight w:val="yellow"/>
        </w:rPr>
        <w:t>, relying on the “dynamic potential” of the antitrust laws</w:t>
      </w:r>
      <w:r w:rsidRPr="00CC5C17">
        <w:rPr>
          <w:sz w:val="16"/>
        </w:rPr>
        <w:t xml:space="preserve">, 6 </w:t>
      </w:r>
      <w:r w:rsidRPr="00CC5C17">
        <w:rPr>
          <w:rStyle w:val="StyleUnderline"/>
        </w:rPr>
        <w:t>which “evolve</w:t>
      </w:r>
      <w:r w:rsidRPr="00CC5C17">
        <w:rPr>
          <w:sz w:val="16"/>
        </w:rPr>
        <w:t xml:space="preserve">[] </w:t>
      </w:r>
      <w:r w:rsidRPr="00CC5C17">
        <w:rPr>
          <w:rStyle w:val="StyleUnderline"/>
        </w:rPr>
        <w:t>as circumstances change</w:t>
      </w:r>
      <w:r w:rsidRPr="00CC5C17">
        <w:rPr>
          <w:sz w:val="16"/>
        </w:rPr>
        <w:t xml:space="preserve"> and learning grows.”7</w:t>
      </w:r>
    </w:p>
    <w:p w14:paraId="1102D4F0" w14:textId="77777777" w:rsidR="006D3C12" w:rsidRDefault="006D3C12" w:rsidP="006D3C12">
      <w:pPr>
        <w:pStyle w:val="Heading3"/>
      </w:pPr>
      <w:r>
        <w:t>AT: Blockchain Key to AI/ML</w:t>
      </w:r>
    </w:p>
    <w:p w14:paraId="34AFC85D" w14:textId="77777777" w:rsidR="006D3C12" w:rsidRDefault="006D3C12" w:rsidP="006D3C12">
      <w:pPr>
        <w:pStyle w:val="Heading4"/>
      </w:pPr>
      <w:r>
        <w:t xml:space="preserve">This card says blockchain </w:t>
      </w:r>
      <w:r>
        <w:rPr>
          <w:u w:val="single"/>
        </w:rPr>
        <w:t>once</w:t>
      </w:r>
      <w:r>
        <w:t xml:space="preserve"> and is </w:t>
      </w:r>
      <w:r>
        <w:rPr>
          <w:u w:val="single"/>
        </w:rPr>
        <w:t>clearly</w:t>
      </w:r>
      <w:r>
        <w:t xml:space="preserve"> about broader FTC effectiveness, not specific to blockchain. </w:t>
      </w:r>
      <w:r w:rsidRPr="00677CDE">
        <w:t>absolutely no chance the impact is intrinsic to blockchain.</w:t>
      </w:r>
    </w:p>
    <w:p w14:paraId="56A67512" w14:textId="77777777" w:rsidR="006D3C12" w:rsidRDefault="006D3C12" w:rsidP="006D3C12">
      <w:pPr>
        <w:pStyle w:val="Heading2"/>
      </w:pPr>
      <w:r>
        <w:t>Adv 1</w:t>
      </w:r>
    </w:p>
    <w:p w14:paraId="4AE612D9" w14:textId="77777777" w:rsidR="006D3C12" w:rsidRDefault="006D3C12" w:rsidP="006D3C12">
      <w:pPr>
        <w:pStyle w:val="Heading3"/>
      </w:pPr>
      <w:r>
        <w:t>XT – Terror Turn</w:t>
      </w:r>
    </w:p>
    <w:p w14:paraId="776DEA77" w14:textId="77777777" w:rsidR="006D3C12" w:rsidRDefault="006D3C12" w:rsidP="006D3C12">
      <w:pPr>
        <w:pStyle w:val="Heading4"/>
      </w:pPr>
      <w:r>
        <w:t>Crypto causes terrorism – it’s a critical source of financing for terrorist cells, who will utilize the cash flows to develop advances in WMD technology that’ll escalate and cause extinction – that’s Check – the plan’s claim to expand “global uptake” of crypto because innovation and investment will be limited now IS THE LINK because further crypto uptake legitimizes cryptocurrencies as a source of value, which are restrained now.</w:t>
      </w:r>
    </w:p>
    <w:p w14:paraId="4EC8DD0D" w14:textId="77777777" w:rsidR="006D3C12" w:rsidRDefault="006D3C12" w:rsidP="006D3C12">
      <w:pPr>
        <w:pStyle w:val="Heading3"/>
      </w:pPr>
      <w:r>
        <w:t>Terror IL – AT: Global Crypto Inevitable</w:t>
      </w:r>
    </w:p>
    <w:p w14:paraId="0AD52573" w14:textId="77777777" w:rsidR="006D3C12" w:rsidRDefault="006D3C12" w:rsidP="006D3C12">
      <w:pPr>
        <w:pStyle w:val="Heading4"/>
      </w:pPr>
      <w:r>
        <w:t xml:space="preserve">Increasing the </w:t>
      </w:r>
      <w:r>
        <w:rPr>
          <w:u w:val="single"/>
        </w:rPr>
        <w:t>stability</w:t>
      </w:r>
      <w:r>
        <w:t xml:space="preserve"> and </w:t>
      </w:r>
      <w:r>
        <w:rPr>
          <w:u w:val="single"/>
        </w:rPr>
        <w:t>viability</w:t>
      </w:r>
      <w:r>
        <w:t xml:space="preserve"> of crypto enables its use by terrorists</w:t>
      </w:r>
    </w:p>
    <w:p w14:paraId="2E0A6B92" w14:textId="77777777" w:rsidR="006D3C12" w:rsidRPr="00347750" w:rsidRDefault="006D3C12" w:rsidP="006D3C12">
      <w:r w:rsidRPr="009740ED">
        <w:rPr>
          <w:rStyle w:val="Style13ptBold"/>
        </w:rPr>
        <w:t>Dion-Schwarz 19</w:t>
      </w:r>
      <w:r>
        <w:t xml:space="preserve"> – </w:t>
      </w:r>
      <w:r w:rsidRPr="009C777C">
        <w:t>Cynthia Dion-Schwarz</w:t>
      </w:r>
      <w:r>
        <w:t xml:space="preserve">, PhD, </w:t>
      </w:r>
      <w:r w:rsidRPr="009C777C">
        <w:t>Research Staff Member at the Institute for Defense Analyses</w:t>
      </w:r>
      <w:r>
        <w:t xml:space="preserve">, “Terrorist Use of Cryptocurrencies: Technical and Organizational Barriers and Future Threats,” 2019, </w:t>
      </w:r>
      <w:r w:rsidRPr="009C777C">
        <w:t>https://www.rand.org/pubs/research_reports/RR3026.html</w:t>
      </w:r>
    </w:p>
    <w:p w14:paraId="60CD7BC1" w14:textId="77777777" w:rsidR="006D3C12" w:rsidRPr="00E44A62" w:rsidRDefault="006D3C12" w:rsidP="006D3C12">
      <w:pPr>
        <w:rPr>
          <w:sz w:val="16"/>
        </w:rPr>
      </w:pPr>
      <w:r w:rsidRPr="00E44A62">
        <w:rPr>
          <w:sz w:val="16"/>
        </w:rPr>
        <w:t xml:space="preserve">As terrorist methods and cryptocurrencies develop, the utility of these approaches and systems for terrorist organizations remains unclear. Nevertheless, there are many factors that could signal an uptick in the importance of cryptocurrencies to terrorist organizations. We expect that </w:t>
      </w:r>
      <w:r w:rsidRPr="00F45F2C">
        <w:rPr>
          <w:rStyle w:val="StyleUnderline"/>
          <w:highlight w:val="yellow"/>
        </w:rPr>
        <w:t>there will be some use of crypto</w:t>
      </w:r>
      <w:r w:rsidRPr="00F45F2C">
        <w:rPr>
          <w:rStyle w:val="StyleUnderline"/>
        </w:rPr>
        <w:t>currencies</w:t>
      </w:r>
      <w:r w:rsidRPr="00E44A62">
        <w:rPr>
          <w:rStyle w:val="StyleUnderline"/>
        </w:rPr>
        <w:t xml:space="preserve"> </w:t>
      </w:r>
      <w:r w:rsidRPr="00F45F2C">
        <w:rPr>
          <w:rStyle w:val="StyleUnderline"/>
          <w:highlight w:val="yellow"/>
        </w:rPr>
        <w:t>by terrorist groups</w:t>
      </w:r>
      <w:r w:rsidRPr="00F45F2C">
        <w:rPr>
          <w:rStyle w:val="StyleUnderline"/>
        </w:rPr>
        <w:t xml:space="preserve">, but </w:t>
      </w:r>
      <w:r w:rsidRPr="00F45F2C">
        <w:rPr>
          <w:rStyle w:val="Emphasis"/>
          <w:highlight w:val="yellow"/>
        </w:rPr>
        <w:t>the extent of that</w:t>
      </w:r>
      <w:r w:rsidRPr="00E44A62">
        <w:rPr>
          <w:rStyle w:val="Emphasis"/>
        </w:rPr>
        <w:t xml:space="preserve"> use</w:t>
      </w:r>
      <w:r w:rsidRPr="00E44A62">
        <w:rPr>
          <w:rStyle w:val="StyleUnderline"/>
        </w:rPr>
        <w:t xml:space="preserve"> </w:t>
      </w:r>
      <w:r w:rsidRPr="00F45F2C">
        <w:rPr>
          <w:rStyle w:val="StyleUnderline"/>
          <w:highlight w:val="yellow"/>
        </w:rPr>
        <w:t>will depend on</w:t>
      </w:r>
      <w:r w:rsidRPr="00E44A62">
        <w:rPr>
          <w:rStyle w:val="StyleUnderline"/>
        </w:rPr>
        <w:t xml:space="preserve"> the </w:t>
      </w:r>
      <w:r w:rsidRPr="00F45F2C">
        <w:rPr>
          <w:rStyle w:val="Emphasis"/>
          <w:highlight w:val="yellow"/>
        </w:rPr>
        <w:t>viability</w:t>
      </w:r>
      <w:r w:rsidRPr="00E44A62">
        <w:rPr>
          <w:rStyle w:val="Emphasis"/>
        </w:rPr>
        <w:t xml:space="preserve"> of these systems</w:t>
      </w:r>
      <w:r w:rsidRPr="00E44A62">
        <w:rPr>
          <w:sz w:val="16"/>
        </w:rPr>
        <w:t>.</w:t>
      </w:r>
    </w:p>
    <w:p w14:paraId="46119266" w14:textId="77777777" w:rsidR="006D3C12" w:rsidRPr="00E44A62" w:rsidRDefault="006D3C12" w:rsidP="006D3C12">
      <w:pPr>
        <w:rPr>
          <w:sz w:val="16"/>
        </w:rPr>
      </w:pPr>
      <w:r w:rsidRPr="00F45F2C">
        <w:rPr>
          <w:rStyle w:val="StyleUnderline"/>
          <w:highlight w:val="yellow"/>
        </w:rPr>
        <w:t>The primary factors</w:t>
      </w:r>
      <w:r w:rsidRPr="00E44A62">
        <w:rPr>
          <w:rStyle w:val="StyleUnderline"/>
        </w:rPr>
        <w:t xml:space="preserve"> that will increase viability</w:t>
      </w:r>
      <w:r w:rsidRPr="00E44A62">
        <w:rPr>
          <w:sz w:val="16"/>
        </w:rPr>
        <w:t xml:space="preserve"> for use by terrorist </w:t>
      </w:r>
      <w:r w:rsidRPr="00F45F2C">
        <w:rPr>
          <w:sz w:val="16"/>
        </w:rPr>
        <w:t xml:space="preserve">organizations </w:t>
      </w:r>
      <w:r w:rsidRPr="00F45F2C">
        <w:rPr>
          <w:rStyle w:val="StyleUnderline"/>
          <w:highlight w:val="yellow"/>
        </w:rPr>
        <w:t xml:space="preserve">are </w:t>
      </w:r>
      <w:r w:rsidRPr="00F45F2C">
        <w:rPr>
          <w:rStyle w:val="Emphasis"/>
          <w:highlight w:val="yellow"/>
        </w:rPr>
        <w:t>broader use</w:t>
      </w:r>
      <w:r w:rsidRPr="00E44A62">
        <w:rPr>
          <w:rStyle w:val="StyleUnderline"/>
        </w:rPr>
        <w:t>, better anonymity</w:t>
      </w:r>
      <w:r w:rsidRPr="00E44A62">
        <w:rPr>
          <w:sz w:val="16"/>
        </w:rPr>
        <w:t xml:space="preserve">, lax or inconsistent regulation with associated improved security, </w:t>
      </w:r>
      <w:r w:rsidRPr="00E44A62">
        <w:rPr>
          <w:rStyle w:val="StyleUnderline"/>
        </w:rPr>
        <w:t>and adoption in adjacent markets</w:t>
      </w:r>
      <w:r w:rsidRPr="00E44A62">
        <w:rPr>
          <w:sz w:val="16"/>
        </w:rPr>
        <w:t>. Conversely, the primary factors that will decrease viability for use by terrorist organizations are continued instability and infighting in the community, robust international regulation and law enforcement in conjunction with the intelligence community, and increasing or continuing security breaches and hacks of systems. We briefly discuss each of these factors in this chapter.</w:t>
      </w:r>
    </w:p>
    <w:p w14:paraId="2B2A337D" w14:textId="77777777" w:rsidR="006D3C12" w:rsidRPr="00E44A62" w:rsidRDefault="006D3C12" w:rsidP="006D3C12">
      <w:pPr>
        <w:rPr>
          <w:sz w:val="16"/>
        </w:rPr>
      </w:pPr>
      <w:r w:rsidRPr="00E44A62">
        <w:rPr>
          <w:sz w:val="16"/>
        </w:rPr>
        <w:t>Factors Increasing the Viability of Cryptocurrency Use</w:t>
      </w:r>
    </w:p>
    <w:p w14:paraId="0D06137C" w14:textId="77777777" w:rsidR="006D3C12" w:rsidRPr="00E44A62" w:rsidRDefault="006D3C12" w:rsidP="006D3C12">
      <w:pPr>
        <w:rPr>
          <w:sz w:val="16"/>
        </w:rPr>
      </w:pPr>
      <w:r w:rsidRPr="00E44A62">
        <w:rPr>
          <w:sz w:val="16"/>
        </w:rPr>
        <w:t>Broader Use of Cryptocurrency</w:t>
      </w:r>
    </w:p>
    <w:p w14:paraId="3D26440E" w14:textId="77777777" w:rsidR="006D3C12" w:rsidRPr="00E44A62" w:rsidRDefault="006D3C12" w:rsidP="006D3C12">
      <w:pPr>
        <w:rPr>
          <w:sz w:val="16"/>
        </w:rPr>
      </w:pPr>
      <w:r w:rsidRPr="00F45F2C">
        <w:rPr>
          <w:rStyle w:val="StyleUnderline"/>
          <w:highlight w:val="yellow"/>
        </w:rPr>
        <w:t xml:space="preserve">A </w:t>
      </w:r>
      <w:r w:rsidRPr="00F45F2C">
        <w:rPr>
          <w:rStyle w:val="Emphasis"/>
          <w:highlight w:val="yellow"/>
        </w:rPr>
        <w:t>first indicator</w:t>
      </w:r>
      <w:r w:rsidRPr="00F45F2C">
        <w:rPr>
          <w:rStyle w:val="StyleUnderline"/>
        </w:rPr>
        <w:t xml:space="preserve"> that</w:t>
      </w:r>
      <w:r w:rsidRPr="00D67160">
        <w:rPr>
          <w:rStyle w:val="StyleUnderline"/>
        </w:rPr>
        <w:t xml:space="preserve"> </w:t>
      </w:r>
      <w:r w:rsidRPr="00F45F2C">
        <w:rPr>
          <w:rStyle w:val="StyleUnderline"/>
          <w:highlight w:val="yellow"/>
        </w:rPr>
        <w:t>crypto</w:t>
      </w:r>
      <w:r w:rsidRPr="00D67160">
        <w:rPr>
          <w:rStyle w:val="StyleUnderline"/>
        </w:rPr>
        <w:t xml:space="preserve">currency </w:t>
      </w:r>
      <w:r w:rsidRPr="00F45F2C">
        <w:rPr>
          <w:rStyle w:val="StyleUnderline"/>
          <w:highlight w:val="yellow"/>
        </w:rPr>
        <w:t>is</w:t>
      </w:r>
      <w:r w:rsidRPr="00D67160">
        <w:rPr>
          <w:rStyle w:val="StyleUnderline"/>
        </w:rPr>
        <w:t xml:space="preserve"> becoming more </w:t>
      </w:r>
      <w:r w:rsidRPr="00F45F2C">
        <w:rPr>
          <w:rStyle w:val="StyleUnderline"/>
          <w:highlight w:val="yellow"/>
        </w:rPr>
        <w:t>feasible for</w:t>
      </w:r>
      <w:r w:rsidRPr="00D67160">
        <w:rPr>
          <w:rStyle w:val="StyleUnderline"/>
        </w:rPr>
        <w:t xml:space="preserve"> use by </w:t>
      </w:r>
      <w:r w:rsidRPr="00F45F2C">
        <w:rPr>
          <w:rStyle w:val="StyleUnderline"/>
          <w:highlight w:val="yellow"/>
        </w:rPr>
        <w:t>terrorist org</w:t>
      </w:r>
      <w:r w:rsidRPr="00F45F2C">
        <w:rPr>
          <w:rStyle w:val="StyleUnderline"/>
        </w:rPr>
        <w:t>a</w:t>
      </w:r>
      <w:r w:rsidRPr="00D67160">
        <w:rPr>
          <w:rStyle w:val="StyleUnderline"/>
        </w:rPr>
        <w:t>nizatio</w:t>
      </w:r>
      <w:r w:rsidRPr="00F45F2C">
        <w:rPr>
          <w:rStyle w:val="StyleUnderline"/>
        </w:rPr>
        <w:t>n</w:t>
      </w:r>
      <w:r w:rsidRPr="00F45F2C">
        <w:rPr>
          <w:rStyle w:val="StyleUnderline"/>
          <w:highlight w:val="yellow"/>
        </w:rPr>
        <w:t>s</w:t>
      </w:r>
      <w:r w:rsidRPr="00D67160">
        <w:rPr>
          <w:rStyle w:val="StyleUnderline"/>
        </w:rPr>
        <w:t xml:space="preserve"> </w:t>
      </w:r>
      <w:r w:rsidRPr="00F45F2C">
        <w:rPr>
          <w:rStyle w:val="StyleUnderline"/>
          <w:highlight w:val="yellow"/>
        </w:rPr>
        <w:t xml:space="preserve">is that the </w:t>
      </w:r>
      <w:r w:rsidRPr="00F45F2C">
        <w:rPr>
          <w:rStyle w:val="Emphasis"/>
          <w:highlight w:val="yellow"/>
        </w:rPr>
        <w:t>market continues to grow</w:t>
      </w:r>
      <w:r w:rsidRPr="00F45F2C">
        <w:rPr>
          <w:rStyle w:val="StyleUnderline"/>
          <w:highlight w:val="yellow"/>
        </w:rPr>
        <w:t>. A growing market</w:t>
      </w:r>
      <w:r w:rsidRPr="00E44A62">
        <w:rPr>
          <w:sz w:val="16"/>
        </w:rPr>
        <w:t xml:space="preserve"> presumably </w:t>
      </w:r>
      <w:r w:rsidRPr="00F45F2C">
        <w:rPr>
          <w:rStyle w:val="StyleUnderline"/>
          <w:highlight w:val="yellow"/>
        </w:rPr>
        <w:t>will require</w:t>
      </w:r>
      <w:r w:rsidRPr="00D67160">
        <w:rPr>
          <w:rStyle w:val="StyleUnderline"/>
        </w:rPr>
        <w:t xml:space="preserve"> </w:t>
      </w:r>
      <w:r w:rsidRPr="00D67160">
        <w:rPr>
          <w:rStyle w:val="Emphasis"/>
        </w:rPr>
        <w:t xml:space="preserve">increased </w:t>
      </w:r>
      <w:r w:rsidRPr="00F45F2C">
        <w:rPr>
          <w:rStyle w:val="Emphasis"/>
          <w:highlight w:val="yellow"/>
        </w:rPr>
        <w:t>reliability</w:t>
      </w:r>
      <w:r w:rsidRPr="00D67160">
        <w:rPr>
          <w:rStyle w:val="Emphasis"/>
        </w:rPr>
        <w:t xml:space="preserve"> </w:t>
      </w:r>
      <w:r w:rsidRPr="00D67160">
        <w:rPr>
          <w:rStyle w:val="StyleUnderline"/>
        </w:rPr>
        <w:t xml:space="preserve">of the system </w:t>
      </w:r>
      <w:r w:rsidRPr="00F45F2C">
        <w:rPr>
          <w:rStyle w:val="StyleUnderline"/>
          <w:highlight w:val="yellow"/>
        </w:rPr>
        <w:t xml:space="preserve">and </w:t>
      </w:r>
      <w:r w:rsidRPr="00F45F2C">
        <w:rPr>
          <w:rStyle w:val="Emphasis"/>
          <w:highlight w:val="yellow"/>
        </w:rPr>
        <w:t>more-widespread usage</w:t>
      </w:r>
      <w:r w:rsidRPr="00F45F2C">
        <w:rPr>
          <w:rStyle w:val="StyleUnderline"/>
        </w:rPr>
        <w:t>. Growth</w:t>
      </w:r>
      <w:r w:rsidRPr="00D67160">
        <w:rPr>
          <w:rStyle w:val="StyleUnderline"/>
        </w:rPr>
        <w:t xml:space="preserve"> will increase the volume of transactions</w:t>
      </w:r>
      <w:r w:rsidRPr="00E44A62">
        <w:rPr>
          <w:sz w:val="16"/>
        </w:rPr>
        <w:t>— a critical limitation of current systems—</w:t>
      </w:r>
      <w:r w:rsidRPr="00D67160">
        <w:rPr>
          <w:rStyle w:val="StyleUnderline"/>
        </w:rPr>
        <w:t xml:space="preserve">and greater </w:t>
      </w:r>
      <w:r w:rsidRPr="00F45F2C">
        <w:rPr>
          <w:rStyle w:val="StyleUnderline"/>
          <w:highlight w:val="yellow"/>
        </w:rPr>
        <w:t>adoption</w:t>
      </w:r>
      <w:r w:rsidRPr="00D67160">
        <w:rPr>
          <w:rStyle w:val="StyleUnderline"/>
        </w:rPr>
        <w:t xml:space="preserve"> of these systems </w:t>
      </w:r>
      <w:r w:rsidRPr="00F45F2C">
        <w:rPr>
          <w:rStyle w:val="StyleUnderline"/>
          <w:highlight w:val="yellow"/>
        </w:rPr>
        <w:t>will spur</w:t>
      </w:r>
      <w:r w:rsidRPr="00D67160">
        <w:rPr>
          <w:rStyle w:val="StyleUnderline"/>
        </w:rPr>
        <w:t xml:space="preserve"> </w:t>
      </w:r>
      <w:r w:rsidRPr="00D67160">
        <w:rPr>
          <w:rStyle w:val="Emphasis"/>
        </w:rPr>
        <w:t xml:space="preserve">improvements in </w:t>
      </w:r>
      <w:r w:rsidRPr="00F45F2C">
        <w:rPr>
          <w:rStyle w:val="Emphasis"/>
          <w:highlight w:val="yellow"/>
        </w:rPr>
        <w:t>ease of use</w:t>
      </w:r>
      <w:r w:rsidRPr="00E44A62">
        <w:rPr>
          <w:sz w:val="16"/>
        </w:rPr>
        <w:t xml:space="preserve">. As use becomes more common across the world, </w:t>
      </w:r>
      <w:r w:rsidRPr="00E359D9">
        <w:rPr>
          <w:rStyle w:val="StyleUnderline"/>
        </w:rPr>
        <w:t xml:space="preserve">the </w:t>
      </w:r>
      <w:r w:rsidRPr="00E359D9">
        <w:rPr>
          <w:rStyle w:val="Emphasis"/>
        </w:rPr>
        <w:t>current lack of acceptance</w:t>
      </w:r>
      <w:r w:rsidRPr="00D67160">
        <w:rPr>
          <w:rStyle w:val="StyleUnderline"/>
        </w:rPr>
        <w:t xml:space="preserve"> of these systems</w:t>
      </w:r>
      <w:r w:rsidRPr="00E44A62">
        <w:rPr>
          <w:sz w:val="16"/>
        </w:rPr>
        <w:t xml:space="preserve">, especially </w:t>
      </w:r>
      <w:r w:rsidRPr="00D67160">
        <w:rPr>
          <w:rStyle w:val="StyleUnderline"/>
        </w:rPr>
        <w:t xml:space="preserve">in areas where terrorist organizations </w:t>
      </w:r>
      <w:r w:rsidRPr="00E359D9">
        <w:rPr>
          <w:rStyle w:val="StyleUnderline"/>
        </w:rPr>
        <w:t>operate, could</w:t>
      </w:r>
      <w:r w:rsidRPr="00D67160">
        <w:rPr>
          <w:rStyle w:val="StyleUnderline"/>
        </w:rPr>
        <w:t xml:space="preserve"> disappear</w:t>
      </w:r>
      <w:r w:rsidRPr="00E44A62">
        <w:rPr>
          <w:sz w:val="16"/>
        </w:rPr>
        <w:t>.</w:t>
      </w:r>
    </w:p>
    <w:p w14:paraId="000D95EC" w14:textId="77777777" w:rsidR="006D3C12" w:rsidRPr="00257A69" w:rsidRDefault="006D3C12" w:rsidP="006D3C12">
      <w:pPr>
        <w:pStyle w:val="Heading4"/>
        <w:rPr>
          <w:u w:val="single"/>
        </w:rPr>
      </w:pPr>
      <w:r>
        <w:t xml:space="preserve">The aff increases the </w:t>
      </w:r>
      <w:r>
        <w:rPr>
          <w:u w:val="single"/>
        </w:rPr>
        <w:t>transaction volume</w:t>
      </w:r>
      <w:r>
        <w:t xml:space="preserve"> of crypto – that allows terrorists to </w:t>
      </w:r>
      <w:r>
        <w:rPr>
          <w:u w:val="single"/>
        </w:rPr>
        <w:t>hide</w:t>
      </w:r>
      <w:r>
        <w:t xml:space="preserve"> amidst the other transactions – right now terrorist transactions are </w:t>
      </w:r>
      <w:r>
        <w:rPr>
          <w:u w:val="single"/>
        </w:rPr>
        <w:t>too obvious</w:t>
      </w:r>
    </w:p>
    <w:p w14:paraId="243D2121" w14:textId="77777777" w:rsidR="006D3C12" w:rsidRPr="000B61F7" w:rsidRDefault="006D3C12" w:rsidP="006D3C12">
      <w:r w:rsidRPr="009740ED">
        <w:rPr>
          <w:rStyle w:val="Style13ptBold"/>
        </w:rPr>
        <w:t>Dion-Schwarz 19</w:t>
      </w:r>
      <w:r>
        <w:t xml:space="preserve"> – </w:t>
      </w:r>
      <w:r w:rsidRPr="009C777C">
        <w:t>Cynthia Dion-Schwarz</w:t>
      </w:r>
      <w:r>
        <w:t xml:space="preserve">, PhD, </w:t>
      </w:r>
      <w:r w:rsidRPr="009C777C">
        <w:t>Research Staff Member at the Institute for Defense Analyses</w:t>
      </w:r>
      <w:r>
        <w:t xml:space="preserve">, “Terrorist Use of Cryptocurrencies: Technical and Organizational Barriers and Future Threats,” 2019, </w:t>
      </w:r>
      <w:r w:rsidRPr="009C777C">
        <w:t>https://www.rand.org/pubs/research_reports/RR3026.html</w:t>
      </w:r>
    </w:p>
    <w:p w14:paraId="582CB0C7" w14:textId="77777777" w:rsidR="006D3C12" w:rsidRPr="00D826A7" w:rsidRDefault="006D3C12" w:rsidP="006D3C12">
      <w:pPr>
        <w:rPr>
          <w:sz w:val="16"/>
        </w:rPr>
      </w:pPr>
      <w:r w:rsidRPr="001C690D">
        <w:rPr>
          <w:rStyle w:val="Emphasis"/>
          <w:highlight w:val="yellow"/>
        </w:rPr>
        <w:t>Transaction volume</w:t>
      </w:r>
      <w:r w:rsidRPr="001C690D">
        <w:rPr>
          <w:rStyle w:val="StyleUnderline"/>
          <w:highlight w:val="yellow"/>
        </w:rPr>
        <w:t xml:space="preserve"> is a </w:t>
      </w:r>
      <w:r w:rsidRPr="001C690D">
        <w:rPr>
          <w:rStyle w:val="Emphasis"/>
          <w:highlight w:val="yellow"/>
        </w:rPr>
        <w:t>critical limitation</w:t>
      </w:r>
      <w:r w:rsidRPr="00D826A7">
        <w:rPr>
          <w:rStyle w:val="StyleUnderline"/>
        </w:rPr>
        <w:t xml:space="preserve"> for reliable transfer. </w:t>
      </w:r>
      <w:r w:rsidRPr="001C690D">
        <w:rPr>
          <w:rStyle w:val="StyleUnderline"/>
          <w:highlight w:val="yellow"/>
        </w:rPr>
        <w:t>Low volume</w:t>
      </w:r>
      <w:r w:rsidRPr="00D826A7">
        <w:rPr>
          <w:sz w:val="16"/>
        </w:rPr>
        <w:t xml:space="preserve"> makes the price more sensitive to transactions and </w:t>
      </w:r>
      <w:r w:rsidRPr="001C690D">
        <w:rPr>
          <w:rStyle w:val="StyleUnderline"/>
          <w:highlight w:val="yellow"/>
        </w:rPr>
        <w:t>makes</w:t>
      </w:r>
      <w:r w:rsidRPr="00D826A7">
        <w:rPr>
          <w:rStyle w:val="StyleUnderline"/>
        </w:rPr>
        <w:t xml:space="preserve"> the </w:t>
      </w:r>
      <w:r w:rsidRPr="001C690D">
        <w:rPr>
          <w:rStyle w:val="StyleUnderline"/>
          <w:highlight w:val="yellow"/>
        </w:rPr>
        <w:t>transfer</w:t>
      </w:r>
      <w:r w:rsidRPr="00D826A7">
        <w:rPr>
          <w:rStyle w:val="StyleUnderline"/>
        </w:rPr>
        <w:t xml:space="preserve"> of large amounts of money </w:t>
      </w:r>
      <w:r w:rsidRPr="001C690D">
        <w:rPr>
          <w:rStyle w:val="StyleUnderline"/>
          <w:highlight w:val="yellow"/>
        </w:rPr>
        <w:t>expensive</w:t>
      </w:r>
      <w:r w:rsidRPr="00D826A7">
        <w:rPr>
          <w:sz w:val="16"/>
        </w:rPr>
        <w:t>; the price increases when the currency is purchased by those trying to transfer the money and drops again when it is sold at the other end. Because of this</w:t>
      </w:r>
      <w:r w:rsidRPr="001C690D">
        <w:rPr>
          <w:sz w:val="16"/>
        </w:rPr>
        <w:t xml:space="preserve">, </w:t>
      </w:r>
      <w:r w:rsidRPr="001C690D">
        <w:rPr>
          <w:rStyle w:val="Emphasis"/>
          <w:highlight w:val="yellow"/>
        </w:rPr>
        <w:t>large transaction volumes</w:t>
      </w:r>
      <w:r w:rsidRPr="001C690D">
        <w:rPr>
          <w:rStyle w:val="StyleUnderline"/>
          <w:highlight w:val="yellow"/>
        </w:rPr>
        <w:t xml:space="preserve"> are important for any terrorist group</w:t>
      </w:r>
      <w:r w:rsidRPr="00D826A7">
        <w:rPr>
          <w:rStyle w:val="StyleUnderline"/>
        </w:rPr>
        <w:t xml:space="preserve"> attempting </w:t>
      </w:r>
      <w:r w:rsidRPr="001C690D">
        <w:rPr>
          <w:rStyle w:val="StyleUnderline"/>
          <w:highlight w:val="yellow"/>
        </w:rPr>
        <w:t>to use</w:t>
      </w:r>
      <w:r w:rsidRPr="00D826A7">
        <w:rPr>
          <w:rStyle w:val="StyleUnderline"/>
        </w:rPr>
        <w:t xml:space="preserve"> a particular </w:t>
      </w:r>
      <w:r w:rsidRPr="001C690D">
        <w:rPr>
          <w:rStyle w:val="StyleUnderline"/>
          <w:highlight w:val="yellow"/>
        </w:rPr>
        <w:t>crypto</w:t>
      </w:r>
      <w:r w:rsidRPr="00D826A7">
        <w:rPr>
          <w:rStyle w:val="StyleUnderline"/>
        </w:rPr>
        <w:t>currency</w:t>
      </w:r>
      <w:r w:rsidRPr="00D826A7">
        <w:rPr>
          <w:sz w:val="16"/>
        </w:rPr>
        <w:t>. This is a particularly critical concern for smaller and newer cryptocurrencies, in addition to concerns about the security and reliability of any new system.</w:t>
      </w:r>
    </w:p>
    <w:p w14:paraId="458695D7" w14:textId="77777777" w:rsidR="006D3C12" w:rsidRPr="00F45F2C" w:rsidRDefault="006D3C12" w:rsidP="006D3C12">
      <w:pPr>
        <w:rPr>
          <w:sz w:val="16"/>
        </w:rPr>
      </w:pPr>
      <w:r w:rsidRPr="00D826A7">
        <w:rPr>
          <w:sz w:val="16"/>
        </w:rPr>
        <w:t xml:space="preserve">The other critical problem with low volume is the </w:t>
      </w:r>
      <w:r w:rsidRPr="001C690D">
        <w:rPr>
          <w:rStyle w:val="Emphasis"/>
          <w:highlight w:val="yellow"/>
        </w:rPr>
        <w:t>traceability of transactions</w:t>
      </w:r>
      <w:r w:rsidRPr="00D826A7">
        <w:rPr>
          <w:sz w:val="16"/>
        </w:rPr>
        <w:t xml:space="preserve">. This problem </w:t>
      </w:r>
      <w:r w:rsidRPr="001C690D">
        <w:rPr>
          <w:rStyle w:val="StyleUnderline"/>
          <w:highlight w:val="yellow"/>
        </w:rPr>
        <w:t>manifests in two ways</w:t>
      </w:r>
      <w:r w:rsidRPr="00D826A7">
        <w:rPr>
          <w:sz w:val="16"/>
        </w:rPr>
        <w:t xml:space="preserve">. As mentioned earlier, </w:t>
      </w:r>
      <w:r w:rsidRPr="00D826A7">
        <w:rPr>
          <w:rStyle w:val="StyleUnderline"/>
        </w:rPr>
        <w:t xml:space="preserve">large transactions have impacts on price; </w:t>
      </w:r>
      <w:r w:rsidRPr="001C690D">
        <w:rPr>
          <w:rStyle w:val="StyleUnderline"/>
          <w:highlight w:val="yellow"/>
        </w:rPr>
        <w:t>demand increases</w:t>
      </w:r>
      <w:r w:rsidRPr="00D826A7">
        <w:rPr>
          <w:rStyle w:val="StyleUnderline"/>
        </w:rPr>
        <w:t xml:space="preserve"> are </w:t>
      </w:r>
      <w:r w:rsidRPr="001C690D">
        <w:rPr>
          <w:rStyle w:val="StyleUnderline"/>
          <w:highlight w:val="yellow"/>
        </w:rPr>
        <w:t>reflect</w:t>
      </w:r>
      <w:r w:rsidRPr="00D826A7">
        <w:rPr>
          <w:rStyle w:val="StyleUnderline"/>
        </w:rPr>
        <w:t xml:space="preserve">ed </w:t>
      </w:r>
      <w:r w:rsidRPr="001C690D">
        <w:rPr>
          <w:rStyle w:val="StyleUnderline"/>
          <w:highlight w:val="yellow"/>
        </w:rPr>
        <w:t xml:space="preserve">in </w:t>
      </w:r>
      <w:r w:rsidRPr="001C690D">
        <w:rPr>
          <w:rStyle w:val="Emphasis"/>
          <w:highlight w:val="yellow"/>
        </w:rPr>
        <w:t>publicly visible prices</w:t>
      </w:r>
      <w:r w:rsidRPr="00D826A7">
        <w:rPr>
          <w:rStyle w:val="StyleUnderline"/>
        </w:rPr>
        <w:t>, making the transaction nonanonymous</w:t>
      </w:r>
      <w:r w:rsidRPr="00D826A7">
        <w:rPr>
          <w:sz w:val="16"/>
        </w:rPr>
        <w:t xml:space="preserve">. In addition, </w:t>
      </w:r>
      <w:r w:rsidRPr="001C690D">
        <w:rPr>
          <w:rStyle w:val="StyleUnderline"/>
          <w:highlight w:val="yellow"/>
        </w:rPr>
        <w:t>a public ledger</w:t>
      </w:r>
      <w:r w:rsidRPr="00D826A7">
        <w:rPr>
          <w:sz w:val="16"/>
        </w:rPr>
        <w:t xml:space="preserve">, even one with robust technical anonymity, </w:t>
      </w:r>
      <w:r w:rsidRPr="001C690D">
        <w:rPr>
          <w:rStyle w:val="StyleUnderline"/>
          <w:highlight w:val="yellow"/>
        </w:rPr>
        <w:t>cannot mask</w:t>
      </w:r>
      <w:r w:rsidRPr="00D826A7">
        <w:rPr>
          <w:rStyle w:val="StyleUnderline"/>
        </w:rPr>
        <w:t xml:space="preserve"> the fact that large volumes or </w:t>
      </w:r>
      <w:r w:rsidRPr="001C690D">
        <w:rPr>
          <w:rStyle w:val="StyleUnderline"/>
          <w:highlight w:val="yellow"/>
        </w:rPr>
        <w:t>high-value single transactions</w:t>
      </w:r>
      <w:r w:rsidRPr="00D826A7">
        <w:rPr>
          <w:rStyle w:val="StyleUnderline"/>
        </w:rPr>
        <w:t xml:space="preserve"> appear.</w:t>
      </w:r>
      <w:r w:rsidRPr="00D826A7">
        <w:rPr>
          <w:sz w:val="16"/>
        </w:rPr>
        <w:t xml:space="preserve"> Because transactions are posted publicly for all to see (including law enforcement), </w:t>
      </w:r>
      <w:r w:rsidRPr="00D826A7">
        <w:rPr>
          <w:rStyle w:val="StyleUnderline"/>
        </w:rPr>
        <w:t>changes in average volume are easy to detect</w:t>
      </w:r>
      <w:r w:rsidRPr="00D826A7">
        <w:rPr>
          <w:sz w:val="16"/>
        </w:rPr>
        <w:t xml:space="preserve">. Thus, </w:t>
      </w:r>
      <w:r w:rsidRPr="00D826A7">
        <w:rPr>
          <w:rStyle w:val="StyleUnderline"/>
        </w:rPr>
        <w:t>a sudden spike in volume is enough to attract attention</w:t>
      </w:r>
      <w:r w:rsidRPr="00D826A7">
        <w:rPr>
          <w:sz w:val="16"/>
        </w:rPr>
        <w:t>.</w:t>
      </w:r>
    </w:p>
    <w:p w14:paraId="572F20E3" w14:textId="77777777" w:rsidR="006D3C12" w:rsidRPr="00694970" w:rsidRDefault="006D3C12" w:rsidP="006D3C12">
      <w:pPr>
        <w:pStyle w:val="Heading4"/>
        <w:rPr>
          <w:u w:val="single"/>
        </w:rPr>
      </w:pPr>
      <w:r>
        <w:t xml:space="preserve">Crypto is </w:t>
      </w:r>
      <w:r>
        <w:rPr>
          <w:u w:val="single"/>
        </w:rPr>
        <w:t>generally unusable</w:t>
      </w:r>
      <w:r>
        <w:t xml:space="preserve"> by terrorists now – it’s only useful once it’s </w:t>
      </w:r>
      <w:r>
        <w:rPr>
          <w:u w:val="single"/>
        </w:rPr>
        <w:t>acceptable</w:t>
      </w:r>
      <w:r>
        <w:t xml:space="preserve">, </w:t>
      </w:r>
      <w:r>
        <w:rPr>
          <w:u w:val="single"/>
        </w:rPr>
        <w:t>stable</w:t>
      </w:r>
      <w:r>
        <w:t xml:space="preserve">, and </w:t>
      </w:r>
      <w:r>
        <w:rPr>
          <w:u w:val="single"/>
        </w:rPr>
        <w:t>widely accepted</w:t>
      </w:r>
    </w:p>
    <w:p w14:paraId="460D7EC1" w14:textId="77777777" w:rsidR="006D3C12" w:rsidRPr="00610B59" w:rsidRDefault="006D3C12" w:rsidP="006D3C12">
      <w:r w:rsidRPr="009740ED">
        <w:rPr>
          <w:rStyle w:val="Style13ptBold"/>
        </w:rPr>
        <w:t>Dion-Schwarz 19</w:t>
      </w:r>
      <w:r>
        <w:t xml:space="preserve"> – </w:t>
      </w:r>
      <w:r w:rsidRPr="009C777C">
        <w:t>Cynthia Dion-Schwarz</w:t>
      </w:r>
      <w:r>
        <w:t xml:space="preserve">, PhD, </w:t>
      </w:r>
      <w:r w:rsidRPr="009C777C">
        <w:t>Research Staff Member at the Institute for Defense Analyses</w:t>
      </w:r>
      <w:r>
        <w:t xml:space="preserve">, “Terrorist Use of Cryptocurrencies: Technical and Organizational Barriers and Future Threats,” 2019, </w:t>
      </w:r>
      <w:r w:rsidRPr="009C777C">
        <w:t>https://www.rand.org/pubs/research_reports/RR3026.html</w:t>
      </w:r>
    </w:p>
    <w:p w14:paraId="0EC4873C" w14:textId="77777777" w:rsidR="006D3C12" w:rsidRDefault="006D3C12" w:rsidP="006D3C12">
      <w:pPr>
        <w:rPr>
          <w:sz w:val="16"/>
        </w:rPr>
      </w:pPr>
      <w:r w:rsidRPr="009C5B8C">
        <w:rPr>
          <w:sz w:val="16"/>
        </w:rPr>
        <w:t xml:space="preserve">Most </w:t>
      </w:r>
      <w:r w:rsidRPr="004351FA">
        <w:rPr>
          <w:rStyle w:val="StyleUnderline"/>
          <w:highlight w:val="yellow"/>
        </w:rPr>
        <w:t>terrorist groups are</w:t>
      </w:r>
      <w:r w:rsidRPr="009C5B8C">
        <w:rPr>
          <w:rStyle w:val="StyleUnderline"/>
        </w:rPr>
        <w:t xml:space="preserve"> </w:t>
      </w:r>
      <w:r w:rsidRPr="009C5B8C">
        <w:rPr>
          <w:rStyle w:val="Emphasis"/>
        </w:rPr>
        <w:t xml:space="preserve">currently </w:t>
      </w:r>
      <w:r w:rsidRPr="00CE06A6">
        <w:rPr>
          <w:rStyle w:val="Emphasis"/>
          <w:highlight w:val="yellow"/>
        </w:rPr>
        <w:t>constrained</w:t>
      </w:r>
      <w:r w:rsidRPr="00CE06A6">
        <w:rPr>
          <w:rStyle w:val="StyleUnderline"/>
          <w:highlight w:val="yellow"/>
        </w:rPr>
        <w:t xml:space="preserve"> in their ability to use cryptocurrency because of</w:t>
      </w:r>
      <w:r w:rsidRPr="009C5B8C">
        <w:rPr>
          <w:rStyle w:val="StyleUnderline"/>
        </w:rPr>
        <w:t xml:space="preserve"> the </w:t>
      </w:r>
      <w:r w:rsidRPr="00CE06A6">
        <w:rPr>
          <w:rStyle w:val="StyleUnderline"/>
          <w:highlight w:val="yellow"/>
        </w:rPr>
        <w:t xml:space="preserve">limited </w:t>
      </w:r>
      <w:r w:rsidRPr="00CE06A6">
        <w:rPr>
          <w:rStyle w:val="Emphasis"/>
          <w:highlight w:val="yellow"/>
        </w:rPr>
        <w:t>acceptability</w:t>
      </w:r>
      <w:r w:rsidRPr="00CE06A6">
        <w:rPr>
          <w:rStyle w:val="StyleUnderline"/>
          <w:highlight w:val="yellow"/>
        </w:rPr>
        <w:t xml:space="preserve"> and </w:t>
      </w:r>
      <w:r w:rsidRPr="00CE06A6">
        <w:rPr>
          <w:rStyle w:val="Emphasis"/>
          <w:highlight w:val="yellow"/>
        </w:rPr>
        <w:t>usability</w:t>
      </w:r>
      <w:r w:rsidRPr="00CE06A6">
        <w:rPr>
          <w:rStyle w:val="StyleUnderline"/>
        </w:rPr>
        <w:t xml:space="preserve"> of</w:t>
      </w:r>
      <w:r w:rsidRPr="009C5B8C">
        <w:rPr>
          <w:rStyle w:val="StyleUnderline"/>
        </w:rPr>
        <w:t xml:space="preserve"> these currencies</w:t>
      </w:r>
      <w:r w:rsidRPr="009C5B8C">
        <w:rPr>
          <w:sz w:val="16"/>
        </w:rPr>
        <w:t xml:space="preserve"> in the regions in which terrorist groups operate. </w:t>
      </w:r>
      <w:r w:rsidRPr="00CE06A6">
        <w:rPr>
          <w:rStyle w:val="Emphasis"/>
          <w:highlight w:val="yellow"/>
        </w:rPr>
        <w:t>Even if a group receives</w:t>
      </w:r>
      <w:r w:rsidRPr="009C5B8C">
        <w:rPr>
          <w:rStyle w:val="Emphasis"/>
        </w:rPr>
        <w:t xml:space="preserve"> and manages </w:t>
      </w:r>
      <w:r w:rsidRPr="00CE06A6">
        <w:rPr>
          <w:rStyle w:val="Emphasis"/>
          <w:highlight w:val="yellow"/>
        </w:rPr>
        <w:t>these funds</w:t>
      </w:r>
      <w:r w:rsidRPr="00CE06A6">
        <w:rPr>
          <w:rStyle w:val="StyleUnderline"/>
          <w:highlight w:val="yellow"/>
        </w:rPr>
        <w:t>, they cannot</w:t>
      </w:r>
      <w:r w:rsidRPr="009C5B8C">
        <w:rPr>
          <w:rStyle w:val="StyleUnderline"/>
        </w:rPr>
        <w:t xml:space="preserve"> easily </w:t>
      </w:r>
      <w:r w:rsidRPr="00CE06A6">
        <w:rPr>
          <w:rStyle w:val="StyleUnderline"/>
        </w:rPr>
        <w:t>be used to</w:t>
      </w:r>
      <w:r w:rsidRPr="009C5B8C">
        <w:rPr>
          <w:rStyle w:val="StyleUnderline"/>
        </w:rPr>
        <w:t xml:space="preserve"> </w:t>
      </w:r>
      <w:r w:rsidRPr="00CE06A6">
        <w:rPr>
          <w:rStyle w:val="StyleUnderline"/>
          <w:highlight w:val="yellow"/>
        </w:rPr>
        <w:t>pay for expenses where</w:t>
      </w:r>
      <w:r w:rsidRPr="009C5B8C">
        <w:rPr>
          <w:rStyle w:val="StyleUnderline"/>
        </w:rPr>
        <w:t xml:space="preserve"> </w:t>
      </w:r>
      <w:r w:rsidRPr="00CE06A6">
        <w:rPr>
          <w:rStyle w:val="StyleUnderline"/>
          <w:highlight w:val="yellow"/>
        </w:rPr>
        <w:t>vendors</w:t>
      </w:r>
      <w:r w:rsidRPr="009C5B8C">
        <w:rPr>
          <w:rStyle w:val="StyleUnderline"/>
        </w:rPr>
        <w:t xml:space="preserve"> and members </w:t>
      </w:r>
      <w:r w:rsidRPr="00CE06A6">
        <w:rPr>
          <w:rStyle w:val="StyleUnderline"/>
          <w:highlight w:val="yellow"/>
        </w:rPr>
        <w:t>expect cash</w:t>
      </w:r>
      <w:r w:rsidRPr="009C5B8C">
        <w:rPr>
          <w:sz w:val="16"/>
        </w:rPr>
        <w:t xml:space="preserve">, </w:t>
      </w:r>
      <w:r w:rsidRPr="00CE06A6">
        <w:rPr>
          <w:sz w:val="16"/>
        </w:rPr>
        <w:t xml:space="preserve">either </w:t>
      </w:r>
      <w:r w:rsidRPr="00CE06A6">
        <w:rPr>
          <w:rStyle w:val="StyleUnderline"/>
          <w:highlight w:val="yellow"/>
        </w:rPr>
        <w:t xml:space="preserve">in </w:t>
      </w:r>
      <w:r w:rsidRPr="00CE06A6">
        <w:rPr>
          <w:rStyle w:val="Emphasis"/>
          <w:highlight w:val="yellow"/>
        </w:rPr>
        <w:t>stable currencies</w:t>
      </w:r>
      <w:r w:rsidRPr="009C5B8C">
        <w:rPr>
          <w:sz w:val="16"/>
        </w:rPr>
        <w:t xml:space="preserve"> like dollars and euros, or in local currencies. For instance, few Bitcoin ATMs exist in the Middle East, making it difficult to exchange bitcoins for fiat currencies. Bitcoin ATMs tend to be more prevalent in Europe and the United States, where local banking and currency laws provide something of a deterrent to illicit use.</w:t>
      </w:r>
    </w:p>
    <w:p w14:paraId="2484C976" w14:textId="77777777" w:rsidR="006D3C12" w:rsidRDefault="006D3C12" w:rsidP="006D3C12">
      <w:pPr>
        <w:pStyle w:val="Heading3"/>
        <w:ind w:left="720" w:hanging="720"/>
      </w:pPr>
      <w:r>
        <w:t>Terror IL – 2NC</w:t>
      </w:r>
    </w:p>
    <w:p w14:paraId="15318458" w14:textId="77777777" w:rsidR="006D3C12" w:rsidRPr="00254FF8" w:rsidRDefault="006D3C12" w:rsidP="006D3C12">
      <w:pPr>
        <w:pStyle w:val="Heading4"/>
        <w:rPr>
          <w:u w:val="single"/>
        </w:rPr>
      </w:pPr>
      <w:r>
        <w:t xml:space="preserve">It’s reverse causal – lack of funding is the </w:t>
      </w:r>
      <w:r w:rsidRPr="00254FF8">
        <w:rPr>
          <w:u w:val="single"/>
        </w:rPr>
        <w:t>one factor</w:t>
      </w:r>
      <w:r>
        <w:t xml:space="preserve"> limiting terrorism now – crypto allows them to </w:t>
      </w:r>
      <w:r w:rsidRPr="00254FF8">
        <w:rPr>
          <w:u w:val="single"/>
        </w:rPr>
        <w:t>skirt</w:t>
      </w:r>
      <w:r w:rsidRPr="00C31F1D">
        <w:t xml:space="preserve"> that </w:t>
      </w:r>
      <w:r w:rsidRPr="00254FF8">
        <w:rPr>
          <w:u w:val="single"/>
        </w:rPr>
        <w:t>key barrie</w:t>
      </w:r>
      <w:r>
        <w:rPr>
          <w:u w:val="single"/>
        </w:rPr>
        <w:t>r</w:t>
      </w:r>
    </w:p>
    <w:p w14:paraId="27AEDA98" w14:textId="77777777" w:rsidR="006D3C12" w:rsidRPr="009C777C" w:rsidRDefault="006D3C12" w:rsidP="006D3C12">
      <w:r w:rsidRPr="009740ED">
        <w:rPr>
          <w:rStyle w:val="Style13ptBold"/>
        </w:rPr>
        <w:t>Dion-Schwarz 19</w:t>
      </w:r>
      <w:r>
        <w:t xml:space="preserve"> – </w:t>
      </w:r>
      <w:r w:rsidRPr="009C777C">
        <w:t>Cynthia Dion-Schwarz</w:t>
      </w:r>
      <w:r>
        <w:t xml:space="preserve">, PhD, </w:t>
      </w:r>
      <w:r w:rsidRPr="009C777C">
        <w:t>Research Staff Member at the Institute for Defense Analyses</w:t>
      </w:r>
      <w:r>
        <w:t xml:space="preserve">, “Terrorist Use of Cryptocurrencies: Technical and Organizational Barriers and Future Threats,” 2019, </w:t>
      </w:r>
      <w:r w:rsidRPr="009C777C">
        <w:t>https://www.rand.org/pubs/research_reports/RR3026.html</w:t>
      </w:r>
    </w:p>
    <w:p w14:paraId="7A04BCA7" w14:textId="77777777" w:rsidR="006D3C12" w:rsidRPr="00F95D1D" w:rsidRDefault="006D3C12" w:rsidP="006D3C12">
      <w:r>
        <w:t>[CTF = counterterrorism finance]</w:t>
      </w:r>
    </w:p>
    <w:p w14:paraId="22C63ECB" w14:textId="77777777" w:rsidR="006D3C12" w:rsidRPr="00C66FF0" w:rsidRDefault="006D3C12" w:rsidP="006D3C12">
      <w:pPr>
        <w:rPr>
          <w:sz w:val="16"/>
        </w:rPr>
      </w:pPr>
      <w:r w:rsidRPr="007C429F">
        <w:rPr>
          <w:rStyle w:val="Emphasis"/>
          <w:highlight w:val="yellow"/>
        </w:rPr>
        <w:t>Terrorists require</w:t>
      </w:r>
      <w:r w:rsidRPr="00AD7C84">
        <w:rPr>
          <w:rStyle w:val="Emphasis"/>
        </w:rPr>
        <w:t xml:space="preserve"> significant </w:t>
      </w:r>
      <w:r w:rsidRPr="007C429F">
        <w:rPr>
          <w:rStyle w:val="Emphasis"/>
          <w:highlight w:val="yellow"/>
        </w:rPr>
        <w:t>funding</w:t>
      </w:r>
      <w:r w:rsidRPr="00AD7C84">
        <w:rPr>
          <w:rStyle w:val="StyleUnderline"/>
        </w:rPr>
        <w:t xml:space="preserve"> to carry out attacks and other activities</w:t>
      </w:r>
      <w:r w:rsidRPr="00C66FF0">
        <w:rPr>
          <w:sz w:val="16"/>
        </w:rPr>
        <w:t xml:space="preserve">. Indeed, there is reason to believe that, </w:t>
      </w:r>
      <w:r w:rsidRPr="007C429F">
        <w:rPr>
          <w:rStyle w:val="StyleUnderline"/>
          <w:highlight w:val="yellow"/>
        </w:rPr>
        <w:t>if terrorist groups were better funded</w:t>
      </w:r>
      <w:r w:rsidRPr="00AD7C84">
        <w:rPr>
          <w:rStyle w:val="StyleUnderline"/>
        </w:rPr>
        <w:t xml:space="preserve"> overall, </w:t>
      </w:r>
      <w:r w:rsidRPr="007C429F">
        <w:rPr>
          <w:rStyle w:val="StyleUnderline"/>
          <w:highlight w:val="yellow"/>
        </w:rPr>
        <w:t xml:space="preserve">there might be </w:t>
      </w:r>
      <w:r w:rsidRPr="007C429F">
        <w:rPr>
          <w:rStyle w:val="Emphasis"/>
          <w:highlight w:val="yellow"/>
        </w:rPr>
        <w:t>more-frequent</w:t>
      </w:r>
      <w:r w:rsidRPr="00AD7C84">
        <w:rPr>
          <w:rStyle w:val="StyleUnderline"/>
        </w:rPr>
        <w:t xml:space="preserve">, </w:t>
      </w:r>
      <w:r w:rsidRPr="00AD7C84">
        <w:rPr>
          <w:rStyle w:val="Emphasis"/>
        </w:rPr>
        <w:t>more-successful</w:t>
      </w:r>
      <w:r w:rsidRPr="00AD7C84">
        <w:rPr>
          <w:rStyle w:val="StyleUnderline"/>
        </w:rPr>
        <w:t xml:space="preserve">, </w:t>
      </w:r>
      <w:r w:rsidRPr="007C429F">
        <w:rPr>
          <w:rStyle w:val="StyleUnderline"/>
          <w:highlight w:val="yellow"/>
        </w:rPr>
        <w:t xml:space="preserve">and </w:t>
      </w:r>
      <w:r w:rsidRPr="007C429F">
        <w:rPr>
          <w:rStyle w:val="Emphasis"/>
          <w:highlight w:val="yellow"/>
        </w:rPr>
        <w:t>larger attacks</w:t>
      </w:r>
      <w:r w:rsidRPr="007C429F">
        <w:rPr>
          <w:sz w:val="16"/>
        </w:rPr>
        <w:t>.1 There</w:t>
      </w:r>
      <w:r w:rsidRPr="00C66FF0">
        <w:rPr>
          <w:sz w:val="16"/>
        </w:rPr>
        <w:t xml:space="preserve"> are several reasons that support this belief. First, </w:t>
      </w:r>
      <w:r w:rsidRPr="00AD7C84">
        <w:rPr>
          <w:rStyle w:val="StyleUnderline"/>
        </w:rPr>
        <w:t>more funds for operations would</w:t>
      </w:r>
      <w:r w:rsidRPr="00C66FF0">
        <w:rPr>
          <w:sz w:val="16"/>
        </w:rPr>
        <w:t xml:space="preserve"> presumably </w:t>
      </w:r>
      <w:r w:rsidRPr="00AD7C84">
        <w:rPr>
          <w:rStyle w:val="StyleUnderline"/>
        </w:rPr>
        <w:t>lead to increased funding for</w:t>
      </w:r>
      <w:r w:rsidRPr="00C66FF0">
        <w:rPr>
          <w:sz w:val="16"/>
        </w:rPr>
        <w:t xml:space="preserve"> the structures that enable these attacks, which include </w:t>
      </w:r>
      <w:r w:rsidRPr="00AD7C84">
        <w:rPr>
          <w:rStyle w:val="StyleUnderline"/>
        </w:rPr>
        <w:t xml:space="preserve">recruiting and training attackers and inspiring potential lone wolves. </w:t>
      </w:r>
      <w:r w:rsidRPr="00C66FF0">
        <w:rPr>
          <w:sz w:val="16"/>
        </w:rPr>
        <w:t xml:space="preserve">Second, </w:t>
      </w:r>
      <w:r w:rsidRPr="00AD7C84">
        <w:rPr>
          <w:rStyle w:val="StyleUnderline"/>
        </w:rPr>
        <w:t>groups facing less monetary pressure</w:t>
      </w:r>
      <w:r w:rsidRPr="00C66FF0">
        <w:rPr>
          <w:sz w:val="16"/>
        </w:rPr>
        <w:t xml:space="preserve"> (i.e., those that are better funded) </w:t>
      </w:r>
      <w:r w:rsidRPr="00AD7C84">
        <w:rPr>
          <w:rStyle w:val="StyleUnderline"/>
        </w:rPr>
        <w:t xml:space="preserve">also might be more willing to </w:t>
      </w:r>
      <w:r w:rsidRPr="00AD7C84">
        <w:rPr>
          <w:rStyle w:val="Emphasis"/>
        </w:rPr>
        <w:t>take risks</w:t>
      </w:r>
      <w:r w:rsidRPr="00C66FF0">
        <w:rPr>
          <w:sz w:val="16"/>
        </w:rPr>
        <w:t xml:space="preserve">, such as larger or riskier attacks.2 Lastly, and perhaps more contentiously, increased funds can be used directly for additional and larger attacks. It might be difficult to directly link increased funds to terrorist attacks, although in specific documented cases, “the literature often describes shortages of cash as a problem for terrorist operations.”3 It is therefore plausible that the relative lack of attacks, and especially </w:t>
      </w:r>
      <w:r w:rsidRPr="007C429F">
        <w:rPr>
          <w:rStyle w:val="StyleUnderline"/>
          <w:highlight w:val="yellow"/>
        </w:rPr>
        <w:t xml:space="preserve">the lack of </w:t>
      </w:r>
      <w:r w:rsidRPr="007C429F">
        <w:rPr>
          <w:rStyle w:val="Emphasis"/>
        </w:rPr>
        <w:t xml:space="preserve">higher-cost </w:t>
      </w:r>
      <w:r w:rsidRPr="007C429F">
        <w:rPr>
          <w:rStyle w:val="Emphasis"/>
          <w:highlight w:val="yellow"/>
        </w:rPr>
        <w:t>large attacks</w:t>
      </w:r>
      <w:r w:rsidRPr="007C429F">
        <w:rPr>
          <w:rStyle w:val="StyleUnderline"/>
          <w:highlight w:val="yellow"/>
        </w:rPr>
        <w:t>, is</w:t>
      </w:r>
      <w:r w:rsidRPr="00C66FF0">
        <w:rPr>
          <w:sz w:val="16"/>
        </w:rPr>
        <w:t xml:space="preserve"> partly </w:t>
      </w:r>
      <w:r w:rsidRPr="007C429F">
        <w:rPr>
          <w:rStyle w:val="StyleUnderline"/>
          <w:highlight w:val="yellow"/>
        </w:rPr>
        <w:t>because of</w:t>
      </w:r>
      <w:r w:rsidRPr="00AD7C84">
        <w:rPr>
          <w:rStyle w:val="StyleUnderline"/>
        </w:rPr>
        <w:t xml:space="preserve"> </w:t>
      </w:r>
      <w:r w:rsidRPr="00AD7C84">
        <w:rPr>
          <w:rStyle w:val="Emphasis"/>
        </w:rPr>
        <w:t xml:space="preserve">overall </w:t>
      </w:r>
      <w:r w:rsidRPr="007C429F">
        <w:rPr>
          <w:rStyle w:val="Emphasis"/>
          <w:highlight w:val="yellow"/>
        </w:rPr>
        <w:t>funding constraints</w:t>
      </w:r>
      <w:r w:rsidRPr="00C66FF0">
        <w:rPr>
          <w:sz w:val="16"/>
        </w:rPr>
        <w:t>.</w:t>
      </w:r>
    </w:p>
    <w:p w14:paraId="2A63A96B" w14:textId="77777777" w:rsidR="006D3C12" w:rsidRPr="00C66FF0" w:rsidRDefault="006D3C12" w:rsidP="006D3C12">
      <w:pPr>
        <w:rPr>
          <w:sz w:val="16"/>
        </w:rPr>
      </w:pPr>
      <w:r w:rsidRPr="00C66FF0">
        <w:rPr>
          <w:sz w:val="16"/>
        </w:rPr>
        <w:t xml:space="preserve">Since the September 11, 2001, terrorist attacks (9/11), </w:t>
      </w:r>
      <w:r w:rsidRPr="007C429F">
        <w:rPr>
          <w:rStyle w:val="StyleUnderline"/>
          <w:highlight w:val="yellow"/>
        </w:rPr>
        <w:t>law enforcement</w:t>
      </w:r>
      <w:r w:rsidRPr="00C66FF0">
        <w:rPr>
          <w:rStyle w:val="StyleUnderline"/>
        </w:rPr>
        <w:t xml:space="preserve"> agencies </w:t>
      </w:r>
      <w:r w:rsidRPr="007C429F">
        <w:rPr>
          <w:rStyle w:val="StyleUnderline"/>
          <w:highlight w:val="yellow"/>
        </w:rPr>
        <w:t>have</w:t>
      </w:r>
      <w:r w:rsidRPr="00C66FF0">
        <w:rPr>
          <w:rStyle w:val="StyleUnderline"/>
        </w:rPr>
        <w:t xml:space="preserve"> developed and </w:t>
      </w:r>
      <w:r w:rsidRPr="007C429F">
        <w:rPr>
          <w:rStyle w:val="StyleUnderline"/>
          <w:highlight w:val="yellow"/>
        </w:rPr>
        <w:t>implemented</w:t>
      </w:r>
      <w:r w:rsidRPr="00C66FF0">
        <w:rPr>
          <w:rStyle w:val="StyleUnderline"/>
        </w:rPr>
        <w:t xml:space="preserve"> </w:t>
      </w:r>
      <w:r w:rsidRPr="00C66FF0">
        <w:rPr>
          <w:rStyle w:val="Emphasis"/>
        </w:rPr>
        <w:t xml:space="preserve">several </w:t>
      </w:r>
      <w:r w:rsidRPr="007C429F">
        <w:rPr>
          <w:rStyle w:val="Emphasis"/>
          <w:highlight w:val="yellow"/>
        </w:rPr>
        <w:t>successful approaches</w:t>
      </w:r>
      <w:r w:rsidRPr="007C429F">
        <w:rPr>
          <w:rStyle w:val="StyleUnderline"/>
          <w:highlight w:val="yellow"/>
        </w:rPr>
        <w:t xml:space="preserve"> for preventing the flow of fiat</w:t>
      </w:r>
      <w:r w:rsidRPr="00C66FF0">
        <w:rPr>
          <w:sz w:val="16"/>
        </w:rPr>
        <w:t xml:space="preserve"> (i.e., government-issued) </w:t>
      </w:r>
      <w:r w:rsidRPr="00C66FF0">
        <w:rPr>
          <w:rStyle w:val="StyleUnderline"/>
        </w:rPr>
        <w:t xml:space="preserve">currencies </w:t>
      </w:r>
      <w:r w:rsidRPr="007C429F">
        <w:rPr>
          <w:rStyle w:val="StyleUnderline"/>
          <w:highlight w:val="yellow"/>
        </w:rPr>
        <w:t>to terrorist groups</w:t>
      </w:r>
      <w:r w:rsidRPr="00C66FF0">
        <w:rPr>
          <w:sz w:val="16"/>
        </w:rPr>
        <w:t xml:space="preserve">. In particular, as </w:t>
      </w:r>
      <w:r w:rsidRPr="00C66FF0">
        <w:rPr>
          <w:rStyle w:val="StyleUnderline"/>
        </w:rPr>
        <w:t xml:space="preserve">intelligence and </w:t>
      </w:r>
      <w:r w:rsidRPr="007C429F">
        <w:rPr>
          <w:rStyle w:val="Emphasis"/>
          <w:highlight w:val="yellow"/>
        </w:rPr>
        <w:t>c</w:t>
      </w:r>
      <w:r w:rsidRPr="00C66FF0">
        <w:rPr>
          <w:rStyle w:val="StyleUnderline"/>
        </w:rPr>
        <w:t>ounter</w:t>
      </w:r>
      <w:r w:rsidRPr="007C429F">
        <w:rPr>
          <w:rStyle w:val="Emphasis"/>
          <w:highlight w:val="yellow"/>
        </w:rPr>
        <w:t>t</w:t>
      </w:r>
      <w:r w:rsidRPr="00C66FF0">
        <w:rPr>
          <w:rStyle w:val="StyleUnderline"/>
        </w:rPr>
        <w:t>errorism</w:t>
      </w:r>
      <w:r w:rsidRPr="00C66FF0">
        <w:rPr>
          <w:sz w:val="16"/>
        </w:rPr>
        <w:t xml:space="preserve"> agencies have identified finance strategies employed by terrorist organizations, they </w:t>
      </w:r>
      <w:r w:rsidRPr="007C429F">
        <w:rPr>
          <w:rStyle w:val="StyleUnderline"/>
          <w:highlight w:val="yellow"/>
        </w:rPr>
        <w:t xml:space="preserve">have been able to </w:t>
      </w:r>
      <w:r w:rsidRPr="007C429F">
        <w:rPr>
          <w:rStyle w:val="Emphasis"/>
          <w:highlight w:val="yellow"/>
        </w:rPr>
        <w:t>curtail</w:t>
      </w:r>
      <w:r w:rsidRPr="00C66FF0">
        <w:rPr>
          <w:rStyle w:val="Emphasis"/>
        </w:rPr>
        <w:t xml:space="preserve"> terrorist </w:t>
      </w:r>
      <w:r w:rsidRPr="007C429F">
        <w:rPr>
          <w:rStyle w:val="Emphasis"/>
          <w:highlight w:val="yellow"/>
        </w:rPr>
        <w:t>fundraising</w:t>
      </w:r>
      <w:r w:rsidRPr="00C66FF0">
        <w:rPr>
          <w:sz w:val="16"/>
        </w:rPr>
        <w:t>.4</w:t>
      </w:r>
    </w:p>
    <w:p w14:paraId="4C674623" w14:textId="77777777" w:rsidR="006D3C12" w:rsidRPr="00C66FF0" w:rsidRDefault="006D3C12" w:rsidP="006D3C12">
      <w:pPr>
        <w:rPr>
          <w:sz w:val="16"/>
        </w:rPr>
      </w:pPr>
      <w:r w:rsidRPr="00C66FF0">
        <w:rPr>
          <w:sz w:val="16"/>
        </w:rPr>
        <w:t xml:space="preserve">However, the success of counterterrorism finance (CTF) strategies in reducing terrorist access to fiat currencies has raised concerns that </w:t>
      </w:r>
      <w:r w:rsidRPr="00C66FF0">
        <w:rPr>
          <w:rStyle w:val="StyleUnderline"/>
        </w:rPr>
        <w:t xml:space="preserve">terrorist organizations might increase their use of such </w:t>
      </w:r>
      <w:r w:rsidRPr="00C66FF0">
        <w:rPr>
          <w:rStyle w:val="Emphasis"/>
        </w:rPr>
        <w:t>digital cryptocurrencies as Bitcoin</w:t>
      </w:r>
      <w:r w:rsidRPr="00C66FF0">
        <w:rPr>
          <w:rStyle w:val="StyleUnderline"/>
        </w:rPr>
        <w:t xml:space="preserve"> to support their activities</w:t>
      </w:r>
      <w:r w:rsidRPr="00C66FF0">
        <w:rPr>
          <w:sz w:val="16"/>
        </w:rPr>
        <w:t>.5 Bitcoin is both a protocol for securely storing and transmitting tokens (virtual coins) and the name of the unit of value in the system. Bitcoin revolves around a public ledger called the blockchain, which is maintained by an online distributed network of computers that track transactions and maintain a complete history of verified transactions. Any user of the system can participate in all aspects of its operations, including all transactions, and no single participant has control. To support anonymity and transaction ownership, Bitcoin transaction participants are identified by a unique string of random numbers rather than by a name or other personal information.</w:t>
      </w:r>
    </w:p>
    <w:p w14:paraId="30FA8582" w14:textId="77777777" w:rsidR="006D3C12" w:rsidRPr="00C66FF0" w:rsidRDefault="006D3C12" w:rsidP="006D3C12">
      <w:pPr>
        <w:rPr>
          <w:sz w:val="16"/>
        </w:rPr>
      </w:pPr>
      <w:r w:rsidRPr="00C66FF0">
        <w:rPr>
          <w:sz w:val="16"/>
        </w:rPr>
        <w:t xml:space="preserve">Furthermore, the challenge posed by cryptocurrencies extends beyond Bitcoin. </w:t>
      </w:r>
      <w:r w:rsidRPr="00C66FF0">
        <w:rPr>
          <w:rStyle w:val="StyleUnderline"/>
        </w:rPr>
        <w:t xml:space="preserve">Many </w:t>
      </w:r>
      <w:r w:rsidRPr="007C429F">
        <w:rPr>
          <w:rStyle w:val="StyleUnderline"/>
        </w:rPr>
        <w:t>new</w:t>
      </w:r>
      <w:r w:rsidRPr="00C66FF0">
        <w:rPr>
          <w:rStyle w:val="StyleUnderline"/>
        </w:rPr>
        <w:t xml:space="preserve"> </w:t>
      </w:r>
      <w:r w:rsidRPr="007C429F">
        <w:rPr>
          <w:rStyle w:val="StyleUnderline"/>
          <w:highlight w:val="yellow"/>
        </w:rPr>
        <w:t>cryptocurrencies</w:t>
      </w:r>
      <w:r w:rsidRPr="00C66FF0">
        <w:rPr>
          <w:rStyle w:val="StyleUnderline"/>
        </w:rPr>
        <w:t xml:space="preserve"> have emerged</w:t>
      </w:r>
      <w:r w:rsidRPr="00C66FF0">
        <w:rPr>
          <w:sz w:val="16"/>
        </w:rPr>
        <w:t xml:space="preserve">, all with differing properties tailored for different audiences, </w:t>
      </w:r>
      <w:r w:rsidRPr="00C66FF0">
        <w:rPr>
          <w:rStyle w:val="StyleUnderline"/>
        </w:rPr>
        <w:t xml:space="preserve">some of which might </w:t>
      </w:r>
      <w:r w:rsidRPr="007C429F">
        <w:rPr>
          <w:rStyle w:val="Emphasis"/>
          <w:highlight w:val="yellow"/>
        </w:rPr>
        <w:t>align with terrorists’ needs</w:t>
      </w:r>
      <w:r w:rsidRPr="00C66FF0">
        <w:rPr>
          <w:sz w:val="16"/>
        </w:rPr>
        <w:t>. These include such other alternative currencies (“altcoins”) as Omni Layer (MasterCoin), BlackCoin, and Monero, which are touted as more private and secure than Bitcoin and therefore are seemingly tailor-made for illicit activities.6 Another cryptocurrency is Zcash, which uses transactions that are not identified by any owner, thereby offering a higher degree of privacy. Zcash also offers a higher degree of privacy, which could make it even more difficult for law enforcement to trace illicit transactions and could be extended to allow offline use and transfer of the currency. Other types of cryptocurrencies have been proposed, including Hawk, which aims to allow fully private contracts and transactions on the Ethereum blockchain. Like Bitcoin, the Ethereum blockchain is a distributed computing platform and operating system.</w:t>
      </w:r>
    </w:p>
    <w:p w14:paraId="15E08912" w14:textId="77777777" w:rsidR="006D3C12" w:rsidRPr="00215F04" w:rsidRDefault="006D3C12" w:rsidP="006D3C12">
      <w:pPr>
        <w:rPr>
          <w:sz w:val="16"/>
        </w:rPr>
      </w:pPr>
      <w:r w:rsidRPr="00C66FF0">
        <w:rPr>
          <w:rStyle w:val="StyleUnderline"/>
        </w:rPr>
        <w:t xml:space="preserve">Increased use of </w:t>
      </w:r>
      <w:r w:rsidRPr="007C429F">
        <w:rPr>
          <w:rStyle w:val="StyleUnderline"/>
          <w:highlight w:val="yellow"/>
        </w:rPr>
        <w:t>cryptocurrencies</w:t>
      </w:r>
      <w:r w:rsidRPr="00C66FF0">
        <w:rPr>
          <w:rStyle w:val="StyleUnderline"/>
        </w:rPr>
        <w:t xml:space="preserve"> by terrorists </w:t>
      </w:r>
      <w:r w:rsidRPr="007C429F">
        <w:rPr>
          <w:rStyle w:val="StyleUnderline"/>
          <w:highlight w:val="yellow"/>
        </w:rPr>
        <w:t xml:space="preserve">could </w:t>
      </w:r>
      <w:r w:rsidRPr="007C429F">
        <w:rPr>
          <w:rStyle w:val="Emphasis"/>
          <w:highlight w:val="yellow"/>
        </w:rPr>
        <w:t>undermine</w:t>
      </w:r>
      <w:r w:rsidRPr="00C66FF0">
        <w:rPr>
          <w:rStyle w:val="Emphasis"/>
        </w:rPr>
        <w:t xml:space="preserve"> the successes of </w:t>
      </w:r>
      <w:r w:rsidRPr="007C429F">
        <w:rPr>
          <w:rStyle w:val="Emphasis"/>
          <w:highlight w:val="yellow"/>
        </w:rPr>
        <w:t>CTF</w:t>
      </w:r>
      <w:r w:rsidRPr="00C66FF0">
        <w:rPr>
          <w:sz w:val="16"/>
        </w:rPr>
        <w:t xml:space="preserve">. Although terrorist organizations have sometimes been reluctant to adopt new methods when old methods are effective, </w:t>
      </w:r>
      <w:r w:rsidRPr="00C66FF0">
        <w:rPr>
          <w:rStyle w:val="StyleUnderline"/>
        </w:rPr>
        <w:t xml:space="preserve">CTF pressures can create </w:t>
      </w:r>
      <w:r w:rsidRPr="00C66FF0">
        <w:rPr>
          <w:rStyle w:val="Emphasis"/>
        </w:rPr>
        <w:t>incentives for terrorists to innovate</w:t>
      </w:r>
      <w:r w:rsidRPr="00C66FF0">
        <w:rPr>
          <w:sz w:val="16"/>
        </w:rPr>
        <w:t xml:space="preserve">, as we have seen in other domains.7 </w:t>
      </w:r>
      <w:r w:rsidRPr="007C429F">
        <w:rPr>
          <w:rStyle w:val="StyleUnderline"/>
          <w:highlight w:val="yellow"/>
        </w:rPr>
        <w:t>We</w:t>
      </w:r>
      <w:r w:rsidRPr="00C66FF0">
        <w:rPr>
          <w:rStyle w:val="StyleUnderline"/>
        </w:rPr>
        <w:t xml:space="preserve"> might </w:t>
      </w:r>
      <w:r w:rsidRPr="007C429F">
        <w:rPr>
          <w:rStyle w:val="StyleUnderline"/>
          <w:highlight w:val="yellow"/>
        </w:rPr>
        <w:t>expect terrorist groups to expand</w:t>
      </w:r>
      <w:r w:rsidRPr="00C66FF0">
        <w:rPr>
          <w:rStyle w:val="StyleUnderline"/>
        </w:rPr>
        <w:t xml:space="preserve"> their use of </w:t>
      </w:r>
      <w:r w:rsidRPr="007C429F">
        <w:rPr>
          <w:rStyle w:val="StyleUnderline"/>
          <w:highlight w:val="yellow"/>
        </w:rPr>
        <w:t>cryptocurrencies</w:t>
      </w:r>
      <w:r w:rsidRPr="00C66FF0">
        <w:rPr>
          <w:rStyle w:val="StyleUnderline"/>
        </w:rPr>
        <w:t xml:space="preserve"> in cases </w:t>
      </w:r>
      <w:r w:rsidRPr="007C429F">
        <w:rPr>
          <w:rStyle w:val="StyleUnderline"/>
          <w:highlight w:val="yellow"/>
        </w:rPr>
        <w:t>where</w:t>
      </w:r>
      <w:r w:rsidRPr="00C66FF0">
        <w:rPr>
          <w:rStyle w:val="StyleUnderline"/>
        </w:rPr>
        <w:t xml:space="preserve"> their </w:t>
      </w:r>
      <w:r w:rsidRPr="007C429F">
        <w:rPr>
          <w:rStyle w:val="Emphasis"/>
          <w:highlight w:val="yellow"/>
        </w:rPr>
        <w:t>access to</w:t>
      </w:r>
      <w:r w:rsidRPr="007C429F">
        <w:rPr>
          <w:rStyle w:val="Emphasis"/>
        </w:rPr>
        <w:t xml:space="preserve"> alternative</w:t>
      </w:r>
      <w:r w:rsidRPr="00C66FF0">
        <w:rPr>
          <w:rStyle w:val="Emphasis"/>
        </w:rPr>
        <w:t xml:space="preserve"> </w:t>
      </w:r>
      <w:r w:rsidRPr="007C429F">
        <w:rPr>
          <w:rStyle w:val="Emphasis"/>
          <w:highlight w:val="yellow"/>
        </w:rPr>
        <w:t>financial systems is limited</w:t>
      </w:r>
      <w:r w:rsidRPr="00C66FF0">
        <w:rPr>
          <w:sz w:val="16"/>
        </w:rPr>
        <w:t>, or where cryptocurrency provides significant benefits over alternatives.</w:t>
      </w:r>
    </w:p>
    <w:p w14:paraId="61F73DE5" w14:textId="77777777" w:rsidR="006D3C12" w:rsidRPr="00D929BA" w:rsidRDefault="006D3C12" w:rsidP="006D3C12">
      <w:pPr>
        <w:pStyle w:val="Heading4"/>
      </w:pPr>
      <w:r>
        <w:t xml:space="preserve">No defense – anti-money-laundering laws require traditional middlemen and bank ledgers – crypto gives a </w:t>
      </w:r>
      <w:r>
        <w:rPr>
          <w:u w:val="single"/>
        </w:rPr>
        <w:t>blank check</w:t>
      </w:r>
      <w:r>
        <w:t xml:space="preserve"> to terrorist groups</w:t>
      </w:r>
    </w:p>
    <w:p w14:paraId="650E6988" w14:textId="77777777" w:rsidR="006D3C12" w:rsidRPr="002C557E" w:rsidRDefault="006D3C12" w:rsidP="006D3C12">
      <w:r w:rsidRPr="00D52BF7">
        <w:rPr>
          <w:rStyle w:val="Style13ptBold"/>
        </w:rPr>
        <w:t>Dudley 19</w:t>
      </w:r>
      <w:r>
        <w:t xml:space="preserve"> – Col. Sara Dudley, assigned to Joint Special Operations Command, “Evasive Maneuvers: How Malign Actors Leverage Cryptocurrency,” 2019, </w:t>
      </w:r>
      <w:r w:rsidRPr="00D52BF7">
        <w:t>https://ndupress.ndu.edu/Portals/68/Documents/jfq/jfq-92/jfq-92_58-64_Dudley-et-al.pdf</w:t>
      </w:r>
    </w:p>
    <w:p w14:paraId="74F38375" w14:textId="77777777" w:rsidR="006D3C12" w:rsidRPr="00E902DE" w:rsidRDefault="006D3C12" w:rsidP="006D3C12">
      <w:pPr>
        <w:rPr>
          <w:sz w:val="16"/>
        </w:rPr>
      </w:pPr>
      <w:r w:rsidRPr="00E902DE">
        <w:rPr>
          <w:sz w:val="16"/>
        </w:rPr>
        <w:t xml:space="preserve">While the international financial community certainly has shown both intrigue and aversion to the potential disruptions in world monetary markets, </w:t>
      </w:r>
      <w:r w:rsidRPr="00E902DE">
        <w:rPr>
          <w:rStyle w:val="StyleUnderline"/>
        </w:rPr>
        <w:t xml:space="preserve">distributed ledger technology also introduces challenges pertaining to national security. The presence of various </w:t>
      </w:r>
      <w:r w:rsidRPr="002979CA">
        <w:rPr>
          <w:rStyle w:val="StyleUnderline"/>
          <w:highlight w:val="yellow"/>
        </w:rPr>
        <w:t>middlemen, such as financial institutions, afford</w:t>
      </w:r>
      <w:r w:rsidRPr="00E902DE">
        <w:rPr>
          <w:rStyle w:val="StyleUnderline"/>
        </w:rPr>
        <w:t xml:space="preserve">ed governments </w:t>
      </w:r>
      <w:r w:rsidRPr="002979CA">
        <w:rPr>
          <w:rStyle w:val="StyleUnderline"/>
          <w:highlight w:val="yellow"/>
        </w:rPr>
        <w:t>the ability to</w:t>
      </w:r>
      <w:r w:rsidRPr="00E902DE">
        <w:rPr>
          <w:rStyle w:val="StyleUnderline"/>
        </w:rPr>
        <w:t xml:space="preserve"> </w:t>
      </w:r>
      <w:r w:rsidRPr="00E902DE">
        <w:rPr>
          <w:rStyle w:val="Emphasis"/>
        </w:rPr>
        <w:t xml:space="preserve">track and </w:t>
      </w:r>
      <w:r w:rsidRPr="002979CA">
        <w:rPr>
          <w:rStyle w:val="Emphasis"/>
          <w:highlight w:val="yellow"/>
        </w:rPr>
        <w:t>trace malign activity</w:t>
      </w:r>
      <w:r w:rsidRPr="002979CA">
        <w:rPr>
          <w:rStyle w:val="StyleUnderline"/>
          <w:highlight w:val="yellow"/>
        </w:rPr>
        <w:t xml:space="preserve"> through</w:t>
      </w:r>
      <w:r w:rsidRPr="00E902DE">
        <w:rPr>
          <w:rStyle w:val="StyleUnderline"/>
        </w:rPr>
        <w:t xml:space="preserve"> the </w:t>
      </w:r>
      <w:r w:rsidRPr="002979CA">
        <w:rPr>
          <w:rStyle w:val="StyleUnderline"/>
          <w:highlight w:val="yellow"/>
        </w:rPr>
        <w:t>traditional</w:t>
      </w:r>
      <w:r w:rsidRPr="00E902DE">
        <w:rPr>
          <w:rStyle w:val="StyleUnderline"/>
        </w:rPr>
        <w:t xml:space="preserve"> financial system </w:t>
      </w:r>
      <w:r w:rsidRPr="002979CA">
        <w:rPr>
          <w:rStyle w:val="StyleUnderline"/>
          <w:highlight w:val="yellow"/>
        </w:rPr>
        <w:t xml:space="preserve">ledgers. </w:t>
      </w:r>
      <w:r w:rsidRPr="002979CA">
        <w:rPr>
          <w:rStyle w:val="Emphasis"/>
          <w:highlight w:val="yellow"/>
        </w:rPr>
        <w:t>With cryptocurrencies</w:t>
      </w:r>
      <w:r w:rsidRPr="00E902DE">
        <w:rPr>
          <w:rStyle w:val="StyleUnderline"/>
        </w:rPr>
        <w:t xml:space="preserve">, reputable </w:t>
      </w:r>
      <w:r w:rsidRPr="002979CA">
        <w:rPr>
          <w:rStyle w:val="StyleUnderline"/>
          <w:highlight w:val="yellow"/>
        </w:rPr>
        <w:t>banks no longer validate</w:t>
      </w:r>
      <w:r w:rsidRPr="00E902DE">
        <w:rPr>
          <w:rStyle w:val="StyleUnderline"/>
        </w:rPr>
        <w:t xml:space="preserve"> an individual’s </w:t>
      </w:r>
      <w:r w:rsidRPr="002979CA">
        <w:rPr>
          <w:rStyle w:val="StyleUnderline"/>
          <w:highlight w:val="yellow"/>
        </w:rPr>
        <w:t>credentials</w:t>
      </w:r>
      <w:r w:rsidRPr="00E902DE">
        <w:rPr>
          <w:sz w:val="16"/>
        </w:rPr>
        <w:t xml:space="preserve"> and record his information with each transaction. Rather, </w:t>
      </w:r>
      <w:r w:rsidRPr="00B94F77">
        <w:rPr>
          <w:rStyle w:val="Emphasis"/>
          <w:highlight w:val="yellow"/>
        </w:rPr>
        <w:t>anonymity</w:t>
      </w:r>
      <w:r w:rsidRPr="00B94F77">
        <w:rPr>
          <w:rStyle w:val="Emphasis"/>
        </w:rPr>
        <w:t xml:space="preserve"> in cryptocurrencies</w:t>
      </w:r>
      <w:r w:rsidRPr="00B94F77">
        <w:rPr>
          <w:rStyle w:val="StyleUnderline"/>
        </w:rPr>
        <w:t xml:space="preserve"> </w:t>
      </w:r>
      <w:r w:rsidRPr="00B94F77">
        <w:rPr>
          <w:rStyle w:val="StyleUnderline"/>
          <w:highlight w:val="yellow"/>
        </w:rPr>
        <w:t>protects point-to-point transactions</w:t>
      </w:r>
      <w:r w:rsidRPr="00E902DE">
        <w:rPr>
          <w:rStyle w:val="StyleUnderline"/>
        </w:rPr>
        <w:t xml:space="preserve"> captured between digitized wallets and encryption keys. </w:t>
      </w:r>
      <w:r w:rsidRPr="00B94F77">
        <w:rPr>
          <w:rStyle w:val="StyleUnderline"/>
          <w:highlight w:val="yellow"/>
        </w:rPr>
        <w:t>This</w:t>
      </w:r>
      <w:r w:rsidRPr="00E902DE">
        <w:rPr>
          <w:rStyle w:val="StyleUnderline"/>
        </w:rPr>
        <w:t xml:space="preserve"> change in the traditional process for managing financial transactions </w:t>
      </w:r>
      <w:r w:rsidRPr="00B94F77">
        <w:rPr>
          <w:rStyle w:val="Emphasis"/>
          <w:highlight w:val="yellow"/>
        </w:rPr>
        <w:t>undermines</w:t>
      </w:r>
      <w:r w:rsidRPr="00E902DE">
        <w:rPr>
          <w:rStyle w:val="Emphasis"/>
        </w:rPr>
        <w:t xml:space="preserve"> regulatory </w:t>
      </w:r>
      <w:r w:rsidRPr="00B94F77">
        <w:rPr>
          <w:rStyle w:val="Emphasis"/>
          <w:highlight w:val="yellow"/>
        </w:rPr>
        <w:t>anti–money laundering efforts</w:t>
      </w:r>
      <w:r w:rsidRPr="00E902DE">
        <w:rPr>
          <w:sz w:val="16"/>
        </w:rPr>
        <w:t xml:space="preserve"> performed by financial institutions, </w:t>
      </w:r>
      <w:r w:rsidRPr="00B94F77">
        <w:rPr>
          <w:rStyle w:val="StyleUnderline"/>
          <w:highlight w:val="yellow"/>
        </w:rPr>
        <w:t>which</w:t>
      </w:r>
      <w:r w:rsidRPr="00E902DE">
        <w:rPr>
          <w:rStyle w:val="StyleUnderline"/>
        </w:rPr>
        <w:t xml:space="preserve"> are </w:t>
      </w:r>
      <w:r w:rsidRPr="00B94F77">
        <w:rPr>
          <w:rStyle w:val="StyleUnderline"/>
        </w:rPr>
        <w:t xml:space="preserve">intended to </w:t>
      </w:r>
      <w:r w:rsidRPr="00B94F77">
        <w:rPr>
          <w:rStyle w:val="StyleUnderline"/>
          <w:highlight w:val="yellow"/>
        </w:rPr>
        <w:t>thwart players attempting</w:t>
      </w:r>
      <w:r w:rsidRPr="00E902DE">
        <w:rPr>
          <w:rStyle w:val="StyleUnderline"/>
        </w:rPr>
        <w:t xml:space="preserve"> to skirt sanctions and </w:t>
      </w:r>
      <w:r w:rsidRPr="00B94F77">
        <w:rPr>
          <w:rStyle w:val="Emphasis"/>
          <w:highlight w:val="yellow"/>
        </w:rPr>
        <w:t>finance terror groups</w:t>
      </w:r>
      <w:r w:rsidRPr="00B94F77">
        <w:rPr>
          <w:sz w:val="16"/>
          <w:highlight w:val="yellow"/>
        </w:rPr>
        <w:t>.</w:t>
      </w:r>
      <w:r w:rsidRPr="00E902DE">
        <w:rPr>
          <w:sz w:val="16"/>
        </w:rPr>
        <w:t xml:space="preserve"> While perhaps not immediately obvious to the casual observer, nonstate actor use and increasing state actor pursuit of cryptocurrencies extend the competitive space into the international financial domain and spotlight cryptocurrency as a national security issue that should concern the Department of Defense (DOD) and Intelligence Community.4</w:t>
      </w:r>
    </w:p>
    <w:p w14:paraId="3D0725C7" w14:textId="77777777" w:rsidR="006D3C12" w:rsidRPr="00E902DE" w:rsidRDefault="006D3C12" w:rsidP="006D3C12">
      <w:pPr>
        <w:rPr>
          <w:sz w:val="16"/>
        </w:rPr>
      </w:pPr>
      <w:r w:rsidRPr="00E902DE">
        <w:rPr>
          <w:sz w:val="16"/>
        </w:rPr>
        <w:t xml:space="preserve">The rapid growth of weakly regulated financial and technology markets creates vulnerabilities for safeguarding the international financial system from malign actors. Hence, </w:t>
      </w:r>
      <w:r w:rsidRPr="00E902DE">
        <w:rPr>
          <w:rStyle w:val="StyleUnderline"/>
        </w:rPr>
        <w:t xml:space="preserve">the nexus of </w:t>
      </w:r>
      <w:r w:rsidRPr="00E902DE">
        <w:rPr>
          <w:rStyle w:val="Emphasis"/>
        </w:rPr>
        <w:t>crime</w:t>
      </w:r>
      <w:r w:rsidRPr="00E902DE">
        <w:rPr>
          <w:rStyle w:val="StyleUnderline"/>
        </w:rPr>
        <w:t xml:space="preserve">, </w:t>
      </w:r>
      <w:r w:rsidRPr="00E902DE">
        <w:rPr>
          <w:rStyle w:val="Emphasis"/>
        </w:rPr>
        <w:t>corruption</w:t>
      </w:r>
      <w:r w:rsidRPr="00E902DE">
        <w:rPr>
          <w:rStyle w:val="StyleUnderline"/>
        </w:rPr>
        <w:t xml:space="preserve">, and </w:t>
      </w:r>
      <w:r w:rsidRPr="00E902DE">
        <w:rPr>
          <w:rStyle w:val="Emphasis"/>
        </w:rPr>
        <w:t>terrorism</w:t>
      </w:r>
      <w:r w:rsidRPr="00E902DE">
        <w:rPr>
          <w:rStyle w:val="StyleUnderline"/>
        </w:rPr>
        <w:t xml:space="preserve"> finds refuge in these emergent financial systems</w:t>
      </w:r>
      <w:r w:rsidRPr="00E902DE">
        <w:rPr>
          <w:sz w:val="16"/>
        </w:rPr>
        <w:t xml:space="preserve">.5 Aside from the benefits of cryptocurrencies, which include providing an attractive means for malign actors to conceal illicit funding and business, and to earn currency by mining, the technology attributes alone attract malfeasance. While the distributed blockchain ledger remains resistant to cyber criminals, the storage of the digital coins (that is, </w:t>
      </w:r>
      <w:r w:rsidRPr="00E902DE">
        <w:rPr>
          <w:rStyle w:val="StyleUnderline"/>
        </w:rPr>
        <w:t>private key encryptions</w:t>
      </w:r>
      <w:r w:rsidRPr="00E902DE">
        <w:rPr>
          <w:sz w:val="16"/>
        </w:rPr>
        <w:t xml:space="preserve">) </w:t>
      </w:r>
      <w:r w:rsidRPr="00E902DE">
        <w:rPr>
          <w:rStyle w:val="StyleUnderline"/>
        </w:rPr>
        <w:t>remains a system weakness.</w:t>
      </w:r>
    </w:p>
    <w:p w14:paraId="564109F3" w14:textId="77777777" w:rsidR="006D3C12" w:rsidRPr="009C5B8C" w:rsidRDefault="006D3C12" w:rsidP="006D3C12">
      <w:pPr>
        <w:rPr>
          <w:sz w:val="16"/>
        </w:rPr>
      </w:pPr>
      <w:r w:rsidRPr="00E902DE">
        <w:rPr>
          <w:sz w:val="16"/>
        </w:rPr>
        <w:t xml:space="preserve">While pointed out earlier that traditional ledger systems are vulnerable, theft of cryptocurrencies requires less hacking skill than penetrating the centralized ledger systems, which banks have hardened. Secure digital storage of the private and public key information associated with cryptocurrency exists outside the blockchain within individual computers, exchange markets, and businesses established to provide offline, or cold-storage. Similar to a brokerage house converting shares of a company into cash for a seller, cryptocurrency exchanges support the transition of the digital currency back into a fiat currency like the USD. </w:t>
      </w:r>
      <w:r w:rsidRPr="00B94F77">
        <w:rPr>
          <w:rStyle w:val="StyleUnderline"/>
          <w:highlight w:val="yellow"/>
        </w:rPr>
        <w:t>Theft of</w:t>
      </w:r>
      <w:r w:rsidRPr="00E902DE">
        <w:rPr>
          <w:rStyle w:val="StyleUnderline"/>
        </w:rPr>
        <w:t xml:space="preserve"> the </w:t>
      </w:r>
      <w:r w:rsidRPr="00B94F77">
        <w:rPr>
          <w:rStyle w:val="StyleUnderline"/>
          <w:highlight w:val="yellow"/>
        </w:rPr>
        <w:t>encryption keys</w:t>
      </w:r>
      <w:r w:rsidRPr="00E902DE">
        <w:rPr>
          <w:rStyle w:val="StyleUnderline"/>
        </w:rPr>
        <w:t xml:space="preserve"> for a coin </w:t>
      </w:r>
      <w:r w:rsidRPr="00B94F77">
        <w:rPr>
          <w:rStyle w:val="StyleUnderline"/>
          <w:highlight w:val="yellow"/>
        </w:rPr>
        <w:t xml:space="preserve">gives a criminal </w:t>
      </w:r>
      <w:r w:rsidRPr="00B94F77">
        <w:rPr>
          <w:rStyle w:val="Emphasis"/>
          <w:highlight w:val="yellow"/>
        </w:rPr>
        <w:t>carte blanche</w:t>
      </w:r>
      <w:r w:rsidRPr="00B94F77">
        <w:rPr>
          <w:rStyle w:val="StyleUnderline"/>
          <w:highlight w:val="yellow"/>
        </w:rPr>
        <w:t xml:space="preserve"> to spend it without</w:t>
      </w:r>
      <w:r w:rsidRPr="00E902DE">
        <w:rPr>
          <w:rStyle w:val="StyleUnderline"/>
        </w:rPr>
        <w:t xml:space="preserve"> the need for </w:t>
      </w:r>
      <w:r w:rsidRPr="00B94F77">
        <w:rPr>
          <w:rStyle w:val="StyleUnderline"/>
          <w:highlight w:val="yellow"/>
        </w:rPr>
        <w:t>identification</w:t>
      </w:r>
      <w:r w:rsidRPr="00E902DE">
        <w:rPr>
          <w:sz w:val="16"/>
        </w:rPr>
        <w:t xml:space="preserve">. Due to the need to secure the encryption keys from theft by hackers, some exchanges and separate businesses now exist to safeguard the encryption keys offline in the equivalent of digital safe deposit boxes. The introduction of these cryptocurrency technologies disrupts not only financial markets but also efforts to monitor and maintain the integrity of financial exchange. </w:t>
      </w:r>
      <w:r w:rsidRPr="00E902DE">
        <w:rPr>
          <w:rStyle w:val="StyleUnderline"/>
        </w:rPr>
        <w:t xml:space="preserve">The </w:t>
      </w:r>
      <w:r w:rsidRPr="00B94F77">
        <w:rPr>
          <w:rStyle w:val="Emphasis"/>
          <w:highlight w:val="yellow"/>
        </w:rPr>
        <w:t>anonymity</w:t>
      </w:r>
      <w:r w:rsidRPr="00E902DE">
        <w:rPr>
          <w:rStyle w:val="Emphasis"/>
        </w:rPr>
        <w:t xml:space="preserve"> of use</w:t>
      </w:r>
      <w:r w:rsidRPr="00E902DE">
        <w:rPr>
          <w:rStyle w:val="StyleUnderline"/>
        </w:rPr>
        <w:t xml:space="preserve">, </w:t>
      </w:r>
      <w:r w:rsidRPr="00B94F77">
        <w:rPr>
          <w:rStyle w:val="Emphasis"/>
          <w:highlight w:val="yellow"/>
        </w:rPr>
        <w:t>low barriers</w:t>
      </w:r>
      <w:r w:rsidRPr="00E902DE">
        <w:rPr>
          <w:rStyle w:val="Emphasis"/>
        </w:rPr>
        <w:t xml:space="preserve"> to entry</w:t>
      </w:r>
      <w:r w:rsidRPr="00E902DE">
        <w:rPr>
          <w:rStyle w:val="StyleUnderline"/>
        </w:rPr>
        <w:t xml:space="preserve">, </w:t>
      </w:r>
      <w:r w:rsidRPr="00B94F77">
        <w:rPr>
          <w:rStyle w:val="StyleUnderline"/>
          <w:highlight w:val="yellow"/>
        </w:rPr>
        <w:t xml:space="preserve">and </w:t>
      </w:r>
      <w:r w:rsidRPr="00B94F77">
        <w:rPr>
          <w:rStyle w:val="Emphasis"/>
          <w:highlight w:val="yellow"/>
        </w:rPr>
        <w:t>weak regulation</w:t>
      </w:r>
      <w:r w:rsidRPr="00E902DE">
        <w:rPr>
          <w:rStyle w:val="StyleUnderline"/>
        </w:rPr>
        <w:t xml:space="preserve"> and limited legal jurisdiction in the cryptocurrency marketplace </w:t>
      </w:r>
      <w:r w:rsidRPr="00B94F77">
        <w:rPr>
          <w:rStyle w:val="StyleUnderline"/>
          <w:highlight w:val="yellow"/>
        </w:rPr>
        <w:t>represent an opportune platform</w:t>
      </w:r>
      <w:r w:rsidRPr="00E902DE">
        <w:rPr>
          <w:rStyle w:val="StyleUnderline"/>
        </w:rPr>
        <w:t xml:space="preserve"> for illicit actors.</w:t>
      </w:r>
      <w:r w:rsidRPr="00E902DE">
        <w:rPr>
          <w:sz w:val="16"/>
        </w:rPr>
        <w:t xml:space="preserve"> The initial forays of criminal, corrupt, and terror networks into the cryptocurrency markets foreshadow the future challenges of starving large-scale, bad actors of funding.</w:t>
      </w:r>
    </w:p>
    <w:p w14:paraId="18279422" w14:textId="77777777" w:rsidR="006D3C12" w:rsidRDefault="006D3C12" w:rsidP="006D3C12">
      <w:pPr>
        <w:pStyle w:val="Heading3"/>
      </w:pPr>
      <w:r>
        <w:t>Terror Impact – AT: General Nuke Terror D</w:t>
      </w:r>
    </w:p>
    <w:p w14:paraId="416AA28F" w14:textId="77777777" w:rsidR="006D3C12" w:rsidRDefault="006D3C12" w:rsidP="006D3C12">
      <w:pPr>
        <w:pStyle w:val="Heading4"/>
      </w:pPr>
      <w:r>
        <w:t xml:space="preserve">Terrorists have the </w:t>
      </w:r>
      <w:r>
        <w:rPr>
          <w:u w:val="single"/>
        </w:rPr>
        <w:t>motive</w:t>
      </w:r>
      <w:r>
        <w:t xml:space="preserve"> and </w:t>
      </w:r>
      <w:r>
        <w:rPr>
          <w:u w:val="single"/>
        </w:rPr>
        <w:t>capability</w:t>
      </w:r>
      <w:r>
        <w:t xml:space="preserve"> for nuclear attacks – most recent evidence</w:t>
      </w:r>
    </w:p>
    <w:p w14:paraId="32EB295B" w14:textId="77777777" w:rsidR="006D3C12" w:rsidRPr="002A3B90" w:rsidRDefault="006D3C12" w:rsidP="006D3C12">
      <w:r w:rsidRPr="00A47AA7">
        <w:rPr>
          <w:rStyle w:val="Style13ptBold"/>
        </w:rPr>
        <w:t>Bunn 21</w:t>
      </w:r>
      <w:r>
        <w:t xml:space="preserve"> – Matthew Bunn, </w:t>
      </w:r>
      <w:r w:rsidRPr="00A47AA7">
        <w:t>James R. Schlesinger Professor of the Practice of Energy, National Security, and Foreign Policy at Harvard Kennedy School</w:t>
      </w:r>
      <w:r>
        <w:t>,”</w:t>
      </w:r>
      <w:r w:rsidRPr="00A47AA7">
        <w:t xml:space="preserve"> Twenty years after 9/11, terrorists could still go nuclear</w:t>
      </w:r>
      <w:r>
        <w:t xml:space="preserve">,” 9/26/21, </w:t>
      </w:r>
      <w:r w:rsidRPr="00A47AA7">
        <w:t>https://thebulletin.org/2021/09/twenty-years-after-9-11-terrorists-could-still-go-nuclear/</w:t>
      </w:r>
    </w:p>
    <w:p w14:paraId="029E66FF" w14:textId="77777777" w:rsidR="006D3C12" w:rsidRPr="00D15532" w:rsidRDefault="006D3C12" w:rsidP="006D3C12">
      <w:pPr>
        <w:rPr>
          <w:sz w:val="16"/>
        </w:rPr>
      </w:pPr>
      <w:r w:rsidRPr="00D15532">
        <w:rPr>
          <w:sz w:val="16"/>
        </w:rPr>
        <w:t xml:space="preserve">Unfortunately, that possibility was all too real. </w:t>
      </w:r>
      <w:r w:rsidRPr="0089232A">
        <w:rPr>
          <w:rStyle w:val="StyleUnderline"/>
          <w:highlight w:val="yellow"/>
        </w:rPr>
        <w:t>Investigations</w:t>
      </w:r>
      <w:r w:rsidRPr="00D15532">
        <w:rPr>
          <w:rStyle w:val="StyleUnderline"/>
        </w:rPr>
        <w:t xml:space="preserve"> after the attacks </w:t>
      </w:r>
      <w:r w:rsidRPr="0089232A">
        <w:rPr>
          <w:rStyle w:val="StyleUnderline"/>
          <w:highlight w:val="yellow"/>
        </w:rPr>
        <w:t>uncovered</w:t>
      </w:r>
      <w:r w:rsidRPr="00D15532">
        <w:rPr>
          <w:rStyle w:val="StyleUnderline"/>
        </w:rPr>
        <w:t xml:space="preserve"> </w:t>
      </w:r>
      <w:r w:rsidRPr="0089232A">
        <w:rPr>
          <w:rStyle w:val="StyleUnderline"/>
        </w:rPr>
        <w:t xml:space="preserve">focused </w:t>
      </w:r>
      <w:r w:rsidRPr="0089232A">
        <w:rPr>
          <w:rStyle w:val="StyleUnderline"/>
          <w:highlight w:val="yellow"/>
        </w:rPr>
        <w:t xml:space="preserve">al Qaeda efforts to get </w:t>
      </w:r>
      <w:r w:rsidRPr="0089232A">
        <w:rPr>
          <w:rStyle w:val="Emphasis"/>
          <w:highlight w:val="yellow"/>
        </w:rPr>
        <w:t>nuclear</w:t>
      </w:r>
      <w:r w:rsidRPr="00D15532">
        <w:rPr>
          <w:sz w:val="16"/>
        </w:rPr>
        <w:t xml:space="preserve">, biological, and chemical </w:t>
      </w:r>
      <w:r w:rsidRPr="0089232A">
        <w:rPr>
          <w:rStyle w:val="Emphasis"/>
          <w:highlight w:val="yellow"/>
        </w:rPr>
        <w:t>weapons</w:t>
      </w:r>
      <w:r w:rsidRPr="00D15532">
        <w:rPr>
          <w:rStyle w:val="StyleUnderline"/>
        </w:rPr>
        <w:t>. The nuclear program</w:t>
      </w:r>
      <w:r w:rsidRPr="00D15532">
        <w:rPr>
          <w:sz w:val="16"/>
        </w:rPr>
        <w:t xml:space="preserve"> reported directly to Ayman al-Zawahiri, now the leader of the group, and </w:t>
      </w:r>
      <w:r w:rsidRPr="00D15532">
        <w:rPr>
          <w:rStyle w:val="StyleUnderline"/>
        </w:rPr>
        <w:t>got as far as carrying out crude but sensible conventional explosive tests for the bomb program in the Afghan desert</w:t>
      </w:r>
      <w:r w:rsidRPr="00D15532">
        <w:rPr>
          <w:sz w:val="16"/>
        </w:rPr>
        <w:t>. Weeks before 9/11, Osama bin Laden and Zawahiri met with two senior Pakistani nuclear scientists and discussed how al Qaeda could get nuclear weapons.</w:t>
      </w:r>
    </w:p>
    <w:p w14:paraId="11E1FD6F" w14:textId="77777777" w:rsidR="006D3C12" w:rsidRPr="00D15532" w:rsidRDefault="006D3C12" w:rsidP="006D3C12">
      <w:pPr>
        <w:rPr>
          <w:sz w:val="16"/>
        </w:rPr>
      </w:pPr>
      <w:r w:rsidRPr="00D15532">
        <w:rPr>
          <w:sz w:val="16"/>
        </w:rPr>
        <w:t xml:space="preserve">But that was then. Today, both </w:t>
      </w:r>
      <w:r w:rsidRPr="0089232A">
        <w:rPr>
          <w:rStyle w:val="StyleUnderline"/>
          <w:highlight w:val="yellow"/>
        </w:rPr>
        <w:t>al Qaeda and</w:t>
      </w:r>
      <w:r w:rsidRPr="00D15532">
        <w:rPr>
          <w:sz w:val="16"/>
        </w:rPr>
        <w:t xml:space="preserve"> another major jihadist terror group, </w:t>
      </w:r>
      <w:r w:rsidRPr="0089232A">
        <w:rPr>
          <w:rStyle w:val="StyleUnderline"/>
          <w:highlight w:val="yellow"/>
        </w:rPr>
        <w:t>the Islamic State, have suffered</w:t>
      </w:r>
      <w:r w:rsidRPr="00D15532">
        <w:rPr>
          <w:rStyle w:val="StyleUnderline"/>
        </w:rPr>
        <w:t xml:space="preserve"> tremendous </w:t>
      </w:r>
      <w:r w:rsidRPr="0089232A">
        <w:rPr>
          <w:rStyle w:val="StyleUnderline"/>
          <w:highlight w:val="yellow"/>
        </w:rPr>
        <w:t>blows</w:t>
      </w:r>
      <w:r w:rsidRPr="00D15532">
        <w:rPr>
          <w:sz w:val="16"/>
        </w:rPr>
        <w:t>, with their charismatic leaders dead and many others killed or captured. A US-led counterterrorism coalition destroyed the Islamic State’s geographic caliphate in Iraq and Syria. In recent years, many terrorist attacks have not been much more sophisticated than driving a van into a crowd. Al Qaeda has not managed to carry out a single successful attack in the United States since 9/11</w:t>
      </w:r>
      <w:r w:rsidRPr="0089232A">
        <w:rPr>
          <w:sz w:val="16"/>
        </w:rPr>
        <w:t xml:space="preserve">. </w:t>
      </w:r>
      <w:r w:rsidRPr="0089232A">
        <w:rPr>
          <w:rStyle w:val="StyleUnderline"/>
          <w:highlight w:val="yellow"/>
        </w:rPr>
        <w:t>Is a</w:t>
      </w:r>
      <w:r w:rsidRPr="00D15532">
        <w:rPr>
          <w:rStyle w:val="StyleUnderline"/>
        </w:rPr>
        <w:t xml:space="preserve"> terrorist </w:t>
      </w:r>
      <w:r w:rsidRPr="0089232A">
        <w:rPr>
          <w:rStyle w:val="StyleUnderline"/>
          <w:highlight w:val="yellow"/>
        </w:rPr>
        <w:t>nuclear attack</w:t>
      </w:r>
      <w:r w:rsidRPr="0089232A">
        <w:rPr>
          <w:rStyle w:val="StyleUnderline"/>
        </w:rPr>
        <w:t xml:space="preserve"> s</w:t>
      </w:r>
      <w:r w:rsidRPr="00D15532">
        <w:rPr>
          <w:rStyle w:val="StyleUnderline"/>
        </w:rPr>
        <w:t xml:space="preserve">till </w:t>
      </w:r>
      <w:r w:rsidRPr="0089232A">
        <w:rPr>
          <w:rStyle w:val="StyleUnderline"/>
          <w:highlight w:val="yellow"/>
        </w:rPr>
        <w:t>something to worry about?</w:t>
      </w:r>
    </w:p>
    <w:p w14:paraId="25C45907" w14:textId="77777777" w:rsidR="006D3C12" w:rsidRPr="00D15532" w:rsidRDefault="006D3C12" w:rsidP="006D3C12">
      <w:pPr>
        <w:rPr>
          <w:sz w:val="16"/>
        </w:rPr>
      </w:pPr>
      <w:r w:rsidRPr="00D15532">
        <w:rPr>
          <w:sz w:val="16"/>
        </w:rPr>
        <w:t>The short answer, unfortunately, is “</w:t>
      </w:r>
      <w:r w:rsidRPr="0089232A">
        <w:rPr>
          <w:rStyle w:val="Emphasis"/>
          <w:highlight w:val="yellow"/>
        </w:rPr>
        <w:t>yes</w:t>
      </w:r>
      <w:r w:rsidRPr="00D15532">
        <w:rPr>
          <w:sz w:val="16"/>
        </w:rPr>
        <w:t>.” The probability of terrorists getting and using a nuclear bomb appears to be low—but the consequences if they did would be so devastating that it is worth beefing up efforts to make sure terrorists never get their hands on a nuclear bomb’s essential ingredients. To see the possibilities, we need to look at motive, capability, and opportunity.</w:t>
      </w:r>
    </w:p>
    <w:p w14:paraId="789839E1" w14:textId="77777777" w:rsidR="006D3C12" w:rsidRPr="00D15532" w:rsidRDefault="006D3C12" w:rsidP="006D3C12">
      <w:pPr>
        <w:rPr>
          <w:sz w:val="16"/>
        </w:rPr>
      </w:pPr>
      <w:r w:rsidRPr="00D15532">
        <w:rPr>
          <w:sz w:val="16"/>
        </w:rPr>
        <w:t xml:space="preserve">Motive. </w:t>
      </w:r>
      <w:r w:rsidRPr="00D15532">
        <w:rPr>
          <w:rStyle w:val="StyleUnderline"/>
        </w:rPr>
        <w:t xml:space="preserve">Violent </w:t>
      </w:r>
      <w:r w:rsidRPr="0089232A">
        <w:rPr>
          <w:rStyle w:val="StyleUnderline"/>
          <w:highlight w:val="yellow"/>
        </w:rPr>
        <w:t>Islamic extremists</w:t>
      </w:r>
      <w:r w:rsidRPr="00D15532">
        <w:rPr>
          <w:rStyle w:val="StyleUnderline"/>
        </w:rPr>
        <w:t xml:space="preserve"> </w:t>
      </w:r>
      <w:r w:rsidRPr="00D15532">
        <w:rPr>
          <w:rStyle w:val="Emphasis"/>
        </w:rPr>
        <w:t xml:space="preserve">desperately </w:t>
      </w:r>
      <w:r w:rsidRPr="0089232A">
        <w:rPr>
          <w:rStyle w:val="Emphasis"/>
          <w:highlight w:val="yellow"/>
        </w:rPr>
        <w:t>want to strike back</w:t>
      </w:r>
      <w:r w:rsidRPr="00D15532">
        <w:rPr>
          <w:rStyle w:val="StyleUnderline"/>
        </w:rPr>
        <w:t xml:space="preserve"> at the “crusader forces” who have inflicted such punishing blows on their organizations</w:t>
      </w:r>
      <w:r w:rsidRPr="00D15532">
        <w:rPr>
          <w:sz w:val="16"/>
        </w:rPr>
        <w:t xml:space="preserve">. And </w:t>
      </w:r>
      <w:r w:rsidRPr="00D15532">
        <w:rPr>
          <w:rStyle w:val="StyleUnderline"/>
        </w:rPr>
        <w:t>both the Islamic State and al Qaeda would like a spectacular action to put them firmly back at the forefront</w:t>
      </w:r>
      <w:r w:rsidRPr="00D15532">
        <w:rPr>
          <w:sz w:val="16"/>
        </w:rPr>
        <w:t xml:space="preserve"> of the violent Islamic extremist movement. Years ago, al Qaeda spokesman Sulaiman Abu Ghaith argued that because Western actions had killed so many Muslims, al Qaeda had “the right to kill four million Americans, one million of them children.” That kind of hatred still festers. (Abu Ghaith is serving a life sentence in a US prison.)</w:t>
      </w:r>
    </w:p>
    <w:p w14:paraId="02F172DD" w14:textId="77777777" w:rsidR="006D3C12" w:rsidRPr="00D15532" w:rsidRDefault="006D3C12" w:rsidP="006D3C12">
      <w:pPr>
        <w:rPr>
          <w:sz w:val="16"/>
        </w:rPr>
      </w:pPr>
      <w:r w:rsidRPr="00D15532">
        <w:rPr>
          <w:sz w:val="16"/>
        </w:rPr>
        <w:t xml:space="preserve">Nuclear explosives are only one of the paths to mass slaughter that terrorists have pursued. Nuclear efforts must compete for terrorists’ attention with tried-and-true conventional weapons, biological weapons—whose dangers the pandemic has highlighted—chemical weapons, and more. Many of these other types of weapons would be easier for terrorists to acquire, and so their use may be more likely. But </w:t>
      </w:r>
      <w:r w:rsidRPr="0089232A">
        <w:rPr>
          <w:rStyle w:val="StyleUnderline"/>
          <w:highlight w:val="yellow"/>
        </w:rPr>
        <w:t>the</w:t>
      </w:r>
      <w:r w:rsidRPr="00D15532">
        <w:rPr>
          <w:rStyle w:val="StyleUnderline"/>
        </w:rPr>
        <w:t xml:space="preserve"> history-changing </w:t>
      </w:r>
      <w:r w:rsidRPr="0089232A">
        <w:rPr>
          <w:rStyle w:val="StyleUnderline"/>
          <w:highlight w:val="yellow"/>
        </w:rPr>
        <w:t>power of a mushroom cloud</w:t>
      </w:r>
      <w:r w:rsidRPr="00D15532">
        <w:rPr>
          <w:rStyle w:val="StyleUnderline"/>
        </w:rPr>
        <w:t xml:space="preserve"> rising over a major city </w:t>
      </w:r>
      <w:r w:rsidRPr="0089232A">
        <w:rPr>
          <w:rStyle w:val="StyleUnderline"/>
          <w:highlight w:val="yellow"/>
        </w:rPr>
        <w:t xml:space="preserve">has </w:t>
      </w:r>
      <w:r w:rsidRPr="0089232A">
        <w:rPr>
          <w:rStyle w:val="Emphasis"/>
          <w:highlight w:val="yellow"/>
        </w:rPr>
        <w:t>proved attractive to terrorists</w:t>
      </w:r>
      <w:r w:rsidRPr="00D15532">
        <w:rPr>
          <w:rStyle w:val="StyleUnderline"/>
        </w:rPr>
        <w:t xml:space="preserve"> in the past and may again</w:t>
      </w:r>
      <w:r w:rsidRPr="00D15532">
        <w:rPr>
          <w:sz w:val="16"/>
        </w:rPr>
        <w:t>.</w:t>
      </w:r>
    </w:p>
    <w:p w14:paraId="03D04129" w14:textId="77777777" w:rsidR="006D3C12" w:rsidRDefault="006D3C12" w:rsidP="006D3C12">
      <w:pPr>
        <w:rPr>
          <w:sz w:val="16"/>
        </w:rPr>
      </w:pPr>
      <w:r w:rsidRPr="00D15532">
        <w:rPr>
          <w:sz w:val="16"/>
        </w:rPr>
        <w:t xml:space="preserve">Capability. Government studies make clear that </w:t>
      </w:r>
      <w:r w:rsidRPr="0089232A">
        <w:rPr>
          <w:rStyle w:val="StyleUnderline"/>
          <w:highlight w:val="yellow"/>
        </w:rPr>
        <w:t>if a</w:t>
      </w:r>
      <w:r w:rsidRPr="00D15532">
        <w:rPr>
          <w:rStyle w:val="StyleUnderline"/>
        </w:rPr>
        <w:t xml:space="preserve"> sophisticated, </w:t>
      </w:r>
      <w:r w:rsidRPr="0089232A">
        <w:rPr>
          <w:rStyle w:val="Emphasis"/>
          <w:highlight w:val="yellow"/>
        </w:rPr>
        <w:t>well-funded</w:t>
      </w:r>
      <w:r w:rsidRPr="00D15532">
        <w:rPr>
          <w:rStyle w:val="StyleUnderline"/>
        </w:rPr>
        <w:t xml:space="preserve"> terrorist </w:t>
      </w:r>
      <w:r w:rsidRPr="0089232A">
        <w:rPr>
          <w:rStyle w:val="StyleUnderline"/>
          <w:highlight w:val="yellow"/>
        </w:rPr>
        <w:t>group got hold of</w:t>
      </w:r>
      <w:r w:rsidRPr="00D15532">
        <w:rPr>
          <w:rStyle w:val="StyleUnderline"/>
        </w:rPr>
        <w:t xml:space="preserve"> </w:t>
      </w:r>
      <w:r w:rsidRPr="00D15532">
        <w:rPr>
          <w:sz w:val="16"/>
        </w:rPr>
        <w:t xml:space="preserve">the needed </w:t>
      </w:r>
      <w:r w:rsidRPr="0089232A">
        <w:rPr>
          <w:rStyle w:val="StyleUnderline"/>
          <w:highlight w:val="yellow"/>
        </w:rPr>
        <w:t>plutonium</w:t>
      </w:r>
      <w:r w:rsidRPr="0089232A">
        <w:rPr>
          <w:sz w:val="16"/>
        </w:rPr>
        <w:t xml:space="preserve"> or highly enriched uranium (HEU), </w:t>
      </w:r>
      <w:r w:rsidRPr="0089232A">
        <w:rPr>
          <w:rStyle w:val="StyleUnderline"/>
          <w:highlight w:val="yellow"/>
        </w:rPr>
        <w:t>they might</w:t>
      </w:r>
      <w:r w:rsidRPr="0089232A">
        <w:rPr>
          <w:rStyle w:val="StyleUnderline"/>
        </w:rPr>
        <w:t xml:space="preserve"> well be able to </w:t>
      </w:r>
      <w:r w:rsidRPr="0089232A">
        <w:rPr>
          <w:rStyle w:val="StyleUnderline"/>
          <w:highlight w:val="yellow"/>
        </w:rPr>
        <w:t>put together a</w:t>
      </w:r>
      <w:r w:rsidRPr="0089232A">
        <w:rPr>
          <w:rStyle w:val="StyleUnderline"/>
        </w:rPr>
        <w:t xml:space="preserve"> crude nuclear </w:t>
      </w:r>
      <w:r w:rsidRPr="0089232A">
        <w:rPr>
          <w:rStyle w:val="StyleUnderline"/>
          <w:highlight w:val="yellow"/>
        </w:rPr>
        <w:t>bomb</w:t>
      </w:r>
      <w:r w:rsidRPr="0089232A">
        <w:rPr>
          <w:rStyle w:val="StyleUnderline"/>
        </w:rPr>
        <w:t>.</w:t>
      </w:r>
      <w:r w:rsidRPr="00D15532">
        <w:rPr>
          <w:sz w:val="16"/>
        </w:rPr>
        <w:t xml:space="preserve"> Unfortunately, </w:t>
      </w:r>
      <w:r w:rsidRPr="0089232A">
        <w:rPr>
          <w:rStyle w:val="Emphasis"/>
          <w:highlight w:val="yellow"/>
        </w:rPr>
        <w:t>it does not take a Manhattan Project</w:t>
      </w:r>
      <w:r w:rsidRPr="00D15532">
        <w:rPr>
          <w:rStyle w:val="StyleUnderline"/>
        </w:rPr>
        <w:t xml:space="preserve"> to build a bomb</w:t>
      </w:r>
      <w:r w:rsidRPr="00D15532">
        <w:rPr>
          <w:sz w:val="16"/>
        </w:rPr>
        <w:t>, when you have weapons-usable fissile material. Indeed, the group needed to make a crude bomb might not have a footprint much bigger than the 9/11 attackers had. Despite the enormous destruction that has been rained on al Qaeda and the Islamic State over the last 20 years, a cell of terrorists could be working on a nuclear project even now, somewhere far from US attention and drone strikes.</w:t>
      </w:r>
    </w:p>
    <w:p w14:paraId="67607033" w14:textId="77777777" w:rsidR="006D3C12" w:rsidRPr="00945A5A" w:rsidRDefault="006D3C12" w:rsidP="006D3C12">
      <w:pPr>
        <w:pStyle w:val="Heading4"/>
        <w:rPr>
          <w:u w:val="single"/>
        </w:rPr>
      </w:pPr>
      <w:r>
        <w:rPr>
          <w:u w:val="single"/>
        </w:rPr>
        <w:t>International consensus</w:t>
      </w:r>
      <w:r>
        <w:t xml:space="preserve"> is on our side---nuclear terror is </w:t>
      </w:r>
      <w:r>
        <w:rPr>
          <w:u w:val="single"/>
        </w:rPr>
        <w:t>possible</w:t>
      </w:r>
      <w:r>
        <w:t xml:space="preserve"> and </w:t>
      </w:r>
      <w:r>
        <w:rPr>
          <w:u w:val="single"/>
        </w:rPr>
        <w:t>likely</w:t>
      </w:r>
    </w:p>
    <w:p w14:paraId="79BD4F19" w14:textId="77777777" w:rsidR="006D3C12" w:rsidRPr="008E6109" w:rsidRDefault="006D3C12" w:rsidP="006D3C12">
      <w:r>
        <w:t xml:space="preserve">Matthew </w:t>
      </w:r>
      <w:r w:rsidRPr="004442E4">
        <w:rPr>
          <w:rStyle w:val="Style13ptBold"/>
        </w:rPr>
        <w:t>Bunn 16</w:t>
      </w:r>
      <w:r>
        <w:t>, Professor of Practice at Harvard University's John F. Kennedy School of Government, with Martin B. Matlin, Executive Director of the Project on Managing the Atom at Harvard’s Belfer Center for Science and International Affairs, Nicholas Roth, Research Associate at the Belfer Center’s Project on Managing the Atom, and William H. Tobey, Senior Fellow at the Belfer Center for Science and International Affairs at Harvard Kennedy School, “Preventing Nuclear Terrorism: Continuous Improvement or Dangerous Decline?” March 2016, http://belfercenter.ksg.harvard.edu/files/PreventingNuclearTerrorism-Web.pdf</w:t>
      </w:r>
    </w:p>
    <w:p w14:paraId="6E90694A" w14:textId="77777777" w:rsidR="006D3C12" w:rsidRPr="00945A5A" w:rsidRDefault="006D3C12" w:rsidP="006D3C12">
      <w:pPr>
        <w:rPr>
          <w:sz w:val="16"/>
        </w:rPr>
      </w:pPr>
      <w:r w:rsidRPr="00945A5A">
        <w:rPr>
          <w:sz w:val="16"/>
        </w:rPr>
        <w:t xml:space="preserve">In recent years, </w:t>
      </w:r>
      <w:r w:rsidRPr="005E442B">
        <w:rPr>
          <w:rStyle w:val="Emphasis"/>
          <w:highlight w:val="yellow"/>
        </w:rPr>
        <w:t>countries and international organizations</w:t>
      </w:r>
      <w:r w:rsidRPr="00945A5A">
        <w:rPr>
          <w:rStyle w:val="StyleUnderline"/>
        </w:rPr>
        <w:t xml:space="preserve"> around the world have </w:t>
      </w:r>
      <w:r w:rsidRPr="005E442B">
        <w:rPr>
          <w:rStyle w:val="StyleUnderline"/>
          <w:highlight w:val="yellow"/>
        </w:rPr>
        <w:t>joined in highlighting</w:t>
      </w:r>
      <w:r w:rsidRPr="00945A5A">
        <w:rPr>
          <w:rStyle w:val="StyleUnderline"/>
        </w:rPr>
        <w:t xml:space="preserve"> the importance of the </w:t>
      </w:r>
      <w:r w:rsidRPr="005E442B">
        <w:rPr>
          <w:rStyle w:val="StyleUnderline"/>
          <w:highlight w:val="yellow"/>
        </w:rPr>
        <w:t>nuclear terrorism</w:t>
      </w:r>
      <w:r w:rsidRPr="00945A5A">
        <w:rPr>
          <w:rStyle w:val="StyleUnderline"/>
        </w:rPr>
        <w:t xml:space="preserve"> threat.</w:t>
      </w:r>
      <w:r w:rsidRPr="00945A5A">
        <w:rPr>
          <w:sz w:val="16"/>
        </w:rPr>
        <w:t xml:space="preserve"> United Nations Secretary General Ban-Ki Moon, for example, has warned that, “Nuclear terrorism is one of the most serious threats of our time. Even one such attack could inflict mass casualties and create immense suffering and unwanted change in the world forever. This prospect should compel all of us to act to prevent such a catastrophe.”26 Two years later, Mohammed El Baradei, then Director General of the IAEA, described “an extremist group getting hold of nuclear weapons or materials” as “the gravest threat faced by the world.” </w:t>
      </w:r>
      <w:r w:rsidRPr="005E442B">
        <w:rPr>
          <w:rStyle w:val="StyleUnderline"/>
          <w:highlight w:val="yellow"/>
        </w:rPr>
        <w:t>Classified</w:t>
      </w:r>
      <w:r w:rsidRPr="00945A5A">
        <w:rPr>
          <w:rStyle w:val="StyleUnderline"/>
        </w:rPr>
        <w:t xml:space="preserve"> government </w:t>
      </w:r>
      <w:r w:rsidRPr="005E442B">
        <w:rPr>
          <w:rStyle w:val="StyleUnderline"/>
          <w:highlight w:val="yellow"/>
        </w:rPr>
        <w:t xml:space="preserve">studies in </w:t>
      </w:r>
      <w:r w:rsidRPr="005E442B">
        <w:rPr>
          <w:rStyle w:val="Emphasis"/>
          <w:highlight w:val="yellow"/>
        </w:rPr>
        <w:t>several countries</w:t>
      </w:r>
      <w:r w:rsidRPr="00945A5A">
        <w:rPr>
          <w:sz w:val="16"/>
        </w:rPr>
        <w:t xml:space="preserve">, including, among others, Russia, the United Kingdom, and Australia, </w:t>
      </w:r>
      <w:r w:rsidRPr="00945A5A">
        <w:rPr>
          <w:rStyle w:val="StyleUnderline"/>
        </w:rPr>
        <w:t xml:space="preserve">have </w:t>
      </w:r>
      <w:r w:rsidRPr="005E442B">
        <w:rPr>
          <w:rStyle w:val="StyleUnderline"/>
          <w:highlight w:val="yellow"/>
        </w:rPr>
        <w:t>confirmed</w:t>
      </w:r>
      <w:r w:rsidRPr="00945A5A">
        <w:rPr>
          <w:rStyle w:val="StyleUnderline"/>
        </w:rPr>
        <w:t xml:space="preserve"> the conclusion of </w:t>
      </w:r>
      <w:r w:rsidRPr="005E442B">
        <w:rPr>
          <w:rStyle w:val="Emphasis"/>
          <w:highlight w:val="yellow"/>
        </w:rPr>
        <w:t>U.S. government studies</w:t>
      </w:r>
      <w:r w:rsidRPr="005E442B">
        <w:rPr>
          <w:rStyle w:val="StyleUnderline"/>
          <w:highlight w:val="yellow"/>
        </w:rPr>
        <w:t xml:space="preserve"> that it is plausible</w:t>
      </w:r>
      <w:r w:rsidRPr="00945A5A">
        <w:rPr>
          <w:rStyle w:val="StyleUnderline"/>
        </w:rPr>
        <w:t xml:space="preserve"> </w:t>
      </w:r>
      <w:r w:rsidRPr="005E442B">
        <w:rPr>
          <w:rStyle w:val="StyleUnderline"/>
          <w:highlight w:val="yellow"/>
        </w:rPr>
        <w:t>that a</w:t>
      </w:r>
      <w:r w:rsidRPr="00945A5A">
        <w:rPr>
          <w:rStyle w:val="StyleUnderline"/>
        </w:rPr>
        <w:t xml:space="preserve"> sophisticated terrorist </w:t>
      </w:r>
      <w:r w:rsidRPr="005E442B">
        <w:rPr>
          <w:rStyle w:val="StyleUnderline"/>
          <w:highlight w:val="yellow"/>
        </w:rPr>
        <w:t>group could make a</w:t>
      </w:r>
      <w:r w:rsidRPr="005E442B">
        <w:rPr>
          <w:rStyle w:val="StyleUnderline"/>
        </w:rPr>
        <w:t xml:space="preserve"> crude</w:t>
      </w:r>
      <w:r w:rsidRPr="00945A5A">
        <w:rPr>
          <w:rStyle w:val="StyleUnderline"/>
        </w:rPr>
        <w:t xml:space="preserve"> nuclear </w:t>
      </w:r>
      <w:r w:rsidRPr="005E442B">
        <w:rPr>
          <w:rStyle w:val="StyleUnderline"/>
          <w:highlight w:val="yellow"/>
        </w:rPr>
        <w:t>bomb</w:t>
      </w:r>
      <w:r w:rsidRPr="00945A5A">
        <w:rPr>
          <w:sz w:val="16"/>
        </w:rPr>
        <w:t xml:space="preserve"> if it possessed the necessary materials. </w:t>
      </w:r>
    </w:p>
    <w:p w14:paraId="35243BC9" w14:textId="77777777" w:rsidR="006D3C12" w:rsidRPr="00945A5A" w:rsidRDefault="006D3C12" w:rsidP="006D3C12">
      <w:pPr>
        <w:rPr>
          <w:sz w:val="16"/>
        </w:rPr>
      </w:pPr>
      <w:r w:rsidRPr="00945A5A">
        <w:rPr>
          <w:sz w:val="16"/>
        </w:rPr>
        <w:t>At the first Nuclear Security Summit in 2010, the assembled leaders agreed that, “nuclear terrorism is one of the most challenging threats to international security.”27 At that summit and subsequent ones, many heads of state have emphasized the threat in their remarks.</w:t>
      </w:r>
    </w:p>
    <w:p w14:paraId="4A166A42" w14:textId="77777777" w:rsidR="006D3C12" w:rsidRPr="00945A5A" w:rsidRDefault="006D3C12" w:rsidP="006D3C12">
      <w:pPr>
        <w:rPr>
          <w:sz w:val="16"/>
        </w:rPr>
      </w:pPr>
      <w:r w:rsidRPr="00945A5A">
        <w:rPr>
          <w:rStyle w:val="StyleUnderline"/>
        </w:rPr>
        <w:t>Russia</w:t>
      </w:r>
      <w:r w:rsidRPr="00945A5A">
        <w:rPr>
          <w:sz w:val="16"/>
        </w:rPr>
        <w:t xml:space="preserve">, despite its decision not to participate in the 2016 Nuclear Security Summit, </w:t>
      </w:r>
      <w:r w:rsidRPr="00945A5A">
        <w:rPr>
          <w:rStyle w:val="StyleUnderline"/>
        </w:rPr>
        <w:t>has clearly concluded that nuclear terrorism is a serious threat</w:t>
      </w:r>
      <w:r w:rsidRPr="00945A5A">
        <w:rPr>
          <w:sz w:val="16"/>
        </w:rPr>
        <w:t>. Russia first proposed the International Convention on the Suppression of Acts of Nuclear Terrorism (ICSANT), with President Vladimir Putin warning in 2004 of the urgent need to avert “any attempts by terrorists to get hold of nuclear weapons or any other nuclear materials.”28 In 2005, Putin joined with U.S. President George W. Bush in the Bratislava nuclear security initiative, describing nuclear terrorism as “one of the gravest threats our two countries face.”29 In 2006, Bush and Putin joined in launching the GICNT, which the two countries continue to co-chair.</w:t>
      </w:r>
    </w:p>
    <w:p w14:paraId="58F73074" w14:textId="77777777" w:rsidR="006D3C12" w:rsidRPr="00945A5A" w:rsidRDefault="006D3C12" w:rsidP="006D3C12">
      <w:pPr>
        <w:rPr>
          <w:sz w:val="16"/>
        </w:rPr>
      </w:pPr>
      <w:r w:rsidRPr="005E442B">
        <w:rPr>
          <w:rStyle w:val="Emphasis"/>
          <w:highlight w:val="yellow"/>
        </w:rPr>
        <w:t>Senior Russian officials</w:t>
      </w:r>
      <w:r w:rsidRPr="00945A5A">
        <w:rPr>
          <w:sz w:val="16"/>
        </w:rPr>
        <w:t xml:space="preserve"> </w:t>
      </w:r>
      <w:r w:rsidRPr="00945A5A">
        <w:rPr>
          <w:rStyle w:val="StyleUnderline"/>
        </w:rPr>
        <w:t xml:space="preserve">have </w:t>
      </w:r>
      <w:r w:rsidRPr="005E442B">
        <w:rPr>
          <w:rStyle w:val="StyleUnderline"/>
          <w:highlight w:val="yellow"/>
        </w:rPr>
        <w:t>offered even more alarming assessments</w:t>
      </w:r>
      <w:r w:rsidRPr="00945A5A">
        <w:rPr>
          <w:rStyle w:val="StyleUnderline"/>
        </w:rPr>
        <w:t xml:space="preserve"> of the threat</w:t>
      </w:r>
      <w:r w:rsidRPr="00945A5A">
        <w:rPr>
          <w:sz w:val="16"/>
        </w:rPr>
        <w:t xml:space="preserve">. In 2001, for example, General Igor </w:t>
      </w:r>
      <w:r w:rsidRPr="005E442B">
        <w:rPr>
          <w:rStyle w:val="StyleUnderline"/>
          <w:highlight w:val="yellow"/>
        </w:rPr>
        <w:t>Valynkin</w:t>
      </w:r>
      <w:r w:rsidRPr="00945A5A">
        <w:rPr>
          <w:sz w:val="16"/>
        </w:rPr>
        <w:t xml:space="preserve">, then commander of the force that guards Russia’s nuclear weapons, </w:t>
      </w:r>
      <w:r w:rsidRPr="005E442B">
        <w:rPr>
          <w:rStyle w:val="StyleUnderline"/>
          <w:highlight w:val="yellow"/>
        </w:rPr>
        <w:t>confirmed two</w:t>
      </w:r>
      <w:r w:rsidRPr="00945A5A">
        <w:rPr>
          <w:rStyle w:val="StyleUnderline"/>
        </w:rPr>
        <w:t xml:space="preserve"> </w:t>
      </w:r>
      <w:r w:rsidRPr="005E442B">
        <w:rPr>
          <w:rStyle w:val="StyleUnderline"/>
          <w:highlight w:val="yellow"/>
        </w:rPr>
        <w:t>incidents of</w:t>
      </w:r>
      <w:r w:rsidRPr="00945A5A">
        <w:rPr>
          <w:rStyle w:val="StyleUnderline"/>
        </w:rPr>
        <w:t xml:space="preserve"> terrorist teams carrying out </w:t>
      </w:r>
      <w:r w:rsidRPr="005E442B">
        <w:rPr>
          <w:rStyle w:val="StyleUnderline"/>
          <w:highlight w:val="yellow"/>
        </w:rPr>
        <w:t>reconnaissance at</w:t>
      </w:r>
      <w:r w:rsidRPr="00945A5A">
        <w:rPr>
          <w:rStyle w:val="StyleUnderline"/>
        </w:rPr>
        <w:t xml:space="preserve"> nuclear </w:t>
      </w:r>
      <w:r w:rsidRPr="005E442B">
        <w:rPr>
          <w:rStyle w:val="StyleUnderline"/>
          <w:highlight w:val="yellow"/>
        </w:rPr>
        <w:t>weapon storage facilities</w:t>
      </w:r>
      <w:r w:rsidRPr="00945A5A">
        <w:rPr>
          <w:sz w:val="16"/>
        </w:rPr>
        <w:t xml:space="preserve"> (whose locations are a state secret in Russia).30 The Russian state newspaper reported two additional incidents of terrorists carrying out reconnaissance on nuclear weapon transport trains.31 In 2005, Russian Interior Minister Rashid </w:t>
      </w:r>
      <w:r w:rsidRPr="00945A5A">
        <w:rPr>
          <w:rStyle w:val="StyleUnderline"/>
        </w:rPr>
        <w:t>Nurgaliev</w:t>
      </w:r>
      <w:r w:rsidRPr="00945A5A">
        <w:rPr>
          <w:sz w:val="16"/>
        </w:rPr>
        <w:t>—in charge of the forces that guard most Russian nuclear facilities—</w:t>
      </w:r>
      <w:r w:rsidRPr="00945A5A">
        <w:rPr>
          <w:rStyle w:val="StyleUnderline"/>
        </w:rPr>
        <w:t>announced that “international terrorists have planned attacks against nuclear</w:t>
      </w:r>
      <w:r w:rsidRPr="00945A5A">
        <w:rPr>
          <w:sz w:val="16"/>
        </w:rPr>
        <w:t xml:space="preserve"> and power industry </w:t>
      </w:r>
      <w:r w:rsidRPr="00945A5A">
        <w:rPr>
          <w:rStyle w:val="StyleUnderline"/>
        </w:rPr>
        <w:t>installations</w:t>
      </w:r>
      <w:r w:rsidRPr="00945A5A">
        <w:rPr>
          <w:sz w:val="16"/>
        </w:rPr>
        <w:t>” and intended to “seize nuclear materials and use them to build weapons of mass destruction for their own political ends.”32 In 2007, Anatoly Safonov, then Putin’s special representative for counter-terrorism (and former deputy chief of the FSB, Russia’s domestic security agency) warned that “we know for sure, with evidence and facts in hand, about this steady interest and a goal pursued by terrorists to obtain what is called nuclear weapons and nuclear components in any form.”33 In 2011, a joint report by U.S. and Russian experts summarized the threat in a way that is still relevant today:</w:t>
      </w:r>
    </w:p>
    <w:p w14:paraId="1E0AC11D" w14:textId="77777777" w:rsidR="006D3C12" w:rsidRPr="00945A5A" w:rsidRDefault="006D3C12" w:rsidP="006D3C12">
      <w:pPr>
        <w:rPr>
          <w:sz w:val="16"/>
        </w:rPr>
      </w:pPr>
      <w:r w:rsidRPr="00945A5A">
        <w:rPr>
          <w:sz w:val="16"/>
        </w:rPr>
        <w:t>“</w:t>
      </w:r>
      <w:r w:rsidRPr="005E442B">
        <w:rPr>
          <w:rStyle w:val="Emphasis"/>
          <w:highlight w:val="yellow"/>
        </w:rPr>
        <w:t>Nuclear terrorism is</w:t>
      </w:r>
      <w:r w:rsidRPr="00945A5A">
        <w:rPr>
          <w:rStyle w:val="Emphasis"/>
        </w:rPr>
        <w:t xml:space="preserve"> a </w:t>
      </w:r>
      <w:r w:rsidRPr="005E442B">
        <w:rPr>
          <w:rStyle w:val="Emphasis"/>
          <w:highlight w:val="yellow"/>
        </w:rPr>
        <w:t>real and urgent</w:t>
      </w:r>
      <w:r w:rsidRPr="00945A5A">
        <w:rPr>
          <w:rStyle w:val="Emphasis"/>
        </w:rPr>
        <w:t xml:space="preserve"> threat</w:t>
      </w:r>
      <w:r w:rsidRPr="00945A5A">
        <w:rPr>
          <w:sz w:val="16"/>
        </w:rPr>
        <w:t>. Urgent actions are required to reduce the risk. The risk is driven by the rise of terrorists who seek to inflict unlimited damage, many of whom have sought justification for their plans in radical interpretations of Islam; by increased availability of weapons-usable materials; and by globalization, which makes it easier to move people, technologies, and materials across the world.</w:t>
      </w:r>
    </w:p>
    <w:p w14:paraId="1D9F2963" w14:textId="77777777" w:rsidR="006D3C12" w:rsidRPr="00945A5A" w:rsidRDefault="006D3C12" w:rsidP="006D3C12">
      <w:pPr>
        <w:rPr>
          <w:sz w:val="16"/>
        </w:rPr>
      </w:pPr>
      <w:r w:rsidRPr="00945A5A">
        <w:rPr>
          <w:rStyle w:val="StyleUnderline"/>
        </w:rPr>
        <w:t>Making a crude nuclear bomb</w:t>
      </w:r>
      <w:r w:rsidRPr="00945A5A">
        <w:rPr>
          <w:sz w:val="16"/>
        </w:rPr>
        <w:t xml:space="preserve"> would not be easy, but </w:t>
      </w:r>
      <w:r w:rsidRPr="00945A5A">
        <w:rPr>
          <w:rStyle w:val="StyleUnderline"/>
        </w:rPr>
        <w:t>is</w:t>
      </w:r>
      <w:r w:rsidRPr="00945A5A">
        <w:rPr>
          <w:sz w:val="16"/>
        </w:rPr>
        <w:t xml:space="preserve"> potentially </w:t>
      </w:r>
      <w:r w:rsidRPr="00945A5A">
        <w:rPr>
          <w:rStyle w:val="StyleUnderline"/>
        </w:rPr>
        <w:t>within the capabilities of a technically sophisticated terrorist group,</w:t>
      </w:r>
      <w:r w:rsidRPr="00945A5A">
        <w:rPr>
          <w:sz w:val="16"/>
        </w:rPr>
        <w:t xml:space="preserve"> as numerous government studies have confirmed. Detonating a stolen nuclear weapon would likely be difficult for terrorists to accomplish, if the weapon was equipped with modern technical safeguards . . . </w:t>
      </w:r>
      <w:r w:rsidRPr="005E442B">
        <w:rPr>
          <w:rStyle w:val="StyleUnderline"/>
          <w:highlight w:val="yellow"/>
        </w:rPr>
        <w:t>Terrorists could</w:t>
      </w:r>
      <w:r w:rsidRPr="00945A5A">
        <w:rPr>
          <w:sz w:val="16"/>
        </w:rPr>
        <w:t xml:space="preserve">, however, </w:t>
      </w:r>
      <w:r w:rsidRPr="005E442B">
        <w:rPr>
          <w:rStyle w:val="Emphasis"/>
          <w:highlight w:val="yellow"/>
        </w:rPr>
        <w:t>cut open a stolen</w:t>
      </w:r>
      <w:r w:rsidRPr="00945A5A">
        <w:rPr>
          <w:rStyle w:val="Emphasis"/>
        </w:rPr>
        <w:t xml:space="preserve"> nuclear </w:t>
      </w:r>
      <w:r w:rsidRPr="005E442B">
        <w:rPr>
          <w:rStyle w:val="Emphasis"/>
          <w:highlight w:val="yellow"/>
        </w:rPr>
        <w:t>weapon</w:t>
      </w:r>
      <w:r w:rsidRPr="00945A5A">
        <w:rPr>
          <w:sz w:val="16"/>
        </w:rPr>
        <w:t xml:space="preserve"> </w:t>
      </w:r>
      <w:r w:rsidRPr="00945A5A">
        <w:rPr>
          <w:rStyle w:val="StyleUnderline"/>
        </w:rPr>
        <w:t>and make use of its nuclear material</w:t>
      </w:r>
      <w:r w:rsidRPr="00945A5A">
        <w:rPr>
          <w:sz w:val="16"/>
        </w:rPr>
        <w:t xml:space="preserve"> for a bomb of their own.</w:t>
      </w:r>
    </w:p>
    <w:p w14:paraId="7E03891D" w14:textId="77777777" w:rsidR="006D3C12" w:rsidRPr="00945A5A" w:rsidRDefault="006D3C12" w:rsidP="006D3C12">
      <w:pPr>
        <w:rPr>
          <w:sz w:val="16"/>
        </w:rPr>
      </w:pPr>
      <w:r w:rsidRPr="00945A5A">
        <w:rPr>
          <w:rStyle w:val="StyleUnderline"/>
        </w:rPr>
        <w:t>The nuclear material for a bomb is small and difficult to detect</w:t>
      </w:r>
      <w:r w:rsidRPr="00945A5A">
        <w:rPr>
          <w:sz w:val="16"/>
        </w:rPr>
        <w:t>, making it a major challenge to stop nuclear smuggling, or to recover nuclear material after it has been stolen. Hence, a primary focus in reducing the risk must be to keep nuclear material and nuclear weapons from being stolen, by continuously improving their security . . .”34</w:t>
      </w:r>
    </w:p>
    <w:p w14:paraId="68B008AE" w14:textId="77777777" w:rsidR="006D3C12" w:rsidRPr="00945A5A" w:rsidRDefault="006D3C12" w:rsidP="006D3C12">
      <w:pPr>
        <w:rPr>
          <w:sz w:val="16"/>
        </w:rPr>
      </w:pPr>
      <w:r w:rsidRPr="00945A5A">
        <w:rPr>
          <w:sz w:val="16"/>
        </w:rPr>
        <w:t>One way to estimate the threat posed by nuclear terrorism is by thinking of it as the product of would-be perpetrators’ intentions and capabilities, minus efforts by others to mitigate the danger:</w:t>
      </w:r>
    </w:p>
    <w:p w14:paraId="4449F1D3" w14:textId="77777777" w:rsidR="006D3C12" w:rsidRPr="00945A5A" w:rsidRDefault="006D3C12" w:rsidP="006D3C12">
      <w:pPr>
        <w:tabs>
          <w:tab w:val="center" w:pos="9437"/>
        </w:tabs>
        <w:rPr>
          <w:sz w:val="16"/>
        </w:rPr>
      </w:pPr>
      <w:r w:rsidRPr="00945A5A">
        <w:rPr>
          <w:sz w:val="16"/>
        </w:rPr>
        <w:t>Threat = (Intentions × Capabilities) – Mitigating Actions</w:t>
      </w:r>
      <w:r w:rsidRPr="00945A5A">
        <w:rPr>
          <w:sz w:val="16"/>
        </w:rPr>
        <w:tab/>
      </w:r>
    </w:p>
    <w:p w14:paraId="63CEF3BB" w14:textId="77777777" w:rsidR="006D3C12" w:rsidRPr="00FB002D" w:rsidRDefault="006D3C12" w:rsidP="006D3C12">
      <w:pPr>
        <w:rPr>
          <w:sz w:val="16"/>
        </w:rPr>
      </w:pPr>
      <w:r w:rsidRPr="00945A5A">
        <w:rPr>
          <w:sz w:val="16"/>
        </w:rPr>
        <w:t xml:space="preserve">Today, </w:t>
      </w:r>
      <w:r w:rsidRPr="005E442B">
        <w:rPr>
          <w:rStyle w:val="StyleUnderline"/>
          <w:highlight w:val="yellow"/>
        </w:rPr>
        <w:t xml:space="preserve">both </w:t>
      </w:r>
      <w:r w:rsidRPr="005E442B">
        <w:rPr>
          <w:rStyle w:val="Emphasis"/>
          <w:highlight w:val="yellow"/>
        </w:rPr>
        <w:t>terrorist intentions</w:t>
      </w:r>
      <w:r w:rsidRPr="005E442B">
        <w:rPr>
          <w:rStyle w:val="StyleUnderline"/>
          <w:highlight w:val="yellow"/>
        </w:rPr>
        <w:t xml:space="preserve"> and</w:t>
      </w:r>
      <w:r w:rsidRPr="00945A5A">
        <w:rPr>
          <w:rStyle w:val="StyleUnderline"/>
        </w:rPr>
        <w:t xml:space="preserve"> </w:t>
      </w:r>
      <w:r w:rsidRPr="00945A5A">
        <w:rPr>
          <w:rStyle w:val="Emphasis"/>
        </w:rPr>
        <w:t xml:space="preserve">terrorist </w:t>
      </w:r>
      <w:r w:rsidRPr="005E442B">
        <w:rPr>
          <w:rStyle w:val="Emphasis"/>
          <w:highlight w:val="yellow"/>
        </w:rPr>
        <w:t>capabilities</w:t>
      </w:r>
      <w:r w:rsidRPr="00945A5A">
        <w:rPr>
          <w:rStyle w:val="StyleUnderline"/>
        </w:rPr>
        <w:t xml:space="preserve"> </w:t>
      </w:r>
      <w:r w:rsidRPr="005E442B">
        <w:rPr>
          <w:rStyle w:val="StyleUnderline"/>
          <w:highlight w:val="yellow"/>
        </w:rPr>
        <w:t>remain</w:t>
      </w:r>
      <w:r w:rsidRPr="00945A5A">
        <w:rPr>
          <w:rStyle w:val="StyleUnderline"/>
        </w:rPr>
        <w:t xml:space="preserve"> deeply </w:t>
      </w:r>
      <w:r w:rsidRPr="005E442B">
        <w:rPr>
          <w:rStyle w:val="StyleUnderline"/>
          <w:highlight w:val="yellow"/>
        </w:rPr>
        <w:t>worrisome</w:t>
      </w:r>
      <w:r w:rsidRPr="00945A5A">
        <w:rPr>
          <w:sz w:val="16"/>
        </w:rPr>
        <w:t xml:space="preserve">. While a broad international coalition is working to defeat both IS and al Qaeda, </w:t>
      </w:r>
      <w:r w:rsidRPr="005E442B">
        <w:rPr>
          <w:rStyle w:val="StyleUnderline"/>
          <w:highlight w:val="yellow"/>
        </w:rPr>
        <w:t>the danger</w:t>
      </w:r>
      <w:r w:rsidRPr="00945A5A">
        <w:rPr>
          <w:rStyle w:val="StyleUnderline"/>
        </w:rPr>
        <w:t xml:space="preserve"> posed by large and sophisticated violent extremist organizations </w:t>
      </w:r>
      <w:r w:rsidRPr="005E442B">
        <w:rPr>
          <w:rStyle w:val="StyleUnderline"/>
          <w:highlight w:val="yellow"/>
        </w:rPr>
        <w:t>is likely to persist for years</w:t>
      </w:r>
      <w:r w:rsidRPr="00945A5A">
        <w:rPr>
          <w:rStyle w:val="StyleUnderline"/>
        </w:rPr>
        <w:t xml:space="preserve"> to come</w:t>
      </w:r>
      <w:r w:rsidRPr="00945A5A">
        <w:rPr>
          <w:sz w:val="16"/>
        </w:rPr>
        <w:t xml:space="preserve">. As will be described in this report, great progress has been made in improving nuclear security, the most critical area of mitigating action. But given the scale of the threat, </w:t>
      </w:r>
      <w:r w:rsidRPr="00945A5A">
        <w:rPr>
          <w:rStyle w:val="StyleUnderline"/>
        </w:rPr>
        <w:t>much more remains to be done</w:t>
      </w:r>
      <w:r w:rsidRPr="00945A5A">
        <w:rPr>
          <w:sz w:val="16"/>
        </w:rPr>
        <w:t>.</w:t>
      </w:r>
    </w:p>
    <w:p w14:paraId="15694319" w14:textId="77777777" w:rsidR="006D3C12" w:rsidRDefault="006D3C12" w:rsidP="006D3C12">
      <w:pPr>
        <w:pStyle w:val="Heading3"/>
      </w:pPr>
      <w:r>
        <w:t xml:space="preserve">Arab Banking DA – 1NC </w:t>
      </w:r>
    </w:p>
    <w:p w14:paraId="023FDAB8" w14:textId="77777777" w:rsidR="006D3C12" w:rsidRDefault="006D3C12" w:rsidP="006D3C12">
      <w:pPr>
        <w:pStyle w:val="Heading4"/>
      </w:pPr>
      <w:r>
        <w:t>Crypto crushes Hashemite monetary controls – causes Jordanian financial crisis.</w:t>
      </w:r>
    </w:p>
    <w:p w14:paraId="66B68701" w14:textId="77777777" w:rsidR="006D3C12" w:rsidRPr="00353668" w:rsidRDefault="006D3C12" w:rsidP="006D3C12">
      <w:r w:rsidRPr="00353668">
        <w:rPr>
          <w:rStyle w:val="Style13ptBold"/>
        </w:rPr>
        <w:t>Al-Naimi et al</w:t>
      </w:r>
      <w:r w:rsidRPr="00353668">
        <w:t xml:space="preserve">, </w:t>
      </w:r>
      <w:r>
        <w:t xml:space="preserve">Assistant Professor in Finance and Risk, </w:t>
      </w:r>
      <w:r w:rsidRPr="00353668">
        <w:t xml:space="preserve">Ahmad A; Al-Trad, Esra'a; Yousef, Razan A. </w:t>
      </w:r>
      <w:r w:rsidRPr="00353668">
        <w:rPr>
          <w:rStyle w:val="Style13ptBold"/>
        </w:rPr>
        <w:t>‘21</w:t>
      </w:r>
      <w:r w:rsidRPr="00353668">
        <w:t xml:space="preserve"> </w:t>
      </w:r>
      <w:r>
        <w:t>“TRENDS OF FINTECH AND CRYPTOCURRENCIES JORDAN RECAPITULATION” International Journal of Entrepreneurship, suppl. Special Issue 4; Arden Vol. 25,  (2021): 1-17.</w:t>
      </w:r>
    </w:p>
    <w:p w14:paraId="03661A1F" w14:textId="77777777" w:rsidR="006D3C12" w:rsidRDefault="006D3C12" w:rsidP="006D3C12">
      <w:r w:rsidRPr="000A464C">
        <w:rPr>
          <w:rStyle w:val="StyleUnderline"/>
          <w:highlight w:val="yellow"/>
        </w:rPr>
        <w:t>MENA &amp; JORDAN'S STAND ON</w:t>
      </w:r>
      <w:r w:rsidRPr="000A464C">
        <w:rPr>
          <w:highlight w:val="yellow"/>
        </w:rPr>
        <w:t xml:space="preserve"> </w:t>
      </w:r>
      <w:r w:rsidRPr="000A464C">
        <w:rPr>
          <w:rStyle w:val="Emphasis"/>
          <w:highlight w:val="yellow"/>
        </w:rPr>
        <w:t>CRYPTO</w:t>
      </w:r>
      <w:r>
        <w:t>CURRENCY</w:t>
      </w:r>
    </w:p>
    <w:p w14:paraId="7F04B8D3" w14:textId="77777777" w:rsidR="006D3C12" w:rsidRDefault="006D3C12" w:rsidP="006D3C12">
      <w:r>
        <w:t xml:space="preserve">The evolution </w:t>
      </w:r>
      <w:r w:rsidRPr="00CB608F">
        <w:t>of cryptocurrencies has been met with a variety of regulatory and legislative responses across national jurisdictions, with few signaling approval of the general transactional and functional aspects of cryptocurrencies, while some others responding with legislative prohibitions or restrictions. This diversity of 2 legislative responses</w:t>
      </w:r>
      <w:r>
        <w:t xml:space="preserve"> signals on one hand the perplexity of authorities as to the full possibilities of cryptocurrencies Abramowicz (2016). This diversity of 2 legislative responses signals on one hand the perplexity of authorities as to the full possibilities of cryptocurrencies, and on the other hand a </w:t>
      </w:r>
      <w:r w:rsidRPr="00CB608F">
        <w:t>realization of the inadequate oversight and governance role those authorities would have in the fully disinter mediated nature of cryptocurrency transactions (Adhami &amp; Giudici, 2019). However, over the past few years, a greater sense of initiative has been expressed by regulatory authorities regarding the cryptocurrency space. Above all, the</w:t>
      </w:r>
      <w:r>
        <w:t xml:space="preserve"> stimulus has come from investors and civil society groups who have been wronged by fraudulent or deceptive practices; as well as the severe decline that occurred after Christmas Day, 2017, from which many late-entrant investors have yet not recovered, and they therefore articulated the need for some sort of protection through traditional regulatory authorities. In addition, </w:t>
      </w:r>
      <w:r w:rsidRPr="00CB608F">
        <w:rPr>
          <w:rStyle w:val="StyleUnderline"/>
        </w:rPr>
        <w:t xml:space="preserve">there has been an increasing body of evidence that cryptocurrencies can be used in </w:t>
      </w:r>
      <w:r w:rsidRPr="00CB608F">
        <w:rPr>
          <w:rStyle w:val="Emphasis"/>
        </w:rPr>
        <w:t xml:space="preserve">money-laundering or terrorist-financing (AML/CFT) </w:t>
      </w:r>
      <w:r w:rsidRPr="00CB608F">
        <w:rPr>
          <w:rStyle w:val="StyleUnderline"/>
        </w:rPr>
        <w:t>as well as other nefarious activities</w:t>
      </w:r>
      <w:r>
        <w:t xml:space="preserve"> (Ahvenainen, 2018). This also behooves governments to intervene and close the gap for such actors to misuse virtual assets.</w:t>
      </w:r>
    </w:p>
    <w:p w14:paraId="7333853D" w14:textId="77777777" w:rsidR="006D3C12" w:rsidRDefault="006D3C12" w:rsidP="006D3C12">
      <w:r>
        <w:t xml:space="preserve">"IRS Virtual Currency Guidance: Virtual Currency Is Treated as Property for U.S. Federal Tax Purposes; General Rules for Property Transactions Apply" mention as a Per IRS, bitcoin is taxed as a property and the U.S. Treasury classified bitcoin as a convertible decentralized virtual currency in 2013 The Commodity Futures Trading- Commission, CFTC, classified bitcoin as a commodity in September 2015. The Bitcoin was mentioned in a U.S. Supreme Court opinion (on Wisconsin Central Ltd. v. United States) regarding the changing definition of money on 21 June 2018 Farquhar, Peter (22 June 2018). (The US Supreme Court just spoke about a bitcoin future for the first time". Archived from the original on 22 June 2018) </w:t>
      </w:r>
      <w:r w:rsidRPr="00CB608F">
        <w:rPr>
          <w:rStyle w:val="StyleUnderline"/>
        </w:rPr>
        <w:t>If money services businesses, including cryptocurrency exchanges, money transmitters, and anonymizing services (k</w:t>
      </w:r>
      <w:r>
        <w:t xml:space="preserve">nown as "mixers" or "tumblers") do a </w:t>
      </w:r>
      <w:r w:rsidRPr="00CB608F">
        <w:rPr>
          <w:rStyle w:val="StyleUnderline"/>
        </w:rPr>
        <w:t>substantial amount of business in the U.S., they are required to register with the U.S.FinCEN</w:t>
      </w:r>
      <w:r>
        <w:t xml:space="preserve"> as a money services business design and enforce an Anti-Money Laundering (AML) program, and keep appropriate records and make reports to FinCEN, including Suspicious Activity Reports (SARs) and Currency Transaction Reports (CTRs) ("Prepared Remarks of FinCEN Director Kenneth A. Blanco, delivered at the 2018 Chicago-Kent Block (Legal) Tech Conference". Fincen.gov. U.S. Department of the Treasury. 9 August 2018. Retrieved 13 August 2018).</w:t>
      </w:r>
    </w:p>
    <w:p w14:paraId="1A8B687A" w14:textId="77777777" w:rsidR="006D3C12" w:rsidRDefault="006D3C12" w:rsidP="006D3C12">
      <w:r>
        <w:t xml:space="preserve">In February 2014, </w:t>
      </w:r>
      <w:r w:rsidRPr="00CB608F">
        <w:rPr>
          <w:rStyle w:val="Emphasis"/>
        </w:rPr>
        <w:t xml:space="preserve">Central Bank of </w:t>
      </w:r>
      <w:r w:rsidRPr="008D43C3">
        <w:rPr>
          <w:rStyle w:val="Emphasis"/>
          <w:highlight w:val="yellow"/>
        </w:rPr>
        <w:t>Jordan</w:t>
      </w:r>
      <w:r w:rsidRPr="008D43C3">
        <w:rPr>
          <w:rStyle w:val="StyleUnderline"/>
          <w:highlight w:val="yellow"/>
        </w:rPr>
        <w:t xml:space="preserve"> warned the </w:t>
      </w:r>
      <w:r w:rsidRPr="008D43C3">
        <w:rPr>
          <w:rStyle w:val="Emphasis"/>
          <w:highlight w:val="yellow"/>
        </w:rPr>
        <w:t>public against use of Bitcoin</w:t>
      </w:r>
      <w:r w:rsidRPr="008D43C3">
        <w:rPr>
          <w:rStyle w:val="StyleUnderline"/>
          <w:highlight w:val="yellow"/>
        </w:rPr>
        <w:t xml:space="preserve"> and other Cryptocurrencies available to trade</w:t>
      </w:r>
      <w:r>
        <w:t xml:space="preserve"> (Obeidat, 2014). Thus, it is safe to say that Bitcoin is neither banned nor illegal, but </w:t>
      </w:r>
      <w:r w:rsidRPr="008D43C3">
        <w:rPr>
          <w:rStyle w:val="Emphasis"/>
          <w:highlight w:val="yellow"/>
        </w:rPr>
        <w:t>it is discouraged in Jordan</w:t>
      </w:r>
      <w:r w:rsidRPr="008D43C3">
        <w:rPr>
          <w:highlight w:val="yellow"/>
        </w:rPr>
        <w:t xml:space="preserve">, </w:t>
      </w:r>
      <w:r w:rsidRPr="008D43C3">
        <w:rPr>
          <w:rStyle w:val="StyleUnderline"/>
          <w:highlight w:val="yellow"/>
        </w:rPr>
        <w:t xml:space="preserve">like the stand </w:t>
      </w:r>
      <w:r w:rsidRPr="008D43C3">
        <w:rPr>
          <w:rStyle w:val="Emphasis"/>
          <w:highlight w:val="yellow"/>
        </w:rPr>
        <w:t>Saudi Arabia and Lebanon</w:t>
      </w:r>
      <w:r w:rsidRPr="008D43C3">
        <w:rPr>
          <w:rStyle w:val="StyleUnderline"/>
          <w:highlight w:val="yellow"/>
        </w:rPr>
        <w:t xml:space="preserve"> have on the Cryptocurrency</w:t>
      </w:r>
      <w:r w:rsidRPr="00CB608F">
        <w:rPr>
          <w:rStyle w:val="StyleUnderline"/>
        </w:rPr>
        <w:t>. The Central Bank of Jordan had issued a circular to all banks operating in the Kingdom, currency exchange companies</w:t>
      </w:r>
      <w:r>
        <w:t xml:space="preserve">, financial companies and the payment service companies prohibiting them from dealing with virtual currencies, particularly in bitcoins but </w:t>
      </w:r>
      <w:r w:rsidRPr="00CB608F">
        <w:rPr>
          <w:rStyle w:val="StyleUnderline"/>
        </w:rPr>
        <w:t xml:space="preserve">that did not discourage the small businesses and local vendors from using Bitcoin. </w:t>
      </w:r>
      <w:r>
        <w:t>The UAE has been prejudiced by recent FATF guiding principle to amend is regulatory framework to incorporate cryptocurrencies Chohan (2017).</w:t>
      </w:r>
    </w:p>
    <w:p w14:paraId="7133D8C6" w14:textId="77777777" w:rsidR="006D3C12" w:rsidRDefault="006D3C12" w:rsidP="006D3C12">
      <w:r>
        <w:t>CONCLUSION</w:t>
      </w:r>
    </w:p>
    <w:p w14:paraId="6D101691" w14:textId="77777777" w:rsidR="006D3C12" w:rsidRDefault="006D3C12" w:rsidP="006D3C12">
      <w:r>
        <w:t xml:space="preserve">The emergence of fintech has also redefined the roles of conventional financial intermediaries for example, in the fintech lending market, </w:t>
      </w:r>
      <w:r w:rsidRPr="008D43C3">
        <w:rPr>
          <w:rStyle w:val="StyleUnderline"/>
          <w:highlight w:val="yellow"/>
        </w:rPr>
        <w:t xml:space="preserve">the increasing lending volume will give rise to commission revenue, which could then lead to an </w:t>
      </w:r>
      <w:r w:rsidRPr="008D43C3">
        <w:rPr>
          <w:rStyle w:val="Emphasis"/>
          <w:highlight w:val="yellow"/>
        </w:rPr>
        <w:t>underestimation of the credit risk</w:t>
      </w:r>
      <w:r>
        <w:t xml:space="preserve"> of the counterparty, and this is where the insurance sector could hopefully take part. Unfortunately, most of the articles are focusing on the main players and have neglected those at the supporting and back-end level, such as security, insurance, IT infrastructure, and others. In </w:t>
      </w:r>
      <w:r w:rsidRPr="008D43C3">
        <w:rPr>
          <w:rStyle w:val="StyleUnderline"/>
          <w:highlight w:val="yellow"/>
        </w:rPr>
        <w:t xml:space="preserve">the context of </w:t>
      </w:r>
      <w:r w:rsidRPr="008D43C3">
        <w:rPr>
          <w:rStyle w:val="Emphasis"/>
          <w:highlight w:val="yellow"/>
        </w:rPr>
        <w:t xml:space="preserve">developing countries </w:t>
      </w:r>
      <w:r w:rsidRPr="008D43C3">
        <w:rPr>
          <w:rStyle w:val="StyleUnderline"/>
          <w:highlight w:val="yellow"/>
        </w:rPr>
        <w:t xml:space="preserve">like </w:t>
      </w:r>
      <w:r w:rsidRPr="008D43C3">
        <w:rPr>
          <w:rStyle w:val="Emphasis"/>
          <w:highlight w:val="yellow"/>
        </w:rPr>
        <w:t>Jordan</w:t>
      </w:r>
      <w:r w:rsidRPr="008D43C3">
        <w:rPr>
          <w:rStyle w:val="StyleUnderline"/>
          <w:highlight w:val="yellow"/>
        </w:rPr>
        <w:t xml:space="preserve"> and </w:t>
      </w:r>
      <w:r w:rsidRPr="008D43C3">
        <w:rPr>
          <w:rStyle w:val="Emphasis"/>
          <w:highlight w:val="yellow"/>
        </w:rPr>
        <w:t>MENA</w:t>
      </w:r>
      <w:r w:rsidRPr="008D43C3">
        <w:rPr>
          <w:rStyle w:val="StyleUnderline"/>
          <w:highlight w:val="yellow"/>
        </w:rPr>
        <w:t xml:space="preserve"> countries that are not financial centers</w:t>
      </w:r>
      <w:r w:rsidRPr="00CB608F">
        <w:rPr>
          <w:rStyle w:val="StyleUnderline"/>
        </w:rPr>
        <w:t xml:space="preserve"> such as Hong Kong or Singapore</w:t>
      </w:r>
      <w:r>
        <w:t>, there will probably be no significant consequences in terms of direct job losses because of fintech innovation. Congruently, Cryptocurrencies are an incredibly transparent alternative to the traditional fiat currencies that we are used to, and it is an alternative that improves the society. Like anything that represents a change in society, it will have to go through a significant amount of resistance before it can be widely accepted and used. Nevertheless, thanks to the effective and secure technology provided by blockchain, borrowing, lending, and saving money will become infinitely more efficient and transparent. Additionally, crypto-currency lending offers P2P investors and access to the global market. In process, they can lend to anyone, anywhere, who significantly decreases the systemic risk attached to the ebb and flow of local economic conditions, and thanks to the lack of overheads and low operational costs associated with crypto lending platforms, investors get to enjoy even higher returns. There is no doubt in the fact that Crypto-currency is the future of world currency, as already Seventeen other countries have similar AML requirements as U.S.A., But as of 2018 U.S. FinCEN receives more than 1,500 SARs per month involving cryptocurrencies which leads to a strong requirement to design a strong global AML Programme to build a strong and safe environment for an increased use of Crypto-currencies.</w:t>
      </w:r>
    </w:p>
    <w:p w14:paraId="1D3EB595" w14:textId="77777777" w:rsidR="006D3C12" w:rsidRPr="00CB608F" w:rsidRDefault="006D3C12" w:rsidP="006D3C12">
      <w:pPr>
        <w:rPr>
          <w:rStyle w:val="StyleUnderline"/>
        </w:rPr>
      </w:pPr>
      <w:r>
        <w:t>While,</w:t>
      </w:r>
      <w:r w:rsidRPr="00CB608F">
        <w:rPr>
          <w:rStyle w:val="StyleUnderline"/>
        </w:rPr>
        <w:t>The Central Bank of Jordan still prohibits financial institutions from dealing in virtual cryptocurrencies</w:t>
      </w:r>
      <w:r>
        <w:t xml:space="preserve"> or facilitating the transaction in any way, </w:t>
      </w:r>
      <w:r w:rsidRPr="00CB608F">
        <w:rPr>
          <w:rStyle w:val="StyleUnderline"/>
        </w:rPr>
        <w:t>switching them for another currency,</w:t>
      </w:r>
      <w:r>
        <w:t xml:space="preserve"> opening accounts for customers to deal with them, receiving remittances for them or for the purpose of buying or selling them, Being an illegal currency because there is no obligation on any central bank to exchange its value for money, and to deal with it has a high risk of fluctuating its value significantly, </w:t>
      </w:r>
      <w:r w:rsidRPr="00CB608F">
        <w:rPr>
          <w:rStyle w:val="StyleUnderline"/>
        </w:rPr>
        <w:t xml:space="preserve">the risks of </w:t>
      </w:r>
      <w:r w:rsidRPr="00CB608F">
        <w:rPr>
          <w:rStyle w:val="Emphasis"/>
        </w:rPr>
        <w:t>financial crimes</w:t>
      </w:r>
      <w:r w:rsidRPr="00CB608F">
        <w:rPr>
          <w:rStyle w:val="StyleUnderline"/>
        </w:rPr>
        <w:t xml:space="preserve"> and </w:t>
      </w:r>
      <w:r w:rsidRPr="00CB608F">
        <w:rPr>
          <w:rStyle w:val="Emphasis"/>
        </w:rPr>
        <w:t>electronic pirates</w:t>
      </w:r>
      <w:r w:rsidRPr="00CB608F">
        <w:rPr>
          <w:rStyle w:val="StyleUnderline"/>
        </w:rPr>
        <w:t>,</w:t>
      </w:r>
      <w:r>
        <w:t xml:space="preserve"> </w:t>
      </w:r>
      <w:r w:rsidRPr="00CB608F">
        <w:rPr>
          <w:rStyle w:val="StyleUnderline"/>
        </w:rPr>
        <w:t>and the risk of losing its value because there is no guarantor or assets against it.</w:t>
      </w:r>
      <w:r>
        <w:t xml:space="preserve"> As the Cryptocurrencies are the main umbrella under which all types of legal and illegal cryptocurrencies, types of cryptocurrencies, illegal virtual currencies, electronic money, and cryptocurrencies issued by central banks are legal currencies. The definition and legality of cryptocurrencies continues to vary among countries and international organizations where there is no unified definition or legal framework that combines them, but there is a holistic agreement in terms of the concept that cryptocurrencies depend in their composition on encryption techniques in protecting their transactions and mostly depend on the use of blockchain technology in their circulation, and it can be said that any type of cryptocurrency based on encryption can be called exchanged currencies, but virtual currencies remain at the forefront of other types of cryptocurrencies based on encryption science. Although </w:t>
      </w:r>
      <w:r w:rsidRPr="00CB608F">
        <w:rPr>
          <w:rStyle w:val="StyleUnderline"/>
        </w:rPr>
        <w:t>virtual cryptocurrencies have several benefits for the economic and individual population in light of their distinctive features</w:t>
      </w:r>
      <w:r w:rsidRPr="00CB608F">
        <w:rPr>
          <w:rStyle w:val="Emphasis"/>
        </w:rPr>
        <w:t xml:space="preserve">, </w:t>
      </w:r>
      <w:r w:rsidRPr="008D43C3">
        <w:rPr>
          <w:rStyle w:val="Emphasis"/>
          <w:highlight w:val="yellow"/>
        </w:rPr>
        <w:t>there are many risks and challenges they face</w:t>
      </w:r>
      <w:r w:rsidRPr="008D43C3">
        <w:rPr>
          <w:highlight w:val="yellow"/>
        </w:rPr>
        <w:t xml:space="preserve">, </w:t>
      </w:r>
      <w:r w:rsidRPr="008D43C3">
        <w:rPr>
          <w:rStyle w:val="Emphasis"/>
          <w:highlight w:val="yellow"/>
        </w:rPr>
        <w:t>specifically</w:t>
      </w:r>
      <w:r w:rsidRPr="00CB608F">
        <w:rPr>
          <w:rStyle w:val="Emphasis"/>
        </w:rPr>
        <w:t xml:space="preserve"> the risks of </w:t>
      </w:r>
      <w:r w:rsidRPr="008D43C3">
        <w:rPr>
          <w:rStyle w:val="Emphasis"/>
          <w:highlight w:val="yellow"/>
        </w:rPr>
        <w:t>fraud</w:t>
      </w:r>
      <w:r w:rsidRPr="008D43C3">
        <w:rPr>
          <w:highlight w:val="yellow"/>
        </w:rPr>
        <w:t xml:space="preserve">, </w:t>
      </w:r>
      <w:r w:rsidRPr="008D43C3">
        <w:rPr>
          <w:rStyle w:val="Emphasis"/>
          <w:highlight w:val="yellow"/>
        </w:rPr>
        <w:t>money laundering</w:t>
      </w:r>
      <w:r w:rsidRPr="008D43C3">
        <w:rPr>
          <w:highlight w:val="yellow"/>
        </w:rPr>
        <w:t xml:space="preserve"> </w:t>
      </w:r>
      <w:r w:rsidRPr="008D43C3">
        <w:rPr>
          <w:rStyle w:val="StyleUnderline"/>
          <w:highlight w:val="yellow"/>
        </w:rPr>
        <w:t>and</w:t>
      </w:r>
      <w:r w:rsidRPr="008D43C3">
        <w:rPr>
          <w:highlight w:val="yellow"/>
        </w:rPr>
        <w:t xml:space="preserve"> </w:t>
      </w:r>
      <w:r w:rsidRPr="008D43C3">
        <w:rPr>
          <w:rStyle w:val="Emphasis"/>
          <w:highlight w:val="yellow"/>
        </w:rPr>
        <w:t>terrorist financing</w:t>
      </w:r>
      <w:r w:rsidRPr="008D43C3">
        <w:rPr>
          <w:highlight w:val="yellow"/>
        </w:rPr>
        <w:t xml:space="preserve">, </w:t>
      </w:r>
      <w:r w:rsidRPr="008D43C3">
        <w:rPr>
          <w:rStyle w:val="StyleUnderline"/>
          <w:highlight w:val="yellow"/>
        </w:rPr>
        <w:t xml:space="preserve">which are considered in their entirety a </w:t>
      </w:r>
      <w:r w:rsidRPr="008D43C3">
        <w:rPr>
          <w:rStyle w:val="Emphasis"/>
          <w:highlight w:val="yellow"/>
        </w:rPr>
        <w:t>direct threat to the security and stability of the financial system</w:t>
      </w:r>
      <w:r w:rsidRPr="008D43C3">
        <w:rPr>
          <w:rStyle w:val="StyleUnderline"/>
          <w:highlight w:val="yellow"/>
        </w:rPr>
        <w:t>, which calls for</w:t>
      </w:r>
      <w:r w:rsidRPr="00CB608F">
        <w:rPr>
          <w:rStyle w:val="StyleUnderline"/>
        </w:rPr>
        <w:t xml:space="preserve"> regulatory </w:t>
      </w:r>
      <w:r w:rsidRPr="008D43C3">
        <w:rPr>
          <w:rStyle w:val="StyleUnderline"/>
          <w:highlight w:val="yellow"/>
        </w:rPr>
        <w:t>authorities to</w:t>
      </w:r>
      <w:r w:rsidRPr="00CB608F">
        <w:rPr>
          <w:rStyle w:val="StyleUnderline"/>
        </w:rPr>
        <w:t xml:space="preserve"> regulate or </w:t>
      </w:r>
      <w:r w:rsidRPr="008D43C3">
        <w:rPr>
          <w:rStyle w:val="Emphasis"/>
          <w:highlight w:val="yellow"/>
        </w:rPr>
        <w:t>ban them in the context of the state</w:t>
      </w:r>
      <w:r w:rsidRPr="008D43C3">
        <w:rPr>
          <w:rStyle w:val="StyleUnderline"/>
          <w:highlight w:val="yellow"/>
        </w:rPr>
        <w:t>.</w:t>
      </w:r>
    </w:p>
    <w:p w14:paraId="09C8E72E" w14:textId="77777777" w:rsidR="006D3C12" w:rsidRDefault="006D3C12" w:rsidP="006D3C12"/>
    <w:p w14:paraId="7B597F36" w14:textId="77777777" w:rsidR="006D3C12" w:rsidRDefault="006D3C12" w:rsidP="006D3C12">
      <w:pPr>
        <w:pStyle w:val="Heading4"/>
      </w:pPr>
      <w:r>
        <w:t xml:space="preserve">Arab financial retrenchement lights every corner of the middle east on fire overnight. </w:t>
      </w:r>
    </w:p>
    <w:p w14:paraId="337240F7" w14:textId="77777777" w:rsidR="006D3C12" w:rsidRPr="007601ED" w:rsidRDefault="006D3C12" w:rsidP="006D3C12">
      <w:r>
        <w:t>DOUGLAS HALLWARD-</w:t>
      </w:r>
      <w:r w:rsidRPr="007601ED">
        <w:rPr>
          <w:rStyle w:val="Style13ptBold"/>
        </w:rPr>
        <w:t>DRIEMEIER</w:t>
      </w:r>
      <w:r>
        <w:t xml:space="preserve"> Counsel of Record for ROPES &amp; GRAY LLP, </w:t>
      </w:r>
      <w:r w:rsidRPr="007601ED">
        <w:rPr>
          <w:rStyle w:val="Style13ptBold"/>
        </w:rPr>
        <w:t>’17</w:t>
      </w:r>
      <w:r>
        <w:t>,  “RIEF OF UNION OF ARAB BANKS AS AMICUS CURIAE IN SUPPORT OF RESPONDENT” JOSEPH JESNER, ET AL., PETITIONERS v. ARAB BANK, PLC https://www.scotusblog.com/wp-content/uploads/2017/09/16-499-bsac-union-of-arab-banks.pdf</w:t>
      </w:r>
    </w:p>
    <w:p w14:paraId="4133116E" w14:textId="77777777" w:rsidR="006D3C12" w:rsidRDefault="006D3C12" w:rsidP="006D3C12">
      <w:pPr>
        <w:rPr>
          <w:rStyle w:val="Emphasis"/>
        </w:rPr>
      </w:pPr>
      <w:r>
        <w:t xml:space="preserve">Petitioners’ </w:t>
      </w:r>
      <w:r w:rsidRPr="004A56B3">
        <w:rPr>
          <w:rStyle w:val="StyleUnderline"/>
        </w:rPr>
        <w:t>broad</w:t>
      </w:r>
      <w:r>
        <w:t xml:space="preserve"> theory of </w:t>
      </w:r>
      <w:r w:rsidRPr="004A56B3">
        <w:rPr>
          <w:rStyle w:val="Emphasis"/>
        </w:rPr>
        <w:t>corporate liability</w:t>
      </w:r>
      <w:r>
        <w:t xml:space="preserve"> </w:t>
      </w:r>
      <w:r w:rsidRPr="004A56B3">
        <w:rPr>
          <w:rStyle w:val="StyleUnderline"/>
        </w:rPr>
        <w:t xml:space="preserve">would threaten </w:t>
      </w:r>
      <w:r w:rsidRPr="004A56B3">
        <w:rPr>
          <w:rStyle w:val="Emphasis"/>
        </w:rPr>
        <w:t>all banks</w:t>
      </w:r>
      <w:r>
        <w:t xml:space="preserve"> </w:t>
      </w:r>
      <w:r w:rsidRPr="004A56B3">
        <w:rPr>
          <w:rStyle w:val="StyleUnderline"/>
        </w:rPr>
        <w:t>in the Middle East, forcing them to constrict severely their activities in order to avoid potentially devastating liability</w:t>
      </w:r>
      <w:r>
        <w:t xml:space="preserve">. Under petitioners’ theory, any bank would be liable simply for failing to intercept transactions that are even tangentially related to terrorist activities. Under their view, there is no need to demonstrate a direct connection between the transaction and the terrorist activity that harmed the plaintiffs, nor to show that the bank should have prevented the transaction. Even a bank that—like respondent—has complied with all of its regulatory obligations under the laws of the United States and the domestic laws of the countries where it operates </w:t>
      </w:r>
      <w:r w:rsidRPr="004A56B3">
        <w:t>could be subjected to liability. Given the political conditions that currently exist in the Middle East, petitioners’ theory amounts to virtual strict liability for financial institutions operating in the region. In many of the countries in which UAB’s members</w:t>
      </w:r>
      <w:r>
        <w:t xml:space="preserve"> operate, violent conflict is a pervasive feature of everyday life, and has been for decades</w:t>
      </w:r>
      <w:r w:rsidRPr="004A56B3">
        <w:rPr>
          <w:rStyle w:val="StyleUnderline"/>
        </w:rPr>
        <w:t xml:space="preserve">. Many designated </w:t>
      </w:r>
      <w:r w:rsidRPr="004A56B3">
        <w:rPr>
          <w:rStyle w:val="Emphasis"/>
        </w:rPr>
        <w:t>terrorist organizations</w:t>
      </w:r>
      <w:r w:rsidRPr="004A56B3">
        <w:rPr>
          <w:rStyle w:val="StyleUnderline"/>
        </w:rPr>
        <w:t xml:space="preserve"> have active, pervasive presences</w:t>
      </w:r>
      <w:r>
        <w:t xml:space="preserve">. </w:t>
      </w:r>
      <w:r w:rsidRPr="008D43C3">
        <w:rPr>
          <w:rStyle w:val="Emphasis"/>
          <w:highlight w:val="yellow"/>
        </w:rPr>
        <w:t>Conflict with Israel</w:t>
      </w:r>
      <w:r w:rsidRPr="008D43C3">
        <w:rPr>
          <w:highlight w:val="yellow"/>
        </w:rPr>
        <w:t xml:space="preserve"> </w:t>
      </w:r>
      <w:r w:rsidRPr="008D43C3">
        <w:rPr>
          <w:rStyle w:val="StyleUnderline"/>
          <w:highlight w:val="yellow"/>
        </w:rPr>
        <w:t xml:space="preserve">has marked much of the last seven decades of the </w:t>
      </w:r>
      <w:r w:rsidRPr="008D43C3">
        <w:rPr>
          <w:rStyle w:val="Emphasis"/>
          <w:highlight w:val="yellow"/>
        </w:rPr>
        <w:t>Palestinian Territories’</w:t>
      </w:r>
      <w:r w:rsidRPr="008D43C3">
        <w:rPr>
          <w:rStyle w:val="StyleUnderline"/>
          <w:highlight w:val="yellow"/>
        </w:rPr>
        <w:t xml:space="preserve"> history</w:t>
      </w:r>
      <w:r w:rsidRPr="008D43C3">
        <w:rPr>
          <w:highlight w:val="yellow"/>
        </w:rPr>
        <w:t xml:space="preserve">. </w:t>
      </w:r>
      <w:r w:rsidRPr="008D43C3">
        <w:rPr>
          <w:rStyle w:val="Emphasis"/>
          <w:highlight w:val="yellow"/>
        </w:rPr>
        <w:t>Hamas</w:t>
      </w:r>
      <w:r>
        <w:t>—which has been designated a terrorist organization by the United States—</w:t>
      </w:r>
      <w:r w:rsidRPr="008D43C3">
        <w:rPr>
          <w:rStyle w:val="StyleUnderline"/>
          <w:highlight w:val="yellow"/>
        </w:rPr>
        <w:t>retains de fact</w:t>
      </w:r>
      <w:r w:rsidRPr="004A56B3">
        <w:rPr>
          <w:rStyle w:val="StyleUnderline"/>
        </w:rPr>
        <w:t xml:space="preserve">o control of </w:t>
      </w:r>
      <w:r w:rsidRPr="004A56B3">
        <w:rPr>
          <w:rStyle w:val="Emphasis"/>
        </w:rPr>
        <w:t>the Gaza Strip</w:t>
      </w:r>
      <w:r>
        <w:t xml:space="preserve">, and </w:t>
      </w:r>
      <w:r w:rsidRPr="004A56B3">
        <w:rPr>
          <w:rStyle w:val="StyleUnderline"/>
        </w:rPr>
        <w:t>exerts a heavy influence over the entire Palestinian Territories</w:t>
      </w:r>
      <w:r>
        <w:t xml:space="preserve">. </w:t>
      </w:r>
      <w:r w:rsidRPr="008D43C3">
        <w:rPr>
          <w:rStyle w:val="Emphasis"/>
          <w:highlight w:val="yellow"/>
        </w:rPr>
        <w:t>The situation in Ira</w:t>
      </w:r>
      <w:r w:rsidRPr="004A56B3">
        <w:rPr>
          <w:rStyle w:val="Emphasis"/>
        </w:rPr>
        <w:t>q</w:t>
      </w:r>
      <w:r>
        <w:t xml:space="preserve"> has </w:t>
      </w:r>
      <w:r w:rsidRPr="008D43C3">
        <w:rPr>
          <w:rStyle w:val="Emphasis"/>
          <w:highlight w:val="yellow"/>
        </w:rPr>
        <w:t>been similarly unstabl</w:t>
      </w:r>
      <w:r w:rsidRPr="004A56B3">
        <w:rPr>
          <w:rStyle w:val="Emphasis"/>
        </w:rPr>
        <w:t>e</w:t>
      </w:r>
      <w:r>
        <w:t xml:space="preserve"> for many decades. Since the 1980s, </w:t>
      </w:r>
      <w:r w:rsidRPr="004A56B3">
        <w:rPr>
          <w:rStyle w:val="StyleUnderline"/>
        </w:rPr>
        <w:t xml:space="preserve">Iraq’s history has been one of virtually </w:t>
      </w:r>
      <w:r w:rsidRPr="004A56B3">
        <w:rPr>
          <w:rStyle w:val="Emphasis"/>
        </w:rPr>
        <w:t>constant war</w:t>
      </w:r>
      <w:r>
        <w:t xml:space="preserve">, first with </w:t>
      </w:r>
      <w:r w:rsidRPr="008D43C3">
        <w:rPr>
          <w:rStyle w:val="Emphasis"/>
          <w:highlight w:val="yellow"/>
        </w:rPr>
        <w:t>Iran</w:t>
      </w:r>
      <w:r>
        <w:t xml:space="preserve">, then Kuwait, then among segments of the country’s Shia and Kurdish populations. Since the U.S.-led invasion in 2003, there have been years of fighting between insurgents and occupying forces, and now Iraq now confronts the growing influ- ence of the Islamic State. </w:t>
      </w:r>
      <w:r w:rsidRPr="008D43C3">
        <w:rPr>
          <w:rStyle w:val="StyleUnderline"/>
          <w:highlight w:val="yellow"/>
        </w:rPr>
        <w:t xml:space="preserve">The </w:t>
      </w:r>
      <w:r w:rsidRPr="008D43C3">
        <w:rPr>
          <w:rStyle w:val="Emphasis"/>
          <w:highlight w:val="yellow"/>
        </w:rPr>
        <w:t>Islamic State</w:t>
      </w:r>
      <w:r w:rsidRPr="004A56B3">
        <w:rPr>
          <w:rStyle w:val="StyleUnderline"/>
        </w:rPr>
        <w:t xml:space="preserve"> also has a strong presence in </w:t>
      </w:r>
      <w:r w:rsidRPr="004A56B3">
        <w:rPr>
          <w:rStyle w:val="Emphasis"/>
        </w:rPr>
        <w:t>Syria</w:t>
      </w:r>
      <w:r w:rsidRPr="004A56B3">
        <w:rPr>
          <w:rStyle w:val="StyleUnderline"/>
        </w:rPr>
        <w:t>,</w:t>
      </w:r>
      <w:r>
        <w:t xml:space="preserve"> which is in a state of civil war, and </w:t>
      </w:r>
      <w:r w:rsidRPr="004A56B3">
        <w:rPr>
          <w:rStyle w:val="StyleUnderline"/>
        </w:rPr>
        <w:t xml:space="preserve">where the </w:t>
      </w:r>
      <w:r w:rsidRPr="004A56B3">
        <w:rPr>
          <w:rStyle w:val="Emphasis"/>
        </w:rPr>
        <w:t>al-Nusrah</w:t>
      </w:r>
      <w:r w:rsidRPr="004A56B3">
        <w:rPr>
          <w:rStyle w:val="StyleUnderline"/>
        </w:rPr>
        <w:t xml:space="preserve"> Front</w:t>
      </w:r>
      <w:r>
        <w:t xml:space="preserve">—another U.S.- designated a terrorist organization—is also active. </w:t>
      </w:r>
      <w:r w:rsidRPr="008D43C3">
        <w:rPr>
          <w:rStyle w:val="Emphasis"/>
          <w:highlight w:val="yellow"/>
        </w:rPr>
        <w:t>Lebanon</w:t>
      </w:r>
      <w:r>
        <w:t xml:space="preserve">, too, </w:t>
      </w:r>
      <w:r w:rsidRPr="004A56B3">
        <w:rPr>
          <w:rStyle w:val="StyleUnderline"/>
        </w:rPr>
        <w:t>has a recent history of armed conflict: a protracted civil w</w:t>
      </w:r>
      <w:r>
        <w:t xml:space="preserve">ar, several terrorist attacks, and ongoing violence in the border regions. </w:t>
      </w:r>
      <w:r w:rsidRPr="004A56B3">
        <w:rPr>
          <w:rStyle w:val="StyleUnderline"/>
        </w:rPr>
        <w:t>Though</w:t>
      </w:r>
      <w:r>
        <w:t xml:space="preserve"> Jordan has been one of the safer countries in the region, it has </w:t>
      </w:r>
      <w:r w:rsidRPr="004A56B3">
        <w:rPr>
          <w:rStyle w:val="StyleUnderline"/>
        </w:rPr>
        <w:t>recently experienced attacks on security</w:t>
      </w:r>
      <w:r>
        <w:t xml:space="preserve"> forces from violent extremist groups.This turmoil, and the presence of so many terrorist organizations, already creates significant challenges to banks operating in the region. To mitigate the risks of terrorist financing, UAB’s members already must comply with the myriad regulatory requirements imposed by countries throughout the Middle East and elsewhere. See pp. 27-33, infra. Many banks—including respondent—take additional proactive steps to combat terrorist financing that go far beyond the regulatory requirements. See pp. 16-17, infra. At the same time, </w:t>
      </w:r>
      <w:r w:rsidRPr="004A56B3">
        <w:rPr>
          <w:rStyle w:val="StyleUnderline"/>
        </w:rPr>
        <w:t>they must continue to provide effective, reliable financial services to their customers</w:t>
      </w:r>
      <w:r>
        <w:t xml:space="preserve">, thereby helping to maintain economic stability and to connect local business interests to the rest of the region and the world. </w:t>
      </w:r>
      <w:r w:rsidRPr="004A56B3">
        <w:rPr>
          <w:rStyle w:val="StyleUnderline"/>
        </w:rPr>
        <w:t>These are vital aspects of the region’s movement toward peace and prosperity</w:t>
      </w:r>
      <w:r>
        <w:t xml:space="preserve">. </w:t>
      </w:r>
      <w:r w:rsidRPr="004A56B3">
        <w:rPr>
          <w:rStyle w:val="StyleUnderline"/>
        </w:rPr>
        <w:t xml:space="preserve">These </w:t>
      </w:r>
      <w:r w:rsidRPr="008D43C3">
        <w:rPr>
          <w:rStyle w:val="Emphasis"/>
          <w:highlight w:val="yellow"/>
        </w:rPr>
        <w:t>functions would be threatened</w:t>
      </w:r>
      <w:r w:rsidRPr="008D43C3">
        <w:rPr>
          <w:rStyle w:val="StyleUnderline"/>
          <w:highlight w:val="yellow"/>
        </w:rPr>
        <w:t xml:space="preserve">, however, </w:t>
      </w:r>
      <w:r w:rsidRPr="008D43C3">
        <w:rPr>
          <w:rStyle w:val="Emphasis"/>
          <w:highlight w:val="yellow"/>
        </w:rPr>
        <w:t>by the aggressive common law expansion the petitioners pursue</w:t>
      </w:r>
      <w:r>
        <w:t xml:space="preserve"> here</w:t>
      </w:r>
      <w:r w:rsidRPr="004A56B3">
        <w:rPr>
          <w:rStyle w:val="StyleUnderline"/>
        </w:rPr>
        <w:t xml:space="preserve">. Any bank that fails to meet the required risk management standards is already subject to </w:t>
      </w:r>
      <w:r w:rsidRPr="004A56B3">
        <w:rPr>
          <w:rStyle w:val="Emphasis"/>
        </w:rPr>
        <w:t>severe regulatory penalties</w:t>
      </w:r>
      <w:r>
        <w:t xml:space="preserve">. See pp. 27-33, infra. UAB and its members are committed to those regulatory standards and to holding banks accountable to meet them. Res-pondent consistently exceeds those standards. See, e.g., Gill v. Arab Bank, PLC, 893 F. Supp. 2d 542, 565 (E.D.N.Y. 2012) (stating that the Bank has long taken the optional step of instituting computerized screenings of all global branches against OFAC lists of designated terrorists); C.A. App. 1978-1798, ¶ 19. Petitioners, however, </w:t>
      </w:r>
      <w:r w:rsidRPr="004A56B3">
        <w:t>push for relaxed standards of liability under which Middle Eastern banks could barely function without exposure to liability</w:t>
      </w:r>
      <w:r>
        <w:t xml:space="preserve">. Given the current climate, </w:t>
      </w:r>
      <w:r w:rsidRPr="004A56B3">
        <w:rPr>
          <w:rStyle w:val="StyleUnderline"/>
        </w:rPr>
        <w:t xml:space="preserve">there is a significant possibility that some transaction may have had a </w:t>
      </w:r>
      <w:r w:rsidRPr="004A56B3">
        <w:rPr>
          <w:rStyle w:val="Emphasis"/>
        </w:rPr>
        <w:t>remote tie</w:t>
      </w:r>
      <w:r w:rsidRPr="004A56B3">
        <w:rPr>
          <w:rStyle w:val="StyleUnderline"/>
        </w:rPr>
        <w:t xml:space="preserve"> to regional conflict</w:t>
      </w:r>
      <w:r>
        <w:t xml:space="preserve">, such as transfers involving relatives of combatants or opposition groups—as alleged by petitioners—and that the activities of those groups may be alleged to be violative of international law. As regulators recognize, </w:t>
      </w:r>
      <w:r w:rsidRPr="008D43C3">
        <w:rPr>
          <w:rStyle w:val="StyleUnderline"/>
          <w:highlight w:val="yellow"/>
        </w:rPr>
        <w:t xml:space="preserve">it is </w:t>
      </w:r>
      <w:r w:rsidRPr="008D43C3">
        <w:rPr>
          <w:rStyle w:val="Emphasis"/>
          <w:highlight w:val="yellow"/>
        </w:rPr>
        <w:t>not feasible</w:t>
      </w:r>
      <w:r w:rsidRPr="008D43C3">
        <w:rPr>
          <w:rStyle w:val="StyleUnderline"/>
          <w:highlight w:val="yellow"/>
        </w:rPr>
        <w:t xml:space="preserve"> for banks to </w:t>
      </w:r>
      <w:r w:rsidRPr="008D43C3">
        <w:rPr>
          <w:rStyle w:val="Emphasis"/>
          <w:highlight w:val="yellow"/>
        </w:rPr>
        <w:t>eliminate any possibility</w:t>
      </w:r>
      <w:r w:rsidRPr="008D43C3">
        <w:rPr>
          <w:rStyle w:val="StyleUnderline"/>
          <w:highlight w:val="yellow"/>
        </w:rPr>
        <w:t xml:space="preserve"> that funds passing through the banks will never be remotely related to illicit activities</w:t>
      </w:r>
      <w:r>
        <w:t xml:space="preserve">. See pp. 27-33, infra. </w:t>
      </w:r>
      <w:r w:rsidRPr="004A56B3">
        <w:rPr>
          <w:rStyle w:val="StyleUnderline"/>
        </w:rPr>
        <w:t>Petitioners would supplant that regulatory regime with a rule of federal common law holding banks to a virtual strict liability standard</w:t>
      </w:r>
      <w:r>
        <w:t xml:space="preserve"> whenever a jury determines that funding somehow related to activities violating international law passed through the bank. MiddleEastern banks’ potential liability would be essentially limitless. </w:t>
      </w:r>
      <w:r w:rsidRPr="008D43C3">
        <w:rPr>
          <w:rStyle w:val="StyleUnderline"/>
          <w:highlight w:val="yellow"/>
        </w:rPr>
        <w:t>The</w:t>
      </w:r>
      <w:r w:rsidRPr="008D43C3">
        <w:rPr>
          <w:highlight w:val="yellow"/>
        </w:rPr>
        <w:t xml:space="preserve"> </w:t>
      </w:r>
      <w:r w:rsidRPr="008D43C3">
        <w:rPr>
          <w:rStyle w:val="Emphasis"/>
          <w:highlight w:val="yellow"/>
        </w:rPr>
        <w:t>existential threat</w:t>
      </w:r>
      <w:r w:rsidRPr="008D43C3">
        <w:rPr>
          <w:highlight w:val="yellow"/>
        </w:rPr>
        <w:t xml:space="preserve"> </w:t>
      </w:r>
      <w:r w:rsidRPr="008D43C3">
        <w:rPr>
          <w:rStyle w:val="StyleUnderline"/>
          <w:highlight w:val="yellow"/>
        </w:rPr>
        <w:t>of ATS liability against Middle-Eastern banks would hinder</w:t>
      </w:r>
      <w:r w:rsidRPr="004A56B3">
        <w:rPr>
          <w:rStyle w:val="StyleUnderline"/>
        </w:rPr>
        <w:t xml:space="preserve">, rather than help, </w:t>
      </w:r>
      <w:r w:rsidRPr="008D43C3">
        <w:rPr>
          <w:rStyle w:val="StyleUnderline"/>
          <w:highlight w:val="yellow"/>
        </w:rPr>
        <w:t>international efforts to prevent terrorist financin</w:t>
      </w:r>
      <w:r w:rsidRPr="004A56B3">
        <w:rPr>
          <w:rStyle w:val="StyleUnderline"/>
        </w:rPr>
        <w:t>g</w:t>
      </w:r>
      <w:r>
        <w:t xml:space="preserve">. The primary drivers of those efforts are domestic regulators and banks themselves. Domestic regulators cooperate with one another through formal agreements and the sharing of strategy and intelligence. Banks are partners in the fight against terrorist financing. </w:t>
      </w:r>
      <w:r w:rsidRPr="004A56B3">
        <w:rPr>
          <w:rStyle w:val="StyleUnderline"/>
        </w:rPr>
        <w:t>Every indication suggests that respondent has not only met but exceeded the anti-terrorist financing requirements to which it is subject, including those of Jordan, Lebanon, Palestine, and Israel.</w:t>
      </w:r>
      <w:r>
        <w:t xml:space="preserve"> C.A. App. 6297-6309, ¶¶ 73- 103 (explaining that respondent’s policies exceeded standards of the Palstine Monetary Authority and were more advanced than those of Israeli banks); id. at 4061- 4065, ¶¶ 25-31 (explaining that respondent’s policies and practices conformed with international best practices); id. at 4087-4100, ¶¶ 15-62 (describing Lebanon’s efforts to prevent terrorist financing and respondent’s record of maintaining high standards for compliance and of receiving “high ratings with no findings of any significant deficiencies”). Indeed, respondent is an industry leader in the proactive steps it has taken to detect and eliminate terrorist financing. Since the mid1990s, it has screened account applicants and financial transactions against local blacklists as well as internal bank blacklists. See Gill, 893 F. Supp. 2d at 565. Long before it was legally obliged to do so, respondent screened clients and transactions against the list of individuals and entities designated by the U.S. government as terrorists. See pp. 27-33, infra. </w:t>
      </w:r>
      <w:r w:rsidRPr="004A56B3">
        <w:rPr>
          <w:rStyle w:val="StyleUnderline"/>
        </w:rPr>
        <w:t xml:space="preserve">Imposing liability on respondent, despite its industry-leading example in combatting terrorist financing, would </w:t>
      </w:r>
      <w:r w:rsidRPr="004A56B3">
        <w:rPr>
          <w:rStyle w:val="Emphasis"/>
        </w:rPr>
        <w:t>signal to other banks that such efforts are pointless</w:t>
      </w:r>
      <w:r>
        <w:t xml:space="preserve">. Rather than encouraging cooperation with regulators and increased vigilance, </w:t>
      </w:r>
      <w:r w:rsidRPr="008D43C3">
        <w:rPr>
          <w:rStyle w:val="StyleUnderline"/>
          <w:highlight w:val="yellow"/>
        </w:rPr>
        <w:t xml:space="preserve">subjecting respondent to liability would lead to a </w:t>
      </w:r>
      <w:r w:rsidRPr="008D43C3">
        <w:rPr>
          <w:rStyle w:val="Emphasis"/>
          <w:highlight w:val="yellow"/>
        </w:rPr>
        <w:t>large-scale retrenchment in the Middle East’s formal financial sector.</w:t>
      </w:r>
      <w:r w:rsidRPr="004A56B3">
        <w:rPr>
          <w:rStyle w:val="Emphasis"/>
        </w:rPr>
        <w:t xml:space="preserve"> </w:t>
      </w:r>
    </w:p>
    <w:p w14:paraId="5F3090A9" w14:textId="77777777" w:rsidR="006D3C12" w:rsidRDefault="006D3C12" w:rsidP="006D3C12"/>
    <w:p w14:paraId="652A8C38" w14:textId="77777777" w:rsidR="006D3C12" w:rsidRPr="00733264" w:rsidRDefault="006D3C12" w:rsidP="006D3C12">
      <w:pPr>
        <w:pStyle w:val="Heading4"/>
      </w:pPr>
      <w:r w:rsidRPr="00733264">
        <w:t>Middle east war causes extinction.</w:t>
      </w:r>
    </w:p>
    <w:p w14:paraId="2C521E9B" w14:textId="77777777" w:rsidR="006D3C12" w:rsidRDefault="006D3C12" w:rsidP="006D3C12">
      <w:r w:rsidRPr="00C91C95">
        <w:rPr>
          <w:rStyle w:val="Style13ptBold"/>
        </w:rPr>
        <w:t>Beres 20</w:t>
      </w:r>
      <w:r w:rsidRPr="006C5BAF">
        <w:rPr>
          <w:b/>
          <w:bCs/>
        </w:rPr>
        <w:t xml:space="preserve"> </w:t>
      </w:r>
      <w:r>
        <w:t>[Prof. Louis René Beres, Emeritus Professor of International Law at Purdue, “War And Pandemic: Expanding Complexities Of Israeli Nuclear Strategy,” Modern Diplomacy, May 7, 2020, https://moderndiplomacy.eu/2020/05/07/war-and-pandemic-expanding-complexities-of-israeli-nuclear-strategy]</w:t>
      </w:r>
    </w:p>
    <w:p w14:paraId="656CE71D" w14:textId="77777777" w:rsidR="006D3C12" w:rsidRPr="00251FFD" w:rsidRDefault="006D3C12" w:rsidP="006D3C12">
      <w:pPr>
        <w:rPr>
          <w:sz w:val="16"/>
        </w:rPr>
      </w:pPr>
      <w:r w:rsidRPr="00251FFD">
        <w:rPr>
          <w:rStyle w:val="StyleUnderline"/>
        </w:rPr>
        <w:t xml:space="preserve">By definition, any future </w:t>
      </w:r>
      <w:r w:rsidRPr="00AD48D5">
        <w:rPr>
          <w:rStyle w:val="Emphasis"/>
          <w:highlight w:val="green"/>
        </w:rPr>
        <w:t>nuclear crisis between Israel</w:t>
      </w:r>
      <w:r w:rsidRPr="008176F5">
        <w:rPr>
          <w:sz w:val="16"/>
        </w:rPr>
        <w:t xml:space="preserve"> </w:t>
      </w:r>
      <w:r w:rsidRPr="00AD48D5">
        <w:rPr>
          <w:rStyle w:val="StyleUnderline"/>
          <w:highlight w:val="green"/>
        </w:rPr>
        <w:t>and</w:t>
      </w:r>
      <w:r w:rsidRPr="008176F5">
        <w:rPr>
          <w:sz w:val="16"/>
        </w:rPr>
        <w:t xml:space="preserve"> designable </w:t>
      </w:r>
      <w:r w:rsidRPr="00AD48D5">
        <w:rPr>
          <w:rStyle w:val="Emphasis"/>
          <w:highlight w:val="green"/>
        </w:rPr>
        <w:t>enemy states</w:t>
      </w:r>
      <w:r w:rsidRPr="008176F5">
        <w:rPr>
          <w:sz w:val="16"/>
        </w:rPr>
        <w:t xml:space="preserve"> </w:t>
      </w:r>
      <w:r w:rsidRPr="008176F5">
        <w:rPr>
          <w:rStyle w:val="StyleUnderline"/>
        </w:rPr>
        <w:t xml:space="preserve">would </w:t>
      </w:r>
      <w:r w:rsidRPr="00AD48D5">
        <w:rPr>
          <w:rStyle w:val="StyleUnderline"/>
          <w:highlight w:val="green"/>
        </w:rPr>
        <w:t>be</w:t>
      </w:r>
      <w:r w:rsidRPr="008176F5">
        <w:rPr>
          <w:sz w:val="16"/>
        </w:rPr>
        <w:t xml:space="preserve"> unique or </w:t>
      </w:r>
      <w:r w:rsidRPr="00AD48D5">
        <w:rPr>
          <w:rStyle w:val="Emphasis"/>
          <w:highlight w:val="green"/>
        </w:rPr>
        <w:t>sui generis</w:t>
      </w:r>
      <w:r w:rsidRPr="008176F5">
        <w:rPr>
          <w:sz w:val="16"/>
        </w:rPr>
        <w:t xml:space="preserve">. </w:t>
      </w:r>
      <w:r w:rsidRPr="008176F5">
        <w:rPr>
          <w:rStyle w:val="StyleUnderline"/>
        </w:rPr>
        <w:t>This means</w:t>
      </w:r>
      <w:r w:rsidRPr="008176F5">
        <w:rPr>
          <w:sz w:val="16"/>
        </w:rPr>
        <w:t xml:space="preserve">, among other things, that </w:t>
      </w:r>
      <w:r w:rsidRPr="008176F5">
        <w:rPr>
          <w:rStyle w:val="StyleUnderline"/>
        </w:rPr>
        <w:t>Israel’s Prime Minister and his principal national security advisors ought never become</w:t>
      </w:r>
      <w:r w:rsidRPr="008176F5">
        <w:rPr>
          <w:sz w:val="16"/>
        </w:rPr>
        <w:t xml:space="preserve"> </w:t>
      </w:r>
      <w:r w:rsidRPr="008176F5">
        <w:rPr>
          <w:rStyle w:val="Emphasis"/>
        </w:rPr>
        <w:t>overly-confident</w:t>
      </w:r>
      <w:r w:rsidRPr="008176F5">
        <w:rPr>
          <w:sz w:val="16"/>
        </w:rPr>
        <w:t xml:space="preserve"> </w:t>
      </w:r>
      <w:r w:rsidRPr="008176F5">
        <w:rPr>
          <w:rStyle w:val="StyleUnderline"/>
        </w:rPr>
        <w:t xml:space="preserve">about </w:t>
      </w:r>
      <w:r w:rsidRPr="008176F5">
        <w:rPr>
          <w:rStyle w:val="Emphasis"/>
        </w:rPr>
        <w:t>predicting specific nuclear crisis outcomes</w:t>
      </w:r>
      <w:r w:rsidRPr="008176F5">
        <w:rPr>
          <w:sz w:val="16"/>
        </w:rPr>
        <w:t xml:space="preserve"> or their own expertise in being able to successfully manage any such unprecedented crises. </w:t>
      </w:r>
      <w:r w:rsidRPr="008176F5">
        <w:rPr>
          <w:rStyle w:val="Emphasis"/>
        </w:rPr>
        <w:t>Moreover</w:t>
      </w:r>
      <w:r w:rsidRPr="008176F5">
        <w:rPr>
          <w:sz w:val="16"/>
        </w:rPr>
        <w:t xml:space="preserve">, as hinted at earlier in this essay, </w:t>
      </w:r>
      <w:r w:rsidRPr="008176F5">
        <w:rPr>
          <w:rStyle w:val="StyleUnderline"/>
        </w:rPr>
        <w:t xml:space="preserve">such expertise could be more-or-less affected by any ongoing </w:t>
      </w:r>
      <w:r w:rsidRPr="008176F5">
        <w:rPr>
          <w:rStyle w:val="Emphasis"/>
        </w:rPr>
        <w:t>disease pandemic</w:t>
      </w:r>
      <w:r w:rsidRPr="00251FFD">
        <w:rPr>
          <w:sz w:val="16"/>
        </w:rPr>
        <w:t>. After all, Israel’s own decision-makers, like pertinent enemy decision-makers, would be meaningfully vulnerable to all virulent forms of biological “insult.”</w:t>
      </w:r>
    </w:p>
    <w:p w14:paraId="1DEB3654" w14:textId="77777777" w:rsidR="006D3C12" w:rsidRPr="00251FFD" w:rsidRDefault="006D3C12" w:rsidP="006D3C12">
      <w:pPr>
        <w:rPr>
          <w:sz w:val="16"/>
        </w:rPr>
      </w:pPr>
      <w:r w:rsidRPr="00251FFD">
        <w:rPr>
          <w:sz w:val="16"/>
        </w:rPr>
        <w:t xml:space="preserve">There is more. </w:t>
      </w:r>
      <w:r w:rsidRPr="00251FFD">
        <w:rPr>
          <w:rStyle w:val="StyleUnderline"/>
        </w:rPr>
        <w:t xml:space="preserve">There are </w:t>
      </w:r>
      <w:r w:rsidRPr="00AD48D5">
        <w:rPr>
          <w:rStyle w:val="Emphasis"/>
          <w:highlight w:val="green"/>
        </w:rPr>
        <w:t>no</w:t>
      </w:r>
      <w:r w:rsidRPr="00251FFD">
        <w:rPr>
          <w:rStyle w:val="Emphasis"/>
        </w:rPr>
        <w:t xml:space="preserve"> real </w:t>
      </w:r>
      <w:r w:rsidRPr="00AD48D5">
        <w:rPr>
          <w:rStyle w:val="Emphasis"/>
          <w:highlight w:val="green"/>
        </w:rPr>
        <w:t>experts</w:t>
      </w:r>
      <w:r w:rsidRPr="00251FFD">
        <w:rPr>
          <w:sz w:val="16"/>
        </w:rPr>
        <w:t xml:space="preserve"> </w:t>
      </w:r>
      <w:r w:rsidRPr="00AD48D5">
        <w:rPr>
          <w:rStyle w:val="StyleUnderline"/>
          <w:highlight w:val="green"/>
        </w:rPr>
        <w:t>in nuclear conflict</w:t>
      </w:r>
      <w:r w:rsidRPr="00251FFD">
        <w:rPr>
          <w:rStyle w:val="StyleUnderline"/>
        </w:rPr>
        <w:t xml:space="preserve"> situations</w:t>
      </w:r>
      <w:r w:rsidRPr="00251FFD">
        <w:rPr>
          <w:sz w:val="16"/>
        </w:rPr>
        <w:t>. This statement includes a now-sitting American president who had earlier placed a far-reaching and wholly baseless faith in North Korea’s Kim Jung Un (“We fell in love”), and ho still reveals no serious intellectual understanding of US nuclear deterrence obligations. None at all.</w:t>
      </w:r>
    </w:p>
    <w:p w14:paraId="638FF27B" w14:textId="77777777" w:rsidR="006D3C12" w:rsidRPr="00251FFD" w:rsidRDefault="006D3C12" w:rsidP="006D3C12">
      <w:pPr>
        <w:rPr>
          <w:rStyle w:val="StyleUnderline"/>
        </w:rPr>
      </w:pPr>
      <w:r w:rsidRPr="00251FFD">
        <w:rPr>
          <w:sz w:val="16"/>
        </w:rPr>
        <w:t xml:space="preserve">Other thoughts dawn. Israeli strategic analysts must continuously upgrade any proposed nuclear investigations by identifying the core distinctions between intentional or deliberate nuclear war and between unintentional or inadvertent nuclear war. The tangible </w:t>
      </w:r>
      <w:r w:rsidRPr="00AD48D5">
        <w:rPr>
          <w:rStyle w:val="StyleUnderline"/>
          <w:highlight w:val="green"/>
        </w:rPr>
        <w:t>risks</w:t>
      </w:r>
      <w:r w:rsidRPr="00251FFD">
        <w:rPr>
          <w:rStyle w:val="StyleUnderline"/>
        </w:rPr>
        <w:t xml:space="preserve"> resulting </w:t>
      </w:r>
      <w:r w:rsidRPr="00AD48D5">
        <w:rPr>
          <w:rStyle w:val="StyleUnderline"/>
          <w:highlight w:val="green"/>
        </w:rPr>
        <w:t>from</w:t>
      </w:r>
      <w:r w:rsidRPr="00251FFD">
        <w:rPr>
          <w:rStyle w:val="StyleUnderline"/>
        </w:rPr>
        <w:t xml:space="preserve"> these different types of possible nuclear conflict are apt to vary considerably, in part because of certain hard-to-quantify or calculate “</w:t>
      </w:r>
      <w:r w:rsidRPr="00AD48D5">
        <w:rPr>
          <w:rStyle w:val="StyleUnderline"/>
          <w:highlight w:val="green"/>
        </w:rPr>
        <w:t>pandemic variables</w:t>
      </w:r>
      <w:r w:rsidRPr="00251FFD">
        <w:rPr>
          <w:rStyle w:val="StyleUnderline"/>
        </w:rPr>
        <w:t>.”</w:t>
      </w:r>
      <w:r w:rsidRPr="00251FFD">
        <w:rPr>
          <w:sz w:val="16"/>
        </w:rPr>
        <w:t xml:space="preserve"> Moreover, those </w:t>
      </w:r>
      <w:r w:rsidRPr="00251FFD">
        <w:rPr>
          <w:rStyle w:val="StyleUnderline"/>
        </w:rPr>
        <w:t xml:space="preserve">Israeli </w:t>
      </w:r>
      <w:r w:rsidRPr="00AD48D5">
        <w:rPr>
          <w:rStyle w:val="StyleUnderline"/>
          <w:highlight w:val="green"/>
        </w:rPr>
        <w:t>analysts</w:t>
      </w:r>
      <w:r w:rsidRPr="00251FFD">
        <w:rPr>
          <w:sz w:val="16"/>
        </w:rPr>
        <w:t xml:space="preserve"> who would remain too exclusively focused upon any deliberate nuclear war scenario </w:t>
      </w:r>
      <w:r w:rsidRPr="00251FFD">
        <w:rPr>
          <w:rStyle w:val="StyleUnderline"/>
        </w:rPr>
        <w:t>could</w:t>
      </w:r>
      <w:r w:rsidRPr="00251FFD">
        <w:rPr>
          <w:sz w:val="16"/>
        </w:rPr>
        <w:t xml:space="preserve"> sometime </w:t>
      </w:r>
      <w:r w:rsidRPr="00251FFD">
        <w:rPr>
          <w:rStyle w:val="Emphasis"/>
        </w:rPr>
        <w:t xml:space="preserve">too </w:t>
      </w:r>
      <w:r w:rsidRPr="00AD48D5">
        <w:rPr>
          <w:rStyle w:val="Emphasis"/>
          <w:highlight w:val="green"/>
        </w:rPr>
        <w:t>casually underestimate</w:t>
      </w:r>
      <w:r w:rsidRPr="00251FFD">
        <w:rPr>
          <w:sz w:val="16"/>
        </w:rPr>
        <w:t xml:space="preserve"> </w:t>
      </w:r>
      <w:r w:rsidRPr="00AD48D5">
        <w:rPr>
          <w:rStyle w:val="StyleUnderline"/>
          <w:highlight w:val="green"/>
        </w:rPr>
        <w:t>a</w:t>
      </w:r>
      <w:r w:rsidRPr="00251FFD">
        <w:rPr>
          <w:rStyle w:val="StyleUnderline"/>
        </w:rPr>
        <w:t xml:space="preserve"> more authentically </w:t>
      </w:r>
      <w:r w:rsidRPr="00AD48D5">
        <w:rPr>
          <w:rStyle w:val="StyleUnderline"/>
          <w:highlight w:val="green"/>
        </w:rPr>
        <w:t>serious</w:t>
      </w:r>
      <w:r w:rsidRPr="00251FFD">
        <w:rPr>
          <w:rStyle w:val="StyleUnderline"/>
        </w:rPr>
        <w:t xml:space="preserve"> and even sweeping enemy </w:t>
      </w:r>
      <w:r w:rsidRPr="00AD48D5">
        <w:rPr>
          <w:rStyle w:val="StyleUnderline"/>
          <w:highlight w:val="green"/>
        </w:rPr>
        <w:t>threat</w:t>
      </w:r>
      <w:r w:rsidRPr="00251FFD">
        <w:rPr>
          <w:rStyle w:val="StyleUnderline"/>
        </w:rPr>
        <w:t>.</w:t>
      </w:r>
    </w:p>
    <w:p w14:paraId="24563AD7" w14:textId="77777777" w:rsidR="006D3C12" w:rsidRPr="00251FFD" w:rsidRDefault="006D3C12" w:rsidP="006D3C12">
      <w:pPr>
        <w:rPr>
          <w:sz w:val="16"/>
        </w:rPr>
      </w:pPr>
      <w:r w:rsidRPr="00251FFD">
        <w:rPr>
          <w:sz w:val="16"/>
        </w:rPr>
        <w:t xml:space="preserve">In principle, any </w:t>
      </w:r>
      <w:r w:rsidRPr="00251FFD">
        <w:rPr>
          <w:rStyle w:val="StyleUnderline"/>
        </w:rPr>
        <w:t xml:space="preserve">such underestimations could </w:t>
      </w:r>
      <w:r w:rsidRPr="00AD48D5">
        <w:rPr>
          <w:rStyle w:val="StyleUnderline"/>
          <w:highlight w:val="green"/>
        </w:rPr>
        <w:t>produce</w:t>
      </w:r>
      <w:r w:rsidRPr="00251FFD">
        <w:rPr>
          <w:sz w:val="16"/>
        </w:rPr>
        <w:t xml:space="preserve"> lethal or prospectively </w:t>
      </w:r>
      <w:r w:rsidRPr="00AD48D5">
        <w:rPr>
          <w:rStyle w:val="Emphasis"/>
          <w:highlight w:val="green"/>
        </w:rPr>
        <w:t>existential outcomes</w:t>
      </w:r>
      <w:r w:rsidRPr="00251FFD">
        <w:rPr>
          <w:sz w:val="16"/>
        </w:rPr>
        <w:t xml:space="preserve"> for Israel. To make the avoidance of these underestimations sufficiently problematic, </w:t>
      </w:r>
      <w:r w:rsidRPr="00251FFD">
        <w:rPr>
          <w:rStyle w:val="Emphasis"/>
        </w:rPr>
        <w:t xml:space="preserve">nuclear war </w:t>
      </w:r>
      <w:r w:rsidRPr="00AD48D5">
        <w:rPr>
          <w:rStyle w:val="Emphasis"/>
          <w:highlight w:val="green"/>
        </w:rPr>
        <w:t>risks</w:t>
      </w:r>
      <w:r w:rsidRPr="00251FFD">
        <w:rPr>
          <w:sz w:val="16"/>
        </w:rPr>
        <w:t xml:space="preserve"> </w:t>
      </w:r>
      <w:r w:rsidRPr="00AD48D5">
        <w:rPr>
          <w:rStyle w:val="StyleUnderline"/>
          <w:highlight w:val="green"/>
        </w:rPr>
        <w:t>in the</w:t>
      </w:r>
      <w:r w:rsidRPr="00251FFD">
        <w:rPr>
          <w:rStyle w:val="StyleUnderline"/>
        </w:rPr>
        <w:t xml:space="preserve"> </w:t>
      </w:r>
      <w:r w:rsidRPr="00AD48D5">
        <w:rPr>
          <w:rStyle w:val="Emphasis"/>
          <w:highlight w:val="green"/>
        </w:rPr>
        <w:t>Mid</w:t>
      </w:r>
      <w:r w:rsidRPr="00251FFD">
        <w:rPr>
          <w:rStyle w:val="Emphasis"/>
        </w:rPr>
        <w:t xml:space="preserve">dle </w:t>
      </w:r>
      <w:r w:rsidRPr="00AD48D5">
        <w:rPr>
          <w:rStyle w:val="Emphasis"/>
          <w:highlight w:val="green"/>
        </w:rPr>
        <w:t>East</w:t>
      </w:r>
      <w:r w:rsidRPr="00251FFD">
        <w:rPr>
          <w:sz w:val="16"/>
        </w:rPr>
        <w:t xml:space="preserve"> </w:t>
      </w:r>
      <w:r w:rsidRPr="00251FFD">
        <w:rPr>
          <w:rStyle w:val="StyleUnderline"/>
        </w:rPr>
        <w:t>could</w:t>
      </w:r>
      <w:r w:rsidRPr="00251FFD">
        <w:rPr>
          <w:sz w:val="16"/>
        </w:rPr>
        <w:t xml:space="preserve"> be </w:t>
      </w:r>
      <w:r w:rsidRPr="00251FFD">
        <w:rPr>
          <w:rStyle w:val="Emphasis"/>
        </w:rPr>
        <w:t>create</w:t>
      </w:r>
      <w:r w:rsidRPr="00251FFD">
        <w:rPr>
          <w:sz w:val="16"/>
        </w:rPr>
        <w:t>d or enhanced via various “</w:t>
      </w:r>
      <w:r w:rsidRPr="00AD48D5">
        <w:rPr>
          <w:rStyle w:val="Emphasis"/>
          <w:highlight w:val="green"/>
        </w:rPr>
        <w:t>spillover</w:t>
      </w:r>
      <w:r w:rsidRPr="00251FFD">
        <w:rPr>
          <w:rStyle w:val="Emphasis"/>
        </w:rPr>
        <w:t xml:space="preserve"> effects</w:t>
      </w:r>
      <w:r w:rsidRPr="00251FFD">
        <w:rPr>
          <w:sz w:val="16"/>
        </w:rPr>
        <w:t xml:space="preserve">” from nuclear conflict situations </w:t>
      </w:r>
      <w:r w:rsidRPr="00251FFD">
        <w:rPr>
          <w:rStyle w:val="StyleUnderline"/>
        </w:rPr>
        <w:t>in</w:t>
      </w:r>
      <w:r w:rsidRPr="00251FFD">
        <w:rPr>
          <w:sz w:val="16"/>
        </w:rPr>
        <w:t xml:space="preserve"> </w:t>
      </w:r>
      <w:r w:rsidRPr="00251FFD">
        <w:rPr>
          <w:rStyle w:val="Emphasis"/>
        </w:rPr>
        <w:t>other regions</w:t>
      </w:r>
      <w:r w:rsidRPr="00251FFD">
        <w:rPr>
          <w:sz w:val="16"/>
        </w:rPr>
        <w:t xml:space="preserve">. Presently, regarding Israel, the most credible “ignition points” for any such creation would be </w:t>
      </w:r>
      <w:r w:rsidRPr="00AD48D5">
        <w:rPr>
          <w:rStyle w:val="Emphasis"/>
          <w:highlight w:val="green"/>
        </w:rPr>
        <w:t>India-Pakistan</w:t>
      </w:r>
      <w:r w:rsidRPr="00251FFD">
        <w:rPr>
          <w:sz w:val="16"/>
        </w:rPr>
        <w:t xml:space="preserve"> escalations </w:t>
      </w:r>
      <w:r w:rsidRPr="00251FFD">
        <w:rPr>
          <w:rStyle w:val="StyleUnderline"/>
        </w:rPr>
        <w:t>and/</w:t>
      </w:r>
      <w:r w:rsidRPr="00AD48D5">
        <w:rPr>
          <w:rStyle w:val="StyleUnderline"/>
          <w:highlight w:val="green"/>
        </w:rPr>
        <w:t>or</w:t>
      </w:r>
      <w:r w:rsidRPr="00251FFD">
        <w:rPr>
          <w:sz w:val="16"/>
        </w:rPr>
        <w:t xml:space="preserve"> </w:t>
      </w:r>
      <w:r w:rsidRPr="00AD48D5">
        <w:rPr>
          <w:rStyle w:val="Emphasis"/>
          <w:highlight w:val="green"/>
        </w:rPr>
        <w:t>North Korea</w:t>
      </w:r>
      <w:r w:rsidRPr="008176F5">
        <w:rPr>
          <w:sz w:val="16"/>
        </w:rPr>
        <w:t>n</w:t>
      </w:r>
      <w:r w:rsidRPr="00251FFD">
        <w:rPr>
          <w:sz w:val="16"/>
        </w:rPr>
        <w:t xml:space="preserve"> aggressions. It goes without saying, of course, that such additionally portentous escalations and/or aggressions could themselves be affected by various Covid-19 considerations</w:t>
      </w:r>
    </w:p>
    <w:p w14:paraId="1B1C2200" w14:textId="77777777" w:rsidR="006D3C12" w:rsidRPr="00251FFD" w:rsidRDefault="006D3C12" w:rsidP="006D3C12">
      <w:pPr>
        <w:rPr>
          <w:sz w:val="16"/>
        </w:rPr>
      </w:pPr>
      <w:r w:rsidRPr="00251FFD">
        <w:rPr>
          <w:rStyle w:val="StyleUnderline"/>
        </w:rPr>
        <w:t>While</w:t>
      </w:r>
      <w:r w:rsidRPr="00251FFD">
        <w:rPr>
          <w:sz w:val="16"/>
        </w:rPr>
        <w:t xml:space="preserve"> any North Korea-Middle East nuclear </w:t>
      </w:r>
      <w:r w:rsidRPr="00251FFD">
        <w:rPr>
          <w:rStyle w:val="StyleUnderline"/>
        </w:rPr>
        <w:t xml:space="preserve">intersections may at first </w:t>
      </w:r>
      <w:r w:rsidRPr="00251FFD">
        <w:rPr>
          <w:rStyle w:val="Emphasis"/>
        </w:rPr>
        <w:t>appear</w:t>
      </w:r>
      <w:r w:rsidRPr="00251FFD">
        <w:rPr>
          <w:rStyle w:val="StyleUnderline"/>
        </w:rPr>
        <w:t xml:space="preserve"> </w:t>
      </w:r>
      <w:r w:rsidRPr="00251FFD">
        <w:rPr>
          <w:rStyle w:val="Emphasis"/>
        </w:rPr>
        <w:t>far-fetched</w:t>
      </w:r>
      <w:r w:rsidRPr="00251FFD">
        <w:rPr>
          <w:sz w:val="16"/>
        </w:rPr>
        <w:t xml:space="preserve">, </w:t>
      </w:r>
      <w:r w:rsidRPr="00251FFD">
        <w:rPr>
          <w:rStyle w:val="StyleUnderline"/>
        </w:rPr>
        <w:t>literally</w:t>
      </w:r>
      <w:r w:rsidRPr="00251FFD">
        <w:rPr>
          <w:sz w:val="16"/>
        </w:rPr>
        <w:t xml:space="preserve"> </w:t>
      </w:r>
      <w:r w:rsidRPr="00251FFD">
        <w:rPr>
          <w:rStyle w:val="Emphasis"/>
        </w:rPr>
        <w:t>any crossing</w:t>
      </w:r>
      <w:r w:rsidRPr="00251FFD">
        <w:rPr>
          <w:sz w:val="16"/>
        </w:rPr>
        <w:t xml:space="preserve"> </w:t>
      </w:r>
      <w:r w:rsidRPr="00251FFD">
        <w:rPr>
          <w:rStyle w:val="StyleUnderline"/>
        </w:rPr>
        <w:t xml:space="preserve">of the nuclear threshold on this </w:t>
      </w:r>
      <w:r w:rsidRPr="00251FFD">
        <w:rPr>
          <w:rStyle w:val="Emphasis"/>
        </w:rPr>
        <w:t>planet</w:t>
      </w:r>
      <w:r w:rsidRPr="00251FFD">
        <w:rPr>
          <w:sz w:val="16"/>
        </w:rPr>
        <w:t xml:space="preserve"> </w:t>
      </w:r>
      <w:r w:rsidRPr="00251FFD">
        <w:rPr>
          <w:rStyle w:val="StyleUnderline"/>
        </w:rPr>
        <w:t>could</w:t>
      </w:r>
      <w:r w:rsidRPr="00251FFD">
        <w:rPr>
          <w:sz w:val="16"/>
        </w:rPr>
        <w:t xml:space="preserve"> sometime </w:t>
      </w:r>
      <w:r w:rsidRPr="00251FFD">
        <w:rPr>
          <w:rStyle w:val="StyleUnderline"/>
        </w:rPr>
        <w:t>impact nuclear use</w:t>
      </w:r>
      <w:r w:rsidRPr="00251FFD">
        <w:rPr>
          <w:sz w:val="16"/>
        </w:rPr>
        <w:t xml:space="preserve"> </w:t>
      </w:r>
      <w:r w:rsidRPr="00251FFD">
        <w:rPr>
          <w:rStyle w:val="StyleUnderline"/>
        </w:rPr>
        <w:t>in</w:t>
      </w:r>
      <w:r w:rsidRPr="00251FFD">
        <w:rPr>
          <w:sz w:val="16"/>
        </w:rPr>
        <w:t xml:space="preserve"> certain </w:t>
      </w:r>
      <w:r w:rsidRPr="00251FFD">
        <w:rPr>
          <w:rStyle w:val="Emphasis"/>
        </w:rPr>
        <w:t>other far-flung places</w:t>
      </w:r>
      <w:r w:rsidRPr="00251FFD">
        <w:rPr>
          <w:sz w:val="16"/>
        </w:rPr>
        <w:t>.</w:t>
      </w:r>
    </w:p>
    <w:p w14:paraId="21510FF3" w14:textId="77777777" w:rsidR="006D3C12" w:rsidRPr="00251FFD" w:rsidRDefault="006D3C12" w:rsidP="006D3C12">
      <w:pPr>
        <w:rPr>
          <w:sz w:val="16"/>
        </w:rPr>
      </w:pPr>
      <w:r w:rsidRPr="00251FFD">
        <w:rPr>
          <w:rStyle w:val="StyleUnderline"/>
        </w:rPr>
        <w:t xml:space="preserve">This does not even take into </w:t>
      </w:r>
      <w:r w:rsidRPr="00AD48D5">
        <w:rPr>
          <w:rStyle w:val="StyleUnderline"/>
          <w:highlight w:val="green"/>
        </w:rPr>
        <w:t xml:space="preserve">account </w:t>
      </w:r>
      <w:r w:rsidRPr="00AD48D5">
        <w:rPr>
          <w:rStyle w:val="Emphasis"/>
          <w:highlight w:val="green"/>
        </w:rPr>
        <w:t>historic ties</w:t>
      </w:r>
      <w:r w:rsidRPr="00251FFD">
        <w:rPr>
          <w:sz w:val="16"/>
        </w:rPr>
        <w:t xml:space="preserve"> </w:t>
      </w:r>
      <w:r w:rsidRPr="00251FFD">
        <w:rPr>
          <w:rStyle w:val="StyleUnderline"/>
        </w:rPr>
        <w:t>between destabilizing North Korean nuclear technologies and the traditional Arab  state enemies of Israel.</w:t>
      </w:r>
      <w:r w:rsidRPr="00251FFD">
        <w:rPr>
          <w:sz w:val="16"/>
        </w:rPr>
        <w:t xml:space="preserve"> </w:t>
      </w:r>
      <w:r w:rsidRPr="00251FFD">
        <w:rPr>
          <w:rStyle w:val="StyleUnderline"/>
        </w:rPr>
        <w:t xml:space="preserve">The most obvious case in point is </w:t>
      </w:r>
      <w:r w:rsidRPr="00251FFD">
        <w:rPr>
          <w:rStyle w:val="Emphasis"/>
        </w:rPr>
        <w:t>Syria</w:t>
      </w:r>
      <w:r w:rsidRPr="00251FFD">
        <w:rPr>
          <w:sz w:val="16"/>
        </w:rPr>
        <w:t>, and Israel’s remediating preemption (Operation Orchard) undertaken back in September 2007.[13]</w:t>
      </w:r>
    </w:p>
    <w:p w14:paraId="3DDDAEBA" w14:textId="77777777" w:rsidR="006D3C12" w:rsidRPr="00251FFD" w:rsidRDefault="006D3C12" w:rsidP="006D3C12">
      <w:pPr>
        <w:rPr>
          <w:sz w:val="16"/>
        </w:rPr>
      </w:pPr>
      <w:r w:rsidRPr="00251FFD">
        <w:rPr>
          <w:sz w:val="16"/>
        </w:rPr>
        <w:t>There is more. Israel could soon need to respond to expectedly bewildering conditions generated by any US war with Iran. This is the case, moreover, even if Iran were itself to remain entirely non-nuclear.[14] Again, IMOD and the Prime Minister will need to anticipate such conditions in a suitably systematic and dialectical fashion.</w:t>
      </w:r>
    </w:p>
    <w:p w14:paraId="7C84DA0D" w14:textId="77777777" w:rsidR="006D3C12" w:rsidRPr="00251FFD" w:rsidRDefault="006D3C12" w:rsidP="006D3C12">
      <w:pPr>
        <w:rPr>
          <w:sz w:val="16"/>
        </w:rPr>
      </w:pPr>
      <w:r w:rsidRPr="008176F5">
        <w:rPr>
          <w:sz w:val="16"/>
        </w:rPr>
        <w:t xml:space="preserve">Always, </w:t>
      </w:r>
      <w:r w:rsidRPr="008176F5">
        <w:rPr>
          <w:rStyle w:val="StyleUnderline"/>
        </w:rPr>
        <w:t xml:space="preserve">international relations represent a </w:t>
      </w:r>
      <w:r w:rsidRPr="008176F5">
        <w:rPr>
          <w:rStyle w:val="Emphasis"/>
        </w:rPr>
        <w:t>system</w:t>
      </w:r>
      <w:r w:rsidRPr="008176F5">
        <w:rPr>
          <w:sz w:val="16"/>
        </w:rPr>
        <w:t xml:space="preserve">. </w:t>
      </w:r>
      <w:r w:rsidRPr="008176F5">
        <w:rPr>
          <w:rStyle w:val="StyleUnderline"/>
        </w:rPr>
        <w:t xml:space="preserve">What happens in any </w:t>
      </w:r>
      <w:r w:rsidRPr="008176F5">
        <w:rPr>
          <w:rStyle w:val="Emphasis"/>
        </w:rPr>
        <w:t>one</w:t>
      </w:r>
      <w:r w:rsidRPr="008176F5">
        <w:rPr>
          <w:sz w:val="16"/>
        </w:rPr>
        <w:t xml:space="preserve"> </w:t>
      </w:r>
      <w:r w:rsidRPr="008176F5">
        <w:rPr>
          <w:rStyle w:val="StyleUnderline"/>
        </w:rPr>
        <w:t>component</w:t>
      </w:r>
      <w:r w:rsidRPr="008176F5">
        <w:rPr>
          <w:sz w:val="16"/>
        </w:rPr>
        <w:t xml:space="preserve"> of this system </w:t>
      </w:r>
      <w:r w:rsidRPr="008176F5">
        <w:rPr>
          <w:rStyle w:val="StyleUnderline"/>
        </w:rPr>
        <w:t>can more-or-less frequently impact what</w:t>
      </w:r>
      <w:r w:rsidRPr="00251FFD">
        <w:rPr>
          <w:rStyle w:val="StyleUnderline"/>
        </w:rPr>
        <w:t xml:space="preserve"> happens in </w:t>
      </w:r>
      <w:r w:rsidRPr="00251FFD">
        <w:rPr>
          <w:rStyle w:val="Emphasis"/>
        </w:rPr>
        <w:t>another</w:t>
      </w:r>
      <w:r w:rsidRPr="00251FFD">
        <w:rPr>
          <w:sz w:val="16"/>
        </w:rPr>
        <w:t>. Sometimes, the cumulative impact of regional or global interactions can also be “synergistic.” In these very dense circumstances, by definition, the calculable “whole” of any relevant interactions will prove to be greater than the simple sum of pertinent “parts.” Here, too, the presence of pandemic factors could represent a relevant and significant “force multiplier.”</w:t>
      </w:r>
    </w:p>
    <w:p w14:paraId="0FAE25AD" w14:textId="77777777" w:rsidR="006D3C12" w:rsidRPr="00251FFD" w:rsidRDefault="006D3C12" w:rsidP="006D3C12">
      <w:pPr>
        <w:rPr>
          <w:sz w:val="16"/>
        </w:rPr>
      </w:pPr>
      <w:r w:rsidRPr="00251FFD">
        <w:rPr>
          <w:sz w:val="16"/>
        </w:rPr>
        <w:t xml:space="preserve">In thinking about nuclear strategy, </w:t>
      </w:r>
      <w:r w:rsidRPr="00AD48D5">
        <w:rPr>
          <w:rStyle w:val="StyleUnderline"/>
          <w:highlight w:val="green"/>
        </w:rPr>
        <w:t>Israeli planners</w:t>
      </w:r>
      <w:r w:rsidRPr="00251FFD">
        <w:rPr>
          <w:rStyle w:val="StyleUnderline"/>
        </w:rPr>
        <w:t xml:space="preserve"> must </w:t>
      </w:r>
      <w:r w:rsidRPr="00AD48D5">
        <w:rPr>
          <w:rStyle w:val="StyleUnderline"/>
          <w:highlight w:val="green"/>
        </w:rPr>
        <w:t xml:space="preserve">calculate </w:t>
      </w:r>
      <w:r w:rsidRPr="00AD48D5">
        <w:rPr>
          <w:rStyle w:val="Emphasis"/>
          <w:highlight w:val="green"/>
        </w:rPr>
        <w:t>holistically</w:t>
      </w:r>
      <w:r w:rsidRPr="00251FFD">
        <w:rPr>
          <w:sz w:val="16"/>
        </w:rPr>
        <w:t xml:space="preserve">, broadly, </w:t>
      </w:r>
      <w:r w:rsidRPr="00AD48D5">
        <w:rPr>
          <w:rStyle w:val="StyleUnderline"/>
          <w:highlight w:val="green"/>
        </w:rPr>
        <w:t>considering</w:t>
      </w:r>
      <w:r w:rsidRPr="00251FFD">
        <w:rPr>
          <w:rStyle w:val="StyleUnderline"/>
        </w:rPr>
        <w:t xml:space="preserve"> </w:t>
      </w:r>
      <w:r w:rsidRPr="00AD48D5">
        <w:rPr>
          <w:rStyle w:val="StyleUnderline"/>
          <w:highlight w:val="green"/>
        </w:rPr>
        <w:t xml:space="preserve">the </w:t>
      </w:r>
      <w:r w:rsidRPr="00AD48D5">
        <w:rPr>
          <w:rStyle w:val="Emphasis"/>
          <w:highlight w:val="green"/>
        </w:rPr>
        <w:t>world</w:t>
      </w:r>
      <w:r w:rsidRPr="00251FFD">
        <w:rPr>
          <w:sz w:val="16"/>
        </w:rPr>
        <w:t xml:space="preserve"> </w:t>
      </w:r>
      <w:r w:rsidRPr="00AD48D5">
        <w:rPr>
          <w:rStyle w:val="StyleUnderline"/>
          <w:highlight w:val="green"/>
        </w:rPr>
        <w:t>as a</w:t>
      </w:r>
      <w:r w:rsidRPr="00251FFD">
        <w:rPr>
          <w:rStyle w:val="StyleUnderline"/>
        </w:rPr>
        <w:t xml:space="preserve"> </w:t>
      </w:r>
      <w:r w:rsidRPr="00251FFD">
        <w:rPr>
          <w:rStyle w:val="Emphasis"/>
        </w:rPr>
        <w:t xml:space="preserve">multi-actor </w:t>
      </w:r>
      <w:r w:rsidRPr="00AD48D5">
        <w:rPr>
          <w:rStyle w:val="Emphasis"/>
          <w:highlight w:val="green"/>
        </w:rPr>
        <w:t>totality</w:t>
      </w:r>
      <w:r w:rsidRPr="00251FFD">
        <w:rPr>
          <w:sz w:val="16"/>
        </w:rPr>
        <w:t>, one where consequential outcomes will have to be assessed in their most conceivably complex intersections.</w:t>
      </w:r>
    </w:p>
    <w:p w14:paraId="26E8288E" w14:textId="77777777" w:rsidR="006D3C12" w:rsidRPr="00251FFD" w:rsidRDefault="006D3C12" w:rsidP="006D3C12">
      <w:pPr>
        <w:rPr>
          <w:sz w:val="16"/>
        </w:rPr>
      </w:pPr>
      <w:r w:rsidRPr="00251FFD">
        <w:rPr>
          <w:sz w:val="16"/>
        </w:rPr>
        <w:t> Also noteworthy here is a seemingly subtle but still meaningful difference between inadvertent nuclear war and accidental nuclear war. Any accidental nuclear war would have to be inadvertent; conversely, however, there could take place various recognizable forms of inadvertent nuclear war that would not be accidental. The policy-related differences here would not by any means be insignificant.</w:t>
      </w:r>
    </w:p>
    <w:p w14:paraId="336886BC" w14:textId="77777777" w:rsidR="006D3C12" w:rsidRPr="00251FFD" w:rsidRDefault="006D3C12" w:rsidP="006D3C12">
      <w:pPr>
        <w:rPr>
          <w:sz w:val="16"/>
        </w:rPr>
      </w:pPr>
      <w:r w:rsidRPr="00251FFD">
        <w:rPr>
          <w:sz w:val="16"/>
        </w:rPr>
        <w:t>Most critical, in clarifying this connection, would be potentially serious errors in calculation, whether committed by one or both (or several) sides. The most evident example of any such grievous mistakes would concern more-or-less plausible misjudgments of enemy intent or capacity as might emerge during the course of some particular crisis escalation. Such consequential misjudgments would most likely stem from an expectedly mutual search for strategic advantage taking place during an ongoing competition in nuclear risk-taking.</w:t>
      </w:r>
    </w:p>
    <w:p w14:paraId="4C05A826" w14:textId="77777777" w:rsidR="006D3C12" w:rsidRPr="00251FFD" w:rsidRDefault="006D3C12" w:rsidP="006D3C12">
      <w:pPr>
        <w:rPr>
          <w:sz w:val="16"/>
        </w:rPr>
      </w:pPr>
      <w:r w:rsidRPr="00251FFD">
        <w:rPr>
          <w:sz w:val="16"/>
        </w:rPr>
        <w:t> In orthodox military parlance, this would mean a determinable multi-party search for “escalation dominance.” Accordingly, such a search could be affected by any Covid-19 triggered conditions of chaos.</w:t>
      </w:r>
    </w:p>
    <w:p w14:paraId="10108915" w14:textId="77777777" w:rsidR="006D3C12" w:rsidRPr="00251FFD" w:rsidRDefault="006D3C12" w:rsidP="006D3C12">
      <w:pPr>
        <w:rPr>
          <w:sz w:val="16"/>
        </w:rPr>
      </w:pPr>
      <w:r w:rsidRPr="00251FFD">
        <w:rPr>
          <w:sz w:val="16"/>
        </w:rPr>
        <w:t>To achieve a proper or (better still) optimal start in this sort of required theorizing, Israeli analysts would first need to pinpoint and conceptualize the vital similarities and differences between deliberate nuclear war, inadvertent nuclear war, and accidental nuclear war.</w:t>
      </w:r>
    </w:p>
    <w:p w14:paraId="6567A4D9" w14:textId="77777777" w:rsidR="006D3C12" w:rsidRPr="00251FFD" w:rsidRDefault="006D3C12" w:rsidP="006D3C12">
      <w:pPr>
        <w:rPr>
          <w:sz w:val="16"/>
        </w:rPr>
      </w:pPr>
      <w:r w:rsidRPr="00251FFD">
        <w:rPr>
          <w:sz w:val="16"/>
        </w:rPr>
        <w:t>Subsequently, undertaking various related investigations of rationality and irrationality within each affected country’s decision-making structure would become necessary. One potential source of an unintentional or inadvertent nuclear war could be a failed strategy of “pretended irrationality.” To wit, a posturing Israeli prime minister who had somehow too “successfully” convinced enemy counterparts of his own irrationality could unwittingly spark an otherwise-avoidable enemy preemption.</w:t>
      </w:r>
    </w:p>
    <w:p w14:paraId="542BF7D7" w14:textId="77777777" w:rsidR="006D3C12" w:rsidRPr="00251FFD" w:rsidRDefault="006D3C12" w:rsidP="006D3C12">
      <w:pPr>
        <w:rPr>
          <w:sz w:val="16"/>
        </w:rPr>
      </w:pPr>
      <w:r w:rsidRPr="00251FFD">
        <w:rPr>
          <w:sz w:val="16"/>
        </w:rPr>
        <w:t>At this time, correspondingly, US President Donald Trump has toyed vis-à-vis North Korea with displaying an intermittent  or occasional posture of “pretended irrationality,” but to no apparent avail. In part, this tangible lack of success may be due to the president’s earlier public declarations concerning alleged benefits of feigned irrationality.</w:t>
      </w:r>
    </w:p>
    <w:p w14:paraId="35CFD93C" w14:textId="77777777" w:rsidR="006D3C12" w:rsidRPr="00251FFD" w:rsidRDefault="006D3C12" w:rsidP="006D3C12">
      <w:pPr>
        <w:rPr>
          <w:sz w:val="16"/>
        </w:rPr>
      </w:pPr>
      <w:r w:rsidRPr="00251FFD">
        <w:rPr>
          <w:sz w:val="16"/>
        </w:rPr>
        <w:t xml:space="preserve"> There is more. An Israeli leadership that had begun to take seriously an enemy leader’s self-declared unpredictability could sometime be frightened into striking first itself. In this diametrically opposite or reciprocal case, </w:t>
      </w:r>
      <w:r w:rsidRPr="00AD48D5">
        <w:rPr>
          <w:rStyle w:val="StyleUnderline"/>
          <w:highlight w:val="green"/>
        </w:rPr>
        <w:t>Jerusalem</w:t>
      </w:r>
      <w:r w:rsidRPr="00251FFD">
        <w:rPr>
          <w:rStyle w:val="StyleUnderline"/>
        </w:rPr>
        <w:t xml:space="preserve"> would become the </w:t>
      </w:r>
      <w:r w:rsidRPr="00251FFD">
        <w:rPr>
          <w:rStyle w:val="Emphasis"/>
        </w:rPr>
        <w:t>preempting party</w:t>
      </w:r>
      <w:r w:rsidRPr="00251FFD">
        <w:rPr>
          <w:sz w:val="16"/>
        </w:rPr>
        <w:t xml:space="preserve"> </w:t>
      </w:r>
      <w:r w:rsidRPr="00251FFD">
        <w:rPr>
          <w:rStyle w:val="StyleUnderline"/>
        </w:rPr>
        <w:t xml:space="preserve">that </w:t>
      </w:r>
      <w:r w:rsidRPr="00AD48D5">
        <w:rPr>
          <w:rStyle w:val="StyleUnderline"/>
          <w:highlight w:val="green"/>
        </w:rPr>
        <w:t>could</w:t>
      </w:r>
      <w:r w:rsidRPr="00251FFD">
        <w:rPr>
          <w:rStyle w:val="StyleUnderline"/>
        </w:rPr>
        <w:t xml:space="preserve"> then </w:t>
      </w:r>
      <w:r w:rsidRPr="00AD48D5">
        <w:rPr>
          <w:rStyle w:val="StyleUnderline"/>
          <w:highlight w:val="green"/>
        </w:rPr>
        <w:t xml:space="preserve">claim legality for its </w:t>
      </w:r>
      <w:r w:rsidRPr="00AD48D5">
        <w:rPr>
          <w:rStyle w:val="Emphasis"/>
          <w:highlight w:val="green"/>
        </w:rPr>
        <w:t>allegedly</w:t>
      </w:r>
      <w:r w:rsidRPr="00251FFD">
        <w:rPr>
          <w:rStyle w:val="Emphasis"/>
        </w:rPr>
        <w:t xml:space="preserve"> </w:t>
      </w:r>
      <w:r w:rsidRPr="00AD48D5">
        <w:rPr>
          <w:rStyle w:val="Emphasis"/>
          <w:highlight w:val="green"/>
        </w:rPr>
        <w:t>defensive</w:t>
      </w:r>
      <w:r w:rsidRPr="00251FFD">
        <w:rPr>
          <w:rStyle w:val="Emphasis"/>
        </w:rPr>
        <w:t xml:space="preserve"> first-</w:t>
      </w:r>
      <w:r w:rsidRPr="00AD48D5">
        <w:rPr>
          <w:rStyle w:val="Emphasis"/>
          <w:highlight w:val="green"/>
        </w:rPr>
        <w:t>strike</w:t>
      </w:r>
      <w:r w:rsidRPr="00251FFD">
        <w:rPr>
          <w:sz w:val="16"/>
        </w:rPr>
        <w:t>. Under authoritative international law, as we have already noted, a permissible preemption could possibly be taken as a proper expression of “anticipatory self-defense.”[15]</w:t>
      </w:r>
    </w:p>
    <w:p w14:paraId="01CD9C61" w14:textId="77777777" w:rsidR="006D3C12" w:rsidRPr="00251FFD" w:rsidRDefault="006D3C12" w:rsidP="006D3C12">
      <w:pPr>
        <w:rPr>
          <w:sz w:val="16"/>
        </w:rPr>
      </w:pPr>
      <w:r w:rsidRPr="00251FFD">
        <w:rPr>
          <w:sz w:val="16"/>
        </w:rPr>
        <w:t>Also worth considering amid any such chess-like strategic and legal dialectics is that the first scenario could end not with an enemy preemption, but with Israeli decision-makers deciding to “preempt the preemption.” Here, Israel, sensing the too-great “success” of its own pretended irrationality, might then “foresee” an enemy’s resultant insecurity. They might then decide (correctly or incorrectly) to “strike first before they are struck first themselves.”[16]</w:t>
      </w:r>
    </w:p>
    <w:p w14:paraId="47F4F6F3" w14:textId="77777777" w:rsidR="006D3C12" w:rsidRPr="00251FFD" w:rsidRDefault="006D3C12" w:rsidP="006D3C12">
      <w:pPr>
        <w:rPr>
          <w:sz w:val="16"/>
        </w:rPr>
      </w:pPr>
      <w:r w:rsidRPr="00251FFD">
        <w:rPr>
          <w:sz w:val="16"/>
        </w:rPr>
        <w:t>The dense strategic dialectic[17] in such cases would be multi-factorial  and complicated, perhaps even bewildering.[18]</w:t>
      </w:r>
    </w:p>
    <w:p w14:paraId="1BB2AD96" w14:textId="77777777" w:rsidR="006D3C12" w:rsidRPr="00251FFD" w:rsidRDefault="006D3C12" w:rsidP="006D3C12">
      <w:pPr>
        <w:rPr>
          <w:sz w:val="16"/>
        </w:rPr>
      </w:pPr>
      <w:r w:rsidRPr="00251FFD">
        <w:rPr>
          <w:sz w:val="16"/>
        </w:rPr>
        <w:t>One final point warrants concluding emphasis. A future Israeli posture of feigned or pretended irrationality need not be inherently misconceived or inconceivable. Years ago, in precisely this conceptual regard, Israeli Minister of Defense Moshe Dayan declared: “Israel must be seen (by its enemies) as a mad dog, too dangerous to bother.”</w:t>
      </w:r>
    </w:p>
    <w:p w14:paraId="30BA0DCA" w14:textId="77777777" w:rsidR="006D3C12" w:rsidRPr="00251FFD" w:rsidRDefault="006D3C12" w:rsidP="006D3C12">
      <w:pPr>
        <w:rPr>
          <w:sz w:val="16"/>
        </w:rPr>
      </w:pPr>
      <w:r w:rsidRPr="00251FFD">
        <w:rPr>
          <w:sz w:val="16"/>
        </w:rPr>
        <w:t>Looking ahead, such seemingly “out-of-the-box” Israeli security postures are uncertain and untested, but they are not necessarily mistaken prima facie or beyond any serious consideration. Moreover, the credibility of such potential military postures could be enhanced by considering certain more conspicuous characterizations of a last-resort “Samson Option.”[19] The key point of any such characterizations would be not to prepare for some actual “final battle” (an outcome that could be in no single country’s overall best interests), but rather to better convince a pertinent existential adversary of Israel’s willingness to take certain extraordinary risks to ensure its own survival.</w:t>
      </w:r>
    </w:p>
    <w:p w14:paraId="6CAFBDFF" w14:textId="77777777" w:rsidR="006D3C12" w:rsidRPr="00251FFD" w:rsidRDefault="006D3C12" w:rsidP="006D3C12">
      <w:pPr>
        <w:rPr>
          <w:sz w:val="16"/>
        </w:rPr>
      </w:pPr>
      <w:r w:rsidRPr="00251FFD">
        <w:rPr>
          <w:sz w:val="16"/>
        </w:rPr>
        <w:t>While Israel has yet to exploit this particular modality of strategic thinking, Russia made precisely such a calculation with its Burevestnik missile –  a self-declared “vengeance nuclear weapon.” Plainly, Moscow is not hoping to employ such a missile as part of any operational policy, but instead to signal the United States that it is prepared to “go to the mat” with the Americans, even in starkly unpredictable nuclear terms. The Russian “point” here is not to “fight a nuclear war,” but to successfully influence the choices that its American rival will most expectedly make.[20]</w:t>
      </w:r>
    </w:p>
    <w:p w14:paraId="2D18C1A5" w14:textId="77777777" w:rsidR="006D3C12" w:rsidRPr="00251FFD" w:rsidRDefault="006D3C12" w:rsidP="006D3C12">
      <w:pPr>
        <w:rPr>
          <w:sz w:val="16"/>
        </w:rPr>
      </w:pPr>
      <w:r w:rsidRPr="00251FFD">
        <w:rPr>
          <w:sz w:val="16"/>
        </w:rPr>
        <w:t>Inevitably, this means to best maximize Russia’s nuclear deterrent.</w:t>
      </w:r>
    </w:p>
    <w:p w14:paraId="29C9A0E6" w14:textId="77777777" w:rsidR="006D3C12" w:rsidRPr="00251FFD" w:rsidRDefault="006D3C12" w:rsidP="006D3C12">
      <w:pPr>
        <w:rPr>
          <w:sz w:val="16"/>
        </w:rPr>
      </w:pPr>
      <w:r w:rsidRPr="00251FFD">
        <w:rPr>
          <w:sz w:val="16"/>
        </w:rPr>
        <w:t>Going forward, a major focus of changing Israel’s nuclear strategy will have to be the country’s longstanding posture of deliberate ambiguity or “bomb in the basement.”[21] The Prime Minister surely understands that adequate nuclear deterrence of increasingly formidable enemies could soon require lessrather than more Israeli nuclear secrecy. Accordingly, inter alia, what will soon need to be determined by IDF planners will be the operational extent and subtlety with which Israel should communicate assorted core elements of its nuclear posture; that is, its corollary intentions and capabilities to selected enemy states.</w:t>
      </w:r>
    </w:p>
    <w:p w14:paraId="372E55BF" w14:textId="77777777" w:rsidR="006D3C12" w:rsidRPr="00251FFD" w:rsidRDefault="006D3C12" w:rsidP="006D3C12">
      <w:pPr>
        <w:rPr>
          <w:sz w:val="16"/>
        </w:rPr>
      </w:pPr>
      <w:r w:rsidRPr="00251FFD">
        <w:rPr>
          <w:sz w:val="16"/>
        </w:rPr>
        <w:t>To protect itself against any enemy strikes that could carry utterly intolerable costs, IDF defense planners will need to prepare to exploit every relevant aspect and function of Israel’s nuclear arsenal. The success of Israel’s effort here will depend not only upon its particular choice of targeting doctrine (“counterforce” or “counter value”), but also upon the extent to which this key choice is made known in advance to enemy states and (at least sometimes) to these foes’ sub-state surrogates. Before such enemies can be suitably deterred from launching first strike aggressions against Israel,[22] and before they can be deterred from launching retaliatory attacks following any Israeli preemptions, it may not be enough for them merely to know that Israel has the bomb.</w:t>
      </w:r>
    </w:p>
    <w:p w14:paraId="079C5117" w14:textId="77777777" w:rsidR="006D3C12" w:rsidRPr="00251FFD" w:rsidRDefault="006D3C12" w:rsidP="006D3C12">
      <w:pPr>
        <w:rPr>
          <w:sz w:val="16"/>
        </w:rPr>
      </w:pPr>
      <w:r w:rsidRPr="00251FFD">
        <w:rPr>
          <w:sz w:val="16"/>
        </w:rPr>
        <w:t>In extremis atomicum, these enemies will also need to believe that Israeli nuclear weapons are sufficiently invulnerable to first-strike attacksand that they are pointed menacingly at appropriately high-value targets.</w:t>
      </w:r>
    </w:p>
    <w:p w14:paraId="12DF8486" w14:textId="77777777" w:rsidR="006D3C12" w:rsidRPr="00251FFD" w:rsidRDefault="006D3C12" w:rsidP="006D3C12">
      <w:pPr>
        <w:rPr>
          <w:sz w:val="16"/>
        </w:rPr>
      </w:pPr>
      <w:r w:rsidRPr="00251FFD">
        <w:rPr>
          <w:sz w:val="16"/>
        </w:rPr>
        <w:t>The key message here is obvious and straightforward. Removing the bomb from Israel’s “basement” could enhance Israel’s nuclear deterrent to the extent that it would enlarge enemy perceptions of secure and capable Israeli nuclear forces.[23] Such a calculated end to deliberate ambiguity could also underscore Israel’s willingness to use these nuclear forces in reprisal for certain enemy first-strike and/or retaliatory attacks.[24]</w:t>
      </w:r>
    </w:p>
    <w:p w14:paraId="23EBBFC1" w14:textId="77777777" w:rsidR="006D3C12" w:rsidRPr="00251FFD" w:rsidRDefault="006D3C12" w:rsidP="006D3C12">
      <w:pPr>
        <w:rPr>
          <w:sz w:val="16"/>
        </w:rPr>
      </w:pPr>
      <w:r w:rsidRPr="00251FFD">
        <w:rPr>
          <w:sz w:val="16"/>
        </w:rPr>
        <w:t>From the standpoint of successful Israeli nuclear deterrence, IDF planners must generally proceed on the assumption that perceived willingness is always just as important as perceived capability. In all cases, Israel’s nuclear strategy and forces must remain fully oriented to deterrence, and never toward actual war fighting. Already, with this in mind, Jerusalem/Tel Aviv has likely taken appropriate steps to reject tactical or relatively low-yield “battlefield” nuclear weapons, and, as corollary, corresponding plans for counter-force targeting.</w:t>
      </w:r>
    </w:p>
    <w:p w14:paraId="262815FF" w14:textId="77777777" w:rsidR="006D3C12" w:rsidRPr="00251FFD" w:rsidRDefault="006D3C12" w:rsidP="006D3C12">
      <w:pPr>
        <w:rPr>
          <w:sz w:val="16"/>
        </w:rPr>
      </w:pPr>
      <w:r w:rsidRPr="00251FFD">
        <w:rPr>
          <w:sz w:val="16"/>
        </w:rPr>
        <w:t>For Israel, without conceivable exception, nuclear weapons can make sense only for deterrence ex ante, not revenge ex post.[25]</w:t>
      </w:r>
    </w:p>
    <w:p w14:paraId="6AE0AB08" w14:textId="77777777" w:rsidR="006D3C12" w:rsidRPr="00251FFD" w:rsidRDefault="006D3C12" w:rsidP="006D3C12">
      <w:pPr>
        <w:rPr>
          <w:sz w:val="16"/>
        </w:rPr>
      </w:pPr>
      <w:r w:rsidRPr="00251FFD">
        <w:rPr>
          <w:sz w:val="16"/>
        </w:rPr>
        <w:t>There are various attendant problems of nuclear proliferation amongst enemy states.[26] These new nuclear powers could implement protective measures that would pose additional hazards to Israel. Designed to guard against preemption, either by Israel or by other regional enemies, such measures could involve the attachment of “hair trigger” launch mechanisms to nuclear weapon systems and/or the adoption of “launch on warning” policies, possibly coupled with pre-delegations of launch authority.</w:t>
      </w:r>
    </w:p>
    <w:p w14:paraId="480E321D" w14:textId="77777777" w:rsidR="006D3C12" w:rsidRPr="00251FFD" w:rsidRDefault="006D3C12" w:rsidP="006D3C12">
      <w:pPr>
        <w:rPr>
          <w:sz w:val="16"/>
        </w:rPr>
      </w:pPr>
      <w:r w:rsidRPr="00251FFD">
        <w:rPr>
          <w:sz w:val="16"/>
        </w:rPr>
        <w:t>This means, most plainly, that Israel could become increasingly endangered by steps taken by its newly-nuclear enemies to prevent an eleventh-hour preemption. Optimally, Israel would do everything possible to prevent such steps, especially because of the expanded risks of accidental or unauthorized attacks against its own armaments and populations. Still, if these steps were somehow to become a fait accompli, Jerusalem might then calculate, and quite correctly, that a preemptive strike would be both legal and operationally cost-effective.</w:t>
      </w:r>
    </w:p>
    <w:p w14:paraId="63A56510" w14:textId="77777777" w:rsidR="006D3C12" w:rsidRPr="00251FFD" w:rsidRDefault="006D3C12" w:rsidP="006D3C12">
      <w:pPr>
        <w:rPr>
          <w:sz w:val="16"/>
        </w:rPr>
      </w:pPr>
      <w:r w:rsidRPr="00251FFD">
        <w:rPr>
          <w:sz w:val="16"/>
        </w:rPr>
        <w:t>The expected enemy retaliation, however damaging, might appear more tolerable than the expected consequences of enemy first-strikes  –  strikes likely occasioned by the failure of “anti-preemption” protocols.</w:t>
      </w:r>
    </w:p>
    <w:p w14:paraId="5B23118B" w14:textId="77777777" w:rsidR="006D3C12" w:rsidRPr="00251FFD" w:rsidRDefault="006D3C12" w:rsidP="006D3C12">
      <w:pPr>
        <w:rPr>
          <w:sz w:val="16"/>
        </w:rPr>
      </w:pPr>
      <w:r w:rsidRPr="00251FFD">
        <w:rPr>
          <w:sz w:val="16"/>
        </w:rPr>
        <w:t>There is also the related matter of conventional deterrence.  In some circumstances, enemy states contemplating a conventional attack upon Israel might be dissuaded only by the threat of a strong conventional retaliation. Hence, inasmuch as a conventional war could quickly escalate into an unconventional war, Israel’s conventional deterrent could sometime prove indispensable in offering protection against chemical/biological/nuclear war[27] as well as conventional war.[28] </w:t>
      </w:r>
    </w:p>
    <w:p w14:paraId="6B64EF90" w14:textId="77777777" w:rsidR="006D3C12" w:rsidRPr="00251FFD" w:rsidRDefault="006D3C12" w:rsidP="006D3C12">
      <w:pPr>
        <w:rPr>
          <w:sz w:val="16"/>
        </w:rPr>
      </w:pPr>
      <w:r w:rsidRPr="00251FFD">
        <w:rPr>
          <w:sz w:val="16"/>
        </w:rPr>
        <w:t>Arguably, a persuasive conventional deterrent is a sine qua non of Israel’s security. This is the case irrespective of the persuasiveness of Jerusalem’s nuclear deterrent, and/or the availability of any reasonable preemption options.</w:t>
      </w:r>
    </w:p>
    <w:p w14:paraId="1A476100" w14:textId="77777777" w:rsidR="006D3C12" w:rsidRPr="00251FFD" w:rsidRDefault="006D3C12" w:rsidP="006D3C12">
      <w:pPr>
        <w:rPr>
          <w:sz w:val="16"/>
        </w:rPr>
      </w:pPr>
      <w:r w:rsidRPr="00251FFD">
        <w:rPr>
          <w:sz w:val="16"/>
        </w:rPr>
        <w:t>Reciprocally, Israel’s conventional and nuclear deterrents are interrelated, even intertwined.  For the foreseeable future, any enemy states that would launch an exclusively conventional attack upon Israel would almost surely have to maintain multiple unconventionalweapons capabilities in reserve.  Even if Israel could rely upon conventional deterrence as its “first line” of protection, that line would necessarily be augmented by Israeli nuclear deterrence in order to prevent any intra-war escalations initiated by enemy states.</w:t>
      </w:r>
    </w:p>
    <w:p w14:paraId="3F60EFE0" w14:textId="77777777" w:rsidR="006D3C12" w:rsidRPr="00251FFD" w:rsidRDefault="006D3C12" w:rsidP="006D3C12">
      <w:pPr>
        <w:rPr>
          <w:sz w:val="16"/>
        </w:rPr>
      </w:pPr>
      <w:r w:rsidRPr="00251FFD">
        <w:rPr>
          <w:sz w:val="16"/>
        </w:rPr>
        <w:t>Looking ahead, Israel must prepare to rely upon a distinctly multi-faceted doctrine of nuclear deterrence. In turn, this doctrine will need to be purposefully less ambiguous and more determinedly “synergistic.” Its core focus must embrace prospectively rational and non-rational enemies, and include both national and sub-national foes.[29]</w:t>
      </w:r>
    </w:p>
    <w:p w14:paraId="04DF4B08" w14:textId="77777777" w:rsidR="006D3C12" w:rsidRPr="00251FFD" w:rsidRDefault="006D3C12" w:rsidP="006D3C12">
      <w:pPr>
        <w:rPr>
          <w:sz w:val="16"/>
        </w:rPr>
      </w:pPr>
      <w:r w:rsidRPr="00251FFD">
        <w:rPr>
          <w:sz w:val="16"/>
        </w:rPr>
        <w:t>These intersecting requirements are not for the intellectually faint-hearted.</w:t>
      </w:r>
    </w:p>
    <w:p w14:paraId="054E1F8B" w14:textId="77777777" w:rsidR="006D3C12" w:rsidRPr="00251FFD" w:rsidRDefault="006D3C12" w:rsidP="006D3C12">
      <w:pPr>
        <w:rPr>
          <w:sz w:val="16"/>
        </w:rPr>
      </w:pPr>
      <w:r w:rsidRPr="00251FFD">
        <w:rPr>
          <w:sz w:val="16"/>
        </w:rPr>
        <w:t>Hence, they are offered here for strategic consideration and refinement to the Few, not to the Many.</w:t>
      </w:r>
    </w:p>
    <w:p w14:paraId="211CBC5D" w14:textId="77777777" w:rsidR="006D3C12" w:rsidRPr="00251FFD" w:rsidRDefault="006D3C12" w:rsidP="006D3C12">
      <w:pPr>
        <w:rPr>
          <w:sz w:val="16"/>
        </w:rPr>
      </w:pPr>
      <w:r w:rsidRPr="00251FFD">
        <w:rPr>
          <w:sz w:val="16"/>
        </w:rPr>
        <w:t>Over time, any such prudential reliance should prove agreeably “cost-effective.” In any event, whether directed at nuclear or non-nuclear adversaries (or both), Israel’s nuclear strategy will play an increasingly important role in that country’s national security planning. At some point, Israel and Iran –  resembling the United States and the Soviet Union during the Cold War – could find themselves like “two scorpions in a bottle”[30] or perhaps enclosed like two “scorpions” amid three or four others.</w:t>
      </w:r>
    </w:p>
    <w:p w14:paraId="6672FD58" w14:textId="77777777" w:rsidR="006D3C12" w:rsidRPr="00251FFD" w:rsidRDefault="006D3C12" w:rsidP="006D3C12">
      <w:pPr>
        <w:rPr>
          <w:sz w:val="16"/>
        </w:rPr>
      </w:pPr>
      <w:r w:rsidRPr="00251FFD">
        <w:rPr>
          <w:sz w:val="16"/>
        </w:rPr>
        <w:t>What happens then? Will Israel be ready? A positive answer is possible only if the task is viewed in Jerusalem and Tel-Aviv as a preeminently intellectual one, a struggle not just about comparative ordnance or competitive “orders of battle,” but about “mind over mind.” In these times. of course, all relevant matters of mind will have to include various considerations of biology/pathology as well as the more usual military ones.</w:t>
      </w:r>
    </w:p>
    <w:p w14:paraId="646E16B2" w14:textId="77777777" w:rsidR="006D3C12" w:rsidRPr="00251FFD" w:rsidRDefault="006D3C12" w:rsidP="006D3C12">
      <w:pPr>
        <w:rPr>
          <w:sz w:val="16"/>
        </w:rPr>
      </w:pPr>
      <w:r w:rsidRPr="00251FFD">
        <w:rPr>
          <w:sz w:val="16"/>
        </w:rPr>
        <w:t>Fortunately, Israel has always been in recognizably prominent possession of what is most durably important. This largely overlooked factor is intellectual power. Going forward with its imperative strategic tasks, Israel’s senior planners and prime minister may have to more fully appreciate the primacy of such an antecedent or primary power. This would mean, inter alia, looking far beyond the more usual focus on high-technology military solutions, including various altogether unprecedented factors concerning virulent disease pandemic.</w:t>
      </w:r>
    </w:p>
    <w:p w14:paraId="6E69A2EC" w14:textId="77777777" w:rsidR="006D3C12" w:rsidRPr="00251FFD" w:rsidRDefault="006D3C12" w:rsidP="006D3C12">
      <w:pPr>
        <w:rPr>
          <w:sz w:val="16"/>
        </w:rPr>
      </w:pPr>
      <w:r w:rsidRPr="00251FFD">
        <w:rPr>
          <w:sz w:val="16"/>
        </w:rPr>
        <w:t>Among other things, these biological variables could impact actual processes  of crisis decision-making in Jerusalem and/or in certain enemy capitals, impacts with certain still-unknown force-multiplying effects that at some point could also become synergistic.</w:t>
      </w:r>
    </w:p>
    <w:p w14:paraId="659C2607" w14:textId="77777777" w:rsidR="006D3C12" w:rsidRPr="00251FFD" w:rsidRDefault="006D3C12" w:rsidP="006D3C12">
      <w:pPr>
        <w:rPr>
          <w:sz w:val="16"/>
        </w:rPr>
      </w:pPr>
      <w:r w:rsidRPr="00251FFD">
        <w:rPr>
          <w:sz w:val="16"/>
        </w:rPr>
        <w:t>At that stage, the “whole” injurious impact of the pandemic on pertinent Israeli decision-making would have become more-or-less greater than the simple sum of all relevant “parts.” Immediately, therefore, because it would be impossible to anticipate in detail such a profound impact in all or even most of its plausible disease-based consequences, the optimal course for Israel must be to hew in general to certain strategic postures recognizably averse to excessive threat-making or risk-taking. Going forward, in these expansively uncertain times, Israel’s defense and security decision-makers should consider maximizing their inclinations to more cooperative or collaborative interactions with particular adversarial counterparts. Nonetheless, as long as the country maintains its “ace in the whole” nuclear strategy, which should be for a very long time, Jerusalem must keep up its efforts to ensure a refined and uniformly credible national nuclear strategy. And this strategy should continue to emphasize deterrence ex ante, not revenge ex post.</w:t>
      </w:r>
    </w:p>
    <w:p w14:paraId="326BC2C5" w14:textId="77777777" w:rsidR="006D3C12" w:rsidRPr="00251FFD" w:rsidRDefault="006D3C12" w:rsidP="006D3C12">
      <w:pPr>
        <w:rPr>
          <w:sz w:val="16"/>
        </w:rPr>
      </w:pPr>
      <w:r w:rsidRPr="00251FFD">
        <w:rPr>
          <w:sz w:val="16"/>
        </w:rPr>
        <w:t>Otherwise, “It’s a hard rain gonna fall.”</w:t>
      </w:r>
    </w:p>
    <w:p w14:paraId="6B1BCC71" w14:textId="77777777" w:rsidR="006D3C12" w:rsidRPr="00251FFD" w:rsidRDefault="006D3C12" w:rsidP="006D3C12">
      <w:pPr>
        <w:rPr>
          <w:sz w:val="16"/>
        </w:rPr>
      </w:pPr>
      <w:r w:rsidRPr="00251FFD">
        <w:rPr>
          <w:sz w:val="16"/>
        </w:rPr>
        <w:t xml:space="preserve">In Israel, </w:t>
      </w:r>
      <w:r w:rsidRPr="00AD48D5">
        <w:rPr>
          <w:rStyle w:val="StyleUnderline"/>
          <w:highlight w:val="green"/>
        </w:rPr>
        <w:t>nuclear war must</w:t>
      </w:r>
      <w:r w:rsidRPr="00251FFD">
        <w:rPr>
          <w:rStyle w:val="StyleUnderline"/>
        </w:rPr>
        <w:t xml:space="preserve"> </w:t>
      </w:r>
      <w:r w:rsidRPr="00251FFD">
        <w:rPr>
          <w:rStyle w:val="Emphasis"/>
        </w:rPr>
        <w:t xml:space="preserve">always </w:t>
      </w:r>
      <w:r w:rsidRPr="00AD48D5">
        <w:rPr>
          <w:rStyle w:val="Emphasis"/>
          <w:highlight w:val="green"/>
        </w:rPr>
        <w:t>be</w:t>
      </w:r>
      <w:r w:rsidRPr="00251FFD">
        <w:rPr>
          <w:rStyle w:val="Emphasis"/>
        </w:rPr>
        <w:t xml:space="preserve"> viewed</w:t>
      </w:r>
      <w:r w:rsidRPr="00251FFD">
        <w:rPr>
          <w:sz w:val="16"/>
        </w:rPr>
        <w:t xml:space="preserve"> </w:t>
      </w:r>
      <w:r w:rsidRPr="00251FFD">
        <w:rPr>
          <w:rStyle w:val="Emphasis"/>
        </w:rPr>
        <w:t>only</w:t>
      </w:r>
      <w:r w:rsidRPr="00251FFD">
        <w:rPr>
          <w:sz w:val="16"/>
        </w:rPr>
        <w:t xml:space="preserve"> </w:t>
      </w:r>
      <w:r w:rsidRPr="00251FFD">
        <w:rPr>
          <w:rStyle w:val="StyleUnderline"/>
        </w:rPr>
        <w:t>as</w:t>
      </w:r>
      <w:r w:rsidRPr="00251FFD">
        <w:rPr>
          <w:sz w:val="16"/>
        </w:rPr>
        <w:t xml:space="preserve"> a </w:t>
      </w:r>
      <w:r w:rsidRPr="00AD48D5">
        <w:rPr>
          <w:rStyle w:val="Emphasis"/>
          <w:highlight w:val="green"/>
        </w:rPr>
        <w:t>terminal</w:t>
      </w:r>
      <w:r w:rsidRPr="00251FFD">
        <w:rPr>
          <w:sz w:val="16"/>
        </w:rPr>
        <w:t xml:space="preserve"> disease. </w:t>
      </w:r>
      <w:r w:rsidRPr="00251FFD">
        <w:rPr>
          <w:rStyle w:val="StyleUnderline"/>
        </w:rPr>
        <w:t xml:space="preserve">This means that </w:t>
      </w:r>
      <w:r w:rsidRPr="00251FFD">
        <w:rPr>
          <w:rStyle w:val="Emphasis"/>
        </w:rPr>
        <w:t>any actual use</w:t>
      </w:r>
      <w:r w:rsidRPr="00251FFD">
        <w:rPr>
          <w:sz w:val="16"/>
        </w:rPr>
        <w:t xml:space="preserve"> of such weapons, by Israel and/or by its enemies, </w:t>
      </w:r>
      <w:r w:rsidRPr="00251FFD">
        <w:rPr>
          <w:rStyle w:val="StyleUnderline"/>
        </w:rPr>
        <w:t xml:space="preserve">would necessarily signify an </w:t>
      </w:r>
      <w:r w:rsidRPr="00251FFD">
        <w:rPr>
          <w:rStyle w:val="Emphasis"/>
        </w:rPr>
        <w:t>irremediable policy failure</w:t>
      </w:r>
      <w:r w:rsidRPr="00251FFD">
        <w:rPr>
          <w:rStyle w:val="StyleUnderline"/>
        </w:rPr>
        <w:t xml:space="preserve">. Though assorted threats of nuclear </w:t>
      </w:r>
      <w:r w:rsidRPr="00251FFD">
        <w:rPr>
          <w:rStyle w:val="Emphasis"/>
        </w:rPr>
        <w:t>reprisal</w:t>
      </w:r>
      <w:r w:rsidRPr="00251FFD">
        <w:rPr>
          <w:sz w:val="16"/>
        </w:rPr>
        <w:t xml:space="preserve"> </w:t>
      </w:r>
      <w:r w:rsidRPr="00251FFD">
        <w:rPr>
          <w:rStyle w:val="StyleUnderline"/>
        </w:rPr>
        <w:t>must still reserve a residual place in</w:t>
      </w:r>
      <w:r w:rsidRPr="00251FFD">
        <w:rPr>
          <w:sz w:val="16"/>
        </w:rPr>
        <w:t xml:space="preserve"> Israel’s core </w:t>
      </w:r>
      <w:r w:rsidRPr="00251FFD">
        <w:rPr>
          <w:rStyle w:val="StyleUnderline"/>
        </w:rPr>
        <w:t>defense planning</w:t>
      </w:r>
      <w:r w:rsidRPr="00251FFD">
        <w:rPr>
          <w:sz w:val="16"/>
        </w:rPr>
        <w:t xml:space="preserve"> processes – indeed, a place that is both important and indispensable – </w:t>
      </w:r>
      <w:r w:rsidRPr="00251FFD">
        <w:rPr>
          <w:rStyle w:val="StyleUnderline"/>
        </w:rPr>
        <w:t>this perilous “sticking place” must also display very</w:t>
      </w:r>
      <w:r w:rsidRPr="00251FFD">
        <w:rPr>
          <w:sz w:val="16"/>
        </w:rPr>
        <w:t xml:space="preserve"> </w:t>
      </w:r>
      <w:r w:rsidRPr="00251FFD">
        <w:rPr>
          <w:rStyle w:val="Emphasis"/>
        </w:rPr>
        <w:t>clear and understandable boundaries</w:t>
      </w:r>
      <w:r w:rsidRPr="00251FFD">
        <w:rPr>
          <w:rStyle w:val="StyleUnderline"/>
        </w:rPr>
        <w:t xml:space="preserve">. In the </w:t>
      </w:r>
      <w:r w:rsidRPr="00251FFD">
        <w:rPr>
          <w:rStyle w:val="Emphasis"/>
        </w:rPr>
        <w:t>final analysis</w:t>
      </w:r>
      <w:r w:rsidRPr="00251FFD">
        <w:rPr>
          <w:sz w:val="16"/>
        </w:rPr>
        <w:t>, such boundaries should represent the coherent result of certain prior intellectual triumphs achieved by Israel’s policy analysts and decision-makers, victories that today must include a suitable awareness of pertinent “pandemic variables.”</w:t>
      </w:r>
    </w:p>
    <w:p w14:paraId="247EF2D4" w14:textId="77777777" w:rsidR="006D3C12" w:rsidRPr="00454B02" w:rsidRDefault="006D3C12" w:rsidP="006D3C12">
      <w:r w:rsidRPr="00251FFD">
        <w:rPr>
          <w:sz w:val="16"/>
        </w:rPr>
        <w:t xml:space="preserve">Otherwise, </w:t>
      </w:r>
      <w:r w:rsidRPr="00733264">
        <w:rPr>
          <w:rStyle w:val="StyleUnderline"/>
          <w:highlight w:val="green"/>
        </w:rPr>
        <w:t xml:space="preserve">in a </w:t>
      </w:r>
      <w:r w:rsidRPr="00733264">
        <w:rPr>
          <w:rStyle w:val="Emphasis"/>
          <w:highlight w:val="green"/>
        </w:rPr>
        <w:t>literal instant</w:t>
      </w:r>
      <w:r w:rsidRPr="00733264">
        <w:rPr>
          <w:rStyle w:val="StyleUnderline"/>
          <w:highlight w:val="green"/>
        </w:rPr>
        <w:t>, “</w:t>
      </w:r>
      <w:r w:rsidRPr="00733264">
        <w:rPr>
          <w:rStyle w:val="Emphasis"/>
          <w:highlight w:val="green"/>
        </w:rPr>
        <w:t>hard rain</w:t>
      </w:r>
      <w:r w:rsidRPr="00733264">
        <w:rPr>
          <w:rStyle w:val="StyleUnderline"/>
          <w:highlight w:val="green"/>
        </w:rPr>
        <w:t xml:space="preserve">” could </w:t>
      </w:r>
      <w:r w:rsidRPr="00733264">
        <w:rPr>
          <w:rStyle w:val="Emphasis"/>
          <w:highlight w:val="green"/>
        </w:rPr>
        <w:t>drown</w:t>
      </w:r>
      <w:r w:rsidRPr="00251FFD">
        <w:rPr>
          <w:rStyle w:val="Emphasis"/>
        </w:rPr>
        <w:t xml:space="preserve"> several thousand years of </w:t>
      </w:r>
      <w:r w:rsidRPr="00AD48D5">
        <w:rPr>
          <w:rStyle w:val="Emphasis"/>
          <w:highlight w:val="green"/>
        </w:rPr>
        <w:t>civilizational progress</w:t>
      </w:r>
      <w:r w:rsidRPr="00251FFD">
        <w:rPr>
          <w:sz w:val="16"/>
        </w:rPr>
        <w:t xml:space="preserve"> and entire libraries of a once-sacred  poetry.</w:t>
      </w:r>
    </w:p>
    <w:p w14:paraId="35367885" w14:textId="77777777" w:rsidR="006D3C12" w:rsidRDefault="006D3C12" w:rsidP="006D3C12">
      <w:pPr>
        <w:pStyle w:val="Heading3"/>
      </w:pPr>
      <w:r>
        <w:t>XT – Dollar Turn</w:t>
      </w:r>
    </w:p>
    <w:p w14:paraId="05BA676D" w14:textId="77777777" w:rsidR="006D3C12" w:rsidRDefault="006D3C12" w:rsidP="006D3C12">
      <w:pPr>
        <w:pStyle w:val="Heading4"/>
      </w:pPr>
      <w:r>
        <w:t>Decentralized, global blockchain collapses dollar primacy – creates a parallel financial system that displaces US-led Bretton Woods institutions as the guarantor of the world’s reserve currency value – it independently facilitates sanctions dodging that collapses the credibility of US dollar hegemony – Zoffer says key to deter global nuclear war.</w:t>
      </w:r>
    </w:p>
    <w:p w14:paraId="5B1E83A8" w14:textId="77777777" w:rsidR="006D3C12" w:rsidRDefault="006D3C12" w:rsidP="006D3C12"/>
    <w:p w14:paraId="3CADB3AD" w14:textId="77777777" w:rsidR="006D3C12" w:rsidRPr="009F0EF2" w:rsidRDefault="006D3C12" w:rsidP="006D3C12">
      <w:pPr>
        <w:pStyle w:val="Heading4"/>
      </w:pPr>
      <w:r>
        <w:t xml:space="preserve">Dollar centrality caps </w:t>
      </w:r>
      <w:r>
        <w:rPr>
          <w:u w:val="single"/>
        </w:rPr>
        <w:t>all</w:t>
      </w:r>
      <w:r>
        <w:t xml:space="preserve"> global conflict AND prevents </w:t>
      </w:r>
      <w:r>
        <w:rPr>
          <w:u w:val="single"/>
        </w:rPr>
        <w:t>great power war</w:t>
      </w:r>
      <w:r>
        <w:t xml:space="preserve"> with Russia and China</w:t>
      </w:r>
    </w:p>
    <w:p w14:paraId="6ED2C00C" w14:textId="77777777" w:rsidR="006D3C12" w:rsidRPr="001D1843" w:rsidRDefault="006D3C12" w:rsidP="006D3C12">
      <w:r>
        <w:t xml:space="preserve">Dr. Salvatore </w:t>
      </w:r>
      <w:r w:rsidRPr="00802B10">
        <w:rPr>
          <w:rStyle w:val="Style13ptBold"/>
        </w:rPr>
        <w:t>Babones 1</w:t>
      </w:r>
      <w:r>
        <w:rPr>
          <w:rStyle w:val="Style13ptBold"/>
        </w:rPr>
        <w:t>7</w:t>
      </w:r>
      <w:r>
        <w:t>, Professor of Sociology at the University of Sydney, “Money Talks: The Rise of Geoeconomics Is Playing Right Into Washington’s Hands”, World Politics Review, 10/3/2017, https://www.worldpoliticsreview.com/articles/23295/money-talks-the-rise-of-geoeconomics-is-playing-right-</w:t>
      </w:r>
      <w:r w:rsidRPr="001D1843">
        <w:t>into-washington-s-hands</w:t>
      </w:r>
    </w:p>
    <w:p w14:paraId="261E8226" w14:textId="77777777" w:rsidR="006D3C12" w:rsidRPr="00C742EB" w:rsidRDefault="006D3C12" w:rsidP="006D3C12">
      <w:pPr>
        <w:rPr>
          <w:sz w:val="16"/>
        </w:rPr>
      </w:pPr>
      <w:r w:rsidRPr="001D1843">
        <w:rPr>
          <w:sz w:val="16"/>
        </w:rPr>
        <w:t xml:space="preserve">Geopolitics is dead. </w:t>
      </w:r>
      <w:r w:rsidRPr="00C742EB">
        <w:rPr>
          <w:sz w:val="16"/>
        </w:rPr>
        <w:t xml:space="preserve">Long live geoeconomics. Since the turn of the millennium, </w:t>
      </w:r>
      <w:r w:rsidRPr="00C742EB">
        <w:rPr>
          <w:rStyle w:val="StyleUnderline"/>
        </w:rPr>
        <w:t xml:space="preserve">the </w:t>
      </w:r>
      <w:r w:rsidRPr="00EF1309">
        <w:rPr>
          <w:rStyle w:val="Emphasis"/>
          <w:highlight w:val="yellow"/>
        </w:rPr>
        <w:t>geoeconomics</w:t>
      </w:r>
      <w:r w:rsidRPr="00EF1309">
        <w:rPr>
          <w:rStyle w:val="StyleUnderline"/>
          <w:highlight w:val="yellow"/>
        </w:rPr>
        <w:t xml:space="preserve"> of </w:t>
      </w:r>
      <w:r w:rsidRPr="00EF1309">
        <w:rPr>
          <w:rStyle w:val="Emphasis"/>
          <w:highlight w:val="yellow"/>
        </w:rPr>
        <w:t>sanctions</w:t>
      </w:r>
      <w:r w:rsidRPr="00C742EB">
        <w:rPr>
          <w:rStyle w:val="StyleUnderline"/>
        </w:rPr>
        <w:t xml:space="preserve"> and sweeteners </w:t>
      </w:r>
      <w:r w:rsidRPr="00EF1309">
        <w:rPr>
          <w:rStyle w:val="StyleUnderline"/>
          <w:highlight w:val="yellow"/>
        </w:rPr>
        <w:t>has</w:t>
      </w:r>
      <w:r w:rsidRPr="00C742EB">
        <w:rPr>
          <w:sz w:val="16"/>
        </w:rPr>
        <w:t xml:space="preserve"> slowly </w:t>
      </w:r>
      <w:r w:rsidRPr="00EF1309">
        <w:rPr>
          <w:rStyle w:val="StyleUnderline"/>
          <w:highlight w:val="yellow"/>
        </w:rPr>
        <w:t xml:space="preserve">been </w:t>
      </w:r>
      <w:r w:rsidRPr="00EF1309">
        <w:rPr>
          <w:rStyle w:val="Emphasis"/>
          <w:highlight w:val="yellow"/>
        </w:rPr>
        <w:t>replacing</w:t>
      </w:r>
      <w:r w:rsidRPr="00C742EB">
        <w:rPr>
          <w:sz w:val="16"/>
        </w:rPr>
        <w:t xml:space="preserve"> the </w:t>
      </w:r>
      <w:r w:rsidRPr="00C742EB">
        <w:rPr>
          <w:rStyle w:val="StyleUnderline"/>
        </w:rPr>
        <w:t xml:space="preserve">geopolitics of diplomacy and </w:t>
      </w:r>
      <w:r w:rsidRPr="00EF1309">
        <w:rPr>
          <w:rStyle w:val="StyleUnderline"/>
          <w:highlight w:val="yellow"/>
        </w:rPr>
        <w:t>war</w:t>
      </w:r>
      <w:r w:rsidRPr="00C742EB">
        <w:rPr>
          <w:sz w:val="16"/>
        </w:rPr>
        <w:t xml:space="preserve">. With U.S. forces actively engaged across a wide swath of Africa and the Middle East, the transition from geopolitics to geoeconomics may not seem all that obvious. But on closer inspection, it becomes clear that </w:t>
      </w:r>
      <w:r w:rsidRPr="00C742EB">
        <w:rPr>
          <w:rStyle w:val="StyleUnderline"/>
        </w:rPr>
        <w:t>military intervention these days is limited to places that lack</w:t>
      </w:r>
      <w:r w:rsidRPr="00C742EB">
        <w:rPr>
          <w:sz w:val="16"/>
        </w:rPr>
        <w:t xml:space="preserve"> functioning </w:t>
      </w:r>
      <w:r w:rsidRPr="00C742EB">
        <w:rPr>
          <w:rStyle w:val="StyleUnderline"/>
        </w:rPr>
        <w:t>economies that can be</w:t>
      </w:r>
      <w:r w:rsidRPr="00C742EB">
        <w:rPr>
          <w:sz w:val="16"/>
        </w:rPr>
        <w:t xml:space="preserve"> effectively </w:t>
      </w:r>
      <w:r w:rsidRPr="00C742EB">
        <w:rPr>
          <w:rStyle w:val="StyleUnderline"/>
        </w:rPr>
        <w:t>sanctioned</w:t>
      </w:r>
      <w:r w:rsidRPr="00C742EB">
        <w:rPr>
          <w:sz w:val="16"/>
        </w:rPr>
        <w:t xml:space="preserve">. </w:t>
      </w:r>
      <w:r w:rsidRPr="00C742EB">
        <w:rPr>
          <w:rStyle w:val="Emphasis"/>
        </w:rPr>
        <w:t>Most of the world</w:t>
      </w:r>
      <w:r w:rsidRPr="00C742EB">
        <w:rPr>
          <w:sz w:val="16"/>
        </w:rPr>
        <w:t xml:space="preserve">, and all of the economically productive world, </w:t>
      </w:r>
      <w:r w:rsidRPr="00C742EB">
        <w:rPr>
          <w:rStyle w:val="StyleUnderline"/>
        </w:rPr>
        <w:t>lies in the sphere of geoeconomics</w:t>
      </w:r>
      <w:r w:rsidRPr="00C742EB">
        <w:rPr>
          <w:sz w:val="16"/>
        </w:rPr>
        <w:t>.</w:t>
      </w:r>
    </w:p>
    <w:p w14:paraId="7B73B3F5" w14:textId="77777777" w:rsidR="006D3C12" w:rsidRPr="00C742EB" w:rsidRDefault="006D3C12" w:rsidP="006D3C12">
      <w:pPr>
        <w:rPr>
          <w:sz w:val="16"/>
        </w:rPr>
      </w:pPr>
      <w:r w:rsidRPr="00C742EB">
        <w:rPr>
          <w:sz w:val="16"/>
        </w:rPr>
        <w:t xml:space="preserve">That economically productive section of the world, spanning the Atlantic and Pacific basins with North America at its center, incorporates more than 80 percent of global GDP into an interwoven fabric of transnational production networks. In this zone of integration, outright war is obsolete as a tool of foreign policy. </w:t>
      </w:r>
      <w:r w:rsidRPr="00EF1309">
        <w:rPr>
          <w:rStyle w:val="StyleUnderline"/>
          <w:highlight w:val="yellow"/>
        </w:rPr>
        <w:t>Those who suggest</w:t>
      </w:r>
      <w:r w:rsidRPr="00C742EB">
        <w:rPr>
          <w:sz w:val="16"/>
        </w:rPr>
        <w:t xml:space="preserve"> that the </w:t>
      </w:r>
      <w:r w:rsidRPr="00EF1309">
        <w:rPr>
          <w:rStyle w:val="Emphasis"/>
          <w:sz w:val="24"/>
          <w:szCs w:val="26"/>
          <w:highlight w:val="yellow"/>
        </w:rPr>
        <w:t>“great powers”</w:t>
      </w:r>
      <w:r w:rsidRPr="00E44B5E">
        <w:rPr>
          <w:szCs w:val="26"/>
        </w:rPr>
        <w:t xml:space="preserve"> </w:t>
      </w:r>
      <w:r w:rsidRPr="00C742EB">
        <w:rPr>
          <w:sz w:val="16"/>
        </w:rPr>
        <w:t xml:space="preserve">of today </w:t>
      </w:r>
      <w:r w:rsidRPr="00EF1309">
        <w:rPr>
          <w:rStyle w:val="StyleUnderline"/>
          <w:highlight w:val="yellow"/>
        </w:rPr>
        <w:t xml:space="preserve">might </w:t>
      </w:r>
      <w:r w:rsidRPr="00EF1309">
        <w:rPr>
          <w:rStyle w:val="Emphasis"/>
          <w:highlight w:val="yellow"/>
        </w:rPr>
        <w:t>repeat</w:t>
      </w:r>
      <w:r w:rsidRPr="00E44B5E">
        <w:rPr>
          <w:rStyle w:val="Emphasis"/>
        </w:rPr>
        <w:t xml:space="preserve"> the mistakes of </w:t>
      </w:r>
      <w:r w:rsidRPr="00EF1309">
        <w:rPr>
          <w:rStyle w:val="Emphasis"/>
          <w:highlight w:val="yellow"/>
        </w:rPr>
        <w:t>1914</w:t>
      </w:r>
      <w:r w:rsidRPr="00EF1309">
        <w:rPr>
          <w:rStyle w:val="StyleUnderline"/>
          <w:highlight w:val="yellow"/>
        </w:rPr>
        <w:t xml:space="preserve"> and </w:t>
      </w:r>
      <w:r w:rsidRPr="00EF1309">
        <w:rPr>
          <w:rStyle w:val="Emphasis"/>
          <w:highlight w:val="yellow"/>
        </w:rPr>
        <w:t>stumble into war</w:t>
      </w:r>
      <w:r w:rsidRPr="00EF1309">
        <w:rPr>
          <w:rStyle w:val="StyleUnderline"/>
          <w:highlight w:val="yellow"/>
        </w:rPr>
        <w:t xml:space="preserve"> fail to understand</w:t>
      </w:r>
      <w:r w:rsidRPr="00C742EB">
        <w:rPr>
          <w:sz w:val="16"/>
        </w:rPr>
        <w:t xml:space="preserve"> that </w:t>
      </w:r>
      <w:r w:rsidRPr="00C742EB">
        <w:rPr>
          <w:rStyle w:val="StyleUnderline"/>
        </w:rPr>
        <w:t xml:space="preserve">21st century economic </w:t>
      </w:r>
      <w:r w:rsidRPr="00EF1309">
        <w:rPr>
          <w:rStyle w:val="StyleUnderline"/>
          <w:highlight w:val="yellow"/>
        </w:rPr>
        <w:t>integration</w:t>
      </w:r>
      <w:r w:rsidRPr="00C742EB">
        <w:rPr>
          <w:rStyle w:val="StyleUnderline"/>
        </w:rPr>
        <w:t xml:space="preserve"> is much deeper than</w:t>
      </w:r>
      <w:r w:rsidRPr="00C742EB">
        <w:rPr>
          <w:sz w:val="16"/>
        </w:rPr>
        <w:t xml:space="preserve"> the international trade of </w:t>
      </w:r>
      <w:r w:rsidRPr="00C742EB">
        <w:rPr>
          <w:rStyle w:val="StyleUnderline"/>
        </w:rPr>
        <w:t>the early 20th century</w:t>
      </w:r>
      <w:r w:rsidRPr="00C742EB">
        <w:rPr>
          <w:sz w:val="16"/>
        </w:rPr>
        <w:t>. It’s hard to imagine China invading Taiwan when Taiwanese firms employ more than 15 million people in China itself.</w:t>
      </w:r>
    </w:p>
    <w:p w14:paraId="20CBBB23" w14:textId="77777777" w:rsidR="006D3C12" w:rsidRPr="00C742EB" w:rsidRDefault="006D3C12" w:rsidP="006D3C12">
      <w:pPr>
        <w:rPr>
          <w:sz w:val="16"/>
        </w:rPr>
      </w:pPr>
      <w:r w:rsidRPr="00C742EB">
        <w:rPr>
          <w:rStyle w:val="StyleUnderline"/>
        </w:rPr>
        <w:t>The U.S.</w:t>
      </w:r>
      <w:r w:rsidRPr="00C742EB">
        <w:rPr>
          <w:sz w:val="16"/>
        </w:rPr>
        <w:t xml:space="preserve"> still </w:t>
      </w:r>
      <w:r w:rsidRPr="00C742EB">
        <w:rPr>
          <w:rStyle w:val="StyleUnderline"/>
        </w:rPr>
        <w:t>maintains by far the most powerful</w:t>
      </w:r>
      <w:r w:rsidRPr="00C742EB">
        <w:rPr>
          <w:sz w:val="16"/>
        </w:rPr>
        <w:t>—and most expensive—</w:t>
      </w:r>
      <w:r w:rsidRPr="00C742EB">
        <w:rPr>
          <w:rStyle w:val="StyleUnderline"/>
        </w:rPr>
        <w:t>military force in the world</w:t>
      </w:r>
      <w:r w:rsidRPr="00C742EB">
        <w:rPr>
          <w:sz w:val="16"/>
        </w:rPr>
        <w:t xml:space="preserve">. China will find it very difficult to catch up, even more so as its economic growth slows. </w:t>
      </w:r>
      <w:r w:rsidRPr="00C742EB">
        <w:rPr>
          <w:rStyle w:val="StyleUnderline"/>
        </w:rPr>
        <w:t>But military power is less and less the main source of American influence</w:t>
      </w:r>
      <w:r w:rsidRPr="00C742EB">
        <w:rPr>
          <w:sz w:val="16"/>
        </w:rPr>
        <w:t xml:space="preserve"> in the world. If the U.S. was the preeminent geopolitical power of the 20th century, it is the geoeconomic behemoth of the 21st. </w:t>
      </w:r>
      <w:r w:rsidRPr="00C742EB">
        <w:rPr>
          <w:rStyle w:val="Emphasis"/>
          <w:sz w:val="24"/>
        </w:rPr>
        <w:t>The U.S. may account for a declining share of global GDP</w:t>
      </w:r>
      <w:r w:rsidRPr="00C742EB">
        <w:rPr>
          <w:rStyle w:val="StyleUnderline"/>
        </w:rPr>
        <w:t>, but its corporations</w:t>
      </w:r>
      <w:r w:rsidRPr="00C742EB">
        <w:rPr>
          <w:sz w:val="16"/>
        </w:rPr>
        <w:t xml:space="preserve"> increasingly </w:t>
      </w:r>
      <w:r w:rsidRPr="00C742EB">
        <w:rPr>
          <w:rStyle w:val="StyleUnderline"/>
        </w:rPr>
        <w:t xml:space="preserve">dominate global </w:t>
      </w:r>
      <w:r w:rsidRPr="00C742EB">
        <w:rPr>
          <w:rStyle w:val="Emphasis"/>
        </w:rPr>
        <w:t>value chains</w:t>
      </w:r>
      <w:r w:rsidRPr="00C742EB">
        <w:rPr>
          <w:rStyle w:val="StyleUnderline"/>
        </w:rPr>
        <w:t xml:space="preserve"> and its institutions hold </w:t>
      </w:r>
      <w:r w:rsidRPr="00C742EB">
        <w:rPr>
          <w:rStyle w:val="Emphasis"/>
        </w:rPr>
        <w:t>overwhelming sway</w:t>
      </w:r>
      <w:r w:rsidRPr="00C742EB">
        <w:rPr>
          <w:rStyle w:val="StyleUnderline"/>
        </w:rPr>
        <w:t xml:space="preserve"> at international forums</w:t>
      </w:r>
      <w:r w:rsidRPr="00C742EB">
        <w:rPr>
          <w:sz w:val="16"/>
        </w:rPr>
        <w:t xml:space="preserve">. Just as important, </w:t>
      </w:r>
      <w:r w:rsidRPr="00C742EB">
        <w:rPr>
          <w:rStyle w:val="StyleUnderline"/>
        </w:rPr>
        <w:t xml:space="preserve">the </w:t>
      </w:r>
      <w:r w:rsidRPr="00EF1309">
        <w:rPr>
          <w:rStyle w:val="StyleUnderline"/>
          <w:highlight w:val="yellow"/>
        </w:rPr>
        <w:t xml:space="preserve">U.S. is </w:t>
      </w:r>
      <w:r w:rsidRPr="00EF1309">
        <w:rPr>
          <w:rStyle w:val="Emphasis"/>
          <w:highlight w:val="yellow"/>
        </w:rPr>
        <w:t>at the center</w:t>
      </w:r>
      <w:r w:rsidRPr="00EF1309">
        <w:rPr>
          <w:rStyle w:val="StyleUnderline"/>
          <w:highlight w:val="yellow"/>
        </w:rPr>
        <w:t xml:space="preserve"> of</w:t>
      </w:r>
      <w:r w:rsidRPr="00C742EB">
        <w:rPr>
          <w:rStyle w:val="StyleUnderline"/>
        </w:rPr>
        <w:t xml:space="preserve"> the financial, technological, educational and other </w:t>
      </w:r>
      <w:r w:rsidRPr="00EF1309">
        <w:rPr>
          <w:rStyle w:val="StyleUnderline"/>
          <w:highlight w:val="yellow"/>
        </w:rPr>
        <w:t>networks</w:t>
      </w:r>
      <w:r w:rsidRPr="00C742EB">
        <w:rPr>
          <w:rStyle w:val="StyleUnderline"/>
        </w:rPr>
        <w:t xml:space="preserve"> that form the backbone of the 21st-century global economy</w:t>
      </w:r>
      <w:r w:rsidRPr="00C742EB">
        <w:rPr>
          <w:sz w:val="16"/>
        </w:rPr>
        <w:t>.</w:t>
      </w:r>
    </w:p>
    <w:p w14:paraId="42D6EE61" w14:textId="77777777" w:rsidR="006D3C12" w:rsidRPr="00C742EB" w:rsidRDefault="006D3C12" w:rsidP="006D3C12">
      <w:pPr>
        <w:rPr>
          <w:sz w:val="16"/>
        </w:rPr>
      </w:pPr>
      <w:r w:rsidRPr="00C742EB">
        <w:rPr>
          <w:sz w:val="16"/>
        </w:rPr>
        <w:t>The centrality of the U.S. in the 21st-century economy makes it a new kind of sanctions superpower.</w:t>
      </w:r>
    </w:p>
    <w:p w14:paraId="4A83CFB6" w14:textId="77777777" w:rsidR="006D3C12" w:rsidRPr="00C742EB" w:rsidRDefault="006D3C12" w:rsidP="006D3C12">
      <w:pPr>
        <w:rPr>
          <w:sz w:val="16"/>
        </w:rPr>
      </w:pPr>
      <w:r w:rsidRPr="00C742EB">
        <w:rPr>
          <w:rStyle w:val="StyleUnderline"/>
        </w:rPr>
        <w:t xml:space="preserve">Geoeconomic power is generated </w:t>
      </w:r>
      <w:r w:rsidRPr="00C742EB">
        <w:rPr>
          <w:rStyle w:val="Emphasis"/>
          <w:szCs w:val="18"/>
        </w:rPr>
        <w:t>more by centrality than by sheer size</w:t>
      </w:r>
      <w:r w:rsidRPr="00C742EB">
        <w:rPr>
          <w:sz w:val="16"/>
        </w:rPr>
        <w:t xml:space="preserve">, and </w:t>
      </w:r>
      <w:r w:rsidRPr="00C742EB">
        <w:rPr>
          <w:rStyle w:val="StyleUnderline"/>
        </w:rPr>
        <w:t>the centrality of the U.S.</w:t>
      </w:r>
      <w:r w:rsidRPr="00C742EB">
        <w:rPr>
          <w:sz w:val="16"/>
        </w:rPr>
        <w:t xml:space="preserve"> in the 21st-century economy </w:t>
      </w:r>
      <w:r w:rsidRPr="00C742EB">
        <w:rPr>
          <w:rStyle w:val="StyleUnderline"/>
        </w:rPr>
        <w:t>makes it a new kind of sanctions superpower</w:t>
      </w:r>
      <w:r w:rsidRPr="00C742EB">
        <w:rPr>
          <w:sz w:val="16"/>
        </w:rPr>
        <w:t xml:space="preserve">. Few people are even aware of EU sanctions that are not part of larger American-coordinated efforts. </w:t>
      </w:r>
      <w:r w:rsidRPr="00EF1309">
        <w:rPr>
          <w:rStyle w:val="StyleUnderline"/>
          <w:highlight w:val="yellow"/>
        </w:rPr>
        <w:t>Countries don’t worry</w:t>
      </w:r>
      <w:r w:rsidRPr="00C742EB">
        <w:rPr>
          <w:rStyle w:val="StyleUnderline"/>
        </w:rPr>
        <w:t xml:space="preserve"> much </w:t>
      </w:r>
      <w:r w:rsidRPr="00EF1309">
        <w:rPr>
          <w:rStyle w:val="StyleUnderline"/>
          <w:highlight w:val="yellow"/>
        </w:rPr>
        <w:t>about</w:t>
      </w:r>
      <w:r w:rsidRPr="00C742EB">
        <w:rPr>
          <w:sz w:val="16"/>
        </w:rPr>
        <w:t xml:space="preserve"> being the target of </w:t>
      </w:r>
      <w:r w:rsidRPr="00EF1309">
        <w:rPr>
          <w:rStyle w:val="Emphasis"/>
          <w:highlight w:val="yellow"/>
        </w:rPr>
        <w:t>Russian</w:t>
      </w:r>
      <w:r w:rsidRPr="00E44B5E">
        <w:rPr>
          <w:rStyle w:val="StyleUnderline"/>
        </w:rPr>
        <w:t xml:space="preserve"> economic sanctions</w:t>
      </w:r>
      <w:r w:rsidRPr="00C742EB">
        <w:rPr>
          <w:sz w:val="16"/>
        </w:rPr>
        <w:t xml:space="preserve">, and </w:t>
      </w:r>
      <w:r w:rsidRPr="00C742EB">
        <w:rPr>
          <w:rStyle w:val="StyleUnderline"/>
        </w:rPr>
        <w:t>China tends to offer</w:t>
      </w:r>
      <w:r w:rsidRPr="00C742EB">
        <w:rPr>
          <w:sz w:val="16"/>
        </w:rPr>
        <w:t xml:space="preserve"> economic </w:t>
      </w:r>
      <w:r w:rsidRPr="00C742EB">
        <w:rPr>
          <w:rStyle w:val="StyleUnderline"/>
        </w:rPr>
        <w:t>carrots rather than</w:t>
      </w:r>
      <w:r w:rsidRPr="00C742EB">
        <w:rPr>
          <w:sz w:val="16"/>
        </w:rPr>
        <w:t xml:space="preserve"> punish with economic </w:t>
      </w:r>
      <w:r w:rsidRPr="00C742EB">
        <w:rPr>
          <w:rStyle w:val="StyleUnderline"/>
        </w:rPr>
        <w:t>sticks</w:t>
      </w:r>
      <w:r w:rsidRPr="00C742EB">
        <w:rPr>
          <w:sz w:val="16"/>
        </w:rPr>
        <w:t xml:space="preserve">. </w:t>
      </w:r>
      <w:r w:rsidRPr="00C742EB">
        <w:rPr>
          <w:rStyle w:val="StyleUnderline"/>
        </w:rPr>
        <w:t xml:space="preserve">The EU, Russia and China all have some geoeconomic power, but </w:t>
      </w:r>
      <w:r w:rsidRPr="00EF1309">
        <w:rPr>
          <w:rStyle w:val="Emphasis"/>
          <w:highlight w:val="yellow"/>
        </w:rPr>
        <w:t>only</w:t>
      </w:r>
      <w:r w:rsidRPr="00C742EB">
        <w:rPr>
          <w:rStyle w:val="Emphasis"/>
        </w:rPr>
        <w:t xml:space="preserve"> the </w:t>
      </w:r>
      <w:r w:rsidRPr="00EF1309">
        <w:rPr>
          <w:rStyle w:val="Emphasis"/>
          <w:highlight w:val="yellow"/>
        </w:rPr>
        <w:t>U.S.</w:t>
      </w:r>
      <w:r w:rsidRPr="00EF1309">
        <w:rPr>
          <w:rStyle w:val="StyleUnderline"/>
          <w:highlight w:val="yellow"/>
        </w:rPr>
        <w:t xml:space="preserve"> has</w:t>
      </w:r>
      <w:r w:rsidRPr="00C742EB">
        <w:rPr>
          <w:rStyle w:val="StyleUnderline"/>
        </w:rPr>
        <w:t xml:space="preserve"> the </w:t>
      </w:r>
      <w:r w:rsidRPr="00EF1309">
        <w:rPr>
          <w:rStyle w:val="StyleUnderline"/>
          <w:highlight w:val="yellow"/>
        </w:rPr>
        <w:t>power to exclude</w:t>
      </w:r>
      <w:r w:rsidRPr="00C742EB">
        <w:rPr>
          <w:sz w:val="16"/>
        </w:rPr>
        <w:t xml:space="preserve"> individuals, firms or even entire </w:t>
      </w:r>
      <w:r w:rsidRPr="00C742EB">
        <w:rPr>
          <w:rStyle w:val="StyleUnderline"/>
        </w:rPr>
        <w:t>countries from participation</w:t>
      </w:r>
      <w:r w:rsidRPr="00C742EB">
        <w:rPr>
          <w:sz w:val="16"/>
        </w:rPr>
        <w:t xml:space="preserve"> in </w:t>
      </w:r>
      <w:r w:rsidRPr="00C742EB">
        <w:rPr>
          <w:rStyle w:val="StyleUnderline"/>
        </w:rPr>
        <w:t>the</w:t>
      </w:r>
      <w:r w:rsidRPr="00C742EB">
        <w:rPr>
          <w:sz w:val="16"/>
        </w:rPr>
        <w:t xml:space="preserve"> larger </w:t>
      </w:r>
      <w:r w:rsidRPr="00C742EB">
        <w:rPr>
          <w:rStyle w:val="StyleUnderline"/>
        </w:rPr>
        <w:t>global economy</w:t>
      </w:r>
      <w:r w:rsidRPr="00C742EB">
        <w:rPr>
          <w:sz w:val="16"/>
        </w:rPr>
        <w:t xml:space="preserve">. </w:t>
      </w:r>
      <w:r w:rsidRPr="00C742EB">
        <w:rPr>
          <w:rStyle w:val="StyleUnderline"/>
        </w:rPr>
        <w:t xml:space="preserve">In the realm of geoeconomics, the U.S. </w:t>
      </w:r>
      <w:r w:rsidRPr="00C742EB">
        <w:rPr>
          <w:rStyle w:val="Emphasis"/>
        </w:rPr>
        <w:t>isn’t just</w:t>
      </w:r>
      <w:r w:rsidRPr="00C742EB">
        <w:rPr>
          <w:sz w:val="16"/>
        </w:rPr>
        <w:t xml:space="preserve"> a major player, or even </w:t>
      </w:r>
      <w:r w:rsidRPr="00C742EB">
        <w:rPr>
          <w:rStyle w:val="StyleUnderline"/>
        </w:rPr>
        <w:t>the lone superpower</w:t>
      </w:r>
      <w:r w:rsidRPr="00C742EB">
        <w:rPr>
          <w:sz w:val="16"/>
        </w:rPr>
        <w:t xml:space="preserve">. Quite simply, </w:t>
      </w:r>
      <w:r w:rsidRPr="00C742EB">
        <w:rPr>
          <w:rStyle w:val="StyleUnderline"/>
        </w:rPr>
        <w:t>it exercises</w:t>
      </w:r>
      <w:r w:rsidRPr="00C742EB">
        <w:rPr>
          <w:sz w:val="16"/>
        </w:rPr>
        <w:t xml:space="preserve"> many of </w:t>
      </w:r>
      <w:r w:rsidRPr="00C742EB">
        <w:rPr>
          <w:rStyle w:val="StyleUnderline"/>
        </w:rPr>
        <w:t xml:space="preserve">the functions of </w:t>
      </w:r>
      <w:r w:rsidRPr="00EF1309">
        <w:rPr>
          <w:rStyle w:val="StyleUnderline"/>
          <w:highlight w:val="yellow"/>
        </w:rPr>
        <w:t xml:space="preserve">a </w:t>
      </w:r>
      <w:r w:rsidRPr="00EF1309">
        <w:rPr>
          <w:rStyle w:val="Emphasis"/>
          <w:highlight w:val="yellow"/>
        </w:rPr>
        <w:t>global government</w:t>
      </w:r>
      <w:r w:rsidRPr="00C742EB">
        <w:rPr>
          <w:sz w:val="16"/>
        </w:rPr>
        <w:t>.</w:t>
      </w:r>
    </w:p>
    <w:p w14:paraId="3DC4561B" w14:textId="77777777" w:rsidR="006D3C12" w:rsidRPr="00E44B5E" w:rsidRDefault="006D3C12" w:rsidP="006D3C12">
      <w:pPr>
        <w:rPr>
          <w:sz w:val="10"/>
          <w:szCs w:val="12"/>
        </w:rPr>
      </w:pPr>
      <w:r w:rsidRPr="00E44B5E">
        <w:rPr>
          <w:sz w:val="10"/>
          <w:szCs w:val="12"/>
        </w:rPr>
        <w:t>The New Middle Kingdom</w:t>
      </w:r>
    </w:p>
    <w:p w14:paraId="30280D3F" w14:textId="77777777" w:rsidR="006D3C12" w:rsidRPr="00E44B5E" w:rsidRDefault="006D3C12" w:rsidP="006D3C12">
      <w:pPr>
        <w:rPr>
          <w:sz w:val="10"/>
          <w:szCs w:val="12"/>
        </w:rPr>
      </w:pPr>
      <w:r w:rsidRPr="00E44B5E">
        <w:rPr>
          <w:rStyle w:val="StyleUnderline"/>
        </w:rPr>
        <w:t xml:space="preserve">The U.S. is in effect the spider at the center of the web of the integrated global economy. This position makes it disproportionately influential and by far the most powerful player in the new great power game of geoeconomics. The </w:t>
      </w:r>
      <w:r w:rsidRPr="00EF1309">
        <w:rPr>
          <w:rStyle w:val="Emphasis"/>
          <w:highlight w:val="yellow"/>
        </w:rPr>
        <w:t>dominance</w:t>
      </w:r>
      <w:r w:rsidRPr="00EF1309">
        <w:rPr>
          <w:rStyle w:val="StyleUnderline"/>
          <w:highlight w:val="yellow"/>
        </w:rPr>
        <w:t xml:space="preserve"> of the</w:t>
      </w:r>
      <w:r w:rsidRPr="00E44B5E">
        <w:rPr>
          <w:rStyle w:val="StyleUnderline"/>
        </w:rPr>
        <w:t xml:space="preserve"> U.S. </w:t>
      </w:r>
      <w:r w:rsidRPr="00EF1309">
        <w:rPr>
          <w:rStyle w:val="Emphasis"/>
          <w:highlight w:val="yellow"/>
        </w:rPr>
        <w:t>dollar</w:t>
      </w:r>
      <w:r w:rsidRPr="00EF1309">
        <w:rPr>
          <w:rStyle w:val="StyleUnderline"/>
          <w:highlight w:val="yellow"/>
        </w:rPr>
        <w:t xml:space="preserve"> is </w:t>
      </w:r>
      <w:r w:rsidRPr="00EF1309">
        <w:rPr>
          <w:rStyle w:val="Emphasis"/>
          <w:highlight w:val="yellow"/>
        </w:rPr>
        <w:t>well known</w:t>
      </w:r>
      <w:r w:rsidRPr="00E44B5E">
        <w:rPr>
          <w:rStyle w:val="StyleUnderline"/>
        </w:rPr>
        <w:t>, and the global financial system has been centered on the U.S. since the end of World War I, when France, Germany and the United Kingdom all found themselves financially dependent on New York, America’s financial capital</w:t>
      </w:r>
      <w:r w:rsidRPr="00E44B5E">
        <w:rPr>
          <w:sz w:val="10"/>
          <w:szCs w:val="12"/>
        </w:rPr>
        <w:t>. But today the virtual infrastructure of the internet, operating systems, app stores and the entire online economy is also centered on the U.S., as are the worlds of higher education, science, medicine, publishing, business services and a host of other “post-industrial” industries.</w:t>
      </w:r>
    </w:p>
    <w:p w14:paraId="0B90EFA6" w14:textId="77777777" w:rsidR="006D3C12" w:rsidRPr="00E44B5E" w:rsidRDefault="006D3C12" w:rsidP="006D3C12">
      <w:pPr>
        <w:rPr>
          <w:sz w:val="10"/>
          <w:szCs w:val="12"/>
        </w:rPr>
      </w:pPr>
      <w:r w:rsidRPr="00E44B5E">
        <w:rPr>
          <w:sz w:val="10"/>
          <w:szCs w:val="12"/>
        </w:rPr>
        <w:t>From Asia to Europe, the giants of China, Japan and Germany also host key nodes in the 21st-century economy, but American firms and institutions predominate because they occupy leading positions not just in one or two fields, but in nearly every field simultaneously. This generates network effects that multiply American influence. What’s more, many of the leading firms and institutions that are not American are based in countries that are closely allied to the United States. Twenty-two of the 28 EU member states are also members of NATO; Canada, Australia, Japan and South Korea are all close U.S. allies; Taiwan is in effect a U.S. protectorate.</w:t>
      </w:r>
    </w:p>
    <w:p w14:paraId="52466AE7" w14:textId="77777777" w:rsidR="006D3C12" w:rsidRPr="00E44B5E" w:rsidRDefault="006D3C12" w:rsidP="006D3C12">
      <w:pPr>
        <w:rPr>
          <w:sz w:val="10"/>
          <w:szCs w:val="12"/>
        </w:rPr>
      </w:pPr>
      <w:r w:rsidRPr="00E44B5E">
        <w:rPr>
          <w:sz w:val="10"/>
          <w:szCs w:val="12"/>
        </w:rPr>
        <w:t>The world’s only major economic power that is not a U.S. ally is China, but China is highly dependent on investment from and exports to the U.S. and its allies. Many of the most productive and profitable niches in China’s own economy are foreign-owned, with China’s moribund state-owned enterprises claiming the majority of what remains. Even China’s world-class internet companies are locked into an American-managed industrial infrastructure. Google search may be blocked in China, but 99 percent of Chinese mobile phones run Google’s Android or Apple’s iOS operating system.</w:t>
      </w:r>
    </w:p>
    <w:p w14:paraId="727FF136" w14:textId="77777777" w:rsidR="006D3C12" w:rsidRPr="00E44B5E" w:rsidRDefault="006D3C12" w:rsidP="006D3C12">
      <w:pPr>
        <w:rPr>
          <w:sz w:val="10"/>
          <w:szCs w:val="12"/>
        </w:rPr>
      </w:pPr>
      <w:r w:rsidRPr="00E44B5E">
        <w:rPr>
          <w:sz w:val="10"/>
          <w:szCs w:val="12"/>
        </w:rPr>
        <w:t>The centrality of the U.S. in what has been called the “zone of integration” created by the globalization of the world’s economy is a new phenomenon, but it’s not unprecedented. In the premodern era, before the emergence of a single global economy, the world was fragmented into separate regional economies. One of those regional economies was the East Asian economy centered on China. The English word for China descends from the ancient Roman and Greek name, “Sinae,” or the “the land of the Qin,” named for China’s founding Qin Dynasty (221-206 B.C.). But in Chinese, China is simply Zhongguo, the “Central State” or, more poetically, the “Middle Kingdom.” Premodern China was always at the center of its own world.</w:t>
      </w:r>
    </w:p>
    <w:p w14:paraId="3155A7E5" w14:textId="77777777" w:rsidR="006D3C12" w:rsidRPr="00E44B5E" w:rsidRDefault="006D3C12" w:rsidP="006D3C12">
      <w:pPr>
        <w:rPr>
          <w:sz w:val="10"/>
          <w:szCs w:val="12"/>
        </w:rPr>
      </w:pPr>
      <w:r w:rsidRPr="00E44B5E">
        <w:rPr>
          <w:sz w:val="10"/>
          <w:szCs w:val="12"/>
        </w:rPr>
        <w:t>In all the other major languages of East Asia, China is also called by some variant of Zhongguo. Some other countries even defined themselves in relation to China. Japan is the “land of the rising sun”—as seen from China. The “nam” in Vietnam means “south,” placing Vietnam to the south of China. Japan and Vietnam, along with Korea, Mongolia, Tibet and much of Southeast Asia, once formed an integrated economic region centered on China. The Chinese name for this area, which represented the world as seen from China, was tianxia, meaning “sky-encompassed” or “all under heaven.”</w:t>
      </w:r>
    </w:p>
    <w:p w14:paraId="3E16B8A9" w14:textId="77777777" w:rsidR="006D3C12" w:rsidRPr="00E44B5E" w:rsidRDefault="006D3C12" w:rsidP="006D3C12">
      <w:pPr>
        <w:rPr>
          <w:sz w:val="10"/>
          <w:szCs w:val="12"/>
        </w:rPr>
      </w:pPr>
      <w:r w:rsidRPr="00E44B5E">
        <w:rPr>
          <w:sz w:val="10"/>
          <w:szCs w:val="12"/>
        </w:rPr>
        <w:t>By the time of the Ming Dynasty (A.D. 1363-1644), the Chinese tianxia was an integrated economic zone covering all of East Asia and extending at times into the Indian Ocean as far west as Somalia and Tanzania. This precursor to globalization with China at the center was the historical inspiration for Chinese President Xi Jinping’s One Belt, One Road initiative, known as OBOR. The two components of OBOR—the Silk Road Economic Belt and the 21st-Century Maritime Silk Road—are explicitly designed to put China back at the economic center of the Afro-Eurasian landmass. The Chinese government clearly appreciates the geoeconomic value of centrality.</w:t>
      </w:r>
    </w:p>
    <w:p w14:paraId="08B6F547" w14:textId="77777777" w:rsidR="006D3C12" w:rsidRPr="00E44B5E" w:rsidRDefault="006D3C12" w:rsidP="006D3C12">
      <w:pPr>
        <w:rPr>
          <w:sz w:val="10"/>
          <w:szCs w:val="12"/>
        </w:rPr>
      </w:pPr>
      <w:r w:rsidRPr="00E44B5E">
        <w:rPr>
          <w:sz w:val="10"/>
          <w:szCs w:val="12"/>
        </w:rPr>
        <w:t>The problem for China is that although the OBOR strategy of “build it and they will come” might work for the physical infrastructure of ports and railways, it is not an effective way to improve China’s position in the virtual infrastructure of the 21st-century economy. Centrality in human networks depends very little on physical connectivity. China can send all the rail cars in the world chugging across Central Asia to Western Europe, but it won’t change the fact that Western Europeans are more likely to use Facebook than WeChat—and more likely to educate their children in North America than in China.</w:t>
      </w:r>
    </w:p>
    <w:p w14:paraId="6DEC5C03" w14:textId="77777777" w:rsidR="006D3C12" w:rsidRPr="00E44B5E" w:rsidRDefault="006D3C12" w:rsidP="006D3C12">
      <w:pPr>
        <w:rPr>
          <w:sz w:val="10"/>
          <w:szCs w:val="12"/>
        </w:rPr>
      </w:pPr>
      <w:r w:rsidRPr="00E44B5E">
        <w:rPr>
          <w:sz w:val="10"/>
          <w:szCs w:val="12"/>
        </w:rPr>
        <w:t>The fact that Chinese parents are themselves beating down the doors to educate—and even give birth to—their children in North America makes the prospect of a new Chinese tianxia even more remote. Instead, as Chinese individuals seek out the most advantageous positions for themselves and their families in global economic networks, they reinforce the centrality of the U.S. in those networks. As a result, the U.S. is becoming a kind of new Middle Kingdom of what might be called an American Tianxia. The emerging American Tianxia is very different in language, culture and politics from the old Chinese tianxia, but it does share one crucial trait: the leveraging of network centrality into world-spanning geoeconomic power.</w:t>
      </w:r>
    </w:p>
    <w:p w14:paraId="1F92DA46" w14:textId="77777777" w:rsidR="006D3C12" w:rsidRPr="00E44B5E" w:rsidRDefault="006D3C12" w:rsidP="006D3C12">
      <w:pPr>
        <w:rPr>
          <w:sz w:val="10"/>
          <w:szCs w:val="12"/>
        </w:rPr>
      </w:pPr>
      <w:r w:rsidRPr="00E44B5E">
        <w:rPr>
          <w:sz w:val="10"/>
          <w:szCs w:val="12"/>
        </w:rPr>
        <w:t>The Zone of Irrelevance</w:t>
      </w:r>
    </w:p>
    <w:p w14:paraId="5FCC7A95" w14:textId="77777777" w:rsidR="006D3C12" w:rsidRPr="00E44B5E" w:rsidRDefault="006D3C12" w:rsidP="006D3C12">
      <w:pPr>
        <w:rPr>
          <w:sz w:val="10"/>
          <w:szCs w:val="12"/>
        </w:rPr>
      </w:pPr>
      <w:r w:rsidRPr="00E44B5E">
        <w:rPr>
          <w:sz w:val="10"/>
          <w:szCs w:val="12"/>
        </w:rPr>
        <w:t xml:space="preserve">The historian Wang Gungwu, writing in 2013, was the first to suggest that the Chinese term tianxia might be applied to today’s American-centered world. He described the word tianxia as depicting “an enlightened realm that Confucian thinkers and mandarins raised to one of universal values that determined who was civilized and who was not” and suggested that today’s American Tianxia performs the same function. Replace “Confucian thinkers and mandarins” with “political pundits and NGOs” and you get the point. </w:t>
      </w:r>
    </w:p>
    <w:p w14:paraId="42878716" w14:textId="77777777" w:rsidR="006D3C12" w:rsidRPr="00E44B5E" w:rsidRDefault="006D3C12" w:rsidP="006D3C12">
      <w:pPr>
        <w:rPr>
          <w:sz w:val="10"/>
          <w:szCs w:val="12"/>
        </w:rPr>
      </w:pPr>
      <w:r w:rsidRPr="00E44B5E">
        <w:rPr>
          <w:sz w:val="10"/>
          <w:szCs w:val="12"/>
        </w:rPr>
        <w:t>The globalized people who participate in the networks of the American Tianxia—the journalists, think tankers, businesspeople, academics and other opinion leaders who are much more closely tied to the U.S. than to, say, Syria or North Korea—get to mold the image of nations and their leaders, with clear results. It’s no mystery what they think of Assad, Kim Jong Un or Abu Bakr al-Baghdadi—or even Vladimir Putin and Recep Tayyip Erdogan, who are skating on thin ice. By contrast, Saudi and Emirati attempts to stigmatize Qatar have fallen flat, since Qatar is in many ways the most liberal of the Gulf states. And with a reported 11,000 U.S. military personnel based in Qatar, it is unlikely that the U.S. would ever bring its full geoeconomic power to bear against the Qatari government. Reversing his initial condemnation of Qatar, even U.S. President Donald Trump is now offering to mediate the dispute.</w:t>
      </w:r>
    </w:p>
    <w:p w14:paraId="6456327A" w14:textId="77777777" w:rsidR="006D3C12" w:rsidRPr="00E44B5E" w:rsidRDefault="006D3C12" w:rsidP="006D3C12">
      <w:pPr>
        <w:rPr>
          <w:sz w:val="10"/>
          <w:szCs w:val="12"/>
        </w:rPr>
      </w:pPr>
      <w:r w:rsidRPr="00E44B5E">
        <w:rPr>
          <w:sz w:val="10"/>
          <w:szCs w:val="12"/>
        </w:rPr>
        <w:t>China can send all the rail cars in the world chugging toward Western Europe, but it won’t change the fact that Europeans are more likely to use Facebook than WeChat.</w:t>
      </w:r>
    </w:p>
    <w:p w14:paraId="59DB6A34" w14:textId="77777777" w:rsidR="006D3C12" w:rsidRPr="00C742EB" w:rsidRDefault="006D3C12" w:rsidP="006D3C12">
      <w:pPr>
        <w:rPr>
          <w:sz w:val="16"/>
        </w:rPr>
      </w:pPr>
      <w:r w:rsidRPr="00C742EB">
        <w:rPr>
          <w:rStyle w:val="StyleUnderline"/>
        </w:rPr>
        <w:t>The world may seem to be awash in conflict</w:t>
      </w:r>
      <w:r w:rsidRPr="00C742EB">
        <w:rPr>
          <w:sz w:val="16"/>
        </w:rPr>
        <w:t xml:space="preserve"> today, </w:t>
      </w:r>
      <w:r w:rsidRPr="00C742EB">
        <w:rPr>
          <w:rStyle w:val="StyleUnderline"/>
        </w:rPr>
        <w:t>but</w:t>
      </w:r>
      <w:r w:rsidRPr="00C742EB">
        <w:rPr>
          <w:sz w:val="16"/>
        </w:rPr>
        <w:t xml:space="preserve"> terrible as </w:t>
      </w:r>
      <w:r w:rsidRPr="00C742EB">
        <w:rPr>
          <w:rStyle w:val="StyleUnderline"/>
        </w:rPr>
        <w:t xml:space="preserve">those </w:t>
      </w:r>
      <w:r w:rsidRPr="00EF1309">
        <w:rPr>
          <w:rStyle w:val="StyleUnderline"/>
          <w:highlight w:val="yellow"/>
        </w:rPr>
        <w:t>wars</w:t>
      </w:r>
      <w:r w:rsidRPr="00C742EB">
        <w:rPr>
          <w:sz w:val="16"/>
        </w:rPr>
        <w:t xml:space="preserve"> may be, they </w:t>
      </w:r>
      <w:r w:rsidRPr="00EF1309">
        <w:rPr>
          <w:rStyle w:val="StyleUnderline"/>
          <w:highlight w:val="yellow"/>
        </w:rPr>
        <w:t>are</w:t>
      </w:r>
      <w:r w:rsidRPr="00C742EB">
        <w:rPr>
          <w:rStyle w:val="StyleUnderline"/>
        </w:rPr>
        <w:t xml:space="preserve"> concentrated </w:t>
      </w:r>
      <w:r w:rsidRPr="00EF1309">
        <w:rPr>
          <w:rStyle w:val="StyleUnderline"/>
          <w:highlight w:val="yellow"/>
        </w:rPr>
        <w:t>in countries</w:t>
      </w:r>
      <w:r w:rsidRPr="00C742EB">
        <w:rPr>
          <w:rStyle w:val="StyleUnderline"/>
        </w:rPr>
        <w:t xml:space="preserve"> that are </w:t>
      </w:r>
      <w:r w:rsidRPr="00EF1309">
        <w:rPr>
          <w:rStyle w:val="Emphasis"/>
          <w:highlight w:val="yellow"/>
        </w:rPr>
        <w:t>peripheral</w:t>
      </w:r>
      <w:r w:rsidRPr="00EF1309">
        <w:rPr>
          <w:rStyle w:val="StyleUnderline"/>
          <w:highlight w:val="yellow"/>
        </w:rPr>
        <w:t xml:space="preserve"> to</w:t>
      </w:r>
      <w:r w:rsidRPr="00C742EB">
        <w:rPr>
          <w:rStyle w:val="StyleUnderline"/>
        </w:rPr>
        <w:t xml:space="preserve"> the larger global </w:t>
      </w:r>
      <w:r w:rsidRPr="00EF1309">
        <w:rPr>
          <w:rStyle w:val="StyleUnderline"/>
          <w:highlight w:val="yellow"/>
        </w:rPr>
        <w:t>economy</w:t>
      </w:r>
      <w:r w:rsidRPr="00C742EB">
        <w:rPr>
          <w:sz w:val="16"/>
        </w:rPr>
        <w:t>. Conflict hotspots like Syria, Afghanistan, South Sudan, Ukraine, Myanmar and Yemen are only tenuously connected to the outside world and are completely excluded from sophisticated global production networks. They form what from a geopolitical perspective has been called the “zone of intervention” but which from a geoeconomic perspective might just as well be called the “zone of irrelevance.” Who wins these wars may make an enormous difference to the people who live in the countries affected, but it will have no meaningful impact on the larger global economy.</w:t>
      </w:r>
    </w:p>
    <w:p w14:paraId="51863EB5" w14:textId="77777777" w:rsidR="006D3C12" w:rsidRPr="00E44B5E" w:rsidRDefault="006D3C12" w:rsidP="006D3C12">
      <w:pPr>
        <w:rPr>
          <w:sz w:val="12"/>
          <w:szCs w:val="18"/>
        </w:rPr>
      </w:pPr>
      <w:r w:rsidRPr="00C742EB">
        <w:rPr>
          <w:rStyle w:val="StyleUnderline"/>
        </w:rPr>
        <w:t>Geoeconomic stigmatization via</w:t>
      </w:r>
      <w:r w:rsidRPr="00C742EB">
        <w:rPr>
          <w:sz w:val="16"/>
        </w:rPr>
        <w:t xml:space="preserve"> the imposition of </w:t>
      </w:r>
      <w:r w:rsidRPr="00C742EB">
        <w:rPr>
          <w:rStyle w:val="StyleUnderline"/>
        </w:rPr>
        <w:t>economic sanctions is</w:t>
      </w:r>
      <w:r w:rsidRPr="00C742EB">
        <w:rPr>
          <w:sz w:val="16"/>
        </w:rPr>
        <w:t xml:space="preserve"> also </w:t>
      </w:r>
      <w:r w:rsidRPr="00C742EB">
        <w:rPr>
          <w:rStyle w:val="StyleUnderline"/>
        </w:rPr>
        <w:t>focused on countries that are relatively isolated from global economic networks</w:t>
      </w:r>
      <w:r w:rsidRPr="00E44B5E">
        <w:rPr>
          <w:sz w:val="12"/>
          <w:szCs w:val="18"/>
        </w:rPr>
        <w:t>. Autarkic Russia is routinely criticized for its democratic failures, yet globally networked China is not a democracy at all. It is perhaps no coincidence that while it costs the U.S. very little to sanction Russia, it would cost a fortune to sanction China. The distinction between civilization and barbarism in the American Tianxia may be based on the acceptance of universal values, but it is mainly American pundits and NGOs who make the distinction, and these days they’re much better networked with China than with Russia. As a result, China tends to get a pass from the Western expert class, at least for now. Russia does not.</w:t>
      </w:r>
    </w:p>
    <w:p w14:paraId="26207C39" w14:textId="77777777" w:rsidR="006D3C12" w:rsidRPr="00E44B5E" w:rsidRDefault="006D3C12" w:rsidP="006D3C12">
      <w:pPr>
        <w:rPr>
          <w:sz w:val="12"/>
          <w:szCs w:val="18"/>
        </w:rPr>
      </w:pPr>
      <w:r w:rsidRPr="00E44B5E">
        <w:rPr>
          <w:sz w:val="12"/>
          <w:szCs w:val="18"/>
        </w:rPr>
        <w:t xml:space="preserve">The few remaining “hot” conflicts or crises that affect economically consequential areas of the world, like the ones in Iraq and North Korea, are legacies of 20th-century geopolitics. They also involve countries that are not themselves integrated into 21st-century value chains. Iraq may be oil-rich and North Korea surrounded by advanced economies, but neither is itself very well networked economically. Their very irrelevance, ironically, limits their susceptibility to geoeconomic pressure. Islamic State forces in Iraq must be confronted by military power precisely because they have no formal economy to govern, even if they have overseen a black market for oil. North Korea is similarly relatively immune to sanctions because its economy is so meager. </w:t>
      </w:r>
    </w:p>
    <w:p w14:paraId="474A61B6" w14:textId="77777777" w:rsidR="006D3C12" w:rsidRPr="00C742EB" w:rsidRDefault="006D3C12" w:rsidP="006D3C12">
      <w:pPr>
        <w:rPr>
          <w:sz w:val="16"/>
        </w:rPr>
      </w:pPr>
      <w:r w:rsidRPr="00EF1309">
        <w:rPr>
          <w:rStyle w:val="Emphasis"/>
          <w:highlight w:val="yellow"/>
        </w:rPr>
        <w:t>China</w:t>
      </w:r>
      <w:r w:rsidRPr="00EF1309">
        <w:rPr>
          <w:rStyle w:val="StyleUnderline"/>
          <w:highlight w:val="yellow"/>
        </w:rPr>
        <w:t xml:space="preserve"> is</w:t>
      </w:r>
      <w:r w:rsidRPr="00C742EB">
        <w:rPr>
          <w:rStyle w:val="StyleUnderline"/>
        </w:rPr>
        <w:t xml:space="preserve"> particularly </w:t>
      </w:r>
      <w:r w:rsidRPr="00EF1309">
        <w:rPr>
          <w:rStyle w:val="StyleUnderline"/>
          <w:highlight w:val="yellow"/>
        </w:rPr>
        <w:t>careful to keep its</w:t>
      </w:r>
      <w:r w:rsidRPr="00C742EB">
        <w:rPr>
          <w:rStyle w:val="StyleUnderline"/>
        </w:rPr>
        <w:t xml:space="preserve"> geopolitical </w:t>
      </w:r>
      <w:r w:rsidRPr="00EF1309">
        <w:rPr>
          <w:rStyle w:val="Emphasis"/>
          <w:highlight w:val="yellow"/>
        </w:rPr>
        <w:t>conflict zones</w:t>
      </w:r>
      <w:r w:rsidRPr="00EF1309">
        <w:rPr>
          <w:rStyle w:val="StyleUnderline"/>
          <w:highlight w:val="yellow"/>
        </w:rPr>
        <w:t xml:space="preserve"> clear</w:t>
      </w:r>
      <w:r w:rsidRPr="00C742EB">
        <w:rPr>
          <w:rStyle w:val="StyleUnderline"/>
        </w:rPr>
        <w:t xml:space="preserve"> of geoeconomic entanglements</w:t>
      </w:r>
      <w:r w:rsidRPr="00C742EB">
        <w:rPr>
          <w:sz w:val="16"/>
        </w:rPr>
        <w:t xml:space="preserve">. China has broadly supported the U.S. in applying economic sanctions on North Korea because China no longer has any geopolitical use for North Korea. By contrast, in the South China Sea, where China does have geopolitical interests, it ensures that these do not interfere with the smooth functioning of important economic systems. It may be true that </w:t>
      </w:r>
      <w:r w:rsidRPr="00C742EB">
        <w:rPr>
          <w:rStyle w:val="StyleUnderline"/>
        </w:rPr>
        <w:t xml:space="preserve">one-third of global ocean trade passes through the </w:t>
      </w:r>
      <w:r w:rsidRPr="00C742EB">
        <w:rPr>
          <w:rStyle w:val="Emphasis"/>
        </w:rPr>
        <w:t>S</w:t>
      </w:r>
      <w:r w:rsidRPr="00C742EB">
        <w:rPr>
          <w:sz w:val="16"/>
        </w:rPr>
        <w:t xml:space="preserve">outh </w:t>
      </w:r>
      <w:r w:rsidRPr="00C742EB">
        <w:rPr>
          <w:rStyle w:val="Emphasis"/>
        </w:rPr>
        <w:t>C</w:t>
      </w:r>
      <w:r w:rsidRPr="00C742EB">
        <w:rPr>
          <w:sz w:val="16"/>
        </w:rPr>
        <w:t xml:space="preserve">hina </w:t>
      </w:r>
      <w:r w:rsidRPr="00C742EB">
        <w:rPr>
          <w:rStyle w:val="Emphasis"/>
        </w:rPr>
        <w:t>S</w:t>
      </w:r>
      <w:r w:rsidRPr="00C742EB">
        <w:rPr>
          <w:sz w:val="16"/>
        </w:rPr>
        <w:t xml:space="preserve">ea, </w:t>
      </w:r>
      <w:r w:rsidRPr="00C742EB">
        <w:rPr>
          <w:rStyle w:val="StyleUnderline"/>
        </w:rPr>
        <w:t>but</w:t>
      </w:r>
      <w:r w:rsidRPr="00C742EB">
        <w:rPr>
          <w:sz w:val="16"/>
        </w:rPr>
        <w:t xml:space="preserve"> it is less often pointed out that </w:t>
      </w:r>
      <w:r w:rsidRPr="00C742EB">
        <w:rPr>
          <w:rStyle w:val="Emphasis"/>
        </w:rPr>
        <w:t>most of that trade is China’s</w:t>
      </w:r>
      <w:r w:rsidRPr="00C742EB">
        <w:rPr>
          <w:rStyle w:val="StyleUnderline"/>
        </w:rPr>
        <w:t xml:space="preserve">. Thus China speaks loudly but </w:t>
      </w:r>
      <w:r w:rsidRPr="00C742EB">
        <w:rPr>
          <w:rStyle w:val="Emphasis"/>
        </w:rPr>
        <w:t>carries a small stick</w:t>
      </w:r>
      <w:r w:rsidRPr="00C742EB">
        <w:rPr>
          <w:rStyle w:val="StyleUnderline"/>
        </w:rPr>
        <w:t xml:space="preserve"> when it comes to</w:t>
      </w:r>
      <w:r w:rsidRPr="00C742EB">
        <w:rPr>
          <w:sz w:val="16"/>
        </w:rPr>
        <w:t xml:space="preserve"> the possibility of </w:t>
      </w:r>
      <w:r w:rsidRPr="00C742EB">
        <w:rPr>
          <w:rStyle w:val="StyleUnderline"/>
        </w:rPr>
        <w:t xml:space="preserve">real conflict in the </w:t>
      </w:r>
      <w:r w:rsidRPr="00C742EB">
        <w:rPr>
          <w:rStyle w:val="Emphasis"/>
        </w:rPr>
        <w:t>S</w:t>
      </w:r>
      <w:r w:rsidRPr="00C742EB">
        <w:rPr>
          <w:sz w:val="16"/>
        </w:rPr>
        <w:t xml:space="preserve">outh </w:t>
      </w:r>
      <w:r w:rsidRPr="00C742EB">
        <w:rPr>
          <w:rStyle w:val="Emphasis"/>
        </w:rPr>
        <w:t>C</w:t>
      </w:r>
      <w:r w:rsidRPr="00C742EB">
        <w:rPr>
          <w:sz w:val="16"/>
        </w:rPr>
        <w:t xml:space="preserve">hina </w:t>
      </w:r>
      <w:r w:rsidRPr="00C742EB">
        <w:rPr>
          <w:rStyle w:val="Emphasis"/>
        </w:rPr>
        <w:t>S</w:t>
      </w:r>
      <w:r w:rsidRPr="00C742EB">
        <w:rPr>
          <w:sz w:val="16"/>
        </w:rPr>
        <w:t>ea.</w:t>
      </w:r>
    </w:p>
    <w:p w14:paraId="0B935624" w14:textId="77777777" w:rsidR="006D3C12" w:rsidRPr="00C742EB" w:rsidRDefault="006D3C12" w:rsidP="006D3C12">
      <w:pPr>
        <w:rPr>
          <w:sz w:val="16"/>
        </w:rPr>
      </w:pPr>
      <w:r w:rsidRPr="00C742EB">
        <w:rPr>
          <w:sz w:val="16"/>
        </w:rPr>
        <w:t xml:space="preserve">China’s recently resolved Doklam Plateau standoff on its border with India and Bhutan similarly illustrates China’s separation of geopolitics from economics. The Doklam Plateau is almost literally in the middle of nowhere. China’s road-building there was in many ways similar to its island-building in the South China Sea. Both represent the development of infrastructure in remote locations in order to establish a permanent Chinese presence in previously unoccupied territories. They are bold geopolitical provocations, but they are geoeconomically irrelevant. </w:t>
      </w:r>
      <w:r w:rsidRPr="00C742EB">
        <w:rPr>
          <w:rStyle w:val="StyleUnderline"/>
        </w:rPr>
        <w:t xml:space="preserve">With China, as in the rest of the world, </w:t>
      </w:r>
      <w:r w:rsidRPr="00C742EB">
        <w:rPr>
          <w:rStyle w:val="Emphasis"/>
        </w:rPr>
        <w:t xml:space="preserve">geopolitical </w:t>
      </w:r>
      <w:r w:rsidRPr="00EF1309">
        <w:rPr>
          <w:rStyle w:val="Emphasis"/>
          <w:highlight w:val="yellow"/>
        </w:rPr>
        <w:t>conflicts are confined to</w:t>
      </w:r>
      <w:r w:rsidRPr="00C742EB">
        <w:rPr>
          <w:rStyle w:val="Emphasis"/>
        </w:rPr>
        <w:t xml:space="preserve"> the zone of </w:t>
      </w:r>
      <w:r w:rsidRPr="00EF1309">
        <w:rPr>
          <w:rStyle w:val="Emphasis"/>
          <w:highlight w:val="yellow"/>
        </w:rPr>
        <w:t>irrelevance</w:t>
      </w:r>
      <w:r w:rsidRPr="00C742EB">
        <w:rPr>
          <w:rStyle w:val="StyleUnderline"/>
        </w:rPr>
        <w:t xml:space="preserve">. In the parts of the world that matter, </w:t>
      </w:r>
      <w:r w:rsidRPr="00EF1309">
        <w:rPr>
          <w:rStyle w:val="Emphasis"/>
          <w:highlight w:val="yellow"/>
        </w:rPr>
        <w:t>geoeconomics</w:t>
      </w:r>
      <w:r w:rsidRPr="00EF1309">
        <w:rPr>
          <w:rStyle w:val="StyleUnderline"/>
          <w:highlight w:val="yellow"/>
        </w:rPr>
        <w:t xml:space="preserve"> is</w:t>
      </w:r>
      <w:r w:rsidRPr="00C742EB">
        <w:rPr>
          <w:rStyle w:val="StyleUnderline"/>
        </w:rPr>
        <w:t xml:space="preserve"> the </w:t>
      </w:r>
      <w:r w:rsidRPr="00EF1309">
        <w:rPr>
          <w:rStyle w:val="Emphasis"/>
          <w:highlight w:val="yellow"/>
        </w:rPr>
        <w:t>order</w:t>
      </w:r>
      <w:r w:rsidRPr="00C742EB">
        <w:rPr>
          <w:rStyle w:val="StyleUnderline"/>
        </w:rPr>
        <w:t xml:space="preserve"> of the day</w:t>
      </w:r>
      <w:r w:rsidRPr="00C742EB">
        <w:rPr>
          <w:sz w:val="16"/>
        </w:rPr>
        <w:t>.</w:t>
      </w:r>
    </w:p>
    <w:p w14:paraId="2E5C6072" w14:textId="77777777" w:rsidR="006D3C12" w:rsidRPr="00E44B5E" w:rsidRDefault="006D3C12" w:rsidP="006D3C12">
      <w:pPr>
        <w:rPr>
          <w:sz w:val="8"/>
          <w:szCs w:val="14"/>
        </w:rPr>
      </w:pPr>
      <w:r w:rsidRPr="00E44B5E">
        <w:rPr>
          <w:sz w:val="8"/>
          <w:szCs w:val="14"/>
        </w:rPr>
        <w:t>Belts and BRICS</w:t>
      </w:r>
    </w:p>
    <w:p w14:paraId="28ECC630" w14:textId="77777777" w:rsidR="006D3C12" w:rsidRPr="00E44B5E" w:rsidRDefault="006D3C12" w:rsidP="006D3C12">
      <w:pPr>
        <w:rPr>
          <w:sz w:val="8"/>
          <w:szCs w:val="14"/>
        </w:rPr>
      </w:pPr>
      <w:r w:rsidRPr="00E44B5E">
        <w:rPr>
          <w:sz w:val="8"/>
          <w:szCs w:val="14"/>
        </w:rPr>
        <w:t>With its OBOR initiative, China is at the forefront of moving from geopolitics to geoeconomics as the basis of its foreign relations. Unlike in the Doklam and the South China Sea, China has no territorial ambitions along its belt and road routes. Instead, it seeks to leverage economic statecraft for political gain. For example, not long after Chinese state-owned shipping company COSCO made a major investment in Athens’ port of Piraeus, the Greek government blocked an EU effort to criticize China’s human rights record. Similarly, at China’s behest the Dalai Lama has repeatedly been denied a visa to enter South Africa. South Africa is a major beneficiary of Chinese largesse that has gained entry into the BRICS summit club—joining Brazil, Russia, India and China—entirely at China’s behest.</w:t>
      </w:r>
    </w:p>
    <w:p w14:paraId="1E7BF1F0" w14:textId="77777777" w:rsidR="006D3C12" w:rsidRPr="00E44B5E" w:rsidRDefault="006D3C12" w:rsidP="006D3C12">
      <w:pPr>
        <w:rPr>
          <w:sz w:val="8"/>
          <w:szCs w:val="14"/>
        </w:rPr>
      </w:pPr>
      <w:r w:rsidRPr="00E44B5E">
        <w:rPr>
          <w:sz w:val="8"/>
          <w:szCs w:val="14"/>
        </w:rPr>
        <w:t>The problem for China is that it does not control access to major global networks that people value for their own sake. As a result, China’s geoeconomic checkbook diplomacy is fundamentally transactional. This is very different from the classical Chinese tianxia, under which the countries of East Asia valued access to China’s learning, technology and unique products and thus were willing to accept the trappings of nominal Chinese suzerainty in exchange for the privilege of trading with China. In the old tianxia, China was the center of the world and could use that position to its advantage. In the new geoeconomics, China must pay full price to meet its foreign policy goals.</w:t>
      </w:r>
    </w:p>
    <w:p w14:paraId="13FD3724" w14:textId="77777777" w:rsidR="006D3C12" w:rsidRPr="00E44B5E" w:rsidRDefault="006D3C12" w:rsidP="006D3C12">
      <w:pPr>
        <w:rPr>
          <w:sz w:val="8"/>
          <w:szCs w:val="14"/>
        </w:rPr>
      </w:pPr>
      <w:r w:rsidRPr="00E44B5E">
        <w:rPr>
          <w:sz w:val="8"/>
          <w:szCs w:val="14"/>
        </w:rPr>
        <w:t>In its exercise of geoeconomic power, China rewards while the U.S. punishes.</w:t>
      </w:r>
    </w:p>
    <w:p w14:paraId="74392755" w14:textId="77777777" w:rsidR="006D3C12" w:rsidRPr="00E44B5E" w:rsidRDefault="006D3C12" w:rsidP="006D3C12">
      <w:pPr>
        <w:rPr>
          <w:sz w:val="8"/>
          <w:szCs w:val="14"/>
        </w:rPr>
      </w:pPr>
      <w:r w:rsidRPr="00E44B5E">
        <w:rPr>
          <w:sz w:val="8"/>
          <w:szCs w:val="14"/>
        </w:rPr>
        <w:t xml:space="preserve">The most recent BRICS summit in early September is a case in point. Just a week before the opening of the summit in Xiamen, in eastern China’s Fujian province, Chinese and Indian troops were facing off on the remote Doklam Plateau 1,700 miles to the west. But Xi presumably didn’t want to see the crisis disrupt an economic summit on his own home turf; early in his career he had served as deputy mayor of Xiamen and governor of Fujian. So he bought India off with a geopolitical withdrawal in order to meet his geoeconomic goals. </w:t>
      </w:r>
    </w:p>
    <w:p w14:paraId="4FA6DE1D" w14:textId="77777777" w:rsidR="006D3C12" w:rsidRPr="00E44B5E" w:rsidRDefault="006D3C12" w:rsidP="006D3C12">
      <w:pPr>
        <w:rPr>
          <w:sz w:val="8"/>
          <w:szCs w:val="14"/>
        </w:rPr>
      </w:pPr>
      <w:r w:rsidRPr="00E44B5E">
        <w:rPr>
          <w:sz w:val="8"/>
          <w:szCs w:val="14"/>
        </w:rPr>
        <w:t>China can afford its many geoeconomic initiatives—the BRICS-sponsored New Development Bank, its own Asian Infrastructure Investment Bank, multiple OBOR initiatives, diplomatic offensives to isolate Taiwan—but the fact that it has to pay for them underlines the point that for China, geoeconomics is a costly game. China has to buy its friends. The U.S., by contrast, gets its friends for free. People are even willing to pay to join the U.S. “club,” as when countries buy U.S. airplanes or military hardware as the price of U.S. friendship.</w:t>
      </w:r>
    </w:p>
    <w:p w14:paraId="4FA3F0A6" w14:textId="77777777" w:rsidR="006D3C12" w:rsidRPr="00E44B5E" w:rsidRDefault="006D3C12" w:rsidP="006D3C12">
      <w:pPr>
        <w:rPr>
          <w:sz w:val="8"/>
          <w:szCs w:val="14"/>
        </w:rPr>
      </w:pPr>
      <w:r w:rsidRPr="00E44B5E">
        <w:rPr>
          <w:sz w:val="8"/>
          <w:szCs w:val="14"/>
        </w:rPr>
        <w:t>In its exercise of geoeconomic power, China rewards while the U.S. punishes. That’s because the U.S. is in the enviable position that mere access to its geoeconomic infrastructure is valuable in itself. Countries are not paying China for the privilege of joining OBOR; China is paying them to join. China has effectively paid India to keep quiet and stay in the BRICS, paid Greece to plead its case at the EU, and paid dozens of African countries to allow Chinese state-owned firms to build infrastructure at below-cost rates. China even donated a new headquarters building for the African Union—and sent a Chinese crew to Addis Ababa to build it.</w:t>
      </w:r>
    </w:p>
    <w:p w14:paraId="5F5402A5" w14:textId="77777777" w:rsidR="006D3C12" w:rsidRPr="00E44B5E" w:rsidRDefault="006D3C12" w:rsidP="006D3C12">
      <w:pPr>
        <w:rPr>
          <w:sz w:val="8"/>
          <w:szCs w:val="14"/>
        </w:rPr>
      </w:pPr>
      <w:r w:rsidRPr="00E44B5E">
        <w:rPr>
          <w:sz w:val="8"/>
          <w:szCs w:val="14"/>
        </w:rPr>
        <w:t>By contrast, more than a million international students—nearly a third of them Chinese—pay to study in the U.S., subsidizing American colleges while absorbing American values. More than 500 foreign companies are listed on the New York Stock Exchange, subjecting themselves to U.S. government oversight, and the U.S. dollar is on one side of the deal in 88 percent of all international currency transactions. The whole world relies on the American-dominated internet, the American-provided Global Positioning System (GPS) and American-owned computer and mobile phone operating systems. It is difficult to do business of any kind in today’s integrated economy without using U.S.-linked systems of one kind or another, which is why the U.S. is uniquely powerful in the imposition of economic sanctions.</w:t>
      </w:r>
    </w:p>
    <w:p w14:paraId="34F654D3" w14:textId="77777777" w:rsidR="006D3C12" w:rsidRPr="000D1596" w:rsidRDefault="006D3C12" w:rsidP="006D3C12">
      <w:pPr>
        <w:rPr>
          <w:sz w:val="16"/>
        </w:rPr>
      </w:pPr>
      <w:r w:rsidRPr="00C742EB">
        <w:rPr>
          <w:rStyle w:val="StyleUnderline"/>
        </w:rPr>
        <w:t>Geoeconomics</w:t>
      </w:r>
      <w:r w:rsidRPr="00C742EB">
        <w:rPr>
          <w:sz w:val="16"/>
        </w:rPr>
        <w:t xml:space="preserve"> isn’t everything, </w:t>
      </w:r>
      <w:r w:rsidRPr="00C742EB">
        <w:rPr>
          <w:rStyle w:val="StyleUnderline"/>
        </w:rPr>
        <w:t xml:space="preserve">and </w:t>
      </w:r>
      <w:r w:rsidRPr="00EF1309">
        <w:rPr>
          <w:rStyle w:val="StyleUnderline"/>
          <w:highlight w:val="yellow"/>
        </w:rPr>
        <w:t>sanctions may not</w:t>
      </w:r>
      <w:r w:rsidRPr="00C742EB">
        <w:rPr>
          <w:sz w:val="16"/>
        </w:rPr>
        <w:t xml:space="preserve"> be able to </w:t>
      </w:r>
      <w:r w:rsidRPr="00EF1309">
        <w:rPr>
          <w:rStyle w:val="StyleUnderline"/>
          <w:highlight w:val="yellow"/>
        </w:rPr>
        <w:t xml:space="preserve">solve </w:t>
      </w:r>
      <w:r w:rsidRPr="00EF1309">
        <w:rPr>
          <w:rStyle w:val="Emphasis"/>
          <w:highlight w:val="yellow"/>
        </w:rPr>
        <w:t>all</w:t>
      </w:r>
      <w:r w:rsidRPr="00C742EB">
        <w:rPr>
          <w:rStyle w:val="StyleUnderline"/>
        </w:rPr>
        <w:t xml:space="preserve"> of the world’s geopolitical </w:t>
      </w:r>
      <w:r w:rsidRPr="00EF1309">
        <w:rPr>
          <w:rStyle w:val="Emphasis"/>
          <w:highlight w:val="yellow"/>
        </w:rPr>
        <w:t>crises</w:t>
      </w:r>
      <w:r w:rsidRPr="00C742EB">
        <w:rPr>
          <w:rStyle w:val="StyleUnderline"/>
        </w:rPr>
        <w:t>. Sometimes boots on the ground</w:t>
      </w:r>
      <w:r w:rsidRPr="00C742EB">
        <w:rPr>
          <w:sz w:val="16"/>
        </w:rPr>
        <w:t xml:space="preserve"> and missiles in the air </w:t>
      </w:r>
      <w:r w:rsidRPr="00C742EB">
        <w:rPr>
          <w:rStyle w:val="StyleUnderline"/>
        </w:rPr>
        <w:t>are the only ways to achieve</w:t>
      </w:r>
      <w:r w:rsidRPr="00C742EB">
        <w:rPr>
          <w:sz w:val="16"/>
        </w:rPr>
        <w:t xml:space="preserve"> important </w:t>
      </w:r>
      <w:r w:rsidRPr="00C742EB">
        <w:rPr>
          <w:rStyle w:val="StyleUnderline"/>
        </w:rPr>
        <w:t>policy</w:t>
      </w:r>
      <w:r w:rsidRPr="00C742EB">
        <w:rPr>
          <w:sz w:val="16"/>
        </w:rPr>
        <w:t xml:space="preserve"> and humanitarian </w:t>
      </w:r>
      <w:r w:rsidRPr="00C742EB">
        <w:rPr>
          <w:rStyle w:val="StyleUnderline"/>
        </w:rPr>
        <w:t xml:space="preserve">goals. </w:t>
      </w:r>
      <w:r w:rsidRPr="00EF1309">
        <w:rPr>
          <w:rStyle w:val="StyleUnderline"/>
          <w:highlight w:val="yellow"/>
        </w:rPr>
        <w:t>But</w:t>
      </w:r>
      <w:r w:rsidRPr="00C742EB">
        <w:rPr>
          <w:rStyle w:val="StyleUnderline"/>
        </w:rPr>
        <w:t xml:space="preserve"> geoeconomics </w:t>
      </w:r>
      <w:r w:rsidRPr="00EF1309">
        <w:rPr>
          <w:rStyle w:val="StyleUnderline"/>
          <w:highlight w:val="yellow"/>
        </w:rPr>
        <w:t xml:space="preserve">is </w:t>
      </w:r>
      <w:r w:rsidRPr="00EF1309">
        <w:rPr>
          <w:rStyle w:val="Emphasis"/>
          <w:highlight w:val="yellow"/>
        </w:rPr>
        <w:t>increasingly important</w:t>
      </w:r>
      <w:r w:rsidRPr="00EF1309">
        <w:rPr>
          <w:rStyle w:val="StyleUnderline"/>
          <w:highlight w:val="yellow"/>
        </w:rPr>
        <w:t>, and</w:t>
      </w:r>
      <w:r w:rsidRPr="00C742EB">
        <w:rPr>
          <w:rStyle w:val="StyleUnderline"/>
        </w:rPr>
        <w:t xml:space="preserve"> in that realm, the </w:t>
      </w:r>
      <w:r w:rsidRPr="00EF1309">
        <w:rPr>
          <w:rStyle w:val="StyleUnderline"/>
          <w:highlight w:val="yellow"/>
        </w:rPr>
        <w:t>U.S. is</w:t>
      </w:r>
      <w:r w:rsidRPr="00C742EB">
        <w:rPr>
          <w:rStyle w:val="StyleUnderline"/>
        </w:rPr>
        <w:t xml:space="preserve"> </w:t>
      </w:r>
      <w:r w:rsidRPr="00C742EB">
        <w:rPr>
          <w:rStyle w:val="Emphasis"/>
        </w:rPr>
        <w:t xml:space="preserve">vastly more </w:t>
      </w:r>
      <w:r w:rsidRPr="00EF1309">
        <w:rPr>
          <w:rStyle w:val="Emphasis"/>
          <w:highlight w:val="yellow"/>
        </w:rPr>
        <w:t>powerful</w:t>
      </w:r>
      <w:r w:rsidRPr="00C742EB">
        <w:rPr>
          <w:sz w:val="16"/>
        </w:rPr>
        <w:t xml:space="preserve"> today </w:t>
      </w:r>
      <w:r w:rsidRPr="00C742EB">
        <w:rPr>
          <w:rStyle w:val="StyleUnderline"/>
        </w:rPr>
        <w:t>than postwar America was in its Cold War heyday</w:t>
      </w:r>
      <w:r w:rsidRPr="00C742EB">
        <w:rPr>
          <w:sz w:val="16"/>
        </w:rPr>
        <w:t xml:space="preserve">. It is worth remembering that </w:t>
      </w:r>
      <w:r w:rsidRPr="00C742EB">
        <w:rPr>
          <w:rStyle w:val="StyleUnderline"/>
        </w:rPr>
        <w:t xml:space="preserve">the U.S. at its </w:t>
      </w:r>
      <w:r w:rsidRPr="00C742EB">
        <w:rPr>
          <w:rStyle w:val="Emphasis"/>
        </w:rPr>
        <w:t>geopolitical zenith</w:t>
      </w:r>
      <w:r w:rsidRPr="00C742EB">
        <w:rPr>
          <w:rStyle w:val="StyleUnderline"/>
        </w:rPr>
        <w:t xml:space="preserve"> struggled to contain an impoverished China</w:t>
      </w:r>
      <w:r w:rsidRPr="00C742EB">
        <w:rPr>
          <w:sz w:val="16"/>
        </w:rPr>
        <w:t xml:space="preserve"> in the Korean War </w:t>
      </w:r>
      <w:r w:rsidRPr="00C742EB">
        <w:rPr>
          <w:rStyle w:val="StyleUnderline"/>
        </w:rPr>
        <w:t>and</w:t>
      </w:r>
      <w:r w:rsidRPr="00C742EB">
        <w:rPr>
          <w:sz w:val="16"/>
        </w:rPr>
        <w:t xml:space="preserve"> failed to contain an impoverished </w:t>
      </w:r>
      <w:r w:rsidRPr="00C742EB">
        <w:rPr>
          <w:rStyle w:val="StyleUnderline"/>
        </w:rPr>
        <w:t>North Vietnam</w:t>
      </w:r>
      <w:r w:rsidRPr="00C742EB">
        <w:rPr>
          <w:sz w:val="16"/>
        </w:rPr>
        <w:t xml:space="preserve"> in Southeast Asia. </w:t>
      </w:r>
      <w:r w:rsidRPr="00C742EB">
        <w:rPr>
          <w:rStyle w:val="StyleUnderline"/>
        </w:rPr>
        <w:t xml:space="preserve">Today, geoeconomic centrality gives the U.S. much </w:t>
      </w:r>
      <w:r w:rsidRPr="00C742EB">
        <w:rPr>
          <w:rStyle w:val="Emphasis"/>
        </w:rPr>
        <w:t xml:space="preserve">more power </w:t>
      </w:r>
      <w:r w:rsidRPr="00EF1309">
        <w:rPr>
          <w:rStyle w:val="Emphasis"/>
          <w:highlight w:val="yellow"/>
        </w:rPr>
        <w:t>to influence</w:t>
      </w:r>
      <w:r w:rsidRPr="00C742EB">
        <w:rPr>
          <w:sz w:val="16"/>
        </w:rPr>
        <w:t xml:space="preserve"> the </w:t>
      </w:r>
      <w:r w:rsidRPr="00C742EB">
        <w:rPr>
          <w:rStyle w:val="StyleUnderline"/>
        </w:rPr>
        <w:t xml:space="preserve">policies and behaviors of </w:t>
      </w:r>
      <w:r w:rsidRPr="00EF1309">
        <w:rPr>
          <w:rStyle w:val="StyleUnderline"/>
          <w:highlight w:val="yellow"/>
        </w:rPr>
        <w:t>other countries</w:t>
      </w:r>
      <w:r w:rsidRPr="00C742EB">
        <w:rPr>
          <w:rStyle w:val="StyleUnderline"/>
        </w:rPr>
        <w:t xml:space="preserve"> </w:t>
      </w:r>
      <w:r w:rsidRPr="00C742EB">
        <w:rPr>
          <w:rStyle w:val="Emphasis"/>
        </w:rPr>
        <w:t>than military force ever did</w:t>
      </w:r>
      <w:r w:rsidRPr="00C742EB">
        <w:rPr>
          <w:sz w:val="16"/>
        </w:rPr>
        <w:t xml:space="preserve">. </w:t>
      </w:r>
      <w:r w:rsidRPr="00C742EB">
        <w:rPr>
          <w:rStyle w:val="Emphasis"/>
          <w:szCs w:val="18"/>
        </w:rPr>
        <w:t>Hegemony is dead. Long live centrality</w:t>
      </w:r>
      <w:r w:rsidRPr="00C742EB">
        <w:rPr>
          <w:sz w:val="16"/>
        </w:rPr>
        <w:t>.</w:t>
      </w:r>
    </w:p>
    <w:p w14:paraId="6920F72B" w14:textId="77777777" w:rsidR="006D3C12" w:rsidRDefault="006D3C12" w:rsidP="006D3C12">
      <w:pPr>
        <w:pStyle w:val="Heading3"/>
      </w:pPr>
      <w:r>
        <w:t xml:space="preserve">2NC – AT: “We Said ‘Regulated’ Crypto Good” </w:t>
      </w:r>
    </w:p>
    <w:p w14:paraId="30B728A1" w14:textId="77777777" w:rsidR="006D3C12" w:rsidRDefault="006D3C12" w:rsidP="006D3C12">
      <w:pPr>
        <w:pStyle w:val="Heading4"/>
      </w:pPr>
      <w:r>
        <w:t>Shenanigans across the board…</w:t>
      </w:r>
    </w:p>
    <w:p w14:paraId="7D9E7390" w14:textId="77777777" w:rsidR="006D3C12" w:rsidRDefault="006D3C12" w:rsidP="006D3C12">
      <w:pPr>
        <w:pStyle w:val="Heading4"/>
        <w:numPr>
          <w:ilvl w:val="0"/>
          <w:numId w:val="11"/>
        </w:numPr>
      </w:pPr>
      <w:r>
        <w:t xml:space="preserve">Allowing anticompetitive practices on the blockchain causes global crypto forks – that discourages </w:t>
      </w:r>
      <w:r>
        <w:rPr>
          <w:u w:val="single"/>
        </w:rPr>
        <w:t>worldwide crypto uptake</w:t>
      </w:r>
      <w:r>
        <w:t xml:space="preserve">. </w:t>
      </w:r>
    </w:p>
    <w:p w14:paraId="42C45BAA" w14:textId="77777777" w:rsidR="006D3C12" w:rsidRPr="00DF23F6" w:rsidRDefault="006D3C12" w:rsidP="006D3C12">
      <w:r>
        <w:t xml:space="preserve">BRIAN P. </w:t>
      </w:r>
      <w:r w:rsidRPr="00DF23F6">
        <w:rPr>
          <w:rStyle w:val="Style13ptBold"/>
        </w:rPr>
        <w:t>MILLER</w:t>
      </w:r>
      <w:r>
        <w:t xml:space="preserve">, Counsel of Record, AKERMAN LLP, </w:t>
      </w:r>
      <w:r w:rsidRPr="00DF23F6">
        <w:rPr>
          <w:rStyle w:val="Style13ptBold"/>
        </w:rPr>
        <w:t>’18</w:t>
      </w:r>
      <w:r>
        <w:t>, “UNITED AMERICAN CORP., a Florida company, Plaintiff v. BITMAIN, INC.” UNITED STATES DISTRICT COURT FOR THE SOUTHERN DISTRICT OF FLORIDA Case 1:18-cv-25106-KMW Document 1 Entered on FLSD Docket 12/06/2018</w:t>
      </w:r>
    </w:p>
    <w:p w14:paraId="01FD6872" w14:textId="77777777" w:rsidR="006D3C12" w:rsidRDefault="006D3C12" w:rsidP="006D3C12">
      <w:r>
        <w:t xml:space="preserve">Nakamoto’s Whitepaper makes express that </w:t>
      </w:r>
      <w:r w:rsidRPr="008761FF">
        <w:rPr>
          <w:rStyle w:val="StyleUnderline"/>
        </w:rPr>
        <w:t>nodes in the system “vote with their CPU power, expressing their acceptance of valid blocks by working on extending them</w:t>
      </w:r>
      <w:r>
        <w:t xml:space="preserve">…” While nodes “can leave and rejoin the network,” it has always been understood that it is the nodes that are mining the blockchain that are able to “vote with their CPU power.” 65. </w:t>
      </w:r>
      <w:r w:rsidRPr="001700B8">
        <w:rPr>
          <w:rStyle w:val="StyleUnderline"/>
          <w:highlight w:val="yellow"/>
        </w:rPr>
        <w:t>By</w:t>
      </w:r>
      <w:r>
        <w:t xml:space="preserve"> </w:t>
      </w:r>
      <w:r w:rsidRPr="008761FF">
        <w:rPr>
          <w:rStyle w:val="StyleUnderline"/>
        </w:rPr>
        <w:t xml:space="preserve">essentially </w:t>
      </w:r>
      <w:r w:rsidRPr="001700B8">
        <w:rPr>
          <w:rStyle w:val="StyleUnderline"/>
          <w:highlight w:val="yellow"/>
        </w:rPr>
        <w:t>bringing in mercenaries from another network</w:t>
      </w:r>
      <w:r w:rsidRPr="008761FF">
        <w:rPr>
          <w:rStyle w:val="StyleUnderline"/>
        </w:rPr>
        <w:t xml:space="preserve"> (the BTC network) </w:t>
      </w:r>
      <w:r w:rsidRPr="001700B8">
        <w:rPr>
          <w:rStyle w:val="StyleUnderline"/>
          <w:highlight w:val="yellow"/>
        </w:rPr>
        <w:t xml:space="preserve">to </w:t>
      </w:r>
      <w:r w:rsidRPr="001700B8">
        <w:rPr>
          <w:rStyle w:val="Emphasis"/>
          <w:highlight w:val="yellow"/>
        </w:rPr>
        <w:t>temporarily mine</w:t>
      </w:r>
      <w:r w:rsidRPr="001700B8">
        <w:rPr>
          <w:rStyle w:val="StyleUnderline"/>
          <w:highlight w:val="yellow"/>
        </w:rPr>
        <w:t xml:space="preserve"> the</w:t>
      </w:r>
      <w:r w:rsidRPr="008761FF">
        <w:rPr>
          <w:rStyle w:val="StyleUnderline"/>
        </w:rPr>
        <w:t xml:space="preserve"> Bitcoin Cash </w:t>
      </w:r>
      <w:r w:rsidRPr="001700B8">
        <w:rPr>
          <w:rStyle w:val="StyleUnderline"/>
          <w:highlight w:val="yellow"/>
        </w:rPr>
        <w:t>network</w:t>
      </w:r>
      <w:r>
        <w:t xml:space="preserve"> </w:t>
      </w:r>
      <w:r w:rsidRPr="008761FF">
        <w:rPr>
          <w:rStyle w:val="StyleUnderline"/>
        </w:rPr>
        <w:t>during</w:t>
      </w:r>
      <w:r>
        <w:t xml:space="preserve"> the software upgrade and then leave, </w:t>
      </w:r>
      <w:r w:rsidRPr="001700B8">
        <w:rPr>
          <w:rStyle w:val="StyleUnderline"/>
          <w:highlight w:val="yellow"/>
        </w:rPr>
        <w:t>Bitmain and Bitcoin</w:t>
      </w:r>
      <w:r>
        <w:t xml:space="preserve">.com effectively </w:t>
      </w:r>
      <w:r w:rsidRPr="001700B8">
        <w:rPr>
          <w:rStyle w:val="Emphasis"/>
          <w:highlight w:val="yellow"/>
        </w:rPr>
        <w:t>hijacked the blockchain</w:t>
      </w:r>
      <w:r>
        <w:t>. Their actions diluted the “vote” being exercised by the existing nodes6 during the upgrade, violated the ground rules of the network that other users had relied on and respected for years, and artificially pumped up the chain implementation with computer hashes to dominate the temporary software upgrade.</w:t>
      </w:r>
    </w:p>
    <w:p w14:paraId="719C8F2A" w14:textId="77777777" w:rsidR="006D3C12" w:rsidRPr="008761FF" w:rsidRDefault="006D3C12" w:rsidP="006D3C12">
      <w:pPr>
        <w:rPr>
          <w:rStyle w:val="StyleUnderline"/>
        </w:rPr>
      </w:pPr>
      <w:r>
        <w:t xml:space="preserve">66. </w:t>
      </w:r>
      <w:r w:rsidRPr="008761FF">
        <w:rPr>
          <w:rStyle w:val="StyleUnderline"/>
        </w:rPr>
        <w:t>To appreciate the effective hijacking of the blockchain, one need only look at the percentage of Bitcoin blocks being awarded</w:t>
      </w:r>
      <w:r>
        <w:t xml:space="preserve"> – and the diversity of the miners to which they were being awarded – immediately before and after the network upgrade on November 15, 2018. 67. The following pie chart illustrates the distribution of Bitcoin Cash Blocks during the week immediately preceding the network upgrade (as reported by coin.dance). </w:t>
      </w:r>
      <w:r w:rsidRPr="008761FF">
        <w:rPr>
          <w:rStyle w:val="StyleUnderline"/>
        </w:rPr>
        <w:t>Bitcoin.com and the Bitmain</w:t>
      </w:r>
      <w:r>
        <w:t xml:space="preserve"> pools (AntPool, BTC.com, and ViaBTC) </w:t>
      </w:r>
      <w:r w:rsidRPr="008761FF">
        <w:rPr>
          <w:rStyle w:val="StyleUnderline"/>
        </w:rPr>
        <w:t>were collectively awarded 27</w:t>
      </w:r>
      <w:r>
        <w:t>.6</w:t>
      </w:r>
      <w:r w:rsidRPr="008761FF">
        <w:rPr>
          <w:rStyle w:val="StyleUnderline"/>
        </w:rPr>
        <w:t>% of the blocks during the preceding</w:t>
      </w:r>
      <w:r>
        <w:t xml:space="preserve"> </w:t>
      </w:r>
      <w:r w:rsidRPr="008761FF">
        <w:rPr>
          <w:rStyle w:val="StyleUnderline"/>
        </w:rPr>
        <w:t>week.</w:t>
      </w:r>
    </w:p>
    <w:p w14:paraId="1E2D2F7B" w14:textId="77777777" w:rsidR="006D3C12" w:rsidRDefault="006D3C12" w:rsidP="006D3C12">
      <w:r>
        <w:t xml:space="preserve">The next pie chart illustrates the distribution of Bitcoin ABC Blocks on November 16, 2018, </w:t>
      </w:r>
      <w:r w:rsidRPr="008761FF">
        <w:rPr>
          <w:rStyle w:val="Emphasis"/>
        </w:rPr>
        <w:t>the day after the upgrade</w:t>
      </w:r>
      <w:r>
        <w:t xml:space="preserve">. </w:t>
      </w:r>
      <w:r w:rsidRPr="001700B8">
        <w:rPr>
          <w:rStyle w:val="StyleUnderline"/>
          <w:highlight w:val="yellow"/>
        </w:rPr>
        <w:t>Bitcoin</w:t>
      </w:r>
      <w:r w:rsidRPr="008761FF">
        <w:rPr>
          <w:rStyle w:val="StyleUnderline"/>
        </w:rPr>
        <w:t xml:space="preserve">.com </w:t>
      </w:r>
      <w:r w:rsidRPr="001700B8">
        <w:rPr>
          <w:rStyle w:val="StyleUnderline"/>
          <w:highlight w:val="yellow"/>
        </w:rPr>
        <w:t>and</w:t>
      </w:r>
      <w:r w:rsidRPr="008761FF">
        <w:rPr>
          <w:rStyle w:val="StyleUnderline"/>
        </w:rPr>
        <w:t xml:space="preserve"> the </w:t>
      </w:r>
      <w:r w:rsidRPr="001700B8">
        <w:rPr>
          <w:rStyle w:val="StyleUnderline"/>
          <w:highlight w:val="yellow"/>
        </w:rPr>
        <w:t>Bitmain</w:t>
      </w:r>
      <w:r w:rsidRPr="008761FF">
        <w:rPr>
          <w:rStyle w:val="StyleUnderline"/>
        </w:rPr>
        <w:t xml:space="preserve"> pools</w:t>
      </w:r>
      <w:r>
        <w:t xml:space="preserve"> (AntPool, BTC.com, and ViaBTC) </w:t>
      </w:r>
      <w:r w:rsidRPr="001700B8">
        <w:rPr>
          <w:rStyle w:val="Emphasis"/>
          <w:highlight w:val="yellow"/>
        </w:rPr>
        <w:t>were being awarded 100% of the blocks</w:t>
      </w:r>
      <w:r w:rsidRPr="008761FF">
        <w:rPr>
          <w:rStyle w:val="Emphasis"/>
        </w:rPr>
        <w:t xml:space="preserve"> </w:t>
      </w:r>
      <w:r>
        <w:t>immediately after the network upgrade.7 But the scheme did not end there. The next day on November 16, 2018, Bitcoin ABC through defendants Amaury Sechet, Shammah Chancellor, and Jason Cox, implemented a “poison pill” in the chain referred to as a “checkpoint.</w:t>
      </w:r>
    </w:p>
    <w:p w14:paraId="46833768" w14:textId="77777777" w:rsidR="006D3C12" w:rsidRPr="008761FF" w:rsidRDefault="006D3C12" w:rsidP="006D3C12">
      <w:pPr>
        <w:rPr>
          <w:rStyle w:val="StyleUnderline"/>
        </w:rPr>
      </w:pPr>
      <w:r>
        <w:t xml:space="preserve">. The implemented checkpoint is problematic because it also “centralized” what should be a decentralized market due to the way the checkpoint was added and its location close to the tip of the blockchain. 71. The </w:t>
      </w:r>
      <w:r w:rsidRPr="001700B8">
        <w:rPr>
          <w:rStyle w:val="StyleUnderline"/>
          <w:highlight w:val="yellow"/>
        </w:rPr>
        <w:t>integrity of a blockchain depends on a consensus being reached</w:t>
      </w:r>
      <w:r w:rsidRPr="008761FF">
        <w:rPr>
          <w:rStyle w:val="StyleUnderline"/>
        </w:rPr>
        <w:t xml:space="preserve"> on the longest blockchain and that blockchain being accepted by all nodes on the network</w:t>
      </w:r>
      <w:r>
        <w:t xml:space="preserve">. While in theory the blockchain ledger becomes more and more immutable as time passes, </w:t>
      </w:r>
      <w:r w:rsidRPr="008761FF">
        <w:rPr>
          <w:rStyle w:val="StyleUnderline"/>
        </w:rPr>
        <w:t>a fork can arise at any depth on the chain and become the main chain if that is the consensus.</w:t>
      </w:r>
    </w:p>
    <w:p w14:paraId="32F173B0" w14:textId="77777777" w:rsidR="006D3C12" w:rsidRDefault="006D3C12" w:rsidP="006D3C12">
      <w:r>
        <w:t>72. The decision by Bitcoin ABC to “lock down” the block chain after an arbitrary number of blocks close to the tip of the blockchain – through a mechanism referred to as “checkpoints” and “Deep Reorg Prevention” – will allow anyone with 51% hashing power to quickly cement control of the blockchain ledger. They would also cement control over future changes to Bitcoin cash functionality as well as changes to the consensus rules. Combining this checkpoint power with the hashing power of Bitcoin ABC backers amounts to centralization</w:t>
      </w:r>
      <w:r w:rsidRPr="008761FF">
        <w:rPr>
          <w:rStyle w:val="StyleUnderline"/>
        </w:rPr>
        <w:t xml:space="preserve">. </w:t>
      </w:r>
      <w:r w:rsidRPr="001700B8">
        <w:rPr>
          <w:rStyle w:val="StyleUnderline"/>
          <w:highlight w:val="yellow"/>
        </w:rPr>
        <w:t xml:space="preserve">Anyone who combines hashing power and checkpoints in this fashion will be able to override any consensus reached by the rest of the network, forcing others to conform or create an unwanted </w:t>
      </w:r>
      <w:r w:rsidRPr="001700B8">
        <w:rPr>
          <w:rStyle w:val="Emphasis"/>
          <w:highlight w:val="yellow"/>
        </w:rPr>
        <w:t>hard fork</w:t>
      </w:r>
      <w:r w:rsidRPr="008761FF">
        <w:rPr>
          <w:rStyle w:val="StyleUnderline"/>
        </w:rPr>
        <w:t>.</w:t>
      </w:r>
      <w:r>
        <w:t xml:space="preserve"> 73. Making a centralized checkpoint that destroys the core principle of decentralized consensus was a significant and fundamental change to the blockchain that was made without consulting other Bitcoin development groups and the community at large. </w:t>
      </w:r>
    </w:p>
    <w:p w14:paraId="73EFF7C8" w14:textId="77777777" w:rsidR="006D3C12" w:rsidRDefault="006D3C12" w:rsidP="006D3C12">
      <w:r>
        <w:t xml:space="preserve">74. Indeed, as early as the next day after the update, individuals in the cryptocurrency industry such as Andreas Brekken (self-proclaimed “advisor to some of the most successful blockchain projects in the world” and software engineer at Kraken), held online forums acknowledging that Bitcoin ABC developers and crypto exchanges such as Kraken agreed to implement centralized checkpoints. See https://www.youtube.com/watch?v=UjAHJY0QZhs; see also https://brekken.com/about. Brekken goes on to admit in the video “this has been planned for a long time” and “we knew within 30 minutes we had it.” The following is a screenshot of the referenced video: </w:t>
      </w:r>
    </w:p>
    <w:p w14:paraId="5801B37C" w14:textId="77777777" w:rsidR="006D3C12" w:rsidRDefault="006D3C12" w:rsidP="006D3C12">
      <w:r>
        <w:t>Indeed, days after Bitcoin.com hijacked the network and introduced checkpoints, Lujan himself tweeted the following on behalf of and regarding Bitcoin.com taking control:</w:t>
      </w:r>
    </w:p>
    <w:p w14:paraId="544F7164" w14:textId="77777777" w:rsidR="006D3C12" w:rsidRDefault="006D3C12" w:rsidP="006D3C12">
      <w:r>
        <w:t>Shortly after Bitcoin.com and Ver’s hostile takeover of Bitcoin Cash, Kraken – a well-known Bitcoin exchange8</w:t>
      </w:r>
    </w:p>
    <w:p w14:paraId="06BDDEE6" w14:textId="77777777" w:rsidR="006D3C12" w:rsidRDefault="006D3C12" w:rsidP="006D3C12">
      <w:r>
        <w:t xml:space="preserve"> in which Ver himself is a principal investor – and Kraken’s CEO Jesse Powell, decided that Kraken would maintain the BCH ticker for the ABC chain and indicated to users that the SV chain was a high-risk environment. By doing so, Kraken and Powell effectively recognized the ABC chain as the official blockchain of Bitcoin Cash and the “winner” of the network upgrade.</w:t>
      </w:r>
    </w:p>
    <w:p w14:paraId="3D1CE1AA" w14:textId="77777777" w:rsidR="006D3C12" w:rsidRDefault="006D3C12" w:rsidP="006D3C12">
      <w:r>
        <w:t>77. As a result of the aforementioned market manipulation, the value of the cryptocurrency that Plaintiff mines in its BlockchainDomes has fallen significantly. The combined value of the forked currency is lower than the pre-fork currency and the resulting confusion has been severely detrimental to the market overall. Some trading platforms have chosen to list only one of the two resulting currencies, thus reducing liquidity and the value of the currencies.</w:t>
      </w:r>
    </w:p>
    <w:p w14:paraId="180A14DF" w14:textId="77777777" w:rsidR="006D3C12" w:rsidRDefault="006D3C12" w:rsidP="006D3C12">
      <w:r>
        <w:t>78. The Defendants’ collective actions and manipulation of the market by among other things, violating the Nakamoto Whitepaper and consensus rules and hijacking the Bitcoin Cash network have created significant uncertainty and a lack of confidence in the network. Under normal decentralized market conditions, this type of uncertainty would not exist.</w:t>
      </w:r>
    </w:p>
    <w:p w14:paraId="55CF67E2" w14:textId="77777777" w:rsidR="006D3C12" w:rsidRDefault="006D3C12" w:rsidP="006D3C12">
      <w:r>
        <w:t>79. Plaintiff has suffered and continues suffering significant damages through the loss of value of the currency – a direct result of the centralization of what should be a decentralized network and the lack of democracy within the network as anticipated by the industry.</w:t>
      </w:r>
    </w:p>
    <w:p w14:paraId="10D11DC6" w14:textId="77777777" w:rsidR="006D3C12" w:rsidRDefault="006D3C12" w:rsidP="006D3C12">
      <w:pPr>
        <w:pStyle w:val="Heading4"/>
        <w:numPr>
          <w:ilvl w:val="0"/>
          <w:numId w:val="11"/>
        </w:numPr>
      </w:pPr>
      <w:r>
        <w:t xml:space="preserve">Adapting principles of antitrust to blockchain key to public uptake. </w:t>
      </w:r>
    </w:p>
    <w:p w14:paraId="416FF225" w14:textId="77777777" w:rsidR="006D3C12" w:rsidRPr="00994E22" w:rsidRDefault="006D3C12" w:rsidP="006D3C12">
      <w:r w:rsidRPr="00080304">
        <w:rPr>
          <w:rStyle w:val="Style13ptBold"/>
        </w:rPr>
        <w:t>Massarotto</w:t>
      </w:r>
      <w:r>
        <w:t xml:space="preserve">, Giovanna, Prof @ Iowa, </w:t>
      </w:r>
      <w:r w:rsidRPr="00080304">
        <w:rPr>
          <w:rStyle w:val="Style13ptBold"/>
        </w:rPr>
        <w:t>’19</w:t>
      </w:r>
      <w:r>
        <w:t xml:space="preserve">, From Digital to Blockchain Markets: What Role for Antitrust and Regulation (January 26, 2019). Available at SSRN: https://ssrn.com/abstract=3323420 or </w:t>
      </w:r>
      <w:hyperlink r:id="rId8" w:history="1">
        <w:r w:rsidRPr="00060E80">
          <w:rPr>
            <w:rStyle w:val="Hyperlink"/>
          </w:rPr>
          <w:t>http://dx.doi.org/10.2139/ssrn.3323420</w:t>
        </w:r>
      </w:hyperlink>
    </w:p>
    <w:p w14:paraId="7EA95EA3" w14:textId="77777777" w:rsidR="006D3C12" w:rsidRDefault="006D3C12" w:rsidP="006D3C12">
      <w:r>
        <w:t xml:space="preserve">Again, </w:t>
      </w:r>
      <w:r w:rsidRPr="001700B8">
        <w:rPr>
          <w:rStyle w:val="Emphasis"/>
          <w:highlight w:val="yellow"/>
        </w:rPr>
        <w:t>the success of blockchain technology relies on trust</w:t>
      </w:r>
      <w:r>
        <w:t xml:space="preserve"> of participants. </w:t>
      </w:r>
      <w:r w:rsidRPr="001700B8">
        <w:rPr>
          <w:rStyle w:val="StyleUnderline"/>
          <w:highlight w:val="yellow"/>
        </w:rPr>
        <w:t>To maintain trust</w:t>
      </w:r>
      <w:r w:rsidRPr="00C56665">
        <w:rPr>
          <w:rStyle w:val="StyleUnderline"/>
        </w:rPr>
        <w:t xml:space="preserve"> and create the foundation for a single universal blockchain platform, </w:t>
      </w:r>
      <w:r w:rsidRPr="001700B8">
        <w:rPr>
          <w:rStyle w:val="StyleUnderline"/>
          <w:highlight w:val="yellow"/>
        </w:rPr>
        <w:t>regulators need to create the conditions to get that consensus.</w:t>
      </w:r>
      <w:r>
        <w:t xml:space="preserve"> </w:t>
      </w:r>
      <w:r w:rsidRPr="00C56665">
        <w:t>Regulators need to set equal rules and oversee the compliance of those rules to ensure a stable environment when self-regulation</w:t>
      </w:r>
      <w:r>
        <w:t xml:space="preserve"> appears to be insufficient. This would help to create and maintain compatibility and confidence especially in a public and universal blockchain. 160</w:t>
      </w:r>
    </w:p>
    <w:p w14:paraId="42A09451" w14:textId="77777777" w:rsidR="006D3C12" w:rsidRDefault="006D3C12" w:rsidP="006D3C12">
      <w:r>
        <w:t>In a perfect world, self-regulation would be ideal.161 As one looks back on the Internet regulatory framework, it is true that the “Internet is the least regulated part of the telecommunications world today,”162 and it is also true that the fundamental compatibility rule is enforced.163 Although it is the least regulated, Internet is still public in nature and governed by public rules enforced by public bodies.</w:t>
      </w:r>
    </w:p>
    <w:p w14:paraId="2566C011" w14:textId="77777777" w:rsidR="006D3C12" w:rsidRDefault="006D3C12" w:rsidP="006D3C12">
      <w:r>
        <w:t>2. What Regulation for the Blockchain Network?</w:t>
      </w:r>
    </w:p>
    <w:p w14:paraId="71E32171" w14:textId="77777777" w:rsidR="006D3C12" w:rsidRDefault="006D3C12" w:rsidP="006D3C12">
      <w:r>
        <w:t>The blockchain technology is in its infancy and the creation of a universal public blockchain is merely an idea. At this moment it might be difficult to elaborate specific forms of regulation for new markets that we cannot even envisage, but Internet can certainly be used as a useful model of reference both to anticipate and to regulate a future single blockchain network. Similar to the Internet, government agencies might start theorizing rules to guarantee the compatibility in a public blockchain platform and prevent an uncontrolled centralization and private supervisory powers. Sir Tim Bernes Lee suggested the adoption of a Magna Carta or Bill of rights for the Web to prevent Internet fragmentation and get everybody on the Web.164</w:t>
      </w:r>
    </w:p>
    <w:p w14:paraId="3186E104" w14:textId="77777777" w:rsidR="006D3C12" w:rsidRDefault="006D3C12" w:rsidP="006D3C12">
      <w:r>
        <w:t>Should we theorize a Magna Carta for the Blockchain?</w:t>
      </w:r>
    </w:p>
    <w:p w14:paraId="1E731EC3" w14:textId="77777777" w:rsidR="006D3C12" w:rsidRDefault="006D3C12" w:rsidP="006D3C12">
      <w:r>
        <w:t>The blockchain network would certainly raise some specific legal and ethical issues, which cannot yet be envisaged. Thus, let us start from what we already known about the Web and the Internet regulations to anticipate and prevent some negative consequences that might also affect the creation of a single blockchain. Regulators are encouraged to create rules to protect ethical principles in blockchains;165for example rules to prevent access by minors or people that might be interested in using a blockchain to commit crimes. This regulation may also cover the uncontrolled exchange or storage of sensitive information,166 or generally illegal and speculative activities. 167</w:t>
      </w:r>
    </w:p>
    <w:p w14:paraId="416FDD2E" w14:textId="77777777" w:rsidR="006D3C12" w:rsidRDefault="006D3C12" w:rsidP="006D3C12">
      <w:r>
        <w:t>Similar to the Internet, a public universal blockchain might need rules to guarantee nondiscrimination among market players. A regulator may choose to adopt a net-neutrality regulation to prevent a paid prioritized blockchain in a single universal blockchain. 168 In the U.S. and in Europe, net neutrality or open internet regulation169 have allowed corporations, including Google and Facebook, to act without the interference of the big Internet providers companies, creating a ‘neutral’ environment where each company can benefit from the same Internet speed, and indiscriminately grow.170</w:t>
      </w:r>
    </w:p>
    <w:p w14:paraId="7B850C58" w14:textId="77777777" w:rsidR="006D3C12" w:rsidRDefault="006D3C12" w:rsidP="006D3C12">
      <w:r>
        <w:t>Learning from the Internet, a paid prioritization blockchain network could generate a dual speed blockchain which would require one to pay for the benefits of a high speed blockchain, or use a slower speed one for free. 171 This duality might be prevented through the creation of developing technologies. The lightning network has the potential to make blockchain transactions faster and less expensive. It is based on a payment channel that is simple and fast. Parties pay a fee only once and can transact back and forth without paying fees to miners. With each transaction, parties sign a balance sheet confirming the new balance and when their transactions are completed, the parties pay to close the channel. The lightning network is a technology less developed than blockchain and therefore too soon to make some predictions; however it clearly demonstrates again how the creation and development of new technologies can provide more organic solutions which are more ideal than regulation.</w:t>
      </w:r>
    </w:p>
    <w:p w14:paraId="3A37759E" w14:textId="77777777" w:rsidR="006D3C12" w:rsidRDefault="006D3C12" w:rsidP="006D3C12">
      <w:r>
        <w:t>B. Some Considerations</w:t>
      </w:r>
    </w:p>
    <w:p w14:paraId="7CA80CBB" w14:textId="77777777" w:rsidR="006D3C12" w:rsidRDefault="006D3C12" w:rsidP="006D3C12">
      <w:r>
        <w:t xml:space="preserve">If we look back historically, regulation and guidelines are fundamental components in the prevention of forms of inequality, illegal activities, and the abuse of market power in free and open markets. Presently there are no regulations to guide the growth and ensure an environment of trust among blockchain providers and users. </w:t>
      </w:r>
      <w:r w:rsidRPr="001700B8">
        <w:rPr>
          <w:rStyle w:val="StyleUnderline"/>
          <w:highlight w:val="yellow"/>
        </w:rPr>
        <w:t>Antitrust surveillance is the first step in preventing monopoly and collusion among network participants,</w:t>
      </w:r>
      <w:r w:rsidRPr="00C56665">
        <w:rPr>
          <w:rStyle w:val="StyleUnderline"/>
        </w:rPr>
        <w:t xml:space="preserve"> in addition to overseeing markets until regulations are in place.</w:t>
      </w:r>
      <w:r>
        <w:t>172</w:t>
      </w:r>
    </w:p>
    <w:p w14:paraId="55FD5612" w14:textId="77777777" w:rsidR="006D3C12" w:rsidRPr="00994E22" w:rsidRDefault="006D3C12" w:rsidP="006D3C12">
      <w:r>
        <w:t xml:space="preserve">Regulators and antitrust </w:t>
      </w:r>
      <w:r w:rsidRPr="001700B8">
        <w:rPr>
          <w:rStyle w:val="StyleUnderline"/>
          <w:highlight w:val="yellow"/>
        </w:rPr>
        <w:t>enforcers have a huge responsibility</w:t>
      </w:r>
      <w:r w:rsidRPr="00C56665">
        <w:rPr>
          <w:rStyle w:val="StyleUnderline"/>
        </w:rPr>
        <w:t xml:space="preserve"> in the development of blockchain markets that we cannot fully envisaged presently</w:t>
      </w:r>
      <w:r>
        <w:t xml:space="preserve"> although we know it very possibly might include the creation of a universal public blockchain. By its nature, the competitive market process looks for innovative and unanticipated solutions. As outlined above, antitrust, regulation and innovation are not separate issues.173 The path of innovation largely depends on the action of both regulators and antitrust agencies. </w:t>
      </w:r>
      <w:r w:rsidRPr="001700B8">
        <w:rPr>
          <w:rStyle w:val="Emphasis"/>
          <w:highlight w:val="yellow"/>
        </w:rPr>
        <w:t>Markets rely on the trust of users</w:t>
      </w:r>
      <w:r>
        <w:t xml:space="preserve">. Market speculation, </w:t>
      </w:r>
      <w:r w:rsidRPr="001700B8">
        <w:rPr>
          <w:rStyle w:val="Emphasis"/>
          <w:highlight w:val="yellow"/>
        </w:rPr>
        <w:t>uncontrolled centralization</w:t>
      </w:r>
      <w:r>
        <w:t xml:space="preserve"> and private supervisory powers </w:t>
      </w:r>
      <w:r w:rsidRPr="001700B8">
        <w:rPr>
          <w:rStyle w:val="Emphasis"/>
          <w:highlight w:val="yellow"/>
        </w:rPr>
        <w:t>can all promote a lack of trust rather than trust.</w:t>
      </w:r>
      <w:r>
        <w:t xml:space="preserve"> </w:t>
      </w:r>
    </w:p>
    <w:p w14:paraId="72DBDF5B" w14:textId="77777777" w:rsidR="006D3C12" w:rsidRPr="00C56665" w:rsidRDefault="006D3C12" w:rsidP="006D3C12"/>
    <w:p w14:paraId="781498B2" w14:textId="77777777" w:rsidR="006D3C12" w:rsidRPr="00141C4D" w:rsidRDefault="006D3C12" w:rsidP="006D3C12">
      <w:pPr>
        <w:pStyle w:val="Heading4"/>
        <w:numPr>
          <w:ilvl w:val="0"/>
          <w:numId w:val="11"/>
        </w:numPr>
      </w:pPr>
      <w:r w:rsidRPr="00141C4D">
        <w:t>Blockchain monopolization discourages public adoption.</w:t>
      </w:r>
    </w:p>
    <w:p w14:paraId="4932E192" w14:textId="77777777" w:rsidR="006D3C12" w:rsidRDefault="006D3C12" w:rsidP="006D3C12">
      <w:r w:rsidRPr="004F303A">
        <w:rPr>
          <w:rStyle w:val="Style13ptBold"/>
        </w:rPr>
        <w:t>Massarotto</w:t>
      </w:r>
      <w:r>
        <w:t xml:space="preserve">, Giovanna, Center for Technology Innovation and Competition (CTIC), University of Pennsylvania; UCL Centre for Blockchain Technologies (UCL CBT) </w:t>
      </w:r>
      <w:r w:rsidRPr="004F303A">
        <w:rPr>
          <w:rStyle w:val="Style13ptBold"/>
        </w:rPr>
        <w:t>’21</w:t>
      </w:r>
      <w:r>
        <w:t>, Can Antitrust Trust Blockchain? Algorithmic Antitrust, Springer, 2021, Forthcoming, Available at SSRN: https://ssrn.com/abstract=3622979 or http://dx.doi.org/10.2139/ssrn.3622979</w:t>
      </w:r>
    </w:p>
    <w:p w14:paraId="40047016" w14:textId="77777777" w:rsidR="006D3C12" w:rsidRPr="004F303A" w:rsidRDefault="006D3C12" w:rsidP="006D3C12">
      <w:r w:rsidRPr="004F303A">
        <w:t>4.4.2. Vertical concentration</w:t>
      </w:r>
    </w:p>
    <w:p w14:paraId="054CD1DD" w14:textId="77777777" w:rsidR="006D3C12" w:rsidRPr="00AC3DF3" w:rsidRDefault="006D3C12" w:rsidP="006D3C12">
      <w:pPr>
        <w:rPr>
          <w:rStyle w:val="StyleUnderline"/>
        </w:rPr>
      </w:pPr>
      <w:r w:rsidRPr="004F303A">
        <w:t>In the discussion of blockchain concentration, we need to consider possible vertical concentration</w:t>
      </w:r>
      <w:r>
        <w:t xml:space="preserve"> </w:t>
      </w:r>
      <w:r w:rsidRPr="004F303A">
        <w:t xml:space="preserve">along the value chain of </w:t>
      </w:r>
      <w:r w:rsidRPr="00AC3DF3">
        <w:rPr>
          <w:rStyle w:val="StyleUnderline"/>
        </w:rPr>
        <w:t xml:space="preserve">bitcoin mining </w:t>
      </w:r>
      <w:r w:rsidRPr="004F303A">
        <w:t>(Cong, He &amp; Li, 2018). Bitmain, as we have seen, runs</w:t>
      </w:r>
      <w:r>
        <w:t xml:space="preserve"> </w:t>
      </w:r>
      <w:r w:rsidRPr="00AC3DF3">
        <w:rPr>
          <w:rStyle w:val="StyleUnderline"/>
        </w:rPr>
        <w:t>Antpool one of the largest bitcoin mining pools, in addition to being the largest worldwide Bitcoin hardware manufacturer.</w:t>
      </w:r>
      <w:r w:rsidRPr="004F303A">
        <w:t xml:space="preserve"> Companies like </w:t>
      </w:r>
      <w:r w:rsidRPr="001700B8">
        <w:rPr>
          <w:rStyle w:val="Emphasis"/>
          <w:highlight w:val="yellow"/>
        </w:rPr>
        <w:t>Bitmain risks to monopolize all aspects</w:t>
      </w:r>
      <w:r w:rsidRPr="004F303A">
        <w:t xml:space="preserve"> </w:t>
      </w:r>
      <w:r w:rsidRPr="00AC3DF3">
        <w:rPr>
          <w:rStyle w:val="StyleUnderline"/>
        </w:rPr>
        <w:t xml:space="preserve">of the Bitcoin marketplace: </w:t>
      </w:r>
      <w:r w:rsidRPr="001700B8">
        <w:rPr>
          <w:rStyle w:val="Emphasis"/>
          <w:highlight w:val="yellow"/>
        </w:rPr>
        <w:t>antitrust agencies should consider such risks</w:t>
      </w:r>
      <w:r w:rsidRPr="001700B8">
        <w:rPr>
          <w:rStyle w:val="StyleUnderline"/>
          <w:highlight w:val="yellow"/>
        </w:rPr>
        <w:t>.</w:t>
      </w:r>
    </w:p>
    <w:p w14:paraId="6F1BC4E7" w14:textId="77777777" w:rsidR="006D3C12" w:rsidRPr="004F303A" w:rsidRDefault="006D3C12" w:rsidP="006D3C12">
      <w:r w:rsidRPr="004F303A">
        <w:t xml:space="preserve">About </w:t>
      </w:r>
      <w:r w:rsidRPr="00AC3DF3">
        <w:rPr>
          <w:rStyle w:val="StyleUnderline"/>
        </w:rPr>
        <w:t>eighty percent of cryptocurrencies users use intermediaries</w:t>
      </w:r>
      <w:r w:rsidRPr="004F303A">
        <w:t>, such as Coinbase, to</w:t>
      </w:r>
      <w:r>
        <w:t xml:space="preserve"> </w:t>
      </w:r>
      <w:r w:rsidRPr="004F303A">
        <w:t>custody their cryptocurrencies (Werbach, 2018). Coinbase is another example of centralization as</w:t>
      </w:r>
      <w:r>
        <w:t xml:space="preserve"> </w:t>
      </w:r>
      <w:r w:rsidRPr="004F303A">
        <w:t>it is the most successful Bitcoin wallet that has a clear centralized structure (Beikverdi &amp; Song,</w:t>
      </w:r>
      <w:r>
        <w:t xml:space="preserve"> </w:t>
      </w:r>
      <w:r w:rsidRPr="004F303A">
        <w:t>2015). Coinbase is very similar to payment platforms, such as PayPall, that controls your</w:t>
      </w:r>
      <w:r>
        <w:t xml:space="preserve"> </w:t>
      </w:r>
      <w:r w:rsidRPr="004F303A">
        <w:t>information with the possibility to block a client that does not follow its rules. Blockchains, such</w:t>
      </w:r>
      <w:r>
        <w:t xml:space="preserve"> </w:t>
      </w:r>
      <w:r w:rsidRPr="004F303A">
        <w:t>as Cardano, are also criticized for being centralized as few participants hold more than seventy</w:t>
      </w:r>
      <w:r>
        <w:t xml:space="preserve"> </w:t>
      </w:r>
      <w:r w:rsidRPr="004F303A">
        <w:t>percent of all Cardano coin ADA’s total supply (Medium, 2019).</w:t>
      </w:r>
    </w:p>
    <w:p w14:paraId="175DC5E9" w14:textId="77777777" w:rsidR="006D3C12" w:rsidRDefault="006D3C12" w:rsidP="006D3C12">
      <w:pPr>
        <w:rPr>
          <w:rStyle w:val="StyleUnderline"/>
        </w:rPr>
      </w:pPr>
      <w:r w:rsidRPr="004F303A">
        <w:t>In summary</w:t>
      </w:r>
      <w:r w:rsidRPr="00AC3DF3">
        <w:rPr>
          <w:rStyle w:val="StyleUnderline"/>
        </w:rPr>
        <w:t xml:space="preserve">, </w:t>
      </w:r>
      <w:r w:rsidRPr="001700B8">
        <w:rPr>
          <w:rStyle w:val="StyleUnderline"/>
          <w:highlight w:val="yellow"/>
        </w:rPr>
        <w:t>the re-centralization and concentration phenomena</w:t>
      </w:r>
      <w:r w:rsidRPr="00AC3DF3">
        <w:rPr>
          <w:rStyle w:val="StyleUnderline"/>
        </w:rPr>
        <w:t xml:space="preserve"> in blockchain is effective and </w:t>
      </w:r>
      <w:r w:rsidRPr="001700B8">
        <w:rPr>
          <w:rStyle w:val="StyleUnderline"/>
          <w:highlight w:val="yellow"/>
        </w:rPr>
        <w:t>leads to both antitrust and security issues</w:t>
      </w:r>
      <w:r w:rsidRPr="004F303A">
        <w:t>. Moreover</w:t>
      </w:r>
      <w:r w:rsidRPr="00AC3DF3">
        <w:rPr>
          <w:rStyle w:val="StyleUnderline"/>
        </w:rPr>
        <w:t xml:space="preserve">, </w:t>
      </w:r>
      <w:r w:rsidRPr="001700B8">
        <w:rPr>
          <w:rStyle w:val="StyleUnderline"/>
          <w:highlight w:val="yellow"/>
        </w:rPr>
        <w:t>if the decentralization fails, there are no</w:t>
      </w:r>
      <w:r w:rsidRPr="00AC3DF3">
        <w:rPr>
          <w:rStyle w:val="StyleUnderline"/>
        </w:rPr>
        <w:t xml:space="preserve"> </w:t>
      </w:r>
      <w:r w:rsidRPr="00AC3DF3">
        <w:t xml:space="preserve">many </w:t>
      </w:r>
      <w:r w:rsidRPr="001700B8">
        <w:rPr>
          <w:rStyle w:val="StyleUnderline"/>
          <w:highlight w:val="yellow"/>
        </w:rPr>
        <w:t>reasons why someone should prefer blockchain from any other database.</w:t>
      </w:r>
      <w:r w:rsidRPr="00AC3DF3">
        <w:rPr>
          <w:rStyle w:val="StyleUnderline"/>
        </w:rPr>
        <w:t xml:space="preserve"> </w:t>
      </w:r>
    </w:p>
    <w:p w14:paraId="037E3605" w14:textId="77777777" w:rsidR="006D3C12" w:rsidRDefault="006D3C12" w:rsidP="006D3C12">
      <w:pPr>
        <w:pStyle w:val="Heading4"/>
        <w:numPr>
          <w:ilvl w:val="0"/>
          <w:numId w:val="11"/>
        </w:numPr>
      </w:pPr>
      <w:r>
        <w:t xml:space="preserve">Blockchain </w:t>
      </w:r>
      <w:r w:rsidRPr="0064273F">
        <w:rPr>
          <w:u w:val="single"/>
        </w:rPr>
        <w:t>integrity</w:t>
      </w:r>
      <w:r>
        <w:t xml:space="preserve"> key to blockchain </w:t>
      </w:r>
      <w:r w:rsidRPr="0064273F">
        <w:rPr>
          <w:u w:val="single"/>
        </w:rPr>
        <w:t>adoption</w:t>
      </w:r>
      <w:r>
        <w:t xml:space="preserve">. Ensuring the stability of blockchain technology promotes public trust and investor confidence.  </w:t>
      </w:r>
    </w:p>
    <w:p w14:paraId="1BEAFE0A" w14:textId="77777777" w:rsidR="006D3C12" w:rsidRPr="004F303A" w:rsidRDefault="006D3C12" w:rsidP="006D3C12">
      <w:r w:rsidRPr="004F303A">
        <w:rPr>
          <w:rStyle w:val="Style13ptBold"/>
        </w:rPr>
        <w:t>Massarotto</w:t>
      </w:r>
      <w:r>
        <w:t xml:space="preserve">, Giovanna, Center for Technology Innovation and Competition (CTIC), University of Pennsylvania; UCL Centre for Blockchain Technologies (UCL CBT) </w:t>
      </w:r>
      <w:r w:rsidRPr="004F303A">
        <w:rPr>
          <w:rStyle w:val="Style13ptBold"/>
        </w:rPr>
        <w:t>’21</w:t>
      </w:r>
      <w:r>
        <w:t>, Can Antitrust Trust Blockchain? Algorithmic Antitrust, Springer, 2021, Forthcoming, Available at SSRN: https://ssrn.com/abstract=3622979 or http://dx.doi.org/10.2139/ssrn.3622979</w:t>
      </w:r>
    </w:p>
    <w:p w14:paraId="21207D28" w14:textId="77777777" w:rsidR="006D3C12" w:rsidRDefault="006D3C12" w:rsidP="006D3C12">
      <w:r>
        <w:t xml:space="preserve">The word </w:t>
      </w:r>
      <w:r w:rsidRPr="00494306">
        <w:rPr>
          <w:rStyle w:val="Emphasis"/>
        </w:rPr>
        <w:t>trust</w:t>
      </w:r>
      <w:r>
        <w:t xml:space="preserve"> </w:t>
      </w:r>
      <w:r w:rsidRPr="00494306">
        <w:rPr>
          <w:rStyle w:val="StyleUnderline"/>
        </w:rPr>
        <w:t>appears frequently in the context of blockchain. We</w:t>
      </w:r>
      <w:r>
        <w:t xml:space="preserve"> often </w:t>
      </w:r>
      <w:r w:rsidRPr="00494306">
        <w:rPr>
          <w:rStyle w:val="StyleUnderline"/>
        </w:rPr>
        <w:t>hear that blockchain is</w:t>
      </w:r>
      <w:r>
        <w:t xml:space="preserve"> a </w:t>
      </w:r>
      <w:r w:rsidRPr="00494306">
        <w:rPr>
          <w:rStyle w:val="StyleUnderline"/>
        </w:rPr>
        <w:t>trustless</w:t>
      </w:r>
      <w:r>
        <w:t xml:space="preserve"> technology. But the meaning of trust in the blockchain ecosystem seems to be controversial. The issue dealing with antitrust is particularly intriguing, as this discipline centers around the word trust.</w:t>
      </w:r>
    </w:p>
    <w:p w14:paraId="766E31DB" w14:textId="77777777" w:rsidR="006D3C12" w:rsidRDefault="006D3C12" w:rsidP="006D3C12">
      <w:r>
        <w:t xml:space="preserve">This Section 4.1 investigates the meaning of trust exploring whether the so-called trustless blockchain technology should be immune from the antitrust scrutiny. In contrast to centralized platforms, in public blockchain you do not need to trust a third party intermediary (e.g. banks) by using a blockchain. In his white paper, Satoshi </w:t>
      </w:r>
      <w:r w:rsidRPr="00494306">
        <w:rPr>
          <w:rStyle w:val="StyleUnderline"/>
        </w:rPr>
        <w:t xml:space="preserve">Nakamoto claimed to have introduced “a system for electronic transaction without relying on trust,” potentially making bitcoin and blockchain </w:t>
      </w:r>
      <w:r w:rsidRPr="00494306">
        <w:rPr>
          <w:rStyle w:val="Emphasis"/>
        </w:rPr>
        <w:t>immune from</w:t>
      </w:r>
      <w:r w:rsidRPr="00494306">
        <w:rPr>
          <w:rStyle w:val="StyleUnderline"/>
        </w:rPr>
        <w:t xml:space="preserve"> the </w:t>
      </w:r>
      <w:r w:rsidRPr="00494306">
        <w:rPr>
          <w:rStyle w:val="Emphasis"/>
        </w:rPr>
        <w:t>antitrust</w:t>
      </w:r>
      <w:r w:rsidRPr="00494306">
        <w:rPr>
          <w:rStyle w:val="StyleUnderline"/>
        </w:rPr>
        <w:t xml:space="preserve"> scrutiny</w:t>
      </w:r>
      <w:r>
        <w:t xml:space="preserve"> (Nakamoto, 2008). Thus, at the first glance someone could argue that blockchain is exempted from antitrust surveillance.</w:t>
      </w:r>
    </w:p>
    <w:p w14:paraId="7C7BA5F3" w14:textId="77777777" w:rsidR="006D3C12" w:rsidRDefault="006D3C12" w:rsidP="006D3C12">
      <w:r>
        <w:t xml:space="preserve">However, </w:t>
      </w:r>
      <w:r w:rsidRPr="00494306">
        <w:t>Satoshi</w:t>
      </w:r>
      <w:r>
        <w:t xml:space="preserve"> </w:t>
      </w:r>
      <w:r w:rsidRPr="00FD6C31">
        <w:rPr>
          <w:rStyle w:val="StyleUnderline"/>
          <w:highlight w:val="yellow"/>
        </w:rPr>
        <w:t>Nakamoto’s claim is not</w:t>
      </w:r>
      <w:r w:rsidRPr="00494306">
        <w:rPr>
          <w:rStyle w:val="StyleUnderline"/>
        </w:rPr>
        <w:t xml:space="preserve"> entirely </w:t>
      </w:r>
      <w:r w:rsidRPr="00FD6C31">
        <w:rPr>
          <w:rStyle w:val="StyleUnderline"/>
          <w:highlight w:val="yellow"/>
        </w:rPr>
        <w:t>true</w:t>
      </w:r>
      <w:r w:rsidRPr="00494306">
        <w:rPr>
          <w:rStyle w:val="StyleUnderline"/>
        </w:rPr>
        <w:t xml:space="preserve">. The </w:t>
      </w:r>
      <w:r w:rsidRPr="00F4225F">
        <w:rPr>
          <w:rStyle w:val="StyleUnderline"/>
        </w:rPr>
        <w:t>peer-to-peer network bypasses centralized platforms, but its functioning relies on the network of participants in the chain</w:t>
      </w:r>
      <w:r>
        <w:t xml:space="preserve">, which (as explained in Section 2.2) is governed by a protocol. In other words, </w:t>
      </w:r>
      <w:r w:rsidRPr="00FD6C31">
        <w:rPr>
          <w:rStyle w:val="StyleUnderline"/>
          <w:highlight w:val="yellow"/>
        </w:rPr>
        <w:t xml:space="preserve">you need to </w:t>
      </w:r>
      <w:r w:rsidRPr="00FD6C31">
        <w:rPr>
          <w:rStyle w:val="Emphasis"/>
          <w:highlight w:val="yellow"/>
        </w:rPr>
        <w:t>trust the tech</w:t>
      </w:r>
      <w:r w:rsidRPr="00F4225F">
        <w:rPr>
          <w:rStyle w:val="Emphasis"/>
        </w:rPr>
        <w:t>nology</w:t>
      </w:r>
      <w:r w:rsidRPr="00F4225F">
        <w:rPr>
          <w:rStyle w:val="StyleUnderline"/>
        </w:rPr>
        <w:t xml:space="preserve"> </w:t>
      </w:r>
      <w:r w:rsidRPr="00FD6C31">
        <w:rPr>
          <w:rStyle w:val="StyleUnderline"/>
          <w:highlight w:val="yellow"/>
        </w:rPr>
        <w:t>and</w:t>
      </w:r>
      <w:r w:rsidRPr="00494306">
        <w:rPr>
          <w:rStyle w:val="StyleUnderline"/>
        </w:rPr>
        <w:t xml:space="preserve"> </w:t>
      </w:r>
      <w:r w:rsidRPr="00F4225F">
        <w:rPr>
          <w:rStyle w:val="Emphasis"/>
        </w:rPr>
        <w:t xml:space="preserve">who set </w:t>
      </w:r>
      <w:r w:rsidRPr="00FD6C31">
        <w:rPr>
          <w:rStyle w:val="Emphasis"/>
          <w:highlight w:val="yellow"/>
        </w:rPr>
        <w:t>the protocol</w:t>
      </w:r>
      <w:r w:rsidRPr="00FD6C31">
        <w:rPr>
          <w:rStyle w:val="StyleUnderline"/>
          <w:highlight w:val="yellow"/>
        </w:rPr>
        <w:t>, instead of an intermediary</w:t>
      </w:r>
      <w:r w:rsidRPr="00494306">
        <w:rPr>
          <w:rStyle w:val="StyleUnderline"/>
        </w:rPr>
        <w:t xml:space="preserve"> (</w:t>
      </w:r>
      <w:r>
        <w:t xml:space="preserve">Shein, 2019). </w:t>
      </w:r>
      <w:r w:rsidRPr="00494306">
        <w:rPr>
          <w:rStyle w:val="StyleUnderline"/>
        </w:rPr>
        <w:t xml:space="preserve">The </w:t>
      </w:r>
      <w:r w:rsidRPr="00F4225F">
        <w:rPr>
          <w:rStyle w:val="Emphasis"/>
        </w:rPr>
        <w:t xml:space="preserve">success of </w:t>
      </w:r>
      <w:r w:rsidRPr="00FD6C31">
        <w:rPr>
          <w:rStyle w:val="Emphasis"/>
          <w:highlight w:val="yellow"/>
        </w:rPr>
        <w:t>blockchain</w:t>
      </w:r>
      <w:r w:rsidRPr="00FD6C31">
        <w:rPr>
          <w:rStyle w:val="StyleUnderline"/>
          <w:highlight w:val="yellow"/>
        </w:rPr>
        <w:t xml:space="preserve"> relies on </w:t>
      </w:r>
      <w:r w:rsidRPr="00FD6C31">
        <w:rPr>
          <w:rStyle w:val="Emphasis"/>
          <w:highlight w:val="yellow"/>
        </w:rPr>
        <w:t>the trust of people</w:t>
      </w:r>
      <w:r w:rsidRPr="00FD6C31">
        <w:rPr>
          <w:rStyle w:val="StyleUnderline"/>
          <w:highlight w:val="yellow"/>
        </w:rPr>
        <w:t xml:space="preserve"> in this new tech</w:t>
      </w:r>
      <w:r w:rsidRPr="00F4225F">
        <w:rPr>
          <w:rStyle w:val="StyleUnderline"/>
        </w:rPr>
        <w:t xml:space="preserve">nology: </w:t>
      </w:r>
      <w:r w:rsidRPr="00FD6C31">
        <w:rPr>
          <w:rStyle w:val="StyleUnderline"/>
          <w:highlight w:val="yellow"/>
        </w:rPr>
        <w:t>blockchain and DLT</w:t>
      </w:r>
      <w:r w:rsidRPr="00F4225F">
        <w:rPr>
          <w:rStyle w:val="StyleUnderline"/>
        </w:rPr>
        <w:t xml:space="preserve"> in general </w:t>
      </w:r>
      <w:r w:rsidRPr="00FD6C31">
        <w:rPr>
          <w:rStyle w:val="StyleUnderline"/>
          <w:highlight w:val="yellow"/>
        </w:rPr>
        <w:t xml:space="preserve">is not an exception to this </w:t>
      </w:r>
      <w:r w:rsidRPr="00FD6C31">
        <w:rPr>
          <w:rStyle w:val="Emphasis"/>
          <w:highlight w:val="yellow"/>
        </w:rPr>
        <w:t>fundamental economic principle</w:t>
      </w:r>
      <w:r>
        <w:t xml:space="preserve"> (Massarotto, 2020).</w:t>
      </w:r>
    </w:p>
    <w:p w14:paraId="2E9A642C" w14:textId="77777777" w:rsidR="006D3C12" w:rsidRPr="00F4225F" w:rsidRDefault="006D3C12" w:rsidP="006D3C12">
      <w:r>
        <w:t xml:space="preserve">The truth is that the agreed algorithm protocol establishes mutual trust among the participants in the network by validating transactions based on a peer-to-peer mechanism (Puthal, Malik, Mohanty, Kougianos &amp; Yang, 2018). This means lowering the costs of checking digital information, though the cost of verifying offline information remains the same. Professor Kevin Werback observed that </w:t>
      </w:r>
      <w:r w:rsidRPr="00F4225F">
        <w:rPr>
          <w:rStyle w:val="StyleUnderline"/>
        </w:rPr>
        <w:t xml:space="preserve">bitcoin and blockchain do not eliminate trust, but they introduced </w:t>
      </w:r>
      <w:r w:rsidRPr="00F4225F">
        <w:rPr>
          <w:rStyle w:val="Emphasis"/>
        </w:rPr>
        <w:t xml:space="preserve">a new form of trust </w:t>
      </w:r>
      <w:r w:rsidRPr="00F4225F">
        <w:rPr>
          <w:rStyle w:val="StyleUnderline"/>
        </w:rPr>
        <w:t>by inverting the problem</w:t>
      </w:r>
      <w:r>
        <w:t xml:space="preserve">. </w:t>
      </w:r>
      <w:r w:rsidRPr="00F4225F">
        <w:t>People “make payments confidently with a decentralized digital currency” because they “pay people with it” (Werbach, 2018</w:t>
      </w:r>
      <w:r>
        <w:t xml:space="preserve">). Professor Werback </w:t>
      </w:r>
      <w:r w:rsidRPr="00F4225F">
        <w:t>defined a fourth structure of trust in blockchain.</w:t>
      </w:r>
    </w:p>
    <w:p w14:paraId="7401C06D" w14:textId="77777777" w:rsidR="006D3C12" w:rsidRPr="00F4225F" w:rsidRDefault="006D3C12" w:rsidP="006D3C12">
      <w:pPr>
        <w:rPr>
          <w:rStyle w:val="StyleUnderline"/>
        </w:rPr>
      </w:pPr>
      <w:r w:rsidRPr="00F4225F">
        <w:t xml:space="preserve">I personally believe that </w:t>
      </w:r>
      <w:r w:rsidRPr="00F4225F">
        <w:rPr>
          <w:rStyle w:val="StyleUnderline"/>
        </w:rPr>
        <w:t>trust is always the same trust, from cryptocurrencies to the context of antitrust.</w:t>
      </w:r>
      <w:r>
        <w:t xml:space="preserve"> </w:t>
      </w:r>
      <w:r w:rsidRPr="00F4225F">
        <w:rPr>
          <w:rStyle w:val="StyleUnderline"/>
        </w:rPr>
        <w:t>What does change is the context where this term is employed that can significantly change its meaning</w:t>
      </w:r>
      <w:r>
        <w:t xml:space="preserve">. </w:t>
      </w:r>
      <w:r w:rsidRPr="00F4225F">
        <w:rPr>
          <w:rStyle w:val="StyleUnderline"/>
        </w:rPr>
        <w:t xml:space="preserve">Rather than </w:t>
      </w:r>
      <w:r w:rsidRPr="00F4225F">
        <w:rPr>
          <w:rStyle w:val="Emphasis"/>
        </w:rPr>
        <w:t>trusting your competitor</w:t>
      </w:r>
      <w:r>
        <w:t xml:space="preserve"> </w:t>
      </w:r>
      <w:r w:rsidRPr="00F4225F">
        <w:rPr>
          <w:rStyle w:val="StyleUnderline"/>
        </w:rPr>
        <w:t xml:space="preserve">from not competing with you, or </w:t>
      </w:r>
      <w:r w:rsidRPr="00F4225F">
        <w:rPr>
          <w:rStyle w:val="Emphasis"/>
        </w:rPr>
        <w:t>the government</w:t>
      </w:r>
      <w:r w:rsidRPr="00F4225F">
        <w:rPr>
          <w:rStyle w:val="StyleUnderline"/>
        </w:rPr>
        <w:t xml:space="preserve"> and judges for correctly enforcing the rules, or </w:t>
      </w:r>
      <w:r w:rsidRPr="00F4225F">
        <w:rPr>
          <w:rStyle w:val="Emphasis"/>
        </w:rPr>
        <w:t>a bank</w:t>
      </w:r>
      <w:r w:rsidRPr="00F4225F">
        <w:rPr>
          <w:rStyle w:val="StyleUnderline"/>
        </w:rPr>
        <w:t xml:space="preserve"> for keeping your money safe, </w:t>
      </w:r>
      <w:r w:rsidRPr="00F4225F">
        <w:rPr>
          <w:rStyle w:val="Emphasis"/>
        </w:rPr>
        <w:t>you trust the technology</w:t>
      </w:r>
      <w:r>
        <w:t>—</w:t>
      </w:r>
      <w:r w:rsidRPr="00F4225F">
        <w:rPr>
          <w:rStyle w:val="Emphasis"/>
        </w:rPr>
        <w:t xml:space="preserve">the protocol </w:t>
      </w:r>
      <w:r>
        <w:t xml:space="preserve">(Schneir, 2019). This brings us back to the cryptoanarchy movement. </w:t>
      </w:r>
      <w:r w:rsidRPr="00FD6C31">
        <w:rPr>
          <w:rStyle w:val="StyleUnderline"/>
          <w:highlight w:val="yellow"/>
        </w:rPr>
        <w:t>You adopt a blockchain</w:t>
      </w:r>
      <w:r>
        <w:t xml:space="preserve"> and you buy bitcoins </w:t>
      </w:r>
      <w:r w:rsidRPr="00FD6C31">
        <w:rPr>
          <w:rStyle w:val="StyleUnderline"/>
          <w:highlight w:val="yellow"/>
        </w:rPr>
        <w:t xml:space="preserve">because you </w:t>
      </w:r>
      <w:r w:rsidRPr="00FD6C31">
        <w:rPr>
          <w:rStyle w:val="Emphasis"/>
          <w:highlight w:val="yellow"/>
        </w:rPr>
        <w:t xml:space="preserve">trust a </w:t>
      </w:r>
      <w:r w:rsidRPr="00FD6C31">
        <w:rPr>
          <w:rStyle w:val="Emphasis"/>
        </w:rPr>
        <w:t>computer</w:t>
      </w:r>
      <w:r w:rsidRPr="00F4225F">
        <w:rPr>
          <w:rStyle w:val="Emphasis"/>
        </w:rPr>
        <w:t xml:space="preserve"> </w:t>
      </w:r>
      <w:r w:rsidRPr="00FD6C31">
        <w:rPr>
          <w:rStyle w:val="Emphasis"/>
          <w:highlight w:val="yellow"/>
        </w:rPr>
        <w:t>protocol more than the bank system and</w:t>
      </w:r>
      <w:r w:rsidRPr="00F4225F">
        <w:rPr>
          <w:rStyle w:val="Emphasis"/>
        </w:rPr>
        <w:t xml:space="preserve"> the </w:t>
      </w:r>
      <w:r w:rsidRPr="00FD6C31">
        <w:rPr>
          <w:rStyle w:val="Emphasis"/>
          <w:highlight w:val="yellow"/>
        </w:rPr>
        <w:t>government</w:t>
      </w:r>
      <w:r w:rsidRPr="00FD6C31">
        <w:rPr>
          <w:rStyle w:val="StyleUnderline"/>
        </w:rPr>
        <w:t>’s</w:t>
      </w:r>
      <w:r w:rsidRPr="00F4225F">
        <w:rPr>
          <w:rStyle w:val="StyleUnderline"/>
        </w:rPr>
        <w:t xml:space="preserve"> regulation.</w:t>
      </w:r>
    </w:p>
    <w:p w14:paraId="02400AA4" w14:textId="77777777" w:rsidR="006D3C12" w:rsidRDefault="006D3C12" w:rsidP="006D3C12">
      <w:r w:rsidRPr="00F4225F">
        <w:rPr>
          <w:rStyle w:val="StyleUnderline"/>
        </w:rPr>
        <w:t xml:space="preserve">If something goes wrong, </w:t>
      </w:r>
      <w:r w:rsidRPr="000A6DC1">
        <w:rPr>
          <w:rStyle w:val="StyleUnderline"/>
          <w:highlight w:val="yellow"/>
        </w:rPr>
        <w:t>bitcoin protocol enables</w:t>
      </w:r>
      <w:r w:rsidRPr="00F4225F">
        <w:rPr>
          <w:rStyle w:val="StyleUnderline"/>
        </w:rPr>
        <w:t xml:space="preserve"> the majority of </w:t>
      </w:r>
      <w:r w:rsidRPr="000A6DC1">
        <w:rPr>
          <w:rStyle w:val="StyleUnderline"/>
          <w:highlight w:val="yellow"/>
        </w:rPr>
        <w:t xml:space="preserve">the network to </w:t>
      </w:r>
      <w:r w:rsidRPr="000A6DC1">
        <w:rPr>
          <w:rStyle w:val="Emphasis"/>
          <w:highlight w:val="yellow"/>
        </w:rPr>
        <w:t>create a fork</w:t>
      </w:r>
      <w:r w:rsidRPr="000A6DC1">
        <w:rPr>
          <w:highlight w:val="yellow"/>
        </w:rPr>
        <w:t xml:space="preserve"> </w:t>
      </w:r>
      <w:r w:rsidRPr="000A6DC1">
        <w:rPr>
          <w:rStyle w:val="StyleUnderline"/>
          <w:highlight w:val="yellow"/>
        </w:rPr>
        <w:t>to</w:t>
      </w:r>
      <w:r w:rsidRPr="00F4225F">
        <w:rPr>
          <w:rStyle w:val="StyleUnderline"/>
        </w:rPr>
        <w:t xml:space="preserve"> </w:t>
      </w:r>
      <w:r w:rsidRPr="000A6DC1">
        <w:rPr>
          <w:rStyle w:val="Emphasis"/>
          <w:highlight w:val="yellow"/>
        </w:rPr>
        <w:t>reverse</w:t>
      </w:r>
      <w:r w:rsidRPr="00F4225F">
        <w:rPr>
          <w:rStyle w:val="Emphasis"/>
        </w:rPr>
        <w:t xml:space="preserve"> the consequences </w:t>
      </w:r>
      <w:r w:rsidRPr="00F4225F">
        <w:rPr>
          <w:rStyle w:val="StyleUnderline"/>
        </w:rPr>
        <w:t>of</w:t>
      </w:r>
      <w:r w:rsidRPr="00F4225F">
        <w:rPr>
          <w:rStyle w:val="Emphasis"/>
        </w:rPr>
        <w:t xml:space="preserve"> </w:t>
      </w:r>
      <w:r w:rsidRPr="000A6DC1">
        <w:rPr>
          <w:rStyle w:val="Emphasis"/>
          <w:highlight w:val="yellow"/>
        </w:rPr>
        <w:t>hacking</w:t>
      </w:r>
      <w:r w:rsidRPr="000A6DC1">
        <w:rPr>
          <w:rStyle w:val="StyleUnderline"/>
          <w:highlight w:val="yellow"/>
        </w:rPr>
        <w:t xml:space="preserve"> or </w:t>
      </w:r>
      <w:r w:rsidRPr="000A6DC1">
        <w:rPr>
          <w:rStyle w:val="Emphasis"/>
          <w:highlight w:val="yellow"/>
        </w:rPr>
        <w:t>bugs</w:t>
      </w:r>
      <w:r w:rsidRPr="00F4225F">
        <w:rPr>
          <w:rStyle w:val="StyleUnderline"/>
        </w:rPr>
        <w:t xml:space="preserve">. The possibility to fork a blockchain keeps blockchains constantly under competitive pressure. </w:t>
      </w:r>
      <w:r w:rsidRPr="000A6DC1">
        <w:rPr>
          <w:rStyle w:val="StyleUnderline"/>
          <w:highlight w:val="yellow"/>
        </w:rPr>
        <w:t>In case a fork “offers better governance or is more competitive</w:t>
      </w:r>
      <w:r w:rsidRPr="000A6DC1">
        <w:rPr>
          <w:highlight w:val="yellow"/>
        </w:rPr>
        <w:t xml:space="preserve">, </w:t>
      </w:r>
      <w:r w:rsidRPr="000A6DC1">
        <w:rPr>
          <w:rStyle w:val="StyleUnderline"/>
          <w:highlight w:val="yellow"/>
        </w:rPr>
        <w:t>it will quickly gather users</w:t>
      </w:r>
      <w:r w:rsidRPr="00F4225F">
        <w:rPr>
          <w:rStyle w:val="StyleUnderline"/>
        </w:rPr>
        <w:t xml:space="preserve"> and developers since switching costs are extremely low</w:t>
      </w:r>
      <w:r>
        <w:t>” (p. 8). This does not occur in private and permissioned blockchains, where there is not a real decentralized platform; they are very similar to traditional databases.</w:t>
      </w:r>
    </w:p>
    <w:p w14:paraId="6DE4DE90" w14:textId="77777777" w:rsidR="006D3C12" w:rsidRDefault="006D3C12" w:rsidP="006D3C12">
      <w:r>
        <w:t xml:space="preserve">Up until May 2020, </w:t>
      </w:r>
      <w:r w:rsidRPr="00F4225F">
        <w:rPr>
          <w:rStyle w:val="StyleUnderline"/>
        </w:rPr>
        <w:t>there were three hard forks in the bitcoin network</w:t>
      </w:r>
      <w:r>
        <w:t xml:space="preserve"> (Bitcoin XT, Bitcoin Classic and Bitcoin Unlimited), but </w:t>
      </w:r>
      <w:r w:rsidRPr="00F4225F">
        <w:rPr>
          <w:rStyle w:val="StyleUnderline"/>
        </w:rPr>
        <w:t>none reached the consensus</w:t>
      </w:r>
      <w:r>
        <w:t xml:space="preserve">, </w:t>
      </w:r>
      <w:r w:rsidRPr="00F4225F">
        <w:rPr>
          <w:rStyle w:val="StyleUnderline"/>
        </w:rPr>
        <w:t>namely the majority of hash power</w:t>
      </w:r>
      <w:r>
        <w:t>. In 2016, a hard fork succeeded in Ethereum to repair the failure of ‘The DAO’ launched in Ethereum platform. At that time, the world seemed to be ready for a venture capital firm entirely self-governed by a smart contract running on a blockchain—Ethereum. The enthusiasm was so high that DAO raised $150 million in only a few months.</w:t>
      </w:r>
    </w:p>
    <w:p w14:paraId="003B21DF" w14:textId="77777777" w:rsidR="006D3C12" w:rsidRDefault="006D3C12" w:rsidP="006D3C12">
      <w:r>
        <w:t>Unfortunately, a project aimed to be remained in the history for proving the validity of DAO, is now the symbol of a tremendous failure. A bug in its smart contract enabled a hacker to drain about $ 50 million. Some blockchain purists argued that this was part of the game and the hacker just performed something that the computer code permitted (Kolber, 2018). However, Ethereum opted to fork its blockchain and the fork successfully created Ethereum classic, which maintains the original blockchain, and the new Ethereum with the theft reversed (Leising, 2017).</w:t>
      </w:r>
    </w:p>
    <w:p w14:paraId="778F0D3F" w14:textId="77777777" w:rsidR="006D3C12" w:rsidRDefault="006D3C12" w:rsidP="006D3C12">
      <w:r>
        <w:t xml:space="preserve">This episode certainly led many to distrust DAO, and DLT, confirming that </w:t>
      </w:r>
      <w:r w:rsidRPr="00F4225F">
        <w:rPr>
          <w:rStyle w:val="StyleUnderline"/>
        </w:rPr>
        <w:t xml:space="preserve">these technologies are not immune from the </w:t>
      </w:r>
      <w:r w:rsidRPr="006C429E">
        <w:rPr>
          <w:rStyle w:val="Emphasis"/>
        </w:rPr>
        <w:t>economic principle of trust.</w:t>
      </w:r>
      <w:r w:rsidRPr="00F4225F">
        <w:rPr>
          <w:rStyle w:val="StyleUnderline"/>
        </w:rPr>
        <w:t xml:space="preserve"> In the history of bitcoin and </w:t>
      </w:r>
      <w:r w:rsidRPr="006C429E">
        <w:rPr>
          <w:rStyle w:val="StyleUnderline"/>
        </w:rPr>
        <w:t>blockchain, The DAO</w:t>
      </w:r>
      <w:r>
        <w:t xml:space="preserve"> of 2016 is </w:t>
      </w:r>
      <w:r w:rsidRPr="006C429E">
        <w:rPr>
          <w:rStyle w:val="StyleUnderline"/>
        </w:rPr>
        <w:t xml:space="preserve">not the only episode that discouraged people from investing in DLT. </w:t>
      </w:r>
      <w:r w:rsidRPr="006C429E">
        <w:t>Silkroad and BitInstant are other two symbolic examples of</w:t>
      </w:r>
      <w:r>
        <w:t xml:space="preserve"> how these technologies can be used to commit or incentivize crimes, such as money laundry, selling drugs, and other illegal goods and services on the Web (Planet Compliance, 2017). These episodes seriously affected the reputation of bitcoin and the DLT ecosystem. The price of Bitcoin, for example, dropped from 140$ to 110$ after the FBI shouted Silk Road, the website for selling drugs administered by Ross Ulbrich, where all transactions were conducted using bitcoins (Hern, 2013; “Bitcoin value drop”, 2013).</w:t>
      </w:r>
    </w:p>
    <w:p w14:paraId="45FC34A8" w14:textId="77777777" w:rsidR="006D3C12" w:rsidRDefault="006D3C12" w:rsidP="006D3C12">
      <w:r>
        <w:t xml:space="preserve">Likewise, </w:t>
      </w:r>
      <w:r w:rsidRPr="006C429E">
        <w:rPr>
          <w:rStyle w:val="StyleUnderline"/>
        </w:rPr>
        <w:t xml:space="preserve">DLT is not trustless from an </w:t>
      </w:r>
      <w:r w:rsidRPr="006C429E">
        <w:rPr>
          <w:rStyle w:val="Emphasis"/>
        </w:rPr>
        <w:t>antitrust perspective</w:t>
      </w:r>
      <w:r>
        <w:t xml:space="preserve">. As explored in the following Section 4, some types of </w:t>
      </w:r>
      <w:r w:rsidRPr="006C429E">
        <w:rPr>
          <w:rStyle w:val="StyleUnderline"/>
        </w:rPr>
        <w:t xml:space="preserve">blockchain may create the </w:t>
      </w:r>
      <w:r w:rsidRPr="006C429E">
        <w:rPr>
          <w:rStyle w:val="Emphasis"/>
        </w:rPr>
        <w:t>perfect conditions</w:t>
      </w:r>
      <w:r>
        <w:t xml:space="preserve"> </w:t>
      </w:r>
      <w:r w:rsidRPr="006C429E">
        <w:rPr>
          <w:rStyle w:val="StyleUnderline"/>
        </w:rPr>
        <w:t>for companies to collude</w:t>
      </w:r>
      <w:r>
        <w:t>. Moreover, as previously observed, participants need to trust each other, raising the issue of whether this might imply some sort of collusive conduct among blockchain participants that is relevant for antitrust scrutiny.</w:t>
      </w:r>
    </w:p>
    <w:p w14:paraId="777CE22D" w14:textId="77777777" w:rsidR="006D3C12" w:rsidRPr="006C429E" w:rsidRDefault="006D3C12" w:rsidP="006D3C12">
      <w:pPr>
        <w:rPr>
          <w:rStyle w:val="Emphasis"/>
        </w:rPr>
      </w:pPr>
      <w:r>
        <w:t xml:space="preserve">In summary, </w:t>
      </w:r>
      <w:r w:rsidRPr="006C429E">
        <w:rPr>
          <w:rStyle w:val="StyleUnderline"/>
        </w:rPr>
        <w:t xml:space="preserve">the </w:t>
      </w:r>
      <w:r w:rsidRPr="006C429E">
        <w:rPr>
          <w:rStyle w:val="Emphasis"/>
        </w:rPr>
        <w:t>magnitude of DLT is enormous</w:t>
      </w:r>
      <w:r w:rsidRPr="006C429E">
        <w:rPr>
          <w:rStyle w:val="StyleUnderline"/>
        </w:rPr>
        <w:t xml:space="preserve">, but like any promising technology, DLT can be used for enabling people and markets to do what they do more efficiently, </w:t>
      </w:r>
      <w:r>
        <w:t xml:space="preserve">or creating more harm than benefit. DLT requires trust in order to increase its reputation and attract business. </w:t>
      </w:r>
      <w:r w:rsidRPr="000A6DC1">
        <w:rPr>
          <w:rStyle w:val="StyleUnderline"/>
          <w:highlight w:val="yellow"/>
        </w:rPr>
        <w:t xml:space="preserve">We are living in a </w:t>
      </w:r>
      <w:r w:rsidRPr="000A6DC1">
        <w:rPr>
          <w:rStyle w:val="Emphasis"/>
          <w:highlight w:val="yellow"/>
        </w:rPr>
        <w:t>reputation-based system</w:t>
      </w:r>
      <w:r>
        <w:t xml:space="preserve">—today, </w:t>
      </w:r>
      <w:r w:rsidRPr="000A6DC1">
        <w:rPr>
          <w:rStyle w:val="StyleUnderline"/>
          <w:highlight w:val="yellow"/>
        </w:rPr>
        <w:t xml:space="preserve">the </w:t>
      </w:r>
      <w:r w:rsidRPr="000A6DC1">
        <w:rPr>
          <w:rStyle w:val="Emphasis"/>
          <w:highlight w:val="yellow"/>
        </w:rPr>
        <w:t>economic principle of trust</w:t>
      </w:r>
      <w:r w:rsidRPr="000A6DC1">
        <w:rPr>
          <w:rStyle w:val="StyleUnderline"/>
          <w:highlight w:val="yellow"/>
        </w:rPr>
        <w:t xml:space="preserve"> is </w:t>
      </w:r>
      <w:r w:rsidRPr="000A6DC1">
        <w:rPr>
          <w:rStyle w:val="Emphasis"/>
          <w:highlight w:val="yellow"/>
        </w:rPr>
        <w:t>even more relevant.</w:t>
      </w:r>
    </w:p>
    <w:p w14:paraId="0CFDCDB0" w14:textId="77777777" w:rsidR="006D3C12" w:rsidRDefault="006D3C12" w:rsidP="006D3C12">
      <w:r>
        <w:t>We commonly hear the slogan: “Don’t trust anyone with more money that their reputation is worth” (Schneir, 2019b). Reputation will be far more important in dealing than ever the credit ranking now (Schneir, 2019b)—</w:t>
      </w:r>
      <w:r w:rsidRPr="006C429E">
        <w:rPr>
          <w:rStyle w:val="StyleUnderline"/>
        </w:rPr>
        <w:t xml:space="preserve">blockchain marketplace is the next testing ground. </w:t>
      </w:r>
      <w:r w:rsidRPr="000A6DC1">
        <w:rPr>
          <w:rStyle w:val="StyleUnderline"/>
          <w:highlight w:val="yellow"/>
        </w:rPr>
        <w:t>Antitrust</w:t>
      </w:r>
      <w:r w:rsidRPr="006C429E">
        <w:rPr>
          <w:rStyle w:val="StyleUnderline"/>
        </w:rPr>
        <w:t xml:space="preserve"> </w:t>
      </w:r>
      <w:r>
        <w:t xml:space="preserve">and effective forms of regulation </w:t>
      </w:r>
      <w:r w:rsidRPr="000A6DC1">
        <w:rPr>
          <w:rStyle w:val="StyleUnderline"/>
          <w:highlight w:val="yellow"/>
        </w:rPr>
        <w:t xml:space="preserve">will be </w:t>
      </w:r>
      <w:r w:rsidRPr="000A6DC1">
        <w:rPr>
          <w:rStyle w:val="Emphasis"/>
          <w:highlight w:val="yellow"/>
        </w:rPr>
        <w:t>critical</w:t>
      </w:r>
      <w:r w:rsidRPr="000A6DC1">
        <w:rPr>
          <w:rStyle w:val="StyleUnderline"/>
          <w:highlight w:val="yellow"/>
        </w:rPr>
        <w:t xml:space="preserve"> to increase the </w:t>
      </w:r>
      <w:r w:rsidRPr="000A6DC1">
        <w:rPr>
          <w:rStyle w:val="Emphasis"/>
          <w:highlight w:val="yellow"/>
        </w:rPr>
        <w:t>reputation of the market and build</w:t>
      </w:r>
      <w:r>
        <w:t>—</w:t>
      </w:r>
      <w:r w:rsidRPr="000A6DC1">
        <w:rPr>
          <w:rStyle w:val="Emphasis"/>
          <w:highlight w:val="yellow"/>
        </w:rPr>
        <w:t>trust</w:t>
      </w:r>
      <w:r>
        <w:t>—</w:t>
      </w:r>
      <w:r w:rsidRPr="000A6DC1">
        <w:rPr>
          <w:rStyle w:val="StyleUnderline"/>
          <w:highlight w:val="yellow"/>
        </w:rPr>
        <w:t>in DLT as well as in any markets</w:t>
      </w:r>
      <w:r w:rsidRPr="006C429E">
        <w:rPr>
          <w:rStyle w:val="StyleUnderline"/>
        </w:rPr>
        <w:t xml:space="preserve"> (</w:t>
      </w:r>
      <w:r>
        <w:t xml:space="preserve">Zak , 2017; Massarotto, 2020a). On the other hand, the adoption of blockchain technologies by the same government agencies might increase cryptoanarchy purists’ trust in government’s regulation. </w:t>
      </w:r>
    </w:p>
    <w:p w14:paraId="7FC89DCB" w14:textId="77777777" w:rsidR="006D3C12" w:rsidRDefault="006D3C12" w:rsidP="006D3C12">
      <w:r>
        <w:t>4.2. What Kind of Entity is Blockchain?</w:t>
      </w:r>
    </w:p>
    <w:p w14:paraId="4E5A722D" w14:textId="77777777" w:rsidR="006D3C12" w:rsidRDefault="006D3C12" w:rsidP="006D3C12">
      <w:r>
        <w:t xml:space="preserve">Before exploring possible antitrust concerns, it is worth investigating blockchain’s identity in order to verify if this entity can be directly liable for antitrust violations. </w:t>
      </w:r>
      <w:r w:rsidRPr="00425814">
        <w:rPr>
          <w:rStyle w:val="StyleUnderline"/>
          <w:highlight w:val="yellow"/>
        </w:rPr>
        <w:t>Antitrust presumes that there is</w:t>
      </w:r>
      <w:r w:rsidRPr="006C429E">
        <w:rPr>
          <w:rStyle w:val="StyleUnderline"/>
        </w:rPr>
        <w:t xml:space="preserve"> </w:t>
      </w:r>
      <w:r w:rsidRPr="00425814">
        <w:rPr>
          <w:rStyle w:val="StyleUnderline"/>
          <w:highlight w:val="yellow"/>
        </w:rPr>
        <w:t xml:space="preserve">a defined entity or </w:t>
      </w:r>
      <w:r w:rsidRPr="00425814">
        <w:rPr>
          <w:rStyle w:val="StyleUnderline"/>
        </w:rPr>
        <w:t xml:space="preserve">a set of entities that aim to market power, </w:t>
      </w:r>
      <w:r w:rsidRPr="00425814">
        <w:rPr>
          <w:rStyle w:val="StyleUnderline"/>
          <w:highlight w:val="yellow"/>
        </w:rPr>
        <w:t>which i</w:t>
      </w:r>
      <w:r w:rsidRPr="00425814">
        <w:rPr>
          <w:highlight w:val="yellow"/>
        </w:rPr>
        <w:t>n</w:t>
      </w:r>
      <w:r w:rsidRPr="00425814">
        <w:t xml:space="preserve"> case of monopolization</w:t>
      </w:r>
      <w:r w:rsidRPr="00425814">
        <w:rPr>
          <w:rStyle w:val="StyleUnderline"/>
        </w:rPr>
        <w:t xml:space="preserve">, </w:t>
      </w:r>
      <w:r w:rsidRPr="00425814">
        <w:rPr>
          <w:rStyle w:val="StyleUnderline"/>
          <w:highlight w:val="yellow"/>
        </w:rPr>
        <w:t>conduct or agreements</w:t>
      </w:r>
      <w:r w:rsidRPr="00425814">
        <w:rPr>
          <w:rStyle w:val="StyleUnderline"/>
        </w:rPr>
        <w:t xml:space="preserve"> in restraint of trade, </w:t>
      </w:r>
      <w:r w:rsidRPr="00425814">
        <w:rPr>
          <w:rStyle w:val="StyleUnderline"/>
          <w:highlight w:val="yellow"/>
        </w:rPr>
        <w:t>can be investigated</w:t>
      </w:r>
      <w:r w:rsidRPr="00425814">
        <w:t xml:space="preserve">. </w:t>
      </w:r>
      <w:r w:rsidRPr="00425814">
        <w:rPr>
          <w:rStyle w:val="StyleUnderline"/>
        </w:rPr>
        <w:t>Otherwise</w:t>
      </w:r>
      <w:r w:rsidRPr="00425814">
        <w:t>, as Professors Catalini</w:t>
      </w:r>
      <w:r>
        <w:t xml:space="preserve"> and Tucker observed, it </w:t>
      </w:r>
      <w:r w:rsidRPr="006C429E">
        <w:rPr>
          <w:rStyle w:val="StyleUnderline"/>
        </w:rPr>
        <w:t>is basically impossible to prosecute antitrust conduct in the context of blockchain</w:t>
      </w:r>
      <w:r>
        <w:t>. (Catalini, C. &amp; Tucker, 2018; Lianos, 2018)</w:t>
      </w:r>
    </w:p>
    <w:p w14:paraId="7EDB04E1" w14:textId="77777777" w:rsidR="006D3C12" w:rsidRDefault="006D3C12" w:rsidP="006D3C12">
      <w:r>
        <w:t>Should blockchain be considered as a firm, or a network that enables people and companies to interact or something different? The decentralized nature of blockchain can, as we have seen, help antitrust agencies in preserving competition in today’s centralized platforms. On the other hand, the inherent decentralization of blockchain brings new challenges for antitrust enforcers in terms of defining blockchain’s identity.</w:t>
      </w:r>
    </w:p>
    <w:p w14:paraId="33573874" w14:textId="77777777" w:rsidR="006D3C12" w:rsidRDefault="006D3C12" w:rsidP="006D3C12">
      <w:pPr>
        <w:pStyle w:val="Heading3"/>
      </w:pPr>
      <w:r>
        <w:t>AT: Turn</w:t>
      </w:r>
    </w:p>
    <w:p w14:paraId="341D98C7" w14:textId="77777777" w:rsidR="006D3C12" w:rsidRPr="005945C4" w:rsidRDefault="006D3C12" w:rsidP="006D3C12">
      <w:pPr>
        <w:pStyle w:val="Heading4"/>
      </w:pPr>
      <w:r>
        <w:t xml:space="preserve">3---Russia and China won’t embrace decentralized crypto because it threatens their own economic control, </w:t>
      </w:r>
      <w:r>
        <w:rPr>
          <w:u w:val="single"/>
        </w:rPr>
        <w:t>even if</w:t>
      </w:r>
      <w:r>
        <w:t xml:space="preserve"> it’d </w:t>
      </w:r>
      <w:r>
        <w:rPr>
          <w:u w:val="single"/>
        </w:rPr>
        <w:t>also</w:t>
      </w:r>
      <w:r>
        <w:t xml:space="preserve"> dethrone U.S. hegemony </w:t>
      </w:r>
    </w:p>
    <w:p w14:paraId="6E7ACD93" w14:textId="77777777" w:rsidR="006D3C12" w:rsidRDefault="006D3C12" w:rsidP="006D3C12">
      <w:r>
        <w:t xml:space="preserve">Nicholas Ross </w:t>
      </w:r>
      <w:r w:rsidRPr="00FF13C3">
        <w:rPr>
          <w:rStyle w:val="Style13ptBold"/>
        </w:rPr>
        <w:t>Smith 19</w:t>
      </w:r>
      <w:r>
        <w:t>, Assistant Professor of International Studies at the University of Nottingham Ningbo China, August 2019, “International Order in the Coming Cryptocurrency Age: The Potential to Disrupt American Primacy and Privilege?,” Rising Powers Quarterly, 4(1), pp. 77-97</w:t>
      </w:r>
    </w:p>
    <w:p w14:paraId="782D84F3" w14:textId="77777777" w:rsidR="006D3C12" w:rsidRPr="002F3C6E" w:rsidRDefault="006D3C12" w:rsidP="006D3C12">
      <w:pPr>
        <w:rPr>
          <w:sz w:val="16"/>
        </w:rPr>
      </w:pPr>
      <w:r w:rsidRPr="002F3C6E">
        <w:rPr>
          <w:sz w:val="16"/>
        </w:rPr>
        <w:t xml:space="preserve">It is undeniable that </w:t>
      </w:r>
      <w:r w:rsidRPr="00B138E9">
        <w:rPr>
          <w:rStyle w:val="StyleUnderline"/>
        </w:rPr>
        <w:t>for</w:t>
      </w:r>
      <w:r w:rsidRPr="002F3C6E">
        <w:rPr>
          <w:sz w:val="16"/>
        </w:rPr>
        <w:t xml:space="preserve"> the majority of </w:t>
      </w:r>
      <w:r w:rsidRPr="00B138E9">
        <w:rPr>
          <w:rStyle w:val="StyleUnderline"/>
        </w:rPr>
        <w:t>rising powers</w:t>
      </w:r>
      <w:r w:rsidRPr="002F3C6E">
        <w:rPr>
          <w:sz w:val="16"/>
        </w:rPr>
        <w:t xml:space="preserve"> in the current international system, </w:t>
      </w:r>
      <w:r w:rsidRPr="00B138E9">
        <w:rPr>
          <w:rStyle w:val="StyleUnderline"/>
        </w:rPr>
        <w:t>there is a consensual belief that the LIO is too American-centric</w:t>
      </w:r>
      <w:r w:rsidRPr="002F3C6E">
        <w:rPr>
          <w:sz w:val="16"/>
        </w:rPr>
        <w:t xml:space="preserve"> in its current incarnation. As alluded to earlier with regards Russia’s efforts to undermine the LIO, the BRICS grouping is one example of how rising powers have found mutual interest in addressing the perceived unfair LIO. Further to that, the emergence of the G20 as arguably the most influential forum for international financial governance, rather than the traditionally more influential G7, is a further example of rising powers trying to exert more influence (Wade 2011). </w:t>
      </w:r>
      <w:r w:rsidRPr="00B138E9">
        <w:rPr>
          <w:rStyle w:val="StyleUnderline"/>
        </w:rPr>
        <w:t>However, despite these efforts</w:t>
      </w:r>
      <w:r w:rsidRPr="002F3C6E">
        <w:rPr>
          <w:sz w:val="16"/>
        </w:rPr>
        <w:t xml:space="preserve">, as argued above, </w:t>
      </w:r>
      <w:r w:rsidRPr="00A95444">
        <w:rPr>
          <w:rStyle w:val="StyleUnderline"/>
          <w:highlight w:val="yellow"/>
        </w:rPr>
        <w:t>challenging</w:t>
      </w:r>
      <w:r w:rsidRPr="002F3C6E">
        <w:rPr>
          <w:sz w:val="16"/>
        </w:rPr>
        <w:t xml:space="preserve"> the </w:t>
      </w:r>
      <w:r w:rsidRPr="00A95444">
        <w:rPr>
          <w:rStyle w:val="Emphasis"/>
          <w:highlight w:val="yellow"/>
        </w:rPr>
        <w:t>U</w:t>
      </w:r>
      <w:r w:rsidRPr="002F3C6E">
        <w:rPr>
          <w:sz w:val="16"/>
        </w:rPr>
        <w:t xml:space="preserve">nited </w:t>
      </w:r>
      <w:r w:rsidRPr="00A95444">
        <w:rPr>
          <w:rStyle w:val="Emphasis"/>
          <w:highlight w:val="yellow"/>
        </w:rPr>
        <w:t>S</w:t>
      </w:r>
      <w:r w:rsidRPr="002F3C6E">
        <w:rPr>
          <w:sz w:val="16"/>
        </w:rPr>
        <w:t xml:space="preserve">tates’ </w:t>
      </w:r>
      <w:r w:rsidRPr="00A95444">
        <w:rPr>
          <w:rStyle w:val="Emphasis"/>
          <w:highlight w:val="yellow"/>
        </w:rPr>
        <w:t>primacy</w:t>
      </w:r>
      <w:r w:rsidRPr="002F3C6E">
        <w:rPr>
          <w:sz w:val="16"/>
        </w:rPr>
        <w:t xml:space="preserve"> and position as arbiter of the international order </w:t>
      </w:r>
      <w:r w:rsidRPr="00A95444">
        <w:rPr>
          <w:rStyle w:val="StyleUnderline"/>
          <w:highlight w:val="yellow"/>
        </w:rPr>
        <w:t xml:space="preserve">is a significant undertaking because </w:t>
      </w:r>
      <w:r w:rsidRPr="00A95444">
        <w:rPr>
          <w:rStyle w:val="Emphasis"/>
          <w:highlight w:val="yellow"/>
        </w:rPr>
        <w:t>no</w:t>
      </w:r>
      <w:r w:rsidRPr="00B138E9">
        <w:rPr>
          <w:rStyle w:val="Emphasis"/>
        </w:rPr>
        <w:t xml:space="preserve">ne of these </w:t>
      </w:r>
      <w:r w:rsidRPr="00A95444">
        <w:rPr>
          <w:rStyle w:val="Emphasis"/>
          <w:highlight w:val="yellow"/>
        </w:rPr>
        <w:t>challenger</w:t>
      </w:r>
      <w:r w:rsidRPr="00B138E9">
        <w:rPr>
          <w:rStyle w:val="Emphasis"/>
        </w:rPr>
        <w:t xml:space="preserve">s, </w:t>
      </w:r>
      <w:r w:rsidRPr="00A95444">
        <w:rPr>
          <w:rStyle w:val="Emphasis"/>
          <w:highlight w:val="yellow"/>
        </w:rPr>
        <w:t>even in unison, has the</w:t>
      </w:r>
      <w:r w:rsidRPr="00B138E9">
        <w:rPr>
          <w:rStyle w:val="Emphasis"/>
        </w:rPr>
        <w:t xml:space="preserve"> financial </w:t>
      </w:r>
      <w:r w:rsidRPr="00A95444">
        <w:rPr>
          <w:rStyle w:val="Emphasis"/>
          <w:highlight w:val="yellow"/>
        </w:rPr>
        <w:t>capabilities</w:t>
      </w:r>
      <w:r w:rsidRPr="00B138E9">
        <w:rPr>
          <w:rStyle w:val="StyleUnderline"/>
        </w:rPr>
        <w:t xml:space="preserve"> to end</w:t>
      </w:r>
      <w:r w:rsidRPr="002F3C6E">
        <w:rPr>
          <w:sz w:val="16"/>
        </w:rPr>
        <w:t xml:space="preserve"> the </w:t>
      </w:r>
      <w:r w:rsidRPr="00B138E9">
        <w:rPr>
          <w:rStyle w:val="Emphasis"/>
        </w:rPr>
        <w:t>U</w:t>
      </w:r>
      <w:r w:rsidRPr="002F3C6E">
        <w:rPr>
          <w:sz w:val="16"/>
        </w:rPr>
        <w:t xml:space="preserve">nited </w:t>
      </w:r>
      <w:r w:rsidRPr="00B138E9">
        <w:rPr>
          <w:rStyle w:val="Emphasis"/>
        </w:rPr>
        <w:t>S</w:t>
      </w:r>
      <w:r w:rsidRPr="002F3C6E">
        <w:rPr>
          <w:sz w:val="16"/>
        </w:rPr>
        <w:t xml:space="preserve">tates’ </w:t>
      </w:r>
      <w:r w:rsidRPr="00B138E9">
        <w:rPr>
          <w:rStyle w:val="StyleUnderline"/>
        </w:rPr>
        <w:t>financial hegemony</w:t>
      </w:r>
      <w:r w:rsidRPr="002F3C6E">
        <w:rPr>
          <w:sz w:val="16"/>
        </w:rPr>
        <w:t xml:space="preserve"> at this stage.</w:t>
      </w:r>
    </w:p>
    <w:p w14:paraId="0552448F" w14:textId="77777777" w:rsidR="006D3C12" w:rsidRPr="002F3C6E" w:rsidRDefault="006D3C12" w:rsidP="006D3C12">
      <w:pPr>
        <w:rPr>
          <w:sz w:val="16"/>
        </w:rPr>
      </w:pPr>
      <w:r w:rsidRPr="002F3C6E">
        <w:rPr>
          <w:sz w:val="16"/>
        </w:rPr>
        <w:t>However, since cryptocurrencies could, in theory at least, be seriously damaging, in the long-term, to the United States’ power position in international politics, it is reasonable to think that for the countries that are determined to modify (or even end) the American-led LIO, supporting and encouraging the growth of cryptocurrencies might become a tangible policy in the future for disaffected rising powers. For instance, China and Russia are two countries which have long-term grand strategic objectives of removing American privilege and forging a “fairer” international order in its place (Schweller &amp; Pu 2011; Smith 2020a). Therefore, it is plausible that both China and Russia might consider using cryptocurrencies to further these aims, especially as both have demonstrated a strong fascination with the technology in recent years. Right now, this seems more of a possibility for Russia because, unlike China, it cannot realistically challenge the United States’ financial might through conventional means – it would become something of an asymmetrical weapon (Smith 2019). Russia also has far less interdependence with the United States as China (even in light of the current US-China trade war) which gives it more room to maneuver. While the potential for countries like Russia (or China) to weaponize cryptocurrencies against the United States’ privileged international financial position has not been rigorously examined yet, there does seem, in theory, to be two potential ways a revisionist power, could utilize cryptocurrencies.</w:t>
      </w:r>
    </w:p>
    <w:p w14:paraId="401CD32D" w14:textId="77777777" w:rsidR="006D3C12" w:rsidRPr="002F3C6E" w:rsidRDefault="006D3C12" w:rsidP="006D3C12">
      <w:pPr>
        <w:rPr>
          <w:sz w:val="16"/>
        </w:rPr>
      </w:pPr>
      <w:r w:rsidRPr="00C52F87">
        <w:rPr>
          <w:rStyle w:val="StyleUnderline"/>
        </w:rPr>
        <w:t>One</w:t>
      </w:r>
      <w:r w:rsidRPr="002F3C6E">
        <w:rPr>
          <w:sz w:val="16"/>
        </w:rPr>
        <w:t xml:space="preserve"> potential </w:t>
      </w:r>
      <w:r w:rsidRPr="00C52F87">
        <w:rPr>
          <w:rStyle w:val="StyleUnderline"/>
        </w:rPr>
        <w:t>strategy is</w:t>
      </w:r>
      <w:r w:rsidRPr="002F3C6E">
        <w:rPr>
          <w:sz w:val="16"/>
        </w:rPr>
        <w:t xml:space="preserve"> that either </w:t>
      </w:r>
      <w:r w:rsidRPr="00132412">
        <w:rPr>
          <w:rStyle w:val="StyleUnderline"/>
          <w:highlight w:val="yellow"/>
        </w:rPr>
        <w:t>China or Russia</w:t>
      </w:r>
      <w:r w:rsidRPr="00C52F87">
        <w:rPr>
          <w:rStyle w:val="StyleUnderline"/>
        </w:rPr>
        <w:t xml:space="preserve"> could turn themselves into a haven for the independent cryptocurrencies that</w:t>
      </w:r>
      <w:r w:rsidRPr="002F3C6E">
        <w:rPr>
          <w:sz w:val="16"/>
        </w:rPr>
        <w:t xml:space="preserve"> have taken the world by storm. As discussed earlier, independent cryptocurrencies like Bitcoin arguably have the most counter-hegemonic potential because they </w:t>
      </w:r>
      <w:r w:rsidRPr="00C52F87">
        <w:rPr>
          <w:rStyle w:val="StyleUnderline"/>
        </w:rPr>
        <w:t xml:space="preserve">are </w:t>
      </w:r>
      <w:r w:rsidRPr="00C52F87">
        <w:rPr>
          <w:rStyle w:val="Emphasis"/>
        </w:rPr>
        <w:t>decentralized and largely anonymous</w:t>
      </w:r>
      <w:r w:rsidRPr="002F3C6E">
        <w:rPr>
          <w:sz w:val="16"/>
        </w:rPr>
        <w:t>. Furthermore, they have proven quite difficult for states to regulate – including for the United States. Thus, if independent cryptocurrencies were supported by large players – and, to this end, China and/or Russia would certainly constitute a large player – the more they could eat away at the United States’ privileged financial status, especially if other countries were to follow suit. Of course, this is very much a soft strategy: an indirect way for states to harness the counter-hegemonic power of independent cryptocurrencies. Thus, such a strategy encompasses more of a “wait and see” plan than being a concrete top-down policy as independent cryptocurrencies remain a technology putatively beyond the control of states.</w:t>
      </w:r>
    </w:p>
    <w:p w14:paraId="2CDE4C27" w14:textId="77777777" w:rsidR="006D3C12" w:rsidRPr="002F3C6E" w:rsidRDefault="006D3C12" w:rsidP="006D3C12">
      <w:pPr>
        <w:rPr>
          <w:sz w:val="16"/>
        </w:rPr>
      </w:pPr>
      <w:r w:rsidRPr="002F3C6E">
        <w:rPr>
          <w:sz w:val="16"/>
        </w:rPr>
        <w:t xml:space="preserve">The </w:t>
      </w:r>
      <w:r w:rsidRPr="00C52F87">
        <w:rPr>
          <w:rStyle w:val="StyleUnderline"/>
        </w:rPr>
        <w:t>challenge for</w:t>
      </w:r>
      <w:r w:rsidRPr="002F3C6E">
        <w:rPr>
          <w:sz w:val="16"/>
        </w:rPr>
        <w:t xml:space="preserve"> Vladimir </w:t>
      </w:r>
      <w:r w:rsidRPr="00C52F87">
        <w:rPr>
          <w:rStyle w:val="StyleUnderline"/>
        </w:rPr>
        <w:t>Putin or Xi</w:t>
      </w:r>
      <w:r w:rsidRPr="002F3C6E">
        <w:rPr>
          <w:sz w:val="16"/>
        </w:rPr>
        <w:t xml:space="preserve"> Jinping here </w:t>
      </w:r>
      <w:r w:rsidRPr="00C52F87">
        <w:rPr>
          <w:rStyle w:val="StyleUnderline"/>
        </w:rPr>
        <w:t>is</w:t>
      </w:r>
      <w:r w:rsidRPr="002F3C6E">
        <w:rPr>
          <w:sz w:val="16"/>
        </w:rPr>
        <w:t xml:space="preserve"> that </w:t>
      </w:r>
      <w:r w:rsidRPr="00C52F87">
        <w:rPr>
          <w:rStyle w:val="StyleUnderline"/>
        </w:rPr>
        <w:t xml:space="preserve">promoting independent </w:t>
      </w:r>
      <w:r w:rsidRPr="00132412">
        <w:rPr>
          <w:rStyle w:val="StyleUnderline"/>
          <w:highlight w:val="yellow"/>
        </w:rPr>
        <w:t>crypto</w:t>
      </w:r>
      <w:r w:rsidRPr="00C52F87">
        <w:rPr>
          <w:rStyle w:val="StyleUnderline"/>
        </w:rPr>
        <w:t xml:space="preserve">currencies </w:t>
      </w:r>
      <w:r w:rsidRPr="00132412">
        <w:rPr>
          <w:rStyle w:val="StyleUnderline"/>
          <w:highlight w:val="yellow"/>
        </w:rPr>
        <w:t xml:space="preserve">could </w:t>
      </w:r>
      <w:r w:rsidRPr="00132412">
        <w:rPr>
          <w:rStyle w:val="Emphasis"/>
          <w:highlight w:val="yellow"/>
        </w:rPr>
        <w:t>undermine</w:t>
      </w:r>
      <w:r w:rsidRPr="00C52F87">
        <w:rPr>
          <w:rStyle w:val="Emphasis"/>
        </w:rPr>
        <w:t xml:space="preserve"> the </w:t>
      </w:r>
      <w:r w:rsidRPr="00132412">
        <w:rPr>
          <w:rStyle w:val="Emphasis"/>
          <w:highlight w:val="yellow"/>
        </w:rPr>
        <w:t>strict control</w:t>
      </w:r>
      <w:r w:rsidRPr="002F3C6E">
        <w:rPr>
          <w:sz w:val="16"/>
        </w:rPr>
        <w:t xml:space="preserve"> that </w:t>
      </w:r>
      <w:r w:rsidRPr="00C52F87">
        <w:rPr>
          <w:rStyle w:val="StyleUnderline"/>
        </w:rPr>
        <w:t>financial elites in both countries exert over the economy</w:t>
      </w:r>
      <w:r w:rsidRPr="002F3C6E">
        <w:rPr>
          <w:sz w:val="16"/>
        </w:rPr>
        <w:t xml:space="preserve">. For instance, both China and Russia ranked as “mostly unfree” on the 2018 Index of Economic Freedom, coming 110th and 107th, respectively, out of 186 countries (The Heritage Foundation 2018). Thus, </w:t>
      </w:r>
      <w:r w:rsidRPr="00C52F87">
        <w:rPr>
          <w:rStyle w:val="StyleUnderline"/>
        </w:rPr>
        <w:t>becoming a safe haven for</w:t>
      </w:r>
      <w:r w:rsidRPr="002F3C6E">
        <w:rPr>
          <w:sz w:val="16"/>
        </w:rPr>
        <w:t xml:space="preserve"> these largely </w:t>
      </w:r>
      <w:r w:rsidRPr="00C52F87">
        <w:rPr>
          <w:rStyle w:val="StyleUnderline"/>
        </w:rPr>
        <w:t>anonymous and decentralized currencies could be extremely subversive to either Russia’s or China’s tight control of its economy and their taxation systems</w:t>
      </w:r>
      <w:r w:rsidRPr="002F3C6E">
        <w:rPr>
          <w:sz w:val="16"/>
        </w:rPr>
        <w:t xml:space="preserve">. This possibly explains why both Russia and China, to date, have tread a cautious line regarding their policies on independent cryptocurrencies. Regarding </w:t>
      </w:r>
      <w:r w:rsidRPr="00132412">
        <w:rPr>
          <w:rStyle w:val="StyleUnderline"/>
          <w:highlight w:val="yellow"/>
        </w:rPr>
        <w:t>China</w:t>
      </w:r>
      <w:r w:rsidRPr="002F3C6E">
        <w:rPr>
          <w:sz w:val="16"/>
        </w:rPr>
        <w:t xml:space="preserve">, in 2017 it </w:t>
      </w:r>
      <w:r w:rsidRPr="00132412">
        <w:rPr>
          <w:rStyle w:val="Emphasis"/>
          <w:highlight w:val="yellow"/>
        </w:rPr>
        <w:t>banned</w:t>
      </w:r>
      <w:r w:rsidRPr="00C52F87">
        <w:rPr>
          <w:rStyle w:val="Emphasis"/>
        </w:rPr>
        <w:t xml:space="preserve"> cryptocurrency </w:t>
      </w:r>
      <w:r w:rsidRPr="00132412">
        <w:rPr>
          <w:rStyle w:val="Emphasis"/>
          <w:highlight w:val="yellow"/>
        </w:rPr>
        <w:t>exchanges</w:t>
      </w:r>
      <w:r w:rsidRPr="00C52F87">
        <w:rPr>
          <w:rStyle w:val="StyleUnderline"/>
        </w:rPr>
        <w:t xml:space="preserve"> and</w:t>
      </w:r>
      <w:r w:rsidRPr="002F3C6E">
        <w:rPr>
          <w:sz w:val="16"/>
        </w:rPr>
        <w:t xml:space="preserve"> initial coin offerings (</w:t>
      </w:r>
      <w:r w:rsidRPr="00C52F87">
        <w:rPr>
          <w:rStyle w:val="StyleUnderline"/>
        </w:rPr>
        <w:t>ICOs) while</w:t>
      </w:r>
      <w:r w:rsidRPr="002F3C6E">
        <w:rPr>
          <w:sz w:val="16"/>
        </w:rPr>
        <w:t xml:space="preserve"> also </w:t>
      </w:r>
      <w:r w:rsidRPr="00C52F87">
        <w:rPr>
          <w:rStyle w:val="StyleUnderline"/>
        </w:rPr>
        <w:t>clamping down on Bitcoin mining operations and Chinese-developed coins</w:t>
      </w:r>
      <w:r w:rsidRPr="002F3C6E">
        <w:rPr>
          <w:sz w:val="16"/>
        </w:rPr>
        <w:t xml:space="preserve">, such as OneCoin (Yang 2018). The most recent stance in Russia – it is important to note that </w:t>
      </w:r>
      <w:r w:rsidRPr="00132412">
        <w:rPr>
          <w:rStyle w:val="StyleUnderline"/>
          <w:highlight w:val="yellow"/>
        </w:rPr>
        <w:t>Russia’s</w:t>
      </w:r>
      <w:r w:rsidRPr="002F3C6E">
        <w:rPr>
          <w:rStyle w:val="StyleUnderline"/>
        </w:rPr>
        <w:t xml:space="preserve"> </w:t>
      </w:r>
      <w:r w:rsidRPr="00132412">
        <w:rPr>
          <w:rStyle w:val="StyleUnderline"/>
          <w:highlight w:val="yellow"/>
        </w:rPr>
        <w:t>stance</w:t>
      </w:r>
      <w:r w:rsidRPr="002F3C6E">
        <w:rPr>
          <w:rStyle w:val="StyleUnderline"/>
        </w:rPr>
        <w:t>s on independent cryptocurrencies</w:t>
      </w:r>
      <w:r w:rsidRPr="002F3C6E">
        <w:rPr>
          <w:sz w:val="16"/>
        </w:rPr>
        <w:t xml:space="preserve"> have been prone to wild fluctuations so far – regarding cryptocurrencies </w:t>
      </w:r>
      <w:r w:rsidRPr="00132412">
        <w:rPr>
          <w:rStyle w:val="StyleUnderline"/>
          <w:highlight w:val="yellow"/>
        </w:rPr>
        <w:t xml:space="preserve">is that it should be </w:t>
      </w:r>
      <w:r w:rsidRPr="00132412">
        <w:rPr>
          <w:rStyle w:val="Emphasis"/>
          <w:highlight w:val="yellow"/>
        </w:rPr>
        <w:t>illegal</w:t>
      </w:r>
      <w:r w:rsidRPr="00132412">
        <w:rPr>
          <w:sz w:val="16"/>
          <w:highlight w:val="yellow"/>
        </w:rPr>
        <w:t xml:space="preserve"> </w:t>
      </w:r>
      <w:r w:rsidRPr="002F3C6E">
        <w:rPr>
          <w:sz w:val="16"/>
        </w:rPr>
        <w:t>for them to be used “as private money and money surrogates” as only the state-controlled ruble should have that privilege (Chang 2018). Nevertheless, Putin has a personal relationship with the co-founder of Ethereum, Vitalik Buterin, so it is hard to predict exactly what Russia’s eventual position on independent cryptocurrencies will be (del Castillo 2017).</w:t>
      </w:r>
    </w:p>
    <w:p w14:paraId="671C2FBC" w14:textId="77777777" w:rsidR="006D3C12" w:rsidRDefault="006D3C12" w:rsidP="006D3C12">
      <w:pPr>
        <w:rPr>
          <w:sz w:val="16"/>
        </w:rPr>
      </w:pPr>
      <w:r w:rsidRPr="002F3C6E">
        <w:rPr>
          <w:sz w:val="16"/>
        </w:rPr>
        <w:t xml:space="preserve">Ultimately, this first hypothesized strategy represents a fine balance between costs and benefits for Russia and/or China. The benefits are potentially massive as independent cryptocurrencies could hypothetically significantly undermine the United States’ financial clout. But, at the same time, this is hardly a guaranteed outcome as there are still lingering questions as to the eventual counter-hegemonic properties of cryptocurrencies. Furthermore, the </w:t>
      </w:r>
      <w:r w:rsidRPr="00941E96">
        <w:rPr>
          <w:rStyle w:val="StyleUnderline"/>
          <w:highlight w:val="yellow"/>
        </w:rPr>
        <w:t>lack of</w:t>
      </w:r>
      <w:r w:rsidRPr="002F3C6E">
        <w:rPr>
          <w:rStyle w:val="StyleUnderline"/>
        </w:rPr>
        <w:t xml:space="preserve"> executive oversight reduces the “strategic” value of such a plan because the substance of it working is dependent on external factors which the state has less </w:t>
      </w:r>
      <w:r w:rsidRPr="00941E96">
        <w:rPr>
          <w:rStyle w:val="StyleUnderline"/>
          <w:highlight w:val="yellow"/>
        </w:rPr>
        <w:t>control</w:t>
      </w:r>
      <w:r w:rsidRPr="002F3C6E">
        <w:rPr>
          <w:rStyle w:val="StyleUnderline"/>
        </w:rPr>
        <w:t xml:space="preserve"> over</w:t>
      </w:r>
      <w:r w:rsidRPr="002F3C6E">
        <w:rPr>
          <w:sz w:val="16"/>
        </w:rPr>
        <w:t xml:space="preserve">. Then, </w:t>
      </w:r>
      <w:r w:rsidRPr="002F3C6E">
        <w:rPr>
          <w:rStyle w:val="StyleUnderline"/>
        </w:rPr>
        <w:t xml:space="preserve">there </w:t>
      </w:r>
      <w:r w:rsidRPr="00941E96">
        <w:rPr>
          <w:rStyle w:val="StyleUnderline"/>
          <w:highlight w:val="yellow"/>
        </w:rPr>
        <w:t>is</w:t>
      </w:r>
      <w:r w:rsidRPr="002F3C6E">
        <w:rPr>
          <w:rStyle w:val="StyleUnderline"/>
        </w:rPr>
        <w:t xml:space="preserve"> the obvious domestic costs of promoting these cryptocurrencies, which</w:t>
      </w:r>
      <w:r w:rsidRPr="002F3C6E">
        <w:rPr>
          <w:sz w:val="16"/>
        </w:rPr>
        <w:t xml:space="preserve">, given the state of both Russia’s and China’s economies (and broader political systems) </w:t>
      </w:r>
      <w:r w:rsidRPr="002F3C6E">
        <w:rPr>
          <w:rStyle w:val="StyleUnderline"/>
        </w:rPr>
        <w:t xml:space="preserve">could well be </w:t>
      </w:r>
      <w:r w:rsidRPr="00941E96">
        <w:rPr>
          <w:rStyle w:val="Emphasis"/>
          <w:highlight w:val="yellow"/>
        </w:rPr>
        <w:t>too high a price for either</w:t>
      </w:r>
      <w:r w:rsidRPr="002F3C6E">
        <w:rPr>
          <w:rStyle w:val="Emphasis"/>
        </w:rPr>
        <w:t xml:space="preserve"> of their </w:t>
      </w:r>
      <w:r w:rsidRPr="00941E96">
        <w:rPr>
          <w:rStyle w:val="Emphasis"/>
          <w:highlight w:val="yellow"/>
        </w:rPr>
        <w:t>leader</w:t>
      </w:r>
      <w:r w:rsidRPr="002F3C6E">
        <w:rPr>
          <w:rStyle w:val="Emphasis"/>
        </w:rPr>
        <w:t>s to gamble with</w:t>
      </w:r>
      <w:r w:rsidRPr="002F3C6E">
        <w:rPr>
          <w:sz w:val="16"/>
        </w:rPr>
        <w:t>.</w:t>
      </w:r>
    </w:p>
    <w:p w14:paraId="3F6028A5" w14:textId="77777777" w:rsidR="006D3C12" w:rsidRDefault="006D3C12" w:rsidP="006D3C12">
      <w:pPr>
        <w:pStyle w:val="Heading3"/>
      </w:pPr>
      <w:r>
        <w:t>2NC – Link</w:t>
      </w:r>
    </w:p>
    <w:p w14:paraId="67042A9D" w14:textId="77777777" w:rsidR="006D3C12" w:rsidRPr="00F625CE" w:rsidRDefault="006D3C12" w:rsidP="006D3C12">
      <w:pPr>
        <w:pStyle w:val="Heading4"/>
      </w:pPr>
      <w:r>
        <w:t xml:space="preserve">Cryptocurrency is currently </w:t>
      </w:r>
      <w:r>
        <w:rPr>
          <w:u w:val="single"/>
        </w:rPr>
        <w:t>limited</w:t>
      </w:r>
      <w:r>
        <w:t xml:space="preserve">, </w:t>
      </w:r>
      <w:r>
        <w:rPr>
          <w:u w:val="single"/>
        </w:rPr>
        <w:t>untrustworthy</w:t>
      </w:r>
      <w:r>
        <w:t xml:space="preserve">, and </w:t>
      </w:r>
      <w:r>
        <w:rPr>
          <w:u w:val="single"/>
        </w:rPr>
        <w:t>volatile</w:t>
      </w:r>
      <w:r>
        <w:t xml:space="preserve"> – that prevents it from being used to evade sanctions – the </w:t>
      </w:r>
      <w:r>
        <w:rPr>
          <w:u w:val="single"/>
        </w:rPr>
        <w:t>plan</w:t>
      </w:r>
      <w:r>
        <w:t xml:space="preserve"> creates </w:t>
      </w:r>
      <w:r>
        <w:rPr>
          <w:u w:val="single"/>
        </w:rPr>
        <w:t>trust</w:t>
      </w:r>
      <w:r>
        <w:t xml:space="preserve"> in a stable global alternative to the dollar</w:t>
      </w:r>
    </w:p>
    <w:p w14:paraId="25E3BFB9" w14:textId="77777777" w:rsidR="006D3C12" w:rsidRPr="005D5188" w:rsidRDefault="006D3C12" w:rsidP="006D3C12">
      <w:r w:rsidRPr="00D52BF7">
        <w:rPr>
          <w:rStyle w:val="Style13ptBold"/>
        </w:rPr>
        <w:t>Dudley 19</w:t>
      </w:r>
      <w:r>
        <w:t xml:space="preserve"> – Col. Sara Dudley, assigned to Joint Special Operations Command, “Evasive Maneuvers: How Malign Actors Leverage Cryptocurrency,” 2019, </w:t>
      </w:r>
      <w:r w:rsidRPr="00D52BF7">
        <w:t>https://ndupress.ndu.edu/Portals/68/Documents/jfq/jfq-92/jfq-92_58-64_Dudley-et-al.pdf</w:t>
      </w:r>
    </w:p>
    <w:p w14:paraId="2D3EEB42" w14:textId="77777777" w:rsidR="006D3C12" w:rsidRPr="00834CC0" w:rsidRDefault="006D3C12" w:rsidP="006D3C12">
      <w:pPr>
        <w:rPr>
          <w:sz w:val="16"/>
        </w:rPr>
      </w:pPr>
      <w:r w:rsidRPr="00834CC0">
        <w:rPr>
          <w:sz w:val="16"/>
        </w:rPr>
        <w:t xml:space="preserve">Combining Generates National Security Threats. </w:t>
      </w:r>
      <w:r w:rsidRPr="00834CC0">
        <w:rPr>
          <w:rStyle w:val="StyleUnderline"/>
        </w:rPr>
        <w:t xml:space="preserve">A breakdown in international financial market transactions in USD and in the applications of international sanctions combine to generate a </w:t>
      </w:r>
      <w:r w:rsidRPr="00834CC0">
        <w:rPr>
          <w:rStyle w:val="Emphasis"/>
        </w:rPr>
        <w:t>noteworthy national security threat</w:t>
      </w:r>
      <w:r w:rsidRPr="00834CC0">
        <w:rPr>
          <w:rStyle w:val="StyleUnderline"/>
        </w:rPr>
        <w:t xml:space="preserve">. </w:t>
      </w:r>
      <w:r w:rsidRPr="00340D5F">
        <w:rPr>
          <w:rStyle w:val="Emphasis"/>
          <w:highlight w:val="yellow"/>
        </w:rPr>
        <w:t>At the moment</w:t>
      </w:r>
      <w:r w:rsidRPr="00834CC0">
        <w:rPr>
          <w:rStyle w:val="StyleUnderline"/>
        </w:rPr>
        <w:t xml:space="preserve">, malign actors hiding illegal transactions in cryptocurrency markets, or </w:t>
      </w:r>
      <w:r w:rsidRPr="00340D5F">
        <w:rPr>
          <w:rStyle w:val="StyleUnderline"/>
          <w:highlight w:val="yellow"/>
        </w:rPr>
        <w:t>renegade companies skirting sanctions</w:t>
      </w:r>
      <w:r w:rsidRPr="00834CC0">
        <w:rPr>
          <w:sz w:val="16"/>
        </w:rPr>
        <w:t xml:space="preserve"> to generate short-term profit, </w:t>
      </w:r>
      <w:r w:rsidRPr="00340D5F">
        <w:rPr>
          <w:rStyle w:val="StyleUnderline"/>
          <w:highlight w:val="yellow"/>
        </w:rPr>
        <w:t>represent a</w:t>
      </w:r>
      <w:r w:rsidRPr="00834CC0">
        <w:rPr>
          <w:rStyle w:val="StyleUnderline"/>
        </w:rPr>
        <w:t xml:space="preserve"> </w:t>
      </w:r>
      <w:r w:rsidRPr="00834CC0">
        <w:rPr>
          <w:rStyle w:val="Emphasis"/>
        </w:rPr>
        <w:t xml:space="preserve">general </w:t>
      </w:r>
      <w:r w:rsidRPr="00340D5F">
        <w:rPr>
          <w:rStyle w:val="Emphasis"/>
          <w:highlight w:val="yellow"/>
        </w:rPr>
        <w:t>nuisance</w:t>
      </w:r>
      <w:r w:rsidRPr="00834CC0">
        <w:rPr>
          <w:sz w:val="16"/>
        </w:rPr>
        <w:t xml:space="preserve"> to the overall maintenance of the international financial system. </w:t>
      </w:r>
      <w:r w:rsidRPr="00340D5F">
        <w:rPr>
          <w:rStyle w:val="StyleUnderline"/>
          <w:highlight w:val="yellow"/>
        </w:rPr>
        <w:t>However, if rogue</w:t>
      </w:r>
      <w:r w:rsidRPr="00340D5F">
        <w:rPr>
          <w:rStyle w:val="StyleUnderline"/>
        </w:rPr>
        <w:t xml:space="preserve"> state </w:t>
      </w:r>
      <w:r w:rsidRPr="00340D5F">
        <w:rPr>
          <w:rStyle w:val="StyleUnderline"/>
          <w:highlight w:val="yellow"/>
        </w:rPr>
        <w:t>actors</w:t>
      </w:r>
      <w:r w:rsidRPr="00834CC0">
        <w:rPr>
          <w:rStyle w:val="StyleUnderline"/>
        </w:rPr>
        <w:t xml:space="preserve"> cooperate to </w:t>
      </w:r>
      <w:r w:rsidRPr="00340D5F">
        <w:rPr>
          <w:rStyle w:val="StyleUnderline"/>
          <w:highlight w:val="yellow"/>
        </w:rPr>
        <w:t>establish their own</w:t>
      </w:r>
      <w:r w:rsidRPr="00340D5F">
        <w:rPr>
          <w:rStyle w:val="StyleUnderline"/>
        </w:rPr>
        <w:t xml:space="preserve"> secondary </w:t>
      </w:r>
      <w:r w:rsidRPr="00340D5F">
        <w:rPr>
          <w:rStyle w:val="StyleUnderline"/>
          <w:highlight w:val="yellow"/>
        </w:rPr>
        <w:t>market</w:t>
      </w:r>
      <w:r w:rsidRPr="00340D5F">
        <w:rPr>
          <w:rStyle w:val="StyleUnderline"/>
        </w:rPr>
        <w:t xml:space="preserve"> system </w:t>
      </w:r>
      <w:r w:rsidRPr="00340D5F">
        <w:rPr>
          <w:rStyle w:val="StyleUnderline"/>
          <w:highlight w:val="yellow"/>
        </w:rPr>
        <w:t>of cryptocurrency</w:t>
      </w:r>
      <w:r w:rsidRPr="00834CC0">
        <w:rPr>
          <w:rStyle w:val="StyleUnderline"/>
        </w:rPr>
        <w:t xml:space="preserve"> transactions</w:t>
      </w:r>
      <w:r w:rsidRPr="00834CC0">
        <w:rPr>
          <w:sz w:val="16"/>
        </w:rPr>
        <w:t xml:space="preserve"> to trade among themselves, </w:t>
      </w:r>
      <w:r w:rsidRPr="00834CC0">
        <w:rPr>
          <w:rStyle w:val="StyleUnderline"/>
        </w:rPr>
        <w:t>the effectiveness of</w:t>
      </w:r>
      <w:r w:rsidRPr="00834CC0">
        <w:rPr>
          <w:sz w:val="16"/>
        </w:rPr>
        <w:t xml:space="preserve"> using </w:t>
      </w:r>
      <w:r w:rsidRPr="00340D5F">
        <w:rPr>
          <w:rStyle w:val="StyleUnderline"/>
          <w:highlight w:val="yellow"/>
        </w:rPr>
        <w:t>the</w:t>
      </w:r>
      <w:r w:rsidRPr="00834CC0">
        <w:rPr>
          <w:rStyle w:val="StyleUnderline"/>
        </w:rPr>
        <w:t xml:space="preserve"> global </w:t>
      </w:r>
      <w:r w:rsidRPr="00340D5F">
        <w:rPr>
          <w:rStyle w:val="StyleUnderline"/>
          <w:highlight w:val="yellow"/>
        </w:rPr>
        <w:t>financial system</w:t>
      </w:r>
      <w:r w:rsidRPr="00834CC0">
        <w:rPr>
          <w:sz w:val="16"/>
        </w:rPr>
        <w:t xml:space="preserve"> to thwart these regimes </w:t>
      </w:r>
      <w:r w:rsidRPr="00340D5F">
        <w:rPr>
          <w:rStyle w:val="Emphasis"/>
          <w:highlight w:val="yellow"/>
        </w:rPr>
        <w:t>would be significantly challenged</w:t>
      </w:r>
      <w:r w:rsidRPr="00834CC0">
        <w:rPr>
          <w:sz w:val="16"/>
        </w:rPr>
        <w:t xml:space="preserve">.35 </w:t>
      </w:r>
    </w:p>
    <w:p w14:paraId="61D40EA7" w14:textId="77777777" w:rsidR="006D3C12" w:rsidRDefault="006D3C12" w:rsidP="006D3C12">
      <w:pPr>
        <w:rPr>
          <w:sz w:val="16"/>
        </w:rPr>
      </w:pPr>
      <w:r w:rsidRPr="00834CC0">
        <w:rPr>
          <w:sz w:val="16"/>
        </w:rPr>
        <w:t xml:space="preserve">Unless rogue states coordinate to support all import and export transactions inside a single cryptocurrency, they would still need to convert open market cryptocurrencies to fiat currency. </w:t>
      </w:r>
      <w:r w:rsidRPr="00340D5F">
        <w:rPr>
          <w:rStyle w:val="Emphasis"/>
          <w:highlight w:val="yellow"/>
        </w:rPr>
        <w:t>Currently</w:t>
      </w:r>
      <w:r w:rsidRPr="00834CC0">
        <w:rPr>
          <w:rStyle w:val="StyleUnderline"/>
        </w:rPr>
        <w:t xml:space="preserve">, the </w:t>
      </w:r>
      <w:r w:rsidRPr="00340D5F">
        <w:rPr>
          <w:rStyle w:val="StyleUnderline"/>
          <w:highlight w:val="yellow"/>
        </w:rPr>
        <w:t>cryptocurrency</w:t>
      </w:r>
      <w:r w:rsidRPr="00834CC0">
        <w:rPr>
          <w:rStyle w:val="StyleUnderline"/>
        </w:rPr>
        <w:t xml:space="preserve"> space </w:t>
      </w:r>
      <w:r w:rsidRPr="00340D5F">
        <w:rPr>
          <w:rStyle w:val="StyleUnderline"/>
          <w:highlight w:val="yellow"/>
        </w:rPr>
        <w:t>displays wild fluctuations</w:t>
      </w:r>
      <w:r w:rsidRPr="00834CC0">
        <w:rPr>
          <w:rStyle w:val="StyleUnderline"/>
        </w:rPr>
        <w:t xml:space="preserve"> in value </w:t>
      </w:r>
      <w:r w:rsidRPr="00340D5F">
        <w:rPr>
          <w:rStyle w:val="StyleUnderline"/>
          <w:highlight w:val="yellow"/>
        </w:rPr>
        <w:t>and demonstrates</w:t>
      </w:r>
      <w:r w:rsidRPr="00834CC0">
        <w:rPr>
          <w:rStyle w:val="StyleUnderline"/>
        </w:rPr>
        <w:t xml:space="preserve"> the instability of </w:t>
      </w:r>
      <w:r w:rsidRPr="00340D5F">
        <w:rPr>
          <w:rStyle w:val="StyleUnderline"/>
          <w:highlight w:val="yellow"/>
        </w:rPr>
        <w:t>speculative investments</w:t>
      </w:r>
      <w:r w:rsidRPr="00834CC0">
        <w:rPr>
          <w:rStyle w:val="StyleUnderline"/>
        </w:rPr>
        <w:t xml:space="preserve"> and early market normalization</w:t>
      </w:r>
      <w:r w:rsidRPr="00834CC0">
        <w:rPr>
          <w:sz w:val="16"/>
        </w:rPr>
        <w:t xml:space="preserve">. Since the value of each competing cryptocurrency remains purely based on investor confidence, currency prices tend to increase and decrease rapidly. Rogue nations releasing national digital currency tied to underlying assets presents a contemporary equivalent to the gold standard. </w:t>
      </w:r>
      <w:r w:rsidRPr="00340D5F">
        <w:rPr>
          <w:rStyle w:val="Emphasis"/>
          <w:highlight w:val="yellow"/>
        </w:rPr>
        <w:t>If developed</w:t>
      </w:r>
      <w:r w:rsidRPr="00340D5F">
        <w:rPr>
          <w:rStyle w:val="StyleUnderline"/>
          <w:highlight w:val="yellow"/>
        </w:rPr>
        <w:t>, trust</w:t>
      </w:r>
      <w:r w:rsidRPr="00834CC0">
        <w:rPr>
          <w:sz w:val="16"/>
        </w:rPr>
        <w:t xml:space="preserve"> among rogue actors </w:t>
      </w:r>
      <w:r w:rsidRPr="00834CC0">
        <w:rPr>
          <w:rStyle w:val="StyleUnderline"/>
        </w:rPr>
        <w:t xml:space="preserve">in other digital marketplaces </w:t>
      </w:r>
      <w:r w:rsidRPr="00340D5F">
        <w:rPr>
          <w:rStyle w:val="StyleUnderline"/>
          <w:highlight w:val="yellow"/>
        </w:rPr>
        <w:t>could allow</w:t>
      </w:r>
      <w:r w:rsidRPr="00834CC0">
        <w:rPr>
          <w:rStyle w:val="StyleUnderline"/>
        </w:rPr>
        <w:t xml:space="preserve"> for </w:t>
      </w:r>
      <w:r w:rsidRPr="00340D5F">
        <w:rPr>
          <w:rStyle w:val="StyleUnderline"/>
          <w:highlight w:val="yellow"/>
        </w:rPr>
        <w:t xml:space="preserve">the </w:t>
      </w:r>
      <w:r w:rsidRPr="00340D5F">
        <w:rPr>
          <w:rStyle w:val="Emphasis"/>
          <w:highlight w:val="yellow"/>
        </w:rPr>
        <w:t>free flow of illicit trade</w:t>
      </w:r>
      <w:r w:rsidRPr="00834CC0">
        <w:rPr>
          <w:rStyle w:val="StyleUnderline"/>
        </w:rPr>
        <w:t xml:space="preserve"> and funding among participant nations</w:t>
      </w:r>
      <w:r w:rsidRPr="00834CC0">
        <w:rPr>
          <w:sz w:val="16"/>
        </w:rPr>
        <w:t xml:space="preserve">. Disconcertingly similar to the Cold War model, one could imagine this type of alternative market system leading to independent states choosing to operate in one or multiple marketplaces. This type of parallel digital market system challenges both nonkinetic (financial markets) and kinetic (DOD) means by which the United States might disrupt illicit actor funding. As of July 28, 2018, </w:t>
      </w:r>
      <w:r w:rsidRPr="00834CC0">
        <w:rPr>
          <w:rStyle w:val="StyleUnderline"/>
        </w:rPr>
        <w:t xml:space="preserve">open market </w:t>
      </w:r>
      <w:r w:rsidRPr="00340D5F">
        <w:rPr>
          <w:rStyle w:val="StyleUnderline"/>
          <w:highlight w:val="yellow"/>
        </w:rPr>
        <w:t>cryptocurrencies represent</w:t>
      </w:r>
      <w:r w:rsidRPr="00834CC0">
        <w:rPr>
          <w:rStyle w:val="StyleUnderline"/>
        </w:rPr>
        <w:t xml:space="preserve"> under </w:t>
      </w:r>
      <w:r w:rsidRPr="00340D5F">
        <w:rPr>
          <w:rStyle w:val="StyleUnderline"/>
          <w:highlight w:val="yellow"/>
        </w:rPr>
        <w:t>1 percent of</w:t>
      </w:r>
      <w:r w:rsidRPr="00834CC0">
        <w:rPr>
          <w:rStyle w:val="StyleUnderline"/>
        </w:rPr>
        <w:t xml:space="preserve"> currency </w:t>
      </w:r>
      <w:r w:rsidRPr="00340D5F">
        <w:rPr>
          <w:rStyle w:val="StyleUnderline"/>
          <w:highlight w:val="yellow"/>
        </w:rPr>
        <w:t>assets</w:t>
      </w:r>
      <w:r w:rsidRPr="00834CC0">
        <w:rPr>
          <w:rStyle w:val="StyleUnderline"/>
        </w:rPr>
        <w:t xml:space="preserve"> internationally, hence </w:t>
      </w:r>
      <w:r w:rsidRPr="00340D5F">
        <w:rPr>
          <w:rStyle w:val="StyleUnderline"/>
          <w:highlight w:val="yellow"/>
        </w:rPr>
        <w:t xml:space="preserve">they </w:t>
      </w:r>
      <w:r w:rsidRPr="00340D5F">
        <w:rPr>
          <w:rStyle w:val="Emphasis"/>
          <w:highlight w:val="yellow"/>
        </w:rPr>
        <w:t>do not represent an immediate</w:t>
      </w:r>
      <w:r w:rsidRPr="00834CC0">
        <w:rPr>
          <w:rStyle w:val="Emphasis"/>
        </w:rPr>
        <w:t xml:space="preserve"> financial market </w:t>
      </w:r>
      <w:r w:rsidRPr="00340D5F">
        <w:rPr>
          <w:rStyle w:val="Emphasis"/>
          <w:highlight w:val="yellow"/>
        </w:rPr>
        <w:t>threat</w:t>
      </w:r>
      <w:r w:rsidRPr="00834CC0">
        <w:rPr>
          <w:sz w:val="16"/>
        </w:rPr>
        <w:t>. However, this growing revolution in the establishment of cryptocurrencies harkens back to concepts introduced by Frederick Hayek in his 1976 essay, “Denationalisation of Money.” Hayek proposed the need to remove the central bank monopoly over issuance of currency, which is the organizing principle of current cryptocurrencies. While the USD emerged as the stable world currency of choice, the functioning of U.S. Federal Reserve monetary policy as the de facto World Bank leaves many countries dissatisfied.</w:t>
      </w:r>
    </w:p>
    <w:p w14:paraId="1F43080B" w14:textId="77777777" w:rsidR="006D3C12" w:rsidRPr="00AD0E1E" w:rsidRDefault="006D3C12" w:rsidP="006D3C12">
      <w:pPr>
        <w:pStyle w:val="Heading4"/>
      </w:pPr>
      <w:r>
        <w:t xml:space="preserve">Dollar hegemony is resilient to </w:t>
      </w:r>
      <w:r>
        <w:rPr>
          <w:u w:val="single"/>
        </w:rPr>
        <w:t>all</w:t>
      </w:r>
      <w:r>
        <w:t xml:space="preserve"> potential challenges </w:t>
      </w:r>
      <w:r>
        <w:rPr>
          <w:u w:val="single"/>
        </w:rPr>
        <w:t>except</w:t>
      </w:r>
      <w:r>
        <w:t xml:space="preserve"> decentralized crypto </w:t>
      </w:r>
    </w:p>
    <w:p w14:paraId="69984CA2" w14:textId="77777777" w:rsidR="006D3C12" w:rsidRDefault="006D3C12" w:rsidP="006D3C12">
      <w:r>
        <w:t xml:space="preserve">Nicholas Ross </w:t>
      </w:r>
      <w:r w:rsidRPr="00FF13C3">
        <w:rPr>
          <w:rStyle w:val="Style13ptBold"/>
        </w:rPr>
        <w:t>Smith 19</w:t>
      </w:r>
      <w:r>
        <w:t>, Assistant Professor of International Studies at the University of Nottingham Ningbo China, August 2019, “International Order in the Coming Cryptocurrency Age: The Potential to Disrupt American Primacy and Privilege?,” Rising Powers Quarterly, 4(1), pp. 77-97</w:t>
      </w:r>
    </w:p>
    <w:p w14:paraId="12C0DD5D" w14:textId="77777777" w:rsidR="006D3C12" w:rsidRPr="006E4046" w:rsidRDefault="006D3C12" w:rsidP="006D3C12">
      <w:pPr>
        <w:rPr>
          <w:sz w:val="16"/>
        </w:rPr>
      </w:pPr>
      <w:r w:rsidRPr="00BF44E6">
        <w:rPr>
          <w:rStyle w:val="StyleUnderline"/>
        </w:rPr>
        <w:t xml:space="preserve">The </w:t>
      </w:r>
      <w:r w:rsidRPr="0057666D">
        <w:rPr>
          <w:rStyle w:val="StyleUnderline"/>
          <w:highlight w:val="yellow"/>
        </w:rPr>
        <w:t>idea</w:t>
      </w:r>
      <w:r w:rsidRPr="006E4046">
        <w:rPr>
          <w:sz w:val="16"/>
        </w:rPr>
        <w:t xml:space="preserve"> that </w:t>
      </w:r>
      <w:r w:rsidRPr="00BF44E6">
        <w:rPr>
          <w:rStyle w:val="StyleUnderline"/>
        </w:rPr>
        <w:t xml:space="preserve">the </w:t>
      </w:r>
      <w:r w:rsidRPr="00BF44E6">
        <w:rPr>
          <w:rStyle w:val="Emphasis"/>
        </w:rPr>
        <w:t>U</w:t>
      </w:r>
      <w:r w:rsidRPr="006E4046">
        <w:rPr>
          <w:sz w:val="16"/>
        </w:rPr>
        <w:t xml:space="preserve">nited </w:t>
      </w:r>
      <w:r w:rsidRPr="00BF44E6">
        <w:rPr>
          <w:rStyle w:val="Emphasis"/>
        </w:rPr>
        <w:t>S</w:t>
      </w:r>
      <w:r w:rsidRPr="006E4046">
        <w:rPr>
          <w:sz w:val="16"/>
        </w:rPr>
        <w:t>tate</w:t>
      </w:r>
      <w:r w:rsidRPr="00BF44E6">
        <w:rPr>
          <w:rStyle w:val="Emphasis"/>
        </w:rPr>
        <w:t>s’</w:t>
      </w:r>
      <w:r w:rsidRPr="006E4046">
        <w:rPr>
          <w:sz w:val="16"/>
        </w:rPr>
        <w:t xml:space="preserve"> privileged financial position, underpinned by its </w:t>
      </w:r>
      <w:r w:rsidRPr="0057666D">
        <w:rPr>
          <w:rStyle w:val="StyleUnderline"/>
          <w:highlight w:val="yellow"/>
        </w:rPr>
        <w:t xml:space="preserve">dollar </w:t>
      </w:r>
      <w:r w:rsidRPr="0057666D">
        <w:rPr>
          <w:rStyle w:val="Emphasis"/>
          <w:highlight w:val="yellow"/>
        </w:rPr>
        <w:t>heg</w:t>
      </w:r>
      <w:r w:rsidRPr="00BF44E6">
        <w:rPr>
          <w:rStyle w:val="StyleUnderline"/>
        </w:rPr>
        <w:t xml:space="preserve">emony, </w:t>
      </w:r>
      <w:r w:rsidRPr="0057666D">
        <w:rPr>
          <w:rStyle w:val="StyleUnderline"/>
          <w:highlight w:val="yellow"/>
        </w:rPr>
        <w:t xml:space="preserve">is in </w:t>
      </w:r>
      <w:r w:rsidRPr="0057666D">
        <w:rPr>
          <w:rStyle w:val="Emphasis"/>
          <w:highlight w:val="yellow"/>
        </w:rPr>
        <w:t>terminal decline</w:t>
      </w:r>
      <w:r w:rsidRPr="00BF44E6">
        <w:rPr>
          <w:rStyle w:val="StyleUnderline"/>
        </w:rPr>
        <w:t xml:space="preserve"> has</w:t>
      </w:r>
      <w:r w:rsidRPr="006E4046">
        <w:rPr>
          <w:sz w:val="16"/>
        </w:rPr>
        <w:t xml:space="preserve"> certainly </w:t>
      </w:r>
      <w:r w:rsidRPr="0057666D">
        <w:rPr>
          <w:rStyle w:val="StyleUnderline"/>
          <w:highlight w:val="yellow"/>
        </w:rPr>
        <w:t>gained</w:t>
      </w:r>
      <w:r w:rsidRPr="00BF44E6">
        <w:rPr>
          <w:rStyle w:val="StyleUnderline"/>
        </w:rPr>
        <w:t xml:space="preserve"> some </w:t>
      </w:r>
      <w:r w:rsidRPr="0057666D">
        <w:rPr>
          <w:rStyle w:val="StyleUnderline"/>
          <w:highlight w:val="yellow"/>
        </w:rPr>
        <w:t>popularity</w:t>
      </w:r>
      <w:r w:rsidRPr="006E4046">
        <w:rPr>
          <w:sz w:val="16"/>
        </w:rPr>
        <w:t xml:space="preserve"> in the last year or two, partly </w:t>
      </w:r>
      <w:r w:rsidRPr="00BF44E6">
        <w:rPr>
          <w:rStyle w:val="StyleUnderline"/>
        </w:rPr>
        <w:t>due to</w:t>
      </w:r>
      <w:r w:rsidRPr="006E4046">
        <w:rPr>
          <w:sz w:val="16"/>
        </w:rPr>
        <w:t xml:space="preserve"> the aforementioned </w:t>
      </w:r>
      <w:r w:rsidRPr="00BF44E6">
        <w:rPr>
          <w:rStyle w:val="StyleUnderline"/>
        </w:rPr>
        <w:t>increased focus of China and Russia towards challenging it</w:t>
      </w:r>
      <w:r w:rsidRPr="006E4046">
        <w:rPr>
          <w:sz w:val="16"/>
        </w:rPr>
        <w:t xml:space="preserve">. However, </w:t>
      </w:r>
      <w:r w:rsidRPr="00BF44E6">
        <w:rPr>
          <w:rStyle w:val="StyleUnderline"/>
        </w:rPr>
        <w:t>a similar surge</w:t>
      </w:r>
      <w:r w:rsidRPr="006E4046">
        <w:rPr>
          <w:sz w:val="16"/>
        </w:rPr>
        <w:t xml:space="preserve"> in proclaiming the United States’ exorbitant privilege dead </w:t>
      </w:r>
      <w:r w:rsidRPr="00BF44E6">
        <w:rPr>
          <w:rStyle w:val="StyleUnderline"/>
        </w:rPr>
        <w:t>occurred after the</w:t>
      </w:r>
      <w:r w:rsidRPr="006E4046">
        <w:rPr>
          <w:sz w:val="16"/>
        </w:rPr>
        <w:t xml:space="preserve"> onset of the </w:t>
      </w:r>
      <w:r w:rsidRPr="00BF44E6">
        <w:rPr>
          <w:rStyle w:val="StyleUnderline"/>
        </w:rPr>
        <w:t>global financial crisis</w:t>
      </w:r>
      <w:r w:rsidRPr="006E4046">
        <w:rPr>
          <w:sz w:val="16"/>
        </w:rPr>
        <w:t xml:space="preserve"> in 2007 (Calleo 2009; Layne 2012). Yet, as Fichtner (2017, 3) demonstrated, “</w:t>
      </w:r>
      <w:r w:rsidRPr="00BF44E6">
        <w:rPr>
          <w:rStyle w:val="StyleUnderline"/>
        </w:rPr>
        <w:t>contrary to conventional wisdom, Anglo-</w:t>
      </w:r>
      <w:r w:rsidRPr="0047451A">
        <w:rPr>
          <w:rStyle w:val="StyleUnderline"/>
          <w:highlight w:val="yellow"/>
        </w:rPr>
        <w:t>America’s share in</w:t>
      </w:r>
      <w:r w:rsidRPr="00BF44E6">
        <w:rPr>
          <w:rStyle w:val="StyleUnderline"/>
        </w:rPr>
        <w:t xml:space="preserve"> financial </w:t>
      </w:r>
      <w:r w:rsidRPr="0047451A">
        <w:rPr>
          <w:rStyle w:val="StyleUnderline"/>
          <w:highlight w:val="yellow"/>
        </w:rPr>
        <w:t>wealth</w:t>
      </w:r>
      <w:r w:rsidRPr="00BF44E6">
        <w:rPr>
          <w:rStyle w:val="StyleUnderline"/>
        </w:rPr>
        <w:t xml:space="preserve"> has </w:t>
      </w:r>
      <w:r w:rsidRPr="0047451A">
        <w:rPr>
          <w:rStyle w:val="StyleUnderline"/>
          <w:highlight w:val="yellow"/>
        </w:rPr>
        <w:t>increased</w:t>
      </w:r>
      <w:r w:rsidRPr="006E4046">
        <w:rPr>
          <w:sz w:val="16"/>
        </w:rPr>
        <w:t xml:space="preserve"> since the financial crisis” to a point where </w:t>
      </w:r>
      <w:r w:rsidRPr="00BF44E6">
        <w:rPr>
          <w:rStyle w:val="StyleUnderline"/>
        </w:rPr>
        <w:t>it “permeates almost every political economy in the world and influences political and economic decision-making</w:t>
      </w:r>
      <w:r w:rsidRPr="006E4046">
        <w:rPr>
          <w:sz w:val="16"/>
        </w:rPr>
        <w:t xml:space="preserve">.” Furthermore, </w:t>
      </w:r>
      <w:r w:rsidRPr="00BF44E6">
        <w:rPr>
          <w:rStyle w:val="StyleUnderline"/>
        </w:rPr>
        <w:t xml:space="preserve">the </w:t>
      </w:r>
      <w:r w:rsidRPr="0047451A">
        <w:rPr>
          <w:rStyle w:val="StyleUnderline"/>
          <w:highlight w:val="yellow"/>
        </w:rPr>
        <w:t>main challenger</w:t>
      </w:r>
      <w:r w:rsidRPr="00BF44E6">
        <w:rPr>
          <w:rStyle w:val="StyleUnderline"/>
        </w:rPr>
        <w:t xml:space="preserve"> to the US dollar</w:t>
      </w:r>
      <w:r w:rsidRPr="006E4046">
        <w:rPr>
          <w:sz w:val="16"/>
        </w:rPr>
        <w:t xml:space="preserve"> in recent years, </w:t>
      </w:r>
      <w:r w:rsidRPr="0047451A">
        <w:rPr>
          <w:rStyle w:val="Emphasis"/>
          <w:highlight w:val="yellow"/>
        </w:rPr>
        <w:t>the Euro</w:t>
      </w:r>
      <w:r w:rsidRPr="00CC2B8F">
        <w:rPr>
          <w:rStyle w:val="StyleUnderline"/>
          <w:highlight w:val="yellow"/>
        </w:rPr>
        <w:t>, suffered</w:t>
      </w:r>
      <w:r w:rsidRPr="00BF44E6">
        <w:rPr>
          <w:rStyle w:val="StyleUnderline"/>
        </w:rPr>
        <w:t xml:space="preserve"> a significant material and credibility </w:t>
      </w:r>
      <w:r w:rsidRPr="00CC2B8F">
        <w:rPr>
          <w:rStyle w:val="StyleUnderline"/>
          <w:highlight w:val="yellow"/>
        </w:rPr>
        <w:t>plunge</w:t>
      </w:r>
      <w:r w:rsidRPr="006E4046">
        <w:rPr>
          <w:sz w:val="16"/>
        </w:rPr>
        <w:t xml:space="preserve"> due to the eurozone crisis and there are lingering doubts as to its long-term viability (Maggiori, Neiman &amp; Schreger 2019).</w:t>
      </w:r>
    </w:p>
    <w:p w14:paraId="0BF8EB97" w14:textId="77777777" w:rsidR="006D3C12" w:rsidRPr="006E4046" w:rsidRDefault="006D3C12" w:rsidP="006D3C12">
      <w:pPr>
        <w:rPr>
          <w:sz w:val="16"/>
        </w:rPr>
      </w:pPr>
      <w:r w:rsidRPr="006E4046">
        <w:rPr>
          <w:sz w:val="16"/>
        </w:rPr>
        <w:t xml:space="preserve">Consequently, a fair assessment is that the </w:t>
      </w:r>
      <w:r w:rsidRPr="00BF44E6">
        <w:rPr>
          <w:rStyle w:val="Emphasis"/>
        </w:rPr>
        <w:t>U</w:t>
      </w:r>
      <w:r w:rsidRPr="006E4046">
        <w:rPr>
          <w:sz w:val="16"/>
        </w:rPr>
        <w:t xml:space="preserve">nited </w:t>
      </w:r>
      <w:r w:rsidRPr="00BF44E6">
        <w:rPr>
          <w:rStyle w:val="Emphasis"/>
        </w:rPr>
        <w:t>S</w:t>
      </w:r>
      <w:r w:rsidRPr="006E4046">
        <w:rPr>
          <w:sz w:val="16"/>
        </w:rPr>
        <w:t xml:space="preserve">tates’ </w:t>
      </w:r>
      <w:r w:rsidRPr="00CC2B8F">
        <w:rPr>
          <w:rStyle w:val="StyleUnderline"/>
          <w:highlight w:val="yellow"/>
        </w:rPr>
        <w:t>dollar heg</w:t>
      </w:r>
      <w:r w:rsidRPr="00BF44E6">
        <w:rPr>
          <w:rStyle w:val="StyleUnderline"/>
        </w:rPr>
        <w:t xml:space="preserve">emony </w:t>
      </w:r>
      <w:r w:rsidRPr="00CC2B8F">
        <w:rPr>
          <w:rStyle w:val="StyleUnderline"/>
          <w:highlight w:val="yellow"/>
        </w:rPr>
        <w:t xml:space="preserve">is </w:t>
      </w:r>
      <w:r w:rsidRPr="00CC2B8F">
        <w:rPr>
          <w:rStyle w:val="Emphasis"/>
          <w:highlight w:val="yellow"/>
        </w:rPr>
        <w:t>far more resilient than</w:t>
      </w:r>
      <w:r w:rsidRPr="00BF44E6">
        <w:rPr>
          <w:rStyle w:val="Emphasis"/>
        </w:rPr>
        <w:t xml:space="preserve"> most have </w:t>
      </w:r>
      <w:r w:rsidRPr="00CC2B8F">
        <w:rPr>
          <w:rStyle w:val="Emphasis"/>
          <w:highlight w:val="yellow"/>
        </w:rPr>
        <w:t>expected</w:t>
      </w:r>
      <w:r w:rsidRPr="006E4046">
        <w:rPr>
          <w:sz w:val="16"/>
        </w:rPr>
        <w:t xml:space="preserve"> as </w:t>
      </w:r>
      <w:r w:rsidRPr="00BF44E6">
        <w:rPr>
          <w:rStyle w:val="StyleUnderline"/>
        </w:rPr>
        <w:t>it has withstood</w:t>
      </w:r>
      <w:r w:rsidRPr="006E4046">
        <w:rPr>
          <w:sz w:val="16"/>
        </w:rPr>
        <w:t xml:space="preserve">, to date, both </w:t>
      </w:r>
      <w:r w:rsidRPr="00BF44E6">
        <w:rPr>
          <w:rStyle w:val="StyleUnderline"/>
        </w:rPr>
        <w:t>significant external challenges and a global financial crisis</w:t>
      </w:r>
      <w:r w:rsidRPr="006E4046">
        <w:rPr>
          <w:sz w:val="16"/>
        </w:rPr>
        <w:t xml:space="preserve">. Norrloff (2014) argues the </w:t>
      </w:r>
      <w:r w:rsidRPr="00CC2B8F">
        <w:rPr>
          <w:rStyle w:val="StyleUnderline"/>
          <w:highlight w:val="yellow"/>
        </w:rPr>
        <w:t>collapse</w:t>
      </w:r>
      <w:r w:rsidRPr="00BF44E6">
        <w:rPr>
          <w:rStyle w:val="StyleUnderline"/>
        </w:rPr>
        <w:t xml:space="preserve"> of</w:t>
      </w:r>
      <w:r w:rsidRPr="006E4046">
        <w:rPr>
          <w:sz w:val="16"/>
        </w:rPr>
        <w:t xml:space="preserve"> the United States’ </w:t>
      </w:r>
      <w:r w:rsidRPr="00BF44E6">
        <w:rPr>
          <w:rStyle w:val="StyleUnderline"/>
        </w:rPr>
        <w:t xml:space="preserve">dollar hegemony </w:t>
      </w:r>
      <w:r w:rsidRPr="00CC2B8F">
        <w:rPr>
          <w:rStyle w:val="Emphasis"/>
          <w:highlight w:val="yellow"/>
        </w:rPr>
        <w:t>cannot happen without</w:t>
      </w:r>
      <w:r w:rsidRPr="00BF44E6">
        <w:rPr>
          <w:rStyle w:val="Emphasis"/>
        </w:rPr>
        <w:t xml:space="preserve"> a </w:t>
      </w:r>
      <w:r w:rsidRPr="00CC2B8F">
        <w:rPr>
          <w:rStyle w:val="Emphasis"/>
          <w:highlight w:val="yellow"/>
        </w:rPr>
        <w:t>significant shift</w:t>
      </w:r>
      <w:r w:rsidRPr="00BF44E6">
        <w:rPr>
          <w:rStyle w:val="Emphasis"/>
        </w:rPr>
        <w:t xml:space="preserve"> in the international system</w:t>
      </w:r>
      <w:r w:rsidRPr="006E4046">
        <w:rPr>
          <w:sz w:val="16"/>
        </w:rPr>
        <w:t xml:space="preserve"> – i.e. the </w:t>
      </w:r>
      <w:r w:rsidRPr="00CC2B8F">
        <w:rPr>
          <w:rStyle w:val="StyleUnderline"/>
          <w:highlight w:val="yellow"/>
        </w:rPr>
        <w:t>emergence of</w:t>
      </w:r>
      <w:r w:rsidRPr="00BF44E6">
        <w:rPr>
          <w:rStyle w:val="StyleUnderline"/>
        </w:rPr>
        <w:t xml:space="preserve"> a </w:t>
      </w:r>
      <w:r w:rsidRPr="00CC2B8F">
        <w:rPr>
          <w:rStyle w:val="Emphasis"/>
          <w:highlight w:val="yellow"/>
        </w:rPr>
        <w:t>legitimate challenger</w:t>
      </w:r>
      <w:r w:rsidRPr="006E4046">
        <w:rPr>
          <w:sz w:val="16"/>
        </w:rPr>
        <w:t xml:space="preserve">. However, as it currently stands, </w:t>
      </w:r>
      <w:r w:rsidRPr="00ED47EC">
        <w:rPr>
          <w:rStyle w:val="StyleUnderline"/>
        </w:rPr>
        <w:t xml:space="preserve">such a shift </w:t>
      </w:r>
      <w:r w:rsidRPr="00CC2B8F">
        <w:rPr>
          <w:rStyle w:val="StyleUnderline"/>
          <w:highlight w:val="yellow"/>
        </w:rPr>
        <w:t xml:space="preserve">is </w:t>
      </w:r>
      <w:r w:rsidRPr="00CC2B8F">
        <w:rPr>
          <w:rStyle w:val="Emphasis"/>
          <w:highlight w:val="yellow"/>
        </w:rPr>
        <w:t>not likely</w:t>
      </w:r>
      <w:r w:rsidRPr="006E4046">
        <w:rPr>
          <w:sz w:val="16"/>
        </w:rPr>
        <w:t xml:space="preserve"> to occur </w:t>
      </w:r>
      <w:r w:rsidRPr="00ED47EC">
        <w:rPr>
          <w:rStyle w:val="StyleUnderline"/>
        </w:rPr>
        <w:t>in the short-to-medium term future because China, and the rest, are simply too far off</w:t>
      </w:r>
      <w:r w:rsidRPr="006E4046">
        <w:rPr>
          <w:sz w:val="16"/>
        </w:rPr>
        <w:t xml:space="preserve"> to challenge the United States’ primacy. Consequently, the </w:t>
      </w:r>
      <w:r w:rsidRPr="00CC2B8F">
        <w:rPr>
          <w:rStyle w:val="Emphasis"/>
          <w:highlight w:val="yellow"/>
        </w:rPr>
        <w:t>U</w:t>
      </w:r>
      <w:r w:rsidRPr="006E4046">
        <w:rPr>
          <w:sz w:val="16"/>
        </w:rPr>
        <w:t xml:space="preserve">nited </w:t>
      </w:r>
      <w:r w:rsidRPr="00CC2B8F">
        <w:rPr>
          <w:rStyle w:val="Emphasis"/>
          <w:highlight w:val="yellow"/>
        </w:rPr>
        <w:t>S</w:t>
      </w:r>
      <w:r w:rsidRPr="006E4046">
        <w:rPr>
          <w:sz w:val="16"/>
        </w:rPr>
        <w:t xml:space="preserve">tates’ insulated </w:t>
      </w:r>
      <w:r w:rsidRPr="00CC2B8F">
        <w:rPr>
          <w:rStyle w:val="StyleUnderline"/>
          <w:highlight w:val="yellow"/>
        </w:rPr>
        <w:t>position</w:t>
      </w:r>
      <w:r w:rsidRPr="00ED47EC">
        <w:rPr>
          <w:rStyle w:val="StyleUnderline"/>
        </w:rPr>
        <w:t xml:space="preserve"> as</w:t>
      </w:r>
      <w:r w:rsidRPr="006E4046">
        <w:rPr>
          <w:sz w:val="16"/>
        </w:rPr>
        <w:t xml:space="preserve"> the prime unit of international politics and the </w:t>
      </w:r>
      <w:r w:rsidRPr="00ED47EC">
        <w:rPr>
          <w:rStyle w:val="StyleUnderline"/>
        </w:rPr>
        <w:t>arbiter of the LIO</w:t>
      </w:r>
      <w:r w:rsidRPr="006E4046">
        <w:rPr>
          <w:sz w:val="16"/>
        </w:rPr>
        <w:t xml:space="preserve">, and its privileged position of having the US dollar as the global reserve currency (which in turn gives it more international power), </w:t>
      </w:r>
      <w:r w:rsidRPr="00CC2B8F">
        <w:rPr>
          <w:rStyle w:val="StyleUnderline"/>
          <w:highlight w:val="yellow"/>
        </w:rPr>
        <w:t>represents a</w:t>
      </w:r>
      <w:r w:rsidRPr="006E4046">
        <w:rPr>
          <w:sz w:val="16"/>
        </w:rPr>
        <w:t xml:space="preserve"> kind of </w:t>
      </w:r>
      <w:r w:rsidRPr="00ED47EC">
        <w:rPr>
          <w:rStyle w:val="Emphasis"/>
        </w:rPr>
        <w:t xml:space="preserve">unique </w:t>
      </w:r>
      <w:r w:rsidRPr="00CC2B8F">
        <w:rPr>
          <w:rStyle w:val="Emphasis"/>
          <w:highlight w:val="yellow"/>
        </w:rPr>
        <w:t>self-reinforcing bulwark</w:t>
      </w:r>
      <w:r w:rsidRPr="006E4046">
        <w:rPr>
          <w:sz w:val="16"/>
        </w:rPr>
        <w:t xml:space="preserve"> (in the current system at least) </w:t>
      </w:r>
      <w:r w:rsidRPr="00CC2B8F">
        <w:rPr>
          <w:rStyle w:val="Emphasis"/>
          <w:highlight w:val="yellow"/>
        </w:rPr>
        <w:t>against hegemonic decline</w:t>
      </w:r>
      <w:r w:rsidRPr="006E4046">
        <w:rPr>
          <w:sz w:val="16"/>
        </w:rPr>
        <w:t>.</w:t>
      </w:r>
    </w:p>
    <w:p w14:paraId="6772B92C" w14:textId="77777777" w:rsidR="006D3C12" w:rsidRPr="006E4046" w:rsidRDefault="006D3C12" w:rsidP="006D3C12">
      <w:pPr>
        <w:rPr>
          <w:sz w:val="16"/>
        </w:rPr>
      </w:pPr>
      <w:r w:rsidRPr="006E4046">
        <w:rPr>
          <w:sz w:val="16"/>
        </w:rPr>
        <w:t>The challenge from the emergence of cryptocurrencies</w:t>
      </w:r>
    </w:p>
    <w:p w14:paraId="3736CB77" w14:textId="77777777" w:rsidR="006D3C12" w:rsidRPr="006E4046" w:rsidRDefault="006D3C12" w:rsidP="006D3C12">
      <w:pPr>
        <w:rPr>
          <w:sz w:val="16"/>
        </w:rPr>
      </w:pPr>
      <w:r w:rsidRPr="00CC2B8F">
        <w:rPr>
          <w:rStyle w:val="StyleUnderline"/>
          <w:highlight w:val="yellow"/>
        </w:rPr>
        <w:t xml:space="preserve">There </w:t>
      </w:r>
      <w:r w:rsidRPr="00CC2B8F">
        <w:rPr>
          <w:rStyle w:val="Emphasis"/>
          <w:highlight w:val="yellow"/>
        </w:rPr>
        <w:t>is a potential</w:t>
      </w:r>
      <w:r w:rsidRPr="00886867">
        <w:rPr>
          <w:rStyle w:val="Emphasis"/>
        </w:rPr>
        <w:t xml:space="preserve"> looming </w:t>
      </w:r>
      <w:r w:rsidRPr="00CC2B8F">
        <w:rPr>
          <w:rStyle w:val="Emphasis"/>
          <w:highlight w:val="yellow"/>
        </w:rPr>
        <w:t>challenge</w:t>
      </w:r>
      <w:r w:rsidRPr="00886867">
        <w:rPr>
          <w:rStyle w:val="StyleUnderline"/>
        </w:rPr>
        <w:t xml:space="preserve"> to</w:t>
      </w:r>
      <w:r w:rsidRPr="006E4046">
        <w:rPr>
          <w:sz w:val="16"/>
        </w:rPr>
        <w:t xml:space="preserve"> the United States’ </w:t>
      </w:r>
      <w:r w:rsidRPr="00886867">
        <w:rPr>
          <w:rStyle w:val="StyleUnderline"/>
        </w:rPr>
        <w:t>dollar hegemony (and</w:t>
      </w:r>
      <w:r w:rsidRPr="006E4046">
        <w:rPr>
          <w:sz w:val="16"/>
        </w:rPr>
        <w:t xml:space="preserve">, gradually, its </w:t>
      </w:r>
      <w:r w:rsidRPr="00886867">
        <w:rPr>
          <w:rStyle w:val="StyleUnderline"/>
        </w:rPr>
        <w:t>international primacy</w:t>
      </w:r>
      <w:r w:rsidRPr="006E4046">
        <w:rPr>
          <w:sz w:val="16"/>
        </w:rPr>
        <w:t xml:space="preserve">) beyond the putative efforts of China and Russia. This challenge does not come from a state, but rather </w:t>
      </w:r>
      <w:r w:rsidRPr="00CC2B8F">
        <w:rPr>
          <w:rStyle w:val="StyleUnderline"/>
          <w:highlight w:val="yellow"/>
        </w:rPr>
        <w:t>from</w:t>
      </w:r>
      <w:r w:rsidRPr="00886867">
        <w:rPr>
          <w:rStyle w:val="StyleUnderline"/>
        </w:rPr>
        <w:t xml:space="preserve"> a </w:t>
      </w:r>
      <w:r w:rsidRPr="00CC2B8F">
        <w:rPr>
          <w:rStyle w:val="StyleUnderline"/>
          <w:highlight w:val="yellow"/>
        </w:rPr>
        <w:t>stateless, bottom-up</w:t>
      </w:r>
      <w:r w:rsidRPr="00886867">
        <w:rPr>
          <w:rStyle w:val="StyleUnderline"/>
        </w:rPr>
        <w:t xml:space="preserve"> technological phenomenon: </w:t>
      </w:r>
      <w:r w:rsidRPr="00CC2B8F">
        <w:rPr>
          <w:rStyle w:val="Emphasis"/>
          <w:highlight w:val="yellow"/>
        </w:rPr>
        <w:t>independent cryptocurrencies</w:t>
      </w:r>
      <w:r w:rsidRPr="006E4046">
        <w:rPr>
          <w:sz w:val="16"/>
        </w:rPr>
        <w:t xml:space="preserve">. Concisely, an independent cryptocurrency is a digitalized asset that is “constructed to function as a medium of exchange, premised on the technology of cryptography, to secure the transactional flow, as well as to control the creation of additional units of the currency” (Chohan 2017). Thus, </w:t>
      </w:r>
      <w:r w:rsidRPr="00886867">
        <w:rPr>
          <w:rStyle w:val="StyleUnderline"/>
        </w:rPr>
        <w:t>unlike fiat currencies which rely on central authorities</w:t>
      </w:r>
      <w:r w:rsidRPr="006E4046">
        <w:rPr>
          <w:sz w:val="16"/>
        </w:rPr>
        <w:t xml:space="preserve"> – namely central banks – to manage them and keep them secure, </w:t>
      </w:r>
      <w:r w:rsidRPr="006E4046">
        <w:rPr>
          <w:rStyle w:val="StyleUnderline"/>
        </w:rPr>
        <w:t>independent cryptocurrencies rely on</w:t>
      </w:r>
      <w:r w:rsidRPr="006E4046">
        <w:rPr>
          <w:sz w:val="16"/>
        </w:rPr>
        <w:t xml:space="preserve"> harnessing new and developing (usually </w:t>
      </w:r>
      <w:r w:rsidRPr="006E4046">
        <w:rPr>
          <w:rStyle w:val="StyleUnderline"/>
        </w:rPr>
        <w:t>decentralized) cryptographic technologies</w:t>
      </w:r>
      <w:r w:rsidRPr="006E4046">
        <w:rPr>
          <w:sz w:val="16"/>
        </w:rPr>
        <w:t xml:space="preserve"> (Narayanan et al. 2016). The most well-known cryptographic technology at the moment, first devised by Bitcoin but later adopted by not only numerous other cryptocurrencies but also businesses and organizations in general, is a “</w:t>
      </w:r>
      <w:r w:rsidRPr="006E4046">
        <w:rPr>
          <w:rStyle w:val="StyleUnderline"/>
        </w:rPr>
        <w:t>blockchain</w:t>
      </w:r>
      <w:r w:rsidRPr="006E4046">
        <w:rPr>
          <w:sz w:val="16"/>
        </w:rPr>
        <w:t>(1)” (Nakamoto 2008).</w:t>
      </w:r>
    </w:p>
    <w:p w14:paraId="4C285F15" w14:textId="77777777" w:rsidR="006D3C12" w:rsidRPr="00ED75D0" w:rsidRDefault="006D3C12" w:rsidP="006D3C12">
      <w:pPr>
        <w:rPr>
          <w:sz w:val="16"/>
        </w:rPr>
      </w:pPr>
    </w:p>
    <w:p w14:paraId="43D49413" w14:textId="77777777" w:rsidR="006D3C12" w:rsidRPr="00E0160A" w:rsidRDefault="006D3C12" w:rsidP="006D3C12">
      <w:pPr>
        <w:pStyle w:val="Heading4"/>
      </w:pPr>
      <w:r>
        <w:rPr>
          <w:u w:val="single"/>
        </w:rPr>
        <w:t>the plan</w:t>
      </w:r>
      <w:r>
        <w:t xml:space="preserve"> allows </w:t>
      </w:r>
      <w:r>
        <w:rPr>
          <w:u w:val="single"/>
        </w:rPr>
        <w:t>decentralized</w:t>
      </w:r>
      <w:r>
        <w:t xml:space="preserve"> coins to scale and threaten the dollar </w:t>
      </w:r>
    </w:p>
    <w:p w14:paraId="4D4188E0" w14:textId="77777777" w:rsidR="006D3C12" w:rsidRDefault="006D3C12" w:rsidP="006D3C12">
      <w:r>
        <w:t xml:space="preserve">Billy </w:t>
      </w:r>
      <w:r w:rsidRPr="00DA32C1">
        <w:rPr>
          <w:rStyle w:val="Style13ptBold"/>
        </w:rPr>
        <w:t>Bambrough 20</w:t>
      </w:r>
      <w:r>
        <w:t>, journalist, founding editor of Verdict.co.uk, covered bitcoin and cryptocurrency since 2012, published in CityAM, the Financial Times, and the New Statesman, 5/17/20, “The U.S. Just Destroyed A Potential Dollar Rival—Is Bitcoin Next?,” https://www.forbes.com/sites/billybambrough/2020/05/17/the-us-just-destroyed-a-potential-dollar-rival-is-bitcoin-next/?sh=7638e9f878b5</w:t>
      </w:r>
    </w:p>
    <w:p w14:paraId="662CC965" w14:textId="77777777" w:rsidR="006D3C12" w:rsidRPr="00165831" w:rsidRDefault="006D3C12" w:rsidP="006D3C12">
      <w:pPr>
        <w:rPr>
          <w:sz w:val="16"/>
        </w:rPr>
      </w:pPr>
      <w:r w:rsidRPr="00E0160A">
        <w:rPr>
          <w:rStyle w:val="StyleUnderline"/>
        </w:rPr>
        <w:t>The</w:t>
      </w:r>
      <w:r w:rsidRPr="00165831">
        <w:rPr>
          <w:sz w:val="16"/>
        </w:rPr>
        <w:t xml:space="preserve"> U.S. </w:t>
      </w:r>
      <w:r w:rsidRPr="00E0160A">
        <w:rPr>
          <w:rStyle w:val="Emphasis"/>
        </w:rPr>
        <w:t>Fed</w:t>
      </w:r>
      <w:r w:rsidRPr="00165831">
        <w:rPr>
          <w:sz w:val="16"/>
        </w:rPr>
        <w:t xml:space="preserve">eral Reserve and president Donald Trump </w:t>
      </w:r>
      <w:r w:rsidRPr="00E0160A">
        <w:rPr>
          <w:rStyle w:val="StyleUnderline"/>
        </w:rPr>
        <w:t xml:space="preserve">are </w:t>
      </w:r>
      <w:r w:rsidRPr="00E0160A">
        <w:rPr>
          <w:rStyle w:val="Emphasis"/>
        </w:rPr>
        <w:t>fearful of challengers to the almighty dollar</w:t>
      </w:r>
      <w:r w:rsidRPr="00165831">
        <w:rPr>
          <w:sz w:val="16"/>
        </w:rPr>
        <w:t>.</w:t>
      </w:r>
    </w:p>
    <w:p w14:paraId="5F372798" w14:textId="77777777" w:rsidR="006D3C12" w:rsidRPr="00165831" w:rsidRDefault="006D3C12" w:rsidP="006D3C12">
      <w:pPr>
        <w:rPr>
          <w:sz w:val="16"/>
        </w:rPr>
      </w:pPr>
      <w:r w:rsidRPr="00165831">
        <w:rPr>
          <w:sz w:val="16"/>
        </w:rPr>
        <w:t xml:space="preserve">Bitcoin, a new form of digital money called </w:t>
      </w:r>
      <w:r w:rsidRPr="00AF1530">
        <w:rPr>
          <w:rStyle w:val="Emphasis"/>
          <w:highlight w:val="yellow"/>
        </w:rPr>
        <w:t>crypto</w:t>
      </w:r>
      <w:r w:rsidRPr="00E0160A">
        <w:rPr>
          <w:rStyle w:val="StyleUnderline"/>
        </w:rPr>
        <w:t xml:space="preserve">currency </w:t>
      </w:r>
      <w:r w:rsidRPr="008F4133">
        <w:rPr>
          <w:rStyle w:val="StyleUnderline"/>
        </w:rPr>
        <w:t>that is</w:t>
      </w:r>
      <w:r w:rsidRPr="00E0160A">
        <w:rPr>
          <w:rStyle w:val="StyleUnderline"/>
        </w:rPr>
        <w:t xml:space="preserve"> scarce and exists </w:t>
      </w:r>
      <w:r w:rsidRPr="00AF1530">
        <w:rPr>
          <w:rStyle w:val="Emphasis"/>
          <w:highlight w:val="yellow"/>
        </w:rPr>
        <w:t>independent</w:t>
      </w:r>
      <w:r w:rsidRPr="00E0160A">
        <w:rPr>
          <w:rStyle w:val="StyleUnderline"/>
        </w:rPr>
        <w:t xml:space="preserve">ly </w:t>
      </w:r>
      <w:r w:rsidRPr="00AF1530">
        <w:rPr>
          <w:rStyle w:val="StyleUnderline"/>
          <w:highlight w:val="yellow"/>
        </w:rPr>
        <w:t>of government, heralded</w:t>
      </w:r>
      <w:r w:rsidRPr="00E0160A">
        <w:rPr>
          <w:rStyle w:val="StyleUnderline"/>
        </w:rPr>
        <w:t xml:space="preserve"> a </w:t>
      </w:r>
      <w:r w:rsidRPr="00E0160A">
        <w:rPr>
          <w:rStyle w:val="Emphasis"/>
        </w:rPr>
        <w:t xml:space="preserve">wave of technological </w:t>
      </w:r>
      <w:r w:rsidRPr="00AF1530">
        <w:rPr>
          <w:rStyle w:val="Emphasis"/>
          <w:highlight w:val="yellow"/>
        </w:rPr>
        <w:t>rivals to the dollar</w:t>
      </w:r>
      <w:r w:rsidRPr="00165831">
        <w:rPr>
          <w:sz w:val="16"/>
        </w:rPr>
        <w:t>—with Facebook creating libra and China digitalizing its yuan.</w:t>
      </w:r>
    </w:p>
    <w:p w14:paraId="61F6CE61" w14:textId="77777777" w:rsidR="006D3C12" w:rsidRPr="00165831" w:rsidRDefault="006D3C12" w:rsidP="006D3C12">
      <w:pPr>
        <w:rPr>
          <w:sz w:val="16"/>
        </w:rPr>
      </w:pPr>
      <w:r w:rsidRPr="00165831">
        <w:rPr>
          <w:sz w:val="16"/>
        </w:rPr>
        <w:t xml:space="preserve">This week, </w:t>
      </w:r>
      <w:r w:rsidRPr="00E0160A">
        <w:rPr>
          <w:rStyle w:val="StyleUnderline"/>
        </w:rPr>
        <w:t xml:space="preserve">the </w:t>
      </w:r>
      <w:r w:rsidRPr="00AF1530">
        <w:rPr>
          <w:rStyle w:val="StyleUnderline"/>
          <w:highlight w:val="yellow"/>
        </w:rPr>
        <w:t>U.S.</w:t>
      </w:r>
      <w:r w:rsidRPr="00E0160A">
        <w:rPr>
          <w:rStyle w:val="StyleUnderline"/>
        </w:rPr>
        <w:t xml:space="preserve"> financial regulator </w:t>
      </w:r>
      <w:r w:rsidRPr="00AF1530">
        <w:rPr>
          <w:rStyle w:val="StyleUnderline"/>
          <w:highlight w:val="yellow"/>
        </w:rPr>
        <w:t>shut down</w:t>
      </w:r>
      <w:r w:rsidRPr="00165831">
        <w:rPr>
          <w:sz w:val="16"/>
        </w:rPr>
        <w:t xml:space="preserve"> messaging app </w:t>
      </w:r>
      <w:r w:rsidRPr="00AF1530">
        <w:rPr>
          <w:rStyle w:val="StyleUnderline"/>
          <w:highlight w:val="yellow"/>
        </w:rPr>
        <w:t>Telegram's decentralized crypto</w:t>
      </w:r>
      <w:r w:rsidRPr="00E0160A">
        <w:rPr>
          <w:rStyle w:val="StyleUnderline"/>
        </w:rPr>
        <w:t xml:space="preserve"> project</w:t>
      </w:r>
      <w:r w:rsidRPr="00165831">
        <w:rPr>
          <w:sz w:val="16"/>
        </w:rPr>
        <w:t xml:space="preserve">—igniting fears </w:t>
      </w:r>
      <w:r w:rsidRPr="00E0160A">
        <w:rPr>
          <w:rStyle w:val="StyleUnderline"/>
        </w:rPr>
        <w:t>the U.S. could</w:t>
      </w:r>
      <w:r w:rsidRPr="00165831">
        <w:rPr>
          <w:sz w:val="16"/>
        </w:rPr>
        <w:t xml:space="preserve"> again </w:t>
      </w:r>
      <w:r w:rsidRPr="00E0160A">
        <w:rPr>
          <w:rStyle w:val="StyleUnderline"/>
        </w:rPr>
        <w:t>try to destroy bitcoin if it becomes a threat to the dollar's shaky supremacy</w:t>
      </w:r>
      <w:r w:rsidRPr="00165831">
        <w:rPr>
          <w:sz w:val="16"/>
        </w:rPr>
        <w:t>.</w:t>
      </w:r>
    </w:p>
    <w:p w14:paraId="5458491C" w14:textId="77777777" w:rsidR="006D3C12" w:rsidRPr="00165831" w:rsidRDefault="006D3C12" w:rsidP="006D3C12">
      <w:pPr>
        <w:rPr>
          <w:sz w:val="16"/>
        </w:rPr>
      </w:pPr>
      <w:r w:rsidRPr="00165831">
        <w:rPr>
          <w:sz w:val="16"/>
        </w:rPr>
        <w:t>Following a long-running battle with the U.S. Securities and Exchange Commission (SEC), Telegram walked away from its blockchain-based Telegram Open Network (TON) and its native cryptocurrency, gram.</w:t>
      </w:r>
    </w:p>
    <w:p w14:paraId="59F9AA43" w14:textId="77777777" w:rsidR="006D3C12" w:rsidRPr="00165831" w:rsidRDefault="006D3C12" w:rsidP="006D3C12">
      <w:pPr>
        <w:rPr>
          <w:sz w:val="16"/>
        </w:rPr>
      </w:pPr>
      <w:r w:rsidRPr="00165831">
        <w:rPr>
          <w:sz w:val="16"/>
        </w:rPr>
        <w:t>"Unfortunately, a U.S. court stopped TON from happening," Telegram's founder and chief executive Pavel Durov revealed this week, drawing a line under the embattled two-and-a-half year project.</w:t>
      </w:r>
    </w:p>
    <w:p w14:paraId="5A05A62D" w14:textId="77777777" w:rsidR="006D3C12" w:rsidRPr="00165831" w:rsidRDefault="006D3C12" w:rsidP="006D3C12">
      <w:pPr>
        <w:rPr>
          <w:sz w:val="16"/>
        </w:rPr>
      </w:pPr>
      <w:r w:rsidRPr="00165831">
        <w:rPr>
          <w:sz w:val="16"/>
        </w:rPr>
        <w:t>Back in 2018, Telegram, now based in Dubai and boasting 400 million monthly active users, raised a staggering $1.7 billion from almost 200 private investors to fund development of the TON network and gram token.</w:t>
      </w:r>
    </w:p>
    <w:p w14:paraId="25C50462" w14:textId="77777777" w:rsidR="006D3C12" w:rsidRPr="00165831" w:rsidRDefault="006D3C12" w:rsidP="006D3C12">
      <w:pPr>
        <w:rPr>
          <w:sz w:val="16"/>
        </w:rPr>
      </w:pPr>
      <w:r w:rsidRPr="00165831">
        <w:rPr>
          <w:sz w:val="16"/>
        </w:rPr>
        <w:t>The SEC blocked Telegram's much-hyped public fundraiser just two months later. In October last year, the SEC ordered Telegram to halt the sale of gram tokens, finding it in violation of the Securities Act.</w:t>
      </w:r>
    </w:p>
    <w:p w14:paraId="1245FCFE" w14:textId="77777777" w:rsidR="006D3C12" w:rsidRPr="00165831" w:rsidRDefault="006D3C12" w:rsidP="006D3C12">
      <w:pPr>
        <w:rPr>
          <w:sz w:val="16"/>
        </w:rPr>
      </w:pPr>
      <w:r w:rsidRPr="00165831">
        <w:rPr>
          <w:sz w:val="16"/>
        </w:rPr>
        <w:t>This week, the SEC hammered home the final nail in the TON coffin.</w:t>
      </w:r>
    </w:p>
    <w:p w14:paraId="22076A80" w14:textId="77777777" w:rsidR="006D3C12" w:rsidRPr="00165831" w:rsidRDefault="006D3C12" w:rsidP="006D3C12">
      <w:pPr>
        <w:rPr>
          <w:sz w:val="16"/>
        </w:rPr>
      </w:pPr>
      <w:r w:rsidRPr="00165831">
        <w:rPr>
          <w:sz w:val="16"/>
        </w:rPr>
        <w:t>"</w:t>
      </w:r>
      <w:r w:rsidRPr="00D77F16">
        <w:rPr>
          <w:rStyle w:val="StyleUnderline"/>
        </w:rPr>
        <w:t>The U.S. court declared</w:t>
      </w:r>
      <w:r w:rsidRPr="00165831">
        <w:rPr>
          <w:sz w:val="16"/>
        </w:rPr>
        <w:t xml:space="preserve"> that </w:t>
      </w:r>
      <w:r w:rsidRPr="00D77F16">
        <w:rPr>
          <w:rStyle w:val="Emphasis"/>
        </w:rPr>
        <w:t>grams couldn't be distributed not only in the U</w:t>
      </w:r>
      <w:r w:rsidRPr="00165831">
        <w:rPr>
          <w:sz w:val="16"/>
        </w:rPr>
        <w:t xml:space="preserve">nited </w:t>
      </w:r>
      <w:r w:rsidRPr="00D77F16">
        <w:rPr>
          <w:rStyle w:val="Emphasis"/>
        </w:rPr>
        <w:t>S</w:t>
      </w:r>
      <w:r w:rsidRPr="00165831">
        <w:rPr>
          <w:sz w:val="16"/>
        </w:rPr>
        <w:t xml:space="preserve">tates, </w:t>
      </w:r>
      <w:r w:rsidRPr="00D77F16">
        <w:rPr>
          <w:rStyle w:val="Emphasis"/>
        </w:rPr>
        <w:t xml:space="preserve">but </w:t>
      </w:r>
      <w:r w:rsidRPr="00AF1530">
        <w:rPr>
          <w:rStyle w:val="Emphasis"/>
          <w:highlight w:val="yellow"/>
        </w:rPr>
        <w:t>globally</w:t>
      </w:r>
      <w:r w:rsidRPr="00165831">
        <w:rPr>
          <w:sz w:val="16"/>
        </w:rPr>
        <w:t>," Durov wrote.</w:t>
      </w:r>
    </w:p>
    <w:p w14:paraId="118D7C41" w14:textId="77777777" w:rsidR="006D3C12" w:rsidRPr="00165831" w:rsidRDefault="006D3C12" w:rsidP="006D3C12">
      <w:pPr>
        <w:rPr>
          <w:sz w:val="16"/>
        </w:rPr>
      </w:pPr>
      <w:r w:rsidRPr="00165831">
        <w:rPr>
          <w:sz w:val="16"/>
        </w:rPr>
        <w:t xml:space="preserve">"Why? Because, it said, </w:t>
      </w:r>
      <w:r w:rsidRPr="00D77F16">
        <w:rPr>
          <w:rStyle w:val="StyleUnderline"/>
        </w:rPr>
        <w:t>a U.S. citizen might find some way of accessing the TON platform after it launched</w:t>
      </w:r>
      <w:r w:rsidRPr="00165831">
        <w:rPr>
          <w:sz w:val="16"/>
        </w:rPr>
        <w:t xml:space="preserve">. So, </w:t>
      </w:r>
      <w:r w:rsidRPr="00D77F16">
        <w:rPr>
          <w:rStyle w:val="StyleUnderline"/>
        </w:rPr>
        <w:t>to prevent this, grams shouldn’t be allowed to be distributed anywhere in the world</w:t>
      </w:r>
      <w:r w:rsidRPr="00165831">
        <w:rPr>
          <w:sz w:val="16"/>
        </w:rPr>
        <w:t>—</w:t>
      </w:r>
      <w:r w:rsidRPr="00D77F16">
        <w:rPr>
          <w:rStyle w:val="Emphasis"/>
        </w:rPr>
        <w:t>even if every other country on the planet seemed to be perfectly fine</w:t>
      </w:r>
      <w:r w:rsidRPr="00165831">
        <w:rPr>
          <w:sz w:val="16"/>
        </w:rPr>
        <w:t xml:space="preserve"> with TON."</w:t>
      </w:r>
    </w:p>
    <w:p w14:paraId="7BE49596" w14:textId="77777777" w:rsidR="006D3C12" w:rsidRPr="00165831" w:rsidRDefault="006D3C12" w:rsidP="006D3C12">
      <w:pPr>
        <w:rPr>
          <w:sz w:val="16"/>
        </w:rPr>
      </w:pPr>
      <w:r w:rsidRPr="00165831">
        <w:rPr>
          <w:sz w:val="16"/>
        </w:rPr>
        <w:t>Durov argued the SEC decision "implies other countries don’t have the sovereignty to decide" what's good or bad for their own citizens.</w:t>
      </w:r>
    </w:p>
    <w:p w14:paraId="0B4BA2BE" w14:textId="77777777" w:rsidR="006D3C12" w:rsidRPr="00165831" w:rsidRDefault="006D3C12" w:rsidP="006D3C12">
      <w:pPr>
        <w:rPr>
          <w:sz w:val="16"/>
        </w:rPr>
      </w:pPr>
      <w:r w:rsidRPr="00165831">
        <w:rPr>
          <w:sz w:val="16"/>
        </w:rPr>
        <w:t>"We, the people outside the U.S., can vote for our presidents and elect our parliaments, but we are still dependent on the United States when it comes to finance and technology. The U.S. can use its control over the dollar and the global financial system to shut down any bank or bank account in the world," Durov wrote, adding the U.S. can also force American iPhone-maker Apple and Android developer Google to ban apps.</w:t>
      </w:r>
    </w:p>
    <w:p w14:paraId="6FAF0140" w14:textId="77777777" w:rsidR="006D3C12" w:rsidRPr="00165831" w:rsidRDefault="006D3C12" w:rsidP="006D3C12">
      <w:pPr>
        <w:rPr>
          <w:sz w:val="16"/>
        </w:rPr>
      </w:pPr>
      <w:r w:rsidRPr="00165831">
        <w:rPr>
          <w:sz w:val="16"/>
        </w:rPr>
        <w:t>"Unfortunately, we—the 96% of the world’s population living elsewhere—are dependent on decision makers elected by the 4% living in the U.S."</w:t>
      </w:r>
    </w:p>
    <w:p w14:paraId="27CFF73A" w14:textId="77777777" w:rsidR="006D3C12" w:rsidRPr="00165831" w:rsidRDefault="006D3C12" w:rsidP="006D3C12">
      <w:pPr>
        <w:rPr>
          <w:sz w:val="16"/>
        </w:rPr>
      </w:pPr>
      <w:r w:rsidRPr="00165831">
        <w:rPr>
          <w:sz w:val="16"/>
        </w:rPr>
        <w:t>The decision maker in question, U.S. president Donald Trump, has made it clear competitors to the dollar are not welcome.</w:t>
      </w:r>
    </w:p>
    <w:p w14:paraId="704C3306" w14:textId="77777777" w:rsidR="006D3C12" w:rsidRPr="00165831" w:rsidRDefault="006D3C12" w:rsidP="006D3C12">
      <w:pPr>
        <w:rPr>
          <w:sz w:val="16"/>
        </w:rPr>
      </w:pPr>
      <w:r w:rsidRPr="00165831">
        <w:rPr>
          <w:sz w:val="16"/>
        </w:rPr>
        <w:t>"We have only one real currency in the U.S.A. and it is stronger than ever, both dependable and reliable," Trump said last year in an outburst against Facebook's libra, bitcoin and cryptocurrencies. "It is by far the most dominant currency anywhere in the world, and it will always stay that way. It is called the United States dollar!"</w:t>
      </w:r>
    </w:p>
    <w:p w14:paraId="364E6DE8" w14:textId="77777777" w:rsidR="006D3C12" w:rsidRPr="00165831" w:rsidRDefault="006D3C12" w:rsidP="006D3C12">
      <w:pPr>
        <w:rPr>
          <w:sz w:val="16"/>
        </w:rPr>
      </w:pPr>
      <w:r w:rsidRPr="00165831">
        <w:rPr>
          <w:sz w:val="16"/>
        </w:rPr>
        <w:t>Trump's tirade was sparked by news Facebook, now counting one third of the world's population among its monthly users, was developing a "global currency" based on bitcoin's blockchain technology.</w:t>
      </w:r>
    </w:p>
    <w:p w14:paraId="79DB3984" w14:textId="77777777" w:rsidR="006D3C12" w:rsidRPr="00165831" w:rsidRDefault="006D3C12" w:rsidP="006D3C12">
      <w:pPr>
        <w:rPr>
          <w:sz w:val="16"/>
        </w:rPr>
      </w:pPr>
      <w:r w:rsidRPr="00AF1530">
        <w:rPr>
          <w:rStyle w:val="StyleUnderline"/>
          <w:highlight w:val="yellow"/>
        </w:rPr>
        <w:t>Facebook's crypto</w:t>
      </w:r>
      <w:r w:rsidRPr="00D77F16">
        <w:rPr>
          <w:rStyle w:val="StyleUnderline"/>
        </w:rPr>
        <w:t xml:space="preserve"> project </w:t>
      </w:r>
      <w:r w:rsidRPr="00AF1530">
        <w:rPr>
          <w:rStyle w:val="StyleUnderline"/>
          <w:highlight w:val="yellow"/>
        </w:rPr>
        <w:t>has</w:t>
      </w:r>
      <w:r w:rsidRPr="00165831">
        <w:rPr>
          <w:sz w:val="16"/>
        </w:rPr>
        <w:t xml:space="preserve">, however, </w:t>
      </w:r>
      <w:r w:rsidRPr="00AF1530">
        <w:rPr>
          <w:rStyle w:val="StyleUnderline"/>
          <w:highlight w:val="yellow"/>
        </w:rPr>
        <w:t>been</w:t>
      </w:r>
      <w:r w:rsidRPr="00D77F16">
        <w:rPr>
          <w:rStyle w:val="StyleUnderline"/>
        </w:rPr>
        <w:t xml:space="preserve"> severely </w:t>
      </w:r>
      <w:r w:rsidRPr="00AF1530">
        <w:rPr>
          <w:rStyle w:val="StyleUnderline"/>
          <w:highlight w:val="yellow"/>
        </w:rPr>
        <w:t>hobbled by regulators</w:t>
      </w:r>
      <w:r w:rsidRPr="00165831">
        <w:rPr>
          <w:sz w:val="16"/>
        </w:rPr>
        <w:t xml:space="preserve">. A digital wallet supporting major currencies is now expected to launch in October. </w:t>
      </w:r>
      <w:r w:rsidRPr="00D77F16">
        <w:rPr>
          <w:rStyle w:val="StyleUnderline"/>
        </w:rPr>
        <w:t>The "</w:t>
      </w:r>
      <w:r w:rsidRPr="00AF1530">
        <w:rPr>
          <w:rStyle w:val="Emphasis"/>
          <w:highlight w:val="yellow"/>
        </w:rPr>
        <w:t>global currency" libra</w:t>
      </w:r>
      <w:r w:rsidRPr="00AF1530">
        <w:rPr>
          <w:rStyle w:val="StyleUnderline"/>
          <w:highlight w:val="yellow"/>
        </w:rPr>
        <w:t xml:space="preserve"> will</w:t>
      </w:r>
      <w:r w:rsidRPr="00D77F16">
        <w:rPr>
          <w:rStyle w:val="StyleUnderline"/>
        </w:rPr>
        <w:t xml:space="preserve"> likely </w:t>
      </w:r>
      <w:r w:rsidRPr="00AF1530">
        <w:rPr>
          <w:rStyle w:val="Emphasis"/>
          <w:highlight w:val="yellow"/>
        </w:rPr>
        <w:t>never materialize</w:t>
      </w:r>
      <w:r w:rsidRPr="00165831">
        <w:rPr>
          <w:sz w:val="16"/>
        </w:rPr>
        <w:t>.</w:t>
      </w:r>
    </w:p>
    <w:p w14:paraId="6A3A6DCB" w14:textId="77777777" w:rsidR="006D3C12" w:rsidRPr="00165831" w:rsidRDefault="006D3C12" w:rsidP="006D3C12">
      <w:pPr>
        <w:rPr>
          <w:sz w:val="16"/>
        </w:rPr>
      </w:pPr>
      <w:r w:rsidRPr="00D77F16">
        <w:rPr>
          <w:rStyle w:val="StyleUnderline"/>
        </w:rPr>
        <w:t xml:space="preserve">This </w:t>
      </w:r>
      <w:r w:rsidRPr="00AF1530">
        <w:rPr>
          <w:rStyle w:val="Emphasis"/>
          <w:highlight w:val="yellow"/>
        </w:rPr>
        <w:t>heavy-handed approach</w:t>
      </w:r>
      <w:r w:rsidRPr="00AF1530">
        <w:rPr>
          <w:rStyle w:val="StyleUnderline"/>
          <w:highlight w:val="yellow"/>
        </w:rPr>
        <w:t xml:space="preserve"> to digital currencies</w:t>
      </w:r>
      <w:r w:rsidRPr="00D77F16">
        <w:rPr>
          <w:rStyle w:val="StyleUnderline"/>
        </w:rPr>
        <w:t xml:space="preserve"> by governments and regulators has </w:t>
      </w:r>
      <w:r w:rsidRPr="00AF1530">
        <w:rPr>
          <w:rStyle w:val="StyleUnderline"/>
          <w:highlight w:val="yellow"/>
        </w:rPr>
        <w:t>worried</w:t>
      </w:r>
      <w:r w:rsidRPr="00165831">
        <w:rPr>
          <w:sz w:val="16"/>
        </w:rPr>
        <w:t xml:space="preserve"> some in </w:t>
      </w:r>
      <w:r w:rsidRPr="00D77F16">
        <w:rPr>
          <w:rStyle w:val="StyleUnderline"/>
        </w:rPr>
        <w:t>the</w:t>
      </w:r>
      <w:r w:rsidRPr="00165831">
        <w:rPr>
          <w:sz w:val="16"/>
        </w:rPr>
        <w:t xml:space="preserve"> bitcoin and </w:t>
      </w:r>
      <w:r w:rsidRPr="00AF1530">
        <w:rPr>
          <w:rStyle w:val="Emphasis"/>
          <w:highlight w:val="yellow"/>
        </w:rPr>
        <w:t>crypto</w:t>
      </w:r>
      <w:r w:rsidRPr="00D77F16">
        <w:rPr>
          <w:rStyle w:val="StyleUnderline"/>
        </w:rPr>
        <w:t>currency community</w:t>
      </w:r>
      <w:r w:rsidRPr="00165831">
        <w:rPr>
          <w:sz w:val="16"/>
        </w:rPr>
        <w:t>.</w:t>
      </w:r>
    </w:p>
    <w:p w14:paraId="5E92F3DD" w14:textId="77777777" w:rsidR="006D3C12" w:rsidRPr="00165831" w:rsidRDefault="006D3C12" w:rsidP="006D3C12">
      <w:pPr>
        <w:rPr>
          <w:sz w:val="16"/>
        </w:rPr>
      </w:pPr>
      <w:r w:rsidRPr="00165831">
        <w:rPr>
          <w:sz w:val="16"/>
        </w:rPr>
        <w:t xml:space="preserve">"Going forward, </w:t>
      </w:r>
      <w:r w:rsidRPr="00AF1530">
        <w:rPr>
          <w:rStyle w:val="Emphasis"/>
          <w:highlight w:val="yellow"/>
        </w:rPr>
        <w:t>either</w:t>
      </w:r>
      <w:r w:rsidRPr="00D77F16">
        <w:rPr>
          <w:rStyle w:val="Emphasis"/>
        </w:rPr>
        <w:t xml:space="preserve"> the </w:t>
      </w:r>
      <w:r w:rsidRPr="00AF1530">
        <w:rPr>
          <w:rStyle w:val="Emphasis"/>
          <w:highlight w:val="yellow"/>
        </w:rPr>
        <w:t>project is fully decentralized or</w:t>
      </w:r>
      <w:r w:rsidRPr="00D77F16">
        <w:rPr>
          <w:rStyle w:val="Emphasis"/>
        </w:rPr>
        <w:t xml:space="preserve"> it has to be </w:t>
      </w:r>
      <w:r w:rsidRPr="00AF1530">
        <w:rPr>
          <w:rStyle w:val="Emphasis"/>
          <w:highlight w:val="yellow"/>
        </w:rPr>
        <w:t>fully regulated</w:t>
      </w:r>
      <w:r w:rsidRPr="00165831">
        <w:rPr>
          <w:sz w:val="16"/>
        </w:rPr>
        <w:t>," said blockchain pioneer and managing director of investment management firm Yeoman's Capital David Johnston.</w:t>
      </w:r>
    </w:p>
    <w:p w14:paraId="46A24D6F" w14:textId="77777777" w:rsidR="006D3C12" w:rsidRPr="00165831" w:rsidRDefault="006D3C12" w:rsidP="006D3C12">
      <w:pPr>
        <w:rPr>
          <w:sz w:val="16"/>
        </w:rPr>
      </w:pPr>
      <w:r w:rsidRPr="00165831">
        <w:rPr>
          <w:sz w:val="16"/>
        </w:rPr>
        <w:t>Fortunately, highly decentralized cryptocurrencies and blockchains, such as bitcoin and ethereum, are very resistant to censorship and government control.</w:t>
      </w:r>
    </w:p>
    <w:p w14:paraId="5B818798" w14:textId="77777777" w:rsidR="006D3C12" w:rsidRPr="00165831" w:rsidRDefault="006D3C12" w:rsidP="006D3C12">
      <w:pPr>
        <w:rPr>
          <w:sz w:val="16"/>
        </w:rPr>
      </w:pPr>
      <w:r w:rsidRPr="00165831">
        <w:rPr>
          <w:sz w:val="16"/>
        </w:rPr>
        <w:t>Previous attempts to ban or even "shut down" bitcoin itself have failed. Last year, it was revealed federal prosecutor-turned bitcoin and cryptocurrency expert Katie Haun was asked to look into "shutting down" bitcoin by her boss at the U.S. attorney’s office in 2012—something she said would have been impossible.</w:t>
      </w:r>
    </w:p>
    <w:p w14:paraId="133BBE1E" w14:textId="77777777" w:rsidR="006D3C12" w:rsidRPr="00165831" w:rsidRDefault="006D3C12" w:rsidP="006D3C12">
      <w:pPr>
        <w:rPr>
          <w:sz w:val="16"/>
        </w:rPr>
      </w:pPr>
      <w:r w:rsidRPr="00165831">
        <w:rPr>
          <w:sz w:val="16"/>
        </w:rPr>
        <w:t xml:space="preserve">However, </w:t>
      </w:r>
      <w:r w:rsidRPr="00D77F16">
        <w:rPr>
          <w:rStyle w:val="Emphasis"/>
        </w:rPr>
        <w:t>other countries</w:t>
      </w:r>
      <w:r w:rsidRPr="00D77F16">
        <w:rPr>
          <w:rStyle w:val="StyleUnderline"/>
        </w:rPr>
        <w:t xml:space="preserve">, including </w:t>
      </w:r>
      <w:r w:rsidRPr="00AF1530">
        <w:rPr>
          <w:rStyle w:val="StyleUnderline"/>
          <w:highlight w:val="yellow"/>
        </w:rPr>
        <w:t>China, Russia</w:t>
      </w:r>
      <w:r w:rsidRPr="00D77F16">
        <w:rPr>
          <w:rStyle w:val="StyleUnderline"/>
        </w:rPr>
        <w:t xml:space="preserve"> and </w:t>
      </w:r>
      <w:r w:rsidRPr="00AF1530">
        <w:rPr>
          <w:rStyle w:val="StyleUnderline"/>
          <w:highlight w:val="yellow"/>
        </w:rPr>
        <w:t>Iran</w:t>
      </w:r>
      <w:r w:rsidRPr="00463D06">
        <w:rPr>
          <w:rStyle w:val="StyleUnderline"/>
        </w:rPr>
        <w:t xml:space="preserve">, have been able to </w:t>
      </w:r>
      <w:r w:rsidRPr="00AF1530">
        <w:rPr>
          <w:rStyle w:val="Emphasis"/>
          <w:highlight w:val="yellow"/>
        </w:rPr>
        <w:t>restrict bitcoin</w:t>
      </w:r>
      <w:r w:rsidRPr="00463D06">
        <w:rPr>
          <w:rStyle w:val="Emphasis"/>
        </w:rPr>
        <w:t xml:space="preserve"> use</w:t>
      </w:r>
      <w:r w:rsidRPr="00165831">
        <w:rPr>
          <w:sz w:val="16"/>
        </w:rPr>
        <w:t xml:space="preserve"> by cracking down on banks and companies offering crypto services.</w:t>
      </w:r>
    </w:p>
    <w:p w14:paraId="75F94DF3" w14:textId="77777777" w:rsidR="006D3C12" w:rsidRPr="00165831" w:rsidRDefault="006D3C12" w:rsidP="006D3C12">
      <w:pPr>
        <w:rPr>
          <w:sz w:val="16"/>
        </w:rPr>
      </w:pPr>
      <w:r w:rsidRPr="00023771">
        <w:rPr>
          <w:rStyle w:val="StyleUnderline"/>
        </w:rPr>
        <w:t>China outlawed crypto exchanges</w:t>
      </w:r>
      <w:r w:rsidRPr="00165831">
        <w:rPr>
          <w:sz w:val="16"/>
        </w:rPr>
        <w:t xml:space="preserve"> in 2017 and went on to crack down on many bitcoin mining operations. China is now gearing up to launch a digital version of the yuan—something that itself threatens the dollar's dominance if it doesn't catch up.</w:t>
      </w:r>
    </w:p>
    <w:p w14:paraId="7830674C" w14:textId="77777777" w:rsidR="006D3C12" w:rsidRPr="00165831" w:rsidRDefault="006D3C12" w:rsidP="006D3C12">
      <w:pPr>
        <w:rPr>
          <w:sz w:val="16"/>
        </w:rPr>
      </w:pPr>
      <w:r w:rsidRPr="00165831">
        <w:rPr>
          <w:sz w:val="16"/>
        </w:rPr>
        <w:t>"</w:t>
      </w:r>
      <w:r w:rsidRPr="00023771">
        <w:rPr>
          <w:rStyle w:val="StyleUnderline"/>
        </w:rPr>
        <w:t xml:space="preserve">The </w:t>
      </w:r>
      <w:r w:rsidRPr="00AF1530">
        <w:rPr>
          <w:rStyle w:val="StyleUnderline"/>
          <w:highlight w:val="yellow"/>
        </w:rPr>
        <w:t>trend</w:t>
      </w:r>
      <w:r w:rsidRPr="00023771">
        <w:rPr>
          <w:rStyle w:val="StyleUnderline"/>
        </w:rPr>
        <w:t xml:space="preserve"> for the next few years </w:t>
      </w:r>
      <w:r w:rsidRPr="00AF1530">
        <w:rPr>
          <w:rStyle w:val="StyleUnderline"/>
          <w:highlight w:val="yellow"/>
        </w:rPr>
        <w:t>will</w:t>
      </w:r>
      <w:r w:rsidRPr="00165831">
        <w:rPr>
          <w:sz w:val="16"/>
        </w:rPr>
        <w:t xml:space="preserve"> likely </w:t>
      </w:r>
      <w:r w:rsidRPr="00AF1530">
        <w:rPr>
          <w:rStyle w:val="StyleUnderline"/>
          <w:highlight w:val="yellow"/>
        </w:rPr>
        <w:t xml:space="preserve">be </w:t>
      </w:r>
      <w:r w:rsidRPr="00AF1530">
        <w:rPr>
          <w:rStyle w:val="Emphasis"/>
          <w:highlight w:val="yellow"/>
        </w:rPr>
        <w:t>national crypto</w:t>
      </w:r>
      <w:r w:rsidRPr="00463D06">
        <w:rPr>
          <w:rStyle w:val="StyleUnderline"/>
        </w:rPr>
        <w:t>currencies</w:t>
      </w:r>
      <w:r w:rsidRPr="00023771">
        <w:rPr>
          <w:rStyle w:val="StyleUnderline"/>
        </w:rPr>
        <w:t xml:space="preserve">, so the </w:t>
      </w:r>
      <w:r w:rsidRPr="00AF1530">
        <w:rPr>
          <w:rStyle w:val="StyleUnderline"/>
          <w:highlight w:val="yellow"/>
        </w:rPr>
        <w:t xml:space="preserve">American monetary authorities </w:t>
      </w:r>
      <w:r w:rsidRPr="00AF1530">
        <w:rPr>
          <w:rStyle w:val="Emphasis"/>
          <w:highlight w:val="yellow"/>
        </w:rPr>
        <w:t>do not need competitors</w:t>
      </w:r>
      <w:r w:rsidRPr="00165831">
        <w:rPr>
          <w:sz w:val="16"/>
        </w:rPr>
        <w:t xml:space="preserve"> [such as TON and libra] </w:t>
      </w:r>
      <w:r w:rsidRPr="00023771">
        <w:rPr>
          <w:rStyle w:val="StyleUnderline"/>
        </w:rPr>
        <w:t>with such a wide audience coverage</w:t>
      </w:r>
      <w:r w:rsidRPr="00165831">
        <w:rPr>
          <w:sz w:val="16"/>
        </w:rPr>
        <w:t xml:space="preserve">," said Alex Kuptsikevich, FxPro senior financial analyst, adding the </w:t>
      </w:r>
      <w:r w:rsidRPr="00AF1530">
        <w:rPr>
          <w:rStyle w:val="StyleUnderline"/>
          <w:highlight w:val="yellow"/>
        </w:rPr>
        <w:t>current</w:t>
      </w:r>
      <w:r w:rsidRPr="00023771">
        <w:rPr>
          <w:rStyle w:val="StyleUnderline"/>
        </w:rPr>
        <w:t xml:space="preserve"> size of the </w:t>
      </w:r>
      <w:r w:rsidRPr="00AF1530">
        <w:rPr>
          <w:rStyle w:val="StyleUnderline"/>
          <w:highlight w:val="yellow"/>
        </w:rPr>
        <w:t>bitcoin</w:t>
      </w:r>
      <w:r w:rsidRPr="00023771">
        <w:rPr>
          <w:rStyle w:val="StyleUnderline"/>
        </w:rPr>
        <w:t xml:space="preserve"> and crypto market "</w:t>
      </w:r>
      <w:r w:rsidRPr="00AF1530">
        <w:rPr>
          <w:rStyle w:val="Emphasis"/>
          <w:highlight w:val="yellow"/>
        </w:rPr>
        <w:t>does not pose</w:t>
      </w:r>
      <w:r w:rsidRPr="00023771">
        <w:rPr>
          <w:rStyle w:val="Emphasis"/>
        </w:rPr>
        <w:t xml:space="preserve"> a </w:t>
      </w:r>
      <w:r w:rsidRPr="00AF1530">
        <w:rPr>
          <w:rStyle w:val="Emphasis"/>
          <w:highlight w:val="yellow"/>
        </w:rPr>
        <w:t>threat to</w:t>
      </w:r>
      <w:r w:rsidRPr="00023771">
        <w:rPr>
          <w:rStyle w:val="Emphasis"/>
        </w:rPr>
        <w:t xml:space="preserve"> the U.S. </w:t>
      </w:r>
      <w:r w:rsidRPr="00AF1530">
        <w:rPr>
          <w:rStyle w:val="Emphasis"/>
          <w:highlight w:val="yellow"/>
        </w:rPr>
        <w:t>monetary power</w:t>
      </w:r>
      <w:r w:rsidRPr="00165831">
        <w:rPr>
          <w:sz w:val="16"/>
        </w:rPr>
        <w:t>."</w:t>
      </w:r>
    </w:p>
    <w:p w14:paraId="73F7D0E8" w14:textId="77777777" w:rsidR="006D3C12" w:rsidRPr="00165831" w:rsidRDefault="006D3C12" w:rsidP="006D3C12">
      <w:pPr>
        <w:rPr>
          <w:sz w:val="16"/>
        </w:rPr>
      </w:pPr>
      <w:r w:rsidRPr="00165831">
        <w:rPr>
          <w:sz w:val="16"/>
        </w:rPr>
        <w:t>"</w:t>
      </w:r>
      <w:r w:rsidRPr="00165831">
        <w:rPr>
          <w:rStyle w:val="StyleUnderline"/>
        </w:rPr>
        <w:t>The American regulator could</w:t>
      </w:r>
      <w:r w:rsidRPr="00165831">
        <w:rPr>
          <w:sz w:val="16"/>
        </w:rPr>
        <w:t xml:space="preserve"> very much </w:t>
      </w:r>
      <w:r w:rsidRPr="00165831">
        <w:rPr>
          <w:rStyle w:val="StyleUnderline"/>
        </w:rPr>
        <w:t>complicate the conversion of crypto into fiat</w:t>
      </w:r>
      <w:r w:rsidRPr="00165831">
        <w:rPr>
          <w:sz w:val="16"/>
        </w:rPr>
        <w:t>. This is not happening just because the market is small. That's why the issue is not on the top of the agenda. Nevertheless, we cannot rule out such a scenario after the official digital dollar appears."</w:t>
      </w:r>
    </w:p>
    <w:p w14:paraId="05164FB1" w14:textId="77777777" w:rsidR="006D3C12" w:rsidRPr="00165831" w:rsidRDefault="006D3C12" w:rsidP="006D3C12">
      <w:pPr>
        <w:rPr>
          <w:sz w:val="16"/>
        </w:rPr>
      </w:pPr>
      <w:r w:rsidRPr="00AF1530">
        <w:rPr>
          <w:rStyle w:val="StyleUnderline"/>
          <w:highlight w:val="yellow"/>
        </w:rPr>
        <w:t xml:space="preserve">Decentralized </w:t>
      </w:r>
      <w:r w:rsidRPr="00AF1530">
        <w:rPr>
          <w:rStyle w:val="Emphasis"/>
          <w:highlight w:val="yellow"/>
        </w:rPr>
        <w:t>crypto</w:t>
      </w:r>
      <w:r w:rsidRPr="00165831">
        <w:rPr>
          <w:rStyle w:val="StyleUnderline"/>
        </w:rPr>
        <w:t xml:space="preserve">currencies </w:t>
      </w:r>
      <w:r w:rsidRPr="00AF1530">
        <w:rPr>
          <w:rStyle w:val="StyleUnderline"/>
          <w:highlight w:val="yellow"/>
        </w:rPr>
        <w:t>are still reliant on government</w:t>
      </w:r>
      <w:r w:rsidRPr="00165831">
        <w:rPr>
          <w:rStyle w:val="StyleUnderline"/>
        </w:rPr>
        <w:t xml:space="preserve"> and company-controlled services and</w:t>
      </w:r>
      <w:r w:rsidRPr="00165831">
        <w:rPr>
          <w:sz w:val="16"/>
        </w:rPr>
        <w:t xml:space="preserve"> while they can't be shut down they </w:t>
      </w:r>
      <w:r w:rsidRPr="00165831">
        <w:rPr>
          <w:rStyle w:val="Emphasis"/>
        </w:rPr>
        <w:t>can be stifled</w:t>
      </w:r>
      <w:r w:rsidRPr="00165831">
        <w:rPr>
          <w:sz w:val="16"/>
        </w:rPr>
        <w:t>.</w:t>
      </w:r>
    </w:p>
    <w:p w14:paraId="43FBF312" w14:textId="77777777" w:rsidR="006D3C12" w:rsidRDefault="006D3C12" w:rsidP="006D3C12">
      <w:pPr>
        <w:rPr>
          <w:sz w:val="16"/>
        </w:rPr>
      </w:pPr>
      <w:r w:rsidRPr="00165831">
        <w:rPr>
          <w:sz w:val="16"/>
        </w:rPr>
        <w:t>"</w:t>
      </w:r>
      <w:r w:rsidRPr="00165831">
        <w:rPr>
          <w:rStyle w:val="StyleUnderline"/>
        </w:rPr>
        <w:t xml:space="preserve">We are in a vicious circle: </w:t>
      </w:r>
      <w:r w:rsidRPr="00AF1530">
        <w:rPr>
          <w:rStyle w:val="StyleUnderline"/>
          <w:highlight w:val="yellow"/>
        </w:rPr>
        <w:t xml:space="preserve">you </w:t>
      </w:r>
      <w:r w:rsidRPr="00AF1530">
        <w:rPr>
          <w:rStyle w:val="Emphasis"/>
          <w:highlight w:val="yellow"/>
        </w:rPr>
        <w:t>can’t bring</w:t>
      </w:r>
      <w:r w:rsidRPr="00165831">
        <w:rPr>
          <w:rStyle w:val="Emphasis"/>
        </w:rPr>
        <w:t xml:space="preserve"> more </w:t>
      </w:r>
      <w:r w:rsidRPr="00AF1530">
        <w:rPr>
          <w:rStyle w:val="Emphasis"/>
          <w:highlight w:val="yellow"/>
        </w:rPr>
        <w:t>balance to a</w:t>
      </w:r>
      <w:r w:rsidRPr="00165831">
        <w:rPr>
          <w:rStyle w:val="Emphasis"/>
        </w:rPr>
        <w:t xml:space="preserve">n overly </w:t>
      </w:r>
      <w:r w:rsidRPr="00AF1530">
        <w:rPr>
          <w:rStyle w:val="Emphasis"/>
          <w:highlight w:val="yellow"/>
        </w:rPr>
        <w:t>centralized world</w:t>
      </w:r>
      <w:r w:rsidRPr="00165831">
        <w:rPr>
          <w:rStyle w:val="Emphasis"/>
        </w:rPr>
        <w:t xml:space="preserve"> exactly </w:t>
      </w:r>
      <w:r w:rsidRPr="00AF1530">
        <w:rPr>
          <w:rStyle w:val="Emphasis"/>
          <w:highlight w:val="yellow"/>
        </w:rPr>
        <w:t>because it’s</w:t>
      </w:r>
      <w:r w:rsidRPr="00165831">
        <w:rPr>
          <w:rStyle w:val="Emphasis"/>
        </w:rPr>
        <w:t xml:space="preserve"> so </w:t>
      </w:r>
      <w:r w:rsidRPr="00AF1530">
        <w:rPr>
          <w:rStyle w:val="Emphasis"/>
          <w:highlight w:val="yellow"/>
        </w:rPr>
        <w:t>centralized</w:t>
      </w:r>
      <w:r w:rsidRPr="00165831">
        <w:rPr>
          <w:sz w:val="16"/>
        </w:rPr>
        <w:t>," Durov wrote, underscoring what he sees as the gravity of the situation.</w:t>
      </w:r>
    </w:p>
    <w:p w14:paraId="33A8D51A" w14:textId="77777777" w:rsidR="006D3C12" w:rsidRPr="00ED75D0" w:rsidRDefault="006D3C12" w:rsidP="006D3C12">
      <w:pPr>
        <w:rPr>
          <w:sz w:val="16"/>
        </w:rPr>
      </w:pPr>
    </w:p>
    <w:p w14:paraId="6F041EEF" w14:textId="77777777" w:rsidR="006D3C12" w:rsidRDefault="006D3C12" w:rsidP="006D3C12">
      <w:pPr>
        <w:pStyle w:val="Heading3"/>
      </w:pPr>
      <w:r>
        <w:t>XT 1NC 3: Theoretical</w:t>
      </w:r>
    </w:p>
    <w:p w14:paraId="0C23A486" w14:textId="77777777" w:rsidR="006D3C12" w:rsidRDefault="006D3C12" w:rsidP="006D3C12">
      <w:pPr>
        <w:pStyle w:val="Heading4"/>
      </w:pPr>
      <w:r>
        <w:t xml:space="preserve">1. Two framing issues for evaluating solvency </w:t>
      </w:r>
    </w:p>
    <w:p w14:paraId="4E6B5928" w14:textId="77777777" w:rsidR="006D3C12" w:rsidRDefault="006D3C12" w:rsidP="006D3C12">
      <w:pPr>
        <w:pStyle w:val="Heading4"/>
      </w:pPr>
      <w:r>
        <w:t xml:space="preserve">a) The aff is only </w:t>
      </w:r>
      <w:r>
        <w:rPr>
          <w:i/>
        </w:rPr>
        <w:t xml:space="preserve">part </w:t>
      </w:r>
      <w:r>
        <w:t xml:space="preserve">of a proposal, not the </w:t>
      </w:r>
      <w:r>
        <w:rPr>
          <w:u w:val="single"/>
        </w:rPr>
        <w:t xml:space="preserve">entire </w:t>
      </w:r>
      <w:r>
        <w:t xml:space="preserve">proposal. It is </w:t>
      </w:r>
      <w:r>
        <w:rPr>
          <w:u w:val="single"/>
        </w:rPr>
        <w:t xml:space="preserve">insufficient </w:t>
      </w:r>
      <w:r>
        <w:t xml:space="preserve">to solve. There are many </w:t>
      </w:r>
      <w:r>
        <w:rPr>
          <w:u w:val="single"/>
        </w:rPr>
        <w:t xml:space="preserve">remaining </w:t>
      </w:r>
      <w:r>
        <w:t>issues with the blockchain that they do not solve.</w:t>
      </w:r>
      <w:r w:rsidRPr="00074C27">
        <w:t xml:space="preserve"> </w:t>
      </w:r>
      <w:r>
        <w:t xml:space="preserve">Their own author says a </w:t>
      </w:r>
      <w:r>
        <w:rPr>
          <w:u w:val="single"/>
        </w:rPr>
        <w:t xml:space="preserve">massive </w:t>
      </w:r>
      <w:r>
        <w:t>funding effort is key to just get to a stage of theoretical valuation.</w:t>
      </w:r>
    </w:p>
    <w:p w14:paraId="07484161" w14:textId="77777777" w:rsidR="006D3C12" w:rsidRDefault="006D3C12" w:rsidP="006D3C12">
      <w:pPr>
        <w:pStyle w:val="Heading4"/>
      </w:pPr>
      <w:r>
        <w:t xml:space="preserve">b) most of their cards are </w:t>
      </w:r>
      <w:r>
        <w:rPr>
          <w:u w:val="single"/>
        </w:rPr>
        <w:t xml:space="preserve">speculative </w:t>
      </w:r>
      <w:r>
        <w:t xml:space="preserve">– they are </w:t>
      </w:r>
      <w:r>
        <w:rPr>
          <w:u w:val="single"/>
        </w:rPr>
        <w:t xml:space="preserve">untested theories </w:t>
      </w:r>
      <w:r>
        <w:t xml:space="preserve"> that expect </w:t>
      </w:r>
      <w:r>
        <w:rPr>
          <w:u w:val="single"/>
        </w:rPr>
        <w:t>distant implementation</w:t>
      </w:r>
      <w:r>
        <w:t xml:space="preserve">. Every DA and turn we read is </w:t>
      </w:r>
      <w:r>
        <w:rPr>
          <w:u w:val="single"/>
        </w:rPr>
        <w:t>faster</w:t>
      </w:r>
      <w:r>
        <w:t xml:space="preserve"> and </w:t>
      </w:r>
      <w:r>
        <w:rPr>
          <w:u w:val="single"/>
        </w:rPr>
        <w:t>more likely</w:t>
      </w:r>
      <w:r>
        <w:t xml:space="preserve">. </w:t>
      </w:r>
    </w:p>
    <w:p w14:paraId="7A00E4A6" w14:textId="77777777" w:rsidR="006D3C12" w:rsidRDefault="006D3C12" w:rsidP="006D3C12">
      <w:pPr>
        <w:pStyle w:val="Heading4"/>
      </w:pPr>
      <w:r>
        <w:t xml:space="preserve">2.  Even if the tech </w:t>
      </w:r>
      <w:r>
        <w:rPr>
          <w:i/>
        </w:rPr>
        <w:t xml:space="preserve">did </w:t>
      </w:r>
      <w:r>
        <w:t xml:space="preserve">exist, humans aren’t capable of using it and regulators cant understand it because of bounded rationality. </w:t>
      </w:r>
    </w:p>
    <w:p w14:paraId="0F50C046" w14:textId="77777777" w:rsidR="006D3C12" w:rsidRPr="00F36DFB" w:rsidRDefault="006D3C12" w:rsidP="006D3C12">
      <w:r>
        <w:t xml:space="preserve">Daryl </w:t>
      </w:r>
      <w:r w:rsidRPr="00F36DFB">
        <w:rPr>
          <w:rStyle w:val="Style13ptBold"/>
        </w:rPr>
        <w:t>Lim</w:t>
      </w:r>
      <w:r>
        <w:t xml:space="preserve">, Professor of Law @ University of Illinois at Chicago, </w:t>
      </w:r>
      <w:r w:rsidRPr="00F36DFB">
        <w:rPr>
          <w:rStyle w:val="Style13ptBold"/>
        </w:rPr>
        <w:t>'21</w:t>
      </w:r>
      <w:r>
        <w:t xml:space="preserve"> "Can Computational Antitrust Succeed?" Stanford Computational Antitrust. Vol. 1 2021.</w:t>
      </w:r>
    </w:p>
    <w:p w14:paraId="27ECFC99" w14:textId="77777777" w:rsidR="006D3C12" w:rsidRDefault="006D3C12" w:rsidP="006D3C12">
      <w:r>
        <w:t>Reflecting on computational antitrust, Eleanor Fox noted that “[</w:t>
      </w:r>
      <w:r w:rsidRPr="00F36DFB">
        <w:rPr>
          <w:rStyle w:val="StyleUnderline"/>
        </w:rPr>
        <w:t>w</w:t>
      </w:r>
      <w:r w:rsidRPr="00074C27">
        <w:rPr>
          <w:rStyle w:val="StyleUnderline"/>
          <w:highlight w:val="yellow"/>
        </w:rPr>
        <w:t>]</w:t>
      </w:r>
      <w:r w:rsidRPr="00074C27">
        <w:rPr>
          <w:rStyle w:val="StyleUnderline"/>
        </w:rPr>
        <w:t>hen you talk about data</w:t>
      </w:r>
      <w:r w:rsidRPr="00F36DFB">
        <w:rPr>
          <w:rStyle w:val="StyleUnderline"/>
        </w:rPr>
        <w:t>, you also have to talk about values . . . And assumptions</w:t>
      </w:r>
      <w:r>
        <w:t xml:space="preserve">.”66 </w:t>
      </w:r>
      <w:r w:rsidRPr="00F36DFB">
        <w:rPr>
          <w:rStyle w:val="StyleUnderline"/>
        </w:rPr>
        <w:t xml:space="preserve">Fox touches on </w:t>
      </w:r>
      <w:r w:rsidRPr="00074C27">
        <w:rPr>
          <w:rStyle w:val="StyleUnderline"/>
          <w:highlight w:val="yellow"/>
        </w:rPr>
        <w:t xml:space="preserve">a </w:t>
      </w:r>
      <w:r w:rsidRPr="00074C27">
        <w:rPr>
          <w:rStyle w:val="Emphasis"/>
          <w:highlight w:val="yellow"/>
        </w:rPr>
        <w:t>fundamental obstacle</w:t>
      </w:r>
      <w:r w:rsidRPr="00074C27">
        <w:rPr>
          <w:rStyle w:val="StyleUnderline"/>
          <w:highlight w:val="yellow"/>
        </w:rPr>
        <w:t xml:space="preserve"> to</w:t>
      </w:r>
      <w:r w:rsidRPr="00F36DFB">
        <w:rPr>
          <w:rStyle w:val="StyleUnderline"/>
        </w:rPr>
        <w:t xml:space="preserve"> the success of </w:t>
      </w:r>
      <w:r w:rsidRPr="00074C27">
        <w:rPr>
          <w:rStyle w:val="StyleUnderline"/>
          <w:highlight w:val="yellow"/>
        </w:rPr>
        <w:t>computational antitrust</w:t>
      </w:r>
      <w:r w:rsidRPr="00074C27">
        <w:rPr>
          <w:highlight w:val="yellow"/>
        </w:rPr>
        <w:t xml:space="preserve">. </w:t>
      </w:r>
      <w:r w:rsidRPr="00074C27">
        <w:rPr>
          <w:rStyle w:val="StyleUnderline"/>
          <w:highlight w:val="yellow"/>
        </w:rPr>
        <w:t xml:space="preserve">Humans are </w:t>
      </w:r>
      <w:r w:rsidRPr="00074C27">
        <w:rPr>
          <w:rStyle w:val="Emphasis"/>
          <w:highlight w:val="yellow"/>
        </w:rPr>
        <w:t>not designed</w:t>
      </w:r>
      <w:r w:rsidRPr="00074C27">
        <w:rPr>
          <w:rStyle w:val="StyleUnderline"/>
          <w:highlight w:val="yellow"/>
        </w:rPr>
        <w:t xml:space="preserve"> to process </w:t>
      </w:r>
      <w:r w:rsidRPr="00074C27">
        <w:rPr>
          <w:rStyle w:val="Emphasis"/>
          <w:highlight w:val="yellow"/>
        </w:rPr>
        <w:t>vast amounts of</w:t>
      </w:r>
      <w:r w:rsidRPr="00F36DFB">
        <w:rPr>
          <w:rStyle w:val="Emphasis"/>
        </w:rPr>
        <w:t xml:space="preserve"> quantitative </w:t>
      </w:r>
      <w:r w:rsidRPr="00074C27">
        <w:rPr>
          <w:rStyle w:val="Emphasis"/>
          <w:highlight w:val="yellow"/>
        </w:rPr>
        <w:t>data</w:t>
      </w:r>
      <w:r w:rsidRPr="00074C27">
        <w:rPr>
          <w:rStyle w:val="StyleUnderline"/>
          <w:highlight w:val="yellow"/>
        </w:rPr>
        <w:t xml:space="preserve">, a problem </w:t>
      </w:r>
      <w:r w:rsidRPr="00074C27">
        <w:rPr>
          <w:rStyle w:val="StyleUnderline"/>
        </w:rPr>
        <w:t>the</w:t>
      </w:r>
      <w:r w:rsidRPr="00F36DFB">
        <w:rPr>
          <w:rStyle w:val="StyleUnderline"/>
        </w:rPr>
        <w:t xml:space="preserve"> economic </w:t>
      </w:r>
      <w:r w:rsidRPr="00074C27">
        <w:rPr>
          <w:rStyle w:val="StyleUnderline"/>
          <w:highlight w:val="yellow"/>
        </w:rPr>
        <w:t>literature calls “</w:t>
      </w:r>
      <w:r w:rsidRPr="00074C27">
        <w:rPr>
          <w:rStyle w:val="Emphasis"/>
          <w:highlight w:val="yellow"/>
        </w:rPr>
        <w:t>bounded rationality</w:t>
      </w:r>
      <w:r>
        <w:t xml:space="preserve">.”67 </w:t>
      </w:r>
      <w:r w:rsidRPr="00F36DFB">
        <w:rPr>
          <w:rStyle w:val="StyleUnderline"/>
        </w:rPr>
        <w:t xml:space="preserve">They rely on heuristics </w:t>
      </w:r>
      <w:r w:rsidRPr="00074C27">
        <w:rPr>
          <w:rStyle w:val="StyleUnderline"/>
        </w:rPr>
        <w:t>such</w:t>
      </w:r>
      <w:r w:rsidRPr="00F36DFB">
        <w:rPr>
          <w:rStyle w:val="StyleUnderline"/>
        </w:rPr>
        <w:t xml:space="preserve"> as ideology to navigate the world, shaped by personal experiences, beliefs, and biology</w:t>
      </w:r>
      <w:r>
        <w:t>.68 When humans code, their coding is not value-neutral, and biases may seep into the algorithmic code, filtering into training data and the weights judges may assign to the algorithm.69 Algorithms will likely be path-dependent, as Tom Nachbar observed, “based on decisions made in previous iterations of the program— prompting a cascading search for purpose.”70</w:t>
      </w:r>
    </w:p>
    <w:p w14:paraId="49A331C7" w14:textId="77777777" w:rsidR="006D3C12" w:rsidRDefault="006D3C12" w:rsidP="006D3C12">
      <w:r>
        <w:t xml:space="preserve">Of course, training datasets themselves may contain biases and lead to unfair and legally erroneous decisions. For example, a case from the 1970s would likely have been decided on Chicago School’s terms, weighing potential losses to dynamic efficiency more than the intervention’s potential gains.71 Earlier cases may be more Neo-Brandeisian by comparison, favoring small businesses because of a political preference for atomism over economic efficiency.72 Moreover, </w:t>
      </w:r>
      <w:r w:rsidRPr="00F36DFB">
        <w:rPr>
          <w:rStyle w:val="StyleUnderline"/>
        </w:rPr>
        <w:t>the training data may identify the criteria for evaluation and replicate the problems as we advance if based on bad theories</w:t>
      </w:r>
      <w:r>
        <w:t>. This problem is all the more systemic in reinforcement learning, where the reward may be a biased identification, generating even more bias over time, raising the risk of what Nachbar labeled “snowballing unfairness.”73</w:t>
      </w:r>
    </w:p>
    <w:p w14:paraId="14B981FA" w14:textId="77777777" w:rsidR="006D3C12" w:rsidRDefault="006D3C12" w:rsidP="006D3C12">
      <w:r>
        <w:t xml:space="preserve">Andrew Selbst expressed concern that </w:t>
      </w:r>
      <w:r w:rsidRPr="00074C27">
        <w:rPr>
          <w:rStyle w:val="StyleUnderline"/>
          <w:highlight w:val="yellow"/>
        </w:rPr>
        <w:t>using AI</w:t>
      </w:r>
      <w:r w:rsidRPr="00F36DFB">
        <w:rPr>
          <w:rStyle w:val="StyleUnderline"/>
        </w:rPr>
        <w:t xml:space="preserve"> in adjudication </w:t>
      </w:r>
      <w:r w:rsidRPr="00074C27">
        <w:rPr>
          <w:rStyle w:val="StyleUnderline"/>
          <w:highlight w:val="yellow"/>
        </w:rPr>
        <w:t>exchanges one problem-bounded rationality for another: the inability to oversee or understand how AI decides</w:t>
      </w:r>
      <w:r w:rsidRPr="00F36DFB">
        <w:rPr>
          <w:rStyle w:val="StyleUnderline"/>
        </w:rPr>
        <w:t xml:space="preserve"> completely</w:t>
      </w:r>
      <w:r>
        <w:t xml:space="preserve">.74 </w:t>
      </w:r>
      <w:r w:rsidRPr="00074C27">
        <w:rPr>
          <w:rStyle w:val="Emphasis"/>
          <w:highlight w:val="yellow"/>
        </w:rPr>
        <w:t>Sophisticated algorithms are too complicated</w:t>
      </w:r>
      <w:r>
        <w:t xml:space="preserve"> </w:t>
      </w:r>
      <w:r w:rsidRPr="00F36DFB">
        <w:rPr>
          <w:rStyle w:val="StyleUnderline"/>
        </w:rPr>
        <w:t>to be read and evaluated even by data scientists and software engineers</w:t>
      </w:r>
      <w:r>
        <w:t xml:space="preserve">.75 </w:t>
      </w:r>
      <w:r w:rsidRPr="00F36DFB">
        <w:rPr>
          <w:rStyle w:val="StyleUnderline"/>
        </w:rPr>
        <w:t>Moreover, the massive scale of datasets makes it hard to scrutinize their contents and perpetuate algorithmic bias thoroughly</w:t>
      </w:r>
      <w:r>
        <w:t>.76</w:t>
      </w:r>
    </w:p>
    <w:p w14:paraId="2BBC0FC4" w14:textId="77777777" w:rsidR="006D3C12" w:rsidRDefault="006D3C12" w:rsidP="006D3C12">
      <w:pPr>
        <w:pStyle w:val="Heading4"/>
      </w:pPr>
      <w:r>
        <w:t xml:space="preserve">3. This is </w:t>
      </w:r>
      <w:r>
        <w:rPr>
          <w:u w:val="single"/>
        </w:rPr>
        <w:t xml:space="preserve">magnified </w:t>
      </w:r>
      <w:r>
        <w:t xml:space="preserve">by courts being </w:t>
      </w:r>
      <w:r>
        <w:rPr>
          <w:u w:val="single"/>
        </w:rPr>
        <w:t xml:space="preserve">generalists </w:t>
      </w:r>
      <w:r>
        <w:t xml:space="preserve">– they don’t know </w:t>
      </w:r>
      <w:r>
        <w:rPr>
          <w:u w:val="single"/>
        </w:rPr>
        <w:t xml:space="preserve">anything </w:t>
      </w:r>
      <w:r>
        <w:t xml:space="preserve">about the technical details of blockchain and </w:t>
      </w:r>
      <w:r>
        <w:rPr>
          <w:u w:val="single"/>
        </w:rPr>
        <w:t xml:space="preserve">won’t </w:t>
      </w:r>
      <w:r>
        <w:t>effectively enforce the plan. [ Note – duplicated on DA]</w:t>
      </w:r>
    </w:p>
    <w:p w14:paraId="68B591AA" w14:textId="77777777" w:rsidR="006D3C12" w:rsidRPr="006312C5" w:rsidRDefault="006D3C12" w:rsidP="006D3C12">
      <w:r w:rsidRPr="006312C5">
        <w:rPr>
          <w:rStyle w:val="Style13ptBold"/>
        </w:rPr>
        <w:t>Rowell, 17</w:t>
      </w:r>
      <w:r w:rsidRPr="006312C5">
        <w:t xml:space="preserve"> – Professor and University Scholar at the University of Illinois College of Law (Arden, ARTICLE: ENVIRONMENTAL LAWMAKING WITHIN FEDERAL AGENCIES AND WITHOUT JUDICIAL REVIEW, 32 J. Land Use &amp; Envtl. Law 567) </w:t>
      </w:r>
    </w:p>
    <w:p w14:paraId="18A22132" w14:textId="77777777" w:rsidR="006D3C12" w:rsidRDefault="006D3C12" w:rsidP="006D3C12">
      <w:r w:rsidRPr="006312C5">
        <w:t>II. ENVIRONMENTAL RESISTANCE TO JUDICIAL CONTROL</w:t>
      </w:r>
    </w:p>
    <w:p w14:paraId="1EE02700" w14:textId="77777777" w:rsidR="006D3C12" w:rsidRPr="00A337C8" w:rsidRDefault="006D3C12" w:rsidP="006D3C12">
      <w:pPr>
        <w:rPr>
          <w:rStyle w:val="StyleUnderline"/>
        </w:rPr>
      </w:pPr>
      <w:r w:rsidRPr="006312C5">
        <w:t>Building on a long tradition in administrative law</w:t>
      </w:r>
      <w:r w:rsidRPr="00F36DFB">
        <w:t xml:space="preserve">, </w:t>
      </w:r>
      <w:r w:rsidRPr="00F36DFB">
        <w:rPr>
          <w:rStyle w:val="StyleUnderline"/>
        </w:rPr>
        <w:t>Walker</w:t>
      </w:r>
      <w:r w:rsidRPr="00F36DFB">
        <w:t xml:space="preserve"> </w:t>
      </w:r>
      <w:r w:rsidRPr="00F36DFB">
        <w:rPr>
          <w:rStyle w:val="StyleUnderline"/>
        </w:rPr>
        <w:t>and other authors</w:t>
      </w:r>
      <w:r w:rsidRPr="00F36DFB">
        <w:t xml:space="preserve"> in this Symposium </w:t>
      </w:r>
      <w:r w:rsidRPr="00F36DFB">
        <w:rPr>
          <w:rStyle w:val="StyleUnderline"/>
        </w:rPr>
        <w:t>have noted the high level of deference that courts generally afford agencies when they are acting within the zone of their expertise--a deference that amounts to a kind of "Chevron space" for regulating without judicial interference</w:t>
      </w:r>
      <w:r w:rsidRPr="00F36DFB">
        <w:t xml:space="preserve">. n9 Here, I want to build on that general background to suggest [*570] that, </w:t>
      </w:r>
      <w:r w:rsidRPr="00F36DFB">
        <w:rPr>
          <w:rStyle w:val="StyleUnderline"/>
        </w:rPr>
        <w:t>where the injuries an agency is managing are environmental in nature, the agency often enjoys a "bonus" to the level of discretion it can exercise--an extra-large "space" that extends even beyond the normal "Chevron space" for regulating without judicial interference</w:t>
      </w:r>
      <w:r w:rsidRPr="00F36DFB">
        <w:t xml:space="preserve">. This </w:t>
      </w:r>
      <w:r w:rsidRPr="00F36DFB">
        <w:rPr>
          <w:rStyle w:val="StyleUnderline"/>
        </w:rPr>
        <w:t>bonus space for supplemental environmental discretion comes from the nature of environmental injuries, which tend to be dispersed, causally complex, and nonhuman--and thus particularly difficult to manage through the judicial system,</w:t>
      </w:r>
      <w:r w:rsidRPr="00F36DFB">
        <w:t xml:space="preserve"> for reasons summarized below. </w:t>
      </w:r>
      <w:r w:rsidRPr="00F36DFB">
        <w:rPr>
          <w:rStyle w:val="StyleUnderline"/>
        </w:rPr>
        <w:t>The practical result is to provide additional insulation from judicial review--or a greater "space without courts"--for agencies managing environmental injury.</w:t>
      </w:r>
    </w:p>
    <w:p w14:paraId="1844E872" w14:textId="77777777" w:rsidR="006D3C12" w:rsidRPr="00A337C8" w:rsidRDefault="006D3C12" w:rsidP="006D3C12">
      <w:pPr>
        <w:rPr>
          <w:rStyle w:val="StyleUnderline"/>
        </w:rPr>
      </w:pPr>
      <w:r w:rsidRPr="00C177CB">
        <w:rPr>
          <w:rStyle w:val="StyleUnderline"/>
          <w:highlight w:val="yellow"/>
        </w:rPr>
        <w:t xml:space="preserve">Courts are </w:t>
      </w:r>
      <w:r w:rsidRPr="00F36DFB">
        <w:rPr>
          <w:rStyle w:val="Emphasis"/>
          <w:highlight w:val="yellow"/>
        </w:rPr>
        <w:t>generalists</w:t>
      </w:r>
      <w:r w:rsidRPr="00C177CB">
        <w:rPr>
          <w:rStyle w:val="StyleUnderline"/>
          <w:highlight w:val="yellow"/>
        </w:rPr>
        <w:t xml:space="preserve">; the greater the </w:t>
      </w:r>
      <w:r w:rsidRPr="00F36DFB">
        <w:rPr>
          <w:rStyle w:val="Emphasis"/>
          <w:highlight w:val="yellow"/>
        </w:rPr>
        <w:t>expertise</w:t>
      </w:r>
      <w:r w:rsidRPr="00C177CB">
        <w:rPr>
          <w:rStyle w:val="StyleUnderline"/>
          <w:highlight w:val="yellow"/>
        </w:rPr>
        <w:t xml:space="preserve"> needed to trace causality, and the greater the burden of </w:t>
      </w:r>
      <w:r w:rsidRPr="00F36DFB">
        <w:rPr>
          <w:rStyle w:val="Emphasis"/>
          <w:highlight w:val="yellow"/>
        </w:rPr>
        <w:t>technical information</w:t>
      </w:r>
      <w:r w:rsidRPr="00C177CB">
        <w:rPr>
          <w:rStyle w:val="StyleUnderline"/>
          <w:highlight w:val="yellow"/>
        </w:rPr>
        <w:t xml:space="preserve"> needed to trace multiple causes and multiple effects, the greater courts stand at an </w:t>
      </w:r>
      <w:r w:rsidRPr="00F36DFB">
        <w:rPr>
          <w:rStyle w:val="Emphasis"/>
          <w:highlight w:val="yellow"/>
        </w:rPr>
        <w:t>institutional and informational disadvantage</w:t>
      </w:r>
      <w:r w:rsidRPr="00C177CB">
        <w:rPr>
          <w:rStyle w:val="StyleUnderline"/>
          <w:highlight w:val="yellow"/>
        </w:rPr>
        <w:t xml:space="preserve"> to agencies, and the more willing they are to defer</w:t>
      </w:r>
      <w:r w:rsidRPr="006312C5">
        <w:t xml:space="preserve">. n10 Of course expertise is a traditional justification for agency involvement in any type of administrative law, and concurrently a functional limit on the judicial role. n11 Yet for environmental law, </w:t>
      </w:r>
      <w:r w:rsidRPr="00A337C8">
        <w:rPr>
          <w:rStyle w:val="StyleUnderline"/>
        </w:rPr>
        <w:t xml:space="preserve">this complexity interacts with its other features: particularly, with the fact that its </w:t>
      </w:r>
      <w:r w:rsidRPr="00C177CB">
        <w:rPr>
          <w:rStyle w:val="StyleUnderline"/>
          <w:highlight w:val="yellow"/>
        </w:rPr>
        <w:t xml:space="preserve">impacts are often distant in </w:t>
      </w:r>
      <w:r w:rsidRPr="00F36DFB">
        <w:rPr>
          <w:rStyle w:val="Emphasis"/>
          <w:highlight w:val="yellow"/>
        </w:rPr>
        <w:t>space and tim</w:t>
      </w:r>
      <w:r w:rsidRPr="00C177CB">
        <w:rPr>
          <w:rStyle w:val="StyleUnderline"/>
          <w:highlight w:val="yellow"/>
        </w:rPr>
        <w:t>e,</w:t>
      </w:r>
      <w:r w:rsidRPr="00A337C8">
        <w:rPr>
          <w:rStyle w:val="StyleUnderline"/>
        </w:rPr>
        <w:t xml:space="preserve"> and that </w:t>
      </w:r>
      <w:r w:rsidRPr="00F36DFB">
        <w:rPr>
          <w:rStyle w:val="Emphasis"/>
          <w:highlight w:val="yellow"/>
        </w:rPr>
        <w:t>they may be nonhuman in character</w:t>
      </w:r>
      <w:r w:rsidRPr="00A337C8">
        <w:rPr>
          <w:rStyle w:val="StyleUnderline"/>
        </w:rPr>
        <w:t xml:space="preserve">, </w:t>
      </w:r>
      <w:r w:rsidRPr="00C177CB">
        <w:rPr>
          <w:rStyle w:val="StyleUnderline"/>
        </w:rPr>
        <w:t xml:space="preserve">despite </w:t>
      </w:r>
      <w:r w:rsidRPr="00C177CB">
        <w:rPr>
          <w:rStyle w:val="StyleUnderline"/>
          <w:highlight w:val="yellow"/>
        </w:rPr>
        <w:t>having potentially important implications for human populations</w:t>
      </w:r>
      <w:r w:rsidRPr="00A337C8">
        <w:rPr>
          <w:rStyle w:val="StyleUnderline"/>
        </w:rPr>
        <w:t>.</w:t>
      </w:r>
    </w:p>
    <w:p w14:paraId="26960ECB" w14:textId="77777777" w:rsidR="006D3C12" w:rsidRDefault="006D3C12" w:rsidP="006D3C12">
      <w:r w:rsidRPr="006312C5">
        <w:t xml:space="preserve">U.S. </w:t>
      </w:r>
      <w:r w:rsidRPr="00A337C8">
        <w:rPr>
          <w:rStyle w:val="StyleUnderline"/>
        </w:rPr>
        <w:t>courts adjudicate "cases and controversies," a fundamental institutional role traceable to the Constitution, and embodied most strikingly in the judicial doctrine of standing.</w:t>
      </w:r>
      <w:r w:rsidRPr="006312C5">
        <w:t xml:space="preserve"> n12 </w:t>
      </w:r>
      <w:r w:rsidRPr="00A337C8">
        <w:rPr>
          <w:rStyle w:val="StyleUnderline"/>
        </w:rPr>
        <w:t>To establish standing, courts require plaintiffs to satisfy each element of a three-prong</w:t>
      </w:r>
      <w:r>
        <w:t xml:space="preserve"> </w:t>
      </w:r>
      <w:r w:rsidRPr="006312C5">
        <w:t>[*571]</w:t>
      </w:r>
      <w:r>
        <w:t xml:space="preserve"> </w:t>
      </w:r>
      <w:r w:rsidRPr="00A337C8">
        <w:rPr>
          <w:rStyle w:val="StyleUnderline"/>
        </w:rPr>
        <w:t>test</w:t>
      </w:r>
      <w:r w:rsidRPr="006312C5">
        <w:t xml:space="preserve">: (1) </w:t>
      </w:r>
      <w:r w:rsidRPr="00A337C8">
        <w:rPr>
          <w:rStyle w:val="StyleUnderline"/>
        </w:rPr>
        <w:t>that the plaintiff has suffered a concrete and particularized injury in fact that is actual or imminent; (2) that the injury is fairly traceable to the action of the defendant; and (3) that it is likely, and not just speculative, that the injury will be redressed by a favorable decision by the court</w:t>
      </w:r>
      <w:r w:rsidRPr="006312C5">
        <w:t>. n13 Plaintiffs unable to establish any of these elements are barred from bringing a judicial claim, regardless of the substance of that claim--even if the statute explicitly grants the plaintiff a statutory right to sue, as many environmental statutes do. n14 This functionally excludes plaintiffs who experience a general injury rather than a particularized one; who have experienced a probabilistic injury, or expect a future injury, rather than a concrete or imminent injury; who are unable to trace the causal chain of harm; or who cannot show that the harm experienced is remediable by courts.</w:t>
      </w:r>
    </w:p>
    <w:p w14:paraId="65C2501E" w14:textId="77777777" w:rsidR="006D3C12" w:rsidRPr="00A337C8" w:rsidRDefault="006D3C12" w:rsidP="006D3C12">
      <w:pPr>
        <w:rPr>
          <w:rStyle w:val="StyleUnderline"/>
        </w:rPr>
      </w:pPr>
      <w:r w:rsidRPr="00A337C8">
        <w:rPr>
          <w:rStyle w:val="StyleUnderline"/>
        </w:rPr>
        <w:t>Consider the classic Lujan v. Defenders of Wildlife as a case in point. n15 In the case, which concerned the extraterritorial reach of the Endangered Species Act, the Supreme Court failed even to reach the question of whether the Department of the Interior had acted within its discretion. In light of a probabilistic injury accruing indirectly to foreign endangered nonhuman animals, even a sophisticated environmental group was unable to effectively establish standing to challenge the agency action</w:t>
      </w:r>
      <w:r w:rsidRPr="006312C5">
        <w:t xml:space="preserve">. Because </w:t>
      </w:r>
      <w:r w:rsidRPr="00A337C8">
        <w:rPr>
          <w:rStyle w:val="StyleUnderline"/>
        </w:rPr>
        <w:t>even the most skeptical of judicial review standards will not overturn an agency action if there is no standing, the standard of deference offered to the agency thus became immateria</w:t>
      </w:r>
      <w:r w:rsidRPr="006312C5">
        <w:t xml:space="preserve">l. As a result, </w:t>
      </w:r>
      <w:r w:rsidRPr="00A337C8">
        <w:rPr>
          <w:rStyle w:val="StyleUnderline"/>
        </w:rPr>
        <w:t xml:space="preserve">the agency in Lujan had--as environmental agencies often do--functional discretion that stretches beyond even the permissive </w:t>
      </w:r>
      <w:r>
        <w:rPr>
          <w:rStyle w:val="StyleUnderline"/>
        </w:rPr>
        <w:t>bounds of Chevron deference.</w:t>
      </w:r>
    </w:p>
    <w:p w14:paraId="6A888EF3" w14:textId="77777777" w:rsidR="006D3C12" w:rsidRDefault="006D3C12" w:rsidP="006D3C12">
      <w:r w:rsidRPr="006312C5">
        <w:t>This does not mean that plaintiffs claiming environmental injury will always be excluded from a courtroom on the basis of standing; n17 while environmental injuries may tend to be dispersed across time and space, causally complex, and nonhuman in character, not all injuries are equally these things. That said, modern</w:t>
      </w:r>
      <w:r>
        <w:t xml:space="preserve"> </w:t>
      </w:r>
      <w:r w:rsidRPr="006312C5">
        <w:t>[*572]</w:t>
      </w:r>
      <w:r>
        <w:t xml:space="preserve"> </w:t>
      </w:r>
      <w:r w:rsidRPr="006312C5">
        <w:t>standing doctrine categorically excludes exactly those types of injuries that are most characteristic of environmental injury: n18 injuries that tend to be spatially dispersed across a population and/or that tend to occur in the future rather than immediately will struggle to establish concrete and particularized injury in fact; injuries for which causal proof is too complicated or challenging to establish, even where causation does exist, will struggle to establish that an impact is fairly traceable to the actions of the defendant; and injuries for which the primary damage is to nonhuman plants, animals, or ecosystems will struggle to establish redressibility--and injuries that combine these qualities will struggle on all three prongs.</w:t>
      </w:r>
    </w:p>
    <w:p w14:paraId="13E0EA61" w14:textId="77777777" w:rsidR="006D3C12" w:rsidRPr="003576B1" w:rsidRDefault="006D3C12" w:rsidP="006D3C12">
      <w:pPr>
        <w:rPr>
          <w:u w:val="single"/>
        </w:rPr>
      </w:pPr>
      <w:r w:rsidRPr="006312C5">
        <w:t xml:space="preserve">In sum, </w:t>
      </w:r>
      <w:r w:rsidRPr="00A337C8">
        <w:rPr>
          <w:rStyle w:val="StyleUnderline"/>
        </w:rPr>
        <w:t>agency decisions regarding environmental injury enjoy even greater insulation from judicial review than non-environmental decisions, because the agency gets not only the benefit of general discretion, but also the "bonus space" from protections afforded by the fact that dispersed, causally-complex, and nonhuman injuries are often functionally excluded from judicial review. Agencies</w:t>
      </w:r>
      <w:r w:rsidRPr="006312C5">
        <w:t xml:space="preserve"> </w:t>
      </w:r>
      <w:r w:rsidRPr="00A337C8">
        <w:rPr>
          <w:rStyle w:val="StyleUnderline"/>
        </w:rPr>
        <w:t>administering environmental law thus enjoy an unusually broad--and significantly court-less--policy space in which to make substantive decisions.</w:t>
      </w:r>
      <w:r w:rsidRPr="006312C5">
        <w:t xml:space="preserve"> This means that </w:t>
      </w:r>
      <w:r w:rsidRPr="00A337C8">
        <w:rPr>
          <w:rStyle w:val="StyleUnderline"/>
        </w:rPr>
        <w:t>the dynamic Walker notes for general agencies--that their internal decisionmaking processes increase in substantive importance as discretion broadens n19--applies with heightened force to environmental contexts, where agency discretion is unusually expansive.</w:t>
      </w:r>
    </w:p>
    <w:p w14:paraId="368C4682" w14:textId="77777777" w:rsidR="006D3C12" w:rsidRPr="00F36DFB" w:rsidRDefault="006D3C12" w:rsidP="006D3C12"/>
    <w:p w14:paraId="3E79B6B4" w14:textId="77777777" w:rsidR="006D3C12" w:rsidRPr="004034B7" w:rsidRDefault="006D3C12" w:rsidP="006D3C12">
      <w:pPr>
        <w:pStyle w:val="Heading4"/>
      </w:pPr>
      <w:r>
        <w:t>4. To the extent the aff does apply – it applies antitrust badly! Enforcers will replicate biases.</w:t>
      </w:r>
      <w:r w:rsidRPr="004034B7">
        <w:t xml:space="preserve">. </w:t>
      </w:r>
    </w:p>
    <w:p w14:paraId="5E62EA2F" w14:textId="77777777" w:rsidR="006D3C12" w:rsidRPr="002B6C85" w:rsidRDefault="006D3C12" w:rsidP="006D3C12">
      <w:r>
        <w:t xml:space="preserve">Giovanna </w:t>
      </w:r>
      <w:r w:rsidRPr="002B6C85">
        <w:rPr>
          <w:rStyle w:val="Style13ptBold"/>
        </w:rPr>
        <w:t>Massarotto</w:t>
      </w:r>
      <w:r>
        <w:t xml:space="preserve">, Adjunct Professor University of Iowa, Research Associate UCL CBT, </w:t>
      </w:r>
      <w:r w:rsidRPr="002B6C85">
        <w:rPr>
          <w:rStyle w:val="Style13ptBold"/>
        </w:rPr>
        <w:t>&amp;</w:t>
      </w:r>
      <w:r>
        <w:t xml:space="preserve"> Ashwin </w:t>
      </w:r>
      <w:r w:rsidRPr="002B6C85">
        <w:rPr>
          <w:rStyle w:val="Style13ptBold"/>
        </w:rPr>
        <w:t>Ittoo</w:t>
      </w:r>
      <w:r>
        <w:t xml:space="preserve">, Associate Professor, University of Liege, </w:t>
      </w:r>
      <w:r w:rsidRPr="00E02352">
        <w:rPr>
          <w:rStyle w:val="Style13ptBold"/>
        </w:rPr>
        <w:t>’21</w:t>
      </w:r>
      <w:r>
        <w:t>, “CAN AI REPLACE THE FTC?” https://orbi.uliege.be/bitstream/2268/252996/1/SSRN-id3732766.pdf</w:t>
      </w:r>
    </w:p>
    <w:p w14:paraId="13BF0244" w14:textId="77777777" w:rsidR="006D3C12" w:rsidRDefault="006D3C12" w:rsidP="006D3C12">
      <w:r w:rsidRPr="00B61EC6">
        <w:rPr>
          <w:rStyle w:val="StyleUnderline"/>
        </w:rPr>
        <w:t>Now that we have clarified the FTC role</w:t>
      </w:r>
      <w:r>
        <w:t xml:space="preserve"> and powers within the U.S. antitrust law enforcement framework under </w:t>
      </w:r>
      <w:r w:rsidRPr="006523ED">
        <w:t>Section 5 of the FTC Act</w:t>
      </w:r>
      <w:r>
        <w:t xml:space="preserve"> and the main AI techniques relevant for our project, </w:t>
      </w:r>
      <w:r w:rsidRPr="00B61EC6">
        <w:rPr>
          <w:rStyle w:val="StyleUnderline"/>
        </w:rPr>
        <w:t>lets explain why we considered interesting the investigation of AI techniques</w:t>
      </w:r>
      <w:r>
        <w:t xml:space="preserve"> in the enforcement of antitrust law.</w:t>
      </w:r>
    </w:p>
    <w:p w14:paraId="21C6A17A" w14:textId="77777777" w:rsidR="006D3C12" w:rsidRDefault="006D3C12" w:rsidP="006D3C12">
      <w:r>
        <w:t xml:space="preserve">As mentioned, today </w:t>
      </w:r>
      <w:r w:rsidRPr="00B61EC6">
        <w:rPr>
          <w:rStyle w:val="StyleUnderline"/>
        </w:rPr>
        <w:t>there is a growing interest in the application of ML techniques to the legal domain.</w:t>
      </w:r>
      <w:r>
        <w:t xml:space="preserve"> However, some </w:t>
      </w:r>
      <w:r w:rsidRPr="00074C27">
        <w:rPr>
          <w:rStyle w:val="Emphasis"/>
          <w:highlight w:val="yellow"/>
        </w:rPr>
        <w:t>previous applications of AI algorithms</w:t>
      </w:r>
      <w:r w:rsidRPr="00B61EC6">
        <w:rPr>
          <w:rStyle w:val="Emphasis"/>
        </w:rPr>
        <w:t xml:space="preserve"> in the law enforcement </w:t>
      </w:r>
      <w:r w:rsidRPr="00074C27">
        <w:rPr>
          <w:rStyle w:val="Emphasis"/>
          <w:highlight w:val="yellow"/>
        </w:rPr>
        <w:t>did not meet the expected results</w:t>
      </w:r>
      <w:r>
        <w:t xml:space="preserve"> questioning its validity in the law enforcement. </w:t>
      </w:r>
      <w:r w:rsidRPr="00074C27">
        <w:rPr>
          <w:rStyle w:val="Emphasis"/>
          <w:highlight w:val="yellow"/>
        </w:rPr>
        <w:t>Compas is only a symbolic example</w:t>
      </w:r>
      <w:r>
        <w:t xml:space="preserve"> </w:t>
      </w:r>
      <w:r w:rsidRPr="00B61EC6">
        <w:rPr>
          <w:rStyle w:val="StyleUnderline"/>
        </w:rPr>
        <w:t>of algorithm employed in the U.S. legal system with the aim to make the judicial mechanism more efficient</w:t>
      </w:r>
      <w:r>
        <w:t>. Compas was trained to assist judges in Florida in defining whether a defendant was likely to re-offend34 and should remain in jail or release while the trial was pending.35</w:t>
      </w:r>
    </w:p>
    <w:p w14:paraId="5C2D96B1" w14:textId="77777777" w:rsidR="006D3C12" w:rsidRPr="00B61EC6" w:rsidRDefault="006D3C12" w:rsidP="006D3C12">
      <w:pPr>
        <w:rPr>
          <w:rStyle w:val="Emphasis"/>
        </w:rPr>
      </w:pPr>
      <w:r>
        <w:t xml:space="preserve">Yet, the </w:t>
      </w:r>
      <w:r w:rsidRPr="00074C27">
        <w:rPr>
          <w:rStyle w:val="Emphasis"/>
          <w:highlight w:val="yellow"/>
        </w:rPr>
        <w:t>algorithm clearly showed bias in the system</w:t>
      </w:r>
      <w:r>
        <w:t>. According to the study conducted by the independent online newsroom Propublica, “</w:t>
      </w:r>
      <w:r w:rsidRPr="00B61EC6">
        <w:rPr>
          <w:rStyle w:val="StyleUnderline"/>
        </w:rPr>
        <w:t>defendants predicted to re-offend who actually did not were disproportionately black.”3</w:t>
      </w:r>
      <w:r>
        <w:t xml:space="preserve">6 </w:t>
      </w:r>
      <w:r w:rsidRPr="00074C27">
        <w:rPr>
          <w:rStyle w:val="StyleUnderline"/>
          <w:highlight w:val="yellow"/>
        </w:rPr>
        <w:t>This algorithm exhibits the</w:t>
      </w:r>
      <w:r w:rsidRPr="00074C27">
        <w:rPr>
          <w:highlight w:val="yellow"/>
        </w:rPr>
        <w:t xml:space="preserve"> </w:t>
      </w:r>
      <w:r w:rsidRPr="00074C27">
        <w:rPr>
          <w:rStyle w:val="Emphasis"/>
          <w:highlight w:val="yellow"/>
        </w:rPr>
        <w:t>risks related to the adoption of AI techniques</w:t>
      </w:r>
      <w:r w:rsidRPr="00074C27">
        <w:rPr>
          <w:highlight w:val="yellow"/>
        </w:rPr>
        <w:t xml:space="preserve">, </w:t>
      </w:r>
      <w:r w:rsidRPr="00074C27">
        <w:rPr>
          <w:rStyle w:val="StyleUnderline"/>
          <w:highlight w:val="yellow"/>
        </w:rPr>
        <w:t xml:space="preserve">which can lead to </w:t>
      </w:r>
      <w:r w:rsidRPr="00074C27">
        <w:rPr>
          <w:rStyle w:val="Emphasis"/>
          <w:highlight w:val="yellow"/>
        </w:rPr>
        <w:t>bias at scale</w:t>
      </w:r>
      <w:r w:rsidRPr="00074C27">
        <w:rPr>
          <w:rStyle w:val="StyleUnderline"/>
          <w:highlight w:val="yellow"/>
        </w:rPr>
        <w:t xml:space="preserve"> if the algorithm is </w:t>
      </w:r>
      <w:r w:rsidRPr="00074C27">
        <w:rPr>
          <w:rStyle w:val="Emphasis"/>
          <w:highlight w:val="yellow"/>
        </w:rPr>
        <w:t>not correctly built and trained</w:t>
      </w:r>
      <w:r w:rsidRPr="00074C27">
        <w:rPr>
          <w:highlight w:val="yellow"/>
        </w:rPr>
        <w:t>.</w:t>
      </w:r>
      <w:r>
        <w:t xml:space="preserve"> A </w:t>
      </w:r>
      <w:r w:rsidRPr="00B61EC6">
        <w:rPr>
          <w:rStyle w:val="StyleUnderline"/>
        </w:rPr>
        <w:t xml:space="preserve">natural question to ask is </w:t>
      </w:r>
      <w:r w:rsidRPr="00B61EC6">
        <w:rPr>
          <w:rStyle w:val="Emphasis"/>
        </w:rPr>
        <w:t>whether it is worth to devise algorithm</w:t>
      </w:r>
      <w:r w:rsidRPr="00B61EC6">
        <w:rPr>
          <w:rStyle w:val="StyleUnderline"/>
        </w:rPr>
        <w:t xml:space="preserve"> to enforce law, </w:t>
      </w:r>
      <w:r w:rsidRPr="00B61EC6">
        <w:rPr>
          <w:rStyle w:val="Emphasis"/>
        </w:rPr>
        <w:t xml:space="preserve">including antitrust law. </w:t>
      </w:r>
    </w:p>
    <w:p w14:paraId="5BFAE82E" w14:textId="77777777" w:rsidR="006D3C12" w:rsidRDefault="006D3C12" w:rsidP="006D3C12">
      <w:pPr>
        <w:pStyle w:val="Heading3"/>
      </w:pPr>
      <w:r>
        <w:t xml:space="preserve">XT 1NC 4: Private Blockchains </w:t>
      </w:r>
    </w:p>
    <w:p w14:paraId="43AA0B6C" w14:textId="77777777" w:rsidR="006D3C12" w:rsidRDefault="006D3C12" w:rsidP="006D3C12"/>
    <w:p w14:paraId="6D84F87C" w14:textId="77777777" w:rsidR="006D3C12" w:rsidRPr="00A30DFA" w:rsidRDefault="006D3C12" w:rsidP="006D3C12">
      <w:pPr>
        <w:pStyle w:val="Heading4"/>
        <w:numPr>
          <w:ilvl w:val="0"/>
          <w:numId w:val="15"/>
        </w:numPr>
        <w:tabs>
          <w:tab w:val="num" w:pos="360"/>
        </w:tabs>
        <w:ind w:left="0" w:firstLine="0"/>
      </w:pPr>
      <w:r>
        <w:t xml:space="preserve">The plan is </w:t>
      </w:r>
      <w:r>
        <w:rPr>
          <w:u w:val="single"/>
        </w:rPr>
        <w:t xml:space="preserve">insufficient to solve </w:t>
      </w:r>
      <w:r>
        <w:t xml:space="preserve">– theory of granularity is one of many necessary steps. The key is getting access to blockchains which the plan </w:t>
      </w:r>
      <w:r>
        <w:rPr>
          <w:u w:val="single"/>
        </w:rPr>
        <w:t xml:space="preserve">wrongly assumes </w:t>
      </w:r>
      <w:r>
        <w:t xml:space="preserve">that competition agencies already have. Malicious actors will continue anticompetitive practice knowing practices remain hidden.  </w:t>
      </w:r>
    </w:p>
    <w:p w14:paraId="213DAD7A" w14:textId="77777777" w:rsidR="006D3C12" w:rsidRDefault="006D3C12" w:rsidP="006D3C12">
      <w:pPr>
        <w:pStyle w:val="Heading4"/>
        <w:numPr>
          <w:ilvl w:val="0"/>
          <w:numId w:val="15"/>
        </w:numPr>
        <w:tabs>
          <w:tab w:val="num" w:pos="360"/>
        </w:tabs>
        <w:ind w:left="0" w:firstLine="0"/>
      </w:pPr>
      <w:r>
        <w:t xml:space="preserve">Major companies will </w:t>
      </w:r>
      <w:r>
        <w:rPr>
          <w:u w:val="single"/>
        </w:rPr>
        <w:t xml:space="preserve">exclusively </w:t>
      </w:r>
      <w:r>
        <w:t xml:space="preserve">use private blockchains, and will claim IP to prevent regulators from policing them. The aff does </w:t>
      </w:r>
      <w:r>
        <w:rPr>
          <w:u w:val="single"/>
        </w:rPr>
        <w:t>nothing</w:t>
      </w:r>
      <w:r>
        <w:t>.</w:t>
      </w:r>
    </w:p>
    <w:p w14:paraId="5634E1AF" w14:textId="77777777" w:rsidR="006D3C12" w:rsidRPr="00B33A96" w:rsidRDefault="006D3C12" w:rsidP="006D3C12">
      <w:r>
        <w:t xml:space="preserve">Ryan C. </w:t>
      </w:r>
      <w:r w:rsidRPr="00D00906">
        <w:rPr>
          <w:rStyle w:val="Style13ptBold"/>
        </w:rPr>
        <w:t>Thomas and</w:t>
      </w:r>
      <w:r>
        <w:t xml:space="preserve"> Peter </w:t>
      </w:r>
      <w:r w:rsidRPr="00D00906">
        <w:rPr>
          <w:rStyle w:val="Style13ptBold"/>
        </w:rPr>
        <w:t>Julian</w:t>
      </w:r>
      <w:r w:rsidRPr="00D00906">
        <w:t xml:space="preserve">, Partners @ Jones Day, </w:t>
      </w:r>
      <w:r w:rsidRPr="00D00906">
        <w:rPr>
          <w:rStyle w:val="Style13ptBold"/>
        </w:rPr>
        <w:t xml:space="preserve"> ’20</w:t>
      </w:r>
      <w:r>
        <w:t>,“BLOCKCHAIN TECHNOLOGY: A FUTURE ANTITRUST TARGET?” The Journal of the Antitrust, UCL and Privacy Section of the California Lawyers Association Vol 30, No. 2 Fall 2020</w:t>
      </w:r>
    </w:p>
    <w:p w14:paraId="45C2D18A" w14:textId="77777777" w:rsidR="006D3C12" w:rsidRDefault="006D3C12" w:rsidP="006D3C12">
      <w:r w:rsidRPr="00755FA7">
        <w:rPr>
          <w:rStyle w:val="StyleUnderline"/>
          <w:highlight w:val="yellow"/>
        </w:rPr>
        <w:t>In a “</w:t>
      </w:r>
      <w:r w:rsidRPr="00755FA7">
        <w:rPr>
          <w:rStyle w:val="Emphasis"/>
          <w:highlight w:val="yellow"/>
        </w:rPr>
        <w:t>permissioned</w:t>
      </w:r>
      <w:r>
        <w:t xml:space="preserve">” (or private) </w:t>
      </w:r>
      <w:r w:rsidRPr="00755FA7">
        <w:rPr>
          <w:rStyle w:val="StyleUnderline"/>
          <w:highlight w:val="yellow"/>
        </w:rPr>
        <w:t>blockchain</w:t>
      </w:r>
      <w:r w:rsidRPr="00B33A96">
        <w:rPr>
          <w:rStyle w:val="StyleUnderline"/>
        </w:rPr>
        <w:t>, an administrator decides which nodes can join the network</w:t>
      </w:r>
      <w:r>
        <w:t>—</w:t>
      </w:r>
      <w:r w:rsidRPr="00755FA7">
        <w:rPr>
          <w:highlight w:val="yellow"/>
        </w:rPr>
        <w:t xml:space="preserve">the </w:t>
      </w:r>
      <w:r w:rsidRPr="00755FA7">
        <w:rPr>
          <w:rStyle w:val="Emphasis"/>
          <w:highlight w:val="yellow"/>
        </w:rPr>
        <w:t>blockchain can be “open</w:t>
      </w:r>
      <w:r w:rsidRPr="00B33A96">
        <w:rPr>
          <w:rStyle w:val="Emphasis"/>
        </w:rPr>
        <w:t>”</w:t>
      </w:r>
      <w:r>
        <w:t xml:space="preserve"> to </w:t>
      </w:r>
      <w:r w:rsidRPr="00B33A96">
        <w:rPr>
          <w:rStyle w:val="StyleUnderline"/>
        </w:rPr>
        <w:t xml:space="preserve">the public or </w:t>
      </w:r>
      <w:r w:rsidRPr="00B33A96">
        <w:rPr>
          <w:rStyle w:val="Emphasis"/>
        </w:rPr>
        <w:t>only to the nodes that have the administrator’s permission</w:t>
      </w:r>
      <w:r>
        <w:t xml:space="preserve">.49 Private blockchains are likely to have fewer participants, greater potential for information sharing among participants, and less visibility into transactions from outside the blockchain.50 As a consequence, they are the architecture that large companies may most often use to interact with suppliers, customers, or other partners.51 In this respect, </w:t>
      </w:r>
      <w:r w:rsidRPr="00755FA7">
        <w:rPr>
          <w:rStyle w:val="StyleUnderline"/>
          <w:highlight w:val="yellow"/>
        </w:rPr>
        <w:t xml:space="preserve">private blockchains lose </w:t>
      </w:r>
      <w:r w:rsidRPr="00755FA7">
        <w:rPr>
          <w:rStyle w:val="Emphasis"/>
          <w:highlight w:val="yellow"/>
        </w:rPr>
        <w:t>many of the hallmarks</w:t>
      </w:r>
      <w:r w:rsidRPr="00755FA7">
        <w:rPr>
          <w:rStyle w:val="StyleUnderline"/>
          <w:highlight w:val="yellow"/>
        </w:rPr>
        <w:t xml:space="preserve"> of the original form of the blockchain technology, namely a </w:t>
      </w:r>
      <w:r w:rsidRPr="00755FA7">
        <w:rPr>
          <w:rStyle w:val="Emphasis"/>
          <w:highlight w:val="yellow"/>
        </w:rPr>
        <w:t>radically open system</w:t>
      </w:r>
      <w:r w:rsidRPr="00B33A96">
        <w:rPr>
          <w:rStyle w:val="Emphasis"/>
        </w:rPr>
        <w:t xml:space="preserve"> </w:t>
      </w:r>
      <w:r w:rsidRPr="00B33A96">
        <w:rPr>
          <w:rStyle w:val="StyleUnderline"/>
        </w:rPr>
        <w:t>in which any user can make verifiable pseudonymous transactions and see a history of all past transactio</w:t>
      </w:r>
      <w:r>
        <w:t xml:space="preserve">ns.52 </w:t>
      </w:r>
      <w:r w:rsidRPr="00B33A96">
        <w:rPr>
          <w:rStyle w:val="StyleUnderline"/>
        </w:rPr>
        <w:t xml:space="preserve">Private </w:t>
      </w:r>
      <w:r w:rsidRPr="00755FA7">
        <w:rPr>
          <w:rStyle w:val="StyleUnderline"/>
          <w:highlight w:val="yellow"/>
        </w:rPr>
        <w:t xml:space="preserve">blockchain networks in particular can </w:t>
      </w:r>
      <w:r w:rsidRPr="00755FA7">
        <w:rPr>
          <w:rStyle w:val="Emphasis"/>
          <w:highlight w:val="yellow"/>
        </w:rPr>
        <w:t>spawn antitrust concerns</w:t>
      </w:r>
      <w:r w:rsidRPr="00755FA7">
        <w:rPr>
          <w:highlight w:val="yellow"/>
        </w:rPr>
        <w:t xml:space="preserve">, </w:t>
      </w:r>
      <w:r w:rsidRPr="00755FA7">
        <w:rPr>
          <w:rStyle w:val="StyleUnderline"/>
          <w:highlight w:val="yellow"/>
        </w:rPr>
        <w:t xml:space="preserve">given the potential lack </w:t>
      </w:r>
      <w:r w:rsidRPr="00755FA7">
        <w:rPr>
          <w:rStyle w:val="Emphasis"/>
          <w:highlight w:val="yellow"/>
        </w:rPr>
        <w:t>of transparency</w:t>
      </w:r>
      <w:r w:rsidRPr="00755FA7">
        <w:rPr>
          <w:rStyle w:val="StyleUnderline"/>
          <w:highlight w:val="yellow"/>
        </w:rPr>
        <w:t xml:space="preserve"> around competitor interactions</w:t>
      </w:r>
      <w:r>
        <w:t xml:space="preserve">. Unlike public blockchains, </w:t>
      </w:r>
      <w:r w:rsidRPr="00B33A96">
        <w:rPr>
          <w:rStyle w:val="StyleUnderline"/>
        </w:rPr>
        <w:t>private distributed ledgers</w:t>
      </w:r>
      <w:r>
        <w:t>:53</w:t>
      </w:r>
    </w:p>
    <w:p w14:paraId="5DED623D" w14:textId="77777777" w:rsidR="006D3C12" w:rsidRDefault="006D3C12" w:rsidP="006D3C12">
      <w:r>
        <w:t xml:space="preserve">• </w:t>
      </w:r>
      <w:r w:rsidRPr="00B33A96">
        <w:rPr>
          <w:rStyle w:val="Emphasis"/>
        </w:rPr>
        <w:t>Have an owner who controls or delegates membership</w:t>
      </w:r>
      <w:r>
        <w:t>, mining rights and rewards, and maintains the shared ledger, including potentially the right to override, edit, or delete the entries on the blockchain.</w:t>
      </w:r>
    </w:p>
    <w:p w14:paraId="76DEA675" w14:textId="77777777" w:rsidR="006D3C12" w:rsidRDefault="006D3C12" w:rsidP="006D3C12">
      <w:r>
        <w:t xml:space="preserve">• </w:t>
      </w:r>
      <w:r w:rsidRPr="00B33A96">
        <w:rPr>
          <w:rStyle w:val="Emphasis"/>
        </w:rPr>
        <w:t>Have an owner or designated participants who are responsible for resolving discrepancies</w:t>
      </w:r>
      <w:r>
        <w:t>, often outside of a proof-of-work system. For example, the consensus mechanism to validate transactions may be “proof of stake” in which a node’s power to validate a transaction depends on its economic “stake” in the particular blockchain network. The idea is that with a larger stake the node will not approve transactions that would undermine the ledger’s integrity.</w:t>
      </w:r>
    </w:p>
    <w:p w14:paraId="56A4D0B6" w14:textId="77777777" w:rsidR="006D3C12" w:rsidRDefault="006D3C12" w:rsidP="006D3C12">
      <w:r>
        <w:t xml:space="preserve">• </w:t>
      </w:r>
      <w:r w:rsidRPr="00B33A96">
        <w:rPr>
          <w:rStyle w:val="Emphasis"/>
        </w:rPr>
        <w:t>Have a limited membership,</w:t>
      </w:r>
      <w:r>
        <w:t xml:space="preserve"> often </w:t>
      </w:r>
      <w:r w:rsidRPr="00B33A96">
        <w:rPr>
          <w:rStyle w:val="StyleUnderline"/>
        </w:rPr>
        <w:t>without user anonymity, in which participants can match</w:t>
      </w:r>
      <w:r>
        <w:t xml:space="preserve"> user identifiers to real-world entities.</w:t>
      </w:r>
    </w:p>
    <w:p w14:paraId="0BE7B9DA" w14:textId="77777777" w:rsidR="006D3C12" w:rsidRDefault="006D3C12" w:rsidP="006D3C12">
      <w:r>
        <w:t xml:space="preserve">• </w:t>
      </w:r>
      <w:r w:rsidRPr="00755FA7">
        <w:rPr>
          <w:rStyle w:val="StyleUnderline"/>
          <w:highlight w:val="yellow"/>
        </w:rPr>
        <w:t xml:space="preserve">Host </w:t>
      </w:r>
      <w:r w:rsidRPr="00755FA7">
        <w:rPr>
          <w:rStyle w:val="Emphasis"/>
          <w:highlight w:val="yellow"/>
        </w:rPr>
        <w:t>data that are not readable or writable by the public</w:t>
      </w:r>
      <w:r w:rsidRPr="00755FA7">
        <w:rPr>
          <w:rStyle w:val="StyleUnderline"/>
          <w:highlight w:val="yellow"/>
        </w:rPr>
        <w:t>;</w:t>
      </w:r>
      <w:r w:rsidRPr="00755FA7">
        <w:rPr>
          <w:highlight w:val="yellow"/>
        </w:rPr>
        <w:t xml:space="preserve"> </w:t>
      </w:r>
      <w:r w:rsidRPr="00755FA7">
        <w:rPr>
          <w:rStyle w:val="StyleUnderline"/>
          <w:highlight w:val="yellow"/>
        </w:rPr>
        <w:t xml:space="preserve">consequently the information exchanged </w:t>
      </w:r>
      <w:r w:rsidRPr="00755FA7">
        <w:rPr>
          <w:rStyle w:val="Emphasis"/>
          <w:highlight w:val="yellow"/>
        </w:rPr>
        <w:t>cannot be reviewed by nonmembers who lack access</w:t>
      </w:r>
      <w:r>
        <w:t xml:space="preserve">. </w:t>
      </w:r>
      <w:r w:rsidRPr="00B33A96">
        <w:rPr>
          <w:rStyle w:val="StyleUnderline"/>
        </w:rPr>
        <w:t xml:space="preserve">These attributes often make private blockchains </w:t>
      </w:r>
      <w:r w:rsidRPr="00B33A96">
        <w:rPr>
          <w:rStyle w:val="Emphasis"/>
        </w:rPr>
        <w:t>more attractive for business</w:t>
      </w:r>
      <w:r w:rsidRPr="00B33A96">
        <w:rPr>
          <w:rStyle w:val="StyleUnderline"/>
        </w:rPr>
        <w:t xml:space="preserve"> applications</w:t>
      </w:r>
      <w:r>
        <w:t xml:space="preserve">. </w:t>
      </w:r>
      <w:r w:rsidRPr="00755FA7">
        <w:rPr>
          <w:rStyle w:val="StyleUnderline"/>
          <w:highlight w:val="yellow"/>
        </w:rPr>
        <w:t>Private blockchains also can</w:t>
      </w:r>
      <w:r w:rsidRPr="00755FA7">
        <w:rPr>
          <w:rStyle w:val="Emphasis"/>
          <w:highlight w:val="yellow"/>
        </w:rPr>
        <w:t xml:space="preserve"> scale significantly better</w:t>
      </w:r>
      <w:r w:rsidRPr="00755FA7">
        <w:rPr>
          <w:rStyle w:val="StyleUnderline"/>
          <w:highlight w:val="yellow"/>
        </w:rPr>
        <w:t xml:space="preserve"> than public blockchains because</w:t>
      </w:r>
      <w:r w:rsidRPr="00755FA7">
        <w:rPr>
          <w:highlight w:val="yellow"/>
        </w:rPr>
        <w:t xml:space="preserve"> </w:t>
      </w:r>
      <w:r w:rsidRPr="00755FA7">
        <w:rPr>
          <w:rStyle w:val="StyleUnderline"/>
          <w:highlight w:val="yellow"/>
        </w:rPr>
        <w:t xml:space="preserve">they can use </w:t>
      </w:r>
      <w:r w:rsidRPr="00755FA7">
        <w:rPr>
          <w:rStyle w:val="Emphasis"/>
          <w:highlight w:val="yellow"/>
        </w:rPr>
        <w:t>less computationally intensive consensus mechanisms</w:t>
      </w:r>
      <w:r w:rsidRPr="00B33A96">
        <w:rPr>
          <w:rStyle w:val="Emphasis"/>
        </w:rPr>
        <w:t>.</w:t>
      </w:r>
      <w:r w:rsidRPr="00B33A96">
        <w:rPr>
          <w:rStyle w:val="StyleUnderline"/>
        </w:rPr>
        <w:t xml:space="preserve"> L</w:t>
      </w:r>
      <w:r>
        <w:t xml:space="preserve">ikewise, </w:t>
      </w:r>
      <w:r w:rsidRPr="00B33A96">
        <w:t>private blockchains are often better suited for regulated industries</w:t>
      </w:r>
      <w:r>
        <w:t xml:space="preserve"> that must follow mandated processes, such as “Know Your Customer” anti-money laundering and antiterrorism regulations that require customers to prove their identity.54</w:t>
      </w:r>
    </w:p>
    <w:p w14:paraId="53D18A9B" w14:textId="77777777" w:rsidR="006D3C12" w:rsidRDefault="006D3C12" w:rsidP="006D3C12">
      <w:pPr>
        <w:pStyle w:val="Heading4"/>
        <w:numPr>
          <w:ilvl w:val="0"/>
          <w:numId w:val="15"/>
        </w:numPr>
        <w:tabs>
          <w:tab w:val="num" w:pos="360"/>
        </w:tabs>
        <w:ind w:left="0" w:firstLine="0"/>
      </w:pPr>
      <w:r>
        <w:t xml:space="preserve">Private blockchains put regulators in a double bind. Either users are </w:t>
      </w:r>
      <w:r>
        <w:rPr>
          <w:u w:val="single"/>
        </w:rPr>
        <w:t xml:space="preserve">public and </w:t>
      </w:r>
      <w:r w:rsidRPr="005B297C">
        <w:rPr>
          <w:u w:val="single"/>
        </w:rPr>
        <w:t>anonymous</w:t>
      </w:r>
      <w:r>
        <w:t xml:space="preserve">, </w:t>
      </w:r>
      <w:r w:rsidRPr="005B297C">
        <w:t>in</w:t>
      </w:r>
      <w:r>
        <w:t xml:space="preserve"> which case they are impossible to prosecute</w:t>
      </w:r>
      <w:r w:rsidRPr="005B297C">
        <w:t>,</w:t>
      </w:r>
      <w:r>
        <w:t xml:space="preserve"> or they are private and permissioned, in which case they are impossible to charge. The aff </w:t>
      </w:r>
      <w:r>
        <w:rPr>
          <w:u w:val="single"/>
        </w:rPr>
        <w:t>does not change this problem</w:t>
      </w:r>
      <w:r>
        <w:t xml:space="preserve">. </w:t>
      </w:r>
    </w:p>
    <w:p w14:paraId="28BF2ECE" w14:textId="77777777" w:rsidR="006D3C12" w:rsidRPr="00621B34" w:rsidRDefault="006D3C12" w:rsidP="006D3C12">
      <w:r>
        <w:t xml:space="preserve">Almudena </w:t>
      </w:r>
      <w:r w:rsidRPr="00621B34">
        <w:rPr>
          <w:rStyle w:val="Style13ptBold"/>
        </w:rPr>
        <w:t>Arcelus</w:t>
      </w:r>
      <w:r>
        <w:rPr>
          <w:rStyle w:val="Style13ptBold"/>
        </w:rPr>
        <w:t xml:space="preserve"> et al</w:t>
      </w:r>
      <w:r>
        <w:t xml:space="preserve">, Mihran Yenikomshian, Noemi Nocera, </w:t>
      </w:r>
      <w:r w:rsidRPr="00621B34">
        <w:rPr>
          <w:rStyle w:val="Style13ptBold"/>
        </w:rPr>
        <w:t>3-7</w:t>
      </w:r>
      <w:r>
        <w:t>-2021, "Mitigating Antitrust Concerns When Competitors Share Data Using Blockchain Technology," Harvard Journal of Law &amp; Technology, https://jolt.law.harvard.edu/digest/mitigating-antitrust-concerns-when-competitors-share-data-using-blockchain-technology</w:t>
      </w:r>
    </w:p>
    <w:p w14:paraId="49736E26" w14:textId="77777777" w:rsidR="006D3C12" w:rsidRDefault="006D3C12" w:rsidP="006D3C12">
      <w:r>
        <w:t xml:space="preserve">Fundamentally, blockchain technology is a way to record, process, and authenticate data without centralizing the data or engaging in manual processing. Since blockchain technology uses sophisticated encryption methods, it becomes difficult for an individual to manipulate the data. </w:t>
      </w:r>
      <w:r w:rsidRPr="00755FA7">
        <w:rPr>
          <w:rStyle w:val="StyleUnderline"/>
          <w:highlight w:val="yellow"/>
        </w:rPr>
        <w:t>Blockchain technology can be very useful for conducting transactions</w:t>
      </w:r>
      <w:r w:rsidRPr="005B297C">
        <w:rPr>
          <w:rStyle w:val="StyleUnderline"/>
        </w:rPr>
        <w:t xml:space="preserve"> or collaborating when trust between the parties is low, such as </w:t>
      </w:r>
      <w:r w:rsidRPr="00755FA7">
        <w:rPr>
          <w:rStyle w:val="Emphasis"/>
          <w:highlight w:val="yellow"/>
        </w:rPr>
        <w:t>between anonymous people</w:t>
      </w:r>
      <w:r>
        <w:t xml:space="preserve"> on the internet or between two competitors.</w:t>
      </w:r>
    </w:p>
    <w:p w14:paraId="6C55956C" w14:textId="77777777" w:rsidR="006D3C12" w:rsidRPr="00621B34" w:rsidRDefault="006D3C12" w:rsidP="006D3C12">
      <w:pPr>
        <w:rPr>
          <w:sz w:val="2"/>
          <w:szCs w:val="2"/>
        </w:rPr>
      </w:pPr>
      <w:r w:rsidRPr="00621B34">
        <w:rPr>
          <w:sz w:val="2"/>
          <w:szCs w:val="2"/>
        </w:rPr>
        <w:t>There are two models of blockchain networks: public and private. A public blockchain relies on decentralized governance and is typically open to the public. A private blockchain is operated by an administrator who is responsible for either performing or delegating the task of granting access to the network.</w:t>
      </w:r>
    </w:p>
    <w:p w14:paraId="2A524679" w14:textId="77777777" w:rsidR="006D3C12" w:rsidRPr="00621B34" w:rsidRDefault="006D3C12" w:rsidP="006D3C12">
      <w:pPr>
        <w:rPr>
          <w:sz w:val="2"/>
          <w:szCs w:val="2"/>
        </w:rPr>
      </w:pPr>
      <w:r w:rsidRPr="00621B34">
        <w:rPr>
          <w:sz w:val="2"/>
          <w:szCs w:val="2"/>
        </w:rPr>
        <w:t>When blockchain technology is used to share data between competitors, legitimate competition concerns may arise regarding the applications. Many collaborations might be driven by economies of scale or scope. However, they could also involve risks associated with new ways of enforcing traditional anticompetitive practices, including active collusion (price-fixing), information exchange, exclusion of competitors, and standard-setting.</w:t>
      </w:r>
    </w:p>
    <w:p w14:paraId="31665BB6" w14:textId="77777777" w:rsidR="006D3C12" w:rsidRPr="00621B34" w:rsidRDefault="006D3C12" w:rsidP="006D3C12">
      <w:pPr>
        <w:rPr>
          <w:sz w:val="2"/>
          <w:szCs w:val="2"/>
        </w:rPr>
      </w:pPr>
      <w:r w:rsidRPr="00621B34">
        <w:rPr>
          <w:sz w:val="2"/>
          <w:szCs w:val="2"/>
        </w:rPr>
        <w:t>Despite the risks, data sharing with blockchain technology might dramatically increase efficiency for an industry, leading to lower costs, or might even be unavoidable, such as if it were to become a requirement of legislation. We argue that most of the antitrust challenges arising from the adoption of blockchain technology can be alleviated when appropriate network design and regulatory oversight strategies are put into place.</w:t>
      </w:r>
    </w:p>
    <w:p w14:paraId="3ED92118" w14:textId="77777777" w:rsidR="006D3C12" w:rsidRPr="00621B34" w:rsidRDefault="006D3C12" w:rsidP="006D3C12">
      <w:pPr>
        <w:rPr>
          <w:sz w:val="2"/>
          <w:szCs w:val="2"/>
        </w:rPr>
      </w:pPr>
      <w:r w:rsidRPr="00621B34">
        <w:rPr>
          <w:sz w:val="2"/>
          <w:szCs w:val="2"/>
        </w:rPr>
        <w:t>II. Why would competitors collaborate using blockchain technology?</w:t>
      </w:r>
    </w:p>
    <w:p w14:paraId="2AD7769A" w14:textId="77777777" w:rsidR="006D3C12" w:rsidRPr="00621B34" w:rsidRDefault="006D3C12" w:rsidP="006D3C12">
      <w:pPr>
        <w:rPr>
          <w:sz w:val="2"/>
          <w:szCs w:val="2"/>
        </w:rPr>
      </w:pPr>
      <w:r w:rsidRPr="00621B34">
        <w:rPr>
          <w:sz w:val="2"/>
          <w:szCs w:val="2"/>
        </w:rPr>
        <w:t>Blockchain technology is a distributed ledger technology whose features makes it amenable to a large variety of applications. The ledger is immutable and tamper-proof thanks to its distributed structure, meaning that it is shared by and synchronized across multiple users, and the use of cryptographic hash functions. Blockchain also allows for the automation of processes that would otherwise need human intervention via the implementation of so-called “smart contracts,” computerized transaction protocols (pieces of software) that “automatically execute the terms of a contract.”[1] These applications are useful when conducting transactions on the internet when trust between parties is low. Similarly, in the instance of two competitors sharing data, trust may also be low, and having smart contracts that execute without human intervention when certain conditions are met ensures that no party will gain the upper hand over another by not honoring an agreement.</w:t>
      </w:r>
    </w:p>
    <w:p w14:paraId="26EDC677" w14:textId="77777777" w:rsidR="006D3C12" w:rsidRPr="00621B34" w:rsidRDefault="006D3C12" w:rsidP="006D3C12">
      <w:pPr>
        <w:rPr>
          <w:sz w:val="2"/>
          <w:szCs w:val="2"/>
        </w:rPr>
      </w:pPr>
      <w:r w:rsidRPr="00621B34">
        <w:rPr>
          <w:sz w:val="2"/>
          <w:szCs w:val="2"/>
        </w:rPr>
        <w:t>Because of blockchain’s security and automation, potential blockchain applications span numerous industry sectors, including banking, legal services, real estate, stock trading, health data, and food production, among others. The supply chain and autonomous vehicle sectors are two examples of applications that make clear how blockchain solutions can be a source of efficiencies for transacting parties.</w:t>
      </w:r>
    </w:p>
    <w:p w14:paraId="0AE398E1" w14:textId="77777777" w:rsidR="006D3C12" w:rsidRPr="00621B34" w:rsidRDefault="006D3C12" w:rsidP="006D3C12">
      <w:pPr>
        <w:rPr>
          <w:sz w:val="2"/>
          <w:szCs w:val="2"/>
        </w:rPr>
      </w:pPr>
      <w:r w:rsidRPr="00621B34">
        <w:rPr>
          <w:sz w:val="2"/>
          <w:szCs w:val="2"/>
        </w:rPr>
        <w:t>A supply chain is a process that provides a path for the movement of goods and services from the supplier to the end customer. Two of the main potential use cases of blockchain technology in supply chain management are product source tracking and automated transactions.[2] In the case of product source tracking, blockchain technology can allow companies and consumers to track the entire product life cycle throughout the supply chain.[3] The technology can provide an indisputable record of all the data related to shipment status, storage environment conditions, and other milestone conditions.</w:t>
      </w:r>
    </w:p>
    <w:p w14:paraId="586C9474" w14:textId="77777777" w:rsidR="006D3C12" w:rsidRPr="00621B34" w:rsidRDefault="006D3C12" w:rsidP="006D3C12">
      <w:pPr>
        <w:rPr>
          <w:sz w:val="2"/>
          <w:szCs w:val="2"/>
        </w:rPr>
      </w:pPr>
      <w:r w:rsidRPr="00621B34">
        <w:rPr>
          <w:sz w:val="2"/>
          <w:szCs w:val="2"/>
        </w:rPr>
        <w:t>For example, blockchain technology could be used to verify the authenticity of a high-end handbag for sale. The technology would allow a purchaser to see when and where the bag was created and all the entities that took possession of the bag (even temporarily) to the point of sale. This technology could virtually eliminate counterfeiting attempts for many products.</w:t>
      </w:r>
    </w:p>
    <w:p w14:paraId="58880021" w14:textId="77777777" w:rsidR="006D3C12" w:rsidRPr="00621B34" w:rsidRDefault="006D3C12" w:rsidP="006D3C12">
      <w:pPr>
        <w:rPr>
          <w:sz w:val="2"/>
          <w:szCs w:val="2"/>
        </w:rPr>
      </w:pPr>
      <w:r w:rsidRPr="00621B34">
        <w:rPr>
          <w:sz w:val="2"/>
          <w:szCs w:val="2"/>
        </w:rPr>
        <w:t>In the case of automated transactions, a blockchain system can act like an incontestable enforcer among all the parties involved in a trade via the use of smart contracts, facilitating financial transactions among unknown parties without dispute. This can ensure safe cargo shipping, even in cross-border trades, and can minimize paperwork, save on labor cost, and ensure data protection. As an example, major software providers such as IBM[4] and Oracle are actively developing private blockchain solutions for firms managing complex supply chains. By thinking of the blockchain as an audit trail to track a particular product throughout its life cycle, firms can gain unmatched insight into the status, condition, and location of every product in the pipeline in real time.</w:t>
      </w:r>
    </w:p>
    <w:p w14:paraId="7479D198" w14:textId="77777777" w:rsidR="006D3C12" w:rsidRPr="00621B34" w:rsidRDefault="006D3C12" w:rsidP="006D3C12">
      <w:pPr>
        <w:rPr>
          <w:sz w:val="2"/>
          <w:szCs w:val="2"/>
        </w:rPr>
      </w:pPr>
      <w:r w:rsidRPr="00621B34">
        <w:rPr>
          <w:sz w:val="2"/>
          <w:szCs w:val="2"/>
        </w:rPr>
        <w:t>A second application of blockchain is related to the automotive industry in general and to autonomous vehicles (AVs) in particular. Autonomous vehicles, or self-driving cars, are vehicles capable of sensing the environment and moving safely with little to no human input. The AV technology, when widely implemented, has a potential for disruption in multiple areas, including shipping, human transportation, and vehicle ownership.</w:t>
      </w:r>
    </w:p>
    <w:p w14:paraId="006AABBC" w14:textId="77777777" w:rsidR="006D3C12" w:rsidRPr="00621B34" w:rsidRDefault="006D3C12" w:rsidP="006D3C12">
      <w:pPr>
        <w:rPr>
          <w:sz w:val="2"/>
          <w:szCs w:val="2"/>
        </w:rPr>
      </w:pPr>
      <w:r w:rsidRPr="00621B34">
        <w:rPr>
          <w:sz w:val="2"/>
          <w:szCs w:val="2"/>
        </w:rPr>
        <w:t>There are various fundamental applications of blockchain to the development of AV technologies, but the most promising application relates to sharing test data and digital identities. Developing autonomous technologies requires testing, which can be expensive and time consuming, and, especially when it comes to actual road testing, requires multiple permits and authorizations. This can dramatically limit the amount of data that each company can obtain and process.</w:t>
      </w:r>
    </w:p>
    <w:p w14:paraId="174AF3FC" w14:textId="77777777" w:rsidR="006D3C12" w:rsidRPr="00621B34" w:rsidRDefault="006D3C12" w:rsidP="006D3C12">
      <w:pPr>
        <w:rPr>
          <w:sz w:val="2"/>
          <w:szCs w:val="2"/>
        </w:rPr>
      </w:pPr>
      <w:r w:rsidRPr="00621B34">
        <w:rPr>
          <w:sz w:val="2"/>
          <w:szCs w:val="2"/>
        </w:rPr>
        <w:t>In addition, most vehicle manufacturers operate in fierce competition with each other and have little incentive to collaborate on research or exchange data freely. Blockchain technology can deliver a solution in which each piece of data is catalogued, labeled, and immutably branded by the company that generated it. All the data can then be traded[5] between different companies in an open market, which can facilitate cooperation between competitors and significantly speed up the development of AV technologies.</w:t>
      </w:r>
    </w:p>
    <w:p w14:paraId="317ED63A" w14:textId="77777777" w:rsidR="006D3C12" w:rsidRPr="00621B34" w:rsidRDefault="006D3C12" w:rsidP="006D3C12">
      <w:pPr>
        <w:rPr>
          <w:sz w:val="2"/>
          <w:szCs w:val="2"/>
        </w:rPr>
      </w:pPr>
      <w:r w:rsidRPr="00621B34">
        <w:rPr>
          <w:sz w:val="2"/>
          <w:szCs w:val="2"/>
        </w:rPr>
        <w:t>Such solutions can be applied to many different fields of research, accelerating the development in multiple areas of technology. For instance, the Mobility Open Blockchain Initiative (MOBI), a project currently testing these ideas, includes prominent members from the automotive industry that normally compete with one another, such as BMW, Ford, GM, Honda, and Renault.[6] Another project in this sector is Toyota’s partnership with the Massachusetts Institute of Technology (MIT)[7] to explore a blockchain solution to the management of vehicle testing data. Finally, IOTA, a permissionless distributed ledger technology firm, has announced several recent partnerships in this sector. These include a 2018 partnership with Volkswagen[8] to develop a Digital Car Pass to collect and communicate car data, and a partnership with Jaguar Land Rover[9] to develop a smart wallet for vehicles, enabling drivers to earn money and pay for selected services while on the go.</w:t>
      </w:r>
    </w:p>
    <w:p w14:paraId="69ED3F94" w14:textId="77777777" w:rsidR="006D3C12" w:rsidRPr="00621B34" w:rsidRDefault="006D3C12" w:rsidP="006D3C12">
      <w:pPr>
        <w:rPr>
          <w:sz w:val="2"/>
          <w:szCs w:val="2"/>
        </w:rPr>
      </w:pPr>
      <w:r w:rsidRPr="00621B34">
        <w:rPr>
          <w:sz w:val="2"/>
          <w:szCs w:val="2"/>
        </w:rPr>
        <w:t>III. What are the concerns about anticompetitive uses of blockchain?</w:t>
      </w:r>
    </w:p>
    <w:p w14:paraId="4DAD046B" w14:textId="77777777" w:rsidR="006D3C12" w:rsidRPr="00621B34" w:rsidRDefault="006D3C12" w:rsidP="006D3C12">
      <w:pPr>
        <w:rPr>
          <w:sz w:val="2"/>
          <w:szCs w:val="2"/>
        </w:rPr>
      </w:pPr>
      <w:r w:rsidRPr="00621B34">
        <w:rPr>
          <w:sz w:val="2"/>
          <w:szCs w:val="2"/>
        </w:rPr>
        <w:t>Despite the potential efficiency gains spurred by collaboration on blockchain platforms, some have argued that the adoption of blockchain technology by firms will lead to anticompetitive outcomes.</w:t>
      </w:r>
    </w:p>
    <w:p w14:paraId="018F5165" w14:textId="77777777" w:rsidR="006D3C12" w:rsidRPr="00621B34" w:rsidRDefault="006D3C12" w:rsidP="006D3C12">
      <w:pPr>
        <w:rPr>
          <w:sz w:val="2"/>
          <w:szCs w:val="2"/>
        </w:rPr>
      </w:pPr>
      <w:r w:rsidRPr="00621B34">
        <w:rPr>
          <w:sz w:val="2"/>
          <w:szCs w:val="2"/>
        </w:rPr>
        <w:t>Networks with distributed ledgers that make certain sensitive data, such as price, accessible to competitors potentially could aid in collusion, such as price-fixing and bid-rigging. Specifically, competitors that form or participate in blockchain ventures might use price, cost, or output data to enter into unlawful horizontal agreements.[10] Because the ledger is distributed, everyone has access to everyone else’s transaction data, which contain prices and quantities. This could provide cartelists with a very powerful monitoring tool to detect deviation from agreed-upon prices, as well as transparent data that allow those who collude to reach terms on price or market share, for example. Firms in oligopolistic markets may achieve cooperation tacitly with this level of information.</w:t>
      </w:r>
    </w:p>
    <w:p w14:paraId="72323EF8" w14:textId="77777777" w:rsidR="006D3C12" w:rsidRPr="00621B34" w:rsidRDefault="006D3C12" w:rsidP="006D3C12">
      <w:pPr>
        <w:rPr>
          <w:sz w:val="2"/>
          <w:szCs w:val="2"/>
        </w:rPr>
      </w:pPr>
      <w:r w:rsidRPr="00621B34">
        <w:rPr>
          <w:sz w:val="2"/>
          <w:szCs w:val="2"/>
        </w:rPr>
        <w:t>Additionally, some believe[11] that if a specific private, permissioned blockchain network becomes critical to competing in a market, it is possible that certain competitors could be excluded from the blockchain and thereby be barred from competing in the market, depending on who administers the network. This could occur if relevant players in a particular market coexist in the same permissioned blockchain and hold the credentials to grant access. In such a scenario, these players may have an incentive to prevent new firms from entering the blockchain. Entrants would then need to compete without this resource.</w:t>
      </w:r>
    </w:p>
    <w:p w14:paraId="0CA6A18A" w14:textId="77777777" w:rsidR="006D3C12" w:rsidRPr="005B297C" w:rsidRDefault="006D3C12" w:rsidP="006D3C12">
      <w:pPr>
        <w:rPr>
          <w:u w:val="single"/>
        </w:rPr>
      </w:pPr>
      <w:r>
        <w:t xml:space="preserve">Finally, </w:t>
      </w:r>
      <w:r w:rsidRPr="00755FA7">
        <w:rPr>
          <w:rStyle w:val="StyleUnderline"/>
          <w:highlight w:val="yellow"/>
        </w:rPr>
        <w:t xml:space="preserve">if a market relies on a </w:t>
      </w:r>
      <w:r w:rsidRPr="00755FA7">
        <w:rPr>
          <w:rStyle w:val="Emphasis"/>
          <w:highlight w:val="yellow"/>
        </w:rPr>
        <w:t>decentralized network</w:t>
      </w:r>
      <w:r w:rsidRPr="00755FA7">
        <w:rPr>
          <w:highlight w:val="yellow"/>
        </w:rPr>
        <w:t xml:space="preserve">, </w:t>
      </w:r>
      <w:r w:rsidRPr="00755FA7">
        <w:rPr>
          <w:rStyle w:val="StyleUnderline"/>
          <w:highlight w:val="yellow"/>
        </w:rPr>
        <w:t xml:space="preserve">governments may not have entry </w:t>
      </w:r>
      <w:r w:rsidRPr="00755FA7">
        <w:rPr>
          <w:rStyle w:val="Emphasis"/>
          <w:highlight w:val="yellow"/>
        </w:rPr>
        <w:t>points into the network to enforce regulations</w:t>
      </w:r>
      <w:r w:rsidRPr="00755FA7">
        <w:rPr>
          <w:highlight w:val="yellow"/>
        </w:rPr>
        <w:t>,</w:t>
      </w:r>
      <w:r>
        <w:t xml:space="preserve"> and </w:t>
      </w:r>
      <w:r w:rsidRPr="005B297C">
        <w:rPr>
          <w:rStyle w:val="StyleUnderline"/>
        </w:rPr>
        <w:t xml:space="preserve">might also have trouble </w:t>
      </w:r>
      <w:r w:rsidRPr="005B297C">
        <w:rPr>
          <w:rStyle w:val="Emphasis"/>
        </w:rPr>
        <w:t xml:space="preserve">identifying </w:t>
      </w:r>
      <w:r w:rsidRPr="005B297C">
        <w:rPr>
          <w:rStyle w:val="StyleUnderline"/>
        </w:rPr>
        <w:t xml:space="preserve">perpetrators if the network offers </w:t>
      </w:r>
      <w:r w:rsidRPr="005B297C">
        <w:rPr>
          <w:rStyle w:val="Emphasis"/>
        </w:rPr>
        <w:t>users anonymity</w:t>
      </w:r>
      <w:r>
        <w:t xml:space="preserve">.[12][Start footnote 12**[10]. </w:t>
      </w:r>
      <w:r w:rsidRPr="00621B34">
        <w:rPr>
          <w:rStyle w:val="Emphasis"/>
        </w:rPr>
        <w:t>See Thibault Shrepel</w:t>
      </w:r>
      <w:r>
        <w:t xml:space="preserve">, Collusion by Blockchain and Smart Contracts, 33 Harv. J.L. &amp; Tech. 1 (2019), https://jolt.law.harvard.edu/assets/articlePDFs/v33/03-Schrepel.pdf.] </w:t>
      </w:r>
      <w:r w:rsidRPr="00755FA7">
        <w:rPr>
          <w:rStyle w:val="StyleUnderline"/>
          <w:highlight w:val="yellow"/>
        </w:rPr>
        <w:t xml:space="preserve">Identification issues are particularly acute for public, </w:t>
      </w:r>
      <w:r w:rsidRPr="00755FA7">
        <w:rPr>
          <w:rStyle w:val="Emphasis"/>
          <w:highlight w:val="yellow"/>
        </w:rPr>
        <w:t>anonymous blockchains</w:t>
      </w:r>
      <w:r>
        <w:t xml:space="preserve">, such as the one implemented for Bitcoin, </w:t>
      </w:r>
      <w:r w:rsidRPr="00755FA7">
        <w:rPr>
          <w:rStyle w:val="StyleUnderline"/>
          <w:highlight w:val="yellow"/>
        </w:rPr>
        <w:t xml:space="preserve">while entry points may be contentious in </w:t>
      </w:r>
      <w:r w:rsidRPr="00755FA7">
        <w:rPr>
          <w:rStyle w:val="Emphasis"/>
          <w:highlight w:val="yellow"/>
        </w:rPr>
        <w:t>permissioned blockchains.</w:t>
      </w:r>
    </w:p>
    <w:p w14:paraId="6F8FEA4B" w14:textId="77777777" w:rsidR="006D3C12" w:rsidRDefault="006D3C12" w:rsidP="006D3C12">
      <w:r>
        <w:t xml:space="preserve">Consequently, we believe </w:t>
      </w:r>
      <w:r w:rsidRPr="00621B34">
        <w:rPr>
          <w:rStyle w:val="StyleUnderline"/>
        </w:rPr>
        <w:t xml:space="preserve">that the impact blockchain has on competition will depend on whether firms actively utilize </w:t>
      </w:r>
      <w:r w:rsidRPr="00621B34">
        <w:rPr>
          <w:rStyle w:val="Emphasis"/>
        </w:rPr>
        <w:t>thoughtful network design strategies</w:t>
      </w:r>
      <w:r w:rsidRPr="00621B34">
        <w:rPr>
          <w:rStyle w:val="StyleUnderline"/>
        </w:rPr>
        <w:t xml:space="preserve"> to promote competition</w:t>
      </w:r>
      <w:r>
        <w:t xml:space="preserve">, and </w:t>
      </w:r>
      <w:r w:rsidRPr="00621B34">
        <w:rPr>
          <w:rStyle w:val="Emphasis"/>
        </w:rPr>
        <w:t>whether regulators create and enforce clear guidelines</w:t>
      </w:r>
      <w:r>
        <w:t xml:space="preserve"> for firms to follow while designing and operating their blockchain networks. We discuss these points in the next section</w:t>
      </w:r>
    </w:p>
    <w:p w14:paraId="7F1C442A" w14:textId="77777777" w:rsidR="006D3C12" w:rsidRDefault="006D3C12" w:rsidP="006D3C12">
      <w:pPr>
        <w:pStyle w:val="Heading4"/>
      </w:pPr>
      <w:r>
        <w:t xml:space="preserve">4. More evidence. </w:t>
      </w:r>
    </w:p>
    <w:p w14:paraId="7A700873" w14:textId="77777777" w:rsidR="006D3C12" w:rsidRPr="00B86009" w:rsidRDefault="006D3C12" w:rsidP="006D3C12">
      <w:r>
        <w:t xml:space="preserve">Antonio </w:t>
      </w:r>
      <w:r w:rsidRPr="00B86009">
        <w:rPr>
          <w:rStyle w:val="Style13ptBold"/>
        </w:rPr>
        <w:t>Capobianco</w:t>
      </w:r>
      <w:r>
        <w:t xml:space="preserve">, OECD, </w:t>
      </w:r>
      <w:r w:rsidRPr="00B86009">
        <w:rPr>
          <w:rStyle w:val="Style13ptBold"/>
        </w:rPr>
        <w:t>’18</w:t>
      </w:r>
      <w:r>
        <w:t>, “DIRECTORATE FOR FINANCIAL AND ENTERPRISE AFFAIRS COMPETITION COMMITTEE” DAF/COMP/WD(2018)47, https://one.oecd.org/document/DAF/COMP/WD(2018)47/en/pdf</w:t>
      </w:r>
    </w:p>
    <w:p w14:paraId="37011419" w14:textId="77777777" w:rsidR="006D3C12" w:rsidRPr="00A30DFA" w:rsidRDefault="006D3C12" w:rsidP="006D3C12">
      <w:pPr>
        <w:rPr>
          <w:rStyle w:val="StyleUnderline"/>
        </w:rPr>
      </w:pPr>
      <w:r>
        <w:t xml:space="preserve">5. Should competition agencies be given </w:t>
      </w:r>
      <w:r w:rsidRPr="00755FA7">
        <w:rPr>
          <w:rStyle w:val="StyleUnderline"/>
          <w:highlight w:val="yellow"/>
        </w:rPr>
        <w:t>permission to access blockchains</w:t>
      </w:r>
      <w:r>
        <w:t xml:space="preserve">? This </w:t>
      </w:r>
      <w:r w:rsidRPr="00755FA7">
        <w:rPr>
          <w:rStyle w:val="StyleUnderline"/>
          <w:highlight w:val="yellow"/>
        </w:rPr>
        <w:t>might enable them to monitor trading prices</w:t>
      </w:r>
      <w:r w:rsidRPr="00A30DFA">
        <w:rPr>
          <w:rStyle w:val="StyleUnderline"/>
        </w:rPr>
        <w:t xml:space="preserve"> in real-time, spot suspicious trends,</w:t>
      </w:r>
      <w:r>
        <w:t xml:space="preserve"> and, when investigating a merger, conduct or market have immediate access to the necessary data without needing to impose burdensome information requests on parties. 16. Similarly, </w:t>
      </w:r>
      <w:r w:rsidRPr="00755FA7">
        <w:rPr>
          <w:rStyle w:val="StyleUnderline"/>
          <w:highlight w:val="yellow"/>
        </w:rPr>
        <w:t xml:space="preserve">easy </w:t>
      </w:r>
      <w:r w:rsidRPr="00755FA7">
        <w:rPr>
          <w:rStyle w:val="Emphasis"/>
          <w:highlight w:val="yellow"/>
        </w:rPr>
        <w:t>access to the information</w:t>
      </w:r>
      <w:r w:rsidRPr="00755FA7">
        <w:rPr>
          <w:rStyle w:val="StyleUnderline"/>
          <w:highlight w:val="yellow"/>
        </w:rPr>
        <w:t xml:space="preserve"> on a blockchain for a firm’s owners and head offices would potentially </w:t>
      </w:r>
      <w:r w:rsidRPr="00755FA7">
        <w:rPr>
          <w:rStyle w:val="Emphasis"/>
          <w:highlight w:val="yellow"/>
        </w:rPr>
        <w:t>improve the effectiveness</w:t>
      </w:r>
      <w:r>
        <w:t xml:space="preserve"> </w:t>
      </w:r>
      <w:r w:rsidRPr="00A30DFA">
        <w:rPr>
          <w:rStyle w:val="StyleUnderline"/>
        </w:rPr>
        <w:t>of its oversight on its own subsidiaries and foreign holdin</w:t>
      </w:r>
      <w:r>
        <w:t xml:space="preserve">gs. </w:t>
      </w:r>
      <w:r w:rsidRPr="00755FA7">
        <w:rPr>
          <w:rStyle w:val="Emphasis"/>
          <w:highlight w:val="yellow"/>
        </w:rPr>
        <w:t>Competition agencies may assume such oversight already exists</w:t>
      </w:r>
      <w:r w:rsidRPr="00755FA7">
        <w:rPr>
          <w:highlight w:val="yellow"/>
        </w:rPr>
        <w:t>,</w:t>
      </w:r>
      <w:r>
        <w:t xml:space="preserve"> but by making it easier and cheap</w:t>
      </w:r>
      <w:r w:rsidRPr="00A30DFA">
        <w:t xml:space="preserve">er, a blockchain might make it more effective, which might allow for more effective centralised compliance programmes. </w:t>
      </w:r>
    </w:p>
    <w:p w14:paraId="3F6CC159" w14:textId="77777777" w:rsidR="006D3C12" w:rsidRDefault="006D3C12" w:rsidP="006D3C12">
      <w:pPr>
        <w:pStyle w:val="Heading3"/>
        <w:rPr>
          <w:lang w:val="es-ES"/>
        </w:rPr>
      </w:pPr>
      <w:r w:rsidRPr="001648C7">
        <w:rPr>
          <w:lang w:val="es-ES"/>
        </w:rPr>
        <w:t xml:space="preserve">XT 1NC </w:t>
      </w:r>
      <w:r>
        <w:rPr>
          <w:lang w:val="es-ES"/>
        </w:rPr>
        <w:t>5</w:t>
      </w:r>
      <w:r w:rsidRPr="001648C7">
        <w:rPr>
          <w:lang w:val="es-ES"/>
        </w:rPr>
        <w:t>: No En</w:t>
      </w:r>
      <w:r>
        <w:rPr>
          <w:lang w:val="es-ES"/>
        </w:rPr>
        <w:t>forcement</w:t>
      </w:r>
    </w:p>
    <w:p w14:paraId="4A424AFF" w14:textId="77777777" w:rsidR="006D3C12" w:rsidRDefault="006D3C12" w:rsidP="006D3C12">
      <w:pPr>
        <w:pStyle w:val="Heading4"/>
        <w:numPr>
          <w:ilvl w:val="0"/>
          <w:numId w:val="16"/>
        </w:numPr>
        <w:tabs>
          <w:tab w:val="num" w:pos="360"/>
        </w:tabs>
        <w:ind w:left="0" w:firstLine="0"/>
      </w:pPr>
      <w:r w:rsidRPr="001648C7">
        <w:t xml:space="preserve">Blockchain users are </w:t>
      </w:r>
      <w:r w:rsidRPr="001648C7">
        <w:rPr>
          <w:u w:val="single"/>
        </w:rPr>
        <w:t>a</w:t>
      </w:r>
      <w:r>
        <w:rPr>
          <w:u w:val="single"/>
        </w:rPr>
        <w:t xml:space="preserve">nonymous </w:t>
      </w:r>
      <w:r>
        <w:t xml:space="preserve">– they cannot be prosecuted because no one knows who they are. This is why bitcoin is a major risk for terrorism and money laundering. 1NC evidence is far more strongly worded than the aff – it says enforcement is “impossible” and regulatory have “no ability.” Aff evidence is </w:t>
      </w:r>
      <w:r>
        <w:rPr>
          <w:u w:val="single"/>
        </w:rPr>
        <w:t xml:space="preserve">speculative </w:t>
      </w:r>
      <w:r>
        <w:t xml:space="preserve">about capabiliites that </w:t>
      </w:r>
      <w:r>
        <w:rPr>
          <w:u w:val="single"/>
        </w:rPr>
        <w:t>don’t yet exist</w:t>
      </w:r>
      <w:r>
        <w:t xml:space="preserve">. </w:t>
      </w:r>
    </w:p>
    <w:p w14:paraId="6C440667" w14:textId="77777777" w:rsidR="006D3C12" w:rsidRDefault="006D3C12" w:rsidP="006D3C12">
      <w:pPr>
        <w:pStyle w:val="Heading4"/>
        <w:numPr>
          <w:ilvl w:val="0"/>
          <w:numId w:val="16"/>
        </w:numPr>
        <w:tabs>
          <w:tab w:val="num" w:pos="360"/>
        </w:tabs>
        <w:ind w:left="0" w:firstLine="0"/>
      </w:pPr>
      <w:r>
        <w:t xml:space="preserve">Their </w:t>
      </w:r>
      <w:r w:rsidRPr="0073345B">
        <w:rPr>
          <w:u w:val="single"/>
        </w:rPr>
        <w:t>own author</w:t>
      </w:r>
      <w:r>
        <w:t xml:space="preserve"> agrees – the plan is only one part of a </w:t>
      </w:r>
      <w:r w:rsidRPr="0073345B">
        <w:rPr>
          <w:u w:val="single"/>
        </w:rPr>
        <w:t>massive proposal</w:t>
      </w:r>
      <w:r>
        <w:t xml:space="preserve">. Anonymity </w:t>
      </w:r>
      <w:r w:rsidRPr="0073345B">
        <w:rPr>
          <w:u w:val="single"/>
        </w:rPr>
        <w:t xml:space="preserve">is the death </w:t>
      </w:r>
      <w:r>
        <w:t>of</w:t>
      </w:r>
      <w:r w:rsidRPr="0073345B">
        <w:rPr>
          <w:u w:val="single"/>
        </w:rPr>
        <w:t xml:space="preserve"> </w:t>
      </w:r>
      <w:r>
        <w:t xml:space="preserve">antitrust. </w:t>
      </w:r>
    </w:p>
    <w:p w14:paraId="08B6A198" w14:textId="77777777" w:rsidR="006D3C12" w:rsidRPr="00621B34" w:rsidRDefault="006D3C12" w:rsidP="006D3C12">
      <w:r>
        <w:t xml:space="preserve">Thibault </w:t>
      </w:r>
      <w:r w:rsidRPr="00621B34">
        <w:rPr>
          <w:rStyle w:val="Style13ptBold"/>
        </w:rPr>
        <w:t xml:space="preserve">Shrepel </w:t>
      </w:r>
      <w:r>
        <w:rPr>
          <w:rStyle w:val="Style13ptBold"/>
        </w:rPr>
        <w:t>’</w:t>
      </w:r>
      <w:r w:rsidRPr="00621B34">
        <w:rPr>
          <w:rStyle w:val="Style13ptBold"/>
        </w:rPr>
        <w:t>19</w:t>
      </w:r>
      <w:r>
        <w:rPr>
          <w:rStyle w:val="Style13ptBold"/>
        </w:rPr>
        <w:t xml:space="preserve"> </w:t>
      </w:r>
      <w:r>
        <w:t xml:space="preserve">Collusion by Blockchain and Smart Contracts, 33 Harv. J.L. &amp; Tech. 1 (2019), </w:t>
      </w:r>
    </w:p>
    <w:p w14:paraId="61620794" w14:textId="77777777" w:rsidR="006D3C12" w:rsidRPr="00621B34" w:rsidRDefault="006D3C12" w:rsidP="006D3C12">
      <w:r>
        <w:t xml:space="preserve">Answers to these questions are necessary because blockchain must be free from monopolization, abuses of dominance, and collusive agreements to produce the maximum good. Answering these questions requires an in-depth analysis of two pillars. The first is substantive. </w:t>
      </w:r>
      <w:r w:rsidRPr="00621B34">
        <w:rPr>
          <w:rStyle w:val="StyleUnderline"/>
        </w:rPr>
        <w:t xml:space="preserve">Blockchain </w:t>
      </w:r>
      <w:r w:rsidRPr="00621B34">
        <w:rPr>
          <w:rStyle w:val="Emphasis"/>
        </w:rPr>
        <w:t>challenges law enforcement</w:t>
      </w:r>
      <w:r w:rsidRPr="00621B34">
        <w:rPr>
          <w:rStyle w:val="StyleUnderline"/>
        </w:rPr>
        <w:t xml:space="preserve"> by making it </w:t>
      </w:r>
      <w:r w:rsidRPr="00621B34">
        <w:rPr>
          <w:rStyle w:val="Emphasis"/>
        </w:rPr>
        <w:t>possible to im-plement illegal practices</w:t>
      </w:r>
      <w:r>
        <w:t xml:space="preserve"> </w:t>
      </w:r>
      <w:r w:rsidRPr="00621B34">
        <w:rPr>
          <w:rStyle w:val="StyleUnderline"/>
        </w:rPr>
        <w:t>more efficiently with the help of smart contracts</w:t>
      </w:r>
      <w:r>
        <w:t xml:space="preserve">. The contours of what the technology allows must therefore be precisely defined. The second is procedural. </w:t>
      </w:r>
      <w:r w:rsidRPr="00621B34">
        <w:rPr>
          <w:rStyle w:val="StyleUnderline"/>
          <w:highlight w:val="yellow"/>
        </w:rPr>
        <w:t xml:space="preserve">Blockchain </w:t>
      </w:r>
      <w:r w:rsidRPr="00621B34">
        <w:rPr>
          <w:rStyle w:val="Emphasis"/>
          <w:highlight w:val="yellow"/>
        </w:rPr>
        <w:t>challenges the law’s enforceability</w:t>
      </w:r>
      <w:r w:rsidRPr="00621B34">
        <w:rPr>
          <w:rStyle w:val="StyleUnderline"/>
          <w:highlight w:val="yellow"/>
        </w:rPr>
        <w:t xml:space="preserve"> because of its te</w:t>
      </w:r>
      <w:r w:rsidRPr="00621B34">
        <w:rPr>
          <w:rStyle w:val="Emphasis"/>
          <w:highlight w:val="yellow"/>
        </w:rPr>
        <w:t>chnical characteristics</w:t>
      </w:r>
      <w:r w:rsidRPr="00621B34">
        <w:rPr>
          <w:highlight w:val="yellow"/>
        </w:rPr>
        <w:t xml:space="preserve">. </w:t>
      </w:r>
      <w:r w:rsidRPr="00621B34">
        <w:rPr>
          <w:rStyle w:val="Emphasis"/>
          <w:highlight w:val="yellow"/>
        </w:rPr>
        <w:t>Blockchain is pseudonymous</w:t>
      </w:r>
      <w:r>
        <w:t xml:space="preserve"> and immutable, </w:t>
      </w:r>
      <w:r w:rsidRPr="00621B34">
        <w:rPr>
          <w:rStyle w:val="StyleUnderline"/>
          <w:highlight w:val="yellow"/>
        </w:rPr>
        <w:t xml:space="preserve">which creates issues regarding the detection of practices as well as the </w:t>
      </w:r>
      <w:r w:rsidRPr="00621B34">
        <w:rPr>
          <w:rStyle w:val="Emphasis"/>
          <w:highlight w:val="yellow"/>
        </w:rPr>
        <w:t>identification of perpetrator</w:t>
      </w:r>
      <w:r w:rsidRPr="00621B34">
        <w:rPr>
          <w:rStyle w:val="Emphasis"/>
        </w:rPr>
        <w:t>s</w:t>
      </w:r>
      <w:r>
        <w:t>. I will address these two pillars by studying the birth of collusive agreements through blockchain, their life, and their deat</w:t>
      </w:r>
    </w:p>
    <w:p w14:paraId="08C99DEC" w14:textId="77777777" w:rsidR="006D3C12" w:rsidRDefault="006D3C12" w:rsidP="006D3C12">
      <w:pPr>
        <w:pStyle w:val="Heading4"/>
        <w:numPr>
          <w:ilvl w:val="0"/>
          <w:numId w:val="16"/>
        </w:numPr>
        <w:tabs>
          <w:tab w:val="num" w:pos="360"/>
        </w:tabs>
        <w:ind w:left="0" w:firstLine="0"/>
      </w:pPr>
      <w:r>
        <w:t xml:space="preserve">Impossible to </w:t>
      </w:r>
      <w:r w:rsidRPr="0073345B">
        <w:rPr>
          <w:u w:val="single"/>
        </w:rPr>
        <w:t>remediate</w:t>
      </w:r>
      <w:r>
        <w:t xml:space="preserve"> - blockchains are </w:t>
      </w:r>
      <w:r w:rsidRPr="0073345B">
        <w:rPr>
          <w:u w:val="single"/>
        </w:rPr>
        <w:t>immutable</w:t>
      </w:r>
      <w:r>
        <w:t xml:space="preserve">. antitrust enforcers cant </w:t>
      </w:r>
      <w:r>
        <w:rPr>
          <w:u w:val="single"/>
        </w:rPr>
        <w:t xml:space="preserve">reverse </w:t>
      </w:r>
      <w:r>
        <w:t xml:space="preserve">any illicit transaction, so antitrust authorities have </w:t>
      </w:r>
      <w:r>
        <w:rPr>
          <w:u w:val="single"/>
        </w:rPr>
        <w:t xml:space="preserve">no remedies </w:t>
      </w:r>
      <w:r>
        <w:t xml:space="preserve">in the toolbox.  Every block is linked to the block before and after it, so to change any </w:t>
      </w:r>
      <w:r w:rsidRPr="0073345B">
        <w:rPr>
          <w:u w:val="single"/>
        </w:rPr>
        <w:t xml:space="preserve">one </w:t>
      </w:r>
      <w:r>
        <w:t xml:space="preserve">transaction you have to change them all, and to change them all, you need to solve millions of cryptography puzzles at once. </w:t>
      </w:r>
    </w:p>
    <w:p w14:paraId="39BC2274" w14:textId="77777777" w:rsidR="006D3C12" w:rsidRPr="00E748D8" w:rsidRDefault="006D3C12" w:rsidP="006D3C12">
      <w:pPr>
        <w:pStyle w:val="Heading4"/>
      </w:pPr>
      <w:r>
        <w:t xml:space="preserve">Everyone is anonymous and you can’t </w:t>
      </w:r>
      <w:r>
        <w:rPr>
          <w:u w:val="single"/>
        </w:rPr>
        <w:t>turn it off</w:t>
      </w:r>
      <w:r>
        <w:t xml:space="preserve"> – even if attribution is </w:t>
      </w:r>
      <w:r>
        <w:rPr>
          <w:u w:val="single"/>
        </w:rPr>
        <w:t>perfect</w:t>
      </w:r>
      <w:r>
        <w:t xml:space="preserve">, it solves </w:t>
      </w:r>
      <w:r>
        <w:rPr>
          <w:u w:val="single"/>
        </w:rPr>
        <w:t>nothing</w:t>
      </w:r>
    </w:p>
    <w:p w14:paraId="01828D11" w14:textId="77777777" w:rsidR="006D3C12" w:rsidRPr="003134A6" w:rsidRDefault="006D3C12" w:rsidP="006D3C12">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086A7F40" w14:textId="77777777" w:rsidR="006D3C12" w:rsidRPr="00835C5A" w:rsidRDefault="006D3C12" w:rsidP="006D3C12">
      <w:pPr>
        <w:rPr>
          <w:sz w:val="16"/>
        </w:rPr>
      </w:pPr>
      <w:r w:rsidRPr="00835C5A">
        <w:rPr>
          <w:sz w:val="16"/>
        </w:rPr>
        <w:t xml:space="preserve">Anticompetitive </w:t>
      </w:r>
      <w:r w:rsidRPr="004F28D8">
        <w:rPr>
          <w:rStyle w:val="StyleUnderline"/>
        </w:rPr>
        <w:t>practices</w:t>
      </w:r>
      <w:r w:rsidRPr="007911B8">
        <w:rPr>
          <w:rStyle w:val="StyleUnderline"/>
        </w:rPr>
        <w:t xml:space="preserve"> that violate </w:t>
      </w:r>
      <w:r w:rsidRPr="004F28D8">
        <w:rPr>
          <w:rStyle w:val="StyleUnderline"/>
          <w:highlight w:val="cyan"/>
        </w:rPr>
        <w:t>antitrust</w:t>
      </w:r>
      <w:r w:rsidRPr="00835C5A">
        <w:rPr>
          <w:sz w:val="16"/>
        </w:rPr>
        <w:t xml:space="preserve"> laws </w:t>
      </w:r>
      <w:r w:rsidRPr="007911B8">
        <w:rPr>
          <w:rStyle w:val="StyleUnderline"/>
        </w:rPr>
        <w:t xml:space="preserve">are usually </w:t>
      </w:r>
      <w:r w:rsidRPr="007911B8">
        <w:rPr>
          <w:rStyle w:val="Emphasis"/>
        </w:rPr>
        <w:t>detected</w:t>
      </w:r>
      <w:r w:rsidRPr="007911B8">
        <w:rPr>
          <w:rStyle w:val="StyleUnderline"/>
        </w:rPr>
        <w:t xml:space="preserve"> and then </w:t>
      </w:r>
      <w:r w:rsidRPr="007911B8">
        <w:rPr>
          <w:rStyle w:val="Emphasis"/>
        </w:rPr>
        <w:t>stopped</w:t>
      </w:r>
      <w:r w:rsidRPr="007911B8">
        <w:rPr>
          <w:rStyle w:val="StyleUnderline"/>
        </w:rPr>
        <w:t xml:space="preserve"> and sanctioned by the public authorities</w:t>
      </w:r>
      <w:r w:rsidRPr="00835C5A">
        <w:rPr>
          <w:sz w:val="16"/>
        </w:rPr>
        <w:t xml:space="preserve">. However, </w:t>
      </w:r>
      <w:r w:rsidRPr="007911B8">
        <w:rPr>
          <w:rStyle w:val="StyleUnderline"/>
        </w:rPr>
        <w:t xml:space="preserve">doing so in relation to the blockchain technology </w:t>
      </w:r>
      <w:r w:rsidRPr="004F28D8">
        <w:rPr>
          <w:rStyle w:val="StyleUnderline"/>
          <w:highlight w:val="cyan"/>
        </w:rPr>
        <w:t xml:space="preserve">is </w:t>
      </w:r>
      <w:r w:rsidRPr="004F28D8">
        <w:rPr>
          <w:rStyle w:val="Emphasis"/>
          <w:highlight w:val="cyan"/>
        </w:rPr>
        <w:t>tricky</w:t>
      </w:r>
      <w:r w:rsidRPr="004F28D8">
        <w:rPr>
          <w:sz w:val="16"/>
          <w:highlight w:val="cyan"/>
        </w:rPr>
        <w:t>,</w:t>
      </w:r>
      <w:r w:rsidRPr="00835C5A">
        <w:rPr>
          <w:sz w:val="16"/>
        </w:rPr>
        <w:t xml:space="preserve"> </w:t>
      </w:r>
      <w:r w:rsidRPr="007911B8">
        <w:rPr>
          <w:rStyle w:val="StyleUnderline"/>
        </w:rPr>
        <w:t xml:space="preserve">as </w:t>
      </w:r>
      <w:r w:rsidRPr="004F28D8">
        <w:rPr>
          <w:rStyle w:val="StyleUnderline"/>
          <w:highlight w:val="cyan"/>
        </w:rPr>
        <w:t>identities</w:t>
      </w:r>
      <w:r w:rsidRPr="007911B8">
        <w:rPr>
          <w:rStyle w:val="StyleUnderline"/>
        </w:rPr>
        <w:t xml:space="preserve"> of the </w:t>
      </w:r>
      <w:r w:rsidRPr="007911B8">
        <w:rPr>
          <w:rStyle w:val="Emphasis"/>
        </w:rPr>
        <w:t>perpetrators</w:t>
      </w:r>
      <w:r w:rsidRPr="007911B8">
        <w:rPr>
          <w:rStyle w:val="StyleUnderline"/>
        </w:rPr>
        <w:t xml:space="preserve"> </w:t>
      </w:r>
      <w:r w:rsidRPr="004F28D8">
        <w:rPr>
          <w:rStyle w:val="StyleUnderline"/>
          <w:highlight w:val="cyan"/>
        </w:rPr>
        <w:t xml:space="preserve">are </w:t>
      </w:r>
      <w:r w:rsidRPr="004F28D8">
        <w:rPr>
          <w:rStyle w:val="Emphasis"/>
          <w:highlight w:val="cyan"/>
        </w:rPr>
        <w:t>anonymous</w:t>
      </w:r>
      <w:r w:rsidRPr="00835C5A">
        <w:rPr>
          <w:sz w:val="16"/>
        </w:rPr>
        <w:t xml:space="preserve">, </w:t>
      </w:r>
      <w:r w:rsidRPr="004F28D8">
        <w:rPr>
          <w:rStyle w:val="StyleUnderline"/>
          <w:highlight w:val="cyan"/>
        </w:rPr>
        <w:t xml:space="preserve">it is </w:t>
      </w:r>
      <w:r w:rsidRPr="004F28D8">
        <w:rPr>
          <w:rStyle w:val="Emphasis"/>
          <w:highlight w:val="cyan"/>
        </w:rPr>
        <w:t>impossible to determine</w:t>
      </w:r>
      <w:r w:rsidRPr="007911B8">
        <w:rPr>
          <w:rStyle w:val="StyleUnderline"/>
        </w:rPr>
        <w:t xml:space="preserve"> the relevant </w:t>
      </w:r>
      <w:r w:rsidRPr="004F28D8">
        <w:rPr>
          <w:rStyle w:val="Emphasis"/>
          <w:highlight w:val="cyan"/>
        </w:rPr>
        <w:t>jurisdiction</w:t>
      </w:r>
      <w:r w:rsidRPr="004F28D8">
        <w:rPr>
          <w:rStyle w:val="StyleUnderline"/>
          <w:highlight w:val="cyan"/>
        </w:rPr>
        <w:t xml:space="preserve"> and </w:t>
      </w:r>
      <w:r w:rsidRPr="004F28D8">
        <w:rPr>
          <w:rStyle w:val="Emphasis"/>
          <w:highlight w:val="cyan"/>
        </w:rPr>
        <w:t>remedy</w:t>
      </w:r>
      <w:r w:rsidRPr="00835C5A">
        <w:rPr>
          <w:sz w:val="16"/>
        </w:rPr>
        <w:t xml:space="preserve"> </w:t>
      </w:r>
      <w:r w:rsidRPr="007911B8">
        <w:rPr>
          <w:rStyle w:val="StyleUnderline"/>
        </w:rPr>
        <w:t>the anticompetitive practices due to the immutability of the blockchain</w:t>
      </w:r>
      <w:r w:rsidRPr="00835C5A">
        <w:rPr>
          <w:sz w:val="16"/>
        </w:rPr>
        <w:t xml:space="preserve">. </w:t>
      </w:r>
    </w:p>
    <w:p w14:paraId="78A064F5" w14:textId="77777777" w:rsidR="006D3C12" w:rsidRPr="007648B8" w:rsidRDefault="006D3C12" w:rsidP="006D3C12">
      <w:pPr>
        <w:rPr>
          <w:sz w:val="16"/>
        </w:rPr>
      </w:pPr>
      <w:r w:rsidRPr="00835C5A">
        <w:rPr>
          <w:sz w:val="16"/>
        </w:rPr>
        <w:t xml:space="preserve">Antitrust </w:t>
      </w:r>
      <w:r w:rsidRPr="004F28D8">
        <w:rPr>
          <w:rStyle w:val="StyleUnderline"/>
          <w:highlight w:val="cyan"/>
        </w:rPr>
        <w:t xml:space="preserve">authorities have </w:t>
      </w:r>
      <w:r w:rsidRPr="004F28D8">
        <w:rPr>
          <w:rStyle w:val="Emphasis"/>
          <w:highlight w:val="cyan"/>
        </w:rPr>
        <w:t>no ability to detect</w:t>
      </w:r>
      <w:r w:rsidRPr="007911B8">
        <w:rPr>
          <w:rStyle w:val="StyleUnderline"/>
        </w:rPr>
        <w:t xml:space="preserve"> anticompetitive</w:t>
      </w:r>
      <w:r w:rsidRPr="00835C5A">
        <w:rPr>
          <w:sz w:val="16"/>
        </w:rPr>
        <w:t xml:space="preserve"> </w:t>
      </w:r>
      <w:r w:rsidRPr="004F28D8">
        <w:rPr>
          <w:rStyle w:val="StyleUnderline"/>
          <w:highlight w:val="cyan"/>
        </w:rPr>
        <w:t>practices as well as</w:t>
      </w:r>
      <w:r w:rsidRPr="007911B8">
        <w:rPr>
          <w:rStyle w:val="StyleUnderline"/>
        </w:rPr>
        <w:t xml:space="preserve"> the </w:t>
      </w:r>
      <w:r w:rsidRPr="004F28D8">
        <w:rPr>
          <w:rStyle w:val="Emphasis"/>
          <w:highlight w:val="cyan"/>
        </w:rPr>
        <w:t>identification</w:t>
      </w:r>
      <w:r w:rsidRPr="007911B8">
        <w:rPr>
          <w:rStyle w:val="Emphasis"/>
        </w:rPr>
        <w:t xml:space="preserve"> of users</w:t>
      </w:r>
      <w:r w:rsidRPr="007911B8">
        <w:rPr>
          <w:rStyle w:val="StyleUnderline"/>
        </w:rPr>
        <w:t xml:space="preserve"> who engage in those practices, due to the privacy and pseudonymity of the users</w:t>
      </w:r>
      <w:r w:rsidRPr="00835C5A">
        <w:rPr>
          <w:sz w:val="16"/>
        </w:rPr>
        <w:t xml:space="preserve">.98 </w:t>
      </w:r>
      <w:r w:rsidRPr="007911B8">
        <w:rPr>
          <w:rStyle w:val="StyleUnderline"/>
        </w:rPr>
        <w:t>If new technologies develop</w:t>
      </w:r>
      <w:r w:rsidRPr="00835C5A">
        <w:rPr>
          <w:sz w:val="16"/>
        </w:rPr>
        <w:t xml:space="preserve">, that enable tracking such practices and perpetrators by the public authorities, </w:t>
      </w:r>
      <w:r w:rsidRPr="007911B8">
        <w:rPr>
          <w:rStyle w:val="StyleUnderline"/>
        </w:rPr>
        <w:t>it would significantly affect the cornerstone “</w:t>
      </w:r>
      <w:r w:rsidRPr="007911B8">
        <w:rPr>
          <w:rStyle w:val="Emphasis"/>
        </w:rPr>
        <w:t>values</w:t>
      </w:r>
      <w:r w:rsidRPr="00835C5A">
        <w:rPr>
          <w:sz w:val="16"/>
        </w:rPr>
        <w:t xml:space="preserve">” </w:t>
      </w:r>
      <w:r w:rsidRPr="007911B8">
        <w:rPr>
          <w:rStyle w:val="StyleUnderline"/>
        </w:rPr>
        <w:t>of the blockchain and change the nature of it.</w:t>
      </w:r>
      <w:r w:rsidRPr="00835C5A">
        <w:rPr>
          <w:sz w:val="16"/>
        </w:rPr>
        <w:t xml:space="preserve"> Therefore, </w:t>
      </w:r>
      <w:r w:rsidRPr="007911B8">
        <w:rPr>
          <w:rStyle w:val="StyleUnderline"/>
        </w:rPr>
        <w:t xml:space="preserve">it is highly unlikely, to </w:t>
      </w:r>
      <w:r w:rsidRPr="007911B8">
        <w:rPr>
          <w:rStyle w:val="Emphasis"/>
        </w:rPr>
        <w:t>implement</w:t>
      </w:r>
      <w:r w:rsidRPr="007911B8">
        <w:rPr>
          <w:rStyle w:val="StyleUnderline"/>
        </w:rPr>
        <w:t xml:space="preserve"> such technologies on the blockchain</w:t>
      </w:r>
      <w:r w:rsidRPr="00835C5A">
        <w:rPr>
          <w:sz w:val="16"/>
        </w:rPr>
        <w:t xml:space="preserve">. Besides, </w:t>
      </w:r>
      <w:r w:rsidRPr="004F28D8">
        <w:rPr>
          <w:rStyle w:val="Emphasis"/>
          <w:highlight w:val="cyan"/>
        </w:rPr>
        <w:t>inherent nature</w:t>
      </w:r>
      <w:r w:rsidRPr="00835C5A">
        <w:rPr>
          <w:sz w:val="16"/>
        </w:rPr>
        <w:t xml:space="preserve"> </w:t>
      </w:r>
      <w:r w:rsidRPr="007911B8">
        <w:rPr>
          <w:rStyle w:val="StyleUnderline"/>
        </w:rPr>
        <w:t xml:space="preserve">of the blockchain </w:t>
      </w:r>
      <w:r w:rsidRPr="004F28D8">
        <w:rPr>
          <w:rStyle w:val="StyleUnderline"/>
          <w:highlight w:val="cyan"/>
        </w:rPr>
        <w:t xml:space="preserve">creates a </w:t>
      </w:r>
      <w:r w:rsidRPr="004F28D8">
        <w:rPr>
          <w:rStyle w:val="Emphasis"/>
          <w:highlight w:val="cyan"/>
        </w:rPr>
        <w:t>real barrier</w:t>
      </w:r>
      <w:r w:rsidRPr="004F28D8">
        <w:rPr>
          <w:rStyle w:val="StyleUnderline"/>
          <w:highlight w:val="cyan"/>
        </w:rPr>
        <w:t xml:space="preserve"> to</w:t>
      </w:r>
      <w:r w:rsidRPr="007911B8">
        <w:rPr>
          <w:rStyle w:val="StyleUnderline"/>
        </w:rPr>
        <w:t xml:space="preserve"> antitrust </w:t>
      </w:r>
      <w:r w:rsidRPr="004F28D8">
        <w:rPr>
          <w:rStyle w:val="Emphasis"/>
          <w:highlight w:val="cyan"/>
        </w:rPr>
        <w:t>enforcement</w:t>
      </w:r>
      <w:r w:rsidRPr="00835C5A">
        <w:rPr>
          <w:sz w:val="16"/>
        </w:rPr>
        <w:t xml:space="preserve"> </w:t>
      </w:r>
      <w:r w:rsidRPr="007911B8">
        <w:rPr>
          <w:rStyle w:val="StyleUnderline"/>
        </w:rPr>
        <w:t xml:space="preserve">authorities to remedy, delete or stop anticompetitive practices, since </w:t>
      </w:r>
      <w:r w:rsidRPr="004F28D8">
        <w:rPr>
          <w:rStyle w:val="StyleUnderline"/>
          <w:highlight w:val="cyan"/>
        </w:rPr>
        <w:t xml:space="preserve">the network is </w:t>
      </w:r>
      <w:r w:rsidRPr="004F28D8">
        <w:rPr>
          <w:rStyle w:val="Emphasis"/>
          <w:highlight w:val="cyan"/>
        </w:rPr>
        <w:t>distributed</w:t>
      </w:r>
      <w:r w:rsidRPr="00835C5A">
        <w:rPr>
          <w:sz w:val="16"/>
        </w:rPr>
        <w:t xml:space="preserve">, </w:t>
      </w:r>
      <w:r w:rsidRPr="007911B8">
        <w:rPr>
          <w:rStyle w:val="StyleUnderline"/>
        </w:rPr>
        <w:t xml:space="preserve">and </w:t>
      </w:r>
      <w:r w:rsidRPr="004F28D8">
        <w:rPr>
          <w:rStyle w:val="StyleUnderline"/>
          <w:highlight w:val="cyan"/>
        </w:rPr>
        <w:t>no one is in control</w:t>
      </w:r>
      <w:r w:rsidRPr="007911B8">
        <w:rPr>
          <w:rStyle w:val="StyleUnderline"/>
        </w:rPr>
        <w:t xml:space="preserve">, but at the same time everybody is, </w:t>
      </w:r>
      <w:r w:rsidRPr="007911B8">
        <w:rPr>
          <w:rStyle w:val="Emphasis"/>
        </w:rPr>
        <w:t>except for the authorities</w:t>
      </w:r>
      <w:r w:rsidRPr="007911B8">
        <w:rPr>
          <w:rStyle w:val="StyleUnderline"/>
        </w:rPr>
        <w:t xml:space="preserve"> themselves</w:t>
      </w:r>
      <w:r w:rsidRPr="00835C5A">
        <w:rPr>
          <w:sz w:val="16"/>
        </w:rPr>
        <w:t xml:space="preserve">.99 </w:t>
      </w:r>
      <w:r w:rsidRPr="004F28D8">
        <w:rPr>
          <w:rStyle w:val="StyleUnderline"/>
          <w:highlight w:val="cyan"/>
        </w:rPr>
        <w:t>Even if authorities</w:t>
      </w:r>
      <w:r w:rsidRPr="007911B8">
        <w:rPr>
          <w:rStyle w:val="StyleUnderline"/>
        </w:rPr>
        <w:t xml:space="preserve"> will have a power to </w:t>
      </w:r>
      <w:r w:rsidRPr="004F28D8">
        <w:rPr>
          <w:rStyle w:val="StyleUnderline"/>
          <w:highlight w:val="cyan"/>
        </w:rPr>
        <w:t>track</w:t>
      </w:r>
      <w:r w:rsidRPr="007911B8">
        <w:rPr>
          <w:rStyle w:val="StyleUnderline"/>
        </w:rPr>
        <w:t xml:space="preserve"> the practices and determine the </w:t>
      </w:r>
      <w:r w:rsidRPr="004F28D8">
        <w:rPr>
          <w:rStyle w:val="Emphasis"/>
          <w:highlight w:val="cyan"/>
        </w:rPr>
        <w:t>identities</w:t>
      </w:r>
      <w:r w:rsidRPr="00835C5A">
        <w:rPr>
          <w:sz w:val="16"/>
        </w:rPr>
        <w:t xml:space="preserve"> of the perpetrators, </w:t>
      </w:r>
      <w:r w:rsidRPr="004F28D8">
        <w:rPr>
          <w:rStyle w:val="StyleUnderline"/>
          <w:highlight w:val="cyan"/>
        </w:rPr>
        <w:t xml:space="preserve">they will not be able to </w:t>
      </w:r>
      <w:r w:rsidRPr="004F28D8">
        <w:rPr>
          <w:rStyle w:val="Emphasis"/>
          <w:highlight w:val="cyan"/>
        </w:rPr>
        <w:t>stop</w:t>
      </w:r>
      <w:r w:rsidRPr="007911B8">
        <w:rPr>
          <w:rStyle w:val="Emphasis"/>
        </w:rPr>
        <w:t xml:space="preserve"> such </w:t>
      </w:r>
      <w:r w:rsidRPr="004F28D8">
        <w:rPr>
          <w:rStyle w:val="Emphasis"/>
          <w:highlight w:val="cyan"/>
        </w:rPr>
        <w:t>practices</w:t>
      </w:r>
      <w:r w:rsidRPr="00835C5A">
        <w:rPr>
          <w:sz w:val="16"/>
        </w:rPr>
        <w:t xml:space="preserve">. </w:t>
      </w:r>
      <w:r w:rsidRPr="007911B8">
        <w:rPr>
          <w:rStyle w:val="StyleUnderline"/>
        </w:rPr>
        <w:t>Immutability of blockchain ensures, that platform will continue to function</w:t>
      </w:r>
      <w:r w:rsidRPr="00835C5A">
        <w:rPr>
          <w:sz w:val="16"/>
        </w:rPr>
        <w:t xml:space="preserve"> (as long as the people who interact with it pay the transaction fees charged by miners who support the blockchain) and </w:t>
      </w:r>
      <w:r w:rsidRPr="004F28D8">
        <w:rPr>
          <w:rStyle w:val="StyleUnderline"/>
          <w:highlight w:val="cyan"/>
        </w:rPr>
        <w:t xml:space="preserve">there is no </w:t>
      </w:r>
      <w:r w:rsidRPr="004F28D8">
        <w:rPr>
          <w:rStyle w:val="Emphasis"/>
          <w:highlight w:val="cyan"/>
        </w:rPr>
        <w:t>server to shut down</w:t>
      </w:r>
      <w:r w:rsidRPr="007911B8">
        <w:rPr>
          <w:rStyle w:val="StyleUnderline"/>
        </w:rPr>
        <w:t xml:space="preserve"> the blockchain</w:t>
      </w:r>
      <w:r w:rsidRPr="00835C5A">
        <w:rPr>
          <w:sz w:val="16"/>
        </w:rPr>
        <w:t xml:space="preserve">, </w:t>
      </w:r>
      <w:r w:rsidRPr="007911B8">
        <w:rPr>
          <w:rStyle w:val="StyleUnderline"/>
        </w:rPr>
        <w:t xml:space="preserve">even if authorities impose strict </w:t>
      </w:r>
      <w:r w:rsidRPr="007911B8">
        <w:rPr>
          <w:rStyle w:val="Emphasis"/>
        </w:rPr>
        <w:t>regulation</w:t>
      </w:r>
      <w:r w:rsidRPr="007911B8">
        <w:rPr>
          <w:rStyle w:val="StyleUnderline"/>
        </w:rPr>
        <w:t xml:space="preserve"> or </w:t>
      </w:r>
      <w:r w:rsidRPr="007911B8">
        <w:rPr>
          <w:rStyle w:val="Emphasis"/>
        </w:rPr>
        <w:t>penalties</w:t>
      </w:r>
      <w:r w:rsidRPr="007911B8">
        <w:rPr>
          <w:rStyle w:val="StyleUnderline"/>
        </w:rPr>
        <w:t xml:space="preserve"> on</w:t>
      </w:r>
      <w:r w:rsidRPr="00835C5A">
        <w:rPr>
          <w:sz w:val="16"/>
        </w:rPr>
        <w:t xml:space="preserve"> </w:t>
      </w:r>
      <w:r w:rsidRPr="007911B8">
        <w:rPr>
          <w:rStyle w:val="StyleUnderline"/>
        </w:rPr>
        <w:t>the original parties who developed or promoted such blockchain</w:t>
      </w:r>
      <w:r w:rsidRPr="00835C5A">
        <w:rPr>
          <w:sz w:val="16"/>
        </w:rPr>
        <w:t xml:space="preserve">.100 </w:t>
      </w:r>
      <w:r w:rsidRPr="007911B8">
        <w:rPr>
          <w:rStyle w:val="StyleUnderline"/>
        </w:rPr>
        <w:t xml:space="preserve">In other words, if </w:t>
      </w:r>
      <w:r w:rsidRPr="009831C9">
        <w:rPr>
          <w:rStyle w:val="StyleUnderline"/>
          <w:highlight w:val="cyan"/>
        </w:rPr>
        <w:t xml:space="preserve">anticompetitive practices are </w:t>
      </w:r>
      <w:r w:rsidRPr="009831C9">
        <w:rPr>
          <w:rStyle w:val="Emphasis"/>
          <w:highlight w:val="cyan"/>
        </w:rPr>
        <w:t>implemented</w:t>
      </w:r>
      <w:r w:rsidRPr="007911B8">
        <w:rPr>
          <w:rStyle w:val="StyleUnderline"/>
        </w:rPr>
        <w:t xml:space="preserve"> on a blockchain and public authorities detect them, </w:t>
      </w:r>
      <w:r w:rsidRPr="009831C9">
        <w:rPr>
          <w:rStyle w:val="StyleUnderline"/>
          <w:highlight w:val="cyan"/>
        </w:rPr>
        <w:t xml:space="preserve">authorities will </w:t>
      </w:r>
      <w:r w:rsidRPr="009831C9">
        <w:rPr>
          <w:rStyle w:val="Emphasis"/>
          <w:highlight w:val="cyan"/>
        </w:rPr>
        <w:t>not be able to stop it</w:t>
      </w:r>
      <w:r w:rsidRPr="007911B8">
        <w:rPr>
          <w:rStyle w:val="StyleUnderline"/>
        </w:rPr>
        <w:t xml:space="preserve"> and blockchain </w:t>
      </w:r>
      <w:r w:rsidRPr="007911B8">
        <w:rPr>
          <w:rStyle w:val="Emphasis"/>
        </w:rPr>
        <w:t>will continue to perform</w:t>
      </w:r>
      <w:r w:rsidRPr="007911B8">
        <w:rPr>
          <w:rStyle w:val="StyleUnderline"/>
        </w:rPr>
        <w:t xml:space="preserve"> the transactions</w:t>
      </w:r>
      <w:r w:rsidRPr="00835C5A">
        <w:rPr>
          <w:sz w:val="16"/>
        </w:rPr>
        <w:t xml:space="preserve">. </w:t>
      </w:r>
    </w:p>
    <w:p w14:paraId="3C4E04E0" w14:textId="77777777" w:rsidR="006D3C12" w:rsidRDefault="006D3C12" w:rsidP="006D3C12">
      <w:pPr>
        <w:pStyle w:val="Heading3"/>
        <w:rPr>
          <w:lang w:val="fr-FR"/>
        </w:rPr>
      </w:pPr>
      <w:r w:rsidRPr="00D67659">
        <w:rPr>
          <w:lang w:val="fr-FR"/>
        </w:rPr>
        <w:t xml:space="preserve">XT 1NC </w:t>
      </w:r>
      <w:r>
        <w:rPr>
          <w:lang w:val="fr-FR"/>
        </w:rPr>
        <w:t>6</w:t>
      </w:r>
      <w:r w:rsidRPr="00D67659">
        <w:rPr>
          <w:lang w:val="fr-FR"/>
        </w:rPr>
        <w:t>: International Ci</w:t>
      </w:r>
      <w:r>
        <w:rPr>
          <w:lang w:val="fr-FR"/>
        </w:rPr>
        <w:t>rcumvention</w:t>
      </w:r>
    </w:p>
    <w:p w14:paraId="181DDCF8" w14:textId="77777777" w:rsidR="006D3C12" w:rsidRDefault="006D3C12" w:rsidP="006D3C12">
      <w:pPr>
        <w:pStyle w:val="Heading4"/>
        <w:numPr>
          <w:ilvl w:val="0"/>
          <w:numId w:val="17"/>
        </w:numPr>
        <w:tabs>
          <w:tab w:val="num" w:pos="0"/>
          <w:tab w:val="num" w:pos="360"/>
        </w:tabs>
        <w:ind w:left="0" w:firstLine="0"/>
      </w:pPr>
      <w:r>
        <w:t xml:space="preserve">Mining pools are global – users link their IDs to thousands of nodes distributed around the globe. Prefer recent evidence that accounts for the China ban. </w:t>
      </w:r>
    </w:p>
    <w:p w14:paraId="4CB2D688" w14:textId="77777777" w:rsidR="006D3C12" w:rsidRPr="008A693E" w:rsidRDefault="006D3C12" w:rsidP="006D3C12">
      <w:r>
        <w:t xml:space="preserve">Joe </w:t>
      </w:r>
      <w:r w:rsidRPr="008A693E">
        <w:rPr>
          <w:rStyle w:val="Style13ptBold"/>
        </w:rPr>
        <w:t>Coroneo-Seaman</w:t>
      </w:r>
      <w:r w:rsidRPr="008A693E">
        <w:t>,</w:t>
      </w:r>
      <w:r>
        <w:t xml:space="preserve"> Production  </w:t>
      </w:r>
      <w:r w:rsidRPr="008A693E">
        <w:rPr>
          <w:rStyle w:val="Style13ptBold"/>
        </w:rPr>
        <w:t>12-6</w:t>
      </w:r>
      <w:r>
        <w:t>-2021, "‘Great mining migration’: Power-hungry Bitcoin leaves China," Dialogo Chino, https://dialogochino.net/en/climate-energy/49089-great-mining-migration-power-hungry-bitcoin-leaves-china/</w:t>
      </w:r>
    </w:p>
    <w:p w14:paraId="03DD0157" w14:textId="77777777" w:rsidR="006D3C12" w:rsidRDefault="006D3C12" w:rsidP="006D3C12">
      <w:r>
        <w:t>Mass exodus</w:t>
      </w:r>
    </w:p>
    <w:p w14:paraId="50892997" w14:textId="77777777" w:rsidR="006D3C12" w:rsidRDefault="006D3C12" w:rsidP="006D3C12">
      <w:r w:rsidRPr="008A693E">
        <w:rPr>
          <w:rStyle w:val="StyleUnderline"/>
        </w:rPr>
        <w:t>“</w:t>
      </w:r>
      <w:r w:rsidRPr="00755FA7">
        <w:rPr>
          <w:rStyle w:val="StyleUnderline"/>
          <w:highlight w:val="yellow"/>
        </w:rPr>
        <w:t>The crackdown in China has resulted in a mass exodus</w:t>
      </w:r>
      <w:r w:rsidRPr="008A693E">
        <w:rPr>
          <w:rStyle w:val="StyleUnderline"/>
        </w:rPr>
        <w:t xml:space="preserve"> of m</w:t>
      </w:r>
      <w:r>
        <w:t>iners,” explains Peter Wall, CEO of North American cryptocurrency mining firm Argo Blockchain. “</w:t>
      </w:r>
      <w:r w:rsidRPr="008A693E">
        <w:rPr>
          <w:rStyle w:val="StyleUnderline"/>
        </w:rPr>
        <w:t>Displaced Chinese miners are searching the globe for appropriate hosting sites</w:t>
      </w:r>
      <w:r>
        <w:t xml:space="preserve"> for their machines.”</w:t>
      </w:r>
    </w:p>
    <w:p w14:paraId="390D6E88" w14:textId="77777777" w:rsidR="006D3C12" w:rsidRDefault="006D3C12" w:rsidP="006D3C12">
      <w:r>
        <w:t xml:space="preserve">Countries with access to cheap electricity like </w:t>
      </w:r>
      <w:r w:rsidRPr="00755FA7">
        <w:rPr>
          <w:rStyle w:val="StyleUnderline"/>
          <w:highlight w:val="yellow"/>
        </w:rPr>
        <w:t>Canada, Russia, Kazakhstan and,</w:t>
      </w:r>
      <w:r w:rsidRPr="008A693E">
        <w:rPr>
          <w:rStyle w:val="StyleUnderline"/>
        </w:rPr>
        <w:t xml:space="preserve"> </w:t>
      </w:r>
      <w:r>
        <w:t xml:space="preserve">especially, the United States are now seeing a surge in interest from Chinese miners looking to partner with local firms. </w:t>
      </w:r>
      <w:r w:rsidRPr="00755FA7">
        <w:rPr>
          <w:rStyle w:val="StyleUnderline"/>
          <w:highlight w:val="yellow"/>
        </w:rPr>
        <w:t>Latin American nations</w:t>
      </w:r>
      <w:r>
        <w:t xml:space="preserve"> with similarly affordable electricity rates and a weak institutional framework for the industry are also emerging as destinations for the industry.</w:t>
      </w:r>
    </w:p>
    <w:p w14:paraId="535627BB" w14:textId="77777777" w:rsidR="006D3C12" w:rsidRDefault="006D3C12" w:rsidP="006D3C12">
      <w:r w:rsidRPr="00755FA7">
        <w:rPr>
          <w:rStyle w:val="StyleUnderline"/>
          <w:highlight w:val="yellow"/>
        </w:rPr>
        <w:t>Venezuela and Paraguay</w:t>
      </w:r>
      <w:r>
        <w:t xml:space="preserve"> are among those looking to attract miners unable to operate in China and Argentina could become a global bitcoin mining destination, with Canada-based Bitfarms announcing it had begun construction of a 210 MW Bitcoin mining facility in Argentina, the largest in the country. The mine will source its power directly from the Maranzana gas power station.</w:t>
      </w:r>
    </w:p>
    <w:p w14:paraId="2B3EFFFC" w14:textId="77777777" w:rsidR="006D3C12" w:rsidRDefault="006D3C12" w:rsidP="006D3C12">
      <w:r>
        <w:t xml:space="preserve">In September, </w:t>
      </w:r>
      <w:r w:rsidRPr="00755FA7">
        <w:rPr>
          <w:rStyle w:val="StyleUnderline"/>
          <w:highlight w:val="yellow"/>
        </w:rPr>
        <w:t>El Salvado</w:t>
      </w:r>
      <w:r w:rsidRPr="00755FA7">
        <w:rPr>
          <w:highlight w:val="yellow"/>
        </w:rPr>
        <w:t>r’s</w:t>
      </w:r>
      <w:r>
        <w:t xml:space="preserve"> president Nayib Bukele made headlines when he adopted the currency as legal tender, despite experts voicing concerns that the attendant increase in demand for electricity would make the country more dependent on energy imports than it already is.</w:t>
      </w:r>
    </w:p>
    <w:p w14:paraId="2AEF323A" w14:textId="77777777" w:rsidR="006D3C12" w:rsidRDefault="006D3C12" w:rsidP="006D3C12">
      <w:r>
        <w:t>So how will this “great mining migration”, as it is described in cryptocurrency circles, shape Bitcoin’s carbon footprint?</w:t>
      </w:r>
    </w:p>
    <w:p w14:paraId="3566A015" w14:textId="77777777" w:rsidR="006D3C12" w:rsidRDefault="006D3C12" w:rsidP="006D3C12">
      <w:r>
        <w:t>“We hope that the long-term impact of this migration is the re-installation of machines in jurisdictions in which mining operations can be powered by renewable energy,” says Wall.</w:t>
      </w:r>
    </w:p>
    <w:p w14:paraId="3D180445" w14:textId="77777777" w:rsidR="006D3C12" w:rsidRDefault="006D3C12" w:rsidP="006D3C12">
      <w:r>
        <w:t>The short-term reality may not be so rosy. In July, Beijing-based crypto-mining giant Bitmain agreed to move a batch of its mining machines to a 180 megawatt (MW) facility in Kazakhstan whose electricity is supplied by a local coal power plant. Given that just 1% of Kazakhstan’s energy mix is renewables, this may not be a one-</w:t>
      </w:r>
      <w:r w:rsidRPr="008A693E">
        <w:rPr>
          <w:rStyle w:val="StyleUnderline"/>
        </w:rPr>
        <w:t xml:space="preserve">off. </w:t>
      </w:r>
      <w:r w:rsidRPr="00755FA7">
        <w:rPr>
          <w:rStyle w:val="StyleUnderline"/>
          <w:highlight w:val="yellow"/>
        </w:rPr>
        <w:t>In Canada, oil and gas company Black Rock Petroleum has agreed to host up to 1 million Bitcoin-mining machines relocated from China</w:t>
      </w:r>
      <w:r>
        <w:t>, with the first 200,000 units sourcing power directly from a natural gas well.</w:t>
      </w:r>
    </w:p>
    <w:p w14:paraId="5D689F36" w14:textId="77777777" w:rsidR="006D3C12" w:rsidRDefault="006D3C12" w:rsidP="006D3C12">
      <w:pPr>
        <w:pStyle w:val="Heading4"/>
        <w:numPr>
          <w:ilvl w:val="0"/>
          <w:numId w:val="17"/>
        </w:numPr>
        <w:tabs>
          <w:tab w:val="num" w:pos="0"/>
          <w:tab w:val="num" w:pos="360"/>
        </w:tabs>
        <w:ind w:left="0" w:firstLine="0"/>
      </w:pPr>
      <w:r>
        <w:t xml:space="preserve">This means </w:t>
      </w:r>
      <w:r>
        <w:rPr>
          <w:u w:val="single"/>
        </w:rPr>
        <w:t xml:space="preserve">every </w:t>
      </w:r>
      <w:r>
        <w:t xml:space="preserve">antitrust case regarding the blockchain gets </w:t>
      </w:r>
      <w:r>
        <w:rPr>
          <w:u w:val="single"/>
        </w:rPr>
        <w:t xml:space="preserve">instantly </w:t>
      </w:r>
      <w:r>
        <w:t>thrown out – no plaintiff could ever have standing.</w:t>
      </w:r>
    </w:p>
    <w:p w14:paraId="11B0B3C9" w14:textId="77777777" w:rsidR="006D3C12" w:rsidRPr="00C52578" w:rsidRDefault="006D3C12" w:rsidP="006D3C12">
      <w:r>
        <w:t xml:space="preserve">TUART D. </w:t>
      </w:r>
      <w:r w:rsidRPr="00C52578">
        <w:rPr>
          <w:rStyle w:val="Style13ptBold"/>
        </w:rPr>
        <w:t>LEVI</w:t>
      </w:r>
      <w:r>
        <w:t xml:space="preserve">, ALEXANDER C. DRYLEWSKI, GIYOUNG SONG AND THANIA CHARMANI, SKADDEN, </w:t>
      </w:r>
      <w:r w:rsidRPr="00C52578">
        <w:rPr>
          <w:rStyle w:val="Style13ptBold"/>
        </w:rPr>
        <w:t>’19</w:t>
      </w:r>
      <w:r>
        <w:t xml:space="preserve">, “EMERGING DISCOVERY ISSUES IN BLOCKCHAIN LITIGATION” Legal Tech News. An ALM Publication. </w:t>
      </w:r>
    </w:p>
    <w:p w14:paraId="42EDDF57" w14:textId="77777777" w:rsidR="006D3C12" w:rsidRPr="00C52578" w:rsidRDefault="006D3C12" w:rsidP="006D3C12">
      <w:pPr>
        <w:rPr>
          <w:rStyle w:val="StyleUnderline"/>
        </w:rPr>
      </w:pPr>
      <w:r>
        <w:t xml:space="preserve">Jurisdiction: </w:t>
      </w:r>
      <w:r w:rsidRPr="00755FA7">
        <w:rPr>
          <w:rStyle w:val="StyleUnderline"/>
          <w:highlight w:val="yellow"/>
        </w:rPr>
        <w:t xml:space="preserve">Because blockchain networks are decentralized, they generally involve a </w:t>
      </w:r>
      <w:r w:rsidRPr="00755FA7">
        <w:rPr>
          <w:rStyle w:val="Emphasis"/>
          <w:highlight w:val="yellow"/>
        </w:rPr>
        <w:t>limitless number</w:t>
      </w:r>
      <w:r w:rsidRPr="00755FA7">
        <w:rPr>
          <w:rStyle w:val="StyleUnderline"/>
          <w:highlight w:val="yellow"/>
        </w:rPr>
        <w:t xml:space="preserve"> of computers </w:t>
      </w:r>
      <w:r w:rsidRPr="00755FA7">
        <w:rPr>
          <w:rStyle w:val="Emphasis"/>
          <w:highlight w:val="yellow"/>
        </w:rPr>
        <w:t>globally distributed</w:t>
      </w:r>
      <w:r>
        <w:t xml:space="preserve">. Accordingly, these networks may not have a presence, or involve parties engaging in activities, in any one physical location. </w:t>
      </w:r>
      <w:r w:rsidRPr="003D4113">
        <w:rPr>
          <w:rStyle w:val="StyleUnderline"/>
        </w:rPr>
        <w:t xml:space="preserve">Therefore, blockchain litigation may involve questions around personal jurisdiction, </w:t>
      </w:r>
      <w:r w:rsidRPr="00755FA7">
        <w:rPr>
          <w:rStyle w:val="Emphasis"/>
          <w:highlight w:val="yellow"/>
        </w:rPr>
        <w:t>extraterritorial application</w:t>
      </w:r>
      <w:r w:rsidRPr="00755FA7">
        <w:rPr>
          <w:rStyle w:val="StyleUnderline"/>
          <w:highlight w:val="yellow"/>
        </w:rPr>
        <w:t xml:space="preserve"> of U.S. laws</w:t>
      </w:r>
      <w:r w:rsidRPr="003D4113">
        <w:rPr>
          <w:rStyle w:val="StyleUnderline"/>
        </w:rPr>
        <w:t>, and</w:t>
      </w:r>
      <w:r>
        <w:t xml:space="preserve"> judgment collection, and </w:t>
      </w:r>
      <w:r w:rsidRPr="00755FA7">
        <w:rPr>
          <w:rStyle w:val="StyleUnderline"/>
          <w:highlight w:val="yellow"/>
        </w:rPr>
        <w:t>jurisdictional discovery may be sought where these issues arise</w:t>
      </w:r>
      <w:r>
        <w:t xml:space="preserve">. In some </w:t>
      </w:r>
      <w:r w:rsidRPr="00C52578">
        <w:t>cases, courts are able to navigate disputes over jurisdiction where a party is an identifiable “on-ramp” to a blockchain or where the conduct at issue occurred before full decentralization took</w:t>
      </w:r>
      <w:r>
        <w:t xml:space="preserve"> place. For example, in the Tezos securities litigation, the court held that the defendant was subject to personal jurisdiction based on factual allegations that the websites were in English, hosted in the U.S., and the offering was designed to accommodate U.S.-based participation. In finding there was proper extraterritorial application of the Securities Exchange Act of 1934, the court considered where the website was hosted and operated, and whether “a network of global ‘nodes’” in the blockchain were “clustered more densely in the United States than in any other country.” On the other hand, a </w:t>
      </w:r>
      <w:r w:rsidRPr="00C52578">
        <w:rPr>
          <w:rStyle w:val="StyleUnderline"/>
        </w:rPr>
        <w:t xml:space="preserve">Colorado federal court in Shaw v. </w:t>
      </w:r>
      <w:r w:rsidRPr="00755FA7">
        <w:rPr>
          <w:rStyle w:val="StyleUnderline"/>
          <w:highlight w:val="yellow"/>
        </w:rPr>
        <w:t xml:space="preserve">Vircurex recently </w:t>
      </w:r>
      <w:r w:rsidRPr="00755FA7">
        <w:rPr>
          <w:rStyle w:val="Emphasis"/>
          <w:highlight w:val="yellow"/>
        </w:rPr>
        <w:t>dismissed on personal jurisdiction grounds</w:t>
      </w:r>
      <w:r w:rsidRPr="00C52578">
        <w:rPr>
          <w:rStyle w:val="StyleUnderline"/>
        </w:rPr>
        <w:t xml:space="preserve"> a class action brought by an investor in a defunct online digital currency</w:t>
      </w:r>
      <w:r>
        <w:t xml:space="preserve"> exchange after its operators allegedly froze customer funds while descending into insolvency. </w:t>
      </w:r>
      <w:r w:rsidRPr="00755FA7">
        <w:rPr>
          <w:rStyle w:val="StyleUnderline"/>
          <w:highlight w:val="yellow"/>
        </w:rPr>
        <w:t>The court held there was no evidence that the account process involved any negotiations</w:t>
      </w:r>
      <w:r w:rsidRPr="00C52578">
        <w:rPr>
          <w:rStyle w:val="StyleUnderline"/>
        </w:rPr>
        <w:t xml:space="preserve"> (</w:t>
      </w:r>
      <w:r>
        <w:t xml:space="preserve">which, in a traditional transaction, would have taken place at least in part in Colorado) </w:t>
      </w:r>
      <w:r w:rsidRPr="00C52578">
        <w:rPr>
          <w:rStyle w:val="StyleUnderline"/>
        </w:rPr>
        <w:t xml:space="preserve">or that the defendants purposefully directed their activities at Colorado or even knew that the injury would be felt there. </w:t>
      </w:r>
    </w:p>
    <w:p w14:paraId="3A9DE4B9" w14:textId="77777777" w:rsidR="006D3C12" w:rsidRDefault="006D3C12" w:rsidP="006D3C12">
      <w:pPr>
        <w:pStyle w:val="Heading4"/>
        <w:numPr>
          <w:ilvl w:val="0"/>
          <w:numId w:val="17"/>
        </w:numPr>
        <w:tabs>
          <w:tab w:val="num" w:pos="0"/>
          <w:tab w:val="num" w:pos="360"/>
        </w:tabs>
        <w:ind w:left="0" w:firstLine="0"/>
      </w:pPr>
      <w:r>
        <w:t>Even if they establish standing and win the case, injunctive relief can’t be enforced abroad – countries just won’t cooperate.</w:t>
      </w:r>
    </w:p>
    <w:p w14:paraId="565C580F" w14:textId="77777777" w:rsidR="006D3C12" w:rsidRPr="00AD42ED" w:rsidRDefault="006D3C12" w:rsidP="006D3C12">
      <w:r>
        <w:t xml:space="preserve">Ben </w:t>
      </w:r>
      <w:r w:rsidRPr="00AD42ED">
        <w:rPr>
          <w:rStyle w:val="Style13ptBold"/>
        </w:rPr>
        <w:t>Bradshaw</w:t>
      </w:r>
      <w:r>
        <w:rPr>
          <w:rStyle w:val="Style13ptBold"/>
        </w:rPr>
        <w:t xml:space="preserve"> et al</w:t>
      </w:r>
      <w:r>
        <w:t xml:space="preserve"> is a par tner and Julia Schiller a counsel in the Washington, DC office of O’Melveny &amp; Myers LLP, Remi Moncel is an associate in O’Melveny’s San Francisco office, </w:t>
      </w:r>
      <w:r w:rsidRPr="00AD42ED">
        <w:rPr>
          <w:rStyle w:val="Style13ptBold"/>
        </w:rPr>
        <w:t>’17</w:t>
      </w:r>
      <w:r>
        <w:t>, "International Comity in the Enforcement of U.S. Antitrust Law in the Wake of in Re Vitamin C," Antitrust 31, no. 2 (Spring 2017): 87-93</w:t>
      </w:r>
    </w:p>
    <w:p w14:paraId="2FAB22E6" w14:textId="77777777" w:rsidR="006D3C12" w:rsidRDefault="006D3C12" w:rsidP="006D3C12">
      <w:r>
        <w:t xml:space="preserve">Having found that </w:t>
      </w:r>
      <w:r w:rsidRPr="00755FA7">
        <w:rPr>
          <w:rStyle w:val="StyleUnderline"/>
          <w:highlight w:val="yellow"/>
        </w:rPr>
        <w:t xml:space="preserve">Chinese law required defendants to </w:t>
      </w:r>
      <w:r w:rsidRPr="00755FA7">
        <w:rPr>
          <w:rStyle w:val="Emphasis"/>
          <w:highlight w:val="yellow"/>
        </w:rPr>
        <w:t>violate U.S. antitrust law</w:t>
      </w:r>
      <w:r w:rsidRPr="00755FA7">
        <w:rPr>
          <w:rStyle w:val="StyleUnderline"/>
          <w:highlight w:val="yellow"/>
        </w:rPr>
        <w:t>,</w:t>
      </w:r>
      <w:r>
        <w:t xml:space="preserve"> the </w:t>
      </w:r>
      <w:r w:rsidRPr="00FF695E">
        <w:t xml:space="preserve">Second Circuit went on to consider whether the remaining factors in the Timberlane/ Mannington Mills balancing test weighed in favor of dismissal. The court concluded that they did.32 Of particular note, the court found that </w:t>
      </w:r>
      <w:r w:rsidRPr="00FF695E">
        <w:rPr>
          <w:rStyle w:val="StyleUnderline"/>
        </w:rPr>
        <w:t>while the plaintiffs may have been unable to obtain a Sherman Act remedy</w:t>
      </w:r>
      <w:r>
        <w:t xml:space="preserve"> in another forum, </w:t>
      </w:r>
      <w:r w:rsidRPr="00FF695E">
        <w:rPr>
          <w:rStyle w:val="StyleUnderline"/>
        </w:rPr>
        <w:t xml:space="preserve">complaints as to China’s export policies could be adequately addressed through diplomatic channels and the </w:t>
      </w:r>
      <w:r w:rsidRPr="00FF695E">
        <w:rPr>
          <w:rStyle w:val="Emphasis"/>
        </w:rPr>
        <w:t>World Trade Organization</w:t>
      </w:r>
      <w: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755FA7">
        <w:rPr>
          <w:rStyle w:val="StyleUnderline"/>
          <w:highlight w:val="yellow"/>
        </w:rPr>
        <w:t xml:space="preserve">the court recognized that according to MOFCOM the exercise of jurisdiction had already </w:t>
      </w:r>
      <w:r w:rsidRPr="00755FA7">
        <w:rPr>
          <w:rStyle w:val="Emphasis"/>
          <w:highlight w:val="yellow"/>
        </w:rPr>
        <w:t xml:space="preserve">negatively affected </w:t>
      </w:r>
      <w:r w:rsidRPr="00755FA7">
        <w:rPr>
          <w:rStyle w:val="StyleUnderline"/>
          <w:highlight w:val="yellow"/>
        </w:rPr>
        <w:t>U.S.-China relations</w:t>
      </w:r>
      <w:r w:rsidRPr="00FF695E">
        <w:rPr>
          <w:rStyle w:val="StyleUnderline"/>
        </w:rPr>
        <w:t xml:space="preserve">, and it would be unlikely that the injunctive relief obtained by the plaintiffs in the district court would be </w:t>
      </w:r>
      <w:r w:rsidRPr="00FF695E">
        <w:rPr>
          <w:rStyle w:val="Emphasis"/>
        </w:rPr>
        <w:t>enforceable in China</w:t>
      </w:r>
      <w:r w:rsidRPr="00FF695E">
        <w:rPr>
          <w:rStyle w:val="StyleUnderline"/>
        </w:rPr>
        <w:t xml:space="preserve">, </w:t>
      </w:r>
      <w:r w:rsidRPr="00755FA7">
        <w:rPr>
          <w:rStyle w:val="StyleUnderline"/>
          <w:highlight w:val="yellow"/>
        </w:rPr>
        <w:t xml:space="preserve">just as a similar injunction issued in China against a U.S. company would be </w:t>
      </w:r>
      <w:r w:rsidRPr="00755FA7">
        <w:rPr>
          <w:rStyle w:val="Emphasis"/>
          <w:highlight w:val="yellow"/>
        </w:rPr>
        <w:t>difficult to enforce in the United States</w:t>
      </w:r>
      <w:r>
        <w:t xml:space="preserve">.35 Upon consideration of all of these factors, </w:t>
      </w:r>
      <w:r w:rsidRPr="00FF695E">
        <w:rPr>
          <w:rStyle w:val="StyleUnderline"/>
        </w:rPr>
        <w:t xml:space="preserve">the court concluded that exercising jurisdiction was inappropriate and </w:t>
      </w:r>
      <w:r w:rsidRPr="00FF695E">
        <w:rPr>
          <w:rStyle w:val="Emphasis"/>
        </w:rPr>
        <w:t>dismissed the case</w:t>
      </w:r>
      <w:r>
        <w:t>.</w:t>
      </w:r>
    </w:p>
    <w:p w14:paraId="5366972A" w14:textId="77777777" w:rsidR="006D3C12" w:rsidRDefault="006D3C12" w:rsidP="006D3C12"/>
    <w:p w14:paraId="21C1F649" w14:textId="77777777" w:rsidR="006D3C12" w:rsidRPr="00FE2C2D" w:rsidRDefault="006D3C12" w:rsidP="006D3C12">
      <w:pPr>
        <w:pStyle w:val="Heading4"/>
        <w:numPr>
          <w:ilvl w:val="0"/>
          <w:numId w:val="17"/>
        </w:numPr>
        <w:tabs>
          <w:tab w:val="num" w:pos="0"/>
          <w:tab w:val="num" w:pos="360"/>
        </w:tabs>
        <w:ind w:left="0" w:firstLine="0"/>
        <w:rPr>
          <w:rFonts w:cs="Arial"/>
        </w:rPr>
      </w:pPr>
      <w:r>
        <w:rPr>
          <w:rFonts w:cs="Arial"/>
        </w:rPr>
        <w:t xml:space="preserve">The aff has </w:t>
      </w:r>
      <w:r w:rsidRPr="00010C14">
        <w:rPr>
          <w:rFonts w:cs="Arial"/>
          <w:u w:val="single"/>
        </w:rPr>
        <w:t>no mechanism</w:t>
      </w:r>
      <w:r w:rsidRPr="00FE2C2D">
        <w:rPr>
          <w:rFonts w:cs="Arial"/>
        </w:rPr>
        <w:t xml:space="preserve">, countries </w:t>
      </w:r>
      <w:r w:rsidRPr="00010C14">
        <w:rPr>
          <w:rFonts w:cs="Arial"/>
          <w:u w:val="single"/>
        </w:rPr>
        <w:t>won’t cooperate</w:t>
      </w:r>
      <w:r w:rsidRPr="00FE2C2D">
        <w:rPr>
          <w:rFonts w:cs="Arial"/>
        </w:rPr>
        <w:t xml:space="preserve">, and impossible to discover evidence of collusion. </w:t>
      </w:r>
    </w:p>
    <w:p w14:paraId="291201B3" w14:textId="77777777" w:rsidR="006D3C12" w:rsidRPr="00FE2C2D" w:rsidRDefault="006D3C12" w:rsidP="006D3C12">
      <w:r w:rsidRPr="00FE2C2D">
        <w:t xml:space="preserve">Weimin </w:t>
      </w:r>
      <w:r w:rsidRPr="00FE2C2D">
        <w:rPr>
          <w:rStyle w:val="Style13ptBold"/>
        </w:rPr>
        <w:t>Shen</w:t>
      </w:r>
      <w:r w:rsidRPr="00FE2C2D">
        <w:t xml:space="preserve">, L.L.M, J.S.D., Washington University School of Law, </w:t>
      </w:r>
      <w:r w:rsidRPr="00FE2C2D">
        <w:rPr>
          <w:rStyle w:val="Style13ptBold"/>
        </w:rPr>
        <w:t>’20</w:t>
      </w:r>
      <w:r w:rsidRPr="00FE2C2D">
        <w:t>, "The Role of Transnational Legal Process in Enforcing WTO Law and Competition Policy," Journal of Transnational Law &amp; Policy 30 (2020-2021): 59-118</w:t>
      </w:r>
    </w:p>
    <w:p w14:paraId="32D7E5D4" w14:textId="77777777" w:rsidR="006D3C12" w:rsidRPr="00FE2C2D" w:rsidRDefault="006D3C12" w:rsidP="006D3C12">
      <w:pPr>
        <w:rPr>
          <w:sz w:val="16"/>
        </w:rPr>
      </w:pPr>
      <w:r w:rsidRPr="00FE2C2D">
        <w:rPr>
          <w:sz w:val="16"/>
        </w:rPr>
        <w:t xml:space="preserve">Concerns, however, may arise in the case of export cartels with similar effects. For example, </w:t>
      </w:r>
      <w:r w:rsidRPr="00FE2C2D">
        <w:rPr>
          <w:rStyle w:val="StyleUnderline"/>
          <w:highlight w:val="green"/>
        </w:rPr>
        <w:t>suppose authorities</w:t>
      </w:r>
      <w:r w:rsidRPr="00FE2C2D">
        <w:rPr>
          <w:rStyle w:val="StyleUnderline"/>
        </w:rPr>
        <w:t xml:space="preserve"> in these importing jurisdictions </w:t>
      </w:r>
      <w:r w:rsidRPr="00FE2C2D">
        <w:rPr>
          <w:rStyle w:val="StyleUnderline"/>
          <w:highlight w:val="green"/>
        </w:rPr>
        <w:t xml:space="preserve">are </w:t>
      </w:r>
      <w:r w:rsidRPr="00FE2C2D">
        <w:rPr>
          <w:rStyle w:val="Emphasis"/>
          <w:highlight w:val="green"/>
        </w:rPr>
        <w:t>unable to cooperate</w:t>
      </w:r>
      <w:r w:rsidRPr="00FE2C2D">
        <w:rPr>
          <w:rStyle w:val="Emphasis"/>
        </w:rPr>
        <w:t xml:space="preserve"> effectively</w:t>
      </w:r>
      <w:r w:rsidRPr="00FE2C2D">
        <w:rPr>
          <w:sz w:val="16"/>
        </w:rPr>
        <w:t xml:space="preserve"> in investigating cartels</w:t>
      </w:r>
      <w:r w:rsidRPr="00FE2C2D">
        <w:rPr>
          <w:rStyle w:val="StyleUnderline"/>
        </w:rPr>
        <w:t xml:space="preserve">. In that case, their </w:t>
      </w:r>
      <w:r w:rsidRPr="00FE2C2D">
        <w:rPr>
          <w:rStyle w:val="StyleUnderline"/>
          <w:highlight w:val="green"/>
        </w:rPr>
        <w:t xml:space="preserve">investigative efforts </w:t>
      </w:r>
      <w:r w:rsidRPr="00FE2C2D">
        <w:rPr>
          <w:rStyle w:val="Emphasis"/>
          <w:highlight w:val="green"/>
        </w:rPr>
        <w:t>may not</w:t>
      </w:r>
      <w:r w:rsidRPr="00FE2C2D">
        <w:rPr>
          <w:rStyle w:val="Emphasis"/>
        </w:rPr>
        <w:t xml:space="preserve"> easily </w:t>
      </w:r>
      <w:r w:rsidRPr="00FE2C2D">
        <w:rPr>
          <w:rStyle w:val="Emphasis"/>
          <w:highlight w:val="green"/>
        </w:rPr>
        <w:t>yield</w:t>
      </w:r>
      <w:r w:rsidRPr="00FE2C2D">
        <w:rPr>
          <w:rStyle w:val="Emphasis"/>
        </w:rPr>
        <w:t xml:space="preserve"> necessary </w:t>
      </w:r>
      <w:r w:rsidRPr="00FE2C2D">
        <w:rPr>
          <w:rStyle w:val="Emphasis"/>
          <w:highlight w:val="green"/>
        </w:rPr>
        <w:t>evidence</w:t>
      </w:r>
      <w:r w:rsidRPr="00FE2C2D">
        <w:rPr>
          <w:sz w:val="16"/>
        </w:rPr>
        <w:t xml:space="preserve"> on the producers' conduct in exporting jurisdictions. 60 Multiple jurisdictions may repeat the same investigative steps, resulting in extra costs for business subject to investigations. 61 Meanwhile, </w:t>
      </w:r>
      <w:r w:rsidRPr="00FE2C2D">
        <w:rPr>
          <w:rStyle w:val="StyleUnderline"/>
        </w:rPr>
        <w:t xml:space="preserve">cooperation with the </w:t>
      </w:r>
      <w:r w:rsidRPr="00FE2C2D">
        <w:rPr>
          <w:rStyle w:val="StyleUnderline"/>
          <w:highlight w:val="green"/>
        </w:rPr>
        <w:t>authorities</w:t>
      </w:r>
      <w:r w:rsidRPr="00FE2C2D">
        <w:rPr>
          <w:rStyle w:val="StyleUnderline"/>
        </w:rPr>
        <w:t xml:space="preserve"> of those jurisdictions may be </w:t>
      </w:r>
      <w:r w:rsidRPr="00FE2C2D">
        <w:rPr>
          <w:rStyle w:val="Emphasis"/>
        </w:rPr>
        <w:t>hampered</w:t>
      </w:r>
      <w:r w:rsidRPr="00FE2C2D">
        <w:rPr>
          <w:rStyle w:val="StyleUnderline"/>
        </w:rPr>
        <w:t xml:space="preserve"> by the fact that they </w:t>
      </w:r>
      <w:r w:rsidRPr="00FE2C2D">
        <w:rPr>
          <w:rStyle w:val="Emphasis"/>
          <w:highlight w:val="green"/>
        </w:rPr>
        <w:t>may not perceive a</w:t>
      </w:r>
      <w:r w:rsidRPr="00FE2C2D">
        <w:rPr>
          <w:rStyle w:val="Emphasis"/>
        </w:rPr>
        <w:t xml:space="preserve">n immediate </w:t>
      </w:r>
      <w:r w:rsidRPr="00FE2C2D">
        <w:rPr>
          <w:rStyle w:val="Emphasis"/>
          <w:highlight w:val="green"/>
        </w:rPr>
        <w:t>interest</w:t>
      </w:r>
      <w:r w:rsidRPr="00FE2C2D">
        <w:rPr>
          <w:sz w:val="16"/>
          <w:highlight w:val="green"/>
        </w:rPr>
        <w:t xml:space="preserve"> </w:t>
      </w:r>
      <w:r w:rsidRPr="00FE2C2D">
        <w:rPr>
          <w:rStyle w:val="StyleUnderline"/>
          <w:highlight w:val="green"/>
        </w:rPr>
        <w:t>in tackling the cartel</w:t>
      </w:r>
      <w:r w:rsidRPr="00FE2C2D">
        <w:rPr>
          <w:rStyle w:val="StyleUnderline"/>
        </w:rPr>
        <w:t xml:space="preserve"> if it does not create harmful effects for the national economy</w:t>
      </w:r>
      <w:r w:rsidRPr="00FE2C2D">
        <w:rPr>
          <w:sz w:val="16"/>
        </w:rPr>
        <w:t xml:space="preserve">. 62 Some countries specifically exempt "export cartels" from competition law, while many others will only investigate cartels if there are adverse effects within their jurisdictions. 63 </w:t>
      </w:r>
      <w:r w:rsidRPr="00FE2C2D">
        <w:rPr>
          <w:rStyle w:val="StyleUnderline"/>
        </w:rPr>
        <w:t xml:space="preserve">Some international cartels may be </w:t>
      </w:r>
      <w:r w:rsidRPr="00FE2C2D">
        <w:rPr>
          <w:rStyle w:val="Emphasis"/>
        </w:rPr>
        <w:t>beyond the effective reach of the laws</w:t>
      </w:r>
      <w:r w:rsidRPr="00FE2C2D">
        <w:rPr>
          <w:sz w:val="16"/>
        </w:rPr>
        <w:t xml:space="preserve"> in </w:t>
      </w:r>
      <w:r w:rsidRPr="00FE2C2D">
        <w:rPr>
          <w:rStyle w:val="StyleUnderline"/>
        </w:rPr>
        <w:t xml:space="preserve">the countries where they have their </w:t>
      </w:r>
      <w:r w:rsidRPr="00FE2C2D">
        <w:rPr>
          <w:rStyle w:val="Emphasis"/>
        </w:rPr>
        <w:t>most pernicious effects</w:t>
      </w:r>
      <w:r w:rsidRPr="00FE2C2D">
        <w:rPr>
          <w:sz w:val="16"/>
        </w:rPr>
        <w:t xml:space="preserve">.64 According to the Organization for Economic Co-operation and Development ("OECD") report, </w:t>
      </w:r>
      <w:r w:rsidRPr="00FE2C2D">
        <w:rPr>
          <w:rStyle w:val="StyleUnderline"/>
          <w:highlight w:val="green"/>
        </w:rPr>
        <w:t xml:space="preserve">most countries in which violations occur </w:t>
      </w:r>
      <w:r w:rsidRPr="00FE2C2D">
        <w:rPr>
          <w:rStyle w:val="Emphasis"/>
          <w:highlight w:val="green"/>
        </w:rPr>
        <w:t>may not have access to</w:t>
      </w:r>
      <w:r w:rsidRPr="00FE2C2D">
        <w:rPr>
          <w:rStyle w:val="Emphasis"/>
        </w:rPr>
        <w:t xml:space="preserve"> the </w:t>
      </w:r>
      <w:r w:rsidRPr="00FE2C2D">
        <w:rPr>
          <w:rStyle w:val="Emphasis"/>
          <w:highlight w:val="green"/>
        </w:rPr>
        <w:t>evidence necessary</w:t>
      </w:r>
      <w:r w:rsidRPr="00FE2C2D">
        <w:rPr>
          <w:sz w:val="16"/>
        </w:rPr>
        <w:t xml:space="preserve"> to determine the guilt or innocence of the parties involved. 65 Therefore, </w:t>
      </w:r>
      <w:r w:rsidRPr="00FE2C2D">
        <w:rPr>
          <w:rStyle w:val="StyleUnderline"/>
          <w:highlight w:val="green"/>
        </w:rPr>
        <w:t>cartels</w:t>
      </w:r>
      <w:r w:rsidRPr="00FE2C2D">
        <w:rPr>
          <w:rStyle w:val="StyleUnderline"/>
        </w:rPr>
        <w:t xml:space="preserve"> may at times </w:t>
      </w:r>
      <w:r w:rsidRPr="00FE2C2D">
        <w:rPr>
          <w:rStyle w:val="Emphasis"/>
          <w:highlight w:val="green"/>
        </w:rPr>
        <w:t>remain</w:t>
      </w:r>
      <w:r w:rsidRPr="00FE2C2D">
        <w:rPr>
          <w:rStyle w:val="Emphasis"/>
        </w:rPr>
        <w:t xml:space="preserve"> </w:t>
      </w:r>
      <w:r w:rsidRPr="00FE2C2D">
        <w:rPr>
          <w:rStyle w:val="Emphasis"/>
          <w:highlight w:val="green"/>
        </w:rPr>
        <w:t>undiscovered</w:t>
      </w:r>
      <w:r w:rsidRPr="00FE2C2D">
        <w:rPr>
          <w:sz w:val="16"/>
        </w:rPr>
        <w:t xml:space="preserve"> due to lack of cooperation. Harmful cartel activity could go unpunished in these importing jurisdictions when enforcing national competition law against such cartels.</w:t>
      </w:r>
    </w:p>
    <w:p w14:paraId="1F98B987" w14:textId="77777777" w:rsidR="006D3C12" w:rsidRPr="00FE2C2D" w:rsidRDefault="006D3C12" w:rsidP="006D3C12">
      <w:pPr>
        <w:rPr>
          <w:sz w:val="16"/>
        </w:rPr>
      </w:pPr>
      <w:r w:rsidRPr="00FE2C2D">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41123CC5" w14:textId="77777777" w:rsidR="006D3C12" w:rsidRPr="00FE2C2D" w:rsidRDefault="006D3C12" w:rsidP="006D3C12">
      <w:pPr>
        <w:rPr>
          <w:rStyle w:val="Emphasis"/>
        </w:rPr>
      </w:pPr>
      <w:r w:rsidRPr="00FE2C2D">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FE2C2D">
        <w:rPr>
          <w:rStyle w:val="Emphasis"/>
        </w:rPr>
        <w:t>even where international cartel activity can be tackled effectively</w:t>
      </w:r>
      <w:r w:rsidRPr="00FE2C2D">
        <w:rPr>
          <w:sz w:val="16"/>
        </w:rPr>
        <w:t xml:space="preserve"> by national competition laws, </w:t>
      </w:r>
      <w:r w:rsidRPr="00FE2C2D">
        <w:rPr>
          <w:rStyle w:val="Emphasis"/>
          <w:highlight w:val="green"/>
        </w:rPr>
        <w:t>inefficiencies may occur during</w:t>
      </w:r>
      <w:r w:rsidRPr="00FE2C2D">
        <w:rPr>
          <w:rStyle w:val="Emphasis"/>
        </w:rPr>
        <w:t xml:space="preserve"> the </w:t>
      </w:r>
      <w:r w:rsidRPr="00FE2C2D">
        <w:rPr>
          <w:rStyle w:val="Emphasis"/>
          <w:highlight w:val="green"/>
        </w:rPr>
        <w:t>investigation</w:t>
      </w:r>
      <w:r w:rsidRPr="00FE2C2D">
        <w:rPr>
          <w:rStyle w:val="Emphasis"/>
        </w:rPr>
        <w:t xml:space="preserve"> of international cartels</w:t>
      </w:r>
      <w:r w:rsidRPr="00FE2C2D">
        <w:rPr>
          <w:sz w:val="16"/>
        </w:rPr>
        <w:t xml:space="preserve"> </w:t>
      </w:r>
      <w:r w:rsidRPr="00FE2C2D">
        <w:rPr>
          <w:rStyle w:val="StyleUnderline"/>
        </w:rPr>
        <w:t xml:space="preserve">and lead to </w:t>
      </w:r>
      <w:r w:rsidRPr="00FE2C2D">
        <w:rPr>
          <w:rStyle w:val="Emphasis"/>
        </w:rPr>
        <w:t>underenforcement of competition policy</w:t>
      </w:r>
      <w:r w:rsidRPr="00FE2C2D">
        <w:rPr>
          <w:rStyle w:val="StyleUnderline"/>
        </w:rPr>
        <w:t xml:space="preserve"> and laws</w:t>
      </w:r>
      <w:r w:rsidRPr="00FE2C2D">
        <w:rPr>
          <w:sz w:val="16"/>
        </w:rPr>
        <w:t xml:space="preserve">. In the absence of well-functioning and institutionalized cooperation mechanisms, </w:t>
      </w:r>
      <w:r w:rsidRPr="00FE2C2D">
        <w:rPr>
          <w:rStyle w:val="StyleUnderline"/>
        </w:rPr>
        <w:t xml:space="preserve">multiple jurisdictions may repeat the same investigative steps, resulting in </w:t>
      </w:r>
      <w:r w:rsidRPr="00FE2C2D">
        <w:rPr>
          <w:rStyle w:val="Emphasis"/>
        </w:rPr>
        <w:t>extra costs</w:t>
      </w:r>
      <w:r w:rsidRPr="00FE2C2D">
        <w:rPr>
          <w:rStyle w:val="StyleUnderline"/>
        </w:rPr>
        <w:t xml:space="preserve"> related</w:t>
      </w:r>
      <w:r w:rsidRPr="00FE2C2D">
        <w:rPr>
          <w:sz w:val="16"/>
        </w:rPr>
        <w:t xml:space="preserve"> to the investigations for business </w:t>
      </w:r>
      <w:r w:rsidRPr="00FE2C2D">
        <w:rPr>
          <w:rStyle w:val="StyleUnderline"/>
        </w:rPr>
        <w:t xml:space="preserve">and </w:t>
      </w:r>
      <w:r w:rsidRPr="00FE2C2D">
        <w:rPr>
          <w:rStyle w:val="Emphasis"/>
        </w:rPr>
        <w:t>costs to competition authorities</w:t>
      </w:r>
      <w:r w:rsidRPr="00FE2C2D">
        <w:rPr>
          <w:rStyle w:val="StyleUnderline"/>
        </w:rPr>
        <w:t xml:space="preserve"> from unnecessary duplication</w:t>
      </w:r>
      <w:r w:rsidRPr="00FE2C2D">
        <w:rPr>
          <w:sz w:val="16"/>
        </w:rPr>
        <w:t xml:space="preserve">. As a result, </w:t>
      </w:r>
      <w:r w:rsidRPr="00FE2C2D">
        <w:rPr>
          <w:rStyle w:val="Emphasis"/>
        </w:rPr>
        <w:t>harmful cartel activity could go unpunished,</w:t>
      </w:r>
      <w:r w:rsidRPr="00FE2C2D">
        <w:rPr>
          <w:sz w:val="16"/>
        </w:rPr>
        <w:t xml:space="preserve"> </w:t>
      </w:r>
      <w:r w:rsidRPr="00FE2C2D">
        <w:rPr>
          <w:rStyle w:val="StyleUnderline"/>
        </w:rPr>
        <w:t xml:space="preserve">consumers would be harmed, and </w:t>
      </w:r>
      <w:r w:rsidRPr="00FE2C2D">
        <w:rPr>
          <w:rStyle w:val="Emphasis"/>
          <w:highlight w:val="green"/>
        </w:rPr>
        <w:t>future</w:t>
      </w:r>
      <w:r w:rsidRPr="00FE2C2D">
        <w:rPr>
          <w:rStyle w:val="Emphasis"/>
        </w:rPr>
        <w:t xml:space="preserve"> </w:t>
      </w:r>
      <w:r w:rsidRPr="00FE2C2D">
        <w:rPr>
          <w:rStyle w:val="Emphasis"/>
          <w:highlight w:val="green"/>
        </w:rPr>
        <w:t>harmful behavior will not be deterred.</w:t>
      </w:r>
    </w:p>
    <w:p w14:paraId="73B22B67" w14:textId="77777777" w:rsidR="006D3C12" w:rsidRPr="004034B7" w:rsidRDefault="006D3C12" w:rsidP="006D3C12"/>
    <w:p w14:paraId="15380675" w14:textId="77777777" w:rsidR="006D3C12" w:rsidRDefault="006D3C12" w:rsidP="006D3C12">
      <w:pPr>
        <w:pStyle w:val="Heading4"/>
        <w:numPr>
          <w:ilvl w:val="0"/>
          <w:numId w:val="17"/>
        </w:numPr>
        <w:tabs>
          <w:tab w:val="num" w:pos="0"/>
          <w:tab w:val="num" w:pos="360"/>
        </w:tabs>
        <w:ind w:left="0" w:firstLine="0"/>
      </w:pPr>
      <w:r>
        <w:t xml:space="preserve">Empirics prove – establishing state control is too difficult for courts to discover. </w:t>
      </w:r>
    </w:p>
    <w:p w14:paraId="215C69AF" w14:textId="77777777" w:rsidR="006D3C12" w:rsidRPr="00C52314" w:rsidRDefault="006D3C12" w:rsidP="006D3C12">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714F145F" w14:textId="77777777" w:rsidR="006D3C12" w:rsidRPr="00C52314" w:rsidRDefault="006D3C12" w:rsidP="006D3C12">
      <w:pPr>
        <w:rPr>
          <w:rStyle w:val="StyleUnderline"/>
        </w:rPr>
      </w:pPr>
      <w:r w:rsidRPr="00C52314">
        <w:rPr>
          <w:rStyle w:val="StyleUnderline"/>
        </w:rPr>
        <w:t>As illustrated in</w:t>
      </w:r>
      <w:r>
        <w:t xml:space="preserve"> the </w:t>
      </w:r>
      <w:r w:rsidRPr="00C52314">
        <w:rPr>
          <w:rStyle w:val="Emphasis"/>
        </w:rPr>
        <w:t xml:space="preserve">Vitamin C </w:t>
      </w:r>
      <w:r>
        <w:t xml:space="preserve">Case </w:t>
      </w:r>
      <w:r w:rsidRPr="00C52314">
        <w:rPr>
          <w:rStyle w:val="StyleUnderline"/>
        </w:rPr>
        <w:t>and</w:t>
      </w:r>
      <w:r>
        <w:t xml:space="preserve"> </w:t>
      </w:r>
      <w:r w:rsidRPr="00C52314">
        <w:rPr>
          <w:rStyle w:val="Emphasis"/>
        </w:rPr>
        <w:t>Matsushita Electric</w:t>
      </w:r>
      <w:r>
        <w:t xml:space="preserve">, </w:t>
      </w:r>
      <w:r w:rsidRPr="00C52314">
        <w:rPr>
          <w:rStyle w:val="StyleUnderline"/>
        </w:rPr>
        <w:t xml:space="preserve">the challenges for courts in taking the fact-specific approach lie in the </w:t>
      </w:r>
      <w:r w:rsidRPr="00C52314">
        <w:rPr>
          <w:rStyle w:val="Emphasis"/>
        </w:rPr>
        <w:t>inherent difficulty</w:t>
      </w:r>
      <w:r>
        <w:t xml:space="preserve"> </w:t>
      </w:r>
      <w:r w:rsidRPr="00C52314">
        <w:rPr>
          <w:rStyle w:val="StyleUnderline"/>
        </w:rPr>
        <w:t>of identifying the extent of State control over domestic compan</w:t>
      </w:r>
      <w:r>
        <w:t xml:space="preserve">ies.220 On the one hand, </w:t>
      </w:r>
      <w:r w:rsidRPr="00C52314">
        <w:rPr>
          <w:rStyle w:val="Emphasis"/>
        </w:rPr>
        <w:t>even if the State imposes a mandatory export restraint</w:t>
      </w:r>
      <w:r>
        <w:t xml:space="preserve"> </w:t>
      </w:r>
      <w:r w:rsidRPr="00C52314">
        <w:rPr>
          <w:rStyle w:val="StyleUnderline"/>
        </w:rPr>
        <w:t xml:space="preserve">over its own companies, it may </w:t>
      </w:r>
      <w:r w:rsidRPr="00C52314">
        <w:rPr>
          <w:rStyle w:val="Emphasis"/>
        </w:rPr>
        <w:t>fail to coordinate</w:t>
      </w:r>
      <w:r w:rsidRPr="00C52314">
        <w:rPr>
          <w:rStyle w:val="StyleUnderline"/>
        </w:rPr>
        <w:t xml:space="preserve"> an export cartel</w:t>
      </w:r>
      <w:r>
        <w:t xml:space="preserve">. After all, firms that participate in a cartel may have incentives to cheat in order to line their pockets. Thus, </w:t>
      </w:r>
      <w:r w:rsidRPr="00C52314">
        <w:rPr>
          <w:rStyle w:val="StyleUnderline"/>
        </w:rPr>
        <w:t>the effectiveness of the State's policing system directly impacts the success of the State-led cartel</w:t>
      </w:r>
      <w:r>
        <w:t xml:space="preserve">. On the other hand, the State is no ordinary legal actor. Even if the State does not issue any binding administrative law or order, it can threaten to penalize a firm if the firm does not voluntarily comply with the State's request. In other words, the State could have de facto control over the firms, even without clear de jure control. In the Vitamin C Case, neither MOFCOM nor any other government department imposed a mandatory requirement on the Chinese manufacturers to coordinate prices, but the </w:t>
      </w:r>
      <w:r w:rsidRPr="00C52314">
        <w:rPr>
          <w:rStyle w:val="StyleUnderline"/>
        </w:rPr>
        <w:t>Chinese government may have been able to obtain de facto control over these exporters via other administrative means</w:t>
      </w:r>
      <w:r>
        <w:t xml:space="preserve">. However, </w:t>
      </w:r>
      <w:r w:rsidRPr="00C52314">
        <w:rPr>
          <w:rStyle w:val="StyleUnderline"/>
        </w:rPr>
        <w:t xml:space="preserve">the extent of such de facto control is </w:t>
      </w:r>
      <w:r w:rsidRPr="00C52314">
        <w:rPr>
          <w:rStyle w:val="Emphasis"/>
        </w:rPr>
        <w:t>very difficult for a court to discern through discovery</w:t>
      </w:r>
      <w:r w:rsidRPr="00C52314">
        <w:rPr>
          <w:rStyle w:val="StyleUnderline"/>
        </w:rPr>
        <w:t>.</w:t>
      </w:r>
    </w:p>
    <w:p w14:paraId="01CD6A64" w14:textId="77777777" w:rsidR="006D3C12" w:rsidRPr="00593492" w:rsidRDefault="006D3C12" w:rsidP="006D3C12"/>
    <w:p w14:paraId="407724C4" w14:textId="77777777" w:rsidR="006D3C12" w:rsidRPr="00FE2C2D" w:rsidRDefault="006D3C12" w:rsidP="006D3C12">
      <w:pPr>
        <w:pStyle w:val="Heading4"/>
        <w:numPr>
          <w:ilvl w:val="0"/>
          <w:numId w:val="17"/>
        </w:numPr>
        <w:tabs>
          <w:tab w:val="num" w:pos="0"/>
          <w:tab w:val="num" w:pos="360"/>
        </w:tabs>
        <w:ind w:left="0" w:firstLine="0"/>
        <w:rPr>
          <w:rFonts w:cs="Arial"/>
        </w:rPr>
      </w:pPr>
      <w:r w:rsidRPr="00FE2C2D">
        <w:rPr>
          <w:rFonts w:cs="Arial"/>
        </w:rPr>
        <w:t xml:space="preserve">Circumvention – act of state doctrine. </w:t>
      </w:r>
    </w:p>
    <w:p w14:paraId="35CA5404" w14:textId="77777777" w:rsidR="006D3C12" w:rsidRPr="00FE2C2D" w:rsidRDefault="006D3C12" w:rsidP="006D3C12">
      <w:r w:rsidRPr="00FE2C2D">
        <w:t xml:space="preserve">Qingxiu </w:t>
      </w:r>
      <w:r w:rsidRPr="00FE2C2D">
        <w:rPr>
          <w:rStyle w:val="Style13ptBold"/>
        </w:rPr>
        <w:t>Bu</w:t>
      </w:r>
      <w:r w:rsidRPr="00FE2C2D">
        <w:t xml:space="preserve">, Commercial Law @ University of Sussex, formerly professor of transnational business @ Georgetown Law Center, </w:t>
      </w:r>
      <w:r w:rsidRPr="00FE2C2D">
        <w:rPr>
          <w:rStyle w:val="Style13ptBold"/>
        </w:rPr>
        <w:t>’20</w:t>
      </w:r>
      <w:r w:rsidRPr="00FE2C2D">
        <w:t>, ‘“Respectful Consideration, but Not Deference: Chinese Sovereign Amici in the US Supreme Court Vitamin C Judgment” Journal of European Competition Law &amp; Practice, Vol. 11, No. 5–6</w:t>
      </w:r>
    </w:p>
    <w:p w14:paraId="2E05DBA5" w14:textId="77777777" w:rsidR="006D3C12" w:rsidRPr="00FE2C2D" w:rsidRDefault="006D3C12" w:rsidP="006D3C12">
      <w:pPr>
        <w:rPr>
          <w:lang w:val="fr-FR"/>
        </w:rPr>
      </w:pPr>
      <w:r w:rsidRPr="00FE2C2D">
        <w:rPr>
          <w:lang w:val="fr-FR"/>
        </w:rPr>
        <w:t>1. Public actors vis-à-vis private actors</w:t>
      </w:r>
    </w:p>
    <w:p w14:paraId="31C819A4" w14:textId="77777777" w:rsidR="006D3C12" w:rsidRPr="00FE2C2D" w:rsidRDefault="006D3C12" w:rsidP="006D3C12">
      <w:pPr>
        <w:rPr>
          <w:highlight w:val="yellow"/>
        </w:rPr>
      </w:pPr>
      <w:r w:rsidRPr="00FE2C2D">
        <w:rPr>
          <w:rStyle w:val="StyleUnderline"/>
        </w:rPr>
        <w:t xml:space="preserve">The </w:t>
      </w:r>
      <w:r w:rsidRPr="00FE2C2D">
        <w:rPr>
          <w:rStyle w:val="Emphasis"/>
          <w:highlight w:val="yellow"/>
        </w:rPr>
        <w:t>act of state</w:t>
      </w:r>
      <w:r w:rsidRPr="00FE2C2D">
        <w:rPr>
          <w:rStyle w:val="StyleUnderline"/>
        </w:rPr>
        <w:t xml:space="preserve"> doctrine</w:t>
      </w:r>
      <w:r w:rsidRPr="00FE2C2D">
        <w:t xml:space="preserve"> </w:t>
      </w:r>
      <w:r w:rsidRPr="00FE2C2D">
        <w:rPr>
          <w:rStyle w:val="StyleUnderline"/>
          <w:highlight w:val="yellow"/>
        </w:rPr>
        <w:t>refers to a defence designed to avoid</w:t>
      </w:r>
      <w:r w:rsidRPr="00FE2C2D">
        <w:rPr>
          <w:rStyle w:val="StyleUnderline"/>
        </w:rPr>
        <w:t xml:space="preserve"> judicial </w:t>
      </w:r>
      <w:r w:rsidRPr="00FE2C2D">
        <w:rPr>
          <w:rStyle w:val="StyleUnderline"/>
          <w:highlight w:val="yellow"/>
        </w:rPr>
        <w:t>inquiry into</w:t>
      </w:r>
      <w:r w:rsidRPr="00FE2C2D">
        <w:rPr>
          <w:rStyle w:val="StyleUnderline"/>
        </w:rPr>
        <w:t xml:space="preserve"> state </w:t>
      </w:r>
      <w:r w:rsidRPr="00FE2C2D">
        <w:rPr>
          <w:rStyle w:val="StyleUnderline"/>
          <w:highlight w:val="yellow"/>
        </w:rPr>
        <w:t>officials’</w:t>
      </w:r>
      <w:r w:rsidRPr="00FE2C2D">
        <w:rPr>
          <w:rStyle w:val="StyleUnderline"/>
        </w:rPr>
        <w:t xml:space="preserve"> </w:t>
      </w:r>
      <w:r w:rsidRPr="00FE2C2D">
        <w:rPr>
          <w:rStyle w:val="StyleUnderline"/>
          <w:highlight w:val="yellow"/>
        </w:rPr>
        <w:t>conduct</w:t>
      </w:r>
      <w:r w:rsidRPr="00FE2C2D">
        <w:rPr>
          <w:rStyle w:val="StyleUnderline"/>
        </w:rPr>
        <w:t xml:space="preserve"> as opposed to private actors</w:t>
      </w:r>
      <w:r w:rsidRPr="00FE2C2D">
        <w:t xml:space="preserve">.86 </w:t>
      </w:r>
      <w:r w:rsidRPr="00FE2C2D">
        <w:rPr>
          <w:rStyle w:val="StyleUnderline"/>
          <w:highlight w:val="yellow"/>
        </w:rPr>
        <w:t>The</w:t>
      </w:r>
      <w:r w:rsidRPr="00FE2C2D">
        <w:rPr>
          <w:rStyle w:val="StyleUnderline"/>
        </w:rPr>
        <w:t xml:space="preserve"> long-standing </w:t>
      </w:r>
      <w:r w:rsidRPr="00FE2C2D">
        <w:rPr>
          <w:rStyle w:val="StyleUnderline"/>
          <w:highlight w:val="yellow"/>
        </w:rPr>
        <w:t xml:space="preserve">doctrine </w:t>
      </w:r>
      <w:r w:rsidRPr="00FE2C2D">
        <w:rPr>
          <w:rStyle w:val="Emphasis"/>
          <w:highlight w:val="yellow"/>
        </w:rPr>
        <w:t>precludes courts from ruling on the validity of the public acts of a foreign sovereign</w:t>
      </w:r>
      <w:r w:rsidRPr="00FE2C2D">
        <w:t xml:space="preserve">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w:t>
      </w:r>
      <w:r w:rsidRPr="00FE2C2D">
        <w:rPr>
          <w:rStyle w:val="StyleUnderline"/>
        </w:rPr>
        <w:t>88 In the case of a foreign government ordering its firms to fix prices, the victims are at the will of the foreigners’ power and have no recourse</w:t>
      </w:r>
      <w:r w:rsidRPr="00FE2C2D">
        <w:t xml:space="preserve">.89 </w:t>
      </w:r>
      <w:r w:rsidRPr="00FE2C2D">
        <w:rPr>
          <w:rStyle w:val="StyleUnderline"/>
        </w:rPr>
        <w:t>In order to apply the foreignstate compulsion defence</w:t>
      </w:r>
      <w:r w:rsidRPr="00FE2C2D">
        <w:t xml:space="preserve">, the Restatement (Fourth) 2018 clarifies that, the sanctions for failing to comply with the foreign law must be severe, and the person in question must have ‘acted in good faith to avoid the conflict’.90 The threshold is unlikely to be met given the intertwining of public and private actions inChina. </w:t>
      </w:r>
      <w:r w:rsidRPr="00FE2C2D">
        <w:rPr>
          <w:rStyle w:val="StyleUnderline"/>
        </w:rPr>
        <w:t>In terms of the private actors’ price fixing, the defendants in Vitamin C had strong incentive to maximise their profits at the expense of US consumers, who have even benefited from the mandate</w:t>
      </w:r>
      <w:r w:rsidRPr="00FE2C2D">
        <w:t xml:space="preserve">.91 This happens when </w:t>
      </w:r>
      <w:r w:rsidRPr="00FE2C2D">
        <w:rPr>
          <w:rStyle w:val="StyleUnderline"/>
          <w:highlight w:val="yellow"/>
        </w:rPr>
        <w:t>Chinese MNCs operating in a hybrid state capitalism pursue conduct in violation of the US antitrust laws</w:t>
      </w:r>
      <w:r w:rsidRPr="00FE2C2D">
        <w:rPr>
          <w:highlight w:val="yellow"/>
        </w:rPr>
        <w:t>.9</w:t>
      </w:r>
      <w:r w:rsidRPr="00FE2C2D">
        <w:t xml:space="preserve">2 Such a scenario takes place more often in some key industries that the Chinese government firmly controls. </w:t>
      </w:r>
      <w:r w:rsidRPr="00FE2C2D">
        <w:rPr>
          <w:rStyle w:val="StyleUnderline"/>
        </w:rPr>
        <w:t>It is rare in China for the government to use plausibly state-sanctioned coordinatio</w:t>
      </w:r>
      <w:r w:rsidRPr="00FE2C2D">
        <w:t xml:space="preserve">n.93 </w:t>
      </w:r>
    </w:p>
    <w:p w14:paraId="648C741B" w14:textId="77777777" w:rsidR="006D3C12" w:rsidRPr="00FE2C2D" w:rsidRDefault="006D3C12" w:rsidP="006D3C12">
      <w:r w:rsidRPr="00FE2C2D">
        <w:t xml:space="preserve">Fromthe view of the Second Circuit, </w:t>
      </w:r>
      <w:r w:rsidRPr="00FE2C2D">
        <w:rPr>
          <w:rStyle w:val="StyleUnderline"/>
        </w:rPr>
        <w:t>foreign sovereign briefs are likely a superior source on foreign law than the Court undertaking its own analysis.</w:t>
      </w:r>
      <w:r w:rsidRPr="00FE2C2D">
        <w:t xml:space="preserve">94 </w:t>
      </w:r>
      <w:r w:rsidRPr="00FE2C2D">
        <w:rPr>
          <w:rStyle w:val="StyleUnderline"/>
          <w:highlight w:val="yellow"/>
        </w:rPr>
        <w:t xml:space="preserve">The </w:t>
      </w:r>
      <w:r w:rsidRPr="00FE2C2D">
        <w:rPr>
          <w:rStyle w:val="Emphasis"/>
          <w:highlight w:val="yellow"/>
        </w:rPr>
        <w:t>overwhelming limitations</w:t>
      </w:r>
      <w:r w:rsidRPr="00FE2C2D">
        <w:rPr>
          <w:highlight w:val="yellow"/>
        </w:rPr>
        <w:t xml:space="preserve"> </w:t>
      </w:r>
      <w:r w:rsidRPr="00FE2C2D">
        <w:rPr>
          <w:rStyle w:val="StyleUnderline"/>
          <w:highlight w:val="yellow"/>
        </w:rPr>
        <w:t xml:space="preserve">on the court’s jurisdiction may create a </w:t>
      </w:r>
      <w:r w:rsidRPr="00FE2C2D">
        <w:rPr>
          <w:rStyle w:val="Emphasis"/>
          <w:highlight w:val="yellow"/>
        </w:rPr>
        <w:t>substantial loophole</w:t>
      </w:r>
      <w:r w:rsidRPr="00FE2C2D">
        <w:rPr>
          <w:highlight w:val="yellow"/>
        </w:rPr>
        <w:t xml:space="preserve"> </w:t>
      </w:r>
      <w:r w:rsidRPr="00FE2C2D">
        <w:rPr>
          <w:rStyle w:val="StyleUnderline"/>
          <w:highlight w:val="yellow"/>
        </w:rPr>
        <w:t xml:space="preserve">in dealing with </w:t>
      </w:r>
      <w:r w:rsidRPr="00FE2C2D">
        <w:rPr>
          <w:rStyle w:val="Emphasis"/>
          <w:highlight w:val="yellow"/>
        </w:rPr>
        <w:t>foreign deference</w:t>
      </w:r>
      <w:r w:rsidRPr="00FE2C2D">
        <w:t xml:space="preserve">. </w:t>
      </w:r>
      <w:r w:rsidRPr="00FE2C2D">
        <w:rPr>
          <w:rStyle w:val="StyleUnderline"/>
          <w:highlight w:val="yellow"/>
        </w:rPr>
        <w:t>With the defendants’ conduct immunised, those Chinese firms’ interests have been outweighed</w:t>
      </w:r>
      <w:r w:rsidRPr="00FE2C2D">
        <w:rPr>
          <w:rStyle w:val="StyleUnderline"/>
        </w:rPr>
        <w:t xml:space="preserve"> over theirUS counterparts</w:t>
      </w:r>
      <w:r w:rsidRPr="00FE2C2D">
        <w:t xml:space="preserve">. 95 </w:t>
      </w:r>
      <w:r w:rsidRPr="00FE2C2D">
        <w:rPr>
          <w:rStyle w:val="StyleUnderline"/>
        </w:rPr>
        <w:t>Requiring absolute deference would virtually allow MOFCOM to shield the Chinese defendants from the reach of US antitrust la</w:t>
      </w:r>
      <w:r w:rsidRPr="00FE2C2D">
        <w:t>w.96 In this vein, a conclusive deference standardmakes it easier for defendants to prove foreign sovereign compulsion.97 It would be difficult for the US plaintiffs to gain remedies if a federal court stuck to a ‘bound to deference’ approach.98</w:t>
      </w:r>
    </w:p>
    <w:p w14:paraId="7B4F0D3E" w14:textId="77777777" w:rsidR="006D3C12" w:rsidRPr="00FE2C2D" w:rsidRDefault="006D3C12" w:rsidP="006D3C12"/>
    <w:p w14:paraId="22BBF0C5" w14:textId="77777777" w:rsidR="006D3C12" w:rsidRPr="00FE2C2D" w:rsidRDefault="006D3C12" w:rsidP="006D3C12">
      <w:pPr>
        <w:pStyle w:val="Heading4"/>
        <w:numPr>
          <w:ilvl w:val="0"/>
          <w:numId w:val="17"/>
        </w:numPr>
        <w:tabs>
          <w:tab w:val="num" w:pos="0"/>
          <w:tab w:val="num" w:pos="360"/>
        </w:tabs>
        <w:ind w:left="0" w:firstLine="0"/>
        <w:rPr>
          <w:rFonts w:cs="Arial"/>
        </w:rPr>
      </w:pPr>
      <w:r w:rsidRPr="00FE2C2D">
        <w:rPr>
          <w:rFonts w:cs="Arial"/>
        </w:rPr>
        <w:t xml:space="preserve">National antitrust silos promise the end of the economic order and liberal peace. </w:t>
      </w:r>
    </w:p>
    <w:p w14:paraId="1F10891D" w14:textId="77777777" w:rsidR="006D3C12" w:rsidRPr="00FE2C2D" w:rsidRDefault="006D3C12" w:rsidP="006D3C12">
      <w:r w:rsidRPr="00FE2C2D">
        <w:t xml:space="preserve">Steven S. </w:t>
      </w:r>
      <w:r w:rsidRPr="00FE2C2D">
        <w:rPr>
          <w:rStyle w:val="Style13ptBold"/>
        </w:rPr>
        <w:t>Nam</w:t>
      </w:r>
      <w:r w:rsidRPr="00FE2C2D">
        <w:t xml:space="preserve">, Distinguished Practitioner, Center for East Asian Studies, Stanford University, </w:t>
      </w:r>
      <w:r w:rsidRPr="00FE2C2D">
        <w:rPr>
          <w:rStyle w:val="Style13ptBold"/>
        </w:rPr>
        <w:t>’18</w:t>
      </w:r>
      <w:r w:rsidRPr="00FE2C2D">
        <w:t xml:space="preserve">, Our Country, Right or Wrong: The FTC Act's Influence on National Silos in Antitrust Enforcement, 20 U. PA. J. Bus. L. 210 (2018). </w:t>
      </w:r>
    </w:p>
    <w:p w14:paraId="5868E551" w14:textId="77777777" w:rsidR="006D3C12" w:rsidRPr="00FE2C2D" w:rsidRDefault="006D3C12" w:rsidP="006D3C12">
      <w:pPr>
        <w:rPr>
          <w:sz w:val="16"/>
        </w:rPr>
      </w:pPr>
      <w:r w:rsidRPr="00FE2C2D">
        <w:rPr>
          <w:rStyle w:val="StyleUnderline"/>
        </w:rPr>
        <w:t xml:space="preserve">National </w:t>
      </w:r>
      <w:r w:rsidRPr="00FE2C2D">
        <w:rPr>
          <w:rStyle w:val="StyleUnderline"/>
          <w:highlight w:val="yellow"/>
        </w:rPr>
        <w:t>antitrust silos</w:t>
      </w:r>
      <w:r w:rsidRPr="00FE2C2D">
        <w:rPr>
          <w:rStyle w:val="StyleUnderline"/>
        </w:rPr>
        <w:t xml:space="preserve"> are not a novel phenomenon</w:t>
      </w:r>
      <w:r w:rsidRPr="00FE2C2D">
        <w:rPr>
          <w:sz w:val="16"/>
        </w:rPr>
        <w:t>. Former European Commissioner for Competition Joaquin Almunia warned of them</w:t>
      </w:r>
      <w:r w:rsidRPr="00FE2C2D">
        <w:rPr>
          <w:rStyle w:val="StyleUnderline"/>
        </w:rPr>
        <w:t xml:space="preserve"> years ago</w:t>
      </w:r>
      <w:r w:rsidRPr="00FE2C2D">
        <w:rPr>
          <w:sz w:val="16"/>
        </w:rPr>
        <w:t xml:space="preserve">, 5 2 and scholarship touching upon the furtherance of nationalist goals by various antitrust agencies dates back decades. 53 </w:t>
      </w:r>
      <w:r w:rsidRPr="00FE2C2D">
        <w:rPr>
          <w:rStyle w:val="StyleUnderline"/>
        </w:rPr>
        <w:t>However</w:t>
      </w:r>
      <w:r w:rsidRPr="00FE2C2D">
        <w:rPr>
          <w:sz w:val="16"/>
        </w:rPr>
        <w:t xml:space="preserve">, a </w:t>
      </w:r>
      <w:r w:rsidRPr="00FE2C2D">
        <w:rPr>
          <w:rStyle w:val="StyleUnderline"/>
        </w:rPr>
        <w:t>creeping loss of public confidence in open markets-coupled with the obstacles to coherent global antitrust enforcement</w:t>
      </w:r>
      <w:r w:rsidRPr="00FE2C2D">
        <w:rPr>
          <w:sz w:val="16"/>
        </w:rPr>
        <w:t xml:space="preserve"> that bear the FTC Act's influence, as illustrated in this Article-risks </w:t>
      </w:r>
      <w:r w:rsidRPr="00FE2C2D">
        <w:rPr>
          <w:rStyle w:val="Emphasis"/>
        </w:rPr>
        <w:t>amplifying the problem.</w:t>
      </w:r>
      <w:r w:rsidRPr="00FE2C2D">
        <w:rPr>
          <w:sz w:val="16"/>
        </w:rPr>
        <w:t xml:space="preserve"> </w:t>
      </w:r>
      <w:r w:rsidRPr="00FE2C2D">
        <w:rPr>
          <w:rStyle w:val="StyleUnderline"/>
        </w:rPr>
        <w:t xml:space="preserve">As anti-free trade agendas continue to </w:t>
      </w:r>
      <w:r w:rsidRPr="00FE2C2D">
        <w:rPr>
          <w:rStyle w:val="Emphasis"/>
          <w:highlight w:val="yellow"/>
        </w:rPr>
        <w:t>garner</w:t>
      </w:r>
      <w:r w:rsidRPr="00FE2C2D">
        <w:rPr>
          <w:rStyle w:val="Emphasis"/>
        </w:rPr>
        <w:t xml:space="preserve"> more mainstream </w:t>
      </w:r>
      <w:r w:rsidRPr="00FE2C2D">
        <w:rPr>
          <w:rStyle w:val="Emphasis"/>
          <w:highlight w:val="yellow"/>
        </w:rPr>
        <w:t>popularity</w:t>
      </w:r>
      <w:r w:rsidRPr="00FE2C2D">
        <w:rPr>
          <w:rStyle w:val="StyleUnderline"/>
        </w:rPr>
        <w:t xml:space="preserve"> for formerly counter-establishment parties</w:t>
      </w:r>
      <w:r w:rsidRPr="00FE2C2D">
        <w:rPr>
          <w:sz w:val="16"/>
        </w:rPr>
        <w:t xml:space="preserve">, </w:t>
      </w:r>
      <w:r w:rsidRPr="00FE2C2D">
        <w:rPr>
          <w:rStyle w:val="Emphasis"/>
        </w:rPr>
        <w:t xml:space="preserve">a </w:t>
      </w:r>
      <w:r w:rsidRPr="00FE2C2D">
        <w:rPr>
          <w:rStyle w:val="Emphasis"/>
          <w:highlight w:val="yellow"/>
        </w:rPr>
        <w:t>proliferation of protectionist silos</w:t>
      </w:r>
      <w:r w:rsidRPr="00FE2C2D">
        <w:rPr>
          <w:sz w:val="16"/>
        </w:rPr>
        <w:t xml:space="preserve"> </w:t>
      </w:r>
      <w:r w:rsidRPr="00FE2C2D">
        <w:rPr>
          <w:rStyle w:val="StyleUnderline"/>
          <w:highlight w:val="yellow"/>
        </w:rPr>
        <w:t>could tempt</w:t>
      </w:r>
      <w:r w:rsidRPr="00FE2C2D">
        <w:rPr>
          <w:rStyle w:val="StyleUnderline"/>
        </w:rPr>
        <w:t xml:space="preserve"> even governments th</w:t>
      </w:r>
      <w:r w:rsidRPr="00FE2C2D">
        <w:rPr>
          <w:sz w:val="16"/>
        </w:rPr>
        <w:t xml:space="preserve">at, for the most part, </w:t>
      </w:r>
      <w:r w:rsidRPr="00FE2C2D">
        <w:rPr>
          <w:rStyle w:val="StyleUnderline"/>
        </w:rPr>
        <w:t>had moved past them</w:t>
      </w:r>
      <w:r w:rsidRPr="00FE2C2D">
        <w:rPr>
          <w:sz w:val="16"/>
        </w:rPr>
        <w:t xml:space="preserve">. </w:t>
      </w:r>
      <w:r w:rsidRPr="00FE2C2D">
        <w:rPr>
          <w:rStyle w:val="StyleUnderline"/>
        </w:rPr>
        <w:t>Why,</w:t>
      </w:r>
      <w:r w:rsidRPr="00FE2C2D">
        <w:rPr>
          <w:sz w:val="16"/>
        </w:rPr>
        <w:t xml:space="preserve"> American officials may ask, </w:t>
      </w:r>
      <w:r w:rsidRPr="00FE2C2D">
        <w:rPr>
          <w:rStyle w:val="StyleUnderline"/>
        </w:rPr>
        <w:t>should the U.S. continue championing the liberal international economic order when an illiberal China or an ostensibly liberal South Korea bends regulatory rules</w:t>
      </w:r>
      <w:r w:rsidRPr="00FE2C2D">
        <w:rPr>
          <w:sz w:val="16"/>
        </w:rPr>
        <w:t xml:space="preserve"> to disadvantage American companies, workers, and consumers? </w:t>
      </w:r>
      <w:r w:rsidRPr="00FE2C2D">
        <w:rPr>
          <w:rStyle w:val="StyleUnderline"/>
          <w:highlight w:val="yellow"/>
        </w:rPr>
        <w:t>Skepticism towards</w:t>
      </w:r>
      <w:r w:rsidRPr="00FE2C2D">
        <w:rPr>
          <w:rStyle w:val="StyleUnderline"/>
        </w:rPr>
        <w:t xml:space="preserve"> a </w:t>
      </w:r>
      <w:r w:rsidRPr="00FE2C2D">
        <w:rPr>
          <w:rStyle w:val="Emphasis"/>
          <w:highlight w:val="yellow"/>
        </w:rPr>
        <w:t>liberal democratic "end of history</w:t>
      </w:r>
      <w:r w:rsidRPr="00FE2C2D">
        <w:rPr>
          <w:sz w:val="16"/>
        </w:rPr>
        <w:t xml:space="preserve">"'54 in general, </w:t>
      </w:r>
      <w:r w:rsidRPr="00FE2C2D">
        <w:rPr>
          <w:rStyle w:val="StyleUnderline"/>
        </w:rPr>
        <w:t xml:space="preserve">and failures of economic liberalism in particular, are </w:t>
      </w:r>
      <w:r w:rsidRPr="00FE2C2D">
        <w:rPr>
          <w:rStyle w:val="Emphasis"/>
          <w:highlight w:val="yellow"/>
        </w:rPr>
        <w:t>threatening to motivate political circles</w:t>
      </w:r>
      <w:r w:rsidRPr="00FE2C2D">
        <w:rPr>
          <w:sz w:val="16"/>
        </w:rPr>
        <w:t xml:space="preserve"> </w:t>
      </w:r>
      <w:r w:rsidRPr="00FE2C2D">
        <w:rPr>
          <w:rStyle w:val="StyleUnderline"/>
        </w:rPr>
        <w:t>according</w:t>
      </w:r>
      <w:r w:rsidRPr="00FE2C2D">
        <w:rPr>
          <w:sz w:val="16"/>
        </w:rPr>
        <w:t xml:space="preserve">ly. Even </w:t>
      </w:r>
      <w:r w:rsidRPr="00FE2C2D">
        <w:rPr>
          <w:rStyle w:val="StyleUnderline"/>
        </w:rPr>
        <w:t xml:space="preserve">perennial norms and conventions of the U.S. competition regime which evolved to safeguard regulator independence at home are </w:t>
      </w:r>
      <w:r w:rsidRPr="00FE2C2D">
        <w:rPr>
          <w:rStyle w:val="Emphasis"/>
        </w:rPr>
        <w:t>no longer above disruption</w:t>
      </w:r>
      <w:r w:rsidRPr="00FE2C2D">
        <w:rPr>
          <w:sz w:val="16"/>
        </w:rPr>
        <w:t xml:space="preserve">; the ambiguous statutory articulations that carried over abroad to empower strong executives are likewise playing a paper tiger role domestically of late.'55 </w:t>
      </w:r>
      <w:r w:rsidRPr="00FE2C2D">
        <w:rPr>
          <w:rStyle w:val="Emphasis"/>
          <w:highlight w:val="yellow"/>
        </w:rPr>
        <w:t>Protectionist policies</w:t>
      </w:r>
      <w:r w:rsidRPr="00FE2C2D">
        <w:rPr>
          <w:rStyle w:val="Emphasis"/>
        </w:rPr>
        <w:t xml:space="preserve"> designed to compromise market competition</w:t>
      </w:r>
      <w:r w:rsidRPr="00FE2C2D">
        <w:rPr>
          <w:sz w:val="16"/>
        </w:rPr>
        <w:t>-for all its documented excesses and inadequacies-</w:t>
      </w:r>
      <w:r w:rsidRPr="00FE2C2D">
        <w:rPr>
          <w:rStyle w:val="StyleUnderline"/>
          <w:highlight w:val="yellow"/>
        </w:rPr>
        <w:t>would sap</w:t>
      </w:r>
      <w:r w:rsidRPr="00FE2C2D">
        <w:rPr>
          <w:rStyle w:val="StyleUnderline"/>
        </w:rPr>
        <w:t xml:space="preserve"> its </w:t>
      </w:r>
      <w:r w:rsidRPr="00FE2C2D">
        <w:rPr>
          <w:rStyle w:val="Emphasis"/>
          <w:highlight w:val="yellow"/>
        </w:rPr>
        <w:t>creative vitality and the concurrent liberal peace</w:t>
      </w:r>
      <w:r w:rsidRPr="00FE2C2D">
        <w:rPr>
          <w:sz w:val="16"/>
        </w:rPr>
        <w:t xml:space="preserve"> 5 6 often taken for granted. </w:t>
      </w:r>
      <w:r w:rsidRPr="00FE2C2D">
        <w:rPr>
          <w:rStyle w:val="StyleUnderline"/>
        </w:rPr>
        <w:t>Economic liberalism ails not so much from the intrinsic failings of core tenets, but from their more egregious nation-state and corporate violators</w:t>
      </w:r>
      <w:r w:rsidRPr="00FE2C2D">
        <w:rPr>
          <w:sz w:val="16"/>
        </w:rPr>
        <w:t>.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 constellation of independent competition regulators empowered to enforce antitrust laws consistently.</w:t>
      </w:r>
    </w:p>
    <w:p w14:paraId="4B322EB7" w14:textId="77777777" w:rsidR="006D3C12" w:rsidRDefault="006D3C12" w:rsidP="006D3C12">
      <w:pPr>
        <w:pStyle w:val="Heading3"/>
      </w:pPr>
      <w:r>
        <w:t>XT – Remaining Impact Business</w:t>
      </w:r>
    </w:p>
    <w:p w14:paraId="5F36F799" w14:textId="77777777" w:rsidR="006D3C12" w:rsidRDefault="006D3C12" w:rsidP="006D3C12">
      <w:pPr>
        <w:pStyle w:val="Heading4"/>
      </w:pPr>
      <w:r>
        <w:t>Disarm spillover is silly obv – just because blockchain COULD verify arms control treaties doesn’t mean there’s latent political will to sign those now – how are the US and Russia going to negotiate one given Ukraine?</w:t>
      </w:r>
    </w:p>
    <w:p w14:paraId="5AC58F9B" w14:textId="77777777" w:rsidR="006D3C12" w:rsidRDefault="006D3C12" w:rsidP="006D3C12"/>
    <w:p w14:paraId="68232425" w14:textId="77777777" w:rsidR="006D3C12" w:rsidRPr="00F93BD8" w:rsidRDefault="006D3C12" w:rsidP="006D3C12">
      <w:pPr>
        <w:pStyle w:val="Heading4"/>
      </w:pPr>
      <w:r w:rsidRPr="00F93BD8">
        <w:t xml:space="preserve">Blockchain’s only relevant for arms control if the chains are </w:t>
      </w:r>
      <w:r w:rsidRPr="00F93BD8">
        <w:rPr>
          <w:u w:val="single"/>
        </w:rPr>
        <w:t>private</w:t>
      </w:r>
      <w:r w:rsidRPr="00F93BD8">
        <w:t xml:space="preserve"> and </w:t>
      </w:r>
      <w:r w:rsidRPr="00F93BD8">
        <w:rPr>
          <w:u w:val="single"/>
        </w:rPr>
        <w:t>controlled by states</w:t>
      </w:r>
      <w:r>
        <w:t xml:space="preserve"> – </w:t>
      </w:r>
      <w:r w:rsidRPr="00F93BD8">
        <w:t xml:space="preserve">opposite </w:t>
      </w:r>
      <w:r>
        <w:t>what the</w:t>
      </w:r>
      <w:r w:rsidRPr="00F93BD8">
        <w:t xml:space="preserve"> plan promotes</w:t>
      </w:r>
      <w:r>
        <w:t>!</w:t>
      </w:r>
    </w:p>
    <w:p w14:paraId="272E7C6E" w14:textId="77777777" w:rsidR="006D3C12" w:rsidRPr="00F93BD8" w:rsidRDefault="006D3C12" w:rsidP="006D3C12">
      <w:r w:rsidRPr="00F93BD8">
        <w:t xml:space="preserve">Michal </w:t>
      </w:r>
      <w:r w:rsidRPr="00F93BD8">
        <w:rPr>
          <w:rStyle w:val="Style13ptBold"/>
        </w:rPr>
        <w:t>Onderco 21</w:t>
      </w:r>
      <w:r w:rsidRPr="00F93BD8">
        <w:t>, Associate Professor of International Relations in the Department of Public Administration and Sociology at Erasmus University Rotterdam; and Madeline Zutt, research associate at Erasmus University Rotterdam, 2021, “Emerging technology and nuclear security: What does the wisdom of the crowd tell us?,” Contemporary Security Policy, 42(3), pp. 286-311</w:t>
      </w:r>
    </w:p>
    <w:p w14:paraId="3D684B66" w14:textId="77777777" w:rsidR="006D3C12" w:rsidRPr="00F93BD8" w:rsidRDefault="006D3C12" w:rsidP="006D3C12">
      <w:pPr>
        <w:rPr>
          <w:sz w:val="16"/>
        </w:rPr>
      </w:pPr>
      <w:r w:rsidRPr="00F93BD8">
        <w:rPr>
          <w:sz w:val="16"/>
        </w:rPr>
        <w:t xml:space="preserve">Our third finding focuses on whether emerging technologies could enhance or impede nuclear disarmament efforts. Some work has already exposed how </w:t>
      </w:r>
      <w:r w:rsidRPr="00F93BD8">
        <w:rPr>
          <w:rStyle w:val="StyleUnderline"/>
        </w:rPr>
        <w:t>new technologies have</w:t>
      </w:r>
      <w:r w:rsidRPr="00F93BD8">
        <w:rPr>
          <w:sz w:val="16"/>
        </w:rPr>
        <w:t xml:space="preserve"> the </w:t>
      </w:r>
      <w:r w:rsidRPr="00F93BD8">
        <w:rPr>
          <w:rStyle w:val="StyleUnderline"/>
        </w:rPr>
        <w:t>potential to strengthen nuclear disarmament and verification</w:t>
      </w:r>
      <w:r w:rsidRPr="00F93BD8">
        <w:rPr>
          <w:sz w:val="16"/>
        </w:rPr>
        <w:t xml:space="preserve">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w:t>
      </w:r>
      <w:r w:rsidRPr="00F93BD8">
        <w:rPr>
          <w:rStyle w:val="StyleUnderline"/>
        </w:rPr>
        <w:t>A DLT platform</w:t>
      </w:r>
      <w:r w:rsidRPr="00F93BD8">
        <w:rPr>
          <w:sz w:val="16"/>
        </w:rPr>
        <w:t xml:space="preserve"> is “a system of electronic records that </w:t>
      </w:r>
      <w:r w:rsidRPr="00F93BD8">
        <w:rPr>
          <w:rStyle w:val="StyleUnderline"/>
        </w:rPr>
        <w:t>enables independent entities to establish consensus around a “ledger</w:t>
      </w:r>
      <w:r w:rsidRPr="00F93BD8">
        <w:rPr>
          <w:sz w:val="16"/>
        </w:rPr>
        <w:t>”—</w:t>
      </w:r>
      <w:r w:rsidRPr="00F93BD8">
        <w:rPr>
          <w:rStyle w:val="StyleUnderline"/>
        </w:rPr>
        <w:t>without relying on a central coordinator</w:t>
      </w:r>
      <w:r w:rsidRPr="00F93BD8">
        <w:rPr>
          <w:sz w:val="16"/>
        </w:rPr>
        <w:t xml:space="preserve"> to provide the authoritative version of the records” (Rauchs et al., 2018, p. 23). </w:t>
      </w:r>
      <w:r w:rsidRPr="00F93BD8">
        <w:rPr>
          <w:rStyle w:val="StyleUnderline"/>
        </w:rPr>
        <w:t>Blockchain is the most well-known type of distributed ledger</w:t>
      </w:r>
      <w:r w:rsidRPr="00F93BD8">
        <w:rPr>
          <w:sz w:val="16"/>
        </w:rPr>
        <w:t xml:space="preserve">. Importantly, blockchain is structured in such a way that </w:t>
      </w:r>
      <w:r w:rsidRPr="00600B60">
        <w:rPr>
          <w:rStyle w:val="Emphasis"/>
          <w:highlight w:val="cyan"/>
        </w:rPr>
        <w:t>all who participate</w:t>
      </w:r>
      <w:r w:rsidRPr="00600B60">
        <w:rPr>
          <w:rStyle w:val="StyleUnderline"/>
          <w:highlight w:val="cyan"/>
        </w:rPr>
        <w:t xml:space="preserve"> in the</w:t>
      </w:r>
      <w:r w:rsidRPr="00F93BD8">
        <w:rPr>
          <w:rStyle w:val="StyleUnderline"/>
        </w:rPr>
        <w:t xml:space="preserve"> shared </w:t>
      </w:r>
      <w:r w:rsidRPr="00600B60">
        <w:rPr>
          <w:rStyle w:val="StyleUnderline"/>
          <w:highlight w:val="cyan"/>
        </w:rPr>
        <w:t>ledger must agree upon</w:t>
      </w:r>
      <w:r w:rsidRPr="00F93BD8">
        <w:rPr>
          <w:rStyle w:val="StyleUnderline"/>
        </w:rPr>
        <w:t xml:space="preserve"> a set of records or </w:t>
      </w:r>
      <w:r w:rsidRPr="00600B60">
        <w:rPr>
          <w:rStyle w:val="StyleUnderline"/>
          <w:highlight w:val="cyan"/>
        </w:rPr>
        <w:t>data</w:t>
      </w:r>
      <w:r w:rsidRPr="00F93BD8">
        <w:rPr>
          <w:sz w:val="16"/>
        </w:rPr>
        <w:t xml:space="preserve">, and this data cannot be changed or tampered with by one actor alone (Rockwood et al., 2018). </w:t>
      </w:r>
      <w:r w:rsidRPr="00F93BD8">
        <w:rPr>
          <w:rStyle w:val="StyleUnderline"/>
        </w:rPr>
        <w:t xml:space="preserve">When it comes to accounting </w:t>
      </w:r>
      <w:r w:rsidRPr="00600B60">
        <w:rPr>
          <w:rStyle w:val="StyleUnderline"/>
          <w:highlight w:val="cyan"/>
        </w:rPr>
        <w:t xml:space="preserve">for nuclear materials, blockchain could be used </w:t>
      </w:r>
      <w:r w:rsidRPr="00600B60">
        <w:rPr>
          <w:rStyle w:val="Emphasis"/>
          <w:highlight w:val="cyan"/>
        </w:rPr>
        <w:t>by member states</w:t>
      </w:r>
      <w:r w:rsidRPr="00600B60">
        <w:rPr>
          <w:rStyle w:val="StyleUnderline"/>
          <w:highlight w:val="cyan"/>
        </w:rPr>
        <w:t xml:space="preserve"> to </w:t>
      </w:r>
      <w:r w:rsidRPr="00600B60">
        <w:rPr>
          <w:rStyle w:val="Emphasis"/>
          <w:highlight w:val="cyan"/>
        </w:rPr>
        <w:t>confidentially</w:t>
      </w:r>
      <w:r w:rsidRPr="00F93BD8">
        <w:rPr>
          <w:rStyle w:val="Emphasis"/>
        </w:rPr>
        <w:t xml:space="preserve"> and securely </w:t>
      </w:r>
      <w:r w:rsidRPr="00600B60">
        <w:rPr>
          <w:rStyle w:val="Emphasis"/>
          <w:highlight w:val="cyan"/>
        </w:rPr>
        <w:t>provide data to</w:t>
      </w:r>
      <w:r w:rsidRPr="00F93BD8">
        <w:rPr>
          <w:rStyle w:val="Emphasis"/>
        </w:rPr>
        <w:t xml:space="preserve"> the </w:t>
      </w:r>
      <w:r w:rsidRPr="00600B60">
        <w:rPr>
          <w:rStyle w:val="Emphasis"/>
          <w:highlight w:val="cyan"/>
        </w:rPr>
        <w:t>IAEA</w:t>
      </w:r>
      <w:r w:rsidRPr="00F93BD8">
        <w:rPr>
          <w:sz w:val="16"/>
        </w:rPr>
        <w:t xml:space="preserve"> (Vestergaard, 2018). </w:t>
      </w:r>
      <w:r w:rsidRPr="00F93BD8">
        <w:rPr>
          <w:rStyle w:val="StyleUnderline"/>
        </w:rPr>
        <w:t>By using a shared ledger system</w:t>
      </w:r>
      <w:r w:rsidRPr="00F93BD8">
        <w:rPr>
          <w:sz w:val="16"/>
        </w:rPr>
        <w:t xml:space="preserve">, the </w:t>
      </w:r>
      <w:r w:rsidRPr="00F93BD8">
        <w:rPr>
          <w:rStyle w:val="StyleUnderline"/>
        </w:rPr>
        <w:t xml:space="preserve">transmission of data by a member state would be </w:t>
      </w:r>
      <w:r w:rsidRPr="00F93BD8">
        <w:rPr>
          <w:rStyle w:val="Emphasis"/>
        </w:rPr>
        <w:t>visible to other member states</w:t>
      </w:r>
      <w:r w:rsidRPr="00F93BD8">
        <w:rPr>
          <w:rStyle w:val="StyleUnderline"/>
        </w:rPr>
        <w:t>, while maintaining the anonymity of participants</w:t>
      </w:r>
      <w:r w:rsidRPr="00F93BD8">
        <w:rPr>
          <w:sz w:val="16"/>
        </w:rPr>
        <w:t xml:space="preserve"> (Rockwood et al., 2018).</w:t>
      </w:r>
    </w:p>
    <w:p w14:paraId="65214DD0" w14:textId="77777777" w:rsidR="006D3C12" w:rsidRDefault="006D3C12" w:rsidP="006D3C12">
      <w:r w:rsidRPr="00F93BD8">
        <w:rPr>
          <w:sz w:val="16"/>
        </w:rPr>
        <w:t xml:space="preserve">In a recent report, </w:t>
      </w:r>
      <w:r w:rsidRPr="00600B60">
        <w:rPr>
          <w:rStyle w:val="Emphasis"/>
          <w:highlight w:val="cyan"/>
        </w:rPr>
        <w:t>Burford</w:t>
      </w:r>
      <w:r w:rsidRPr="00F93BD8">
        <w:rPr>
          <w:sz w:val="16"/>
        </w:rPr>
        <w:t xml:space="preserve"> (2020) </w:t>
      </w:r>
      <w:r w:rsidRPr="00600B60">
        <w:rPr>
          <w:rStyle w:val="StyleUnderline"/>
          <w:highlight w:val="cyan"/>
        </w:rPr>
        <w:t>notes</w:t>
      </w:r>
      <w:r w:rsidRPr="00F93BD8">
        <w:rPr>
          <w:sz w:val="16"/>
        </w:rPr>
        <w:t xml:space="preserve"> that the characteristic features of </w:t>
      </w:r>
      <w:r w:rsidRPr="00600B60">
        <w:rPr>
          <w:rStyle w:val="StyleUnderline"/>
          <w:highlight w:val="cyan"/>
        </w:rPr>
        <w:t>blockchain</w:t>
      </w:r>
      <w:r w:rsidRPr="00F93BD8">
        <w:rPr>
          <w:sz w:val="16"/>
        </w:rPr>
        <w:t xml:space="preserve">, namely its immutability and security as a data management tool, </w:t>
      </w:r>
      <w:r w:rsidRPr="00F93BD8">
        <w:rPr>
          <w:rStyle w:val="StyleUnderline"/>
        </w:rPr>
        <w:t>are uniquely suited to “</w:t>
      </w:r>
      <w:r w:rsidRPr="00600B60">
        <w:rPr>
          <w:rStyle w:val="StyleUnderline"/>
          <w:highlight w:val="cyan"/>
        </w:rPr>
        <w:t>help</w:t>
      </w:r>
      <w:r w:rsidRPr="00F93BD8">
        <w:rPr>
          <w:rStyle w:val="StyleUnderline"/>
        </w:rPr>
        <w:t xml:space="preserve"> to </w:t>
      </w:r>
      <w:r w:rsidRPr="00600B60">
        <w:rPr>
          <w:rStyle w:val="StyleUnderline"/>
          <w:highlight w:val="cyan"/>
        </w:rPr>
        <w:t>build</w:t>
      </w:r>
      <w:r w:rsidRPr="00F93BD8">
        <w:rPr>
          <w:rStyle w:val="StyleUnderline"/>
        </w:rPr>
        <w:t xml:space="preserve"> technical </w:t>
      </w:r>
      <w:r w:rsidRPr="00600B60">
        <w:rPr>
          <w:rStyle w:val="StyleUnderline"/>
          <w:highlight w:val="cyan"/>
        </w:rPr>
        <w:t>capacity among [non-nuclear</w:t>
      </w:r>
      <w:r w:rsidRPr="00F93BD8">
        <w:rPr>
          <w:rStyle w:val="StyleUnderline"/>
        </w:rPr>
        <w:t xml:space="preserve"> weapons </w:t>
      </w:r>
      <w:r w:rsidRPr="00600B60">
        <w:rPr>
          <w:rStyle w:val="Emphasis"/>
          <w:highlight w:val="cyan"/>
        </w:rPr>
        <w:t>states</w:t>
      </w:r>
      <w:r w:rsidRPr="00600B60">
        <w:rPr>
          <w:rStyle w:val="StyleUnderline"/>
          <w:highlight w:val="cyan"/>
        </w:rPr>
        <w:t>] and</w:t>
      </w:r>
      <w:r w:rsidRPr="00F93BD8">
        <w:rPr>
          <w:rStyle w:val="StyleUnderline"/>
        </w:rPr>
        <w:t xml:space="preserve"> habits of </w:t>
      </w:r>
      <w:r w:rsidRPr="00600B60">
        <w:rPr>
          <w:rStyle w:val="Emphasis"/>
          <w:highlight w:val="cyan"/>
        </w:rPr>
        <w:t>coop</w:t>
      </w:r>
      <w:r w:rsidRPr="00F93BD8">
        <w:rPr>
          <w:rStyle w:val="StyleUnderline"/>
        </w:rPr>
        <w:t xml:space="preserve">eration </w:t>
      </w:r>
      <w:r w:rsidRPr="00600B60">
        <w:rPr>
          <w:rStyle w:val="StyleUnderline"/>
          <w:highlight w:val="cyan"/>
        </w:rPr>
        <w:t>among NPT parties</w:t>
      </w:r>
      <w:r w:rsidRPr="00F93BD8">
        <w:rPr>
          <w:rStyle w:val="StyleUnderline"/>
        </w:rPr>
        <w:t xml:space="preserve">, </w:t>
      </w:r>
      <w:r w:rsidRPr="00F93BD8">
        <w:rPr>
          <w:rStyle w:val="Emphasis"/>
        </w:rPr>
        <w:t xml:space="preserve">while </w:t>
      </w:r>
      <w:r w:rsidRPr="00600B60">
        <w:rPr>
          <w:rStyle w:val="Emphasis"/>
          <w:highlight w:val="cyan"/>
        </w:rPr>
        <w:t>protecting prolif</w:t>
      </w:r>
      <w:r w:rsidRPr="00F93BD8">
        <w:rPr>
          <w:rStyle w:val="Emphasis"/>
        </w:rPr>
        <w:t>eration-</w:t>
      </w:r>
      <w:r w:rsidRPr="00600B60">
        <w:rPr>
          <w:rStyle w:val="Emphasis"/>
          <w:highlight w:val="cyan"/>
        </w:rPr>
        <w:t>sensitive data</w:t>
      </w:r>
      <w:r w:rsidRPr="00F93BD8">
        <w:rPr>
          <w:sz w:val="16"/>
        </w:rPr>
        <w:t>” (p. 21). Finally, others have noted that advances in image-recognition software combined with the increased sophistication in and availability of satellite imagery could open up space for more actors to get involved in verification activities (Kaspersen &amp; King, 2019). This would make verification more robust by allowing a greater number of states to participate in what has traditionally been the domain of states that are more technologically superior.</w:t>
      </w:r>
    </w:p>
    <w:p w14:paraId="49B30286" w14:textId="77777777" w:rsidR="006D3C12" w:rsidRPr="009C4BE0" w:rsidRDefault="006D3C12" w:rsidP="006D3C12">
      <w:pPr>
        <w:pStyle w:val="Heading3"/>
        <w:rPr>
          <w:rFonts w:cs="Arial"/>
        </w:rPr>
      </w:pPr>
      <w:r w:rsidRPr="009C4BE0">
        <w:rPr>
          <w:rFonts w:cs="Arial"/>
        </w:rPr>
        <w:t>XT – AT: Grid</w:t>
      </w:r>
    </w:p>
    <w:p w14:paraId="73749FF9" w14:textId="77777777" w:rsidR="006D3C12" w:rsidRPr="009C4BE0" w:rsidRDefault="006D3C12" w:rsidP="006D3C12">
      <w:pPr>
        <w:pStyle w:val="Heading4"/>
        <w:numPr>
          <w:ilvl w:val="0"/>
          <w:numId w:val="18"/>
        </w:numPr>
        <w:tabs>
          <w:tab w:val="num" w:pos="360"/>
        </w:tabs>
        <w:ind w:left="720" w:firstLine="0"/>
        <w:rPr>
          <w:rFonts w:cs="Arial"/>
        </w:rPr>
      </w:pPr>
      <w:r w:rsidRPr="009C4BE0">
        <w:rPr>
          <w:rFonts w:cs="Arial"/>
        </w:rPr>
        <w:t xml:space="preserve">No blackouts impact – </w:t>
      </w:r>
      <w:r w:rsidRPr="009C4BE0">
        <w:rPr>
          <w:rFonts w:cs="Arial"/>
          <w:u w:val="single"/>
        </w:rPr>
        <w:t>services</w:t>
      </w:r>
      <w:r w:rsidRPr="009C4BE0">
        <w:rPr>
          <w:rFonts w:cs="Arial"/>
        </w:rPr>
        <w:t xml:space="preserve"> are quickly restored, and companies have </w:t>
      </w:r>
      <w:r w:rsidRPr="009C4BE0">
        <w:rPr>
          <w:rFonts w:cs="Arial"/>
          <w:u w:val="single"/>
        </w:rPr>
        <w:t>strengthened</w:t>
      </w:r>
      <w:r w:rsidRPr="009C4BE0">
        <w:rPr>
          <w:rFonts w:cs="Arial"/>
        </w:rPr>
        <w:t xml:space="preserve"> their defenses. No attacks can produce them either – </w:t>
      </w:r>
      <w:r w:rsidRPr="009C4BE0">
        <w:rPr>
          <w:rFonts w:cs="Arial"/>
          <w:u w:val="single"/>
        </w:rPr>
        <w:t>operational challenges</w:t>
      </w:r>
      <w:r w:rsidRPr="009C4BE0">
        <w:rPr>
          <w:rFonts w:cs="Arial"/>
        </w:rPr>
        <w:t xml:space="preserve"> and lack of </w:t>
      </w:r>
      <w:r w:rsidRPr="009C4BE0">
        <w:rPr>
          <w:rFonts w:cs="Arial"/>
          <w:u w:val="single"/>
        </w:rPr>
        <w:t>skills</w:t>
      </w:r>
      <w:r w:rsidRPr="009C4BE0">
        <w:rPr>
          <w:rFonts w:cs="Arial"/>
        </w:rPr>
        <w:t xml:space="preserve"> and </w:t>
      </w:r>
      <w:r w:rsidRPr="009C4BE0">
        <w:rPr>
          <w:rFonts w:cs="Arial"/>
          <w:u w:val="single"/>
        </w:rPr>
        <w:t>tools</w:t>
      </w:r>
      <w:r w:rsidRPr="009C4BE0">
        <w:rPr>
          <w:rFonts w:cs="Arial"/>
        </w:rPr>
        <w:t xml:space="preserve"> mean hackers can’t take down the grid – that’s Lewis.</w:t>
      </w:r>
    </w:p>
    <w:p w14:paraId="5C2A16BB" w14:textId="77777777" w:rsidR="006D3C12" w:rsidRPr="009C4BE0" w:rsidRDefault="006D3C12" w:rsidP="006D3C12">
      <w:pPr>
        <w:pStyle w:val="Heading4"/>
        <w:numPr>
          <w:ilvl w:val="0"/>
          <w:numId w:val="18"/>
        </w:numPr>
        <w:tabs>
          <w:tab w:val="num" w:pos="360"/>
        </w:tabs>
        <w:ind w:left="720" w:firstLine="0"/>
        <w:rPr>
          <w:rFonts w:cs="Arial"/>
        </w:rPr>
      </w:pPr>
      <w:r w:rsidRPr="009C4BE0">
        <w:rPr>
          <w:rFonts w:cs="Arial"/>
        </w:rPr>
        <w:t>Hardening and monitoring check critical infrastructure</w:t>
      </w:r>
    </w:p>
    <w:p w14:paraId="55B6E6C3" w14:textId="77777777" w:rsidR="006D3C12" w:rsidRPr="009C4BE0" w:rsidRDefault="006D3C12" w:rsidP="006D3C12">
      <w:r w:rsidRPr="009C4BE0">
        <w:rPr>
          <w:rStyle w:val="Style13ptBold"/>
        </w:rPr>
        <w:t xml:space="preserve">Melendez ’20 </w:t>
      </w:r>
      <w:r w:rsidRPr="009C4BE0">
        <w:t>[Steven – Fast Company, “‘We’re always ready’: Would the U.S. win a cyberwar with Iran?,” 1-15-20, https://www.fastcompany.com/90450348/were-always-ready-would-the-u-s-win-a-cyber-war-with-iran]</w:t>
      </w:r>
    </w:p>
    <w:p w14:paraId="64BFB715" w14:textId="77777777" w:rsidR="006D3C12" w:rsidRPr="009C4BE0" w:rsidRDefault="006D3C12" w:rsidP="006D3C12">
      <w:pPr>
        <w:rPr>
          <w:sz w:val="16"/>
        </w:rPr>
      </w:pPr>
      <w:r w:rsidRPr="009C4BE0">
        <w:rPr>
          <w:sz w:val="16"/>
        </w:rPr>
        <w:t xml:space="preserve">The good news, experts say, is that </w:t>
      </w:r>
      <w:r w:rsidRPr="00936350">
        <w:rPr>
          <w:rStyle w:val="StyleUnderline"/>
          <w:highlight w:val="yellow"/>
        </w:rPr>
        <w:t xml:space="preserve">the </w:t>
      </w:r>
      <w:r w:rsidRPr="00936350">
        <w:rPr>
          <w:rStyle w:val="Emphasis"/>
          <w:highlight w:val="yellow"/>
        </w:rPr>
        <w:t>worst-case scenario</w:t>
      </w:r>
      <w:r w:rsidRPr="00936350">
        <w:rPr>
          <w:rStyle w:val="StyleUnderline"/>
          <w:highlight w:val="yellow"/>
        </w:rPr>
        <w:t xml:space="preserve"> is </w:t>
      </w:r>
      <w:r w:rsidRPr="00936350">
        <w:rPr>
          <w:rStyle w:val="Emphasis"/>
          <w:highlight w:val="yellow"/>
        </w:rPr>
        <w:t>highly unlikely</w:t>
      </w:r>
      <w:r w:rsidRPr="009C4BE0">
        <w:rPr>
          <w:sz w:val="16"/>
        </w:rPr>
        <w:t xml:space="preserve">. Iranian military leaders know that </w:t>
      </w:r>
      <w:r w:rsidRPr="00936350">
        <w:rPr>
          <w:rStyle w:val="StyleUnderline"/>
          <w:highlight w:val="yellow"/>
        </w:rPr>
        <w:t>a violent cyberattack on civilian targets would</w:t>
      </w:r>
      <w:r w:rsidRPr="009C4BE0">
        <w:rPr>
          <w:sz w:val="16"/>
        </w:rPr>
        <w:t xml:space="preserve"> likely </w:t>
      </w:r>
      <w:r w:rsidRPr="00936350">
        <w:rPr>
          <w:rStyle w:val="StyleUnderline"/>
          <w:highlight w:val="yellow"/>
        </w:rPr>
        <w:t xml:space="preserve">result in </w:t>
      </w:r>
      <w:r w:rsidRPr="00936350">
        <w:rPr>
          <w:rStyle w:val="Emphasis"/>
          <w:highlight w:val="yellow"/>
        </w:rPr>
        <w:t>serious retaliation</w:t>
      </w:r>
      <w:r w:rsidRPr="009C4BE0">
        <w:rPr>
          <w:sz w:val="16"/>
        </w:rPr>
        <w:t xml:space="preserve"> </w:t>
      </w:r>
      <w:r w:rsidRPr="009C4BE0">
        <w:rPr>
          <w:rStyle w:val="StyleUnderline"/>
        </w:rPr>
        <w:t>from the United States and its allies</w:t>
      </w:r>
      <w:r w:rsidRPr="009C4BE0">
        <w:rPr>
          <w:sz w:val="16"/>
        </w:rPr>
        <w:t xml:space="preserve">. “The strategy that I see right now is </w:t>
      </w:r>
      <w:r w:rsidRPr="00936350">
        <w:rPr>
          <w:rStyle w:val="StyleUnderline"/>
          <w:highlight w:val="yellow"/>
        </w:rPr>
        <w:t xml:space="preserve">they want to retaliate </w:t>
      </w:r>
      <w:r w:rsidRPr="00936350">
        <w:rPr>
          <w:rStyle w:val="Emphasis"/>
          <w:highlight w:val="yellow"/>
        </w:rPr>
        <w:t>without dragging themselves into an all-out war</w:t>
      </w:r>
      <w:r w:rsidRPr="009C4BE0">
        <w:rPr>
          <w:sz w:val="16"/>
        </w:rPr>
        <w:t xml:space="preserve"> with the U.S.,” said Carmel, the chief strategy officer at Cybereason. When Iran first retaliated for Soleimani’s death, for instance, it appeared to pick U.S. military targets in Iraq that did not result in any casualties, effectively capping the cycle of escalation. That same strategic thinking would likely guide Iran in any future cyberattack, Lewis suggested. “</w:t>
      </w:r>
      <w:r w:rsidRPr="009C4BE0">
        <w:rPr>
          <w:rStyle w:val="StyleUnderline"/>
        </w:rPr>
        <w:t>If they turned out the lights in an American city, they would probably expect a violent U.S. response</w:t>
      </w:r>
      <w:r w:rsidRPr="009C4BE0">
        <w:rPr>
          <w:sz w:val="16"/>
        </w:rPr>
        <w:t xml:space="preserve">,” he said. “If they wipe the data from another casino, they might think they could get away with it.” Of course, </w:t>
      </w:r>
      <w:r w:rsidRPr="00936350">
        <w:rPr>
          <w:rStyle w:val="StyleUnderline"/>
          <w:highlight w:val="yellow"/>
        </w:rPr>
        <w:t>U.S. forces are</w:t>
      </w:r>
      <w:r w:rsidRPr="009C4BE0">
        <w:rPr>
          <w:rStyle w:val="StyleUnderline"/>
        </w:rPr>
        <w:t xml:space="preserve"> always </w:t>
      </w:r>
      <w:r w:rsidRPr="00936350">
        <w:rPr>
          <w:rStyle w:val="StyleUnderline"/>
          <w:highlight w:val="yellow"/>
        </w:rPr>
        <w:t>hunting for evidence of</w:t>
      </w:r>
      <w:r w:rsidRPr="009C4BE0">
        <w:rPr>
          <w:rStyle w:val="StyleUnderline"/>
        </w:rPr>
        <w:t xml:space="preserve"> digital </w:t>
      </w:r>
      <w:r w:rsidRPr="00936350">
        <w:rPr>
          <w:rStyle w:val="StyleUnderline"/>
          <w:highlight w:val="yellow"/>
        </w:rPr>
        <w:t>incursion</w:t>
      </w:r>
      <w:r w:rsidRPr="009C4BE0">
        <w:rPr>
          <w:rStyle w:val="StyleUnderline"/>
        </w:rPr>
        <w:t>s</w:t>
      </w:r>
      <w:r w:rsidRPr="009C4BE0">
        <w:rPr>
          <w:sz w:val="16"/>
        </w:rPr>
        <w:t>—</w:t>
      </w:r>
      <w:r w:rsidRPr="00936350">
        <w:rPr>
          <w:rStyle w:val="StyleUnderline"/>
          <w:highlight w:val="yellow"/>
        </w:rPr>
        <w:t>and are</w:t>
      </w:r>
      <w:r w:rsidRPr="009C4BE0">
        <w:rPr>
          <w:sz w:val="16"/>
        </w:rPr>
        <w:t xml:space="preserve"> reportedly </w:t>
      </w:r>
      <w:r w:rsidRPr="00936350">
        <w:rPr>
          <w:rStyle w:val="Emphasis"/>
          <w:highlight w:val="yellow"/>
        </w:rPr>
        <w:t>increasingly willing to use offensive cyberpower</w:t>
      </w:r>
      <w:r w:rsidRPr="009C4BE0">
        <w:rPr>
          <w:sz w:val="16"/>
        </w:rPr>
        <w:t xml:space="preserve"> </w:t>
      </w:r>
      <w:r w:rsidRPr="009C4BE0">
        <w:rPr>
          <w:rStyle w:val="StyleUnderline"/>
        </w:rPr>
        <w:t>to prevent or preempt attacks</w:t>
      </w:r>
      <w:r w:rsidRPr="009C4BE0">
        <w:rPr>
          <w:sz w:val="16"/>
        </w:rPr>
        <w:t xml:space="preserve">. “It wouldn’t surprise me if Cyber Command is monitoring the Iranians to see if they should interfere,” said Lewis. In such cases, </w:t>
      </w:r>
      <w:r w:rsidRPr="00936350">
        <w:rPr>
          <w:rStyle w:val="StyleUnderline"/>
          <w:highlight w:val="yellow"/>
        </w:rPr>
        <w:t xml:space="preserve">the </w:t>
      </w:r>
      <w:r w:rsidRPr="00936350">
        <w:rPr>
          <w:rStyle w:val="Emphasis"/>
          <w:highlight w:val="yellow"/>
        </w:rPr>
        <w:t>costs of electronic snooping</w:t>
      </w:r>
      <w:r w:rsidRPr="009C4BE0">
        <w:rPr>
          <w:sz w:val="16"/>
        </w:rPr>
        <w:t>—probing U.S. systems for potential vulnerabilities—</w:t>
      </w:r>
      <w:r w:rsidRPr="00936350">
        <w:rPr>
          <w:rStyle w:val="StyleUnderline"/>
          <w:highlight w:val="yellow"/>
        </w:rPr>
        <w:t xml:space="preserve">can </w:t>
      </w:r>
      <w:r w:rsidRPr="00936350">
        <w:rPr>
          <w:rStyle w:val="Emphasis"/>
          <w:highlight w:val="yellow"/>
        </w:rPr>
        <w:t>escalate quickly</w:t>
      </w:r>
      <w:r w:rsidRPr="009C4BE0">
        <w:rPr>
          <w:rStyle w:val="Emphasis"/>
        </w:rPr>
        <w:t xml:space="preserve">. </w:t>
      </w:r>
      <w:r w:rsidRPr="009C4BE0">
        <w:rPr>
          <w:sz w:val="16"/>
        </w:rPr>
        <w:t xml:space="preserve">At the same time, Carmel said, </w:t>
      </w:r>
      <w:r w:rsidRPr="00936350">
        <w:rPr>
          <w:rStyle w:val="StyleUnderline"/>
          <w:highlight w:val="yellow"/>
        </w:rPr>
        <w:t>U.S. organizations have begun to invest more</w:t>
      </w:r>
      <w:r w:rsidRPr="009C4BE0">
        <w:rPr>
          <w:rStyle w:val="StyleUnderline"/>
        </w:rPr>
        <w:t xml:space="preserve"> in technology </w:t>
      </w:r>
      <w:r w:rsidRPr="00936350">
        <w:rPr>
          <w:rStyle w:val="StyleUnderline"/>
          <w:highlight w:val="yellow"/>
        </w:rPr>
        <w:t xml:space="preserve">to </w:t>
      </w:r>
      <w:r w:rsidRPr="00936350">
        <w:rPr>
          <w:rStyle w:val="Emphasis"/>
          <w:highlight w:val="yellow"/>
        </w:rPr>
        <w:t>detect and stop cyberattacks</w:t>
      </w:r>
      <w:r w:rsidRPr="009C4BE0">
        <w:rPr>
          <w:rStyle w:val="Emphasis"/>
        </w:rPr>
        <w:t xml:space="preserve"> </w:t>
      </w:r>
      <w:r w:rsidRPr="009C4BE0">
        <w:rPr>
          <w:rStyle w:val="StyleUnderline"/>
        </w:rPr>
        <w:t>sooner rather than later</w:t>
      </w:r>
      <w:r w:rsidRPr="009C4BE0">
        <w:rPr>
          <w:sz w:val="16"/>
        </w:rPr>
        <w:t xml:space="preserve">. With enough time and effort, practically any computer system can be hacked, but </w:t>
      </w:r>
      <w:r w:rsidRPr="009C4BE0">
        <w:rPr>
          <w:rStyle w:val="StyleUnderline"/>
        </w:rPr>
        <w:t xml:space="preserve">more </w:t>
      </w:r>
      <w:r w:rsidRPr="00936350">
        <w:rPr>
          <w:rStyle w:val="StyleUnderline"/>
          <w:highlight w:val="yellow"/>
        </w:rPr>
        <w:t xml:space="preserve">robust monitoring and defensive capabilities have </w:t>
      </w:r>
      <w:r w:rsidRPr="00936350">
        <w:rPr>
          <w:rStyle w:val="Emphasis"/>
          <w:highlight w:val="yellow"/>
        </w:rPr>
        <w:t>limited</w:t>
      </w:r>
      <w:r w:rsidRPr="009C4BE0">
        <w:rPr>
          <w:rStyle w:val="Emphasis"/>
        </w:rPr>
        <w:t xml:space="preserve"> the number of </w:t>
      </w:r>
      <w:r w:rsidRPr="00936350">
        <w:rPr>
          <w:rStyle w:val="Emphasis"/>
          <w:highlight w:val="yellow"/>
        </w:rPr>
        <w:t>soft targets</w:t>
      </w:r>
      <w:r w:rsidRPr="00936350">
        <w:rPr>
          <w:sz w:val="16"/>
          <w:highlight w:val="yellow"/>
        </w:rPr>
        <w:t xml:space="preserve">, </w:t>
      </w:r>
      <w:r w:rsidRPr="00936350">
        <w:rPr>
          <w:rStyle w:val="StyleUnderline"/>
          <w:highlight w:val="yellow"/>
        </w:rPr>
        <w:t xml:space="preserve">and </w:t>
      </w:r>
      <w:r w:rsidRPr="00936350">
        <w:rPr>
          <w:rStyle w:val="Emphasis"/>
          <w:highlight w:val="yellow"/>
        </w:rPr>
        <w:t>increased</w:t>
      </w:r>
      <w:r w:rsidRPr="009C4BE0">
        <w:rPr>
          <w:rStyle w:val="Emphasis"/>
        </w:rPr>
        <w:t xml:space="preserve"> the </w:t>
      </w:r>
      <w:r w:rsidRPr="00936350">
        <w:rPr>
          <w:rStyle w:val="Emphasis"/>
          <w:highlight w:val="yellow"/>
        </w:rPr>
        <w:t>resources required to cause</w:t>
      </w:r>
      <w:r w:rsidRPr="009C4BE0">
        <w:rPr>
          <w:rStyle w:val="Emphasis"/>
        </w:rPr>
        <w:t xml:space="preserve"> widespread </w:t>
      </w:r>
      <w:r w:rsidRPr="00936350">
        <w:rPr>
          <w:rStyle w:val="Emphasis"/>
          <w:highlight w:val="yellow"/>
        </w:rPr>
        <w:t>damage</w:t>
      </w:r>
      <w:r w:rsidRPr="009C4BE0">
        <w:rPr>
          <w:sz w:val="16"/>
        </w:rPr>
        <w:t>. “America’s a really big country, and so there’s millions of targets, and some of them are really tough,” noted Lewis. “Some of the ones the Iranians would want to hit like the really big banks, they probably wouldn’t have the capability.”s</w:t>
      </w:r>
    </w:p>
    <w:p w14:paraId="29DF7E37" w14:textId="77777777" w:rsidR="006D3C12" w:rsidRPr="009C4BE0" w:rsidRDefault="006D3C12" w:rsidP="006D3C12">
      <w:pPr>
        <w:pStyle w:val="Heading4"/>
        <w:numPr>
          <w:ilvl w:val="0"/>
          <w:numId w:val="18"/>
        </w:numPr>
        <w:tabs>
          <w:tab w:val="num" w:pos="360"/>
        </w:tabs>
        <w:ind w:left="720" w:firstLine="0"/>
        <w:rPr>
          <w:rFonts w:cs="Arial"/>
        </w:rPr>
      </w:pPr>
      <w:r w:rsidRPr="009C4BE0">
        <w:rPr>
          <w:rFonts w:cs="Arial"/>
        </w:rPr>
        <w:t xml:space="preserve">Blackouts happen all time---no cascading effect AND a litany of alt causes </w:t>
      </w:r>
    </w:p>
    <w:p w14:paraId="7DF9D8CC" w14:textId="77777777" w:rsidR="006D3C12" w:rsidRPr="009C4BE0" w:rsidRDefault="006D3C12" w:rsidP="006D3C12">
      <w:r w:rsidRPr="009C4BE0">
        <w:t xml:space="preserve">Hassan </w:t>
      </w:r>
      <w:r w:rsidRPr="009C4BE0">
        <w:rPr>
          <w:rStyle w:val="Style13ptBold"/>
        </w:rPr>
        <w:t>Haes-Alhelou et al. 19</w:t>
      </w:r>
      <w:r w:rsidRPr="009C4BE0">
        <w:t xml:space="preserve">., Mohamad Esmail Hamedani-Golshan, Takawira Cuthbert Njenda, and Pierluigi Siano. *Department of Electrical and Computer Engineering, Isfahan University of Technology, Iran. **Department of Electrical Power Engineering, Faculty of Mechanical and Electrical Engineering, Tishreen University, Lattakia. ***Department of Management &amp; Innovation Systems, University of Salerno, Italy., 2-20-2019, "A Survey on Power System Blackout and Cascading Events: Research Motivations and Challenges," MDPI, </w:t>
      </w:r>
      <w:hyperlink r:id="rId9" w:history="1">
        <w:r w:rsidRPr="00894766">
          <w:rPr>
            <w:rStyle w:val="Hyperlink"/>
          </w:rPr>
          <w:t>https://www.mdpi.com/1996-1073/12/4/682</w:t>
        </w:r>
      </w:hyperlink>
      <w:r>
        <w:t xml:space="preserve"> </w:t>
      </w:r>
      <w:r w:rsidRPr="009C4BE0">
        <w:t xml:space="preserve">*numbers edited for easier reading </w:t>
      </w:r>
    </w:p>
    <w:p w14:paraId="74FEFB9F" w14:textId="77777777" w:rsidR="006D3C12" w:rsidRPr="009C4BE0" w:rsidRDefault="006D3C12" w:rsidP="006D3C12">
      <w:pPr>
        <w:rPr>
          <w:sz w:val="16"/>
        </w:rPr>
      </w:pPr>
      <w:r w:rsidRPr="009C4BE0">
        <w:rPr>
          <w:sz w:val="16"/>
        </w:rPr>
        <w:t xml:space="preserve">In this section, we </w:t>
      </w:r>
      <w:r w:rsidRPr="009C4BE0">
        <w:rPr>
          <w:rStyle w:val="StyleUnderline"/>
        </w:rPr>
        <w:t>consider</w:t>
      </w:r>
      <w:r w:rsidRPr="009C4BE0">
        <w:rPr>
          <w:sz w:val="16"/>
        </w:rPr>
        <w:t xml:space="preserve"> some of the </w:t>
      </w:r>
      <w:r w:rsidRPr="00936350">
        <w:rPr>
          <w:rStyle w:val="StyleUnderline"/>
          <w:highlight w:val="yellow"/>
        </w:rPr>
        <w:t>blackouts</w:t>
      </w:r>
      <w:r w:rsidRPr="009C4BE0">
        <w:rPr>
          <w:rStyle w:val="StyleUnderline"/>
        </w:rPr>
        <w:t xml:space="preserve"> that have </w:t>
      </w:r>
      <w:r w:rsidRPr="00936350">
        <w:rPr>
          <w:rStyle w:val="StyleUnderline"/>
          <w:highlight w:val="yellow"/>
        </w:rPr>
        <w:t>occurred in the USA</w:t>
      </w:r>
      <w:r w:rsidRPr="009C4BE0">
        <w:rPr>
          <w:sz w:val="16"/>
        </w:rPr>
        <w:t xml:space="preserve">. Table 4 shows the total number of blackouts recorded in the USA from 2008 to 2015 [54,56]. </w:t>
      </w:r>
      <w:r w:rsidRPr="009C4BE0">
        <w:rPr>
          <w:rStyle w:val="Emphasis"/>
        </w:rPr>
        <w:t xml:space="preserve">The </w:t>
      </w:r>
      <w:r w:rsidRPr="00936350">
        <w:rPr>
          <w:rStyle w:val="Emphasis"/>
          <w:highlight w:val="yellow"/>
        </w:rPr>
        <w:t>least amount</w:t>
      </w:r>
      <w:r w:rsidRPr="009C4BE0">
        <w:rPr>
          <w:rStyle w:val="Emphasis"/>
        </w:rPr>
        <w:t xml:space="preserve"> of power outages was 2169 [</w:t>
      </w:r>
      <w:r w:rsidRPr="00936350">
        <w:rPr>
          <w:rStyle w:val="Emphasis"/>
          <w:highlight w:val="yellow"/>
        </w:rPr>
        <w:t>2100</w:t>
      </w:r>
      <w:r w:rsidRPr="009C4BE0">
        <w:rPr>
          <w:rStyle w:val="Emphasis"/>
        </w:rPr>
        <w:t>]</w:t>
      </w:r>
      <w:r w:rsidRPr="009C4BE0">
        <w:rPr>
          <w:sz w:val="16"/>
        </w:rPr>
        <w:t xml:space="preserve">, recorded </w:t>
      </w:r>
      <w:r w:rsidRPr="009C4BE0">
        <w:rPr>
          <w:rStyle w:val="Emphasis"/>
        </w:rPr>
        <w:t>in 2008</w:t>
      </w:r>
      <w:r w:rsidRPr="009C4BE0">
        <w:rPr>
          <w:sz w:val="16"/>
        </w:rPr>
        <w:t xml:space="preserve"> and it left 25.8 million people stranded. The following year, 2840 outages were recorded and 13.5 million people were affected [54]. This was the least number of people affected as recorded from 2008 to 2015 [56]. Out of the 3149 outages that occurred in 2010, 17.5 million people were affected [54]. </w:t>
      </w:r>
      <w:r w:rsidRPr="009C4BE0">
        <w:rPr>
          <w:rStyle w:val="StyleUnderline"/>
        </w:rPr>
        <w:t xml:space="preserve">The highest recorded </w:t>
      </w:r>
      <w:r w:rsidRPr="00936350">
        <w:rPr>
          <w:rStyle w:val="StyleUnderline"/>
          <w:highlight w:val="yellow"/>
        </w:rPr>
        <w:t>number of people</w:t>
      </w:r>
      <w:r w:rsidRPr="009C4BE0">
        <w:rPr>
          <w:rStyle w:val="StyleUnderline"/>
        </w:rPr>
        <w:t xml:space="preserve"> affected </w:t>
      </w:r>
      <w:r w:rsidRPr="00936350">
        <w:rPr>
          <w:rStyle w:val="StyleUnderline"/>
          <w:highlight w:val="yellow"/>
        </w:rPr>
        <w:t>was 41</w:t>
      </w:r>
      <w:r w:rsidRPr="009C4BE0">
        <w:rPr>
          <w:rStyle w:val="StyleUnderline"/>
        </w:rPr>
        <w:t xml:space="preserve">.8 </w:t>
      </w:r>
      <w:r w:rsidRPr="00936350">
        <w:rPr>
          <w:rStyle w:val="StyleUnderline"/>
          <w:highlight w:val="yellow"/>
        </w:rPr>
        <w:t>million</w:t>
      </w:r>
      <w:r w:rsidRPr="009C4BE0">
        <w:rPr>
          <w:sz w:val="16"/>
        </w:rPr>
        <w:t xml:space="preserve"> when 3071 outages occurred </w:t>
      </w:r>
      <w:r w:rsidRPr="009C4BE0">
        <w:rPr>
          <w:rStyle w:val="StyleUnderline"/>
        </w:rPr>
        <w:t>in 2011</w:t>
      </w:r>
      <w:r w:rsidRPr="009C4BE0">
        <w:rPr>
          <w:sz w:val="16"/>
        </w:rPr>
        <w:t xml:space="preserve">. In 2012, 2808 outages were recorded leaving 25.0 million people without power. Of the 3236 power outages that occurred in 2013, 14.0 million people were affected. The largest number of power outages occurred in 2014 and 14.2 million people were affected [56]. Lastly, in 2015 out of the 3571 recorded power outages a total of 13.2 million people were affected [56]. The numbers are just not mere statistics but indicate the severity of the recorded power outages. Even though Table 4 focuses on the number of outages and the people affected, the impacts of these outages can be far reaching [57]. USA is used as a case study example but different </w:t>
      </w:r>
      <w:r w:rsidRPr="009C4BE0">
        <w:rPr>
          <w:rStyle w:val="StyleUnderline"/>
        </w:rPr>
        <w:t>countries</w:t>
      </w:r>
      <w:r w:rsidRPr="009C4BE0">
        <w:rPr>
          <w:sz w:val="16"/>
        </w:rPr>
        <w:t xml:space="preserve"> across the globe </w:t>
      </w:r>
      <w:r w:rsidRPr="009C4BE0">
        <w:rPr>
          <w:rStyle w:val="StyleUnderline"/>
        </w:rPr>
        <w:t>experience similar power outages with some resulting in the total collapse of the power system</w:t>
      </w:r>
      <w:r w:rsidRPr="009C4BE0">
        <w:rPr>
          <w:sz w:val="16"/>
        </w:rPr>
        <w:t xml:space="preserve">. Table 5 shows the summary of the recorded outages in 2015 [56]. Of the 3571 recorded outages a total of 13,263,473 customers were affected. In total, the </w:t>
      </w:r>
      <w:r w:rsidRPr="00936350">
        <w:rPr>
          <w:rStyle w:val="Emphasis"/>
          <w:highlight w:val="yellow"/>
        </w:rPr>
        <w:t>outages lasted for approximately</w:t>
      </w:r>
      <w:r w:rsidRPr="009C4BE0">
        <w:rPr>
          <w:rStyle w:val="Emphasis"/>
        </w:rPr>
        <w:t xml:space="preserve"> 122 </w:t>
      </w:r>
      <w:r w:rsidRPr="00936350">
        <w:rPr>
          <w:rStyle w:val="Emphasis"/>
          <w:highlight w:val="yellow"/>
        </w:rPr>
        <w:t>[120] days in terms of lost time</w:t>
      </w:r>
      <w:r w:rsidRPr="009C4BE0">
        <w:rPr>
          <w:sz w:val="16"/>
        </w:rPr>
        <w:t xml:space="preserve"> [54]. An average of 3714 people were affected per each outage that occurred and each outage lasted for at least 49 min [54]. The loss in monetary value amount to billions of US$ [54]. </w:t>
      </w:r>
    </w:p>
    <w:p w14:paraId="75080A27" w14:textId="77777777" w:rsidR="006D3C12" w:rsidRPr="009C4BE0" w:rsidRDefault="006D3C12" w:rsidP="006D3C12">
      <w:pPr>
        <w:rPr>
          <w:sz w:val="16"/>
        </w:rPr>
      </w:pPr>
      <w:r w:rsidRPr="009C4BE0">
        <w:rPr>
          <w:sz w:val="16"/>
        </w:rPr>
        <w:t xml:space="preserve">Of the 3571 outages recorded in 2015, we also considered the top ten states with the highest number of recoded outages [54]. In Figure 3, it can be seen that California was the most affected with 417-recorded outages which is about 25% of the recorded outage. Indiana had the least amount of recorded outages amounting to 100 in the same year. From the analysis of blackouts, the major cause was weather conditions. Therefore, the </w:t>
      </w:r>
      <w:r w:rsidRPr="00936350">
        <w:rPr>
          <w:rStyle w:val="StyleUnderline"/>
          <w:highlight w:val="yellow"/>
        </w:rPr>
        <w:t>areas with</w:t>
      </w:r>
      <w:r w:rsidRPr="009C4BE0">
        <w:rPr>
          <w:rStyle w:val="StyleUnderline"/>
        </w:rPr>
        <w:t xml:space="preserve"> the </w:t>
      </w:r>
      <w:r w:rsidRPr="00936350">
        <w:rPr>
          <w:rStyle w:val="StyleUnderline"/>
          <w:highlight w:val="yellow"/>
        </w:rPr>
        <w:t>highest number of outages</w:t>
      </w:r>
      <w:r w:rsidRPr="009C4BE0">
        <w:rPr>
          <w:rStyle w:val="StyleUnderline"/>
        </w:rPr>
        <w:t xml:space="preserve"> indicated areas that </w:t>
      </w:r>
      <w:r w:rsidRPr="00936350">
        <w:rPr>
          <w:rStyle w:val="StyleUnderline"/>
          <w:highlight w:val="yellow"/>
        </w:rPr>
        <w:t>had more abnormal weather</w:t>
      </w:r>
      <w:r w:rsidRPr="009C4BE0">
        <w:rPr>
          <w:rStyle w:val="StyleUnderline"/>
        </w:rPr>
        <w:t xml:space="preserve"> conditions</w:t>
      </w:r>
      <w:r w:rsidRPr="009C4BE0">
        <w:rPr>
          <w:sz w:val="16"/>
        </w:rPr>
        <w:t xml:space="preserve">. In what follows, we show the major causes and events that might lead to a blackout situation. We firstly highlight the significant causes that led to blackouts in USA in 2015. As explained earlier, </w:t>
      </w:r>
      <w:r w:rsidRPr="009C4BE0">
        <w:rPr>
          <w:rStyle w:val="Emphasis"/>
        </w:rPr>
        <w:t>power outages affect millions</w:t>
      </w:r>
      <w:r w:rsidRPr="009C4BE0">
        <w:rPr>
          <w:sz w:val="16"/>
        </w:rPr>
        <w:t xml:space="preserve"> of customers and have serious further economic effects [54,56,58,59]. Generally, </w:t>
      </w:r>
      <w:r w:rsidRPr="009C4BE0">
        <w:rPr>
          <w:rStyle w:val="Emphasis"/>
        </w:rPr>
        <w:t xml:space="preserve">the </w:t>
      </w:r>
      <w:r w:rsidRPr="00936350">
        <w:rPr>
          <w:rStyle w:val="Emphasis"/>
          <w:highlight w:val="yellow"/>
        </w:rPr>
        <w:t>causes of</w:t>
      </w:r>
      <w:r w:rsidRPr="009C4BE0">
        <w:rPr>
          <w:rStyle w:val="Emphasis"/>
        </w:rPr>
        <w:t xml:space="preserve"> power </w:t>
      </w:r>
      <w:r w:rsidRPr="00936350">
        <w:rPr>
          <w:rStyle w:val="Emphasis"/>
          <w:highlight w:val="yellow"/>
        </w:rPr>
        <w:t>outages range from natural disasters</w:t>
      </w:r>
      <w:r w:rsidRPr="009C4BE0">
        <w:rPr>
          <w:sz w:val="16"/>
        </w:rPr>
        <w:t xml:space="preserve">, aging power systems, </w:t>
      </w:r>
      <w:r w:rsidRPr="00936350">
        <w:rPr>
          <w:rStyle w:val="Emphasis"/>
          <w:highlight w:val="yellow"/>
        </w:rPr>
        <w:t>and maloperation</w:t>
      </w:r>
      <w:r w:rsidRPr="009C4BE0">
        <w:rPr>
          <w:rStyle w:val="Emphasis"/>
        </w:rPr>
        <w:t xml:space="preserve"> of protection systems</w:t>
      </w:r>
      <w:r w:rsidRPr="009C4BE0">
        <w:rPr>
          <w:sz w:val="16"/>
        </w:rPr>
        <w:t xml:space="preserve"> or operators. Some of the </w:t>
      </w:r>
      <w:r w:rsidRPr="009C4BE0">
        <w:rPr>
          <w:rStyle w:val="StyleUnderline"/>
        </w:rPr>
        <w:t>major causes of power system blackouts</w:t>
      </w:r>
      <w:r w:rsidRPr="009C4BE0">
        <w:rPr>
          <w:sz w:val="16"/>
        </w:rPr>
        <w:t xml:space="preserve"> as recorded in the USA in 2015 </w:t>
      </w:r>
      <w:r w:rsidRPr="009C4BE0">
        <w:rPr>
          <w:rStyle w:val="StyleUnderline"/>
        </w:rPr>
        <w:t>are described</w:t>
      </w:r>
      <w:r w:rsidRPr="009C4BE0">
        <w:rPr>
          <w:sz w:val="16"/>
        </w:rPr>
        <w:t xml:space="preserve"> in what follows. On 17 November, a windstorm with a speed of about 70 mph destroyed electrical power lines leaving nearly 180,000 customers affected [54,56]. </w:t>
      </w:r>
      <w:r w:rsidRPr="009C4BE0">
        <w:rPr>
          <w:rStyle w:val="StyleUnderline"/>
        </w:rPr>
        <w:t>Trees falling</w:t>
      </w:r>
      <w:r w:rsidRPr="009C4BE0">
        <w:rPr>
          <w:sz w:val="16"/>
        </w:rPr>
        <w:t xml:space="preserve"> on electrical power lines further worsened the effect. </w:t>
      </w:r>
      <w:r w:rsidRPr="009C4BE0">
        <w:rPr>
          <w:rStyle w:val="StyleUnderline"/>
        </w:rPr>
        <w:t>A storm</w:t>
      </w:r>
      <w:r w:rsidRPr="009C4BE0">
        <w:rPr>
          <w:sz w:val="16"/>
        </w:rPr>
        <w:t xml:space="preserve"> which was classified as more severe than Hurricane Sandy left 280,000 people without power after destroying electrical power infrastructure on 23 June [54]. During the same period, 250,000 customers were affected in the Philadelphia region [54]. A power outage, which was caused by </w:t>
      </w:r>
      <w:r w:rsidRPr="009C4BE0">
        <w:rPr>
          <w:rStyle w:val="StyleUnderline"/>
        </w:rPr>
        <w:t>an underground fire</w:t>
      </w:r>
      <w:r w:rsidRPr="009C4BE0">
        <w:rPr>
          <w:sz w:val="16"/>
        </w:rPr>
        <w:t xml:space="preserve"> on 15 July, left 30,000 people without power [54]. Further investigations indicated that the problem was aging equipment. </w:t>
      </w:r>
      <w:r w:rsidRPr="009C4BE0">
        <w:rPr>
          <w:rStyle w:val="Emphasis"/>
        </w:rPr>
        <w:t>An increased demand of power</w:t>
      </w:r>
      <w:r w:rsidRPr="009C4BE0">
        <w:rPr>
          <w:sz w:val="16"/>
        </w:rPr>
        <w:t xml:space="preserve"> on 20 September when the weather temperatures were very high </w:t>
      </w:r>
      <w:r w:rsidRPr="009C4BE0">
        <w:rPr>
          <w:rStyle w:val="Emphasis"/>
        </w:rPr>
        <w:t>led the utility to curtail some loads in order to balance the generation and demand</w:t>
      </w:r>
      <w:r w:rsidRPr="009C4BE0">
        <w:rPr>
          <w:sz w:val="16"/>
        </w:rPr>
        <w:t>. About 150 MW of power was curtailed, leaving 115,000 San Diego customers without power [57]. On 7 April, a metal said to have broken loose from a power line at a switching station led to the interruption of power supply from two power stations [56]. Thousands of people were affected in Washington DC and Maryland. On 14 July, Birmingham experienced severe power cuts due to bad weather. A frosty storm which hit Oklahoma city on 28 November led to power cuts which affected 110,000 residents [54]. The main reason was that power lines were coated with ice to an extent that they became heavy and broke. Similarly, on 14 February, a cold front which brought severe winds of over 50 mph left 103,000 customers in need of power [56]. On 24 December, 60 mph winds led to power cuts leaving nearly 105,000 homes and businesses without power.</w:t>
      </w:r>
    </w:p>
    <w:p w14:paraId="507A8310" w14:textId="77777777" w:rsidR="006D3C12" w:rsidRDefault="006D3C12" w:rsidP="006D3C12"/>
    <w:p w14:paraId="0702D143" w14:textId="77777777" w:rsidR="006D3C12" w:rsidRDefault="006D3C12" w:rsidP="006D3C12">
      <w:pPr>
        <w:pStyle w:val="Heading4"/>
      </w:pPr>
      <w:r>
        <w:t>Warming is silly – climate MONITORING does not equate to climate ENFORCEMENT – card is a purely theoretical proposal that IoT could be used in conjunction with climate treaties and international agreements, not that it will be – alt causes like every other country outweigh.</w:t>
      </w:r>
    </w:p>
    <w:p w14:paraId="12229FA8" w14:textId="77777777" w:rsidR="006D3C12" w:rsidRPr="009C4BE0" w:rsidRDefault="006D3C12" w:rsidP="006D3C12">
      <w:pPr>
        <w:pStyle w:val="Heading3"/>
        <w:rPr>
          <w:rFonts w:cs="Arial"/>
        </w:rPr>
      </w:pPr>
      <w:r w:rsidRPr="009C4BE0">
        <w:rPr>
          <w:rFonts w:cs="Arial"/>
        </w:rPr>
        <w:t>XT – AT: Warming</w:t>
      </w:r>
    </w:p>
    <w:p w14:paraId="555398DE" w14:textId="77777777" w:rsidR="006D3C12" w:rsidRPr="009C4BE0" w:rsidRDefault="006D3C12" w:rsidP="006D3C12">
      <w:pPr>
        <w:pStyle w:val="Heading4"/>
        <w:numPr>
          <w:ilvl w:val="0"/>
          <w:numId w:val="19"/>
        </w:numPr>
        <w:tabs>
          <w:tab w:val="num" w:pos="360"/>
        </w:tabs>
        <w:ind w:left="0" w:firstLine="0"/>
        <w:rPr>
          <w:rFonts w:cs="Arial"/>
        </w:rPr>
      </w:pPr>
      <w:r w:rsidRPr="009C4BE0">
        <w:rPr>
          <w:rFonts w:cs="Arial"/>
        </w:rPr>
        <w:t xml:space="preserve">No warming impact – empirics </w:t>
      </w:r>
      <w:r w:rsidRPr="009C4BE0">
        <w:rPr>
          <w:rFonts w:cs="Arial"/>
          <w:u w:val="single"/>
        </w:rPr>
        <w:t>disprove</w:t>
      </w:r>
      <w:r w:rsidRPr="009C4BE0">
        <w:rPr>
          <w:rFonts w:cs="Arial"/>
        </w:rPr>
        <w:t xml:space="preserve"> bio-d losses and even </w:t>
      </w:r>
      <w:r w:rsidRPr="009C4BE0">
        <w:rPr>
          <w:rFonts w:cs="Arial"/>
          <w:u w:val="single"/>
        </w:rPr>
        <w:t>extreme levels</w:t>
      </w:r>
      <w:r w:rsidRPr="009C4BE0">
        <w:rPr>
          <w:rFonts w:cs="Arial"/>
        </w:rPr>
        <w:t xml:space="preserve"> don’t threaten extinction because crops </w:t>
      </w:r>
      <w:r w:rsidRPr="009C4BE0">
        <w:rPr>
          <w:rFonts w:cs="Arial"/>
          <w:u w:val="single"/>
        </w:rPr>
        <w:t>aren’t sensitive</w:t>
      </w:r>
      <w:r w:rsidRPr="009C4BE0">
        <w:rPr>
          <w:rFonts w:cs="Arial"/>
        </w:rPr>
        <w:t xml:space="preserve"> to temperature increases. Even if </w:t>
      </w:r>
      <w:r w:rsidRPr="009C4BE0">
        <w:rPr>
          <w:rFonts w:cs="Arial"/>
          <w:u w:val="single"/>
        </w:rPr>
        <w:t>sea levels</w:t>
      </w:r>
      <w:r w:rsidRPr="009C4BE0">
        <w:rPr>
          <w:rFonts w:cs="Arial"/>
        </w:rPr>
        <w:t xml:space="preserve"> rise, most land would remain – that’s Ord. </w:t>
      </w:r>
    </w:p>
    <w:p w14:paraId="031C5644" w14:textId="77777777" w:rsidR="006D3C12" w:rsidRPr="009C4BE0" w:rsidRDefault="006D3C12" w:rsidP="006D3C12">
      <w:pPr>
        <w:pStyle w:val="Heading4"/>
        <w:numPr>
          <w:ilvl w:val="0"/>
          <w:numId w:val="19"/>
        </w:numPr>
        <w:tabs>
          <w:tab w:val="num" w:pos="360"/>
        </w:tabs>
        <w:ind w:left="0" w:firstLine="0"/>
        <w:rPr>
          <w:rFonts w:cs="Arial"/>
        </w:rPr>
      </w:pPr>
      <w:r w:rsidRPr="009C4BE0">
        <w:rPr>
          <w:rFonts w:cs="Arial"/>
        </w:rPr>
        <w:t xml:space="preserve">Even </w:t>
      </w:r>
      <w:r w:rsidRPr="009C4BE0">
        <w:rPr>
          <w:rFonts w:cs="Arial"/>
          <w:u w:val="single"/>
        </w:rPr>
        <w:t>extreme</w:t>
      </w:r>
      <w:r w:rsidRPr="009C4BE0">
        <w:rPr>
          <w:rFonts w:cs="Arial"/>
        </w:rPr>
        <w:t xml:space="preserve"> warming won’t cause extinction</w:t>
      </w:r>
    </w:p>
    <w:p w14:paraId="71262B78" w14:textId="77777777" w:rsidR="006D3C12" w:rsidRPr="009C4BE0" w:rsidRDefault="006D3C12" w:rsidP="006D3C12">
      <w:r w:rsidRPr="009C4BE0">
        <w:t xml:space="preserve">Dr. Toby </w:t>
      </w:r>
      <w:r w:rsidRPr="009C4BE0">
        <w:rPr>
          <w:rStyle w:val="Style13ptBold"/>
        </w:rPr>
        <w:t>Ord 20</w:t>
      </w:r>
      <w:r w:rsidRPr="009C4BE0">
        <w:t>, Senior Research Fellow in Philosophy at Oxford University, DPhil in Philosophy from the University of Oxford, The Precipice: Existential Risk and the Future of Humanity, Hachette Books, Kindle Edition, p. 110-112</w:t>
      </w:r>
    </w:p>
    <w:p w14:paraId="605E8059" w14:textId="77777777" w:rsidR="006D3C12" w:rsidRPr="009C4BE0" w:rsidRDefault="006D3C12" w:rsidP="006D3C12">
      <w:pPr>
        <w:rPr>
          <w:sz w:val="16"/>
        </w:rPr>
      </w:pPr>
      <w:r w:rsidRPr="009C4BE0">
        <w:rPr>
          <w:sz w:val="16"/>
        </w:rPr>
        <w:t xml:space="preserve">But the purpose of this chapter is finding and assessing threats that pose a direct existential risk to humanity. </w:t>
      </w:r>
      <w:r w:rsidRPr="00936350">
        <w:rPr>
          <w:rStyle w:val="StyleUnderline"/>
          <w:highlight w:val="yellow"/>
        </w:rPr>
        <w:t>Even at</w:t>
      </w:r>
      <w:r w:rsidRPr="009C4BE0">
        <w:rPr>
          <w:sz w:val="16"/>
        </w:rPr>
        <w:t xml:space="preserve"> such </w:t>
      </w:r>
      <w:r w:rsidRPr="00936350">
        <w:rPr>
          <w:rStyle w:val="Emphasis"/>
          <w:highlight w:val="yellow"/>
        </w:rPr>
        <w:t>extreme levels</w:t>
      </w:r>
      <w:r w:rsidRPr="009C4BE0">
        <w:rPr>
          <w:sz w:val="16"/>
        </w:rPr>
        <w:t xml:space="preserve"> of warming, </w:t>
      </w:r>
      <w:r w:rsidRPr="009C4BE0">
        <w:rPr>
          <w:rStyle w:val="StyleUnderline"/>
        </w:rPr>
        <w:t>it is difficult to see exactly how climate change could do so</w:t>
      </w:r>
      <w:r w:rsidRPr="009C4BE0">
        <w:rPr>
          <w:sz w:val="16"/>
        </w:rPr>
        <w:t xml:space="preserve">. Major </w:t>
      </w:r>
      <w:r w:rsidRPr="009C4BE0">
        <w:rPr>
          <w:rStyle w:val="StyleUnderline"/>
        </w:rPr>
        <w:t>effects</w:t>
      </w:r>
      <w:r w:rsidRPr="009C4BE0">
        <w:rPr>
          <w:sz w:val="16"/>
        </w:rPr>
        <w:t xml:space="preserve"> of climate change </w:t>
      </w:r>
      <w:r w:rsidRPr="009C4BE0">
        <w:rPr>
          <w:rStyle w:val="StyleUnderline"/>
        </w:rPr>
        <w:t xml:space="preserve">include reduced </w:t>
      </w:r>
      <w:r w:rsidRPr="009C4BE0">
        <w:rPr>
          <w:rStyle w:val="Emphasis"/>
        </w:rPr>
        <w:t>ag</w:t>
      </w:r>
      <w:r w:rsidRPr="009C4BE0">
        <w:rPr>
          <w:sz w:val="16"/>
        </w:rPr>
        <w:t xml:space="preserve">ricultural </w:t>
      </w:r>
      <w:r w:rsidRPr="009C4BE0">
        <w:rPr>
          <w:rStyle w:val="StyleUnderline"/>
        </w:rPr>
        <w:t>yields, sea level rises, water scarcity, increased</w:t>
      </w:r>
      <w:r w:rsidRPr="009C4BE0">
        <w:rPr>
          <w:sz w:val="16"/>
        </w:rPr>
        <w:t xml:space="preserve"> tropical </w:t>
      </w:r>
      <w:r w:rsidRPr="009C4BE0">
        <w:rPr>
          <w:rStyle w:val="StyleUnderline"/>
        </w:rPr>
        <w:t>diseases, ocean acidification and</w:t>
      </w:r>
      <w:r w:rsidRPr="009C4BE0">
        <w:rPr>
          <w:sz w:val="16"/>
        </w:rPr>
        <w:t xml:space="preserve"> the </w:t>
      </w:r>
      <w:r w:rsidRPr="009C4BE0">
        <w:rPr>
          <w:rStyle w:val="StyleUnderline"/>
        </w:rPr>
        <w:t>collapse of the Gulf Stream</w:t>
      </w:r>
      <w:r w:rsidRPr="009C4BE0">
        <w:rPr>
          <w:sz w:val="16"/>
        </w:rPr>
        <w:t xml:space="preserve">. While extremely important when assessing the overall risks of climate change, </w:t>
      </w:r>
      <w:r w:rsidRPr="00936350">
        <w:rPr>
          <w:rStyle w:val="Emphasis"/>
          <w:highlight w:val="yellow"/>
        </w:rPr>
        <w:t>none</w:t>
      </w:r>
      <w:r w:rsidRPr="009C4BE0">
        <w:rPr>
          <w:sz w:val="16"/>
        </w:rPr>
        <w:t xml:space="preserve"> of these </w:t>
      </w:r>
      <w:r w:rsidRPr="00936350">
        <w:rPr>
          <w:rStyle w:val="Emphasis"/>
          <w:highlight w:val="yellow"/>
        </w:rPr>
        <w:t>threaten extinction</w:t>
      </w:r>
      <w:r w:rsidRPr="009C4BE0">
        <w:rPr>
          <w:sz w:val="16"/>
        </w:rPr>
        <w:t xml:space="preserve"> or irrevocable collapse.</w:t>
      </w:r>
    </w:p>
    <w:p w14:paraId="246EBA83" w14:textId="77777777" w:rsidR="006D3C12" w:rsidRPr="009C4BE0" w:rsidRDefault="006D3C12" w:rsidP="006D3C12">
      <w:pPr>
        <w:rPr>
          <w:sz w:val="16"/>
        </w:rPr>
      </w:pPr>
      <w:r w:rsidRPr="00936350">
        <w:rPr>
          <w:rStyle w:val="StyleUnderline"/>
          <w:highlight w:val="yellow"/>
        </w:rPr>
        <w:t>Crops are</w:t>
      </w:r>
      <w:r w:rsidRPr="009C4BE0">
        <w:rPr>
          <w:sz w:val="16"/>
        </w:rPr>
        <w:t xml:space="preserve"> very sensitive to reductions in temperature (due to frosts), but </w:t>
      </w:r>
      <w:r w:rsidRPr="00936350">
        <w:rPr>
          <w:rStyle w:val="StyleUnderline"/>
          <w:highlight w:val="yellow"/>
        </w:rPr>
        <w:t>less sensitive</w:t>
      </w:r>
      <w:r w:rsidRPr="009C4BE0">
        <w:rPr>
          <w:rStyle w:val="StyleUnderline"/>
        </w:rPr>
        <w:t xml:space="preserve"> to increases</w:t>
      </w:r>
      <w:r w:rsidRPr="009C4BE0">
        <w:rPr>
          <w:sz w:val="16"/>
        </w:rPr>
        <w:t xml:space="preserve">. By all appearances </w:t>
      </w:r>
      <w:r w:rsidRPr="00936350">
        <w:rPr>
          <w:rStyle w:val="StyleUnderline"/>
          <w:highlight w:val="yellow"/>
        </w:rPr>
        <w:t>we would</w:t>
      </w:r>
      <w:r w:rsidRPr="009C4BE0">
        <w:rPr>
          <w:rStyle w:val="StyleUnderline"/>
        </w:rPr>
        <w:t xml:space="preserve"> </w:t>
      </w:r>
      <w:r w:rsidRPr="009C4BE0">
        <w:rPr>
          <w:rStyle w:val="Emphasis"/>
        </w:rPr>
        <w:t xml:space="preserve">still </w:t>
      </w:r>
      <w:r w:rsidRPr="00936350">
        <w:rPr>
          <w:rStyle w:val="Emphasis"/>
          <w:highlight w:val="yellow"/>
        </w:rPr>
        <w:t>have food</w:t>
      </w:r>
      <w:r w:rsidRPr="009C4BE0">
        <w:rPr>
          <w:sz w:val="16"/>
        </w:rPr>
        <w:t xml:space="preserve"> to support civilization.85 </w:t>
      </w:r>
      <w:r w:rsidRPr="00936350">
        <w:rPr>
          <w:rStyle w:val="StyleUnderline"/>
          <w:highlight w:val="yellow"/>
        </w:rPr>
        <w:t xml:space="preserve">Even if sea levels rose </w:t>
      </w:r>
      <w:r w:rsidRPr="00936350">
        <w:rPr>
          <w:rStyle w:val="Emphasis"/>
          <w:highlight w:val="yellow"/>
        </w:rPr>
        <w:t>hundreds of meters</w:t>
      </w:r>
      <w:r w:rsidRPr="009C4BE0">
        <w:rPr>
          <w:sz w:val="16"/>
        </w:rPr>
        <w:t xml:space="preserve"> (over centuries), </w:t>
      </w:r>
      <w:r w:rsidRPr="00936350">
        <w:rPr>
          <w:rStyle w:val="Emphasis"/>
          <w:highlight w:val="yellow"/>
        </w:rPr>
        <w:t>most</w:t>
      </w:r>
      <w:r w:rsidRPr="009C4BE0">
        <w:rPr>
          <w:rStyle w:val="StyleUnderline"/>
        </w:rPr>
        <w:t xml:space="preserve"> of the Earth’s </w:t>
      </w:r>
      <w:r w:rsidRPr="00936350">
        <w:rPr>
          <w:rStyle w:val="StyleUnderline"/>
          <w:highlight w:val="yellow"/>
        </w:rPr>
        <w:t>land</w:t>
      </w:r>
      <w:r w:rsidRPr="009C4BE0">
        <w:rPr>
          <w:rStyle w:val="StyleUnderline"/>
        </w:rPr>
        <w:t xml:space="preserve"> area would </w:t>
      </w:r>
      <w:r w:rsidRPr="00936350">
        <w:rPr>
          <w:rStyle w:val="StyleUnderline"/>
          <w:highlight w:val="yellow"/>
        </w:rPr>
        <w:t>remain</w:t>
      </w:r>
      <w:r w:rsidRPr="009C4BE0">
        <w:rPr>
          <w:sz w:val="16"/>
        </w:rPr>
        <w:t xml:space="preserve">. Similarly, while some areas might conceivably become uninhabitable due to water scarcity, other areas will have increased rainfall. </w:t>
      </w:r>
      <w:r w:rsidRPr="009C4BE0">
        <w:rPr>
          <w:rStyle w:val="StyleUnderline"/>
        </w:rPr>
        <w:t>More</w:t>
      </w:r>
      <w:r w:rsidRPr="009C4BE0">
        <w:rPr>
          <w:sz w:val="16"/>
        </w:rPr>
        <w:t xml:space="preserve"> areas </w:t>
      </w:r>
      <w:r w:rsidRPr="009C4BE0">
        <w:rPr>
          <w:rStyle w:val="StyleUnderline"/>
        </w:rPr>
        <w:t>may become susceptible to tropical diseases, but</w:t>
      </w:r>
      <w:r w:rsidRPr="009C4BE0">
        <w:rPr>
          <w:sz w:val="16"/>
        </w:rPr>
        <w:t xml:space="preserve"> we need only </w:t>
      </w:r>
      <w:r w:rsidRPr="009C4BE0">
        <w:rPr>
          <w:rStyle w:val="StyleUnderline"/>
        </w:rPr>
        <w:t xml:space="preserve">look to the tropics to see civilization </w:t>
      </w:r>
      <w:r w:rsidRPr="009C4BE0">
        <w:rPr>
          <w:rStyle w:val="Emphasis"/>
        </w:rPr>
        <w:t>flourish</w:t>
      </w:r>
      <w:r w:rsidRPr="009C4BE0">
        <w:rPr>
          <w:sz w:val="16"/>
        </w:rPr>
        <w:t xml:space="preserve"> despite this. The main effect of a collapse of the system of Atlantic Ocean currents that includes the Gulf Stream is a 2°C cooling of Europe—something that poses no permanent threat to global civilization. </w:t>
      </w:r>
    </w:p>
    <w:p w14:paraId="46F607CF" w14:textId="77777777" w:rsidR="006D3C12" w:rsidRPr="009C4BE0" w:rsidRDefault="006D3C12" w:rsidP="006D3C12">
      <w:pPr>
        <w:rPr>
          <w:sz w:val="16"/>
        </w:rPr>
      </w:pPr>
      <w:r w:rsidRPr="009C4BE0">
        <w:rPr>
          <w:sz w:val="16"/>
        </w:rPr>
        <w:t xml:space="preserve">From an existential risk perspective, </w:t>
      </w:r>
      <w:r w:rsidRPr="009C4BE0">
        <w:rPr>
          <w:rStyle w:val="StyleUnderline"/>
        </w:rPr>
        <w:t>a</w:t>
      </w:r>
      <w:r w:rsidRPr="009C4BE0">
        <w:rPr>
          <w:sz w:val="16"/>
        </w:rPr>
        <w:t xml:space="preserve"> more serious </w:t>
      </w:r>
      <w:r w:rsidRPr="009C4BE0">
        <w:rPr>
          <w:rStyle w:val="StyleUnderline"/>
        </w:rPr>
        <w:t>concern is that the high temperatures</w:t>
      </w:r>
      <w:r w:rsidRPr="009C4BE0">
        <w:rPr>
          <w:sz w:val="16"/>
        </w:rPr>
        <w:t xml:space="preserve"> (and the rapidity of their change) </w:t>
      </w:r>
      <w:r w:rsidRPr="009C4BE0">
        <w:rPr>
          <w:rStyle w:val="StyleUnderline"/>
        </w:rPr>
        <w:t>might cause a large loss of biodiversity and subsequent ecosystem collapse</w:t>
      </w:r>
      <w:r w:rsidRPr="009C4BE0">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9C4BE0">
        <w:rPr>
          <w:rStyle w:val="StyleUnderline"/>
        </w:rPr>
        <w:t xml:space="preserve">Yet the evidence is </w:t>
      </w:r>
      <w:r w:rsidRPr="009C4BE0">
        <w:rPr>
          <w:rStyle w:val="Emphasis"/>
        </w:rPr>
        <w:t>mixed</w:t>
      </w:r>
      <w:r w:rsidRPr="009C4BE0">
        <w:rPr>
          <w:rStyle w:val="StyleUnderline"/>
        </w:rPr>
        <w:t xml:space="preserve">. For when we look at many of the </w:t>
      </w:r>
      <w:r w:rsidRPr="00936350">
        <w:rPr>
          <w:rStyle w:val="Emphasis"/>
          <w:highlight w:val="yellow"/>
        </w:rPr>
        <w:t>past cases</w:t>
      </w:r>
      <w:r w:rsidRPr="00936350">
        <w:rPr>
          <w:rStyle w:val="StyleUnderline"/>
          <w:highlight w:val="yellow"/>
        </w:rPr>
        <w:t xml:space="preserve"> of</w:t>
      </w:r>
      <w:r w:rsidRPr="009C4BE0">
        <w:rPr>
          <w:rStyle w:val="StyleUnderline"/>
        </w:rPr>
        <w:t xml:space="preserve"> extremely </w:t>
      </w:r>
      <w:r w:rsidRPr="00936350">
        <w:rPr>
          <w:rStyle w:val="StyleUnderline"/>
          <w:highlight w:val="yellow"/>
        </w:rPr>
        <w:t>high</w:t>
      </w:r>
      <w:r w:rsidRPr="009C4BE0">
        <w:rPr>
          <w:rStyle w:val="StyleUnderline"/>
        </w:rPr>
        <w:t xml:space="preserve"> global </w:t>
      </w:r>
      <w:r w:rsidRPr="00936350">
        <w:rPr>
          <w:rStyle w:val="Emphasis"/>
          <w:highlight w:val="yellow"/>
        </w:rPr>
        <w:t>temp</w:t>
      </w:r>
      <w:r w:rsidRPr="009C4BE0">
        <w:rPr>
          <w:rStyle w:val="StyleUnderline"/>
        </w:rPr>
        <w:t>erature</w:t>
      </w:r>
      <w:r w:rsidRPr="00936350">
        <w:rPr>
          <w:rStyle w:val="Emphasis"/>
          <w:highlight w:val="yellow"/>
        </w:rPr>
        <w:t>s</w:t>
      </w:r>
      <w:r w:rsidRPr="009C4BE0">
        <w:rPr>
          <w:rStyle w:val="StyleUnderline"/>
        </w:rPr>
        <w:t xml:space="preserve"> or extremely rapid warming we </w:t>
      </w:r>
      <w:r w:rsidRPr="00936350">
        <w:rPr>
          <w:rStyle w:val="Emphasis"/>
          <w:highlight w:val="yellow"/>
        </w:rPr>
        <w:t>don’t see</w:t>
      </w:r>
      <w:r w:rsidRPr="00936350">
        <w:rPr>
          <w:rStyle w:val="StyleUnderline"/>
          <w:highlight w:val="yellow"/>
        </w:rPr>
        <w:t xml:space="preserve"> a</w:t>
      </w:r>
      <w:r w:rsidRPr="009C4BE0">
        <w:rPr>
          <w:rStyle w:val="StyleUnderline"/>
        </w:rPr>
        <w:t xml:space="preserve"> corresponding </w:t>
      </w:r>
      <w:r w:rsidRPr="00936350">
        <w:rPr>
          <w:rStyle w:val="StyleUnderline"/>
          <w:highlight w:val="yellow"/>
        </w:rPr>
        <w:t xml:space="preserve">loss of </w:t>
      </w:r>
      <w:r w:rsidRPr="00936350">
        <w:rPr>
          <w:rStyle w:val="Emphasis"/>
          <w:highlight w:val="yellow"/>
        </w:rPr>
        <w:t>biod</w:t>
      </w:r>
      <w:r w:rsidRPr="009C4BE0">
        <w:rPr>
          <w:rStyle w:val="StyleUnderline"/>
        </w:rPr>
        <w:t>iversity</w:t>
      </w:r>
      <w:r w:rsidRPr="009C4BE0">
        <w:rPr>
          <w:sz w:val="16"/>
        </w:rPr>
        <w:t xml:space="preserve">.87 </w:t>
      </w:r>
    </w:p>
    <w:p w14:paraId="67967055" w14:textId="77777777" w:rsidR="006D3C12" w:rsidRPr="009C4BE0" w:rsidRDefault="006D3C12" w:rsidP="006D3C12">
      <w:pPr>
        <w:rPr>
          <w:sz w:val="16"/>
        </w:rPr>
      </w:pPr>
      <w:r w:rsidRPr="009C4BE0">
        <w:rPr>
          <w:sz w:val="16"/>
        </w:rPr>
        <w:t>[FOOTNOTE]</w:t>
      </w:r>
    </w:p>
    <w:p w14:paraId="11604872" w14:textId="77777777" w:rsidR="006D3C12" w:rsidRPr="009C4BE0" w:rsidRDefault="006D3C12" w:rsidP="006D3C12">
      <w:pPr>
        <w:rPr>
          <w:sz w:val="16"/>
        </w:rPr>
      </w:pPr>
      <w:r w:rsidRPr="009C4BE0">
        <w:rPr>
          <w:rStyle w:val="StyleUnderline"/>
        </w:rPr>
        <w:t xml:space="preserve">We don’t see such biodiversity loss in the </w:t>
      </w:r>
      <w:r w:rsidRPr="009C4BE0">
        <w:rPr>
          <w:rStyle w:val="Emphasis"/>
        </w:rPr>
        <w:t>12°C warmer climate</w:t>
      </w:r>
      <w:r w:rsidRPr="009C4BE0">
        <w:rPr>
          <w:rStyle w:val="StyleUnderline"/>
        </w:rPr>
        <w:t xml:space="preserve"> </w:t>
      </w:r>
      <w:r w:rsidRPr="00936350">
        <w:rPr>
          <w:rStyle w:val="StyleUnderline"/>
          <w:highlight w:val="yellow"/>
        </w:rPr>
        <w:t>of the</w:t>
      </w:r>
      <w:r w:rsidRPr="009C4BE0">
        <w:rPr>
          <w:rStyle w:val="StyleUnderline"/>
        </w:rPr>
        <w:t xml:space="preserve"> </w:t>
      </w:r>
      <w:r w:rsidRPr="009C4BE0">
        <w:rPr>
          <w:rStyle w:val="Emphasis"/>
        </w:rPr>
        <w:t xml:space="preserve">early </w:t>
      </w:r>
      <w:r w:rsidRPr="00936350">
        <w:rPr>
          <w:rStyle w:val="Emphasis"/>
          <w:highlight w:val="yellow"/>
        </w:rPr>
        <w:t>Eocene</w:t>
      </w:r>
      <w:r w:rsidRPr="00936350">
        <w:rPr>
          <w:rStyle w:val="StyleUnderline"/>
          <w:highlight w:val="yellow"/>
        </w:rPr>
        <w:t>, nor</w:t>
      </w:r>
      <w:r w:rsidRPr="009C4BE0">
        <w:rPr>
          <w:rStyle w:val="StyleUnderline"/>
        </w:rPr>
        <w:t xml:space="preserve"> the rapid global change of the </w:t>
      </w:r>
      <w:r w:rsidRPr="00936350">
        <w:rPr>
          <w:rStyle w:val="Emphasis"/>
          <w:highlight w:val="yellow"/>
        </w:rPr>
        <w:t>PETM</w:t>
      </w:r>
      <w:r w:rsidRPr="009C4BE0">
        <w:rPr>
          <w:rStyle w:val="StyleUnderline"/>
        </w:rPr>
        <w:t xml:space="preserve">, nor in rapid </w:t>
      </w:r>
      <w:r w:rsidRPr="009C4BE0">
        <w:rPr>
          <w:rStyle w:val="Emphasis"/>
        </w:rPr>
        <w:t>regional</w:t>
      </w:r>
      <w:r w:rsidRPr="009C4BE0">
        <w:rPr>
          <w:rStyle w:val="StyleUnderline"/>
        </w:rPr>
        <w:t xml:space="preserve"> changes of climate</w:t>
      </w:r>
      <w:r w:rsidRPr="009C4BE0">
        <w:rPr>
          <w:sz w:val="16"/>
        </w:rPr>
        <w:t xml:space="preserve">. Willis et al. (2010) state: “We argue that although the underlying mechanisms responsible for these past changes in climate were very different (i.e. natural processes rather than anthropogenic), </w:t>
      </w:r>
      <w:r w:rsidRPr="009C4BE0">
        <w:rPr>
          <w:rStyle w:val="StyleUnderline"/>
        </w:rPr>
        <w:t xml:space="preserve">the rates and magnitude of climate change are similar to those predicted for the future and therefore potentially </w:t>
      </w:r>
      <w:r w:rsidRPr="009C4BE0">
        <w:rPr>
          <w:rStyle w:val="Emphasis"/>
        </w:rPr>
        <w:t>relevant</w:t>
      </w:r>
      <w:r w:rsidRPr="009C4BE0">
        <w:rPr>
          <w:rStyle w:val="StyleUnderline"/>
        </w:rPr>
        <w:t xml:space="preserve"> to understanding future biotic response. What emerges from these past records is evidence for </w:t>
      </w:r>
      <w:r w:rsidRPr="009C4BE0">
        <w:rPr>
          <w:rStyle w:val="Emphasis"/>
        </w:rPr>
        <w:t>rapid community turnover</w:t>
      </w:r>
      <w:r w:rsidRPr="009C4BE0">
        <w:rPr>
          <w:rStyle w:val="StyleUnderline"/>
        </w:rPr>
        <w:t xml:space="preserve">, </w:t>
      </w:r>
      <w:r w:rsidRPr="009C4BE0">
        <w:rPr>
          <w:rStyle w:val="Emphasis"/>
        </w:rPr>
        <w:t>migrations</w:t>
      </w:r>
      <w:r w:rsidRPr="009C4BE0">
        <w:rPr>
          <w:rStyle w:val="StyleUnderline"/>
        </w:rPr>
        <w:t xml:space="preserve">, </w:t>
      </w:r>
      <w:r w:rsidRPr="009C4BE0">
        <w:rPr>
          <w:rStyle w:val="Emphasis"/>
        </w:rPr>
        <w:t>development</w:t>
      </w:r>
      <w:r w:rsidRPr="009C4BE0">
        <w:rPr>
          <w:rStyle w:val="StyleUnderline"/>
        </w:rPr>
        <w:t xml:space="preserve"> of novel ecosystems and thresholds from one stable ecosystem state to another, but </w:t>
      </w:r>
      <w:r w:rsidRPr="00936350">
        <w:rPr>
          <w:rStyle w:val="StyleUnderline"/>
          <w:highlight w:val="yellow"/>
        </w:rPr>
        <w:t xml:space="preserve">there is </w:t>
      </w:r>
      <w:r w:rsidRPr="00936350">
        <w:rPr>
          <w:rStyle w:val="Emphasis"/>
          <w:highlight w:val="yellow"/>
        </w:rPr>
        <w:t>very little ev</w:t>
      </w:r>
      <w:r w:rsidRPr="009C4BE0">
        <w:rPr>
          <w:rStyle w:val="Emphasis"/>
        </w:rPr>
        <w:t>idence</w:t>
      </w:r>
      <w:r w:rsidRPr="009C4BE0">
        <w:rPr>
          <w:rStyle w:val="StyleUnderline"/>
        </w:rPr>
        <w:t xml:space="preserve"> </w:t>
      </w:r>
      <w:r w:rsidRPr="00936350">
        <w:rPr>
          <w:rStyle w:val="StyleUnderline"/>
          <w:highlight w:val="yellow"/>
        </w:rPr>
        <w:t xml:space="preserve">for </w:t>
      </w:r>
      <w:r w:rsidRPr="00936350">
        <w:rPr>
          <w:rStyle w:val="Emphasis"/>
          <w:highlight w:val="yellow"/>
        </w:rPr>
        <w:t>broad</w:t>
      </w:r>
      <w:r w:rsidRPr="009C4BE0">
        <w:rPr>
          <w:rStyle w:val="Emphasis"/>
        </w:rPr>
        <w:t xml:space="preserve">-scale </w:t>
      </w:r>
      <w:r w:rsidRPr="00936350">
        <w:rPr>
          <w:rStyle w:val="Emphasis"/>
          <w:highlight w:val="yellow"/>
        </w:rPr>
        <w:t>extinctions</w:t>
      </w:r>
      <w:r w:rsidRPr="00936350">
        <w:rPr>
          <w:rStyle w:val="StyleUnderline"/>
          <w:highlight w:val="yellow"/>
        </w:rPr>
        <w:t xml:space="preserve"> due to</w:t>
      </w:r>
      <w:r w:rsidRPr="009C4BE0">
        <w:rPr>
          <w:rStyle w:val="StyleUnderline"/>
        </w:rPr>
        <w:t xml:space="preserve"> a </w:t>
      </w:r>
      <w:r w:rsidRPr="00936350">
        <w:rPr>
          <w:rStyle w:val="StyleUnderline"/>
          <w:highlight w:val="yellow"/>
        </w:rPr>
        <w:t>warming</w:t>
      </w:r>
      <w:r w:rsidRPr="009C4BE0">
        <w:rPr>
          <w:rStyle w:val="StyleUnderline"/>
        </w:rPr>
        <w:t xml:space="preserve"> world.” There are similar conclusions in </w:t>
      </w:r>
      <w:r w:rsidRPr="009C4BE0">
        <w:rPr>
          <w:rStyle w:val="Emphasis"/>
        </w:rPr>
        <w:t>Botkin</w:t>
      </w:r>
      <w:r w:rsidRPr="009C4BE0">
        <w:rPr>
          <w:sz w:val="16"/>
        </w:rPr>
        <w:t xml:space="preserve"> et al. (2007), </w:t>
      </w:r>
      <w:r w:rsidRPr="009C4BE0">
        <w:rPr>
          <w:rStyle w:val="Emphasis"/>
        </w:rPr>
        <w:t>Dawson</w:t>
      </w:r>
      <w:r w:rsidRPr="009C4BE0">
        <w:rPr>
          <w:sz w:val="16"/>
        </w:rPr>
        <w:t xml:space="preserve"> et al. (2011), </w:t>
      </w:r>
      <w:r w:rsidRPr="009C4BE0">
        <w:rPr>
          <w:rStyle w:val="Emphasis"/>
        </w:rPr>
        <w:t>Hof</w:t>
      </w:r>
      <w:r w:rsidRPr="009C4BE0">
        <w:rPr>
          <w:sz w:val="16"/>
        </w:rPr>
        <w:t xml:space="preserve"> et al. (2011) </w:t>
      </w:r>
      <w:r w:rsidRPr="009C4BE0">
        <w:rPr>
          <w:rStyle w:val="StyleUnderline"/>
        </w:rPr>
        <w:t xml:space="preserve">and </w:t>
      </w:r>
      <w:r w:rsidRPr="009C4BE0">
        <w:rPr>
          <w:rStyle w:val="Emphasis"/>
        </w:rPr>
        <w:t>Willis &amp; MacDonald</w:t>
      </w:r>
      <w:r w:rsidRPr="009C4BE0">
        <w:rPr>
          <w:sz w:val="16"/>
        </w:rPr>
        <w:t xml:space="preserve"> (2011). The best evidence of warming causing extinction may be from the end-Permian mass extinction, which may have been associated with large-scale warming (see note 91 to this chapter).</w:t>
      </w:r>
    </w:p>
    <w:p w14:paraId="35C7EF8B" w14:textId="77777777" w:rsidR="006D3C12" w:rsidRPr="009C4BE0" w:rsidRDefault="006D3C12" w:rsidP="006D3C12">
      <w:pPr>
        <w:rPr>
          <w:sz w:val="16"/>
        </w:rPr>
      </w:pPr>
      <w:r w:rsidRPr="009C4BE0">
        <w:rPr>
          <w:sz w:val="16"/>
        </w:rPr>
        <w:t>[END FOOTNOTE]</w:t>
      </w:r>
    </w:p>
    <w:p w14:paraId="523D6ED4" w14:textId="77777777" w:rsidR="006D3C12" w:rsidRPr="009C4BE0" w:rsidRDefault="006D3C12" w:rsidP="006D3C12">
      <w:pPr>
        <w:rPr>
          <w:sz w:val="16"/>
        </w:rPr>
      </w:pPr>
      <w:r w:rsidRPr="009C4BE0">
        <w:rPr>
          <w:sz w:val="16"/>
        </w:rPr>
        <w:t xml:space="preserve">So </w:t>
      </w:r>
      <w:r w:rsidRPr="009C4BE0">
        <w:rPr>
          <w:rStyle w:val="StyleUnderline"/>
        </w:rPr>
        <w:t xml:space="preserve">the </w:t>
      </w:r>
      <w:r w:rsidRPr="00936350">
        <w:rPr>
          <w:rStyle w:val="StyleUnderline"/>
          <w:highlight w:val="yellow"/>
        </w:rPr>
        <w:t>most important</w:t>
      </w:r>
      <w:r w:rsidRPr="009C4BE0">
        <w:rPr>
          <w:rStyle w:val="StyleUnderline"/>
        </w:rPr>
        <w:t xml:space="preserve"> known effect of climate change from the perspective of direct existential risk </w:t>
      </w:r>
      <w:r w:rsidRPr="00936350">
        <w:rPr>
          <w:rStyle w:val="StyleUnderline"/>
          <w:highlight w:val="yellow"/>
        </w:rPr>
        <w:t>is</w:t>
      </w:r>
      <w:r w:rsidRPr="009C4BE0">
        <w:rPr>
          <w:sz w:val="16"/>
        </w:rPr>
        <w:t xml:space="preserve"> probably the most obvious: </w:t>
      </w:r>
      <w:r w:rsidRPr="00936350">
        <w:rPr>
          <w:rStyle w:val="Emphasis"/>
          <w:highlight w:val="yellow"/>
        </w:rPr>
        <w:t>heat stress</w:t>
      </w:r>
      <w:r w:rsidRPr="009C4BE0">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19D191DC" w14:textId="77777777" w:rsidR="006D3C12" w:rsidRPr="009C4BE0" w:rsidRDefault="006D3C12" w:rsidP="006D3C12">
      <w:pPr>
        <w:rPr>
          <w:sz w:val="16"/>
        </w:rPr>
      </w:pPr>
      <w:r w:rsidRPr="009C4BE0">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17D56C68" w14:textId="77777777" w:rsidR="006D3C12" w:rsidRPr="009C4BE0" w:rsidRDefault="006D3C12" w:rsidP="006D3C12">
      <w:pPr>
        <w:rPr>
          <w:sz w:val="16"/>
        </w:rPr>
      </w:pPr>
      <w:r w:rsidRPr="00936350">
        <w:rPr>
          <w:rStyle w:val="StyleUnderline"/>
          <w:highlight w:val="yellow"/>
        </w:rPr>
        <w:t xml:space="preserve">However, </w:t>
      </w:r>
      <w:r w:rsidRPr="00936350">
        <w:rPr>
          <w:rStyle w:val="Emphasis"/>
          <w:highlight w:val="yellow"/>
        </w:rPr>
        <w:t>substantial regions</w:t>
      </w:r>
      <w:r w:rsidRPr="009C4BE0">
        <w:rPr>
          <w:rStyle w:val="StyleUnderline"/>
        </w:rPr>
        <w:t xml:space="preserve"> would also </w:t>
      </w:r>
      <w:r w:rsidRPr="00936350">
        <w:rPr>
          <w:rStyle w:val="Emphasis"/>
          <w:highlight w:val="yellow"/>
        </w:rPr>
        <w:t>remain below</w:t>
      </w:r>
      <w:r w:rsidRPr="009C4BE0">
        <w:rPr>
          <w:rStyle w:val="StyleUnderline"/>
        </w:rPr>
        <w:t xml:space="preserve"> this threshold. </w:t>
      </w:r>
      <w:r w:rsidRPr="00936350">
        <w:rPr>
          <w:rStyle w:val="Emphasis"/>
          <w:highlight w:val="yellow"/>
        </w:rPr>
        <w:t>Even with</w:t>
      </w:r>
      <w:r w:rsidRPr="009C4BE0">
        <w:rPr>
          <w:rStyle w:val="Emphasis"/>
        </w:rPr>
        <w:t xml:space="preserve"> an extreme </w:t>
      </w:r>
      <w:r w:rsidRPr="00936350">
        <w:rPr>
          <w:rStyle w:val="Emphasis"/>
          <w:highlight w:val="yellow"/>
        </w:rPr>
        <w:t>20°C</w:t>
      </w:r>
      <w:r w:rsidRPr="009C4BE0">
        <w:rPr>
          <w:rStyle w:val="Emphasis"/>
        </w:rPr>
        <w:t xml:space="preserve"> of </w:t>
      </w:r>
      <w:r w:rsidRPr="00936350">
        <w:rPr>
          <w:rStyle w:val="Emphasis"/>
          <w:highlight w:val="yellow"/>
        </w:rPr>
        <w:t>warming</w:t>
      </w:r>
      <w:r w:rsidRPr="009C4BE0">
        <w:rPr>
          <w:rStyle w:val="StyleUnderline"/>
        </w:rPr>
        <w:t xml:space="preserve"> there would be </w:t>
      </w:r>
      <w:r w:rsidRPr="00936350">
        <w:rPr>
          <w:rStyle w:val="Emphasis"/>
          <w:highlight w:val="yellow"/>
        </w:rPr>
        <w:t>many</w:t>
      </w:r>
      <w:r w:rsidRPr="00936350">
        <w:rPr>
          <w:rStyle w:val="StyleUnderline"/>
          <w:highlight w:val="yellow"/>
        </w:rPr>
        <w:t xml:space="preserve"> coastal areas (and</w:t>
      </w:r>
      <w:r w:rsidRPr="009C4BE0">
        <w:rPr>
          <w:rStyle w:val="StyleUnderline"/>
        </w:rPr>
        <w:t xml:space="preserve"> some </w:t>
      </w:r>
      <w:r w:rsidRPr="00936350">
        <w:rPr>
          <w:rStyle w:val="Emphasis"/>
          <w:highlight w:val="yellow"/>
        </w:rPr>
        <w:t>elevated regions</w:t>
      </w:r>
      <w:r w:rsidRPr="009C4BE0">
        <w:rPr>
          <w:rStyle w:val="StyleUnderline"/>
        </w:rPr>
        <w:t>) that would have no days above the temperature/humidity threshold</w:t>
      </w:r>
      <w:r w:rsidRPr="009C4BE0">
        <w:rPr>
          <w:sz w:val="16"/>
        </w:rPr>
        <w:t xml:space="preserve">.89 </w:t>
      </w:r>
      <w:r w:rsidRPr="009C4BE0">
        <w:rPr>
          <w:rStyle w:val="StyleUnderline"/>
        </w:rPr>
        <w:t xml:space="preserve">So there would </w:t>
      </w:r>
      <w:r w:rsidRPr="00936350">
        <w:rPr>
          <w:rStyle w:val="StyleUnderline"/>
          <w:highlight w:val="yellow"/>
        </w:rPr>
        <w:t>remain</w:t>
      </w:r>
      <w:r w:rsidRPr="009C4BE0">
        <w:rPr>
          <w:rStyle w:val="StyleUnderline"/>
        </w:rPr>
        <w:t xml:space="preserve"> </w:t>
      </w:r>
      <w:r w:rsidRPr="009C4BE0">
        <w:rPr>
          <w:rStyle w:val="Emphasis"/>
        </w:rPr>
        <w:t>large areas</w:t>
      </w:r>
      <w:r w:rsidRPr="009C4BE0">
        <w:rPr>
          <w:rStyle w:val="StyleUnderline"/>
        </w:rPr>
        <w:t xml:space="preserve"> in which humanity and </w:t>
      </w:r>
      <w:r w:rsidRPr="00936350">
        <w:rPr>
          <w:rStyle w:val="Emphasis"/>
          <w:highlight w:val="yellow"/>
        </w:rPr>
        <w:t>civ</w:t>
      </w:r>
      <w:r w:rsidRPr="009C4BE0">
        <w:rPr>
          <w:rStyle w:val="StyleUnderline"/>
        </w:rPr>
        <w:t xml:space="preserve">ilization </w:t>
      </w:r>
      <w:r w:rsidRPr="00936350">
        <w:rPr>
          <w:rStyle w:val="StyleUnderline"/>
          <w:highlight w:val="yellow"/>
        </w:rPr>
        <w:t xml:space="preserve">could </w:t>
      </w:r>
      <w:r w:rsidRPr="00936350">
        <w:rPr>
          <w:rStyle w:val="Emphasis"/>
          <w:highlight w:val="yellow"/>
        </w:rPr>
        <w:t>continue</w:t>
      </w:r>
      <w:r w:rsidRPr="009C4BE0">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9C4BE0">
        <w:rPr>
          <w:rStyle w:val="StyleUnderline"/>
        </w:rPr>
        <w:t>it is hard to see how any realistic level of heat stress could pose such a risk</w:t>
      </w:r>
      <w:r w:rsidRPr="009C4BE0">
        <w:rPr>
          <w:sz w:val="16"/>
        </w:rPr>
        <w:t>. So the runaway and moist greenhouse effects remain the only known mechanisms through which climate change could directly cause our extinction or irrevocable collapse.</w:t>
      </w:r>
    </w:p>
    <w:p w14:paraId="71AC9032" w14:textId="77777777" w:rsidR="006D3C12" w:rsidRPr="009C4BE0" w:rsidRDefault="006D3C12" w:rsidP="006D3C12">
      <w:pPr>
        <w:rPr>
          <w:sz w:val="16"/>
        </w:rPr>
      </w:pPr>
      <w:r w:rsidRPr="009C4BE0">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9C4BE0">
        <w:rPr>
          <w:rStyle w:val="StyleUnderline"/>
        </w:rPr>
        <w:t xml:space="preserve">direct </w:t>
      </w:r>
      <w:r w:rsidRPr="00936350">
        <w:rPr>
          <w:rStyle w:val="StyleUnderline"/>
          <w:highlight w:val="yellow"/>
        </w:rPr>
        <w:t>existential risk from climate</w:t>
      </w:r>
      <w:r w:rsidRPr="009C4BE0">
        <w:rPr>
          <w:rStyle w:val="StyleUnderline"/>
        </w:rPr>
        <w:t xml:space="preserve"> change </w:t>
      </w:r>
      <w:r w:rsidRPr="00936350">
        <w:rPr>
          <w:rStyle w:val="StyleUnderline"/>
          <w:highlight w:val="yellow"/>
        </w:rPr>
        <w:t xml:space="preserve">appears </w:t>
      </w:r>
      <w:r w:rsidRPr="00936350">
        <w:rPr>
          <w:rStyle w:val="Emphasis"/>
          <w:highlight w:val="yellow"/>
        </w:rPr>
        <w:t>very small</w:t>
      </w:r>
      <w:r w:rsidRPr="009C4BE0">
        <w:rPr>
          <w:sz w:val="16"/>
        </w:rPr>
        <w:t>, but cannot yet be ruled out.</w:t>
      </w:r>
    </w:p>
    <w:p w14:paraId="0424B3C5" w14:textId="77777777" w:rsidR="006D3C12" w:rsidRPr="009C4BE0" w:rsidRDefault="006D3C12" w:rsidP="006D3C12">
      <w:pPr>
        <w:pStyle w:val="Heading4"/>
        <w:numPr>
          <w:ilvl w:val="0"/>
          <w:numId w:val="19"/>
        </w:numPr>
        <w:tabs>
          <w:tab w:val="num" w:pos="360"/>
        </w:tabs>
        <w:ind w:left="0" w:firstLine="0"/>
        <w:rPr>
          <w:rFonts w:cs="Arial"/>
        </w:rPr>
      </w:pPr>
      <w:r w:rsidRPr="009C4BE0">
        <w:rPr>
          <w:rFonts w:cs="Arial"/>
        </w:rPr>
        <w:t xml:space="preserve">Warming doesn’t rise to </w:t>
      </w:r>
      <w:r w:rsidRPr="009C4BE0">
        <w:rPr>
          <w:rFonts w:cs="Arial"/>
          <w:u w:val="single"/>
        </w:rPr>
        <w:t>extinction</w:t>
      </w:r>
      <w:r w:rsidRPr="009C4BE0">
        <w:rPr>
          <w:rFonts w:cs="Arial"/>
        </w:rPr>
        <w:t xml:space="preserve"> – new studies.</w:t>
      </w:r>
    </w:p>
    <w:p w14:paraId="0F114BBC" w14:textId="77777777" w:rsidR="006D3C12" w:rsidRPr="009C4BE0" w:rsidRDefault="006D3C12" w:rsidP="006D3C12">
      <w:r w:rsidRPr="009C4BE0">
        <w:rPr>
          <w:rStyle w:val="Style13ptBold"/>
        </w:rPr>
        <w:t xml:space="preserve">Nordhaus ’20 </w:t>
      </w:r>
      <w:r w:rsidRPr="009C4BE0">
        <w:t>Ted Nordhaus, an American author, environmental policy expert, and the director of research at The Breakthrough Institute, citing new climate change forecasts. [Ignore the Fake Climate Debate, 1-23-2020, https://www.wsj.com/articles/ignore-the-fake-climate-debate-11579795816]</w:t>
      </w:r>
    </w:p>
    <w:p w14:paraId="2593237F" w14:textId="77777777" w:rsidR="006D3C12" w:rsidRDefault="006D3C12" w:rsidP="006D3C12">
      <w:pPr>
        <w:rPr>
          <w:sz w:val="16"/>
        </w:rPr>
      </w:pPr>
      <w:r w:rsidRPr="00936350">
        <w:rPr>
          <w:rStyle w:val="StyleUnderline"/>
          <w:highlight w:val="yellow"/>
        </w:rPr>
        <w:t>Beyond</w:t>
      </w:r>
      <w:r w:rsidRPr="009C4BE0">
        <w:rPr>
          <w:sz w:val="16"/>
        </w:rPr>
        <w:t xml:space="preserve"> the </w:t>
      </w:r>
      <w:r w:rsidRPr="009C4BE0">
        <w:rPr>
          <w:rStyle w:val="StyleUnderline"/>
        </w:rPr>
        <w:t xml:space="preserve">headlines and </w:t>
      </w:r>
      <w:r w:rsidRPr="00936350">
        <w:rPr>
          <w:rStyle w:val="StyleUnderline"/>
          <w:highlight w:val="yellow"/>
        </w:rPr>
        <w:t>social media</w:t>
      </w:r>
      <w:r w:rsidRPr="009C4BE0">
        <w:rPr>
          <w:sz w:val="16"/>
        </w:rPr>
        <w:t xml:space="preserve">, where Greta Thunberg, Donald Trump and the online armies of climate </w:t>
      </w:r>
      <w:r w:rsidRPr="009C4BE0">
        <w:rPr>
          <w:rStyle w:val="StyleUnderline"/>
        </w:rPr>
        <w:t>“alarmists” and “deniers”</w:t>
      </w:r>
      <w:r w:rsidRPr="009C4BE0">
        <w:rPr>
          <w:sz w:val="16"/>
        </w:rPr>
        <w:t xml:space="preserve"> do battle, </w:t>
      </w:r>
      <w:r w:rsidRPr="00936350">
        <w:rPr>
          <w:rStyle w:val="StyleUnderline"/>
          <w:highlight w:val="yellow"/>
        </w:rPr>
        <w:t>there is</w:t>
      </w:r>
      <w:r w:rsidRPr="009C4BE0">
        <w:rPr>
          <w:rStyle w:val="StyleUnderline"/>
        </w:rPr>
        <w:t xml:space="preserve"> </w:t>
      </w:r>
      <w:r w:rsidRPr="009C4BE0">
        <w:rPr>
          <w:rStyle w:val="Emphasis"/>
        </w:rPr>
        <w:t xml:space="preserve">a real climate </w:t>
      </w:r>
      <w:r w:rsidRPr="00936350">
        <w:rPr>
          <w:rStyle w:val="Emphasis"/>
          <w:highlight w:val="yellow"/>
        </w:rPr>
        <w:t>debate</w:t>
      </w:r>
      <w:r w:rsidRPr="009C4BE0">
        <w:rPr>
          <w:sz w:val="16"/>
        </w:rPr>
        <w:t xml:space="preserve"> bubbling along </w:t>
      </w:r>
      <w:r w:rsidRPr="00936350">
        <w:rPr>
          <w:rStyle w:val="StyleUnderline"/>
          <w:highlight w:val="yellow"/>
        </w:rPr>
        <w:t>in</w:t>
      </w:r>
      <w:r w:rsidRPr="009C4BE0">
        <w:rPr>
          <w:rStyle w:val="StyleUnderline"/>
        </w:rPr>
        <w:t xml:space="preserve"> </w:t>
      </w:r>
      <w:r w:rsidRPr="009C4BE0">
        <w:rPr>
          <w:rStyle w:val="Emphasis"/>
        </w:rPr>
        <w:t xml:space="preserve">scientific </w:t>
      </w:r>
      <w:r w:rsidRPr="00936350">
        <w:rPr>
          <w:rStyle w:val="Emphasis"/>
          <w:highlight w:val="yellow"/>
        </w:rPr>
        <w:t>journals</w:t>
      </w:r>
      <w:r w:rsidRPr="009C4BE0">
        <w:rPr>
          <w:sz w:val="16"/>
        </w:rPr>
        <w:t xml:space="preserve">, conferences and, occasionally, even in the halls of Congress. </w:t>
      </w:r>
      <w:r w:rsidRPr="009C4BE0">
        <w:rPr>
          <w:rStyle w:val="StyleUnderline"/>
        </w:rPr>
        <w:t>It gets</w:t>
      </w:r>
      <w:r w:rsidRPr="009C4BE0">
        <w:rPr>
          <w:sz w:val="16"/>
        </w:rPr>
        <w:t xml:space="preserve"> a lot </w:t>
      </w:r>
      <w:r w:rsidRPr="009C4BE0">
        <w:rPr>
          <w:rStyle w:val="StyleUnderline"/>
        </w:rPr>
        <w:t>less attention</w:t>
      </w:r>
      <w:r w:rsidRPr="009C4BE0">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9C4BE0">
        <w:rPr>
          <w:rStyle w:val="Emphasis"/>
        </w:rPr>
        <w:t xml:space="preserve">most </w:t>
      </w:r>
      <w:r w:rsidRPr="00936350">
        <w:rPr>
          <w:rStyle w:val="Emphasis"/>
          <w:highlight w:val="yellow"/>
        </w:rPr>
        <w:t>pessimists</w:t>
      </w:r>
      <w:r w:rsidRPr="00936350">
        <w:rPr>
          <w:rStyle w:val="StyleUnderline"/>
          <w:highlight w:val="yellow"/>
        </w:rPr>
        <w:t xml:space="preserve"> do not believe</w:t>
      </w:r>
      <w:r w:rsidRPr="009C4BE0">
        <w:rPr>
          <w:sz w:val="16"/>
        </w:rPr>
        <w:t xml:space="preserve"> that </w:t>
      </w:r>
      <w:r w:rsidRPr="00936350">
        <w:rPr>
          <w:rStyle w:val="Emphasis"/>
          <w:highlight w:val="yellow"/>
        </w:rPr>
        <w:t>runaway</w:t>
      </w:r>
      <w:r w:rsidRPr="009C4BE0">
        <w:rPr>
          <w:rStyle w:val="Emphasis"/>
        </w:rPr>
        <w:t xml:space="preserve"> climate change</w:t>
      </w:r>
      <w:r w:rsidRPr="009C4BE0">
        <w:rPr>
          <w:rStyle w:val="StyleUnderline"/>
        </w:rPr>
        <w:t xml:space="preserve"> </w:t>
      </w:r>
      <w:r w:rsidRPr="00936350">
        <w:rPr>
          <w:rStyle w:val="StyleUnderline"/>
          <w:highlight w:val="yellow"/>
        </w:rPr>
        <w:t>or</w:t>
      </w:r>
      <w:r w:rsidRPr="009C4BE0">
        <w:rPr>
          <w:rStyle w:val="StyleUnderline"/>
        </w:rPr>
        <w:t xml:space="preserve"> </w:t>
      </w:r>
      <w:r w:rsidRPr="009C4BE0">
        <w:rPr>
          <w:rStyle w:val="Emphasis"/>
        </w:rPr>
        <w:t xml:space="preserve">a </w:t>
      </w:r>
      <w:r w:rsidRPr="00936350">
        <w:rPr>
          <w:rStyle w:val="Emphasis"/>
          <w:highlight w:val="yellow"/>
        </w:rPr>
        <w:t>hothouse</w:t>
      </w:r>
      <w:r w:rsidRPr="009C4BE0">
        <w:rPr>
          <w:rStyle w:val="Emphasis"/>
        </w:rPr>
        <w:t xml:space="preserve"> earth</w:t>
      </w:r>
      <w:r w:rsidRPr="009C4BE0">
        <w:rPr>
          <w:rStyle w:val="StyleUnderline"/>
        </w:rPr>
        <w:t xml:space="preserve"> </w:t>
      </w:r>
      <w:r w:rsidRPr="00936350">
        <w:rPr>
          <w:rStyle w:val="StyleUnderline"/>
          <w:highlight w:val="yellow"/>
        </w:rPr>
        <w:t>are plausible</w:t>
      </w:r>
      <w:r w:rsidRPr="009C4BE0">
        <w:rPr>
          <w:rStyle w:val="StyleUnderline"/>
        </w:rPr>
        <w:t xml:space="preserve"> scenarios, </w:t>
      </w:r>
      <w:r w:rsidRPr="00936350">
        <w:rPr>
          <w:rStyle w:val="Emphasis"/>
          <w:highlight w:val="yellow"/>
        </w:rPr>
        <w:t>much less</w:t>
      </w:r>
      <w:r w:rsidRPr="009C4BE0">
        <w:rPr>
          <w:rStyle w:val="StyleUnderline"/>
        </w:rPr>
        <w:t xml:space="preserve"> that </w:t>
      </w:r>
      <w:r w:rsidRPr="009C4BE0">
        <w:rPr>
          <w:rStyle w:val="Emphasis"/>
        </w:rPr>
        <w:t xml:space="preserve">human </w:t>
      </w:r>
      <w:r w:rsidRPr="00936350">
        <w:rPr>
          <w:rStyle w:val="Emphasis"/>
          <w:highlight w:val="yellow"/>
        </w:rPr>
        <w:t>extinction</w:t>
      </w:r>
      <w:r w:rsidRPr="009C4BE0">
        <w:rPr>
          <w:rStyle w:val="StyleUnderline"/>
        </w:rPr>
        <w:t xml:space="preserve"> is imminent</w:t>
      </w:r>
      <w:r w:rsidRPr="009C4BE0">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9C4BE0">
        <w:rPr>
          <w:rStyle w:val="Emphasis"/>
        </w:rPr>
        <w:t xml:space="preserve">A </w:t>
      </w:r>
      <w:r w:rsidRPr="00936350">
        <w:rPr>
          <w:rStyle w:val="Emphasis"/>
          <w:highlight w:val="yellow"/>
        </w:rPr>
        <w:t>richer world</w:t>
      </w:r>
      <w:r w:rsidRPr="00936350">
        <w:rPr>
          <w:rStyle w:val="StyleUnderline"/>
          <w:highlight w:val="yellow"/>
        </w:rPr>
        <w:t xml:space="preserve"> will</w:t>
      </w:r>
      <w:r w:rsidRPr="009C4BE0">
        <w:rPr>
          <w:sz w:val="16"/>
        </w:rPr>
        <w:t xml:space="preserve"> also likely </w:t>
      </w:r>
      <w:r w:rsidRPr="00936350">
        <w:rPr>
          <w:rStyle w:val="StyleUnderline"/>
          <w:highlight w:val="yellow"/>
        </w:rPr>
        <w:t>be</w:t>
      </w:r>
      <w:r w:rsidRPr="009C4BE0">
        <w:rPr>
          <w:rStyle w:val="StyleUnderline"/>
        </w:rPr>
        <w:t xml:space="preserve"> </w:t>
      </w:r>
      <w:r w:rsidRPr="009C4BE0">
        <w:rPr>
          <w:rStyle w:val="Emphasis"/>
        </w:rPr>
        <w:t>more technologically advanced</w:t>
      </w:r>
      <w:r w:rsidRPr="009C4BE0">
        <w:rPr>
          <w:rStyle w:val="StyleUnderline"/>
        </w:rPr>
        <w:t>, which means</w:t>
      </w:r>
      <w:r w:rsidRPr="009C4BE0">
        <w:rPr>
          <w:sz w:val="16"/>
        </w:rPr>
        <w:t xml:space="preserve"> that </w:t>
      </w:r>
      <w:r w:rsidRPr="009C4BE0">
        <w:rPr>
          <w:rStyle w:val="StyleUnderline"/>
        </w:rPr>
        <w:t>energy</w:t>
      </w:r>
      <w:r w:rsidRPr="009C4BE0">
        <w:rPr>
          <w:sz w:val="16"/>
        </w:rPr>
        <w:t xml:space="preserve"> consumption </w:t>
      </w:r>
      <w:r w:rsidRPr="009C4BE0">
        <w:rPr>
          <w:rStyle w:val="StyleUnderline"/>
        </w:rPr>
        <w:t xml:space="preserve">should </w:t>
      </w:r>
      <w:r w:rsidRPr="00936350">
        <w:rPr>
          <w:rStyle w:val="StyleUnderline"/>
          <w:highlight w:val="yellow"/>
        </w:rPr>
        <w:t xml:space="preserve">be </w:t>
      </w:r>
      <w:r w:rsidRPr="00936350">
        <w:rPr>
          <w:rStyle w:val="Emphasis"/>
          <w:highlight w:val="yellow"/>
        </w:rPr>
        <w:t>less carbon-intensive</w:t>
      </w:r>
      <w:r w:rsidRPr="009C4BE0">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9C4BE0">
        <w:rPr>
          <w:rStyle w:val="StyleUnderline"/>
        </w:rPr>
        <w:t>New research</w:t>
      </w:r>
      <w:r w:rsidRPr="009C4BE0">
        <w:rPr>
          <w:sz w:val="16"/>
        </w:rPr>
        <w:t xml:space="preserve"> published in the journal Global Environmental Change </w:t>
      </w:r>
      <w:r w:rsidRPr="009C4BE0">
        <w:rPr>
          <w:rStyle w:val="StyleUnderline"/>
        </w:rPr>
        <w:t>finds</w:t>
      </w:r>
      <w:r w:rsidRPr="009C4BE0">
        <w:rPr>
          <w:sz w:val="16"/>
        </w:rPr>
        <w:t xml:space="preserve"> that </w:t>
      </w:r>
      <w:r w:rsidRPr="009C4BE0">
        <w:rPr>
          <w:rStyle w:val="Emphasis"/>
        </w:rPr>
        <w:t xml:space="preserve">global economic </w:t>
      </w:r>
      <w:r w:rsidRPr="00936350">
        <w:rPr>
          <w:rStyle w:val="Emphasis"/>
          <w:highlight w:val="yellow"/>
        </w:rPr>
        <w:t>growth</w:t>
      </w:r>
      <w:r w:rsidRPr="009C4BE0">
        <w:rPr>
          <w:sz w:val="16"/>
        </w:rPr>
        <w:t xml:space="preserve"> over the last decade </w:t>
      </w:r>
      <w:r w:rsidRPr="009C4BE0">
        <w:rPr>
          <w:rStyle w:val="StyleUnderline"/>
        </w:rPr>
        <w:t xml:space="preserve">has </w:t>
      </w:r>
      <w:r w:rsidRPr="00936350">
        <w:rPr>
          <w:rStyle w:val="Emphasis"/>
          <w:highlight w:val="yellow"/>
        </w:rPr>
        <w:t>reduced</w:t>
      </w:r>
      <w:r w:rsidRPr="009C4BE0">
        <w:rPr>
          <w:rStyle w:val="StyleUnderline"/>
        </w:rPr>
        <w:t xml:space="preserve"> climate </w:t>
      </w:r>
      <w:r w:rsidRPr="00936350">
        <w:rPr>
          <w:rStyle w:val="StyleUnderline"/>
          <w:highlight w:val="yellow"/>
        </w:rPr>
        <w:t>mortality by</w:t>
      </w:r>
      <w:r w:rsidRPr="009C4BE0">
        <w:rPr>
          <w:rStyle w:val="StyleUnderline"/>
        </w:rPr>
        <w:t xml:space="preserve"> </w:t>
      </w:r>
      <w:r w:rsidRPr="009C4BE0">
        <w:rPr>
          <w:rStyle w:val="Emphasis"/>
        </w:rPr>
        <w:t xml:space="preserve">a factor of </w:t>
      </w:r>
      <w:r w:rsidRPr="00936350">
        <w:rPr>
          <w:rStyle w:val="Emphasis"/>
          <w:highlight w:val="yellow"/>
        </w:rPr>
        <w:t>five</w:t>
      </w:r>
      <w:r w:rsidRPr="009C4BE0">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9C4BE0">
        <w:rPr>
          <w:rStyle w:val="Emphasis"/>
        </w:rPr>
        <w:t xml:space="preserve">recent </w:t>
      </w:r>
      <w:r w:rsidRPr="00936350">
        <w:rPr>
          <w:rStyle w:val="Emphasis"/>
          <w:highlight w:val="yellow"/>
        </w:rPr>
        <w:t>forecasts</w:t>
      </w:r>
      <w:r w:rsidRPr="009C4BE0">
        <w:rPr>
          <w:sz w:val="16"/>
        </w:rPr>
        <w:t xml:space="preserve"> also </w:t>
      </w:r>
      <w:r w:rsidRPr="00936350">
        <w:rPr>
          <w:rStyle w:val="StyleUnderline"/>
          <w:highlight w:val="yellow"/>
        </w:rPr>
        <w:t>suggest</w:t>
      </w:r>
      <w:r w:rsidRPr="009C4BE0">
        <w:rPr>
          <w:sz w:val="16"/>
        </w:rPr>
        <w:t xml:space="preserve"> that many of </w:t>
      </w:r>
      <w:r w:rsidRPr="009C4BE0">
        <w:rPr>
          <w:rStyle w:val="Emphasis"/>
        </w:rPr>
        <w:t xml:space="preserve">the </w:t>
      </w:r>
      <w:r w:rsidRPr="00936350">
        <w:rPr>
          <w:rStyle w:val="Emphasis"/>
          <w:highlight w:val="yellow"/>
        </w:rPr>
        <w:t>worst-case</w:t>
      </w:r>
      <w:r w:rsidRPr="009C4BE0">
        <w:rPr>
          <w:rStyle w:val="Emphasis"/>
        </w:rPr>
        <w:t xml:space="preserve"> climate scenarios</w:t>
      </w:r>
      <w:r w:rsidRPr="009C4BE0">
        <w:rPr>
          <w:sz w:val="16"/>
        </w:rPr>
        <w:t xml:space="preserve"> produced in the last decade, which assumed unbounded economic growth and fossil-fuel development, </w:t>
      </w:r>
      <w:r w:rsidRPr="00936350">
        <w:rPr>
          <w:rStyle w:val="StyleUnderline"/>
          <w:highlight w:val="yellow"/>
        </w:rPr>
        <w:t>are</w:t>
      </w:r>
      <w:r w:rsidRPr="009C4BE0">
        <w:rPr>
          <w:sz w:val="16"/>
        </w:rPr>
        <w:t xml:space="preserve"> also </w:t>
      </w:r>
      <w:r w:rsidRPr="009C4BE0">
        <w:rPr>
          <w:rStyle w:val="Emphasis"/>
        </w:rPr>
        <w:t xml:space="preserve">very </w:t>
      </w:r>
      <w:r w:rsidRPr="00936350">
        <w:rPr>
          <w:rStyle w:val="Emphasis"/>
          <w:highlight w:val="yellow"/>
        </w:rPr>
        <w:t>unlikely</w:t>
      </w:r>
      <w:r w:rsidRPr="00936350">
        <w:rPr>
          <w:rStyle w:val="StyleUnderline"/>
          <w:highlight w:val="yellow"/>
        </w:rPr>
        <w:t>. There is</w:t>
      </w:r>
      <w:r w:rsidRPr="009C4BE0">
        <w:rPr>
          <w:rStyle w:val="StyleUnderline"/>
        </w:rPr>
        <w:t xml:space="preserve"> </w:t>
      </w:r>
      <w:r w:rsidRPr="009C4BE0">
        <w:rPr>
          <w:rStyle w:val="Emphasis"/>
        </w:rPr>
        <w:t xml:space="preserve">still substantial </w:t>
      </w:r>
      <w:r w:rsidRPr="00936350">
        <w:rPr>
          <w:rStyle w:val="Emphasis"/>
          <w:highlight w:val="yellow"/>
        </w:rPr>
        <w:t>uncertainty</w:t>
      </w:r>
      <w:r w:rsidRPr="009C4BE0">
        <w:rPr>
          <w:rStyle w:val="StyleUnderline"/>
        </w:rPr>
        <w:t xml:space="preserve"> about</w:t>
      </w:r>
      <w:r w:rsidRPr="009C4BE0">
        <w:rPr>
          <w:sz w:val="16"/>
        </w:rPr>
        <w:t xml:space="preserve"> how sensitive global </w:t>
      </w:r>
      <w:r w:rsidRPr="009C4BE0">
        <w:rPr>
          <w:rStyle w:val="StyleUnderline"/>
        </w:rPr>
        <w:t>temperatures</w:t>
      </w:r>
      <w:r w:rsidRPr="009C4BE0">
        <w:rPr>
          <w:sz w:val="16"/>
        </w:rPr>
        <w:t xml:space="preserve"> will be to higher emissions over the long-term. But </w:t>
      </w:r>
      <w:r w:rsidRPr="009C4BE0">
        <w:rPr>
          <w:rStyle w:val="Emphasis"/>
        </w:rPr>
        <w:t xml:space="preserve">the best </w:t>
      </w:r>
      <w:r w:rsidRPr="00936350">
        <w:rPr>
          <w:rStyle w:val="Emphasis"/>
          <w:highlight w:val="yellow"/>
        </w:rPr>
        <w:t>estimates</w:t>
      </w:r>
      <w:r w:rsidRPr="009C4BE0">
        <w:rPr>
          <w:sz w:val="16"/>
        </w:rPr>
        <w:t xml:space="preserve"> now </w:t>
      </w:r>
      <w:r w:rsidRPr="00936350">
        <w:rPr>
          <w:rStyle w:val="StyleUnderline"/>
          <w:highlight w:val="yellow"/>
        </w:rPr>
        <w:t>suggest</w:t>
      </w:r>
      <w:r w:rsidRPr="009C4BE0">
        <w:rPr>
          <w:sz w:val="16"/>
        </w:rPr>
        <w:t xml:space="preserve"> that </w:t>
      </w:r>
      <w:r w:rsidRPr="009C4BE0">
        <w:rPr>
          <w:rStyle w:val="StyleUnderline"/>
        </w:rPr>
        <w:t xml:space="preserve">the </w:t>
      </w:r>
      <w:r w:rsidRPr="00936350">
        <w:rPr>
          <w:rStyle w:val="StyleUnderline"/>
          <w:highlight w:val="yellow"/>
        </w:rPr>
        <w:t>world is on</w:t>
      </w:r>
      <w:r w:rsidRPr="009C4BE0">
        <w:rPr>
          <w:rStyle w:val="StyleUnderline"/>
        </w:rPr>
        <w:t xml:space="preserve"> track for </w:t>
      </w:r>
      <w:r w:rsidRPr="00936350">
        <w:rPr>
          <w:rStyle w:val="Emphasis"/>
          <w:highlight w:val="yellow"/>
        </w:rPr>
        <w:t>3 degrees</w:t>
      </w:r>
      <w:r w:rsidRPr="009C4BE0">
        <w:rPr>
          <w:rStyle w:val="Emphasis"/>
        </w:rPr>
        <w:t xml:space="preserve"> of warming</w:t>
      </w:r>
      <w:r w:rsidRPr="009C4BE0">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9C4BE0">
        <w:rPr>
          <w:rStyle w:val="StyleUnderline"/>
        </w:rPr>
        <w:t>energy intensity</w:t>
      </w:r>
      <w:r w:rsidRPr="009C4BE0">
        <w:rPr>
          <w:sz w:val="16"/>
        </w:rPr>
        <w:t xml:space="preserve"> of the global economy </w:t>
      </w:r>
      <w:r w:rsidRPr="009C4BE0">
        <w:rPr>
          <w:rStyle w:val="StyleUnderline"/>
        </w:rPr>
        <w:t>continues to fall. Lower-carbon natural gas</w:t>
      </w:r>
      <w:r w:rsidRPr="009C4BE0">
        <w:rPr>
          <w:sz w:val="16"/>
        </w:rPr>
        <w:t xml:space="preserve"> has </w:t>
      </w:r>
      <w:r w:rsidRPr="009C4BE0">
        <w:rPr>
          <w:rStyle w:val="StyleUnderline"/>
        </w:rPr>
        <w:t>displaced coal</w:t>
      </w:r>
      <w:r w:rsidRPr="009C4BE0">
        <w:rPr>
          <w:sz w:val="16"/>
        </w:rPr>
        <w:t xml:space="preserve"> as the primary source of new fossil energy. The </w:t>
      </w:r>
      <w:r w:rsidRPr="009C4BE0">
        <w:rPr>
          <w:rStyle w:val="StyleUnderline"/>
        </w:rPr>
        <w:t>falling cost of wind and solar energy</w:t>
      </w:r>
      <w:r w:rsidRPr="009C4BE0">
        <w:rPr>
          <w:sz w:val="16"/>
        </w:rPr>
        <w:t xml:space="preserve"> has begun to </w:t>
      </w:r>
      <w:r w:rsidRPr="009C4BE0">
        <w:rPr>
          <w:rStyle w:val="StyleUnderline"/>
        </w:rPr>
        <w:t>have an effect on</w:t>
      </w:r>
      <w:r w:rsidRPr="009C4BE0">
        <w:rPr>
          <w:sz w:val="16"/>
        </w:rPr>
        <w:t xml:space="preserve"> the growth of </w:t>
      </w:r>
      <w:r w:rsidRPr="009C4BE0">
        <w:rPr>
          <w:rStyle w:val="StyleUnderline"/>
        </w:rPr>
        <w:t>fossil fuels. Even nuclear energy</w:t>
      </w:r>
      <w:r w:rsidRPr="009C4BE0">
        <w:rPr>
          <w:sz w:val="16"/>
        </w:rPr>
        <w:t xml:space="preserve"> has </w:t>
      </w:r>
      <w:r w:rsidRPr="009C4BE0">
        <w:rPr>
          <w:rStyle w:val="StyleUnderline"/>
        </w:rPr>
        <w:t>made a modest comeback</w:t>
      </w:r>
      <w:r w:rsidRPr="009C4BE0">
        <w:rPr>
          <w:sz w:val="16"/>
        </w:rPr>
        <w:t xml:space="preserve"> in Asia.</w:t>
      </w:r>
    </w:p>
    <w:p w14:paraId="18C57B75" w14:textId="77777777" w:rsidR="006D3C12" w:rsidRPr="009C4BE0" w:rsidRDefault="006D3C12" w:rsidP="006D3C12"/>
    <w:p w14:paraId="6B1DF372" w14:textId="77777777" w:rsidR="006D3C12" w:rsidRDefault="006D3C12" w:rsidP="006D3C12">
      <w:pPr>
        <w:pStyle w:val="Heading2"/>
      </w:pPr>
      <w:r>
        <w:t>Adv 2</w:t>
      </w:r>
    </w:p>
    <w:p w14:paraId="7711423D" w14:textId="77777777" w:rsidR="006D3C12" w:rsidRDefault="006D3C12" w:rsidP="006D3C12">
      <w:pPr>
        <w:pStyle w:val="Heading3"/>
      </w:pPr>
      <w:r w:rsidRPr="001433B1">
        <w:t>XT</w:t>
      </w:r>
      <w:r>
        <w:t xml:space="preserve"> 1NC 1:</w:t>
      </w:r>
      <w:r w:rsidRPr="001433B1">
        <w:t xml:space="preserve"> Squo So</w:t>
      </w:r>
      <w:r>
        <w:t>lves</w:t>
      </w:r>
    </w:p>
    <w:p w14:paraId="6C2718AA" w14:textId="77777777" w:rsidR="006D3C12" w:rsidRDefault="006D3C12" w:rsidP="006D3C12">
      <w:pPr>
        <w:pStyle w:val="Heading4"/>
        <w:numPr>
          <w:ilvl w:val="0"/>
          <w:numId w:val="20"/>
        </w:numPr>
        <w:tabs>
          <w:tab w:val="num" w:pos="360"/>
        </w:tabs>
        <w:ind w:left="0" w:firstLine="0"/>
      </w:pPr>
      <w:r>
        <w:t>Block</w:t>
      </w:r>
      <w:r>
        <w:rPr>
          <w:i/>
        </w:rPr>
        <w:t xml:space="preserve">chains </w:t>
      </w:r>
      <w:r>
        <w:t xml:space="preserve">are exempted from antitrust law, but blockchain </w:t>
      </w:r>
      <w:r w:rsidRPr="001433B1">
        <w:rPr>
          <w:i/>
        </w:rPr>
        <w:t>users</w:t>
      </w:r>
      <w:r w:rsidRPr="001433B1">
        <w:t xml:space="preserve"> are</w:t>
      </w:r>
      <w:r>
        <w:t xml:space="preserve"> not. Every anticompetitive practice on a blockchain can </w:t>
      </w:r>
      <w:r>
        <w:rPr>
          <w:u w:val="single"/>
        </w:rPr>
        <w:t xml:space="preserve">already </w:t>
      </w:r>
      <w:r>
        <w:t xml:space="preserve">be policed by targeting the legal entity responsible for facilitating the transaction. If I refuse to deal with you on a blockchain, I am still liable under the Sherman act. </w:t>
      </w:r>
    </w:p>
    <w:p w14:paraId="32EA315D" w14:textId="77777777" w:rsidR="006D3C12" w:rsidRDefault="006D3C12" w:rsidP="006D3C12">
      <w:pPr>
        <w:pStyle w:val="Heading4"/>
        <w:numPr>
          <w:ilvl w:val="0"/>
          <w:numId w:val="20"/>
        </w:numPr>
        <w:tabs>
          <w:tab w:val="num" w:pos="360"/>
        </w:tabs>
        <w:ind w:left="0" w:firstLine="0"/>
      </w:pPr>
      <w:r w:rsidRPr="001433B1">
        <w:t>Prefer our evidence – Schre</w:t>
      </w:r>
      <w:r>
        <w:t xml:space="preserve">pel is not speaking about American antitrust law, but about global antitrust law generally. That’s why he says “competition law” and teaches in the Netherlands. In </w:t>
      </w:r>
      <w:r>
        <w:rPr>
          <w:i/>
        </w:rPr>
        <w:t>America</w:t>
      </w:r>
      <w:r>
        <w:t xml:space="preserve"> all these anticompetitive practices are </w:t>
      </w:r>
      <w:r>
        <w:rPr>
          <w:i/>
        </w:rPr>
        <w:t xml:space="preserve">already </w:t>
      </w:r>
      <w:r>
        <w:t xml:space="preserve">covered. </w:t>
      </w:r>
    </w:p>
    <w:p w14:paraId="5D747D26" w14:textId="77777777" w:rsidR="006D3C12" w:rsidRDefault="006D3C12" w:rsidP="006D3C12">
      <w:pPr>
        <w:pStyle w:val="Heading4"/>
        <w:numPr>
          <w:ilvl w:val="0"/>
          <w:numId w:val="20"/>
        </w:numPr>
        <w:tabs>
          <w:tab w:val="num" w:pos="360"/>
        </w:tabs>
        <w:ind w:left="0" w:firstLine="0"/>
      </w:pPr>
      <w:r>
        <w:t xml:space="preserve">Their “theory of the firm” explanation is science fiction – antitrust law is </w:t>
      </w:r>
      <w:r>
        <w:rPr>
          <w:u w:val="single"/>
        </w:rPr>
        <w:t xml:space="preserve">already </w:t>
      </w:r>
      <w:r>
        <w:t xml:space="preserve">sufficient to cover anticompetitive blockchain practices without considering the “nucleus.” Prefer evidence citing the </w:t>
      </w:r>
      <w:r>
        <w:rPr>
          <w:u w:val="single"/>
        </w:rPr>
        <w:t xml:space="preserve">head of the DOJ antitrust division </w:t>
      </w:r>
      <w:r>
        <w:t xml:space="preserve">and the </w:t>
      </w:r>
      <w:r>
        <w:rPr>
          <w:u w:val="single"/>
        </w:rPr>
        <w:t xml:space="preserve">majority of FTC commissioners </w:t>
      </w:r>
      <w:r>
        <w:t>over a Scandinavian tech bro.</w:t>
      </w:r>
    </w:p>
    <w:p w14:paraId="58F1F5C4" w14:textId="77777777" w:rsidR="006D3C12" w:rsidRDefault="006D3C12" w:rsidP="006D3C12">
      <w:r>
        <w:t xml:space="preserve"> Ryan C. </w:t>
      </w:r>
      <w:r w:rsidRPr="00D00906">
        <w:rPr>
          <w:rStyle w:val="Style13ptBold"/>
        </w:rPr>
        <w:t>Thomas and</w:t>
      </w:r>
      <w:r>
        <w:t xml:space="preserve"> Peter </w:t>
      </w:r>
      <w:r w:rsidRPr="00D00906">
        <w:rPr>
          <w:rStyle w:val="Style13ptBold"/>
        </w:rPr>
        <w:t>Julian</w:t>
      </w:r>
      <w:r w:rsidRPr="00D00906">
        <w:t xml:space="preserve">, Partners @ Jones Day, </w:t>
      </w:r>
      <w:r w:rsidRPr="00D00906">
        <w:rPr>
          <w:rStyle w:val="Style13ptBold"/>
        </w:rPr>
        <w:t xml:space="preserve"> ’20</w:t>
      </w:r>
      <w:r>
        <w:t>,“BLOCKCHAIN TECHNOLOGY: A FUTURE ANTITRUST TARGET?” The Journal of the Antitrust, UCL and Privacy Section of the California Lawyers Association Vol 30, No. 2 Fall 2020</w:t>
      </w:r>
    </w:p>
    <w:p w14:paraId="556E4DAC" w14:textId="77777777" w:rsidR="006D3C12" w:rsidRDefault="006D3C12" w:rsidP="006D3C12">
      <w:r w:rsidRPr="00B654B6">
        <w:rPr>
          <w:rStyle w:val="StyleUnderline"/>
          <w:highlight w:val="yellow"/>
        </w:rPr>
        <w:t>Blockchain</w:t>
      </w:r>
      <w:r>
        <w:t xml:space="preserve"> and other emerging technologies, like artificial intelligence and “big data” analytics</w:t>
      </w:r>
      <w:r w:rsidRPr="003C388C">
        <w:rPr>
          <w:rStyle w:val="Emphasis"/>
        </w:rPr>
        <w:t xml:space="preserve">, </w:t>
      </w:r>
      <w:r w:rsidRPr="00B654B6">
        <w:rPr>
          <w:rStyle w:val="Emphasis"/>
          <w:highlight w:val="yellow"/>
        </w:rPr>
        <w:t>are evaluated under the same antitrust laws and analytical framewor</w:t>
      </w:r>
      <w:r w:rsidRPr="003C388C">
        <w:rPr>
          <w:rStyle w:val="Emphasis"/>
        </w:rPr>
        <w:t>k</w:t>
      </w:r>
      <w:r>
        <w:t xml:space="preserve"> as “old tech,” like smokestack industries.55 I</w:t>
      </w:r>
      <w:r w:rsidRPr="003C388C">
        <w:rPr>
          <w:rStyle w:val="StyleUnderline"/>
        </w:rPr>
        <w:t xml:space="preserve">n the United States, use of blockchain technology primarily raises potential issues under </w:t>
      </w:r>
      <w:r w:rsidRPr="003C388C">
        <w:rPr>
          <w:rStyle w:val="Emphasis"/>
        </w:rPr>
        <w:t xml:space="preserve">Sherman </w:t>
      </w:r>
      <w:r w:rsidRPr="003C388C">
        <w:t>Act § 1</w:t>
      </w:r>
      <w:r w:rsidRPr="003C388C">
        <w:rPr>
          <w:rStyle w:val="StyleUnderline"/>
        </w:rPr>
        <w:t xml:space="preserve"> (no collusion)</w:t>
      </w:r>
      <w:r>
        <w:t xml:space="preserve">, Sherman Act § 2 (no monopolization), </w:t>
      </w:r>
      <w:r w:rsidRPr="003C388C">
        <w:rPr>
          <w:rStyle w:val="StyleUnderline"/>
        </w:rPr>
        <w:t>Federal Trade Commission (</w:t>
      </w:r>
      <w:r w:rsidRPr="003C388C">
        <w:rPr>
          <w:rStyle w:val="Emphasis"/>
        </w:rPr>
        <w:t>FTC</w:t>
      </w:r>
      <w:r w:rsidRPr="003C388C">
        <w:rPr>
          <w:rStyle w:val="StyleUnderline"/>
        </w:rPr>
        <w:t>) Act</w:t>
      </w:r>
      <w:r>
        <w:t xml:space="preserve"> § 5 (no unfair competition), </w:t>
      </w:r>
      <w:r w:rsidRPr="003C388C">
        <w:rPr>
          <w:rStyle w:val="StyleUnderline"/>
        </w:rPr>
        <w:t xml:space="preserve">and </w:t>
      </w:r>
      <w:r w:rsidRPr="003C388C">
        <w:rPr>
          <w:rStyle w:val="Emphasis"/>
        </w:rPr>
        <w:t>Clayton</w:t>
      </w:r>
      <w:r w:rsidRPr="003C388C">
        <w:rPr>
          <w:rStyle w:val="StyleUnderline"/>
        </w:rPr>
        <w:t xml:space="preserve"> Act</w:t>
      </w:r>
      <w:r>
        <w:t xml:space="preserve"> § 7 (no anticompetitive transactions).56</w:t>
      </w:r>
    </w:p>
    <w:p w14:paraId="03A6A7CA" w14:textId="77777777" w:rsidR="006D3C12" w:rsidRDefault="006D3C12" w:rsidP="006D3C12">
      <w:r>
        <w:t xml:space="preserve">In recent years, politicians, competition agencies, and mainstream media in the United States and around the world have devoted significant attention to the question of whether technology companies, and more broadly, “high tech” products or services, should be subject to different antitrust enforcement rules. </w:t>
      </w:r>
      <w:r w:rsidRPr="003C388C">
        <w:rPr>
          <w:rStyle w:val="StyleUnderline"/>
        </w:rPr>
        <w:t xml:space="preserve">Although there is not always unanimity across or even within jurisdictions, U.S. </w:t>
      </w:r>
      <w:r w:rsidRPr="003C388C">
        <w:rPr>
          <w:rStyle w:val="Emphasis"/>
        </w:rPr>
        <w:t>leadership</w:t>
      </w:r>
      <w:r w:rsidRPr="003C388C">
        <w:rPr>
          <w:rStyle w:val="StyleUnderline"/>
        </w:rPr>
        <w:t xml:space="preserve"> at the </w:t>
      </w:r>
      <w:r w:rsidRPr="003C388C">
        <w:rPr>
          <w:rStyle w:val="Emphasis"/>
        </w:rPr>
        <w:t>DOJ</w:t>
      </w:r>
      <w:r w:rsidRPr="003C388C">
        <w:rPr>
          <w:rStyle w:val="StyleUnderline"/>
        </w:rPr>
        <w:t xml:space="preserve"> and a </w:t>
      </w:r>
      <w:r w:rsidRPr="003C388C">
        <w:rPr>
          <w:rStyle w:val="Emphasis"/>
        </w:rPr>
        <w:t>majority of the FTC Commissioners</w:t>
      </w:r>
      <w:r w:rsidRPr="003C388C">
        <w:rPr>
          <w:rStyle w:val="StyleUnderline"/>
        </w:rPr>
        <w:t xml:space="preserve"> have made statements suggesting that </w:t>
      </w:r>
      <w:r w:rsidRPr="00B654B6">
        <w:rPr>
          <w:rStyle w:val="Emphasis"/>
          <w:highlight w:val="yellow"/>
        </w:rPr>
        <w:t>existing laws are sufficien</w:t>
      </w:r>
      <w:r w:rsidRPr="003C388C">
        <w:rPr>
          <w:rStyle w:val="Emphasis"/>
        </w:rPr>
        <w:t>t</w:t>
      </w:r>
      <w:r>
        <w:t xml:space="preserve">. In 2019, for example, </w:t>
      </w:r>
      <w:r w:rsidRPr="00B654B6">
        <w:rPr>
          <w:rStyle w:val="Emphasis"/>
          <w:highlight w:val="yellow"/>
        </w:rPr>
        <w:t>the head of the DOJ Antitrust Division addressed this directly</w:t>
      </w:r>
      <w:r>
        <w:t>: “</w:t>
      </w:r>
      <w:r w:rsidRPr="003C388C">
        <w:rPr>
          <w:rStyle w:val="StyleUnderline"/>
        </w:rPr>
        <w:t>Some have suggested changing the antitrust laws</w:t>
      </w:r>
      <w:r>
        <w:t xml:space="preserve">, creating new agencies or even regulating the conduct of some firms . . . </w:t>
      </w:r>
      <w:r w:rsidRPr="003C388C">
        <w:rPr>
          <w:rStyle w:val="Emphasis"/>
        </w:rPr>
        <w:t xml:space="preserve">it bears repeating that </w:t>
      </w:r>
      <w:r w:rsidRPr="00B654B6">
        <w:rPr>
          <w:rStyle w:val="Emphasis"/>
          <w:highlight w:val="yellow"/>
        </w:rPr>
        <w:t>our existent framework is flexible enough to detect harm in any industry and emerging ones</w:t>
      </w:r>
      <w:r>
        <w:t xml:space="preserve">.”57 In 2018, another DOJ official voiced similar sentiments: </w:t>
      </w:r>
    </w:p>
    <w:p w14:paraId="2B7F9DDE" w14:textId="77777777" w:rsidR="006D3C12" w:rsidRDefault="006D3C12" w:rsidP="006D3C12">
      <w:pPr>
        <w:ind w:left="720"/>
      </w:pPr>
      <w:r w:rsidRPr="003C388C">
        <w:rPr>
          <w:rStyle w:val="StyleUnderline"/>
        </w:rPr>
        <w:t>Lately, there has been discussion about whether certain conduct</w:t>
      </w:r>
      <w:r>
        <w:t>—the use of computer algorithms to set prices, for example—</w:t>
      </w:r>
      <w:r w:rsidRPr="003C388C">
        <w:rPr>
          <w:rStyle w:val="StyleUnderline"/>
        </w:rPr>
        <w:t>should attract the same level of scrutiny as “traditional” price fixing conduc</w:t>
      </w:r>
      <w:r>
        <w:t xml:space="preserve">t. To be clear, </w:t>
      </w:r>
      <w:r w:rsidRPr="003C388C">
        <w:rPr>
          <w:rStyle w:val="StyleUnderline"/>
        </w:rPr>
        <w:t xml:space="preserve">where competitors agree to restrict competition between them, </w:t>
      </w:r>
      <w:r w:rsidRPr="003C388C">
        <w:rPr>
          <w:rStyle w:val="Emphasis"/>
        </w:rPr>
        <w:t>whether by agreeing to display identical gasoline prices at gas stations on opposite street corners, or by fixing prices using advanced technology</w:t>
      </w:r>
      <w:r>
        <w:t xml:space="preserve"> </w:t>
      </w:r>
      <w:r w:rsidRPr="003C388C">
        <w:rPr>
          <w:rStyle w:val="StyleUnderline"/>
        </w:rPr>
        <w:t xml:space="preserve">like online trading platforms or algorithms, </w:t>
      </w:r>
      <w:r w:rsidRPr="003C388C">
        <w:rPr>
          <w:rStyle w:val="Emphasis"/>
        </w:rPr>
        <w:t xml:space="preserve">they violate the Sherman Act. </w:t>
      </w:r>
      <w:r w:rsidRPr="00B654B6">
        <w:rPr>
          <w:rStyle w:val="Emphasis"/>
          <w:highlight w:val="yellow"/>
        </w:rPr>
        <w:t>The agreement to fix the price is the illegal act; the means through which the agreement is carried out is less important</w:t>
      </w:r>
      <w:r>
        <w:t>.58</w:t>
      </w:r>
    </w:p>
    <w:p w14:paraId="59D80AF0" w14:textId="77777777" w:rsidR="006D3C12" w:rsidRDefault="006D3C12" w:rsidP="006D3C12">
      <w:r>
        <w:t xml:space="preserve">This statement directly implicates Sherman Act § 1, which prohibits anticompetitive collusion, such as price fixing, bid rigging, or market allocation.59 </w:t>
      </w:r>
      <w:r w:rsidRPr="00B654B6">
        <w:rPr>
          <w:rStyle w:val="StyleUnderline"/>
          <w:highlight w:val="yellow"/>
        </w:rPr>
        <w:t>Depending on how a blockchain is formed and operated, it may also implicate other antitrust laws, including those that prohibit monopolization and anticompetitive transactions</w:t>
      </w:r>
      <w:r w:rsidRPr="00F96B01">
        <w:rPr>
          <w:rStyle w:val="StyleUnderline"/>
        </w:rPr>
        <w:t>.</w:t>
      </w:r>
      <w:r>
        <w:t xml:space="preserve"> For most blockchain collaborations among rival businesses, however, the greatest practical antitrust risk involves collusion and improper information sharing. Participants might use blockchain technology to facilitate a “naked” agreement to fix prices or allocate markets or customers, or to improperly share competitively sensitive data, which might reduce competition. As the head of the DOJ Antitrust Division recently hypothesized:</w:t>
      </w:r>
    </w:p>
    <w:p w14:paraId="5028895B" w14:textId="77777777" w:rsidR="006D3C12" w:rsidRPr="00E454CD" w:rsidRDefault="006D3C12" w:rsidP="006D3C12">
      <w:pPr>
        <w:pStyle w:val="Heading4"/>
      </w:pPr>
      <w:r>
        <w:t xml:space="preserve">Shrepel’s “theory of granularity” is </w:t>
      </w:r>
      <w:r>
        <w:rPr>
          <w:u w:val="single"/>
        </w:rPr>
        <w:t>incoherent bunk</w:t>
      </w:r>
      <w:r>
        <w:t xml:space="preserve"> and </w:t>
      </w:r>
      <w:r w:rsidRPr="00E454CD">
        <w:rPr>
          <w:u w:val="single"/>
        </w:rPr>
        <w:t>kills antitrust</w:t>
      </w:r>
      <w:r>
        <w:t xml:space="preserve">. </w:t>
      </w:r>
    </w:p>
    <w:p w14:paraId="3E2A3EAD" w14:textId="77777777" w:rsidR="006D3C12" w:rsidRDefault="006D3C12" w:rsidP="006D3C12">
      <w:r w:rsidRPr="00635210">
        <w:rPr>
          <w:rStyle w:val="Style13ptBold"/>
        </w:rPr>
        <w:t>Katopodi ’21</w:t>
      </w:r>
      <w:r>
        <w:t xml:space="preserve"> [Eleni; 2021; LL.M PhD Candidate (University of Augsburg) and Research Associate, Technical University of Munich; EU and Comparative Law Issues and Challenges Series (Eclic 5) – Special Issue; “Blockchain Market: Regulatory Concerns Arising from the ‘Diem’ Example in the Field of Free Competition1,” https://hrcak.srce.hr/ojs/index.php/eclic/article/view/18821/10289]</w:t>
      </w:r>
    </w:p>
    <w:p w14:paraId="75B34BC9" w14:textId="77777777" w:rsidR="006D3C12" w:rsidRPr="00635210" w:rsidRDefault="006D3C12" w:rsidP="006D3C12">
      <w:pPr>
        <w:rPr>
          <w:sz w:val="16"/>
        </w:rPr>
      </w:pPr>
      <w:r w:rsidRPr="00635210">
        <w:rPr>
          <w:sz w:val="16"/>
        </w:rPr>
        <w:t xml:space="preserve">In order for the reader to answer this question, they have to go through the analysis of another essential term: the notion of ‘firm’ adapted to the requirements of the blockchain technology in competition law. In the traditional doctrine, the enterprise is the smallest economic unit, in which free competition law can be applied. </w:t>
      </w:r>
      <w:r w:rsidRPr="00D0581D">
        <w:rPr>
          <w:rStyle w:val="StyleUnderline"/>
        </w:rPr>
        <w:t>The fact that the</w:t>
      </w:r>
      <w:r w:rsidRPr="00635210">
        <w:rPr>
          <w:sz w:val="16"/>
        </w:rPr>
        <w:t xml:space="preserve"> introduction of </w:t>
      </w:r>
      <w:r w:rsidRPr="00D0581D">
        <w:rPr>
          <w:rStyle w:val="StyleUnderline"/>
        </w:rPr>
        <w:t>the blockchain complicates the boundaries of the company</w:t>
      </w:r>
      <w:r w:rsidRPr="00635210">
        <w:rPr>
          <w:sz w:val="16"/>
        </w:rPr>
        <w:t xml:space="preserve"> and makes its traditional definition redundant </w:t>
      </w:r>
      <w:r w:rsidRPr="00D0581D">
        <w:rPr>
          <w:rStyle w:val="StyleUnderline"/>
        </w:rPr>
        <w:t>has given rise to</w:t>
      </w:r>
      <w:r w:rsidRPr="00635210">
        <w:rPr>
          <w:sz w:val="16"/>
        </w:rPr>
        <w:t xml:space="preserve"> a number of theoretical views with a view to redefining it.24 Initiating from the classic Ronald Coase’s theory of transaction costs as the most contributing factor to </w:t>
      </w:r>
      <w:r w:rsidRPr="000E7965">
        <w:rPr>
          <w:rStyle w:val="StyleUnderline"/>
        </w:rPr>
        <w:t>the</w:t>
      </w:r>
      <w:r w:rsidRPr="00635210">
        <w:rPr>
          <w:sz w:val="16"/>
        </w:rPr>
        <w:t xml:space="preserve"> more modern ‘</w:t>
      </w:r>
      <w:r w:rsidRPr="000F2F7C">
        <w:rPr>
          <w:rStyle w:val="Emphasis"/>
          <w:highlight w:val="cyan"/>
        </w:rPr>
        <w:t>theory of granularity’</w:t>
      </w:r>
      <w:r w:rsidRPr="00635210">
        <w:rPr>
          <w:sz w:val="16"/>
        </w:rPr>
        <w:t xml:space="preserve"> </w:t>
      </w:r>
      <w:r w:rsidRPr="00D0581D">
        <w:rPr>
          <w:rStyle w:val="StyleUnderline"/>
        </w:rPr>
        <w:t xml:space="preserve">introduced </w:t>
      </w:r>
      <w:r w:rsidRPr="000F2F7C">
        <w:rPr>
          <w:rStyle w:val="StyleUnderline"/>
          <w:highlight w:val="cyan"/>
        </w:rPr>
        <w:t xml:space="preserve">by </w:t>
      </w:r>
      <w:r w:rsidRPr="000F2F7C">
        <w:rPr>
          <w:rStyle w:val="Emphasis"/>
          <w:highlight w:val="cyan"/>
        </w:rPr>
        <w:t>Schrepel</w:t>
      </w:r>
      <w:r w:rsidRPr="00635210">
        <w:rPr>
          <w:sz w:val="16"/>
        </w:rPr>
        <w:t xml:space="preserve"> one thing is to be guaranteed; the issue still remains unsolved.</w:t>
      </w:r>
    </w:p>
    <w:p w14:paraId="7A6F4F28" w14:textId="77777777" w:rsidR="006D3C12" w:rsidRPr="00D0581D" w:rsidRDefault="006D3C12" w:rsidP="006D3C12">
      <w:pPr>
        <w:rPr>
          <w:rStyle w:val="Emphasis"/>
        </w:rPr>
      </w:pPr>
      <w:r w:rsidRPr="00D0581D">
        <w:rPr>
          <w:rStyle w:val="StyleUnderline"/>
        </w:rPr>
        <w:t>According to this latest theory, there is a narrow ‘nucleus’ among users of the same blockchain, which can define and control the entire structure of it, therefore bear the sole liability</w:t>
      </w:r>
      <w:r w:rsidRPr="00635210">
        <w:rPr>
          <w:sz w:val="16"/>
        </w:rPr>
        <w:t xml:space="preserve">. This control is identified on the basis of various quantitative criteria, such as the technical capacity, the capacity to interfere with the blockchain economic value or the capacity to influence the blockchain norms. 25 However, </w:t>
      </w:r>
      <w:r w:rsidRPr="00D0581D">
        <w:rPr>
          <w:rStyle w:val="StyleUnderline"/>
        </w:rPr>
        <w:t xml:space="preserve">even Schrepel’s well-structured theory </w:t>
      </w:r>
      <w:r w:rsidRPr="000F2F7C">
        <w:rPr>
          <w:rStyle w:val="StyleUnderline"/>
          <w:highlight w:val="cyan"/>
        </w:rPr>
        <w:t xml:space="preserve">presents </w:t>
      </w:r>
      <w:r w:rsidRPr="000F2F7C">
        <w:rPr>
          <w:rStyle w:val="Emphasis"/>
          <w:highlight w:val="cyan"/>
        </w:rPr>
        <w:t>gaps</w:t>
      </w:r>
      <w:r w:rsidRPr="000F2F7C">
        <w:rPr>
          <w:rStyle w:val="StyleUnderline"/>
          <w:highlight w:val="cyan"/>
        </w:rPr>
        <w:t xml:space="preserve"> to</w:t>
      </w:r>
      <w:r w:rsidRPr="00D0581D">
        <w:rPr>
          <w:rStyle w:val="StyleUnderline"/>
        </w:rPr>
        <w:t xml:space="preserve"> the </w:t>
      </w:r>
      <w:r w:rsidRPr="000F2F7C">
        <w:rPr>
          <w:rStyle w:val="StyleUnderline"/>
          <w:highlight w:val="cyan"/>
        </w:rPr>
        <w:t>extent that</w:t>
      </w:r>
      <w:r w:rsidRPr="00D0581D">
        <w:rPr>
          <w:rStyle w:val="StyleUnderline"/>
        </w:rPr>
        <w:t xml:space="preserve"> the </w:t>
      </w:r>
      <w:r w:rsidRPr="000F2F7C">
        <w:rPr>
          <w:rStyle w:val="Emphasis"/>
          <w:highlight w:val="cyan"/>
        </w:rPr>
        <w:t>concept</w:t>
      </w:r>
      <w:r w:rsidRPr="000F2F7C">
        <w:rPr>
          <w:rStyle w:val="StyleUnderline"/>
          <w:highlight w:val="cyan"/>
        </w:rPr>
        <w:t xml:space="preserve"> of</w:t>
      </w:r>
      <w:r w:rsidRPr="00D0581D">
        <w:rPr>
          <w:rStyle w:val="StyleUnderline"/>
        </w:rPr>
        <w:t xml:space="preserve"> </w:t>
      </w:r>
      <w:r w:rsidRPr="000F2F7C">
        <w:rPr>
          <w:rStyle w:val="Emphasis"/>
        </w:rPr>
        <w:t>undertaking</w:t>
      </w:r>
      <w:r w:rsidRPr="000F2F7C">
        <w:rPr>
          <w:rStyle w:val="StyleUnderline"/>
        </w:rPr>
        <w:t xml:space="preserve"> as an </w:t>
      </w:r>
      <w:r w:rsidRPr="000F2F7C">
        <w:rPr>
          <w:rStyle w:val="StyleUnderline"/>
          <w:highlight w:val="cyan"/>
        </w:rPr>
        <w:t>entity</w:t>
      </w:r>
      <w:r w:rsidRPr="00D0581D">
        <w:rPr>
          <w:rStyle w:val="StyleUnderline"/>
        </w:rPr>
        <w:t xml:space="preserve"> engaged in economic activity </w:t>
      </w:r>
      <w:r w:rsidRPr="000F2F7C">
        <w:rPr>
          <w:rStyle w:val="StyleUnderline"/>
          <w:highlight w:val="cyan"/>
        </w:rPr>
        <w:t>within</w:t>
      </w:r>
      <w:r w:rsidRPr="00D0581D">
        <w:rPr>
          <w:rStyle w:val="StyleUnderline"/>
        </w:rPr>
        <w:t xml:space="preserve"> a structured </w:t>
      </w:r>
      <w:r w:rsidRPr="000F2F7C">
        <w:rPr>
          <w:rStyle w:val="StyleUnderline"/>
          <w:highlight w:val="cyan"/>
        </w:rPr>
        <w:t>market is</w:t>
      </w:r>
      <w:r w:rsidRPr="00D0581D">
        <w:rPr>
          <w:rStyle w:val="StyleUnderline"/>
        </w:rPr>
        <w:t xml:space="preserve"> </w:t>
      </w:r>
      <w:r w:rsidRPr="00D0581D">
        <w:rPr>
          <w:rStyle w:val="Emphasis"/>
        </w:rPr>
        <w:t xml:space="preserve">unfortunately </w:t>
      </w:r>
      <w:r w:rsidRPr="000F2F7C">
        <w:rPr>
          <w:rStyle w:val="Emphasis"/>
          <w:highlight w:val="cyan"/>
        </w:rPr>
        <w:t>lost</w:t>
      </w:r>
      <w:r w:rsidRPr="000F2F7C">
        <w:rPr>
          <w:sz w:val="16"/>
          <w:highlight w:val="cyan"/>
        </w:rPr>
        <w:t xml:space="preserve">. </w:t>
      </w:r>
      <w:r w:rsidRPr="000F2F7C">
        <w:rPr>
          <w:rStyle w:val="StyleUnderline"/>
          <w:highlight w:val="cyan"/>
        </w:rPr>
        <w:t>Users</w:t>
      </w:r>
      <w:r w:rsidRPr="00D0581D">
        <w:rPr>
          <w:rStyle w:val="StyleUnderline"/>
        </w:rPr>
        <w:t xml:space="preserve"> of blockchain </w:t>
      </w:r>
      <w:r w:rsidRPr="000F2F7C">
        <w:rPr>
          <w:rStyle w:val="StyleUnderline"/>
          <w:highlight w:val="cyan"/>
        </w:rPr>
        <w:t>can be</w:t>
      </w:r>
      <w:r w:rsidRPr="00D0581D">
        <w:rPr>
          <w:rStyle w:val="StyleUnderline"/>
        </w:rPr>
        <w:t xml:space="preserve"> </w:t>
      </w:r>
      <w:r w:rsidRPr="00D0581D">
        <w:rPr>
          <w:rStyle w:val="Emphasis"/>
        </w:rPr>
        <w:t xml:space="preserve">natural </w:t>
      </w:r>
      <w:r w:rsidRPr="000F2F7C">
        <w:rPr>
          <w:rStyle w:val="Emphasis"/>
          <w:highlight w:val="cyan"/>
        </w:rPr>
        <w:t>persons</w:t>
      </w:r>
      <w:r w:rsidRPr="000F2F7C">
        <w:rPr>
          <w:rStyle w:val="StyleUnderline"/>
          <w:highlight w:val="cyan"/>
        </w:rPr>
        <w:t xml:space="preserve"> with </w:t>
      </w:r>
      <w:r w:rsidRPr="000F2F7C">
        <w:rPr>
          <w:rStyle w:val="Emphasis"/>
          <w:highlight w:val="cyan"/>
        </w:rPr>
        <w:t>no involvement</w:t>
      </w:r>
      <w:r w:rsidRPr="000F2F7C">
        <w:rPr>
          <w:rStyle w:val="StyleUnderline"/>
          <w:highlight w:val="cyan"/>
        </w:rPr>
        <w:t xml:space="preserve"> in</w:t>
      </w:r>
      <w:r w:rsidRPr="00D0581D">
        <w:rPr>
          <w:rStyle w:val="StyleUnderline"/>
        </w:rPr>
        <w:t xml:space="preserve">to the business </w:t>
      </w:r>
      <w:r w:rsidRPr="000F2F7C">
        <w:rPr>
          <w:rStyle w:val="StyleUnderline"/>
          <w:highlight w:val="cyan"/>
        </w:rPr>
        <w:t>market</w:t>
      </w:r>
      <w:r w:rsidRPr="00D0581D">
        <w:rPr>
          <w:rStyle w:val="StyleUnderline"/>
        </w:rPr>
        <w:t xml:space="preserve">. The </w:t>
      </w:r>
      <w:r w:rsidRPr="000F2F7C">
        <w:rPr>
          <w:rStyle w:val="Emphasis"/>
          <w:highlight w:val="cyan"/>
        </w:rPr>
        <w:t>narrow ‘nucleus’</w:t>
      </w:r>
      <w:r w:rsidRPr="00D0581D">
        <w:rPr>
          <w:rStyle w:val="StyleUnderline"/>
        </w:rPr>
        <w:t xml:space="preserve"> may </w:t>
      </w:r>
      <w:r w:rsidRPr="000F2F7C">
        <w:rPr>
          <w:rStyle w:val="StyleUnderline"/>
          <w:highlight w:val="cyan"/>
        </w:rPr>
        <w:t>consist of</w:t>
      </w:r>
      <w:r w:rsidRPr="00D0581D">
        <w:rPr>
          <w:rStyle w:val="StyleUnderline"/>
        </w:rPr>
        <w:t xml:space="preserve"> the sum of those </w:t>
      </w:r>
      <w:r w:rsidRPr="000F2F7C">
        <w:rPr>
          <w:rStyle w:val="StyleUnderline"/>
          <w:highlight w:val="cyan"/>
        </w:rPr>
        <w:t xml:space="preserve">people that </w:t>
      </w:r>
      <w:r w:rsidRPr="000F2F7C">
        <w:rPr>
          <w:rStyle w:val="Emphasis"/>
          <w:highlight w:val="cyan"/>
        </w:rPr>
        <w:t>cannot constitute</w:t>
      </w:r>
      <w:r w:rsidRPr="000F2F7C">
        <w:rPr>
          <w:rStyle w:val="StyleUnderline"/>
          <w:highlight w:val="cyan"/>
        </w:rPr>
        <w:t xml:space="preserve"> in</w:t>
      </w:r>
      <w:r w:rsidRPr="00D0581D">
        <w:rPr>
          <w:rStyle w:val="StyleUnderline"/>
        </w:rPr>
        <w:t xml:space="preserve"> any case </w:t>
      </w:r>
      <w:r w:rsidRPr="000F2F7C">
        <w:rPr>
          <w:rStyle w:val="Emphasis"/>
          <w:highlight w:val="cyan"/>
        </w:rPr>
        <w:t>legal entities</w:t>
      </w:r>
      <w:r w:rsidRPr="00D0581D">
        <w:rPr>
          <w:rStyle w:val="Emphasis"/>
        </w:rPr>
        <w:t xml:space="preserve">. </w:t>
      </w:r>
    </w:p>
    <w:p w14:paraId="1B3CBC87" w14:textId="77777777" w:rsidR="006D3C12" w:rsidRPr="00635210" w:rsidRDefault="006D3C12" w:rsidP="006D3C12">
      <w:pPr>
        <w:rPr>
          <w:sz w:val="16"/>
        </w:rPr>
      </w:pPr>
      <w:r w:rsidRPr="00635210">
        <w:rPr>
          <w:sz w:val="16"/>
        </w:rPr>
        <w:t xml:space="preserve">Of course, </w:t>
      </w:r>
      <w:r w:rsidRPr="00D0581D">
        <w:rPr>
          <w:rStyle w:val="StyleUnderline"/>
        </w:rPr>
        <w:t>the adoption of the ‘</w:t>
      </w:r>
      <w:r w:rsidRPr="00635210">
        <w:rPr>
          <w:rStyle w:val="Emphasis"/>
        </w:rPr>
        <w:t xml:space="preserve">theory of </w:t>
      </w:r>
      <w:r w:rsidRPr="000F2F7C">
        <w:rPr>
          <w:rStyle w:val="Emphasis"/>
          <w:highlight w:val="cyan"/>
        </w:rPr>
        <w:t>granularity’</w:t>
      </w:r>
      <w:r w:rsidRPr="000F2F7C">
        <w:rPr>
          <w:rStyle w:val="StyleUnderline"/>
          <w:highlight w:val="cyan"/>
        </w:rPr>
        <w:t xml:space="preserve"> challenges</w:t>
      </w:r>
      <w:r w:rsidRPr="00D0581D">
        <w:rPr>
          <w:rStyle w:val="StyleUnderline"/>
        </w:rPr>
        <w:t xml:space="preserve"> the </w:t>
      </w:r>
      <w:r w:rsidRPr="000F2F7C">
        <w:rPr>
          <w:rStyle w:val="StyleUnderline"/>
          <w:highlight w:val="cyan"/>
        </w:rPr>
        <w:t>interpreter who will give in to it</w:t>
      </w:r>
      <w:r w:rsidRPr="00D0581D">
        <w:rPr>
          <w:rStyle w:val="StyleUnderline"/>
        </w:rPr>
        <w:t xml:space="preserve"> to </w:t>
      </w:r>
      <w:r w:rsidRPr="000F2F7C">
        <w:rPr>
          <w:rStyle w:val="StyleUnderline"/>
          <w:highlight w:val="cyan"/>
        </w:rPr>
        <w:t>face</w:t>
      </w:r>
      <w:r w:rsidRPr="00D0581D">
        <w:rPr>
          <w:rStyle w:val="StyleUnderline"/>
        </w:rPr>
        <w:t xml:space="preserve"> </w:t>
      </w:r>
      <w:r w:rsidRPr="00D0581D">
        <w:rPr>
          <w:rStyle w:val="Emphasis"/>
        </w:rPr>
        <w:t xml:space="preserve">significant </w:t>
      </w:r>
      <w:r w:rsidRPr="000F2F7C">
        <w:rPr>
          <w:rStyle w:val="Emphasis"/>
          <w:highlight w:val="cyan"/>
        </w:rPr>
        <w:t>evidentiary difficulties</w:t>
      </w:r>
      <w:r w:rsidRPr="000F2F7C">
        <w:rPr>
          <w:rStyle w:val="StyleUnderline"/>
        </w:rPr>
        <w:t xml:space="preserve"> i</w:t>
      </w:r>
      <w:r w:rsidRPr="00D0581D">
        <w:rPr>
          <w:rStyle w:val="StyleUnderline"/>
        </w:rPr>
        <w:t xml:space="preserve">mmediately afterwards. These mainly </w:t>
      </w:r>
      <w:r w:rsidRPr="000F2F7C">
        <w:rPr>
          <w:rStyle w:val="StyleUnderline"/>
          <w:highlight w:val="cyan"/>
        </w:rPr>
        <w:t>focus on</w:t>
      </w:r>
      <w:r w:rsidRPr="00D0581D">
        <w:rPr>
          <w:rStyle w:val="StyleUnderline"/>
        </w:rPr>
        <w:t xml:space="preserve"> the </w:t>
      </w:r>
      <w:r w:rsidRPr="000F2F7C">
        <w:rPr>
          <w:rStyle w:val="Emphasis"/>
          <w:highlight w:val="cyan"/>
        </w:rPr>
        <w:t>proof</w:t>
      </w:r>
      <w:r w:rsidRPr="00D0581D">
        <w:rPr>
          <w:rStyle w:val="StyleUnderline"/>
        </w:rPr>
        <w:t xml:space="preserve"> that a </w:t>
      </w:r>
      <w:r w:rsidRPr="00D0581D">
        <w:rPr>
          <w:rStyle w:val="Emphasis"/>
        </w:rPr>
        <w:t xml:space="preserve">blockchain </w:t>
      </w:r>
      <w:r w:rsidRPr="000F2F7C">
        <w:rPr>
          <w:rStyle w:val="Emphasis"/>
          <w:highlight w:val="cyan"/>
        </w:rPr>
        <w:t>user</w:t>
      </w:r>
      <w:r w:rsidRPr="00D0581D">
        <w:rPr>
          <w:rStyle w:val="StyleUnderline"/>
        </w:rPr>
        <w:t xml:space="preserve"> actually </w:t>
      </w:r>
      <w:r w:rsidRPr="000F2F7C">
        <w:rPr>
          <w:rStyle w:val="Emphasis"/>
          <w:highlight w:val="cyan"/>
        </w:rPr>
        <w:t>belongs</w:t>
      </w:r>
      <w:r w:rsidRPr="000F2F7C">
        <w:rPr>
          <w:rStyle w:val="StyleUnderline"/>
          <w:highlight w:val="cyan"/>
        </w:rPr>
        <w:t xml:space="preserve"> to</w:t>
      </w:r>
      <w:r w:rsidRPr="00D0581D">
        <w:rPr>
          <w:rStyle w:val="StyleUnderline"/>
        </w:rPr>
        <w:t xml:space="preserve"> the ‘</w:t>
      </w:r>
      <w:r w:rsidRPr="000F2F7C">
        <w:rPr>
          <w:rStyle w:val="Emphasis"/>
          <w:highlight w:val="cyan"/>
        </w:rPr>
        <w:t>nucleus</w:t>
      </w:r>
      <w:r w:rsidRPr="00D0581D">
        <w:rPr>
          <w:rStyle w:val="Emphasis"/>
        </w:rPr>
        <w:t xml:space="preserve"> of a blockchain’</w:t>
      </w:r>
      <w:r w:rsidRPr="00D0581D">
        <w:rPr>
          <w:rStyle w:val="StyleUnderline"/>
        </w:rPr>
        <w:t xml:space="preserve"> on the basis of the above criteria. </w:t>
      </w:r>
      <w:r w:rsidRPr="000F2F7C">
        <w:rPr>
          <w:rStyle w:val="StyleUnderline"/>
          <w:highlight w:val="cyan"/>
        </w:rPr>
        <w:t>Could in</w:t>
      </w:r>
      <w:r w:rsidRPr="00D0581D">
        <w:rPr>
          <w:rStyle w:val="StyleUnderline"/>
        </w:rPr>
        <w:t xml:space="preserve"> the </w:t>
      </w:r>
      <w:r w:rsidRPr="000F2F7C">
        <w:rPr>
          <w:rStyle w:val="StyleUnderline"/>
          <w:highlight w:val="cyan"/>
        </w:rPr>
        <w:t>decentralized</w:t>
      </w:r>
      <w:r w:rsidRPr="00D0581D">
        <w:rPr>
          <w:rStyle w:val="StyleUnderline"/>
        </w:rPr>
        <w:t xml:space="preserve"> ecosystem of the </w:t>
      </w:r>
      <w:r w:rsidRPr="000F2F7C">
        <w:rPr>
          <w:rStyle w:val="StyleUnderline"/>
          <w:highlight w:val="cyan"/>
        </w:rPr>
        <w:t>blockchain</w:t>
      </w:r>
      <w:r w:rsidRPr="00635210">
        <w:rPr>
          <w:sz w:val="16"/>
        </w:rPr>
        <w:t xml:space="preserve">, however, </w:t>
      </w:r>
      <w:r w:rsidRPr="000F2F7C">
        <w:rPr>
          <w:rStyle w:val="StyleUnderline"/>
          <w:highlight w:val="cyan"/>
        </w:rPr>
        <w:t>still be expected</w:t>
      </w:r>
      <w:r w:rsidRPr="00D0581D">
        <w:rPr>
          <w:rStyle w:val="StyleUnderline"/>
        </w:rPr>
        <w:t xml:space="preserve"> a centralized </w:t>
      </w:r>
      <w:r w:rsidRPr="000F2F7C">
        <w:rPr>
          <w:rStyle w:val="StyleUnderline"/>
          <w:highlight w:val="cyan"/>
        </w:rPr>
        <w:t xml:space="preserve">classical </w:t>
      </w:r>
      <w:r w:rsidRPr="000F2F7C">
        <w:rPr>
          <w:rStyle w:val="Emphasis"/>
          <w:highlight w:val="cyan"/>
        </w:rPr>
        <w:t>dominant undertaking</w:t>
      </w:r>
      <w:r w:rsidRPr="00D0581D">
        <w:rPr>
          <w:rStyle w:val="StyleUnderline"/>
        </w:rPr>
        <w:t>, which controls the market in one of the traditional and prescribed ways</w:t>
      </w:r>
      <w:r w:rsidRPr="000F2F7C">
        <w:rPr>
          <w:rStyle w:val="StyleUnderline"/>
          <w:highlight w:val="cyan"/>
        </w:rPr>
        <w:t>?</w:t>
      </w:r>
      <w:r w:rsidRPr="00D0581D">
        <w:rPr>
          <w:rStyle w:val="StyleUnderline"/>
        </w:rPr>
        <w:t xml:space="preserve"> According to the author, something like </w:t>
      </w:r>
      <w:r w:rsidRPr="000F2F7C">
        <w:rPr>
          <w:rStyle w:val="StyleUnderline"/>
          <w:highlight w:val="cyan"/>
        </w:rPr>
        <w:t xml:space="preserve">that would </w:t>
      </w:r>
      <w:r w:rsidRPr="000F2F7C">
        <w:rPr>
          <w:rStyle w:val="Emphasis"/>
          <w:highlight w:val="cyan"/>
        </w:rPr>
        <w:t>not be possible</w:t>
      </w:r>
      <w:r w:rsidRPr="000F2F7C">
        <w:rPr>
          <w:rStyle w:val="StyleUnderline"/>
          <w:highlight w:val="cyan"/>
        </w:rPr>
        <w:t xml:space="preserve"> for</w:t>
      </w:r>
      <w:r w:rsidRPr="00D0581D">
        <w:rPr>
          <w:rStyle w:val="StyleUnderline"/>
        </w:rPr>
        <w:t xml:space="preserve"> </w:t>
      </w:r>
      <w:r w:rsidRPr="00D0581D">
        <w:rPr>
          <w:rStyle w:val="Emphasis"/>
        </w:rPr>
        <w:t xml:space="preserve">typical permissionless </w:t>
      </w:r>
      <w:r w:rsidRPr="000F2F7C">
        <w:rPr>
          <w:rStyle w:val="Emphasis"/>
          <w:highlight w:val="cyan"/>
        </w:rPr>
        <w:t>blockchain</w:t>
      </w:r>
      <w:r w:rsidRPr="00D0581D">
        <w:rPr>
          <w:rStyle w:val="StyleUnderline"/>
        </w:rPr>
        <w:t xml:space="preserve">. If this were </w:t>
      </w:r>
      <w:r w:rsidRPr="00D0581D">
        <w:rPr>
          <w:rStyle w:val="Emphasis"/>
        </w:rPr>
        <w:t>accepted</w:t>
      </w:r>
      <w:r w:rsidRPr="00D0581D">
        <w:rPr>
          <w:rStyle w:val="StyleUnderline"/>
        </w:rPr>
        <w:t xml:space="preserve">, </w:t>
      </w:r>
      <w:r w:rsidRPr="000F2F7C">
        <w:rPr>
          <w:rStyle w:val="StyleUnderline"/>
          <w:highlight w:val="cyan"/>
        </w:rPr>
        <w:t>it would</w:t>
      </w:r>
      <w:r w:rsidRPr="00D0581D">
        <w:rPr>
          <w:rStyle w:val="StyleUnderline"/>
        </w:rPr>
        <w:t xml:space="preserve"> probably </w:t>
      </w:r>
      <w:r w:rsidRPr="000F2F7C">
        <w:rPr>
          <w:rStyle w:val="Emphasis"/>
          <w:highlight w:val="cyan"/>
        </w:rPr>
        <w:t>jeopardize</w:t>
      </w:r>
      <w:r w:rsidRPr="00D0581D">
        <w:rPr>
          <w:rStyle w:val="StyleUnderline"/>
        </w:rPr>
        <w:t xml:space="preserve"> the </w:t>
      </w:r>
      <w:r w:rsidRPr="00D0581D">
        <w:rPr>
          <w:rStyle w:val="Emphasis"/>
        </w:rPr>
        <w:t xml:space="preserve">whole </w:t>
      </w:r>
      <w:r w:rsidRPr="000F2F7C">
        <w:rPr>
          <w:rStyle w:val="Emphasis"/>
          <w:highlight w:val="cyan"/>
        </w:rPr>
        <w:t>antitrust</w:t>
      </w:r>
      <w:r w:rsidRPr="00D0581D">
        <w:rPr>
          <w:rStyle w:val="Emphasis"/>
        </w:rPr>
        <w:t xml:space="preserve"> legal system</w:t>
      </w:r>
      <w:r w:rsidRPr="00D0581D">
        <w:rPr>
          <w:rStyle w:val="StyleUnderline"/>
        </w:rPr>
        <w:t xml:space="preserve"> and </w:t>
      </w:r>
      <w:r w:rsidRPr="000F2F7C">
        <w:rPr>
          <w:rStyle w:val="StyleUnderline"/>
          <w:highlight w:val="cyan"/>
        </w:rPr>
        <w:t>result in</w:t>
      </w:r>
      <w:r w:rsidRPr="00D0581D">
        <w:rPr>
          <w:rStyle w:val="StyleUnderline"/>
        </w:rPr>
        <w:t xml:space="preserve"> the </w:t>
      </w:r>
      <w:r w:rsidRPr="000F2F7C">
        <w:rPr>
          <w:rStyle w:val="Emphasis"/>
          <w:highlight w:val="cyan"/>
        </w:rPr>
        <w:t>impunity</w:t>
      </w:r>
      <w:r w:rsidRPr="000F2F7C">
        <w:rPr>
          <w:rStyle w:val="StyleUnderline"/>
          <w:highlight w:val="cyan"/>
        </w:rPr>
        <w:t xml:space="preserve"> of</w:t>
      </w:r>
      <w:r w:rsidRPr="00D0581D">
        <w:rPr>
          <w:rStyle w:val="StyleUnderline"/>
        </w:rPr>
        <w:t xml:space="preserve"> the </w:t>
      </w:r>
      <w:r w:rsidRPr="000F2F7C">
        <w:rPr>
          <w:rStyle w:val="Emphasis"/>
          <w:highlight w:val="cyan"/>
        </w:rPr>
        <w:t>responsible ones</w:t>
      </w:r>
      <w:r w:rsidRPr="000F2F7C">
        <w:rPr>
          <w:rStyle w:val="StyleUnderline"/>
          <w:highlight w:val="cyan"/>
        </w:rPr>
        <w:t xml:space="preserve"> for </w:t>
      </w:r>
      <w:r w:rsidRPr="000F2F7C">
        <w:rPr>
          <w:rStyle w:val="Emphasis"/>
          <w:highlight w:val="cyan"/>
        </w:rPr>
        <w:t>stopping</w:t>
      </w:r>
      <w:r w:rsidRPr="00D0581D">
        <w:rPr>
          <w:rStyle w:val="StyleUnderline"/>
        </w:rPr>
        <w:t xml:space="preserve"> the </w:t>
      </w:r>
      <w:r w:rsidRPr="00D0581D">
        <w:rPr>
          <w:rStyle w:val="Emphasis"/>
        </w:rPr>
        <w:t xml:space="preserve">prohibited </w:t>
      </w:r>
      <w:r w:rsidRPr="000F2F7C">
        <w:rPr>
          <w:rStyle w:val="Emphasis"/>
          <w:highlight w:val="cyan"/>
        </w:rPr>
        <w:t>conduct</w:t>
      </w:r>
      <w:r w:rsidRPr="00D0581D">
        <w:rPr>
          <w:rStyle w:val="Emphasis"/>
        </w:rPr>
        <w:t>.</w:t>
      </w:r>
      <w:r w:rsidRPr="00D0581D">
        <w:rPr>
          <w:rStyle w:val="StyleUnderline"/>
        </w:rPr>
        <w:t xml:space="preserve"> T</w:t>
      </w:r>
      <w:r w:rsidRPr="00635210">
        <w:rPr>
          <w:sz w:val="16"/>
        </w:rPr>
        <w:t xml:space="preserve">herefore, </w:t>
      </w:r>
      <w:r w:rsidRPr="00D0581D">
        <w:rPr>
          <w:rStyle w:val="StyleUnderline"/>
        </w:rPr>
        <w:t xml:space="preserve">to the question of whether there can be a </w:t>
      </w:r>
      <w:r w:rsidRPr="00635210">
        <w:rPr>
          <w:rStyle w:val="Emphasis"/>
        </w:rPr>
        <w:t>monopoly without a monopolist</w:t>
      </w:r>
      <w:r w:rsidRPr="00D0581D">
        <w:rPr>
          <w:rStyle w:val="StyleUnderline"/>
        </w:rPr>
        <w:t xml:space="preserve">, the answer inevitably ends up being </w:t>
      </w:r>
      <w:r w:rsidRPr="00635210">
        <w:rPr>
          <w:rStyle w:val="Emphasis"/>
        </w:rPr>
        <w:t>positive</w:t>
      </w:r>
      <w:r w:rsidRPr="00635210">
        <w:rPr>
          <w:sz w:val="16"/>
        </w:rPr>
        <w:t xml:space="preserve">. This is partially confirmed through the wording of the MiCa Regulation (see below). Naturally, there is an exception and this theoretical structure can easily be applied in permissionless blockchains that are organized in a different way; especially within those ecosystems only few people have the right to write the code and actually run the blockchain. In similar situations, this is deemed applicable. Nonetheless, such ecosystems are far from being the rule. </w:t>
      </w:r>
    </w:p>
    <w:p w14:paraId="0419386D" w14:textId="77777777" w:rsidR="006D3C12" w:rsidRPr="008F25AF" w:rsidRDefault="006D3C12" w:rsidP="006D3C12">
      <w:pPr>
        <w:rPr>
          <w:b/>
          <w:iCs/>
          <w:u w:val="single"/>
        </w:rPr>
      </w:pPr>
      <w:r w:rsidRPr="00635210">
        <w:rPr>
          <w:sz w:val="16"/>
        </w:rPr>
        <w:t xml:space="preserve">Secondly, even taken for granted that the answer to the previous question would be positive, </w:t>
      </w:r>
      <w:r w:rsidRPr="00906236">
        <w:rPr>
          <w:rStyle w:val="StyleUnderline"/>
        </w:rPr>
        <w:t>it is a real fact that blockchain and non-blockchain institutions are in a thorough competition with one another</w:t>
      </w:r>
      <w:r w:rsidRPr="00635210">
        <w:rPr>
          <w:sz w:val="16"/>
        </w:rPr>
        <w:t xml:space="preserve">. In this framework, </w:t>
      </w:r>
      <w:r w:rsidRPr="00906236">
        <w:rPr>
          <w:rStyle w:val="StyleUnderline"/>
        </w:rPr>
        <w:t>every time a definition is going to take place the market will be defined rather broad, excluding per se the possibility of diagnosing dominance of one actor.</w:t>
      </w:r>
      <w:r w:rsidRPr="00635210">
        <w:rPr>
          <w:sz w:val="16"/>
        </w:rPr>
        <w:t xml:space="preserve"> For example, that is the case if one considers the market for online payments, in which companies, such as PayPal or VISA payments, are also major players. Blockchain reduces significantly the transaction fees, yet it does not itself constitute a separate market. Only under the scenario that one could argue that there is a separate market for infrastructure, there might be an argument for the inclusion of blockchain technology in it. Namely, to the extent that mining cryptocurrencies and verifying transactions are also subject to fees, just like the normal payments, the existence of a broader market cannot be doubted. However, even then, </w:t>
      </w:r>
      <w:r w:rsidRPr="00906236">
        <w:rPr>
          <w:rStyle w:val="StyleUnderline"/>
        </w:rPr>
        <w:t xml:space="preserve">this theory </w:t>
      </w:r>
      <w:r w:rsidRPr="00906236">
        <w:rPr>
          <w:rStyle w:val="Emphasis"/>
        </w:rPr>
        <w:t>overlooks</w:t>
      </w:r>
      <w:r w:rsidRPr="00906236">
        <w:rPr>
          <w:rStyle w:val="StyleUnderline"/>
        </w:rPr>
        <w:t xml:space="preserve"> the </w:t>
      </w:r>
      <w:r w:rsidRPr="00906236">
        <w:rPr>
          <w:rStyle w:val="Emphasis"/>
        </w:rPr>
        <w:t>various functions</w:t>
      </w:r>
      <w:r w:rsidRPr="00906236">
        <w:rPr>
          <w:rStyle w:val="StyleUnderline"/>
        </w:rPr>
        <w:t xml:space="preserve"> of blockchain and </w:t>
      </w:r>
      <w:r w:rsidRPr="00906236">
        <w:rPr>
          <w:rStyle w:val="Emphasis"/>
        </w:rPr>
        <w:t>focuses only one</w:t>
      </w:r>
      <w:r w:rsidRPr="00906236">
        <w:rPr>
          <w:rStyle w:val="StyleUnderline"/>
        </w:rPr>
        <w:t xml:space="preserve">; the use as a </w:t>
      </w:r>
      <w:r w:rsidRPr="00906236">
        <w:rPr>
          <w:rStyle w:val="Emphasis"/>
        </w:rPr>
        <w:t>payment system.</w:t>
      </w:r>
    </w:p>
    <w:p w14:paraId="5696559C" w14:textId="77777777" w:rsidR="006D3C12" w:rsidRDefault="006D3C12" w:rsidP="006D3C12">
      <w:pPr>
        <w:pStyle w:val="Heading3"/>
      </w:pPr>
      <w:r>
        <w:t xml:space="preserve">XT 1NC 2: FTC now </w:t>
      </w:r>
    </w:p>
    <w:p w14:paraId="605F1B5C" w14:textId="77777777" w:rsidR="006D3C12" w:rsidRDefault="006D3C12" w:rsidP="006D3C12">
      <w:pPr>
        <w:pStyle w:val="Heading4"/>
      </w:pPr>
      <w:r>
        <w:t>FTC doing fine now – actively purusing competition policy and signalled new era of enforcement – Ross. No reason blockchain is key.</w:t>
      </w:r>
    </w:p>
    <w:p w14:paraId="3BA98285" w14:textId="77777777" w:rsidR="006D3C12" w:rsidRDefault="006D3C12" w:rsidP="006D3C12"/>
    <w:p w14:paraId="710109F2" w14:textId="77777777" w:rsidR="006D3C12" w:rsidRDefault="006D3C12" w:rsidP="006D3C12">
      <w:pPr>
        <w:pStyle w:val="Heading4"/>
        <w:numPr>
          <w:ilvl w:val="0"/>
          <w:numId w:val="12"/>
        </w:numPr>
        <w:ind w:left="360"/>
      </w:pPr>
      <w:r>
        <w:t>FTC is fine now.</w:t>
      </w:r>
    </w:p>
    <w:p w14:paraId="4FE77CC1" w14:textId="77777777" w:rsidR="006D3C12" w:rsidRPr="00E91C24" w:rsidRDefault="006D3C12" w:rsidP="006D3C12">
      <w:r w:rsidRPr="00E91C24">
        <w:rPr>
          <w:rStyle w:val="Style13ptBold"/>
        </w:rPr>
        <w:t>Volkov 2/10</w:t>
      </w:r>
      <w:r>
        <w:t xml:space="preserve"> – Michael Volkov, </w:t>
      </w:r>
      <w:r w:rsidRPr="00E91C24">
        <w:t>CEO of The Volkov Law Group LLC, where he provides compliance, internal investigation and white collar defense services</w:t>
      </w:r>
      <w:r>
        <w:t>, “</w:t>
      </w:r>
      <w:r w:rsidRPr="00E91C24">
        <w:t>The New Era of Antitrust Enforcement</w:t>
      </w:r>
      <w:r>
        <w:t xml:space="preserve">,” 2/10/22, </w:t>
      </w:r>
      <w:r w:rsidRPr="00E91C24">
        <w:t>https://www.corporatecomplianceinsights.com/new-era-antitrust-enforcement/</w:t>
      </w:r>
    </w:p>
    <w:p w14:paraId="7EA9CB0E" w14:textId="77777777" w:rsidR="006D3C12" w:rsidRPr="00886379" w:rsidRDefault="006D3C12" w:rsidP="006D3C12">
      <w:pPr>
        <w:rPr>
          <w:sz w:val="16"/>
        </w:rPr>
      </w:pPr>
      <w:r w:rsidRPr="00886379">
        <w:rPr>
          <w:sz w:val="16"/>
        </w:rPr>
        <w:t xml:space="preserve">Risk managers and CCOs take note: DOJ and </w:t>
      </w:r>
      <w:r w:rsidRPr="00F7239D">
        <w:rPr>
          <w:rStyle w:val="StyleUnderline"/>
          <w:highlight w:val="yellow"/>
        </w:rPr>
        <w:t xml:space="preserve">FTC have signaled a </w:t>
      </w:r>
      <w:r w:rsidRPr="00F7239D">
        <w:rPr>
          <w:rStyle w:val="Emphasis"/>
          <w:highlight w:val="yellow"/>
        </w:rPr>
        <w:t>new era of antitrust</w:t>
      </w:r>
      <w:r w:rsidRPr="00886379">
        <w:rPr>
          <w:rStyle w:val="Emphasis"/>
        </w:rPr>
        <w:t xml:space="preserve"> enforcement</w:t>
      </w:r>
      <w:r w:rsidRPr="00886379">
        <w:rPr>
          <w:rStyle w:val="StyleUnderline"/>
        </w:rPr>
        <w:t>. Leadership</w:t>
      </w:r>
      <w:r w:rsidRPr="00886379">
        <w:rPr>
          <w:sz w:val="16"/>
        </w:rPr>
        <w:t xml:space="preserve"> at both agencies </w:t>
      </w:r>
      <w:r w:rsidRPr="00886379">
        <w:rPr>
          <w:rStyle w:val="StyleUnderline"/>
        </w:rPr>
        <w:t>is revamping guidance</w:t>
      </w:r>
      <w:r w:rsidRPr="00886379">
        <w:rPr>
          <w:sz w:val="16"/>
        </w:rPr>
        <w:t xml:space="preserve">, and </w:t>
      </w:r>
      <w:r w:rsidRPr="00F7239D">
        <w:rPr>
          <w:rStyle w:val="StyleUnderline"/>
          <w:highlight w:val="yellow"/>
        </w:rPr>
        <w:t>years-long efforts</w:t>
      </w:r>
      <w:r w:rsidRPr="00886379">
        <w:rPr>
          <w:rStyle w:val="StyleUnderline"/>
        </w:rPr>
        <w:t xml:space="preserve"> are beginning to </w:t>
      </w:r>
      <w:r w:rsidRPr="00F7239D">
        <w:rPr>
          <w:rStyle w:val="Emphasis"/>
          <w:highlight w:val="yellow"/>
        </w:rPr>
        <w:t xml:space="preserve">bear </w:t>
      </w:r>
      <w:r w:rsidRPr="00091810">
        <w:rPr>
          <w:rStyle w:val="Emphasis"/>
          <w:highlight w:val="yellow"/>
        </w:rPr>
        <w:t>fruit</w:t>
      </w:r>
      <w:r w:rsidRPr="00886379">
        <w:rPr>
          <w:sz w:val="16"/>
        </w:rPr>
        <w:t xml:space="preserve">. Any company operating in a concentrated market could feel the effects of these changes. </w:t>
      </w:r>
    </w:p>
    <w:p w14:paraId="52DFDB36" w14:textId="77777777" w:rsidR="006D3C12" w:rsidRPr="00886379" w:rsidRDefault="006D3C12" w:rsidP="006D3C12">
      <w:pPr>
        <w:rPr>
          <w:sz w:val="16"/>
        </w:rPr>
      </w:pPr>
      <w:r w:rsidRPr="00886379">
        <w:rPr>
          <w:sz w:val="16"/>
        </w:rPr>
        <w:t xml:space="preserve">There is no question that we are facing a “perfect storm” of antitrust enforcement.  </w:t>
      </w:r>
      <w:r w:rsidRPr="00886379">
        <w:rPr>
          <w:rStyle w:val="StyleUnderline"/>
        </w:rPr>
        <w:t xml:space="preserve">Antitrust enforcement is fast-becoming an area of </w:t>
      </w:r>
      <w:r w:rsidRPr="00886379">
        <w:rPr>
          <w:rStyle w:val="Emphasis"/>
        </w:rPr>
        <w:t>rare bipartisanship</w:t>
      </w:r>
      <w:r w:rsidRPr="00886379">
        <w:rPr>
          <w:sz w:val="16"/>
        </w:rPr>
        <w:t>.  Republicans resent the growing power and influence of technology and social media companies.  Democrats are concerned about the growth of the rich, large companies and political influence.</w:t>
      </w:r>
    </w:p>
    <w:p w14:paraId="70E97BA8" w14:textId="77777777" w:rsidR="006D3C12" w:rsidRPr="00886379" w:rsidRDefault="006D3C12" w:rsidP="006D3C12">
      <w:pPr>
        <w:rPr>
          <w:sz w:val="16"/>
        </w:rPr>
      </w:pPr>
      <w:r w:rsidRPr="00886379">
        <w:rPr>
          <w:sz w:val="16"/>
        </w:rPr>
        <w:t xml:space="preserve">Jonathan </w:t>
      </w:r>
      <w:r w:rsidRPr="00F7239D">
        <w:rPr>
          <w:rStyle w:val="StyleUnderline"/>
          <w:highlight w:val="yellow"/>
        </w:rPr>
        <w:t>Kanter</w:t>
      </w:r>
      <w:r w:rsidRPr="00886379">
        <w:rPr>
          <w:sz w:val="16"/>
        </w:rPr>
        <w:t xml:space="preserve">, the confirmed Assistant Attorney General of the Antitrust Division, </w:t>
      </w:r>
      <w:r w:rsidRPr="00F7239D">
        <w:rPr>
          <w:rStyle w:val="StyleUnderline"/>
          <w:highlight w:val="yellow"/>
        </w:rPr>
        <w:t>has</w:t>
      </w:r>
      <w:r w:rsidRPr="00886379">
        <w:rPr>
          <w:rStyle w:val="StyleUnderline"/>
        </w:rPr>
        <w:t xml:space="preserve"> already </w:t>
      </w:r>
      <w:r w:rsidRPr="00F7239D">
        <w:rPr>
          <w:rStyle w:val="StyleUnderline"/>
          <w:highlight w:val="yellow"/>
        </w:rPr>
        <w:t>signaled</w:t>
      </w:r>
      <w:r w:rsidRPr="00886379">
        <w:rPr>
          <w:rStyle w:val="StyleUnderline"/>
        </w:rPr>
        <w:t xml:space="preserve"> that </w:t>
      </w:r>
      <w:r w:rsidRPr="00F7239D">
        <w:rPr>
          <w:rStyle w:val="StyleUnderline"/>
          <w:highlight w:val="yellow"/>
        </w:rPr>
        <w:t>enforcement changes are coming</w:t>
      </w:r>
      <w:r w:rsidRPr="00886379">
        <w:rPr>
          <w:sz w:val="16"/>
        </w:rPr>
        <w:t>.  He received bipartisan support in his confirmation, reflecting the expectation of aggressive enforcement.  At the same time, congressional attempts to address antitrust issues in the marketplace are gaining steam.</w:t>
      </w:r>
    </w:p>
    <w:p w14:paraId="4839E274" w14:textId="77777777" w:rsidR="006D3C12" w:rsidRPr="00886379" w:rsidRDefault="006D3C12" w:rsidP="006D3C12">
      <w:pPr>
        <w:rPr>
          <w:sz w:val="16"/>
        </w:rPr>
      </w:pPr>
      <w:r w:rsidRPr="00886379">
        <w:rPr>
          <w:sz w:val="16"/>
        </w:rPr>
        <w:t xml:space="preserve">Lina Kahn, the FTC Chairperson, has been a little bit more controversial, given her prior statements opposing Google and Facebook.  Since her initial controversy, </w:t>
      </w:r>
      <w:r w:rsidRPr="00F7239D">
        <w:rPr>
          <w:rStyle w:val="StyleUnderline"/>
          <w:highlight w:val="yellow"/>
        </w:rPr>
        <w:t xml:space="preserve">the FTC is </w:t>
      </w:r>
      <w:r w:rsidRPr="00F7239D">
        <w:rPr>
          <w:rStyle w:val="Emphasis"/>
          <w:highlight w:val="yellow"/>
        </w:rPr>
        <w:t>settling down to business</w:t>
      </w:r>
      <w:r w:rsidRPr="00886379">
        <w:rPr>
          <w:sz w:val="16"/>
        </w:rPr>
        <w:t xml:space="preserve"> and continuing its enforcement action against Facebook in federal court.</w:t>
      </w:r>
    </w:p>
    <w:p w14:paraId="6FB150E2" w14:textId="77777777" w:rsidR="006D3C12" w:rsidRPr="00F7239D" w:rsidRDefault="006D3C12" w:rsidP="006D3C12">
      <w:pPr>
        <w:rPr>
          <w:sz w:val="16"/>
          <w:highlight w:val="yellow"/>
        </w:rPr>
      </w:pPr>
      <w:r w:rsidRPr="00F7239D">
        <w:rPr>
          <w:rStyle w:val="StyleUnderline"/>
          <w:highlight w:val="yellow"/>
        </w:rPr>
        <w:t xml:space="preserve">Increasing Collaboration Between </w:t>
      </w:r>
      <w:r w:rsidRPr="00F7239D">
        <w:rPr>
          <w:rStyle w:val="Emphasis"/>
          <w:highlight w:val="yellow"/>
        </w:rPr>
        <w:t>FTC and DOJ</w:t>
      </w:r>
      <w:r w:rsidRPr="00F7239D">
        <w:rPr>
          <w:rStyle w:val="StyleUnderline"/>
          <w:highlight w:val="yellow"/>
        </w:rPr>
        <w:t xml:space="preserve"> and</w:t>
      </w:r>
      <w:r w:rsidRPr="00886379">
        <w:rPr>
          <w:rStyle w:val="StyleUnderline"/>
        </w:rPr>
        <w:t xml:space="preserve"> a </w:t>
      </w:r>
      <w:r w:rsidRPr="00F7239D">
        <w:rPr>
          <w:rStyle w:val="Emphasis"/>
          <w:highlight w:val="yellow"/>
        </w:rPr>
        <w:t>Revamped</w:t>
      </w:r>
      <w:r w:rsidRPr="00886379">
        <w:rPr>
          <w:rStyle w:val="Emphasis"/>
        </w:rPr>
        <w:t xml:space="preserve"> Approach to </w:t>
      </w:r>
      <w:r w:rsidRPr="00F7239D">
        <w:rPr>
          <w:rStyle w:val="Emphasis"/>
          <w:highlight w:val="yellow"/>
        </w:rPr>
        <w:t>Merger Enforcement</w:t>
      </w:r>
    </w:p>
    <w:p w14:paraId="0078D8A7" w14:textId="77777777" w:rsidR="006D3C12" w:rsidRPr="008F25AF" w:rsidRDefault="006D3C12" w:rsidP="006D3C12">
      <w:r w:rsidRPr="00F7239D">
        <w:rPr>
          <w:rStyle w:val="StyleUnderline"/>
        </w:rPr>
        <w:t>Kanter</w:t>
      </w:r>
      <w:r w:rsidRPr="00F7239D">
        <w:rPr>
          <w:sz w:val="16"/>
        </w:rPr>
        <w:t xml:space="preserve"> gave a speech recently before the New York Bar Association at which he </w:t>
      </w:r>
      <w:r w:rsidRPr="00F7239D">
        <w:rPr>
          <w:rStyle w:val="StyleUnderline"/>
        </w:rPr>
        <w:t>outlined his vision for enforcement</w:t>
      </w:r>
      <w:r w:rsidRPr="00F7239D">
        <w:rPr>
          <w:sz w:val="16"/>
        </w:rPr>
        <w:t xml:space="preserve"> and the need to update antitrust perspectives beyond the limited view of the past three decades.</w:t>
      </w:r>
      <w:r w:rsidRPr="00886379">
        <w:rPr>
          <w:sz w:val="16"/>
        </w:rPr>
        <w:t xml:space="preserve">  In recognition of the new era, the Justice Department and </w:t>
      </w:r>
      <w:r w:rsidRPr="00F7239D">
        <w:rPr>
          <w:rStyle w:val="StyleUnderline"/>
          <w:highlight w:val="yellow"/>
        </w:rPr>
        <w:t>the FTC</w:t>
      </w:r>
      <w:r w:rsidRPr="00886379">
        <w:rPr>
          <w:rStyle w:val="StyleUnderline"/>
        </w:rPr>
        <w:t xml:space="preserve"> have </w:t>
      </w:r>
      <w:r w:rsidRPr="00F7239D">
        <w:rPr>
          <w:rStyle w:val="Emphasis"/>
          <w:highlight w:val="yellow"/>
        </w:rPr>
        <w:t>initiated a review</w:t>
      </w:r>
      <w:r w:rsidRPr="00F7239D">
        <w:rPr>
          <w:rStyle w:val="StyleUnderline"/>
          <w:highlight w:val="yellow"/>
        </w:rPr>
        <w:t xml:space="preserve"> of</w:t>
      </w:r>
      <w:r w:rsidRPr="00886379">
        <w:rPr>
          <w:rStyle w:val="StyleUnderline"/>
        </w:rPr>
        <w:t xml:space="preserve"> both the </w:t>
      </w:r>
      <w:r w:rsidRPr="00F7239D">
        <w:rPr>
          <w:rStyle w:val="StyleUnderline"/>
          <w:highlight w:val="yellow"/>
        </w:rPr>
        <w:t>Merger Guidelines</w:t>
      </w:r>
      <w:r w:rsidRPr="00886379">
        <w:rPr>
          <w:rStyle w:val="StyleUnderline"/>
        </w:rPr>
        <w:t xml:space="preserve"> and Vertical Conduct Guidelines.  These revisions are expected </w:t>
      </w:r>
      <w:r w:rsidRPr="00F7239D">
        <w:rPr>
          <w:rStyle w:val="StyleUnderline"/>
          <w:highlight w:val="yellow"/>
        </w:rPr>
        <w:t>to significantly alter</w:t>
      </w:r>
      <w:r w:rsidRPr="00886379">
        <w:rPr>
          <w:rStyle w:val="StyleUnderline"/>
        </w:rPr>
        <w:t xml:space="preserve"> DOJ’s and the </w:t>
      </w:r>
      <w:r w:rsidRPr="00F7239D">
        <w:rPr>
          <w:rStyle w:val="StyleUnderline"/>
          <w:highlight w:val="yellow"/>
        </w:rPr>
        <w:t>FTC’s approach to merger</w:t>
      </w:r>
      <w:r w:rsidRPr="00886379">
        <w:rPr>
          <w:sz w:val="16"/>
        </w:rPr>
        <w:t xml:space="preserve"> and civil </w:t>
      </w:r>
      <w:r w:rsidRPr="00F7239D">
        <w:rPr>
          <w:rStyle w:val="StyleUnderline"/>
          <w:highlight w:val="yellow"/>
        </w:rPr>
        <w:t>enforcement</w:t>
      </w:r>
      <w:r w:rsidRPr="00886379">
        <w:rPr>
          <w:sz w:val="16"/>
        </w:rPr>
        <w:t>.</w:t>
      </w:r>
    </w:p>
    <w:p w14:paraId="371C3D89" w14:textId="77777777" w:rsidR="006D3C12" w:rsidRPr="003F7808" w:rsidRDefault="006D3C12" w:rsidP="006D3C12">
      <w:pPr>
        <w:pStyle w:val="Heading4"/>
      </w:pPr>
      <w:r>
        <w:t xml:space="preserve">FTC competition policy </w:t>
      </w:r>
      <w:r>
        <w:rPr>
          <w:i/>
        </w:rPr>
        <w:t>ongoing now</w:t>
      </w:r>
      <w:r>
        <w:t xml:space="preserve">. </w:t>
      </w:r>
    </w:p>
    <w:p w14:paraId="51717375" w14:textId="77777777" w:rsidR="006D3C12" w:rsidRDefault="006D3C12" w:rsidP="006D3C12">
      <w:r>
        <w:t xml:space="preserve">Howard </w:t>
      </w:r>
      <w:r w:rsidRPr="00B3434F">
        <w:rPr>
          <w:rStyle w:val="Style13ptBold"/>
        </w:rPr>
        <w:t>Ullman</w:t>
      </w:r>
      <w:r>
        <w:t xml:space="preserve">, Counsel @ Orrick, </w:t>
      </w:r>
      <w:r w:rsidRPr="00B3434F">
        <w:rPr>
          <w:rStyle w:val="Style13ptBold"/>
        </w:rPr>
        <w:t>‘18</w:t>
      </w:r>
      <w:r>
        <w:t>, "Potential Antitrust Issues Lurking in Blockchain Technology," Antitrust Watch, https://blogs.orrick.com/antitrust/2018/06/20/potential-antitrust-issues-lurking-in-blockchain-technology/</w:t>
      </w:r>
    </w:p>
    <w:p w14:paraId="086727C6" w14:textId="77777777" w:rsidR="006D3C12" w:rsidRPr="00B3434F" w:rsidRDefault="006D3C12" w:rsidP="006D3C12"/>
    <w:p w14:paraId="786D895A" w14:textId="77777777" w:rsidR="006D3C12" w:rsidRDefault="006D3C12" w:rsidP="006D3C12">
      <w:r>
        <w:t xml:space="preserve">Although these issues are nascent, they are not wholly theoretical. For example, on March 16 </w:t>
      </w:r>
      <w:r w:rsidRPr="00B654B6">
        <w:rPr>
          <w:rStyle w:val="StyleUnderline"/>
          <w:highlight w:val="yellow"/>
        </w:rPr>
        <w:t xml:space="preserve">the FTC announced that it is </w:t>
      </w:r>
      <w:r w:rsidRPr="00B654B6">
        <w:rPr>
          <w:rStyle w:val="Emphasis"/>
          <w:highlight w:val="yellow"/>
        </w:rPr>
        <w:t>creating a Blockchain Working Group</w:t>
      </w:r>
      <w:r w:rsidRPr="00B654B6">
        <w:rPr>
          <w:rStyle w:val="StyleUnderline"/>
          <w:highlight w:val="yellow"/>
        </w:rPr>
        <w:t xml:space="preserve"> to look a</w:t>
      </w:r>
      <w:r w:rsidRPr="00B654B6">
        <w:rPr>
          <w:highlight w:val="yellow"/>
        </w:rPr>
        <w:t>t</w:t>
      </w:r>
      <w:r>
        <w:t xml:space="preserve">, inter alia, </w:t>
      </w:r>
      <w:r w:rsidRPr="00B654B6">
        <w:rPr>
          <w:rStyle w:val="Emphasis"/>
          <w:highlight w:val="yellow"/>
        </w:rPr>
        <w:t>competition policy</w:t>
      </w:r>
      <w:r>
        <w:t>. “Cryptocurrency and blockchain technologies could disrupt existing industries. In disruptive scenarios, incumbent companies may sometimes seek to hobble potential competitors through regulatory burdens</w:t>
      </w:r>
      <w:r w:rsidRPr="002B3581">
        <w:rPr>
          <w:rStyle w:val="StyleUnderline"/>
        </w:rPr>
        <w:t xml:space="preserve">. </w:t>
      </w:r>
      <w:r w:rsidRPr="00B654B6">
        <w:rPr>
          <w:rStyle w:val="StyleUnderline"/>
          <w:highlight w:val="yellow"/>
        </w:rPr>
        <w:t xml:space="preserve">The </w:t>
      </w:r>
      <w:r w:rsidRPr="00B654B6">
        <w:rPr>
          <w:rStyle w:val="Emphasis"/>
          <w:highlight w:val="yellow"/>
        </w:rPr>
        <w:t>FTC’s competition advocacy work</w:t>
      </w:r>
      <w:r w:rsidRPr="00B654B6">
        <w:rPr>
          <w:rStyle w:val="StyleUnderline"/>
          <w:highlight w:val="yellow"/>
        </w:rPr>
        <w:t xml:space="preserve"> could help ensure that competition, not regulation, determines what products will be available in the marketplace</w:t>
      </w:r>
      <w:r>
        <w:t xml:space="preserve">” (FTC Blog Post). And in January of this year, </w:t>
      </w:r>
      <w:r w:rsidRPr="002B3581">
        <w:rPr>
          <w:rStyle w:val="StyleUnderline"/>
        </w:rPr>
        <w:t>the Japan Fair Trade Commission also indicated that it may look into the competition policy issues involving blockchain-based cryptocurrencies</w:t>
      </w:r>
      <w:r>
        <w:t>.</w:t>
      </w:r>
    </w:p>
    <w:p w14:paraId="1D3B4B44" w14:textId="77777777" w:rsidR="006D3C12" w:rsidRPr="00882D5A" w:rsidRDefault="006D3C12" w:rsidP="006D3C12">
      <w:pPr>
        <w:pStyle w:val="Heading4"/>
        <w:numPr>
          <w:ilvl w:val="0"/>
          <w:numId w:val="22"/>
        </w:numPr>
      </w:pPr>
      <w:r>
        <w:t>Alt cause – supply chain focus.</w:t>
      </w:r>
    </w:p>
    <w:p w14:paraId="06C33611" w14:textId="77777777" w:rsidR="006D3C12" w:rsidRPr="00A33FAC" w:rsidRDefault="006D3C12" w:rsidP="006D3C12">
      <w:r w:rsidRPr="00BB0B8A">
        <w:rPr>
          <w:rStyle w:val="Style13ptBold"/>
        </w:rPr>
        <w:t>McKeown 2/18</w:t>
      </w:r>
      <w:r>
        <w:t xml:space="preserve"> – James T. McKeown, partner at Foley &amp; Lardner, LLP, “</w:t>
      </w:r>
      <w:r w:rsidRPr="008965D6">
        <w:t>Antitrust Scrutiny of Supply Chain Issues Continues</w:t>
      </w:r>
      <w:r>
        <w:t xml:space="preserve">,” 2/18/22, </w:t>
      </w:r>
      <w:r w:rsidRPr="008965D6">
        <w:t>https://www.foley.com/en/insights/publications/2022/02/antitrust-scrutiny-supply-chain-issues-continues</w:t>
      </w:r>
    </w:p>
    <w:p w14:paraId="09FDCCCC" w14:textId="77777777" w:rsidR="006D3C12" w:rsidRPr="005176F3" w:rsidRDefault="006D3C12" w:rsidP="006D3C12">
      <w:pPr>
        <w:rPr>
          <w:sz w:val="16"/>
        </w:rPr>
      </w:pPr>
      <w:r w:rsidRPr="005176F3">
        <w:rPr>
          <w:sz w:val="16"/>
        </w:rPr>
        <w:t xml:space="preserve">The spring thaw has yet to set in, but </w:t>
      </w:r>
      <w:r w:rsidRPr="009478EC">
        <w:rPr>
          <w:rStyle w:val="StyleUnderline"/>
          <w:highlight w:val="yellow"/>
        </w:rPr>
        <w:t>Washington</w:t>
      </w:r>
      <w:r w:rsidRPr="00337DD4">
        <w:rPr>
          <w:rStyle w:val="StyleUnderline"/>
        </w:rPr>
        <w:t xml:space="preserve"> this month </w:t>
      </w:r>
      <w:r w:rsidRPr="009478EC">
        <w:rPr>
          <w:rStyle w:val="StyleUnderline"/>
          <w:highlight w:val="yellow"/>
        </w:rPr>
        <w:t xml:space="preserve">has been a </w:t>
      </w:r>
      <w:r w:rsidRPr="009478EC">
        <w:rPr>
          <w:rStyle w:val="Emphasis"/>
          <w:highlight w:val="yellow"/>
        </w:rPr>
        <w:t>hotbed of antitrust</w:t>
      </w:r>
      <w:r w:rsidRPr="009478EC">
        <w:rPr>
          <w:rStyle w:val="Emphasis"/>
        </w:rPr>
        <w:t xml:space="preserve"> regulatory</w:t>
      </w:r>
      <w:r w:rsidRPr="00337DD4">
        <w:rPr>
          <w:rStyle w:val="Emphasis"/>
        </w:rPr>
        <w:t xml:space="preserve"> </w:t>
      </w:r>
      <w:r w:rsidRPr="009478EC">
        <w:rPr>
          <w:rStyle w:val="Emphasis"/>
          <w:highlight w:val="yellow"/>
        </w:rPr>
        <w:t>activity</w:t>
      </w:r>
      <w:r w:rsidRPr="009478EC">
        <w:rPr>
          <w:rStyle w:val="StyleUnderline"/>
          <w:highlight w:val="yellow"/>
        </w:rPr>
        <w:t xml:space="preserve"> impacting supply chains</w:t>
      </w:r>
      <w:r w:rsidRPr="005176F3">
        <w:rPr>
          <w:sz w:val="16"/>
        </w:rPr>
        <w:t>. On February 15, the Federal Trade Commission (FTC) announced that Lockheed Martin scrapped a $4.4 billion acquisition of its supplier, Aerojet Rocketdyne, in the face of a complaint the Commission filed earlier this year to block the deal. The complaint alleged that the acquisition would eliminate the last independent U.S. supplier of missile propulsion systems and give Lockheed the ability to cut off its competitors’ access to these key components. The Commission argued the deal would not only harm rival defense contractors but further consolidate markets critical to national security.</w:t>
      </w:r>
    </w:p>
    <w:p w14:paraId="68A65E70" w14:textId="77777777" w:rsidR="006D3C12" w:rsidRPr="005176F3" w:rsidRDefault="006D3C12" w:rsidP="006D3C12">
      <w:pPr>
        <w:rPr>
          <w:sz w:val="16"/>
        </w:rPr>
      </w:pPr>
      <w:r w:rsidRPr="005176F3">
        <w:rPr>
          <w:sz w:val="16"/>
        </w:rPr>
        <w:t>The announcement marked the second time in a week that parties walked away from a significant vertical merger under challenge by the FTC. The day before, the Commission announced that Nvidia Corp., a maker of semiconductor chips, was dropping its $40 billion bid to acquire Arm Ltd., two months into litigation with the FTC. Arm creates and licenses designs for computer chips used in a variety of devices, from smartphones to driver-assistance systems. The Commission said the proposed merger would lessen competition by giving Nvidia control over Arm’s chip designs and access to confidential information Arm’s licensees, including Nvidia competitors, shared with Arm. The FTC touted the result as “particularly significant because it represents the first abandonment of a litigated vertical merger in many years.”</w:t>
      </w:r>
    </w:p>
    <w:p w14:paraId="5181CE98" w14:textId="77777777" w:rsidR="006D3C12" w:rsidRPr="005176F3" w:rsidRDefault="006D3C12" w:rsidP="006D3C12">
      <w:pPr>
        <w:rPr>
          <w:sz w:val="16"/>
        </w:rPr>
      </w:pPr>
      <w:r w:rsidRPr="005176F3">
        <w:rPr>
          <w:sz w:val="16"/>
        </w:rPr>
        <w:t xml:space="preserve">The announcements come as </w:t>
      </w:r>
      <w:r w:rsidRPr="009478EC">
        <w:rPr>
          <w:rStyle w:val="StyleUnderline"/>
          <w:highlight w:val="yellow"/>
        </w:rPr>
        <w:t>the FTC</w:t>
      </w:r>
      <w:r w:rsidRPr="00337DD4">
        <w:rPr>
          <w:rStyle w:val="StyleUnderline"/>
        </w:rPr>
        <w:t xml:space="preserve"> has </w:t>
      </w:r>
      <w:r w:rsidRPr="009478EC">
        <w:rPr>
          <w:rStyle w:val="StyleUnderline"/>
          <w:highlight w:val="yellow"/>
        </w:rPr>
        <w:t>changed its thinking about vertical mergers</w:t>
      </w:r>
      <w:r w:rsidRPr="005176F3">
        <w:rPr>
          <w:sz w:val="16"/>
        </w:rPr>
        <w:t>, combinations of companies in different stages of the supply chain. In September 2021, the Commission voted to withdraw its approval of the Vertical Merger Guidelines published jointly with the Department of Justice (DOJ) the year before. The Guidelines recognized that vertical mergers “often” benefit consumers because the combined company no longer has to pay the markup required by an independent supplier, a concept known as the “elimination of double marginalization” (EDM). Writing for a three-member majority, FTC Chair Lina Khan expressed skepticism that any savings in input costs are passed on to the consumer, calling the Guidelines’ reliance on EDM “theoretically and factually misplaced” and vowing to overhaul the Guidelines.</w:t>
      </w:r>
    </w:p>
    <w:p w14:paraId="7BDF8A3C" w14:textId="77777777" w:rsidR="006D3C12" w:rsidRPr="005176F3" w:rsidRDefault="006D3C12" w:rsidP="006D3C12">
      <w:pPr>
        <w:rPr>
          <w:sz w:val="16"/>
        </w:rPr>
      </w:pPr>
      <w:r w:rsidRPr="005176F3">
        <w:rPr>
          <w:sz w:val="16"/>
        </w:rPr>
        <w:t xml:space="preserve">Last month, </w:t>
      </w:r>
      <w:r w:rsidRPr="00337DD4">
        <w:rPr>
          <w:rStyle w:val="StyleUnderline"/>
        </w:rPr>
        <w:t>the FTC and DOJ issued a</w:t>
      </w:r>
      <w:r w:rsidRPr="005176F3">
        <w:rPr>
          <w:sz w:val="16"/>
        </w:rPr>
        <w:t xml:space="preserve"> request for information (</w:t>
      </w:r>
      <w:r w:rsidRPr="00337DD4">
        <w:rPr>
          <w:rStyle w:val="StyleUnderline"/>
        </w:rPr>
        <w:t>RFI</w:t>
      </w:r>
      <w:r w:rsidRPr="005176F3">
        <w:rPr>
          <w:sz w:val="16"/>
        </w:rPr>
        <w:t xml:space="preserve">), </w:t>
      </w:r>
      <w:r w:rsidRPr="00337DD4">
        <w:rPr>
          <w:rStyle w:val="StyleUnderline"/>
        </w:rPr>
        <w:t>seeking public comment on revisions to “modernize” the Guidelines’ approach</w:t>
      </w:r>
      <w:r w:rsidRPr="005176F3">
        <w:rPr>
          <w:sz w:val="16"/>
        </w:rPr>
        <w:t xml:space="preserve"> to evaluating vertical and horizontal mergers. The RFI noted that while DOJ did not withdraw from the Guidelines, it “shares the Commission’s substantive concerns with economic and legal errors in them.” The comment period does not close until March 21, so it remains to be seen what if any impact the revised Guidelines will have on the agencies’ treatment of vertical mergers. </w:t>
      </w:r>
      <w:r w:rsidRPr="009478EC">
        <w:rPr>
          <w:sz w:val="16"/>
          <w:highlight w:val="yellow"/>
        </w:rPr>
        <w:t xml:space="preserve">The </w:t>
      </w:r>
      <w:r w:rsidRPr="009478EC">
        <w:rPr>
          <w:rStyle w:val="StyleUnderline"/>
          <w:highlight w:val="yellow"/>
        </w:rPr>
        <w:t>FTC’s statements</w:t>
      </w:r>
      <w:r w:rsidRPr="00337DD4">
        <w:rPr>
          <w:rStyle w:val="StyleUnderline"/>
        </w:rPr>
        <w:t xml:space="preserve"> around the withdrawal</w:t>
      </w:r>
      <w:r w:rsidRPr="005176F3">
        <w:rPr>
          <w:sz w:val="16"/>
        </w:rPr>
        <w:t xml:space="preserve"> together with its enforcement actions against Lockheed and Nvidia may, however, </w:t>
      </w:r>
      <w:r w:rsidRPr="009478EC">
        <w:rPr>
          <w:rStyle w:val="Emphasis"/>
          <w:highlight w:val="yellow"/>
        </w:rPr>
        <w:t>portend greater scrutiny</w:t>
      </w:r>
      <w:r w:rsidRPr="009478EC">
        <w:rPr>
          <w:rStyle w:val="StyleUnderline"/>
          <w:highlight w:val="yellow"/>
        </w:rPr>
        <w:t xml:space="preserve"> of</w:t>
      </w:r>
      <w:r w:rsidRPr="00337DD4">
        <w:rPr>
          <w:rStyle w:val="StyleUnderline"/>
        </w:rPr>
        <w:t xml:space="preserve"> these </w:t>
      </w:r>
      <w:r w:rsidRPr="009478EC">
        <w:rPr>
          <w:rStyle w:val="StyleUnderline"/>
          <w:highlight w:val="yellow"/>
        </w:rPr>
        <w:t>transactions</w:t>
      </w:r>
      <w:r w:rsidRPr="00337DD4">
        <w:rPr>
          <w:rStyle w:val="StyleUnderline"/>
        </w:rPr>
        <w:t>.</w:t>
      </w:r>
    </w:p>
    <w:p w14:paraId="49C72B03" w14:textId="77777777" w:rsidR="006D3C12" w:rsidRPr="005176F3" w:rsidRDefault="006D3C12" w:rsidP="006D3C12">
      <w:pPr>
        <w:rPr>
          <w:sz w:val="16"/>
        </w:rPr>
      </w:pPr>
      <w:r w:rsidRPr="005176F3">
        <w:rPr>
          <w:sz w:val="16"/>
        </w:rPr>
        <w:t xml:space="preserve">In another move with potential consequences for supply chains, </w:t>
      </w:r>
      <w:r w:rsidRPr="009478EC">
        <w:rPr>
          <w:rStyle w:val="StyleUnderline"/>
          <w:highlight w:val="yellow"/>
        </w:rPr>
        <w:t>the DOJ</w:t>
      </w:r>
      <w:r w:rsidRPr="005176F3">
        <w:rPr>
          <w:sz w:val="16"/>
        </w:rPr>
        <w:t xml:space="preserve"> Antitrust Division and FBI on February 17 </w:t>
      </w:r>
      <w:r w:rsidRPr="009478EC">
        <w:rPr>
          <w:rStyle w:val="StyleUnderline"/>
          <w:highlight w:val="yellow"/>
        </w:rPr>
        <w:t>announced</w:t>
      </w:r>
      <w:r w:rsidRPr="00337DD4">
        <w:rPr>
          <w:rStyle w:val="StyleUnderline"/>
        </w:rPr>
        <w:t xml:space="preserve"> </w:t>
      </w:r>
      <w:r w:rsidRPr="009478EC">
        <w:rPr>
          <w:rStyle w:val="StyleUnderline"/>
          <w:highlight w:val="yellow"/>
        </w:rPr>
        <w:t>an initiative to</w:t>
      </w:r>
      <w:r w:rsidRPr="00337DD4">
        <w:rPr>
          <w:rStyle w:val="StyleUnderline"/>
        </w:rPr>
        <w:t xml:space="preserve"> investigate and </w:t>
      </w:r>
      <w:r w:rsidRPr="009478EC">
        <w:rPr>
          <w:rStyle w:val="Emphasis"/>
          <w:highlight w:val="yellow"/>
        </w:rPr>
        <w:t>prosecute companies</w:t>
      </w:r>
      <w:r w:rsidRPr="009478EC">
        <w:rPr>
          <w:rStyle w:val="StyleUnderline"/>
          <w:highlight w:val="yellow"/>
        </w:rPr>
        <w:t xml:space="preserve"> that exploit supply</w:t>
      </w:r>
      <w:r w:rsidRPr="00337DD4">
        <w:rPr>
          <w:rStyle w:val="StyleUnderline"/>
        </w:rPr>
        <w:t xml:space="preserve"> chain </w:t>
      </w:r>
      <w:r w:rsidRPr="009478EC">
        <w:rPr>
          <w:rStyle w:val="StyleUnderline"/>
          <w:highlight w:val="yellow"/>
        </w:rPr>
        <w:t>disruptions to</w:t>
      </w:r>
      <w:r w:rsidRPr="005176F3">
        <w:rPr>
          <w:sz w:val="16"/>
        </w:rPr>
        <w:t xml:space="preserve"> overcharge consumers and </w:t>
      </w:r>
      <w:r w:rsidRPr="009478EC">
        <w:rPr>
          <w:rStyle w:val="StyleUnderline"/>
          <w:highlight w:val="yellow"/>
        </w:rPr>
        <w:t>collude</w:t>
      </w:r>
      <w:r w:rsidRPr="00337DD4">
        <w:rPr>
          <w:rStyle w:val="StyleUnderline"/>
        </w:rPr>
        <w:t xml:space="preserve"> with competitors</w:t>
      </w:r>
      <w:r w:rsidRPr="005176F3">
        <w:rPr>
          <w:sz w:val="16"/>
        </w:rPr>
        <w:t>. The announcement warns that individuals and businesses may be using supply chain disruptions from the COVID-19 pandemic as cover for price fixing and other collusive schemes. As part of the initiative, DOJ is “prioritizing any existing investigations where competitors may be exploiting supply chain disruptions for illicit profit and is undertaking measures to proactively investigate collusion in industries particularly affected by supply disruptions.”  DOJ has formed a working group on global supply chain collusion and will share intelligence with antitrust authorities in Australia, Canada, New Zealand, and the UK.</w:t>
      </w:r>
    </w:p>
    <w:p w14:paraId="78C9FECF" w14:textId="77777777" w:rsidR="006D3C12" w:rsidRPr="00E56197" w:rsidRDefault="006D3C12" w:rsidP="006D3C12">
      <w:pPr>
        <w:rPr>
          <w:sz w:val="16"/>
        </w:rPr>
      </w:pPr>
      <w:r w:rsidRPr="005176F3">
        <w:rPr>
          <w:rStyle w:val="StyleUnderline"/>
        </w:rPr>
        <w:t>With</w:t>
      </w:r>
      <w:r w:rsidRPr="005176F3">
        <w:rPr>
          <w:sz w:val="16"/>
        </w:rPr>
        <w:t xml:space="preserve"> the </w:t>
      </w:r>
      <w:r w:rsidRPr="009478EC">
        <w:rPr>
          <w:rStyle w:val="Emphasis"/>
          <w:highlight w:val="yellow"/>
        </w:rPr>
        <w:t>continued</w:t>
      </w:r>
      <w:r w:rsidRPr="005176F3">
        <w:rPr>
          <w:rStyle w:val="Emphasis"/>
        </w:rPr>
        <w:t xml:space="preserve"> enhanced </w:t>
      </w:r>
      <w:r w:rsidRPr="009478EC">
        <w:rPr>
          <w:rStyle w:val="Emphasis"/>
          <w:highlight w:val="yellow"/>
        </w:rPr>
        <w:t>antitrust scrutiny of all manner of commercial activities</w:t>
      </w:r>
      <w:r w:rsidRPr="005176F3">
        <w:rPr>
          <w:sz w:val="16"/>
        </w:rPr>
        <w:t>, companies considering vertical mergers or price increases to curb supply chain constraints should actively monitor these developments.</w:t>
      </w:r>
    </w:p>
    <w:p w14:paraId="78413A8A" w14:textId="77777777" w:rsidR="006D3C12" w:rsidRDefault="006D3C12" w:rsidP="006D3C12">
      <w:pPr>
        <w:pStyle w:val="Heading4"/>
      </w:pPr>
      <w:r>
        <w:t>Globally, blockchain is being regulated for anticompetitive practices – in crypto, the shipping industry, and more. Even</w:t>
      </w:r>
      <w:r w:rsidRPr="00BC1209">
        <w:t xml:space="preserve"> their </w:t>
      </w:r>
      <w:r w:rsidRPr="00BC1209">
        <w:rPr>
          <w:i/>
        </w:rPr>
        <w:t xml:space="preserve">own author </w:t>
      </w:r>
      <w:r w:rsidRPr="00BC1209">
        <w:t>f</w:t>
      </w:r>
      <w:r>
        <w:t xml:space="preserve">iled a brief supporting the FTCs action against facebooks news cryptocurrency. </w:t>
      </w:r>
    </w:p>
    <w:p w14:paraId="796FBD56" w14:textId="77777777" w:rsidR="006D3C12" w:rsidRDefault="006D3C12" w:rsidP="006D3C12">
      <w:r>
        <w:t xml:space="preserve">Nicky </w:t>
      </w:r>
      <w:r w:rsidRPr="00BC1209">
        <w:rPr>
          <w:rStyle w:val="Style13ptBold"/>
        </w:rPr>
        <w:t>Morris</w:t>
      </w:r>
      <w:r>
        <w:t xml:space="preserve">, Uledger Insights, </w:t>
      </w:r>
      <w:r w:rsidRPr="00BC1209">
        <w:rPr>
          <w:rStyle w:val="Style13ptBold"/>
        </w:rPr>
        <w:t>’20</w:t>
      </w:r>
      <w:r>
        <w:t>,"Will Libra be template for antitrust actions against permissioned blockchain networks?," Ledger Insights - enterprise blockchain, https://www.ledgerinsights.com/antitrust-permissioned-blockchains-libra/</w:t>
      </w:r>
    </w:p>
    <w:p w14:paraId="4EBF7A29" w14:textId="77777777" w:rsidR="006D3C12" w:rsidRPr="00BC1209" w:rsidRDefault="006D3C12" w:rsidP="006D3C12"/>
    <w:p w14:paraId="22BE62B8" w14:textId="77777777" w:rsidR="006D3C12" w:rsidRDefault="006D3C12" w:rsidP="006D3C12">
      <w:r>
        <w:t xml:space="preserve">It took just two months after Facebook unveiled Libra for governments on both sides of the Atlantic to start questioning whether the </w:t>
      </w:r>
      <w:r w:rsidRPr="00BC1209">
        <w:rPr>
          <w:rStyle w:val="StyleUnderline"/>
        </w:rPr>
        <w:t>Libra network and currency might pose antitrust concerns</w:t>
      </w:r>
      <w:r>
        <w:t xml:space="preserve">. It is Facebook’s access to 2.7 billion users that concerns the authorities. And Libra’s potential to compete with national currencies. </w:t>
      </w:r>
    </w:p>
    <w:p w14:paraId="7CDDEEED" w14:textId="77777777" w:rsidR="006D3C12" w:rsidRPr="00BC1209" w:rsidRDefault="006D3C12" w:rsidP="006D3C12">
      <w:pPr>
        <w:rPr>
          <w:rStyle w:val="StyleUnderline"/>
        </w:rPr>
      </w:pPr>
      <w:r>
        <w:t xml:space="preserve">In a recent article for the Michigan Law Review, academic Dr. Thibault </w:t>
      </w:r>
      <w:r w:rsidRPr="00B654B6">
        <w:rPr>
          <w:rStyle w:val="Emphasis"/>
          <w:highlight w:val="yellow"/>
        </w:rPr>
        <w:t>Schrepel</w:t>
      </w:r>
      <w:r>
        <w:t xml:space="preserve"> (Harvard &amp; Utrecht University School of Law) </w:t>
      </w:r>
      <w:r w:rsidRPr="00B654B6">
        <w:rPr>
          <w:rStyle w:val="StyleUnderline"/>
          <w:highlight w:val="yellow"/>
        </w:rPr>
        <w:t>outlined the potential antitrust issues relating to Libra</w:t>
      </w:r>
      <w:r>
        <w:t xml:space="preserve">. Some of the factors that Schrepel raised could be applied to other permissioned networks. Moreover, </w:t>
      </w:r>
      <w:r w:rsidRPr="00BC1209">
        <w:rPr>
          <w:rStyle w:val="StyleUnderline"/>
        </w:rPr>
        <w:t xml:space="preserve">there’s a risk that any organization could threaten an antitrust complaint if it’s displeased with an industry-owned network.  </w:t>
      </w:r>
    </w:p>
    <w:p w14:paraId="6924023D" w14:textId="77777777" w:rsidR="006D3C12" w:rsidRDefault="006D3C12" w:rsidP="006D3C12">
      <w:r>
        <w:t>In other words, the threat of antitrust could be the Achilles heel of permissioned blockchains.</w:t>
      </w:r>
    </w:p>
    <w:p w14:paraId="2576E003" w14:textId="77777777" w:rsidR="006D3C12" w:rsidRDefault="006D3C12" w:rsidP="006D3C12">
      <w:r>
        <w:t>Libra is designed to be permissioned initially and eventually permissionless. That transition will happen when there’s technology available that can “deliver the scale, stability, and security needed to support billions of people.” It’s possible that may never happen, although Libra predicted five years.</w:t>
      </w:r>
    </w:p>
    <w:p w14:paraId="5C7CA49C" w14:textId="77777777" w:rsidR="006D3C12" w:rsidRDefault="006D3C12" w:rsidP="006D3C12">
      <w:r>
        <w:t>Schrepel points out that permissioned blockchains are not anti-competitive per se. Still, compared to permissionless, the big difference is there is a group of people capable of directing the network in an anti-competitive manner. As a result, it’s open to scrutiny.</w:t>
      </w:r>
    </w:p>
    <w:p w14:paraId="34C3E67D" w14:textId="77777777" w:rsidR="006D3C12" w:rsidRPr="00BC1209" w:rsidRDefault="006D3C12" w:rsidP="006D3C12">
      <w:pPr>
        <w:rPr>
          <w:rStyle w:val="Emphasis"/>
        </w:rPr>
      </w:pPr>
      <w:r>
        <w:t xml:space="preserve">And other permissioned blockchains are concerned. At </w:t>
      </w:r>
      <w:r w:rsidRPr="00B654B6">
        <w:rPr>
          <w:rStyle w:val="Emphasis"/>
          <w:highlight w:val="yellow"/>
        </w:rPr>
        <w:t>the start of every Hyperledger discussion, an antitrust statement is read out</w:t>
      </w:r>
      <w:r w:rsidRPr="00BC1209">
        <w:rPr>
          <w:rStyle w:val="Emphasis"/>
        </w:rPr>
        <w:t xml:space="preserve">. </w:t>
      </w:r>
      <w:r>
        <w:t xml:space="preserve">And in talking to organizations, </w:t>
      </w:r>
      <w:r w:rsidRPr="00B654B6">
        <w:rPr>
          <w:rStyle w:val="Emphasis"/>
          <w:highlight w:val="yellow"/>
        </w:rPr>
        <w:t>the topic of antitrust comes up regularly, usually how to avoid anti-competitive behavior.</w:t>
      </w:r>
    </w:p>
    <w:p w14:paraId="5A6E1FE0" w14:textId="77777777" w:rsidR="006D3C12" w:rsidRDefault="006D3C12" w:rsidP="006D3C12">
      <w:r>
        <w:t>Libra’s antitrust weaknesses</w:t>
      </w:r>
    </w:p>
    <w:p w14:paraId="4DC9C5BE" w14:textId="77777777" w:rsidR="006D3C12" w:rsidRDefault="006D3C12" w:rsidP="006D3C12">
      <w:r>
        <w:t xml:space="preserve">Schrepel runs through a list of areas where </w:t>
      </w:r>
      <w:r w:rsidRPr="00BC1209">
        <w:rPr>
          <w:rStyle w:val="StyleUnderline"/>
        </w:rPr>
        <w:t>Libra risks falling foul of antitrust legislation</w:t>
      </w:r>
      <w:r>
        <w:t xml:space="preserve">. First, he focuses on collusion. </w:t>
      </w:r>
    </w:p>
    <w:p w14:paraId="50B3DD0B" w14:textId="77777777" w:rsidR="006D3C12" w:rsidRDefault="006D3C12" w:rsidP="006D3C12">
      <w:r>
        <w:t xml:space="preserve">Libra is an association of undertakings and hence could be construed as a cartel. Side agreements between members could attract attention. While Libra has not yet launched, </w:t>
      </w:r>
      <w:r w:rsidRPr="00B654B6">
        <w:rPr>
          <w:rStyle w:val="Emphasis"/>
          <w:highlight w:val="yellow"/>
        </w:rPr>
        <w:t>there are already strong linkages between several firms</w:t>
      </w:r>
      <w:r w:rsidRPr="00B654B6">
        <w:rPr>
          <w:highlight w:val="yellow"/>
        </w:rPr>
        <w:t>.</w:t>
      </w:r>
      <w:r>
        <w:t xml:space="preserve"> Some Libra Association members are venture capital companies that have invested in startups, which are also members.</w:t>
      </w:r>
    </w:p>
    <w:p w14:paraId="1F33D2BA" w14:textId="77777777" w:rsidR="006D3C12" w:rsidRDefault="006D3C12" w:rsidP="006D3C12">
      <w:r>
        <w:t>There’s also a technical risk of collusion, claims Schrepel, because a small group of users validates transactions.</w:t>
      </w:r>
    </w:p>
    <w:p w14:paraId="2227FA58" w14:textId="77777777" w:rsidR="006D3C12" w:rsidRDefault="006D3C12" w:rsidP="006D3C12">
      <w:r>
        <w:t>Next, there’s the risk of monopolization. Facebook’s wallet subsidiary Calibra will be the exclusive wallet on Facebook and WhatsApp. As a result, it will be the dominant Libra wallet and therefore hold additional influence over Libra. So Facebook being one of potentially a hundred Libra Association members won’t necessarily be antitrust protection.</w:t>
      </w:r>
    </w:p>
    <w:p w14:paraId="72BBD476" w14:textId="77777777" w:rsidR="006D3C12" w:rsidRDefault="006D3C12" w:rsidP="006D3C12">
      <w:r>
        <w:t xml:space="preserve">As potentially the dominant wallet, Calibra also becomes a gatekeeper and can charge fees for the use of Libra. </w:t>
      </w:r>
    </w:p>
    <w:p w14:paraId="2AD2B28C" w14:textId="77777777" w:rsidR="006D3C12" w:rsidRDefault="006D3C12" w:rsidP="006D3C12">
      <w:r w:rsidRPr="00BC1209">
        <w:rPr>
          <w:rStyle w:val="Emphasis"/>
        </w:rPr>
        <w:t>Competition authorities tend to use antitrust laws</w:t>
      </w:r>
      <w:r w:rsidRPr="00BC1209">
        <w:rPr>
          <w:rStyle w:val="StyleUnderline"/>
        </w:rPr>
        <w:t xml:space="preserve"> for privacy issues as well</w:t>
      </w:r>
      <w:r>
        <w:t xml:space="preserve">. The wallet subsidiary says it won’t share Calibra data with Facebook “unless people agree to permit such sharing.” </w:t>
      </w:r>
    </w:p>
    <w:p w14:paraId="70186C1D" w14:textId="77777777" w:rsidR="006D3C12" w:rsidRDefault="006D3C12" w:rsidP="006D3C12">
      <w:r>
        <w:t>There’s also the Libra Association’s role as gatekeeper, which gives it the power to change how the network works and eject or accept members.</w:t>
      </w:r>
    </w:p>
    <w:p w14:paraId="73F88AC5" w14:textId="77777777" w:rsidR="006D3C12" w:rsidRDefault="006D3C12" w:rsidP="006D3C12">
      <w:r>
        <w:t>Countering these issues, are potential vested interests of the competition authorities.</w:t>
      </w:r>
    </w:p>
    <w:p w14:paraId="20F099AF" w14:textId="77777777" w:rsidR="006D3C12" w:rsidRDefault="006D3C12" w:rsidP="006D3C12">
      <w:r>
        <w:t>Conflict of interest?</w:t>
      </w:r>
    </w:p>
    <w:p w14:paraId="49449AA0" w14:textId="77777777" w:rsidR="006D3C12" w:rsidRDefault="006D3C12" w:rsidP="006D3C12">
      <w:r>
        <w:t>One of the most interesting points raised by Schrepel, is whether competition authorities can be impartial given they are arms of a government where Libra potentially challenges the national currency. He points to the fears of the political elite of the growing power of Big Tech.</w:t>
      </w:r>
    </w:p>
    <w:p w14:paraId="67ECD3F9" w14:textId="77777777" w:rsidR="006D3C12" w:rsidRDefault="006D3C12" w:rsidP="006D3C12">
      <w:r>
        <w:t>Schrepel is the editor of an antitrust blog, and has written two major papers re blockchain: “The theory of granularity. A path for antitrust in blockchain ecosystems.” And “Is Blockchain the Death of Antitrust Law? The Blockchain Antitrust Paradox.”</w:t>
      </w:r>
    </w:p>
    <w:p w14:paraId="038CEE39" w14:textId="77777777" w:rsidR="006D3C12" w:rsidRDefault="006D3C12" w:rsidP="006D3C12">
      <w:r>
        <w:t>Other blockchain competition examples</w:t>
      </w:r>
    </w:p>
    <w:p w14:paraId="509BB05C" w14:textId="77777777" w:rsidR="006D3C12" w:rsidRDefault="006D3C12" w:rsidP="006D3C12">
      <w:r w:rsidRPr="00B654B6">
        <w:rPr>
          <w:rStyle w:val="Emphasis"/>
          <w:highlight w:val="yellow"/>
        </w:rPr>
        <w:t>Libra isn’t the first to attract antitrust interest</w:t>
      </w:r>
      <w:r>
        <w:t xml:space="preserve">. Down under, the </w:t>
      </w:r>
      <w:r w:rsidRPr="00BC1209">
        <w:rPr>
          <w:rStyle w:val="StyleUnderline"/>
        </w:rPr>
        <w:t>Australian Securities Exchange (ASX) is implementing its blockchain-based replacement settlement system, CHESS</w:t>
      </w:r>
      <w:r>
        <w:t>. Multiple market participants, including share registrars, are concerned about the ASX abusing its position.</w:t>
      </w:r>
    </w:p>
    <w:p w14:paraId="7FC9A757" w14:textId="77777777" w:rsidR="006D3C12" w:rsidRDefault="006D3C12" w:rsidP="006D3C12">
      <w:r w:rsidRPr="00BC1209">
        <w:rPr>
          <w:rStyle w:val="StyleUnderline"/>
        </w:rPr>
        <w:t xml:space="preserve">Elsewhere, there are two big consortia involved with international shipping, and both are treading carefully when it comes to antitrust. </w:t>
      </w:r>
      <w:r>
        <w:t xml:space="preserve">One is TradeLens, a joint initiative between IBM and Maersk, which was never incorporated. </w:t>
      </w:r>
    </w:p>
    <w:p w14:paraId="7625A059" w14:textId="77777777" w:rsidR="006D3C12" w:rsidRDefault="006D3C12" w:rsidP="006D3C12">
      <w:r w:rsidRPr="00BC1209">
        <w:rPr>
          <w:rStyle w:val="StyleUnderline"/>
        </w:rPr>
        <w:t>Dominant players in two sectors would have owned a TradeLens joint venture. The terms and conditions on the website state “</w:t>
      </w:r>
      <w:r w:rsidRPr="00BC1209">
        <w:rPr>
          <w:rStyle w:val="Emphasis"/>
        </w:rPr>
        <w:t>the TradeLens Collaboration is not an entity</w:t>
      </w:r>
      <w:r>
        <w:t>”. Each of the companies markets the project and earns revenues from the partners it attracts.</w:t>
      </w:r>
    </w:p>
    <w:p w14:paraId="1C857E54" w14:textId="77777777" w:rsidR="006D3C12" w:rsidRPr="00BC1209" w:rsidRDefault="006D3C12" w:rsidP="006D3C12">
      <w:pPr>
        <w:rPr>
          <w:u w:val="single"/>
        </w:rPr>
      </w:pPr>
      <w:r>
        <w:t>Additionally</w:t>
      </w:r>
      <w:r w:rsidRPr="00BC1209">
        <w:rPr>
          <w:rStyle w:val="Emphasis"/>
        </w:rPr>
        <w:t xml:space="preserve">, </w:t>
      </w:r>
      <w:r w:rsidRPr="00B654B6">
        <w:rPr>
          <w:rStyle w:val="Emphasis"/>
          <w:highlight w:val="yellow"/>
        </w:rPr>
        <w:t>U.S. legislation puts significant restrictions on shippers talking to each other</w:t>
      </w:r>
      <w:r>
        <w:t xml:space="preserve">. As a result, TradeLens managed to get a limited antitrust exemption to let shippers publish and subscribe to data about cargo movements and some other activities. But </w:t>
      </w:r>
      <w:r w:rsidRPr="00BC1209">
        <w:rPr>
          <w:rStyle w:val="StyleUnderline"/>
        </w:rPr>
        <w:t>there are still restrictions about discussing vessel capacity, rates and charges.</w:t>
      </w:r>
    </w:p>
    <w:p w14:paraId="484C2A11" w14:textId="77777777" w:rsidR="006D3C12" w:rsidRDefault="006D3C12" w:rsidP="006D3C12">
      <w:r>
        <w:t xml:space="preserve">Across the globe, </w:t>
      </w:r>
      <w:r w:rsidRPr="00BC1209">
        <w:rPr>
          <w:rStyle w:val="StyleUnderline"/>
        </w:rPr>
        <w:t>the Global Shipping Business Network (GSBN) has yet to get off the ground.</w:t>
      </w:r>
      <w:r>
        <w:t xml:space="preserve"> The consortium has signed up three major shipping lines and several big ports which plan to be shareholders. But so far, they are only letters of intent as regulatory go-ahead is awaited.</w:t>
      </w:r>
    </w:p>
    <w:p w14:paraId="2CF6A7F1" w14:textId="77777777" w:rsidR="006D3C12" w:rsidRDefault="006D3C12" w:rsidP="006D3C12"/>
    <w:p w14:paraId="0D959342" w14:textId="77777777" w:rsidR="006D3C12" w:rsidRPr="00BC1209" w:rsidRDefault="006D3C12" w:rsidP="006D3C12"/>
    <w:p w14:paraId="3E3F0220" w14:textId="77777777" w:rsidR="006D3C12" w:rsidRPr="00BC1209" w:rsidRDefault="006D3C12" w:rsidP="006D3C12">
      <w:pPr>
        <w:pStyle w:val="Heading3"/>
      </w:pPr>
      <w:r w:rsidRPr="00BC1209">
        <w:t xml:space="preserve">XT 1NC </w:t>
      </w:r>
      <w:r>
        <w:t>3</w:t>
      </w:r>
      <w:r w:rsidRPr="00BC1209">
        <w:t>: DOJ Solves</w:t>
      </w:r>
    </w:p>
    <w:p w14:paraId="1241537B" w14:textId="77777777" w:rsidR="006D3C12" w:rsidRDefault="006D3C12" w:rsidP="006D3C12">
      <w:pPr>
        <w:pStyle w:val="Heading4"/>
        <w:numPr>
          <w:ilvl w:val="0"/>
          <w:numId w:val="21"/>
        </w:numPr>
        <w:tabs>
          <w:tab w:val="num" w:pos="360"/>
        </w:tabs>
        <w:ind w:left="0" w:firstLine="0"/>
      </w:pPr>
      <w:r>
        <w:t xml:space="preserve">Normal means would have the aff enforced </w:t>
      </w:r>
      <w:r>
        <w:rPr>
          <w:u w:val="single"/>
        </w:rPr>
        <w:t xml:space="preserve">exclusively </w:t>
      </w:r>
      <w:r>
        <w:t xml:space="preserve">by the DOJ blockchain antitrust division. There is </w:t>
      </w:r>
      <w:r>
        <w:rPr>
          <w:u w:val="single"/>
        </w:rPr>
        <w:t xml:space="preserve">no </w:t>
      </w:r>
      <w:r>
        <w:t xml:space="preserve">difference between the plan and status quo in terms of agency leadership. </w:t>
      </w:r>
    </w:p>
    <w:p w14:paraId="6F2C3E98" w14:textId="77777777" w:rsidR="006D3C12" w:rsidRPr="0023309C" w:rsidRDefault="006D3C12" w:rsidP="006D3C12">
      <w:r>
        <w:t xml:space="preserve">Evan </w:t>
      </w:r>
      <w:r w:rsidRPr="00D957CF">
        <w:rPr>
          <w:rStyle w:val="Style13ptBold"/>
        </w:rPr>
        <w:t>Miller</w:t>
      </w:r>
      <w:r>
        <w:t xml:space="preserve">, Senior Associate Vinson &amp; Elkins, </w:t>
      </w:r>
      <w:r w:rsidRPr="00D957CF">
        <w:rPr>
          <w:rStyle w:val="Style13ptBold"/>
        </w:rPr>
        <w:t>and</w:t>
      </w:r>
      <w:r>
        <w:t xml:space="preserve"> Hill </w:t>
      </w:r>
      <w:r w:rsidRPr="00D957CF">
        <w:rPr>
          <w:rStyle w:val="Style13ptBold"/>
        </w:rPr>
        <w:t>Welford</w:t>
      </w:r>
      <w:r>
        <w:t xml:space="preserve">, ve law, </w:t>
      </w:r>
      <w:r w:rsidRPr="00D957CF">
        <w:rPr>
          <w:rStyle w:val="Style13ptBold"/>
        </w:rPr>
        <w:t>’20</w:t>
      </w:r>
      <w:r>
        <w:t>, “DOJ Antitrust Signals Focus on Blockchain Competition” https://www.velaw.com/insights/doj-antitrust-signals-focus-on-blockchain-competition/</w:t>
      </w:r>
    </w:p>
    <w:p w14:paraId="0F6A2DCE" w14:textId="77777777" w:rsidR="006D3C12" w:rsidRDefault="006D3C12" w:rsidP="006D3C12">
      <w:r w:rsidRPr="00B654B6">
        <w:rPr>
          <w:rStyle w:val="StyleUnderline"/>
          <w:highlight w:val="yellow"/>
        </w:rPr>
        <w:t>Blockchain</w:t>
      </w:r>
      <w:r>
        <w:t xml:space="preserve"> competition </w:t>
      </w:r>
      <w:r w:rsidRPr="00B654B6">
        <w:rPr>
          <w:rStyle w:val="StyleUnderline"/>
          <w:highlight w:val="yellow"/>
        </w:rPr>
        <w:t>may</w:t>
      </w:r>
      <w:r>
        <w:t xml:space="preserve"> soon </w:t>
      </w:r>
      <w:r w:rsidRPr="00B654B6">
        <w:rPr>
          <w:rStyle w:val="StyleUnderline"/>
          <w:highlight w:val="yellow"/>
        </w:rPr>
        <w:t xml:space="preserve">find itself in the </w:t>
      </w:r>
      <w:r w:rsidRPr="00B654B6">
        <w:rPr>
          <w:rStyle w:val="Emphasis"/>
          <w:highlight w:val="yellow"/>
        </w:rPr>
        <w:t>antitrust crosshairs</w:t>
      </w:r>
      <w:r>
        <w:t xml:space="preserve">. In a recent speech on protecting innovation through antitrust,1 </w:t>
      </w:r>
      <w:r w:rsidRPr="00B654B6">
        <w:rPr>
          <w:rStyle w:val="StyleUnderline"/>
          <w:highlight w:val="yellow"/>
        </w:rPr>
        <w:t>the head of the Department of Justice’s (“DOJ”) Antitrust Division</w:t>
      </w:r>
      <w:r w:rsidRPr="00BF0058">
        <w:rPr>
          <w:rStyle w:val="StyleUnderline"/>
        </w:rPr>
        <w:t>,</w:t>
      </w:r>
      <w:r>
        <w:t xml:space="preserve"> Assistant Attorney General Makan Delrahim, </w:t>
      </w:r>
      <w:r w:rsidRPr="00B654B6">
        <w:rPr>
          <w:rStyle w:val="StyleUnderline"/>
          <w:highlight w:val="yellow"/>
        </w:rPr>
        <w:t>signaled that DOJ plans to focus</w:t>
      </w:r>
      <w:r w:rsidRPr="00BF0058">
        <w:rPr>
          <w:rStyle w:val="StyleUnderline"/>
        </w:rPr>
        <w:t xml:space="preserve"> some of its </w:t>
      </w:r>
      <w:r w:rsidRPr="00B654B6">
        <w:rPr>
          <w:rStyle w:val="StyleUnderline"/>
          <w:highlight w:val="yellow"/>
        </w:rPr>
        <w:t>attention on blockchain</w:t>
      </w:r>
      <w:r w:rsidRPr="00BF0058">
        <w:rPr>
          <w:rStyle w:val="StyleUnderline"/>
        </w:rPr>
        <w:t xml:space="preserve"> technology</w:t>
      </w:r>
      <w:r>
        <w:t>. Delrahim noted the importance of the Antitrust Division understanding this emerging technology to avoid a situation where “</w:t>
      </w:r>
      <w:r w:rsidRPr="00B654B6">
        <w:rPr>
          <w:rStyle w:val="Emphasis"/>
          <w:highlight w:val="yellow"/>
        </w:rPr>
        <w:t>entrenched monopolists have taken anticompetitive actions to eliminate the threat from blockchain technology to their business models</w:t>
      </w:r>
      <w:r>
        <w:t>.”</w:t>
      </w:r>
    </w:p>
    <w:p w14:paraId="776BF08E" w14:textId="77777777" w:rsidR="006D3C12" w:rsidRPr="00BF0058" w:rsidRDefault="006D3C12" w:rsidP="006D3C12">
      <w:r w:rsidRPr="00BF0058">
        <w:t>To get up to speed quickly, the Antitrust Division has launched a new training initiative through which Antitrust Division staff and the front office complete foundational blockchain technology coursework. Delrahim and some staff have already completed the course, which, according to Delrahim, has highlighted the “transformational effect that blockchain solutions may have on technology, businesses, and society in general over the coming years,” including “many industries and issues the Division analyzes, from financial services and credit monitoring to healthcare and health insurance.”</w:t>
      </w:r>
    </w:p>
    <w:p w14:paraId="02F864B0" w14:textId="77777777" w:rsidR="006D3C12" w:rsidRDefault="006D3C12" w:rsidP="006D3C12">
      <w:r w:rsidRPr="00B654B6">
        <w:rPr>
          <w:rStyle w:val="StyleUnderline"/>
          <w:highlight w:val="yellow"/>
        </w:rPr>
        <w:t xml:space="preserve">Delrahim touted the potential for </w:t>
      </w:r>
      <w:r w:rsidRPr="00B654B6">
        <w:rPr>
          <w:rStyle w:val="Emphasis"/>
          <w:highlight w:val="yellow"/>
        </w:rPr>
        <w:t>blockchain-based</w:t>
      </w:r>
      <w:r w:rsidRPr="00B654B6">
        <w:rPr>
          <w:rStyle w:val="StyleUnderline"/>
          <w:highlight w:val="yellow"/>
        </w:rPr>
        <w:t xml:space="preserve"> platforms</w:t>
      </w:r>
      <w:r w:rsidRPr="00BF0058">
        <w:rPr>
          <w:rStyle w:val="StyleUnderline"/>
        </w:rPr>
        <w:t xml:space="preserve"> to prevent or limit market power</w:t>
      </w:r>
      <w:r>
        <w:t xml:space="preserve"> by eliminating or reducing the role of the intermediary that typically operates between platform </w:t>
      </w:r>
      <w:r w:rsidRPr="00BF0058">
        <w:t>participants, thereby enabling “all the benefits of network effects, while minimizing or eliminating the market power that usually comes with those benefits.” But he also raised concerns about the potential for abuse of blockchain technology by firms already holding market power. Delrahim cited as a risk the potential for</w:t>
      </w:r>
      <w:r>
        <w:t xml:space="preserve"> incumbent firms to use blockchains to collude or exclude competition, using a hypothetical in which a seafood harvester conditions access to a permissioned blockchain offering supply chain tracking and quality assurance on competitors agreeing to certain prices or output quantities. Companies could also use smart contracts to implement anticompetitive schemes, Delrahim suggested.</w:t>
      </w:r>
    </w:p>
    <w:p w14:paraId="0E3B5309" w14:textId="77777777" w:rsidR="006D3C12" w:rsidRDefault="006D3C12" w:rsidP="006D3C12">
      <w:r>
        <w:t xml:space="preserve">Delrahim’s comments make clear that </w:t>
      </w:r>
      <w:r w:rsidRPr="00BF0058">
        <w:rPr>
          <w:rStyle w:val="StyleUnderline"/>
        </w:rPr>
        <w:t xml:space="preserve">the Antitrust Division is gearing up to </w:t>
      </w:r>
      <w:r w:rsidRPr="00BF0058">
        <w:rPr>
          <w:rStyle w:val="Emphasis"/>
        </w:rPr>
        <w:t>closely scrutinize</w:t>
      </w:r>
      <w:r w:rsidRPr="00BF0058">
        <w:rPr>
          <w:rStyle w:val="StyleUnderline"/>
        </w:rPr>
        <w:t xml:space="preserve"> conduct and ventures that involve blockchain technology,</w:t>
      </w:r>
      <w:r>
        <w:t xml:space="preserve"> to ensure that current companies are neither impeding the development and implementation of this new technology nor using blockchain technology to coordinate with competitors in violation of antitrust laws.</w:t>
      </w:r>
    </w:p>
    <w:p w14:paraId="14ED425D" w14:textId="77777777" w:rsidR="006D3C12" w:rsidRDefault="006D3C12" w:rsidP="006D3C12">
      <w:r>
        <w:t>Given the new and nuanced antitrust risks that this technology may present, we recommend that companies seek the advice of antitrust counsel before engaging in blockchain projects with actual or potential competitors. Below, we have provided a few high-level implications of Delrahim’s recent comments.</w:t>
      </w:r>
    </w:p>
    <w:p w14:paraId="6D1795D7" w14:textId="77777777" w:rsidR="006D3C12" w:rsidRDefault="006D3C12" w:rsidP="006D3C12">
      <w:r w:rsidRPr="0023309C">
        <w:rPr>
          <w:rStyle w:val="StyleUnderline"/>
        </w:rPr>
        <w:t>The Antitrust Division’s training initiative will equip staff with knowledge regarding legitimate business uses for blockchain technology</w:t>
      </w:r>
      <w:r>
        <w:t xml:space="preserve">. </w:t>
      </w:r>
      <w:r w:rsidRPr="00B654B6">
        <w:rPr>
          <w:rStyle w:val="Emphasis"/>
          <w:highlight w:val="yellow"/>
        </w:rPr>
        <w:t>This means that the Antitrust Division</w:t>
      </w:r>
      <w:r w:rsidRPr="0023309C">
        <w:rPr>
          <w:rStyle w:val="Emphasis"/>
        </w:rPr>
        <w:t xml:space="preserve"> will</w:t>
      </w:r>
      <w:r>
        <w:t xml:space="preserve"> be more likely to accept legitimate business justifications for blockchain-based partnerships between industry competitors, but also will </w:t>
      </w:r>
      <w:r w:rsidRPr="00B654B6">
        <w:rPr>
          <w:rStyle w:val="Emphasis"/>
          <w:highlight w:val="yellow"/>
        </w:rPr>
        <w:t>identify and scrutinize projects where the addition of blockchain technology appears to be a pretext for competitors to coordinate their activities</w:t>
      </w:r>
      <w:r>
        <w:t>.</w:t>
      </w:r>
    </w:p>
    <w:p w14:paraId="3CDC51D1" w14:textId="77777777" w:rsidR="006D3C12" w:rsidRPr="0023309C" w:rsidRDefault="006D3C12" w:rsidP="006D3C12">
      <w:pPr>
        <w:rPr>
          <w:rStyle w:val="StyleUnderline"/>
        </w:rPr>
      </w:pPr>
      <w:r w:rsidRPr="0023309C">
        <w:rPr>
          <w:rStyle w:val="Emphasis"/>
        </w:rPr>
        <w:t>Permissioned blockchains are likely to receive closer scrutiny</w:t>
      </w:r>
      <w:r>
        <w:t xml:space="preserve">, as they create the potential for existing members to condition the admission of new members on their participation in anticompetitive conduct. </w:t>
      </w:r>
      <w:r w:rsidRPr="0023309C">
        <w:rPr>
          <w:rStyle w:val="StyleUnderline"/>
        </w:rPr>
        <w:t xml:space="preserve">Permissioned blockchains could also draw complaints from </w:t>
      </w:r>
      <w:r w:rsidRPr="0023309C">
        <w:rPr>
          <w:rStyle w:val="Emphasis"/>
        </w:rPr>
        <w:t>excluded competitors</w:t>
      </w:r>
      <w:r w:rsidRPr="0023309C">
        <w:rPr>
          <w:rStyle w:val="StyleUnderline"/>
        </w:rPr>
        <w:t>.</w:t>
      </w:r>
    </w:p>
    <w:p w14:paraId="6B3B8A60" w14:textId="77777777" w:rsidR="006D3C12" w:rsidRDefault="006D3C12" w:rsidP="006D3C12">
      <w:r>
        <w:t>The Antitrust Division is examining how blockchain technology will impact network effects and incentives to build and develop blockchain-based platforms. Developments here could impact arguments made in competition cases involving traditional digital services and platforms.</w:t>
      </w:r>
    </w:p>
    <w:p w14:paraId="663881B4" w14:textId="77777777" w:rsidR="006D3C12" w:rsidRDefault="006D3C12" w:rsidP="006D3C12">
      <w:r>
        <w:t>Acquisitions of blockchain companies that are reportable under the Hart-Scott-Rodino Act may receive close attention.</w:t>
      </w:r>
    </w:p>
    <w:p w14:paraId="20D4C7E9" w14:textId="77777777" w:rsidR="006D3C12" w:rsidRDefault="006D3C12" w:rsidP="006D3C12">
      <w:pPr>
        <w:pStyle w:val="Heading3"/>
      </w:pPr>
      <w:r>
        <w:t>XT 4 – No HR</w:t>
      </w:r>
    </w:p>
    <w:p w14:paraId="1E05F03E" w14:textId="77777777" w:rsidR="006D3C12" w:rsidRDefault="006D3C12" w:rsidP="006D3C12">
      <w:pPr>
        <w:pStyle w:val="Heading4"/>
      </w:pPr>
      <w:r>
        <w:t xml:space="preserve">Alt causes to HR promotjion – hypocrisy due to interventions – no reason the plan overwhelms. Authoritarian actors like China and Russia comparatively outweigh. </w:t>
      </w:r>
    </w:p>
    <w:p w14:paraId="64DE2FA5" w14:textId="77777777" w:rsidR="006D3C12" w:rsidRPr="008F25AF" w:rsidRDefault="006D3C12" w:rsidP="006D3C12"/>
    <w:p w14:paraId="3AD6C4D4" w14:textId="77777777" w:rsidR="006D3C12" w:rsidRPr="000707A2" w:rsidRDefault="006D3C12" w:rsidP="006D3C12">
      <w:pPr>
        <w:pStyle w:val="Heading4"/>
        <w:rPr>
          <w:rFonts w:cs="Arial"/>
        </w:rPr>
      </w:pPr>
      <w:r>
        <w:rPr>
          <w:rFonts w:cs="Arial"/>
        </w:rPr>
        <w:t xml:space="preserve">Norms </w:t>
      </w:r>
      <w:r w:rsidRPr="009E167B">
        <w:rPr>
          <w:rFonts w:cs="Arial"/>
          <w:u w:val="single"/>
        </w:rPr>
        <w:t>don’t</w:t>
      </w:r>
      <w:r>
        <w:rPr>
          <w:rFonts w:cs="Arial"/>
        </w:rPr>
        <w:t xml:space="preserve"> stop conflict. </w:t>
      </w:r>
    </w:p>
    <w:p w14:paraId="5C49C478" w14:textId="77777777" w:rsidR="006D3C12" w:rsidRPr="000707A2" w:rsidRDefault="006D3C12" w:rsidP="006D3C12">
      <w:r w:rsidRPr="000707A2">
        <w:rPr>
          <w:rStyle w:val="Style13ptBold"/>
        </w:rPr>
        <w:t>Ferry 18</w:t>
      </w:r>
      <w:r w:rsidRPr="000707A2">
        <w:t xml:space="preserve"> Jean Pisani-Ferry, Economics Professor with Sciences Po of Paris and the Hertie School of Governance of Berlin, former campaign director for Emmanuel Macron and Commissioner-General of France Stratégie, the Founding Director of the think tank Bruegel. [Should we give up on global governance? Policy Contribution 17, October 2018, https://bruegel.org/wp-content/uploads/2018/10/PC-17-2018.pdf (table 1 omitted)]</w:t>
      </w:r>
    </w:p>
    <w:p w14:paraId="15030610" w14:textId="77777777" w:rsidR="006D3C12" w:rsidRPr="008F25AF" w:rsidRDefault="006D3C12" w:rsidP="006D3C12">
      <w:pPr>
        <w:rPr>
          <w:sz w:val="16"/>
        </w:rPr>
      </w:pPr>
      <w:r w:rsidRPr="000707A2">
        <w:rPr>
          <w:sz w:val="16"/>
        </w:rPr>
        <w:t xml:space="preserve">C. Obsolescence of global rules and institutions Although the previous argument primarily rests on the broad pattern of international trade and finance, </w:t>
      </w:r>
      <w:r w:rsidRPr="000707A2">
        <w:rPr>
          <w:rStyle w:val="Emphasis"/>
        </w:rPr>
        <w:t xml:space="preserve">the adverse </w:t>
      </w:r>
      <w:r w:rsidRPr="000707A2">
        <w:rPr>
          <w:rStyle w:val="Emphasis"/>
          <w:highlight w:val="cyan"/>
        </w:rPr>
        <w:t>effects</w:t>
      </w:r>
      <w:r w:rsidRPr="000707A2">
        <w:rPr>
          <w:sz w:val="16"/>
        </w:rPr>
        <w:t xml:space="preserve"> of external liberalisation </w:t>
      </w:r>
      <w:r w:rsidRPr="000707A2">
        <w:rPr>
          <w:rStyle w:val="StyleUnderline"/>
        </w:rPr>
        <w:t xml:space="preserve">can be </w:t>
      </w:r>
      <w:r w:rsidRPr="000707A2">
        <w:rPr>
          <w:rStyle w:val="StyleUnderline"/>
          <w:highlight w:val="cyan"/>
        </w:rPr>
        <w:t xml:space="preserve">compounded by </w:t>
      </w:r>
      <w:r w:rsidRPr="000707A2">
        <w:rPr>
          <w:rStyle w:val="Emphasis"/>
          <w:highlight w:val="cyan"/>
        </w:rPr>
        <w:t>inadequate governance</w:t>
      </w:r>
      <w:r w:rsidRPr="000707A2">
        <w:rPr>
          <w:sz w:val="16"/>
        </w:rPr>
        <w:t xml:space="preserve">. As far as trade is concerned, two cases in point are, first, inertia in the categorisation of countries, especially the fact that emerging countries, including China, 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More generally, </w:t>
      </w:r>
      <w:r w:rsidRPr="000707A2">
        <w:rPr>
          <w:rStyle w:val="Emphasis"/>
        </w:rPr>
        <w:t>existing rules and institutions</w:t>
      </w:r>
      <w:r w:rsidRPr="000707A2">
        <w:rPr>
          <w:rStyle w:val="StyleUnderline"/>
        </w:rPr>
        <w:t xml:space="preserve"> were conceived for a different world</w:t>
      </w:r>
      <w:r w:rsidRPr="000707A2">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0707A2">
        <w:rPr>
          <w:rStyle w:val="StyleUnderline"/>
          <w:highlight w:val="cyan"/>
        </w:rPr>
        <w:t>Even if</w:t>
      </w:r>
      <w:r w:rsidRPr="000707A2">
        <w:rPr>
          <w:rStyle w:val="StyleUnderline"/>
        </w:rPr>
        <w:t xml:space="preserve"> </w:t>
      </w:r>
      <w:r w:rsidRPr="000707A2">
        <w:rPr>
          <w:rStyle w:val="Emphasis"/>
        </w:rPr>
        <w:t xml:space="preserve">the principles of </w:t>
      </w:r>
      <w:r w:rsidRPr="000707A2">
        <w:rPr>
          <w:rStyle w:val="Emphasis"/>
          <w:highlight w:val="cyan"/>
        </w:rPr>
        <w:t>multilat</w:t>
      </w:r>
      <w:r w:rsidRPr="000707A2">
        <w:rPr>
          <w:rStyle w:val="Emphasis"/>
        </w:rPr>
        <w:t>eralism</w:t>
      </w:r>
      <w:r w:rsidRPr="000707A2">
        <w:rPr>
          <w:rStyle w:val="StyleUnderline"/>
        </w:rPr>
        <w:t xml:space="preserve"> </w:t>
      </w:r>
      <w:r w:rsidRPr="000707A2">
        <w:rPr>
          <w:rStyle w:val="StyleUnderline"/>
          <w:highlight w:val="cyan"/>
        </w:rPr>
        <w:t>remain valid</w:t>
      </w:r>
      <w:r w:rsidRPr="000707A2">
        <w:rPr>
          <w:rStyle w:val="StyleUnderline"/>
        </w:rPr>
        <w:t xml:space="preserve">, </w:t>
      </w:r>
      <w:r w:rsidRPr="000707A2">
        <w:rPr>
          <w:rStyle w:val="Emphasis"/>
        </w:rPr>
        <w:t xml:space="preserve">important </w:t>
      </w:r>
      <w:r w:rsidRPr="000707A2">
        <w:rPr>
          <w:rStyle w:val="Emphasis"/>
          <w:highlight w:val="cyan"/>
        </w:rPr>
        <w:t>features</w:t>
      </w:r>
      <w:r w:rsidRPr="000707A2">
        <w:rPr>
          <w:rStyle w:val="Emphasis"/>
        </w:rPr>
        <w:t xml:space="preserve"> of the rules and institutions</w:t>
      </w:r>
      <w:r w:rsidRPr="000707A2">
        <w:rPr>
          <w:rStyle w:val="StyleUnderline"/>
        </w:rPr>
        <w:t xml:space="preserve"> in which they are embedded </w:t>
      </w:r>
      <w:r w:rsidRPr="000707A2">
        <w:rPr>
          <w:rStyle w:val="StyleUnderline"/>
          <w:highlight w:val="cyan"/>
        </w:rPr>
        <w:t>are</w:t>
      </w:r>
      <w:r w:rsidRPr="000707A2">
        <w:rPr>
          <w:rStyle w:val="StyleUnderline"/>
        </w:rPr>
        <w:t xml:space="preserve"> </w:t>
      </w:r>
      <w:r w:rsidRPr="000707A2">
        <w:rPr>
          <w:rStyle w:val="Emphasis"/>
        </w:rPr>
        <w:t xml:space="preserve">increasingly </w:t>
      </w:r>
      <w:r w:rsidRPr="000707A2">
        <w:rPr>
          <w:rStyle w:val="Emphasis"/>
          <w:highlight w:val="cyan"/>
        </w:rPr>
        <w:t>outdated</w:t>
      </w:r>
      <w:r w:rsidRPr="000707A2">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0707A2">
        <w:rPr>
          <w:rStyle w:val="StyleUnderline"/>
        </w:rPr>
        <w:t>Developments in the climate field</w:t>
      </w:r>
      <w:r w:rsidRPr="000707A2">
        <w:rPr>
          <w:sz w:val="16"/>
        </w:rPr>
        <w:t xml:space="preserve"> further </w:t>
      </w:r>
      <w:r w:rsidRPr="000707A2">
        <w:rPr>
          <w:rStyle w:val="StyleUnderline"/>
        </w:rPr>
        <w:t>illustrate the point</w:t>
      </w:r>
      <w:r w:rsidRPr="000707A2">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0707A2">
        <w:rPr>
          <w:rStyle w:val="StyleUnderline"/>
          <w:highlight w:val="cyan"/>
        </w:rPr>
        <w:t xml:space="preserve">there was </w:t>
      </w:r>
      <w:r w:rsidRPr="000707A2">
        <w:rPr>
          <w:rStyle w:val="Emphasis"/>
          <w:highlight w:val="cyan"/>
        </w:rPr>
        <w:t>no consensus</w:t>
      </w:r>
      <w:r w:rsidRPr="000707A2">
        <w:rPr>
          <w:rStyle w:val="StyleUnderline"/>
        </w:rPr>
        <w:t xml:space="preserve"> for such an approach. Rules can be </w:t>
      </w:r>
      <w:r w:rsidRPr="000707A2">
        <w:rPr>
          <w:rStyle w:val="StyleUnderline"/>
          <w:highlight w:val="cyan"/>
        </w:rPr>
        <w:t>reform</w:t>
      </w:r>
      <w:r w:rsidRPr="000707A2">
        <w:rPr>
          <w:rStyle w:val="StyleUnderline"/>
        </w:rPr>
        <w:t xml:space="preserve">ed and institutions can adapt. But this </w:t>
      </w:r>
      <w:r w:rsidRPr="000707A2">
        <w:rPr>
          <w:rStyle w:val="StyleUnderline"/>
          <w:highlight w:val="cyan"/>
        </w:rPr>
        <w:t xml:space="preserve">is </w:t>
      </w:r>
      <w:r w:rsidRPr="000707A2">
        <w:rPr>
          <w:rStyle w:val="Emphasis"/>
          <w:highlight w:val="cyan"/>
        </w:rPr>
        <w:t>a long</w:t>
      </w:r>
      <w:r w:rsidRPr="000707A2">
        <w:rPr>
          <w:rStyle w:val="Emphasis"/>
        </w:rPr>
        <w:t xml:space="preserve"> and </w:t>
      </w:r>
      <w:r w:rsidRPr="000707A2">
        <w:rPr>
          <w:rStyle w:val="Emphasis"/>
          <w:highlight w:val="cyan"/>
        </w:rPr>
        <w:t>demanding process</w:t>
      </w:r>
      <w:r w:rsidRPr="000707A2">
        <w:rPr>
          <w:rStyle w:val="StyleUnderline"/>
        </w:rPr>
        <w:t xml:space="preserve">, especially when </w:t>
      </w:r>
      <w:r w:rsidRPr="000707A2">
        <w:rPr>
          <w:rStyle w:val="StyleUnderline"/>
          <w:highlight w:val="cyan"/>
        </w:rPr>
        <w:t xml:space="preserve">it requires </w:t>
      </w:r>
      <w:r w:rsidRPr="000707A2">
        <w:rPr>
          <w:rStyle w:val="Emphasis"/>
          <w:highlight w:val="cyan"/>
        </w:rPr>
        <w:t>unanimity</w:t>
      </w:r>
      <w:r w:rsidRPr="000707A2">
        <w:rPr>
          <w:rStyle w:val="StyleUnderline"/>
          <w:highlight w:val="cyan"/>
        </w:rPr>
        <w:t>, when</w:t>
      </w:r>
      <w:r w:rsidRPr="000707A2">
        <w:rPr>
          <w:rStyle w:val="StyleUnderline"/>
        </w:rPr>
        <w:t xml:space="preserve"> participating </w:t>
      </w:r>
      <w:r w:rsidRPr="000707A2">
        <w:rPr>
          <w:rStyle w:val="StyleUnderline"/>
          <w:highlight w:val="cyan"/>
        </w:rPr>
        <w:t xml:space="preserve">countries have </w:t>
      </w:r>
      <w:r w:rsidRPr="000707A2">
        <w:rPr>
          <w:rStyle w:val="Emphasis"/>
          <w:highlight w:val="cyan"/>
        </w:rPr>
        <w:t>diverging interests</w:t>
      </w:r>
      <w:r w:rsidRPr="000707A2">
        <w:rPr>
          <w:rStyle w:val="StyleUnderline"/>
          <w:highlight w:val="cyan"/>
        </w:rPr>
        <w:t xml:space="preserve"> and</w:t>
      </w:r>
      <w:r w:rsidRPr="000707A2">
        <w:rPr>
          <w:rStyle w:val="StyleUnderline"/>
        </w:rPr>
        <w:t xml:space="preserve"> when changes </w:t>
      </w:r>
      <w:r w:rsidRPr="000707A2">
        <w:rPr>
          <w:rStyle w:val="StyleUnderline"/>
          <w:highlight w:val="cyan"/>
        </w:rPr>
        <w:t xml:space="preserve">require </w:t>
      </w:r>
      <w:r w:rsidRPr="000707A2">
        <w:rPr>
          <w:rStyle w:val="Emphasis"/>
          <w:highlight w:val="cyan"/>
        </w:rPr>
        <w:t>ratification</w:t>
      </w:r>
      <w:r w:rsidRPr="000707A2">
        <w:rPr>
          <w:rStyle w:val="Emphasis"/>
        </w:rPr>
        <w:t xml:space="preserve"> by parliaments</w:t>
      </w:r>
      <w:r w:rsidRPr="000707A2">
        <w:rPr>
          <w:rStyle w:val="StyleUnderline"/>
        </w:rPr>
        <w:t xml:space="preserve"> </w:t>
      </w:r>
      <w:r w:rsidRPr="000707A2">
        <w:rPr>
          <w:rStyle w:val="StyleUnderline"/>
          <w:highlight w:val="cyan"/>
        </w:rPr>
        <w:t>where there is no majority</w:t>
      </w:r>
      <w:r w:rsidRPr="000707A2">
        <w:rPr>
          <w:rStyle w:val="StyleUnderline"/>
        </w:rPr>
        <w:t xml:space="preserve"> to support them. Global </w:t>
      </w:r>
      <w:r w:rsidRPr="000707A2">
        <w:rPr>
          <w:rStyle w:val="StyleUnderline"/>
          <w:highlight w:val="cyan"/>
        </w:rPr>
        <w:t>rules</w:t>
      </w:r>
      <w:r w:rsidRPr="000707A2">
        <w:rPr>
          <w:sz w:val="16"/>
        </w:rPr>
        <w:t xml:space="preserve"> therefore </w:t>
      </w:r>
      <w:r w:rsidRPr="000707A2">
        <w:rPr>
          <w:rStyle w:val="StyleUnderline"/>
          <w:highlight w:val="cyan"/>
        </w:rPr>
        <w:t>exhibit</w:t>
      </w:r>
      <w:r w:rsidRPr="000707A2">
        <w:rPr>
          <w:rStyle w:val="StyleUnderline"/>
        </w:rPr>
        <w:t xml:space="preserve"> </w:t>
      </w:r>
      <w:r w:rsidRPr="000707A2">
        <w:rPr>
          <w:rStyle w:val="Emphasis"/>
        </w:rPr>
        <w:t xml:space="preserve">a strong </w:t>
      </w:r>
      <w:r w:rsidRPr="000707A2">
        <w:rPr>
          <w:rStyle w:val="Emphasis"/>
          <w:highlight w:val="cyan"/>
        </w:rPr>
        <w:t>inertia</w:t>
      </w:r>
      <w:r w:rsidRPr="000707A2">
        <w:rPr>
          <w:rStyle w:val="StyleUnderline"/>
          <w:highlight w:val="cyan"/>
        </w:rPr>
        <w:t xml:space="preserve"> that</w:t>
      </w:r>
      <w:r w:rsidRPr="000707A2">
        <w:rPr>
          <w:sz w:val="16"/>
        </w:rPr>
        <w:t xml:space="preserve"> often </w:t>
      </w:r>
      <w:r w:rsidRPr="000707A2">
        <w:rPr>
          <w:rStyle w:val="StyleUnderline"/>
          <w:highlight w:val="cyan"/>
        </w:rPr>
        <w:t>prevents</w:t>
      </w:r>
      <w:r w:rsidRPr="000707A2">
        <w:rPr>
          <w:rStyle w:val="StyleUnderline"/>
        </w:rPr>
        <w:t xml:space="preserve"> </w:t>
      </w:r>
      <w:r w:rsidRPr="000707A2">
        <w:rPr>
          <w:rStyle w:val="Emphasis"/>
        </w:rPr>
        <w:t xml:space="preserve">necessary </w:t>
      </w:r>
      <w:r w:rsidRPr="000707A2">
        <w:rPr>
          <w:rStyle w:val="Emphasis"/>
          <w:highlight w:val="cyan"/>
        </w:rPr>
        <w:t>adaptations</w:t>
      </w:r>
      <w:r w:rsidRPr="000707A2">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0707A2">
        <w:rPr>
          <w:rStyle w:val="StyleUnderline"/>
        </w:rPr>
        <w:t xml:space="preserve">A further </w:t>
      </w:r>
      <w:r w:rsidRPr="000707A2">
        <w:rPr>
          <w:rStyle w:val="StyleUnderline"/>
          <w:highlight w:val="cyan"/>
        </w:rPr>
        <w:t>reason for</w:t>
      </w:r>
      <w:r w:rsidRPr="000707A2">
        <w:rPr>
          <w:sz w:val="16"/>
        </w:rPr>
        <w:t xml:space="preserve"> popular </w:t>
      </w:r>
      <w:r w:rsidRPr="000707A2">
        <w:rPr>
          <w:rStyle w:val="StyleUnderline"/>
          <w:highlight w:val="cyan"/>
        </w:rPr>
        <w:t>dissatisfaction</w:t>
      </w:r>
      <w:r w:rsidRPr="000707A2">
        <w:rPr>
          <w:sz w:val="16"/>
        </w:rPr>
        <w:t xml:space="preserve"> with global governance </w:t>
      </w:r>
      <w:r w:rsidRPr="000707A2">
        <w:rPr>
          <w:rStyle w:val="StyleUnderline"/>
          <w:highlight w:val="cyan"/>
        </w:rPr>
        <w:t>is</w:t>
      </w:r>
      <w:r w:rsidRPr="000707A2">
        <w:rPr>
          <w:rStyle w:val="StyleUnderline"/>
        </w:rPr>
        <w:t xml:space="preserve"> </w:t>
      </w:r>
      <w:r w:rsidRPr="000707A2">
        <w:rPr>
          <w:rStyle w:val="Emphasis"/>
          <w:highlight w:val="cyan"/>
        </w:rPr>
        <w:t>its unbalanced nature</w:t>
      </w:r>
      <w:r w:rsidRPr="000707A2">
        <w:rPr>
          <w:rStyle w:val="StyleUnderline"/>
        </w:rPr>
        <w:t>. The deeper international integration becomes, the broader the scope of policy</w:t>
      </w:r>
      <w:r w:rsidRPr="000707A2">
        <w:rPr>
          <w:sz w:val="16"/>
        </w:rPr>
        <w:t xml:space="preserve"> its management </w:t>
      </w:r>
      <w:r w:rsidRPr="000707A2">
        <w:rPr>
          <w:rStyle w:val="StyleUnderline"/>
        </w:rPr>
        <w:t>should cover</w:t>
      </w:r>
      <w:r w:rsidRPr="000707A2">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r w:rsidRPr="000707A2">
        <w:rPr>
          <w:rStyle w:val="StyleUnderline"/>
        </w:rPr>
        <w:t xml:space="preserve">The </w:t>
      </w:r>
      <w:r w:rsidRPr="000707A2">
        <w:rPr>
          <w:rStyle w:val="StyleUnderline"/>
          <w:highlight w:val="cyan"/>
        </w:rPr>
        <w:t>imbalances</w:t>
      </w:r>
      <w:r w:rsidRPr="000707A2">
        <w:rPr>
          <w:rStyle w:val="StyleUnderline"/>
        </w:rPr>
        <w:t xml:space="preserve"> of global governance are by no means limited to</w:t>
      </w:r>
      <w:r w:rsidRPr="000707A2">
        <w:rPr>
          <w:sz w:val="16"/>
        </w:rPr>
        <w:t xml:space="preserve"> the </w:t>
      </w:r>
      <w:r w:rsidRPr="000707A2">
        <w:rPr>
          <w:rStyle w:val="StyleUnderline"/>
        </w:rPr>
        <w:t>taxation</w:t>
      </w:r>
      <w:r w:rsidRPr="000707A2">
        <w:rPr>
          <w:sz w:val="16"/>
        </w:rPr>
        <w:t xml:space="preserve"> field. </w:t>
      </w:r>
      <w:r w:rsidRPr="000707A2">
        <w:rPr>
          <w:rStyle w:val="StyleUnderline"/>
        </w:rPr>
        <w:t xml:space="preserve">The same </w:t>
      </w:r>
      <w:r w:rsidRPr="000707A2">
        <w:rPr>
          <w:rStyle w:val="StyleUnderline"/>
          <w:highlight w:val="cyan"/>
        </w:rPr>
        <w:t xml:space="preserve">can be found in </w:t>
      </w:r>
      <w:r w:rsidRPr="000707A2">
        <w:rPr>
          <w:rStyle w:val="Emphasis"/>
          <w:highlight w:val="cyan"/>
        </w:rPr>
        <w:t>a series of domains</w:t>
      </w:r>
      <w:r w:rsidRPr="000707A2">
        <w:rPr>
          <w:rStyle w:val="StyleUnderline"/>
        </w:rPr>
        <w:t>, for example biodiversity and the preservation of nature</w:t>
      </w:r>
      <w:r w:rsidRPr="000707A2">
        <w:rPr>
          <w:sz w:val="16"/>
        </w:rPr>
        <w:t xml:space="preserve">. E. Increased complexity </w:t>
      </w:r>
      <w:r w:rsidRPr="000707A2">
        <w:rPr>
          <w:rStyle w:val="Emphasis"/>
          <w:highlight w:val="cyan"/>
        </w:rPr>
        <w:t>The final obstacle</w:t>
      </w:r>
      <w:r w:rsidRPr="000707A2">
        <w:rPr>
          <w:rStyle w:val="Emphasis"/>
        </w:rPr>
        <w:t xml:space="preserve"> to multilateral solutions</w:t>
      </w:r>
      <w:r w:rsidRPr="000707A2">
        <w:rPr>
          <w:rStyle w:val="StyleUnderline"/>
        </w:rPr>
        <w:t xml:space="preserve"> </w:t>
      </w:r>
      <w:r w:rsidRPr="000707A2">
        <w:rPr>
          <w:rStyle w:val="StyleUnderline"/>
          <w:highlight w:val="cyan"/>
        </w:rPr>
        <w:t>has to do with</w:t>
      </w:r>
      <w:r w:rsidRPr="000707A2">
        <w:rPr>
          <w:rStyle w:val="StyleUnderline"/>
        </w:rPr>
        <w:t xml:space="preserve"> </w:t>
      </w:r>
      <w:r w:rsidRPr="000707A2">
        <w:rPr>
          <w:rStyle w:val="Emphasis"/>
        </w:rPr>
        <w:t xml:space="preserve">the sheer </w:t>
      </w:r>
      <w:r w:rsidRPr="000707A2">
        <w:rPr>
          <w:rStyle w:val="Emphasis"/>
          <w:highlight w:val="cyan"/>
        </w:rPr>
        <w:t>complexity</w:t>
      </w:r>
      <w:r w:rsidRPr="000707A2">
        <w:rPr>
          <w:rStyle w:val="StyleUnderline"/>
        </w:rPr>
        <w:t xml:space="preserve"> of the challenges</w:t>
      </w:r>
      <w:r w:rsidRPr="000707A2">
        <w:rPr>
          <w:sz w:val="16"/>
        </w:rPr>
        <w:t xml:space="preserve"> global governance has </w:t>
      </w:r>
      <w:r w:rsidRPr="000707A2">
        <w:rPr>
          <w:rStyle w:val="StyleUnderline"/>
        </w:rPr>
        <w:t>to tackle</w:t>
      </w:r>
      <w:r w:rsidRPr="000707A2">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0707A2">
        <w:rPr>
          <w:rStyle w:val="Emphasis"/>
        </w:rPr>
        <w:t xml:space="preserve">channels of </w:t>
      </w:r>
      <w:r w:rsidRPr="000707A2">
        <w:rPr>
          <w:rStyle w:val="Emphasis"/>
          <w:highlight w:val="cyan"/>
        </w:rPr>
        <w:t>interdependence</w:t>
      </w:r>
      <w:r w:rsidRPr="000707A2">
        <w:rPr>
          <w:sz w:val="16"/>
        </w:rPr>
        <w:t xml:space="preserve"> also </w:t>
      </w:r>
      <w:r w:rsidRPr="000707A2">
        <w:rPr>
          <w:rStyle w:val="StyleUnderline"/>
          <w:highlight w:val="cyan"/>
        </w:rPr>
        <w:t>escape</w:t>
      </w:r>
      <w:r w:rsidRPr="000707A2">
        <w:rPr>
          <w:rStyle w:val="StyleUnderline"/>
        </w:rPr>
        <w:t xml:space="preserve"> </w:t>
      </w:r>
      <w:r w:rsidRPr="000707A2">
        <w:rPr>
          <w:rStyle w:val="Emphasis"/>
        </w:rPr>
        <w:t xml:space="preserve">the reach of international </w:t>
      </w:r>
      <w:r w:rsidRPr="000707A2">
        <w:rPr>
          <w:rStyle w:val="Emphasis"/>
          <w:highlight w:val="cyan"/>
        </w:rPr>
        <w:t>agreements</w:t>
      </w:r>
      <w:r w:rsidRPr="000707A2">
        <w:rPr>
          <w:rStyle w:val="StyleUnderline"/>
          <w:highlight w:val="cyan"/>
        </w:rPr>
        <w:t xml:space="preserve"> to </w:t>
      </w:r>
      <w:r w:rsidRPr="000707A2">
        <w:rPr>
          <w:rStyle w:val="Emphasis"/>
          <w:highlight w:val="cyan"/>
        </w:rPr>
        <w:t>an unprecedented degree</w:t>
      </w:r>
      <w:r w:rsidRPr="000707A2">
        <w:rPr>
          <w:sz w:val="16"/>
        </w:rPr>
        <w:t xml:space="preserve">. This is especially, but not only, the case of the internet and the multiple networks that rely on it. The world does not fit anymore the usual representation whereby individual nations trade goods, capital and technology. </w:t>
      </w:r>
      <w:r w:rsidRPr="000707A2">
        <w:rPr>
          <w:rStyle w:val="Emphasis"/>
        </w:rPr>
        <w:t xml:space="preserve">Even </w:t>
      </w:r>
      <w:r w:rsidRPr="000707A2">
        <w:rPr>
          <w:rStyle w:val="Emphasis"/>
          <w:highlight w:val="cyan"/>
        </w:rPr>
        <w:t>putting aside</w:t>
      </w:r>
      <w:r w:rsidRPr="000707A2">
        <w:rPr>
          <w:rStyle w:val="StyleUnderline"/>
        </w:rPr>
        <w:t xml:space="preserve"> </w:t>
      </w:r>
      <w:r w:rsidRPr="000707A2">
        <w:rPr>
          <w:rStyle w:val="StyleUnderline"/>
          <w:highlight w:val="cyan"/>
        </w:rPr>
        <w:t>geopolitic</w:t>
      </w:r>
      <w:r w:rsidRPr="000707A2">
        <w:rPr>
          <w:rStyle w:val="StyleUnderline"/>
        </w:rPr>
        <w:t xml:space="preserve">al consequences </w:t>
      </w:r>
      <w:r w:rsidRPr="000707A2">
        <w:rPr>
          <w:rStyle w:val="StyleUnderline"/>
          <w:highlight w:val="cyan"/>
        </w:rPr>
        <w:t>and assuming</w:t>
      </w:r>
      <w:r w:rsidRPr="000707A2">
        <w:rPr>
          <w:rStyle w:val="StyleUnderline"/>
        </w:rPr>
        <w:t xml:space="preserve"> </w:t>
      </w:r>
      <w:r w:rsidRPr="000707A2">
        <w:rPr>
          <w:rStyle w:val="Emphasis"/>
        </w:rPr>
        <w:t xml:space="preserve">a shared </w:t>
      </w:r>
      <w:r w:rsidRPr="000707A2">
        <w:rPr>
          <w:rStyle w:val="Emphasis"/>
          <w:highlight w:val="cyan"/>
        </w:rPr>
        <w:t>commitment</w:t>
      </w:r>
      <w:r w:rsidRPr="000707A2">
        <w:rPr>
          <w:rStyle w:val="StyleUnderline"/>
          <w:highlight w:val="cyan"/>
        </w:rPr>
        <w:t xml:space="preserve"> to</w:t>
      </w:r>
      <w:r w:rsidRPr="000707A2">
        <w:rPr>
          <w:rStyle w:val="StyleUnderline"/>
        </w:rPr>
        <w:t xml:space="preserve"> openness and </w:t>
      </w:r>
      <w:r w:rsidRPr="000707A2">
        <w:rPr>
          <w:rStyle w:val="StyleUnderline"/>
          <w:highlight w:val="cyan"/>
        </w:rPr>
        <w:t>multilat</w:t>
      </w:r>
      <w:r w:rsidRPr="000707A2">
        <w:rPr>
          <w:rStyle w:val="StyleUnderline"/>
        </w:rPr>
        <w:t>eral solutions</w:t>
      </w:r>
      <w:r w:rsidRPr="000707A2">
        <w:rPr>
          <w:sz w:val="16"/>
        </w:rPr>
        <w:t xml:space="preserve">, such </w:t>
      </w:r>
      <w:r w:rsidRPr="000707A2">
        <w:rPr>
          <w:rStyle w:val="StyleUnderline"/>
          <w:highlight w:val="cyan"/>
        </w:rPr>
        <w:t>complexity</w:t>
      </w:r>
      <w:r w:rsidRPr="000707A2">
        <w:rPr>
          <w:rStyle w:val="StyleUnderline"/>
        </w:rPr>
        <w:t xml:space="preserve"> is bound to </w:t>
      </w:r>
      <w:r w:rsidRPr="000707A2">
        <w:rPr>
          <w:rStyle w:val="StyleUnderline"/>
          <w:highlight w:val="cyan"/>
        </w:rPr>
        <w:t xml:space="preserve">test </w:t>
      </w:r>
      <w:r w:rsidRPr="000707A2">
        <w:rPr>
          <w:rStyle w:val="Emphasis"/>
          <w:highlight w:val="cyan"/>
        </w:rPr>
        <w:t>the limits of</w:t>
      </w:r>
      <w:r w:rsidRPr="000707A2">
        <w:rPr>
          <w:rStyle w:val="Emphasis"/>
        </w:rPr>
        <w:t xml:space="preserve"> existing international </w:t>
      </w:r>
      <w:r w:rsidRPr="000707A2">
        <w:rPr>
          <w:rStyle w:val="Emphasis"/>
          <w:highlight w:val="cyan"/>
        </w:rPr>
        <w:t>governance</w:t>
      </w:r>
      <w:r w:rsidRPr="000707A2">
        <w:rPr>
          <w:rStyle w:val="Emphasis"/>
        </w:rPr>
        <w:t xml:space="preserve"> arrangements</w:t>
      </w:r>
      <w:r w:rsidRPr="000707A2">
        <w:rPr>
          <w:sz w:val="16"/>
        </w:rPr>
        <w:t>.</w:t>
      </w:r>
    </w:p>
    <w:p w14:paraId="09195CD5" w14:textId="77777777" w:rsidR="006D3C12" w:rsidRDefault="006D3C12" w:rsidP="006D3C12">
      <w:pPr>
        <w:pStyle w:val="Heading1"/>
      </w:pPr>
      <w:r>
        <w:t>1NR – Round the First</w:t>
      </w:r>
    </w:p>
    <w:p w14:paraId="2D0B1AF7" w14:textId="77777777" w:rsidR="006D3C12" w:rsidRDefault="006D3C12" w:rsidP="006D3C12">
      <w:pPr>
        <w:pStyle w:val="Heading2"/>
      </w:pPr>
      <w:r>
        <w:t>FTC</w:t>
      </w:r>
    </w:p>
    <w:p w14:paraId="1E16496E" w14:textId="77777777" w:rsidR="006D3C12" w:rsidRDefault="006D3C12" w:rsidP="006D3C12">
      <w:pPr>
        <w:pStyle w:val="Heading3"/>
      </w:pPr>
      <w:r w:rsidRPr="001433B1">
        <w:t>XT</w:t>
      </w:r>
      <w:r>
        <w:t xml:space="preserve"> 1NC 1:</w:t>
      </w:r>
      <w:r w:rsidRPr="001433B1">
        <w:t xml:space="preserve"> Squo So</w:t>
      </w:r>
      <w:r>
        <w:t>lves</w:t>
      </w:r>
    </w:p>
    <w:p w14:paraId="580BB051" w14:textId="77777777" w:rsidR="006D3C12" w:rsidRDefault="006D3C12" w:rsidP="006D3C12">
      <w:pPr>
        <w:pStyle w:val="Heading4"/>
        <w:numPr>
          <w:ilvl w:val="0"/>
          <w:numId w:val="20"/>
        </w:numPr>
        <w:tabs>
          <w:tab w:val="num" w:pos="360"/>
        </w:tabs>
        <w:ind w:left="0" w:firstLine="0"/>
      </w:pPr>
      <w:r>
        <w:t>Block</w:t>
      </w:r>
      <w:r>
        <w:rPr>
          <w:i/>
        </w:rPr>
        <w:t xml:space="preserve">chains </w:t>
      </w:r>
      <w:r>
        <w:t xml:space="preserve">are exempted from antitrust law, but blockchain </w:t>
      </w:r>
      <w:r w:rsidRPr="001433B1">
        <w:rPr>
          <w:i/>
        </w:rPr>
        <w:t>users</w:t>
      </w:r>
      <w:r w:rsidRPr="001433B1">
        <w:t xml:space="preserve"> are</w:t>
      </w:r>
      <w:r>
        <w:t xml:space="preserve"> not. Every anticompetitive practice on a blockchain can </w:t>
      </w:r>
      <w:r>
        <w:rPr>
          <w:u w:val="single"/>
        </w:rPr>
        <w:t xml:space="preserve">already </w:t>
      </w:r>
      <w:r>
        <w:t xml:space="preserve">be policed by targeting the legal entity responsible for facilitating the transaction. If I refuse to deal with you on a blockchain, I am still liable under the Sherman act. </w:t>
      </w:r>
    </w:p>
    <w:p w14:paraId="5377E579" w14:textId="77777777" w:rsidR="006D3C12" w:rsidRDefault="006D3C12" w:rsidP="006D3C12">
      <w:pPr>
        <w:pStyle w:val="Heading4"/>
        <w:numPr>
          <w:ilvl w:val="0"/>
          <w:numId w:val="20"/>
        </w:numPr>
        <w:tabs>
          <w:tab w:val="num" w:pos="360"/>
        </w:tabs>
        <w:ind w:left="0" w:firstLine="0"/>
      </w:pPr>
      <w:r w:rsidRPr="001433B1">
        <w:t>Prefer our evidence – Schre</w:t>
      </w:r>
      <w:r>
        <w:t xml:space="preserve">pel is not speaking about American antitrust law, but about global antitrust law generally. That’s why he says “competition law” and teaches in the Netherlands. In </w:t>
      </w:r>
      <w:r>
        <w:rPr>
          <w:i/>
        </w:rPr>
        <w:t>America</w:t>
      </w:r>
      <w:r>
        <w:t xml:space="preserve"> all these anticompetitive practices are </w:t>
      </w:r>
      <w:r>
        <w:rPr>
          <w:i/>
        </w:rPr>
        <w:t xml:space="preserve">already </w:t>
      </w:r>
      <w:r>
        <w:t xml:space="preserve">covered. </w:t>
      </w:r>
    </w:p>
    <w:p w14:paraId="39AB28D3" w14:textId="77777777" w:rsidR="006D3C12" w:rsidRDefault="006D3C12" w:rsidP="006D3C12">
      <w:pPr>
        <w:pStyle w:val="Heading4"/>
        <w:numPr>
          <w:ilvl w:val="0"/>
          <w:numId w:val="20"/>
        </w:numPr>
        <w:tabs>
          <w:tab w:val="num" w:pos="360"/>
        </w:tabs>
        <w:ind w:left="0" w:firstLine="0"/>
      </w:pPr>
      <w:r>
        <w:t xml:space="preserve">Their “theory of the firm” explanation is science fiction – antitrust law is </w:t>
      </w:r>
      <w:r>
        <w:rPr>
          <w:u w:val="single"/>
        </w:rPr>
        <w:t xml:space="preserve">already </w:t>
      </w:r>
      <w:r>
        <w:t xml:space="preserve">sufficient to cover anticompetitive blockchain practices without considering the “nucleus.” Prefer evidence citing the </w:t>
      </w:r>
      <w:r>
        <w:rPr>
          <w:u w:val="single"/>
        </w:rPr>
        <w:t xml:space="preserve">head of the DOJ antitrust division </w:t>
      </w:r>
      <w:r>
        <w:t xml:space="preserve">and the </w:t>
      </w:r>
      <w:r>
        <w:rPr>
          <w:u w:val="single"/>
        </w:rPr>
        <w:t xml:space="preserve">majority of FTC commissioners </w:t>
      </w:r>
      <w:r>
        <w:t>over a Scandinavian tech bro.</w:t>
      </w:r>
    </w:p>
    <w:p w14:paraId="764A06A2" w14:textId="77777777" w:rsidR="006D3C12" w:rsidRDefault="006D3C12" w:rsidP="006D3C12">
      <w:r>
        <w:t xml:space="preserve"> Ryan C. </w:t>
      </w:r>
      <w:r w:rsidRPr="00D00906">
        <w:rPr>
          <w:rStyle w:val="Style13ptBold"/>
        </w:rPr>
        <w:t>Thomas and</w:t>
      </w:r>
      <w:r>
        <w:t xml:space="preserve"> Peter </w:t>
      </w:r>
      <w:r w:rsidRPr="00D00906">
        <w:rPr>
          <w:rStyle w:val="Style13ptBold"/>
        </w:rPr>
        <w:t>Julian</w:t>
      </w:r>
      <w:r w:rsidRPr="00D00906">
        <w:t xml:space="preserve">, Partners @ Jones Day, </w:t>
      </w:r>
      <w:r w:rsidRPr="00D00906">
        <w:rPr>
          <w:rStyle w:val="Style13ptBold"/>
        </w:rPr>
        <w:t xml:space="preserve"> ’20</w:t>
      </w:r>
      <w:r>
        <w:t>,“BLOCKCHAIN TECHNOLOGY: A FUTURE ANTITRUST TARGET?” The Journal of the Antitrust, UCL and Privacy Section of the California Lawyers Association Vol 30, No. 2 Fall 2020</w:t>
      </w:r>
    </w:p>
    <w:p w14:paraId="10ED68D8" w14:textId="77777777" w:rsidR="006D3C12" w:rsidRDefault="006D3C12" w:rsidP="006D3C12">
      <w:r w:rsidRPr="00B654B6">
        <w:rPr>
          <w:rStyle w:val="StyleUnderline"/>
          <w:highlight w:val="yellow"/>
        </w:rPr>
        <w:t>Blockchain</w:t>
      </w:r>
      <w:r>
        <w:t xml:space="preserve"> and other emerging technologies, like artificial intelligence and “big data” analytics</w:t>
      </w:r>
      <w:r w:rsidRPr="003C388C">
        <w:rPr>
          <w:rStyle w:val="Emphasis"/>
        </w:rPr>
        <w:t xml:space="preserve">, </w:t>
      </w:r>
      <w:r w:rsidRPr="00B654B6">
        <w:rPr>
          <w:rStyle w:val="Emphasis"/>
          <w:highlight w:val="yellow"/>
        </w:rPr>
        <w:t>are evaluated under the same antitrust laws and analytical framewor</w:t>
      </w:r>
      <w:r w:rsidRPr="003C388C">
        <w:rPr>
          <w:rStyle w:val="Emphasis"/>
        </w:rPr>
        <w:t>k</w:t>
      </w:r>
      <w:r>
        <w:t xml:space="preserve"> as “old tech,” like smokestack industries.55 I</w:t>
      </w:r>
      <w:r w:rsidRPr="003C388C">
        <w:rPr>
          <w:rStyle w:val="StyleUnderline"/>
        </w:rPr>
        <w:t xml:space="preserve">n the United States, use of blockchain technology primarily raises potential issues under </w:t>
      </w:r>
      <w:r w:rsidRPr="003C388C">
        <w:rPr>
          <w:rStyle w:val="Emphasis"/>
        </w:rPr>
        <w:t xml:space="preserve">Sherman </w:t>
      </w:r>
      <w:r w:rsidRPr="003C388C">
        <w:t>Act § 1</w:t>
      </w:r>
      <w:r w:rsidRPr="003C388C">
        <w:rPr>
          <w:rStyle w:val="StyleUnderline"/>
        </w:rPr>
        <w:t xml:space="preserve"> (no collusion)</w:t>
      </w:r>
      <w:r>
        <w:t xml:space="preserve">, Sherman Act § 2 (no monopolization), </w:t>
      </w:r>
      <w:r w:rsidRPr="003C388C">
        <w:rPr>
          <w:rStyle w:val="StyleUnderline"/>
        </w:rPr>
        <w:t>Federal Trade Commission (</w:t>
      </w:r>
      <w:r w:rsidRPr="003C388C">
        <w:rPr>
          <w:rStyle w:val="Emphasis"/>
        </w:rPr>
        <w:t>FTC</w:t>
      </w:r>
      <w:r w:rsidRPr="003C388C">
        <w:rPr>
          <w:rStyle w:val="StyleUnderline"/>
        </w:rPr>
        <w:t>) Act</w:t>
      </w:r>
      <w:r>
        <w:t xml:space="preserve"> § 5 (no unfair competition), </w:t>
      </w:r>
      <w:r w:rsidRPr="003C388C">
        <w:rPr>
          <w:rStyle w:val="StyleUnderline"/>
        </w:rPr>
        <w:t xml:space="preserve">and </w:t>
      </w:r>
      <w:r w:rsidRPr="003C388C">
        <w:rPr>
          <w:rStyle w:val="Emphasis"/>
        </w:rPr>
        <w:t>Clayton</w:t>
      </w:r>
      <w:r w:rsidRPr="003C388C">
        <w:rPr>
          <w:rStyle w:val="StyleUnderline"/>
        </w:rPr>
        <w:t xml:space="preserve"> Act</w:t>
      </w:r>
      <w:r>
        <w:t xml:space="preserve"> § 7 (no anticompetitive transactions).56</w:t>
      </w:r>
    </w:p>
    <w:p w14:paraId="7EDBE0D6" w14:textId="77777777" w:rsidR="006D3C12" w:rsidRDefault="006D3C12" w:rsidP="006D3C12">
      <w:r>
        <w:t xml:space="preserve">In recent years, politicians, competition agencies, and mainstream media in the United States and around the world have devoted significant attention to the question of whether technology companies, and more broadly, “high tech” products or services, should be subject to different antitrust enforcement rules. </w:t>
      </w:r>
      <w:r w:rsidRPr="003C388C">
        <w:rPr>
          <w:rStyle w:val="StyleUnderline"/>
        </w:rPr>
        <w:t xml:space="preserve">Although there is not always unanimity across or even within jurisdictions, U.S. </w:t>
      </w:r>
      <w:r w:rsidRPr="003C388C">
        <w:rPr>
          <w:rStyle w:val="Emphasis"/>
        </w:rPr>
        <w:t>leadership</w:t>
      </w:r>
      <w:r w:rsidRPr="003C388C">
        <w:rPr>
          <w:rStyle w:val="StyleUnderline"/>
        </w:rPr>
        <w:t xml:space="preserve"> at the </w:t>
      </w:r>
      <w:r w:rsidRPr="003C388C">
        <w:rPr>
          <w:rStyle w:val="Emphasis"/>
        </w:rPr>
        <w:t>DOJ</w:t>
      </w:r>
      <w:r w:rsidRPr="003C388C">
        <w:rPr>
          <w:rStyle w:val="StyleUnderline"/>
        </w:rPr>
        <w:t xml:space="preserve"> and a </w:t>
      </w:r>
      <w:r w:rsidRPr="003C388C">
        <w:rPr>
          <w:rStyle w:val="Emphasis"/>
        </w:rPr>
        <w:t>majority of the FTC Commissioners</w:t>
      </w:r>
      <w:r w:rsidRPr="003C388C">
        <w:rPr>
          <w:rStyle w:val="StyleUnderline"/>
        </w:rPr>
        <w:t xml:space="preserve"> have made statements suggesting that </w:t>
      </w:r>
      <w:r w:rsidRPr="00B654B6">
        <w:rPr>
          <w:rStyle w:val="Emphasis"/>
          <w:highlight w:val="yellow"/>
        </w:rPr>
        <w:t>existing laws are sufficien</w:t>
      </w:r>
      <w:r w:rsidRPr="003C388C">
        <w:rPr>
          <w:rStyle w:val="Emphasis"/>
        </w:rPr>
        <w:t>t</w:t>
      </w:r>
      <w:r>
        <w:t xml:space="preserve">. In 2019, for example, </w:t>
      </w:r>
      <w:r w:rsidRPr="00B654B6">
        <w:rPr>
          <w:rStyle w:val="Emphasis"/>
          <w:highlight w:val="yellow"/>
        </w:rPr>
        <w:t>the head of the DOJ Antitrust Division addressed this directly</w:t>
      </w:r>
      <w:r>
        <w:t>: “</w:t>
      </w:r>
      <w:r w:rsidRPr="003C388C">
        <w:rPr>
          <w:rStyle w:val="StyleUnderline"/>
        </w:rPr>
        <w:t>Some have suggested changing the antitrust laws</w:t>
      </w:r>
      <w:r>
        <w:t xml:space="preserve">, creating new agencies or even regulating the conduct of some firms . . . </w:t>
      </w:r>
      <w:r w:rsidRPr="003C388C">
        <w:rPr>
          <w:rStyle w:val="Emphasis"/>
        </w:rPr>
        <w:t xml:space="preserve">it bears repeating that </w:t>
      </w:r>
      <w:r w:rsidRPr="00B654B6">
        <w:rPr>
          <w:rStyle w:val="Emphasis"/>
          <w:highlight w:val="yellow"/>
        </w:rPr>
        <w:t>our existent framework is flexible enough to detect harm in any industry and emerging ones</w:t>
      </w:r>
      <w:r>
        <w:t xml:space="preserve">.”57 In 2018, another DOJ official voiced similar sentiments: </w:t>
      </w:r>
    </w:p>
    <w:p w14:paraId="544D5EB0" w14:textId="77777777" w:rsidR="006D3C12" w:rsidRDefault="006D3C12" w:rsidP="006D3C12">
      <w:pPr>
        <w:ind w:left="720"/>
      </w:pPr>
      <w:r w:rsidRPr="003C388C">
        <w:rPr>
          <w:rStyle w:val="StyleUnderline"/>
        </w:rPr>
        <w:t>Lately, there has been discussion about whether certain conduct</w:t>
      </w:r>
      <w:r>
        <w:t>—the use of computer algorithms to set prices, for example—</w:t>
      </w:r>
      <w:r w:rsidRPr="003C388C">
        <w:rPr>
          <w:rStyle w:val="StyleUnderline"/>
        </w:rPr>
        <w:t>should attract the same level of scrutiny as “traditional” price fixing conduc</w:t>
      </w:r>
      <w:r>
        <w:t xml:space="preserve">t. To be clear, </w:t>
      </w:r>
      <w:r w:rsidRPr="003C388C">
        <w:rPr>
          <w:rStyle w:val="StyleUnderline"/>
        </w:rPr>
        <w:t xml:space="preserve">where competitors agree to restrict competition between them, </w:t>
      </w:r>
      <w:r w:rsidRPr="003C388C">
        <w:rPr>
          <w:rStyle w:val="Emphasis"/>
        </w:rPr>
        <w:t>whether by agreeing to display identical gasoline prices at gas stations on opposite street corners, or by fixing prices using advanced technology</w:t>
      </w:r>
      <w:r>
        <w:t xml:space="preserve"> </w:t>
      </w:r>
      <w:r w:rsidRPr="003C388C">
        <w:rPr>
          <w:rStyle w:val="StyleUnderline"/>
        </w:rPr>
        <w:t xml:space="preserve">like online trading platforms or algorithms, </w:t>
      </w:r>
      <w:r w:rsidRPr="003C388C">
        <w:rPr>
          <w:rStyle w:val="Emphasis"/>
        </w:rPr>
        <w:t xml:space="preserve">they violate the Sherman Act. </w:t>
      </w:r>
      <w:r w:rsidRPr="00B654B6">
        <w:rPr>
          <w:rStyle w:val="Emphasis"/>
          <w:highlight w:val="yellow"/>
        </w:rPr>
        <w:t>The agreement to fix the price is the illegal act; the means through which the agreement is carried out is less important</w:t>
      </w:r>
      <w:r>
        <w:t>.58</w:t>
      </w:r>
    </w:p>
    <w:p w14:paraId="373663F9" w14:textId="77777777" w:rsidR="006D3C12" w:rsidRDefault="006D3C12" w:rsidP="006D3C12">
      <w:r>
        <w:t xml:space="preserve">This statement directly implicates Sherman Act § 1, which prohibits anticompetitive collusion, such as price fixing, bid rigging, or market allocation.59 </w:t>
      </w:r>
      <w:r w:rsidRPr="00B654B6">
        <w:rPr>
          <w:rStyle w:val="StyleUnderline"/>
          <w:highlight w:val="yellow"/>
        </w:rPr>
        <w:t>Depending on how a blockchain is formed and operated, it may also implicate other antitrust laws, including those that prohibit monopolization and anticompetitive transactions</w:t>
      </w:r>
      <w:r w:rsidRPr="00F96B01">
        <w:rPr>
          <w:rStyle w:val="StyleUnderline"/>
        </w:rPr>
        <w:t>.</w:t>
      </w:r>
      <w:r>
        <w:t xml:space="preserve"> For most blockchain collaborations among rival businesses, however, the greatest practical antitrust risk involves collusion and improper information sharing. Participants might use blockchain technology to facilitate a “naked” agreement to fix prices or allocate markets or customers, or to improperly share competitively sensitive data, which might reduce competition. As the head of the DOJ Antitrust Division recently hypothesized:</w:t>
      </w:r>
    </w:p>
    <w:p w14:paraId="3CA61FB9" w14:textId="77777777" w:rsidR="006D3C12" w:rsidRPr="00E454CD" w:rsidRDefault="006D3C12" w:rsidP="006D3C12">
      <w:pPr>
        <w:pStyle w:val="Heading4"/>
      </w:pPr>
      <w:r>
        <w:t xml:space="preserve">Shrepel’s “theory of granularity” is </w:t>
      </w:r>
      <w:r>
        <w:rPr>
          <w:u w:val="single"/>
        </w:rPr>
        <w:t>incoherent bunk</w:t>
      </w:r>
      <w:r>
        <w:t xml:space="preserve"> and </w:t>
      </w:r>
      <w:r w:rsidRPr="00E454CD">
        <w:rPr>
          <w:u w:val="single"/>
        </w:rPr>
        <w:t>kills antitrust</w:t>
      </w:r>
      <w:r>
        <w:t xml:space="preserve">. </w:t>
      </w:r>
    </w:p>
    <w:p w14:paraId="4C1BD4FF" w14:textId="77777777" w:rsidR="006D3C12" w:rsidRDefault="006D3C12" w:rsidP="006D3C12">
      <w:r w:rsidRPr="00635210">
        <w:rPr>
          <w:rStyle w:val="Style13ptBold"/>
        </w:rPr>
        <w:t>Katopodi ’21</w:t>
      </w:r>
      <w:r>
        <w:t xml:space="preserve"> [Eleni; 2021; LL.M PhD Candidate (University of Augsburg) and Research Associate, Technical University of Munich; EU and Comparative Law Issues and Challenges Series (Eclic 5) – Special Issue; “Blockchain Market: Regulatory Concerns Arising from the ‘Diem’ Example in the Field of Free Competition1,” https://hrcak.srce.hr/ojs/index.php/eclic/article/view/18821/10289]</w:t>
      </w:r>
    </w:p>
    <w:p w14:paraId="62C71DD7" w14:textId="77777777" w:rsidR="006D3C12" w:rsidRPr="00635210" w:rsidRDefault="006D3C12" w:rsidP="006D3C12">
      <w:pPr>
        <w:rPr>
          <w:sz w:val="16"/>
        </w:rPr>
      </w:pPr>
      <w:r w:rsidRPr="00635210">
        <w:rPr>
          <w:sz w:val="16"/>
        </w:rPr>
        <w:t xml:space="preserve">In order for the reader to answer this question, they have to go through the analysis of another essential term: the notion of ‘firm’ adapted to the requirements of the blockchain technology in competition law. In the traditional doctrine, the enterprise is the smallest economic unit, in which free competition law can be applied. </w:t>
      </w:r>
      <w:r w:rsidRPr="00D0581D">
        <w:rPr>
          <w:rStyle w:val="StyleUnderline"/>
        </w:rPr>
        <w:t>The fact that the</w:t>
      </w:r>
      <w:r w:rsidRPr="00635210">
        <w:rPr>
          <w:sz w:val="16"/>
        </w:rPr>
        <w:t xml:space="preserve"> introduction of </w:t>
      </w:r>
      <w:r w:rsidRPr="00D0581D">
        <w:rPr>
          <w:rStyle w:val="StyleUnderline"/>
        </w:rPr>
        <w:t>the blockchain complicates the boundaries of the company</w:t>
      </w:r>
      <w:r w:rsidRPr="00635210">
        <w:rPr>
          <w:sz w:val="16"/>
        </w:rPr>
        <w:t xml:space="preserve"> and makes its traditional definition redundant </w:t>
      </w:r>
      <w:r w:rsidRPr="00D0581D">
        <w:rPr>
          <w:rStyle w:val="StyleUnderline"/>
        </w:rPr>
        <w:t>has given rise to</w:t>
      </w:r>
      <w:r w:rsidRPr="00635210">
        <w:rPr>
          <w:sz w:val="16"/>
        </w:rPr>
        <w:t xml:space="preserve"> a number of theoretical views with a view to redefining it.24 Initiating from the classic Ronald Coase’s theory of transaction costs as the most contributing factor to </w:t>
      </w:r>
      <w:r w:rsidRPr="000E7965">
        <w:rPr>
          <w:rStyle w:val="StyleUnderline"/>
        </w:rPr>
        <w:t>the</w:t>
      </w:r>
      <w:r w:rsidRPr="00635210">
        <w:rPr>
          <w:sz w:val="16"/>
        </w:rPr>
        <w:t xml:space="preserve"> more modern ‘</w:t>
      </w:r>
      <w:r w:rsidRPr="000F2F7C">
        <w:rPr>
          <w:rStyle w:val="Emphasis"/>
          <w:highlight w:val="cyan"/>
        </w:rPr>
        <w:t>theory of granularity’</w:t>
      </w:r>
      <w:r w:rsidRPr="00635210">
        <w:rPr>
          <w:sz w:val="16"/>
        </w:rPr>
        <w:t xml:space="preserve"> </w:t>
      </w:r>
      <w:r w:rsidRPr="00D0581D">
        <w:rPr>
          <w:rStyle w:val="StyleUnderline"/>
        </w:rPr>
        <w:t xml:space="preserve">introduced </w:t>
      </w:r>
      <w:r w:rsidRPr="000F2F7C">
        <w:rPr>
          <w:rStyle w:val="StyleUnderline"/>
          <w:highlight w:val="cyan"/>
        </w:rPr>
        <w:t xml:space="preserve">by </w:t>
      </w:r>
      <w:r w:rsidRPr="000F2F7C">
        <w:rPr>
          <w:rStyle w:val="Emphasis"/>
          <w:highlight w:val="cyan"/>
        </w:rPr>
        <w:t>Schrepel</w:t>
      </w:r>
      <w:r w:rsidRPr="00635210">
        <w:rPr>
          <w:sz w:val="16"/>
        </w:rPr>
        <w:t xml:space="preserve"> one thing is to be guaranteed; the issue still remains unsolved.</w:t>
      </w:r>
    </w:p>
    <w:p w14:paraId="0BD0ADD4" w14:textId="77777777" w:rsidR="006D3C12" w:rsidRPr="00D0581D" w:rsidRDefault="006D3C12" w:rsidP="006D3C12">
      <w:pPr>
        <w:rPr>
          <w:rStyle w:val="Emphasis"/>
        </w:rPr>
      </w:pPr>
      <w:r w:rsidRPr="00D0581D">
        <w:rPr>
          <w:rStyle w:val="StyleUnderline"/>
        </w:rPr>
        <w:t>According to this latest theory, there is a narrow ‘nucleus’ among users of the same blockchain, which can define and control the entire structure of it, therefore bear the sole liability</w:t>
      </w:r>
      <w:r w:rsidRPr="00635210">
        <w:rPr>
          <w:sz w:val="16"/>
        </w:rPr>
        <w:t xml:space="preserve">. This control is identified on the basis of various quantitative criteria, such as the technical capacity, the capacity to interfere with the blockchain economic value or the capacity to influence the blockchain norms. 25 However, </w:t>
      </w:r>
      <w:r w:rsidRPr="00D0581D">
        <w:rPr>
          <w:rStyle w:val="StyleUnderline"/>
        </w:rPr>
        <w:t xml:space="preserve">even Schrepel’s well-structured theory </w:t>
      </w:r>
      <w:r w:rsidRPr="000F2F7C">
        <w:rPr>
          <w:rStyle w:val="StyleUnderline"/>
          <w:highlight w:val="cyan"/>
        </w:rPr>
        <w:t xml:space="preserve">presents </w:t>
      </w:r>
      <w:r w:rsidRPr="000F2F7C">
        <w:rPr>
          <w:rStyle w:val="Emphasis"/>
          <w:highlight w:val="cyan"/>
        </w:rPr>
        <w:t>gaps</w:t>
      </w:r>
      <w:r w:rsidRPr="000F2F7C">
        <w:rPr>
          <w:rStyle w:val="StyleUnderline"/>
          <w:highlight w:val="cyan"/>
        </w:rPr>
        <w:t xml:space="preserve"> to</w:t>
      </w:r>
      <w:r w:rsidRPr="00D0581D">
        <w:rPr>
          <w:rStyle w:val="StyleUnderline"/>
        </w:rPr>
        <w:t xml:space="preserve"> the </w:t>
      </w:r>
      <w:r w:rsidRPr="000F2F7C">
        <w:rPr>
          <w:rStyle w:val="StyleUnderline"/>
          <w:highlight w:val="cyan"/>
        </w:rPr>
        <w:t>extent that</w:t>
      </w:r>
      <w:r w:rsidRPr="00D0581D">
        <w:rPr>
          <w:rStyle w:val="StyleUnderline"/>
        </w:rPr>
        <w:t xml:space="preserve"> the </w:t>
      </w:r>
      <w:r w:rsidRPr="000F2F7C">
        <w:rPr>
          <w:rStyle w:val="Emphasis"/>
          <w:highlight w:val="cyan"/>
        </w:rPr>
        <w:t>concept</w:t>
      </w:r>
      <w:r w:rsidRPr="000F2F7C">
        <w:rPr>
          <w:rStyle w:val="StyleUnderline"/>
          <w:highlight w:val="cyan"/>
        </w:rPr>
        <w:t xml:space="preserve"> of</w:t>
      </w:r>
      <w:r w:rsidRPr="00D0581D">
        <w:rPr>
          <w:rStyle w:val="StyleUnderline"/>
        </w:rPr>
        <w:t xml:space="preserve"> </w:t>
      </w:r>
      <w:r w:rsidRPr="000F2F7C">
        <w:rPr>
          <w:rStyle w:val="Emphasis"/>
        </w:rPr>
        <w:t>undertaking</w:t>
      </w:r>
      <w:r w:rsidRPr="000F2F7C">
        <w:rPr>
          <w:rStyle w:val="StyleUnderline"/>
        </w:rPr>
        <w:t xml:space="preserve"> as an </w:t>
      </w:r>
      <w:r w:rsidRPr="000F2F7C">
        <w:rPr>
          <w:rStyle w:val="StyleUnderline"/>
          <w:highlight w:val="cyan"/>
        </w:rPr>
        <w:t>entity</w:t>
      </w:r>
      <w:r w:rsidRPr="00D0581D">
        <w:rPr>
          <w:rStyle w:val="StyleUnderline"/>
        </w:rPr>
        <w:t xml:space="preserve"> engaged in economic activity </w:t>
      </w:r>
      <w:r w:rsidRPr="000F2F7C">
        <w:rPr>
          <w:rStyle w:val="StyleUnderline"/>
          <w:highlight w:val="cyan"/>
        </w:rPr>
        <w:t>within</w:t>
      </w:r>
      <w:r w:rsidRPr="00D0581D">
        <w:rPr>
          <w:rStyle w:val="StyleUnderline"/>
        </w:rPr>
        <w:t xml:space="preserve"> a structured </w:t>
      </w:r>
      <w:r w:rsidRPr="000F2F7C">
        <w:rPr>
          <w:rStyle w:val="StyleUnderline"/>
          <w:highlight w:val="cyan"/>
        </w:rPr>
        <w:t>market is</w:t>
      </w:r>
      <w:r w:rsidRPr="00D0581D">
        <w:rPr>
          <w:rStyle w:val="StyleUnderline"/>
        </w:rPr>
        <w:t xml:space="preserve"> </w:t>
      </w:r>
      <w:r w:rsidRPr="00D0581D">
        <w:rPr>
          <w:rStyle w:val="Emphasis"/>
        </w:rPr>
        <w:t xml:space="preserve">unfortunately </w:t>
      </w:r>
      <w:r w:rsidRPr="000F2F7C">
        <w:rPr>
          <w:rStyle w:val="Emphasis"/>
          <w:highlight w:val="cyan"/>
        </w:rPr>
        <w:t>lost</w:t>
      </w:r>
      <w:r w:rsidRPr="000F2F7C">
        <w:rPr>
          <w:sz w:val="16"/>
          <w:highlight w:val="cyan"/>
        </w:rPr>
        <w:t xml:space="preserve">. </w:t>
      </w:r>
      <w:r w:rsidRPr="000F2F7C">
        <w:rPr>
          <w:rStyle w:val="StyleUnderline"/>
          <w:highlight w:val="cyan"/>
        </w:rPr>
        <w:t>Users</w:t>
      </w:r>
      <w:r w:rsidRPr="00D0581D">
        <w:rPr>
          <w:rStyle w:val="StyleUnderline"/>
        </w:rPr>
        <w:t xml:space="preserve"> of blockchain </w:t>
      </w:r>
      <w:r w:rsidRPr="000F2F7C">
        <w:rPr>
          <w:rStyle w:val="StyleUnderline"/>
          <w:highlight w:val="cyan"/>
        </w:rPr>
        <w:t>can be</w:t>
      </w:r>
      <w:r w:rsidRPr="00D0581D">
        <w:rPr>
          <w:rStyle w:val="StyleUnderline"/>
        </w:rPr>
        <w:t xml:space="preserve"> </w:t>
      </w:r>
      <w:r w:rsidRPr="00D0581D">
        <w:rPr>
          <w:rStyle w:val="Emphasis"/>
        </w:rPr>
        <w:t xml:space="preserve">natural </w:t>
      </w:r>
      <w:r w:rsidRPr="000F2F7C">
        <w:rPr>
          <w:rStyle w:val="Emphasis"/>
          <w:highlight w:val="cyan"/>
        </w:rPr>
        <w:t>persons</w:t>
      </w:r>
      <w:r w:rsidRPr="000F2F7C">
        <w:rPr>
          <w:rStyle w:val="StyleUnderline"/>
          <w:highlight w:val="cyan"/>
        </w:rPr>
        <w:t xml:space="preserve"> with </w:t>
      </w:r>
      <w:r w:rsidRPr="000F2F7C">
        <w:rPr>
          <w:rStyle w:val="Emphasis"/>
          <w:highlight w:val="cyan"/>
        </w:rPr>
        <w:t>no involvement</w:t>
      </w:r>
      <w:r w:rsidRPr="000F2F7C">
        <w:rPr>
          <w:rStyle w:val="StyleUnderline"/>
          <w:highlight w:val="cyan"/>
        </w:rPr>
        <w:t xml:space="preserve"> in</w:t>
      </w:r>
      <w:r w:rsidRPr="00D0581D">
        <w:rPr>
          <w:rStyle w:val="StyleUnderline"/>
        </w:rPr>
        <w:t xml:space="preserve">to the business </w:t>
      </w:r>
      <w:r w:rsidRPr="000F2F7C">
        <w:rPr>
          <w:rStyle w:val="StyleUnderline"/>
          <w:highlight w:val="cyan"/>
        </w:rPr>
        <w:t>market</w:t>
      </w:r>
      <w:r w:rsidRPr="00D0581D">
        <w:rPr>
          <w:rStyle w:val="StyleUnderline"/>
        </w:rPr>
        <w:t xml:space="preserve">. The </w:t>
      </w:r>
      <w:r w:rsidRPr="000F2F7C">
        <w:rPr>
          <w:rStyle w:val="Emphasis"/>
          <w:highlight w:val="cyan"/>
        </w:rPr>
        <w:t>narrow ‘nucleus’</w:t>
      </w:r>
      <w:r w:rsidRPr="00D0581D">
        <w:rPr>
          <w:rStyle w:val="StyleUnderline"/>
        </w:rPr>
        <w:t xml:space="preserve"> may </w:t>
      </w:r>
      <w:r w:rsidRPr="000F2F7C">
        <w:rPr>
          <w:rStyle w:val="StyleUnderline"/>
          <w:highlight w:val="cyan"/>
        </w:rPr>
        <w:t>consist of</w:t>
      </w:r>
      <w:r w:rsidRPr="00D0581D">
        <w:rPr>
          <w:rStyle w:val="StyleUnderline"/>
        </w:rPr>
        <w:t xml:space="preserve"> the sum of those </w:t>
      </w:r>
      <w:r w:rsidRPr="000F2F7C">
        <w:rPr>
          <w:rStyle w:val="StyleUnderline"/>
          <w:highlight w:val="cyan"/>
        </w:rPr>
        <w:t xml:space="preserve">people that </w:t>
      </w:r>
      <w:r w:rsidRPr="000F2F7C">
        <w:rPr>
          <w:rStyle w:val="Emphasis"/>
          <w:highlight w:val="cyan"/>
        </w:rPr>
        <w:t>cannot constitute</w:t>
      </w:r>
      <w:r w:rsidRPr="000F2F7C">
        <w:rPr>
          <w:rStyle w:val="StyleUnderline"/>
          <w:highlight w:val="cyan"/>
        </w:rPr>
        <w:t xml:space="preserve"> in</w:t>
      </w:r>
      <w:r w:rsidRPr="00D0581D">
        <w:rPr>
          <w:rStyle w:val="StyleUnderline"/>
        </w:rPr>
        <w:t xml:space="preserve"> any case </w:t>
      </w:r>
      <w:r w:rsidRPr="000F2F7C">
        <w:rPr>
          <w:rStyle w:val="Emphasis"/>
          <w:highlight w:val="cyan"/>
        </w:rPr>
        <w:t>legal entities</w:t>
      </w:r>
      <w:r w:rsidRPr="00D0581D">
        <w:rPr>
          <w:rStyle w:val="Emphasis"/>
        </w:rPr>
        <w:t xml:space="preserve">. </w:t>
      </w:r>
    </w:p>
    <w:p w14:paraId="5FA966FF" w14:textId="77777777" w:rsidR="006D3C12" w:rsidRPr="00635210" w:rsidRDefault="006D3C12" w:rsidP="006D3C12">
      <w:pPr>
        <w:rPr>
          <w:sz w:val="16"/>
        </w:rPr>
      </w:pPr>
      <w:r w:rsidRPr="00635210">
        <w:rPr>
          <w:sz w:val="16"/>
        </w:rPr>
        <w:t xml:space="preserve">Of course, </w:t>
      </w:r>
      <w:r w:rsidRPr="00D0581D">
        <w:rPr>
          <w:rStyle w:val="StyleUnderline"/>
        </w:rPr>
        <w:t>the adoption of the ‘</w:t>
      </w:r>
      <w:r w:rsidRPr="00635210">
        <w:rPr>
          <w:rStyle w:val="Emphasis"/>
        </w:rPr>
        <w:t xml:space="preserve">theory of </w:t>
      </w:r>
      <w:r w:rsidRPr="000F2F7C">
        <w:rPr>
          <w:rStyle w:val="Emphasis"/>
          <w:highlight w:val="cyan"/>
        </w:rPr>
        <w:t>granularity’</w:t>
      </w:r>
      <w:r w:rsidRPr="000F2F7C">
        <w:rPr>
          <w:rStyle w:val="StyleUnderline"/>
          <w:highlight w:val="cyan"/>
        </w:rPr>
        <w:t xml:space="preserve"> challenges</w:t>
      </w:r>
      <w:r w:rsidRPr="00D0581D">
        <w:rPr>
          <w:rStyle w:val="StyleUnderline"/>
        </w:rPr>
        <w:t xml:space="preserve"> the </w:t>
      </w:r>
      <w:r w:rsidRPr="000F2F7C">
        <w:rPr>
          <w:rStyle w:val="StyleUnderline"/>
          <w:highlight w:val="cyan"/>
        </w:rPr>
        <w:t>interpreter who will give in to it</w:t>
      </w:r>
      <w:r w:rsidRPr="00D0581D">
        <w:rPr>
          <w:rStyle w:val="StyleUnderline"/>
        </w:rPr>
        <w:t xml:space="preserve"> to </w:t>
      </w:r>
      <w:r w:rsidRPr="000F2F7C">
        <w:rPr>
          <w:rStyle w:val="StyleUnderline"/>
          <w:highlight w:val="cyan"/>
        </w:rPr>
        <w:t>face</w:t>
      </w:r>
      <w:r w:rsidRPr="00D0581D">
        <w:rPr>
          <w:rStyle w:val="StyleUnderline"/>
        </w:rPr>
        <w:t xml:space="preserve"> </w:t>
      </w:r>
      <w:r w:rsidRPr="00D0581D">
        <w:rPr>
          <w:rStyle w:val="Emphasis"/>
        </w:rPr>
        <w:t xml:space="preserve">significant </w:t>
      </w:r>
      <w:r w:rsidRPr="000F2F7C">
        <w:rPr>
          <w:rStyle w:val="Emphasis"/>
          <w:highlight w:val="cyan"/>
        </w:rPr>
        <w:t>evidentiary difficulties</w:t>
      </w:r>
      <w:r w:rsidRPr="000F2F7C">
        <w:rPr>
          <w:rStyle w:val="StyleUnderline"/>
        </w:rPr>
        <w:t xml:space="preserve"> i</w:t>
      </w:r>
      <w:r w:rsidRPr="00D0581D">
        <w:rPr>
          <w:rStyle w:val="StyleUnderline"/>
        </w:rPr>
        <w:t xml:space="preserve">mmediately afterwards. These mainly </w:t>
      </w:r>
      <w:r w:rsidRPr="000F2F7C">
        <w:rPr>
          <w:rStyle w:val="StyleUnderline"/>
          <w:highlight w:val="cyan"/>
        </w:rPr>
        <w:t>focus on</w:t>
      </w:r>
      <w:r w:rsidRPr="00D0581D">
        <w:rPr>
          <w:rStyle w:val="StyleUnderline"/>
        </w:rPr>
        <w:t xml:space="preserve"> the </w:t>
      </w:r>
      <w:r w:rsidRPr="000F2F7C">
        <w:rPr>
          <w:rStyle w:val="Emphasis"/>
          <w:highlight w:val="cyan"/>
        </w:rPr>
        <w:t>proof</w:t>
      </w:r>
      <w:r w:rsidRPr="00D0581D">
        <w:rPr>
          <w:rStyle w:val="StyleUnderline"/>
        </w:rPr>
        <w:t xml:space="preserve"> that a </w:t>
      </w:r>
      <w:r w:rsidRPr="00D0581D">
        <w:rPr>
          <w:rStyle w:val="Emphasis"/>
        </w:rPr>
        <w:t xml:space="preserve">blockchain </w:t>
      </w:r>
      <w:r w:rsidRPr="000F2F7C">
        <w:rPr>
          <w:rStyle w:val="Emphasis"/>
          <w:highlight w:val="cyan"/>
        </w:rPr>
        <w:t>user</w:t>
      </w:r>
      <w:r w:rsidRPr="00D0581D">
        <w:rPr>
          <w:rStyle w:val="StyleUnderline"/>
        </w:rPr>
        <w:t xml:space="preserve"> actually </w:t>
      </w:r>
      <w:r w:rsidRPr="000F2F7C">
        <w:rPr>
          <w:rStyle w:val="Emphasis"/>
          <w:highlight w:val="cyan"/>
        </w:rPr>
        <w:t>belongs</w:t>
      </w:r>
      <w:r w:rsidRPr="000F2F7C">
        <w:rPr>
          <w:rStyle w:val="StyleUnderline"/>
          <w:highlight w:val="cyan"/>
        </w:rPr>
        <w:t xml:space="preserve"> to</w:t>
      </w:r>
      <w:r w:rsidRPr="00D0581D">
        <w:rPr>
          <w:rStyle w:val="StyleUnderline"/>
        </w:rPr>
        <w:t xml:space="preserve"> the ‘</w:t>
      </w:r>
      <w:r w:rsidRPr="000F2F7C">
        <w:rPr>
          <w:rStyle w:val="Emphasis"/>
          <w:highlight w:val="cyan"/>
        </w:rPr>
        <w:t>nucleus</w:t>
      </w:r>
      <w:r w:rsidRPr="00D0581D">
        <w:rPr>
          <w:rStyle w:val="Emphasis"/>
        </w:rPr>
        <w:t xml:space="preserve"> of a blockchain’</w:t>
      </w:r>
      <w:r w:rsidRPr="00D0581D">
        <w:rPr>
          <w:rStyle w:val="StyleUnderline"/>
        </w:rPr>
        <w:t xml:space="preserve"> on the basis of the above criteria. </w:t>
      </w:r>
      <w:r w:rsidRPr="000F2F7C">
        <w:rPr>
          <w:rStyle w:val="StyleUnderline"/>
          <w:highlight w:val="cyan"/>
        </w:rPr>
        <w:t>Could in</w:t>
      </w:r>
      <w:r w:rsidRPr="00D0581D">
        <w:rPr>
          <w:rStyle w:val="StyleUnderline"/>
        </w:rPr>
        <w:t xml:space="preserve"> the </w:t>
      </w:r>
      <w:r w:rsidRPr="000F2F7C">
        <w:rPr>
          <w:rStyle w:val="StyleUnderline"/>
          <w:highlight w:val="cyan"/>
        </w:rPr>
        <w:t>decentralized</w:t>
      </w:r>
      <w:r w:rsidRPr="00D0581D">
        <w:rPr>
          <w:rStyle w:val="StyleUnderline"/>
        </w:rPr>
        <w:t xml:space="preserve"> ecosystem of the </w:t>
      </w:r>
      <w:r w:rsidRPr="000F2F7C">
        <w:rPr>
          <w:rStyle w:val="StyleUnderline"/>
          <w:highlight w:val="cyan"/>
        </w:rPr>
        <w:t>blockchain</w:t>
      </w:r>
      <w:r w:rsidRPr="00635210">
        <w:rPr>
          <w:sz w:val="16"/>
        </w:rPr>
        <w:t xml:space="preserve">, however, </w:t>
      </w:r>
      <w:r w:rsidRPr="000F2F7C">
        <w:rPr>
          <w:rStyle w:val="StyleUnderline"/>
          <w:highlight w:val="cyan"/>
        </w:rPr>
        <w:t>still be expected</w:t>
      </w:r>
      <w:r w:rsidRPr="00D0581D">
        <w:rPr>
          <w:rStyle w:val="StyleUnderline"/>
        </w:rPr>
        <w:t xml:space="preserve"> a centralized </w:t>
      </w:r>
      <w:r w:rsidRPr="000F2F7C">
        <w:rPr>
          <w:rStyle w:val="StyleUnderline"/>
          <w:highlight w:val="cyan"/>
        </w:rPr>
        <w:t xml:space="preserve">classical </w:t>
      </w:r>
      <w:r w:rsidRPr="000F2F7C">
        <w:rPr>
          <w:rStyle w:val="Emphasis"/>
          <w:highlight w:val="cyan"/>
        </w:rPr>
        <w:t>dominant undertaking</w:t>
      </w:r>
      <w:r w:rsidRPr="00D0581D">
        <w:rPr>
          <w:rStyle w:val="StyleUnderline"/>
        </w:rPr>
        <w:t>, which controls the market in one of the traditional and prescribed ways</w:t>
      </w:r>
      <w:r w:rsidRPr="000F2F7C">
        <w:rPr>
          <w:rStyle w:val="StyleUnderline"/>
          <w:highlight w:val="cyan"/>
        </w:rPr>
        <w:t>?</w:t>
      </w:r>
      <w:r w:rsidRPr="00D0581D">
        <w:rPr>
          <w:rStyle w:val="StyleUnderline"/>
        </w:rPr>
        <w:t xml:space="preserve"> According to the author, something like </w:t>
      </w:r>
      <w:r w:rsidRPr="000F2F7C">
        <w:rPr>
          <w:rStyle w:val="StyleUnderline"/>
          <w:highlight w:val="cyan"/>
        </w:rPr>
        <w:t xml:space="preserve">that would </w:t>
      </w:r>
      <w:r w:rsidRPr="000F2F7C">
        <w:rPr>
          <w:rStyle w:val="Emphasis"/>
          <w:highlight w:val="cyan"/>
        </w:rPr>
        <w:t>not be possible</w:t>
      </w:r>
      <w:r w:rsidRPr="000F2F7C">
        <w:rPr>
          <w:rStyle w:val="StyleUnderline"/>
          <w:highlight w:val="cyan"/>
        </w:rPr>
        <w:t xml:space="preserve"> for</w:t>
      </w:r>
      <w:r w:rsidRPr="00D0581D">
        <w:rPr>
          <w:rStyle w:val="StyleUnderline"/>
        </w:rPr>
        <w:t xml:space="preserve"> </w:t>
      </w:r>
      <w:r w:rsidRPr="00D0581D">
        <w:rPr>
          <w:rStyle w:val="Emphasis"/>
        </w:rPr>
        <w:t xml:space="preserve">typical permissionless </w:t>
      </w:r>
      <w:r w:rsidRPr="000F2F7C">
        <w:rPr>
          <w:rStyle w:val="Emphasis"/>
          <w:highlight w:val="cyan"/>
        </w:rPr>
        <w:t>blockchain</w:t>
      </w:r>
      <w:r w:rsidRPr="00D0581D">
        <w:rPr>
          <w:rStyle w:val="StyleUnderline"/>
        </w:rPr>
        <w:t xml:space="preserve">. If this were </w:t>
      </w:r>
      <w:r w:rsidRPr="00D0581D">
        <w:rPr>
          <w:rStyle w:val="Emphasis"/>
        </w:rPr>
        <w:t>accepted</w:t>
      </w:r>
      <w:r w:rsidRPr="00D0581D">
        <w:rPr>
          <w:rStyle w:val="StyleUnderline"/>
        </w:rPr>
        <w:t xml:space="preserve">, </w:t>
      </w:r>
      <w:r w:rsidRPr="000F2F7C">
        <w:rPr>
          <w:rStyle w:val="StyleUnderline"/>
          <w:highlight w:val="cyan"/>
        </w:rPr>
        <w:t>it would</w:t>
      </w:r>
      <w:r w:rsidRPr="00D0581D">
        <w:rPr>
          <w:rStyle w:val="StyleUnderline"/>
        </w:rPr>
        <w:t xml:space="preserve"> probably </w:t>
      </w:r>
      <w:r w:rsidRPr="000F2F7C">
        <w:rPr>
          <w:rStyle w:val="Emphasis"/>
          <w:highlight w:val="cyan"/>
        </w:rPr>
        <w:t>jeopardize</w:t>
      </w:r>
      <w:r w:rsidRPr="00D0581D">
        <w:rPr>
          <w:rStyle w:val="StyleUnderline"/>
        </w:rPr>
        <w:t xml:space="preserve"> the </w:t>
      </w:r>
      <w:r w:rsidRPr="00D0581D">
        <w:rPr>
          <w:rStyle w:val="Emphasis"/>
        </w:rPr>
        <w:t xml:space="preserve">whole </w:t>
      </w:r>
      <w:r w:rsidRPr="000F2F7C">
        <w:rPr>
          <w:rStyle w:val="Emphasis"/>
          <w:highlight w:val="cyan"/>
        </w:rPr>
        <w:t>antitrust</w:t>
      </w:r>
      <w:r w:rsidRPr="00D0581D">
        <w:rPr>
          <w:rStyle w:val="Emphasis"/>
        </w:rPr>
        <w:t xml:space="preserve"> legal system</w:t>
      </w:r>
      <w:r w:rsidRPr="00D0581D">
        <w:rPr>
          <w:rStyle w:val="StyleUnderline"/>
        </w:rPr>
        <w:t xml:space="preserve"> and </w:t>
      </w:r>
      <w:r w:rsidRPr="000F2F7C">
        <w:rPr>
          <w:rStyle w:val="StyleUnderline"/>
          <w:highlight w:val="cyan"/>
        </w:rPr>
        <w:t>result in</w:t>
      </w:r>
      <w:r w:rsidRPr="00D0581D">
        <w:rPr>
          <w:rStyle w:val="StyleUnderline"/>
        </w:rPr>
        <w:t xml:space="preserve"> the </w:t>
      </w:r>
      <w:r w:rsidRPr="000F2F7C">
        <w:rPr>
          <w:rStyle w:val="Emphasis"/>
          <w:highlight w:val="cyan"/>
        </w:rPr>
        <w:t>impunity</w:t>
      </w:r>
      <w:r w:rsidRPr="000F2F7C">
        <w:rPr>
          <w:rStyle w:val="StyleUnderline"/>
          <w:highlight w:val="cyan"/>
        </w:rPr>
        <w:t xml:space="preserve"> of</w:t>
      </w:r>
      <w:r w:rsidRPr="00D0581D">
        <w:rPr>
          <w:rStyle w:val="StyleUnderline"/>
        </w:rPr>
        <w:t xml:space="preserve"> the </w:t>
      </w:r>
      <w:r w:rsidRPr="000F2F7C">
        <w:rPr>
          <w:rStyle w:val="Emphasis"/>
          <w:highlight w:val="cyan"/>
        </w:rPr>
        <w:t>responsible ones</w:t>
      </w:r>
      <w:r w:rsidRPr="000F2F7C">
        <w:rPr>
          <w:rStyle w:val="StyleUnderline"/>
          <w:highlight w:val="cyan"/>
        </w:rPr>
        <w:t xml:space="preserve"> for </w:t>
      </w:r>
      <w:r w:rsidRPr="000F2F7C">
        <w:rPr>
          <w:rStyle w:val="Emphasis"/>
          <w:highlight w:val="cyan"/>
        </w:rPr>
        <w:t>stopping</w:t>
      </w:r>
      <w:r w:rsidRPr="00D0581D">
        <w:rPr>
          <w:rStyle w:val="StyleUnderline"/>
        </w:rPr>
        <w:t xml:space="preserve"> the </w:t>
      </w:r>
      <w:r w:rsidRPr="00D0581D">
        <w:rPr>
          <w:rStyle w:val="Emphasis"/>
        </w:rPr>
        <w:t xml:space="preserve">prohibited </w:t>
      </w:r>
      <w:r w:rsidRPr="000F2F7C">
        <w:rPr>
          <w:rStyle w:val="Emphasis"/>
          <w:highlight w:val="cyan"/>
        </w:rPr>
        <w:t>conduct</w:t>
      </w:r>
      <w:r w:rsidRPr="00D0581D">
        <w:rPr>
          <w:rStyle w:val="Emphasis"/>
        </w:rPr>
        <w:t>.</w:t>
      </w:r>
      <w:r w:rsidRPr="00D0581D">
        <w:rPr>
          <w:rStyle w:val="StyleUnderline"/>
        </w:rPr>
        <w:t xml:space="preserve"> T</w:t>
      </w:r>
      <w:r w:rsidRPr="00635210">
        <w:rPr>
          <w:sz w:val="16"/>
        </w:rPr>
        <w:t xml:space="preserve">herefore, </w:t>
      </w:r>
      <w:r w:rsidRPr="00D0581D">
        <w:rPr>
          <w:rStyle w:val="StyleUnderline"/>
        </w:rPr>
        <w:t xml:space="preserve">to the question of whether there can be a </w:t>
      </w:r>
      <w:r w:rsidRPr="00635210">
        <w:rPr>
          <w:rStyle w:val="Emphasis"/>
        </w:rPr>
        <w:t>monopoly without a monopolist</w:t>
      </w:r>
      <w:r w:rsidRPr="00D0581D">
        <w:rPr>
          <w:rStyle w:val="StyleUnderline"/>
        </w:rPr>
        <w:t xml:space="preserve">, the answer inevitably ends up being </w:t>
      </w:r>
      <w:r w:rsidRPr="00635210">
        <w:rPr>
          <w:rStyle w:val="Emphasis"/>
        </w:rPr>
        <w:t>positive</w:t>
      </w:r>
      <w:r w:rsidRPr="00635210">
        <w:rPr>
          <w:sz w:val="16"/>
        </w:rPr>
        <w:t xml:space="preserve">. This is partially confirmed through the wording of the MiCa Regulation (see below). Naturally, there is an exception and this theoretical structure can easily be applied in permissionless blockchains that are organized in a different way; especially within those ecosystems only few people have the right to write the code and actually run the blockchain. In similar situations, this is deemed applicable. Nonetheless, such ecosystems are far from being the rule. </w:t>
      </w:r>
    </w:p>
    <w:p w14:paraId="00E11B55" w14:textId="77777777" w:rsidR="006D3C12" w:rsidRPr="008F25AF" w:rsidRDefault="006D3C12" w:rsidP="006D3C12">
      <w:pPr>
        <w:rPr>
          <w:b/>
          <w:iCs/>
          <w:u w:val="single"/>
        </w:rPr>
      </w:pPr>
      <w:r w:rsidRPr="00635210">
        <w:rPr>
          <w:sz w:val="16"/>
        </w:rPr>
        <w:t xml:space="preserve">Secondly, even taken for granted that the answer to the previous question would be positive, </w:t>
      </w:r>
      <w:r w:rsidRPr="00906236">
        <w:rPr>
          <w:rStyle w:val="StyleUnderline"/>
        </w:rPr>
        <w:t>it is a real fact that blockchain and non-blockchain institutions are in a thorough competition with one another</w:t>
      </w:r>
      <w:r w:rsidRPr="00635210">
        <w:rPr>
          <w:sz w:val="16"/>
        </w:rPr>
        <w:t xml:space="preserve">. In this framework, </w:t>
      </w:r>
      <w:r w:rsidRPr="00906236">
        <w:rPr>
          <w:rStyle w:val="StyleUnderline"/>
        </w:rPr>
        <w:t>every time a definition is going to take place the market will be defined rather broad, excluding per se the possibility of diagnosing dominance of one actor.</w:t>
      </w:r>
      <w:r w:rsidRPr="00635210">
        <w:rPr>
          <w:sz w:val="16"/>
        </w:rPr>
        <w:t xml:space="preserve"> For example, that is the case if one considers the market for online payments, in which companies, such as PayPal or VISA payments, are also major players. Blockchain reduces significantly the transaction fees, yet it does not itself constitute a separate market. Only under the scenario that one could argue that there is a separate market for infrastructure, there might be an argument for the inclusion of blockchain technology in it. Namely, to the extent that mining cryptocurrencies and verifying transactions are also subject to fees, just like the normal payments, the existence of a broader market cannot be doubted. However, even then, </w:t>
      </w:r>
      <w:r w:rsidRPr="00906236">
        <w:rPr>
          <w:rStyle w:val="StyleUnderline"/>
        </w:rPr>
        <w:t xml:space="preserve">this theory </w:t>
      </w:r>
      <w:r w:rsidRPr="00906236">
        <w:rPr>
          <w:rStyle w:val="Emphasis"/>
        </w:rPr>
        <w:t>overlooks</w:t>
      </w:r>
      <w:r w:rsidRPr="00906236">
        <w:rPr>
          <w:rStyle w:val="StyleUnderline"/>
        </w:rPr>
        <w:t xml:space="preserve"> the </w:t>
      </w:r>
      <w:r w:rsidRPr="00906236">
        <w:rPr>
          <w:rStyle w:val="Emphasis"/>
        </w:rPr>
        <w:t>various functions</w:t>
      </w:r>
      <w:r w:rsidRPr="00906236">
        <w:rPr>
          <w:rStyle w:val="StyleUnderline"/>
        </w:rPr>
        <w:t xml:space="preserve"> of blockchain and </w:t>
      </w:r>
      <w:r w:rsidRPr="00906236">
        <w:rPr>
          <w:rStyle w:val="Emphasis"/>
        </w:rPr>
        <w:t>focuses only one</w:t>
      </w:r>
      <w:r w:rsidRPr="00906236">
        <w:rPr>
          <w:rStyle w:val="StyleUnderline"/>
        </w:rPr>
        <w:t xml:space="preserve">; the use as a </w:t>
      </w:r>
      <w:r w:rsidRPr="00906236">
        <w:rPr>
          <w:rStyle w:val="Emphasis"/>
        </w:rPr>
        <w:t>payment system.</w:t>
      </w:r>
    </w:p>
    <w:p w14:paraId="56E2456C" w14:textId="77777777" w:rsidR="006D3C12" w:rsidRDefault="006D3C12" w:rsidP="006D3C12">
      <w:pPr>
        <w:pStyle w:val="Heading3"/>
      </w:pPr>
      <w:r>
        <w:t xml:space="preserve">XT 1NC 2: FTC now </w:t>
      </w:r>
    </w:p>
    <w:p w14:paraId="418E2D42" w14:textId="77777777" w:rsidR="006D3C12" w:rsidRDefault="006D3C12" w:rsidP="006D3C12">
      <w:pPr>
        <w:pStyle w:val="Heading4"/>
      </w:pPr>
      <w:r>
        <w:t>FTC doing fine now – actively purusing competition policy and signalled new era of enforcement – Ross. No reason blockchain is key.</w:t>
      </w:r>
    </w:p>
    <w:p w14:paraId="066B06EF" w14:textId="77777777" w:rsidR="006D3C12" w:rsidRPr="00E91C24" w:rsidRDefault="006D3C12" w:rsidP="006D3C12">
      <w:r w:rsidRPr="00E91C24">
        <w:rPr>
          <w:rStyle w:val="Style13ptBold"/>
        </w:rPr>
        <w:t>Volkov 2/10</w:t>
      </w:r>
      <w:r>
        <w:t xml:space="preserve"> – Michael Volkov, </w:t>
      </w:r>
      <w:r w:rsidRPr="00E91C24">
        <w:t>CEO of The Volkov Law Group LLC, where he provides compliance, internal investigation and white collar defense services</w:t>
      </w:r>
      <w:r>
        <w:t>, “</w:t>
      </w:r>
      <w:r w:rsidRPr="00E91C24">
        <w:t>The New Era of Antitrust Enforcement</w:t>
      </w:r>
      <w:r>
        <w:t xml:space="preserve">,” 2/10/22, </w:t>
      </w:r>
      <w:r w:rsidRPr="00E91C24">
        <w:t>https://www.corporatecomplianceinsights.com/new-era-antitrust-enforcement/</w:t>
      </w:r>
    </w:p>
    <w:p w14:paraId="52F5BD04" w14:textId="77777777" w:rsidR="006D3C12" w:rsidRPr="00886379" w:rsidRDefault="006D3C12" w:rsidP="006D3C12">
      <w:pPr>
        <w:rPr>
          <w:sz w:val="16"/>
        </w:rPr>
      </w:pPr>
      <w:r w:rsidRPr="00886379">
        <w:rPr>
          <w:sz w:val="16"/>
        </w:rPr>
        <w:t xml:space="preserve">Risk managers and CCOs take note: DOJ and </w:t>
      </w:r>
      <w:r w:rsidRPr="00F7239D">
        <w:rPr>
          <w:rStyle w:val="StyleUnderline"/>
          <w:highlight w:val="yellow"/>
        </w:rPr>
        <w:t xml:space="preserve">FTC have signaled a </w:t>
      </w:r>
      <w:r w:rsidRPr="00F7239D">
        <w:rPr>
          <w:rStyle w:val="Emphasis"/>
          <w:highlight w:val="yellow"/>
        </w:rPr>
        <w:t>new era of antitrust</w:t>
      </w:r>
      <w:r w:rsidRPr="00886379">
        <w:rPr>
          <w:rStyle w:val="Emphasis"/>
        </w:rPr>
        <w:t xml:space="preserve"> enforcement</w:t>
      </w:r>
      <w:r w:rsidRPr="00886379">
        <w:rPr>
          <w:rStyle w:val="StyleUnderline"/>
        </w:rPr>
        <w:t>. Leadership</w:t>
      </w:r>
      <w:r w:rsidRPr="00886379">
        <w:rPr>
          <w:sz w:val="16"/>
        </w:rPr>
        <w:t xml:space="preserve"> at both agencies </w:t>
      </w:r>
      <w:r w:rsidRPr="00886379">
        <w:rPr>
          <w:rStyle w:val="StyleUnderline"/>
        </w:rPr>
        <w:t>is revamping guidance</w:t>
      </w:r>
      <w:r w:rsidRPr="00886379">
        <w:rPr>
          <w:sz w:val="16"/>
        </w:rPr>
        <w:t xml:space="preserve">, and </w:t>
      </w:r>
      <w:r w:rsidRPr="00F7239D">
        <w:rPr>
          <w:rStyle w:val="StyleUnderline"/>
          <w:highlight w:val="yellow"/>
        </w:rPr>
        <w:t>years-long efforts</w:t>
      </w:r>
      <w:r w:rsidRPr="00886379">
        <w:rPr>
          <w:rStyle w:val="StyleUnderline"/>
        </w:rPr>
        <w:t xml:space="preserve"> are beginning to </w:t>
      </w:r>
      <w:r w:rsidRPr="00F7239D">
        <w:rPr>
          <w:rStyle w:val="Emphasis"/>
          <w:highlight w:val="yellow"/>
        </w:rPr>
        <w:t xml:space="preserve">bear </w:t>
      </w:r>
      <w:r w:rsidRPr="00091810">
        <w:rPr>
          <w:rStyle w:val="Emphasis"/>
          <w:highlight w:val="yellow"/>
        </w:rPr>
        <w:t>fruit</w:t>
      </w:r>
      <w:r w:rsidRPr="00886379">
        <w:rPr>
          <w:sz w:val="16"/>
        </w:rPr>
        <w:t xml:space="preserve">. Any company operating in a concentrated market could feel the effects of these changes. </w:t>
      </w:r>
    </w:p>
    <w:p w14:paraId="38611327" w14:textId="77777777" w:rsidR="006D3C12" w:rsidRPr="00886379" w:rsidRDefault="006D3C12" w:rsidP="006D3C12">
      <w:pPr>
        <w:rPr>
          <w:sz w:val="16"/>
        </w:rPr>
      </w:pPr>
      <w:r w:rsidRPr="00886379">
        <w:rPr>
          <w:sz w:val="16"/>
        </w:rPr>
        <w:t xml:space="preserve">There is no question that we are facing a “perfect storm” of antitrust enforcement.  </w:t>
      </w:r>
      <w:r w:rsidRPr="00886379">
        <w:rPr>
          <w:rStyle w:val="StyleUnderline"/>
        </w:rPr>
        <w:t xml:space="preserve">Antitrust enforcement is fast-becoming an area of </w:t>
      </w:r>
      <w:r w:rsidRPr="00886379">
        <w:rPr>
          <w:rStyle w:val="Emphasis"/>
        </w:rPr>
        <w:t>rare bipartisanship</w:t>
      </w:r>
      <w:r w:rsidRPr="00886379">
        <w:rPr>
          <w:sz w:val="16"/>
        </w:rPr>
        <w:t>.  Republicans resent the growing power and influence of technology and social media companies.  Democrats are concerned about the growth of the rich, large companies and political influence.</w:t>
      </w:r>
    </w:p>
    <w:p w14:paraId="7F288AB1" w14:textId="77777777" w:rsidR="006D3C12" w:rsidRPr="00886379" w:rsidRDefault="006D3C12" w:rsidP="006D3C12">
      <w:pPr>
        <w:rPr>
          <w:sz w:val="16"/>
        </w:rPr>
      </w:pPr>
      <w:r w:rsidRPr="00886379">
        <w:rPr>
          <w:sz w:val="16"/>
        </w:rPr>
        <w:t xml:space="preserve">Jonathan </w:t>
      </w:r>
      <w:r w:rsidRPr="00F7239D">
        <w:rPr>
          <w:rStyle w:val="StyleUnderline"/>
          <w:highlight w:val="yellow"/>
        </w:rPr>
        <w:t>Kanter</w:t>
      </w:r>
      <w:r w:rsidRPr="00886379">
        <w:rPr>
          <w:sz w:val="16"/>
        </w:rPr>
        <w:t xml:space="preserve">, the confirmed Assistant Attorney General of the Antitrust Division, </w:t>
      </w:r>
      <w:r w:rsidRPr="00F7239D">
        <w:rPr>
          <w:rStyle w:val="StyleUnderline"/>
          <w:highlight w:val="yellow"/>
        </w:rPr>
        <w:t>has</w:t>
      </w:r>
      <w:r w:rsidRPr="00886379">
        <w:rPr>
          <w:rStyle w:val="StyleUnderline"/>
        </w:rPr>
        <w:t xml:space="preserve"> already </w:t>
      </w:r>
      <w:r w:rsidRPr="00F7239D">
        <w:rPr>
          <w:rStyle w:val="StyleUnderline"/>
          <w:highlight w:val="yellow"/>
        </w:rPr>
        <w:t>signaled</w:t>
      </w:r>
      <w:r w:rsidRPr="00886379">
        <w:rPr>
          <w:rStyle w:val="StyleUnderline"/>
        </w:rPr>
        <w:t xml:space="preserve"> that </w:t>
      </w:r>
      <w:r w:rsidRPr="00F7239D">
        <w:rPr>
          <w:rStyle w:val="StyleUnderline"/>
          <w:highlight w:val="yellow"/>
        </w:rPr>
        <w:t>enforcement changes are coming</w:t>
      </w:r>
      <w:r w:rsidRPr="00886379">
        <w:rPr>
          <w:sz w:val="16"/>
        </w:rPr>
        <w:t>.  He received bipartisan support in his confirmation, reflecting the expectation of aggressive enforcement.  At the same time, congressional attempts to address antitrust issues in the marketplace are gaining steam.</w:t>
      </w:r>
    </w:p>
    <w:p w14:paraId="515DAC19" w14:textId="77777777" w:rsidR="006D3C12" w:rsidRPr="00886379" w:rsidRDefault="006D3C12" w:rsidP="006D3C12">
      <w:pPr>
        <w:rPr>
          <w:sz w:val="16"/>
        </w:rPr>
      </w:pPr>
      <w:r w:rsidRPr="00886379">
        <w:rPr>
          <w:sz w:val="16"/>
        </w:rPr>
        <w:t xml:space="preserve">Lina Kahn, the FTC Chairperson, has been a little bit more controversial, given her prior statements opposing Google and Facebook.  Since her initial controversy, </w:t>
      </w:r>
      <w:r w:rsidRPr="00F7239D">
        <w:rPr>
          <w:rStyle w:val="StyleUnderline"/>
          <w:highlight w:val="yellow"/>
        </w:rPr>
        <w:t xml:space="preserve">the FTC is </w:t>
      </w:r>
      <w:r w:rsidRPr="00F7239D">
        <w:rPr>
          <w:rStyle w:val="Emphasis"/>
          <w:highlight w:val="yellow"/>
        </w:rPr>
        <w:t>settling down to business</w:t>
      </w:r>
      <w:r w:rsidRPr="00886379">
        <w:rPr>
          <w:sz w:val="16"/>
        </w:rPr>
        <w:t xml:space="preserve"> and continuing its enforcement action against Facebook in federal court.</w:t>
      </w:r>
    </w:p>
    <w:p w14:paraId="11A02868" w14:textId="77777777" w:rsidR="006D3C12" w:rsidRPr="00F7239D" w:rsidRDefault="006D3C12" w:rsidP="006D3C12">
      <w:pPr>
        <w:rPr>
          <w:sz w:val="16"/>
          <w:highlight w:val="yellow"/>
        </w:rPr>
      </w:pPr>
      <w:r w:rsidRPr="00F7239D">
        <w:rPr>
          <w:rStyle w:val="StyleUnderline"/>
          <w:highlight w:val="yellow"/>
        </w:rPr>
        <w:t xml:space="preserve">Increasing Collaboration Between </w:t>
      </w:r>
      <w:r w:rsidRPr="00F7239D">
        <w:rPr>
          <w:rStyle w:val="Emphasis"/>
          <w:highlight w:val="yellow"/>
        </w:rPr>
        <w:t>FTC and DOJ</w:t>
      </w:r>
      <w:r w:rsidRPr="00F7239D">
        <w:rPr>
          <w:rStyle w:val="StyleUnderline"/>
          <w:highlight w:val="yellow"/>
        </w:rPr>
        <w:t xml:space="preserve"> and</w:t>
      </w:r>
      <w:r w:rsidRPr="00886379">
        <w:rPr>
          <w:rStyle w:val="StyleUnderline"/>
        </w:rPr>
        <w:t xml:space="preserve"> a </w:t>
      </w:r>
      <w:r w:rsidRPr="00F7239D">
        <w:rPr>
          <w:rStyle w:val="Emphasis"/>
          <w:highlight w:val="yellow"/>
        </w:rPr>
        <w:t>Revamped</w:t>
      </w:r>
      <w:r w:rsidRPr="00886379">
        <w:rPr>
          <w:rStyle w:val="Emphasis"/>
        </w:rPr>
        <w:t xml:space="preserve"> Approach to </w:t>
      </w:r>
      <w:r w:rsidRPr="00F7239D">
        <w:rPr>
          <w:rStyle w:val="Emphasis"/>
          <w:highlight w:val="yellow"/>
        </w:rPr>
        <w:t>Merger Enforcement</w:t>
      </w:r>
    </w:p>
    <w:p w14:paraId="483AD1C8" w14:textId="77777777" w:rsidR="006D3C12" w:rsidRPr="008F25AF" w:rsidRDefault="006D3C12" w:rsidP="006D3C12">
      <w:r w:rsidRPr="00F7239D">
        <w:rPr>
          <w:rStyle w:val="StyleUnderline"/>
        </w:rPr>
        <w:t>Kanter</w:t>
      </w:r>
      <w:r w:rsidRPr="00F7239D">
        <w:rPr>
          <w:sz w:val="16"/>
        </w:rPr>
        <w:t xml:space="preserve"> gave a speech recently before the New York Bar Association at which he </w:t>
      </w:r>
      <w:r w:rsidRPr="00F7239D">
        <w:rPr>
          <w:rStyle w:val="StyleUnderline"/>
        </w:rPr>
        <w:t>outlined his vision for enforcement</w:t>
      </w:r>
      <w:r w:rsidRPr="00F7239D">
        <w:rPr>
          <w:sz w:val="16"/>
        </w:rPr>
        <w:t xml:space="preserve"> and the need to update antitrust perspectives beyond the limited view of the past three decades.</w:t>
      </w:r>
      <w:r w:rsidRPr="00886379">
        <w:rPr>
          <w:sz w:val="16"/>
        </w:rPr>
        <w:t xml:space="preserve">  In recognition of the new era, the Justice Department and </w:t>
      </w:r>
      <w:r w:rsidRPr="00F7239D">
        <w:rPr>
          <w:rStyle w:val="StyleUnderline"/>
          <w:highlight w:val="yellow"/>
        </w:rPr>
        <w:t>the FTC</w:t>
      </w:r>
      <w:r w:rsidRPr="00886379">
        <w:rPr>
          <w:rStyle w:val="StyleUnderline"/>
        </w:rPr>
        <w:t xml:space="preserve"> have </w:t>
      </w:r>
      <w:r w:rsidRPr="00F7239D">
        <w:rPr>
          <w:rStyle w:val="Emphasis"/>
          <w:highlight w:val="yellow"/>
        </w:rPr>
        <w:t>initiated a review</w:t>
      </w:r>
      <w:r w:rsidRPr="00F7239D">
        <w:rPr>
          <w:rStyle w:val="StyleUnderline"/>
          <w:highlight w:val="yellow"/>
        </w:rPr>
        <w:t xml:space="preserve"> of</w:t>
      </w:r>
      <w:r w:rsidRPr="00886379">
        <w:rPr>
          <w:rStyle w:val="StyleUnderline"/>
        </w:rPr>
        <w:t xml:space="preserve"> both the </w:t>
      </w:r>
      <w:r w:rsidRPr="00F7239D">
        <w:rPr>
          <w:rStyle w:val="StyleUnderline"/>
          <w:highlight w:val="yellow"/>
        </w:rPr>
        <w:t>Merger Guidelines</w:t>
      </w:r>
      <w:r w:rsidRPr="00886379">
        <w:rPr>
          <w:rStyle w:val="StyleUnderline"/>
        </w:rPr>
        <w:t xml:space="preserve"> and Vertical Conduct Guidelines.  These revisions are expected </w:t>
      </w:r>
      <w:r w:rsidRPr="00F7239D">
        <w:rPr>
          <w:rStyle w:val="StyleUnderline"/>
          <w:highlight w:val="yellow"/>
        </w:rPr>
        <w:t>to significantly alter</w:t>
      </w:r>
      <w:r w:rsidRPr="00886379">
        <w:rPr>
          <w:rStyle w:val="StyleUnderline"/>
        </w:rPr>
        <w:t xml:space="preserve"> DOJ’s and the </w:t>
      </w:r>
      <w:r w:rsidRPr="00F7239D">
        <w:rPr>
          <w:rStyle w:val="StyleUnderline"/>
          <w:highlight w:val="yellow"/>
        </w:rPr>
        <w:t>FTC’s approach to merger</w:t>
      </w:r>
      <w:r w:rsidRPr="00886379">
        <w:rPr>
          <w:sz w:val="16"/>
        </w:rPr>
        <w:t xml:space="preserve"> and civil </w:t>
      </w:r>
      <w:r w:rsidRPr="00F7239D">
        <w:rPr>
          <w:rStyle w:val="StyleUnderline"/>
          <w:highlight w:val="yellow"/>
        </w:rPr>
        <w:t>enforcement</w:t>
      </w:r>
      <w:r w:rsidRPr="00886379">
        <w:rPr>
          <w:sz w:val="16"/>
        </w:rPr>
        <w:t>.</w:t>
      </w:r>
    </w:p>
    <w:p w14:paraId="138EC1BF" w14:textId="77777777" w:rsidR="006D3C12" w:rsidRDefault="006D3C12" w:rsidP="006D3C12">
      <w:pPr>
        <w:pStyle w:val="Heading4"/>
      </w:pPr>
      <w:r>
        <w:t>Globally, blockchain is being regulated for anticompetitive practices – in crypto, the shipping industry, and more. Even</w:t>
      </w:r>
      <w:r w:rsidRPr="00BC1209">
        <w:t xml:space="preserve"> their </w:t>
      </w:r>
      <w:r w:rsidRPr="00BC1209">
        <w:rPr>
          <w:i/>
        </w:rPr>
        <w:t xml:space="preserve">own author </w:t>
      </w:r>
      <w:r w:rsidRPr="00BC1209">
        <w:t>f</w:t>
      </w:r>
      <w:r>
        <w:t xml:space="preserve">iled a brief supporting the FTCs action against facebooks news cryptocurrency. </w:t>
      </w:r>
    </w:p>
    <w:p w14:paraId="66AB78ED" w14:textId="77777777" w:rsidR="006D3C12" w:rsidRDefault="006D3C12" w:rsidP="006D3C12">
      <w:r>
        <w:t xml:space="preserve">Nicky </w:t>
      </w:r>
      <w:r w:rsidRPr="00BC1209">
        <w:rPr>
          <w:rStyle w:val="Style13ptBold"/>
        </w:rPr>
        <w:t>Morris</w:t>
      </w:r>
      <w:r>
        <w:t xml:space="preserve">, Uledger Insights, </w:t>
      </w:r>
      <w:r w:rsidRPr="00BC1209">
        <w:rPr>
          <w:rStyle w:val="Style13ptBold"/>
        </w:rPr>
        <w:t>’20</w:t>
      </w:r>
      <w:r>
        <w:t>,"Will Libra be template for antitrust actions against permissioned blockchain networks?," Ledger Insights - enterprise blockchain, https://www.ledgerinsights.com/antitrust-permissioned-blockchains-libra/</w:t>
      </w:r>
    </w:p>
    <w:p w14:paraId="5B4B134F" w14:textId="77777777" w:rsidR="006D3C12" w:rsidRPr="00BC1209" w:rsidRDefault="006D3C12" w:rsidP="006D3C12"/>
    <w:p w14:paraId="6A309729" w14:textId="77777777" w:rsidR="006D3C12" w:rsidRDefault="006D3C12" w:rsidP="006D3C12">
      <w:r>
        <w:t xml:space="preserve">It took just two months after Facebook unveiled Libra for governments on both sides of the Atlantic to start questioning whether the </w:t>
      </w:r>
      <w:r w:rsidRPr="00BC1209">
        <w:rPr>
          <w:rStyle w:val="StyleUnderline"/>
        </w:rPr>
        <w:t>Libra network and currency might pose antitrust concerns</w:t>
      </w:r>
      <w:r>
        <w:t xml:space="preserve">. It is Facebook’s access to 2.7 billion users that concerns the authorities. And Libra’s potential to compete with national currencies. </w:t>
      </w:r>
    </w:p>
    <w:p w14:paraId="6523FB73" w14:textId="77777777" w:rsidR="006D3C12" w:rsidRPr="00BC1209" w:rsidRDefault="006D3C12" w:rsidP="006D3C12">
      <w:pPr>
        <w:rPr>
          <w:rStyle w:val="StyleUnderline"/>
        </w:rPr>
      </w:pPr>
      <w:r>
        <w:t xml:space="preserve">In a recent article for the Michigan Law Review, academic Dr. Thibault </w:t>
      </w:r>
      <w:r w:rsidRPr="00B654B6">
        <w:rPr>
          <w:rStyle w:val="Emphasis"/>
          <w:highlight w:val="yellow"/>
        </w:rPr>
        <w:t>Schrepel</w:t>
      </w:r>
      <w:r>
        <w:t xml:space="preserve"> (Harvard &amp; Utrecht University School of Law) </w:t>
      </w:r>
      <w:r w:rsidRPr="00B654B6">
        <w:rPr>
          <w:rStyle w:val="StyleUnderline"/>
          <w:highlight w:val="yellow"/>
        </w:rPr>
        <w:t>outlined the potential antitrust issues relating to Libra</w:t>
      </w:r>
      <w:r>
        <w:t xml:space="preserve">. Some of the factors that Schrepel raised could be applied to other permissioned networks. Moreover, </w:t>
      </w:r>
      <w:r w:rsidRPr="00BC1209">
        <w:rPr>
          <w:rStyle w:val="StyleUnderline"/>
        </w:rPr>
        <w:t xml:space="preserve">there’s a risk that any organization could threaten an antitrust complaint if it’s displeased with an industry-owned network.  </w:t>
      </w:r>
    </w:p>
    <w:p w14:paraId="307258C6" w14:textId="77777777" w:rsidR="006D3C12" w:rsidRDefault="006D3C12" w:rsidP="006D3C12">
      <w:r>
        <w:t>In other words, the threat of antitrust could be the Achilles heel of permissioned blockchains.</w:t>
      </w:r>
    </w:p>
    <w:p w14:paraId="2DC47048" w14:textId="77777777" w:rsidR="006D3C12" w:rsidRDefault="006D3C12" w:rsidP="006D3C12">
      <w:r>
        <w:t>Libra is designed to be permissioned initially and eventually permissionless. That transition will happen when there’s technology available that can “deliver the scale, stability, and security needed to support billions of people.” It’s possible that may never happen, although Libra predicted five years.</w:t>
      </w:r>
    </w:p>
    <w:p w14:paraId="64145784" w14:textId="77777777" w:rsidR="006D3C12" w:rsidRDefault="006D3C12" w:rsidP="006D3C12">
      <w:r>
        <w:t>Schrepel points out that permissioned blockchains are not anti-competitive per se. Still, compared to permissionless, the big difference is there is a group of people capable of directing the network in an anti-competitive manner. As a result, it’s open to scrutiny.</w:t>
      </w:r>
    </w:p>
    <w:p w14:paraId="7B6E493A" w14:textId="77777777" w:rsidR="006D3C12" w:rsidRPr="00BC1209" w:rsidRDefault="006D3C12" w:rsidP="006D3C12">
      <w:pPr>
        <w:rPr>
          <w:rStyle w:val="Emphasis"/>
        </w:rPr>
      </w:pPr>
      <w:r>
        <w:t xml:space="preserve">And other permissioned blockchains are concerned. At </w:t>
      </w:r>
      <w:r w:rsidRPr="00B654B6">
        <w:rPr>
          <w:rStyle w:val="Emphasis"/>
          <w:highlight w:val="yellow"/>
        </w:rPr>
        <w:t>the start of every Hyperledger discussion, an antitrust statement is read out</w:t>
      </w:r>
      <w:r w:rsidRPr="00BC1209">
        <w:rPr>
          <w:rStyle w:val="Emphasis"/>
        </w:rPr>
        <w:t xml:space="preserve">. </w:t>
      </w:r>
      <w:r>
        <w:t xml:space="preserve">And in talking to organizations, </w:t>
      </w:r>
      <w:r w:rsidRPr="00B654B6">
        <w:rPr>
          <w:rStyle w:val="Emphasis"/>
          <w:highlight w:val="yellow"/>
        </w:rPr>
        <w:t>the topic of antitrust comes up regularly, usually how to avoid anti-competitive behavior.</w:t>
      </w:r>
    </w:p>
    <w:p w14:paraId="50FC33F3" w14:textId="77777777" w:rsidR="006D3C12" w:rsidRDefault="006D3C12" w:rsidP="006D3C12">
      <w:r>
        <w:t>Libra’s antitrust weaknesses</w:t>
      </w:r>
    </w:p>
    <w:p w14:paraId="7661D11C" w14:textId="77777777" w:rsidR="006D3C12" w:rsidRDefault="006D3C12" w:rsidP="006D3C12">
      <w:r>
        <w:t xml:space="preserve">Schrepel runs through a list of areas where </w:t>
      </w:r>
      <w:r w:rsidRPr="00BC1209">
        <w:rPr>
          <w:rStyle w:val="StyleUnderline"/>
        </w:rPr>
        <w:t>Libra risks falling foul of antitrust legislation</w:t>
      </w:r>
      <w:r>
        <w:t xml:space="preserve">. First, he focuses on collusion. </w:t>
      </w:r>
    </w:p>
    <w:p w14:paraId="21A0053A" w14:textId="77777777" w:rsidR="006D3C12" w:rsidRDefault="006D3C12" w:rsidP="006D3C12">
      <w:r>
        <w:t xml:space="preserve">Libra is an association of undertakings and hence could be construed as a cartel. Side agreements between members could attract attention. While Libra has not yet launched, </w:t>
      </w:r>
      <w:r w:rsidRPr="00B654B6">
        <w:rPr>
          <w:rStyle w:val="Emphasis"/>
          <w:highlight w:val="yellow"/>
        </w:rPr>
        <w:t>there are already strong linkages between several firms</w:t>
      </w:r>
      <w:r w:rsidRPr="00B654B6">
        <w:rPr>
          <w:highlight w:val="yellow"/>
        </w:rPr>
        <w:t>.</w:t>
      </w:r>
      <w:r>
        <w:t xml:space="preserve"> Some Libra Association members are venture capital companies that have invested in startups, which are also members.</w:t>
      </w:r>
    </w:p>
    <w:p w14:paraId="12F544D6" w14:textId="77777777" w:rsidR="006D3C12" w:rsidRDefault="006D3C12" w:rsidP="006D3C12">
      <w:r>
        <w:t>There’s also a technical risk of collusion, claims Schrepel, because a small group of users validates transactions.</w:t>
      </w:r>
    </w:p>
    <w:p w14:paraId="665E7326" w14:textId="77777777" w:rsidR="006D3C12" w:rsidRDefault="006D3C12" w:rsidP="006D3C12">
      <w:r>
        <w:t>Next, there’s the risk of monopolization. Facebook’s wallet subsidiary Calibra will be the exclusive wallet on Facebook and WhatsApp. As a result, it will be the dominant Libra wallet and therefore hold additional influence over Libra. So Facebook being one of potentially a hundred Libra Association members won’t necessarily be antitrust protection.</w:t>
      </w:r>
    </w:p>
    <w:p w14:paraId="5074557E" w14:textId="77777777" w:rsidR="006D3C12" w:rsidRDefault="006D3C12" w:rsidP="006D3C12">
      <w:r>
        <w:t xml:space="preserve">As potentially the dominant wallet, Calibra also becomes a gatekeeper and can charge fees for the use of Libra. </w:t>
      </w:r>
    </w:p>
    <w:p w14:paraId="1A0090B4" w14:textId="77777777" w:rsidR="006D3C12" w:rsidRDefault="006D3C12" w:rsidP="006D3C12">
      <w:r w:rsidRPr="00BC1209">
        <w:rPr>
          <w:rStyle w:val="Emphasis"/>
        </w:rPr>
        <w:t>Competition authorities tend to use antitrust laws</w:t>
      </w:r>
      <w:r w:rsidRPr="00BC1209">
        <w:rPr>
          <w:rStyle w:val="StyleUnderline"/>
        </w:rPr>
        <w:t xml:space="preserve"> for privacy issues as well</w:t>
      </w:r>
      <w:r>
        <w:t xml:space="preserve">. The wallet subsidiary says it won’t share Calibra data with Facebook “unless people agree to permit such sharing.” </w:t>
      </w:r>
    </w:p>
    <w:p w14:paraId="22BBF946" w14:textId="77777777" w:rsidR="006D3C12" w:rsidRDefault="006D3C12" w:rsidP="006D3C12">
      <w:r>
        <w:t>There’s also the Libra Association’s role as gatekeeper, which gives it the power to change how the network works and eject or accept members.</w:t>
      </w:r>
    </w:p>
    <w:p w14:paraId="2056A888" w14:textId="77777777" w:rsidR="006D3C12" w:rsidRDefault="006D3C12" w:rsidP="006D3C12">
      <w:r>
        <w:t>Countering these issues, are potential vested interests of the competition authorities.</w:t>
      </w:r>
    </w:p>
    <w:p w14:paraId="378C226D" w14:textId="77777777" w:rsidR="006D3C12" w:rsidRDefault="006D3C12" w:rsidP="006D3C12">
      <w:r>
        <w:t>Conflict of interest?</w:t>
      </w:r>
    </w:p>
    <w:p w14:paraId="16119235" w14:textId="77777777" w:rsidR="006D3C12" w:rsidRDefault="006D3C12" w:rsidP="006D3C12">
      <w:r>
        <w:t>One of the most interesting points raised by Schrepel, is whether competition authorities can be impartial given they are arms of a government where Libra potentially challenges the national currency. He points to the fears of the political elite of the growing power of Big Tech.</w:t>
      </w:r>
    </w:p>
    <w:p w14:paraId="3B22B03B" w14:textId="77777777" w:rsidR="006D3C12" w:rsidRDefault="006D3C12" w:rsidP="006D3C12">
      <w:r>
        <w:t>Schrepel is the editor of an antitrust blog, and has written two major papers re blockchain: “The theory of granularity. A path for antitrust in blockchain ecosystems.” And “Is Blockchain the Death of Antitrust Law? The Blockchain Antitrust Paradox.”</w:t>
      </w:r>
    </w:p>
    <w:p w14:paraId="3CCF8B05" w14:textId="77777777" w:rsidR="006D3C12" w:rsidRDefault="006D3C12" w:rsidP="006D3C12">
      <w:r>
        <w:t>Other blockchain competition examples</w:t>
      </w:r>
    </w:p>
    <w:p w14:paraId="01151284" w14:textId="77777777" w:rsidR="006D3C12" w:rsidRDefault="006D3C12" w:rsidP="006D3C12">
      <w:r w:rsidRPr="00B654B6">
        <w:rPr>
          <w:rStyle w:val="Emphasis"/>
          <w:highlight w:val="yellow"/>
        </w:rPr>
        <w:t>Libra isn’t the first to attract antitrust interest</w:t>
      </w:r>
      <w:r>
        <w:t xml:space="preserve">. Down under, the </w:t>
      </w:r>
      <w:r w:rsidRPr="00BC1209">
        <w:rPr>
          <w:rStyle w:val="StyleUnderline"/>
        </w:rPr>
        <w:t>Australian Securities Exchange (ASX) is implementing its blockchain-based replacement settlement system, CHESS</w:t>
      </w:r>
      <w:r>
        <w:t>. Multiple market participants, including share registrars, are concerned about the ASX abusing its position.</w:t>
      </w:r>
    </w:p>
    <w:p w14:paraId="2074014F" w14:textId="77777777" w:rsidR="006D3C12" w:rsidRDefault="006D3C12" w:rsidP="006D3C12">
      <w:r w:rsidRPr="00BC1209">
        <w:rPr>
          <w:rStyle w:val="StyleUnderline"/>
        </w:rPr>
        <w:t xml:space="preserve">Elsewhere, there are two big consortia involved with international shipping, and both are treading carefully when it comes to antitrust. </w:t>
      </w:r>
      <w:r>
        <w:t xml:space="preserve">One is TradeLens, a joint initiative between IBM and Maersk, which was never incorporated. </w:t>
      </w:r>
    </w:p>
    <w:p w14:paraId="1D6305C0" w14:textId="77777777" w:rsidR="006D3C12" w:rsidRDefault="006D3C12" w:rsidP="006D3C12">
      <w:r w:rsidRPr="00BC1209">
        <w:rPr>
          <w:rStyle w:val="StyleUnderline"/>
        </w:rPr>
        <w:t>Dominant players in two sectors would have owned a TradeLens joint venture. The terms and conditions on the website state “</w:t>
      </w:r>
      <w:r w:rsidRPr="00BC1209">
        <w:rPr>
          <w:rStyle w:val="Emphasis"/>
        </w:rPr>
        <w:t>the TradeLens Collaboration is not an entity</w:t>
      </w:r>
      <w:r>
        <w:t>”. Each of the companies markets the project and earns revenues from the partners it attracts.</w:t>
      </w:r>
    </w:p>
    <w:p w14:paraId="7AE051C1" w14:textId="77777777" w:rsidR="006D3C12" w:rsidRPr="00BC1209" w:rsidRDefault="006D3C12" w:rsidP="006D3C12">
      <w:pPr>
        <w:rPr>
          <w:u w:val="single"/>
        </w:rPr>
      </w:pPr>
      <w:r>
        <w:t>Additionally</w:t>
      </w:r>
      <w:r w:rsidRPr="00BC1209">
        <w:rPr>
          <w:rStyle w:val="Emphasis"/>
        </w:rPr>
        <w:t xml:space="preserve">, </w:t>
      </w:r>
      <w:r w:rsidRPr="00B654B6">
        <w:rPr>
          <w:rStyle w:val="Emphasis"/>
          <w:highlight w:val="yellow"/>
        </w:rPr>
        <w:t>U.S. legislation puts significant restrictions on shippers talking to each other</w:t>
      </w:r>
      <w:r>
        <w:t xml:space="preserve">. As a result, TradeLens managed to get a limited antitrust exemption to let shippers publish and subscribe to data about cargo movements and some other activities. But </w:t>
      </w:r>
      <w:r w:rsidRPr="00BC1209">
        <w:rPr>
          <w:rStyle w:val="StyleUnderline"/>
        </w:rPr>
        <w:t>there are still restrictions about discussing vessel capacity, rates and charges.</w:t>
      </w:r>
    </w:p>
    <w:p w14:paraId="0AAD47C0" w14:textId="77777777" w:rsidR="006D3C12" w:rsidRPr="00BC1209" w:rsidRDefault="006D3C12" w:rsidP="006D3C12">
      <w:r>
        <w:t xml:space="preserve">Across the globe, </w:t>
      </w:r>
      <w:r w:rsidRPr="00BC1209">
        <w:rPr>
          <w:rStyle w:val="StyleUnderline"/>
        </w:rPr>
        <w:t>the Global Shipping Business Network (GSBN) has yet to get off the ground.</w:t>
      </w:r>
      <w:r>
        <w:t xml:space="preserve"> The consortium has signed up three major shipping lines and several big ports which plan to be shareholders. But so far, they are only letters of intent as regulatory go-ahead is awaited.</w:t>
      </w:r>
    </w:p>
    <w:p w14:paraId="34A6388A" w14:textId="77777777" w:rsidR="006D3C12" w:rsidRDefault="006D3C12" w:rsidP="006D3C12">
      <w:pPr>
        <w:pStyle w:val="Heading3"/>
      </w:pPr>
      <w:r>
        <w:t>XT 4 – No HR</w:t>
      </w:r>
    </w:p>
    <w:p w14:paraId="67D3CAEA" w14:textId="77777777" w:rsidR="006D3C12" w:rsidRDefault="006D3C12" w:rsidP="006D3C12">
      <w:pPr>
        <w:pStyle w:val="Heading4"/>
      </w:pPr>
      <w:r>
        <w:t xml:space="preserve">Alt causes to HR promotjion – hypocrisy due to interventions – no reason the plan overwhelms. Authoritarian actors like China and Russia comparatively outweigh. </w:t>
      </w:r>
    </w:p>
    <w:p w14:paraId="431C6978" w14:textId="77777777" w:rsidR="006D3C12" w:rsidRPr="008F25AF" w:rsidRDefault="006D3C12" w:rsidP="006D3C12"/>
    <w:p w14:paraId="3407011A" w14:textId="77777777" w:rsidR="006D3C12" w:rsidRPr="000707A2" w:rsidRDefault="006D3C12" w:rsidP="006D3C12">
      <w:pPr>
        <w:pStyle w:val="Heading4"/>
        <w:rPr>
          <w:rFonts w:cs="Arial"/>
        </w:rPr>
      </w:pPr>
      <w:r>
        <w:rPr>
          <w:rFonts w:cs="Arial"/>
        </w:rPr>
        <w:t xml:space="preserve">Norms </w:t>
      </w:r>
      <w:r w:rsidRPr="009E167B">
        <w:rPr>
          <w:rFonts w:cs="Arial"/>
          <w:u w:val="single"/>
        </w:rPr>
        <w:t>don’t</w:t>
      </w:r>
      <w:r>
        <w:rPr>
          <w:rFonts w:cs="Arial"/>
        </w:rPr>
        <w:t xml:space="preserve"> stop conflict. </w:t>
      </w:r>
    </w:p>
    <w:p w14:paraId="0BC21A7D" w14:textId="77777777" w:rsidR="006D3C12" w:rsidRPr="000707A2" w:rsidRDefault="006D3C12" w:rsidP="006D3C12">
      <w:r w:rsidRPr="000707A2">
        <w:rPr>
          <w:rStyle w:val="Style13ptBold"/>
        </w:rPr>
        <w:t>Ferry 18</w:t>
      </w:r>
      <w:r w:rsidRPr="000707A2">
        <w:t xml:space="preserve"> Jean Pisani-Ferry, Economics Professor with Sciences Po of Paris and the Hertie School of Governance of Berlin, former campaign director for Emmanuel Macron and Commissioner-General of France Stratégie, the Founding Director of the think tank Bruegel. [Should we give up on global governance? Policy Contribution 17, October 2018, https://bruegel.org/wp-content/uploads/2018/10/PC-17-2018.pdf (table 1 omitted)]</w:t>
      </w:r>
    </w:p>
    <w:p w14:paraId="307EF14C" w14:textId="77777777" w:rsidR="006D3C12" w:rsidRPr="007C63A9" w:rsidRDefault="006D3C12" w:rsidP="006D3C12">
      <w:pPr>
        <w:rPr>
          <w:sz w:val="16"/>
        </w:rPr>
      </w:pPr>
      <w:r w:rsidRPr="000707A2">
        <w:rPr>
          <w:sz w:val="16"/>
        </w:rPr>
        <w:t xml:space="preserve">C. Obsolescence of global rules and institutions Although the previous argument primarily rests on the broad pattern of international trade and finance, </w:t>
      </w:r>
      <w:r w:rsidRPr="000707A2">
        <w:rPr>
          <w:rStyle w:val="Emphasis"/>
        </w:rPr>
        <w:t xml:space="preserve">the adverse </w:t>
      </w:r>
      <w:r w:rsidRPr="000707A2">
        <w:rPr>
          <w:rStyle w:val="Emphasis"/>
          <w:highlight w:val="cyan"/>
        </w:rPr>
        <w:t>effects</w:t>
      </w:r>
      <w:r w:rsidRPr="000707A2">
        <w:rPr>
          <w:sz w:val="16"/>
        </w:rPr>
        <w:t xml:space="preserve"> of external liberalisation </w:t>
      </w:r>
      <w:r w:rsidRPr="000707A2">
        <w:rPr>
          <w:rStyle w:val="StyleUnderline"/>
        </w:rPr>
        <w:t xml:space="preserve">can be </w:t>
      </w:r>
      <w:r w:rsidRPr="000707A2">
        <w:rPr>
          <w:rStyle w:val="StyleUnderline"/>
          <w:highlight w:val="cyan"/>
        </w:rPr>
        <w:t xml:space="preserve">compounded by </w:t>
      </w:r>
      <w:r w:rsidRPr="000707A2">
        <w:rPr>
          <w:rStyle w:val="Emphasis"/>
          <w:highlight w:val="cyan"/>
        </w:rPr>
        <w:t>inadequate governance</w:t>
      </w:r>
      <w:r w:rsidRPr="000707A2">
        <w:rPr>
          <w:sz w:val="16"/>
        </w:rPr>
        <w:t xml:space="preserve">. As far as trade is concerned, two cases in point are, first, inertia in the categorisation of countries, especially the fact that emerging countries, including China, 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More generally, </w:t>
      </w:r>
      <w:r w:rsidRPr="000707A2">
        <w:rPr>
          <w:rStyle w:val="Emphasis"/>
        </w:rPr>
        <w:t>existing rules and institutions</w:t>
      </w:r>
      <w:r w:rsidRPr="000707A2">
        <w:rPr>
          <w:rStyle w:val="StyleUnderline"/>
        </w:rPr>
        <w:t xml:space="preserve"> were conceived for a different world</w:t>
      </w:r>
      <w:r w:rsidRPr="000707A2">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0707A2">
        <w:rPr>
          <w:rStyle w:val="StyleUnderline"/>
          <w:highlight w:val="cyan"/>
        </w:rPr>
        <w:t>Even if</w:t>
      </w:r>
      <w:r w:rsidRPr="000707A2">
        <w:rPr>
          <w:rStyle w:val="StyleUnderline"/>
        </w:rPr>
        <w:t xml:space="preserve"> </w:t>
      </w:r>
      <w:r w:rsidRPr="000707A2">
        <w:rPr>
          <w:rStyle w:val="Emphasis"/>
        </w:rPr>
        <w:t xml:space="preserve">the principles of </w:t>
      </w:r>
      <w:r w:rsidRPr="000707A2">
        <w:rPr>
          <w:rStyle w:val="Emphasis"/>
          <w:highlight w:val="cyan"/>
        </w:rPr>
        <w:t>multilat</w:t>
      </w:r>
      <w:r w:rsidRPr="000707A2">
        <w:rPr>
          <w:rStyle w:val="Emphasis"/>
        </w:rPr>
        <w:t>eralism</w:t>
      </w:r>
      <w:r w:rsidRPr="000707A2">
        <w:rPr>
          <w:rStyle w:val="StyleUnderline"/>
        </w:rPr>
        <w:t xml:space="preserve"> </w:t>
      </w:r>
      <w:r w:rsidRPr="000707A2">
        <w:rPr>
          <w:rStyle w:val="StyleUnderline"/>
          <w:highlight w:val="cyan"/>
        </w:rPr>
        <w:t>remain valid</w:t>
      </w:r>
      <w:r w:rsidRPr="000707A2">
        <w:rPr>
          <w:rStyle w:val="StyleUnderline"/>
        </w:rPr>
        <w:t xml:space="preserve">, </w:t>
      </w:r>
      <w:r w:rsidRPr="000707A2">
        <w:rPr>
          <w:rStyle w:val="Emphasis"/>
        </w:rPr>
        <w:t xml:space="preserve">important </w:t>
      </w:r>
      <w:r w:rsidRPr="000707A2">
        <w:rPr>
          <w:rStyle w:val="Emphasis"/>
          <w:highlight w:val="cyan"/>
        </w:rPr>
        <w:t>features</w:t>
      </w:r>
      <w:r w:rsidRPr="000707A2">
        <w:rPr>
          <w:rStyle w:val="Emphasis"/>
        </w:rPr>
        <w:t xml:space="preserve"> of the rules and institutions</w:t>
      </w:r>
      <w:r w:rsidRPr="000707A2">
        <w:rPr>
          <w:rStyle w:val="StyleUnderline"/>
        </w:rPr>
        <w:t xml:space="preserve"> in which they are embedded </w:t>
      </w:r>
      <w:r w:rsidRPr="000707A2">
        <w:rPr>
          <w:rStyle w:val="StyleUnderline"/>
          <w:highlight w:val="cyan"/>
        </w:rPr>
        <w:t>are</w:t>
      </w:r>
      <w:r w:rsidRPr="000707A2">
        <w:rPr>
          <w:rStyle w:val="StyleUnderline"/>
        </w:rPr>
        <w:t xml:space="preserve"> </w:t>
      </w:r>
      <w:r w:rsidRPr="000707A2">
        <w:rPr>
          <w:rStyle w:val="Emphasis"/>
        </w:rPr>
        <w:t xml:space="preserve">increasingly </w:t>
      </w:r>
      <w:r w:rsidRPr="000707A2">
        <w:rPr>
          <w:rStyle w:val="Emphasis"/>
          <w:highlight w:val="cyan"/>
        </w:rPr>
        <w:t>outdated</w:t>
      </w:r>
      <w:r w:rsidRPr="000707A2">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0707A2">
        <w:rPr>
          <w:rStyle w:val="StyleUnderline"/>
        </w:rPr>
        <w:t>Developments in the climate field</w:t>
      </w:r>
      <w:r w:rsidRPr="000707A2">
        <w:rPr>
          <w:sz w:val="16"/>
        </w:rPr>
        <w:t xml:space="preserve"> further </w:t>
      </w:r>
      <w:r w:rsidRPr="000707A2">
        <w:rPr>
          <w:rStyle w:val="StyleUnderline"/>
        </w:rPr>
        <w:t>illustrate the point</w:t>
      </w:r>
      <w:r w:rsidRPr="000707A2">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0707A2">
        <w:rPr>
          <w:rStyle w:val="StyleUnderline"/>
          <w:highlight w:val="cyan"/>
        </w:rPr>
        <w:t xml:space="preserve">there was </w:t>
      </w:r>
      <w:r w:rsidRPr="000707A2">
        <w:rPr>
          <w:rStyle w:val="Emphasis"/>
          <w:highlight w:val="cyan"/>
        </w:rPr>
        <w:t>no consensus</w:t>
      </w:r>
      <w:r w:rsidRPr="000707A2">
        <w:rPr>
          <w:rStyle w:val="StyleUnderline"/>
        </w:rPr>
        <w:t xml:space="preserve"> for such an approach. Rules can be </w:t>
      </w:r>
      <w:r w:rsidRPr="000707A2">
        <w:rPr>
          <w:rStyle w:val="StyleUnderline"/>
          <w:highlight w:val="cyan"/>
        </w:rPr>
        <w:t>reform</w:t>
      </w:r>
      <w:r w:rsidRPr="000707A2">
        <w:rPr>
          <w:rStyle w:val="StyleUnderline"/>
        </w:rPr>
        <w:t xml:space="preserve">ed and institutions can adapt. But this </w:t>
      </w:r>
      <w:r w:rsidRPr="000707A2">
        <w:rPr>
          <w:rStyle w:val="StyleUnderline"/>
          <w:highlight w:val="cyan"/>
        </w:rPr>
        <w:t xml:space="preserve">is </w:t>
      </w:r>
      <w:r w:rsidRPr="000707A2">
        <w:rPr>
          <w:rStyle w:val="Emphasis"/>
          <w:highlight w:val="cyan"/>
        </w:rPr>
        <w:t>a long</w:t>
      </w:r>
      <w:r w:rsidRPr="000707A2">
        <w:rPr>
          <w:rStyle w:val="Emphasis"/>
        </w:rPr>
        <w:t xml:space="preserve"> and </w:t>
      </w:r>
      <w:r w:rsidRPr="000707A2">
        <w:rPr>
          <w:rStyle w:val="Emphasis"/>
          <w:highlight w:val="cyan"/>
        </w:rPr>
        <w:t>demanding process</w:t>
      </w:r>
      <w:r w:rsidRPr="000707A2">
        <w:rPr>
          <w:rStyle w:val="StyleUnderline"/>
        </w:rPr>
        <w:t xml:space="preserve">, especially when </w:t>
      </w:r>
      <w:r w:rsidRPr="000707A2">
        <w:rPr>
          <w:rStyle w:val="StyleUnderline"/>
          <w:highlight w:val="cyan"/>
        </w:rPr>
        <w:t xml:space="preserve">it requires </w:t>
      </w:r>
      <w:r w:rsidRPr="000707A2">
        <w:rPr>
          <w:rStyle w:val="Emphasis"/>
          <w:highlight w:val="cyan"/>
        </w:rPr>
        <w:t>unanimity</w:t>
      </w:r>
      <w:r w:rsidRPr="000707A2">
        <w:rPr>
          <w:rStyle w:val="StyleUnderline"/>
          <w:highlight w:val="cyan"/>
        </w:rPr>
        <w:t>, when</w:t>
      </w:r>
      <w:r w:rsidRPr="000707A2">
        <w:rPr>
          <w:rStyle w:val="StyleUnderline"/>
        </w:rPr>
        <w:t xml:space="preserve"> participating </w:t>
      </w:r>
      <w:r w:rsidRPr="000707A2">
        <w:rPr>
          <w:rStyle w:val="StyleUnderline"/>
          <w:highlight w:val="cyan"/>
        </w:rPr>
        <w:t xml:space="preserve">countries have </w:t>
      </w:r>
      <w:r w:rsidRPr="000707A2">
        <w:rPr>
          <w:rStyle w:val="Emphasis"/>
          <w:highlight w:val="cyan"/>
        </w:rPr>
        <w:t>diverging interests</w:t>
      </w:r>
      <w:r w:rsidRPr="000707A2">
        <w:rPr>
          <w:rStyle w:val="StyleUnderline"/>
          <w:highlight w:val="cyan"/>
        </w:rPr>
        <w:t xml:space="preserve"> and</w:t>
      </w:r>
      <w:r w:rsidRPr="000707A2">
        <w:rPr>
          <w:rStyle w:val="StyleUnderline"/>
        </w:rPr>
        <w:t xml:space="preserve"> when changes </w:t>
      </w:r>
      <w:r w:rsidRPr="000707A2">
        <w:rPr>
          <w:rStyle w:val="StyleUnderline"/>
          <w:highlight w:val="cyan"/>
        </w:rPr>
        <w:t xml:space="preserve">require </w:t>
      </w:r>
      <w:r w:rsidRPr="000707A2">
        <w:rPr>
          <w:rStyle w:val="Emphasis"/>
          <w:highlight w:val="cyan"/>
        </w:rPr>
        <w:t>ratification</w:t>
      </w:r>
      <w:r w:rsidRPr="000707A2">
        <w:rPr>
          <w:rStyle w:val="Emphasis"/>
        </w:rPr>
        <w:t xml:space="preserve"> by parliaments</w:t>
      </w:r>
      <w:r w:rsidRPr="000707A2">
        <w:rPr>
          <w:rStyle w:val="StyleUnderline"/>
        </w:rPr>
        <w:t xml:space="preserve"> </w:t>
      </w:r>
      <w:r w:rsidRPr="000707A2">
        <w:rPr>
          <w:rStyle w:val="StyleUnderline"/>
          <w:highlight w:val="cyan"/>
        </w:rPr>
        <w:t>where there is no majority</w:t>
      </w:r>
      <w:r w:rsidRPr="000707A2">
        <w:rPr>
          <w:rStyle w:val="StyleUnderline"/>
        </w:rPr>
        <w:t xml:space="preserve"> to support them. Global </w:t>
      </w:r>
      <w:r w:rsidRPr="000707A2">
        <w:rPr>
          <w:rStyle w:val="StyleUnderline"/>
          <w:highlight w:val="cyan"/>
        </w:rPr>
        <w:t>rules</w:t>
      </w:r>
      <w:r w:rsidRPr="000707A2">
        <w:rPr>
          <w:sz w:val="16"/>
        </w:rPr>
        <w:t xml:space="preserve"> therefore </w:t>
      </w:r>
      <w:r w:rsidRPr="000707A2">
        <w:rPr>
          <w:rStyle w:val="StyleUnderline"/>
          <w:highlight w:val="cyan"/>
        </w:rPr>
        <w:t>exhibit</w:t>
      </w:r>
      <w:r w:rsidRPr="000707A2">
        <w:rPr>
          <w:rStyle w:val="StyleUnderline"/>
        </w:rPr>
        <w:t xml:space="preserve"> </w:t>
      </w:r>
      <w:r w:rsidRPr="000707A2">
        <w:rPr>
          <w:rStyle w:val="Emphasis"/>
        </w:rPr>
        <w:t xml:space="preserve">a strong </w:t>
      </w:r>
      <w:r w:rsidRPr="000707A2">
        <w:rPr>
          <w:rStyle w:val="Emphasis"/>
          <w:highlight w:val="cyan"/>
        </w:rPr>
        <w:t>inertia</w:t>
      </w:r>
      <w:r w:rsidRPr="000707A2">
        <w:rPr>
          <w:rStyle w:val="StyleUnderline"/>
          <w:highlight w:val="cyan"/>
        </w:rPr>
        <w:t xml:space="preserve"> that</w:t>
      </w:r>
      <w:r w:rsidRPr="000707A2">
        <w:rPr>
          <w:sz w:val="16"/>
        </w:rPr>
        <w:t xml:space="preserve"> often </w:t>
      </w:r>
      <w:r w:rsidRPr="000707A2">
        <w:rPr>
          <w:rStyle w:val="StyleUnderline"/>
          <w:highlight w:val="cyan"/>
        </w:rPr>
        <w:t>prevents</w:t>
      </w:r>
      <w:r w:rsidRPr="000707A2">
        <w:rPr>
          <w:rStyle w:val="StyleUnderline"/>
        </w:rPr>
        <w:t xml:space="preserve"> </w:t>
      </w:r>
      <w:r w:rsidRPr="000707A2">
        <w:rPr>
          <w:rStyle w:val="Emphasis"/>
        </w:rPr>
        <w:t xml:space="preserve">necessary </w:t>
      </w:r>
      <w:r w:rsidRPr="000707A2">
        <w:rPr>
          <w:rStyle w:val="Emphasis"/>
          <w:highlight w:val="cyan"/>
        </w:rPr>
        <w:t>adaptations</w:t>
      </w:r>
      <w:r w:rsidRPr="000707A2">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0707A2">
        <w:rPr>
          <w:rStyle w:val="StyleUnderline"/>
        </w:rPr>
        <w:t xml:space="preserve">A further </w:t>
      </w:r>
      <w:r w:rsidRPr="000707A2">
        <w:rPr>
          <w:rStyle w:val="StyleUnderline"/>
          <w:highlight w:val="cyan"/>
        </w:rPr>
        <w:t>reason for</w:t>
      </w:r>
      <w:r w:rsidRPr="000707A2">
        <w:rPr>
          <w:sz w:val="16"/>
        </w:rPr>
        <w:t xml:space="preserve"> popular </w:t>
      </w:r>
      <w:r w:rsidRPr="000707A2">
        <w:rPr>
          <w:rStyle w:val="StyleUnderline"/>
          <w:highlight w:val="cyan"/>
        </w:rPr>
        <w:t>dissatisfaction</w:t>
      </w:r>
      <w:r w:rsidRPr="000707A2">
        <w:rPr>
          <w:sz w:val="16"/>
        </w:rPr>
        <w:t xml:space="preserve"> with global governance </w:t>
      </w:r>
      <w:r w:rsidRPr="000707A2">
        <w:rPr>
          <w:rStyle w:val="StyleUnderline"/>
          <w:highlight w:val="cyan"/>
        </w:rPr>
        <w:t>is</w:t>
      </w:r>
      <w:r w:rsidRPr="000707A2">
        <w:rPr>
          <w:rStyle w:val="StyleUnderline"/>
        </w:rPr>
        <w:t xml:space="preserve"> </w:t>
      </w:r>
      <w:r w:rsidRPr="000707A2">
        <w:rPr>
          <w:rStyle w:val="Emphasis"/>
          <w:highlight w:val="cyan"/>
        </w:rPr>
        <w:t>its unbalanced nature</w:t>
      </w:r>
      <w:r w:rsidRPr="000707A2">
        <w:rPr>
          <w:rStyle w:val="StyleUnderline"/>
        </w:rPr>
        <w:t>. The deeper international integration becomes, the broader the scope of policy</w:t>
      </w:r>
      <w:r w:rsidRPr="000707A2">
        <w:rPr>
          <w:sz w:val="16"/>
        </w:rPr>
        <w:t xml:space="preserve"> its management </w:t>
      </w:r>
      <w:r w:rsidRPr="000707A2">
        <w:rPr>
          <w:rStyle w:val="StyleUnderline"/>
        </w:rPr>
        <w:t>should cover</w:t>
      </w:r>
      <w:r w:rsidRPr="000707A2">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r w:rsidRPr="000707A2">
        <w:rPr>
          <w:rStyle w:val="StyleUnderline"/>
        </w:rPr>
        <w:t xml:space="preserve">The </w:t>
      </w:r>
      <w:r w:rsidRPr="000707A2">
        <w:rPr>
          <w:rStyle w:val="StyleUnderline"/>
          <w:highlight w:val="cyan"/>
        </w:rPr>
        <w:t>imbalances</w:t>
      </w:r>
      <w:r w:rsidRPr="000707A2">
        <w:rPr>
          <w:rStyle w:val="StyleUnderline"/>
        </w:rPr>
        <w:t xml:space="preserve"> of global governance are by no means limited to</w:t>
      </w:r>
      <w:r w:rsidRPr="000707A2">
        <w:rPr>
          <w:sz w:val="16"/>
        </w:rPr>
        <w:t xml:space="preserve"> the </w:t>
      </w:r>
      <w:r w:rsidRPr="000707A2">
        <w:rPr>
          <w:rStyle w:val="StyleUnderline"/>
        </w:rPr>
        <w:t>taxation</w:t>
      </w:r>
      <w:r w:rsidRPr="000707A2">
        <w:rPr>
          <w:sz w:val="16"/>
        </w:rPr>
        <w:t xml:space="preserve"> field. </w:t>
      </w:r>
      <w:r w:rsidRPr="000707A2">
        <w:rPr>
          <w:rStyle w:val="StyleUnderline"/>
        </w:rPr>
        <w:t xml:space="preserve">The same </w:t>
      </w:r>
      <w:r w:rsidRPr="000707A2">
        <w:rPr>
          <w:rStyle w:val="StyleUnderline"/>
          <w:highlight w:val="cyan"/>
        </w:rPr>
        <w:t xml:space="preserve">can be found in </w:t>
      </w:r>
      <w:r w:rsidRPr="000707A2">
        <w:rPr>
          <w:rStyle w:val="Emphasis"/>
          <w:highlight w:val="cyan"/>
        </w:rPr>
        <w:t>a series of domains</w:t>
      </w:r>
      <w:r w:rsidRPr="000707A2">
        <w:rPr>
          <w:rStyle w:val="StyleUnderline"/>
        </w:rPr>
        <w:t>, for example biodiversity and the preservation of nature</w:t>
      </w:r>
      <w:r w:rsidRPr="000707A2">
        <w:rPr>
          <w:sz w:val="16"/>
        </w:rPr>
        <w:t xml:space="preserve">. E. Increased complexity </w:t>
      </w:r>
      <w:r w:rsidRPr="000707A2">
        <w:rPr>
          <w:rStyle w:val="Emphasis"/>
          <w:highlight w:val="cyan"/>
        </w:rPr>
        <w:t>The final obstacle</w:t>
      </w:r>
      <w:r w:rsidRPr="000707A2">
        <w:rPr>
          <w:rStyle w:val="Emphasis"/>
        </w:rPr>
        <w:t xml:space="preserve"> to multilateral solutions</w:t>
      </w:r>
      <w:r w:rsidRPr="000707A2">
        <w:rPr>
          <w:rStyle w:val="StyleUnderline"/>
        </w:rPr>
        <w:t xml:space="preserve"> </w:t>
      </w:r>
      <w:r w:rsidRPr="000707A2">
        <w:rPr>
          <w:rStyle w:val="StyleUnderline"/>
          <w:highlight w:val="cyan"/>
        </w:rPr>
        <w:t>has to do with</w:t>
      </w:r>
      <w:r w:rsidRPr="000707A2">
        <w:rPr>
          <w:rStyle w:val="StyleUnderline"/>
        </w:rPr>
        <w:t xml:space="preserve"> </w:t>
      </w:r>
      <w:r w:rsidRPr="000707A2">
        <w:rPr>
          <w:rStyle w:val="Emphasis"/>
        </w:rPr>
        <w:t xml:space="preserve">the sheer </w:t>
      </w:r>
      <w:r w:rsidRPr="000707A2">
        <w:rPr>
          <w:rStyle w:val="Emphasis"/>
          <w:highlight w:val="cyan"/>
        </w:rPr>
        <w:t>complexity</w:t>
      </w:r>
      <w:r w:rsidRPr="000707A2">
        <w:rPr>
          <w:rStyle w:val="StyleUnderline"/>
        </w:rPr>
        <w:t xml:space="preserve"> of the challenges</w:t>
      </w:r>
      <w:r w:rsidRPr="000707A2">
        <w:rPr>
          <w:sz w:val="16"/>
        </w:rPr>
        <w:t xml:space="preserve"> global governance has </w:t>
      </w:r>
      <w:r w:rsidRPr="000707A2">
        <w:rPr>
          <w:rStyle w:val="StyleUnderline"/>
        </w:rPr>
        <w:t>to tackle</w:t>
      </w:r>
      <w:r w:rsidRPr="000707A2">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0707A2">
        <w:rPr>
          <w:rStyle w:val="Emphasis"/>
        </w:rPr>
        <w:t xml:space="preserve">channels of </w:t>
      </w:r>
      <w:r w:rsidRPr="000707A2">
        <w:rPr>
          <w:rStyle w:val="Emphasis"/>
          <w:highlight w:val="cyan"/>
        </w:rPr>
        <w:t>interdependence</w:t>
      </w:r>
      <w:r w:rsidRPr="000707A2">
        <w:rPr>
          <w:sz w:val="16"/>
        </w:rPr>
        <w:t xml:space="preserve"> also </w:t>
      </w:r>
      <w:r w:rsidRPr="000707A2">
        <w:rPr>
          <w:rStyle w:val="StyleUnderline"/>
          <w:highlight w:val="cyan"/>
        </w:rPr>
        <w:t>escape</w:t>
      </w:r>
      <w:r w:rsidRPr="000707A2">
        <w:rPr>
          <w:rStyle w:val="StyleUnderline"/>
        </w:rPr>
        <w:t xml:space="preserve"> </w:t>
      </w:r>
      <w:r w:rsidRPr="000707A2">
        <w:rPr>
          <w:rStyle w:val="Emphasis"/>
        </w:rPr>
        <w:t xml:space="preserve">the reach of international </w:t>
      </w:r>
      <w:r w:rsidRPr="000707A2">
        <w:rPr>
          <w:rStyle w:val="Emphasis"/>
          <w:highlight w:val="cyan"/>
        </w:rPr>
        <w:t>agreements</w:t>
      </w:r>
      <w:r w:rsidRPr="000707A2">
        <w:rPr>
          <w:rStyle w:val="StyleUnderline"/>
          <w:highlight w:val="cyan"/>
        </w:rPr>
        <w:t xml:space="preserve"> to </w:t>
      </w:r>
      <w:r w:rsidRPr="000707A2">
        <w:rPr>
          <w:rStyle w:val="Emphasis"/>
          <w:highlight w:val="cyan"/>
        </w:rPr>
        <w:t>an unprecedented degree</w:t>
      </w:r>
      <w:r w:rsidRPr="000707A2">
        <w:rPr>
          <w:sz w:val="16"/>
        </w:rPr>
        <w:t xml:space="preserve">. This is especially, but not only, the case of the internet and the multiple networks that rely on it. The world does not fit anymore the usual representation whereby individual nations trade goods, capital and technology. </w:t>
      </w:r>
      <w:r w:rsidRPr="000707A2">
        <w:rPr>
          <w:rStyle w:val="Emphasis"/>
        </w:rPr>
        <w:t xml:space="preserve">Even </w:t>
      </w:r>
      <w:r w:rsidRPr="000707A2">
        <w:rPr>
          <w:rStyle w:val="Emphasis"/>
          <w:highlight w:val="cyan"/>
        </w:rPr>
        <w:t>putting aside</w:t>
      </w:r>
      <w:r w:rsidRPr="000707A2">
        <w:rPr>
          <w:rStyle w:val="StyleUnderline"/>
        </w:rPr>
        <w:t xml:space="preserve"> </w:t>
      </w:r>
      <w:r w:rsidRPr="000707A2">
        <w:rPr>
          <w:rStyle w:val="StyleUnderline"/>
          <w:highlight w:val="cyan"/>
        </w:rPr>
        <w:t>geopolitic</w:t>
      </w:r>
      <w:r w:rsidRPr="000707A2">
        <w:rPr>
          <w:rStyle w:val="StyleUnderline"/>
        </w:rPr>
        <w:t xml:space="preserve">al consequences </w:t>
      </w:r>
      <w:r w:rsidRPr="000707A2">
        <w:rPr>
          <w:rStyle w:val="StyleUnderline"/>
          <w:highlight w:val="cyan"/>
        </w:rPr>
        <w:t>and assuming</w:t>
      </w:r>
      <w:r w:rsidRPr="000707A2">
        <w:rPr>
          <w:rStyle w:val="StyleUnderline"/>
        </w:rPr>
        <w:t xml:space="preserve"> </w:t>
      </w:r>
      <w:r w:rsidRPr="000707A2">
        <w:rPr>
          <w:rStyle w:val="Emphasis"/>
        </w:rPr>
        <w:t xml:space="preserve">a shared </w:t>
      </w:r>
      <w:r w:rsidRPr="000707A2">
        <w:rPr>
          <w:rStyle w:val="Emphasis"/>
          <w:highlight w:val="cyan"/>
        </w:rPr>
        <w:t>commitment</w:t>
      </w:r>
      <w:r w:rsidRPr="000707A2">
        <w:rPr>
          <w:rStyle w:val="StyleUnderline"/>
          <w:highlight w:val="cyan"/>
        </w:rPr>
        <w:t xml:space="preserve"> to</w:t>
      </w:r>
      <w:r w:rsidRPr="000707A2">
        <w:rPr>
          <w:rStyle w:val="StyleUnderline"/>
        </w:rPr>
        <w:t xml:space="preserve"> openness and </w:t>
      </w:r>
      <w:r w:rsidRPr="000707A2">
        <w:rPr>
          <w:rStyle w:val="StyleUnderline"/>
          <w:highlight w:val="cyan"/>
        </w:rPr>
        <w:t>multilat</w:t>
      </w:r>
      <w:r w:rsidRPr="000707A2">
        <w:rPr>
          <w:rStyle w:val="StyleUnderline"/>
        </w:rPr>
        <w:t>eral solutions</w:t>
      </w:r>
      <w:r w:rsidRPr="000707A2">
        <w:rPr>
          <w:sz w:val="16"/>
        </w:rPr>
        <w:t xml:space="preserve">, such </w:t>
      </w:r>
      <w:r w:rsidRPr="000707A2">
        <w:rPr>
          <w:rStyle w:val="StyleUnderline"/>
          <w:highlight w:val="cyan"/>
        </w:rPr>
        <w:t>complexity</w:t>
      </w:r>
      <w:r w:rsidRPr="000707A2">
        <w:rPr>
          <w:rStyle w:val="StyleUnderline"/>
        </w:rPr>
        <w:t xml:space="preserve"> is bound to </w:t>
      </w:r>
      <w:r w:rsidRPr="000707A2">
        <w:rPr>
          <w:rStyle w:val="StyleUnderline"/>
          <w:highlight w:val="cyan"/>
        </w:rPr>
        <w:t xml:space="preserve">test </w:t>
      </w:r>
      <w:r w:rsidRPr="000707A2">
        <w:rPr>
          <w:rStyle w:val="Emphasis"/>
          <w:highlight w:val="cyan"/>
        </w:rPr>
        <w:t>the limits of</w:t>
      </w:r>
      <w:r w:rsidRPr="000707A2">
        <w:rPr>
          <w:rStyle w:val="Emphasis"/>
        </w:rPr>
        <w:t xml:space="preserve"> existing international </w:t>
      </w:r>
      <w:r w:rsidRPr="000707A2">
        <w:rPr>
          <w:rStyle w:val="Emphasis"/>
          <w:highlight w:val="cyan"/>
        </w:rPr>
        <w:t>governance</w:t>
      </w:r>
      <w:r w:rsidRPr="000707A2">
        <w:rPr>
          <w:rStyle w:val="Emphasis"/>
        </w:rPr>
        <w:t xml:space="preserve"> arrangements</w:t>
      </w:r>
      <w:r w:rsidRPr="000707A2">
        <w:rPr>
          <w:sz w:val="16"/>
        </w:rPr>
        <w:t>.</w:t>
      </w:r>
    </w:p>
    <w:p w14:paraId="10FBB9D1" w14:textId="77777777" w:rsidR="006D3C12" w:rsidRDefault="006D3C12" w:rsidP="006D3C12">
      <w:pPr>
        <w:pStyle w:val="Heading2"/>
      </w:pPr>
      <w:r>
        <w:t>Court Clog</w:t>
      </w:r>
    </w:p>
    <w:p w14:paraId="24144C29" w14:textId="77777777" w:rsidR="006D3C12" w:rsidRDefault="006D3C12" w:rsidP="006D3C12">
      <w:pPr>
        <w:pStyle w:val="Heading3"/>
      </w:pPr>
      <w:r>
        <w:t>1NR – Kick</w:t>
      </w:r>
    </w:p>
    <w:p w14:paraId="39BA9471" w14:textId="77777777" w:rsidR="006D3C12" w:rsidRPr="008C1FBE" w:rsidRDefault="006D3C12" w:rsidP="006D3C12">
      <w:pPr>
        <w:pStyle w:val="Heading4"/>
      </w:pPr>
      <w:r>
        <w:t>Concede litigation inevitable – means Courts inevitably clogged. Not gong for it.</w:t>
      </w:r>
    </w:p>
    <w:p w14:paraId="45DD7AD5" w14:textId="77777777" w:rsidR="006D3C12" w:rsidRDefault="006D3C12" w:rsidP="006D3C12">
      <w:pPr>
        <w:pStyle w:val="Heading2"/>
      </w:pPr>
      <w:r>
        <w:t>Hashing CP</w:t>
      </w:r>
    </w:p>
    <w:p w14:paraId="5CBE17AB" w14:textId="77777777" w:rsidR="006D3C12" w:rsidRDefault="006D3C12" w:rsidP="006D3C12">
      <w:pPr>
        <w:pStyle w:val="Heading3"/>
      </w:pPr>
      <w:r>
        <w:t>1NR – Condo</w:t>
      </w:r>
    </w:p>
    <w:p w14:paraId="039ED03E" w14:textId="77777777" w:rsidR="006D3C12" w:rsidRDefault="006D3C12" w:rsidP="006D3C12">
      <w:pPr>
        <w:pStyle w:val="Heading4"/>
      </w:pPr>
      <w:r>
        <w:t>Condo’s good – we get what we did:</w:t>
      </w:r>
    </w:p>
    <w:p w14:paraId="7EA79B2F" w14:textId="77777777" w:rsidR="006D3C12" w:rsidRDefault="006D3C12" w:rsidP="006D3C12">
      <w:pPr>
        <w:pStyle w:val="Heading4"/>
        <w:numPr>
          <w:ilvl w:val="0"/>
          <w:numId w:val="23"/>
        </w:numPr>
        <w:tabs>
          <w:tab w:val="num" w:pos="360"/>
        </w:tabs>
        <w:ind w:left="0" w:firstLine="0"/>
      </w:pPr>
      <w:r>
        <w:t xml:space="preserve">Neg flex – the neg is always </w:t>
      </w:r>
      <w:r w:rsidRPr="00931186">
        <w:rPr>
          <w:u w:val="single"/>
        </w:rPr>
        <w:t>reactive</w:t>
      </w:r>
      <w:r>
        <w:t xml:space="preserve"> – the aff gets the </w:t>
      </w:r>
      <w:r w:rsidRPr="00931186">
        <w:rPr>
          <w:u w:val="single"/>
        </w:rPr>
        <w:t>2AR</w:t>
      </w:r>
      <w:r>
        <w:t xml:space="preserve"> and has </w:t>
      </w:r>
      <w:r w:rsidRPr="00931186">
        <w:rPr>
          <w:u w:val="single"/>
        </w:rPr>
        <w:t>infinite prep</w:t>
      </w:r>
      <w:r>
        <w:t xml:space="preserve"> to stake out 2AC strategy. Condo restores </w:t>
      </w:r>
      <w:r w:rsidRPr="00931186">
        <w:rPr>
          <w:u w:val="single"/>
        </w:rPr>
        <w:t>competitive equity</w:t>
      </w:r>
      <w:r>
        <w:t>.</w:t>
      </w:r>
    </w:p>
    <w:p w14:paraId="7EF950E8" w14:textId="77777777" w:rsidR="006D3C12" w:rsidRDefault="006D3C12" w:rsidP="006D3C12">
      <w:pPr>
        <w:pStyle w:val="Heading4"/>
        <w:numPr>
          <w:ilvl w:val="0"/>
          <w:numId w:val="23"/>
        </w:numPr>
        <w:tabs>
          <w:tab w:val="num" w:pos="360"/>
        </w:tabs>
        <w:ind w:left="0" w:firstLine="0"/>
      </w:pPr>
      <w:r>
        <w:t xml:space="preserve">Negation – the neg only has to </w:t>
      </w:r>
      <w:r w:rsidRPr="00931186">
        <w:rPr>
          <w:u w:val="single"/>
        </w:rPr>
        <w:t>disprove</w:t>
      </w:r>
      <w:r>
        <w:t xml:space="preserve"> the aff – condo simulates </w:t>
      </w:r>
      <w:r w:rsidRPr="00931186">
        <w:rPr>
          <w:u w:val="single"/>
        </w:rPr>
        <w:t>effective negation</w:t>
      </w:r>
      <w:r>
        <w:t xml:space="preserve"> by testing from </w:t>
      </w:r>
      <w:r w:rsidRPr="00931186">
        <w:rPr>
          <w:u w:val="single"/>
        </w:rPr>
        <w:t>multiple angles</w:t>
      </w:r>
      <w:r>
        <w:t xml:space="preserve">. Their interp evades </w:t>
      </w:r>
      <w:r w:rsidRPr="00931186">
        <w:rPr>
          <w:u w:val="single"/>
        </w:rPr>
        <w:t>clash</w:t>
      </w:r>
      <w:r>
        <w:t xml:space="preserve"> by insulating the case from contradiction.</w:t>
      </w:r>
    </w:p>
    <w:p w14:paraId="3DA1D7C8" w14:textId="77777777" w:rsidR="006D3C12" w:rsidRDefault="006D3C12" w:rsidP="006D3C12">
      <w:pPr>
        <w:pStyle w:val="Heading4"/>
        <w:numPr>
          <w:ilvl w:val="0"/>
          <w:numId w:val="23"/>
        </w:numPr>
        <w:tabs>
          <w:tab w:val="num" w:pos="360"/>
        </w:tabs>
        <w:ind w:left="0" w:firstLine="0"/>
      </w:pPr>
      <w:r>
        <w:t xml:space="preserve">Critical thinking – forces smart </w:t>
      </w:r>
      <w:r w:rsidRPr="00635C4C">
        <w:rPr>
          <w:u w:val="single"/>
        </w:rPr>
        <w:t>2AC choices</w:t>
      </w:r>
      <w:r>
        <w:t xml:space="preserve">, </w:t>
      </w:r>
      <w:r w:rsidRPr="00635C4C">
        <w:rPr>
          <w:u w:val="single"/>
        </w:rPr>
        <w:t>adaptation</w:t>
      </w:r>
      <w:r>
        <w:t xml:space="preserve">, and </w:t>
      </w:r>
      <w:r w:rsidRPr="00635C4C">
        <w:rPr>
          <w:u w:val="single"/>
        </w:rPr>
        <w:t>logic</w:t>
      </w:r>
      <w:r>
        <w:t xml:space="preserve"> – that offsets 2AC process clarification and vague plans and impact turns aff choice.</w:t>
      </w:r>
    </w:p>
    <w:p w14:paraId="04DFE51B" w14:textId="77777777" w:rsidR="006D3C12" w:rsidRDefault="006D3C12" w:rsidP="006D3C12">
      <w:pPr>
        <w:pStyle w:val="Heading4"/>
        <w:numPr>
          <w:ilvl w:val="0"/>
          <w:numId w:val="23"/>
        </w:numPr>
        <w:tabs>
          <w:tab w:val="num" w:pos="360"/>
        </w:tabs>
        <w:ind w:left="0" w:firstLine="0"/>
      </w:pPr>
      <w:r>
        <w:t xml:space="preserve">Logic – the judge should endorse the </w:t>
      </w:r>
      <w:r w:rsidRPr="00635C4C">
        <w:rPr>
          <w:u w:val="single"/>
        </w:rPr>
        <w:t>best policy</w:t>
      </w:r>
      <w:r>
        <w:t xml:space="preserve"> – proving the counterplan is bad </w:t>
      </w:r>
      <w:r w:rsidRPr="00635C4C">
        <w:rPr>
          <w:u w:val="single"/>
        </w:rPr>
        <w:t>doesn’t prove</w:t>
      </w:r>
      <w:r>
        <w:t xml:space="preserve"> the plan is good, means you should </w:t>
      </w:r>
      <w:r w:rsidRPr="00635C4C">
        <w:rPr>
          <w:u w:val="single"/>
        </w:rPr>
        <w:t>judge kick</w:t>
      </w:r>
      <w:r>
        <w:t xml:space="preserve"> the CP if it doesn’t solve. </w:t>
      </w:r>
    </w:p>
    <w:p w14:paraId="1C65014C" w14:textId="77777777" w:rsidR="006D3C12" w:rsidRDefault="006D3C12" w:rsidP="006D3C12">
      <w:pPr>
        <w:pStyle w:val="Heading4"/>
        <w:numPr>
          <w:ilvl w:val="0"/>
          <w:numId w:val="23"/>
        </w:numPr>
        <w:tabs>
          <w:tab w:val="num" w:pos="360"/>
        </w:tabs>
        <w:ind w:left="0" w:firstLine="0"/>
      </w:pPr>
      <w:r>
        <w:t xml:space="preserve">Ideological flex – debaters are </w:t>
      </w:r>
      <w:r w:rsidRPr="00635C4C">
        <w:rPr>
          <w:u w:val="single"/>
        </w:rPr>
        <w:t>risk-averse</w:t>
      </w:r>
      <w:r>
        <w:t xml:space="preserve"> – condo enables </w:t>
      </w:r>
      <w:r w:rsidRPr="00635C4C">
        <w:rPr>
          <w:u w:val="single"/>
        </w:rPr>
        <w:t>argumentative diversity</w:t>
      </w:r>
      <w:r>
        <w:t xml:space="preserve"> and </w:t>
      </w:r>
      <w:r w:rsidRPr="00635C4C">
        <w:rPr>
          <w:u w:val="single"/>
        </w:rPr>
        <w:t>innovation</w:t>
      </w:r>
      <w:r>
        <w:t xml:space="preserve"> which maximizes </w:t>
      </w:r>
      <w:r w:rsidRPr="00635C4C">
        <w:rPr>
          <w:u w:val="single"/>
        </w:rPr>
        <w:t>portable benefit</w:t>
      </w:r>
      <w:r>
        <w:t>.</w:t>
      </w:r>
    </w:p>
    <w:p w14:paraId="69EF74D5" w14:textId="77777777" w:rsidR="006D3C12" w:rsidRDefault="006D3C12" w:rsidP="006D3C12">
      <w:pPr>
        <w:pStyle w:val="Heading4"/>
        <w:numPr>
          <w:ilvl w:val="0"/>
          <w:numId w:val="23"/>
        </w:numPr>
        <w:tabs>
          <w:tab w:val="num" w:pos="360"/>
        </w:tabs>
        <w:ind w:left="0" w:firstLine="0"/>
      </w:pPr>
      <w:r>
        <w:t xml:space="preserve">Reasonability – </w:t>
      </w:r>
      <w:r w:rsidRPr="00635C4C">
        <w:rPr>
          <w:u w:val="single"/>
        </w:rPr>
        <w:t>add-ons</w:t>
      </w:r>
      <w:r>
        <w:t xml:space="preserve">, </w:t>
      </w:r>
      <w:r w:rsidRPr="00635C4C">
        <w:rPr>
          <w:u w:val="single"/>
        </w:rPr>
        <w:t>perms</w:t>
      </w:r>
      <w:r>
        <w:t xml:space="preserve">, </w:t>
      </w:r>
      <w:r w:rsidRPr="00635C4C">
        <w:rPr>
          <w:u w:val="single"/>
        </w:rPr>
        <w:t>straight-turning</w:t>
      </w:r>
      <w:r>
        <w:t xml:space="preserve"> the net benefit, and </w:t>
      </w:r>
      <w:r w:rsidRPr="00635C4C">
        <w:rPr>
          <w:u w:val="single"/>
        </w:rPr>
        <w:t>2AC choice</w:t>
      </w:r>
      <w:r>
        <w:t xml:space="preserve"> check – they need to prove </w:t>
      </w:r>
      <w:r w:rsidRPr="00635C4C">
        <w:rPr>
          <w:u w:val="single"/>
        </w:rPr>
        <w:t>in-round</w:t>
      </w:r>
      <w:r>
        <w:t xml:space="preserve"> strategic damage, or </w:t>
      </w:r>
      <w:r w:rsidRPr="00635C4C">
        <w:rPr>
          <w:u w:val="single"/>
        </w:rPr>
        <w:t>substance crowdout</w:t>
      </w:r>
      <w:r>
        <w:t xml:space="preserve"> outweighs. Going for one in the </w:t>
      </w:r>
      <w:r w:rsidRPr="00635C4C">
        <w:rPr>
          <w:u w:val="single"/>
        </w:rPr>
        <w:t>2NR</w:t>
      </w:r>
      <w:r>
        <w:t xml:space="preserve"> and </w:t>
      </w:r>
      <w:r w:rsidRPr="00635C4C">
        <w:rPr>
          <w:u w:val="single"/>
        </w:rPr>
        <w:t>strategically conceding</w:t>
      </w:r>
      <w:r>
        <w:t xml:space="preserve"> contradictions solves.</w:t>
      </w:r>
    </w:p>
    <w:p w14:paraId="2262005F" w14:textId="77777777" w:rsidR="006D3C12" w:rsidRPr="00635C4C" w:rsidRDefault="006D3C12" w:rsidP="006D3C12">
      <w:pPr>
        <w:pStyle w:val="Heading4"/>
        <w:numPr>
          <w:ilvl w:val="0"/>
          <w:numId w:val="23"/>
        </w:numPr>
        <w:tabs>
          <w:tab w:val="num" w:pos="360"/>
        </w:tabs>
        <w:ind w:left="0" w:firstLine="0"/>
      </w:pPr>
      <w:r>
        <w:t xml:space="preserve">Reject the </w:t>
      </w:r>
      <w:r w:rsidRPr="00635C4C">
        <w:rPr>
          <w:u w:val="single"/>
        </w:rPr>
        <w:t>argument</w:t>
      </w:r>
      <w:r>
        <w:t xml:space="preserve">, not the team – voting aff </w:t>
      </w:r>
      <w:r w:rsidRPr="00635C4C">
        <w:rPr>
          <w:u w:val="single"/>
        </w:rPr>
        <w:t>won’t dissuade</w:t>
      </w:r>
      <w:r>
        <w:t xml:space="preserve"> condo in other debates. </w:t>
      </w:r>
    </w:p>
    <w:p w14:paraId="24B5130E" w14:textId="77777777" w:rsidR="006D3C12" w:rsidRDefault="006D3C12" w:rsidP="006D3C12"/>
    <w:p w14:paraId="51A8D20F" w14:textId="77777777" w:rsidR="006D3C12" w:rsidRPr="00314EF1" w:rsidRDefault="006D3C12" w:rsidP="006D3C12">
      <w:pPr>
        <w:pStyle w:val="Heading4"/>
      </w:pPr>
      <w:r>
        <w:t>Dispo</w:t>
      </w:r>
    </w:p>
    <w:p w14:paraId="548F5859" w14:textId="77777777" w:rsidR="006D3C12" w:rsidRDefault="006D3C12" w:rsidP="006D3C12">
      <w:pPr>
        <w:pStyle w:val="Heading3"/>
      </w:pPr>
      <w:r>
        <w:t>1NR – PICs</w:t>
      </w:r>
    </w:p>
    <w:p w14:paraId="1A3D3270" w14:textId="77777777" w:rsidR="006D3C12" w:rsidRPr="006B24FB" w:rsidRDefault="006D3C12" w:rsidP="006D3C12">
      <w:pPr>
        <w:pStyle w:val="Heading4"/>
        <w:numPr>
          <w:ilvl w:val="0"/>
          <w:numId w:val="24"/>
        </w:numPr>
        <w:tabs>
          <w:tab w:val="num" w:pos="360"/>
        </w:tabs>
        <w:ind w:left="0" w:firstLine="0"/>
        <w:rPr>
          <w:rFonts w:cs="Arial"/>
          <w:u w:val="single"/>
        </w:rPr>
      </w:pPr>
      <w:r w:rsidRPr="006B24FB">
        <w:rPr>
          <w:rFonts w:cs="Arial"/>
        </w:rPr>
        <w:t xml:space="preserve">Critical thinking — PICs reward </w:t>
      </w:r>
      <w:r w:rsidRPr="006B24FB">
        <w:rPr>
          <w:rFonts w:cs="Arial"/>
          <w:u w:val="single"/>
        </w:rPr>
        <w:t>in-depth research</w:t>
      </w:r>
      <w:r w:rsidRPr="006B24FB">
        <w:rPr>
          <w:rFonts w:cs="Arial"/>
        </w:rPr>
        <w:t xml:space="preserve"> and promote nuanced clash — that’s key to </w:t>
      </w:r>
      <w:r w:rsidRPr="006B24FB">
        <w:rPr>
          <w:rFonts w:cs="Arial"/>
          <w:u w:val="single"/>
        </w:rPr>
        <w:t>education</w:t>
      </w:r>
    </w:p>
    <w:p w14:paraId="38C4BFF0" w14:textId="77777777" w:rsidR="006D3C12" w:rsidRPr="006B24FB" w:rsidRDefault="006D3C12" w:rsidP="006D3C12">
      <w:pPr>
        <w:pStyle w:val="Heading4"/>
        <w:numPr>
          <w:ilvl w:val="0"/>
          <w:numId w:val="24"/>
        </w:numPr>
        <w:tabs>
          <w:tab w:val="num" w:pos="360"/>
        </w:tabs>
        <w:ind w:left="0" w:firstLine="0"/>
        <w:rPr>
          <w:rFonts w:cs="Arial"/>
          <w:u w:val="single"/>
        </w:rPr>
      </w:pPr>
      <w:r w:rsidRPr="006B24FB">
        <w:rPr>
          <w:rFonts w:cs="Arial"/>
        </w:rPr>
        <w:t xml:space="preserve">Reciprocity — they should have written a </w:t>
      </w:r>
      <w:r w:rsidRPr="006B24FB">
        <w:rPr>
          <w:rFonts w:cs="Arial"/>
          <w:u w:val="single"/>
        </w:rPr>
        <w:t>better plan-text</w:t>
      </w:r>
      <w:r w:rsidRPr="006B24FB">
        <w:rPr>
          <w:rFonts w:cs="Arial"/>
        </w:rPr>
        <w:t xml:space="preserve"> — 2AC </w:t>
      </w:r>
      <w:r w:rsidRPr="006B24FB">
        <w:rPr>
          <w:rFonts w:cs="Arial"/>
          <w:u w:val="single"/>
        </w:rPr>
        <w:t>process clarification</w:t>
      </w:r>
      <w:r w:rsidRPr="006B24FB">
        <w:rPr>
          <w:rFonts w:cs="Arial"/>
        </w:rPr>
        <w:t xml:space="preserve"> and </w:t>
      </w:r>
      <w:r w:rsidRPr="006B24FB">
        <w:rPr>
          <w:rFonts w:cs="Arial"/>
          <w:u w:val="single"/>
        </w:rPr>
        <w:t>vague plans</w:t>
      </w:r>
      <w:r w:rsidRPr="006B24FB">
        <w:rPr>
          <w:rFonts w:cs="Arial"/>
        </w:rPr>
        <w:t xml:space="preserve"> means PICs are necessary for </w:t>
      </w:r>
      <w:r w:rsidRPr="006B24FB">
        <w:rPr>
          <w:rFonts w:cs="Arial"/>
          <w:u w:val="single"/>
        </w:rPr>
        <w:t>competitive equity</w:t>
      </w:r>
    </w:p>
    <w:p w14:paraId="6F043E70" w14:textId="77777777" w:rsidR="006D3C12" w:rsidRPr="006B24FB" w:rsidRDefault="006D3C12" w:rsidP="006D3C12">
      <w:pPr>
        <w:pStyle w:val="Heading4"/>
        <w:numPr>
          <w:ilvl w:val="0"/>
          <w:numId w:val="24"/>
        </w:numPr>
        <w:tabs>
          <w:tab w:val="num" w:pos="360"/>
        </w:tabs>
        <w:ind w:left="0" w:firstLine="0"/>
        <w:rPr>
          <w:rFonts w:cs="Arial"/>
        </w:rPr>
      </w:pPr>
      <w:r w:rsidRPr="006B24FB">
        <w:rPr>
          <w:rFonts w:cs="Arial"/>
        </w:rPr>
        <w:t xml:space="preserve">Logical decision-making — the judge should vote for </w:t>
      </w:r>
      <w:r w:rsidRPr="006B24FB">
        <w:rPr>
          <w:rFonts w:cs="Arial"/>
          <w:u w:val="single"/>
        </w:rPr>
        <w:t>the best policy</w:t>
      </w:r>
      <w:r w:rsidRPr="006B24FB">
        <w:rPr>
          <w:rFonts w:cs="Arial"/>
        </w:rPr>
        <w:t xml:space="preserve">, anything else </w:t>
      </w:r>
      <w:r w:rsidRPr="006B24FB">
        <w:rPr>
          <w:rFonts w:cs="Arial"/>
          <w:u w:val="single"/>
        </w:rPr>
        <w:t>isn’t real-world</w:t>
      </w:r>
      <w:r w:rsidRPr="006B24FB">
        <w:rPr>
          <w:rFonts w:cs="Arial"/>
        </w:rPr>
        <w:t xml:space="preserve"> which turns their offense</w:t>
      </w:r>
    </w:p>
    <w:p w14:paraId="10DC503E" w14:textId="77777777" w:rsidR="006D3C12" w:rsidRPr="006B24FB" w:rsidRDefault="006D3C12" w:rsidP="006D3C12">
      <w:pPr>
        <w:pStyle w:val="Heading4"/>
        <w:numPr>
          <w:ilvl w:val="0"/>
          <w:numId w:val="24"/>
        </w:numPr>
        <w:tabs>
          <w:tab w:val="num" w:pos="360"/>
        </w:tabs>
        <w:ind w:left="0" w:firstLine="0"/>
        <w:rPr>
          <w:rFonts w:cs="Arial"/>
        </w:rPr>
      </w:pPr>
      <w:r w:rsidRPr="006B24FB">
        <w:rPr>
          <w:rFonts w:cs="Arial"/>
          <w:u w:val="single"/>
        </w:rPr>
        <w:t>Add-ons</w:t>
      </w:r>
      <w:r w:rsidRPr="006B24FB">
        <w:rPr>
          <w:rFonts w:cs="Arial"/>
        </w:rPr>
        <w:t xml:space="preserve">, </w:t>
      </w:r>
      <w:r w:rsidRPr="006B24FB">
        <w:rPr>
          <w:rFonts w:cs="Arial"/>
          <w:u w:val="single"/>
        </w:rPr>
        <w:t>perms</w:t>
      </w:r>
      <w:r w:rsidRPr="006B24FB">
        <w:rPr>
          <w:rFonts w:cs="Arial"/>
        </w:rPr>
        <w:t xml:space="preserve">, and </w:t>
      </w:r>
      <w:r w:rsidRPr="006B24FB">
        <w:rPr>
          <w:rFonts w:cs="Arial"/>
          <w:u w:val="single"/>
        </w:rPr>
        <w:t>strategic concessions</w:t>
      </w:r>
      <w:r w:rsidRPr="006B24FB">
        <w:rPr>
          <w:rFonts w:cs="Arial"/>
        </w:rPr>
        <w:t xml:space="preserve"> check — the net-benefit proves it’s </w:t>
      </w:r>
      <w:r w:rsidRPr="006B24FB">
        <w:rPr>
          <w:rFonts w:cs="Arial"/>
          <w:u w:val="single"/>
        </w:rPr>
        <w:t>rooted</w:t>
      </w:r>
      <w:r w:rsidRPr="006B24FB">
        <w:rPr>
          <w:rFonts w:cs="Arial"/>
        </w:rPr>
        <w:t xml:space="preserve"> in the literature</w:t>
      </w:r>
    </w:p>
    <w:p w14:paraId="6EFF103F" w14:textId="77777777" w:rsidR="006D3C12" w:rsidRPr="006B24FB" w:rsidRDefault="006D3C12" w:rsidP="006D3C12">
      <w:pPr>
        <w:pStyle w:val="Heading4"/>
        <w:numPr>
          <w:ilvl w:val="0"/>
          <w:numId w:val="24"/>
        </w:numPr>
        <w:tabs>
          <w:tab w:val="num" w:pos="360"/>
        </w:tabs>
        <w:ind w:left="0" w:firstLine="0"/>
        <w:rPr>
          <w:rFonts w:cs="Arial"/>
        </w:rPr>
      </w:pPr>
      <w:r w:rsidRPr="006B24FB">
        <w:rPr>
          <w:rFonts w:cs="Arial"/>
        </w:rPr>
        <w:t xml:space="preserve">All CPs are </w:t>
      </w:r>
      <w:r w:rsidRPr="006B24FB">
        <w:rPr>
          <w:rFonts w:cs="Arial"/>
          <w:u w:val="single"/>
        </w:rPr>
        <w:t>PICs</w:t>
      </w:r>
      <w:r w:rsidRPr="006B24FB">
        <w:rPr>
          <w:rFonts w:cs="Arial"/>
        </w:rPr>
        <w:t xml:space="preserve"> — international, agent, and states CP </w:t>
      </w:r>
      <w:r w:rsidRPr="006B24FB">
        <w:rPr>
          <w:rFonts w:cs="Arial"/>
          <w:u w:val="single"/>
        </w:rPr>
        <w:t>PIC</w:t>
      </w:r>
      <w:r w:rsidRPr="006B24FB">
        <w:rPr>
          <w:rFonts w:cs="Arial"/>
        </w:rPr>
        <w:t xml:space="preserve"> out of </w:t>
      </w:r>
      <w:r w:rsidRPr="006B24FB">
        <w:rPr>
          <w:rFonts w:cs="Arial"/>
          <w:u w:val="single"/>
        </w:rPr>
        <w:t>USFG</w:t>
      </w:r>
      <w:r w:rsidRPr="006B24FB">
        <w:rPr>
          <w:rFonts w:cs="Arial"/>
        </w:rPr>
        <w:t xml:space="preserve"> — delay, consult, conditions </w:t>
      </w:r>
      <w:r w:rsidRPr="006B24FB">
        <w:rPr>
          <w:rFonts w:cs="Arial"/>
          <w:u w:val="single"/>
        </w:rPr>
        <w:t>PIC</w:t>
      </w:r>
      <w:r w:rsidRPr="006B24FB">
        <w:rPr>
          <w:rFonts w:cs="Arial"/>
        </w:rPr>
        <w:t xml:space="preserve"> out of </w:t>
      </w:r>
      <w:r w:rsidRPr="006B24FB">
        <w:rPr>
          <w:rFonts w:cs="Arial"/>
          <w:u w:val="single"/>
        </w:rPr>
        <w:t>certainty/immediacy</w:t>
      </w:r>
      <w:r w:rsidRPr="006B24FB">
        <w:rPr>
          <w:rFonts w:cs="Arial"/>
        </w:rPr>
        <w:t xml:space="preserve"> — there’s </w:t>
      </w:r>
      <w:r w:rsidRPr="006B24FB">
        <w:rPr>
          <w:rFonts w:cs="Arial"/>
          <w:u w:val="single"/>
        </w:rPr>
        <w:t>no bright</w:t>
      </w:r>
      <w:r>
        <w:rPr>
          <w:rFonts w:cs="Arial"/>
          <w:u w:val="single"/>
        </w:rPr>
        <w:t xml:space="preserve"> </w:t>
      </w:r>
      <w:r w:rsidRPr="006B24FB">
        <w:rPr>
          <w:rFonts w:cs="Arial"/>
          <w:u w:val="single"/>
        </w:rPr>
        <w:t>line</w:t>
      </w:r>
      <w:r w:rsidRPr="006B24FB">
        <w:rPr>
          <w:rFonts w:cs="Arial"/>
        </w:rPr>
        <w:t xml:space="preserve"> for what constitutes </w:t>
      </w:r>
      <w:r>
        <w:rPr>
          <w:rFonts w:cs="Arial"/>
        </w:rPr>
        <w:t>a</w:t>
      </w:r>
      <w:r w:rsidRPr="006B24FB">
        <w:rPr>
          <w:rFonts w:cs="Arial"/>
        </w:rPr>
        <w:t xml:space="preserve"> </w:t>
      </w:r>
      <w:r w:rsidRPr="006B24FB">
        <w:rPr>
          <w:rFonts w:cs="Arial"/>
          <w:u w:val="single"/>
        </w:rPr>
        <w:t>PIC</w:t>
      </w:r>
    </w:p>
    <w:p w14:paraId="4A1F23CB" w14:textId="77777777" w:rsidR="006D3C12" w:rsidRPr="00314EF1" w:rsidRDefault="006D3C12" w:rsidP="006D3C12">
      <w:pPr>
        <w:pStyle w:val="Heading4"/>
        <w:numPr>
          <w:ilvl w:val="0"/>
          <w:numId w:val="24"/>
        </w:numPr>
        <w:tabs>
          <w:tab w:val="num" w:pos="360"/>
        </w:tabs>
        <w:ind w:left="0" w:firstLine="0"/>
        <w:rPr>
          <w:rFonts w:cs="Arial"/>
          <w:u w:val="single"/>
        </w:rPr>
      </w:pPr>
      <w:r w:rsidRPr="006B24FB">
        <w:rPr>
          <w:rFonts w:cs="Arial"/>
        </w:rPr>
        <w:t xml:space="preserve">Reject the </w:t>
      </w:r>
      <w:r w:rsidRPr="006B24FB">
        <w:rPr>
          <w:rFonts w:cs="Arial"/>
          <w:u w:val="single"/>
        </w:rPr>
        <w:t>argument</w:t>
      </w:r>
      <w:r w:rsidRPr="006B24FB">
        <w:rPr>
          <w:rFonts w:cs="Arial"/>
        </w:rPr>
        <w:t xml:space="preserve"> — </w:t>
      </w:r>
      <w:r w:rsidRPr="006B24FB">
        <w:rPr>
          <w:rFonts w:cs="Arial"/>
          <w:u w:val="single"/>
        </w:rPr>
        <w:t>deterrence</w:t>
      </w:r>
      <w:r w:rsidRPr="006B24FB">
        <w:rPr>
          <w:rFonts w:cs="Arial"/>
        </w:rPr>
        <w:t xml:space="preserve"> isn’t real and didn’t impact the </w:t>
      </w:r>
      <w:r w:rsidRPr="006B24FB">
        <w:rPr>
          <w:rFonts w:cs="Arial"/>
          <w:u w:val="single"/>
        </w:rPr>
        <w:t>2AR</w:t>
      </w:r>
    </w:p>
    <w:p w14:paraId="27ACF398" w14:textId="77777777" w:rsidR="006D3C12" w:rsidRDefault="006D3C12" w:rsidP="006D3C12">
      <w:pPr>
        <w:pStyle w:val="Heading2"/>
      </w:pPr>
      <w:r>
        <w:t>Biz Con</w:t>
      </w:r>
    </w:p>
    <w:p w14:paraId="3109E7AF" w14:textId="77777777" w:rsidR="006D3C12" w:rsidRDefault="006D3C12" w:rsidP="006D3C12">
      <w:pPr>
        <w:pStyle w:val="Heading3"/>
      </w:pPr>
      <w:r>
        <w:t>1NR – Biz Con</w:t>
      </w:r>
    </w:p>
    <w:p w14:paraId="6409F9C4" w14:textId="77777777" w:rsidR="006D3C12" w:rsidRDefault="006D3C12" w:rsidP="006D3C12">
      <w:pPr>
        <w:pStyle w:val="Heading4"/>
      </w:pPr>
      <w:r>
        <w:t xml:space="preserve">Concede </w:t>
      </w:r>
      <w:r>
        <w:rPr>
          <w:u w:val="single"/>
        </w:rPr>
        <w:t>no spillover</w:t>
      </w:r>
      <w:r>
        <w:t xml:space="preserve"> – takes out the link turn because blockchain is siloed from other economic activity and tech which means they </w:t>
      </w:r>
      <w:r>
        <w:rPr>
          <w:u w:val="single"/>
        </w:rPr>
        <w:t>cannot access</w:t>
      </w:r>
      <w:r>
        <w:t xml:space="preserve"> an internal link to the economy.</w:t>
      </w:r>
    </w:p>
    <w:p w14:paraId="6DBFC232" w14:textId="77777777" w:rsidR="006D3C12" w:rsidRDefault="006D3C12" w:rsidP="006D3C12">
      <w:pPr>
        <w:pStyle w:val="Heading4"/>
      </w:pPr>
      <w:r>
        <w:t xml:space="preserve">Also concede tons of antitrust action now and that </w:t>
      </w:r>
      <w:r>
        <w:rPr>
          <w:u w:val="single"/>
        </w:rPr>
        <w:t>oil prices</w:t>
      </w:r>
      <w:r>
        <w:t xml:space="preserve">, </w:t>
      </w:r>
      <w:r>
        <w:rPr>
          <w:u w:val="single"/>
        </w:rPr>
        <w:t>Ukraine</w:t>
      </w:r>
      <w:r>
        <w:t>, supply chain chaos and aging populations thump growth – which are all the warrants in their cards for recession now that blockchain does not stop</w:t>
      </w:r>
    </w:p>
    <w:p w14:paraId="7089EAE0" w14:textId="77777777" w:rsidR="006D3C12" w:rsidRDefault="006D3C12" w:rsidP="006D3C12">
      <w:pPr>
        <w:pStyle w:val="Heading4"/>
      </w:pPr>
      <w:r>
        <w:t>All the turn also beg the question of beating the case defense</w:t>
      </w:r>
    </w:p>
    <w:p w14:paraId="7604972C" w14:textId="77777777" w:rsidR="006D3C12" w:rsidRDefault="006D3C12" w:rsidP="006D3C12">
      <w:pPr>
        <w:pStyle w:val="Heading2"/>
      </w:pPr>
      <w:r>
        <w:t>CIL</w:t>
      </w:r>
    </w:p>
    <w:p w14:paraId="2928604E" w14:textId="77777777" w:rsidR="006D3C12" w:rsidRPr="009644D4" w:rsidRDefault="006D3C12" w:rsidP="006D3C12">
      <w:pPr>
        <w:pStyle w:val="Heading3"/>
        <w:rPr>
          <w:rFonts w:cs="Arial"/>
        </w:rPr>
      </w:pPr>
      <w:r w:rsidRPr="009644D4">
        <w:rPr>
          <w:rFonts w:cs="Arial"/>
        </w:rPr>
        <w:t>2NC – OV</w:t>
      </w:r>
    </w:p>
    <w:p w14:paraId="0D036AC7" w14:textId="77777777" w:rsidR="006D3C12" w:rsidRPr="009644D4" w:rsidRDefault="006D3C12" w:rsidP="006D3C12">
      <w:pPr>
        <w:pStyle w:val="Heading4"/>
        <w:rPr>
          <w:rFonts w:cs="Arial"/>
        </w:rPr>
      </w:pPr>
      <w:r w:rsidRPr="009644D4">
        <w:rPr>
          <w:rFonts w:cs="Arial"/>
        </w:rPr>
        <w:t xml:space="preserve">1. Counterplan solves the aff – it compels prohibitions on </w:t>
      </w:r>
      <w:r>
        <w:rPr>
          <w:rFonts w:cs="Arial"/>
        </w:rPr>
        <w:t xml:space="preserve">participants in the </w:t>
      </w:r>
      <w:r w:rsidRPr="008C1FBE">
        <w:rPr>
          <w:rFonts w:cs="Arial"/>
          <w:u w:val="single"/>
        </w:rPr>
        <w:t>blockchain nucleus</w:t>
      </w:r>
      <w:r>
        <w:rPr>
          <w:rFonts w:cs="Arial"/>
        </w:rPr>
        <w:t xml:space="preserve"> through</w:t>
      </w:r>
      <w:r w:rsidRPr="009644D4">
        <w:rPr>
          <w:rFonts w:cs="Arial"/>
        </w:rPr>
        <w:t xml:space="preserve"> invoking norms of customary </w:t>
      </w:r>
      <w:r w:rsidRPr="009644D4">
        <w:rPr>
          <w:rFonts w:cs="Arial"/>
          <w:u w:val="single"/>
        </w:rPr>
        <w:t>international</w:t>
      </w:r>
      <w:r w:rsidRPr="009644D4">
        <w:rPr>
          <w:rFonts w:cs="Arial"/>
        </w:rPr>
        <w:t xml:space="preserve"> economic law instead of </w:t>
      </w:r>
      <w:r w:rsidRPr="009644D4">
        <w:rPr>
          <w:rFonts w:cs="Arial"/>
          <w:u w:val="single"/>
        </w:rPr>
        <w:t>domestic</w:t>
      </w:r>
      <w:r w:rsidRPr="009644D4">
        <w:rPr>
          <w:rFonts w:cs="Arial"/>
        </w:rPr>
        <w:t xml:space="preserve"> antitrust statutes. That’s </w:t>
      </w:r>
      <w:r w:rsidRPr="009644D4">
        <w:rPr>
          <w:rFonts w:cs="Arial"/>
          <w:u w:val="single"/>
        </w:rPr>
        <w:t>legally synonymous</w:t>
      </w:r>
      <w:r w:rsidRPr="009644D4">
        <w:rPr>
          <w:rFonts w:cs="Arial"/>
        </w:rPr>
        <w:t xml:space="preserve"> and </w:t>
      </w:r>
      <w:r w:rsidRPr="009644D4">
        <w:rPr>
          <w:rFonts w:cs="Arial"/>
          <w:u w:val="single"/>
        </w:rPr>
        <w:t>equally as efficacious</w:t>
      </w:r>
      <w:r w:rsidRPr="009644D4">
        <w:rPr>
          <w:rFonts w:cs="Arial"/>
        </w:rPr>
        <w:t xml:space="preserve"> as the plan since the aff has </w:t>
      </w:r>
      <w:r w:rsidRPr="009644D4">
        <w:rPr>
          <w:rFonts w:cs="Arial"/>
          <w:u w:val="single"/>
        </w:rPr>
        <w:t>no reason</w:t>
      </w:r>
      <w:r w:rsidRPr="009644D4">
        <w:rPr>
          <w:rFonts w:cs="Arial"/>
        </w:rPr>
        <w:t xml:space="preserve"> the </w:t>
      </w:r>
      <w:r w:rsidRPr="009644D4">
        <w:rPr>
          <w:rFonts w:cs="Arial"/>
          <w:u w:val="single"/>
        </w:rPr>
        <w:t>process</w:t>
      </w:r>
      <w:r w:rsidRPr="009644D4">
        <w:rPr>
          <w:rFonts w:cs="Arial"/>
        </w:rPr>
        <w:t xml:space="preserve"> of expanding Sherman, Clayton, or the FTC is key.</w:t>
      </w:r>
    </w:p>
    <w:p w14:paraId="572410FC" w14:textId="77777777" w:rsidR="006D3C12" w:rsidRDefault="006D3C12" w:rsidP="006D3C12">
      <w:pPr>
        <w:pStyle w:val="Heading4"/>
        <w:rPr>
          <w:rFonts w:cs="Arial"/>
        </w:rPr>
      </w:pPr>
      <w:r w:rsidRPr="009644D4">
        <w:rPr>
          <w:rFonts w:cs="Arial"/>
        </w:rPr>
        <w:t xml:space="preserve">2. Revitalizing CIL solves </w:t>
      </w:r>
      <w:r w:rsidRPr="009644D4">
        <w:rPr>
          <w:rFonts w:cs="Arial"/>
          <w:u w:val="single"/>
        </w:rPr>
        <w:t>extinction</w:t>
      </w:r>
      <w:r w:rsidRPr="009644D4">
        <w:rPr>
          <w:rFonts w:cs="Arial"/>
        </w:rPr>
        <w:t xml:space="preserve"> – disintegration incites </w:t>
      </w:r>
      <w:r w:rsidRPr="009644D4">
        <w:rPr>
          <w:rFonts w:cs="Arial"/>
          <w:u w:val="single"/>
        </w:rPr>
        <w:t>nuclear conflict</w:t>
      </w:r>
      <w:r w:rsidRPr="009644D4">
        <w:rPr>
          <w:rFonts w:cs="Arial"/>
        </w:rPr>
        <w:t xml:space="preserve">, nationalist </w:t>
      </w:r>
      <w:r w:rsidRPr="009644D4">
        <w:rPr>
          <w:rFonts w:cs="Arial"/>
          <w:u w:val="single"/>
        </w:rPr>
        <w:t>lash-out</w:t>
      </w:r>
      <w:r w:rsidRPr="009644D4">
        <w:rPr>
          <w:rFonts w:cs="Arial"/>
        </w:rPr>
        <w:t xml:space="preserve">, and disintegrates </w:t>
      </w:r>
      <w:r w:rsidRPr="009644D4">
        <w:rPr>
          <w:rFonts w:cs="Arial"/>
          <w:u w:val="single"/>
        </w:rPr>
        <w:t>the LIO</w:t>
      </w:r>
      <w:r w:rsidRPr="009644D4">
        <w:rPr>
          <w:rFonts w:cs="Arial"/>
        </w:rPr>
        <w:t xml:space="preserve">. That’s </w:t>
      </w:r>
      <w:r w:rsidRPr="009644D4">
        <w:rPr>
          <w:rFonts w:cs="Arial"/>
          <w:u w:val="single"/>
        </w:rPr>
        <w:t>broadly</w:t>
      </w:r>
      <w:r w:rsidRPr="009644D4">
        <w:rPr>
          <w:rFonts w:cs="Arial"/>
        </w:rPr>
        <w:t xml:space="preserve"> an </w:t>
      </w:r>
      <w:r w:rsidRPr="009644D4">
        <w:rPr>
          <w:rFonts w:cs="Arial"/>
          <w:u w:val="single"/>
        </w:rPr>
        <w:t>impact filter</w:t>
      </w:r>
      <w:r w:rsidRPr="009644D4">
        <w:rPr>
          <w:rFonts w:cs="Arial"/>
        </w:rPr>
        <w:t xml:space="preserve"> which caps every transnational threat – that’s Arcuri. </w:t>
      </w:r>
    </w:p>
    <w:p w14:paraId="1DAC7255" w14:textId="77777777" w:rsidR="006D3C12" w:rsidRPr="00AE3E54" w:rsidRDefault="006D3C12" w:rsidP="006D3C12">
      <w:pPr>
        <w:pStyle w:val="Heading4"/>
      </w:pPr>
      <w:r>
        <w:t xml:space="preserve">3. Framing issue was the 2AC was largely unwarranted blips that lacked any organization – 1AR should not get to blow up arguments. </w:t>
      </w:r>
    </w:p>
    <w:p w14:paraId="7BAAF819" w14:textId="77777777" w:rsidR="006D3C12" w:rsidRPr="009644D4" w:rsidRDefault="006D3C12" w:rsidP="006D3C12">
      <w:pPr>
        <w:pStyle w:val="Heading4"/>
        <w:rPr>
          <w:rFonts w:cs="Arial"/>
        </w:rPr>
      </w:pPr>
      <w:r>
        <w:rPr>
          <w:rFonts w:cs="Arial"/>
        </w:rPr>
        <w:t>4</w:t>
      </w:r>
      <w:r w:rsidRPr="009644D4">
        <w:rPr>
          <w:rFonts w:cs="Arial"/>
        </w:rPr>
        <w:t xml:space="preserve">. </w:t>
      </w:r>
      <w:r w:rsidRPr="009644D4">
        <w:rPr>
          <w:rFonts w:cs="Arial"/>
          <w:u w:val="single"/>
        </w:rPr>
        <w:t>Nuke war</w:t>
      </w:r>
      <w:r w:rsidRPr="009644D4">
        <w:rPr>
          <w:rFonts w:cs="Arial"/>
        </w:rPr>
        <w:t xml:space="preserve">, </w:t>
      </w:r>
      <w:r w:rsidRPr="009644D4">
        <w:rPr>
          <w:rFonts w:cs="Arial"/>
          <w:u w:val="single"/>
        </w:rPr>
        <w:t>eco collapse</w:t>
      </w:r>
      <w:r w:rsidRPr="009644D4">
        <w:rPr>
          <w:rFonts w:cs="Arial"/>
        </w:rPr>
        <w:t xml:space="preserve">, and </w:t>
      </w:r>
      <w:r w:rsidRPr="009644D4">
        <w:rPr>
          <w:rFonts w:cs="Arial"/>
          <w:u w:val="single"/>
        </w:rPr>
        <w:t>biotech</w:t>
      </w:r>
      <w:r w:rsidRPr="009644D4">
        <w:rPr>
          <w:rFonts w:cs="Arial"/>
        </w:rPr>
        <w:t xml:space="preserve"> are all existential. Recommitting to CIL solves.</w:t>
      </w:r>
    </w:p>
    <w:p w14:paraId="68FCD363" w14:textId="77777777" w:rsidR="006D3C12" w:rsidRPr="009644D4" w:rsidRDefault="006D3C12" w:rsidP="006D3C12">
      <w:r w:rsidRPr="009644D4">
        <w:rPr>
          <w:rStyle w:val="Style13ptBold"/>
        </w:rPr>
        <w:t xml:space="preserve">Shany ’21 </w:t>
      </w:r>
      <w:r w:rsidRPr="009644D4">
        <w:t>[Yuval; 2021; Hersch Lauterpacht Chair in Public International Law; Hebrew University of Jerusalem Legal Studies Research Paper Series, “The COVID-19 Pandemic Crisis and International Law: A Constitutional Moment, A Tipping Point or More of the Same,” No. 21-9]</w:t>
      </w:r>
    </w:p>
    <w:p w14:paraId="464663FE" w14:textId="77777777" w:rsidR="006D3C12" w:rsidRPr="009644D4" w:rsidRDefault="006D3C12" w:rsidP="006D3C12">
      <w:pPr>
        <w:rPr>
          <w:sz w:val="16"/>
        </w:rPr>
      </w:pPr>
      <w:r w:rsidRPr="009644D4">
        <w:rPr>
          <w:sz w:val="16"/>
        </w:rPr>
        <w:t xml:space="preserve">Significantly, these two narratives of historical development of international law are not mutually exclusive. First, certain developments can be understood as clean breaks from the past, whereas others are the product of a long-term process. Second, identifying historical trajectories depends on the focal length of the historical lenses used: What is viewed as a major shift in direction at the time in which events take place, might be regarded decades or centuries later as a minor course correction, a short period of instability, or a mere point on a pattern showing the overall trajectory. And third, the two narratives may merge to generate </w:t>
      </w:r>
      <w:r w:rsidRPr="009644D4">
        <w:rPr>
          <w:rStyle w:val="StyleUnderline"/>
        </w:rPr>
        <w:t xml:space="preserve">processes of change, accelerating in particular moments in time due to </w:t>
      </w:r>
      <w:r w:rsidRPr="009644D4">
        <w:rPr>
          <w:rStyle w:val="Emphasis"/>
        </w:rPr>
        <w:t>‘tipping points’</w:t>
      </w:r>
      <w:r w:rsidRPr="009644D4">
        <w:rPr>
          <w:rStyle w:val="StyleUnderline"/>
        </w:rPr>
        <w:t xml:space="preserve"> generated by certain </w:t>
      </w:r>
      <w:r w:rsidRPr="009644D4">
        <w:rPr>
          <w:rStyle w:val="Emphasis"/>
        </w:rPr>
        <w:t>dramatic events</w:t>
      </w:r>
      <w:r w:rsidRPr="009644D4">
        <w:rPr>
          <w:sz w:val="16"/>
        </w:rPr>
        <w:t xml:space="preserve">.5 Indeed, it would appear that certain important developments in </w:t>
      </w:r>
      <w:r w:rsidRPr="000E4714">
        <w:rPr>
          <w:rStyle w:val="Emphasis"/>
          <w:highlight w:val="yellow"/>
        </w:rPr>
        <w:t>i</w:t>
      </w:r>
      <w:r w:rsidRPr="009644D4">
        <w:rPr>
          <w:rStyle w:val="StyleUnderline"/>
        </w:rPr>
        <w:t xml:space="preserve">nternational </w:t>
      </w:r>
      <w:r w:rsidRPr="000E4714">
        <w:rPr>
          <w:rStyle w:val="StyleUnderline"/>
          <w:highlight w:val="yellow"/>
        </w:rPr>
        <w:t>law can be</w:t>
      </w:r>
      <w:r w:rsidRPr="009644D4">
        <w:rPr>
          <w:rStyle w:val="StyleUnderline"/>
        </w:rPr>
        <w:t xml:space="preserve"> described as part of long-running trends </w:t>
      </w:r>
      <w:r w:rsidRPr="000E4714">
        <w:rPr>
          <w:rStyle w:val="StyleUnderline"/>
          <w:highlight w:val="yellow"/>
        </w:rPr>
        <w:t xml:space="preserve">punctured by </w:t>
      </w:r>
      <w:r w:rsidRPr="000E4714">
        <w:rPr>
          <w:rStyle w:val="Emphasis"/>
          <w:highlight w:val="yellow"/>
        </w:rPr>
        <w:t>sudden fluctuations</w:t>
      </w:r>
      <w:r w:rsidRPr="009644D4">
        <w:rPr>
          <w:rStyle w:val="StyleUnderline"/>
        </w:rPr>
        <w:t xml:space="preserve"> correlating to </w:t>
      </w:r>
      <w:r w:rsidRPr="009644D4">
        <w:rPr>
          <w:rStyle w:val="Emphasis"/>
        </w:rPr>
        <w:t>dramatic events</w:t>
      </w:r>
      <w:r w:rsidRPr="009644D4">
        <w:rPr>
          <w:sz w:val="16"/>
        </w:rPr>
        <w:t>. For example, the evolution of IHL norms governing non-international armed conflicts can be narrated as stemming from a gradual process of restraining violence in and around the battlefield that started picking up momentum in the mid- 19th century, with certain regulatory peaks occurring after and in connection with major international crises such as World War Two, Vietnam and the Global War on Terror (e.g., Common article 3 in 1949, the 1977 Additional Protocols, and the development of laws governing transnational or asymmetric armed conflicts in the 2000s).</w:t>
      </w:r>
    </w:p>
    <w:p w14:paraId="1576D7C0" w14:textId="77777777" w:rsidR="006D3C12" w:rsidRPr="009644D4" w:rsidRDefault="006D3C12" w:rsidP="006D3C12">
      <w:pPr>
        <w:rPr>
          <w:sz w:val="16"/>
        </w:rPr>
      </w:pPr>
      <w:r w:rsidRPr="009644D4">
        <w:rPr>
          <w:sz w:val="16"/>
        </w:rPr>
        <w:t>The COVID-19 Pandemic as the Harbinger of a Constitutional Moment</w:t>
      </w:r>
    </w:p>
    <w:p w14:paraId="0B3F9760" w14:textId="77777777" w:rsidR="006D3C12" w:rsidRPr="009644D4" w:rsidRDefault="006D3C12" w:rsidP="006D3C12">
      <w:pPr>
        <w:rPr>
          <w:sz w:val="16"/>
        </w:rPr>
      </w:pPr>
      <w:r w:rsidRPr="009644D4">
        <w:rPr>
          <w:rStyle w:val="StyleUnderline"/>
        </w:rPr>
        <w:t>The question</w:t>
      </w:r>
      <w:r w:rsidRPr="009644D4">
        <w:rPr>
          <w:sz w:val="16"/>
        </w:rPr>
        <w:t xml:space="preserve"> before us </w:t>
      </w:r>
      <w:r w:rsidRPr="009644D4">
        <w:rPr>
          <w:rStyle w:val="StyleUnderline"/>
        </w:rPr>
        <w:t xml:space="preserve">is whether </w:t>
      </w:r>
      <w:r w:rsidRPr="009644D4">
        <w:rPr>
          <w:rStyle w:val="Emphasis"/>
        </w:rPr>
        <w:t>COVID</w:t>
      </w:r>
      <w:r w:rsidRPr="009644D4">
        <w:rPr>
          <w:sz w:val="16"/>
        </w:rPr>
        <w:t xml:space="preserve">-19 </w:t>
      </w:r>
      <w:r w:rsidRPr="009644D4">
        <w:rPr>
          <w:rStyle w:val="StyleUnderline"/>
        </w:rPr>
        <w:t xml:space="preserve">has the potential for </w:t>
      </w:r>
      <w:r w:rsidRPr="000E4714">
        <w:rPr>
          <w:rStyle w:val="StyleUnderline"/>
          <w:highlight w:val="yellow"/>
        </w:rPr>
        <w:t>generating a</w:t>
      </w:r>
      <w:r w:rsidRPr="009644D4">
        <w:rPr>
          <w:rStyle w:val="StyleUnderline"/>
        </w:rPr>
        <w:t xml:space="preserve"> </w:t>
      </w:r>
      <w:r w:rsidRPr="009644D4">
        <w:rPr>
          <w:rStyle w:val="Emphasis"/>
        </w:rPr>
        <w:t>constitutional moment</w:t>
      </w:r>
      <w:r w:rsidRPr="009644D4">
        <w:rPr>
          <w:rStyle w:val="StyleUnderline"/>
        </w:rPr>
        <w:t xml:space="preserve"> or a </w:t>
      </w:r>
      <w:r w:rsidRPr="000E4714">
        <w:rPr>
          <w:rStyle w:val="Emphasis"/>
          <w:highlight w:val="yellow"/>
        </w:rPr>
        <w:t>tipping point</w:t>
      </w:r>
      <w:r w:rsidRPr="000E4714">
        <w:rPr>
          <w:rStyle w:val="StyleUnderline"/>
          <w:highlight w:val="yellow"/>
        </w:rPr>
        <w:t xml:space="preserve"> for</w:t>
      </w:r>
      <w:r w:rsidRPr="009644D4">
        <w:rPr>
          <w:rStyle w:val="StyleUnderline"/>
        </w:rPr>
        <w:t xml:space="preserve"> the </w:t>
      </w:r>
      <w:r w:rsidRPr="000E4714">
        <w:rPr>
          <w:rStyle w:val="StyleUnderline"/>
          <w:highlight w:val="yellow"/>
        </w:rPr>
        <w:t>development</w:t>
      </w:r>
      <w:r w:rsidRPr="009644D4">
        <w:rPr>
          <w:rStyle w:val="StyleUnderline"/>
        </w:rPr>
        <w:t xml:space="preserve"> of international law </w:t>
      </w:r>
      <w:r w:rsidRPr="000E4714">
        <w:rPr>
          <w:rStyle w:val="StyleUnderline"/>
          <w:highlight w:val="yellow"/>
        </w:rPr>
        <w:t>separating</w:t>
      </w:r>
      <w:r w:rsidRPr="009644D4">
        <w:rPr>
          <w:rStyle w:val="StyleUnderline"/>
        </w:rPr>
        <w:t xml:space="preserve"> between </w:t>
      </w:r>
      <w:r w:rsidRPr="000E4714">
        <w:rPr>
          <w:rStyle w:val="Emphasis"/>
          <w:highlight w:val="yellow"/>
        </w:rPr>
        <w:t>epochs</w:t>
      </w:r>
      <w:r w:rsidRPr="009644D4">
        <w:rPr>
          <w:rStyle w:val="StyleUnderline"/>
        </w:rPr>
        <w:t xml:space="preserve"> or significantly accelerating already-occurring trends?</w:t>
      </w:r>
      <w:r w:rsidRPr="009644D4">
        <w:rPr>
          <w:sz w:val="16"/>
        </w:rPr>
        <w:t xml:space="preserve"> Discounting serendipitous changes in the course of history (the ‘unknown unknowns’ of historical change), such a question invites an assessment of whether a structural change in international law can be envisioned or required in the near future, or whether the current crisis might facilitate such a change or accelerate existing trends going in this or the other direction. If the answers to these questions are in the negative, then the reaction to the COVID crisis is likely to showcase ‘more of the same’ for international law.</w:t>
      </w:r>
    </w:p>
    <w:p w14:paraId="219F0150" w14:textId="77777777" w:rsidR="006D3C12" w:rsidRPr="009644D4" w:rsidRDefault="006D3C12" w:rsidP="006D3C12">
      <w:pPr>
        <w:rPr>
          <w:sz w:val="16"/>
        </w:rPr>
      </w:pPr>
      <w:r w:rsidRPr="009644D4">
        <w:rPr>
          <w:sz w:val="16"/>
        </w:rPr>
        <w:t xml:space="preserve">One possible vision of a percolating crisis that might lead to a new epoch in international law is found in the writing of my Hebrew University colleague, the historian Yuval Noah Harari. Among the </w:t>
      </w:r>
      <w:r w:rsidRPr="009644D4">
        <w:rPr>
          <w:rStyle w:val="StyleUnderline"/>
        </w:rPr>
        <w:t xml:space="preserve">major </w:t>
      </w:r>
      <w:r w:rsidRPr="000E4714">
        <w:rPr>
          <w:rStyle w:val="StyleUnderline"/>
          <w:highlight w:val="yellow"/>
        </w:rPr>
        <w:t xml:space="preserve">challenges </w:t>
      </w:r>
      <w:r w:rsidRPr="000E4714">
        <w:rPr>
          <w:rStyle w:val="Emphasis"/>
          <w:highlight w:val="yellow"/>
        </w:rPr>
        <w:t>confronting humanity</w:t>
      </w:r>
      <w:r w:rsidRPr="009644D4">
        <w:rPr>
          <w:rStyle w:val="StyleUnderline"/>
        </w:rPr>
        <w:t xml:space="preserve"> in the 21st century</w:t>
      </w:r>
      <w:r w:rsidRPr="009644D4">
        <w:rPr>
          <w:sz w:val="16"/>
        </w:rPr>
        <w:t xml:space="preserve">, which he has identified, </w:t>
      </w:r>
      <w:r w:rsidRPr="000E4714">
        <w:rPr>
          <w:rStyle w:val="StyleUnderline"/>
          <w:highlight w:val="yellow"/>
        </w:rPr>
        <w:t xml:space="preserve">are </w:t>
      </w:r>
      <w:r w:rsidRPr="000E4714">
        <w:rPr>
          <w:rStyle w:val="Emphasis"/>
          <w:szCs w:val="26"/>
          <w:highlight w:val="yellow"/>
        </w:rPr>
        <w:t>nuc</w:t>
      </w:r>
      <w:r w:rsidRPr="009644D4">
        <w:rPr>
          <w:rStyle w:val="Emphasis"/>
          <w:szCs w:val="26"/>
        </w:rPr>
        <w:t xml:space="preserve">lear </w:t>
      </w:r>
      <w:r w:rsidRPr="000E4714">
        <w:rPr>
          <w:rStyle w:val="Emphasis"/>
          <w:szCs w:val="26"/>
          <w:highlight w:val="yellow"/>
        </w:rPr>
        <w:t>war</w:t>
      </w:r>
      <w:r w:rsidRPr="000E4714">
        <w:rPr>
          <w:rStyle w:val="StyleUnderline"/>
          <w:highlight w:val="yellow"/>
        </w:rPr>
        <w:t xml:space="preserve">, </w:t>
      </w:r>
      <w:r w:rsidRPr="000E4714">
        <w:rPr>
          <w:rStyle w:val="Emphasis"/>
          <w:szCs w:val="26"/>
          <w:highlight w:val="yellow"/>
        </w:rPr>
        <w:t>eco</w:t>
      </w:r>
      <w:r w:rsidRPr="009644D4">
        <w:rPr>
          <w:rStyle w:val="Emphasis"/>
          <w:szCs w:val="26"/>
        </w:rPr>
        <w:t xml:space="preserve">logical </w:t>
      </w:r>
      <w:r w:rsidRPr="000E4714">
        <w:rPr>
          <w:rStyle w:val="Emphasis"/>
          <w:szCs w:val="26"/>
          <w:highlight w:val="yellow"/>
        </w:rPr>
        <w:t>collapse</w:t>
      </w:r>
      <w:r w:rsidRPr="000E4714">
        <w:rPr>
          <w:rStyle w:val="StyleUnderline"/>
          <w:sz w:val="24"/>
          <w:szCs w:val="26"/>
          <w:highlight w:val="yellow"/>
        </w:rPr>
        <w:t xml:space="preserve"> </w:t>
      </w:r>
      <w:r w:rsidRPr="000E4714">
        <w:rPr>
          <w:rStyle w:val="StyleUnderline"/>
          <w:highlight w:val="yellow"/>
        </w:rPr>
        <w:t xml:space="preserve">and </w:t>
      </w:r>
      <w:r w:rsidRPr="000E4714">
        <w:rPr>
          <w:rStyle w:val="Emphasis"/>
          <w:highlight w:val="yellow"/>
        </w:rPr>
        <w:t>tech</w:t>
      </w:r>
      <w:r w:rsidRPr="009644D4">
        <w:rPr>
          <w:rStyle w:val="Emphasis"/>
        </w:rPr>
        <w:t xml:space="preserve">nological </w:t>
      </w:r>
      <w:r w:rsidRPr="000E4714">
        <w:rPr>
          <w:rStyle w:val="Emphasis"/>
          <w:highlight w:val="yellow"/>
        </w:rPr>
        <w:t>disruption</w:t>
      </w:r>
      <w:r w:rsidRPr="009644D4">
        <w:rPr>
          <w:rStyle w:val="StyleUnderline"/>
        </w:rPr>
        <w:t xml:space="preserve"> (e.g., dangerous applications of </w:t>
      </w:r>
      <w:r w:rsidRPr="000E4714">
        <w:rPr>
          <w:rStyle w:val="Emphasis"/>
          <w:szCs w:val="26"/>
          <w:highlight w:val="yellow"/>
        </w:rPr>
        <w:t>AI</w:t>
      </w:r>
      <w:r w:rsidRPr="000E4714">
        <w:rPr>
          <w:rStyle w:val="StyleUnderline"/>
          <w:sz w:val="24"/>
          <w:szCs w:val="26"/>
          <w:highlight w:val="yellow"/>
        </w:rPr>
        <w:t xml:space="preserve"> </w:t>
      </w:r>
      <w:r w:rsidRPr="000E4714">
        <w:rPr>
          <w:rStyle w:val="StyleUnderline"/>
          <w:highlight w:val="yellow"/>
        </w:rPr>
        <w:t xml:space="preserve">and </w:t>
      </w:r>
      <w:r w:rsidRPr="000E4714">
        <w:rPr>
          <w:rStyle w:val="Emphasis"/>
          <w:szCs w:val="26"/>
          <w:highlight w:val="yellow"/>
        </w:rPr>
        <w:t>biotech</w:t>
      </w:r>
      <w:r w:rsidRPr="009644D4">
        <w:rPr>
          <w:rStyle w:val="StyleUnderline"/>
        </w:rPr>
        <w:t>nology</w:t>
      </w:r>
      <w:r w:rsidRPr="009644D4">
        <w:rPr>
          <w:sz w:val="16"/>
        </w:rPr>
        <w:t xml:space="preserve">).6 </w:t>
      </w:r>
      <w:r w:rsidRPr="009644D4">
        <w:rPr>
          <w:rStyle w:val="StyleUnderline"/>
        </w:rPr>
        <w:t xml:space="preserve">What’s </w:t>
      </w:r>
      <w:r w:rsidRPr="000E4714">
        <w:rPr>
          <w:rStyle w:val="StyleUnderline"/>
          <w:highlight w:val="yellow"/>
        </w:rPr>
        <w:t>common</w:t>
      </w:r>
      <w:r w:rsidRPr="009644D4">
        <w:rPr>
          <w:rStyle w:val="StyleUnderline"/>
        </w:rPr>
        <w:t xml:space="preserve"> to these challenges </w:t>
      </w:r>
      <w:r w:rsidRPr="000E4714">
        <w:rPr>
          <w:rStyle w:val="StyleUnderline"/>
          <w:highlight w:val="yellow"/>
        </w:rPr>
        <w:t>is</w:t>
      </w:r>
      <w:r w:rsidRPr="009644D4">
        <w:rPr>
          <w:rStyle w:val="StyleUnderline"/>
        </w:rPr>
        <w:t xml:space="preserve"> their potential for </w:t>
      </w:r>
      <w:r w:rsidRPr="000E4714">
        <w:rPr>
          <w:rStyle w:val="Emphasis"/>
          <w:highlight w:val="yellow"/>
        </w:rPr>
        <w:t>catastrophic consequences</w:t>
      </w:r>
      <w:r w:rsidRPr="000E4714">
        <w:rPr>
          <w:rStyle w:val="StyleUnderline"/>
          <w:highlight w:val="yellow"/>
        </w:rPr>
        <w:t>, and</w:t>
      </w:r>
      <w:r w:rsidRPr="009644D4">
        <w:rPr>
          <w:rStyle w:val="StyleUnderline"/>
        </w:rPr>
        <w:t xml:space="preserve"> the </w:t>
      </w:r>
      <w:r w:rsidRPr="000E4714">
        <w:rPr>
          <w:rStyle w:val="StyleUnderline"/>
          <w:highlight w:val="yellow"/>
        </w:rPr>
        <w:t>need for</w:t>
      </w:r>
      <w:r w:rsidRPr="009644D4">
        <w:rPr>
          <w:rStyle w:val="StyleUnderline"/>
        </w:rPr>
        <w:t xml:space="preserve"> </w:t>
      </w:r>
      <w:r w:rsidRPr="009644D4">
        <w:rPr>
          <w:rStyle w:val="Emphasis"/>
          <w:szCs w:val="26"/>
        </w:rPr>
        <w:t xml:space="preserve">close </w:t>
      </w:r>
      <w:r w:rsidRPr="000E4714">
        <w:rPr>
          <w:rStyle w:val="Emphasis"/>
          <w:szCs w:val="26"/>
          <w:highlight w:val="yellow"/>
        </w:rPr>
        <w:t>global coop</w:t>
      </w:r>
      <w:r w:rsidRPr="009644D4">
        <w:rPr>
          <w:rStyle w:val="Emphasis"/>
          <w:szCs w:val="26"/>
        </w:rPr>
        <w:t>eration</w:t>
      </w:r>
      <w:r w:rsidRPr="009644D4">
        <w:rPr>
          <w:rStyle w:val="StyleUnderline"/>
          <w:sz w:val="24"/>
          <w:szCs w:val="26"/>
        </w:rPr>
        <w:t xml:space="preserve"> </w:t>
      </w:r>
      <w:r w:rsidRPr="009644D4">
        <w:rPr>
          <w:rStyle w:val="StyleUnderline"/>
        </w:rPr>
        <w:t xml:space="preserve">in order </w:t>
      </w:r>
      <w:r w:rsidRPr="000E4714">
        <w:rPr>
          <w:rStyle w:val="StyleUnderline"/>
          <w:highlight w:val="yellow"/>
        </w:rPr>
        <w:t xml:space="preserve">to </w:t>
      </w:r>
      <w:r w:rsidRPr="000E4714">
        <w:rPr>
          <w:rStyle w:val="Emphasis"/>
          <w:highlight w:val="yellow"/>
        </w:rPr>
        <w:t>effectively address</w:t>
      </w:r>
      <w:r w:rsidRPr="000E4714">
        <w:rPr>
          <w:rStyle w:val="StyleUnderline"/>
          <w:highlight w:val="yellow"/>
        </w:rPr>
        <w:t xml:space="preserve"> them</w:t>
      </w:r>
      <w:r w:rsidRPr="009644D4">
        <w:rPr>
          <w:sz w:val="16"/>
        </w:rPr>
        <w:t xml:space="preserve">. In addition, they all fit into a Frankensteinian crisis narrative: Scientific, technological and economic progress getting out of control and </w:t>
      </w:r>
      <w:r w:rsidRPr="000E4714">
        <w:rPr>
          <w:rStyle w:val="StyleUnderline"/>
          <w:highlight w:val="yellow"/>
        </w:rPr>
        <w:t xml:space="preserve">creating a </w:t>
      </w:r>
      <w:r w:rsidRPr="000E4714">
        <w:rPr>
          <w:rStyle w:val="Emphasis"/>
          <w:highlight w:val="yellow"/>
        </w:rPr>
        <w:t>threat</w:t>
      </w:r>
      <w:r w:rsidRPr="000E4714">
        <w:rPr>
          <w:rStyle w:val="StyleUnderline"/>
          <w:highlight w:val="yellow"/>
        </w:rPr>
        <w:t xml:space="preserve"> to</w:t>
      </w:r>
      <w:r w:rsidRPr="009644D4">
        <w:rPr>
          <w:rStyle w:val="StyleUnderline"/>
        </w:rPr>
        <w:t xml:space="preserve"> the </w:t>
      </w:r>
      <w:r w:rsidRPr="000E4714">
        <w:rPr>
          <w:rStyle w:val="Emphasis"/>
          <w:highlight w:val="yellow"/>
        </w:rPr>
        <w:t>survival</w:t>
      </w:r>
      <w:r w:rsidRPr="009644D4">
        <w:rPr>
          <w:rStyle w:val="StyleUnderline"/>
        </w:rPr>
        <w:t xml:space="preserve"> of </w:t>
      </w:r>
      <w:r w:rsidRPr="009644D4">
        <w:rPr>
          <w:rStyle w:val="Emphasis"/>
        </w:rPr>
        <w:t>human civilization</w:t>
      </w:r>
      <w:r w:rsidRPr="009644D4">
        <w:rPr>
          <w:sz w:val="16"/>
        </w:rPr>
        <w:t xml:space="preserve"> (at least in its current form). Noah </w:t>
      </w:r>
      <w:r w:rsidRPr="009644D4">
        <w:rPr>
          <w:rStyle w:val="StyleUnderline"/>
        </w:rPr>
        <w:t xml:space="preserve">Harari advocates in response to the looming threats a </w:t>
      </w:r>
      <w:r w:rsidRPr="009644D4">
        <w:rPr>
          <w:rStyle w:val="Emphasis"/>
        </w:rPr>
        <w:t>change</w:t>
      </w:r>
      <w:r w:rsidRPr="009644D4">
        <w:rPr>
          <w:rStyle w:val="StyleUnderline"/>
        </w:rPr>
        <w:t xml:space="preserve"> of </w:t>
      </w:r>
      <w:r w:rsidRPr="009644D4">
        <w:rPr>
          <w:rStyle w:val="Emphasis"/>
        </w:rPr>
        <w:t>paradigm</w:t>
      </w:r>
      <w:r w:rsidRPr="009644D4">
        <w:rPr>
          <w:rStyle w:val="StyleUnderline"/>
        </w:rPr>
        <w:t xml:space="preserve"> of </w:t>
      </w:r>
      <w:r w:rsidRPr="009644D4">
        <w:rPr>
          <w:rStyle w:val="Emphasis"/>
        </w:rPr>
        <w:t>i</w:t>
      </w:r>
      <w:r w:rsidRPr="009644D4">
        <w:rPr>
          <w:sz w:val="16"/>
        </w:rPr>
        <w:t xml:space="preserve">nternational </w:t>
      </w:r>
      <w:r w:rsidRPr="009644D4">
        <w:rPr>
          <w:rStyle w:val="Emphasis"/>
        </w:rPr>
        <w:t>r</w:t>
      </w:r>
      <w:r w:rsidRPr="009644D4">
        <w:rPr>
          <w:sz w:val="16"/>
        </w:rPr>
        <w:t xml:space="preserve">elations, a new epoch perhaps, which is </w:t>
      </w:r>
      <w:r w:rsidRPr="009644D4">
        <w:rPr>
          <w:rStyle w:val="StyleUnderline"/>
        </w:rPr>
        <w:t>based</w:t>
      </w:r>
      <w:r w:rsidRPr="009644D4">
        <w:rPr>
          <w:sz w:val="16"/>
        </w:rPr>
        <w:t xml:space="preserve"> not only </w:t>
      </w:r>
      <w:r w:rsidRPr="009644D4">
        <w:rPr>
          <w:rStyle w:val="StyleUnderline"/>
        </w:rPr>
        <w:t xml:space="preserve">on </w:t>
      </w:r>
      <w:r w:rsidRPr="000E4714">
        <w:rPr>
          <w:rStyle w:val="Emphasis"/>
          <w:highlight w:val="yellow"/>
        </w:rPr>
        <w:t>tight</w:t>
      </w:r>
      <w:r w:rsidRPr="009644D4">
        <w:rPr>
          <w:rStyle w:val="Emphasis"/>
        </w:rPr>
        <w:t xml:space="preserve"> global </w:t>
      </w:r>
      <w:r w:rsidRPr="000E4714">
        <w:rPr>
          <w:rStyle w:val="Emphasis"/>
          <w:highlight w:val="yellow"/>
        </w:rPr>
        <w:t>coop</w:t>
      </w:r>
      <w:r w:rsidRPr="009644D4">
        <w:rPr>
          <w:rStyle w:val="Emphasis"/>
        </w:rPr>
        <w:t>eration</w:t>
      </w:r>
      <w:r w:rsidRPr="009644D4">
        <w:rPr>
          <w:sz w:val="16"/>
        </w:rPr>
        <w:t xml:space="preserve">,7 but also on giving a prominent role for scientific knowledge in policy debates.8 Arguably, </w:t>
      </w:r>
      <w:r w:rsidRPr="009644D4">
        <w:rPr>
          <w:rStyle w:val="StyleUnderline"/>
        </w:rPr>
        <w:t>such a new international relations paradigm would</w:t>
      </w:r>
      <w:r w:rsidRPr="009644D4">
        <w:rPr>
          <w:sz w:val="16"/>
        </w:rPr>
        <w:t xml:space="preserve"> also </w:t>
      </w:r>
      <w:r w:rsidRPr="000E4714">
        <w:rPr>
          <w:rStyle w:val="Emphasis"/>
          <w:highlight w:val="yellow"/>
        </w:rPr>
        <w:t>require</w:t>
      </w:r>
      <w:r w:rsidRPr="000E4714">
        <w:rPr>
          <w:rStyle w:val="StyleUnderline"/>
          <w:highlight w:val="yellow"/>
        </w:rPr>
        <w:t xml:space="preserve"> a</w:t>
      </w:r>
      <w:r w:rsidRPr="009644D4">
        <w:rPr>
          <w:rStyle w:val="StyleUnderline"/>
        </w:rPr>
        <w:t xml:space="preserve"> corresponding </w:t>
      </w:r>
      <w:r w:rsidRPr="000E4714">
        <w:rPr>
          <w:rStyle w:val="Emphasis"/>
          <w:szCs w:val="26"/>
          <w:highlight w:val="yellow"/>
        </w:rPr>
        <w:t>new i</w:t>
      </w:r>
      <w:r w:rsidRPr="009644D4">
        <w:rPr>
          <w:rStyle w:val="Emphasis"/>
          <w:szCs w:val="26"/>
        </w:rPr>
        <w:t xml:space="preserve">nternational </w:t>
      </w:r>
      <w:r w:rsidRPr="000E4714">
        <w:rPr>
          <w:rStyle w:val="Emphasis"/>
          <w:szCs w:val="26"/>
          <w:highlight w:val="yellow"/>
        </w:rPr>
        <w:t>law paradigm</w:t>
      </w:r>
      <w:r w:rsidRPr="009644D4">
        <w:rPr>
          <w:sz w:val="16"/>
        </w:rPr>
        <w:t>.</w:t>
      </w:r>
    </w:p>
    <w:p w14:paraId="6C021FD2" w14:textId="77777777" w:rsidR="006D3C12" w:rsidRPr="009644D4" w:rsidRDefault="006D3C12" w:rsidP="006D3C12">
      <w:pPr>
        <w:pStyle w:val="Heading4"/>
        <w:rPr>
          <w:rFonts w:cs="Arial"/>
        </w:rPr>
      </w:pPr>
      <w:r>
        <w:rPr>
          <w:rFonts w:cs="Arial"/>
        </w:rPr>
        <w:t>5</w:t>
      </w:r>
      <w:r w:rsidRPr="009644D4">
        <w:rPr>
          <w:rFonts w:cs="Arial"/>
        </w:rPr>
        <w:t xml:space="preserve">. Expanded IEL stops </w:t>
      </w:r>
      <w:r w:rsidRPr="009644D4">
        <w:rPr>
          <w:rFonts w:cs="Arial"/>
          <w:u w:val="single"/>
        </w:rPr>
        <w:t>plastic</w:t>
      </w:r>
      <w:r w:rsidRPr="009644D4">
        <w:rPr>
          <w:rFonts w:cs="Arial"/>
        </w:rPr>
        <w:t xml:space="preserve">, </w:t>
      </w:r>
      <w:r w:rsidRPr="009644D4">
        <w:rPr>
          <w:rFonts w:cs="Arial"/>
          <w:u w:val="single"/>
        </w:rPr>
        <w:t>nuclear</w:t>
      </w:r>
      <w:r w:rsidRPr="009644D4">
        <w:rPr>
          <w:rFonts w:cs="Arial"/>
        </w:rPr>
        <w:t xml:space="preserve">, and </w:t>
      </w:r>
      <w:r w:rsidRPr="009644D4">
        <w:rPr>
          <w:rFonts w:cs="Arial"/>
          <w:u w:val="single"/>
        </w:rPr>
        <w:t>endocrine disrupting</w:t>
      </w:r>
      <w:r w:rsidRPr="009644D4">
        <w:rPr>
          <w:rFonts w:cs="Arial"/>
        </w:rPr>
        <w:t xml:space="preserve"> waste – extinction.</w:t>
      </w:r>
    </w:p>
    <w:p w14:paraId="288B9940" w14:textId="77777777" w:rsidR="006D3C12" w:rsidRPr="009644D4" w:rsidRDefault="006D3C12" w:rsidP="006D3C12">
      <w:r w:rsidRPr="009644D4">
        <w:rPr>
          <w:rStyle w:val="Style13ptBold"/>
        </w:rPr>
        <w:t xml:space="preserve">Picard ’21 </w:t>
      </w:r>
      <w:r w:rsidRPr="009644D4">
        <w:t>[Michael Hennessy; 2021; Research Fellow at the Institute of Advanced Studies; Hebrew University of Jerusalem Legal Studies Research Paper Series, “Exploring the Planetary Boundaries’ Wasteland: International Law and the Advent of the Molysmocene,” p. 204-217]</w:t>
      </w:r>
    </w:p>
    <w:p w14:paraId="0E82FDB3" w14:textId="77777777" w:rsidR="006D3C12" w:rsidRPr="009644D4" w:rsidRDefault="006D3C12" w:rsidP="006D3C12">
      <w:pPr>
        <w:rPr>
          <w:sz w:val="16"/>
        </w:rPr>
      </w:pPr>
      <w:r w:rsidRPr="009644D4">
        <w:rPr>
          <w:sz w:val="16"/>
        </w:rPr>
        <w:t xml:space="preserve">In their own ways, these neologisms convey some truths about the global conditions of life on Earth. Yet, as this chapter argues, they fall short in their attempt to provide a clear description of </w:t>
      </w:r>
      <w:r w:rsidRPr="009644D4">
        <w:rPr>
          <w:rStyle w:val="StyleUnderline"/>
        </w:rPr>
        <w:t>a contemporary era</w:t>
      </w:r>
      <w:r w:rsidRPr="009644D4">
        <w:rPr>
          <w:sz w:val="16"/>
        </w:rPr>
        <w:t xml:space="preserve"> that </w:t>
      </w:r>
      <w:r w:rsidRPr="009644D4">
        <w:rPr>
          <w:rStyle w:val="StyleUnderline"/>
        </w:rPr>
        <w:t xml:space="preserve">has become </w:t>
      </w:r>
      <w:r w:rsidRPr="009644D4">
        <w:rPr>
          <w:rStyle w:val="Emphasis"/>
        </w:rPr>
        <w:t>saturated</w:t>
      </w:r>
      <w:r w:rsidRPr="009644D4">
        <w:rPr>
          <w:rStyle w:val="StyleUnderline"/>
        </w:rPr>
        <w:t xml:space="preserve"> with </w:t>
      </w:r>
      <w:r w:rsidRPr="009644D4">
        <w:rPr>
          <w:rStyle w:val="Emphasis"/>
        </w:rPr>
        <w:t>pollution</w:t>
      </w:r>
      <w:r w:rsidRPr="009644D4">
        <w:rPr>
          <w:rStyle w:val="StyleUnderline"/>
        </w:rPr>
        <w:t xml:space="preserve"> and </w:t>
      </w:r>
      <w:r w:rsidRPr="009644D4">
        <w:rPr>
          <w:rStyle w:val="Emphasis"/>
        </w:rPr>
        <w:t>waste</w:t>
      </w:r>
      <w:r w:rsidRPr="009644D4">
        <w:rPr>
          <w:sz w:val="16"/>
        </w:rPr>
        <w:t>.13 The descriptive limits of these neologisms are threefold. First, they draw the contours of a dystopian present inheritor of our (the human species’) many moral (and mortal) sins, while Earth destruction and pollution should be conceived as normal and logical consequences of human activities and not as an immoral abnormality. Second, these neologisms rest on a productivist/ destructive reading and, therefore, a highly deterministic account of a future in the making, and that is now unfolding right before our eyes. Yet, every day, a new world is being redesigned in the ashes of our productivist/destructive world.</w:t>
      </w:r>
    </w:p>
    <w:p w14:paraId="524B8083" w14:textId="77777777" w:rsidR="006D3C12" w:rsidRPr="009644D4" w:rsidRDefault="006D3C12" w:rsidP="006D3C12">
      <w:pPr>
        <w:rPr>
          <w:sz w:val="16"/>
        </w:rPr>
      </w:pPr>
      <w:r w:rsidRPr="009644D4">
        <w:rPr>
          <w:sz w:val="16"/>
        </w:rPr>
        <w:t xml:space="preserve">Finally, these terms stress the effects of specific social configurations, whether they be colonial (Plantatiocene) or capitalistic (Capitalocene), as they are based on an ‘epistemic sediment’ of the Holocene, namely that of appropriation and accumulation ‘which is reactivated in many critical commentaries on the Anthropocene’.14 As this chapter argues, social configurations not only assemble life and nature, that is, productive </w:t>
      </w:r>
      <w:r w:rsidRPr="009644D4">
        <w:rPr>
          <w:rStyle w:val="StyleUnderline"/>
        </w:rPr>
        <w:t xml:space="preserve">forces </w:t>
      </w:r>
      <w:r w:rsidRPr="000E4714">
        <w:rPr>
          <w:rStyle w:val="StyleUnderline"/>
          <w:highlight w:val="yellow"/>
        </w:rPr>
        <w:t xml:space="preserve">on a </w:t>
      </w:r>
      <w:r w:rsidRPr="000E4714">
        <w:rPr>
          <w:rStyle w:val="Emphasis"/>
          <w:highlight w:val="yellow"/>
        </w:rPr>
        <w:t>global scale</w:t>
      </w:r>
      <w:r w:rsidRPr="009644D4">
        <w:rPr>
          <w:sz w:val="16"/>
        </w:rPr>
        <w:t xml:space="preserve">; they also </w:t>
      </w:r>
      <w:r w:rsidRPr="009644D4">
        <w:rPr>
          <w:rStyle w:val="StyleUnderline"/>
        </w:rPr>
        <w:t>organise the</w:t>
      </w:r>
      <w:r w:rsidRPr="009644D4">
        <w:rPr>
          <w:sz w:val="16"/>
        </w:rPr>
        <w:t xml:space="preserve"> redistribution and </w:t>
      </w:r>
      <w:r w:rsidRPr="009644D4">
        <w:rPr>
          <w:rStyle w:val="StyleUnderline"/>
        </w:rPr>
        <w:t xml:space="preserve">dispersion of pollution </w:t>
      </w:r>
      <w:r w:rsidRPr="009644D4">
        <w:rPr>
          <w:rStyle w:val="Emphasis"/>
        </w:rPr>
        <w:t>around the globe</w:t>
      </w:r>
      <w:r w:rsidRPr="009644D4">
        <w:rPr>
          <w:sz w:val="16"/>
        </w:rPr>
        <w:t xml:space="preserve">, a fact that is often ignored.15 We inhabit waste, dirt and pollution.16 And waste, dirt and pollution inhabit us.17 </w:t>
      </w:r>
      <w:r w:rsidRPr="000E4714">
        <w:rPr>
          <w:rStyle w:val="StyleUnderline"/>
          <w:highlight w:val="yellow"/>
        </w:rPr>
        <w:t>Waste is a</w:t>
      </w:r>
      <w:r w:rsidRPr="009644D4">
        <w:rPr>
          <w:rStyle w:val="StyleUnderline"/>
        </w:rPr>
        <w:t xml:space="preserve"> </w:t>
      </w:r>
      <w:r w:rsidRPr="009644D4">
        <w:rPr>
          <w:rStyle w:val="Emphasis"/>
        </w:rPr>
        <w:t xml:space="preserve">fundamental physical </w:t>
      </w:r>
      <w:r w:rsidRPr="000E4714">
        <w:rPr>
          <w:rStyle w:val="Emphasis"/>
          <w:highlight w:val="yellow"/>
        </w:rPr>
        <w:t>determinant</w:t>
      </w:r>
      <w:r w:rsidRPr="000E4714">
        <w:rPr>
          <w:rStyle w:val="StyleUnderline"/>
          <w:highlight w:val="yellow"/>
        </w:rPr>
        <w:t xml:space="preserve"> of</w:t>
      </w:r>
      <w:r w:rsidRPr="009644D4">
        <w:rPr>
          <w:rStyle w:val="StyleUnderline"/>
        </w:rPr>
        <w:t xml:space="preserve"> </w:t>
      </w:r>
      <w:r w:rsidRPr="009644D4">
        <w:rPr>
          <w:rStyle w:val="Emphasis"/>
        </w:rPr>
        <w:t xml:space="preserve">life and </w:t>
      </w:r>
      <w:r w:rsidRPr="000E4714">
        <w:rPr>
          <w:rStyle w:val="Emphasis"/>
          <w:highlight w:val="yellow"/>
        </w:rPr>
        <w:t>death</w:t>
      </w:r>
      <w:r w:rsidRPr="000E4714">
        <w:rPr>
          <w:rStyle w:val="StyleUnderline"/>
          <w:highlight w:val="yellow"/>
        </w:rPr>
        <w:t xml:space="preserve"> in </w:t>
      </w:r>
      <w:r w:rsidRPr="000E4714">
        <w:rPr>
          <w:rStyle w:val="Emphasis"/>
          <w:highlight w:val="yellow"/>
        </w:rPr>
        <w:t>all</w:t>
      </w:r>
      <w:r w:rsidRPr="009644D4">
        <w:rPr>
          <w:rStyle w:val="Emphasis"/>
        </w:rPr>
        <w:t xml:space="preserve"> known </w:t>
      </w:r>
      <w:r w:rsidRPr="000E4714">
        <w:rPr>
          <w:rStyle w:val="Emphasis"/>
          <w:highlight w:val="yellow"/>
        </w:rPr>
        <w:t>ecosystems</w:t>
      </w:r>
      <w:r w:rsidRPr="009644D4">
        <w:rPr>
          <w:sz w:val="16"/>
        </w:rPr>
        <w:t>.</w:t>
      </w:r>
    </w:p>
    <w:p w14:paraId="358DFC2E" w14:textId="77777777" w:rsidR="006D3C12" w:rsidRPr="009644D4" w:rsidRDefault="006D3C12" w:rsidP="006D3C12">
      <w:pPr>
        <w:rPr>
          <w:sz w:val="16"/>
        </w:rPr>
      </w:pPr>
      <w:r w:rsidRPr="009644D4">
        <w:rPr>
          <w:sz w:val="16"/>
        </w:rPr>
        <w:t xml:space="preserve">Because of the descriptive, moral/ethical and normative lacunae that we sketched above, we wish to revive an old concept: Molysmocene. The term Molysmocene was coined in the 1960s by a French marine biologist named Maurice Fontaine18 to refer to a future wasteland era – an era in which we presently live.19 Molysmos means ‘defilement’, ‘filth’ or ‘stain’ in Greek (μολυσμός). In the Letters to the Corinthians, the Apostle Paul reveals in his second epistle: ‘Therefore, having these promises, beloved, let us cleanse ourselves from all defilement [molysmos in Greek] of flesh and spirit, perfecting holiness in the fear of God’ (2 Corinthians 7:1). </w:t>
      </w:r>
    </w:p>
    <w:p w14:paraId="23103B57" w14:textId="77777777" w:rsidR="006D3C12" w:rsidRPr="009644D4" w:rsidRDefault="006D3C12" w:rsidP="006D3C12">
      <w:pPr>
        <w:rPr>
          <w:sz w:val="16"/>
        </w:rPr>
      </w:pPr>
      <w:r w:rsidRPr="009644D4">
        <w:rPr>
          <w:sz w:val="16"/>
        </w:rPr>
        <w:t xml:space="preserve">One may ask why we chose to use the term Molysmocene, and to add yet another neologism to the already long list. Three reasons explain this choice. First, pollution, waste and dirt collectively embody the law’s residual category or missing object par excellence.20 As Philippe Sands and colleagues underline, </w:t>
      </w:r>
      <w:r w:rsidRPr="009644D4">
        <w:rPr>
          <w:rStyle w:val="StyleUnderline"/>
        </w:rPr>
        <w:t xml:space="preserve">in the case of ‘wastes – which traditionally have been regulated </w:t>
      </w:r>
      <w:r w:rsidRPr="009644D4">
        <w:rPr>
          <w:rStyle w:val="Emphasis"/>
        </w:rPr>
        <w:t>incidentally</w:t>
      </w:r>
      <w:r w:rsidRPr="009644D4">
        <w:rPr>
          <w:sz w:val="16"/>
        </w:rPr>
        <w:t xml:space="preserve"> to the attainment of other objectives – </w:t>
      </w:r>
      <w:r w:rsidRPr="009644D4">
        <w:rPr>
          <w:rStyle w:val="StyleUnderline"/>
        </w:rPr>
        <w:t xml:space="preserve">the overall </w:t>
      </w:r>
      <w:r w:rsidRPr="000E4714">
        <w:rPr>
          <w:rStyle w:val="StyleUnderline"/>
          <w:highlight w:val="yellow"/>
        </w:rPr>
        <w:t xml:space="preserve">international response has been </w:t>
      </w:r>
      <w:r w:rsidRPr="000E4714">
        <w:rPr>
          <w:rStyle w:val="Emphasis"/>
          <w:highlight w:val="yellow"/>
        </w:rPr>
        <w:t>fragmented</w:t>
      </w:r>
      <w:r w:rsidRPr="009644D4">
        <w:rPr>
          <w:sz w:val="16"/>
        </w:rPr>
        <w:t>, ad hoc and piecemeal’.21 This situation is partly caused by the lack of reliable data.22 However, available data tend to indicate that household and municipal solid wastes represent an extremely small percentage of all the wastes generated. For instance, a 2012 Canadian government report calculated that household and municipal waste amounted to less than 3 per cent of all the waste created. The majority, some 97 per cent of all the solid waste, was made of oil sands tailings, mine tailings, mine waste rock and livestock manure.23</w:t>
      </w:r>
    </w:p>
    <w:p w14:paraId="40C14F26" w14:textId="77777777" w:rsidR="006D3C12" w:rsidRPr="009644D4" w:rsidRDefault="006D3C12" w:rsidP="006D3C12">
      <w:pPr>
        <w:rPr>
          <w:sz w:val="16"/>
        </w:rPr>
      </w:pPr>
      <w:r w:rsidRPr="009644D4">
        <w:rPr>
          <w:sz w:val="16"/>
        </w:rPr>
        <w:t xml:space="preserve">More troubling, the report did not include data on manufacturing and agricultural waste (other than manure). In addition, the extreme tonnage of industrial waste, its heterogeneity and industries’ self-reporting deficiencies present vexing problems not only for accounting but also for the law, both domestic and international. As a result, </w:t>
      </w:r>
      <w:r w:rsidRPr="009644D4">
        <w:rPr>
          <w:rStyle w:val="StyleUnderline"/>
        </w:rPr>
        <w:t>mining, petrochemical and other synthetic waste (such as</w:t>
      </w:r>
      <w:r w:rsidRPr="009644D4">
        <w:rPr>
          <w:sz w:val="16"/>
        </w:rPr>
        <w:t xml:space="preserve"> submarine tailings disposal, or </w:t>
      </w:r>
      <w:r w:rsidRPr="009644D4">
        <w:rPr>
          <w:rStyle w:val="Emphasis"/>
        </w:rPr>
        <w:t>microplastic</w:t>
      </w:r>
      <w:r w:rsidRPr="009644D4">
        <w:rPr>
          <w:sz w:val="16"/>
        </w:rPr>
        <w:t xml:space="preserve"> and textile effluence) </w:t>
      </w:r>
      <w:r w:rsidRPr="009644D4">
        <w:rPr>
          <w:rStyle w:val="StyleUnderline"/>
        </w:rPr>
        <w:t xml:space="preserve">remains largely </w:t>
      </w:r>
      <w:r w:rsidRPr="009644D4">
        <w:rPr>
          <w:rStyle w:val="Emphasis"/>
        </w:rPr>
        <w:t>invisible</w:t>
      </w:r>
      <w:r w:rsidRPr="009644D4">
        <w:rPr>
          <w:rStyle w:val="StyleUnderline"/>
        </w:rPr>
        <w:t xml:space="preserve"> to</w:t>
      </w:r>
      <w:r w:rsidRPr="009644D4">
        <w:rPr>
          <w:sz w:val="16"/>
        </w:rPr>
        <w:t xml:space="preserve"> both </w:t>
      </w:r>
      <w:r w:rsidRPr="009644D4">
        <w:rPr>
          <w:rStyle w:val="Emphasis"/>
        </w:rPr>
        <w:t>domestic</w:t>
      </w:r>
      <w:r w:rsidRPr="009644D4">
        <w:rPr>
          <w:rStyle w:val="StyleUnderline"/>
        </w:rPr>
        <w:t xml:space="preserve"> and international </w:t>
      </w:r>
      <w:r w:rsidRPr="009644D4">
        <w:rPr>
          <w:rStyle w:val="Emphasis"/>
        </w:rPr>
        <w:t>environmental</w:t>
      </w:r>
      <w:r w:rsidRPr="009644D4">
        <w:rPr>
          <w:rStyle w:val="StyleUnderline"/>
        </w:rPr>
        <w:t xml:space="preserve"> law</w:t>
      </w:r>
      <w:r w:rsidRPr="009644D4">
        <w:rPr>
          <w:sz w:val="16"/>
        </w:rPr>
        <w:t xml:space="preserve">.24 The persistent perception that waste and pollution are not urgent concerns and that they are less harmful than one might think has been intentionally created by States and </w:t>
      </w:r>
      <w:r w:rsidRPr="009644D4">
        <w:rPr>
          <w:rStyle w:val="StyleUnderline"/>
        </w:rPr>
        <w:t>corporations</w:t>
      </w:r>
      <w:r w:rsidRPr="009644D4">
        <w:rPr>
          <w:sz w:val="16"/>
        </w:rPr>
        <w:t xml:space="preserve">, such as the petrochemical and mining sectors, which </w:t>
      </w:r>
      <w:r w:rsidRPr="009644D4">
        <w:rPr>
          <w:rStyle w:val="StyleUnderline"/>
        </w:rPr>
        <w:t xml:space="preserve">question </w:t>
      </w:r>
      <w:r w:rsidRPr="009644D4">
        <w:rPr>
          <w:rStyle w:val="Emphasis"/>
        </w:rPr>
        <w:t>scientifically established consensus</w:t>
      </w:r>
      <w:r w:rsidRPr="009644D4">
        <w:rPr>
          <w:rStyle w:val="StyleUnderline"/>
        </w:rPr>
        <w:t xml:space="preserve"> on </w:t>
      </w:r>
      <w:r w:rsidRPr="009644D4">
        <w:rPr>
          <w:rStyle w:val="Emphasis"/>
        </w:rPr>
        <w:t>toxicity levels</w:t>
      </w:r>
      <w:r w:rsidRPr="009644D4">
        <w:rPr>
          <w:sz w:val="16"/>
        </w:rPr>
        <w:t xml:space="preserve"> by setting up impossible standards of proof.25 Ecological risks, although visible and evident to both the corporations that create them and the affected communities that suffer from these risks, are rendered less visible to the governance bodies in charge of regulating them.26 By resurrecting the term Molysmocene from the abyss of marine biology, we modestly endeavour here to reintroduce the critical issue of toxic waste as a matter of concern in collective legal consciousness.</w:t>
      </w:r>
    </w:p>
    <w:p w14:paraId="530636C7" w14:textId="77777777" w:rsidR="006D3C12" w:rsidRPr="009644D4" w:rsidRDefault="006D3C12" w:rsidP="006D3C12">
      <w:pPr>
        <w:rPr>
          <w:sz w:val="10"/>
          <w:szCs w:val="12"/>
        </w:rPr>
      </w:pPr>
      <w:r w:rsidRPr="009644D4">
        <w:rPr>
          <w:sz w:val="10"/>
          <w:szCs w:val="12"/>
        </w:rPr>
        <w:t>Second, waste – as an object, a phenomenon and an experience – is universal (however unevenly distributed around the globe), very much like the Capitalocene, for instance, is. However, contrary to the latter, waste’s universality will always remain with humans and non-humans, notwithstanding the survival of neoliberal capitalism.27 Very little of human waste is biodegradable, and the waste that is not is now being buried in the Earth’s crust and may become part of our species’ geological legacy.28 While waste has always been part and parcel of human and nonhuman activities,29 with the rise of industrial extraction and technological mass production, mineral and synthetic markers show how human waste and pollution have become a major geological force in the context of the Molysmocene.30</w:t>
      </w:r>
    </w:p>
    <w:p w14:paraId="30703F32" w14:textId="77777777" w:rsidR="006D3C12" w:rsidRPr="009644D4" w:rsidRDefault="006D3C12" w:rsidP="006D3C12">
      <w:pPr>
        <w:rPr>
          <w:sz w:val="10"/>
          <w:szCs w:val="12"/>
        </w:rPr>
      </w:pPr>
      <w:r w:rsidRPr="009644D4">
        <w:rPr>
          <w:sz w:val="10"/>
          <w:szCs w:val="12"/>
        </w:rPr>
        <w:t>Third, the Molysmocene makes explicit a commonly shared, yet implicit, commonality that exists among all the other neologisms: each rests on an explicit characterisation of the global distribution of wealth (affluence) but remains silent on the issue of pollution, waste and dirt (effluence).31 The Molysmocene, however, foregrounds the idea that affluence and effluence are mutually constitutive, because they inevitably form what ecological economists call the ‘joint production’ of (neg)entropy or wealth/waste.32 In sum, the Molysmocene is the dark mirror of the Anthropocene: life is lived with, on, in and through waste, pollution and dirt. One of the most critical challenges today is that the joint production of (neg)entropy has reached a stage of irreversible overaccumulation by contamination. The overaccumulation of waste functions in tandem with the disruptive relations between property and prosperity. While the financial sector continues to accumulate unprecedented profits, resource extraction is surpassing the Earth’s natural regeneration rates, while often having the greatest impact on those most vulnerable to exploitation.33 The production of wastes is greater than can be absorbed by the planet’s sink mechanisms.34 Thus, in stratigraphic terms, sedimentary deposits of trash now form part of a new geological record, as waste is becoming a new layer of the Earth’s crust on the top of the lithosphere. This crust of civilisational waste (explicated by global plastics pollution, among others) we call the littersphere. The biosphere, the atmosphere and the lithosphere are increasingly conditioned by their interaction with the toxic littersphere. For example, some parts of the oceans are so polluted with plastic waste that international shipping lanes must be rerouted for freighters to reach their destination and unload yet more containers of disposable plastic.35 If the Molysmocene characterises a world fossilised by the unprecedented accumulation of anthropogenic waste across the globe, what does it tell us about the operation of the law?</w:t>
      </w:r>
    </w:p>
    <w:p w14:paraId="5D351EE7" w14:textId="77777777" w:rsidR="006D3C12" w:rsidRPr="009644D4" w:rsidRDefault="006D3C12" w:rsidP="006D3C12">
      <w:pPr>
        <w:rPr>
          <w:sz w:val="10"/>
          <w:szCs w:val="12"/>
        </w:rPr>
      </w:pPr>
      <w:r w:rsidRPr="009644D4">
        <w:rPr>
          <w:sz w:val="10"/>
          <w:szCs w:val="12"/>
        </w:rPr>
        <w:t>This chapter is essentially a conceptual study investigating the legal implications of the Molysmocene. Environmental governance of planetary boundaries not only rests on definitional misunderstandings, miscalculated environmental costs and methodological inconsistencies; 36 it also carries pitfalls in the framing of environmental issues themselves. However, what if the shortcomings of environmental regulation are part of a more fundamental problem: the erasure of waste from most discussions on planetary boundaries? What if the lack of an understanding of waste flows is one of the most crucial limitations in advancing towards a comprehensive regime of international environmental law?37 Without knowledge of the extent and severity of the global waste crisis, scientists argue, it is impossible to develop coherent strategies to mitigate ecological harm. Therefore, this chapter attempts to shift our gaze towards a legal object, which has now become so visible that it can no longer be erased from human perception: waste.</w:t>
      </w:r>
    </w:p>
    <w:p w14:paraId="59EF7788" w14:textId="77777777" w:rsidR="006D3C12" w:rsidRPr="009644D4" w:rsidRDefault="006D3C12" w:rsidP="006D3C12">
      <w:pPr>
        <w:rPr>
          <w:sz w:val="16"/>
        </w:rPr>
      </w:pPr>
      <w:r w:rsidRPr="009644D4">
        <w:rPr>
          <w:sz w:val="16"/>
        </w:rPr>
        <w:t xml:space="preserve">Our hypothesis is that the </w:t>
      </w:r>
      <w:r w:rsidRPr="000E4714">
        <w:rPr>
          <w:rStyle w:val="Emphasis"/>
          <w:highlight w:val="yellow"/>
        </w:rPr>
        <w:t>breaching</w:t>
      </w:r>
      <w:r w:rsidRPr="009644D4">
        <w:rPr>
          <w:rStyle w:val="StyleUnderline"/>
        </w:rPr>
        <w:t xml:space="preserve"> of </w:t>
      </w:r>
      <w:r w:rsidRPr="000E4714">
        <w:rPr>
          <w:rStyle w:val="Emphasis"/>
          <w:highlight w:val="yellow"/>
        </w:rPr>
        <w:t>planetary boundaries</w:t>
      </w:r>
      <w:r w:rsidRPr="009644D4">
        <w:rPr>
          <w:rStyle w:val="StyleUnderline"/>
        </w:rPr>
        <w:t xml:space="preserve"> may</w:t>
      </w:r>
      <w:r w:rsidRPr="009644D4">
        <w:rPr>
          <w:sz w:val="16"/>
        </w:rPr>
        <w:t xml:space="preserve"> partly </w:t>
      </w:r>
      <w:r w:rsidRPr="009644D4">
        <w:rPr>
          <w:rStyle w:val="StyleUnderline"/>
        </w:rPr>
        <w:t xml:space="preserve">be attributed to </w:t>
      </w:r>
      <w:r w:rsidRPr="009644D4">
        <w:rPr>
          <w:rStyle w:val="Emphasis"/>
        </w:rPr>
        <w:t>waste production</w:t>
      </w:r>
      <w:r w:rsidRPr="009644D4">
        <w:rPr>
          <w:sz w:val="16"/>
        </w:rPr>
        <w:t xml:space="preserve"> in the Molysmocene. We argue that </w:t>
      </w:r>
      <w:r w:rsidRPr="009644D4">
        <w:rPr>
          <w:rStyle w:val="StyleUnderline"/>
        </w:rPr>
        <w:t>waste</w:t>
      </w:r>
      <w:r w:rsidRPr="009644D4">
        <w:rPr>
          <w:sz w:val="16"/>
        </w:rPr>
        <w:t xml:space="preserve"> has irreversibly encroached, and </w:t>
      </w:r>
      <w:r w:rsidRPr="009644D4">
        <w:rPr>
          <w:rStyle w:val="StyleUnderline"/>
        </w:rPr>
        <w:t xml:space="preserve">continues to </w:t>
      </w:r>
      <w:r w:rsidRPr="009644D4">
        <w:rPr>
          <w:rStyle w:val="Emphasis"/>
        </w:rPr>
        <w:t>encroach</w:t>
      </w:r>
      <w:r w:rsidRPr="009644D4">
        <w:rPr>
          <w:rStyle w:val="StyleUnderline"/>
        </w:rPr>
        <w:t xml:space="preserve">, on the </w:t>
      </w:r>
      <w:r w:rsidRPr="009644D4">
        <w:rPr>
          <w:rStyle w:val="Emphasis"/>
        </w:rPr>
        <w:t>planetary boundaries</w:t>
      </w:r>
      <w:r w:rsidRPr="009644D4">
        <w:rPr>
          <w:rStyle w:val="StyleUnderline"/>
        </w:rPr>
        <w:t xml:space="preserve"> of the </w:t>
      </w:r>
      <w:r w:rsidRPr="009644D4">
        <w:rPr>
          <w:rStyle w:val="Emphasis"/>
        </w:rPr>
        <w:t>Earth system</w:t>
      </w:r>
      <w:r w:rsidRPr="009644D4">
        <w:rPr>
          <w:sz w:val="16"/>
        </w:rPr>
        <w:t xml:space="preserve">. In order to successfully carry out their goals, calls for global environmental governance must therefore at least: (i) consider waste as </w:t>
      </w:r>
      <w:r w:rsidRPr="009644D4">
        <w:rPr>
          <w:rStyle w:val="StyleUnderline"/>
        </w:rPr>
        <w:t xml:space="preserve">a </w:t>
      </w:r>
      <w:r w:rsidRPr="009644D4">
        <w:rPr>
          <w:rStyle w:val="Emphasis"/>
        </w:rPr>
        <w:t>primary threat</w:t>
      </w:r>
      <w:r w:rsidRPr="009644D4">
        <w:rPr>
          <w:rStyle w:val="StyleUnderline"/>
        </w:rPr>
        <w:t xml:space="preserve"> to the </w:t>
      </w:r>
      <w:r w:rsidRPr="009644D4">
        <w:rPr>
          <w:rStyle w:val="Emphasis"/>
        </w:rPr>
        <w:t>preservation</w:t>
      </w:r>
      <w:r w:rsidRPr="009644D4">
        <w:rPr>
          <w:rStyle w:val="StyleUnderline"/>
        </w:rPr>
        <w:t xml:space="preserve"> of planetary boundaries</w:t>
      </w:r>
      <w:r w:rsidRPr="009644D4">
        <w:rPr>
          <w:sz w:val="16"/>
        </w:rPr>
        <w:t>; (ii) consider international law’s historic role in facilitating waste accumulation and dispersion; (iii) acknowledge the pivotal role waste may have in shifting and reordering the boundaries of law itself. We discuss each of these issues below.</w:t>
      </w:r>
    </w:p>
    <w:p w14:paraId="52C980A9" w14:textId="77777777" w:rsidR="006D3C12" w:rsidRPr="009644D4" w:rsidRDefault="006D3C12" w:rsidP="006D3C12">
      <w:pPr>
        <w:rPr>
          <w:sz w:val="10"/>
          <w:szCs w:val="16"/>
        </w:rPr>
      </w:pPr>
      <w:r w:rsidRPr="009644D4">
        <w:rPr>
          <w:sz w:val="10"/>
          <w:szCs w:val="16"/>
        </w:rPr>
        <w:t>2. THE BOUNDARIES OF PLANETARY WASTE</w:t>
      </w:r>
    </w:p>
    <w:p w14:paraId="1759AE96" w14:textId="77777777" w:rsidR="006D3C12" w:rsidRPr="009644D4" w:rsidRDefault="006D3C12" w:rsidP="006D3C12">
      <w:pPr>
        <w:rPr>
          <w:sz w:val="10"/>
          <w:szCs w:val="16"/>
        </w:rPr>
      </w:pPr>
      <w:r w:rsidRPr="009644D4">
        <w:rPr>
          <w:sz w:val="10"/>
          <w:szCs w:val="16"/>
        </w:rPr>
        <w:t>What is commonly referred to as the threat to planetary boundaries constitutes a sanitised normativity to address the global impact of human waste. The planetary boundaries concept is a framework designed to guide sustainable development policies and to help identify a safe operating space for humanity within the confines of the planetary boundaries. While we support the idea of identifying Earth’s limits to human activities and their negative externalities, we are uncertain that it sets the right boundaries or limits, because it does not include and/ or fully consider the aspect of waste. Other researchers appear to also share our scepticism. A recent study suggests that the planetary boundaries might provide an incomplete picture because the model tends to underplay the significance of waste generation, waste’s relation to all of the planetary boundaries and the impacts of waste on the entire Earth system.38 The study suggests: ‘[t]hough seldom emphasized, the crux of the limits to sustainable environmental dynamics lies in waste (mis-)management, which sets where boundary values might be.’39 The study concludes that ‘waste accumulation’ is the ‘primary problem’40 and the source of transgression for at least six of the nine planetary boundaries originally identified by Rockström and his team.41 In light of the need to more explicitly include waste as a central consideration in the planetary boundaries framework, we enumerate below the nine planetary boundary transgressions commonly referred to in the context of the Anthropocene and translate them into the language of the Molysmocene, which, we believe, more accurately details the scope and severity of global waste distribution.42</w:t>
      </w:r>
    </w:p>
    <w:p w14:paraId="668B6624" w14:textId="77777777" w:rsidR="006D3C12" w:rsidRPr="009644D4" w:rsidRDefault="006D3C12" w:rsidP="006D3C12">
      <w:pPr>
        <w:rPr>
          <w:sz w:val="10"/>
          <w:szCs w:val="16"/>
        </w:rPr>
      </w:pPr>
      <w:r w:rsidRPr="009644D4">
        <w:rPr>
          <w:sz w:val="10"/>
          <w:szCs w:val="16"/>
        </w:rPr>
        <w:t>The first boundary, climate change, results from the steady increase in atmospheric carbon dioxide emissions, that is, air pollution:43 ‘CO2 concentration has risen from 280 parts per million (ppm) on the eve of the industrial revolution to 400 ppm in 2013, a level unmatched for 3 million years.’44 Primary sources of carbon dioxide pollution come from hazardous activities such as cement production, deforestation and burning of fossil fuels such as coal, oil and natural gas. Climate change is essentially instigated by the great acceleration in greenhouse gas-based pollution.</w:t>
      </w:r>
    </w:p>
    <w:p w14:paraId="0CDA4F05" w14:textId="77777777" w:rsidR="006D3C12" w:rsidRPr="009644D4" w:rsidRDefault="006D3C12" w:rsidP="006D3C12">
      <w:pPr>
        <w:rPr>
          <w:sz w:val="16"/>
        </w:rPr>
      </w:pPr>
      <w:r w:rsidRPr="009644D4">
        <w:rPr>
          <w:sz w:val="16"/>
        </w:rPr>
        <w:t xml:space="preserve">A second boundary, </w:t>
      </w:r>
      <w:r w:rsidRPr="000E4714">
        <w:rPr>
          <w:rStyle w:val="Emphasis"/>
          <w:highlight w:val="yellow"/>
        </w:rPr>
        <w:t>ocean acidification</w:t>
      </w:r>
      <w:r w:rsidRPr="009644D4">
        <w:rPr>
          <w:sz w:val="16"/>
        </w:rPr>
        <w:t xml:space="preserve">, is related to CO2 pollution, as it </w:t>
      </w:r>
      <w:r w:rsidRPr="000E4714">
        <w:rPr>
          <w:rStyle w:val="StyleUnderline"/>
          <w:highlight w:val="yellow"/>
        </w:rPr>
        <w:t>decreases</w:t>
      </w:r>
      <w:r w:rsidRPr="009644D4">
        <w:rPr>
          <w:rStyle w:val="StyleUnderline"/>
        </w:rPr>
        <w:t xml:space="preserve"> the pH</w:t>
      </w:r>
      <w:r w:rsidRPr="009644D4">
        <w:rPr>
          <w:sz w:val="16"/>
        </w:rPr>
        <w:t xml:space="preserve"> of water, </w:t>
      </w:r>
      <w:r w:rsidRPr="009644D4">
        <w:rPr>
          <w:rStyle w:val="StyleUnderline"/>
        </w:rPr>
        <w:t>killing</w:t>
      </w:r>
      <w:r w:rsidRPr="009644D4">
        <w:rPr>
          <w:sz w:val="16"/>
        </w:rPr>
        <w:t xml:space="preserve"> corals, shellfish and </w:t>
      </w:r>
      <w:r w:rsidRPr="000E4714">
        <w:rPr>
          <w:rStyle w:val="StyleUnderline"/>
          <w:highlight w:val="yellow"/>
        </w:rPr>
        <w:t>plankton</w:t>
      </w:r>
      <w:r w:rsidRPr="009644D4">
        <w:rPr>
          <w:sz w:val="16"/>
        </w:rPr>
        <w:t xml:space="preserve">.45 Ocean acidification is </w:t>
      </w:r>
      <w:r w:rsidRPr="009644D4">
        <w:rPr>
          <w:rStyle w:val="StyleUnderline"/>
        </w:rPr>
        <w:t>closely linked to</w:t>
      </w:r>
      <w:r w:rsidRPr="009644D4">
        <w:rPr>
          <w:sz w:val="16"/>
        </w:rPr>
        <w:t xml:space="preserve"> a third planetary boundary, which is the rate of </w:t>
      </w:r>
      <w:r w:rsidRPr="009644D4">
        <w:rPr>
          <w:rStyle w:val="StyleUnderline"/>
        </w:rPr>
        <w:t>biodiversity loss</w:t>
      </w:r>
      <w:r w:rsidRPr="009644D4">
        <w:rPr>
          <w:sz w:val="16"/>
        </w:rPr>
        <w:t xml:space="preserve">; a central concern and part of the debate focusing on the Sixth Mass Extinction event.46 This extinction is caused by, among other sources, industrial and consumer pollution, such as pesticides on land or plastic waste in oceans. Modern farming and transportation methods pollute water tables, rivers and estuaries with excessive nitrates and CO2, which in turn increases global warming and biodiversity loss. </w:t>
      </w:r>
      <w:r w:rsidRPr="009644D4">
        <w:rPr>
          <w:rStyle w:val="StyleUnderline"/>
        </w:rPr>
        <w:t xml:space="preserve">Global </w:t>
      </w:r>
      <w:r w:rsidRPr="000E4714">
        <w:rPr>
          <w:rStyle w:val="Emphasis"/>
          <w:highlight w:val="yellow"/>
        </w:rPr>
        <w:t>freshwater</w:t>
      </w:r>
      <w:r w:rsidRPr="009644D4">
        <w:rPr>
          <w:sz w:val="16"/>
        </w:rPr>
        <w:t xml:space="preserve"> (itself another boundary) and its rich biodiversity </w:t>
      </w:r>
      <w:r w:rsidRPr="000E4714">
        <w:rPr>
          <w:rStyle w:val="StyleUnderline"/>
          <w:highlight w:val="yellow"/>
        </w:rPr>
        <w:t>is polluted</w:t>
      </w:r>
      <w:r w:rsidRPr="009644D4">
        <w:rPr>
          <w:rStyle w:val="StyleUnderline"/>
        </w:rPr>
        <w:t xml:space="preserve"> by chemical and industrial waste, which now</w:t>
      </w:r>
      <w:r w:rsidRPr="009644D4">
        <w:rPr>
          <w:sz w:val="16"/>
        </w:rPr>
        <w:t xml:space="preserve"> also </w:t>
      </w:r>
      <w:r w:rsidRPr="009644D4">
        <w:rPr>
          <w:rStyle w:val="StyleUnderline"/>
        </w:rPr>
        <w:t>affects</w:t>
      </w:r>
      <w:r w:rsidRPr="009644D4">
        <w:rPr>
          <w:sz w:val="16"/>
        </w:rPr>
        <w:t xml:space="preserve"> climate patterns and </w:t>
      </w:r>
      <w:r w:rsidRPr="009644D4">
        <w:rPr>
          <w:rStyle w:val="StyleUnderline"/>
        </w:rPr>
        <w:t>water cycles</w:t>
      </w:r>
      <w:r w:rsidRPr="009644D4">
        <w:rPr>
          <w:sz w:val="16"/>
        </w:rPr>
        <w:t xml:space="preserve">.47 </w:t>
      </w:r>
      <w:r w:rsidRPr="009644D4">
        <w:rPr>
          <w:rStyle w:val="StyleUnderline"/>
        </w:rPr>
        <w:t xml:space="preserve">Biochemical flows of </w:t>
      </w:r>
      <w:r w:rsidRPr="000E4714">
        <w:rPr>
          <w:rStyle w:val="Emphasis"/>
          <w:highlight w:val="yellow"/>
        </w:rPr>
        <w:t>pesticides</w:t>
      </w:r>
      <w:r w:rsidRPr="009644D4">
        <w:rPr>
          <w:rStyle w:val="StyleUnderline"/>
        </w:rPr>
        <w:t xml:space="preserve"> and chemical </w:t>
      </w:r>
      <w:r w:rsidRPr="009644D4">
        <w:rPr>
          <w:rStyle w:val="Emphasis"/>
        </w:rPr>
        <w:t>fertilisers</w:t>
      </w:r>
      <w:r w:rsidRPr="009644D4">
        <w:rPr>
          <w:rStyle w:val="StyleUnderline"/>
        </w:rPr>
        <w:t xml:space="preserve">, such as phosphorous and nitrogen, contribute to the </w:t>
      </w:r>
      <w:r w:rsidRPr="000E4714">
        <w:rPr>
          <w:rStyle w:val="Emphasis"/>
          <w:highlight w:val="yellow"/>
        </w:rPr>
        <w:t>pollut</w:t>
      </w:r>
      <w:r w:rsidRPr="009644D4">
        <w:rPr>
          <w:rStyle w:val="StyleUnderline"/>
        </w:rPr>
        <w:t xml:space="preserve">ion of </w:t>
      </w:r>
      <w:r w:rsidRPr="000E4714">
        <w:rPr>
          <w:rStyle w:val="Emphasis"/>
          <w:highlight w:val="yellow"/>
        </w:rPr>
        <w:t>fragile</w:t>
      </w:r>
      <w:r w:rsidRPr="009644D4">
        <w:rPr>
          <w:rStyle w:val="StyleUnderline"/>
        </w:rPr>
        <w:t xml:space="preserve"> and diverse </w:t>
      </w:r>
      <w:r w:rsidRPr="000E4714">
        <w:rPr>
          <w:rStyle w:val="Emphasis"/>
          <w:highlight w:val="yellow"/>
        </w:rPr>
        <w:t>ecosystems</w:t>
      </w:r>
      <w:r w:rsidRPr="009644D4">
        <w:rPr>
          <w:sz w:val="16"/>
        </w:rPr>
        <w:t xml:space="preserve">,48 </w:t>
      </w:r>
      <w:r w:rsidRPr="009644D4">
        <w:rPr>
          <w:rStyle w:val="StyleUnderline"/>
        </w:rPr>
        <w:t xml:space="preserve">while toxic chemical contamination from persistent organic pollutants </w:t>
      </w:r>
      <w:r w:rsidRPr="000E4714">
        <w:rPr>
          <w:rStyle w:val="StyleUnderline"/>
          <w:highlight w:val="yellow"/>
        </w:rPr>
        <w:t>and</w:t>
      </w:r>
      <w:r w:rsidRPr="009644D4">
        <w:rPr>
          <w:rStyle w:val="StyleUnderline"/>
        </w:rPr>
        <w:t xml:space="preserve"> other </w:t>
      </w:r>
      <w:r w:rsidRPr="000E4714">
        <w:rPr>
          <w:rStyle w:val="Emphasis"/>
          <w:highlight w:val="yellow"/>
        </w:rPr>
        <w:t>endocrinal disruptors</w:t>
      </w:r>
      <w:r w:rsidRPr="009644D4">
        <w:rPr>
          <w:rStyle w:val="StyleUnderline"/>
        </w:rPr>
        <w:t xml:space="preserve"> have been shown to be a </w:t>
      </w:r>
      <w:r w:rsidRPr="009644D4">
        <w:rPr>
          <w:rStyle w:val="Emphasis"/>
        </w:rPr>
        <w:t>major factor</w:t>
      </w:r>
      <w:r w:rsidRPr="009644D4">
        <w:rPr>
          <w:rStyle w:val="StyleUnderline"/>
        </w:rPr>
        <w:t xml:space="preserve"> of biodiversity loss</w:t>
      </w:r>
      <w:r w:rsidRPr="009644D4">
        <w:rPr>
          <w:sz w:val="16"/>
        </w:rPr>
        <w:t xml:space="preserve">. A recent study shows that </w:t>
      </w:r>
      <w:r w:rsidRPr="009644D4">
        <w:rPr>
          <w:rStyle w:val="StyleUnderline"/>
        </w:rPr>
        <w:t xml:space="preserve">more than 40 per cent of the global insect population has become </w:t>
      </w:r>
      <w:r w:rsidRPr="009644D4">
        <w:rPr>
          <w:rStyle w:val="Emphasis"/>
        </w:rPr>
        <w:t>extinct</w:t>
      </w:r>
      <w:r w:rsidRPr="009644D4">
        <w:rPr>
          <w:sz w:val="16"/>
        </w:rPr>
        <w:t xml:space="preserve"> as a result of the intensive use of pesticides and anthropogenic eradication campaigns.49 Similarly, persistent organic compounds have caused dramatic reductions in bird populations and impaired reproduction and development in marine mammals.50 It is thus clear that both biodiversity and biosphere integrity more generally are severally impacted by human waste.</w:t>
      </w:r>
    </w:p>
    <w:p w14:paraId="2E16216C" w14:textId="77777777" w:rsidR="006D3C12" w:rsidRPr="009644D4" w:rsidRDefault="006D3C12" w:rsidP="006D3C12">
      <w:pPr>
        <w:rPr>
          <w:sz w:val="16"/>
        </w:rPr>
      </w:pPr>
      <w:r w:rsidRPr="009644D4">
        <w:rPr>
          <w:sz w:val="16"/>
        </w:rPr>
        <w:t xml:space="preserve">Entropic deforestation, industrial agriculture and the dumping of various pollutants are also responsible for land-system change. Land-system change is a fourth boundary transgression,51 and in this context relates to land converted to cropland and land for waste deposits (more generally known as landfill sites). </w:t>
      </w:r>
      <w:r w:rsidRPr="009644D4">
        <w:rPr>
          <w:rStyle w:val="StyleUnderline"/>
        </w:rPr>
        <w:t xml:space="preserve">Many </w:t>
      </w:r>
      <w:r w:rsidRPr="000E4714">
        <w:rPr>
          <w:rStyle w:val="StyleUnderline"/>
          <w:highlight w:val="yellow"/>
        </w:rPr>
        <w:t>countries</w:t>
      </w:r>
      <w:r w:rsidRPr="009644D4">
        <w:rPr>
          <w:sz w:val="16"/>
        </w:rPr>
        <w:t xml:space="preserve">, such as the United States, </w:t>
      </w:r>
      <w:r w:rsidRPr="009644D4">
        <w:rPr>
          <w:rStyle w:val="StyleUnderline"/>
        </w:rPr>
        <w:t>are</w:t>
      </w:r>
      <w:r w:rsidRPr="009644D4">
        <w:rPr>
          <w:sz w:val="16"/>
        </w:rPr>
        <w:t xml:space="preserve"> now </w:t>
      </w:r>
      <w:r w:rsidRPr="000E4714">
        <w:rPr>
          <w:rStyle w:val="Emphasis"/>
          <w:highlight w:val="yellow"/>
        </w:rPr>
        <w:t>run</w:t>
      </w:r>
      <w:r w:rsidRPr="009644D4">
        <w:rPr>
          <w:rStyle w:val="StyleUnderline"/>
        </w:rPr>
        <w:t xml:space="preserve">ning </w:t>
      </w:r>
      <w:r w:rsidRPr="000E4714">
        <w:rPr>
          <w:rStyle w:val="StyleUnderline"/>
          <w:highlight w:val="yellow"/>
        </w:rPr>
        <w:t>out of</w:t>
      </w:r>
      <w:r w:rsidRPr="009644D4">
        <w:rPr>
          <w:sz w:val="16"/>
        </w:rPr>
        <w:t xml:space="preserve"> landfill </w:t>
      </w:r>
      <w:r w:rsidRPr="000E4714">
        <w:rPr>
          <w:rStyle w:val="StyleUnderline"/>
          <w:highlight w:val="yellow"/>
        </w:rPr>
        <w:t>space for</w:t>
      </w:r>
      <w:r w:rsidRPr="009644D4">
        <w:rPr>
          <w:sz w:val="16"/>
        </w:rPr>
        <w:t xml:space="preserve"> their municipal, commercial, mining, hazardous and </w:t>
      </w:r>
      <w:r w:rsidRPr="000E4714">
        <w:rPr>
          <w:rStyle w:val="Emphasis"/>
          <w:highlight w:val="yellow"/>
        </w:rPr>
        <w:t>radioactive wastes</w:t>
      </w:r>
      <w:r w:rsidRPr="009644D4">
        <w:rPr>
          <w:sz w:val="16"/>
        </w:rPr>
        <w:t xml:space="preserve">.52 The fifth boundary, stratospheric </w:t>
      </w:r>
      <w:r w:rsidRPr="009644D4">
        <w:rPr>
          <w:rStyle w:val="Emphasis"/>
        </w:rPr>
        <w:t>ozone depletion</w:t>
      </w:r>
      <w:r w:rsidRPr="009644D4">
        <w:rPr>
          <w:rStyle w:val="StyleUnderline"/>
        </w:rPr>
        <w:t>, is caused by</w:t>
      </w:r>
      <w:r w:rsidRPr="009644D4">
        <w:rPr>
          <w:sz w:val="16"/>
        </w:rPr>
        <w:t xml:space="preserve"> chemical </w:t>
      </w:r>
      <w:r w:rsidRPr="009644D4">
        <w:rPr>
          <w:rStyle w:val="StyleUnderline"/>
        </w:rPr>
        <w:t>pollution</w:t>
      </w:r>
      <w:r w:rsidRPr="009644D4">
        <w:rPr>
          <w:sz w:val="16"/>
        </w:rPr>
        <w:t>, aerosol loading and the release of dust and smoke.53 Atmospheric aerosol loading, the sixth boundary, is caused by the same chemical pollutants, which accumulate within the atmosphere at varying levels depending on the region.54 The seventh boundary relates to the large quantities of chemical fertilisers such as nitrogen and phosphorus used in agricultural production, of which only a fraction is consumed by the plants or animals, with the rest accumulated in soil, lakes, rivers and oceans.55 As was already intimated above, human pressures on freshwater reserves and systems, the eighth boundary, disrupt normal water cycles. Overconsumption and pollution caused by municipal, commercial and industrial waste leaking and waste dumping seriously endanger global water reserves.56 Finally, chemical pollutants such as persistent organic pollutants, heavy metals and radionuclides, as well as the release of novel chemical entities, could have potentially irreversible and unpredictable synergic effects on living organisms.57</w:t>
      </w:r>
    </w:p>
    <w:p w14:paraId="220D0554" w14:textId="77777777" w:rsidR="006D3C12" w:rsidRPr="009644D4" w:rsidRDefault="006D3C12" w:rsidP="006D3C12">
      <w:pPr>
        <w:rPr>
          <w:sz w:val="16"/>
        </w:rPr>
      </w:pPr>
      <w:r w:rsidRPr="000E4714">
        <w:rPr>
          <w:rStyle w:val="StyleUnderline"/>
          <w:highlight w:val="yellow"/>
        </w:rPr>
        <w:t xml:space="preserve">In </w:t>
      </w:r>
      <w:r w:rsidRPr="000E4714">
        <w:rPr>
          <w:rStyle w:val="Emphasis"/>
          <w:highlight w:val="yellow"/>
        </w:rPr>
        <w:t>sum</w:t>
      </w:r>
      <w:r w:rsidRPr="009644D4">
        <w:rPr>
          <w:rStyle w:val="StyleUnderline"/>
        </w:rPr>
        <w:t>, the human-driven production of waste</w:t>
      </w:r>
      <w:r w:rsidRPr="009644D4">
        <w:rPr>
          <w:sz w:val="16"/>
        </w:rPr>
        <w:t xml:space="preserve"> may be considered as one of the principal drivers of planetary boundary transgression. </w:t>
      </w:r>
      <w:r w:rsidRPr="000E4714">
        <w:rPr>
          <w:rStyle w:val="StyleUnderline"/>
          <w:highlight w:val="yellow"/>
        </w:rPr>
        <w:t>This amounts</w:t>
      </w:r>
      <w:r w:rsidRPr="009644D4">
        <w:rPr>
          <w:sz w:val="16"/>
        </w:rPr>
        <w:t xml:space="preserve">, in the words of French geographer and Marxian theorist, Henri Lefebvre, </w:t>
      </w:r>
      <w:r w:rsidRPr="000E4714">
        <w:rPr>
          <w:rStyle w:val="StyleUnderline"/>
          <w:highlight w:val="yellow"/>
        </w:rPr>
        <w:t>to</w:t>
      </w:r>
      <w:r w:rsidRPr="009644D4">
        <w:rPr>
          <w:rStyle w:val="StyleUnderline"/>
        </w:rPr>
        <w:t xml:space="preserve"> a </w:t>
      </w:r>
      <w:r w:rsidRPr="000E4714">
        <w:rPr>
          <w:rStyle w:val="Emphasis"/>
          <w:i/>
          <w:highlight w:val="yellow"/>
        </w:rPr>
        <w:t>terracide</w:t>
      </w:r>
      <w:r w:rsidRPr="000E4714">
        <w:rPr>
          <w:rStyle w:val="StyleUnderline"/>
          <w:highlight w:val="yellow"/>
        </w:rPr>
        <w:t xml:space="preserve"> – the</w:t>
      </w:r>
      <w:r w:rsidRPr="009644D4">
        <w:rPr>
          <w:rStyle w:val="StyleUnderline"/>
        </w:rPr>
        <w:t xml:space="preserve"> killing, destruction or </w:t>
      </w:r>
      <w:r w:rsidRPr="000E4714">
        <w:rPr>
          <w:rStyle w:val="Emphasis"/>
          <w:szCs w:val="26"/>
          <w:highlight w:val="yellow"/>
        </w:rPr>
        <w:t>death of the Earth</w:t>
      </w:r>
      <w:r w:rsidRPr="009644D4">
        <w:rPr>
          <w:sz w:val="16"/>
        </w:rPr>
        <w:t>.58 When garbage pushes back, the Anthropocene – the geological epoch shaped by humans – becomes the Molysmocene – a geological epoch shaped by the waste of humans. What role does international environmental law play in organising waste accumulation and dispersion and, ultimately, in disrupting Earth system processes?</w:t>
      </w:r>
    </w:p>
    <w:p w14:paraId="689219DE" w14:textId="77777777" w:rsidR="006D3C12" w:rsidRPr="009644D4" w:rsidRDefault="006D3C12" w:rsidP="006D3C12">
      <w:pPr>
        <w:rPr>
          <w:sz w:val="10"/>
          <w:szCs w:val="16"/>
        </w:rPr>
      </w:pPr>
      <w:r w:rsidRPr="009644D4">
        <w:rPr>
          <w:sz w:val="10"/>
          <w:szCs w:val="16"/>
        </w:rPr>
        <w:t>3. BOUNDARY BINARIES: SOVEREIGNTY AND PLANETARY BOUNDARIES</w:t>
      </w:r>
    </w:p>
    <w:p w14:paraId="47F735E3" w14:textId="77777777" w:rsidR="006D3C12" w:rsidRPr="009644D4" w:rsidRDefault="006D3C12" w:rsidP="006D3C12">
      <w:pPr>
        <w:rPr>
          <w:sz w:val="10"/>
          <w:szCs w:val="16"/>
        </w:rPr>
      </w:pPr>
      <w:r w:rsidRPr="009644D4">
        <w:rPr>
          <w:sz w:val="10"/>
          <w:szCs w:val="16"/>
        </w:rPr>
        <w:t>International law is a set of norms, practices, institutions and discourses associated with the production of order, unity and coherence, while the idea of waste, pollution and dirt, by its very nature, remains synonymous with disorder and anarchy. The international legal order was historically construed in terms of its ability to distance and externalise waste that was seen to be created by the ‘uncivilised’ in the name of and for the benefit of the ‘civilised’.59 The common definition of waste is deeply rooted in the colonial legacy of international law. Waste was a metaphor used by European States to classify peoples between orderly, productive and sovereign communities, on the one hand, and ‘unproductive’ and ‘wasteful’ agents (including in particular indigenous peoples), that were also deprived of legal subjectivity as a result of such a classification, on the other hand.60 From Locke, to Vattel, to the League of Nations, the appeal to the legal concept of waste was instrumental in dispossessing ‘savages’ from their uncultivated land (or the more commonly used ‘waste land’) for the purpose of accumulation, enslavement and enclosure.61 In the pre-industrial era, the idea of waste, and everything that went with that impulse, was therefore construed as a legal, moral and ethical justification for the colonisers’ political economy of plunder in the so-called New World. International law, by expelling ‘superfluous’ peoples regarded as ‘wasteful’ in the colonies, enshrined the right for its legal subjects – States – to extract valuable resources from within their boundaries.62 Even marginalised people in cities faced a similar fate.63 According to one interpretation, enclosures in England were ‘a struggle over the land-use designation of “waste” in which advocates of the enclosures came to see open lands as a wasted commons’.64 Waste became the shameful antithesis to wealth in England, both in the colonies and in cities which, with England at the time being a colonial superpower that determined the foundations of international law, helped shape the political economy and social norms of the international legal order. Waste and pollution constituted an affront to authority and an injury to political and social legitimacy, and were seen to be an impediment to the creation of wealth.</w:t>
      </w:r>
    </w:p>
    <w:p w14:paraId="71DB0FF1" w14:textId="77777777" w:rsidR="006D3C12" w:rsidRPr="009644D4" w:rsidRDefault="006D3C12" w:rsidP="006D3C12">
      <w:pPr>
        <w:rPr>
          <w:sz w:val="10"/>
          <w:szCs w:val="16"/>
        </w:rPr>
      </w:pPr>
      <w:r w:rsidRPr="009644D4">
        <w:rPr>
          <w:sz w:val="10"/>
          <w:szCs w:val="16"/>
        </w:rPr>
        <w:t>‘Cleaning’, ‘organising’, and ‘unifying’ are thus constitutive of the ‘good’ international legal order and must be interpreted, in the context of the Molysmocene, as purifying rituals in which legal subjects purged themselves of defilement. As the British anthropologist Mary Douglas astutely underlined in 1966, dirt and pollution are not isolated phenomena; they are a part of a classificatory system and organising scheme of the order itself:</w:t>
      </w:r>
    </w:p>
    <w:p w14:paraId="7BFF7F84" w14:textId="77777777" w:rsidR="006D3C12" w:rsidRPr="009644D4" w:rsidRDefault="006D3C12" w:rsidP="006D3C12">
      <w:pPr>
        <w:ind w:left="720"/>
        <w:rPr>
          <w:sz w:val="10"/>
          <w:szCs w:val="16"/>
        </w:rPr>
      </w:pPr>
      <w:r w:rsidRPr="009644D4">
        <w:rPr>
          <w:sz w:val="10"/>
          <w:szCs w:val="16"/>
        </w:rPr>
        <w:t>Dirt then, is never a unique, isolated event. Where there is dirt there is system. Dirt is the by-product of a systematic ordering and classification of matter, in so far as ordering involves rejecting inappropriate elements. This idea of dirt takes us straight into the field of symbolism and promises a link-up with more obviously symbolic systems of purity.65</w:t>
      </w:r>
    </w:p>
    <w:p w14:paraId="13CBEB9C" w14:textId="77777777" w:rsidR="006D3C12" w:rsidRPr="009644D4" w:rsidRDefault="006D3C12" w:rsidP="006D3C12">
      <w:pPr>
        <w:rPr>
          <w:sz w:val="10"/>
          <w:szCs w:val="16"/>
        </w:rPr>
      </w:pPr>
      <w:r w:rsidRPr="009644D4">
        <w:rPr>
          <w:sz w:val="10"/>
          <w:szCs w:val="16"/>
        </w:rPr>
        <w:t>International law plays such an organising, unifying and purifying role: it constitutes and institutes orderly normalness structured around affluence, while discarded waste is meant to be expelled from the realm of sovereignty and legal subjectivity. However, with time, international law’s creation of impregnable sovereign boundaries allowed the trespassing of planetary boundaries.66 From 1750 onward, that is, with the advent of the industrial age, and in sharp contrast to the earlier colonial period, ‘waste’ became associated with polluted water and air, which were considered to be side effects of economic development and industrialisation. 67 International law thus allowed legal subjects associated with the State to exploit and acquire territory and property at the expense of the biophysical properties of the Earth – which gradually became saturated, as a result, by the overaccumulation of waste in the industrial era. With the global expansion of modern capitalism in the nineteenth and twentieth centuries, international law became mainly preoccupied with affluence, that is, the production, distribution and protection of wealth.68 Effluence and all the negative externalities generated by the creation of wealth have, at least until very recently, been a peripheral matter of concern from which many marginalised and vulnerable people still suffer today;69 the colonial legacies of the wealth created by waste still continue under the guise of (global) unequal ecological exchanges and ecological debts.70 International law is therefore associated with the structural disadvantages faced by the global south in being confronted with the disproportionate amount of waste generated by the industrialised global north and exported to the global south. As a 2018 World Bank report points out:</w:t>
      </w:r>
    </w:p>
    <w:p w14:paraId="111A6E81" w14:textId="77777777" w:rsidR="006D3C12" w:rsidRPr="009644D4" w:rsidRDefault="006D3C12" w:rsidP="006D3C12">
      <w:pPr>
        <w:ind w:left="720"/>
        <w:rPr>
          <w:sz w:val="10"/>
          <w:szCs w:val="16"/>
        </w:rPr>
      </w:pPr>
      <w:r w:rsidRPr="009644D4">
        <w:rPr>
          <w:sz w:val="10"/>
          <w:szCs w:val="16"/>
        </w:rPr>
        <w:t>Solid waste management is a universal issue that matters to every single person in the world. […] For example, the East Asia and Pacific region is the region that currently generates most of the world’s waste at 23%. And although they only account for 16% of the world’s population, high-income countries combined are generating over one-third (34%) of the world’s waste. […] And with over 90% of waste openly dumped or burned in low-income countries, it is the poor and most vulnerable who are disproportionately affected.71</w:t>
      </w:r>
    </w:p>
    <w:p w14:paraId="3E0E127F" w14:textId="77777777" w:rsidR="006D3C12" w:rsidRPr="009644D4" w:rsidRDefault="006D3C12" w:rsidP="006D3C12">
      <w:pPr>
        <w:rPr>
          <w:sz w:val="10"/>
          <w:szCs w:val="16"/>
        </w:rPr>
      </w:pPr>
      <w:r w:rsidRPr="009644D4">
        <w:rPr>
          <w:sz w:val="10"/>
          <w:szCs w:val="16"/>
        </w:rPr>
        <w:t>The colonial legacy of the concept of waste also inhabits the historical evolution of international law. The 1941 Trail Smelter Arbitration case, an ‘iconic’72 event in the history of international environmental law, is revered in the field for having created two core principles of contemporary international environmental law: States’ duty to prevent transboundary environmental harm and the duty to compensate damages. In this case, offensive fumes from one country troubled the sovereign sense of order and wellbeing of another country. International law was summoned to re-establish that order by designing new rules governing relations between sovereign States and by recognising a duty not to cause transboundary air pollution and harm. This threshold implicitly recognises a right to pollute as long as it does not harm another sovereign State.73 As one commentator observed, ‘in the process [of the Trail Smelter Arbitration], air pollution became an accepted, culturally sanctioned consequence of industrial capitalism, and ‘smoke eating’ a normal part of everyday life’.74</w:t>
      </w:r>
    </w:p>
    <w:p w14:paraId="3CE85E7D" w14:textId="77777777" w:rsidR="006D3C12" w:rsidRPr="009644D4" w:rsidRDefault="006D3C12" w:rsidP="006D3C12">
      <w:pPr>
        <w:rPr>
          <w:sz w:val="10"/>
          <w:szCs w:val="16"/>
        </w:rPr>
      </w:pPr>
      <w:r w:rsidRPr="009644D4">
        <w:rPr>
          <w:sz w:val="16"/>
        </w:rPr>
        <w:t xml:space="preserve">The more recent problem of global plastic pollution further illustrates the underlying ‘right to pollute’ logic found in the working of international environmental law and, more generally, global governance mechanisms.75 A 2015 study shows that the global production of plastic rose from 2 million metric tons (Mt) in 1950, to 380 Mt in 2015. The total amount of plastics produced from 1950 through to 2015 is 7800 Mt. Half of this – 3900 Mt – was produced between 2002 and 2015.76 Ultimately, ‘around 4900 Mt – 60% of all plastics ever produced – were discarded and are accumulating in landfills or in the natural environment’.77 And yet, </w:t>
      </w:r>
      <w:r w:rsidRPr="009644D4">
        <w:rPr>
          <w:rStyle w:val="StyleUnderline"/>
        </w:rPr>
        <w:t xml:space="preserve">there is nothing in international </w:t>
      </w:r>
      <w:r w:rsidRPr="000E4714">
        <w:rPr>
          <w:rStyle w:val="Emphasis"/>
          <w:highlight w:val="yellow"/>
        </w:rPr>
        <w:t>environmental</w:t>
      </w:r>
      <w:r w:rsidRPr="000E4714">
        <w:rPr>
          <w:rStyle w:val="StyleUnderline"/>
          <w:highlight w:val="yellow"/>
        </w:rPr>
        <w:t xml:space="preserve"> law</w:t>
      </w:r>
      <w:r w:rsidRPr="009644D4">
        <w:rPr>
          <w:rStyle w:val="StyleUnderline"/>
        </w:rPr>
        <w:t xml:space="preserve"> that seeks to explicitly and comprehensively tackle this disaster. As it stands, international environmental law applicable to plastic pollution </w:t>
      </w:r>
      <w:r w:rsidRPr="000E4714">
        <w:rPr>
          <w:rStyle w:val="StyleUnderline"/>
          <w:highlight w:val="yellow"/>
        </w:rPr>
        <w:t>remains</w:t>
      </w:r>
      <w:r w:rsidRPr="009644D4">
        <w:rPr>
          <w:rStyle w:val="StyleUnderline"/>
        </w:rPr>
        <w:t xml:space="preserve"> at best </w:t>
      </w:r>
      <w:r w:rsidRPr="000E4714">
        <w:rPr>
          <w:rStyle w:val="Emphasis"/>
          <w:highlight w:val="yellow"/>
        </w:rPr>
        <w:t>inefficient</w:t>
      </w:r>
      <w:r w:rsidRPr="009644D4">
        <w:rPr>
          <w:rStyle w:val="StyleUnderline"/>
        </w:rPr>
        <w:t xml:space="preserve"> and at worst </w:t>
      </w:r>
      <w:r w:rsidRPr="009644D4">
        <w:rPr>
          <w:rStyle w:val="Emphasis"/>
        </w:rPr>
        <w:t>non-existent</w:t>
      </w:r>
      <w:r w:rsidRPr="009644D4">
        <w:rPr>
          <w:rStyle w:val="StyleUnderline"/>
        </w:rPr>
        <w:t xml:space="preserve">. One of the main </w:t>
      </w:r>
      <w:r w:rsidRPr="000E4714">
        <w:rPr>
          <w:rStyle w:val="StyleUnderline"/>
          <w:highlight w:val="yellow"/>
        </w:rPr>
        <w:t>challenges is to</w:t>
      </w:r>
      <w:r w:rsidRPr="009644D4">
        <w:rPr>
          <w:rStyle w:val="StyleUnderline"/>
        </w:rPr>
        <w:t xml:space="preserve"> accurately </w:t>
      </w:r>
      <w:r w:rsidRPr="000E4714">
        <w:rPr>
          <w:rStyle w:val="Emphasis"/>
          <w:highlight w:val="yellow"/>
        </w:rPr>
        <w:t>monitor</w:t>
      </w:r>
      <w:r w:rsidRPr="000E4714">
        <w:rPr>
          <w:rStyle w:val="StyleUnderline"/>
          <w:highlight w:val="yellow"/>
        </w:rPr>
        <w:t xml:space="preserve"> and </w:t>
      </w:r>
      <w:r w:rsidRPr="000E4714">
        <w:rPr>
          <w:rStyle w:val="Emphasis"/>
          <w:highlight w:val="yellow"/>
        </w:rPr>
        <w:t>mitigate</w:t>
      </w:r>
      <w:r w:rsidRPr="009644D4">
        <w:rPr>
          <w:rStyle w:val="StyleUnderline"/>
        </w:rPr>
        <w:t xml:space="preserve"> the environmental load of the </w:t>
      </w:r>
      <w:r w:rsidRPr="009644D4">
        <w:rPr>
          <w:rStyle w:val="Emphasis"/>
        </w:rPr>
        <w:t>plastic</w:t>
      </w:r>
      <w:r w:rsidRPr="009644D4">
        <w:rPr>
          <w:rStyle w:val="StyleUnderline"/>
        </w:rPr>
        <w:t xml:space="preserve"> industry </w:t>
      </w:r>
      <w:r w:rsidRPr="000E4714">
        <w:rPr>
          <w:rStyle w:val="StyleUnderline"/>
          <w:highlight w:val="yellow"/>
        </w:rPr>
        <w:t xml:space="preserve">by </w:t>
      </w:r>
      <w:r w:rsidRPr="000E4714">
        <w:rPr>
          <w:rStyle w:val="Emphasis"/>
          <w:highlight w:val="yellow"/>
        </w:rPr>
        <w:t>tracing</w:t>
      </w:r>
      <w:r w:rsidRPr="009644D4">
        <w:rPr>
          <w:rStyle w:val="Emphasis"/>
        </w:rPr>
        <w:t xml:space="preserve"> the physical </w:t>
      </w:r>
      <w:r w:rsidRPr="000E4714">
        <w:rPr>
          <w:rStyle w:val="Emphasis"/>
          <w:highlight w:val="yellow"/>
        </w:rPr>
        <w:t>flows</w:t>
      </w:r>
      <w:r w:rsidRPr="009644D4">
        <w:rPr>
          <w:rStyle w:val="StyleUnderline"/>
        </w:rPr>
        <w:t xml:space="preserve"> of plastic pollution </w:t>
      </w:r>
      <w:r w:rsidRPr="000E4714">
        <w:rPr>
          <w:rStyle w:val="StyleUnderline"/>
          <w:highlight w:val="yellow"/>
        </w:rPr>
        <w:t>across</w:t>
      </w:r>
      <w:r w:rsidRPr="009644D4">
        <w:rPr>
          <w:rStyle w:val="StyleUnderline"/>
        </w:rPr>
        <w:t xml:space="preserve"> the many global </w:t>
      </w:r>
      <w:r w:rsidRPr="000E4714">
        <w:rPr>
          <w:rStyle w:val="Emphasis"/>
          <w:highlight w:val="yellow"/>
        </w:rPr>
        <w:t>supply chains</w:t>
      </w:r>
      <w:r w:rsidRPr="009644D4">
        <w:rPr>
          <w:rStyle w:val="StyleUnderline"/>
        </w:rPr>
        <w:t xml:space="preserve"> and to </w:t>
      </w:r>
      <w:r w:rsidRPr="009644D4">
        <w:rPr>
          <w:rStyle w:val="Emphasis"/>
        </w:rPr>
        <w:t>regulate</w:t>
      </w:r>
      <w:r w:rsidRPr="009644D4">
        <w:rPr>
          <w:rStyle w:val="StyleUnderline"/>
        </w:rPr>
        <w:t xml:space="preserve"> these. Much </w:t>
      </w:r>
      <w:r w:rsidRPr="000E4714">
        <w:rPr>
          <w:rStyle w:val="StyleUnderline"/>
          <w:highlight w:val="yellow"/>
        </w:rPr>
        <w:t xml:space="preserve">like </w:t>
      </w:r>
      <w:r w:rsidRPr="000E4714">
        <w:rPr>
          <w:rStyle w:val="Emphasis"/>
          <w:highlight w:val="yellow"/>
        </w:rPr>
        <w:t>dark matter</w:t>
      </w:r>
      <w:r w:rsidRPr="009644D4">
        <w:rPr>
          <w:rStyle w:val="StyleUnderline"/>
        </w:rPr>
        <w:t xml:space="preserve"> in the realm of particle physics, the world of </w:t>
      </w:r>
      <w:r w:rsidRPr="000E4714">
        <w:rPr>
          <w:rStyle w:val="Emphasis"/>
          <w:highlight w:val="yellow"/>
        </w:rPr>
        <w:t>microplastics</w:t>
      </w:r>
      <w:r w:rsidRPr="000E4714">
        <w:rPr>
          <w:rStyle w:val="StyleUnderline"/>
          <w:highlight w:val="yellow"/>
        </w:rPr>
        <w:t xml:space="preserve"> </w:t>
      </w:r>
      <w:r w:rsidRPr="000E4714">
        <w:rPr>
          <w:rStyle w:val="Emphasis"/>
          <w:highlight w:val="yellow"/>
        </w:rPr>
        <w:t>remain</w:t>
      </w:r>
      <w:r w:rsidRPr="009644D4">
        <w:rPr>
          <w:rStyle w:val="StyleUnderline"/>
        </w:rPr>
        <w:t xml:space="preserve">s </w:t>
      </w:r>
      <w:r w:rsidRPr="000E4714">
        <w:rPr>
          <w:rStyle w:val="StyleUnderline"/>
          <w:highlight w:val="yellow"/>
        </w:rPr>
        <w:t xml:space="preserve">in the </w:t>
      </w:r>
      <w:r w:rsidRPr="000E4714">
        <w:rPr>
          <w:rStyle w:val="Emphasis"/>
          <w:highlight w:val="yellow"/>
        </w:rPr>
        <w:t>shadows</w:t>
      </w:r>
      <w:r w:rsidRPr="009644D4">
        <w:rPr>
          <w:rStyle w:val="StyleUnderline"/>
        </w:rPr>
        <w:t xml:space="preserve"> of human perception</w:t>
      </w:r>
      <w:r w:rsidRPr="009644D4">
        <w:rPr>
          <w:sz w:val="16"/>
        </w:rPr>
        <w:t xml:space="preserve">. </w:t>
      </w:r>
      <w:r w:rsidRPr="009644D4">
        <w:rPr>
          <w:sz w:val="10"/>
          <w:szCs w:val="16"/>
        </w:rPr>
        <w:t>At the current stage of scientific understanding, only 1 per cent of the synthetic tide visibly ends up on the ocean surface, while the remaining 99 per cent is unaccounted for.78 How should international environmental law regulate this issue – admittedly a very difficult task? Another aspect of this challenge, which also reflects the inadequacies of global plastics governance, emanates from our restricted definition of ‘plastic waste’. As geographers point out, we tend to exaggeratedly focus on downstream plastic waste (curbing consumers’ behaviour and so on) instead of engaging in serious policy reforms to curb the production of plastics.79 International environmental law seems unable and unwilling to address this issue.</w:t>
      </w:r>
    </w:p>
    <w:p w14:paraId="397DBEC6" w14:textId="77777777" w:rsidR="006D3C12" w:rsidRPr="009644D4" w:rsidRDefault="006D3C12" w:rsidP="006D3C12">
      <w:pPr>
        <w:rPr>
          <w:sz w:val="10"/>
          <w:szCs w:val="16"/>
        </w:rPr>
      </w:pPr>
      <w:r w:rsidRPr="009644D4">
        <w:rPr>
          <w:sz w:val="10"/>
          <w:szCs w:val="16"/>
        </w:rPr>
        <w:t>A further concern and difficulty for international environmental law is that most plastic pollution is released during extraction and production processes, which vastly exceeds the waste produced after consumption. Spanning a complex network of global supply chains, various sources of land, air and water pollution are seldom addressed by environmental law. The CO2 emissions from oil extraction, transportation and refining, as well as the microparticles released by petrochemical production sites, are just two examples of the wide scope of plastics contamination, which continues to fail to be monitored by national and international environmental agencies.80 Although the 1996 Convention on Access to Information, Public Participation in Decision-Making and Access to Justice in Environmental Matters calls on all parties to establish national pollution registers, there is no internationally agreed strategy for the collection of data.81 The erosion of the efficacy of such information disclosure obligations reflects, among others, the dominance of capitalist, corporatised and consumer-driven market perspectives on social welfare within the main body of environmental law.82 Relatedly, the Protocol on Pollutant Release and Transfer Registers, which was signed by 38 States and which entered into force in 2009, is not designed to reduce pollution levels.83 While admittedly critically necessary and a step in the right direction, it must ‘merely’ enhance public access to information through the establishment of coherent, integrated, nationwide pollutant release and transfer registers. Yet, many carbon-intensive countries around the world – specifically Canada, the United States, China and some Latin American States and African States – are not parties to the Protocol.84</w:t>
      </w:r>
    </w:p>
    <w:p w14:paraId="280C71D8" w14:textId="77777777" w:rsidR="006D3C12" w:rsidRPr="009644D4" w:rsidRDefault="006D3C12" w:rsidP="006D3C12">
      <w:pPr>
        <w:rPr>
          <w:sz w:val="10"/>
          <w:szCs w:val="16"/>
        </w:rPr>
      </w:pPr>
      <w:r w:rsidRPr="009644D4">
        <w:rPr>
          <w:sz w:val="10"/>
          <w:szCs w:val="16"/>
        </w:rPr>
        <w:t>A final concern, which also complicates international environmental law’s response to the problem of global plastic pollution, is that plastic is not geographically equally produced and dispersed. It is unevenly distributed both at the source and at the sink. A 2016 MacArthur Foundation report found that, at the source, 95 per cent of plastic producing companies are headquartered in the European Union and the United States.85 Moreover, ‘the United States, Europe and Asia jointly account for 85% of plastics production, roughly split equally between the United States and Europe on the one hand and Asia on the other’.86 The global plastic demand is expected to reach 334,83 Mt and a value of approximately USD 654,38 billion by 2020.87 The MacArthur Foundation report further adds that at the sink, 82 per cent of all plastic leakage in the environment occurs in Asia, due mainly to a lack of waste management infrastructure.88 An estimated 4.4 to 12.7 million metric tons of plastic waste are thus added to the oceans annually, which often ends up on South Asian shores.89 A 2017 study concluded that up to 95 per cent of the world’s ocean plastic waste originates from just ten rivers: eight in Asia and two in Africa.90 With reference to the plastic life-cycle, one is tempted to conclude that international law clearly contributes to ordering and structuring the production, circulation, distribution and dispersion of plastic, from the oil well to the merchant shelves and to the landfills. However, when one looks at the plastic death-cycle, international environmental law seems to all but disappear from the picture. Net flows of plastic waste continue to be dispersed in the form of plastic pellets, microfibres and industrial externalities outside of sovereign jurisdictions, impacting riverbeds, streams and oceans across sovereign borders.91 Whereas plastic wealth accumulates on the enclaved telluric grounding of the sovereign Behemoth, plastic waste is immersed into the ebb and flow of a thalassic Leviathan.</w:t>
      </w:r>
    </w:p>
    <w:p w14:paraId="007842FD" w14:textId="77777777" w:rsidR="006D3C12" w:rsidRPr="009644D4" w:rsidRDefault="006D3C12" w:rsidP="006D3C12">
      <w:pPr>
        <w:rPr>
          <w:sz w:val="10"/>
          <w:szCs w:val="16"/>
        </w:rPr>
      </w:pPr>
      <w:r w:rsidRPr="009644D4">
        <w:rPr>
          <w:sz w:val="10"/>
          <w:szCs w:val="16"/>
        </w:rPr>
        <w:t>These relative and variable legal processes not only illustrate the anthropocentric ontology of international law and of international environmental law in particular,92 but also highlight the anthropocentric sovereign enclosure of the world by extractive and capital-driven States, which rests on planetary exposure to an unsustainable accumulation of waste. As a consequence, the terra nullius of the Anthropocene is now facing the terra saturate of the Molysmocene: an emerging world in which waste has engulfed the planetary boundaries.</w:t>
      </w:r>
    </w:p>
    <w:p w14:paraId="20AE9D62" w14:textId="77777777" w:rsidR="006D3C12" w:rsidRPr="009644D4" w:rsidRDefault="006D3C12" w:rsidP="006D3C12">
      <w:pPr>
        <w:rPr>
          <w:sz w:val="16"/>
          <w:szCs w:val="16"/>
        </w:rPr>
      </w:pPr>
      <w:r w:rsidRPr="009644D4">
        <w:rPr>
          <w:sz w:val="16"/>
          <w:szCs w:val="16"/>
        </w:rPr>
        <w:t xml:space="preserve">Terra nullius was a legal fiction engineered to dispossess ‘non-civilised’ peoples from their lands and activities.93 With the planet now saturated with waste, terra saturate more accurately expresses this new geological condition. International law accelerated, or at least has not prevented, the transition from terra nullius to terra saturate. Human production of waste as matter out of place, according to Mary Douglas,94 engineered a planet out of space, in the words of Michel Serres.95 Therefore, in the Molysmocene, waste must be conceived of as a strategy for land appropriation.96 </w:t>
      </w:r>
      <w:r w:rsidRPr="009644D4">
        <w:rPr>
          <w:rStyle w:val="StyleUnderline"/>
        </w:rPr>
        <w:t xml:space="preserve">Moreover, the foregoing analysis that we have conducted through the lens of the Molysmocene would suggest that colonial expansion is what caused </w:t>
      </w:r>
      <w:r w:rsidRPr="000E4714">
        <w:rPr>
          <w:rStyle w:val="StyleUnderline"/>
          <w:highlight w:val="yellow"/>
        </w:rPr>
        <w:t xml:space="preserve">a </w:t>
      </w:r>
      <w:r w:rsidRPr="000E4714">
        <w:rPr>
          <w:rStyle w:val="Emphasis"/>
          <w:szCs w:val="26"/>
          <w:highlight w:val="yellow"/>
        </w:rPr>
        <w:t>massive increase</w:t>
      </w:r>
      <w:r w:rsidRPr="000E4714">
        <w:rPr>
          <w:rStyle w:val="StyleUnderline"/>
          <w:sz w:val="24"/>
          <w:szCs w:val="26"/>
          <w:highlight w:val="yellow"/>
        </w:rPr>
        <w:t xml:space="preserve"> </w:t>
      </w:r>
      <w:r w:rsidRPr="000E4714">
        <w:rPr>
          <w:rStyle w:val="StyleUnderline"/>
          <w:highlight w:val="yellow"/>
        </w:rPr>
        <w:t>of</w:t>
      </w:r>
      <w:r w:rsidRPr="009644D4">
        <w:rPr>
          <w:rStyle w:val="StyleUnderline"/>
        </w:rPr>
        <w:t xml:space="preserve"> waste </w:t>
      </w:r>
      <w:r w:rsidRPr="000E4714">
        <w:rPr>
          <w:rStyle w:val="StyleUnderline"/>
          <w:highlight w:val="yellow"/>
        </w:rPr>
        <w:t>accumulation</w:t>
      </w:r>
      <w:r w:rsidRPr="009644D4">
        <w:rPr>
          <w:rStyle w:val="StyleUnderline"/>
        </w:rPr>
        <w:t xml:space="preserve"> and pollution, which transformed a bountiful land into a toxic void; precisely the terra nullius that ‘uncivilised’ people were accused of ‘wasting’</w:t>
      </w:r>
      <w:r w:rsidRPr="009644D4">
        <w:rPr>
          <w:sz w:val="16"/>
          <w:szCs w:val="16"/>
        </w:rPr>
        <w:t>.</w:t>
      </w:r>
    </w:p>
    <w:p w14:paraId="65D8784A" w14:textId="77777777" w:rsidR="006D3C12" w:rsidRPr="009644D4" w:rsidRDefault="006D3C12" w:rsidP="006D3C12">
      <w:pPr>
        <w:rPr>
          <w:sz w:val="10"/>
          <w:szCs w:val="16"/>
        </w:rPr>
      </w:pPr>
      <w:r w:rsidRPr="009644D4">
        <w:rPr>
          <w:sz w:val="10"/>
          <w:szCs w:val="16"/>
        </w:rPr>
        <w:t>4. WASTE SHIFTING AND REORDERING THE BOUNDARIES OF INTERNATIONAL LAW</w:t>
      </w:r>
    </w:p>
    <w:p w14:paraId="3C8BA35C" w14:textId="77777777" w:rsidR="006D3C12" w:rsidRPr="009644D4" w:rsidRDefault="006D3C12" w:rsidP="006D3C12">
      <w:pPr>
        <w:rPr>
          <w:sz w:val="16"/>
        </w:rPr>
      </w:pPr>
      <w:r w:rsidRPr="009644D4">
        <w:rPr>
          <w:rStyle w:val="StyleUnderline"/>
        </w:rPr>
        <w:t xml:space="preserve">The rise of the Molysmocene </w:t>
      </w:r>
      <w:r w:rsidRPr="000E4714">
        <w:rPr>
          <w:rStyle w:val="StyleUnderline"/>
          <w:highlight w:val="yellow"/>
        </w:rPr>
        <w:t xml:space="preserve">compels us to </w:t>
      </w:r>
      <w:r w:rsidRPr="000E4714">
        <w:rPr>
          <w:rStyle w:val="Emphasis"/>
          <w:highlight w:val="yellow"/>
        </w:rPr>
        <w:t>radically shift</w:t>
      </w:r>
      <w:r w:rsidRPr="009644D4">
        <w:rPr>
          <w:rStyle w:val="StyleUnderline"/>
        </w:rPr>
        <w:t xml:space="preserve"> our understanding of </w:t>
      </w:r>
      <w:r w:rsidRPr="000E4714">
        <w:rPr>
          <w:rStyle w:val="Emphasis"/>
          <w:highlight w:val="yellow"/>
        </w:rPr>
        <w:t>i</w:t>
      </w:r>
      <w:r w:rsidRPr="009644D4">
        <w:rPr>
          <w:rStyle w:val="Emphasis"/>
        </w:rPr>
        <w:t xml:space="preserve">nternational </w:t>
      </w:r>
      <w:r w:rsidRPr="000E4714">
        <w:rPr>
          <w:rStyle w:val="Emphasis"/>
          <w:highlight w:val="yellow"/>
        </w:rPr>
        <w:t>law</w:t>
      </w:r>
      <w:r w:rsidRPr="009644D4">
        <w:rPr>
          <w:sz w:val="16"/>
        </w:rPr>
        <w:t xml:space="preserve">. </w:t>
      </w:r>
      <w:r w:rsidRPr="009644D4">
        <w:rPr>
          <w:i/>
          <w:iCs/>
          <w:sz w:val="16"/>
        </w:rPr>
        <w:t>Terra saturate</w:t>
      </w:r>
      <w:r w:rsidRPr="009644D4">
        <w:rPr>
          <w:sz w:val="16"/>
        </w:rPr>
        <w:t xml:space="preserve"> is deeply intertwined with international law in the twenty-first century. In terra saturate international law, and in the present case international environmental law, are strategies of avoidance and of redistributive affluence which, ultimately, reproduce the structural toxic tropes of the Anthropocene. </w:t>
      </w:r>
      <w:r w:rsidRPr="009644D4">
        <w:rPr>
          <w:rStyle w:val="StyleUnderline"/>
        </w:rPr>
        <w:t xml:space="preserve">How do we </w:t>
      </w:r>
      <w:r w:rsidRPr="009644D4">
        <w:rPr>
          <w:rStyle w:val="Emphasis"/>
        </w:rPr>
        <w:t>survive</w:t>
      </w:r>
      <w:r w:rsidRPr="009644D4">
        <w:rPr>
          <w:rStyle w:val="StyleUnderline"/>
        </w:rPr>
        <w:t xml:space="preserve"> in a world saturated with waste? How does or should international law operate in such a world?</w:t>
      </w:r>
      <w:r w:rsidRPr="009644D4">
        <w:rPr>
          <w:sz w:val="16"/>
        </w:rPr>
        <w:t xml:space="preserve"> How does or should international law organise the distribution of affluence and effluence in the context of ever-increasing waste?</w:t>
      </w:r>
    </w:p>
    <w:p w14:paraId="5406D4F1" w14:textId="77777777" w:rsidR="006D3C12" w:rsidRPr="009644D4" w:rsidRDefault="006D3C12" w:rsidP="006D3C12">
      <w:pPr>
        <w:rPr>
          <w:sz w:val="16"/>
        </w:rPr>
      </w:pPr>
      <w:r w:rsidRPr="009644D4">
        <w:rPr>
          <w:sz w:val="16"/>
        </w:rPr>
        <w:t xml:space="preserve">In this section, we argue that the </w:t>
      </w:r>
      <w:r w:rsidRPr="009644D4">
        <w:rPr>
          <w:i/>
          <w:iCs/>
          <w:sz w:val="16"/>
        </w:rPr>
        <w:t>Molysmocene</w:t>
      </w:r>
      <w:r w:rsidRPr="009644D4">
        <w:rPr>
          <w:sz w:val="16"/>
        </w:rPr>
        <w:t xml:space="preserve"> is in a process of reconfiguring the boundaries of international law. Kotzé and French coined </w:t>
      </w:r>
      <w:r w:rsidRPr="009644D4">
        <w:rPr>
          <w:rStyle w:val="StyleUnderline"/>
        </w:rPr>
        <w:t xml:space="preserve">the term </w:t>
      </w:r>
      <w:r w:rsidRPr="009644D4">
        <w:rPr>
          <w:rStyle w:val="StyleUnderline"/>
          <w:i/>
        </w:rPr>
        <w:t>Lex Anthropocenae</w:t>
      </w:r>
      <w:r w:rsidRPr="009644D4">
        <w:rPr>
          <w:sz w:val="16"/>
        </w:rPr>
        <w:t xml:space="preserve"> to </w:t>
      </w:r>
      <w:r w:rsidRPr="009644D4">
        <w:rPr>
          <w:rStyle w:val="StyleUnderline"/>
        </w:rPr>
        <w:t xml:space="preserve">designate the need for </w:t>
      </w:r>
      <w:r w:rsidRPr="000E4714">
        <w:rPr>
          <w:rStyle w:val="Emphasis"/>
          <w:highlight w:val="yellow"/>
        </w:rPr>
        <w:t>transformative</w:t>
      </w:r>
      <w:r w:rsidRPr="009644D4">
        <w:rPr>
          <w:rStyle w:val="Emphasis"/>
        </w:rPr>
        <w:t xml:space="preserve"> public and private global </w:t>
      </w:r>
      <w:r w:rsidRPr="000E4714">
        <w:rPr>
          <w:rStyle w:val="Emphasis"/>
          <w:highlight w:val="yellow"/>
        </w:rPr>
        <w:t>governance</w:t>
      </w:r>
      <w:r w:rsidRPr="009644D4">
        <w:rPr>
          <w:rStyle w:val="Emphasis"/>
        </w:rPr>
        <w:t xml:space="preserve"> efforts</w:t>
      </w:r>
      <w:r w:rsidRPr="009644D4">
        <w:rPr>
          <w:rStyle w:val="StyleUnderline"/>
        </w:rPr>
        <w:t xml:space="preserve"> </w:t>
      </w:r>
      <w:r w:rsidRPr="000E4714">
        <w:rPr>
          <w:rStyle w:val="StyleUnderline"/>
          <w:highlight w:val="yellow"/>
        </w:rPr>
        <w:t>to</w:t>
      </w:r>
      <w:r w:rsidRPr="009644D4">
        <w:rPr>
          <w:rStyle w:val="StyleUnderline"/>
        </w:rPr>
        <w:t xml:space="preserve"> </w:t>
      </w:r>
      <w:r w:rsidRPr="009644D4">
        <w:rPr>
          <w:rStyle w:val="Emphasis"/>
        </w:rPr>
        <w:t xml:space="preserve">better </w:t>
      </w:r>
      <w:r w:rsidRPr="000E4714">
        <w:rPr>
          <w:rStyle w:val="Emphasis"/>
          <w:highlight w:val="yellow"/>
        </w:rPr>
        <w:t>protect</w:t>
      </w:r>
      <w:r w:rsidRPr="009644D4">
        <w:rPr>
          <w:rStyle w:val="StyleUnderline"/>
        </w:rPr>
        <w:t xml:space="preserve"> Earth </w:t>
      </w:r>
      <w:r w:rsidRPr="000E4714">
        <w:rPr>
          <w:rStyle w:val="StyleUnderline"/>
          <w:highlight w:val="yellow"/>
        </w:rPr>
        <w:t xml:space="preserve">system integrity and </w:t>
      </w:r>
      <w:r w:rsidRPr="000E4714">
        <w:rPr>
          <w:rStyle w:val="Emphasis"/>
          <w:highlight w:val="yellow"/>
        </w:rPr>
        <w:t>tackle the</w:t>
      </w:r>
      <w:r w:rsidRPr="009644D4">
        <w:rPr>
          <w:rStyle w:val="Emphasis"/>
        </w:rPr>
        <w:t xml:space="preserve"> socio-ecological </w:t>
      </w:r>
      <w:r w:rsidRPr="000E4714">
        <w:rPr>
          <w:rStyle w:val="Emphasis"/>
          <w:highlight w:val="yellow"/>
        </w:rPr>
        <w:t>crisis</w:t>
      </w:r>
      <w:r w:rsidRPr="009644D4">
        <w:rPr>
          <w:sz w:val="16"/>
        </w:rPr>
        <w:t xml:space="preserve">.97 Along similar lines, in this section we wish to stress the importance of </w:t>
      </w:r>
      <w:r w:rsidRPr="009644D4">
        <w:rPr>
          <w:i/>
          <w:iCs/>
          <w:sz w:val="16"/>
        </w:rPr>
        <w:t>Lex Molysmocenae</w:t>
      </w:r>
      <w:r w:rsidRPr="009644D4">
        <w:rPr>
          <w:sz w:val="16"/>
        </w:rPr>
        <w:t xml:space="preserve">. We argue that the very ubiquity of waste is itself a source of normativity;98 generally associated with ‘disorder’, waste forces itself upon us to reorder the law. This is so because </w:t>
      </w:r>
      <w:r w:rsidRPr="009644D4">
        <w:rPr>
          <w:rStyle w:val="StyleUnderline"/>
        </w:rPr>
        <w:t>waste is now (re)drawing the biophysical parameters of risk analysis</w:t>
      </w:r>
      <w:r w:rsidRPr="009644D4">
        <w:rPr>
          <w:sz w:val="16"/>
        </w:rPr>
        <w:t xml:space="preserve"> that frame social and legal responses to the socio-ecological crisis.99 This new Lex Molysmocenae does not rest on the fragmented reality that exists between specialised institutions or various branches of international law. Rather, </w:t>
      </w:r>
      <w:r w:rsidRPr="009644D4">
        <w:rPr>
          <w:rStyle w:val="StyleUnderline"/>
        </w:rPr>
        <w:t xml:space="preserve">it </w:t>
      </w:r>
      <w:r w:rsidRPr="000E4714">
        <w:rPr>
          <w:rStyle w:val="StyleUnderline"/>
          <w:highlight w:val="yellow"/>
        </w:rPr>
        <w:t>emerges from</w:t>
      </w:r>
      <w:r w:rsidRPr="009644D4">
        <w:rPr>
          <w:rStyle w:val="StyleUnderline"/>
        </w:rPr>
        <w:t xml:space="preserve"> the </w:t>
      </w:r>
      <w:r w:rsidRPr="000E4714">
        <w:rPr>
          <w:rStyle w:val="StyleUnderline"/>
          <w:highlight w:val="yellow"/>
        </w:rPr>
        <w:t>convergence of</w:t>
      </w:r>
      <w:r w:rsidRPr="009644D4">
        <w:rPr>
          <w:rStyle w:val="StyleUnderline"/>
        </w:rPr>
        <w:t xml:space="preserve"> international </w:t>
      </w:r>
      <w:r w:rsidRPr="000E4714">
        <w:rPr>
          <w:rStyle w:val="Emphasis"/>
          <w:highlight w:val="yellow"/>
        </w:rPr>
        <w:t>environmental</w:t>
      </w:r>
      <w:r w:rsidRPr="009644D4">
        <w:rPr>
          <w:rStyle w:val="StyleUnderline"/>
        </w:rPr>
        <w:t xml:space="preserve"> law </w:t>
      </w:r>
      <w:r w:rsidRPr="000E4714">
        <w:rPr>
          <w:rStyle w:val="StyleUnderline"/>
          <w:highlight w:val="yellow"/>
        </w:rPr>
        <w:t>and</w:t>
      </w:r>
      <w:r w:rsidRPr="009644D4">
        <w:rPr>
          <w:rStyle w:val="StyleUnderline"/>
        </w:rPr>
        <w:t xml:space="preserve"> international </w:t>
      </w:r>
      <w:r w:rsidRPr="000E4714">
        <w:rPr>
          <w:rStyle w:val="Emphasis"/>
          <w:highlight w:val="yellow"/>
        </w:rPr>
        <w:t>political economy</w:t>
      </w:r>
      <w:r w:rsidRPr="009644D4">
        <w:rPr>
          <w:rStyle w:val="StyleUnderline"/>
        </w:rPr>
        <w:t xml:space="preserve"> to incorporate waste in</w:t>
      </w:r>
      <w:r w:rsidRPr="000E4714">
        <w:rPr>
          <w:rStyle w:val="Emphasis"/>
          <w:highlight w:val="yellow"/>
        </w:rPr>
        <w:t>to</w:t>
      </w:r>
      <w:r w:rsidRPr="009644D4">
        <w:rPr>
          <w:rStyle w:val="StyleUnderline"/>
        </w:rPr>
        <w:t xml:space="preserve"> global </w:t>
      </w:r>
      <w:r w:rsidRPr="009644D4">
        <w:rPr>
          <w:rStyle w:val="Emphasis"/>
        </w:rPr>
        <w:t>value chains</w:t>
      </w:r>
      <w:r w:rsidRPr="009644D4">
        <w:rPr>
          <w:rStyle w:val="StyleUnderline"/>
        </w:rPr>
        <w:t>. In other words</w:t>
      </w:r>
      <w:r w:rsidRPr="009644D4">
        <w:rPr>
          <w:sz w:val="16"/>
        </w:rPr>
        <w:t xml:space="preserve">, the </w:t>
      </w:r>
      <w:r w:rsidRPr="009644D4">
        <w:rPr>
          <w:rStyle w:val="StyleUnderline"/>
        </w:rPr>
        <w:t>negative externalities</w:t>
      </w:r>
      <w:r w:rsidRPr="009644D4">
        <w:rPr>
          <w:sz w:val="16"/>
        </w:rPr>
        <w:t xml:space="preserve"> of globalisation – </w:t>
      </w:r>
      <w:r w:rsidRPr="009644D4">
        <w:rPr>
          <w:rStyle w:val="StyleUnderline"/>
        </w:rPr>
        <w:t>once</w:t>
      </w:r>
      <w:r w:rsidRPr="009644D4">
        <w:rPr>
          <w:sz w:val="16"/>
        </w:rPr>
        <w:t xml:space="preserve"> discarded and </w:t>
      </w:r>
      <w:r w:rsidRPr="009644D4">
        <w:rPr>
          <w:rStyle w:val="StyleUnderline"/>
        </w:rPr>
        <w:t>managed by environmental law – are</w:t>
      </w:r>
      <w:r w:rsidRPr="009644D4">
        <w:rPr>
          <w:sz w:val="16"/>
        </w:rPr>
        <w:t xml:space="preserve"> increasingly </w:t>
      </w:r>
      <w:r w:rsidRPr="009644D4">
        <w:rPr>
          <w:rStyle w:val="StyleUnderline"/>
        </w:rPr>
        <w:t xml:space="preserve">now being recycled into positive values and goods that are regulated by </w:t>
      </w:r>
      <w:r w:rsidRPr="000E4714">
        <w:rPr>
          <w:rStyle w:val="Emphasis"/>
          <w:highlight w:val="yellow"/>
        </w:rPr>
        <w:t>international economic law</w:t>
      </w:r>
      <w:r w:rsidRPr="009644D4">
        <w:rPr>
          <w:sz w:val="16"/>
        </w:rPr>
        <w:t>.100</w:t>
      </w:r>
    </w:p>
    <w:p w14:paraId="2523F732" w14:textId="77777777" w:rsidR="006D3C12" w:rsidRPr="009644D4" w:rsidRDefault="006D3C12" w:rsidP="006D3C12">
      <w:pPr>
        <w:rPr>
          <w:sz w:val="16"/>
        </w:rPr>
      </w:pPr>
      <w:r w:rsidRPr="009644D4">
        <w:rPr>
          <w:sz w:val="16"/>
        </w:rPr>
        <w:t xml:space="preserve">The 2017 Chinese ban on foreign waste imports is illustrative of this reordering of the boundaries of global economic and environmental regulation. When China decided to ban the import of foreign waste, the effects (political, legal, economic and otherwise) of this decision, rippled throughout the world. For example, the World Bank estimates that 270 million tonnes of waste are recycled every year.101 According to the Bureau of International Recycling, all this recycled waste has developed into a USD 200 billion industry globally.102 Yet, on 31 December 2017, China, which used to be the global recycling trade centre of the world, abruptly closed its borders to imports of recycled material following the enactment of the so-called National Sword policy.103 The policy imposes new standards for scrap imports which most countries cannot technically meet (such as 0.5 per cent contamination levels for paper, wood, ferrous and wire cables imports).104 This was a difficult requirement for many countries to fulfil, especially countries in Europe, as well as the United States. In the case of Europe, plastic waste exports from the European Union grew by more than 400 per cent from 2002 to 2015, with more than 85 per cent of the European Union’s plastic waste exports going to China in 2012.105 As for the United States, waste was its largest export to China, contributing 16 million tons in 2016, which amounted to a total of USD 5.2 billion. Between 1988 and 2016, China imported USD 81 billion worth of plastic waste. Since the ban was imposed, western countries have been struggling to find new dumping sites for their plastics.106 Rather revealingly, the the Convention on the Control of Transboundary Movements of Hazardous Wastes and their Disposal of 1989,107 but instead to the World Trade Organization (WTO),108 despite the fact that rubbish and pollution remain rarely adjudicated by WTO panels and committees.109 This means that </w:t>
      </w:r>
      <w:r w:rsidRPr="000E4714">
        <w:rPr>
          <w:rStyle w:val="StyleUnderline"/>
          <w:highlight w:val="yellow"/>
        </w:rPr>
        <w:t>waste</w:t>
      </w:r>
      <w:r w:rsidRPr="009644D4">
        <w:rPr>
          <w:rStyle w:val="StyleUnderline"/>
        </w:rPr>
        <w:t xml:space="preserve">, though formally managed and regulated under domestic and international </w:t>
      </w:r>
      <w:r w:rsidRPr="009644D4">
        <w:rPr>
          <w:rStyle w:val="StyleUnderline"/>
          <w:i/>
        </w:rPr>
        <w:t>environmental</w:t>
      </w:r>
      <w:r w:rsidRPr="009644D4">
        <w:rPr>
          <w:rStyle w:val="StyleUnderline"/>
        </w:rPr>
        <w:t xml:space="preserve"> norms, currently rather seems to be considered a commodity that </w:t>
      </w:r>
      <w:r w:rsidRPr="000E4714">
        <w:rPr>
          <w:rStyle w:val="StyleUnderline"/>
          <w:highlight w:val="yellow"/>
        </w:rPr>
        <w:t xml:space="preserve">must be regulated by </w:t>
      </w:r>
      <w:r w:rsidRPr="000E4714">
        <w:rPr>
          <w:rStyle w:val="Emphasis"/>
          <w:highlight w:val="yellow"/>
        </w:rPr>
        <w:t>i</w:t>
      </w:r>
      <w:r w:rsidRPr="009644D4">
        <w:rPr>
          <w:rStyle w:val="StyleUnderline"/>
        </w:rPr>
        <w:t xml:space="preserve">nternational </w:t>
      </w:r>
      <w:r w:rsidRPr="000E4714">
        <w:rPr>
          <w:rStyle w:val="Emphasis"/>
          <w:i/>
          <w:highlight w:val="yellow"/>
        </w:rPr>
        <w:t>e</w:t>
      </w:r>
      <w:r w:rsidRPr="009644D4">
        <w:rPr>
          <w:rStyle w:val="StyleUnderline"/>
          <w:i/>
        </w:rPr>
        <w:t>conomic</w:t>
      </w:r>
      <w:r w:rsidRPr="009644D4">
        <w:rPr>
          <w:rStyle w:val="StyleUnderline"/>
        </w:rPr>
        <w:t xml:space="preserve"> </w:t>
      </w:r>
      <w:r w:rsidRPr="000E4714">
        <w:rPr>
          <w:rStyle w:val="Emphasis"/>
          <w:highlight w:val="yellow"/>
        </w:rPr>
        <w:t>l</w:t>
      </w:r>
      <w:r w:rsidRPr="009644D4">
        <w:rPr>
          <w:rStyle w:val="StyleUnderline"/>
        </w:rPr>
        <w:t>aw</w:t>
      </w:r>
      <w:r w:rsidRPr="009644D4">
        <w:rPr>
          <w:sz w:val="16"/>
        </w:rPr>
        <w:t>. The Chinese notification to the WTO is therefore a clear example that waste has become a global commodity reordering the boundaries of law itself.</w:t>
      </w:r>
    </w:p>
    <w:p w14:paraId="6FCF043D" w14:textId="77777777" w:rsidR="006D3C12" w:rsidRPr="009644D4" w:rsidRDefault="006D3C12" w:rsidP="006D3C12">
      <w:pPr>
        <w:pStyle w:val="Heading3"/>
        <w:rPr>
          <w:rFonts w:cs="Arial"/>
        </w:rPr>
      </w:pPr>
      <w:r w:rsidRPr="009644D4">
        <w:rPr>
          <w:rFonts w:cs="Arial"/>
        </w:rPr>
        <w:t>2NC – AT: PDB</w:t>
      </w:r>
    </w:p>
    <w:p w14:paraId="73E29882" w14:textId="77777777" w:rsidR="006D3C12" w:rsidRPr="009644D4" w:rsidRDefault="006D3C12" w:rsidP="006D3C12">
      <w:pPr>
        <w:pStyle w:val="Heading4"/>
        <w:rPr>
          <w:rFonts w:cs="Arial"/>
        </w:rPr>
      </w:pPr>
      <w:r w:rsidRPr="009644D4">
        <w:rPr>
          <w:rFonts w:cs="Arial"/>
        </w:rPr>
        <w:t xml:space="preserve">1. Can’t solve the </w:t>
      </w:r>
      <w:r w:rsidRPr="009644D4">
        <w:rPr>
          <w:rFonts w:cs="Arial"/>
          <w:u w:val="single"/>
        </w:rPr>
        <w:t>net benefit</w:t>
      </w:r>
      <w:r w:rsidRPr="009644D4">
        <w:rPr>
          <w:rFonts w:cs="Arial"/>
        </w:rPr>
        <w:t xml:space="preserve"> – CIL only gains force of law if elevated </w:t>
      </w:r>
      <w:r w:rsidRPr="009644D4">
        <w:rPr>
          <w:rFonts w:cs="Arial"/>
          <w:u w:val="single"/>
        </w:rPr>
        <w:t>in contravention</w:t>
      </w:r>
      <w:r w:rsidRPr="009644D4">
        <w:rPr>
          <w:rFonts w:cs="Arial"/>
        </w:rPr>
        <w:t xml:space="preserve"> to domestic statute. The perm </w:t>
      </w:r>
      <w:r w:rsidRPr="009644D4">
        <w:rPr>
          <w:rFonts w:cs="Arial"/>
          <w:u w:val="single"/>
        </w:rPr>
        <w:t>aligns</w:t>
      </w:r>
      <w:r w:rsidRPr="009644D4">
        <w:rPr>
          <w:rFonts w:cs="Arial"/>
        </w:rPr>
        <w:t xml:space="preserve"> the </w:t>
      </w:r>
      <w:r w:rsidRPr="009644D4">
        <w:rPr>
          <w:rFonts w:cs="Arial"/>
          <w:u w:val="single"/>
        </w:rPr>
        <w:t>international norm</w:t>
      </w:r>
      <w:r w:rsidRPr="009644D4">
        <w:rPr>
          <w:rFonts w:cs="Arial"/>
        </w:rPr>
        <w:t xml:space="preserve"> and </w:t>
      </w:r>
      <w:r w:rsidRPr="009644D4">
        <w:rPr>
          <w:rFonts w:cs="Arial"/>
          <w:u w:val="single"/>
        </w:rPr>
        <w:t>domestic law</w:t>
      </w:r>
      <w:r w:rsidRPr="009644D4">
        <w:rPr>
          <w:rFonts w:cs="Arial"/>
        </w:rPr>
        <w:t xml:space="preserve">, so it can’t establish that U.S. </w:t>
      </w:r>
      <w:r w:rsidRPr="009644D4">
        <w:rPr>
          <w:rFonts w:cs="Arial"/>
          <w:u w:val="single"/>
        </w:rPr>
        <w:t>commitments</w:t>
      </w:r>
      <w:r w:rsidRPr="009644D4">
        <w:rPr>
          <w:rFonts w:cs="Arial"/>
        </w:rPr>
        <w:t xml:space="preserve"> pursuant to CIL </w:t>
      </w:r>
      <w:r w:rsidRPr="009644D4">
        <w:rPr>
          <w:rFonts w:cs="Arial"/>
          <w:u w:val="single"/>
        </w:rPr>
        <w:t>supersede</w:t>
      </w:r>
      <w:r w:rsidRPr="009644D4">
        <w:rPr>
          <w:rFonts w:cs="Arial"/>
        </w:rPr>
        <w:t xml:space="preserve"> domestic legal jurisprudence. That’s Banks.  </w:t>
      </w:r>
    </w:p>
    <w:p w14:paraId="5701B946" w14:textId="77777777" w:rsidR="006D3C12" w:rsidRPr="009644D4" w:rsidRDefault="006D3C12" w:rsidP="006D3C12">
      <w:pPr>
        <w:pStyle w:val="Heading4"/>
        <w:rPr>
          <w:rFonts w:cs="Arial"/>
        </w:rPr>
      </w:pPr>
      <w:r w:rsidRPr="009644D4">
        <w:rPr>
          <w:rFonts w:cs="Arial"/>
        </w:rPr>
        <w:t xml:space="preserve">2. Conflict – the U.S. needs to </w:t>
      </w:r>
      <w:r w:rsidRPr="009644D4">
        <w:rPr>
          <w:rFonts w:cs="Arial"/>
          <w:u w:val="single"/>
        </w:rPr>
        <w:t>signal</w:t>
      </w:r>
      <w:r w:rsidRPr="009644D4">
        <w:rPr>
          <w:rFonts w:cs="Arial"/>
        </w:rPr>
        <w:t xml:space="preserve"> that it’s willing to </w:t>
      </w:r>
      <w:r w:rsidRPr="009644D4">
        <w:rPr>
          <w:rFonts w:cs="Arial"/>
          <w:u w:val="single"/>
        </w:rPr>
        <w:t>void</w:t>
      </w:r>
      <w:r w:rsidRPr="009644D4">
        <w:rPr>
          <w:rFonts w:cs="Arial"/>
        </w:rPr>
        <w:t xml:space="preserve"> federal statutes. The perm creates </w:t>
      </w:r>
      <w:r w:rsidRPr="009644D4">
        <w:rPr>
          <w:rFonts w:cs="Arial"/>
          <w:u w:val="single"/>
        </w:rPr>
        <w:t>statutory support</w:t>
      </w:r>
      <w:r w:rsidRPr="009644D4">
        <w:rPr>
          <w:rFonts w:cs="Arial"/>
        </w:rPr>
        <w:t xml:space="preserve"> for CIL, deflecting the </w:t>
      </w:r>
      <w:r w:rsidRPr="009644D4">
        <w:rPr>
          <w:rFonts w:cs="Arial"/>
          <w:u w:val="single"/>
        </w:rPr>
        <w:t>precedent</w:t>
      </w:r>
      <w:r w:rsidRPr="009644D4">
        <w:rPr>
          <w:rFonts w:cs="Arial"/>
        </w:rPr>
        <w:t xml:space="preserve"> of </w:t>
      </w:r>
      <w:r w:rsidRPr="009644D4">
        <w:rPr>
          <w:rFonts w:cs="Arial"/>
          <w:u w:val="single"/>
        </w:rPr>
        <w:t>independent</w:t>
      </w:r>
      <w:r w:rsidRPr="009644D4">
        <w:rPr>
          <w:rFonts w:cs="Arial"/>
        </w:rPr>
        <w:t xml:space="preserve"> enforceable obligations.</w:t>
      </w:r>
    </w:p>
    <w:p w14:paraId="782D8A9E" w14:textId="77777777" w:rsidR="006D3C12" w:rsidRPr="009644D4" w:rsidRDefault="006D3C12" w:rsidP="006D3C12">
      <w:r w:rsidRPr="009644D4">
        <w:rPr>
          <w:rStyle w:val="Style13ptBold"/>
        </w:rPr>
        <w:t xml:space="preserve">Kundmueller ‘2 </w:t>
      </w:r>
      <w:r w:rsidRPr="009644D4">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062BC796" w14:textId="77777777" w:rsidR="006D3C12" w:rsidRPr="009644D4" w:rsidRDefault="006D3C12" w:rsidP="006D3C12">
      <w:pPr>
        <w:rPr>
          <w:sz w:val="16"/>
        </w:rPr>
      </w:pPr>
      <w:r w:rsidRPr="009644D4">
        <w:rPr>
          <w:sz w:val="16"/>
        </w:rPr>
        <w:t>III. Uses, Abuses, and Implications of Customary International Law in Domestic Law</w:t>
      </w:r>
    </w:p>
    <w:p w14:paraId="58948674" w14:textId="77777777" w:rsidR="006D3C12" w:rsidRPr="009644D4" w:rsidRDefault="006D3C12" w:rsidP="006D3C12">
      <w:pPr>
        <w:rPr>
          <w:sz w:val="16"/>
        </w:rPr>
      </w:pPr>
      <w:r w:rsidRPr="009644D4">
        <w:rPr>
          <w:rStyle w:val="StyleUnderline"/>
        </w:rPr>
        <w:t xml:space="preserve">Debates over the role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in domestic courts </w:t>
      </w:r>
      <w:r w:rsidRPr="009644D4">
        <w:rPr>
          <w:rStyle w:val="StyleUnderline"/>
        </w:rPr>
        <w:t xml:space="preserve">continue to produce </w:t>
      </w:r>
      <w:r w:rsidRPr="009644D4">
        <w:rPr>
          <w:rStyle w:val="Emphasis"/>
        </w:rPr>
        <w:t>differing opinions</w:t>
      </w:r>
      <w:r w:rsidRPr="009644D4">
        <w:rPr>
          <w:sz w:val="16"/>
        </w:rPr>
        <w:t xml:space="preserve"> about the role of customary international law within the U.S. legal structure. </w:t>
      </w:r>
      <w:r w:rsidRPr="009644D4">
        <w:rPr>
          <w:rStyle w:val="StyleUnderline"/>
        </w:rPr>
        <w:t xml:space="preserve">While there is general agreement that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plays </w:t>
      </w:r>
      <w:r w:rsidRPr="009644D4">
        <w:rPr>
          <w:rStyle w:val="Emphasis"/>
        </w:rPr>
        <w:t>some</w:t>
      </w:r>
      <w:r w:rsidRPr="009644D4">
        <w:rPr>
          <w:rStyle w:val="StyleUnderline"/>
        </w:rPr>
        <w:t xml:space="preserve"> role, the </w:t>
      </w:r>
      <w:r w:rsidRPr="000E4714">
        <w:rPr>
          <w:rStyle w:val="Emphasis"/>
          <w:highlight w:val="yellow"/>
        </w:rPr>
        <w:t>extent</w:t>
      </w:r>
      <w:r w:rsidRPr="000E4714">
        <w:rPr>
          <w:rStyle w:val="StyleUnderline"/>
          <w:highlight w:val="yellow"/>
        </w:rPr>
        <w:t xml:space="preserve"> of</w:t>
      </w:r>
      <w:r w:rsidRPr="009644D4">
        <w:rPr>
          <w:rStyle w:val="StyleUnderline"/>
        </w:rPr>
        <w:t xml:space="preserve"> this </w:t>
      </w:r>
      <w:r w:rsidRPr="000E4714">
        <w:rPr>
          <w:rStyle w:val="StyleUnderline"/>
          <w:highlight w:val="yellow"/>
        </w:rPr>
        <w:t xml:space="preserve">role remains </w:t>
      </w:r>
      <w:r w:rsidRPr="000E4714">
        <w:rPr>
          <w:rStyle w:val="Emphasis"/>
          <w:highlight w:val="yellow"/>
        </w:rPr>
        <w:t>unclear</w:t>
      </w:r>
      <w:r w:rsidRPr="009644D4">
        <w:rPr>
          <w:sz w:val="16"/>
        </w:rPr>
        <w:t xml:space="preserve">. Three of </w:t>
      </w:r>
      <w:r w:rsidRPr="009644D4">
        <w:rPr>
          <w:rStyle w:val="StyleUnderline"/>
        </w:rPr>
        <w:t>the most important</w:t>
      </w:r>
      <w:r w:rsidRPr="009644D4">
        <w:rPr>
          <w:sz w:val="16"/>
        </w:rPr>
        <w:t xml:space="preserve"> of the </w:t>
      </w:r>
      <w:r w:rsidRPr="000E4714">
        <w:rPr>
          <w:rStyle w:val="StyleUnderline"/>
          <w:highlight w:val="yellow"/>
        </w:rPr>
        <w:t>unanswered</w:t>
      </w:r>
      <w:r w:rsidRPr="009644D4">
        <w:rPr>
          <w:rStyle w:val="StyleUnderline"/>
        </w:rPr>
        <w:t xml:space="preserve"> questions </w:t>
      </w:r>
      <w:r w:rsidRPr="000E4714">
        <w:rPr>
          <w:rStyle w:val="StyleUnderline"/>
          <w:highlight w:val="yellow"/>
        </w:rPr>
        <w:t>are</w:t>
      </w:r>
      <w:r w:rsidRPr="009644D4">
        <w:rPr>
          <w:sz w:val="16"/>
        </w:rPr>
        <w:t xml:space="preserve"> covered in this section of this Note: (1) whether customary international law has the potential to trump federal legislation, (2) </w:t>
      </w:r>
      <w:r w:rsidRPr="000E4714">
        <w:rPr>
          <w:rStyle w:val="StyleUnderline"/>
          <w:highlight w:val="yellow"/>
        </w:rPr>
        <w:t xml:space="preserve">whether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is</w:t>
      </w:r>
      <w:r w:rsidRPr="009644D4">
        <w:rPr>
          <w:rStyle w:val="StyleUnderline"/>
        </w:rPr>
        <w:t xml:space="preserve"> federal </w:t>
      </w:r>
      <w:r w:rsidRPr="000E4714">
        <w:rPr>
          <w:rStyle w:val="StyleUnderline"/>
          <w:highlight w:val="yellow"/>
        </w:rPr>
        <w:t xml:space="preserve">law </w:t>
      </w:r>
      <w:r w:rsidRPr="000E4714">
        <w:rPr>
          <w:rStyle w:val="Emphasis"/>
          <w:highlight w:val="yellow"/>
        </w:rPr>
        <w:t>without</w:t>
      </w:r>
      <w:r w:rsidRPr="009644D4">
        <w:rPr>
          <w:rStyle w:val="Emphasis"/>
        </w:rPr>
        <w:t xml:space="preserve"> empowering </w:t>
      </w:r>
      <w:r w:rsidRPr="000E4714">
        <w:rPr>
          <w:rStyle w:val="Emphasis"/>
          <w:highlight w:val="yellow"/>
        </w:rPr>
        <w:t>legislation</w:t>
      </w:r>
      <w:r w:rsidRPr="009644D4">
        <w:rPr>
          <w:rStyle w:val="StyleUnderline"/>
        </w:rPr>
        <w:t xml:space="preserve"> from Congress</w:t>
      </w:r>
      <w:r w:rsidRPr="009644D4">
        <w:rPr>
          <w:sz w:val="16"/>
        </w:rPr>
        <w:t xml:space="preserve">, and (3) which political branch holds ultimate control over the interpretation of customary international law. </w:t>
      </w:r>
      <w:r w:rsidRPr="009644D4">
        <w:rPr>
          <w:rStyle w:val="StyleUnderline"/>
        </w:rPr>
        <w:t xml:space="preserve">The </w:t>
      </w:r>
      <w:r w:rsidRPr="000E4714">
        <w:rPr>
          <w:rStyle w:val="Emphasis"/>
          <w:highlight w:val="yellow"/>
        </w:rPr>
        <w:t>resolution</w:t>
      </w:r>
      <w:r w:rsidRPr="009644D4">
        <w:rPr>
          <w:rStyle w:val="StyleUnderline"/>
        </w:rPr>
        <w:t xml:space="preserve"> of these issues </w:t>
      </w:r>
      <w:r w:rsidRPr="000E4714">
        <w:rPr>
          <w:rStyle w:val="StyleUnderline"/>
          <w:highlight w:val="yellow"/>
        </w:rPr>
        <w:t xml:space="preserve">will </w:t>
      </w:r>
      <w:r w:rsidRPr="000E4714">
        <w:rPr>
          <w:rStyle w:val="Emphasis"/>
          <w:highlight w:val="yellow"/>
        </w:rPr>
        <w:t>determine the power</w:t>
      </w:r>
      <w:r w:rsidRPr="000E4714">
        <w:rPr>
          <w:rStyle w:val="StyleUnderline"/>
          <w:highlight w:val="yellow"/>
        </w:rPr>
        <w:t xml:space="preserve"> of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in U.S. legal systems</w:t>
      </w:r>
      <w:r w:rsidRPr="009644D4">
        <w:rPr>
          <w:sz w:val="16"/>
        </w:rPr>
        <w:t>. In doing this, it may also change the balance of power between the respective federal branches by expanding the judiciary's ability to overrule federal law.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w:t>
      </w:r>
    </w:p>
    <w:p w14:paraId="54F6FC7C" w14:textId="77777777" w:rsidR="006D3C12" w:rsidRPr="009644D4" w:rsidRDefault="006D3C12" w:rsidP="006D3C12">
      <w:pPr>
        <w:rPr>
          <w:sz w:val="12"/>
          <w:szCs w:val="18"/>
        </w:rPr>
      </w:pPr>
      <w:r w:rsidRPr="009644D4">
        <w:rPr>
          <w:sz w:val="12"/>
          <w:szCs w:val="18"/>
        </w:rPr>
        <w:t>A. Dominance of Customary International Law over Federal Law</w:t>
      </w:r>
    </w:p>
    <w:p w14:paraId="224113EA" w14:textId="77777777" w:rsidR="006D3C12" w:rsidRPr="009644D4" w:rsidRDefault="006D3C12" w:rsidP="006D3C12">
      <w:pPr>
        <w:rPr>
          <w:sz w:val="12"/>
          <w:szCs w:val="18"/>
        </w:rPr>
      </w:pPr>
      <w:r w:rsidRPr="009644D4">
        <w:rPr>
          <w:sz w:val="12"/>
          <w:szCs w:val="18"/>
        </w:rPr>
        <w:t>Jordan J. Paust, who has authored a book and several law review articles on the subject of customary international law, asserts that the incorporation  [*366]  of this body of law into domestic law is required by the Constitution. He claims that "customary international law has been directly incorporable, at least for civil sanction and jurisdictional purposes, without the need for some other statutory base." 20 According to Paust, "the Founders clearly expected that the customary law of nations was binding, was supreme law, created (among others) private rights and duties, and would be applicable in United States federal courts." 21</w:t>
      </w:r>
    </w:p>
    <w:p w14:paraId="35A5BCF1" w14:textId="77777777" w:rsidR="006D3C12" w:rsidRPr="009644D4" w:rsidRDefault="006D3C12" w:rsidP="006D3C12">
      <w:pPr>
        <w:rPr>
          <w:sz w:val="12"/>
          <w:szCs w:val="18"/>
        </w:rPr>
      </w:pPr>
      <w:r w:rsidRPr="009644D4">
        <w:rPr>
          <w:sz w:val="12"/>
          <w:szCs w:val="18"/>
        </w:rPr>
        <w:t>Based on his claims of constitutionally mandated incorporation of customary international law, Paust delineates the areas of domestic law that this affects. In some applications, customary international law enhances the power of the "Executive under Article II, section 3 to 'take care that the Laws be faithfully executed.'" 22 In other applications, customary international law restricts the Executive: "Supreme Court and other opinions have also recognized that while exercising Presidential war powers, the Executive is bound by customary international law." 23 In addition to affecting the President and therefore indirectly the Legislative branch, Paust claims that customary international law directly shapes Congressional power because it "can limit the exercise of an otherwise appropriate Congressional power and thus can function partly as an aid for interpreting the extent of constitutional grants of power."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w:t>
      </w:r>
    </w:p>
    <w:p w14:paraId="324E4796" w14:textId="77777777" w:rsidR="006D3C12" w:rsidRPr="009644D4" w:rsidRDefault="006D3C12" w:rsidP="006D3C12">
      <w:pPr>
        <w:rPr>
          <w:sz w:val="12"/>
          <w:szCs w:val="18"/>
        </w:rPr>
      </w:pPr>
      <w:r w:rsidRPr="009644D4">
        <w:rPr>
          <w:sz w:val="12"/>
          <w:szCs w:val="18"/>
        </w:rPr>
        <w:t>Because customary international law thus pervades the federal government, alternately limiting and expanding the powers of the respective branches, it becomes a defining body of law in relationship to the federal government. Hence, Paust writes, "in the case of an unavoidable clash between fundamental human rights supported by customary international law and a federal statute, the human rights (which have a constitutional status)  [*367]  must prevail." 27 In normal conflicts between codified (treaty) international law and federal statute, the last-in-time rule applies; this rule dictates that whichever law was most recently enacted controls. 28 Paust claims that this rule dictates that, in conflicts between customary international law and federal statutes, customary international law always controls. 29 As Paust theorizes, "customary international law would necessarily be 'last in time,' since custom is either constantly re-enacted through a process of recognition and behavior involving patterns of expectation and practice or it loses its validity and force as law." 30 By this reasoning, custom is always a controlling authority in the face of a directly conflicting federal statute.</w:t>
      </w:r>
    </w:p>
    <w:p w14:paraId="001D1DC3" w14:textId="77777777" w:rsidR="006D3C12" w:rsidRPr="009644D4" w:rsidRDefault="006D3C12" w:rsidP="006D3C12">
      <w:pPr>
        <w:rPr>
          <w:sz w:val="12"/>
          <w:szCs w:val="18"/>
        </w:rPr>
      </w:pPr>
      <w:r w:rsidRPr="009644D4">
        <w:rPr>
          <w:sz w:val="12"/>
          <w:szCs w:val="18"/>
        </w:rPr>
        <w:t>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w:t>
      </w:r>
    </w:p>
    <w:p w14:paraId="780B7443" w14:textId="77777777" w:rsidR="006D3C12" w:rsidRPr="009644D4" w:rsidRDefault="006D3C12" w:rsidP="006D3C12">
      <w:pPr>
        <w:rPr>
          <w:sz w:val="12"/>
          <w:szCs w:val="18"/>
        </w:rPr>
      </w:pPr>
      <w:r w:rsidRPr="009644D4">
        <w:rPr>
          <w:sz w:val="12"/>
          <w:szCs w:val="18"/>
        </w:rPr>
        <w:t>In an article on human rights law and domestic courts, Richard B. Lillich explores the role and the ramifications of customary international law in United States law. Like Paust, Lillich bases his understanding of the role of customary international law on the finding that "customary international law, while not mentioned in the Constitution, is part of the law of the land to be determined and applied by the courts whenever appropriate in making a decision." 33 Based on this, Lillich states that "the starting point in ascertaining what international human rights norms have been received into customary international law--and therefore are rules of decisions for domestic  [*368]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w:t>
      </w:r>
    </w:p>
    <w:p w14:paraId="6A7837E8" w14:textId="77777777" w:rsidR="006D3C12" w:rsidRPr="009644D4" w:rsidRDefault="006D3C12" w:rsidP="006D3C12">
      <w:pPr>
        <w:rPr>
          <w:sz w:val="16"/>
        </w:rPr>
      </w:pPr>
      <w:r w:rsidRPr="009644D4">
        <w:rPr>
          <w:sz w:val="16"/>
        </w:rPr>
        <w:t xml:space="preserve">Thus, to the extent Lillich is correct that the Universal Declaration of Human Rights reflects--at least in part--customary international law, and to the extent that both Paust and Lillich are correct that customary international law is part of United States law which should be enforced and interpreted by the courts, it should also "be directly enforceable in domestic courts." 36 </w:t>
      </w:r>
      <w:r w:rsidRPr="009644D4">
        <w:rPr>
          <w:rStyle w:val="StyleUnderline"/>
        </w:rPr>
        <w:t xml:space="preserve">Most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claims in U.S. courts have been </w:t>
      </w:r>
      <w:r w:rsidRPr="009644D4">
        <w:rPr>
          <w:rStyle w:val="Emphasis"/>
        </w:rPr>
        <w:t>based on a statute</w:t>
      </w:r>
      <w:r w:rsidRPr="009644D4">
        <w:rPr>
          <w:rStyle w:val="StyleUnderline"/>
        </w:rPr>
        <w:t xml:space="preserve"> which provides for such a claim. The most common example of this is the </w:t>
      </w:r>
      <w:r w:rsidRPr="009644D4">
        <w:rPr>
          <w:rStyle w:val="Emphasis"/>
        </w:rPr>
        <w:t>A</w:t>
      </w:r>
      <w:r w:rsidRPr="009644D4">
        <w:rPr>
          <w:sz w:val="16"/>
        </w:rPr>
        <w:t xml:space="preserve">lien </w:t>
      </w:r>
      <w:r w:rsidRPr="009644D4">
        <w:rPr>
          <w:rStyle w:val="Emphasis"/>
        </w:rPr>
        <w:t>T</w:t>
      </w:r>
      <w:r w:rsidRPr="009644D4">
        <w:rPr>
          <w:sz w:val="16"/>
        </w:rPr>
        <w:t xml:space="preserve">ort </w:t>
      </w:r>
      <w:r w:rsidRPr="009644D4">
        <w:rPr>
          <w:rStyle w:val="Emphasis"/>
        </w:rPr>
        <w:t>S</w:t>
      </w:r>
      <w:r w:rsidRPr="009644D4">
        <w:rPr>
          <w:sz w:val="16"/>
        </w:rPr>
        <w:t xml:space="preserve">tatute, which dates back to the Judiciary Act of 1789 and provides for federal jurisdiction over "any civil action by an alien for a tort only, committed in violation of the law of nations of a treaty of the United States." 37 The point of Lillich's suggestion is that, while there is nothing wrong with </w:t>
      </w:r>
      <w:r w:rsidRPr="009644D4">
        <w:rPr>
          <w:rStyle w:val="StyleUnderline"/>
        </w:rPr>
        <w:t xml:space="preserve">providing </w:t>
      </w:r>
      <w:r w:rsidRPr="009644D4">
        <w:rPr>
          <w:rStyle w:val="Emphasis"/>
        </w:rPr>
        <w:t>statutorily</w:t>
      </w:r>
      <w:r w:rsidRPr="009644D4">
        <w:rPr>
          <w:rStyle w:val="StyleUnderline"/>
        </w:rPr>
        <w:t xml:space="preserve"> for</w:t>
      </w:r>
      <w:r w:rsidRPr="009644D4">
        <w:rPr>
          <w:sz w:val="16"/>
        </w:rPr>
        <w:t xml:space="preserve"> the </w:t>
      </w:r>
      <w:r w:rsidRPr="009644D4">
        <w:rPr>
          <w:rStyle w:val="StyleUnderline"/>
        </w:rPr>
        <w:t>incorporation</w:t>
      </w:r>
      <w:r w:rsidRPr="009644D4">
        <w:rPr>
          <w:sz w:val="16"/>
        </w:rPr>
        <w:t xml:space="preserve"> of customary international law, as </w:t>
      </w:r>
      <w:r w:rsidRPr="009644D4">
        <w:rPr>
          <w:rStyle w:val="StyleUnderline"/>
        </w:rPr>
        <w:t xml:space="preserve">has been </w:t>
      </w:r>
      <w:r w:rsidRPr="009644D4">
        <w:rPr>
          <w:rStyle w:val="Emphasis"/>
        </w:rPr>
        <w:t>done in the past</w:t>
      </w:r>
      <w:r w:rsidRPr="009644D4">
        <w:rPr>
          <w:sz w:val="16"/>
        </w:rPr>
        <w:t>, it is unnecessary or redundant.</w:t>
      </w:r>
    </w:p>
    <w:p w14:paraId="2105BA64" w14:textId="77777777" w:rsidR="006D3C12" w:rsidRPr="009644D4" w:rsidRDefault="006D3C12" w:rsidP="006D3C12">
      <w:pPr>
        <w:rPr>
          <w:sz w:val="16"/>
        </w:rPr>
      </w:pPr>
      <w:r w:rsidRPr="009644D4">
        <w:rPr>
          <w:rStyle w:val="StyleUnderline"/>
        </w:rPr>
        <w:t>The implications of</w:t>
      </w:r>
      <w:r w:rsidRPr="009644D4">
        <w:rPr>
          <w:sz w:val="16"/>
        </w:rPr>
        <w:t xml:space="preserve"> Lillich's </w:t>
      </w:r>
      <w:r w:rsidRPr="009644D4">
        <w:rPr>
          <w:rStyle w:val="StyleUnderline"/>
        </w:rPr>
        <w:t xml:space="preserve">claim that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may and </w:t>
      </w:r>
      <w:r w:rsidRPr="000E4714">
        <w:rPr>
          <w:rStyle w:val="StyleUnderline"/>
          <w:highlight w:val="yellow"/>
        </w:rPr>
        <w:t>ought</w:t>
      </w:r>
      <w:r w:rsidRPr="009644D4">
        <w:rPr>
          <w:rStyle w:val="StyleUnderline"/>
        </w:rPr>
        <w:t xml:space="preserve"> to </w:t>
      </w:r>
      <w:r w:rsidRPr="000E4714">
        <w:rPr>
          <w:rStyle w:val="StyleUnderline"/>
          <w:highlight w:val="yellow"/>
        </w:rPr>
        <w:t xml:space="preserve">be </w:t>
      </w:r>
      <w:r w:rsidRPr="000E4714">
        <w:rPr>
          <w:rStyle w:val="Emphasis"/>
          <w:highlight w:val="yellow"/>
        </w:rPr>
        <w:t>directly</w:t>
      </w:r>
      <w:r w:rsidRPr="000E4714">
        <w:rPr>
          <w:rStyle w:val="StyleUnderline"/>
          <w:highlight w:val="yellow"/>
        </w:rPr>
        <w:t xml:space="preserve"> incorporated</w:t>
      </w:r>
      <w:r w:rsidRPr="009644D4">
        <w:rPr>
          <w:rStyle w:val="StyleUnderline"/>
        </w:rPr>
        <w:t xml:space="preserve"> into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law </w:t>
      </w:r>
      <w:r w:rsidRPr="000E4714">
        <w:rPr>
          <w:rStyle w:val="StyleUnderline"/>
          <w:highlight w:val="yellow"/>
        </w:rPr>
        <w:t xml:space="preserve">even </w:t>
      </w:r>
      <w:r w:rsidRPr="000E4714">
        <w:rPr>
          <w:rStyle w:val="Emphasis"/>
          <w:szCs w:val="26"/>
          <w:highlight w:val="yellow"/>
        </w:rPr>
        <w:t>without statutory support</w:t>
      </w:r>
      <w:r w:rsidRPr="009644D4">
        <w:rPr>
          <w:rStyle w:val="StyleUnderline"/>
          <w:sz w:val="24"/>
          <w:szCs w:val="26"/>
        </w:rPr>
        <w:t xml:space="preserve"> </w:t>
      </w:r>
      <w:r w:rsidRPr="009644D4">
        <w:rPr>
          <w:rStyle w:val="StyleUnderline"/>
        </w:rPr>
        <w:t xml:space="preserve">are </w:t>
      </w:r>
      <w:r w:rsidRPr="009644D4">
        <w:rPr>
          <w:rStyle w:val="Emphasis"/>
        </w:rPr>
        <w:t>far reaching</w:t>
      </w:r>
      <w:r w:rsidRPr="009644D4">
        <w:rPr>
          <w:sz w:val="16"/>
        </w:rPr>
        <w:t xml:space="preserve">. He advocates that </w:t>
      </w:r>
      <w:r w:rsidRPr="009644D4">
        <w:rPr>
          <w:rStyle w:val="StyleUnderline"/>
        </w:rPr>
        <w:t>judges ought to use</w:t>
      </w:r>
      <w:r w:rsidRPr="009644D4">
        <w:rPr>
          <w:sz w:val="16"/>
        </w:rPr>
        <w:t xml:space="preserve"> human rights law--and implicitly </w:t>
      </w:r>
      <w:r w:rsidRPr="009644D4">
        <w:rPr>
          <w:rStyle w:val="StyleUnderline"/>
        </w:rPr>
        <w:t xml:space="preserve">all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aw--</w:t>
      </w:r>
      <w:r w:rsidRPr="009644D4">
        <w:rPr>
          <w:rStyle w:val="StyleUnderline"/>
        </w:rPr>
        <w:t xml:space="preserve">without statutory support. </w:t>
      </w:r>
      <w:r w:rsidRPr="000E4714">
        <w:rPr>
          <w:rStyle w:val="StyleUnderline"/>
          <w:highlight w:val="yellow"/>
        </w:rPr>
        <w:t>Not only could claims be brought</w:t>
      </w:r>
      <w:r w:rsidRPr="009644D4">
        <w:rPr>
          <w:rStyle w:val="StyleUnderline"/>
        </w:rPr>
        <w:t xml:space="preserve"> in federal and state courts </w:t>
      </w:r>
      <w:r w:rsidRPr="000E4714">
        <w:rPr>
          <w:rStyle w:val="Emphasis"/>
          <w:highlight w:val="yellow"/>
        </w:rPr>
        <w:t>without</w:t>
      </w:r>
      <w:r w:rsidRPr="009644D4">
        <w:rPr>
          <w:rStyle w:val="Emphasis"/>
        </w:rPr>
        <w:t xml:space="preserve"> the benefit of </w:t>
      </w:r>
      <w:r w:rsidRPr="000E4714">
        <w:rPr>
          <w:rStyle w:val="Emphasis"/>
          <w:highlight w:val="yellow"/>
        </w:rPr>
        <w:t>enabling statutes</w:t>
      </w:r>
      <w:r w:rsidRPr="000E4714">
        <w:rPr>
          <w:rStyle w:val="StyleUnderline"/>
          <w:highlight w:val="yellow"/>
        </w:rPr>
        <w:t>, but, under</w:t>
      </w:r>
      <w:r w:rsidRPr="009644D4">
        <w:rPr>
          <w:rStyle w:val="StyleUnderline"/>
        </w:rPr>
        <w:t xml:space="preserve"> the </w:t>
      </w:r>
      <w:r w:rsidRPr="000E4714">
        <w:rPr>
          <w:rStyle w:val="Emphasis"/>
          <w:highlight w:val="yellow"/>
        </w:rPr>
        <w:t>mirror principle</w:t>
      </w:r>
      <w:r w:rsidRPr="009644D4">
        <w:rPr>
          <w:rStyle w:val="StyleUnderline"/>
        </w:rPr>
        <w:t xml:space="preserve">, the </w:t>
      </w:r>
      <w:r w:rsidRPr="000E4714">
        <w:rPr>
          <w:rStyle w:val="Emphasis"/>
          <w:highlight w:val="yellow"/>
        </w:rPr>
        <w:t>U</w:t>
      </w:r>
      <w:r w:rsidRPr="009644D4">
        <w:rPr>
          <w:sz w:val="16"/>
        </w:rPr>
        <w:t xml:space="preserve">nited </w:t>
      </w:r>
      <w:r w:rsidRPr="000E4714">
        <w:rPr>
          <w:rStyle w:val="Emphasis"/>
          <w:highlight w:val="yellow"/>
        </w:rPr>
        <w:t>S</w:t>
      </w:r>
      <w:r w:rsidRPr="009644D4">
        <w:rPr>
          <w:sz w:val="16"/>
        </w:rPr>
        <w:t xml:space="preserve">tates </w:t>
      </w:r>
      <w:r w:rsidRPr="000E4714">
        <w:rPr>
          <w:rStyle w:val="StyleUnderline"/>
          <w:highlight w:val="yellow"/>
        </w:rPr>
        <w:t xml:space="preserve">has an </w:t>
      </w:r>
      <w:r w:rsidRPr="000E4714">
        <w:rPr>
          <w:rStyle w:val="Emphasis"/>
          <w:highlight w:val="yellow"/>
        </w:rPr>
        <w:t>obligation, enforceable domestically</w:t>
      </w:r>
      <w:r w:rsidRPr="000E4714">
        <w:rPr>
          <w:rStyle w:val="StyleUnderline"/>
          <w:highlight w:val="yellow"/>
        </w:rPr>
        <w:t xml:space="preserve">, to </w:t>
      </w:r>
      <w:r w:rsidRPr="000E4714">
        <w:rPr>
          <w:rStyle w:val="Emphasis"/>
          <w:highlight w:val="yellow"/>
        </w:rPr>
        <w:t>live up</w:t>
      </w:r>
      <w:r w:rsidRPr="000E4714">
        <w:rPr>
          <w:rStyle w:val="StyleUnderline"/>
          <w:highlight w:val="yellow"/>
        </w:rPr>
        <w:t xml:space="preserve"> to</w:t>
      </w:r>
      <w:r w:rsidRPr="009644D4">
        <w:rPr>
          <w:rStyle w:val="StyleUnderline"/>
        </w:rPr>
        <w:t xml:space="preserve"> the </w:t>
      </w:r>
      <w:r w:rsidRPr="000E4714">
        <w:rPr>
          <w:rStyle w:val="StyleUnderline"/>
          <w:highlight w:val="yellow"/>
        </w:rPr>
        <w:t>provisions</w:t>
      </w:r>
      <w:r w:rsidRPr="009644D4">
        <w:rPr>
          <w:rStyle w:val="StyleUnderline"/>
        </w:rPr>
        <w:t xml:space="preserve">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38 Beyond </w:t>
      </w:r>
      <w:r w:rsidRPr="000E4714">
        <w:rPr>
          <w:rStyle w:val="StyleUnderline"/>
          <w:highlight w:val="yellow"/>
        </w:rPr>
        <w:t>this</w:t>
      </w:r>
      <w:r w:rsidRPr="009644D4">
        <w:rPr>
          <w:rStyle w:val="StyleUnderline"/>
        </w:rPr>
        <w:t xml:space="preserve"> direct effect</w:t>
      </w:r>
      <w:r w:rsidRPr="009644D4">
        <w:rPr>
          <w:sz w:val="16"/>
        </w:rPr>
        <w:t xml:space="preserve">, which </w:t>
      </w:r>
      <w:r w:rsidRPr="009644D4">
        <w:rPr>
          <w:rStyle w:val="StyleUnderline"/>
        </w:rPr>
        <w:t xml:space="preserve">has the potential to </w:t>
      </w:r>
      <w:r w:rsidRPr="000E4714">
        <w:rPr>
          <w:rStyle w:val="StyleUnderline"/>
          <w:highlight w:val="yellow"/>
        </w:rPr>
        <w:t>permit</w:t>
      </w:r>
      <w:r w:rsidRPr="009644D4">
        <w:rPr>
          <w:rStyle w:val="StyleUnderline"/>
        </w:rPr>
        <w:t xml:space="preserve"> the </w:t>
      </w:r>
      <w:r w:rsidRPr="000E4714">
        <w:rPr>
          <w:rStyle w:val="Emphasis"/>
          <w:highlight w:val="yellow"/>
        </w:rPr>
        <w:t>voiding</w:t>
      </w:r>
      <w:r w:rsidRPr="009644D4">
        <w:rPr>
          <w:rStyle w:val="Emphasis"/>
        </w:rPr>
        <w:t xml:space="preserve"> of a federal </w:t>
      </w:r>
      <w:r w:rsidRPr="000E4714">
        <w:rPr>
          <w:rStyle w:val="Emphasis"/>
          <w:highlight w:val="yellow"/>
        </w:rPr>
        <w:t>statute</w:t>
      </w:r>
      <w:r w:rsidRPr="009644D4">
        <w:rPr>
          <w:rStyle w:val="StyleUnderline"/>
        </w:rPr>
        <w:t xml:space="preserve"> on the grounds </w:t>
      </w:r>
      <w:r w:rsidRPr="000E4714">
        <w:rPr>
          <w:rStyle w:val="StyleUnderline"/>
          <w:highlight w:val="yellow"/>
        </w:rPr>
        <w:t>that</w:t>
      </w:r>
      <w:r w:rsidRPr="009644D4">
        <w:rPr>
          <w:rStyle w:val="StyleUnderline"/>
        </w:rPr>
        <w:t xml:space="preserve"> it </w:t>
      </w:r>
      <w:r w:rsidRPr="000E4714">
        <w:rPr>
          <w:rStyle w:val="Emphasis"/>
          <w:highlight w:val="yellow"/>
        </w:rPr>
        <w:t>conflicts</w:t>
      </w:r>
      <w:r w:rsidRPr="009644D4">
        <w:rPr>
          <w:rStyle w:val="StyleUnderline"/>
        </w:rPr>
        <w:t xml:space="preserve"> with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(as defined and recognized by the judiciary), Lillich predicts that customary international law should have the "greatest impact on domestic law in the future by influencing the courts' approach to constitutional and statutory standards." 39 This means that the Constitution, federal law, and state law should be interpreted in light of customary international law. As Lillich states, "litigants and judges already have invoked the Universal Declaration [of Human Rights] for precisely this purpose." 40 Lillich hails </w:t>
      </w:r>
      <w:r w:rsidRPr="009644D4">
        <w:rPr>
          <w:rStyle w:val="StyleUnderline"/>
        </w:rPr>
        <w:t>this new world</w:t>
      </w:r>
      <w:r w:rsidRPr="009644D4">
        <w:rPr>
          <w:sz w:val="16"/>
        </w:rPr>
        <w:t xml:space="preserve"> of customary international law's direct and indirect incorporation into United States law as </w:t>
      </w:r>
      <w:r w:rsidRPr="000E4714">
        <w:rPr>
          <w:rStyle w:val="Emphasis"/>
          <w:highlight w:val="yellow"/>
        </w:rPr>
        <w:t>offering</w:t>
      </w:r>
      <w:r w:rsidRPr="009644D4">
        <w:rPr>
          <w:sz w:val="16"/>
        </w:rPr>
        <w:t xml:space="preserve"> "significant as well as </w:t>
      </w:r>
      <w:r w:rsidRPr="009644D4">
        <w:rPr>
          <w:rStyle w:val="StyleUnderline"/>
        </w:rPr>
        <w:t xml:space="preserve">virtually </w:t>
      </w:r>
      <w:r w:rsidRPr="000E4714">
        <w:rPr>
          <w:rStyle w:val="Emphasis"/>
          <w:highlight w:val="yellow"/>
        </w:rPr>
        <w:t>limitless possibilities</w:t>
      </w:r>
      <w:r w:rsidRPr="000E4714">
        <w:rPr>
          <w:rStyle w:val="StyleUnderline"/>
          <w:highlight w:val="yellow"/>
        </w:rPr>
        <w:t xml:space="preserve"> for</w:t>
      </w:r>
      <w:r w:rsidRPr="009644D4">
        <w:rPr>
          <w:rStyle w:val="StyleUnderline"/>
        </w:rPr>
        <w:t xml:space="preserve"> achieving </w:t>
      </w:r>
      <w:r w:rsidRPr="000E4714">
        <w:rPr>
          <w:rStyle w:val="Emphasis"/>
          <w:highlight w:val="yellow"/>
        </w:rPr>
        <w:t>greater protection</w:t>
      </w:r>
      <w:r w:rsidRPr="009644D4">
        <w:rPr>
          <w:sz w:val="16"/>
        </w:rPr>
        <w:t xml:space="preserve"> of the rights of individuals." 41</w:t>
      </w:r>
    </w:p>
    <w:p w14:paraId="73CC5283" w14:textId="77777777" w:rsidR="006D3C12" w:rsidRPr="009644D4" w:rsidRDefault="006D3C12" w:rsidP="006D3C12">
      <w:pPr>
        <w:pStyle w:val="Heading4"/>
        <w:rPr>
          <w:rFonts w:cs="Arial"/>
        </w:rPr>
      </w:pPr>
      <w:r w:rsidRPr="009644D4">
        <w:rPr>
          <w:rFonts w:cs="Arial"/>
        </w:rPr>
        <w:t xml:space="preserve">3. Specifically true for </w:t>
      </w:r>
      <w:r w:rsidRPr="009644D4">
        <w:rPr>
          <w:rFonts w:cs="Arial"/>
          <w:u w:val="single"/>
        </w:rPr>
        <w:t>antitrust</w:t>
      </w:r>
      <w:r w:rsidRPr="009644D4">
        <w:rPr>
          <w:rFonts w:cs="Arial"/>
        </w:rPr>
        <w:t xml:space="preserve"> – courts </w:t>
      </w:r>
      <w:r w:rsidRPr="009644D4">
        <w:rPr>
          <w:rFonts w:cs="Arial"/>
          <w:u w:val="single"/>
        </w:rPr>
        <w:t>won’t decide</w:t>
      </w:r>
      <w:r w:rsidRPr="009644D4">
        <w:rPr>
          <w:rFonts w:cs="Arial"/>
        </w:rPr>
        <w:t xml:space="preserve"> on CIL grounds if an equally applicable </w:t>
      </w:r>
      <w:r w:rsidRPr="009644D4">
        <w:rPr>
          <w:rFonts w:cs="Arial"/>
          <w:u w:val="single"/>
        </w:rPr>
        <w:t>domestic rule</w:t>
      </w:r>
      <w:r w:rsidRPr="009644D4">
        <w:rPr>
          <w:rFonts w:cs="Arial"/>
        </w:rPr>
        <w:t xml:space="preserve"> exists. </w:t>
      </w:r>
    </w:p>
    <w:p w14:paraId="008650AC" w14:textId="77777777" w:rsidR="006D3C12" w:rsidRPr="009644D4" w:rsidRDefault="006D3C12" w:rsidP="006D3C12">
      <w:r w:rsidRPr="009644D4">
        <w:rPr>
          <w:rStyle w:val="Style13ptBold"/>
        </w:rPr>
        <w:t>Meessen ’84</w:t>
      </w:r>
      <w:r w:rsidRPr="009644D4">
        <w:t xml:space="preserve"> [Karl M; Professor of Law at the University of Augsburg, American lawyer, specializing in the field of European Commission Law, International Competition, International Trade, International Commercial Arbitration. Member of Norr, Stiefenhofer &amp; Lutz; October 1984; “Antitrust Jurisdiction under Customary International Law”; The American Journal of International Law, Vol. 78, No. 4; TV]</w:t>
      </w:r>
    </w:p>
    <w:p w14:paraId="3BD18B4F" w14:textId="77777777" w:rsidR="006D3C12" w:rsidRPr="009644D4" w:rsidRDefault="006D3C12" w:rsidP="006D3C12">
      <w:pPr>
        <w:rPr>
          <w:sz w:val="16"/>
        </w:rPr>
      </w:pPr>
      <w:r w:rsidRPr="009644D4">
        <w:rPr>
          <w:sz w:val="16"/>
        </w:rPr>
        <w:t xml:space="preserve">To date, </w:t>
      </w:r>
      <w:r w:rsidRPr="009644D4">
        <w:rPr>
          <w:rStyle w:val="StyleUnderline"/>
        </w:rPr>
        <w:t>international antitrust cases have only been brought before domestic courts. Those courts</w:t>
      </w:r>
      <w:r w:rsidRPr="009644D4">
        <w:rPr>
          <w:sz w:val="16"/>
        </w:rPr>
        <w:t xml:space="preserve">, of course, </w:t>
      </w:r>
      <w:r w:rsidRPr="009644D4">
        <w:rPr>
          <w:rStyle w:val="StyleUnderline"/>
        </w:rPr>
        <w:t xml:space="preserve">have to apply domestic law. </w:t>
      </w:r>
      <w:r w:rsidRPr="000E4714">
        <w:rPr>
          <w:rStyle w:val="StyleUnderline"/>
          <w:highlight w:val="yellow"/>
        </w:rPr>
        <w:t xml:space="preserve">International law is applicable </w:t>
      </w:r>
      <w:r w:rsidRPr="000E4714">
        <w:rPr>
          <w:rStyle w:val="Emphasis"/>
          <w:highlight w:val="yellow"/>
        </w:rPr>
        <w:t>only to the extent</w:t>
      </w:r>
      <w:r w:rsidRPr="009644D4">
        <w:rPr>
          <w:rStyle w:val="StyleUnderline"/>
        </w:rPr>
        <w:t xml:space="preserve"> that </w:t>
      </w:r>
      <w:r w:rsidRPr="000E4714">
        <w:rPr>
          <w:rStyle w:val="Emphasis"/>
          <w:highlight w:val="yellow"/>
        </w:rPr>
        <w:t>domestic law</w:t>
      </w:r>
      <w:r w:rsidRPr="009644D4">
        <w:rPr>
          <w:sz w:val="16"/>
        </w:rPr>
        <w:t xml:space="preserve"> so </w:t>
      </w:r>
      <w:r w:rsidRPr="000E4714">
        <w:rPr>
          <w:rStyle w:val="Emphasis"/>
          <w:highlight w:val="yellow"/>
        </w:rPr>
        <w:t>provides</w:t>
      </w:r>
      <w:r w:rsidRPr="009644D4">
        <w:rPr>
          <w:sz w:val="16"/>
        </w:rPr>
        <w:t xml:space="preserve">. Also, </w:t>
      </w:r>
      <w:r w:rsidRPr="000E4714">
        <w:rPr>
          <w:rStyle w:val="StyleUnderline"/>
          <w:highlight w:val="yellow"/>
        </w:rPr>
        <w:t>when a</w:t>
      </w:r>
      <w:r w:rsidRPr="009644D4">
        <w:rPr>
          <w:rStyle w:val="StyleUnderline"/>
        </w:rPr>
        <w:t xml:space="preserve"> domestic </w:t>
      </w:r>
      <w:r w:rsidRPr="000E4714">
        <w:rPr>
          <w:rStyle w:val="StyleUnderline"/>
          <w:highlight w:val="yellow"/>
        </w:rPr>
        <w:t>court has to decide a</w:t>
      </w:r>
      <w:r w:rsidRPr="009644D4">
        <w:rPr>
          <w:rStyle w:val="StyleUnderline"/>
        </w:rPr>
        <w:t xml:space="preserve">n individual </w:t>
      </w:r>
      <w:r w:rsidRPr="000E4714">
        <w:rPr>
          <w:rStyle w:val="StyleUnderline"/>
          <w:highlight w:val="yellow"/>
        </w:rPr>
        <w:t xml:space="preserve">case, it </w:t>
      </w:r>
      <w:r w:rsidRPr="000E4714">
        <w:rPr>
          <w:rStyle w:val="Emphasis"/>
          <w:highlight w:val="yellow"/>
        </w:rPr>
        <w:t xml:space="preserve">need not determine </w:t>
      </w:r>
      <w:r w:rsidRPr="000E4714">
        <w:rPr>
          <w:rStyle w:val="StyleUnderline"/>
          <w:highlight w:val="yellow"/>
        </w:rPr>
        <w:t>whether a</w:t>
      </w:r>
      <w:r w:rsidRPr="009644D4">
        <w:rPr>
          <w:rStyle w:val="StyleUnderline"/>
        </w:rPr>
        <w:t xml:space="preserve"> certain </w:t>
      </w:r>
      <w:r w:rsidRPr="000E4714">
        <w:rPr>
          <w:rStyle w:val="StyleUnderline"/>
          <w:highlight w:val="yellow"/>
        </w:rPr>
        <w:t>rule is</w:t>
      </w:r>
      <w:r w:rsidRPr="009644D4">
        <w:rPr>
          <w:rStyle w:val="StyleUnderline"/>
        </w:rPr>
        <w:t xml:space="preserve"> part of </w:t>
      </w:r>
      <w:r w:rsidRPr="000E4714">
        <w:rPr>
          <w:rStyle w:val="StyleUnderline"/>
          <w:highlight w:val="yellow"/>
        </w:rPr>
        <w:t>domestic</w:t>
      </w:r>
      <w:r w:rsidRPr="009644D4">
        <w:rPr>
          <w:rStyle w:val="StyleUnderline"/>
        </w:rPr>
        <w:t xml:space="preserve"> law </w:t>
      </w:r>
      <w:r w:rsidRPr="000E4714">
        <w:rPr>
          <w:rStyle w:val="StyleUnderline"/>
          <w:highlight w:val="yellow"/>
        </w:rPr>
        <w:t>or</w:t>
      </w:r>
      <w:r w:rsidRPr="009644D4">
        <w:rPr>
          <w:rStyle w:val="StyleUnderline"/>
        </w:rPr>
        <w:t xml:space="preserve"> of </w:t>
      </w:r>
      <w:r w:rsidRPr="000E4714">
        <w:rPr>
          <w:rStyle w:val="StyleUnderline"/>
          <w:highlight w:val="yellow"/>
        </w:rPr>
        <w:t>international</w:t>
      </w:r>
      <w:r w:rsidRPr="009644D4">
        <w:rPr>
          <w:rStyle w:val="StyleUnderline"/>
        </w:rPr>
        <w:t xml:space="preserve"> law </w:t>
      </w:r>
      <w:r w:rsidRPr="000E4714">
        <w:rPr>
          <w:rStyle w:val="Emphasis"/>
          <w:highlight w:val="yellow"/>
        </w:rPr>
        <w:t>as long as it is satisfied</w:t>
      </w:r>
      <w:r w:rsidRPr="009644D4">
        <w:rPr>
          <w:rStyle w:val="Emphasis"/>
        </w:rPr>
        <w:t xml:space="preserve"> that </w:t>
      </w:r>
      <w:r w:rsidRPr="000E4714">
        <w:rPr>
          <w:rStyle w:val="Emphasis"/>
          <w:highlight w:val="yellow"/>
        </w:rPr>
        <w:t>the rule exists</w:t>
      </w:r>
      <w:r w:rsidRPr="009644D4">
        <w:rPr>
          <w:rStyle w:val="StyleUnderline"/>
        </w:rPr>
        <w:t xml:space="preserve">. Before a domestic court, proof of the existence of a rule of unwritten law is brought by </w:t>
      </w:r>
      <w:r w:rsidRPr="009644D4">
        <w:rPr>
          <w:rStyle w:val="Emphasis"/>
        </w:rPr>
        <w:t>citing</w:t>
      </w:r>
      <w:r w:rsidRPr="009644D4">
        <w:rPr>
          <w:rStyle w:val="StyleUnderline"/>
        </w:rPr>
        <w:t xml:space="preserve"> </w:t>
      </w:r>
      <w:r w:rsidRPr="009644D4">
        <w:rPr>
          <w:sz w:val="16"/>
        </w:rPr>
        <w:t xml:space="preserve">as many </w:t>
      </w:r>
      <w:r w:rsidRPr="009644D4">
        <w:rPr>
          <w:rStyle w:val="Emphasis"/>
        </w:rPr>
        <w:t>domestic precedents</w:t>
      </w:r>
      <w:r w:rsidRPr="009644D4">
        <w:rPr>
          <w:rStyle w:val="StyleUnderline"/>
        </w:rPr>
        <w:t xml:space="preserve"> as possible. Again, </w:t>
      </w:r>
      <w:r w:rsidRPr="000E4714">
        <w:rPr>
          <w:rStyle w:val="StyleUnderline"/>
          <w:highlight w:val="yellow"/>
        </w:rPr>
        <w:t>it seems</w:t>
      </w:r>
      <w:r w:rsidRPr="009644D4">
        <w:rPr>
          <w:rStyle w:val="StyleUnderline"/>
        </w:rPr>
        <w:t xml:space="preserve"> to be </w:t>
      </w:r>
      <w:r w:rsidRPr="000E4714">
        <w:rPr>
          <w:rStyle w:val="Emphasis"/>
          <w:highlight w:val="yellow"/>
        </w:rPr>
        <w:t>immaterial</w:t>
      </w:r>
      <w:r w:rsidRPr="000E4714">
        <w:rPr>
          <w:rStyle w:val="StyleUnderline"/>
          <w:highlight w:val="yellow"/>
        </w:rPr>
        <w:t xml:space="preserve"> whether</w:t>
      </w:r>
      <w:r w:rsidRPr="009644D4">
        <w:rPr>
          <w:rStyle w:val="StyleUnderline"/>
        </w:rPr>
        <w:t xml:space="preserve"> those </w:t>
      </w:r>
      <w:r w:rsidRPr="000E4714">
        <w:rPr>
          <w:rStyle w:val="StyleUnderline"/>
          <w:highlight w:val="yellow"/>
        </w:rPr>
        <w:t>precedents reflect customary</w:t>
      </w:r>
      <w:r w:rsidRPr="009644D4">
        <w:rPr>
          <w:rStyle w:val="StyleUnderline"/>
        </w:rPr>
        <w:t xml:space="preserve"> international </w:t>
      </w:r>
      <w:r w:rsidRPr="000E4714">
        <w:rPr>
          <w:rStyle w:val="StyleUnderline"/>
          <w:highlight w:val="yellow"/>
        </w:rPr>
        <w:t>law</w:t>
      </w:r>
      <w:r w:rsidRPr="009644D4">
        <w:rPr>
          <w:rStyle w:val="StyleUnderline"/>
        </w:rPr>
        <w:t xml:space="preserve"> or only domestic rules of conflict of laws. T</w:t>
      </w:r>
      <w:r w:rsidRPr="009644D4">
        <w:rPr>
          <w:sz w:val="16"/>
        </w:rPr>
        <w:t>hus, there seem to be good reasons to subscribe to Lowenfeld's preference for some blend of public law, public international law and private international law.34</w:t>
      </w:r>
    </w:p>
    <w:p w14:paraId="70DA31B6" w14:textId="77777777" w:rsidR="006D3C12" w:rsidRPr="009644D4" w:rsidRDefault="006D3C12" w:rsidP="006D3C12">
      <w:pPr>
        <w:rPr>
          <w:sz w:val="16"/>
        </w:rPr>
      </w:pPr>
      <w:r w:rsidRPr="000E4714">
        <w:rPr>
          <w:rStyle w:val="StyleUnderline"/>
          <w:highlight w:val="yellow"/>
        </w:rPr>
        <w:t>In international antitrust</w:t>
      </w:r>
      <w:r w:rsidRPr="009644D4">
        <w:rPr>
          <w:rStyle w:val="StyleUnderline"/>
        </w:rPr>
        <w:t xml:space="preserve"> practice, however, </w:t>
      </w:r>
      <w:r w:rsidRPr="000E4714">
        <w:rPr>
          <w:rStyle w:val="StyleUnderline"/>
          <w:highlight w:val="yellow"/>
        </w:rPr>
        <w:t>there are cases where it does matter whether a</w:t>
      </w:r>
      <w:r w:rsidRPr="009644D4">
        <w:rPr>
          <w:rStyle w:val="StyleUnderline"/>
        </w:rPr>
        <w:t xml:space="preserve">n assumed </w:t>
      </w:r>
      <w:r w:rsidRPr="000E4714">
        <w:rPr>
          <w:rStyle w:val="StyleUnderline"/>
          <w:highlight w:val="yellow"/>
        </w:rPr>
        <w:t>rule is</w:t>
      </w:r>
      <w:r w:rsidRPr="009644D4">
        <w:rPr>
          <w:sz w:val="16"/>
        </w:rPr>
        <w:t xml:space="preserve"> one of </w:t>
      </w:r>
      <w:r w:rsidRPr="009644D4">
        <w:rPr>
          <w:rStyle w:val="Emphasis"/>
        </w:rPr>
        <w:t>international law</w:t>
      </w:r>
      <w:r w:rsidRPr="009644D4">
        <w:rPr>
          <w:rStyle w:val="StyleUnderline"/>
        </w:rPr>
        <w:t xml:space="preserve"> or of </w:t>
      </w:r>
      <w:r w:rsidRPr="000E4714">
        <w:rPr>
          <w:rStyle w:val="Emphasis"/>
          <w:highlight w:val="yellow"/>
        </w:rPr>
        <w:t>conflict of laws</w:t>
      </w:r>
      <w:r w:rsidRPr="009644D4">
        <w:rPr>
          <w:rStyle w:val="StyleUnderline"/>
        </w:rPr>
        <w:t xml:space="preserve">. Domestic law may attribute a </w:t>
      </w:r>
      <w:r w:rsidRPr="009644D4">
        <w:rPr>
          <w:rStyle w:val="Emphasis"/>
        </w:rPr>
        <w:t>different rank</w:t>
      </w:r>
      <w:r w:rsidRPr="009644D4">
        <w:rPr>
          <w:rStyle w:val="StyleUnderline"/>
        </w:rPr>
        <w:t xml:space="preserve"> to the two sets of rules. In Germany</w:t>
      </w:r>
      <w:r w:rsidRPr="009644D4">
        <w:rPr>
          <w:sz w:val="16"/>
        </w:rPr>
        <w:t xml:space="preserve">, for instance, </w:t>
      </w:r>
      <w:r w:rsidRPr="009644D4">
        <w:rPr>
          <w:rStyle w:val="StyleUnderline"/>
        </w:rPr>
        <w:t xml:space="preserve">rules of </w:t>
      </w:r>
      <w:r w:rsidRPr="009644D4">
        <w:rPr>
          <w:rStyle w:val="Emphasis"/>
        </w:rPr>
        <w:t>general international law prevail</w:t>
      </w:r>
      <w:r w:rsidRPr="009644D4">
        <w:rPr>
          <w:rStyle w:val="StyleUnderline"/>
        </w:rPr>
        <w:t xml:space="preserve"> over any statutory law</w:t>
      </w:r>
      <w:r w:rsidRPr="009644D4">
        <w:rPr>
          <w:sz w:val="16"/>
        </w:rPr>
        <w:t xml:space="preserve">.35 Similarly, </w:t>
      </w:r>
      <w:r w:rsidRPr="009644D4">
        <w:rPr>
          <w:rStyle w:val="StyleUnderline"/>
        </w:rPr>
        <w:t>within European Community law, secondary legislation enacted by organs of the Communities is void if it violates general international law</w:t>
      </w:r>
      <w:r w:rsidRPr="009644D4">
        <w:rPr>
          <w:sz w:val="16"/>
        </w:rPr>
        <w:t>.36 And, on the level of relations between sovereign states, domestic rules of conflict of laws cannot, of course, be relied upon at all.</w:t>
      </w:r>
    </w:p>
    <w:p w14:paraId="7DB1FA84" w14:textId="77777777" w:rsidR="006D3C12" w:rsidRPr="009644D4" w:rsidRDefault="006D3C12" w:rsidP="006D3C12">
      <w:pPr>
        <w:rPr>
          <w:sz w:val="16"/>
        </w:rPr>
      </w:pPr>
      <w:r w:rsidRPr="009644D4">
        <w:rPr>
          <w:rStyle w:val="StyleUnderline"/>
        </w:rPr>
        <w:t xml:space="preserve">The two legal systems interact in the process of forming new rules of unwritten law. Rules of </w:t>
      </w:r>
      <w:r w:rsidRPr="000E4714">
        <w:rPr>
          <w:rStyle w:val="Emphasis"/>
          <w:highlight w:val="yellow"/>
        </w:rPr>
        <w:t>conflict</w:t>
      </w:r>
      <w:r w:rsidRPr="009644D4">
        <w:rPr>
          <w:rStyle w:val="Emphasis"/>
        </w:rPr>
        <w:t xml:space="preserve"> of laws</w:t>
      </w:r>
      <w:r w:rsidRPr="009644D4">
        <w:rPr>
          <w:sz w:val="16"/>
        </w:rPr>
        <w:t xml:space="preserve"> may be part of state practice and thereby </w:t>
      </w:r>
      <w:r w:rsidRPr="000E4714">
        <w:rPr>
          <w:rStyle w:val="Emphasis"/>
          <w:highlight w:val="yellow"/>
        </w:rPr>
        <w:t>contribute to</w:t>
      </w:r>
      <w:r w:rsidRPr="009644D4">
        <w:rPr>
          <w:rStyle w:val="Emphasis"/>
        </w:rPr>
        <w:t xml:space="preserve"> the </w:t>
      </w:r>
      <w:r w:rsidRPr="000E4714">
        <w:rPr>
          <w:rStyle w:val="Emphasis"/>
          <w:highlight w:val="yellow"/>
        </w:rPr>
        <w:t>formation of customary international law</w:t>
      </w:r>
      <w:r w:rsidRPr="009644D4">
        <w:rPr>
          <w:rStyle w:val="StyleUnderline"/>
        </w:rPr>
        <w:t>, and rules of customary international law may be referred to when ascertaining or interpreting principles of conflict of laws.</w:t>
      </w:r>
      <w:r w:rsidRPr="009644D4">
        <w:rPr>
          <w:sz w:val="16"/>
        </w:rPr>
        <w:t xml:space="preserve"> But, in contrast to reciprocal influences on the contents of new rules, their actual creation follows entirely different lines.</w:t>
      </w:r>
    </w:p>
    <w:p w14:paraId="2FE48D45" w14:textId="77777777" w:rsidR="006D3C12" w:rsidRPr="009644D4" w:rsidRDefault="006D3C12" w:rsidP="006D3C12">
      <w:pPr>
        <w:rPr>
          <w:sz w:val="16"/>
        </w:rPr>
      </w:pPr>
      <w:r w:rsidRPr="009644D4">
        <w:rPr>
          <w:rStyle w:val="StyleUnderline"/>
        </w:rPr>
        <w:t>First, the emphasis in the creation of conflict-of-laws rules is on judge-made law</w:t>
      </w:r>
      <w:r w:rsidRPr="009644D4">
        <w:rPr>
          <w:sz w:val="16"/>
        </w:rPr>
        <w:t>. Domestic courts are easily accessible and may give regular guidance on the development of the law, whereas international adjudication is the exception rather than the rule</w:t>
      </w:r>
      <w:r w:rsidRPr="009644D4">
        <w:rPr>
          <w:rStyle w:val="StyleUnderline"/>
        </w:rPr>
        <w:t xml:space="preserve">. </w:t>
      </w:r>
      <w:r w:rsidRPr="000E4714">
        <w:rPr>
          <w:rStyle w:val="StyleUnderline"/>
          <w:highlight w:val="yellow"/>
        </w:rPr>
        <w:t>Customary</w:t>
      </w:r>
      <w:r w:rsidRPr="009644D4">
        <w:rPr>
          <w:rStyle w:val="StyleUnderline"/>
        </w:rPr>
        <w:t xml:space="preserve"> international </w:t>
      </w:r>
      <w:r w:rsidRPr="000E4714">
        <w:rPr>
          <w:rStyle w:val="StyleUnderline"/>
          <w:highlight w:val="yellow"/>
        </w:rPr>
        <w:t>law is</w:t>
      </w:r>
      <w:r w:rsidRPr="009644D4">
        <w:rPr>
          <w:rStyle w:val="StyleUnderline"/>
        </w:rPr>
        <w:t xml:space="preserve"> mainly </w:t>
      </w:r>
      <w:r w:rsidRPr="000E4714">
        <w:rPr>
          <w:rStyle w:val="StyleUnderline"/>
          <w:highlight w:val="yellow"/>
        </w:rPr>
        <w:t>formed by the</w:t>
      </w:r>
      <w:r w:rsidRPr="009644D4">
        <w:rPr>
          <w:rStyle w:val="StyleUnderline"/>
        </w:rPr>
        <w:t>-it is hoped, parallel</w:t>
      </w:r>
      <w:r w:rsidRPr="009644D4">
        <w:rPr>
          <w:sz w:val="16"/>
        </w:rPr>
        <w:t>, but usually divergent-</w:t>
      </w:r>
      <w:r w:rsidRPr="000E4714">
        <w:rPr>
          <w:rStyle w:val="StyleUnderline"/>
          <w:highlight w:val="yellow"/>
        </w:rPr>
        <w:t>practice of</w:t>
      </w:r>
      <w:r w:rsidRPr="009644D4">
        <w:rPr>
          <w:rStyle w:val="StyleUnderline"/>
        </w:rPr>
        <w:t xml:space="preserve"> some 160 </w:t>
      </w:r>
      <w:r w:rsidRPr="000E4714">
        <w:rPr>
          <w:rStyle w:val="StyleUnderline"/>
          <w:highlight w:val="yellow"/>
        </w:rPr>
        <w:t>independent states</w:t>
      </w:r>
      <w:r w:rsidRPr="009644D4">
        <w:rPr>
          <w:rStyle w:val="StyleUnderline"/>
        </w:rPr>
        <w:t>, acting through their legislative, executive and/or judicial branches.</w:t>
      </w:r>
    </w:p>
    <w:p w14:paraId="6E0C5885" w14:textId="77777777" w:rsidR="006D3C12" w:rsidRPr="009644D4" w:rsidRDefault="006D3C12" w:rsidP="006D3C12">
      <w:pPr>
        <w:rPr>
          <w:sz w:val="16"/>
        </w:rPr>
      </w:pPr>
      <w:r w:rsidRPr="009644D4">
        <w:rPr>
          <w:sz w:val="16"/>
        </w:rPr>
        <w:t>Second, the role of legal publicists in the creation of new rules is different as well. In conflict of laws, theoretical approaches may be conceived specifically for adoption into judge-made law. The function of scholars of international law offers less opportunity for creative thinking: they may compile and analyze state practice, but they cannot replace it with their own concepts.</w:t>
      </w:r>
    </w:p>
    <w:p w14:paraId="6AACD8F4" w14:textId="77777777" w:rsidR="006D3C12" w:rsidRPr="009644D4" w:rsidRDefault="006D3C12" w:rsidP="006D3C12">
      <w:pPr>
        <w:rPr>
          <w:sz w:val="16"/>
        </w:rPr>
      </w:pPr>
      <w:r w:rsidRPr="009644D4">
        <w:rPr>
          <w:sz w:val="16"/>
        </w:rPr>
        <w:t>Finally, the perspective for analysis is different, too</w:t>
      </w:r>
      <w:r w:rsidRPr="009644D4">
        <w:rPr>
          <w:rStyle w:val="StyleUnderline"/>
        </w:rPr>
        <w:t xml:space="preserve">. The- perspective of </w:t>
      </w:r>
      <w:r w:rsidRPr="000E4714">
        <w:rPr>
          <w:rStyle w:val="Emphasis"/>
          <w:highlight w:val="yellow"/>
        </w:rPr>
        <w:t>conflict of laws lies within a state</w:t>
      </w:r>
      <w:r w:rsidRPr="009644D4">
        <w:rPr>
          <w:rStyle w:val="StyleUnderline"/>
        </w:rPr>
        <w:t xml:space="preserve">. </w:t>
      </w:r>
      <w:r w:rsidRPr="009644D4">
        <w:rPr>
          <w:sz w:val="16"/>
        </w:rPr>
        <w:t xml:space="preserve">It is directed to domestic interests, both public and private. </w:t>
      </w:r>
      <w:r w:rsidRPr="009644D4">
        <w:rPr>
          <w:rStyle w:val="StyleUnderline"/>
        </w:rPr>
        <w:t xml:space="preserve">Foreign interests are relevant only insofar as they form part of the state's foreign policy, for instance, if they reflect considerations of reciprocity. </w:t>
      </w:r>
      <w:r w:rsidRPr="009644D4">
        <w:rPr>
          <w:sz w:val="16"/>
        </w:rPr>
        <w:t>The perspective of international law stands above the sovereign states. It demands neutrality vis-a-vis the interests of particular states and it implies that, in general, the interests of the individual have to be articulated by sovereign states.</w:t>
      </w:r>
    </w:p>
    <w:p w14:paraId="040C058D" w14:textId="77777777" w:rsidR="006D3C12" w:rsidRPr="009644D4" w:rsidRDefault="006D3C12" w:rsidP="006D3C12">
      <w:pPr>
        <w:rPr>
          <w:sz w:val="16"/>
        </w:rPr>
      </w:pPr>
      <w:r w:rsidRPr="009644D4">
        <w:rPr>
          <w:sz w:val="16"/>
        </w:rPr>
        <w:t xml:space="preserve">These three differenceshould be kept in mind when state practice is surveyed and analyzed in the next two sections of this paper. They all derive from the same plain truth: </w:t>
      </w:r>
      <w:r w:rsidRPr="000E4714">
        <w:rPr>
          <w:rStyle w:val="StyleUnderline"/>
          <w:highlight w:val="yellow"/>
        </w:rPr>
        <w:t>domestic rules</w:t>
      </w:r>
      <w:r w:rsidRPr="009644D4">
        <w:rPr>
          <w:rStyle w:val="StyleUnderline"/>
        </w:rPr>
        <w:t xml:space="preserve"> of conflict of laws </w:t>
      </w:r>
      <w:r w:rsidRPr="000E4714">
        <w:rPr>
          <w:rStyle w:val="StyleUnderline"/>
          <w:highlight w:val="yellow"/>
        </w:rPr>
        <w:t>make up</w:t>
      </w:r>
      <w:r w:rsidRPr="009644D4">
        <w:rPr>
          <w:rStyle w:val="StyleUnderline"/>
        </w:rPr>
        <w:t xml:space="preserve"> part of </w:t>
      </w:r>
      <w:r w:rsidRPr="000E4714">
        <w:rPr>
          <w:rStyle w:val="StyleUnderline"/>
          <w:highlight w:val="yellow"/>
        </w:rPr>
        <w:t>one</w:t>
      </w:r>
      <w:r w:rsidRPr="009644D4">
        <w:rPr>
          <w:rStyle w:val="StyleUnderline"/>
        </w:rPr>
        <w:t xml:space="preserve"> lawmaking </w:t>
      </w:r>
      <w:r w:rsidRPr="000E4714">
        <w:rPr>
          <w:rStyle w:val="StyleUnderline"/>
          <w:highlight w:val="yellow"/>
        </w:rPr>
        <w:t>system</w:t>
      </w:r>
      <w:r w:rsidRPr="009644D4">
        <w:rPr>
          <w:rStyle w:val="StyleUnderline"/>
        </w:rPr>
        <w:t xml:space="preserve"> organized by one constitution and </w:t>
      </w:r>
      <w:r w:rsidRPr="000E4714">
        <w:rPr>
          <w:rStyle w:val="StyleUnderline"/>
          <w:highlight w:val="yellow"/>
        </w:rPr>
        <w:t>usually based on</w:t>
      </w:r>
      <w:r w:rsidRPr="009644D4">
        <w:rPr>
          <w:rStyle w:val="StyleUnderline"/>
        </w:rPr>
        <w:t xml:space="preserve"> a </w:t>
      </w:r>
      <w:r w:rsidRPr="009644D4">
        <w:rPr>
          <w:rStyle w:val="Emphasis"/>
        </w:rPr>
        <w:t xml:space="preserve">broad </w:t>
      </w:r>
      <w:r w:rsidRPr="000E4714">
        <w:rPr>
          <w:rStyle w:val="Emphasis"/>
          <w:highlight w:val="yellow"/>
        </w:rPr>
        <w:t>consensus</w:t>
      </w:r>
      <w:r w:rsidRPr="000E4714">
        <w:rPr>
          <w:rStyle w:val="StyleUnderline"/>
          <w:highlight w:val="yellow"/>
        </w:rPr>
        <w:t xml:space="preserve"> of </w:t>
      </w:r>
      <w:r w:rsidRPr="000E4714">
        <w:rPr>
          <w:rStyle w:val="Emphasis"/>
          <w:highlight w:val="yellow"/>
        </w:rPr>
        <w:t>values</w:t>
      </w:r>
      <w:r w:rsidRPr="000E4714">
        <w:rPr>
          <w:rStyle w:val="StyleUnderline"/>
          <w:highlight w:val="yellow"/>
        </w:rPr>
        <w:t xml:space="preserve"> and </w:t>
      </w:r>
      <w:r w:rsidRPr="000E4714">
        <w:rPr>
          <w:rStyle w:val="Emphasis"/>
          <w:highlight w:val="yellow"/>
        </w:rPr>
        <w:t>interests</w:t>
      </w:r>
      <w:r w:rsidRPr="009644D4">
        <w:rPr>
          <w:rStyle w:val="StyleUnderline"/>
        </w:rPr>
        <w:t>. The decentralized making of international law</w:t>
      </w:r>
      <w:r w:rsidRPr="009644D4">
        <w:rPr>
          <w:sz w:val="16"/>
        </w:rPr>
        <w:t xml:space="preserve"> does not enjoy any of those benefits and </w:t>
      </w:r>
      <w:r w:rsidRPr="009644D4">
        <w:rPr>
          <w:rStyle w:val="StyleUnderline"/>
        </w:rPr>
        <w:t xml:space="preserve">is </w:t>
      </w:r>
      <w:r w:rsidRPr="009644D4">
        <w:rPr>
          <w:sz w:val="16"/>
        </w:rPr>
        <w:t xml:space="preserve">therefore </w:t>
      </w:r>
      <w:r w:rsidRPr="009644D4">
        <w:rPr>
          <w:rStyle w:val="StyleUnderline"/>
        </w:rPr>
        <w:t>bound to offer a more modest yield of legal rules.</w:t>
      </w:r>
      <w:r w:rsidRPr="009644D4">
        <w:rPr>
          <w:sz w:val="16"/>
        </w:rPr>
        <w:t xml:space="preserve"> But, as should also be remembered, </w:t>
      </w:r>
      <w:r w:rsidRPr="009644D4">
        <w:rPr>
          <w:rStyle w:val="StyleUnderline"/>
        </w:rPr>
        <w:t xml:space="preserve">modest </w:t>
      </w:r>
      <w:r w:rsidRPr="000E4714">
        <w:rPr>
          <w:rStyle w:val="StyleUnderline"/>
          <w:highlight w:val="yellow"/>
        </w:rPr>
        <w:t>answers</w:t>
      </w:r>
      <w:r w:rsidRPr="009644D4">
        <w:rPr>
          <w:rStyle w:val="StyleUnderline"/>
        </w:rPr>
        <w:t xml:space="preserve"> of international law </w:t>
      </w:r>
      <w:r w:rsidRPr="000E4714">
        <w:rPr>
          <w:rStyle w:val="StyleUnderline"/>
          <w:highlight w:val="yellow"/>
        </w:rPr>
        <w:t>may</w:t>
      </w:r>
      <w:r w:rsidRPr="009644D4">
        <w:rPr>
          <w:rStyle w:val="StyleUnderline"/>
        </w:rPr>
        <w:t xml:space="preserve"> often </w:t>
      </w:r>
      <w:r w:rsidRPr="000E4714">
        <w:rPr>
          <w:rStyle w:val="StyleUnderline"/>
          <w:highlight w:val="yellow"/>
        </w:rPr>
        <w:t>be supplemented by</w:t>
      </w:r>
      <w:r w:rsidRPr="009644D4">
        <w:rPr>
          <w:rStyle w:val="StyleUnderline"/>
        </w:rPr>
        <w:t xml:space="preserve"> richer ones of </w:t>
      </w:r>
      <w:r w:rsidRPr="000E4714">
        <w:rPr>
          <w:rStyle w:val="Emphasis"/>
          <w:highlight w:val="yellow"/>
        </w:rPr>
        <w:t>conflict of laws.</w:t>
      </w:r>
    </w:p>
    <w:p w14:paraId="5C3D9DD4" w14:textId="77777777" w:rsidR="006D3C12" w:rsidRPr="009644D4" w:rsidRDefault="006D3C12" w:rsidP="006D3C12">
      <w:pPr>
        <w:pStyle w:val="Heading4"/>
        <w:rPr>
          <w:rFonts w:cs="Arial"/>
        </w:rPr>
      </w:pPr>
      <w:r w:rsidRPr="009644D4">
        <w:rPr>
          <w:rFonts w:cs="Arial"/>
        </w:rPr>
        <w:t xml:space="preserve">3. CIL is codified </w:t>
      </w:r>
      <w:r w:rsidRPr="009644D4">
        <w:rPr>
          <w:rFonts w:cs="Arial"/>
          <w:u w:val="single"/>
        </w:rPr>
        <w:t>only</w:t>
      </w:r>
      <w:r w:rsidRPr="009644D4">
        <w:rPr>
          <w:rFonts w:cs="Arial"/>
        </w:rPr>
        <w:t xml:space="preserve"> when it proves it can </w:t>
      </w:r>
      <w:r w:rsidRPr="009644D4">
        <w:rPr>
          <w:rFonts w:cs="Arial"/>
          <w:u w:val="single"/>
        </w:rPr>
        <w:t>override</w:t>
      </w:r>
      <w:r w:rsidRPr="009644D4">
        <w:rPr>
          <w:rFonts w:cs="Arial"/>
        </w:rPr>
        <w:t xml:space="preserve"> conflicting statute – the perm renders it mere </w:t>
      </w:r>
      <w:r w:rsidRPr="009644D4">
        <w:rPr>
          <w:rFonts w:cs="Arial"/>
          <w:u w:val="single"/>
        </w:rPr>
        <w:t>gap-filler</w:t>
      </w:r>
      <w:r w:rsidRPr="009644D4">
        <w:rPr>
          <w:rFonts w:cs="Arial"/>
        </w:rPr>
        <w:t>.</w:t>
      </w:r>
    </w:p>
    <w:p w14:paraId="42DCC347" w14:textId="77777777" w:rsidR="006D3C12" w:rsidRPr="009644D4" w:rsidRDefault="006D3C12" w:rsidP="006D3C12">
      <w:r w:rsidRPr="009644D4">
        <w:rPr>
          <w:rStyle w:val="Style13ptBold"/>
        </w:rPr>
        <w:t xml:space="preserve">Wouters ‘2 </w:t>
      </w:r>
      <w:r w:rsidRPr="009644D4">
        <w:t>[Jan and Dries Van Eeckhoutte; June 2002; Professor of International Law and the Law of International Organisations, Leuven University, and Of Counsel at Linklaters De Bandt; Research Assistant, Institute for International Law, Leuven University; Institute for International Law Working Paper, “Giving Effect to Customary International Law Through European Community Law,” No. 25]</w:t>
      </w:r>
    </w:p>
    <w:p w14:paraId="2A3C5EE6" w14:textId="77777777" w:rsidR="006D3C12" w:rsidRPr="009644D4" w:rsidRDefault="006D3C12" w:rsidP="006D3C12">
      <w:pPr>
        <w:rPr>
          <w:sz w:val="16"/>
        </w:rPr>
      </w:pPr>
      <w:r w:rsidRPr="009644D4">
        <w:rPr>
          <w:sz w:val="16"/>
        </w:rPr>
        <w:t>1. Introduction</w:t>
      </w:r>
    </w:p>
    <w:p w14:paraId="69116ACE" w14:textId="77777777" w:rsidR="006D3C12" w:rsidRPr="009644D4" w:rsidRDefault="006D3C12" w:rsidP="006D3C12">
      <w:pPr>
        <w:rPr>
          <w:sz w:val="16"/>
        </w:rPr>
      </w:pPr>
      <w:r w:rsidRPr="009644D4">
        <w:rPr>
          <w:rStyle w:val="StyleUnderline"/>
        </w:rPr>
        <w:t xml:space="preserve">Being part of general </w:t>
      </w:r>
      <w:r w:rsidRPr="009644D4">
        <w:rPr>
          <w:rStyle w:val="Emphasis"/>
        </w:rPr>
        <w:t>i</w:t>
      </w:r>
      <w:r w:rsidRPr="009644D4">
        <w:rPr>
          <w:sz w:val="16"/>
        </w:rPr>
        <w:t xml:space="preserve">nternational </w:t>
      </w:r>
      <w:r w:rsidRPr="009644D4">
        <w:rPr>
          <w:rStyle w:val="StyleUnderline"/>
        </w:rPr>
        <w:t xml:space="preserve">law,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aw1 </w:t>
      </w:r>
      <w:r w:rsidRPr="009644D4">
        <w:rPr>
          <w:rStyle w:val="StyleUnderline"/>
        </w:rPr>
        <w:t xml:space="preserve">is in principle </w:t>
      </w:r>
      <w:r w:rsidRPr="009644D4">
        <w:rPr>
          <w:rStyle w:val="Emphasis"/>
        </w:rPr>
        <w:t>binding</w:t>
      </w:r>
      <w:r w:rsidRPr="009644D4">
        <w:rPr>
          <w:rStyle w:val="StyleUnderline"/>
        </w:rPr>
        <w:t xml:space="preserve"> on </w:t>
      </w:r>
      <w:r w:rsidRPr="009644D4">
        <w:rPr>
          <w:rStyle w:val="Emphasis"/>
        </w:rPr>
        <w:t>all subjects</w:t>
      </w:r>
      <w:r w:rsidRPr="009644D4">
        <w:rPr>
          <w:sz w:val="16"/>
        </w:rPr>
        <w:t xml:space="preserve"> of international law, </w:t>
      </w:r>
      <w:r w:rsidRPr="009644D4">
        <w:rPr>
          <w:rStyle w:val="StyleUnderline"/>
        </w:rPr>
        <w:t>including</w:t>
      </w:r>
      <w:r w:rsidRPr="009644D4">
        <w:rPr>
          <w:sz w:val="16"/>
        </w:rPr>
        <w:t xml:space="preserve"> international organisations like the European Union2, the European Community and all of the EU’s Member </w:t>
      </w:r>
      <w:r w:rsidRPr="009644D4">
        <w:rPr>
          <w:rStyle w:val="Emphasis"/>
        </w:rPr>
        <w:t>States</w:t>
      </w:r>
      <w:r w:rsidRPr="009644D4">
        <w:rPr>
          <w:sz w:val="16"/>
        </w:rPr>
        <w:t xml:space="preserve">.3 </w:t>
      </w:r>
      <w:r w:rsidRPr="009644D4">
        <w:rPr>
          <w:rStyle w:val="StyleUnderline"/>
        </w:rPr>
        <w:t xml:space="preserve">The </w:t>
      </w:r>
      <w:r w:rsidRPr="000E4714">
        <w:rPr>
          <w:rStyle w:val="Emphasis"/>
          <w:highlight w:val="yellow"/>
        </w:rPr>
        <w:t>breach</w:t>
      </w:r>
      <w:r w:rsidRPr="000E4714">
        <w:rPr>
          <w:rStyle w:val="StyleUnderline"/>
          <w:highlight w:val="yellow"/>
        </w:rPr>
        <w:t xml:space="preserve"> of</w:t>
      </w:r>
      <w:r w:rsidRPr="009644D4">
        <w:rPr>
          <w:rStyle w:val="StyleUnderline"/>
        </w:rPr>
        <w:t xml:space="preserve"> rules of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will </w:t>
      </w:r>
      <w:r w:rsidRPr="000E4714">
        <w:rPr>
          <w:rStyle w:val="StyleUnderline"/>
          <w:highlight w:val="yellow"/>
        </w:rPr>
        <w:t>entail</w:t>
      </w:r>
      <w:r w:rsidRPr="009644D4">
        <w:rPr>
          <w:rStyle w:val="StyleUnderline"/>
        </w:rPr>
        <w:t xml:space="preserve"> the </w:t>
      </w:r>
      <w:r w:rsidRPr="009644D4">
        <w:rPr>
          <w:rStyle w:val="Emphasis"/>
        </w:rPr>
        <w:t xml:space="preserve">international </w:t>
      </w:r>
      <w:r w:rsidRPr="000E4714">
        <w:rPr>
          <w:rStyle w:val="Emphasis"/>
          <w:highlight w:val="yellow"/>
        </w:rPr>
        <w:t>responsibility</w:t>
      </w:r>
      <w:r w:rsidRPr="009644D4">
        <w:rPr>
          <w:rStyle w:val="StyleUnderline"/>
        </w:rPr>
        <w:t xml:space="preserve"> of the subject(s) involved. </w:t>
      </w:r>
      <w:r w:rsidRPr="000E4714">
        <w:rPr>
          <w:rStyle w:val="StyleUnderline"/>
          <w:highlight w:val="yellow"/>
        </w:rPr>
        <w:t>However</w:t>
      </w:r>
      <w:r w:rsidRPr="009644D4">
        <w:rPr>
          <w:sz w:val="16"/>
        </w:rPr>
        <w:t xml:space="preserve">, for private individuals, </w:t>
      </w:r>
      <w:r w:rsidRPr="000E4714">
        <w:rPr>
          <w:rStyle w:val="StyleUnderline"/>
          <w:highlight w:val="yellow"/>
        </w:rPr>
        <w:t>what matters</w:t>
      </w:r>
      <w:r w:rsidRPr="009644D4">
        <w:rPr>
          <w:rStyle w:val="StyleUnderline"/>
        </w:rPr>
        <w:t xml:space="preserve"> most </w:t>
      </w:r>
      <w:r w:rsidRPr="000E4714">
        <w:rPr>
          <w:rStyle w:val="StyleUnderline"/>
          <w:highlight w:val="yellow"/>
        </w:rPr>
        <w:t>is</w:t>
      </w:r>
      <w:r w:rsidRPr="009644D4">
        <w:rPr>
          <w:rStyle w:val="StyleUnderline"/>
        </w:rPr>
        <w:t xml:space="preserve"> the question of </w:t>
      </w:r>
      <w:r w:rsidRPr="000E4714">
        <w:rPr>
          <w:rStyle w:val="Emphasis"/>
          <w:highlight w:val="yellow"/>
        </w:rPr>
        <w:t>whether</w:t>
      </w:r>
      <w:r w:rsidRPr="009644D4">
        <w:rPr>
          <w:sz w:val="16"/>
        </w:rPr>
        <w:t xml:space="preserve"> and to which extent </w:t>
      </w:r>
      <w:r w:rsidRPr="000E4714">
        <w:rPr>
          <w:rStyle w:val="StyleUnderline"/>
          <w:highlight w:val="yellow"/>
        </w:rPr>
        <w:t>they</w:t>
      </w:r>
      <w:r w:rsidRPr="009644D4">
        <w:rPr>
          <w:rStyle w:val="StyleUnderline"/>
        </w:rPr>
        <w:t xml:space="preserve"> are able to </w:t>
      </w:r>
      <w:r w:rsidRPr="000E4714">
        <w:rPr>
          <w:rStyle w:val="Emphasis"/>
          <w:highlight w:val="yellow"/>
        </w:rPr>
        <w:t>rely on</w:t>
      </w:r>
      <w:r w:rsidRPr="009644D4">
        <w:rPr>
          <w:sz w:val="16"/>
        </w:rPr>
        <w:t xml:space="preserve"> a rule of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before</w:t>
      </w:r>
      <w:r w:rsidRPr="009644D4">
        <w:rPr>
          <w:sz w:val="16"/>
        </w:rPr>
        <w:t xml:space="preserve"> the </w:t>
      </w:r>
      <w:r w:rsidRPr="000E4714">
        <w:rPr>
          <w:rStyle w:val="Emphasis"/>
          <w:highlight w:val="yellow"/>
        </w:rPr>
        <w:t>courts</w:t>
      </w:r>
      <w:r w:rsidRPr="009644D4">
        <w:rPr>
          <w:sz w:val="16"/>
        </w:rPr>
        <w:t xml:space="preserve"> in order to see their rights protected. </w:t>
      </w:r>
      <w:r w:rsidRPr="009644D4">
        <w:rPr>
          <w:rStyle w:val="StyleUnderline"/>
        </w:rPr>
        <w:t xml:space="preserve">In most </w:t>
      </w:r>
      <w:r w:rsidRPr="009644D4">
        <w:rPr>
          <w:rStyle w:val="Emphasis"/>
        </w:rPr>
        <w:t>domestic</w:t>
      </w:r>
      <w:r w:rsidRPr="009644D4">
        <w:rPr>
          <w:rStyle w:val="StyleUnderline"/>
        </w:rPr>
        <w:t xml:space="preserve"> legal systems</w:t>
      </w:r>
      <w:r w:rsidRPr="009644D4">
        <w:rPr>
          <w:sz w:val="16"/>
        </w:rPr>
        <w:t xml:space="preserve">, national </w:t>
      </w:r>
      <w:r w:rsidRPr="009644D4">
        <w:rPr>
          <w:rStyle w:val="StyleUnderline"/>
        </w:rPr>
        <w:t>courts are</w:t>
      </w:r>
      <w:r w:rsidRPr="009644D4">
        <w:rPr>
          <w:sz w:val="16"/>
        </w:rPr>
        <w:t xml:space="preserve"> under certain conditions </w:t>
      </w:r>
      <w:r w:rsidRPr="009644D4">
        <w:rPr>
          <w:rStyle w:val="StyleUnderline"/>
        </w:rPr>
        <w:t>willing to accept that a</w:t>
      </w:r>
      <w:r w:rsidRPr="009644D4">
        <w:rPr>
          <w:sz w:val="16"/>
        </w:rPr>
        <w:t xml:space="preserve"> private </w:t>
      </w:r>
      <w:r w:rsidRPr="009644D4">
        <w:rPr>
          <w:rStyle w:val="StyleUnderline"/>
        </w:rPr>
        <w:t>individual invokes a rule</w:t>
      </w:r>
      <w:r w:rsidRPr="009644D4">
        <w:rPr>
          <w:sz w:val="16"/>
        </w:rPr>
        <w:t xml:space="preserve"> of customary international law </w:t>
      </w:r>
      <w:r w:rsidRPr="009644D4">
        <w:rPr>
          <w:rStyle w:val="StyleUnderline"/>
        </w:rPr>
        <w:t xml:space="preserve">to interpret a domestic rule </w:t>
      </w:r>
      <w:r w:rsidRPr="009644D4">
        <w:rPr>
          <w:rStyle w:val="Emphasis"/>
        </w:rPr>
        <w:t>in conformity</w:t>
      </w:r>
      <w:r w:rsidRPr="009644D4">
        <w:rPr>
          <w:rStyle w:val="StyleUnderline"/>
        </w:rPr>
        <w:t xml:space="preserve"> with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to derive a right out of a rule of customary international law; </w:t>
      </w:r>
      <w:r w:rsidRPr="009644D4">
        <w:rPr>
          <w:rStyle w:val="Emphasis"/>
        </w:rPr>
        <w:t>or</w:t>
      </w:r>
      <w:r w:rsidRPr="009644D4">
        <w:rPr>
          <w:rStyle w:val="StyleUnderline"/>
        </w:rPr>
        <w:t xml:space="preserve"> - </w:t>
      </w:r>
      <w:r w:rsidRPr="000E4714">
        <w:rPr>
          <w:rStyle w:val="StyleUnderline"/>
          <w:highlight w:val="yellow"/>
        </w:rPr>
        <w:t xml:space="preserve">the </w:t>
      </w:r>
      <w:r w:rsidRPr="000E4714">
        <w:rPr>
          <w:rStyle w:val="Emphasis"/>
          <w:highlight w:val="yellow"/>
        </w:rPr>
        <w:t>strongest</w:t>
      </w:r>
      <w:r w:rsidRPr="009644D4">
        <w:rPr>
          <w:rStyle w:val="StyleUnderline"/>
        </w:rPr>
        <w:t xml:space="preserve"> and </w:t>
      </w:r>
      <w:r w:rsidRPr="009644D4">
        <w:rPr>
          <w:rStyle w:val="Emphasis"/>
        </w:rPr>
        <w:t>most far-reaching</w:t>
      </w:r>
      <w:r w:rsidRPr="009644D4">
        <w:rPr>
          <w:rStyle w:val="StyleUnderline"/>
        </w:rPr>
        <w:t xml:space="preserve"> </w:t>
      </w:r>
      <w:r w:rsidRPr="000E4714">
        <w:rPr>
          <w:rStyle w:val="StyleUnderline"/>
          <w:highlight w:val="yellow"/>
        </w:rPr>
        <w:t xml:space="preserve">use - to </w:t>
      </w:r>
      <w:r w:rsidRPr="000E4714">
        <w:rPr>
          <w:rStyle w:val="Emphasis"/>
          <w:szCs w:val="26"/>
          <w:highlight w:val="yellow"/>
        </w:rPr>
        <w:t>contest</w:t>
      </w:r>
      <w:r w:rsidRPr="009644D4">
        <w:rPr>
          <w:rStyle w:val="Emphasis"/>
          <w:szCs w:val="26"/>
        </w:rPr>
        <w:t xml:space="preserve"> the </w:t>
      </w:r>
      <w:r w:rsidRPr="000E4714">
        <w:rPr>
          <w:rStyle w:val="Emphasis"/>
          <w:szCs w:val="26"/>
          <w:highlight w:val="yellow"/>
        </w:rPr>
        <w:t>legality of</w:t>
      </w:r>
      <w:r w:rsidRPr="009644D4">
        <w:rPr>
          <w:rStyle w:val="Emphasis"/>
          <w:szCs w:val="26"/>
        </w:rPr>
        <w:t xml:space="preserve"> a rule of </w:t>
      </w:r>
      <w:r w:rsidRPr="000E4714">
        <w:rPr>
          <w:rStyle w:val="Emphasis"/>
          <w:szCs w:val="26"/>
          <w:highlight w:val="yellow"/>
        </w:rPr>
        <w:t>domestic law</w:t>
      </w:r>
      <w:r w:rsidRPr="009644D4">
        <w:rPr>
          <w:rStyle w:val="StyleUnderline"/>
        </w:rPr>
        <w:t xml:space="preserve">. However, this last type of reliance on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0E4714">
        <w:rPr>
          <w:rStyle w:val="StyleUnderline"/>
          <w:highlight w:val="yellow"/>
        </w:rPr>
        <w:t>is</w:t>
      </w:r>
      <w:r w:rsidRPr="009644D4">
        <w:rPr>
          <w:sz w:val="16"/>
        </w:rPr>
        <w:t xml:space="preserve"> especially severely restricted if not </w:t>
      </w:r>
      <w:r w:rsidRPr="009644D4">
        <w:rPr>
          <w:rStyle w:val="StyleUnderline"/>
        </w:rPr>
        <w:t xml:space="preserve">rendered </w:t>
      </w:r>
      <w:r w:rsidRPr="000E4714">
        <w:rPr>
          <w:rStyle w:val="Emphasis"/>
          <w:highlight w:val="yellow"/>
        </w:rPr>
        <w:t>impossible</w:t>
      </w:r>
      <w:r w:rsidRPr="000E4714">
        <w:rPr>
          <w:rStyle w:val="StyleUnderline"/>
          <w:highlight w:val="yellow"/>
        </w:rPr>
        <w:t xml:space="preserve"> in</w:t>
      </w:r>
      <w:r w:rsidRPr="009644D4">
        <w:rPr>
          <w:rStyle w:val="StyleUnderline"/>
        </w:rPr>
        <w:t xml:space="preserve"> the case-</w:t>
      </w:r>
      <w:r w:rsidRPr="000E4714">
        <w:rPr>
          <w:rStyle w:val="StyleUnderline"/>
          <w:highlight w:val="yellow"/>
        </w:rPr>
        <w:t>law</w:t>
      </w:r>
      <w:r w:rsidRPr="009644D4">
        <w:rPr>
          <w:rStyle w:val="StyleUnderline"/>
        </w:rPr>
        <w:t xml:space="preserve"> of many States</w:t>
      </w:r>
      <w:r w:rsidRPr="009644D4">
        <w:rPr>
          <w:sz w:val="16"/>
        </w:rPr>
        <w:t>.4</w:t>
      </w:r>
    </w:p>
    <w:p w14:paraId="5C3B4517" w14:textId="77777777" w:rsidR="006D3C12" w:rsidRPr="009644D4" w:rsidRDefault="006D3C12" w:rsidP="006D3C12">
      <w:pPr>
        <w:rPr>
          <w:sz w:val="16"/>
        </w:rPr>
      </w:pPr>
      <w:r w:rsidRPr="009644D4">
        <w:rPr>
          <w:sz w:val="16"/>
        </w:rPr>
        <w:t xml:space="preserve">Although the case-law of the European Court of Justice (“Court of Justice”) has for many years taken rules of customary international law into account 5, it is only very recently, in the Opel Austria judgment6 of the European Court of First Instance (“Court of First Instance”) and in the Racke judgment7 of the Court of Justice, that the Community courts have explicitly relied on customary international law to test the validity of acts of EU institutions. </w:t>
      </w:r>
    </w:p>
    <w:p w14:paraId="68D65E8B" w14:textId="77777777" w:rsidR="006D3C12" w:rsidRPr="009644D4" w:rsidRDefault="006D3C12" w:rsidP="006D3C12">
      <w:pPr>
        <w:rPr>
          <w:sz w:val="16"/>
        </w:rPr>
      </w:pPr>
      <w:r w:rsidRPr="009644D4">
        <w:rPr>
          <w:sz w:val="16"/>
        </w:rPr>
        <w:t xml:space="preserve">These two </w:t>
      </w:r>
      <w:r w:rsidRPr="009644D4">
        <w:rPr>
          <w:rStyle w:val="StyleUnderline"/>
        </w:rPr>
        <w:t xml:space="preserve">cases </w:t>
      </w:r>
      <w:r w:rsidRPr="009644D4">
        <w:rPr>
          <w:rStyle w:val="Emphasis"/>
        </w:rPr>
        <w:t>raise</w:t>
      </w:r>
      <w:r w:rsidRPr="009644D4">
        <w:rPr>
          <w:sz w:val="16"/>
        </w:rPr>
        <w:t xml:space="preserve"> a variety of </w:t>
      </w:r>
      <w:r w:rsidRPr="009644D4">
        <w:rPr>
          <w:rStyle w:val="Emphasis"/>
        </w:rPr>
        <w:t>issues</w:t>
      </w:r>
      <w:r w:rsidRPr="009644D4">
        <w:rPr>
          <w:sz w:val="16"/>
        </w:rPr>
        <w:t xml:space="preserve"> which will be analysed in this contribution. First, the question arises as </w:t>
      </w:r>
      <w:r w:rsidRPr="009644D4">
        <w:rPr>
          <w:rStyle w:val="StyleUnderline"/>
        </w:rPr>
        <w:t xml:space="preserve">to what the </w:t>
      </w:r>
      <w:r w:rsidRPr="009644D4">
        <w:rPr>
          <w:rStyle w:val="Emphasis"/>
        </w:rPr>
        <w:t>precise position</w:t>
      </w:r>
      <w:r w:rsidRPr="009644D4">
        <w:rPr>
          <w:rStyle w:val="StyleUnderline"/>
        </w:rPr>
        <w:t xml:space="preserve">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is in</w:t>
      </w:r>
      <w:r w:rsidRPr="009644D4">
        <w:rPr>
          <w:sz w:val="16"/>
        </w:rPr>
        <w:t xml:space="preserve"> Community </w:t>
      </w:r>
      <w:r w:rsidRPr="009644D4">
        <w:rPr>
          <w:rStyle w:val="StyleUnderline"/>
        </w:rPr>
        <w:t>law</w:t>
      </w:r>
      <w:r w:rsidRPr="009644D4">
        <w:rPr>
          <w:sz w:val="16"/>
        </w:rPr>
        <w:t xml:space="preserve">8 (2). </w:t>
      </w:r>
      <w:r w:rsidRPr="009644D4">
        <w:rPr>
          <w:rStyle w:val="StyleUnderline"/>
        </w:rPr>
        <w:t>Secondly</w:t>
      </w:r>
      <w:r w:rsidRPr="009644D4">
        <w:rPr>
          <w:sz w:val="16"/>
        </w:rPr>
        <w:t xml:space="preserve">, Racke and Opel Austria raise </w:t>
      </w:r>
      <w:r w:rsidRPr="009644D4">
        <w:rPr>
          <w:rStyle w:val="StyleUnderline"/>
        </w:rPr>
        <w:t xml:space="preserve">the question under which conditions rules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can be invoked</w:t>
      </w:r>
      <w:r w:rsidRPr="009644D4">
        <w:rPr>
          <w:sz w:val="16"/>
        </w:rPr>
        <w:t xml:space="preserve"> in Community law in order </w:t>
      </w:r>
      <w:r w:rsidRPr="009644D4">
        <w:rPr>
          <w:rStyle w:val="StyleUnderline"/>
        </w:rPr>
        <w:t xml:space="preserve">to </w:t>
      </w:r>
      <w:r w:rsidRPr="009644D4">
        <w:rPr>
          <w:rStyle w:val="Emphasis"/>
        </w:rPr>
        <w:t>challenge the validity of</w:t>
      </w:r>
      <w:r w:rsidRPr="009644D4">
        <w:rPr>
          <w:sz w:val="16"/>
        </w:rPr>
        <w:t xml:space="preserve"> acts of EU institutions or rules of </w:t>
      </w:r>
      <w:r w:rsidRPr="009644D4">
        <w:rPr>
          <w:rStyle w:val="Emphasis"/>
        </w:rPr>
        <w:t>national law</w:t>
      </w:r>
      <w:r w:rsidRPr="009644D4">
        <w:rPr>
          <w:sz w:val="16"/>
        </w:rPr>
        <w:t>. This requires a careful analysis of the reasoning followed in the judgments concerned (3). In the third place, it should be examined how the Community courts’ case-law on the invocability of customary international law relates to their case-law on the invocability of treaties to which the EC is a party (4). It would be interesting to see whether there is any incoherence between the two lines of case-law and whether the outcome of a case before the Community courts could differ depending on the formal source of international law involved. Based on the insights acquired in the previous sections, we will end our contribution with some reflections relating to the nature of customary international law (5).</w:t>
      </w:r>
    </w:p>
    <w:p w14:paraId="02F5D683" w14:textId="77777777" w:rsidR="006D3C12" w:rsidRPr="009644D4" w:rsidRDefault="006D3C12" w:rsidP="006D3C12">
      <w:pPr>
        <w:rPr>
          <w:sz w:val="16"/>
        </w:rPr>
      </w:pPr>
      <w:r w:rsidRPr="009644D4">
        <w:rPr>
          <w:sz w:val="16"/>
        </w:rPr>
        <w:t>A preliminary remark should be made as to the terminology used in this contribution. The concept of “invocability” is often used interchangeably with that of “direct effect”. In the present contribution, however, we prefer the term “invocability” as it better catches the different manners in which customary international law can be used by private individuals, in particular the review of the legality of domestic (be it national or EC) rules and the interpretation of those rules in conformity with customary international law.9 The use of the term “invocability” also helps to distinguish our analysis, which concerns the relationship between the international legal order and domestic (national or EC) legal orders, from the context in which the notion of “direct effect” is typically used, namely the relationship between rules of Community law and rules of national law.10 When the term “direct effect” is used hereinafter, it will be in reference to the Court of Justice’s wellestablished case-law concerning the rights of private individuals derived from Community acts and/or their right to invoke EC law before a national court in order to assess the compatibility of national law with EC law.</w:t>
      </w:r>
    </w:p>
    <w:p w14:paraId="2C33152A" w14:textId="77777777" w:rsidR="006D3C12" w:rsidRPr="009644D4" w:rsidRDefault="006D3C12" w:rsidP="006D3C12">
      <w:pPr>
        <w:rPr>
          <w:sz w:val="16"/>
        </w:rPr>
      </w:pPr>
      <w:r w:rsidRPr="009644D4">
        <w:rPr>
          <w:sz w:val="16"/>
        </w:rPr>
        <w:t>2. The position of customary international law in Community law</w:t>
      </w:r>
    </w:p>
    <w:p w14:paraId="3EBFC13B" w14:textId="77777777" w:rsidR="006D3C12" w:rsidRPr="009644D4" w:rsidRDefault="006D3C12" w:rsidP="006D3C12">
      <w:pPr>
        <w:rPr>
          <w:sz w:val="16"/>
        </w:rPr>
      </w:pPr>
      <w:r w:rsidRPr="009644D4">
        <w:rPr>
          <w:sz w:val="16"/>
        </w:rPr>
        <w:t xml:space="preserve">Much has been written about </w:t>
      </w:r>
      <w:r w:rsidRPr="009644D4">
        <w:rPr>
          <w:rStyle w:val="StyleUnderline"/>
        </w:rPr>
        <w:t xml:space="preserve">the initial </w:t>
      </w:r>
      <w:r w:rsidRPr="000E4714">
        <w:rPr>
          <w:rStyle w:val="Emphasis"/>
          <w:highlight w:val="yellow"/>
        </w:rPr>
        <w:t>reticence</w:t>
      </w:r>
      <w:r w:rsidRPr="009644D4">
        <w:rPr>
          <w:sz w:val="16"/>
        </w:rPr>
        <w:t xml:space="preserve"> of the Court of Justice </w:t>
      </w:r>
      <w:r w:rsidRPr="000E4714">
        <w:rPr>
          <w:rStyle w:val="StyleUnderline"/>
          <w:highlight w:val="yellow"/>
        </w:rPr>
        <w:t>regarding</w:t>
      </w:r>
      <w:r w:rsidRPr="009644D4">
        <w:rPr>
          <w:rStyle w:val="StyleUnderline"/>
        </w:rPr>
        <w:t xml:space="preserve"> the relationship between</w:t>
      </w:r>
      <w:r w:rsidRPr="009644D4">
        <w:rPr>
          <w:sz w:val="16"/>
        </w:rPr>
        <w:t xml:space="preserve"> general </w:t>
      </w:r>
      <w:r w:rsidRPr="000E4714">
        <w:rPr>
          <w:rStyle w:val="Emphasis"/>
          <w:highlight w:val="yellow"/>
        </w:rPr>
        <w:t>i</w:t>
      </w:r>
      <w:r w:rsidRPr="009644D4">
        <w:rPr>
          <w:rStyle w:val="StyleUnderline"/>
        </w:rPr>
        <w:t xml:space="preserve">nternational </w:t>
      </w:r>
      <w:r w:rsidRPr="000E4714">
        <w:rPr>
          <w:rStyle w:val="StyleUnderline"/>
          <w:highlight w:val="yellow"/>
        </w:rPr>
        <w:t>law</w:t>
      </w:r>
      <w:r w:rsidRPr="009644D4">
        <w:rPr>
          <w:rStyle w:val="StyleUnderline"/>
        </w:rPr>
        <w:t xml:space="preserve"> and</w:t>
      </w:r>
      <w:r w:rsidRPr="009644D4">
        <w:rPr>
          <w:sz w:val="16"/>
        </w:rPr>
        <w:t xml:space="preserve"> EC law</w:t>
      </w:r>
      <w:r w:rsidRPr="009644D4">
        <w:rPr>
          <w:rStyle w:val="StyleUnderline"/>
        </w:rPr>
        <w:t>.</w:t>
      </w:r>
      <w:r w:rsidRPr="009644D4">
        <w:rPr>
          <w:sz w:val="16"/>
        </w:rPr>
        <w:t xml:space="preserve">11 </w:t>
      </w:r>
      <w:r w:rsidRPr="009644D4">
        <w:rPr>
          <w:rStyle w:val="StyleUnderline"/>
        </w:rPr>
        <w:t xml:space="preserve">One </w:t>
      </w:r>
      <w:r w:rsidRPr="000E4714">
        <w:rPr>
          <w:rStyle w:val="StyleUnderline"/>
          <w:highlight w:val="yellow"/>
        </w:rPr>
        <w:t>can find a specimen</w:t>
      </w:r>
      <w:r w:rsidRPr="009644D4">
        <w:rPr>
          <w:sz w:val="16"/>
        </w:rPr>
        <w:t xml:space="preserve"> of such reticence </w:t>
      </w:r>
      <w:r w:rsidRPr="000E4714">
        <w:rPr>
          <w:rStyle w:val="StyleUnderline"/>
          <w:highlight w:val="yellow"/>
        </w:rPr>
        <w:t>in</w:t>
      </w:r>
      <w:r w:rsidRPr="009644D4">
        <w:rPr>
          <w:sz w:val="16"/>
        </w:rPr>
        <w:t xml:space="preserve"> the Dyestuffs case (1972), a </w:t>
      </w:r>
      <w:r w:rsidRPr="000E4714">
        <w:rPr>
          <w:rStyle w:val="Emphasis"/>
          <w:highlight w:val="yellow"/>
        </w:rPr>
        <w:t>competition law</w:t>
      </w:r>
      <w:r w:rsidRPr="009644D4">
        <w:rPr>
          <w:sz w:val="16"/>
        </w:rPr>
        <w:t xml:space="preserve"> case </w:t>
      </w:r>
      <w:r w:rsidRPr="009644D4">
        <w:rPr>
          <w:rStyle w:val="StyleUnderline"/>
        </w:rPr>
        <w:t xml:space="preserve">in which the </w:t>
      </w:r>
      <w:r w:rsidRPr="000E4714">
        <w:rPr>
          <w:rStyle w:val="StyleUnderline"/>
          <w:highlight w:val="yellow"/>
        </w:rPr>
        <w:t xml:space="preserve">Court </w:t>
      </w:r>
      <w:r w:rsidRPr="000E4714">
        <w:rPr>
          <w:rStyle w:val="Emphasis"/>
          <w:highlight w:val="yellow"/>
        </w:rPr>
        <w:t>avoided</w:t>
      </w:r>
      <w:r w:rsidRPr="009644D4">
        <w:rPr>
          <w:sz w:val="16"/>
        </w:rPr>
        <w:t xml:space="preserve"> the problem of </w:t>
      </w:r>
      <w:r w:rsidRPr="009644D4">
        <w:rPr>
          <w:rStyle w:val="StyleUnderline"/>
        </w:rPr>
        <w:t xml:space="preserve">the </w:t>
      </w:r>
      <w:r w:rsidRPr="000E4714">
        <w:rPr>
          <w:rStyle w:val="Emphasis"/>
          <w:highlight w:val="yellow"/>
        </w:rPr>
        <w:t>limits</w:t>
      </w:r>
      <w:r w:rsidRPr="009644D4">
        <w:rPr>
          <w:rStyle w:val="StyleUnderline"/>
        </w:rPr>
        <w:t xml:space="preserve"> which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imposes </w:t>
      </w:r>
      <w:r w:rsidRPr="000E4714">
        <w:rPr>
          <w:rStyle w:val="StyleUnderline"/>
          <w:highlight w:val="yellow"/>
        </w:rPr>
        <w:t>on</w:t>
      </w:r>
      <w:r w:rsidRPr="009644D4">
        <w:rPr>
          <w:sz w:val="16"/>
        </w:rPr>
        <w:t xml:space="preserve"> the EC’s jurisdiction in </w:t>
      </w:r>
      <w:r w:rsidRPr="000E4714">
        <w:rPr>
          <w:rStyle w:val="Emphasis"/>
          <w:highlight w:val="yellow"/>
        </w:rPr>
        <w:t>cartel cases</w:t>
      </w:r>
      <w:r w:rsidRPr="009644D4">
        <w:rPr>
          <w:sz w:val="16"/>
        </w:rPr>
        <w:t xml:space="preserve">.12 [FOOTNOTE] 12 Case 48/69, ICI v Commission [1972] ECR 619. As is known, </w:t>
      </w:r>
      <w:r w:rsidRPr="009644D4">
        <w:rPr>
          <w:rStyle w:val="StyleUnderline"/>
        </w:rPr>
        <w:t xml:space="preserve">the Court </w:t>
      </w:r>
      <w:r w:rsidRPr="009644D4">
        <w:rPr>
          <w:rStyle w:val="Emphasis"/>
        </w:rPr>
        <w:t>avoided</w:t>
      </w:r>
      <w:r w:rsidRPr="009644D4">
        <w:rPr>
          <w:sz w:val="16"/>
        </w:rPr>
        <w:t xml:space="preserve"> the problem of </w:t>
      </w:r>
      <w:r w:rsidRPr="009644D4">
        <w:rPr>
          <w:rStyle w:val="StyleUnderline"/>
        </w:rPr>
        <w:t>customary law</w:t>
      </w:r>
      <w:r w:rsidRPr="009644D4">
        <w:rPr>
          <w:sz w:val="16"/>
        </w:rPr>
        <w:t xml:space="preserve"> of jurisdiction </w:t>
      </w:r>
      <w:r w:rsidRPr="009644D4">
        <w:rPr>
          <w:rStyle w:val="StyleUnderline"/>
        </w:rPr>
        <w:t>by following the</w:t>
      </w:r>
      <w:r w:rsidRPr="009644D4">
        <w:rPr>
          <w:sz w:val="16"/>
        </w:rPr>
        <w:t xml:space="preserve"> Commission’s </w:t>
      </w:r>
      <w:r w:rsidRPr="009644D4">
        <w:rPr>
          <w:rStyle w:val="StyleUnderline"/>
        </w:rPr>
        <w:t>argument that</w:t>
      </w:r>
      <w:r w:rsidRPr="009644D4">
        <w:rPr>
          <w:sz w:val="16"/>
        </w:rPr>
        <w:t xml:space="preserve"> the </w:t>
      </w:r>
      <w:r w:rsidRPr="009644D4">
        <w:rPr>
          <w:rStyle w:val="StyleUnderline"/>
        </w:rPr>
        <w:t>parent companies</w:t>
      </w:r>
      <w:r w:rsidRPr="009644D4">
        <w:rPr>
          <w:sz w:val="16"/>
        </w:rPr>
        <w:t xml:space="preserve"> outside the EC, </w:t>
      </w:r>
      <w:r w:rsidRPr="009644D4">
        <w:rPr>
          <w:rStyle w:val="StyleUnderline"/>
        </w:rPr>
        <w:t>by giving pricing instructions</w:t>
      </w:r>
      <w:r w:rsidRPr="009644D4">
        <w:rPr>
          <w:sz w:val="16"/>
        </w:rPr>
        <w:t xml:space="preserve"> to their EC-based subsidiaries, </w:t>
      </w:r>
      <w:r w:rsidRPr="009644D4">
        <w:rPr>
          <w:rStyle w:val="StyleUnderline"/>
        </w:rPr>
        <w:t>were acting as a single entity so that the</w:t>
      </w:r>
      <w:r w:rsidRPr="009644D4">
        <w:rPr>
          <w:sz w:val="16"/>
        </w:rPr>
        <w:t xml:space="preserve"> Commission’s </w:t>
      </w:r>
      <w:r w:rsidRPr="009644D4">
        <w:rPr>
          <w:rStyle w:val="StyleUnderline"/>
        </w:rPr>
        <w:t xml:space="preserve">decision could be seen as a </w:t>
      </w:r>
      <w:r w:rsidRPr="009644D4">
        <w:rPr>
          <w:rStyle w:val="Emphasis"/>
        </w:rPr>
        <w:t>simple application</w:t>
      </w:r>
      <w:r w:rsidRPr="009644D4">
        <w:rPr>
          <w:sz w:val="16"/>
        </w:rPr>
        <w:t xml:space="preserve"> of the territoriality principle. </w:t>
      </w:r>
      <w:r w:rsidRPr="009644D4">
        <w:rPr>
          <w:rStyle w:val="StyleUnderline"/>
        </w:rPr>
        <w:t xml:space="preserve">One may </w:t>
      </w:r>
      <w:r w:rsidRPr="000E4714">
        <w:rPr>
          <w:rStyle w:val="StyleUnderline"/>
          <w:highlight w:val="yellow"/>
        </w:rPr>
        <w:t>compare this with</w:t>
      </w:r>
      <w:r w:rsidRPr="009644D4">
        <w:rPr>
          <w:sz w:val="16"/>
        </w:rPr>
        <w:t xml:space="preserve"> the </w:t>
      </w:r>
      <w:r w:rsidRPr="000E4714">
        <w:rPr>
          <w:rStyle w:val="Emphasis"/>
          <w:highlight w:val="yellow"/>
        </w:rPr>
        <w:t>thorough</w:t>
      </w:r>
      <w:r w:rsidRPr="009644D4">
        <w:rPr>
          <w:rStyle w:val="StyleUnderline"/>
        </w:rPr>
        <w:t xml:space="preserve"> examination of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of jurisdiction by Advocate General Mayras in his opinion in this case: [1972] ECR 619, at 692-697. The Court avoided this question again in Joined Cases 6/73 and 7/73, Istituto Chemioterapico Italiano and Commercial Solvents v Commission [1974] ECR 223, points 36-41. [END FOOTNOTE] As Timmermans has rightly stressed, </w:t>
      </w:r>
      <w:r w:rsidRPr="009644D4">
        <w:rPr>
          <w:rStyle w:val="StyleUnderline"/>
        </w:rPr>
        <w:t>the Court’s</w:t>
      </w:r>
      <w:r w:rsidRPr="009644D4">
        <w:rPr>
          <w:sz w:val="16"/>
        </w:rPr>
        <w:t xml:space="preserve"> initial </w:t>
      </w:r>
      <w:r w:rsidRPr="000E4714">
        <w:rPr>
          <w:rStyle w:val="StyleUnderline"/>
          <w:highlight w:val="yellow"/>
        </w:rPr>
        <w:t>reticence can</w:t>
      </w:r>
      <w:r w:rsidRPr="009644D4">
        <w:rPr>
          <w:sz w:val="16"/>
        </w:rPr>
        <w:t xml:space="preserve"> largely </w:t>
      </w:r>
      <w:r w:rsidRPr="000E4714">
        <w:rPr>
          <w:rStyle w:val="StyleUnderline"/>
          <w:highlight w:val="yellow"/>
        </w:rPr>
        <w:t>be explained from</w:t>
      </w:r>
      <w:r w:rsidRPr="009644D4">
        <w:rPr>
          <w:sz w:val="16"/>
        </w:rPr>
        <w:t xml:space="preserve"> its </w:t>
      </w:r>
      <w:r w:rsidRPr="000E4714">
        <w:rPr>
          <w:rStyle w:val="StyleUnderline"/>
          <w:highlight w:val="yellow"/>
        </w:rPr>
        <w:t xml:space="preserve">efforts to </w:t>
      </w:r>
      <w:r w:rsidRPr="000E4714">
        <w:rPr>
          <w:rStyle w:val="Emphasis"/>
          <w:highlight w:val="yellow"/>
        </w:rPr>
        <w:t>safeguard</w:t>
      </w:r>
      <w:r w:rsidRPr="009644D4">
        <w:rPr>
          <w:sz w:val="16"/>
        </w:rPr>
        <w:t xml:space="preserve"> the </w:t>
      </w:r>
      <w:r w:rsidRPr="000E4714">
        <w:rPr>
          <w:rStyle w:val="Emphasis"/>
          <w:highlight w:val="yellow"/>
        </w:rPr>
        <w:t>autonomy</w:t>
      </w:r>
      <w:r w:rsidRPr="009644D4">
        <w:rPr>
          <w:rStyle w:val="StyleUnderline"/>
        </w:rPr>
        <w:t xml:space="preserve"> of</w:t>
      </w:r>
      <w:r w:rsidRPr="009644D4">
        <w:rPr>
          <w:sz w:val="16"/>
        </w:rPr>
        <w:t xml:space="preserve"> Community </w:t>
      </w:r>
      <w:r w:rsidRPr="009644D4">
        <w:rPr>
          <w:rStyle w:val="StyleUnderline"/>
        </w:rPr>
        <w:t xml:space="preserve">law </w:t>
      </w:r>
      <w:r w:rsidRPr="000E4714">
        <w:rPr>
          <w:rStyle w:val="StyleUnderline"/>
          <w:highlight w:val="yellow"/>
        </w:rPr>
        <w:t xml:space="preserve">vis-à-vis </w:t>
      </w:r>
      <w:r w:rsidRPr="000E4714">
        <w:rPr>
          <w:rStyle w:val="Emphasis"/>
          <w:highlight w:val="yellow"/>
        </w:rPr>
        <w:t>i</w:t>
      </w:r>
      <w:r w:rsidRPr="009644D4">
        <w:rPr>
          <w:rStyle w:val="StyleUnderline"/>
        </w:rPr>
        <w:t xml:space="preserve">nternational </w:t>
      </w:r>
      <w:r w:rsidRPr="000E4714">
        <w:rPr>
          <w:rStyle w:val="StyleUnderline"/>
          <w:highlight w:val="yellow"/>
        </w:rPr>
        <w:t>law</w:t>
      </w:r>
      <w:r w:rsidRPr="009644D4">
        <w:rPr>
          <w:sz w:val="16"/>
        </w:rPr>
        <w:t xml:space="preserve">.13 </w:t>
      </w:r>
      <w:r w:rsidRPr="009644D4">
        <w:rPr>
          <w:rStyle w:val="StyleUnderline"/>
        </w:rPr>
        <w:t xml:space="preserve">However, </w:t>
      </w:r>
      <w:r w:rsidRPr="000E4714">
        <w:rPr>
          <w:rStyle w:val="StyleUnderline"/>
          <w:highlight w:val="yellow"/>
        </w:rPr>
        <w:t>since</w:t>
      </w:r>
      <w:r w:rsidRPr="009644D4">
        <w:rPr>
          <w:rStyle w:val="StyleUnderline"/>
        </w:rPr>
        <w:t xml:space="preserve"> then the </w:t>
      </w:r>
      <w:r w:rsidRPr="000E4714">
        <w:rPr>
          <w:rStyle w:val="StyleUnderline"/>
          <w:highlight w:val="yellow"/>
        </w:rPr>
        <w:t>Court</w:t>
      </w:r>
      <w:r w:rsidRPr="009644D4">
        <w:rPr>
          <w:sz w:val="16"/>
        </w:rPr>
        <w:t xml:space="preserve"> of Justice </w:t>
      </w:r>
      <w:r w:rsidRPr="009644D4">
        <w:rPr>
          <w:rStyle w:val="StyleUnderline"/>
        </w:rPr>
        <w:t xml:space="preserve">has </w:t>
      </w:r>
      <w:r w:rsidRPr="000E4714">
        <w:rPr>
          <w:rStyle w:val="StyleUnderline"/>
          <w:highlight w:val="yellow"/>
        </w:rPr>
        <w:t>made</w:t>
      </w:r>
      <w:r w:rsidRPr="009644D4">
        <w:rPr>
          <w:sz w:val="16"/>
        </w:rPr>
        <w:t xml:space="preserve"> numerous </w:t>
      </w:r>
      <w:r w:rsidRPr="000E4714">
        <w:rPr>
          <w:rStyle w:val="Emphasis"/>
          <w:highlight w:val="yellow"/>
        </w:rPr>
        <w:t>references</w:t>
      </w:r>
      <w:r w:rsidRPr="009644D4">
        <w:rPr>
          <w:sz w:val="16"/>
        </w:rPr>
        <w:t xml:space="preserve"> to customary international law, even though </w:t>
      </w:r>
      <w:r w:rsidRPr="009644D4">
        <w:rPr>
          <w:rStyle w:val="StyleUnderline"/>
        </w:rPr>
        <w:t xml:space="preserve">the </w:t>
      </w:r>
      <w:r w:rsidRPr="000E4714">
        <w:rPr>
          <w:rStyle w:val="StyleUnderline"/>
          <w:highlight w:val="yellow"/>
        </w:rPr>
        <w:t>wording</w:t>
      </w:r>
      <w:r w:rsidRPr="009644D4">
        <w:rPr>
          <w:sz w:val="16"/>
        </w:rPr>
        <w:t xml:space="preserve"> used often </w:t>
      </w:r>
      <w:r w:rsidRPr="000E4714">
        <w:rPr>
          <w:rStyle w:val="Emphasis"/>
          <w:szCs w:val="26"/>
          <w:highlight w:val="yellow"/>
        </w:rPr>
        <w:t>blurs the</w:t>
      </w:r>
      <w:r w:rsidRPr="009644D4">
        <w:rPr>
          <w:rStyle w:val="Emphasis"/>
          <w:szCs w:val="26"/>
        </w:rPr>
        <w:t xml:space="preserve"> precise formal </w:t>
      </w:r>
      <w:r w:rsidRPr="000E4714">
        <w:rPr>
          <w:rStyle w:val="Emphasis"/>
          <w:szCs w:val="26"/>
          <w:highlight w:val="yellow"/>
        </w:rPr>
        <w:t>source</w:t>
      </w:r>
      <w:r w:rsidRPr="009644D4">
        <w:rPr>
          <w:rStyle w:val="Emphasis"/>
          <w:szCs w:val="26"/>
        </w:rPr>
        <w:t xml:space="preserve"> of the rule</w:t>
      </w:r>
      <w:r w:rsidRPr="009644D4">
        <w:rPr>
          <w:sz w:val="16"/>
          <w:szCs w:val="26"/>
        </w:rPr>
        <w:t xml:space="preserve"> </w:t>
      </w:r>
      <w:r w:rsidRPr="009644D4">
        <w:rPr>
          <w:sz w:val="16"/>
        </w:rPr>
        <w:t>(typically, reference is made to “the general rules of international law”14, “the rules of (public) international law”15, “principles of international law”16 or even simply to “public international law”17 or “international law”18).</w:t>
      </w:r>
    </w:p>
    <w:p w14:paraId="5D64BE29" w14:textId="77777777" w:rsidR="006D3C12" w:rsidRPr="009644D4" w:rsidRDefault="006D3C12" w:rsidP="006D3C12">
      <w:pPr>
        <w:rPr>
          <w:sz w:val="16"/>
        </w:rPr>
      </w:pPr>
      <w:r w:rsidRPr="009644D4">
        <w:rPr>
          <w:rStyle w:val="StyleUnderline"/>
        </w:rPr>
        <w:t xml:space="preserve">This is </w:t>
      </w:r>
      <w:r w:rsidRPr="009644D4">
        <w:rPr>
          <w:rStyle w:val="Emphasis"/>
        </w:rPr>
        <w:t>not</w:t>
      </w:r>
      <w:r w:rsidRPr="009644D4">
        <w:rPr>
          <w:rStyle w:val="StyleUnderline"/>
        </w:rPr>
        <w:t xml:space="preserve"> to say, though, that through</w:t>
      </w:r>
      <w:r w:rsidRPr="009644D4">
        <w:rPr>
          <w:sz w:val="16"/>
        </w:rPr>
        <w:t xml:space="preserve"> the Community </w:t>
      </w:r>
      <w:r w:rsidRPr="009644D4">
        <w:rPr>
          <w:rStyle w:val="StyleUnderline"/>
        </w:rPr>
        <w:t xml:space="preserve">case-law, the </w:t>
      </w:r>
      <w:r w:rsidRPr="009644D4">
        <w:rPr>
          <w:rStyle w:val="Emphasis"/>
        </w:rPr>
        <w:t>precise</w:t>
      </w:r>
      <w:r w:rsidRPr="009644D4">
        <w:rPr>
          <w:rStyle w:val="StyleUnderline"/>
        </w:rPr>
        <w:t xml:space="preserve"> legal </w:t>
      </w:r>
      <w:r w:rsidRPr="009644D4">
        <w:rPr>
          <w:rStyle w:val="Emphasis"/>
        </w:rPr>
        <w:t>status</w:t>
      </w:r>
      <w:r w:rsidRPr="009644D4">
        <w:rPr>
          <w:rStyle w:val="StyleUnderline"/>
        </w:rPr>
        <w:t xml:space="preserve"> and </w:t>
      </w:r>
      <w:r w:rsidRPr="009644D4">
        <w:rPr>
          <w:rStyle w:val="Emphasis"/>
        </w:rPr>
        <w:t>place</w:t>
      </w:r>
      <w:r w:rsidRPr="009644D4">
        <w:rPr>
          <w:rStyle w:val="StyleUnderline"/>
        </w:rPr>
        <w:t xml:space="preserve">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within the </w:t>
      </w:r>
      <w:r w:rsidRPr="009644D4">
        <w:rPr>
          <w:rStyle w:val="Emphasis"/>
        </w:rPr>
        <w:t>hierarchy</w:t>
      </w:r>
      <w:r w:rsidRPr="009644D4">
        <w:rPr>
          <w:rStyle w:val="StyleUnderline"/>
        </w:rPr>
        <w:t xml:space="preserve"> of norms has been clear</w:t>
      </w:r>
      <w:r w:rsidRPr="009644D4">
        <w:rPr>
          <w:sz w:val="16"/>
        </w:rPr>
        <w:t xml:space="preserve">. Before Opel Austria and Racke </w:t>
      </w:r>
      <w:r w:rsidRPr="009644D4">
        <w:rPr>
          <w:rStyle w:val="StyleUnderline"/>
        </w:rPr>
        <w:t xml:space="preserve">the </w:t>
      </w:r>
      <w:r w:rsidRPr="000E4714">
        <w:rPr>
          <w:rStyle w:val="StyleUnderline"/>
          <w:highlight w:val="yellow"/>
        </w:rPr>
        <w:t>Court</w:t>
      </w:r>
      <w:r w:rsidRPr="009644D4">
        <w:rPr>
          <w:sz w:val="16"/>
        </w:rPr>
        <w:t xml:space="preserve"> of Justice </w:t>
      </w:r>
      <w:r w:rsidRPr="009644D4">
        <w:rPr>
          <w:rStyle w:val="StyleUnderline"/>
        </w:rPr>
        <w:t xml:space="preserve">mainly </w:t>
      </w:r>
      <w:r w:rsidRPr="000E4714">
        <w:rPr>
          <w:rStyle w:val="StyleUnderline"/>
          <w:highlight w:val="yellow"/>
        </w:rPr>
        <w:t xml:space="preserve">relied on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(i) to demarcate the limits of State or EC/EU jurisdiction and powers, (ii) as providing rules of interpretation and (iii) </w:t>
      </w:r>
      <w:r w:rsidRPr="000E4714">
        <w:rPr>
          <w:rStyle w:val="StyleUnderline"/>
          <w:highlight w:val="yellow"/>
        </w:rPr>
        <w:t xml:space="preserve">as a </w:t>
      </w:r>
      <w:r w:rsidRPr="000E4714">
        <w:rPr>
          <w:rStyle w:val="Emphasis"/>
          <w:szCs w:val="26"/>
          <w:highlight w:val="yellow"/>
        </w:rPr>
        <w:t>‘gap-filler’</w:t>
      </w:r>
      <w:r w:rsidRPr="009644D4">
        <w:rPr>
          <w:szCs w:val="26"/>
        </w:rPr>
        <w:t xml:space="preserve"> </w:t>
      </w:r>
      <w:r w:rsidRPr="009644D4">
        <w:rPr>
          <w:sz w:val="16"/>
        </w:rPr>
        <w:t>in the absence of specific EC rules. Although this may have been implicit in earlier case-law (see below), before the aforementioned judgments the Community courts had not explicitly confirmed the possibility that customary international rules could be relied upon to challenge the validity of Community acts (iv).</w:t>
      </w:r>
    </w:p>
    <w:p w14:paraId="7CE020E7" w14:textId="77777777" w:rsidR="006D3C12" w:rsidRPr="009644D4" w:rsidRDefault="006D3C12" w:rsidP="006D3C12">
      <w:pPr>
        <w:pStyle w:val="Heading4"/>
        <w:rPr>
          <w:rFonts w:cs="Arial"/>
        </w:rPr>
      </w:pPr>
      <w:r w:rsidRPr="009644D4">
        <w:rPr>
          <w:rFonts w:cs="Arial"/>
        </w:rPr>
        <w:t xml:space="preserve">4. The perm prevents </w:t>
      </w:r>
      <w:r w:rsidRPr="009644D4">
        <w:rPr>
          <w:rFonts w:cs="Arial"/>
          <w:u w:val="single"/>
        </w:rPr>
        <w:t>precedent-setting</w:t>
      </w:r>
      <w:r w:rsidRPr="009644D4">
        <w:rPr>
          <w:rFonts w:cs="Arial"/>
        </w:rPr>
        <w:t xml:space="preserve"> – including the plan </w:t>
      </w:r>
      <w:r w:rsidRPr="009644D4">
        <w:rPr>
          <w:rFonts w:cs="Arial"/>
          <w:u w:val="single"/>
        </w:rPr>
        <w:t>obviates</w:t>
      </w:r>
      <w:r w:rsidRPr="009644D4">
        <w:rPr>
          <w:rFonts w:cs="Arial"/>
        </w:rPr>
        <w:t xml:space="preserve"> the </w:t>
      </w:r>
      <w:r w:rsidRPr="009644D4">
        <w:rPr>
          <w:rFonts w:cs="Arial"/>
          <w:u w:val="single"/>
        </w:rPr>
        <w:t>showdown</w:t>
      </w:r>
      <w:r w:rsidRPr="009644D4">
        <w:rPr>
          <w:rFonts w:cs="Arial"/>
        </w:rPr>
        <w:t xml:space="preserve"> between CIL and domestic law.</w:t>
      </w:r>
    </w:p>
    <w:p w14:paraId="3D5B4158" w14:textId="77777777" w:rsidR="006D3C12" w:rsidRPr="009644D4" w:rsidRDefault="006D3C12" w:rsidP="006D3C12">
      <w:r w:rsidRPr="009644D4">
        <w:rPr>
          <w:rStyle w:val="Style13ptBold"/>
        </w:rPr>
        <w:t xml:space="preserve">Kundmueller ‘2 </w:t>
      </w:r>
      <w:r w:rsidRPr="009644D4">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70E69785" w14:textId="77777777" w:rsidR="006D3C12" w:rsidRPr="009644D4" w:rsidRDefault="006D3C12" w:rsidP="006D3C12">
      <w:pPr>
        <w:rPr>
          <w:sz w:val="16"/>
        </w:rPr>
      </w:pPr>
      <w:r w:rsidRPr="009644D4">
        <w:rPr>
          <w:sz w:val="16"/>
        </w:rPr>
        <w:t>V. Conclusion</w:t>
      </w:r>
    </w:p>
    <w:p w14:paraId="594FBF41" w14:textId="77777777" w:rsidR="006D3C12" w:rsidRPr="009644D4" w:rsidRDefault="006D3C12" w:rsidP="006D3C12">
      <w:pPr>
        <w:rPr>
          <w:sz w:val="16"/>
        </w:rPr>
      </w:pPr>
      <w:r w:rsidRPr="009644D4">
        <w:rPr>
          <w:sz w:val="16"/>
        </w:rPr>
        <w:t xml:space="preserve">This Note has attempted to demonstrate some of the difficulties of applying customary international law in U.S. courts. </w:t>
      </w:r>
      <w:r w:rsidRPr="009644D4">
        <w:rPr>
          <w:rStyle w:val="StyleUnderline"/>
        </w:rPr>
        <w:t xml:space="preserve">At every level, </w:t>
      </w:r>
      <w:r w:rsidRPr="000E4714">
        <w:rPr>
          <w:rStyle w:val="StyleUnderline"/>
          <w:highlight w:val="yellow"/>
        </w:rPr>
        <w:t xml:space="preserve">there are </w:t>
      </w:r>
      <w:r w:rsidRPr="000E4714">
        <w:rPr>
          <w:rStyle w:val="Emphasis"/>
          <w:highlight w:val="yellow"/>
        </w:rPr>
        <w:t>unanswered questions</w:t>
      </w:r>
      <w:r w:rsidRPr="009644D4">
        <w:rPr>
          <w:sz w:val="16"/>
        </w:rPr>
        <w:t xml:space="preserve">.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w:t>
      </w:r>
      <w:r w:rsidRPr="009644D4">
        <w:rPr>
          <w:rStyle w:val="StyleUnderline"/>
        </w:rPr>
        <w:t>there is a</w:t>
      </w:r>
      <w:r w:rsidRPr="009644D4">
        <w:rPr>
          <w:sz w:val="16"/>
        </w:rPr>
        <w:t xml:space="preserve"> virtual </w:t>
      </w:r>
      <w:r w:rsidRPr="009644D4">
        <w:rPr>
          <w:rStyle w:val="StyleUnderline"/>
        </w:rPr>
        <w:t xml:space="preserve">war being waged </w:t>
      </w:r>
      <w:r w:rsidRPr="000E4714">
        <w:rPr>
          <w:rStyle w:val="StyleUnderline"/>
          <w:highlight w:val="yellow"/>
        </w:rPr>
        <w:t xml:space="preserve">over </w:t>
      </w:r>
      <w:r w:rsidRPr="000E4714">
        <w:rPr>
          <w:rStyle w:val="Emphasis"/>
          <w:highlight w:val="yellow"/>
        </w:rPr>
        <w:t>where</w:t>
      </w:r>
      <w:r w:rsidRPr="009644D4">
        <w:rPr>
          <w:rStyle w:val="StyleUnderline"/>
        </w:rPr>
        <w:t xml:space="preserve"> that </w:t>
      </w:r>
      <w:r w:rsidRPr="000E4714">
        <w:rPr>
          <w:rStyle w:val="Emphasis"/>
          <w:highlight w:val="yellow"/>
        </w:rPr>
        <w:t>line</w:t>
      </w:r>
      <w:r w:rsidRPr="000E4714">
        <w:rPr>
          <w:rStyle w:val="StyleUnderline"/>
          <w:highlight w:val="yellow"/>
        </w:rPr>
        <w:t xml:space="preserve"> should be</w:t>
      </w:r>
      <w:r w:rsidRPr="009644D4">
        <w:rPr>
          <w:rStyle w:val="StyleUnderline"/>
        </w:rPr>
        <w:t xml:space="preserve"> drawn</w:t>
      </w:r>
      <w:r w:rsidRPr="009644D4">
        <w:rPr>
          <w:sz w:val="16"/>
        </w:rPr>
        <w:t xml:space="preserve"> and by whom. This issue, in turn, raises questions of constitutional importance, the gravity of which it is almost impossible to overstate. Practical concerns about the balance of powers, no less than theoretical misgivings over undermining our government's consentbased authority and legitimacy, demand our attention as the possibility of directly incorporating customary international law, perhaps even when in direct contravention of federal statute, comes closer to becoming a reality.</w:t>
      </w:r>
    </w:p>
    <w:p w14:paraId="6368F6DB" w14:textId="77777777" w:rsidR="006D3C12" w:rsidRPr="009644D4" w:rsidRDefault="006D3C12" w:rsidP="006D3C12">
      <w:pPr>
        <w:rPr>
          <w:sz w:val="16"/>
        </w:rPr>
      </w:pPr>
      <w:r w:rsidRPr="009644D4">
        <w:rPr>
          <w:sz w:val="16"/>
        </w:rPr>
        <w:t xml:space="preserve">Current </w:t>
      </w:r>
      <w:r w:rsidRPr="009644D4">
        <w:rPr>
          <w:rStyle w:val="StyleUnderline"/>
        </w:rPr>
        <w:t>cases</w:t>
      </w:r>
      <w:r w:rsidRPr="009644D4">
        <w:rPr>
          <w:sz w:val="16"/>
        </w:rPr>
        <w:t xml:space="preserve"> do not present any of these possibilities as realities. They do, however, </w:t>
      </w:r>
      <w:r w:rsidRPr="009644D4">
        <w:rPr>
          <w:rStyle w:val="StyleUnderline"/>
        </w:rPr>
        <w:t>contain the beginnings of what could become</w:t>
      </w:r>
      <w:r w:rsidRPr="009644D4">
        <w:rPr>
          <w:sz w:val="16"/>
        </w:rPr>
        <w:t xml:space="preserve"> fundamental </w:t>
      </w:r>
      <w:r w:rsidRPr="009644D4">
        <w:rPr>
          <w:rStyle w:val="StyleUnderline"/>
        </w:rPr>
        <w:t>structural changes in customary</w:t>
      </w:r>
      <w:r w:rsidRPr="009644D4">
        <w:rPr>
          <w:sz w:val="16"/>
        </w:rPr>
        <w:t>--and hence, United States--</w:t>
      </w:r>
      <w:r w:rsidRPr="009644D4">
        <w:rPr>
          <w:rStyle w:val="StyleUnderline"/>
        </w:rPr>
        <w:t>law</w:t>
      </w:r>
      <w:r w:rsidRPr="009644D4">
        <w:rPr>
          <w:sz w:val="16"/>
        </w:rPr>
        <w:t xml:space="preserve"> should the judicial system prove dominant in determining customary international law. Current cases show U.S. courts, on a fairly modest level, defining, determining, and applying customary international law. </w:t>
      </w:r>
      <w:r w:rsidRPr="009644D4">
        <w:rPr>
          <w:rStyle w:val="StyleUnderline"/>
        </w:rPr>
        <w:t xml:space="preserve">The </w:t>
      </w:r>
      <w:r w:rsidRPr="000E4714">
        <w:rPr>
          <w:rStyle w:val="StyleUnderline"/>
          <w:highlight w:val="yellow"/>
        </w:rPr>
        <w:t xml:space="preserve">cases have yet to produce a </w:t>
      </w:r>
      <w:r w:rsidRPr="000E4714">
        <w:rPr>
          <w:rStyle w:val="Emphasis"/>
          <w:highlight w:val="yellow"/>
        </w:rPr>
        <w:t>real showdown</w:t>
      </w:r>
      <w:r w:rsidRPr="000E4714">
        <w:rPr>
          <w:rStyle w:val="StyleUnderline"/>
          <w:highlight w:val="yellow"/>
        </w:rPr>
        <w:t xml:space="preserve"> between </w:t>
      </w:r>
      <w:r w:rsidRPr="000E4714">
        <w:rPr>
          <w:rStyle w:val="Emphasis"/>
          <w:highlight w:val="yellow"/>
        </w:rPr>
        <w:t>domestic</w:t>
      </w:r>
      <w:r w:rsidRPr="009644D4">
        <w:rPr>
          <w:rStyle w:val="StyleUnderline"/>
        </w:rPr>
        <w:t xml:space="preserve">, either constitutional or congressional, </w:t>
      </w:r>
      <w:r w:rsidRPr="000E4714">
        <w:rPr>
          <w:rStyle w:val="StyleUnderline"/>
          <w:highlight w:val="yellow"/>
        </w:rPr>
        <w:t xml:space="preserve">and </w:t>
      </w:r>
      <w:r w:rsidRPr="000E4714">
        <w:rPr>
          <w:rStyle w:val="Emphasis"/>
          <w:highlight w:val="yellow"/>
        </w:rPr>
        <w:t>customary</w:t>
      </w:r>
      <w:r w:rsidRPr="000E4714">
        <w:rPr>
          <w:rStyle w:val="StyleUnderline"/>
          <w:highlight w:val="yellow"/>
        </w:rPr>
        <w:t xml:space="preserve"> law</w:t>
      </w:r>
      <w:r w:rsidRPr="009644D4">
        <w:rPr>
          <w:sz w:val="16"/>
        </w:rPr>
        <w:t>.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p>
    <w:p w14:paraId="4CD30C05" w14:textId="77777777" w:rsidR="006D3C12" w:rsidRPr="009644D4" w:rsidRDefault="006D3C12" w:rsidP="006D3C12">
      <w:pPr>
        <w:rPr>
          <w:sz w:val="16"/>
        </w:rPr>
      </w:pPr>
      <w:r w:rsidRPr="009644D4">
        <w:rPr>
          <w:rStyle w:val="StyleUnderline"/>
        </w:rPr>
        <w:t>This</w:t>
      </w:r>
      <w:r w:rsidRPr="009644D4">
        <w:rPr>
          <w:sz w:val="16"/>
        </w:rPr>
        <w:t xml:space="preserve">, of course, </w:t>
      </w:r>
      <w:r w:rsidRPr="009644D4">
        <w:rPr>
          <w:rStyle w:val="StyleUnderline"/>
        </w:rPr>
        <w:t xml:space="preserve">is the </w:t>
      </w:r>
      <w:r w:rsidRPr="009644D4">
        <w:rPr>
          <w:rStyle w:val="Emphasis"/>
        </w:rPr>
        <w:t>real issue</w:t>
      </w:r>
      <w:r w:rsidRPr="009644D4">
        <w:rPr>
          <w:rStyle w:val="StyleUnderline"/>
        </w:rPr>
        <w:t xml:space="preserve">. </w:t>
      </w:r>
      <w:r w:rsidRPr="000E4714">
        <w:rPr>
          <w:rStyle w:val="StyleUnderline"/>
          <w:highlight w:val="yellow"/>
        </w:rPr>
        <w:t>What happens when</w:t>
      </w:r>
      <w:r w:rsidRPr="009644D4">
        <w:rPr>
          <w:rStyle w:val="StyleUnderline"/>
        </w:rPr>
        <w:t xml:space="preserve"> the will of </w:t>
      </w:r>
      <w:r w:rsidRPr="000E4714">
        <w:rPr>
          <w:rStyle w:val="StyleUnderline"/>
          <w:highlight w:val="yellow"/>
        </w:rPr>
        <w:t>the people</w:t>
      </w:r>
      <w:r w:rsidRPr="009644D4">
        <w:rPr>
          <w:sz w:val="16"/>
        </w:rPr>
        <w:t xml:space="preserve"> or a dictate of the Constitution </w:t>
      </w:r>
      <w:r w:rsidRPr="000E4714">
        <w:rPr>
          <w:rStyle w:val="Emphasis"/>
          <w:highlight w:val="yellow"/>
        </w:rPr>
        <w:t>conflicts directly</w:t>
      </w:r>
      <w:r w:rsidRPr="000E4714">
        <w:rPr>
          <w:rStyle w:val="StyleUnderline"/>
          <w:highlight w:val="yellow"/>
        </w:rPr>
        <w:t xml:space="preserve"> with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aw</w:t>
      </w:r>
      <w:r w:rsidRPr="000E4714">
        <w:rPr>
          <w:rStyle w:val="StyleUnderline"/>
          <w:highlight w:val="yellow"/>
        </w:rPr>
        <w:t>?</w:t>
      </w:r>
      <w:r w:rsidRPr="009644D4">
        <w:rPr>
          <w:sz w:val="16"/>
        </w:rPr>
        <w:t xml:space="preserve"> No doubt, our courts will do their best to interpret creatively so as to avoid such a conflict, but, eventually, </w:t>
      </w:r>
      <w:r w:rsidRPr="009644D4">
        <w:rPr>
          <w:rStyle w:val="StyleUnderline"/>
        </w:rPr>
        <w:t xml:space="preserve">the </w:t>
      </w:r>
      <w:r w:rsidRPr="009644D4">
        <w:rPr>
          <w:rStyle w:val="Emphasis"/>
        </w:rPr>
        <w:t>conflict</w:t>
      </w:r>
      <w:r w:rsidRPr="009644D4">
        <w:rPr>
          <w:rStyle w:val="StyleUnderline"/>
        </w:rPr>
        <w:t xml:space="preserve"> will </w:t>
      </w:r>
      <w:r w:rsidRPr="009644D4">
        <w:rPr>
          <w:rStyle w:val="Emphasis"/>
        </w:rPr>
        <w:t>come</w:t>
      </w:r>
      <w:r w:rsidRPr="009644D4">
        <w:rPr>
          <w:rStyle w:val="StyleUnderline"/>
        </w:rPr>
        <w:t xml:space="preserve">, and a </w:t>
      </w:r>
      <w:r w:rsidRPr="009644D4">
        <w:rPr>
          <w:rStyle w:val="Emphasis"/>
        </w:rPr>
        <w:t>decision will be made</w:t>
      </w:r>
      <w:r w:rsidRPr="009644D4">
        <w:rPr>
          <w:sz w:val="16"/>
        </w:rPr>
        <w:t xml:space="preserv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p>
    <w:p w14:paraId="5780FB33" w14:textId="77777777" w:rsidR="006D3C12" w:rsidRPr="009644D4" w:rsidRDefault="006D3C12" w:rsidP="006D3C12">
      <w:pPr>
        <w:rPr>
          <w:sz w:val="16"/>
        </w:rPr>
      </w:pPr>
      <w:r w:rsidRPr="009644D4">
        <w:rPr>
          <w:sz w:val="16"/>
        </w:rPr>
        <w:t xml:space="preserve">The conclusions of this Note are three. First, </w:t>
      </w:r>
      <w:r w:rsidRPr="000E4714">
        <w:rPr>
          <w:rStyle w:val="StyleUnderline"/>
          <w:highlight w:val="yellow"/>
        </w:rPr>
        <w:t xml:space="preserve">there is </w:t>
      </w:r>
      <w:r w:rsidRPr="000E4714">
        <w:rPr>
          <w:rStyle w:val="Emphasis"/>
          <w:highlight w:val="yellow"/>
        </w:rPr>
        <w:t>a</w:t>
      </w:r>
      <w:r w:rsidRPr="009644D4">
        <w:rPr>
          <w:sz w:val="16"/>
        </w:rPr>
        <w:t xml:space="preserve">n impending constitutional </w:t>
      </w:r>
      <w:r w:rsidRPr="000E4714">
        <w:rPr>
          <w:rStyle w:val="Emphasis"/>
          <w:highlight w:val="yellow"/>
        </w:rPr>
        <w:t>crisis</w:t>
      </w:r>
      <w:r w:rsidRPr="000E4714">
        <w:rPr>
          <w:rStyle w:val="StyleUnderline"/>
          <w:highlight w:val="yellow"/>
        </w:rPr>
        <w:t>, with</w:t>
      </w:r>
      <w:r w:rsidRPr="009644D4">
        <w:rPr>
          <w:rStyle w:val="StyleUnderline"/>
        </w:rPr>
        <w:t xml:space="preserve"> the </w:t>
      </w:r>
      <w:r w:rsidRPr="000E4714">
        <w:rPr>
          <w:rStyle w:val="StyleUnderline"/>
          <w:highlight w:val="yellow"/>
        </w:rPr>
        <w:t xml:space="preserve">potential to </w:t>
      </w:r>
      <w:r w:rsidRPr="000E4714">
        <w:rPr>
          <w:rStyle w:val="Emphasis"/>
          <w:szCs w:val="26"/>
          <w:highlight w:val="yellow"/>
        </w:rPr>
        <w:t>alter</w:t>
      </w:r>
      <w:r w:rsidRPr="009644D4">
        <w:rPr>
          <w:rStyle w:val="Emphasis"/>
          <w:szCs w:val="26"/>
        </w:rPr>
        <w:t xml:space="preserve"> the </w:t>
      </w:r>
      <w:r w:rsidRPr="000E4714">
        <w:rPr>
          <w:rStyle w:val="Emphasis"/>
          <w:szCs w:val="26"/>
          <w:highlight w:val="yellow"/>
        </w:rPr>
        <w:t>fundamental</w:t>
      </w:r>
      <w:r w:rsidRPr="009644D4">
        <w:rPr>
          <w:rStyle w:val="Emphasis"/>
          <w:szCs w:val="26"/>
        </w:rPr>
        <w:t xml:space="preserve"> structure of our laws and the legal </w:t>
      </w:r>
      <w:r w:rsidRPr="000E4714">
        <w:rPr>
          <w:rStyle w:val="Emphasis"/>
          <w:szCs w:val="26"/>
          <w:highlight w:val="yellow"/>
        </w:rPr>
        <w:t>authority</w:t>
      </w:r>
      <w:r w:rsidRPr="009644D4">
        <w:rPr>
          <w:sz w:val="16"/>
        </w:rPr>
        <w:t xml:space="preserve"> (if not the power) of the American people. Second, </w:t>
      </w:r>
      <w:r w:rsidRPr="009644D4">
        <w:rPr>
          <w:rStyle w:val="StyleUnderline"/>
        </w:rPr>
        <w:t xml:space="preserve">in this eminent struggle, </w:t>
      </w:r>
      <w:r w:rsidRPr="000E4714">
        <w:rPr>
          <w:rStyle w:val="StyleUnderline"/>
          <w:highlight w:val="yellow"/>
        </w:rPr>
        <w:t>Congress ought</w:t>
      </w:r>
      <w:r w:rsidRPr="009644D4">
        <w:rPr>
          <w:rStyle w:val="StyleUnderline"/>
        </w:rPr>
        <w:t xml:space="preserve"> to </w:t>
      </w:r>
      <w:r w:rsidRPr="000E4714">
        <w:rPr>
          <w:rStyle w:val="Emphasis"/>
          <w:highlight w:val="yellow"/>
        </w:rPr>
        <w:t>take the lead</w:t>
      </w:r>
      <w:r w:rsidRPr="009644D4">
        <w:rPr>
          <w:rStyle w:val="StyleUnderline"/>
        </w:rPr>
        <w:t xml:space="preserve">, controlling </w:t>
      </w:r>
      <w:r w:rsidRPr="000E4714">
        <w:rPr>
          <w:rStyle w:val="StyleUnderline"/>
          <w:highlight w:val="yellow"/>
        </w:rPr>
        <w:t xml:space="preserve">through </w:t>
      </w:r>
      <w:r w:rsidRPr="000E4714">
        <w:rPr>
          <w:rStyle w:val="Emphasis"/>
          <w:highlight w:val="yellow"/>
        </w:rPr>
        <w:t>legislation</w:t>
      </w:r>
      <w:r w:rsidRPr="009644D4">
        <w:rPr>
          <w:sz w:val="16"/>
        </w:rPr>
        <w:t xml:space="preserve"> the authority of customary international law in </w:t>
      </w:r>
      <w:r w:rsidRPr="009644D4">
        <w:rPr>
          <w:rStyle w:val="StyleUnderline"/>
        </w:rPr>
        <w:t xml:space="preserve">domestic matters and thus </w:t>
      </w:r>
      <w:r w:rsidRPr="000E4714">
        <w:rPr>
          <w:rStyle w:val="Emphasis"/>
          <w:highlight w:val="yellow"/>
        </w:rPr>
        <w:t>circumventing</w:t>
      </w:r>
      <w:r w:rsidRPr="009644D4">
        <w:rPr>
          <w:rStyle w:val="Emphasis"/>
        </w:rPr>
        <w:t xml:space="preserve"> the potential </w:t>
      </w:r>
      <w:r w:rsidRPr="000E4714">
        <w:rPr>
          <w:rStyle w:val="Emphasis"/>
          <w:highlight w:val="yellow"/>
        </w:rPr>
        <w:t>conflict</w:t>
      </w:r>
      <w:r w:rsidRPr="009644D4">
        <w:rPr>
          <w:rStyle w:val="StyleUnderline"/>
        </w:rPr>
        <w:t xml:space="preserve"> between international and domestic law </w:t>
      </w:r>
      <w:r w:rsidRPr="000E4714">
        <w:rPr>
          <w:rStyle w:val="StyleUnderline"/>
          <w:highlight w:val="yellow"/>
        </w:rPr>
        <w:t xml:space="preserve">by </w:t>
      </w:r>
      <w:r w:rsidRPr="000E4714">
        <w:rPr>
          <w:rStyle w:val="Emphasis"/>
          <w:highlight w:val="yellow"/>
        </w:rPr>
        <w:t>upholding</w:t>
      </w:r>
      <w:r w:rsidRPr="009644D4">
        <w:rPr>
          <w:rStyle w:val="Emphasis"/>
        </w:rPr>
        <w:t xml:space="preserve"> the </w:t>
      </w:r>
      <w:r w:rsidRPr="000E4714">
        <w:rPr>
          <w:rStyle w:val="Emphasis"/>
          <w:highlight w:val="yellow"/>
        </w:rPr>
        <w:t>supremacy of</w:t>
      </w:r>
      <w:r w:rsidRPr="009644D4">
        <w:rPr>
          <w:rStyle w:val="Emphasis"/>
        </w:rPr>
        <w:t xml:space="preserve"> U.S. law in </w:t>
      </w:r>
      <w:r w:rsidRPr="000E4714">
        <w:rPr>
          <w:rStyle w:val="Emphasis"/>
          <w:highlight w:val="yellow"/>
        </w:rPr>
        <w:t>domestic</w:t>
      </w:r>
      <w:r w:rsidRPr="009644D4">
        <w:rPr>
          <w:rStyle w:val="Emphasis"/>
        </w:rPr>
        <w:t xml:space="preserve"> matters</w:t>
      </w:r>
      <w:r w:rsidRPr="009644D4">
        <w:rPr>
          <w:sz w:val="16"/>
        </w:rPr>
        <w:t>. The courts will by necessity play a crucial role, for they must concur that this role belongs to the legislature and that federal law is supreme. Third, U.S. courts must, in their role as interpreters of customary international law, hold ever present in their determinations the recognized definition of customary law, which encompasses both a custom and a convention element: the practice of nations ought not be ignored. By this means, they will be surer of applying customary international law as it exists, rather than as courts and commentators wish it to be.</w:t>
      </w:r>
    </w:p>
    <w:p w14:paraId="0A31B623" w14:textId="77777777" w:rsidR="006D3C12" w:rsidRPr="009644D4" w:rsidRDefault="006D3C12" w:rsidP="006D3C12">
      <w:pPr>
        <w:pStyle w:val="Heading4"/>
        <w:rPr>
          <w:rFonts w:cs="Arial"/>
        </w:rPr>
      </w:pPr>
      <w:r w:rsidRPr="009644D4">
        <w:rPr>
          <w:rFonts w:cs="Arial"/>
        </w:rPr>
        <w:t xml:space="preserve">5. Alignment </w:t>
      </w:r>
      <w:r w:rsidRPr="009644D4">
        <w:rPr>
          <w:rFonts w:cs="Arial"/>
          <w:u w:val="single"/>
        </w:rPr>
        <w:t>guts</w:t>
      </w:r>
      <w:r w:rsidRPr="009644D4">
        <w:rPr>
          <w:rFonts w:cs="Arial"/>
        </w:rPr>
        <w:t xml:space="preserve"> spillover – only CIL as </w:t>
      </w:r>
      <w:r w:rsidRPr="009644D4">
        <w:rPr>
          <w:rFonts w:cs="Arial"/>
          <w:u w:val="single"/>
        </w:rPr>
        <w:t>supreme</w:t>
      </w:r>
      <w:r w:rsidRPr="009644D4">
        <w:rPr>
          <w:rFonts w:cs="Arial"/>
        </w:rPr>
        <w:t xml:space="preserve"> signals commitment to transnational antitrust.</w:t>
      </w:r>
    </w:p>
    <w:p w14:paraId="302511B1" w14:textId="77777777" w:rsidR="006D3C12" w:rsidRPr="009644D4" w:rsidRDefault="006D3C12" w:rsidP="006D3C12">
      <w:pPr>
        <w:rPr>
          <w:rStyle w:val="Style13ptBold"/>
        </w:rPr>
      </w:pPr>
      <w:r w:rsidRPr="009644D4">
        <w:rPr>
          <w:rStyle w:val="Style13ptBold"/>
        </w:rPr>
        <w:t xml:space="preserve">Zwarensteyn ’13 </w:t>
      </w:r>
      <w:r w:rsidRPr="009644D4">
        <w:t>[Hendrik; 2013; J.D., Ph.D., Professor of Business Law at Michigan State University; Some Aspects of the Extraterritorial Reach of the American Antitrust Laws, EBook]</w:t>
      </w:r>
    </w:p>
    <w:p w14:paraId="192476E4" w14:textId="77777777" w:rsidR="006D3C12" w:rsidRPr="009644D4" w:rsidRDefault="006D3C12" w:rsidP="006D3C12">
      <w:pPr>
        <w:rPr>
          <w:sz w:val="16"/>
        </w:rPr>
      </w:pPr>
      <w:r w:rsidRPr="009644D4">
        <w:rPr>
          <w:sz w:val="16"/>
        </w:rPr>
        <w:t xml:space="preserve">(6) </w:t>
      </w:r>
      <w:r w:rsidRPr="000E4714">
        <w:rPr>
          <w:rStyle w:val="StyleUnderline"/>
          <w:highlight w:val="yellow"/>
        </w:rPr>
        <w:t>The</w:t>
      </w:r>
      <w:r w:rsidRPr="009644D4">
        <w:rPr>
          <w:rStyle w:val="StyleUnderline"/>
        </w:rPr>
        <w:t xml:space="preserve"> creation of a</w:t>
      </w:r>
      <w:r w:rsidRPr="009644D4">
        <w:rPr>
          <w:sz w:val="16"/>
        </w:rPr>
        <w:t xml:space="preserve"> special </w:t>
      </w:r>
      <w:r w:rsidRPr="000E4714">
        <w:rPr>
          <w:rStyle w:val="StyleUnderline"/>
          <w:highlight w:val="yellow"/>
        </w:rPr>
        <w:t>judiciary</w:t>
      </w:r>
      <w:r w:rsidRPr="009644D4">
        <w:rPr>
          <w:rStyle w:val="StyleUnderline"/>
        </w:rPr>
        <w:t xml:space="preserve"> for </w:t>
      </w:r>
      <w:r w:rsidRPr="009644D4">
        <w:rPr>
          <w:rStyle w:val="Emphasis"/>
        </w:rPr>
        <w:t>antitrust</w:t>
      </w:r>
      <w:r w:rsidRPr="009644D4">
        <w:rPr>
          <w:sz w:val="16"/>
        </w:rPr>
        <w:t xml:space="preserve"> matters </w:t>
      </w:r>
      <w:r w:rsidRPr="009644D4">
        <w:rPr>
          <w:rStyle w:val="StyleUnderline"/>
        </w:rPr>
        <w:t>in</w:t>
      </w:r>
      <w:r w:rsidRPr="009644D4">
        <w:rPr>
          <w:sz w:val="16"/>
        </w:rPr>
        <w:t xml:space="preserve"> the </w:t>
      </w:r>
      <w:r w:rsidRPr="009644D4">
        <w:rPr>
          <w:rStyle w:val="StyleUnderline"/>
        </w:rPr>
        <w:t xml:space="preserve">various countries </w:t>
      </w:r>
      <w:r w:rsidRPr="000E4714">
        <w:rPr>
          <w:rStyle w:val="StyleUnderline"/>
          <w:highlight w:val="yellow"/>
        </w:rPr>
        <w:t>could</w:t>
      </w:r>
      <w:r w:rsidRPr="009644D4">
        <w:rPr>
          <w:sz w:val="16"/>
        </w:rPr>
        <w:t xml:space="preserve"> in turn, </w:t>
      </w:r>
      <w:r w:rsidRPr="009644D4">
        <w:rPr>
          <w:rStyle w:val="StyleUnderline"/>
        </w:rPr>
        <w:t xml:space="preserve">lead to the </w:t>
      </w:r>
      <w:r w:rsidRPr="000E4714">
        <w:rPr>
          <w:rStyle w:val="StyleUnderline"/>
          <w:highlight w:val="yellow"/>
        </w:rPr>
        <w:t>establish</w:t>
      </w:r>
      <w:r w:rsidRPr="009644D4">
        <w:rPr>
          <w:rStyle w:val="StyleUnderline"/>
        </w:rPr>
        <w:t xml:space="preserve">ment of a </w:t>
      </w:r>
      <w:r w:rsidRPr="000E4714">
        <w:rPr>
          <w:rStyle w:val="Emphasis"/>
          <w:highlight w:val="yellow"/>
        </w:rPr>
        <w:t>supra-national</w:t>
      </w:r>
      <w:r w:rsidRPr="009644D4">
        <w:rPr>
          <w:sz w:val="16"/>
        </w:rPr>
        <w:t xml:space="preserve"> Court for </w:t>
      </w:r>
      <w:r w:rsidRPr="000E4714">
        <w:rPr>
          <w:rStyle w:val="StyleUnderline"/>
          <w:highlight w:val="yellow"/>
        </w:rPr>
        <w:t>Antitrust</w:t>
      </w:r>
      <w:r w:rsidRPr="009644D4">
        <w:rPr>
          <w:sz w:val="16"/>
        </w:rPr>
        <w:t xml:space="preserve"> Matters, </w:t>
      </w:r>
      <w:r w:rsidRPr="000E4714">
        <w:rPr>
          <w:rStyle w:val="StyleUnderline"/>
          <w:highlight w:val="yellow"/>
        </w:rPr>
        <w:t>to which</w:t>
      </w:r>
      <w:r w:rsidRPr="009644D4">
        <w:rPr>
          <w:rStyle w:val="StyleUnderline"/>
        </w:rPr>
        <w:t xml:space="preserve"> decisions of </w:t>
      </w:r>
      <w:r w:rsidRPr="000E4714">
        <w:rPr>
          <w:rStyle w:val="Emphasis"/>
          <w:highlight w:val="yellow"/>
        </w:rPr>
        <w:t>national</w:t>
      </w:r>
      <w:r w:rsidRPr="009644D4">
        <w:rPr>
          <w:sz w:val="16"/>
        </w:rPr>
        <w:t xml:space="preserve"> antitrust </w:t>
      </w:r>
      <w:r w:rsidRPr="000E4714">
        <w:rPr>
          <w:rStyle w:val="StyleUnderline"/>
          <w:highlight w:val="yellow"/>
        </w:rPr>
        <w:t>courts could be submitted</w:t>
      </w:r>
      <w:r w:rsidRPr="009644D4">
        <w:rPr>
          <w:rStyle w:val="StyleUnderline"/>
        </w:rPr>
        <w:t xml:space="preserve"> for review</w:t>
      </w:r>
      <w:r w:rsidRPr="009644D4">
        <w:rPr>
          <w:sz w:val="16"/>
        </w:rPr>
        <w:t xml:space="preserve">. It follows that </w:t>
      </w:r>
      <w:r w:rsidRPr="000E4714">
        <w:rPr>
          <w:rStyle w:val="StyleUnderline"/>
          <w:highlight w:val="yellow"/>
        </w:rPr>
        <w:t>the</w:t>
      </w:r>
      <w:r w:rsidRPr="009644D4">
        <w:rPr>
          <w:rStyle w:val="StyleUnderline"/>
        </w:rPr>
        <w:t xml:space="preserve"> establishment of</w:t>
      </w:r>
      <w:r w:rsidRPr="009644D4">
        <w:rPr>
          <w:sz w:val="16"/>
        </w:rPr>
        <w:t xml:space="preserve"> such </w:t>
      </w:r>
      <w:r w:rsidRPr="009644D4">
        <w:rPr>
          <w:rStyle w:val="StyleUnderline"/>
        </w:rPr>
        <w:t xml:space="preserve">an international </w:t>
      </w:r>
      <w:r w:rsidRPr="000E4714">
        <w:rPr>
          <w:rStyle w:val="StyleUnderline"/>
          <w:highlight w:val="yellow"/>
        </w:rPr>
        <w:t>tribunal, to be</w:t>
      </w:r>
      <w:r w:rsidRPr="009644D4">
        <w:rPr>
          <w:rStyle w:val="StyleUnderline"/>
        </w:rPr>
        <w:t xml:space="preserve"> </w:t>
      </w:r>
      <w:r w:rsidRPr="009644D4">
        <w:rPr>
          <w:rStyle w:val="Emphasis"/>
        </w:rPr>
        <w:t>meaningful</w:t>
      </w:r>
      <w:r w:rsidRPr="009644D4">
        <w:rPr>
          <w:rStyle w:val="StyleUnderline"/>
        </w:rPr>
        <w:t xml:space="preserve"> and </w:t>
      </w:r>
      <w:r w:rsidRPr="000E4714">
        <w:rPr>
          <w:rStyle w:val="Emphasis"/>
          <w:highlight w:val="yellow"/>
        </w:rPr>
        <w:t>relevant</w:t>
      </w:r>
      <w:r w:rsidRPr="000E4714">
        <w:rPr>
          <w:rStyle w:val="StyleUnderline"/>
          <w:highlight w:val="yellow"/>
        </w:rPr>
        <w:t>, implies that</w:t>
      </w:r>
      <w:r w:rsidRPr="009644D4">
        <w:rPr>
          <w:sz w:val="16"/>
        </w:rPr>
        <w:t xml:space="preserve"> not only the decisions of the national courts of the member nations, but also </w:t>
      </w:r>
      <w:r w:rsidRPr="009644D4">
        <w:rPr>
          <w:rStyle w:val="StyleUnderline"/>
        </w:rPr>
        <w:t xml:space="preserve">the </w:t>
      </w:r>
      <w:r w:rsidRPr="000E4714">
        <w:rPr>
          <w:rStyle w:val="Emphasis"/>
          <w:highlight w:val="yellow"/>
        </w:rPr>
        <w:t>national laws</w:t>
      </w:r>
      <w:r w:rsidRPr="009644D4">
        <w:rPr>
          <w:sz w:val="16"/>
        </w:rPr>
        <w:t xml:space="preserve"> themselves </w:t>
      </w:r>
      <w:r w:rsidRPr="000E4714">
        <w:rPr>
          <w:rStyle w:val="StyleUnderline"/>
          <w:highlight w:val="yellow"/>
        </w:rPr>
        <w:t xml:space="preserve">will be subject to </w:t>
      </w:r>
      <w:r w:rsidRPr="000E4714">
        <w:rPr>
          <w:rStyle w:val="Emphasis"/>
          <w:highlight w:val="yellow"/>
        </w:rPr>
        <w:t>scrutiny</w:t>
      </w:r>
      <w:r w:rsidRPr="000E4714">
        <w:rPr>
          <w:rStyle w:val="StyleUnderline"/>
          <w:highlight w:val="yellow"/>
        </w:rPr>
        <w:t xml:space="preserve"> against the</w:t>
      </w:r>
      <w:r w:rsidRPr="009644D4">
        <w:rPr>
          <w:rStyle w:val="StyleUnderline"/>
        </w:rPr>
        <w:t xml:space="preserve"> </w:t>
      </w:r>
      <w:r w:rsidRPr="009644D4">
        <w:rPr>
          <w:rStyle w:val="Emphasis"/>
        </w:rPr>
        <w:t>background</w:t>
      </w:r>
      <w:r w:rsidRPr="009644D4">
        <w:rPr>
          <w:rStyle w:val="StyleUnderline"/>
        </w:rPr>
        <w:t xml:space="preserve"> of </w:t>
      </w:r>
      <w:r w:rsidRPr="000E4714">
        <w:rPr>
          <w:rStyle w:val="Emphasis"/>
          <w:highlight w:val="yellow"/>
        </w:rPr>
        <w:t>general</w:t>
      </w:r>
      <w:r w:rsidRPr="009644D4">
        <w:rPr>
          <w:rStyle w:val="Emphasis"/>
        </w:rPr>
        <w:t>ly recognized</w:t>
      </w:r>
      <w:r w:rsidRPr="009644D4">
        <w:rPr>
          <w:sz w:val="16"/>
        </w:rPr>
        <w:t xml:space="preserve"> and accepted </w:t>
      </w:r>
      <w:r w:rsidRPr="000E4714">
        <w:rPr>
          <w:rStyle w:val="StyleUnderline"/>
          <w:highlight w:val="yellow"/>
        </w:rPr>
        <w:t xml:space="preserve">principles of </w:t>
      </w:r>
      <w:r w:rsidRPr="000E4714">
        <w:rPr>
          <w:rStyle w:val="Emphasis"/>
          <w:highlight w:val="yellow"/>
        </w:rPr>
        <w:t>i</w:t>
      </w:r>
      <w:r w:rsidRPr="009644D4">
        <w:rPr>
          <w:rStyle w:val="StyleUnderline"/>
        </w:rPr>
        <w:t xml:space="preserve">nternational antitrust </w:t>
      </w:r>
      <w:r w:rsidRPr="000E4714">
        <w:rPr>
          <w:rStyle w:val="Emphasis"/>
          <w:highlight w:val="yellow"/>
        </w:rPr>
        <w:t>law</w:t>
      </w:r>
      <w:r w:rsidRPr="009644D4">
        <w:rPr>
          <w:sz w:val="16"/>
        </w:rPr>
        <w:t xml:space="preserve">; this means that </w:t>
      </w:r>
      <w:r w:rsidRPr="009644D4">
        <w:rPr>
          <w:rStyle w:val="StyleUnderline"/>
        </w:rPr>
        <w:t xml:space="preserve">the member </w:t>
      </w:r>
      <w:r w:rsidRPr="000E4714">
        <w:rPr>
          <w:rStyle w:val="StyleUnderline"/>
          <w:highlight w:val="yellow"/>
        </w:rPr>
        <w:t>nations</w:t>
      </w:r>
      <w:r w:rsidRPr="009644D4">
        <w:rPr>
          <w:sz w:val="16"/>
        </w:rPr>
        <w:t xml:space="preserve"> would </w:t>
      </w:r>
      <w:r w:rsidRPr="000E4714">
        <w:rPr>
          <w:rStyle w:val="StyleUnderline"/>
          <w:highlight w:val="yellow"/>
        </w:rPr>
        <w:t>have to recognize</w:t>
      </w:r>
      <w:r w:rsidRPr="009644D4">
        <w:rPr>
          <w:rStyle w:val="StyleUnderline"/>
        </w:rPr>
        <w:t xml:space="preserve"> the </w:t>
      </w:r>
      <w:r w:rsidRPr="000E4714">
        <w:rPr>
          <w:rStyle w:val="Emphasis"/>
          <w:highlight w:val="yellow"/>
        </w:rPr>
        <w:t>supremacy</w:t>
      </w:r>
      <w:r w:rsidRPr="000E4714">
        <w:rPr>
          <w:rStyle w:val="StyleUnderline"/>
          <w:highlight w:val="yellow"/>
        </w:rPr>
        <w:t xml:space="preserve"> of</w:t>
      </w:r>
      <w:r w:rsidRPr="009644D4">
        <w:rPr>
          <w:rStyle w:val="StyleUnderline"/>
        </w:rPr>
        <w:t xml:space="preserve"> this </w:t>
      </w:r>
      <w:r w:rsidRPr="000E4714">
        <w:rPr>
          <w:rStyle w:val="Emphasis"/>
          <w:highlight w:val="yellow"/>
        </w:rPr>
        <w:t>supra-national</w:t>
      </w:r>
      <w:r w:rsidRPr="009644D4">
        <w:rPr>
          <w:rStyle w:val="StyleUnderline"/>
        </w:rPr>
        <w:t xml:space="preserve"> tribunal in matters of </w:t>
      </w:r>
      <w:r w:rsidRPr="000E4714">
        <w:rPr>
          <w:rStyle w:val="Emphasis"/>
          <w:highlight w:val="yellow"/>
        </w:rPr>
        <w:t>antitrust</w:t>
      </w:r>
      <w:r w:rsidRPr="009644D4">
        <w:rPr>
          <w:rStyle w:val="Emphasis"/>
        </w:rPr>
        <w:t xml:space="preserve"> enforcement</w:t>
      </w:r>
      <w:r w:rsidRPr="009644D4">
        <w:rPr>
          <w:rStyle w:val="StyleUnderline"/>
        </w:rPr>
        <w:t xml:space="preserve"> in the</w:t>
      </w:r>
      <w:r w:rsidRPr="009644D4">
        <w:rPr>
          <w:sz w:val="16"/>
        </w:rPr>
        <w:t xml:space="preserve"> international </w:t>
      </w:r>
      <w:r w:rsidRPr="009644D4">
        <w:rPr>
          <w:rStyle w:val="StyleUnderline"/>
        </w:rPr>
        <w:t>community of nations</w:t>
      </w:r>
      <w:r w:rsidRPr="009644D4">
        <w:rPr>
          <w:sz w:val="16"/>
        </w:rPr>
        <w:t>.</w:t>
      </w:r>
    </w:p>
    <w:p w14:paraId="26F1B629" w14:textId="77777777" w:rsidR="006D3C12" w:rsidRPr="009644D4" w:rsidRDefault="006D3C12" w:rsidP="006D3C12">
      <w:pPr>
        <w:pStyle w:val="Heading4"/>
        <w:rPr>
          <w:rFonts w:cs="Arial"/>
        </w:rPr>
      </w:pPr>
      <w:r w:rsidRPr="009644D4">
        <w:rPr>
          <w:rFonts w:cs="Arial"/>
        </w:rPr>
        <w:t xml:space="preserve">6. Mootness – the perm eliminates the Court’s ability to issue a </w:t>
      </w:r>
      <w:r w:rsidRPr="009644D4">
        <w:rPr>
          <w:rFonts w:cs="Arial"/>
          <w:u w:val="single"/>
        </w:rPr>
        <w:t>binding judgement</w:t>
      </w:r>
      <w:r w:rsidRPr="009644D4">
        <w:rPr>
          <w:rFonts w:cs="Arial"/>
        </w:rPr>
        <w:t xml:space="preserve"> on the </w:t>
      </w:r>
      <w:r w:rsidRPr="009644D4">
        <w:rPr>
          <w:rFonts w:cs="Arial"/>
          <w:u w:val="single"/>
        </w:rPr>
        <w:t>primacy</w:t>
      </w:r>
      <w:r w:rsidRPr="009644D4">
        <w:rPr>
          <w:rFonts w:cs="Arial"/>
        </w:rPr>
        <w:t xml:space="preserve"> of CIL.    </w:t>
      </w:r>
    </w:p>
    <w:p w14:paraId="21E6189D" w14:textId="77777777" w:rsidR="006D3C12" w:rsidRPr="009644D4" w:rsidRDefault="006D3C12" w:rsidP="006D3C12">
      <w:pPr>
        <w:rPr>
          <w:sz w:val="16"/>
        </w:rPr>
      </w:pPr>
      <w:r w:rsidRPr="009644D4">
        <w:rPr>
          <w:rStyle w:val="Style13ptBold"/>
        </w:rPr>
        <w:t>Wermiel ’19</w:t>
      </w:r>
      <w:r w:rsidRPr="009644D4">
        <w:t xml:space="preserve"> </w:t>
      </w:r>
      <w:r w:rsidRPr="009644D4">
        <w:rPr>
          <w:sz w:val="16"/>
        </w:rPr>
        <w:t xml:space="preserve">(Stephen; Fellow in Law &amp; Government at American University Washington College of Law; 8/29/19; “SCOTUS for law students: Battling over mootness”; </w:t>
      </w:r>
      <w:hyperlink r:id="rId10" w:history="1">
        <w:r w:rsidRPr="009644D4">
          <w:rPr>
            <w:rStyle w:val="Hyperlink"/>
            <w:sz w:val="16"/>
          </w:rPr>
          <w:t>https://www.scotusblog.com/2019/08/scotus-for-law-students-battling-over-mootness/</w:t>
        </w:r>
      </w:hyperlink>
      <w:r w:rsidRPr="009644D4">
        <w:rPr>
          <w:sz w:val="16"/>
        </w:rPr>
        <w:t>; SCOTUS Blog; accessed 10/3/19; TV)</w:t>
      </w:r>
    </w:p>
    <w:p w14:paraId="134B1116" w14:textId="77777777" w:rsidR="006D3C12" w:rsidRPr="009644D4" w:rsidRDefault="006D3C12" w:rsidP="006D3C12">
      <w:r w:rsidRPr="009644D4">
        <w:rPr>
          <w:rStyle w:val="StyleUnderline"/>
        </w:rPr>
        <w:t xml:space="preserve">What is </w:t>
      </w:r>
      <w:r w:rsidRPr="009644D4">
        <w:rPr>
          <w:rStyle w:val="Emphasis"/>
        </w:rPr>
        <w:t>mootness</w:t>
      </w:r>
      <w:r w:rsidRPr="009644D4">
        <w:rPr>
          <w:sz w:val="16"/>
        </w:rPr>
        <w:t xml:space="preserve"> and when does it apply? As a general matter, </w:t>
      </w:r>
      <w:r w:rsidRPr="000E4714">
        <w:rPr>
          <w:rStyle w:val="StyleUnderline"/>
          <w:highlight w:val="yellow"/>
        </w:rPr>
        <w:t>a case becomes moot when</w:t>
      </w:r>
      <w:r w:rsidRPr="009644D4">
        <w:rPr>
          <w:rStyle w:val="StyleUnderline"/>
        </w:rPr>
        <w:t xml:space="preserve"> the </w:t>
      </w:r>
      <w:r w:rsidRPr="000E4714">
        <w:rPr>
          <w:rStyle w:val="StyleUnderline"/>
          <w:highlight w:val="yellow"/>
        </w:rPr>
        <w:t xml:space="preserve">parties </w:t>
      </w:r>
      <w:r w:rsidRPr="000E4714">
        <w:rPr>
          <w:rStyle w:val="Emphasis"/>
          <w:highlight w:val="yellow"/>
        </w:rPr>
        <w:t>no longer have an interest</w:t>
      </w:r>
      <w:r w:rsidRPr="009644D4">
        <w:rPr>
          <w:rStyle w:val="StyleUnderline"/>
        </w:rPr>
        <w:t xml:space="preserve"> that can be resolved by the court</w:t>
      </w:r>
      <w:r w:rsidRPr="009644D4">
        <w:rPr>
          <w:sz w:val="16"/>
        </w:rPr>
        <w:t xml:space="preserve">’s decision. </w:t>
      </w:r>
      <w:r w:rsidRPr="009644D4">
        <w:rPr>
          <w:rStyle w:val="StyleUnderline"/>
        </w:rPr>
        <w:t xml:space="preserve">The rule is derived from </w:t>
      </w:r>
      <w:r w:rsidRPr="000E4714">
        <w:rPr>
          <w:rStyle w:val="Emphasis"/>
          <w:highlight w:val="yellow"/>
        </w:rPr>
        <w:t>Article III</w:t>
      </w:r>
      <w:r w:rsidRPr="009644D4">
        <w:rPr>
          <w:rStyle w:val="StyleUnderline"/>
        </w:rPr>
        <w:t xml:space="preserve"> of the</w:t>
      </w:r>
      <w:r w:rsidRPr="009644D4">
        <w:rPr>
          <w:sz w:val="16"/>
        </w:rPr>
        <w:t xml:space="preserve"> U.S. </w:t>
      </w:r>
      <w:r w:rsidRPr="009644D4">
        <w:rPr>
          <w:rStyle w:val="StyleUnderline"/>
        </w:rPr>
        <w:t xml:space="preserve">Constitution, which </w:t>
      </w:r>
      <w:r w:rsidRPr="000E4714">
        <w:rPr>
          <w:rStyle w:val="StyleUnderline"/>
          <w:highlight w:val="yellow"/>
        </w:rPr>
        <w:t>defines</w:t>
      </w:r>
      <w:r w:rsidRPr="009644D4">
        <w:rPr>
          <w:rStyle w:val="StyleUnderline"/>
        </w:rPr>
        <w:t xml:space="preserve"> “the </w:t>
      </w:r>
      <w:r w:rsidRPr="000E4714">
        <w:rPr>
          <w:rStyle w:val="StyleUnderline"/>
          <w:highlight w:val="yellow"/>
        </w:rPr>
        <w:t>judicial power” as extending to</w:t>
      </w:r>
      <w:r w:rsidRPr="009644D4">
        <w:rPr>
          <w:sz w:val="16"/>
        </w:rPr>
        <w:t xml:space="preserve"> “cases” and </w:t>
      </w:r>
      <w:r w:rsidRPr="009644D4">
        <w:rPr>
          <w:rStyle w:val="StyleUnderline"/>
        </w:rPr>
        <w:t>“</w:t>
      </w:r>
      <w:r w:rsidRPr="000E4714">
        <w:rPr>
          <w:rStyle w:val="Emphasis"/>
          <w:highlight w:val="yellow"/>
        </w:rPr>
        <w:t>controversies</w:t>
      </w:r>
      <w:r w:rsidRPr="009644D4">
        <w:rPr>
          <w:rStyle w:val="StyleUnderline"/>
        </w:rPr>
        <w:t>.” The Supreme Court has</w:t>
      </w:r>
      <w:r w:rsidRPr="009644D4">
        <w:rPr>
          <w:sz w:val="16"/>
        </w:rPr>
        <w:t xml:space="preserve"> long </w:t>
      </w:r>
      <w:r w:rsidRPr="009644D4">
        <w:rPr>
          <w:rStyle w:val="StyleUnderline"/>
        </w:rPr>
        <w:t>interpreted this</w:t>
      </w:r>
      <w:r w:rsidRPr="009644D4">
        <w:rPr>
          <w:sz w:val="16"/>
        </w:rPr>
        <w:t xml:space="preserve"> language </w:t>
      </w:r>
      <w:r w:rsidRPr="009644D4">
        <w:rPr>
          <w:rStyle w:val="StyleUnderline"/>
        </w:rPr>
        <w:t>to mean</w:t>
      </w:r>
      <w:r w:rsidRPr="009644D4">
        <w:rPr>
          <w:sz w:val="16"/>
        </w:rPr>
        <w:t xml:space="preserve"> that </w:t>
      </w:r>
      <w:r w:rsidRPr="009644D4">
        <w:rPr>
          <w:rStyle w:val="StyleUnderline"/>
        </w:rPr>
        <w:t xml:space="preserve">federal </w:t>
      </w:r>
      <w:r w:rsidRPr="000E4714">
        <w:rPr>
          <w:rStyle w:val="StyleUnderline"/>
          <w:highlight w:val="yellow"/>
        </w:rPr>
        <w:t>courts have jurisdiction</w:t>
      </w:r>
      <w:r w:rsidRPr="009644D4">
        <w:rPr>
          <w:sz w:val="16"/>
        </w:rPr>
        <w:t xml:space="preserve"> </w:t>
      </w:r>
      <w:r w:rsidRPr="009644D4">
        <w:rPr>
          <w:rStyle w:val="StyleUnderline"/>
        </w:rPr>
        <w:t>to decide</w:t>
      </w:r>
      <w:r w:rsidRPr="009644D4">
        <w:rPr>
          <w:sz w:val="16"/>
        </w:rPr>
        <w:t xml:space="preserve"> </w:t>
      </w:r>
      <w:r w:rsidRPr="000E4714">
        <w:rPr>
          <w:rStyle w:val="Emphasis"/>
          <w:highlight w:val="yellow"/>
        </w:rPr>
        <w:t>only</w:t>
      </w:r>
      <w:r w:rsidRPr="009644D4">
        <w:rPr>
          <w:sz w:val="16"/>
        </w:rPr>
        <w:t xml:space="preserve"> those </w:t>
      </w:r>
      <w:r w:rsidRPr="009644D4">
        <w:rPr>
          <w:rStyle w:val="StyleUnderline"/>
        </w:rPr>
        <w:t xml:space="preserve">cases </w:t>
      </w:r>
      <w:r w:rsidRPr="000E4714">
        <w:rPr>
          <w:rStyle w:val="StyleUnderline"/>
          <w:highlight w:val="yellow"/>
        </w:rPr>
        <w:t>in which</w:t>
      </w:r>
      <w:r w:rsidRPr="009644D4">
        <w:rPr>
          <w:sz w:val="16"/>
        </w:rPr>
        <w:t xml:space="preserve"> the </w:t>
      </w:r>
      <w:r w:rsidRPr="000E4714">
        <w:rPr>
          <w:rStyle w:val="StyleUnderline"/>
          <w:highlight w:val="yellow"/>
        </w:rPr>
        <w:t xml:space="preserve">parties have </w:t>
      </w:r>
      <w:r w:rsidRPr="000E4714">
        <w:rPr>
          <w:rStyle w:val="Emphasis"/>
          <w:highlight w:val="yellow"/>
        </w:rPr>
        <w:t>concrete interests</w:t>
      </w:r>
      <w:r w:rsidRPr="009644D4">
        <w:rPr>
          <w:rStyle w:val="StyleUnderline"/>
        </w:rPr>
        <w:t xml:space="preserve"> that will be resolved by a</w:t>
      </w:r>
      <w:r w:rsidRPr="009644D4">
        <w:rPr>
          <w:sz w:val="16"/>
        </w:rPr>
        <w:t xml:space="preserve"> judicial </w:t>
      </w:r>
      <w:r w:rsidRPr="009644D4">
        <w:rPr>
          <w:rStyle w:val="StyleUnderline"/>
        </w:rPr>
        <w:t>decision</w:t>
      </w:r>
      <w:r w:rsidRPr="009644D4">
        <w:rPr>
          <w:sz w:val="16"/>
        </w:rPr>
        <w:t xml:space="preserve">. Those </w:t>
      </w:r>
      <w:r w:rsidRPr="009644D4">
        <w:rPr>
          <w:rStyle w:val="StyleUnderline"/>
        </w:rPr>
        <w:t xml:space="preserve">tangible interests must be </w:t>
      </w:r>
      <w:r w:rsidRPr="000E4714">
        <w:rPr>
          <w:rStyle w:val="Emphasis"/>
          <w:highlight w:val="yellow"/>
        </w:rPr>
        <w:t>present at every stage</w:t>
      </w:r>
      <w:r w:rsidRPr="000E4714">
        <w:rPr>
          <w:rStyle w:val="StyleUnderline"/>
          <w:highlight w:val="yellow"/>
        </w:rPr>
        <w:t xml:space="preserve"> of the lawsuit</w:t>
      </w:r>
      <w:r w:rsidRPr="009644D4">
        <w:rPr>
          <w:sz w:val="16"/>
        </w:rPr>
        <w:t xml:space="preserve">, the court has said, </w:t>
      </w:r>
      <w:r w:rsidRPr="009644D4">
        <w:rPr>
          <w:rStyle w:val="StyleUnderline"/>
        </w:rPr>
        <w:t>from initial filing to final decision</w:t>
      </w:r>
      <w:r w:rsidRPr="009644D4">
        <w:rPr>
          <w:sz w:val="16"/>
        </w:rPr>
        <w:t xml:space="preserve">. A principal theory behind the case and controversy requirement – and behind the mootness doctrine, as well – is that </w:t>
      </w:r>
      <w:r w:rsidRPr="000E4714">
        <w:rPr>
          <w:rStyle w:val="StyleUnderline"/>
          <w:highlight w:val="yellow"/>
        </w:rPr>
        <w:t>courts</w:t>
      </w:r>
      <w:r w:rsidRPr="009644D4">
        <w:rPr>
          <w:sz w:val="16"/>
        </w:rPr>
        <w:t xml:space="preserve"> will </w:t>
      </w:r>
      <w:r w:rsidRPr="000E4714">
        <w:rPr>
          <w:rStyle w:val="StyleUnderline"/>
          <w:highlight w:val="yellow"/>
        </w:rPr>
        <w:t>reach the best decisions when</w:t>
      </w:r>
      <w:r w:rsidRPr="009644D4">
        <w:rPr>
          <w:rStyle w:val="StyleUnderline"/>
        </w:rPr>
        <w:t xml:space="preserve"> the </w:t>
      </w:r>
      <w:r w:rsidRPr="000E4714">
        <w:rPr>
          <w:rStyle w:val="StyleUnderline"/>
          <w:highlight w:val="yellow"/>
        </w:rPr>
        <w:t>cases</w:t>
      </w:r>
      <w:r w:rsidRPr="009644D4">
        <w:rPr>
          <w:rStyle w:val="StyleUnderline"/>
        </w:rPr>
        <w:t xml:space="preserve"> they decide </w:t>
      </w:r>
      <w:r w:rsidRPr="000E4714">
        <w:rPr>
          <w:rStyle w:val="StyleUnderline"/>
          <w:highlight w:val="yellow"/>
        </w:rPr>
        <w:t>are</w:t>
      </w:r>
      <w:r w:rsidRPr="009644D4">
        <w:rPr>
          <w:sz w:val="16"/>
        </w:rPr>
        <w:t xml:space="preserve"> litigated in a process that is </w:t>
      </w:r>
      <w:r w:rsidRPr="000E4714">
        <w:rPr>
          <w:rStyle w:val="Emphasis"/>
          <w:highlight w:val="yellow"/>
        </w:rPr>
        <w:t>truly adversarial</w:t>
      </w:r>
      <w:r w:rsidRPr="009644D4">
        <w:rPr>
          <w:sz w:val="16"/>
        </w:rPr>
        <w:t xml:space="preserve"> on behalf of parties who have a real stake in the outcome. </w:t>
      </w:r>
      <w:r w:rsidRPr="009644D4">
        <w:rPr>
          <w:rStyle w:val="StyleUnderline"/>
        </w:rPr>
        <w:t>When</w:t>
      </w:r>
      <w:r w:rsidRPr="009644D4">
        <w:rPr>
          <w:sz w:val="16"/>
        </w:rPr>
        <w:t xml:space="preserve"> tangible </w:t>
      </w:r>
      <w:r w:rsidRPr="009644D4">
        <w:rPr>
          <w:rStyle w:val="StyleUnderline"/>
        </w:rPr>
        <w:t>interests are no longer present</w:t>
      </w:r>
      <w:r w:rsidRPr="009644D4">
        <w:rPr>
          <w:sz w:val="16"/>
        </w:rPr>
        <w:t xml:space="preserve"> for the parties in a dispute, </w:t>
      </w:r>
      <w:r w:rsidRPr="009644D4">
        <w:rPr>
          <w:rStyle w:val="StyleUnderline"/>
        </w:rPr>
        <w:t xml:space="preserve">a case may </w:t>
      </w:r>
      <w:r w:rsidRPr="009644D4">
        <w:rPr>
          <w:rStyle w:val="Emphasis"/>
        </w:rPr>
        <w:t>become moot</w:t>
      </w:r>
      <w:r w:rsidRPr="009644D4">
        <w:rPr>
          <w:sz w:val="16"/>
        </w:rPr>
        <w:t xml:space="preserve">. The theory, again, is that parties to a case may not make the best arguments and engage in zealous advocacy if they no longer have genuine, tangible interests in the outcome. Typically, </w:t>
      </w:r>
      <w:r w:rsidRPr="000E4714">
        <w:rPr>
          <w:rStyle w:val="StyleUnderline"/>
          <w:highlight w:val="yellow"/>
        </w:rPr>
        <w:t xml:space="preserve">a dispute will become moot because </w:t>
      </w:r>
      <w:r w:rsidRPr="000E4714">
        <w:rPr>
          <w:rStyle w:val="Emphasis"/>
          <w:highlight w:val="yellow"/>
        </w:rPr>
        <w:t xml:space="preserve">no issues remain </w:t>
      </w:r>
      <w:r w:rsidRPr="000E4714">
        <w:rPr>
          <w:rStyle w:val="StyleUnderline"/>
          <w:highlight w:val="yellow"/>
        </w:rPr>
        <w:t>that</w:t>
      </w:r>
      <w:r w:rsidRPr="009644D4">
        <w:rPr>
          <w:sz w:val="16"/>
        </w:rPr>
        <w:t xml:space="preserve"> will </w:t>
      </w:r>
      <w:r w:rsidRPr="000E4714">
        <w:rPr>
          <w:rStyle w:val="Emphasis"/>
          <w:highlight w:val="yellow"/>
        </w:rPr>
        <w:t>have a</w:t>
      </w:r>
      <w:r w:rsidRPr="009644D4">
        <w:rPr>
          <w:sz w:val="16"/>
        </w:rPr>
        <w:t xml:space="preserve"> real </w:t>
      </w:r>
      <w:r w:rsidRPr="000E4714">
        <w:rPr>
          <w:rStyle w:val="Emphasis"/>
          <w:highlight w:val="yellow"/>
        </w:rPr>
        <w:t>effect</w:t>
      </w:r>
      <w:r w:rsidRPr="000E4714">
        <w:rPr>
          <w:rStyle w:val="StyleUnderline"/>
          <w:highlight w:val="yellow"/>
        </w:rPr>
        <w:t xml:space="preserve"> on</w:t>
      </w:r>
      <w:r w:rsidRPr="009644D4">
        <w:rPr>
          <w:rStyle w:val="StyleUnderline"/>
        </w:rPr>
        <w:t xml:space="preserve"> the </w:t>
      </w:r>
      <w:r w:rsidRPr="000E4714">
        <w:rPr>
          <w:rStyle w:val="StyleUnderline"/>
          <w:highlight w:val="yellow"/>
        </w:rPr>
        <w:t>litigants</w:t>
      </w:r>
      <w:r w:rsidRPr="009644D4">
        <w:rPr>
          <w:rStyle w:val="StyleUnderline"/>
        </w:rPr>
        <w:t>. In</w:t>
      </w:r>
      <w:r w:rsidRPr="009644D4">
        <w:rPr>
          <w:sz w:val="16"/>
        </w:rPr>
        <w:t xml:space="preserve"> one well-known example, DeFunis v. </w:t>
      </w:r>
      <w:r w:rsidRPr="009644D4">
        <w:rPr>
          <w:rStyle w:val="Emphasis"/>
        </w:rPr>
        <w:t>Odegaard</w:t>
      </w:r>
      <w:r w:rsidRPr="009644D4">
        <w:rPr>
          <w:rStyle w:val="StyleUnderline"/>
        </w:rPr>
        <w:t>, the</w:t>
      </w:r>
      <w:r w:rsidRPr="009644D4">
        <w:rPr>
          <w:sz w:val="16"/>
        </w:rPr>
        <w:t xml:space="preserve"> Supreme </w:t>
      </w:r>
      <w:r w:rsidRPr="009644D4">
        <w:rPr>
          <w:rStyle w:val="StyleUnderline"/>
        </w:rPr>
        <w:t>Court ruled</w:t>
      </w:r>
      <w:r w:rsidRPr="009644D4">
        <w:rPr>
          <w:sz w:val="16"/>
        </w:rPr>
        <w:t xml:space="preserve"> that </w:t>
      </w:r>
      <w:r w:rsidRPr="009644D4">
        <w:rPr>
          <w:rStyle w:val="StyleUnderline"/>
        </w:rPr>
        <w:t>the claim of a white law student</w:t>
      </w:r>
      <w:r w:rsidRPr="009644D4">
        <w:rPr>
          <w:sz w:val="16"/>
        </w:rPr>
        <w:t xml:space="preserve"> that he was denied admission to law school because of his race and the operation of an affirmative action plan </w:t>
      </w:r>
      <w:r w:rsidRPr="009644D4">
        <w:rPr>
          <w:rStyle w:val="StyleUnderline"/>
        </w:rPr>
        <w:t>was moot because the student had been allowed to attend law school</w:t>
      </w:r>
      <w:r w:rsidRPr="009644D4">
        <w:rPr>
          <w:sz w:val="16"/>
        </w:rPr>
        <w:t xml:space="preserve"> while the case was pending and was close to graduating. A determination by the Supreme Court that the student was or was not denied admission because of his race would not have affected that individual student’s status or interests, the justices said.</w:t>
      </w:r>
      <w:r w:rsidRPr="009644D4">
        <w:t xml:space="preserve"> </w:t>
      </w:r>
    </w:p>
    <w:p w14:paraId="41DB287F" w14:textId="77777777" w:rsidR="006D3C12" w:rsidRPr="009644D4" w:rsidRDefault="006D3C12" w:rsidP="006D3C12">
      <w:pPr>
        <w:pStyle w:val="Heading4"/>
        <w:rPr>
          <w:rFonts w:cs="Arial"/>
        </w:rPr>
      </w:pPr>
      <w:r w:rsidRPr="009644D4">
        <w:rPr>
          <w:rFonts w:cs="Arial"/>
        </w:rPr>
        <w:t>[</w:t>
      </w:r>
      <w:r w:rsidRPr="009644D4">
        <w:rPr>
          <w:rFonts w:cs="Arial"/>
        </w:rPr>
        <w:tab/>
        <w:t>] That’s critical to the net benefit.</w:t>
      </w:r>
    </w:p>
    <w:p w14:paraId="0FAD7020" w14:textId="77777777" w:rsidR="006D3C12" w:rsidRPr="009644D4" w:rsidRDefault="006D3C12" w:rsidP="006D3C12">
      <w:pPr>
        <w:rPr>
          <w:sz w:val="16"/>
          <w:szCs w:val="16"/>
        </w:rPr>
      </w:pPr>
      <w:r w:rsidRPr="009644D4">
        <w:rPr>
          <w:rStyle w:val="Style13ptBold"/>
        </w:rPr>
        <w:t>Bruch 6</w:t>
      </w:r>
      <w:r w:rsidRPr="009644D4">
        <w:t xml:space="preserve"> – (Carl, Attorney and Co-Director of International Programs at the Environmental Law Institute (ELI), Is International Environmental Law Really Law?: An Analysis of Application in DomesticCourts, 23 PaceEnvtl.L. Rev. 423, http://digitalcommons.pace.edu/pelr/vol23/iss2/)</w:t>
      </w:r>
    </w:p>
    <w:p w14:paraId="0BB322E4" w14:textId="77777777" w:rsidR="006D3C12" w:rsidRPr="009644D4" w:rsidRDefault="006D3C12" w:rsidP="006D3C12">
      <w:pPr>
        <w:rPr>
          <w:sz w:val="16"/>
        </w:rPr>
      </w:pPr>
      <w:r w:rsidRPr="009644D4">
        <w:rPr>
          <w:sz w:val="16"/>
        </w:rPr>
        <w:t xml:space="preserve">A. Ambiguity of International Environmental Law in Judicial Decisions As the cases cited above show, domestic courts increasingly look to international environmental law. In some cases, the courts are clear as  to the legal effect of the particular provision of inter-national   environmental law. </w:t>
      </w:r>
      <w:r w:rsidRPr="000E4714">
        <w:rPr>
          <w:rStyle w:val="Emphasis"/>
          <w:highlight w:val="yellow"/>
        </w:rPr>
        <w:t>I</w:t>
      </w:r>
      <w:r w:rsidRPr="009644D4">
        <w:rPr>
          <w:rStyle w:val="StyleUnderline"/>
        </w:rPr>
        <w:t xml:space="preserve">nternational environmental </w:t>
      </w:r>
      <w:r w:rsidRPr="000E4714">
        <w:rPr>
          <w:rStyle w:val="StyleUnderline"/>
          <w:highlight w:val="yellow"/>
        </w:rPr>
        <w:t xml:space="preserve">law may be </w:t>
      </w:r>
      <w:r w:rsidRPr="000E4714">
        <w:rPr>
          <w:rStyle w:val="Emphasis"/>
          <w:highlight w:val="yellow"/>
        </w:rPr>
        <w:t>binding</w:t>
      </w:r>
      <w:r w:rsidRPr="009644D4">
        <w:rPr>
          <w:rStyle w:val="StyleUnderline"/>
        </w:rPr>
        <w:t xml:space="preserve"> or </w:t>
      </w:r>
      <w:r w:rsidRPr="009644D4">
        <w:rPr>
          <w:rStyle w:val="Emphasis"/>
        </w:rPr>
        <w:t>persuasive</w:t>
      </w:r>
      <w:r w:rsidRPr="009644D4">
        <w:rPr>
          <w:sz w:val="16"/>
        </w:rPr>
        <w:t xml:space="preserve">. </w:t>
      </w:r>
      <w:r w:rsidRPr="000E4714">
        <w:rPr>
          <w:rStyle w:val="StyleUnderline"/>
          <w:highlight w:val="yellow"/>
        </w:rPr>
        <w:t>In many cases</w:t>
      </w:r>
      <w:r w:rsidRPr="009644D4">
        <w:rPr>
          <w:rStyle w:val="StyleUnderline"/>
        </w:rPr>
        <w:t xml:space="preserve">, though, the precise </w:t>
      </w:r>
      <w:r w:rsidRPr="009644D4">
        <w:rPr>
          <w:rStyle w:val="Emphasis"/>
        </w:rPr>
        <w:t>role of i</w:t>
      </w:r>
      <w:r w:rsidRPr="009644D4">
        <w:rPr>
          <w:rStyle w:val="StyleUnderline"/>
        </w:rPr>
        <w:t xml:space="preserve">nternational </w:t>
      </w:r>
      <w:r w:rsidRPr="009644D4">
        <w:rPr>
          <w:rStyle w:val="Emphasis"/>
        </w:rPr>
        <w:t>law is ambiguous</w:t>
      </w:r>
      <w:r w:rsidRPr="009644D4">
        <w:rPr>
          <w:sz w:val="16"/>
        </w:rPr>
        <w:t xml:space="preserve">, vague, </w:t>
      </w:r>
      <w:r w:rsidRPr="009644D4">
        <w:rPr>
          <w:rStyle w:val="StyleUnderline"/>
        </w:rPr>
        <w:t>or inconclusive</w:t>
      </w:r>
      <w:r w:rsidRPr="009644D4">
        <w:rPr>
          <w:sz w:val="16"/>
        </w:rPr>
        <w:t xml:space="preserve">. </w:t>
      </w:r>
      <w:r w:rsidRPr="009644D4">
        <w:rPr>
          <w:rStyle w:val="StyleUnderline"/>
        </w:rPr>
        <w:t xml:space="preserve">In these  instances, the </w:t>
      </w:r>
      <w:r w:rsidRPr="009644D4">
        <w:rPr>
          <w:rStyle w:val="Emphasis"/>
        </w:rPr>
        <w:t>decisions</w:t>
      </w:r>
      <w:r w:rsidRPr="009644D4">
        <w:rPr>
          <w:rStyle w:val="StyleUnderline"/>
        </w:rPr>
        <w:t xml:space="preserve"> consider, </w:t>
      </w:r>
      <w:r w:rsidRPr="009644D4">
        <w:rPr>
          <w:rStyle w:val="Emphasis"/>
        </w:rPr>
        <w:t>cite</w:t>
      </w:r>
      <w:r w:rsidRPr="009644D4">
        <w:rPr>
          <w:rStyle w:val="StyleUnderline"/>
        </w:rPr>
        <w:t xml:space="preserve">, and discuss </w:t>
      </w:r>
      <w:r w:rsidRPr="009644D4">
        <w:rPr>
          <w:rStyle w:val="Emphasis"/>
        </w:rPr>
        <w:t>i</w:t>
      </w:r>
      <w:r w:rsidRPr="009644D4">
        <w:rPr>
          <w:rStyle w:val="StyleUnderline"/>
        </w:rPr>
        <w:t xml:space="preserve">nternational environmental </w:t>
      </w:r>
      <w:r w:rsidRPr="009644D4">
        <w:rPr>
          <w:rStyle w:val="Emphasis"/>
        </w:rPr>
        <w:t>law</w:t>
      </w:r>
      <w:r w:rsidRPr="009644D4">
        <w:rPr>
          <w:rStyle w:val="StyleUnderline"/>
        </w:rPr>
        <w:t xml:space="preserve"> in support of the ultimate holding, but </w:t>
      </w:r>
      <w:r w:rsidRPr="009644D4">
        <w:rPr>
          <w:rStyle w:val="Emphasis"/>
        </w:rPr>
        <w:t xml:space="preserve">the </w:t>
      </w:r>
      <w:r w:rsidRPr="000E4714">
        <w:rPr>
          <w:rStyle w:val="Emphasis"/>
          <w:highlight w:val="yellow"/>
        </w:rPr>
        <w:t>weight that the court accords</w:t>
      </w:r>
      <w:r w:rsidRPr="009644D4">
        <w:rPr>
          <w:rStyle w:val="Emphasis"/>
        </w:rPr>
        <w:t xml:space="preserve"> international environmental law </w:t>
      </w:r>
      <w:r w:rsidRPr="000E4714">
        <w:rPr>
          <w:rStyle w:val="Emphasis"/>
          <w:highlight w:val="yellow"/>
        </w:rPr>
        <w:t>is unclear</w:t>
      </w:r>
      <w:r w:rsidRPr="009644D4">
        <w:rPr>
          <w:sz w:val="16"/>
        </w:rPr>
        <w:t xml:space="preserve">. </w:t>
      </w:r>
      <w:r w:rsidRPr="000E4714">
        <w:rPr>
          <w:rStyle w:val="Emphasis"/>
          <w:sz w:val="24"/>
          <w:highlight w:val="yellow"/>
        </w:rPr>
        <w:t>It could serve as a cause of action,</w:t>
      </w:r>
      <w:r w:rsidRPr="009644D4">
        <w:rPr>
          <w:rStyle w:val="StyleUnderline"/>
        </w:rPr>
        <w:t xml:space="preserve"> a rule of decision, an  interpretive aid, </w:t>
      </w:r>
      <w:r w:rsidRPr="000E4714">
        <w:rPr>
          <w:rStyle w:val="StyleUnderline"/>
          <w:highlight w:val="yellow"/>
        </w:rPr>
        <w:t>or</w:t>
      </w:r>
      <w:r w:rsidRPr="009644D4">
        <w:rPr>
          <w:rStyle w:val="StyleUnderline"/>
        </w:rPr>
        <w:t xml:space="preserve"> a principle  of </w:t>
      </w:r>
      <w:r w:rsidRPr="000E4714">
        <w:rPr>
          <w:rStyle w:val="StyleUnderline"/>
          <w:highlight w:val="yellow"/>
        </w:rPr>
        <w:t>national law</w:t>
      </w:r>
      <w:r w:rsidRPr="009644D4">
        <w:rPr>
          <w:rStyle w:val="StyleUnderline"/>
        </w:rPr>
        <w:t xml:space="preserve"> notwithstanding the international status</w:t>
      </w:r>
      <w:r w:rsidRPr="009644D4">
        <w:rPr>
          <w:sz w:val="16"/>
        </w:rPr>
        <w:t xml:space="preserve"> of the principle, or as "commonsense.137 </w:t>
      </w:r>
      <w:r w:rsidRPr="009644D4">
        <w:rPr>
          <w:rStyle w:val="StyleUnderline"/>
        </w:rPr>
        <w:t>Howeve</w:t>
      </w:r>
      <w:r w:rsidRPr="000E4714">
        <w:rPr>
          <w:rStyle w:val="StyleUnderline"/>
          <w:highlight w:val="yellow"/>
        </w:rPr>
        <w:t>r</w:t>
      </w:r>
      <w:r w:rsidRPr="000E4714">
        <w:rPr>
          <w:sz w:val="16"/>
          <w:highlight w:val="yellow"/>
        </w:rPr>
        <w:t xml:space="preserve">, </w:t>
      </w:r>
      <w:r w:rsidRPr="000E4714">
        <w:rPr>
          <w:rStyle w:val="StyleUnderline"/>
          <w:highlight w:val="yellow"/>
        </w:rPr>
        <w:t xml:space="preserve">in many cases, </w:t>
      </w:r>
      <w:r w:rsidRPr="009644D4">
        <w:rPr>
          <w:rStyle w:val="StyleUnderline"/>
        </w:rPr>
        <w:t xml:space="preserve">the court refers to international environmental law </w:t>
      </w:r>
      <w:r w:rsidRPr="009644D4">
        <w:rPr>
          <w:rStyle w:val="Emphasis"/>
        </w:rPr>
        <w:t>without ex-plaining the legal status of the specific norm</w:t>
      </w:r>
      <w:r w:rsidRPr="009644D4">
        <w:rPr>
          <w:rStyle w:val="StyleUnderline"/>
        </w:rPr>
        <w:t xml:space="preserve"> within the context of the judicial decision</w:t>
      </w:r>
      <w:r w:rsidRPr="009644D4">
        <w:rPr>
          <w:sz w:val="16"/>
        </w:rPr>
        <w:t>. A survey by Professors  Bodansky and Brunn6e of experiencesof domestic courts in applying international environmental law also noted this ambiguity. They observed that, "</w:t>
      </w:r>
      <w:r w:rsidRPr="009644D4">
        <w:rPr>
          <w:rStyle w:val="StyleUnderline"/>
        </w:rPr>
        <w:t>In</w:t>
      </w:r>
      <w:r w:rsidRPr="009644D4">
        <w:rPr>
          <w:sz w:val="16"/>
        </w:rPr>
        <w:t xml:space="preserve"> a perhaps sur-prisingly </w:t>
      </w:r>
      <w:r w:rsidRPr="009644D4">
        <w:rPr>
          <w:rStyle w:val="StyleUnderline"/>
        </w:rPr>
        <w:t xml:space="preserve">large number of cases, </w:t>
      </w:r>
      <w:r w:rsidRPr="000E4714">
        <w:rPr>
          <w:rStyle w:val="StyleUnderline"/>
          <w:highlight w:val="yellow"/>
        </w:rPr>
        <w:t xml:space="preserve">courts refer to </w:t>
      </w:r>
      <w:r w:rsidRPr="009644D4">
        <w:rPr>
          <w:rStyle w:val="StyleUnderline"/>
        </w:rPr>
        <w:t xml:space="preserve">norms of </w:t>
      </w:r>
      <w:r w:rsidRPr="000E4714">
        <w:rPr>
          <w:rStyle w:val="Emphasis"/>
          <w:highlight w:val="yellow"/>
        </w:rPr>
        <w:t>i</w:t>
      </w:r>
      <w:r w:rsidRPr="009644D4">
        <w:rPr>
          <w:rStyle w:val="StyleUnderline"/>
        </w:rPr>
        <w:t xml:space="preserve">nterna-tional environmental </w:t>
      </w:r>
      <w:r w:rsidRPr="000E4714">
        <w:rPr>
          <w:rStyle w:val="Emphasis"/>
          <w:highlight w:val="yellow"/>
        </w:rPr>
        <w:t>law</w:t>
      </w:r>
      <w:r w:rsidRPr="009644D4">
        <w:rPr>
          <w:rStyle w:val="StyleUnderline"/>
        </w:rPr>
        <w:t xml:space="preserve"> without explaining whether they regard them as rules of decision,</w:t>
      </w:r>
      <w:r w:rsidRPr="009644D4">
        <w:rPr>
          <w:sz w:val="16"/>
        </w:rPr>
        <w:t xml:space="preserve"> as an interpretive aid, </w:t>
      </w:r>
      <w:r w:rsidRPr="009644D4">
        <w:rPr>
          <w:rStyle w:val="Emphasis"/>
        </w:rPr>
        <w:t xml:space="preserve">or as principles that, </w:t>
      </w:r>
      <w:r w:rsidRPr="000E4714">
        <w:rPr>
          <w:rStyle w:val="Emphasis"/>
          <w:highlight w:val="yellow"/>
        </w:rPr>
        <w:t xml:space="preserve">despite currency </w:t>
      </w:r>
      <w:r w:rsidRPr="009644D4">
        <w:rPr>
          <w:rStyle w:val="Emphasis"/>
        </w:rPr>
        <w:t>at the international level, are simply drawn from national sources.</w:t>
      </w:r>
      <w:r w:rsidRPr="009644D4">
        <w:rPr>
          <w:sz w:val="16"/>
        </w:rPr>
        <w:t xml:space="preserve">"'38With respect to principles of international environmental law, Professors Bodansky and Brunn~e noted that many decisions seemed to view the principles "as reflecting 'common sense,"' par-ticularly in cases that interpreted and applied the precautionaryprinciple.139A variety of reasons for the ambiguity might be posited.140 Insome instances, the status of the legal  provision might be unclear. For example, while many cases relate to the precautionary princi-ple, there is controversy over whether the precautionary principle constitutes a principle of customary international law, or if it is anelement of soft law, or if  it is simply a good idea ("common-sense").14' Accordingly, courts might seek to avoid taking a posi-tion regarding the  international legal status of a  particularprovision. Similarly, </w:t>
      </w:r>
      <w:r w:rsidRPr="009644D4">
        <w:rPr>
          <w:rStyle w:val="StyleUnderline"/>
        </w:rPr>
        <w:t xml:space="preserve">there might be </w:t>
      </w:r>
      <w:r w:rsidRPr="009644D4">
        <w:rPr>
          <w:rStyle w:val="Emphasis"/>
        </w:rPr>
        <w:t>uncertainty</w:t>
      </w:r>
      <w:r w:rsidRPr="009644D4">
        <w:rPr>
          <w:sz w:val="16"/>
        </w:rPr>
        <w:t xml:space="preserve"> within a country </w:t>
      </w:r>
      <w:r w:rsidRPr="009644D4">
        <w:rPr>
          <w:rStyle w:val="StyleUnderline"/>
        </w:rPr>
        <w:t xml:space="preserve">about the role of </w:t>
      </w:r>
      <w:r w:rsidRPr="009644D4">
        <w:rPr>
          <w:rStyle w:val="Emphasis"/>
        </w:rPr>
        <w:t>i</w:t>
      </w:r>
      <w:r w:rsidRPr="009644D4">
        <w:rPr>
          <w:rStyle w:val="StyleUnderline"/>
        </w:rPr>
        <w:t xml:space="preserve">nternational </w:t>
      </w:r>
      <w:r w:rsidRPr="009644D4">
        <w:rPr>
          <w:rStyle w:val="Emphasis"/>
        </w:rPr>
        <w:t>law</w:t>
      </w:r>
      <w:r w:rsidRPr="009644D4">
        <w:rPr>
          <w:rStyle w:val="StyleUnderline"/>
        </w:rPr>
        <w:t xml:space="preserve"> in domestic judicial deci-sions.</w:t>
      </w:r>
      <w:r w:rsidRPr="009644D4">
        <w:rPr>
          <w:sz w:val="16"/>
        </w:rPr>
        <w:t xml:space="preserve">142 In other words, the </w:t>
      </w:r>
      <w:r w:rsidRPr="000E4714">
        <w:rPr>
          <w:rStyle w:val="StyleUnderline"/>
          <w:highlight w:val="yellow"/>
        </w:rPr>
        <w:t>domestic  legal culture may</w:t>
      </w:r>
      <w:r w:rsidRPr="009644D4">
        <w:rPr>
          <w:sz w:val="16"/>
        </w:rPr>
        <w:t xml:space="preserve"> be de facto suspicious of international law. In order to  avoid being over-ruled or treading unnecessarily into controversial areas, </w:t>
      </w:r>
      <w:r w:rsidRPr="009644D4">
        <w:rPr>
          <w:rStyle w:val="Emphasis"/>
        </w:rPr>
        <w:t xml:space="preserve">courts might </w:t>
      </w:r>
      <w:r w:rsidRPr="000E4714">
        <w:rPr>
          <w:rStyle w:val="Emphasis"/>
          <w:highlight w:val="yellow"/>
        </w:rPr>
        <w:t>blur</w:t>
      </w:r>
      <w:r w:rsidRPr="009644D4">
        <w:rPr>
          <w:rStyle w:val="Emphasis"/>
        </w:rPr>
        <w:t xml:space="preserve"> the specific nature of </w:t>
      </w:r>
      <w:r w:rsidRPr="000E4714">
        <w:rPr>
          <w:rStyle w:val="Emphasis"/>
          <w:highlight w:val="yellow"/>
        </w:rPr>
        <w:t>the international provision</w:t>
      </w:r>
      <w:r w:rsidRPr="009644D4">
        <w:rPr>
          <w:sz w:val="16"/>
        </w:rPr>
        <w:t xml:space="preserve"> before them. In some instances, judges might  not be particularly familiarwith international law or its relationship with domestic  law. </w:t>
      </w:r>
      <w:r w:rsidRPr="009644D4">
        <w:rPr>
          <w:rStyle w:val="StyleUnderline"/>
        </w:rPr>
        <w:t>Judges often are steeped in domestic  law, its operation, and its interpretation but have  not been trained in international law</w:t>
      </w:r>
      <w:r w:rsidRPr="009644D4">
        <w:rPr>
          <w:sz w:val="16"/>
        </w:rPr>
        <w:t xml:space="preserve"> or practiced international law. Accordingly, they might be reluctant to apply international law, even if they are in a monist state and thus theoretically bound to give legal effect to the relevant provi-sions of international law. A lack of fluency regarding the precise role of international law in domestic litigation may also contributeto judges giving  more weight to international law than would bemerited under conventional legal theory (e.g., in a country with adualist system). </w:t>
      </w:r>
      <w:r w:rsidRPr="009644D4">
        <w:rPr>
          <w:rStyle w:val="StyleUnderline"/>
        </w:rPr>
        <w:t xml:space="preserve">Even if a judge does accord appropriate weight to interna-tional law, the judge might be intentionally </w:t>
      </w:r>
      <w:r w:rsidRPr="009644D4">
        <w:rPr>
          <w:rStyle w:val="Emphasis"/>
        </w:rPr>
        <w:t>vague about the ratio-nale</w:t>
      </w:r>
      <w:r w:rsidRPr="009644D4">
        <w:rPr>
          <w:sz w:val="16"/>
        </w:rPr>
        <w:t>.  This might be, for example,  because other judges (e.g., thoseto whom the decision might be appealed) may be less familiar withor even hostile to international law, as discussed above.</w:t>
      </w:r>
    </w:p>
    <w:p w14:paraId="724E3F32" w14:textId="77777777" w:rsidR="006D3C12" w:rsidRDefault="006D3C12" w:rsidP="006D3C12">
      <w:pPr>
        <w:pStyle w:val="Heading3"/>
        <w:rPr>
          <w:rFonts w:cs="Arial"/>
        </w:rPr>
      </w:pPr>
      <w:r>
        <w:rPr>
          <w:rFonts w:cs="Arial"/>
        </w:rPr>
        <w:t>2NC – AT: Hakami</w:t>
      </w:r>
    </w:p>
    <w:p w14:paraId="3EDB4E1C" w14:textId="77777777" w:rsidR="006D3C12" w:rsidRDefault="006D3C12" w:rsidP="006D3C12">
      <w:pPr>
        <w:pStyle w:val="Heading4"/>
        <w:numPr>
          <w:ilvl w:val="0"/>
          <w:numId w:val="25"/>
        </w:numPr>
      </w:pPr>
      <w:r>
        <w:t xml:space="preserve">Their ev goes neg – CIL </w:t>
      </w:r>
      <w:r>
        <w:rPr>
          <w:u w:val="single"/>
        </w:rPr>
        <w:t>doesn’t</w:t>
      </w:r>
      <w:r>
        <w:t xml:space="preserve"> have to be a </w:t>
      </w:r>
      <w:r>
        <w:rPr>
          <w:u w:val="single"/>
        </w:rPr>
        <w:t>rule</w:t>
      </w:r>
      <w:r>
        <w:t xml:space="preserve"> to be effective---the CP establishes a prohibition with a </w:t>
      </w:r>
      <w:r>
        <w:rPr>
          <w:u w:val="single"/>
        </w:rPr>
        <w:t>contingent</w:t>
      </w:r>
      <w:r>
        <w:t xml:space="preserve"> U.S. justification, rooted in </w:t>
      </w:r>
      <w:r>
        <w:rPr>
          <w:u w:val="single"/>
        </w:rPr>
        <w:t>custom</w:t>
      </w:r>
      <w:r>
        <w:t>---</w:t>
      </w:r>
      <w:r>
        <w:rPr>
          <w:u w:val="single"/>
        </w:rPr>
        <w:t>that</w:t>
      </w:r>
      <w:r>
        <w:t xml:space="preserve"> will be recognized as </w:t>
      </w:r>
      <w:r>
        <w:rPr>
          <w:u w:val="single"/>
        </w:rPr>
        <w:t>law</w:t>
      </w:r>
      <w:r>
        <w:t>, even if not a ‘rule.’</w:t>
      </w:r>
    </w:p>
    <w:p w14:paraId="7E506634" w14:textId="77777777" w:rsidR="006D3C12" w:rsidRPr="00615AF9" w:rsidRDefault="006D3C12" w:rsidP="006D3C12">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6D6DD784" w14:textId="77777777" w:rsidR="006D3C12" w:rsidRPr="00DF638A" w:rsidRDefault="006D3C12" w:rsidP="006D3C12">
      <w:pPr>
        <w:rPr>
          <w:sz w:val="16"/>
        </w:rPr>
      </w:pPr>
      <w:r w:rsidRPr="000E4714">
        <w:rPr>
          <w:rStyle w:val="StyleUnderline"/>
          <w:highlight w:val="yellow"/>
        </w:rPr>
        <w:t xml:space="preserve">The </w:t>
      </w:r>
      <w:r w:rsidRPr="000E4714">
        <w:rPr>
          <w:rStyle w:val="Emphasis"/>
          <w:highlight w:val="yellow"/>
        </w:rPr>
        <w:t>rulebook</w:t>
      </w:r>
      <w:r w:rsidRPr="00DF638A">
        <w:rPr>
          <w:rStyle w:val="StyleUnderline"/>
          <w:sz w:val="16"/>
        </w:rPr>
        <w:t xml:space="preserve"> denies</w:t>
      </w:r>
      <w:r w:rsidRPr="00DF638A">
        <w:rPr>
          <w:sz w:val="16"/>
        </w:rPr>
        <w:t xml:space="preserve"> that such </w:t>
      </w:r>
      <w:r w:rsidRPr="00DF638A">
        <w:rPr>
          <w:rStyle w:val="StyleUnderline"/>
          <w:sz w:val="16"/>
        </w:rPr>
        <w:t>positions can be CIL</w:t>
      </w:r>
      <w:r w:rsidRPr="00DF638A">
        <w:rPr>
          <w:sz w:val="16"/>
        </w:rPr>
        <w:t>, but it implicitly recognizes their legal significance. If a position must have broad support in the practice and opinio juris to satisfy the two-element test and qualify as CIL, then it must gather quite a bit of steam before then. Before it operates as a rule, it must be treated and accepted as law by some actors and in certain respects but not by or in others. International lawyers sometimes try to capture this reality by sayings things like, “</w:t>
      </w:r>
      <w:r w:rsidRPr="000E4714">
        <w:rPr>
          <w:rStyle w:val="Emphasis"/>
          <w:highlight w:val="yellow"/>
        </w:rPr>
        <w:t>x</w:t>
      </w:r>
      <w:r w:rsidRPr="000E4714">
        <w:rPr>
          <w:rStyle w:val="StyleUnderline"/>
          <w:highlight w:val="yellow"/>
        </w:rPr>
        <w:t xml:space="preserve"> is </w:t>
      </w:r>
      <w:r w:rsidRPr="000E4714">
        <w:rPr>
          <w:rStyle w:val="Emphasis"/>
          <w:highlight w:val="yellow"/>
        </w:rPr>
        <w:t>emerging as CIL</w:t>
      </w:r>
      <w:r w:rsidRPr="00DF638A">
        <w:rPr>
          <w:rStyle w:val="StyleUnderline"/>
          <w:sz w:val="16"/>
        </w:rPr>
        <w:t>,”</w:t>
      </w:r>
      <w:r w:rsidRPr="00DF638A">
        <w:rPr>
          <w:sz w:val="16"/>
        </w:rPr>
        <w:t xml:space="preserve"> or “there is a trend toward x becoming CIL.” These statements themselves reveal the inadequacy of describing CIL as a set of rules. </w:t>
      </w:r>
      <w:r w:rsidRPr="00362D96">
        <w:rPr>
          <w:rStyle w:val="StyleUnderline"/>
        </w:rPr>
        <w:t>No matter whether x is gaining traction and on the way to becoming a rule</w:t>
      </w:r>
      <w:r w:rsidRPr="00DF638A">
        <w:rPr>
          <w:sz w:val="16"/>
        </w:rPr>
        <w:t xml:space="preserve">, it is at the moment not one. </w:t>
      </w:r>
      <w:r w:rsidRPr="000E4714">
        <w:rPr>
          <w:rStyle w:val="StyleUnderline"/>
          <w:highlight w:val="yellow"/>
        </w:rPr>
        <w:t>It</w:t>
      </w:r>
      <w:r w:rsidRPr="00305612">
        <w:rPr>
          <w:rStyle w:val="StyleUnderline"/>
        </w:rPr>
        <w:t xml:space="preserve"> is fragmentary and </w:t>
      </w:r>
      <w:r w:rsidRPr="000E4714">
        <w:rPr>
          <w:rStyle w:val="StyleUnderline"/>
          <w:highlight w:val="yellow"/>
        </w:rPr>
        <w:t xml:space="preserve">might never turn into a </w:t>
      </w:r>
      <w:r w:rsidRPr="000E4714">
        <w:rPr>
          <w:rStyle w:val="Emphasis"/>
          <w:highlight w:val="yellow"/>
        </w:rPr>
        <w:t>rule</w:t>
      </w:r>
      <w:r w:rsidRPr="000E4714">
        <w:rPr>
          <w:rStyle w:val="StyleUnderline"/>
          <w:highlight w:val="yellow"/>
        </w:rPr>
        <w:t>. And yet, it still</w:t>
      </w:r>
      <w:r w:rsidRPr="00305612">
        <w:rPr>
          <w:rStyle w:val="StyleUnderline"/>
        </w:rPr>
        <w:t xml:space="preserve"> might </w:t>
      </w:r>
      <w:r w:rsidRPr="000E4714">
        <w:rPr>
          <w:rStyle w:val="StyleUnderline"/>
          <w:highlight w:val="yellow"/>
        </w:rPr>
        <w:t>have</w:t>
      </w:r>
      <w:r w:rsidRPr="00305612">
        <w:rPr>
          <w:rStyle w:val="StyleUnderline"/>
        </w:rPr>
        <w:t xml:space="preserve"> some </w:t>
      </w:r>
      <w:r w:rsidRPr="000E4714">
        <w:rPr>
          <w:rStyle w:val="Emphasis"/>
          <w:highlight w:val="yellow"/>
        </w:rPr>
        <w:t>force</w:t>
      </w:r>
      <w:r w:rsidRPr="000E4714">
        <w:rPr>
          <w:rStyle w:val="StyleUnderline"/>
          <w:highlight w:val="yellow"/>
        </w:rPr>
        <w:t xml:space="preserve"> as </w:t>
      </w:r>
      <w:r w:rsidRPr="000E4714">
        <w:rPr>
          <w:rStyle w:val="Emphasis"/>
          <w:highlight w:val="yellow"/>
        </w:rPr>
        <w:t>CIL</w:t>
      </w:r>
      <w:r w:rsidRPr="00DF638A">
        <w:rPr>
          <w:sz w:val="16"/>
        </w:rPr>
        <w:t>.</w:t>
      </w:r>
    </w:p>
    <w:p w14:paraId="29F1E242" w14:textId="77777777" w:rsidR="006D3C12" w:rsidRPr="00DF638A" w:rsidRDefault="006D3C12" w:rsidP="006D3C12">
      <w:pPr>
        <w:rPr>
          <w:sz w:val="16"/>
        </w:rPr>
      </w:pPr>
      <w:r w:rsidRPr="000E4714">
        <w:rPr>
          <w:rStyle w:val="Emphasis"/>
          <w:highlight w:val="yellow"/>
        </w:rPr>
        <w:t>Adherents</w:t>
      </w:r>
      <w:r w:rsidRPr="000E4714">
        <w:rPr>
          <w:rStyle w:val="StyleUnderline"/>
          <w:highlight w:val="yellow"/>
        </w:rPr>
        <w:t xml:space="preserve"> to</w:t>
      </w:r>
      <w:r w:rsidRPr="00305612">
        <w:rPr>
          <w:rStyle w:val="StyleUnderline"/>
        </w:rPr>
        <w:t xml:space="preserve"> the </w:t>
      </w:r>
      <w:r w:rsidRPr="000E4714">
        <w:rPr>
          <w:rStyle w:val="Emphasis"/>
          <w:highlight w:val="yellow"/>
        </w:rPr>
        <w:t>rulebook</w:t>
      </w:r>
      <w:r w:rsidRPr="00DF638A">
        <w:rPr>
          <w:sz w:val="16"/>
        </w:rPr>
        <w:t xml:space="preserve"> might </w:t>
      </w:r>
      <w:r w:rsidRPr="000E4714">
        <w:rPr>
          <w:rStyle w:val="StyleUnderline"/>
          <w:highlight w:val="yellow"/>
        </w:rPr>
        <w:t>say</w:t>
      </w:r>
      <w:r w:rsidRPr="00305612">
        <w:rPr>
          <w:rStyle w:val="StyleUnderline"/>
        </w:rPr>
        <w:t xml:space="preserve"> that </w:t>
      </w:r>
      <w:r w:rsidRPr="000E4714">
        <w:rPr>
          <w:rStyle w:val="StyleUnderline"/>
          <w:highlight w:val="yellow"/>
        </w:rPr>
        <w:t>we should reserve</w:t>
      </w:r>
      <w:r w:rsidRPr="00305612">
        <w:rPr>
          <w:rStyle w:val="StyleUnderline"/>
        </w:rPr>
        <w:t xml:space="preserve"> the label “</w:t>
      </w:r>
      <w:r w:rsidRPr="000E4714">
        <w:rPr>
          <w:rStyle w:val="Emphasis"/>
          <w:highlight w:val="yellow"/>
        </w:rPr>
        <w:t>CIL</w:t>
      </w:r>
      <w:r w:rsidRPr="000E4714">
        <w:rPr>
          <w:rStyle w:val="StyleUnderline"/>
          <w:highlight w:val="yellow"/>
        </w:rPr>
        <w:t>” exclusively for</w:t>
      </w:r>
      <w:r w:rsidRPr="00305612">
        <w:rPr>
          <w:rStyle w:val="StyleUnderline"/>
        </w:rPr>
        <w:t xml:space="preserve"> normative positions that have become entrenched like </w:t>
      </w:r>
      <w:r w:rsidRPr="000E4714">
        <w:rPr>
          <w:rStyle w:val="Emphasis"/>
          <w:highlight w:val="yellow"/>
        </w:rPr>
        <w:t>rules</w:t>
      </w:r>
      <w:r w:rsidRPr="00DF638A">
        <w:rPr>
          <w:sz w:val="16"/>
        </w:rPr>
        <w:t xml:space="preserve">. Positions that are more mercurial or contingent might be called something else—if not “emergent CIL,” maybe “soft law.”128 The different labels presumably would be intended to mean something. They would signify that normative positions that do not function like rules are not really CIL and cannot accurately be characterized as such. </w:t>
      </w:r>
      <w:r w:rsidRPr="000E4714">
        <w:rPr>
          <w:rStyle w:val="Emphasis"/>
          <w:highlight w:val="yellow"/>
        </w:rPr>
        <w:t>But why</w:t>
      </w:r>
      <w:r w:rsidRPr="00DF638A">
        <w:rPr>
          <w:sz w:val="16"/>
        </w:rPr>
        <w:t xml:space="preserve"> not</w:t>
      </w:r>
      <w:r w:rsidRPr="000E4714">
        <w:rPr>
          <w:rStyle w:val="Emphasis"/>
          <w:highlight w:val="yellow"/>
        </w:rPr>
        <w:t>?</w:t>
      </w:r>
      <w:r w:rsidRPr="00DF638A">
        <w:rPr>
          <w:sz w:val="16"/>
        </w:rPr>
        <w:t xml:space="preserve"> If the goal is to describe </w:t>
      </w:r>
      <w:r w:rsidRPr="00305612">
        <w:rPr>
          <w:rStyle w:val="StyleUnderline"/>
        </w:rPr>
        <w:t xml:space="preserve">the </w:t>
      </w:r>
      <w:r w:rsidRPr="00094182">
        <w:rPr>
          <w:rStyle w:val="Emphasis"/>
        </w:rPr>
        <w:t xml:space="preserve">normative </w:t>
      </w:r>
      <w:r w:rsidRPr="000E4714">
        <w:rPr>
          <w:rStyle w:val="Emphasis"/>
          <w:highlight w:val="yellow"/>
        </w:rPr>
        <w:t>material</w:t>
      </w:r>
      <w:r w:rsidRPr="000E4714">
        <w:rPr>
          <w:rStyle w:val="StyleUnderline"/>
          <w:highlight w:val="yellow"/>
        </w:rPr>
        <w:t xml:space="preserve"> that is produced through</w:t>
      </w:r>
      <w:r w:rsidRPr="00305612">
        <w:rPr>
          <w:rStyle w:val="StyleUnderline"/>
        </w:rPr>
        <w:t xml:space="preserve"> the </w:t>
      </w:r>
      <w:r w:rsidRPr="000E4714">
        <w:rPr>
          <w:rStyle w:val="Emphasis"/>
          <w:highlight w:val="yellow"/>
        </w:rPr>
        <w:t>CIL</w:t>
      </w:r>
      <w:r w:rsidRPr="00094182">
        <w:rPr>
          <w:rStyle w:val="Emphasis"/>
        </w:rPr>
        <w:t xml:space="preserve"> process</w:t>
      </w:r>
      <w:r w:rsidRPr="00305612">
        <w:rPr>
          <w:rStyle w:val="StyleUnderline"/>
        </w:rPr>
        <w:t xml:space="preserve"> </w:t>
      </w:r>
      <w:r w:rsidRPr="000E4714">
        <w:rPr>
          <w:rStyle w:val="StyleUnderline"/>
          <w:highlight w:val="yellow"/>
        </w:rPr>
        <w:t>and</w:t>
      </w:r>
      <w:r w:rsidRPr="00094182">
        <w:rPr>
          <w:rStyle w:val="StyleUnderline"/>
        </w:rPr>
        <w:t xml:space="preserve"> that </w:t>
      </w:r>
      <w:r w:rsidRPr="00094182">
        <w:rPr>
          <w:rStyle w:val="Emphasis"/>
        </w:rPr>
        <w:t xml:space="preserve">global </w:t>
      </w:r>
      <w:r w:rsidRPr="000E4714">
        <w:rPr>
          <w:rStyle w:val="Emphasis"/>
          <w:highlight w:val="yellow"/>
        </w:rPr>
        <w:t>actors</w:t>
      </w:r>
      <w:r w:rsidRPr="00DF638A">
        <w:rPr>
          <w:sz w:val="16"/>
        </w:rPr>
        <w:t xml:space="preserve"> in the ordinary course regard and </w:t>
      </w:r>
      <w:r w:rsidRPr="000E4714">
        <w:rPr>
          <w:rStyle w:val="StyleUnderline"/>
          <w:highlight w:val="yellow"/>
        </w:rPr>
        <w:t>use</w:t>
      </w:r>
      <w:r w:rsidRPr="00305612">
        <w:rPr>
          <w:rStyle w:val="StyleUnderline"/>
        </w:rPr>
        <w:t xml:space="preserve"> as they do CIL</w:t>
      </w:r>
      <w:r w:rsidRPr="00DF638A">
        <w:rPr>
          <w:sz w:val="16"/>
        </w:rPr>
        <w:t xml:space="preserve">, then </w:t>
      </w:r>
      <w:r w:rsidRPr="000E4714">
        <w:rPr>
          <w:rStyle w:val="Emphasis"/>
          <w:highlight w:val="yellow"/>
        </w:rPr>
        <w:t>non-rule</w:t>
      </w:r>
      <w:r w:rsidRPr="00094182">
        <w:rPr>
          <w:rStyle w:val="Emphasis"/>
        </w:rPr>
        <w:t xml:space="preserve">-like </w:t>
      </w:r>
      <w:r w:rsidRPr="000E4714">
        <w:rPr>
          <w:rStyle w:val="Emphasis"/>
          <w:highlight w:val="yellow"/>
        </w:rPr>
        <w:t>positions</w:t>
      </w:r>
      <w:r w:rsidRPr="00DF638A">
        <w:rPr>
          <w:sz w:val="16"/>
        </w:rPr>
        <w:t xml:space="preserve"> must be included. </w:t>
      </w:r>
      <w:r w:rsidRPr="000E4714">
        <w:rPr>
          <w:rStyle w:val="StyleUnderline"/>
          <w:highlight w:val="yellow"/>
        </w:rPr>
        <w:t>These</w:t>
      </w:r>
      <w:r w:rsidRPr="00305612">
        <w:rPr>
          <w:rStyle w:val="StyleUnderline"/>
        </w:rPr>
        <w:t xml:space="preserve"> </w:t>
      </w:r>
      <w:r w:rsidRPr="00094182">
        <w:rPr>
          <w:rStyle w:val="Emphasis"/>
        </w:rPr>
        <w:t xml:space="preserve">positions </w:t>
      </w:r>
      <w:r w:rsidRPr="000E4714">
        <w:rPr>
          <w:rStyle w:val="Emphasis"/>
          <w:highlight w:val="yellow"/>
        </w:rPr>
        <w:t>routinely</w:t>
      </w:r>
      <w:r w:rsidRPr="000E4714">
        <w:rPr>
          <w:rStyle w:val="StyleUnderline"/>
          <w:highlight w:val="yellow"/>
        </w:rPr>
        <w:t xml:space="preserve"> have </w:t>
      </w:r>
      <w:r w:rsidRPr="000E4714">
        <w:rPr>
          <w:rStyle w:val="Emphasis"/>
          <w:highlight w:val="yellow"/>
        </w:rPr>
        <w:t>force as CIL</w:t>
      </w:r>
      <w:r w:rsidRPr="00305612">
        <w:rPr>
          <w:rStyle w:val="StyleUnderline"/>
        </w:rPr>
        <w:t>.</w:t>
      </w:r>
      <w:r w:rsidRPr="00DF638A">
        <w:rPr>
          <w:rStyle w:val="StyleUnderline"/>
          <w:sz w:val="16"/>
        </w:rPr>
        <w:t xml:space="preserve"> To call them</w:t>
      </w:r>
      <w:r w:rsidRPr="00DF638A">
        <w:rPr>
          <w:sz w:val="16"/>
        </w:rPr>
        <w:t xml:space="preserve"> something else just because they do not operate as rules is weirdly tautological: “</w:t>
      </w:r>
      <w:r w:rsidRPr="00305612">
        <w:rPr>
          <w:rStyle w:val="StyleUnderline"/>
        </w:rPr>
        <w:t>Non-rule-like positions cannot be CIL</w:t>
      </w:r>
      <w:r w:rsidRPr="00DF638A">
        <w:rPr>
          <w:sz w:val="16"/>
        </w:rPr>
        <w:t xml:space="preserve"> because they are not rules.” It also </w:t>
      </w:r>
      <w:r w:rsidRPr="00305612">
        <w:rPr>
          <w:rStyle w:val="StyleUnderline"/>
        </w:rPr>
        <w:t xml:space="preserve">is </w:t>
      </w:r>
      <w:r w:rsidRPr="00094182">
        <w:rPr>
          <w:rStyle w:val="Emphasis"/>
        </w:rPr>
        <w:t>misleading</w:t>
      </w:r>
      <w:r w:rsidRPr="00DF638A">
        <w:rPr>
          <w:rStyle w:val="StyleUnderline"/>
          <w:sz w:val="16"/>
        </w:rPr>
        <w:t>.</w:t>
      </w:r>
      <w:r w:rsidRPr="00DF638A">
        <w:rPr>
          <w:sz w:val="16"/>
        </w:rPr>
        <w:t xml:space="preserve"> It obscures important parts of the practice of CIL.</w:t>
      </w:r>
    </w:p>
    <w:p w14:paraId="3F81C8D5" w14:textId="77777777" w:rsidR="006D3C12" w:rsidRPr="00DF638A" w:rsidRDefault="006D3C12" w:rsidP="006D3C12">
      <w:pPr>
        <w:rPr>
          <w:sz w:val="16"/>
        </w:rPr>
      </w:pPr>
      <w:r w:rsidRPr="00DF638A">
        <w:rPr>
          <w:sz w:val="16"/>
        </w:rPr>
        <w:t>Take a question that lies at the heart of international humanitarian law (IHL): Who may be targeted for attack in wartime? The answer in interstate conflicts is relatively straightforward and rests on the fundamental distinction between combatants and civilians. Members of state armed forces generally qualify as combatants, wear uniforms or other identifying insignia, and are targetable unless they are hors de combat. 129 By contrast, civilians are not targetable unless they directly participate in hostilities.130 In many conflicts involving armed nonstate groups, the distinction between combatants and civilians—and the targeting rules that depend on it—is blurred.131 Members of these groups often blend in with the general population, rather than identify themselves as such.132 Moreover, membership itself can be  more fluid. Loosely organized armed groups consist of people who participate in different capacities or to varying degrees over time. 133</w:t>
      </w:r>
    </w:p>
    <w:p w14:paraId="71025876" w14:textId="77777777" w:rsidR="006D3C12" w:rsidRPr="00DF638A" w:rsidRDefault="006D3C12" w:rsidP="006D3C12">
      <w:pPr>
        <w:rPr>
          <w:sz w:val="16"/>
        </w:rPr>
      </w:pPr>
      <w:r w:rsidRPr="00DF638A">
        <w:rPr>
          <w:sz w:val="16"/>
        </w:rPr>
        <w:t xml:space="preserve">In 2009, the ICRC released a document—the Interpretive Guidance on the Notion of Direct Participation in Hostilities—that aimed to clarify the targeting norms that apply, mostly as a matter of CIL, in conflicts against nonstate groups. 134 The positions that the ICRC adopted in the Interpretive Guidance were controversial135 and incompatible with the known views of a number of militarily active states.136 Thus, the ICRC did not contend that its positions satisfied the secondary rules of CIL or had the status of primary rules. It said only that they “reflect the ICRC’s institutional position[s] as to how existing IHL should be interpreted </w:t>
      </w:r>
    </w:p>
    <w:p w14:paraId="020892D8" w14:textId="77777777" w:rsidR="006D3C12" w:rsidRPr="00DF638A" w:rsidRDefault="006D3C12" w:rsidP="006D3C12">
      <w:pPr>
        <w:rPr>
          <w:sz w:val="16"/>
        </w:rPr>
      </w:pPr>
      <w:r w:rsidRPr="00DF638A">
        <w:rPr>
          <w:sz w:val="16"/>
        </w:rPr>
        <w:t>Yet because of the ICRC’s standing in IHL, its institutional positions are legally salient. The positions that it took in the Interpretive Guidance are not always treated as CIL, but they sometimes are, and even when they are not, they are “the main reference point for any discussion of the subject.”138 Of course, the ICRC itself invokes these positions as the best iterations of CIL when it discusses or tries to educate people on IHL.139 Some national prosecutors, militaries, and courts have also treated the positions as CIL.140 For example, prosecutors in Germany have invoked the Interpretive Guidance to justify terminating criminal investigations into attacks on people who, though not at the time participating in hostilities, regularly fought for armed nonstate groups.141 Likewise, the Supreme Court of Israel cited the Interpretive Guidance in 2018 to explain why attacking demonstrators near the security barrier with Gaza could be consistent with IHL.142 In these cases, the positions that the ICRC articulated in the Interpretive Guidance have CIL effect. To insist that they cannot be CIL, just because they do not operate as rules, is to obscure the various ways in which they are actually used and received as CIL in the practice of law.</w:t>
      </w:r>
    </w:p>
    <w:p w14:paraId="1DF61235" w14:textId="77777777" w:rsidR="006D3C12" w:rsidRPr="00DF638A" w:rsidRDefault="006D3C12" w:rsidP="006D3C12">
      <w:pPr>
        <w:rPr>
          <w:sz w:val="16"/>
        </w:rPr>
      </w:pPr>
      <w:r w:rsidRPr="00DF638A">
        <w:rPr>
          <w:sz w:val="16"/>
        </w:rPr>
        <w:t>The precautionary principle is another example. The principle does not function as a CIL rule because global actors take very different positions on what it entails and whether and how it applies in discrete settings.143 But any suggestion that it is not part of CIL—that there is only, as the International Tribunal for the Law of the Sea said in 2011, “a trend towards making [it] part of customary international law”—is misleading.144 For decades, states have used the principle beyond what treaty law indicates to make, justify, or challenge particular governance decisions.145 These states have treated the principle as CIL, if not across the board, as they would a rule, more circumstantially.</w:t>
      </w:r>
    </w:p>
    <w:p w14:paraId="04253568" w14:textId="77777777" w:rsidR="006D3C12" w:rsidRPr="00DF638A" w:rsidRDefault="006D3C12" w:rsidP="006D3C12">
      <w:pPr>
        <w:rPr>
          <w:sz w:val="16"/>
        </w:rPr>
      </w:pPr>
      <w:r w:rsidRPr="00DF638A">
        <w:rPr>
          <w:sz w:val="16"/>
        </w:rPr>
        <w:t>International adjudicative institutions have occasionally done the same. These institutions have repeatedly declined to clarify the precautionary principle’s CIL status,146 but they have in discrete settings applied the principle as CIL—in ways that radiate beyond the specific texts in which it appears. 147 For example, in the 1998 Beef Hormones case, the Appellate Body of the World Trade Organization (WTO) determined that it was “unnecessary, and probably imprudent” to opine on the principle’s status in CIL.148 The Appellate Body further noted that the principle was not codified in the WTO agreement at issue.149 However, the Appellate Body then said that the principle “finds reflection” in, and in certain circumstances may inform, what states do under that agreement.150 The Appellate Body effectively used the precautionary principle as CIL. It licensed states to restrict trade consistently with the precautionary principle, even though the text of the WTO agreement did not provide for that result.</w:t>
      </w:r>
    </w:p>
    <w:p w14:paraId="227E791A" w14:textId="77777777" w:rsidR="006D3C12" w:rsidRPr="00DF638A" w:rsidRDefault="006D3C12" w:rsidP="006D3C12">
      <w:pPr>
        <w:rPr>
          <w:sz w:val="16"/>
        </w:rPr>
      </w:pPr>
      <w:r w:rsidRPr="00DF638A">
        <w:rPr>
          <w:sz w:val="16"/>
        </w:rPr>
        <w:t>The ICJ’s 2010 Pulp Mills judgment is similar. Like the Appellate Body in Beef Hormones, the ICJ in Pulp Mills declined to resolve the CIL status of the precautionary principle.151 Nevertheless, the ICJ noted that “a precautionary approach may be relevant in the interpretation and application of the” bilateral treaty at issue.152 It then determined that the treaty obligation</w:t>
      </w:r>
    </w:p>
    <w:p w14:paraId="68F89543" w14:textId="77777777" w:rsidR="006D3C12" w:rsidRPr="00DF638A" w:rsidRDefault="006D3C12" w:rsidP="006D3C12">
      <w:pPr>
        <w:rPr>
          <w:sz w:val="16"/>
        </w:rPr>
      </w:pPr>
      <w:r w:rsidRPr="00DF638A">
        <w:rPr>
          <w:sz w:val="16"/>
        </w:rPr>
        <w:t>to protect and preserve [the aquatic environment] . . . has to be interpreted in accordance with [what] . . . may now be considered a requirement under general international law to undertake an environmental impact assessment where there is a risk that the proposed industrial activity may have a significant adverse impact in a transboundary context, in particular, on a shared resource. 153</w:t>
      </w:r>
    </w:p>
    <w:p w14:paraId="23831BBC" w14:textId="77777777" w:rsidR="006D3C12" w:rsidRPr="00DF638A" w:rsidRDefault="006D3C12" w:rsidP="006D3C12">
      <w:pPr>
        <w:rPr>
          <w:sz w:val="16"/>
        </w:rPr>
      </w:pPr>
      <w:r w:rsidRPr="00DF638A">
        <w:rPr>
          <w:sz w:val="16"/>
        </w:rPr>
        <w:t>Here, the ICJ used the precautionary principle as “general international law” to define the treaty obligation at issue. It gave the principle CIL force.</w:t>
      </w:r>
    </w:p>
    <w:p w14:paraId="77CBC074" w14:textId="77777777" w:rsidR="006D3C12" w:rsidRPr="00DF638A" w:rsidRDefault="006D3C12" w:rsidP="006D3C12">
      <w:pPr>
        <w:rPr>
          <w:sz w:val="16"/>
        </w:rPr>
      </w:pPr>
      <w:r w:rsidRPr="00DF638A">
        <w:rPr>
          <w:sz w:val="16"/>
        </w:rPr>
        <w:t xml:space="preserve">Where does this leave us? </w:t>
      </w:r>
      <w:r w:rsidRPr="00305612">
        <w:rPr>
          <w:rStyle w:val="StyleUnderline"/>
        </w:rPr>
        <w:t xml:space="preserve">In the everyday practice of international law, </w:t>
      </w:r>
      <w:r w:rsidRPr="000E4714">
        <w:rPr>
          <w:rStyle w:val="Emphasis"/>
          <w:highlight w:val="yellow"/>
        </w:rPr>
        <w:t>CIL</w:t>
      </w:r>
      <w:r w:rsidRPr="00305612">
        <w:rPr>
          <w:rStyle w:val="StyleUnderline"/>
        </w:rPr>
        <w:t xml:space="preserve"> looks nothing like the rulebook conception</w:t>
      </w:r>
      <w:r w:rsidRPr="00DF638A">
        <w:rPr>
          <w:sz w:val="16"/>
        </w:rPr>
        <w:t xml:space="preserve">. It does not derive from in telligible and generally applicable secondary rules. </w:t>
      </w:r>
      <w:r w:rsidRPr="00305612">
        <w:rPr>
          <w:rStyle w:val="StyleUnderline"/>
        </w:rPr>
        <w:t xml:space="preserve">It </w:t>
      </w:r>
      <w:r w:rsidRPr="000E4714">
        <w:rPr>
          <w:rStyle w:val="StyleUnderline"/>
          <w:highlight w:val="yellow"/>
        </w:rPr>
        <w:t>emerges</w:t>
      </w:r>
      <w:r w:rsidRPr="00305612">
        <w:rPr>
          <w:rStyle w:val="StyleUnderline"/>
        </w:rPr>
        <w:t xml:space="preserve"> more organically, </w:t>
      </w:r>
      <w:r w:rsidRPr="000E4714">
        <w:rPr>
          <w:rStyle w:val="StyleUnderline"/>
          <w:highlight w:val="yellow"/>
        </w:rPr>
        <w:t xml:space="preserve">through an </w:t>
      </w:r>
      <w:r w:rsidRPr="00FF7CB6">
        <w:rPr>
          <w:rStyle w:val="Emphasis"/>
        </w:rPr>
        <w:t xml:space="preserve">unstructured </w:t>
      </w:r>
      <w:r w:rsidRPr="000E4714">
        <w:rPr>
          <w:rStyle w:val="Emphasis"/>
          <w:highlight w:val="yellow"/>
        </w:rPr>
        <w:t>process</w:t>
      </w:r>
      <w:r w:rsidRPr="000E4714">
        <w:rPr>
          <w:rStyle w:val="StyleUnderline"/>
          <w:highlight w:val="yellow"/>
        </w:rPr>
        <w:t xml:space="preserve"> in which</w:t>
      </w:r>
      <w:r w:rsidRPr="00305612">
        <w:rPr>
          <w:rStyle w:val="StyleUnderline"/>
        </w:rPr>
        <w:t xml:space="preserve"> the </w:t>
      </w:r>
      <w:r w:rsidRPr="000E4714">
        <w:rPr>
          <w:rStyle w:val="Emphasis"/>
          <w:highlight w:val="yellow"/>
        </w:rPr>
        <w:t>participants</w:t>
      </w:r>
      <w:r w:rsidRPr="00FF7CB6">
        <w:rPr>
          <w:rStyle w:val="StyleUnderline"/>
        </w:rPr>
        <w:t xml:space="preserve"> apply variable criteria</w:t>
      </w:r>
      <w:r w:rsidRPr="00305612">
        <w:rPr>
          <w:rStyle w:val="StyleUnderline"/>
        </w:rPr>
        <w:t xml:space="preserve"> to </w:t>
      </w:r>
      <w:r w:rsidRPr="000E4714">
        <w:rPr>
          <w:rStyle w:val="Emphasis"/>
          <w:highlight w:val="yellow"/>
        </w:rPr>
        <w:t>justify</w:t>
      </w:r>
      <w:r w:rsidRPr="000E4714">
        <w:rPr>
          <w:rStyle w:val="StyleUnderline"/>
          <w:highlight w:val="yellow"/>
        </w:rPr>
        <w:t xml:space="preserve"> their</w:t>
      </w:r>
      <w:r w:rsidRPr="00305612">
        <w:rPr>
          <w:rStyle w:val="StyleUnderline"/>
        </w:rPr>
        <w:t xml:space="preserve"> normative positions in </w:t>
      </w:r>
      <w:r w:rsidRPr="000E4714">
        <w:rPr>
          <w:rStyle w:val="Emphasis"/>
          <w:highlight w:val="yellow"/>
        </w:rPr>
        <w:t>CIL</w:t>
      </w:r>
      <w:r w:rsidRPr="00DF638A">
        <w:rPr>
          <w:rStyle w:val="StyleUnderline"/>
          <w:sz w:val="16"/>
        </w:rPr>
        <w:t>.</w:t>
      </w:r>
      <w:r w:rsidRPr="00DF638A">
        <w:rPr>
          <w:sz w:val="16"/>
        </w:rPr>
        <w:t xml:space="preserve"> These disjointed interactions define the content of CIL. While they sometimes are sufficiently stable to generate conduct norms that operate like rules, they often are not. Much of </w:t>
      </w:r>
      <w:r w:rsidRPr="00DF638A">
        <w:rPr>
          <w:rStyle w:val="Emphasis"/>
        </w:rPr>
        <w:t xml:space="preserve">CIL’s </w:t>
      </w:r>
      <w:r w:rsidRPr="000E4714">
        <w:rPr>
          <w:rStyle w:val="Emphasis"/>
          <w:highlight w:val="yellow"/>
        </w:rPr>
        <w:t>content</w:t>
      </w:r>
      <w:r w:rsidRPr="000E4714">
        <w:rPr>
          <w:rStyle w:val="StyleUnderline"/>
          <w:highlight w:val="yellow"/>
        </w:rPr>
        <w:t xml:space="preserve"> is</w:t>
      </w:r>
      <w:r w:rsidRPr="00DF638A">
        <w:rPr>
          <w:sz w:val="16"/>
        </w:rPr>
        <w:t xml:space="preserve"> inconstant and </w:t>
      </w:r>
      <w:r w:rsidRPr="000E4714">
        <w:rPr>
          <w:rStyle w:val="Emphasis"/>
          <w:highlight w:val="yellow"/>
        </w:rPr>
        <w:t>contingent</w:t>
      </w:r>
      <w:r w:rsidRPr="00DF638A">
        <w:rPr>
          <w:sz w:val="16"/>
        </w:rPr>
        <w:t>, not fixed or generalizable, as rules would be.</w:t>
      </w:r>
    </w:p>
    <w:p w14:paraId="5EA31514" w14:textId="77777777" w:rsidR="006D3C12" w:rsidRPr="00DF638A" w:rsidRDefault="006D3C12" w:rsidP="006D3C12">
      <w:pPr>
        <w:rPr>
          <w:sz w:val="16"/>
        </w:rPr>
      </w:pPr>
      <w:r w:rsidRPr="00DF638A">
        <w:rPr>
          <w:sz w:val="16"/>
        </w:rPr>
        <w:t>B. The Law in Customary International Law</w:t>
      </w:r>
    </w:p>
    <w:p w14:paraId="316C92AF" w14:textId="77777777" w:rsidR="006D3C12" w:rsidRPr="00DF638A" w:rsidRDefault="006D3C12" w:rsidP="006D3C12">
      <w:pPr>
        <w:rPr>
          <w:sz w:val="16"/>
        </w:rPr>
      </w:pPr>
      <w:r w:rsidRPr="00DF638A">
        <w:rPr>
          <w:sz w:val="16"/>
        </w:rPr>
        <w:t xml:space="preserve">CIL is not the only kind of law that lacks secondary rules and manifests in variable conduct norms. The common law is similarly “untethered.” 154 Digging into the analogy is instructive because it helps explain how </w:t>
      </w:r>
      <w:r w:rsidRPr="000E4714">
        <w:rPr>
          <w:rStyle w:val="Emphasis"/>
          <w:highlight w:val="yellow"/>
        </w:rPr>
        <w:t>CIL</w:t>
      </w:r>
      <w:r w:rsidRPr="000E4714">
        <w:rPr>
          <w:rStyle w:val="StyleUnderline"/>
          <w:highlight w:val="yellow"/>
        </w:rPr>
        <w:t xml:space="preserve"> can be </w:t>
      </w:r>
      <w:r w:rsidRPr="00DF638A">
        <w:rPr>
          <w:rStyle w:val="Emphasis"/>
          <w:sz w:val="28"/>
        </w:rPr>
        <w:t xml:space="preserve">recognizable as </w:t>
      </w:r>
      <w:r w:rsidRPr="000E4714">
        <w:rPr>
          <w:rStyle w:val="Emphasis"/>
          <w:sz w:val="28"/>
          <w:highlight w:val="yellow"/>
        </w:rPr>
        <w:t>law</w:t>
      </w:r>
      <w:r w:rsidRPr="000E4714">
        <w:rPr>
          <w:rStyle w:val="StyleUnderline"/>
          <w:highlight w:val="yellow"/>
        </w:rPr>
        <w:t>, without</w:t>
      </w:r>
      <w:r w:rsidRPr="00BC2F0B">
        <w:rPr>
          <w:rStyle w:val="StyleUnderline"/>
        </w:rPr>
        <w:t xml:space="preserve"> conforming to </w:t>
      </w:r>
      <w:r w:rsidRPr="000E4714">
        <w:rPr>
          <w:rStyle w:val="StyleUnderline"/>
          <w:highlight w:val="yellow"/>
        </w:rPr>
        <w:t xml:space="preserve">the </w:t>
      </w:r>
      <w:r w:rsidRPr="000E4714">
        <w:rPr>
          <w:rStyle w:val="Emphasis"/>
          <w:highlight w:val="yellow"/>
        </w:rPr>
        <w:t>rulebook</w:t>
      </w:r>
      <w:r w:rsidRPr="00DF638A">
        <w:rPr>
          <w:sz w:val="16"/>
        </w:rPr>
        <w:t xml:space="preserve">. After all, the common law plainly is law and does not so conform. </w:t>
      </w:r>
    </w:p>
    <w:p w14:paraId="2D440510" w14:textId="77777777" w:rsidR="006D3C12" w:rsidRDefault="006D3C12" w:rsidP="006D3C12">
      <w:pPr>
        <w:pStyle w:val="Heading4"/>
        <w:numPr>
          <w:ilvl w:val="0"/>
          <w:numId w:val="25"/>
        </w:numPr>
      </w:pPr>
      <w:r>
        <w:t xml:space="preserve">She </w:t>
      </w:r>
      <w:r>
        <w:rPr>
          <w:u w:val="single"/>
        </w:rPr>
        <w:t>explicitly</w:t>
      </w:r>
      <w:r>
        <w:t xml:space="preserve"> says the arguments </w:t>
      </w:r>
      <w:r>
        <w:rPr>
          <w:u w:val="single"/>
        </w:rPr>
        <w:t>their</w:t>
      </w:r>
      <w:r>
        <w:t xml:space="preserve"> 2AC makes are flawed! The </w:t>
      </w:r>
      <w:r>
        <w:rPr>
          <w:u w:val="single"/>
        </w:rPr>
        <w:t>unique process</w:t>
      </w:r>
      <w:r>
        <w:t xml:space="preserve"> of the CP endows custom with </w:t>
      </w:r>
      <w:r>
        <w:rPr>
          <w:u w:val="single"/>
        </w:rPr>
        <w:t>legitimacy</w:t>
      </w:r>
      <w:r>
        <w:t xml:space="preserve">, producing acceptance. </w:t>
      </w:r>
    </w:p>
    <w:p w14:paraId="25830736" w14:textId="77777777" w:rsidR="006D3C12" w:rsidRDefault="006D3C12" w:rsidP="006D3C12">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2EB878A3" w14:textId="77777777" w:rsidR="006D3C12" w:rsidRPr="00EF7AE4" w:rsidRDefault="006D3C12" w:rsidP="006D3C12">
      <w:pPr>
        <w:rPr>
          <w:sz w:val="16"/>
        </w:rPr>
      </w:pPr>
      <w:r w:rsidRPr="00EF7AE4">
        <w:rPr>
          <w:sz w:val="16"/>
        </w:rPr>
        <w:t xml:space="preserve">In insisting that CIL has certain secondary rules, the rulebook conception breeds a prominent set of attacks on its legitimacy. </w:t>
      </w:r>
      <w:r w:rsidRPr="000E4714">
        <w:rPr>
          <w:rStyle w:val="StyleUnderline"/>
          <w:highlight w:val="yellow"/>
        </w:rPr>
        <w:t xml:space="preserve">According to </w:t>
      </w:r>
      <w:r w:rsidRPr="00EF7AE4">
        <w:rPr>
          <w:rStyle w:val="Emphasis"/>
        </w:rPr>
        <w:t xml:space="preserve">the </w:t>
      </w:r>
      <w:r w:rsidRPr="000E4714">
        <w:rPr>
          <w:rStyle w:val="Emphasis"/>
          <w:highlight w:val="yellow"/>
        </w:rPr>
        <w:t>rulebook</w:t>
      </w:r>
      <w:r w:rsidRPr="00EF7AE4">
        <w:rPr>
          <w:sz w:val="16"/>
        </w:rPr>
        <w:t xml:space="preserve">, the </w:t>
      </w:r>
      <w:r w:rsidRPr="00EF7AE4">
        <w:rPr>
          <w:rStyle w:val="Emphasis"/>
        </w:rPr>
        <w:t xml:space="preserve">secondary </w:t>
      </w:r>
      <w:r w:rsidRPr="000E4714">
        <w:rPr>
          <w:rStyle w:val="Emphasis"/>
          <w:highlight w:val="yellow"/>
        </w:rPr>
        <w:t>rules</w:t>
      </w:r>
      <w:r w:rsidRPr="000E4714">
        <w:rPr>
          <w:rStyle w:val="StyleUnderline"/>
          <w:highlight w:val="yellow"/>
        </w:rPr>
        <w:t xml:space="preserve"> help keep </w:t>
      </w:r>
      <w:r w:rsidRPr="000E4714">
        <w:rPr>
          <w:rStyle w:val="Emphasis"/>
          <w:highlight w:val="yellow"/>
        </w:rPr>
        <w:t>CIL</w:t>
      </w:r>
      <w:r w:rsidRPr="00C01E09">
        <w:rPr>
          <w:rStyle w:val="StyleUnderline"/>
        </w:rPr>
        <w:t xml:space="preserve"> consensual and therefore </w:t>
      </w:r>
      <w:r w:rsidRPr="000E4714">
        <w:rPr>
          <w:rStyle w:val="Emphasis"/>
          <w:highlight w:val="yellow"/>
        </w:rPr>
        <w:t>legitimate</w:t>
      </w:r>
      <w:r w:rsidRPr="00EF7AE4">
        <w:rPr>
          <w:sz w:val="16"/>
        </w:rPr>
        <w:t>.183 They are supposed to weed out tendentious claims about CIL— claims that are biased in favor of some actors, at the expense of others—</w:t>
      </w:r>
      <w:r w:rsidRPr="000E4714">
        <w:rPr>
          <w:rStyle w:val="StyleUnderline"/>
          <w:highlight w:val="yellow"/>
        </w:rPr>
        <w:t>so</w:t>
      </w:r>
      <w:r w:rsidRPr="00C01E09">
        <w:rPr>
          <w:rStyle w:val="StyleUnderline"/>
        </w:rPr>
        <w:t xml:space="preserve"> that </w:t>
      </w:r>
      <w:r w:rsidRPr="000E4714">
        <w:rPr>
          <w:rStyle w:val="Emphasis"/>
          <w:highlight w:val="yellow"/>
        </w:rPr>
        <w:t>CIL</w:t>
      </w:r>
      <w:r w:rsidRPr="00C01E09">
        <w:rPr>
          <w:rStyle w:val="StyleUnderline"/>
        </w:rPr>
        <w:t xml:space="preserve">’s content </w:t>
      </w:r>
      <w:r w:rsidRPr="000E4714">
        <w:rPr>
          <w:rStyle w:val="StyleUnderline"/>
          <w:highlight w:val="yellow"/>
        </w:rPr>
        <w:t xml:space="preserve">has </w:t>
      </w:r>
      <w:r w:rsidRPr="00EF7AE4">
        <w:rPr>
          <w:rStyle w:val="Emphasis"/>
        </w:rPr>
        <w:t xml:space="preserve">enough </w:t>
      </w:r>
      <w:r w:rsidRPr="000E4714">
        <w:rPr>
          <w:rStyle w:val="Emphasis"/>
          <w:highlight w:val="yellow"/>
        </w:rPr>
        <w:t>support</w:t>
      </w:r>
      <w:r w:rsidRPr="000E4714">
        <w:rPr>
          <w:rStyle w:val="StyleUnderline"/>
          <w:highlight w:val="yellow"/>
        </w:rPr>
        <w:t xml:space="preserve"> to be</w:t>
      </w:r>
      <w:r w:rsidRPr="00C01E09">
        <w:rPr>
          <w:rStyle w:val="StyleUnderline"/>
        </w:rPr>
        <w:t xml:space="preserve"> legitimate as </w:t>
      </w:r>
      <w:r w:rsidRPr="000E4714">
        <w:rPr>
          <w:rStyle w:val="Emphasis"/>
          <w:highlight w:val="yellow"/>
        </w:rPr>
        <w:t>law</w:t>
      </w:r>
      <w:r w:rsidRPr="00EF7AE4">
        <w:rPr>
          <w:sz w:val="16"/>
        </w:rPr>
        <w:t xml:space="preserve">. </w:t>
      </w:r>
    </w:p>
    <w:p w14:paraId="75F8CCC5" w14:textId="77777777" w:rsidR="006D3C12" w:rsidRPr="00EF7AE4" w:rsidRDefault="006D3C12" w:rsidP="006D3C12">
      <w:pPr>
        <w:rPr>
          <w:sz w:val="16"/>
        </w:rPr>
      </w:pPr>
      <w:r w:rsidRPr="00EF7AE4">
        <w:rPr>
          <w:sz w:val="16"/>
        </w:rPr>
        <w:t xml:space="preserve">This logic is evident in the ILC Conclusions. The accompanying commentary underscores that the metasecondary rule for CIL—the two-element test—works to separate the wheat from the chaff. “It serves to ensure that the exercise of identifying rules of customary international law results in determining only such rules as actually exist.” 184 Without the two-element test and other secondary rules, the commentary explains, we cannot be sure that a given practice has a sufficient degree of “acceptance among States that it may be considered to be the expression of a legal right or obligation.”185 The secondary rules thus are supposed to save CIL from a serious legitimacy problem. </w:t>
      </w:r>
      <w:r w:rsidRPr="00C01E09">
        <w:rPr>
          <w:rStyle w:val="StyleUnderline"/>
        </w:rPr>
        <w:t>If people do not r</w:t>
      </w:r>
      <w:r w:rsidRPr="00EF7AE4">
        <w:rPr>
          <w:rStyle w:val="Emphasis"/>
        </w:rPr>
        <w:t>igorously apply</w:t>
      </w:r>
      <w:r w:rsidRPr="00C01E09">
        <w:rPr>
          <w:rStyle w:val="StyleUnderline"/>
        </w:rPr>
        <w:t xml:space="preserve"> these rules, if they treat tendentious claims as CIL, then CIL will lack the </w:t>
      </w:r>
      <w:r w:rsidRPr="00EF7AE4">
        <w:rPr>
          <w:rStyle w:val="Emphasis"/>
        </w:rPr>
        <w:t>requisite degree</w:t>
      </w:r>
      <w:r w:rsidRPr="00C01E09">
        <w:rPr>
          <w:rStyle w:val="StyleUnderline"/>
        </w:rPr>
        <w:t xml:space="preserve"> of acceptance to create legitimate </w:t>
      </w:r>
      <w:r w:rsidRPr="00EF7AE4">
        <w:rPr>
          <w:rStyle w:val="Emphasis"/>
        </w:rPr>
        <w:t>law</w:t>
      </w:r>
      <w:r w:rsidRPr="00EF7AE4">
        <w:rPr>
          <w:sz w:val="16"/>
        </w:rPr>
        <w:t xml:space="preserve">. </w:t>
      </w:r>
    </w:p>
    <w:p w14:paraId="64D48D50" w14:textId="77777777" w:rsidR="006D3C12" w:rsidRPr="00EF7AE4" w:rsidRDefault="006D3C12" w:rsidP="006D3C12">
      <w:pPr>
        <w:rPr>
          <w:sz w:val="16"/>
        </w:rPr>
      </w:pPr>
      <w:r w:rsidRPr="00EF7AE4">
        <w:rPr>
          <w:sz w:val="16"/>
        </w:rPr>
        <w:t xml:space="preserve">The same logic animates the persistent attacks on CIL’s legitimacy.187 Critics of CIL assume that the rulebook’s secondary rules are what keep it consensual and therefore legitimate. </w:t>
      </w:r>
      <w:r w:rsidRPr="000E4714">
        <w:rPr>
          <w:rStyle w:val="StyleUnderline"/>
          <w:highlight w:val="yellow"/>
        </w:rPr>
        <w:t>They argue</w:t>
      </w:r>
      <w:r w:rsidRPr="00C01E09">
        <w:rPr>
          <w:rStyle w:val="StyleUnderline"/>
        </w:rPr>
        <w:t>, however,</w:t>
      </w:r>
      <w:r w:rsidRPr="00EF7AE4">
        <w:rPr>
          <w:sz w:val="16"/>
        </w:rPr>
        <w:t xml:space="preserve"> that these </w:t>
      </w:r>
      <w:r w:rsidRPr="00EF7AE4">
        <w:rPr>
          <w:rStyle w:val="Emphasis"/>
        </w:rPr>
        <w:t xml:space="preserve">secondary </w:t>
      </w:r>
      <w:r w:rsidRPr="000E4714">
        <w:rPr>
          <w:rStyle w:val="Emphasis"/>
          <w:highlight w:val="yellow"/>
        </w:rPr>
        <w:t>rules</w:t>
      </w:r>
      <w:r w:rsidRPr="000E4714">
        <w:rPr>
          <w:rStyle w:val="StyleUnderline"/>
          <w:highlight w:val="yellow"/>
        </w:rPr>
        <w:t xml:space="preserve"> do </w:t>
      </w:r>
      <w:r w:rsidRPr="000E4714">
        <w:rPr>
          <w:rStyle w:val="Emphasis"/>
          <w:highlight w:val="yellow"/>
        </w:rPr>
        <w:t>not work</w:t>
      </w:r>
      <w:r w:rsidRPr="00EF7AE4">
        <w:rPr>
          <w:sz w:val="16"/>
        </w:rPr>
        <w:t>. And in the absence of meaningful secondary rules, the critics claim that CIL cannot be consensual or legitimate; it must just be a foil for some actors—usually, the most powerful actors—to impose their own biases on everyone else.</w:t>
      </w:r>
    </w:p>
    <w:p w14:paraId="493E17B2" w14:textId="77777777" w:rsidR="006D3C12" w:rsidRPr="00EF7AE4" w:rsidRDefault="006D3C12" w:rsidP="006D3C12">
      <w:pPr>
        <w:rPr>
          <w:sz w:val="16"/>
        </w:rPr>
      </w:pPr>
      <w:r w:rsidRPr="000E4714">
        <w:rPr>
          <w:rStyle w:val="Emphasis"/>
          <w:sz w:val="28"/>
          <w:highlight w:val="yellow"/>
        </w:rPr>
        <w:t>My account</w:t>
      </w:r>
      <w:r w:rsidRPr="000E4714">
        <w:rPr>
          <w:rStyle w:val="StyleUnderline"/>
          <w:highlight w:val="yellow"/>
        </w:rPr>
        <w:t xml:space="preserve"> of </w:t>
      </w:r>
      <w:r w:rsidRPr="000E4714">
        <w:rPr>
          <w:rStyle w:val="Emphasis"/>
          <w:highlight w:val="yellow"/>
        </w:rPr>
        <w:t>CIL</w:t>
      </w:r>
      <w:r w:rsidRPr="000E4714">
        <w:rPr>
          <w:rStyle w:val="StyleUnderline"/>
          <w:highlight w:val="yellow"/>
        </w:rPr>
        <w:t xml:space="preserve"> reveals</w:t>
      </w:r>
      <w:r w:rsidRPr="00C01E09">
        <w:rPr>
          <w:rStyle w:val="StyleUnderline"/>
        </w:rPr>
        <w:t xml:space="preserve"> that </w:t>
      </w:r>
      <w:r w:rsidRPr="00EF7AE4">
        <w:rPr>
          <w:rStyle w:val="Emphasis"/>
        </w:rPr>
        <w:t xml:space="preserve">this </w:t>
      </w:r>
      <w:r w:rsidRPr="000E4714">
        <w:rPr>
          <w:rStyle w:val="Emphasis"/>
          <w:sz w:val="28"/>
          <w:highlight w:val="yellow"/>
        </w:rPr>
        <w:t>logic is flawed</w:t>
      </w:r>
      <w:r w:rsidRPr="000E4714">
        <w:rPr>
          <w:rStyle w:val="StyleUnderline"/>
          <w:highlight w:val="yellow"/>
        </w:rPr>
        <w:t>. CIL derives</w:t>
      </w:r>
      <w:r w:rsidRPr="00C01E09">
        <w:rPr>
          <w:rStyle w:val="StyleUnderline"/>
        </w:rPr>
        <w:t xml:space="preserve"> what </w:t>
      </w:r>
      <w:r w:rsidRPr="000E4714">
        <w:rPr>
          <w:rStyle w:val="Emphasis"/>
          <w:highlight w:val="yellow"/>
        </w:rPr>
        <w:t>legitimacy</w:t>
      </w:r>
      <w:r w:rsidRPr="00C01E09">
        <w:rPr>
          <w:rStyle w:val="StyleUnderline"/>
        </w:rPr>
        <w:t xml:space="preserve"> it has </w:t>
      </w:r>
      <w:r w:rsidRPr="000E4714">
        <w:rPr>
          <w:rStyle w:val="StyleUnderline"/>
          <w:highlight w:val="yellow"/>
        </w:rPr>
        <w:t>not from</w:t>
      </w:r>
      <w:r w:rsidRPr="00C01E09">
        <w:rPr>
          <w:rStyle w:val="StyleUnderline"/>
        </w:rPr>
        <w:t xml:space="preserve"> any secondary </w:t>
      </w:r>
      <w:r w:rsidRPr="000E4714">
        <w:rPr>
          <w:rStyle w:val="Emphasis"/>
          <w:highlight w:val="yellow"/>
        </w:rPr>
        <w:t>rules</w:t>
      </w:r>
      <w:r w:rsidRPr="000E4714">
        <w:rPr>
          <w:rStyle w:val="StyleUnderline"/>
          <w:highlight w:val="yellow"/>
        </w:rPr>
        <w:t xml:space="preserve"> but</w:t>
      </w:r>
      <w:r w:rsidRPr="00C01E09">
        <w:rPr>
          <w:rStyle w:val="StyleUnderline"/>
        </w:rPr>
        <w:t xml:space="preserve"> from </w:t>
      </w:r>
      <w:r w:rsidRPr="000E4714">
        <w:rPr>
          <w:rStyle w:val="StyleUnderline"/>
          <w:highlight w:val="yellow"/>
        </w:rPr>
        <w:t xml:space="preserve">the </w:t>
      </w:r>
      <w:r w:rsidRPr="000E4714">
        <w:rPr>
          <w:rStyle w:val="Emphasis"/>
          <w:sz w:val="28"/>
          <w:highlight w:val="yellow"/>
        </w:rPr>
        <w:t>process</w:t>
      </w:r>
      <w:r w:rsidRPr="000E4714">
        <w:rPr>
          <w:rStyle w:val="StyleUnderline"/>
          <w:highlight w:val="yellow"/>
        </w:rPr>
        <w:t xml:space="preserve"> through which it is </w:t>
      </w:r>
      <w:r w:rsidRPr="000E4714">
        <w:rPr>
          <w:rStyle w:val="Emphasis"/>
          <w:highlight w:val="yellow"/>
        </w:rPr>
        <w:t>developed</w:t>
      </w:r>
      <w:r w:rsidRPr="00EF7AE4">
        <w:rPr>
          <w:rStyle w:val="Emphasis"/>
        </w:rPr>
        <w:t xml:space="preserve"> and used</w:t>
      </w:r>
      <w:r w:rsidRPr="00C01E09">
        <w:rPr>
          <w:rStyle w:val="StyleUnderline"/>
        </w:rPr>
        <w:t xml:space="preserve">. Because this </w:t>
      </w:r>
      <w:r w:rsidRPr="000E4714">
        <w:rPr>
          <w:rStyle w:val="StyleUnderline"/>
          <w:highlight w:val="yellow"/>
        </w:rPr>
        <w:t xml:space="preserve">process is </w:t>
      </w:r>
      <w:r w:rsidRPr="000E4714">
        <w:rPr>
          <w:rStyle w:val="Emphasis"/>
          <w:highlight w:val="yellow"/>
        </w:rPr>
        <w:t>unstructured</w:t>
      </w:r>
      <w:r w:rsidRPr="000E4714">
        <w:rPr>
          <w:rStyle w:val="StyleUnderline"/>
          <w:highlight w:val="yellow"/>
        </w:rPr>
        <w:t>, and authority</w:t>
      </w:r>
      <w:r w:rsidRPr="00C01E09">
        <w:rPr>
          <w:rStyle w:val="StyleUnderline"/>
        </w:rPr>
        <w:t xml:space="preserve"> within it </w:t>
      </w:r>
      <w:r w:rsidRPr="000E4714">
        <w:rPr>
          <w:rStyle w:val="StyleUnderline"/>
          <w:highlight w:val="yellow"/>
        </w:rPr>
        <w:t xml:space="preserve">is </w:t>
      </w:r>
      <w:r w:rsidRPr="000E4714">
        <w:rPr>
          <w:rStyle w:val="Emphasis"/>
          <w:highlight w:val="yellow"/>
        </w:rPr>
        <w:t>diffusely held</w:t>
      </w:r>
      <w:r w:rsidRPr="00C01E09">
        <w:rPr>
          <w:rStyle w:val="StyleUnderline"/>
        </w:rPr>
        <w:t xml:space="preserve">, normative </w:t>
      </w:r>
      <w:r w:rsidRPr="000E4714">
        <w:rPr>
          <w:rStyle w:val="StyleUnderline"/>
          <w:highlight w:val="yellow"/>
        </w:rPr>
        <w:t>positions</w:t>
      </w:r>
      <w:r w:rsidRPr="00EF7AE4">
        <w:rPr>
          <w:rStyle w:val="StyleUnderline"/>
        </w:rPr>
        <w:t xml:space="preserve"> must be </w:t>
      </w:r>
      <w:r w:rsidRPr="000E4714">
        <w:rPr>
          <w:rStyle w:val="Emphasis"/>
          <w:highlight w:val="yellow"/>
        </w:rPr>
        <w:t>accepted</w:t>
      </w:r>
      <w:r w:rsidRPr="00EF7AE4">
        <w:rPr>
          <w:rStyle w:val="StyleUnderline"/>
        </w:rPr>
        <w:t xml:space="preserve"> and </w:t>
      </w:r>
      <w:r w:rsidRPr="000E4714">
        <w:rPr>
          <w:rStyle w:val="StyleUnderline"/>
          <w:highlight w:val="yellow"/>
        </w:rPr>
        <w:t>treated</w:t>
      </w:r>
      <w:r w:rsidRPr="00C01E09">
        <w:rPr>
          <w:rStyle w:val="StyleUnderline"/>
        </w:rPr>
        <w:t xml:space="preserve"> as </w:t>
      </w:r>
      <w:r w:rsidRPr="000E4714">
        <w:rPr>
          <w:rStyle w:val="Emphasis"/>
          <w:highlight w:val="yellow"/>
        </w:rPr>
        <w:t>CIL</w:t>
      </w:r>
      <w:r w:rsidRPr="00C01E09">
        <w:rPr>
          <w:rStyle w:val="StyleUnderline"/>
        </w:rPr>
        <w:t xml:space="preserve"> in order </w:t>
      </w:r>
      <w:r w:rsidRPr="000E4714">
        <w:rPr>
          <w:rStyle w:val="StyleUnderline"/>
          <w:highlight w:val="yellow"/>
        </w:rPr>
        <w:t xml:space="preserve">to have </w:t>
      </w:r>
      <w:r w:rsidRPr="00EF7AE4">
        <w:rPr>
          <w:rStyle w:val="Emphasis"/>
        </w:rPr>
        <w:t xml:space="preserve">the </w:t>
      </w:r>
      <w:r w:rsidRPr="000E4714">
        <w:rPr>
          <w:rStyle w:val="Emphasis"/>
          <w:highlight w:val="yellow"/>
        </w:rPr>
        <w:t>force</w:t>
      </w:r>
      <w:r w:rsidRPr="00C01E09">
        <w:rPr>
          <w:rStyle w:val="StyleUnderline"/>
        </w:rPr>
        <w:t xml:space="preserve"> of CIL</w:t>
      </w:r>
      <w:r w:rsidRPr="00EF7AE4">
        <w:rPr>
          <w:sz w:val="16"/>
        </w:rPr>
        <w:t>. Those who want a position to be CIL must work to earn support for it from other participants in the process. This serves to check (though not eliminate) the effect of biased or tendentious claims in CIL.188 A normative position becomes entrenched enough to operate like a conduct rule only if it actually acquires widespread support. The support that entrenches the rule also evinces some consensus for it.</w:t>
      </w:r>
    </w:p>
    <w:p w14:paraId="6E1FD523" w14:textId="77777777" w:rsidR="006D3C12" w:rsidRDefault="006D3C12" w:rsidP="006D3C12">
      <w:pPr>
        <w:pStyle w:val="Heading3"/>
      </w:pPr>
      <w:r>
        <w:t>2NC – AT: No Remedy</w:t>
      </w:r>
    </w:p>
    <w:p w14:paraId="564098DF" w14:textId="77777777" w:rsidR="006D3C12" w:rsidRDefault="006D3C12" w:rsidP="006D3C12">
      <w:pPr>
        <w:pStyle w:val="Heading4"/>
        <w:numPr>
          <w:ilvl w:val="0"/>
          <w:numId w:val="27"/>
        </w:numPr>
        <w:ind w:left="720"/>
      </w:pPr>
      <w:r>
        <w:t xml:space="preserve">All the remedies available to the pla would be aviable for the CP – Sherman and Clayton aren’t necessary to access the same legal remedies to prevent anticopmeititve practices. </w:t>
      </w:r>
    </w:p>
    <w:p w14:paraId="07359847" w14:textId="77777777" w:rsidR="006D3C12" w:rsidRPr="009644D4" w:rsidRDefault="006D3C12" w:rsidP="006D3C12">
      <w:pPr>
        <w:pStyle w:val="Heading4"/>
        <w:numPr>
          <w:ilvl w:val="0"/>
          <w:numId w:val="27"/>
        </w:numPr>
        <w:ind w:left="720"/>
        <w:rPr>
          <w:rFonts w:cs="Arial"/>
        </w:rPr>
      </w:pPr>
      <w:r w:rsidRPr="009644D4">
        <w:rPr>
          <w:rFonts w:cs="Arial"/>
        </w:rPr>
        <w:t>There exist plenty of potential nascent international competition law norms for the US to invoke.</w:t>
      </w:r>
    </w:p>
    <w:p w14:paraId="2E1F9989" w14:textId="77777777" w:rsidR="006D3C12" w:rsidRPr="009644D4" w:rsidRDefault="006D3C12" w:rsidP="006D3C12">
      <w:r w:rsidRPr="009644D4">
        <w:rPr>
          <w:rStyle w:val="Style13ptBold"/>
        </w:rPr>
        <w:t>Waller ’99</w:t>
      </w:r>
      <w:r w:rsidRPr="009644D4">
        <w:t xml:space="preserve"> [Spencer Weber; Associate Dean and Professor of Law, Brooklyn Law School; 1999; “An International Common Law of Antitrust”; </w:t>
      </w:r>
      <w:hyperlink r:id="rId11" w:history="1">
        <w:r w:rsidRPr="009644D4">
          <w:rPr>
            <w:rStyle w:val="Hyperlink"/>
          </w:rPr>
          <w:t>https://lawecommons.luc.edu/cgi/viewcontent.cgi?referer=&amp;httpsredir=1&amp;article=1495&amp;context=facpubs</w:t>
        </w:r>
      </w:hyperlink>
      <w:r w:rsidRPr="009644D4">
        <w:t>; New England Law Review; TV]</w:t>
      </w:r>
    </w:p>
    <w:p w14:paraId="0D51EA06" w14:textId="77777777" w:rsidR="006D3C12" w:rsidRPr="009644D4" w:rsidRDefault="006D3C12" w:rsidP="006D3C12">
      <w:pPr>
        <w:rPr>
          <w:sz w:val="16"/>
        </w:rPr>
      </w:pPr>
      <w:r w:rsidRPr="009644D4">
        <w:rPr>
          <w:rStyle w:val="StyleUnderline"/>
        </w:rPr>
        <w:t>I will focus</w:t>
      </w:r>
      <w:r w:rsidRPr="009644D4">
        <w:rPr>
          <w:sz w:val="16"/>
        </w:rPr>
        <w:t xml:space="preserve"> primarily </w:t>
      </w:r>
      <w:r w:rsidRPr="009644D4">
        <w:rPr>
          <w:rStyle w:val="StyleUnderline"/>
        </w:rPr>
        <w:t xml:space="preserve">on treaty and custom to suggest that </w:t>
      </w:r>
      <w:r w:rsidRPr="000E4714">
        <w:rPr>
          <w:rStyle w:val="StyleUnderline"/>
          <w:highlight w:val="yellow"/>
        </w:rPr>
        <w:t>we already live in a world with</w:t>
      </w:r>
      <w:r w:rsidRPr="009644D4">
        <w:rPr>
          <w:rStyle w:val="StyleUnderline"/>
        </w:rPr>
        <w:t xml:space="preserve"> certain </w:t>
      </w:r>
      <w:r w:rsidRPr="000E4714">
        <w:rPr>
          <w:rStyle w:val="StyleUnderline"/>
          <w:highlight w:val="yellow"/>
        </w:rPr>
        <w:t>identifiable</w:t>
      </w:r>
      <w:r w:rsidRPr="009644D4">
        <w:rPr>
          <w:rStyle w:val="StyleUnderline"/>
        </w:rPr>
        <w:t xml:space="preserve"> </w:t>
      </w:r>
      <w:r w:rsidRPr="009644D4">
        <w:rPr>
          <w:rStyle w:val="Emphasis"/>
        </w:rPr>
        <w:t xml:space="preserve">international </w:t>
      </w:r>
      <w:r w:rsidRPr="000E4714">
        <w:rPr>
          <w:rStyle w:val="Emphasis"/>
          <w:highlight w:val="yellow"/>
        </w:rPr>
        <w:t>competition rules</w:t>
      </w:r>
      <w:r w:rsidRPr="009644D4">
        <w:rPr>
          <w:rStyle w:val="StyleUnderline"/>
        </w:rPr>
        <w:t xml:space="preserve"> constituting </w:t>
      </w:r>
      <w:r w:rsidRPr="009644D4">
        <w:rPr>
          <w:rStyle w:val="Emphasis"/>
        </w:rPr>
        <w:t>international law</w:t>
      </w:r>
      <w:r w:rsidRPr="009644D4">
        <w:rPr>
          <w:sz w:val="16"/>
        </w:rPr>
        <w:t xml:space="preserve">. While </w:t>
      </w:r>
      <w:r w:rsidRPr="009644D4">
        <w:rPr>
          <w:rStyle w:val="StyleUnderline"/>
        </w:rPr>
        <w:t xml:space="preserve">the concept of establishing international </w:t>
      </w:r>
      <w:r w:rsidRPr="000E4714">
        <w:rPr>
          <w:rStyle w:val="StyleUnderline"/>
          <w:highlight w:val="yellow"/>
        </w:rPr>
        <w:t xml:space="preserve">law by treaty is </w:t>
      </w:r>
      <w:r w:rsidRPr="000E4714">
        <w:rPr>
          <w:rStyle w:val="Emphasis"/>
          <w:highlight w:val="yellow"/>
        </w:rPr>
        <w:t>straightforward</w:t>
      </w:r>
      <w:r w:rsidRPr="009644D4">
        <w:rPr>
          <w:rStyle w:val="StyleUnderline"/>
        </w:rPr>
        <w:t xml:space="preserve">, the concept of </w:t>
      </w:r>
      <w:r w:rsidRPr="000E4714">
        <w:rPr>
          <w:rStyle w:val="StyleUnderline"/>
          <w:highlight w:val="yellow"/>
        </w:rPr>
        <w:t>customary</w:t>
      </w:r>
      <w:r w:rsidRPr="009644D4">
        <w:rPr>
          <w:rStyle w:val="StyleUnderline"/>
        </w:rPr>
        <w:t xml:space="preserve"> international law</w:t>
      </w:r>
      <w:r w:rsidRPr="000E4714">
        <w:rPr>
          <w:rStyle w:val="StyleUnderline"/>
          <w:highlight w:val="yellow"/>
        </w:rPr>
        <w:t xml:space="preserve"> is not</w:t>
      </w:r>
      <w:r w:rsidRPr="009644D4">
        <w:rPr>
          <w:rStyle w:val="StyleUnderline"/>
        </w:rPr>
        <w:t>.</w:t>
      </w:r>
      <w:r w:rsidRPr="009644D4">
        <w:rPr>
          <w:sz w:val="16"/>
        </w:rPr>
        <w:t xml:space="preserve"> The Restatement (Third) of the Foreign Relations Law of </w:t>
      </w:r>
      <w:r w:rsidRPr="009644D4">
        <w:rPr>
          <w:rStyle w:val="StyleUnderline"/>
        </w:rPr>
        <w:t xml:space="preserve">the United States defines customary law as "a </w:t>
      </w:r>
      <w:r w:rsidRPr="009644D4">
        <w:rPr>
          <w:rStyle w:val="Emphasis"/>
        </w:rPr>
        <w:t>general</w:t>
      </w:r>
      <w:r w:rsidRPr="009644D4">
        <w:rPr>
          <w:rStyle w:val="StyleUnderline"/>
        </w:rPr>
        <w:t xml:space="preserve"> and </w:t>
      </w:r>
      <w:r w:rsidRPr="009644D4">
        <w:rPr>
          <w:rStyle w:val="Emphasis"/>
        </w:rPr>
        <w:t>consistent practice</w:t>
      </w:r>
      <w:r w:rsidRPr="009644D4">
        <w:rPr>
          <w:rStyle w:val="StyleUnderline"/>
        </w:rPr>
        <w:t xml:space="preserve"> of states followed by them from a sense of </w:t>
      </w:r>
      <w:r w:rsidRPr="009644D4">
        <w:rPr>
          <w:rStyle w:val="Emphasis"/>
        </w:rPr>
        <w:t>legal obligation</w:t>
      </w:r>
      <w:r w:rsidRPr="009644D4">
        <w:rPr>
          <w:rStyle w:val="StyleUnderline"/>
        </w:rPr>
        <w:t xml:space="preserve">."' " Whether or not this particular definition captures every nuance of the meaning of </w:t>
      </w:r>
      <w:r w:rsidRPr="009644D4">
        <w:rPr>
          <w:rStyle w:val="Emphasis"/>
        </w:rPr>
        <w:t>customary international law</w:t>
      </w:r>
      <w:r w:rsidRPr="009644D4">
        <w:rPr>
          <w:rStyle w:val="StyleUnderline"/>
        </w:rPr>
        <w:t>, it is broadly consistent with the holding of the International Court of Justice on the subject and the writings of international law scholars.</w:t>
      </w:r>
      <w:r w:rsidRPr="009644D4">
        <w:rPr>
          <w:sz w:val="16"/>
        </w:rPr>
        <w:t xml:space="preserve"> ' 2</w:t>
      </w:r>
    </w:p>
    <w:p w14:paraId="1A8BA613" w14:textId="77777777" w:rsidR="006D3C12" w:rsidRPr="009644D4" w:rsidRDefault="006D3C12" w:rsidP="006D3C12">
      <w:pPr>
        <w:rPr>
          <w:sz w:val="16"/>
        </w:rPr>
      </w:pPr>
      <w:r w:rsidRPr="000E4714">
        <w:rPr>
          <w:rStyle w:val="StyleUnderline"/>
          <w:highlight w:val="yellow"/>
        </w:rPr>
        <w:t xml:space="preserve">There is already </w:t>
      </w:r>
      <w:r w:rsidRPr="000E4714">
        <w:rPr>
          <w:rStyle w:val="Emphasis"/>
          <w:highlight w:val="yellow"/>
        </w:rPr>
        <w:t>substantial treaty law</w:t>
      </w:r>
      <w:r w:rsidRPr="009644D4">
        <w:rPr>
          <w:rStyle w:val="StyleUnderline"/>
        </w:rPr>
        <w:t xml:space="preserve"> within the WTO </w:t>
      </w:r>
      <w:r w:rsidRPr="009644D4">
        <w:rPr>
          <w:sz w:val="16"/>
        </w:rPr>
        <w:t xml:space="preserve">system </w:t>
      </w:r>
      <w:r w:rsidRPr="009644D4">
        <w:rPr>
          <w:rStyle w:val="StyleUnderline"/>
        </w:rPr>
        <w:t xml:space="preserve">that has explicit competition law components, although nothing amounting to a </w:t>
      </w:r>
      <w:r w:rsidRPr="009644D4">
        <w:rPr>
          <w:rStyle w:val="Emphasis"/>
        </w:rPr>
        <w:t>unified whole</w:t>
      </w:r>
      <w:r w:rsidRPr="009644D4">
        <w:rPr>
          <w:rStyle w:val="StyleUnderline"/>
        </w:rPr>
        <w:t>. These provisions can be found in the General Agreement on Trade and Tariffs (</w:t>
      </w:r>
      <w:r w:rsidRPr="000E4714">
        <w:rPr>
          <w:rStyle w:val="StyleUnderline"/>
          <w:highlight w:val="yellow"/>
        </w:rPr>
        <w:t>GATT</w:t>
      </w:r>
      <w:r w:rsidRPr="009644D4">
        <w:rPr>
          <w:rStyle w:val="StyleUnderline"/>
        </w:rPr>
        <w:t xml:space="preserve">) </w:t>
      </w:r>
      <w:r w:rsidRPr="009644D4">
        <w:rPr>
          <w:sz w:val="16"/>
        </w:rPr>
        <w:t xml:space="preserve">covering trade in goods, as well as the newer Agreement on </w:t>
      </w:r>
      <w:r w:rsidRPr="009644D4">
        <w:rPr>
          <w:rStyle w:val="StyleUnderline"/>
        </w:rPr>
        <w:t>Trade Related Aspects of Intellectual Property Rights (</w:t>
      </w:r>
      <w:r w:rsidRPr="000E4714">
        <w:rPr>
          <w:rStyle w:val="StyleUnderline"/>
          <w:highlight w:val="yellow"/>
        </w:rPr>
        <w:t>TRIPS</w:t>
      </w:r>
      <w:r w:rsidRPr="009644D4">
        <w:rPr>
          <w:rStyle w:val="StyleUnderline"/>
        </w:rPr>
        <w:t>), the Agreement on Technical Barriers to Trade (</w:t>
      </w:r>
      <w:r w:rsidRPr="000E4714">
        <w:rPr>
          <w:rStyle w:val="StyleUnderline"/>
          <w:highlight w:val="yellow"/>
        </w:rPr>
        <w:t>TBT</w:t>
      </w:r>
      <w:r w:rsidRPr="009644D4">
        <w:rPr>
          <w:rStyle w:val="StyleUnderline"/>
        </w:rPr>
        <w:t>), the Agreement on Trade Related Investment Measures (</w:t>
      </w:r>
      <w:r w:rsidRPr="000E4714">
        <w:rPr>
          <w:rStyle w:val="StyleUnderline"/>
          <w:highlight w:val="yellow"/>
        </w:rPr>
        <w:t>TRIMS</w:t>
      </w:r>
      <w:r w:rsidRPr="009644D4">
        <w:rPr>
          <w:rStyle w:val="StyleUnderline"/>
        </w:rPr>
        <w:t xml:space="preserve">), the General Agreement on Trade and Services (GATS), the various sector agreements negotiated pursuant to the GATS, and other parts of the WTO family of agreements.' </w:t>
      </w:r>
      <w:r w:rsidRPr="009644D4">
        <w:rPr>
          <w:sz w:val="16"/>
        </w:rPr>
        <w:t>3 At least some of these agreements contains explicit rules governing the behavior of private parties in addition to governmental units.</w:t>
      </w:r>
    </w:p>
    <w:p w14:paraId="7A6EDBB9" w14:textId="77777777" w:rsidR="006D3C12" w:rsidRPr="009644D4" w:rsidRDefault="006D3C12" w:rsidP="006D3C12">
      <w:pPr>
        <w:rPr>
          <w:sz w:val="16"/>
        </w:rPr>
      </w:pPr>
      <w:r w:rsidRPr="009644D4">
        <w:rPr>
          <w:rStyle w:val="StyleUnderline"/>
        </w:rPr>
        <w:t xml:space="preserve">Other functioning competition systems derived from treaties include: the elaborate competition rules and enforcement system of the </w:t>
      </w:r>
      <w:r w:rsidRPr="009644D4">
        <w:rPr>
          <w:rStyle w:val="Emphasis"/>
        </w:rPr>
        <w:t>European Union</w:t>
      </w:r>
      <w:r w:rsidRPr="009644D4">
        <w:rPr>
          <w:sz w:val="16"/>
        </w:rPr>
        <w:t xml:space="preserve">, less developed </w:t>
      </w:r>
      <w:r w:rsidRPr="009644D4">
        <w:rPr>
          <w:rStyle w:val="StyleUnderline"/>
        </w:rPr>
        <w:t xml:space="preserve">rules within the </w:t>
      </w:r>
      <w:r w:rsidRPr="009644D4">
        <w:rPr>
          <w:rStyle w:val="Emphasis"/>
        </w:rPr>
        <w:t>North American Free Trade Area</w:t>
      </w:r>
      <w:r w:rsidRPr="009644D4">
        <w:rPr>
          <w:sz w:val="16"/>
        </w:rPr>
        <w:t xml:space="preserve">, a fascinating but little known set of rules governing </w:t>
      </w:r>
      <w:r w:rsidRPr="009644D4">
        <w:rPr>
          <w:rStyle w:val="Emphasis"/>
        </w:rPr>
        <w:t>trans-border competition enforcement</w:t>
      </w:r>
      <w:r w:rsidRPr="009644D4">
        <w:rPr>
          <w:rStyle w:val="StyleUnderline"/>
        </w:rPr>
        <w:t xml:space="preserve"> in the Australian New Zealand Free Trade Area, new rules in the free trade area between Canada and Chile, the competition protocol in the Mercosur agreement, and the ongoing negotiation of competition issues in the Free Trade of the Americas Agreement. Other treaties to consider include: </w:t>
      </w:r>
      <w:r w:rsidRPr="000E4714">
        <w:rPr>
          <w:rStyle w:val="StyleUnderline"/>
          <w:highlight w:val="yellow"/>
        </w:rPr>
        <w:t xml:space="preserve">the </w:t>
      </w:r>
      <w:r w:rsidRPr="000E4714">
        <w:rPr>
          <w:rStyle w:val="Emphasis"/>
          <w:highlight w:val="yellow"/>
        </w:rPr>
        <w:t>soft law</w:t>
      </w:r>
      <w:r w:rsidRPr="009644D4">
        <w:rPr>
          <w:rStyle w:val="StyleUnderline"/>
        </w:rPr>
        <w:t xml:space="preserve"> of the resolutions of the United Nations relating to restrictive business practices, multinational enterprises, and the transfer of technology, the multiplying web of </w:t>
      </w:r>
      <w:r w:rsidRPr="000E4714">
        <w:rPr>
          <w:rStyle w:val="Emphasis"/>
          <w:highlight w:val="yellow"/>
        </w:rPr>
        <w:t>cooperation treaties</w:t>
      </w:r>
      <w:r w:rsidRPr="009644D4">
        <w:rPr>
          <w:rStyle w:val="StyleUnderline"/>
        </w:rPr>
        <w:t xml:space="preserve"> between antitrust enforcement agencies, and the thousands of </w:t>
      </w:r>
      <w:r w:rsidRPr="000E4714">
        <w:rPr>
          <w:rStyle w:val="Emphasis"/>
          <w:highlight w:val="yellow"/>
        </w:rPr>
        <w:t>Bilateral Investment Treaties</w:t>
      </w:r>
      <w:r w:rsidRPr="009644D4">
        <w:rPr>
          <w:rStyle w:val="StyleUnderline"/>
        </w:rPr>
        <w:t xml:space="preserve"> and other systems for the resolution of disputes between investors and host governments</w:t>
      </w:r>
      <w:r w:rsidRPr="009644D4">
        <w:rPr>
          <w:sz w:val="16"/>
        </w:rPr>
        <w:t>. 1 5</w:t>
      </w:r>
    </w:p>
    <w:p w14:paraId="09F04A96" w14:textId="77777777" w:rsidR="006D3C12" w:rsidRPr="009644D4" w:rsidRDefault="006D3C12" w:rsidP="006D3C12">
      <w:pPr>
        <w:rPr>
          <w:rStyle w:val="StyleUnderline"/>
        </w:rPr>
      </w:pPr>
      <w:r w:rsidRPr="009644D4">
        <w:rPr>
          <w:rStyle w:val="StyleUnderline"/>
        </w:rPr>
        <w:t xml:space="preserve">Turning to state practice, the question of any </w:t>
      </w:r>
      <w:r w:rsidRPr="000E4714">
        <w:rPr>
          <w:rStyle w:val="StyleUnderline"/>
          <w:highlight w:val="yellow"/>
        </w:rPr>
        <w:t>customary</w:t>
      </w:r>
      <w:r w:rsidRPr="009644D4">
        <w:rPr>
          <w:rStyle w:val="StyleUnderline"/>
        </w:rPr>
        <w:t xml:space="preserve"> international </w:t>
      </w:r>
      <w:r w:rsidRPr="000E4714">
        <w:rPr>
          <w:rStyle w:val="StyleUnderline"/>
          <w:highlight w:val="yellow"/>
        </w:rPr>
        <w:t>law</w:t>
      </w:r>
      <w:r w:rsidRPr="009644D4">
        <w:rPr>
          <w:rStyle w:val="StyleUnderline"/>
        </w:rPr>
        <w:t xml:space="preserve"> in the area </w:t>
      </w:r>
      <w:r w:rsidRPr="000E4714">
        <w:rPr>
          <w:rStyle w:val="StyleUnderline"/>
          <w:highlight w:val="yellow"/>
        </w:rPr>
        <w:t>depends on</w:t>
      </w:r>
      <w:r w:rsidRPr="009644D4">
        <w:rPr>
          <w:rStyle w:val="StyleUnderline"/>
        </w:rPr>
        <w:t xml:space="preserve"> the </w:t>
      </w:r>
      <w:r w:rsidRPr="009644D4">
        <w:rPr>
          <w:rStyle w:val="Emphasis"/>
        </w:rPr>
        <w:t xml:space="preserve">nature of </w:t>
      </w:r>
      <w:r w:rsidRPr="000E4714">
        <w:rPr>
          <w:rStyle w:val="Emphasis"/>
          <w:highlight w:val="yellow"/>
        </w:rPr>
        <w:t>state practice</w:t>
      </w:r>
      <w:r w:rsidRPr="009644D4">
        <w:rPr>
          <w:rStyle w:val="StyleUnderline"/>
        </w:rPr>
        <w:t xml:space="preserve"> in the competition field and the rules that states have adopted </w:t>
      </w:r>
      <w:r w:rsidRPr="000E4714">
        <w:rPr>
          <w:rStyle w:val="StyleUnderline"/>
          <w:highlight w:val="yellow"/>
        </w:rPr>
        <w:t>out of</w:t>
      </w:r>
      <w:r w:rsidRPr="009644D4">
        <w:rPr>
          <w:rStyle w:val="StyleUnderline"/>
        </w:rPr>
        <w:t xml:space="preserve"> a </w:t>
      </w:r>
      <w:r w:rsidRPr="009644D4">
        <w:rPr>
          <w:rStyle w:val="Emphasis"/>
        </w:rPr>
        <w:t xml:space="preserve">sense of </w:t>
      </w:r>
      <w:r w:rsidRPr="000E4714">
        <w:rPr>
          <w:rStyle w:val="Emphasis"/>
          <w:highlight w:val="yellow"/>
        </w:rPr>
        <w:t>obligation</w:t>
      </w:r>
      <w:r w:rsidRPr="000E4714">
        <w:rPr>
          <w:rStyle w:val="StyleUnderline"/>
          <w:highlight w:val="yellow"/>
        </w:rPr>
        <w:t>. Customary international law</w:t>
      </w:r>
      <w:r w:rsidRPr="009644D4">
        <w:rPr>
          <w:sz w:val="16"/>
        </w:rPr>
        <w:t xml:space="preserve"> thus </w:t>
      </w:r>
      <w:r w:rsidRPr="009644D4">
        <w:rPr>
          <w:rStyle w:val="StyleUnderline"/>
        </w:rPr>
        <w:t xml:space="preserve">bears much in common with the common law and also </w:t>
      </w:r>
      <w:r w:rsidRPr="000E4714">
        <w:rPr>
          <w:rStyle w:val="StyleUnderline"/>
          <w:highlight w:val="yellow"/>
        </w:rPr>
        <w:t>has the</w:t>
      </w:r>
      <w:r w:rsidRPr="009644D4">
        <w:rPr>
          <w:rStyle w:val="StyleUnderline"/>
        </w:rPr>
        <w:t xml:space="preserve"> classic </w:t>
      </w:r>
      <w:r w:rsidRPr="000E4714">
        <w:rPr>
          <w:rStyle w:val="StyleUnderline"/>
          <w:highlight w:val="yellow"/>
        </w:rPr>
        <w:t>advantage of</w:t>
      </w:r>
      <w:r w:rsidRPr="009644D4">
        <w:rPr>
          <w:rStyle w:val="StyleUnderline"/>
        </w:rPr>
        <w:t xml:space="preserve"> the common law's </w:t>
      </w:r>
      <w:r w:rsidRPr="000E4714">
        <w:rPr>
          <w:rStyle w:val="StyleUnderline"/>
          <w:highlight w:val="yellow"/>
        </w:rPr>
        <w:t xml:space="preserve">emphasis on </w:t>
      </w:r>
      <w:r w:rsidRPr="000E4714">
        <w:rPr>
          <w:rStyle w:val="Emphasis"/>
          <w:highlight w:val="yellow"/>
        </w:rPr>
        <w:t>solving problems first</w:t>
      </w:r>
      <w:r w:rsidRPr="009644D4">
        <w:rPr>
          <w:rStyle w:val="StyleUnderline"/>
        </w:rPr>
        <w:t xml:space="preserve"> and figuring out the rules later.</w:t>
      </w:r>
    </w:p>
    <w:p w14:paraId="626A1210" w14:textId="77777777" w:rsidR="006D3C12" w:rsidRPr="009644D4" w:rsidRDefault="006D3C12" w:rsidP="006D3C12">
      <w:pPr>
        <w:rPr>
          <w:sz w:val="16"/>
        </w:rPr>
      </w:pPr>
      <w:r w:rsidRPr="000E4714">
        <w:rPr>
          <w:rStyle w:val="StyleUnderline"/>
          <w:highlight w:val="yellow"/>
        </w:rPr>
        <w:t xml:space="preserve">There has been a </w:t>
      </w:r>
      <w:r w:rsidRPr="000E4714">
        <w:rPr>
          <w:rStyle w:val="Emphasis"/>
          <w:highlight w:val="yellow"/>
        </w:rPr>
        <w:t>rush</w:t>
      </w:r>
      <w:r w:rsidRPr="000E4714">
        <w:rPr>
          <w:rStyle w:val="StyleUnderline"/>
          <w:highlight w:val="yellow"/>
        </w:rPr>
        <w:t xml:space="preserve"> to </w:t>
      </w:r>
      <w:r w:rsidRPr="000E4714">
        <w:rPr>
          <w:rStyle w:val="Emphasis"/>
          <w:highlight w:val="yellow"/>
        </w:rPr>
        <w:t>embrace</w:t>
      </w:r>
      <w:r w:rsidRPr="000E4714">
        <w:rPr>
          <w:rStyle w:val="StyleUnderline"/>
          <w:highlight w:val="yellow"/>
        </w:rPr>
        <w:t xml:space="preserve"> and </w:t>
      </w:r>
      <w:r w:rsidRPr="000E4714">
        <w:rPr>
          <w:rStyle w:val="Emphasis"/>
          <w:highlight w:val="yellow"/>
        </w:rPr>
        <w:t>adopt competition law</w:t>
      </w:r>
      <w:r w:rsidRPr="009644D4">
        <w:rPr>
          <w:rStyle w:val="StyleUnderline"/>
        </w:rPr>
        <w:t xml:space="preserve"> across a wide range of geographies, stages of development, former and present ideological frameworks, and political circumstances</w:t>
      </w:r>
      <w:r w:rsidRPr="009644D4">
        <w:rPr>
          <w:sz w:val="16"/>
        </w:rPr>
        <w:t xml:space="preserve">. Gesner Oliveira, the head of the Brazilian Antitrust Enforcement Agency, has been a leader in characterizing a common set of stages in the development of competition law for new antitrust regimes. He has contended that </w:t>
      </w:r>
      <w:r w:rsidRPr="009644D4">
        <w:rPr>
          <w:rStyle w:val="StyleUnderline"/>
        </w:rPr>
        <w:t xml:space="preserve">systems develop from a modest program of domestic enforcement relying on technical assistance from abroad to a robust enforcement system that </w:t>
      </w:r>
      <w:r w:rsidRPr="009644D4">
        <w:rPr>
          <w:rStyle w:val="Emphasis"/>
        </w:rPr>
        <w:t>actively cooperates at the international level</w:t>
      </w:r>
      <w:r w:rsidRPr="009644D4">
        <w:rPr>
          <w:sz w:val="16"/>
        </w:rPr>
        <w:t xml:space="preserve"> and participates in the work of regional and international organizations in cooperating, harmonizing competition law, and creating core principles of true international competition law.' 6 </w:t>
      </w:r>
      <w:r w:rsidRPr="000E4714">
        <w:rPr>
          <w:rStyle w:val="StyleUnderline"/>
          <w:highlight w:val="yellow"/>
        </w:rPr>
        <w:t xml:space="preserve">There is a </w:t>
      </w:r>
      <w:r w:rsidRPr="000E4714">
        <w:rPr>
          <w:rStyle w:val="Emphasis"/>
          <w:highlight w:val="yellow"/>
        </w:rPr>
        <w:t>growing body of state practice</w:t>
      </w:r>
      <w:r w:rsidRPr="000E4714">
        <w:rPr>
          <w:rStyle w:val="StyleUnderline"/>
          <w:highlight w:val="yellow"/>
        </w:rPr>
        <w:t>,</w:t>
      </w:r>
      <w:r w:rsidRPr="009644D4">
        <w:rPr>
          <w:rStyle w:val="StyleUnderline"/>
        </w:rPr>
        <w:t xml:space="preserve"> as well as both soft and hard international law, </w:t>
      </w:r>
      <w:r w:rsidRPr="000E4714">
        <w:rPr>
          <w:rStyle w:val="StyleUnderline"/>
          <w:highlight w:val="yellow"/>
        </w:rPr>
        <w:t>that supports</w:t>
      </w:r>
      <w:r w:rsidRPr="009644D4">
        <w:rPr>
          <w:rStyle w:val="StyleUnderline"/>
        </w:rPr>
        <w:t xml:space="preserve"> this characterization of the state of </w:t>
      </w:r>
      <w:r w:rsidRPr="000E4714">
        <w:rPr>
          <w:rStyle w:val="StyleUnderline"/>
          <w:highlight w:val="yellow"/>
        </w:rPr>
        <w:t>international competition rules</w:t>
      </w:r>
      <w:r w:rsidRPr="009644D4">
        <w:rPr>
          <w:rStyle w:val="StyleUnderline"/>
        </w:rPr>
        <w:t xml:space="preserve"> arising out of the work of international organizations such as: the EU, the European Economic Area, the Europe Agreements between the EU and the countries of Eastern and Central Europe, the Organization of Economic Co-operation and Development, the Asian Pacific Economic Cooperation, the Strategic Impediments Initiative talks between the United States and Japan and their aftermath, Mercosur, NAFTA, and others</w:t>
      </w:r>
      <w:r w:rsidRPr="009644D4">
        <w:rPr>
          <w:sz w:val="16"/>
        </w:rPr>
        <w:t>.</w:t>
      </w:r>
    </w:p>
    <w:p w14:paraId="1A43EB26" w14:textId="77777777" w:rsidR="006D3C12" w:rsidRPr="009644D4" w:rsidRDefault="006D3C12" w:rsidP="006D3C12">
      <w:pPr>
        <w:rPr>
          <w:rStyle w:val="Emphasis"/>
          <w:sz w:val="16"/>
        </w:rPr>
      </w:pPr>
      <w:r w:rsidRPr="000E4714">
        <w:rPr>
          <w:rStyle w:val="StyleUnderline"/>
          <w:highlight w:val="yellow"/>
        </w:rPr>
        <w:t xml:space="preserve">The </w:t>
      </w:r>
      <w:r w:rsidRPr="000E4714">
        <w:rPr>
          <w:rStyle w:val="Emphasis"/>
          <w:highlight w:val="yellow"/>
        </w:rPr>
        <w:t>hardest part</w:t>
      </w:r>
      <w:r w:rsidRPr="009644D4">
        <w:rPr>
          <w:rStyle w:val="StyleUnderline"/>
        </w:rPr>
        <w:t xml:space="preserve"> of the </w:t>
      </w:r>
      <w:r w:rsidRPr="009644D4">
        <w:rPr>
          <w:rStyle w:val="Emphasis"/>
        </w:rPr>
        <w:t>customary international law game</w:t>
      </w:r>
      <w:r w:rsidRPr="009644D4">
        <w:rPr>
          <w:rStyle w:val="StyleUnderline"/>
        </w:rPr>
        <w:t xml:space="preserve"> </w:t>
      </w:r>
      <w:r w:rsidRPr="000E4714">
        <w:rPr>
          <w:rStyle w:val="StyleUnderline"/>
          <w:highlight w:val="yellow"/>
        </w:rPr>
        <w:t>is inducing which</w:t>
      </w:r>
      <w:r w:rsidRPr="009644D4">
        <w:rPr>
          <w:rStyle w:val="StyleUnderline"/>
        </w:rPr>
        <w:t xml:space="preserve"> specific </w:t>
      </w:r>
      <w:r w:rsidRPr="000E4714">
        <w:rPr>
          <w:rStyle w:val="StyleUnderline"/>
          <w:highlight w:val="yellow"/>
        </w:rPr>
        <w:t>rules</w:t>
      </w:r>
      <w:r w:rsidRPr="009644D4">
        <w:rPr>
          <w:rStyle w:val="StyleUnderline"/>
        </w:rPr>
        <w:t xml:space="preserve"> have </w:t>
      </w:r>
      <w:r w:rsidRPr="000E4714">
        <w:rPr>
          <w:rStyle w:val="StyleUnderline"/>
          <w:highlight w:val="yellow"/>
        </w:rPr>
        <w:t xml:space="preserve">achieved such </w:t>
      </w:r>
      <w:r w:rsidRPr="000E4714">
        <w:rPr>
          <w:rStyle w:val="Emphasis"/>
          <w:highlight w:val="yellow"/>
        </w:rPr>
        <w:t>widespread acceptance</w:t>
      </w:r>
      <w:r w:rsidRPr="009644D4">
        <w:rPr>
          <w:rStyle w:val="StyleUnderline"/>
        </w:rPr>
        <w:t xml:space="preserve"> arising out of a sense of obligation that </w:t>
      </w:r>
      <w:r w:rsidRPr="000E4714">
        <w:rPr>
          <w:rStyle w:val="StyleUnderline"/>
          <w:highlight w:val="yellow"/>
        </w:rPr>
        <w:t xml:space="preserve">they should be deemed </w:t>
      </w:r>
      <w:r w:rsidRPr="000E4714">
        <w:rPr>
          <w:rStyle w:val="Emphasis"/>
          <w:highlight w:val="yellow"/>
        </w:rPr>
        <w:t>binding rules</w:t>
      </w:r>
      <w:r w:rsidRPr="000E4714">
        <w:rPr>
          <w:rStyle w:val="StyleUnderline"/>
          <w:highlight w:val="yellow"/>
        </w:rPr>
        <w:t xml:space="preserve"> of </w:t>
      </w:r>
      <w:r w:rsidRPr="000E4714">
        <w:rPr>
          <w:rStyle w:val="Emphasis"/>
          <w:highlight w:val="yellow"/>
        </w:rPr>
        <w:t>customary international law</w:t>
      </w:r>
      <w:r w:rsidRPr="009644D4">
        <w:rPr>
          <w:sz w:val="16"/>
        </w:rPr>
        <w:t xml:space="preserve">. Without entering into a fruitless debate as to which specific rules of competition law have achieved such status (i.e., anti-cartel rules, monopolization, etc.), let me suggest that </w:t>
      </w:r>
      <w:r w:rsidRPr="009644D4">
        <w:rPr>
          <w:rStyle w:val="StyleUnderline"/>
        </w:rPr>
        <w:t xml:space="preserve">a strong case can be made that international law requires that if a nation chooses to have </w:t>
      </w:r>
      <w:r w:rsidRPr="009644D4">
        <w:rPr>
          <w:rStyle w:val="StyleUnderline"/>
          <w:sz w:val="16"/>
        </w:rPr>
        <w:t xml:space="preserve">competition rules, it must enforce those rules in a </w:t>
      </w:r>
      <w:r w:rsidRPr="009644D4">
        <w:rPr>
          <w:rStyle w:val="Emphasis"/>
          <w:sz w:val="16"/>
        </w:rPr>
        <w:t>non-discriminatory manner.</w:t>
      </w:r>
    </w:p>
    <w:p w14:paraId="3AA0C388" w14:textId="77777777" w:rsidR="006D3C12" w:rsidRPr="009644D4" w:rsidRDefault="006D3C12" w:rsidP="006D3C12">
      <w:pPr>
        <w:rPr>
          <w:sz w:val="16"/>
        </w:rPr>
      </w:pPr>
      <w:r w:rsidRPr="009644D4">
        <w:rPr>
          <w:sz w:val="16"/>
        </w:rPr>
        <w:t>Treaty and customary international law provides two frameworks in which to measure this non-discrimination principle: namely the familiar rules of both "national treatment" (NT) and "most favored nation" (MFN). NT rules prohibit treating foreign products, services, or producers less favorably than domestic producers, while MFN rules prohibit treating one trading partner less favorably than another trading partner enjoying MFN privileges.</w:t>
      </w:r>
    </w:p>
    <w:p w14:paraId="447A111F" w14:textId="77777777" w:rsidR="006D3C12" w:rsidRPr="009644D4" w:rsidRDefault="006D3C12" w:rsidP="006D3C12">
      <w:pPr>
        <w:rPr>
          <w:sz w:val="16"/>
        </w:rPr>
      </w:pPr>
      <w:r w:rsidRPr="009644D4">
        <w:rPr>
          <w:sz w:val="16"/>
        </w:rPr>
        <w:t>These are familiar concepts within the WTO system and exist in virtually every trade agreement between nations. Even the current existing versions of NT and MFN obligations within the WTO will cover many classic competition problems, although certainly there will be situations where individual cases may not fit well within the existing rules.</w:t>
      </w:r>
    </w:p>
    <w:p w14:paraId="19EFAE80" w14:textId="77777777" w:rsidR="006D3C12" w:rsidRPr="009644D4" w:rsidRDefault="006D3C12" w:rsidP="006D3C12">
      <w:pPr>
        <w:rPr>
          <w:rStyle w:val="StyleUnderline"/>
        </w:rPr>
      </w:pPr>
      <w:r w:rsidRPr="000E4714">
        <w:rPr>
          <w:rStyle w:val="StyleUnderline"/>
          <w:highlight w:val="yellow"/>
        </w:rPr>
        <w:t>The</w:t>
      </w:r>
      <w:r w:rsidRPr="009644D4">
        <w:rPr>
          <w:rStyle w:val="StyleUnderline"/>
        </w:rPr>
        <w:t xml:space="preserve"> current </w:t>
      </w:r>
      <w:r w:rsidRPr="000E4714">
        <w:rPr>
          <w:rStyle w:val="StyleUnderline"/>
          <w:highlight w:val="yellow"/>
        </w:rPr>
        <w:t>system can be used to resolve</w:t>
      </w:r>
      <w:r w:rsidRPr="009644D4">
        <w:rPr>
          <w:rStyle w:val="StyleUnderline"/>
        </w:rPr>
        <w:t xml:space="preserve"> a </w:t>
      </w:r>
      <w:r w:rsidRPr="009644D4">
        <w:rPr>
          <w:rStyle w:val="Emphasis"/>
        </w:rPr>
        <w:t xml:space="preserve">variety of </w:t>
      </w:r>
      <w:r w:rsidRPr="000E4714">
        <w:rPr>
          <w:rStyle w:val="Emphasis"/>
          <w:highlight w:val="yellow"/>
        </w:rPr>
        <w:t>competition problems</w:t>
      </w:r>
      <w:r w:rsidRPr="000E4714">
        <w:rPr>
          <w:rStyle w:val="StyleUnderline"/>
          <w:highlight w:val="yellow"/>
        </w:rPr>
        <w:t xml:space="preserve"> and build</w:t>
      </w:r>
      <w:r w:rsidRPr="009644D4">
        <w:rPr>
          <w:rStyle w:val="StyleUnderline"/>
        </w:rPr>
        <w:t xml:space="preserve"> a </w:t>
      </w:r>
      <w:r w:rsidRPr="009644D4">
        <w:rPr>
          <w:rStyle w:val="Emphasis"/>
        </w:rPr>
        <w:t xml:space="preserve">body of </w:t>
      </w:r>
      <w:r w:rsidRPr="000E4714">
        <w:rPr>
          <w:rStyle w:val="Emphasis"/>
          <w:highlight w:val="yellow"/>
        </w:rPr>
        <w:t>law</w:t>
      </w:r>
      <w:r w:rsidRPr="000E4714">
        <w:rPr>
          <w:rStyle w:val="StyleUnderline"/>
          <w:highlight w:val="yellow"/>
        </w:rPr>
        <w:t xml:space="preserve"> that can point</w:t>
      </w:r>
      <w:r w:rsidRPr="009644D4">
        <w:rPr>
          <w:rStyle w:val="StyleUnderline"/>
        </w:rPr>
        <w:t xml:space="preserve"> the way </w:t>
      </w:r>
      <w:r w:rsidRPr="000E4714">
        <w:rPr>
          <w:rStyle w:val="StyleUnderline"/>
          <w:highlight w:val="yellow"/>
        </w:rPr>
        <w:t xml:space="preserve">toward </w:t>
      </w:r>
      <w:r w:rsidRPr="000E4714">
        <w:rPr>
          <w:rStyle w:val="Emphasis"/>
          <w:highlight w:val="yellow"/>
        </w:rPr>
        <w:t>more elaborate codes</w:t>
      </w:r>
      <w:r w:rsidRPr="009644D4">
        <w:rPr>
          <w:rStyle w:val="StyleUnderline"/>
        </w:rPr>
        <w:t xml:space="preserve">, if feasible and desirable, in the future. </w:t>
      </w:r>
      <w:r w:rsidRPr="009644D4">
        <w:rPr>
          <w:sz w:val="16"/>
        </w:rPr>
        <w:t xml:space="preserve">For example, either under or over-enforcement of seemingly neutral competition based on the domestic or foreign status of the petitioners or the respondents would be captured within most definitions of either NT or MFN. </w:t>
      </w:r>
      <w:r w:rsidRPr="009644D4">
        <w:rPr>
          <w:rStyle w:val="StyleUnderline"/>
        </w:rPr>
        <w:t xml:space="preserve">A similar argument can be made that it is a </w:t>
      </w:r>
      <w:r w:rsidRPr="009644D4">
        <w:rPr>
          <w:rStyle w:val="Emphasis"/>
        </w:rPr>
        <w:t>violation of non-discrimination principles</w:t>
      </w:r>
      <w:r w:rsidRPr="009644D4">
        <w:rPr>
          <w:rStyle w:val="StyleUnderline"/>
        </w:rPr>
        <w:t xml:space="preserve"> to exempt export cartels in any antitrust system with a general anti-cartel policy for its own domestic economy. </w:t>
      </w:r>
      <w:r w:rsidRPr="009644D4">
        <w:rPr>
          <w:sz w:val="16"/>
        </w:rPr>
        <w:t xml:space="preserve">It also should be a violation to exempt exporters from antitrust rules and at the same time seek to impose liability on foreign firms for harm solely to exporters. Similarly, </w:t>
      </w:r>
      <w:r w:rsidRPr="000E4714">
        <w:rPr>
          <w:rStyle w:val="StyleUnderline"/>
          <w:highlight w:val="yellow"/>
        </w:rPr>
        <w:t>a nation with</w:t>
      </w:r>
      <w:r w:rsidRPr="009644D4">
        <w:rPr>
          <w:rStyle w:val="StyleUnderline"/>
        </w:rPr>
        <w:t xml:space="preserve"> its own </w:t>
      </w:r>
      <w:r w:rsidRPr="000E4714">
        <w:rPr>
          <w:rStyle w:val="StyleUnderline"/>
          <w:highlight w:val="yellow"/>
        </w:rPr>
        <w:t>antitrust rules</w:t>
      </w:r>
      <w:r w:rsidRPr="009644D4">
        <w:rPr>
          <w:rStyle w:val="StyleUnderline"/>
        </w:rPr>
        <w:t xml:space="preserve"> </w:t>
      </w:r>
      <w:r w:rsidRPr="009644D4">
        <w:rPr>
          <w:sz w:val="16"/>
        </w:rPr>
        <w:t xml:space="preserve">and notions of extraterritoriality, in theory or in practice, </w:t>
      </w:r>
      <w:r w:rsidRPr="000E4714">
        <w:rPr>
          <w:rStyle w:val="Emphasis"/>
          <w:highlight w:val="yellow"/>
        </w:rPr>
        <w:t>would</w:t>
      </w:r>
      <w:r w:rsidRPr="009644D4">
        <w:rPr>
          <w:rStyle w:val="StyleUnderline"/>
        </w:rPr>
        <w:t xml:space="preserve"> </w:t>
      </w:r>
      <w:r w:rsidRPr="009644D4">
        <w:rPr>
          <w:sz w:val="16"/>
        </w:rPr>
        <w:t xml:space="preserve">arguably </w:t>
      </w:r>
      <w:r w:rsidRPr="000E4714">
        <w:rPr>
          <w:rStyle w:val="Emphasis"/>
          <w:highlight w:val="yellow"/>
        </w:rPr>
        <w:t>be in violation</w:t>
      </w:r>
      <w:r w:rsidRPr="009644D4">
        <w:rPr>
          <w:rStyle w:val="StyleUnderline"/>
        </w:rPr>
        <w:t xml:space="preserve"> of one or both of these principles if it sought to use blocking statutes or similar devices to shield its firms from antitrust liability imposed by foreign systems which use similar notions of jurisdiction to prescribe.</w:t>
      </w:r>
    </w:p>
    <w:p w14:paraId="1B062EFB" w14:textId="77777777" w:rsidR="006D3C12" w:rsidRDefault="006D3C12" w:rsidP="006D3C12">
      <w:pPr>
        <w:pStyle w:val="Heading4"/>
        <w:numPr>
          <w:ilvl w:val="0"/>
          <w:numId w:val="27"/>
        </w:numPr>
        <w:ind w:left="720"/>
      </w:pPr>
      <w:r>
        <w:t xml:space="preserve">CIL is an </w:t>
      </w:r>
      <w:r w:rsidRPr="000E4714">
        <w:rPr>
          <w:u w:val="single"/>
        </w:rPr>
        <w:t>ideal vehicle</w:t>
      </w:r>
      <w:r>
        <w:t xml:space="preserve"> for reaching </w:t>
      </w:r>
      <w:r w:rsidRPr="000E4714">
        <w:rPr>
          <w:u w:val="single"/>
        </w:rPr>
        <w:t>convergence</w:t>
      </w:r>
      <w:r>
        <w:t xml:space="preserve"> on issues of tentative consensus, such as economic law. </w:t>
      </w:r>
    </w:p>
    <w:p w14:paraId="57451BCA" w14:textId="77777777" w:rsidR="006D3C12" w:rsidRDefault="006D3C12" w:rsidP="006D3C12">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1147EE9A" w14:textId="77777777" w:rsidR="006D3C12" w:rsidRPr="008C49A4" w:rsidRDefault="006D3C12" w:rsidP="006D3C12">
      <w:pPr>
        <w:rPr>
          <w:sz w:val="16"/>
          <w:szCs w:val="16"/>
        </w:rPr>
      </w:pPr>
      <w:r w:rsidRPr="008C49A4">
        <w:rPr>
          <w:sz w:val="16"/>
          <w:szCs w:val="16"/>
        </w:rPr>
        <w:t xml:space="preserve">B. Achieving </w:t>
      </w:r>
      <w:r w:rsidRPr="000E4714">
        <w:rPr>
          <w:rStyle w:val="Emphasis"/>
          <w:highlight w:val="yellow"/>
        </w:rPr>
        <w:t>Normative Settlement</w:t>
      </w:r>
    </w:p>
    <w:p w14:paraId="0F9931BC" w14:textId="77777777" w:rsidR="006D3C12" w:rsidRPr="008C49A4" w:rsidRDefault="006D3C12" w:rsidP="006D3C12">
      <w:pPr>
        <w:rPr>
          <w:sz w:val="16"/>
          <w:szCs w:val="16"/>
        </w:rPr>
      </w:pPr>
      <w:r w:rsidRPr="008C49A4">
        <w:rPr>
          <w:sz w:val="16"/>
          <w:szCs w:val="16"/>
        </w:rPr>
        <w:t>Assuming that any number of normative positions are reasonable and legitimate, picking one and settling it in law has value that is independent of  [*1528] its content. Normative settlement can enhance CIL's regulatory effect by allowing people to know the consequences of their decisions and to coordinate their behavior accordingly. Although a better settlement is preferable to a worse one, some settlement might be better than none at all.</w:t>
      </w:r>
    </w:p>
    <w:p w14:paraId="0315BE16" w14:textId="77777777" w:rsidR="006D3C12" w:rsidRPr="008C49A4" w:rsidRDefault="006D3C12" w:rsidP="006D3C12">
      <w:pPr>
        <w:rPr>
          <w:sz w:val="16"/>
        </w:rPr>
      </w:pPr>
      <w:r w:rsidRPr="008C49A4">
        <w:rPr>
          <w:sz w:val="16"/>
        </w:rPr>
        <w:t xml:space="preserve">The question for CIL is whether its elasticity makes it ill-suited to achieve a settlement. Recall that this question underlies the debate about the efficacy of CIL. </w:t>
      </w:r>
      <w:r w:rsidRPr="000E4714">
        <w:rPr>
          <w:rStyle w:val="StyleUnderline"/>
          <w:highlight w:val="yellow"/>
        </w:rPr>
        <w:t>Critics contend</w:t>
      </w:r>
      <w:r w:rsidRPr="00F74DED">
        <w:rPr>
          <w:rStyle w:val="StyleUnderline"/>
        </w:rPr>
        <w:t xml:space="preserve"> that, </w:t>
      </w:r>
      <w:r w:rsidRPr="000E4714">
        <w:rPr>
          <w:rStyle w:val="StyleUnderline"/>
          <w:highlight w:val="yellow"/>
        </w:rPr>
        <w:t>because CIL is</w:t>
      </w:r>
      <w:r w:rsidRPr="00F74DED">
        <w:rPr>
          <w:rStyle w:val="StyleUnderline"/>
        </w:rPr>
        <w:t xml:space="preserve"> so </w:t>
      </w:r>
      <w:r w:rsidRPr="000E4714">
        <w:rPr>
          <w:rStyle w:val="StyleUnderline"/>
          <w:highlight w:val="yellow"/>
        </w:rPr>
        <w:t xml:space="preserve">capacious, it has a hard time </w:t>
      </w:r>
      <w:r w:rsidRPr="000E4714">
        <w:rPr>
          <w:rStyle w:val="Emphasis"/>
          <w:highlight w:val="yellow"/>
        </w:rPr>
        <w:t>settling</w:t>
      </w:r>
      <w:r w:rsidRPr="008C49A4">
        <w:rPr>
          <w:sz w:val="16"/>
        </w:rPr>
        <w:t xml:space="preserve"> what must be done--or therefore regulating </w:t>
      </w:r>
      <w:r w:rsidRPr="008C49A4">
        <w:rPr>
          <w:rStyle w:val="StyleUnderline"/>
        </w:rPr>
        <w:t>behavior</w:t>
      </w:r>
      <w:r w:rsidRPr="008C49A4">
        <w:rPr>
          <w:sz w:val="16"/>
        </w:rPr>
        <w:t xml:space="preserve">. The participants can too easily argue their way out of their obligations. </w:t>
      </w:r>
      <w:r w:rsidRPr="008C49A4">
        <w:rPr>
          <w:rStyle w:val="StyleUnderline"/>
        </w:rPr>
        <w:t>This critique</w:t>
      </w:r>
      <w:r w:rsidRPr="008C49A4">
        <w:rPr>
          <w:sz w:val="16"/>
        </w:rPr>
        <w:t xml:space="preserve"> suggests that CIL works best as a regulatory tool when its conduct norms are sufficiently precise and entrenched to operate like rules and stymie further contest. The critique thus </w:t>
      </w:r>
      <w:r w:rsidRPr="008C49A4">
        <w:rPr>
          <w:rStyle w:val="Emphasis"/>
        </w:rPr>
        <w:t>discounts</w:t>
      </w:r>
      <w:r w:rsidRPr="00F74DED">
        <w:rPr>
          <w:rStyle w:val="StyleUnderline"/>
        </w:rPr>
        <w:t xml:space="preserve"> the relevance of the normative material in CIL that is </w:t>
      </w:r>
      <w:r w:rsidRPr="008C49A4">
        <w:rPr>
          <w:rStyle w:val="Emphasis"/>
        </w:rPr>
        <w:t>not</w:t>
      </w:r>
      <w:r w:rsidRPr="00F74DED">
        <w:rPr>
          <w:rStyle w:val="StyleUnderline"/>
        </w:rPr>
        <w:t xml:space="preserve"> rule-like</w:t>
      </w:r>
      <w:r w:rsidRPr="008C49A4">
        <w:rPr>
          <w:sz w:val="16"/>
        </w:rPr>
        <w:t>. However, this material routinely also contributes to normative settlements and has regulatory purchase.</w:t>
      </w:r>
    </w:p>
    <w:p w14:paraId="7429FBB9" w14:textId="77777777" w:rsidR="006D3C12" w:rsidRPr="008C49A4" w:rsidRDefault="006D3C12" w:rsidP="006D3C12">
      <w:pPr>
        <w:rPr>
          <w:sz w:val="16"/>
        </w:rPr>
      </w:pPr>
      <w:r w:rsidRPr="008C49A4">
        <w:rPr>
          <w:sz w:val="16"/>
        </w:rPr>
        <w:t>1. Settlement in Conduct Rules</w:t>
      </w:r>
    </w:p>
    <w:p w14:paraId="09AAEF15" w14:textId="77777777" w:rsidR="006D3C12" w:rsidRPr="008C49A4" w:rsidRDefault="006D3C12" w:rsidP="006D3C12">
      <w:pPr>
        <w:rPr>
          <w:sz w:val="16"/>
        </w:rPr>
      </w:pPr>
      <w:r w:rsidRPr="008C49A4">
        <w:rPr>
          <w:sz w:val="16"/>
        </w:rPr>
        <w:t xml:space="preserve">An important strand of research already emphasizes that </w:t>
      </w:r>
      <w:r w:rsidRPr="00F74DED">
        <w:rPr>
          <w:rStyle w:val="StyleUnderline"/>
        </w:rPr>
        <w:t>arguing in law helps</w:t>
      </w:r>
      <w:r w:rsidRPr="008C49A4">
        <w:rPr>
          <w:sz w:val="16"/>
        </w:rPr>
        <w:t xml:space="preserve"> the </w:t>
      </w:r>
      <w:r w:rsidRPr="00F74DED">
        <w:rPr>
          <w:rStyle w:val="StyleUnderline"/>
        </w:rPr>
        <w:t xml:space="preserve">participants find and settle on common normative positions--and thus establish new conduct rules. A </w:t>
      </w:r>
      <w:r w:rsidRPr="000E4714">
        <w:rPr>
          <w:rStyle w:val="StyleUnderline"/>
          <w:highlight w:val="yellow"/>
        </w:rPr>
        <w:t>legal contest invites</w:t>
      </w:r>
      <w:r w:rsidRPr="00F74DED">
        <w:rPr>
          <w:rStyle w:val="StyleUnderline"/>
        </w:rPr>
        <w:t xml:space="preserve"> the </w:t>
      </w:r>
      <w:r w:rsidRPr="000E4714">
        <w:rPr>
          <w:rStyle w:val="StyleUnderline"/>
          <w:highlight w:val="yellow"/>
        </w:rPr>
        <w:t xml:space="preserve">participants to </w:t>
      </w:r>
      <w:r w:rsidRPr="000E4714">
        <w:rPr>
          <w:rStyle w:val="Emphasis"/>
          <w:highlight w:val="yellow"/>
        </w:rPr>
        <w:t>focus</w:t>
      </w:r>
      <w:r w:rsidRPr="00F74DED">
        <w:rPr>
          <w:rStyle w:val="StyleUnderline"/>
        </w:rPr>
        <w:t xml:space="preserve"> on the issue in dispute, to </w:t>
      </w:r>
      <w:r w:rsidRPr="000E4714">
        <w:rPr>
          <w:rStyle w:val="Emphasis"/>
          <w:highlight w:val="yellow"/>
        </w:rPr>
        <w:t>crystallize</w:t>
      </w:r>
      <w:r w:rsidRPr="00F74DED">
        <w:rPr>
          <w:rStyle w:val="StyleUnderline"/>
        </w:rPr>
        <w:t xml:space="preserve"> their own </w:t>
      </w:r>
      <w:r w:rsidRPr="000E4714">
        <w:rPr>
          <w:rStyle w:val="StyleUnderline"/>
          <w:highlight w:val="yellow"/>
        </w:rPr>
        <w:t>views</w:t>
      </w:r>
      <w:r w:rsidRPr="00F74DED">
        <w:rPr>
          <w:rStyle w:val="StyleUnderline"/>
        </w:rPr>
        <w:t xml:space="preserve">, to </w:t>
      </w:r>
      <w:r w:rsidRPr="000E4714">
        <w:rPr>
          <w:rStyle w:val="Emphasis"/>
          <w:highlight w:val="yellow"/>
        </w:rPr>
        <w:t>feel out</w:t>
      </w:r>
      <w:r w:rsidRPr="00F74DED">
        <w:rPr>
          <w:rStyle w:val="StyleUnderline"/>
        </w:rPr>
        <w:t xml:space="preserve"> their </w:t>
      </w:r>
      <w:r w:rsidRPr="000E4714">
        <w:rPr>
          <w:rStyle w:val="StyleUnderline"/>
          <w:highlight w:val="yellow"/>
        </w:rPr>
        <w:t>competition, and</w:t>
      </w:r>
      <w:r w:rsidRPr="00F74DED">
        <w:rPr>
          <w:rStyle w:val="StyleUnderline"/>
        </w:rPr>
        <w:t xml:space="preserve"> eventually to </w:t>
      </w:r>
      <w:r w:rsidRPr="000E4714">
        <w:rPr>
          <w:rStyle w:val="Emphasis"/>
          <w:highlight w:val="yellow"/>
        </w:rPr>
        <w:t>converge</w:t>
      </w:r>
      <w:r w:rsidRPr="00F74DED">
        <w:rPr>
          <w:rStyle w:val="StyleUnderline"/>
        </w:rPr>
        <w:t xml:space="preserve"> on conduct rules that they all are willing to accept. The contest is not just a distraction from, a waystation for, or an impediment to settlement. It often is </w:t>
      </w:r>
      <w:r w:rsidRPr="000E4714">
        <w:rPr>
          <w:rStyle w:val="Emphasis"/>
          <w:highlight w:val="yellow"/>
        </w:rPr>
        <w:t>essential</w:t>
      </w:r>
      <w:r w:rsidRPr="000E4714">
        <w:rPr>
          <w:rStyle w:val="StyleUnderline"/>
          <w:highlight w:val="yellow"/>
        </w:rPr>
        <w:t xml:space="preserve"> to</w:t>
      </w:r>
      <w:r w:rsidRPr="00F74DED">
        <w:rPr>
          <w:rStyle w:val="StyleUnderline"/>
        </w:rPr>
        <w:t xml:space="preserve"> achieving a </w:t>
      </w:r>
      <w:r w:rsidRPr="000E4714">
        <w:rPr>
          <w:rStyle w:val="Emphasis"/>
          <w:highlight w:val="yellow"/>
        </w:rPr>
        <w:t>settlement</w:t>
      </w:r>
      <w:r w:rsidRPr="008C49A4">
        <w:rPr>
          <w:sz w:val="16"/>
        </w:rPr>
        <w:t>.</w:t>
      </w:r>
    </w:p>
    <w:p w14:paraId="7DA2C161" w14:textId="77777777" w:rsidR="006D3C12" w:rsidRPr="008C49A4" w:rsidRDefault="006D3C12" w:rsidP="006D3C12">
      <w:pPr>
        <w:rPr>
          <w:sz w:val="16"/>
        </w:rPr>
      </w:pPr>
      <w:r w:rsidRPr="000E4714">
        <w:rPr>
          <w:rStyle w:val="StyleUnderline"/>
          <w:highlight w:val="yellow"/>
        </w:rPr>
        <w:t xml:space="preserve">CIL is an </w:t>
      </w:r>
      <w:r w:rsidRPr="000E4714">
        <w:rPr>
          <w:rStyle w:val="Emphasis"/>
          <w:highlight w:val="yellow"/>
        </w:rPr>
        <w:t>especially suitable vehicle</w:t>
      </w:r>
      <w:r w:rsidRPr="000E4714">
        <w:rPr>
          <w:rStyle w:val="StyleUnderline"/>
          <w:highlight w:val="yellow"/>
        </w:rPr>
        <w:t xml:space="preserve"> for having</w:t>
      </w:r>
      <w:r w:rsidRPr="00F74DED">
        <w:rPr>
          <w:rStyle w:val="StyleUnderline"/>
        </w:rPr>
        <w:t xml:space="preserve"> these </w:t>
      </w:r>
      <w:r w:rsidRPr="000E4714">
        <w:rPr>
          <w:rStyle w:val="Emphasis"/>
          <w:highlight w:val="yellow"/>
        </w:rPr>
        <w:t>contests</w:t>
      </w:r>
      <w:r w:rsidRPr="000E4714">
        <w:rPr>
          <w:rStyle w:val="StyleUnderline"/>
          <w:highlight w:val="yellow"/>
        </w:rPr>
        <w:t xml:space="preserve"> because it is </w:t>
      </w:r>
      <w:r w:rsidRPr="000E4714">
        <w:rPr>
          <w:rStyle w:val="Emphasis"/>
          <w:highlight w:val="yellow"/>
        </w:rPr>
        <w:t>so pliable</w:t>
      </w:r>
      <w:r w:rsidRPr="00F74DED">
        <w:rPr>
          <w:rStyle w:val="StyleUnderline"/>
        </w:rPr>
        <w:t>--</w:t>
      </w:r>
      <w:r w:rsidRPr="00F74DED">
        <w:rPr>
          <w:rStyle w:val="Emphasis"/>
        </w:rPr>
        <w:t>not rigid</w:t>
      </w:r>
      <w:r w:rsidRPr="00F74DED">
        <w:rPr>
          <w:rStyle w:val="StyleUnderline"/>
        </w:rPr>
        <w:t xml:space="preserve">, like rules. Global actors can easily use </w:t>
      </w:r>
      <w:r w:rsidRPr="000E4714">
        <w:rPr>
          <w:rStyle w:val="StyleUnderline"/>
          <w:highlight w:val="yellow"/>
        </w:rPr>
        <w:t>CIL</w:t>
      </w:r>
      <w:r w:rsidRPr="00F74DED">
        <w:rPr>
          <w:rStyle w:val="StyleUnderline"/>
        </w:rPr>
        <w:t xml:space="preserve"> to advance a diverse range of legal claims and thus </w:t>
      </w:r>
      <w:r w:rsidRPr="000E4714">
        <w:rPr>
          <w:rStyle w:val="Emphasis"/>
          <w:highlight w:val="yellow"/>
        </w:rPr>
        <w:t>catalyze</w:t>
      </w:r>
      <w:r w:rsidRPr="00F74DED">
        <w:rPr>
          <w:rStyle w:val="Emphasis"/>
        </w:rPr>
        <w:t xml:space="preserve"> the kinds of </w:t>
      </w:r>
      <w:r w:rsidRPr="000E4714">
        <w:rPr>
          <w:rStyle w:val="Emphasis"/>
          <w:highlight w:val="yellow"/>
        </w:rPr>
        <w:t>interactions</w:t>
      </w:r>
      <w:r w:rsidRPr="000E4714">
        <w:rPr>
          <w:rStyle w:val="StyleUnderline"/>
          <w:highlight w:val="yellow"/>
        </w:rPr>
        <w:t xml:space="preserve"> that </w:t>
      </w:r>
      <w:r w:rsidRPr="000E4714">
        <w:rPr>
          <w:rStyle w:val="Emphasis"/>
          <w:highlight w:val="yellow"/>
        </w:rPr>
        <w:t>generate</w:t>
      </w:r>
      <w:r w:rsidRPr="00F74DED">
        <w:rPr>
          <w:rStyle w:val="StyleUnderline"/>
        </w:rPr>
        <w:t xml:space="preserve"> new conduct </w:t>
      </w:r>
      <w:r w:rsidRPr="000E4714">
        <w:rPr>
          <w:rStyle w:val="StyleUnderline"/>
          <w:highlight w:val="yellow"/>
        </w:rPr>
        <w:t>rules</w:t>
      </w:r>
      <w:r w:rsidRPr="00F74DED">
        <w:rPr>
          <w:rStyle w:val="StyleUnderline"/>
        </w:rPr>
        <w:t>. The resultant rules might</w:t>
      </w:r>
      <w:r w:rsidRPr="008C49A4">
        <w:rPr>
          <w:sz w:val="16"/>
        </w:rPr>
        <w:t xml:space="preserve"> stay in CIL or </w:t>
      </w:r>
      <w:r w:rsidRPr="00F74DED">
        <w:rPr>
          <w:rStyle w:val="StyleUnderline"/>
        </w:rPr>
        <w:t xml:space="preserve">might be </w:t>
      </w:r>
      <w:r w:rsidRPr="00F74DED">
        <w:rPr>
          <w:rStyle w:val="Emphasis"/>
        </w:rPr>
        <w:t>prescribed</w:t>
      </w:r>
      <w:r w:rsidRPr="00F74DED">
        <w:rPr>
          <w:rStyle w:val="StyleUnderline"/>
        </w:rPr>
        <w:t xml:space="preserve"> in</w:t>
      </w:r>
      <w:r w:rsidRPr="008C49A4">
        <w:rPr>
          <w:sz w:val="16"/>
        </w:rPr>
        <w:t xml:space="preserve"> a new </w:t>
      </w:r>
      <w:r w:rsidRPr="00F74DED">
        <w:rPr>
          <w:rStyle w:val="StyleUnderline"/>
        </w:rPr>
        <w:t>treaty</w:t>
      </w:r>
      <w:r w:rsidRPr="008C49A4">
        <w:rPr>
          <w:sz w:val="16"/>
        </w:rPr>
        <w:t>. Remember what happened on the continental shelf. As the claims of coastal states gained traction, they were codified as treaty rules and then accepted as rules of CIL. CIL's malleability facilitated the formation of these rules by giving states a relatively easy way  [*1529] to instigate juris-generative interactions. All the United States had to do was issue a proclamation advancing its legal claim. Here, the non-rule-like character of CIL was an ingredient for, not an impediment to, establishing stable conduct rules that regulate behavior.</w:t>
      </w:r>
    </w:p>
    <w:p w14:paraId="67E1B4C0" w14:textId="77777777" w:rsidR="006D3C12" w:rsidRPr="008C49A4" w:rsidRDefault="006D3C12" w:rsidP="006D3C12">
      <w:pPr>
        <w:rPr>
          <w:sz w:val="16"/>
        </w:rPr>
      </w:pPr>
      <w:r w:rsidRPr="00F74DED">
        <w:rPr>
          <w:rStyle w:val="StyleUnderline"/>
        </w:rPr>
        <w:t>Of course, CIL's plasticity can then</w:t>
      </w:r>
      <w:r w:rsidRPr="008C49A4">
        <w:rPr>
          <w:sz w:val="16"/>
        </w:rPr>
        <w:t xml:space="preserve"> work to </w:t>
      </w:r>
      <w:r w:rsidRPr="00F74DED">
        <w:rPr>
          <w:rStyle w:val="StyleUnderline"/>
        </w:rPr>
        <w:t>undercut</w:t>
      </w:r>
      <w:r w:rsidRPr="008C49A4">
        <w:rPr>
          <w:sz w:val="16"/>
        </w:rPr>
        <w:t xml:space="preserve"> the very </w:t>
      </w:r>
      <w:r w:rsidRPr="00F74DED">
        <w:rPr>
          <w:rStyle w:val="StyleUnderline"/>
        </w:rPr>
        <w:t>rules</w:t>
      </w:r>
      <w:r w:rsidRPr="008C49A4">
        <w:rPr>
          <w:sz w:val="16"/>
        </w:rPr>
        <w:t xml:space="preserve"> that it helped to produce. Again, this would not necessarily be a problem. Rules that had been desirable might become outmoded. Their downsides might be newly apparent and significant. Or precisely because they function as rules, they might be too crude to regulate certain governance issues. </w:t>
      </w:r>
      <w:r w:rsidRPr="00F74DED">
        <w:rPr>
          <w:rStyle w:val="StyleUnderline"/>
        </w:rPr>
        <w:t>But</w:t>
      </w:r>
      <w:r w:rsidRPr="008C49A4">
        <w:rPr>
          <w:sz w:val="16"/>
        </w:rPr>
        <w:t xml:space="preserve"> in any event, </w:t>
      </w:r>
      <w:r w:rsidRPr="00F74DED">
        <w:rPr>
          <w:rStyle w:val="StyleUnderline"/>
        </w:rPr>
        <w:t xml:space="preserve">CIL </w:t>
      </w:r>
      <w:r w:rsidRPr="000E4714">
        <w:rPr>
          <w:rStyle w:val="StyleUnderline"/>
          <w:highlight w:val="yellow"/>
        </w:rPr>
        <w:t xml:space="preserve">rules do </w:t>
      </w:r>
      <w:r w:rsidRPr="000E4714">
        <w:rPr>
          <w:rStyle w:val="Emphasis"/>
          <w:highlight w:val="yellow"/>
        </w:rPr>
        <w:t>not always</w:t>
      </w:r>
      <w:r w:rsidRPr="000E4714">
        <w:rPr>
          <w:rStyle w:val="StyleUnderline"/>
          <w:highlight w:val="yellow"/>
        </w:rPr>
        <w:t xml:space="preserve"> unravel. Some</w:t>
      </w:r>
      <w:r w:rsidRPr="00F74DED">
        <w:rPr>
          <w:rStyle w:val="StyleUnderline"/>
        </w:rPr>
        <w:t xml:space="preserve"> CIL rules </w:t>
      </w:r>
      <w:r w:rsidRPr="000E4714">
        <w:rPr>
          <w:rStyle w:val="StyleUnderline"/>
          <w:highlight w:val="yellow"/>
        </w:rPr>
        <w:t>are</w:t>
      </w:r>
      <w:r w:rsidRPr="00F74DED">
        <w:rPr>
          <w:rStyle w:val="StyleUnderline"/>
        </w:rPr>
        <w:t xml:space="preserve"> </w:t>
      </w:r>
      <w:r w:rsidRPr="00F74DED">
        <w:rPr>
          <w:rStyle w:val="Emphasis"/>
        </w:rPr>
        <w:t xml:space="preserve">deeply </w:t>
      </w:r>
      <w:r w:rsidRPr="000E4714">
        <w:rPr>
          <w:rStyle w:val="Emphasis"/>
          <w:highlight w:val="yellow"/>
        </w:rPr>
        <w:t>entrenched</w:t>
      </w:r>
      <w:r w:rsidRPr="00F74DED">
        <w:rPr>
          <w:rStyle w:val="StyleUnderline"/>
        </w:rPr>
        <w:t xml:space="preserve"> and </w:t>
      </w:r>
      <w:r w:rsidRPr="00F74DED">
        <w:rPr>
          <w:rStyle w:val="Emphasis"/>
        </w:rPr>
        <w:t>extremely hard to change</w:t>
      </w:r>
      <w:r w:rsidRPr="00F74DED">
        <w:rPr>
          <w:rStyle w:val="StyleUnderline"/>
        </w:rPr>
        <w:t>, even though they are also at times violated. The prohibition of torture is an example.</w:t>
      </w:r>
      <w:r w:rsidRPr="008C49A4">
        <w:rPr>
          <w:sz w:val="16"/>
        </w:rPr>
        <w:t xml:space="preserve"> Moreover, </w:t>
      </w:r>
      <w:r w:rsidRPr="000E4714">
        <w:rPr>
          <w:rStyle w:val="StyleUnderline"/>
          <w:highlight w:val="yellow"/>
        </w:rPr>
        <w:t>where</w:t>
      </w:r>
      <w:r w:rsidRPr="00F74DED">
        <w:rPr>
          <w:rStyle w:val="StyleUnderline"/>
        </w:rPr>
        <w:t xml:space="preserve"> CIL helps generate new conduct </w:t>
      </w:r>
      <w:r w:rsidRPr="000E4714">
        <w:rPr>
          <w:rStyle w:val="StyleUnderline"/>
          <w:highlight w:val="yellow"/>
        </w:rPr>
        <w:t>rules</w:t>
      </w:r>
      <w:r w:rsidRPr="00F74DED">
        <w:rPr>
          <w:rStyle w:val="StyleUnderline"/>
        </w:rPr>
        <w:t xml:space="preserve"> that </w:t>
      </w:r>
      <w:r w:rsidRPr="000E4714">
        <w:rPr>
          <w:rStyle w:val="StyleUnderline"/>
          <w:highlight w:val="yellow"/>
        </w:rPr>
        <w:t>are codified</w:t>
      </w:r>
      <w:r w:rsidRPr="00F74DED">
        <w:rPr>
          <w:rStyle w:val="StyleUnderline"/>
        </w:rPr>
        <w:t xml:space="preserve"> in treaty law</w:t>
      </w:r>
      <w:r w:rsidRPr="008C49A4">
        <w:rPr>
          <w:sz w:val="16"/>
        </w:rPr>
        <w:t xml:space="preserve">, as it did on the continental shelf, </w:t>
      </w:r>
      <w:r w:rsidRPr="00F74DED">
        <w:rPr>
          <w:rStyle w:val="StyleUnderline"/>
        </w:rPr>
        <w:t xml:space="preserve">the </w:t>
      </w:r>
      <w:r w:rsidRPr="000E4714">
        <w:rPr>
          <w:rStyle w:val="StyleUnderline"/>
          <w:highlight w:val="yellow"/>
        </w:rPr>
        <w:t>settlement can be</w:t>
      </w:r>
      <w:r w:rsidRPr="00F74DED">
        <w:rPr>
          <w:rStyle w:val="StyleUnderline"/>
        </w:rPr>
        <w:t xml:space="preserve"> further </w:t>
      </w:r>
      <w:r w:rsidRPr="000E4714">
        <w:rPr>
          <w:rStyle w:val="Emphasis"/>
          <w:highlight w:val="yellow"/>
        </w:rPr>
        <w:t>insulated</w:t>
      </w:r>
      <w:r w:rsidRPr="00F74DED">
        <w:rPr>
          <w:rStyle w:val="StyleUnderline"/>
        </w:rPr>
        <w:t xml:space="preserve"> from CIL's own vicissitudes</w:t>
      </w:r>
      <w:r w:rsidRPr="008C49A4">
        <w:rPr>
          <w:sz w:val="16"/>
        </w:rPr>
        <w:t>.</w:t>
      </w:r>
    </w:p>
    <w:p w14:paraId="58E0162C" w14:textId="77777777" w:rsidR="006D3C12" w:rsidRPr="008C49A4" w:rsidRDefault="006D3C12" w:rsidP="006D3C12">
      <w:pPr>
        <w:rPr>
          <w:sz w:val="16"/>
        </w:rPr>
      </w:pPr>
      <w:r w:rsidRPr="008C49A4">
        <w:rPr>
          <w:sz w:val="16"/>
        </w:rPr>
        <w:t xml:space="preserve">The key point is that </w:t>
      </w:r>
      <w:r w:rsidRPr="00F74DED">
        <w:rPr>
          <w:rStyle w:val="StyleUnderline"/>
        </w:rPr>
        <w:t xml:space="preserve">CIL's </w:t>
      </w:r>
      <w:r w:rsidRPr="000E4714">
        <w:rPr>
          <w:rStyle w:val="StyleUnderline"/>
          <w:highlight w:val="yellow"/>
        </w:rPr>
        <w:t xml:space="preserve">malleability does </w:t>
      </w:r>
      <w:r w:rsidRPr="000E4714">
        <w:rPr>
          <w:rStyle w:val="Emphasis"/>
          <w:highlight w:val="yellow"/>
        </w:rPr>
        <w:t>not</w:t>
      </w:r>
      <w:r w:rsidRPr="008C49A4">
        <w:rPr>
          <w:sz w:val="16"/>
        </w:rPr>
        <w:t xml:space="preserve"> consistently </w:t>
      </w:r>
      <w:r w:rsidRPr="000E4714">
        <w:rPr>
          <w:rStyle w:val="Emphasis"/>
          <w:highlight w:val="yellow"/>
        </w:rPr>
        <w:t>detract</w:t>
      </w:r>
      <w:r w:rsidRPr="00F74DED">
        <w:rPr>
          <w:rStyle w:val="StyleUnderline"/>
        </w:rPr>
        <w:t xml:space="preserve"> from its capacity to establish stable conduct rules. Its malleability is </w:t>
      </w:r>
      <w:r w:rsidRPr="000E4714">
        <w:rPr>
          <w:rStyle w:val="StyleUnderline"/>
          <w:highlight w:val="yellow"/>
        </w:rPr>
        <w:t xml:space="preserve">sometimes </w:t>
      </w:r>
      <w:r w:rsidRPr="000E4714">
        <w:rPr>
          <w:rStyle w:val="Emphasis"/>
          <w:highlight w:val="yellow"/>
        </w:rPr>
        <w:t>how</w:t>
      </w:r>
      <w:r w:rsidRPr="000E4714">
        <w:rPr>
          <w:rStyle w:val="StyleUnderline"/>
          <w:highlight w:val="yellow"/>
        </w:rPr>
        <w:t xml:space="preserve"> it produces</w:t>
      </w:r>
      <w:r w:rsidRPr="00F74DED">
        <w:rPr>
          <w:rStyle w:val="StyleUnderline"/>
        </w:rPr>
        <w:t xml:space="preserve"> such </w:t>
      </w:r>
      <w:r w:rsidRPr="000E4714">
        <w:rPr>
          <w:rStyle w:val="StyleUnderline"/>
          <w:highlight w:val="yellow"/>
        </w:rPr>
        <w:t>rules</w:t>
      </w:r>
      <w:r w:rsidRPr="008C49A4">
        <w:rPr>
          <w:sz w:val="16"/>
        </w:rPr>
        <w:t>. Any effort to evaluate its efficacy along this dimension thus should account not only for the part of CIL that already manifests as rules but also for all of the other stuff that contributes to rule formation, whether in CIL or in treaties that grow out of CIL. The rulebook conception skews the analysis; it leads people to diminish the non-rule-like material in CIL that helps to produce settled rules.</w:t>
      </w:r>
    </w:p>
    <w:p w14:paraId="27BF6975" w14:textId="77777777" w:rsidR="006D3C12" w:rsidRPr="009644D4" w:rsidRDefault="006D3C12" w:rsidP="006D3C12">
      <w:pPr>
        <w:pStyle w:val="Heading3"/>
        <w:rPr>
          <w:rFonts w:cs="Arial"/>
        </w:rPr>
      </w:pPr>
      <w:r w:rsidRPr="009644D4">
        <w:rPr>
          <w:rFonts w:cs="Arial"/>
        </w:rPr>
        <w:t>2NC – AT: PDCP</w:t>
      </w:r>
    </w:p>
    <w:p w14:paraId="753D6E50" w14:textId="77777777" w:rsidR="006D3C12" w:rsidRPr="009644D4" w:rsidRDefault="006D3C12" w:rsidP="006D3C12">
      <w:pPr>
        <w:pStyle w:val="Heading4"/>
        <w:rPr>
          <w:rFonts w:cs="Arial"/>
        </w:rPr>
      </w:pPr>
      <w:r w:rsidRPr="009644D4">
        <w:rPr>
          <w:rFonts w:cs="Arial"/>
        </w:rPr>
        <w:t xml:space="preserve">Severance </w:t>
      </w:r>
      <w:r w:rsidRPr="009644D4">
        <w:rPr>
          <w:rFonts w:cs="Arial"/>
        </w:rPr>
        <w:softHyphen/>
        <w:t xml:space="preserve">– voting issue for </w:t>
      </w:r>
      <w:r w:rsidRPr="009644D4">
        <w:rPr>
          <w:rFonts w:cs="Arial"/>
          <w:u w:val="single"/>
        </w:rPr>
        <w:t>neg ground</w:t>
      </w:r>
      <w:r w:rsidRPr="009644D4">
        <w:rPr>
          <w:rFonts w:cs="Arial"/>
        </w:rPr>
        <w:t xml:space="preserve"> and </w:t>
      </w:r>
      <w:r w:rsidRPr="009644D4">
        <w:rPr>
          <w:rFonts w:cs="Arial"/>
          <w:u w:val="single"/>
        </w:rPr>
        <w:t>deterrence</w:t>
      </w:r>
      <w:r w:rsidRPr="009644D4">
        <w:rPr>
          <w:rFonts w:cs="Arial"/>
        </w:rPr>
        <w:t>:</w:t>
      </w:r>
    </w:p>
    <w:p w14:paraId="50BDF7D6" w14:textId="77777777" w:rsidR="006D3C12" w:rsidRPr="009644D4" w:rsidRDefault="006D3C12" w:rsidP="006D3C12">
      <w:pPr>
        <w:pStyle w:val="Heading4"/>
        <w:rPr>
          <w:rFonts w:cs="Arial"/>
        </w:rPr>
      </w:pPr>
      <w:r w:rsidRPr="009644D4">
        <w:rPr>
          <w:rFonts w:cs="Arial"/>
        </w:rPr>
        <w:t xml:space="preserve">1. “Core antitrust laws” – </w:t>
      </w:r>
    </w:p>
    <w:p w14:paraId="22D9A17D" w14:textId="77777777" w:rsidR="006D3C12" w:rsidRPr="009644D4" w:rsidRDefault="006D3C12" w:rsidP="006D3C12">
      <w:pPr>
        <w:pStyle w:val="Heading4"/>
        <w:rPr>
          <w:rFonts w:cs="Arial"/>
        </w:rPr>
      </w:pPr>
      <w:r w:rsidRPr="009644D4">
        <w:rPr>
          <w:rFonts w:cs="Arial"/>
        </w:rPr>
        <w:t>A) They’re only Sherman, Clayton, and the FTC.</w:t>
      </w:r>
    </w:p>
    <w:p w14:paraId="1214FC99" w14:textId="77777777" w:rsidR="006D3C12" w:rsidRPr="009644D4" w:rsidRDefault="006D3C12" w:rsidP="006D3C12">
      <w:r w:rsidRPr="009644D4">
        <w:rPr>
          <w:rStyle w:val="Style13ptBold"/>
        </w:rPr>
        <w:t>Pfaffenroth ’21</w:t>
      </w:r>
      <w:r w:rsidRPr="009644D4">
        <w:t>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4A2B384C" w14:textId="77777777" w:rsidR="006D3C12" w:rsidRPr="009644D4" w:rsidRDefault="006D3C12" w:rsidP="006D3C12">
      <w:pPr>
        <w:rPr>
          <w:sz w:val="16"/>
        </w:rPr>
      </w:pPr>
      <w:r w:rsidRPr="009644D4">
        <w:rPr>
          <w:u w:val="single"/>
        </w:rPr>
        <w:t>At the federal level,</w:t>
      </w:r>
      <w:r w:rsidRPr="009644D4">
        <w:rPr>
          <w:sz w:val="16"/>
        </w:rPr>
        <w:t> </w:t>
      </w:r>
      <w:r w:rsidRPr="009644D4">
        <w:rPr>
          <w:u w:val="single"/>
          <w:shd w:val="clear" w:color="auto" w:fill="FFFF00"/>
        </w:rPr>
        <w:t>there are</w:t>
      </w:r>
      <w:r w:rsidRPr="009644D4">
        <w:rPr>
          <w:sz w:val="16"/>
        </w:rPr>
        <w:t> </w:t>
      </w:r>
      <w:r w:rsidRPr="009644D4">
        <w:rPr>
          <w:b/>
          <w:bCs/>
          <w:u w:val="single"/>
          <w:shd w:val="clear" w:color="auto" w:fill="FFFF00"/>
        </w:rPr>
        <w:t>three core antitrust laws</w:t>
      </w:r>
      <w:r w:rsidRPr="009644D4">
        <w:rPr>
          <w:u w:val="single"/>
        </w:rPr>
        <w:t>: (1) the</w:t>
      </w:r>
      <w:r w:rsidRPr="009644D4">
        <w:rPr>
          <w:sz w:val="16"/>
        </w:rPr>
        <w:t> </w:t>
      </w:r>
      <w:r w:rsidRPr="009644D4">
        <w:rPr>
          <w:u w:val="single"/>
          <w:shd w:val="clear" w:color="auto" w:fill="FFFF00"/>
        </w:rPr>
        <w:t>Sherman</w:t>
      </w:r>
      <w:r w:rsidRPr="009644D4">
        <w:rPr>
          <w:sz w:val="16"/>
        </w:rPr>
        <w:t> </w:t>
      </w:r>
      <w:r w:rsidRPr="009644D4">
        <w:rPr>
          <w:u w:val="single"/>
        </w:rPr>
        <w:t>Act</w:t>
      </w:r>
      <w:r w:rsidRPr="009644D4">
        <w:rPr>
          <w:sz w:val="16"/>
        </w:rPr>
        <w:t>, in which Section 1 outlaws "every contract, combination, or conspiracy in [unreasonable] restraint of trade," and Section 2 outlaws any "monopolization, attempted monopolization, or conspiracy or combination to monopolize";1 </w:t>
      </w:r>
      <w:r w:rsidRPr="009644D4">
        <w:rPr>
          <w:u w:val="single"/>
        </w:rPr>
        <w:t>(2) the</w:t>
      </w:r>
      <w:r w:rsidRPr="009644D4">
        <w:rPr>
          <w:sz w:val="16"/>
        </w:rPr>
        <w:t> </w:t>
      </w:r>
      <w:r w:rsidRPr="009644D4">
        <w:rPr>
          <w:u w:val="single"/>
          <w:shd w:val="clear" w:color="auto" w:fill="FFFF00"/>
        </w:rPr>
        <w:t>F</w:t>
      </w:r>
      <w:r w:rsidRPr="009644D4">
        <w:rPr>
          <w:sz w:val="16"/>
        </w:rPr>
        <w:t>ederal </w:t>
      </w:r>
      <w:r w:rsidRPr="009644D4">
        <w:rPr>
          <w:u w:val="single"/>
          <w:shd w:val="clear" w:color="auto" w:fill="FFFF00"/>
        </w:rPr>
        <w:t>T</w:t>
      </w:r>
      <w:r w:rsidRPr="009644D4">
        <w:rPr>
          <w:sz w:val="16"/>
        </w:rPr>
        <w:t>rade </w:t>
      </w:r>
      <w:r w:rsidRPr="009644D4">
        <w:rPr>
          <w:u w:val="single"/>
          <w:shd w:val="clear" w:color="auto" w:fill="FFFF00"/>
        </w:rPr>
        <w:t>C</w:t>
      </w:r>
      <w:r w:rsidRPr="009644D4">
        <w:rPr>
          <w:sz w:val="16"/>
        </w:rPr>
        <w:t>ommission </w:t>
      </w:r>
      <w:r w:rsidRPr="009644D4">
        <w:rPr>
          <w:u w:val="single"/>
        </w:rPr>
        <w:t>Act</w:t>
      </w:r>
      <w:r w:rsidRPr="009644D4">
        <w:rPr>
          <w:sz w:val="16"/>
        </w:rPr>
        <w:t>, which prohibits "unfair methods of competition" and "unfair or deceptive acts or practices";2 </w:t>
      </w:r>
      <w:r w:rsidRPr="009644D4">
        <w:rPr>
          <w:u w:val="single"/>
          <w:shd w:val="clear" w:color="auto" w:fill="FFFF00"/>
        </w:rPr>
        <w:t>and</w:t>
      </w:r>
      <w:r w:rsidRPr="009644D4">
        <w:rPr>
          <w:sz w:val="16"/>
        </w:rPr>
        <w:t> </w:t>
      </w:r>
      <w:r w:rsidRPr="009644D4">
        <w:rPr>
          <w:u w:val="single"/>
        </w:rPr>
        <w:t>(3)</w:t>
      </w:r>
      <w:r w:rsidRPr="009644D4">
        <w:rPr>
          <w:sz w:val="16"/>
        </w:rPr>
        <w:t> Section 7 of </w:t>
      </w:r>
      <w:r w:rsidRPr="009644D4">
        <w:rPr>
          <w:u w:val="single"/>
        </w:rPr>
        <w:t>the</w:t>
      </w:r>
      <w:r w:rsidRPr="009644D4">
        <w:rPr>
          <w:sz w:val="16"/>
        </w:rPr>
        <w:t> </w:t>
      </w:r>
      <w:r w:rsidRPr="009644D4">
        <w:rPr>
          <w:u w:val="single"/>
          <w:shd w:val="clear" w:color="auto" w:fill="FFFF00"/>
        </w:rPr>
        <w:t>Clayton</w:t>
      </w:r>
      <w:r w:rsidRPr="009644D4">
        <w:rPr>
          <w:sz w:val="16"/>
        </w:rPr>
        <w:t> </w:t>
      </w:r>
      <w:r w:rsidRPr="009644D4">
        <w:rPr>
          <w:u w:val="single"/>
        </w:rPr>
        <w:t>Act</w:t>
      </w:r>
      <w:r w:rsidRPr="009644D4">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771B96B8" w14:textId="77777777" w:rsidR="006D3C12" w:rsidRPr="009644D4" w:rsidRDefault="006D3C12" w:rsidP="006D3C12">
      <w:pPr>
        <w:pStyle w:val="Heading4"/>
        <w:rPr>
          <w:rFonts w:cs="Arial"/>
        </w:rPr>
      </w:pPr>
      <w:r w:rsidRPr="009644D4">
        <w:rPr>
          <w:rFonts w:cs="Arial"/>
        </w:rPr>
        <w:t xml:space="preserve">B) The counterplan imposes prohibitions by expanding the scope of obligations under customary </w:t>
      </w:r>
      <w:r w:rsidRPr="009644D4">
        <w:rPr>
          <w:rFonts w:cs="Arial"/>
          <w:u w:val="single"/>
        </w:rPr>
        <w:t>international</w:t>
      </w:r>
      <w:r w:rsidRPr="009644D4">
        <w:rPr>
          <w:rFonts w:cs="Arial"/>
        </w:rPr>
        <w:t xml:space="preserve"> law, NOT </w:t>
      </w:r>
      <w:r w:rsidRPr="009644D4">
        <w:rPr>
          <w:rFonts w:cs="Arial"/>
          <w:u w:val="single"/>
        </w:rPr>
        <w:t>domestic</w:t>
      </w:r>
      <w:r w:rsidRPr="009644D4">
        <w:rPr>
          <w:rFonts w:cs="Arial"/>
        </w:rPr>
        <w:t xml:space="preserve"> antitrust statutes. That proves the counterplan competes via both </w:t>
      </w:r>
      <w:r w:rsidRPr="009644D4">
        <w:rPr>
          <w:rFonts w:cs="Arial"/>
          <w:u w:val="single"/>
        </w:rPr>
        <w:t>text</w:t>
      </w:r>
      <w:r w:rsidRPr="009644D4">
        <w:rPr>
          <w:rFonts w:cs="Arial"/>
        </w:rPr>
        <w:t xml:space="preserve"> AND </w:t>
      </w:r>
      <w:r w:rsidRPr="009644D4">
        <w:rPr>
          <w:rFonts w:cs="Arial"/>
          <w:u w:val="single"/>
        </w:rPr>
        <w:t>function</w:t>
      </w:r>
      <w:r w:rsidRPr="009644D4">
        <w:rPr>
          <w:rFonts w:cs="Arial"/>
        </w:rPr>
        <w:t xml:space="preserve">. </w:t>
      </w:r>
    </w:p>
    <w:p w14:paraId="78720C3F" w14:textId="77777777" w:rsidR="006D3C12" w:rsidRPr="009644D4" w:rsidRDefault="006D3C12" w:rsidP="006D3C12">
      <w:pPr>
        <w:pStyle w:val="Heading4"/>
        <w:rPr>
          <w:rFonts w:cs="Arial"/>
        </w:rPr>
      </w:pPr>
      <w:r w:rsidRPr="009644D4">
        <w:rPr>
          <w:rFonts w:cs="Arial"/>
        </w:rPr>
        <w:t xml:space="preserve">C) CIL </w:t>
      </w:r>
      <w:r w:rsidRPr="009644D4">
        <w:rPr>
          <w:rFonts w:cs="Arial"/>
          <w:u w:val="single"/>
        </w:rPr>
        <w:t>displaces</w:t>
      </w:r>
      <w:r w:rsidRPr="009644D4">
        <w:rPr>
          <w:rFonts w:cs="Arial"/>
        </w:rPr>
        <w:t xml:space="preserve"> U.S. law. </w:t>
      </w:r>
    </w:p>
    <w:p w14:paraId="4A4CD362" w14:textId="77777777" w:rsidR="006D3C12" w:rsidRPr="009644D4" w:rsidRDefault="006D3C12" w:rsidP="006D3C12">
      <w:r w:rsidRPr="009644D4">
        <w:rPr>
          <w:rStyle w:val="Style13ptBold"/>
        </w:rPr>
        <w:t>Henkin ’87</w:t>
      </w:r>
      <w:r w:rsidRPr="009644D4">
        <w:t xml:space="preserve"> [Louis; February 1987; University Professor at Columbia University; Harvard Law Review, “The Constitution and United States Sovereignty: A Century of Chinese Exclusion and its Progeny,” vol. 100]</w:t>
      </w:r>
    </w:p>
    <w:p w14:paraId="0056323E" w14:textId="77777777" w:rsidR="006D3C12" w:rsidRPr="009644D4" w:rsidRDefault="006D3C12" w:rsidP="006D3C12">
      <w:pPr>
        <w:rPr>
          <w:sz w:val="16"/>
        </w:rPr>
      </w:pPr>
      <w:r w:rsidRPr="009644D4">
        <w:rPr>
          <w:rStyle w:val="StyleUnderline"/>
        </w:rPr>
        <w:t xml:space="preserve">The relationship between </w:t>
      </w:r>
      <w:r w:rsidRPr="000E4714">
        <w:rPr>
          <w:rStyle w:val="Emphasis"/>
          <w:highlight w:val="yellow"/>
        </w:rPr>
        <w:t>international</w:t>
      </w:r>
      <w:r w:rsidRPr="000E4714">
        <w:rPr>
          <w:rStyle w:val="StyleUnderline"/>
          <w:highlight w:val="yellow"/>
        </w:rPr>
        <w:t xml:space="preserve"> and </w:t>
      </w:r>
      <w:r w:rsidRPr="000E4714">
        <w:rPr>
          <w:rStyle w:val="Emphasis"/>
          <w:highlight w:val="yellow"/>
        </w:rPr>
        <w:t>U</w:t>
      </w:r>
      <w:r w:rsidRPr="009644D4">
        <w:rPr>
          <w:rStyle w:val="StyleUnderline"/>
        </w:rPr>
        <w:t xml:space="preserve">nited </w:t>
      </w:r>
      <w:r w:rsidRPr="000E4714">
        <w:rPr>
          <w:rStyle w:val="Emphasis"/>
          <w:highlight w:val="yellow"/>
        </w:rPr>
        <w:t>S</w:t>
      </w:r>
      <w:r w:rsidRPr="009644D4">
        <w:rPr>
          <w:rStyle w:val="StyleUnderline"/>
        </w:rPr>
        <w:t xml:space="preserve">tates </w:t>
      </w:r>
      <w:r w:rsidRPr="000E4714">
        <w:rPr>
          <w:rStyle w:val="StyleUnderline"/>
          <w:highlight w:val="yellow"/>
        </w:rPr>
        <w:t>law</w:t>
      </w:r>
      <w:r w:rsidRPr="009644D4">
        <w:rPr>
          <w:sz w:val="16"/>
        </w:rPr>
        <w:t xml:space="preserve">, then, cannot be determined by declaring international law to be common law and therefore inferior to legislation. It </w:t>
      </w:r>
      <w:r w:rsidRPr="009644D4">
        <w:rPr>
          <w:rStyle w:val="StyleUnderline"/>
        </w:rPr>
        <w:t xml:space="preserve">has to be </w:t>
      </w:r>
      <w:r w:rsidRPr="000E4714">
        <w:rPr>
          <w:rStyle w:val="StyleUnderline"/>
          <w:highlight w:val="yellow"/>
        </w:rPr>
        <w:t xml:space="preserve">determined by </w:t>
      </w:r>
      <w:r w:rsidRPr="000E4714">
        <w:rPr>
          <w:rStyle w:val="Emphasis"/>
          <w:highlight w:val="yellow"/>
        </w:rPr>
        <w:t>reference</w:t>
      </w:r>
      <w:r w:rsidRPr="000E4714">
        <w:rPr>
          <w:rStyle w:val="StyleUnderline"/>
          <w:highlight w:val="yellow"/>
        </w:rPr>
        <w:t xml:space="preserve"> to</w:t>
      </w:r>
      <w:r w:rsidRPr="009644D4">
        <w:rPr>
          <w:sz w:val="16"/>
        </w:rPr>
        <w:t xml:space="preserve"> some </w:t>
      </w:r>
      <w:r w:rsidRPr="000E4714">
        <w:rPr>
          <w:rStyle w:val="StyleUnderline"/>
          <w:highlight w:val="yellow"/>
        </w:rPr>
        <w:t>principle</w:t>
      </w:r>
      <w:r w:rsidRPr="009644D4">
        <w:rPr>
          <w:sz w:val="16"/>
        </w:rPr>
        <w:t xml:space="preserve"> that would locate the United States on the monist-dualist spectrum. In fact, one could advance persuasive arguments that </w:t>
      </w:r>
      <w:r w:rsidRPr="000E4714">
        <w:rPr>
          <w:rStyle w:val="Emphasis"/>
          <w:highlight w:val="yellow"/>
        </w:rPr>
        <w:t>c</w:t>
      </w:r>
      <w:r w:rsidRPr="009644D4">
        <w:rPr>
          <w:rStyle w:val="StyleUnderline"/>
        </w:rPr>
        <w:t xml:space="preserve">ustomary </w:t>
      </w:r>
      <w:r w:rsidRPr="000E4714">
        <w:rPr>
          <w:rStyle w:val="Emphasis"/>
          <w:highlight w:val="yellow"/>
        </w:rPr>
        <w:t>i</w:t>
      </w:r>
      <w:r w:rsidRPr="009644D4">
        <w:rPr>
          <w:rStyle w:val="StyleUnderline"/>
        </w:rPr>
        <w:t xml:space="preserve">nternational </w:t>
      </w:r>
      <w:r w:rsidRPr="000E4714">
        <w:rPr>
          <w:rStyle w:val="Emphasis"/>
          <w:highlight w:val="yellow"/>
        </w:rPr>
        <w:t>l</w:t>
      </w:r>
      <w:r w:rsidRPr="009644D4">
        <w:rPr>
          <w:rStyle w:val="StyleUnderline"/>
        </w:rPr>
        <w:t xml:space="preserve">aw </w:t>
      </w:r>
      <w:r w:rsidRPr="000E4714">
        <w:rPr>
          <w:rStyle w:val="Emphasis"/>
          <w:highlight w:val="yellow"/>
        </w:rPr>
        <w:t>supersedes</w:t>
      </w:r>
      <w:r w:rsidRPr="000E4714">
        <w:rPr>
          <w:rStyle w:val="StyleUnderline"/>
          <w:highlight w:val="yellow"/>
        </w:rPr>
        <w:t xml:space="preserve"> any </w:t>
      </w:r>
      <w:r w:rsidRPr="000E4714">
        <w:rPr>
          <w:rStyle w:val="Emphasis"/>
          <w:highlight w:val="yellow"/>
        </w:rPr>
        <w:t>U</w:t>
      </w:r>
      <w:r w:rsidRPr="009644D4">
        <w:rPr>
          <w:rStyle w:val="StyleUnderline"/>
        </w:rPr>
        <w:t xml:space="preserve">nited </w:t>
      </w:r>
      <w:r w:rsidRPr="000E4714">
        <w:rPr>
          <w:rStyle w:val="Emphasis"/>
          <w:highlight w:val="yellow"/>
        </w:rPr>
        <w:t>S</w:t>
      </w:r>
      <w:r w:rsidRPr="009644D4">
        <w:rPr>
          <w:rStyle w:val="StyleUnderline"/>
        </w:rPr>
        <w:t xml:space="preserve">tates law </w:t>
      </w:r>
      <w:r w:rsidRPr="000E4714">
        <w:rPr>
          <w:rStyle w:val="StyleUnderline"/>
          <w:highlight w:val="yellow"/>
        </w:rPr>
        <w:t>and</w:t>
      </w:r>
      <w:r w:rsidRPr="009644D4">
        <w:rPr>
          <w:rStyle w:val="StyleUnderline"/>
        </w:rPr>
        <w:t xml:space="preserve"> should be given effect</w:t>
      </w:r>
      <w:r w:rsidRPr="009644D4">
        <w:rPr>
          <w:sz w:val="16"/>
        </w:rPr>
        <w:t xml:space="preserve"> even </w:t>
      </w:r>
      <w:r w:rsidRPr="009644D4">
        <w:rPr>
          <w:rStyle w:val="StyleUnderline"/>
        </w:rPr>
        <w:t xml:space="preserve">when it </w:t>
      </w:r>
      <w:r w:rsidRPr="000E4714">
        <w:rPr>
          <w:rStyle w:val="Emphasis"/>
          <w:highlight w:val="yellow"/>
        </w:rPr>
        <w:t>conflicts</w:t>
      </w:r>
      <w:r w:rsidRPr="000E4714">
        <w:rPr>
          <w:rStyle w:val="StyleUnderline"/>
          <w:highlight w:val="yellow"/>
        </w:rPr>
        <w:t xml:space="preserve"> with</w:t>
      </w:r>
      <w:r w:rsidRPr="009644D4">
        <w:rPr>
          <w:rStyle w:val="StyleUnderline"/>
        </w:rPr>
        <w:t xml:space="preserve"> a subsequent act of </w:t>
      </w:r>
      <w:r w:rsidRPr="000E4714">
        <w:rPr>
          <w:rStyle w:val="Emphasis"/>
          <w:highlight w:val="yellow"/>
        </w:rPr>
        <w:t>Congress</w:t>
      </w:r>
      <w:r w:rsidRPr="009644D4">
        <w:rPr>
          <w:rStyle w:val="StyleUnderline"/>
        </w:rPr>
        <w:t>. The law of</w:t>
      </w:r>
      <w:r w:rsidRPr="009644D4">
        <w:rPr>
          <w:sz w:val="16"/>
        </w:rPr>
        <w:t xml:space="preserve"> nations, including both treaties and </w:t>
      </w:r>
      <w:r w:rsidRPr="009644D4">
        <w:rPr>
          <w:rStyle w:val="StyleUnderline"/>
        </w:rPr>
        <w:t>customary</w:t>
      </w:r>
      <w:r w:rsidRPr="009644D4">
        <w:rPr>
          <w:sz w:val="16"/>
        </w:rPr>
        <w:t xml:space="preserve"> international </w:t>
      </w:r>
      <w:r w:rsidRPr="009644D4">
        <w:rPr>
          <w:rStyle w:val="StyleUnderline"/>
        </w:rPr>
        <w:t xml:space="preserve">law, is </w:t>
      </w:r>
      <w:r w:rsidRPr="009644D4">
        <w:rPr>
          <w:rStyle w:val="Emphasis"/>
        </w:rPr>
        <w:t>binding</w:t>
      </w:r>
      <w:r w:rsidRPr="009644D4">
        <w:rPr>
          <w:rStyle w:val="StyleUnderline"/>
        </w:rPr>
        <w:t xml:space="preserve"> on the </w:t>
      </w:r>
      <w:r w:rsidRPr="009644D4">
        <w:rPr>
          <w:rStyle w:val="Emphasis"/>
        </w:rPr>
        <w:t>U</w:t>
      </w:r>
      <w:r w:rsidRPr="009644D4">
        <w:rPr>
          <w:rStyle w:val="StyleUnderline"/>
        </w:rPr>
        <w:t xml:space="preserve">nited </w:t>
      </w:r>
      <w:r w:rsidRPr="009644D4">
        <w:rPr>
          <w:rStyle w:val="Emphasis"/>
        </w:rPr>
        <w:t>S</w:t>
      </w:r>
      <w:r w:rsidRPr="009644D4">
        <w:rPr>
          <w:rStyle w:val="StyleUnderline"/>
        </w:rPr>
        <w:t>tates</w:t>
      </w:r>
      <w:r w:rsidRPr="009644D4">
        <w:rPr>
          <w:sz w:val="16"/>
        </w:rPr>
        <w:t xml:space="preserve">. The framers of the Constitution respected the law of nations, and it is plausible that they expected the political branches as well as the courts to give effect to that law. 100 Other </w:t>
      </w:r>
      <w:r w:rsidRPr="000E4714">
        <w:rPr>
          <w:rStyle w:val="StyleUnderline"/>
          <w:highlight w:val="yellow"/>
        </w:rPr>
        <w:t>countries</w:t>
      </w:r>
      <w:r w:rsidRPr="009644D4">
        <w:rPr>
          <w:sz w:val="16"/>
        </w:rPr>
        <w:t xml:space="preserve"> have </w:t>
      </w:r>
      <w:r w:rsidRPr="000E4714">
        <w:rPr>
          <w:rStyle w:val="StyleUnderline"/>
          <w:highlight w:val="yellow"/>
        </w:rPr>
        <w:t>accepted</w:t>
      </w:r>
      <w:r w:rsidRPr="009644D4">
        <w:rPr>
          <w:rStyle w:val="StyleUnderline"/>
        </w:rPr>
        <w:t xml:space="preserve"> the </w:t>
      </w:r>
      <w:r w:rsidRPr="000E4714">
        <w:rPr>
          <w:rStyle w:val="Emphasis"/>
          <w:highlight w:val="yellow"/>
        </w:rPr>
        <w:t>supremacy</w:t>
      </w:r>
      <w:r w:rsidRPr="009644D4">
        <w:rPr>
          <w:rStyle w:val="StyleUnderline"/>
        </w:rPr>
        <w:t xml:space="preserve"> of international law</w:t>
      </w:r>
      <w:r w:rsidRPr="009644D4">
        <w:rPr>
          <w:sz w:val="16"/>
        </w:rPr>
        <w:t xml:space="preserve">: their </w:t>
      </w:r>
      <w:r w:rsidRPr="009644D4">
        <w:rPr>
          <w:rStyle w:val="Emphasis"/>
        </w:rPr>
        <w:t>courts</w:t>
      </w:r>
      <w:r w:rsidRPr="009644D4">
        <w:rPr>
          <w:rStyle w:val="StyleUnderline"/>
        </w:rPr>
        <w:t xml:space="preserve"> give effect to international law </w:t>
      </w:r>
      <w:r w:rsidRPr="000E4714">
        <w:rPr>
          <w:rStyle w:val="Emphasis"/>
          <w:highlight w:val="yellow"/>
        </w:rPr>
        <w:t>over</w:t>
      </w:r>
      <w:r w:rsidRPr="000E4714">
        <w:rPr>
          <w:rStyle w:val="StyleUnderline"/>
          <w:highlight w:val="yellow"/>
        </w:rPr>
        <w:t xml:space="preserve"> domestic </w:t>
      </w:r>
      <w:r w:rsidRPr="000E4714">
        <w:rPr>
          <w:rStyle w:val="Emphasis"/>
          <w:highlight w:val="yellow"/>
        </w:rPr>
        <w:t>legislation</w:t>
      </w:r>
      <w:r w:rsidRPr="009644D4">
        <w:rPr>
          <w:sz w:val="16"/>
        </w:rPr>
        <w:t xml:space="preserve">. 101 Our legal system subordinates treaties to subsequent congressional acts, because the Court has determined that the supremacy clause imposes that hierarchy. But no similar textual basis exists for subordinating customary international law.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is </w:t>
      </w:r>
      <w:r w:rsidRPr="009644D4">
        <w:rPr>
          <w:rStyle w:val="Emphasis"/>
        </w:rPr>
        <w:t>universal</w:t>
      </w:r>
      <w:r w:rsidRPr="009644D4">
        <w:rPr>
          <w:rStyle w:val="StyleUnderline"/>
        </w:rPr>
        <w:t xml:space="preserve"> and </w:t>
      </w:r>
      <w:r w:rsidRPr="009644D4">
        <w:rPr>
          <w:rStyle w:val="Emphasis"/>
        </w:rPr>
        <w:t>lasting</w:t>
      </w:r>
      <w:r w:rsidRPr="009644D4">
        <w:rPr>
          <w:rStyle w:val="StyleUnderline"/>
        </w:rPr>
        <w:t xml:space="preserve"> and has better claim to </w:t>
      </w:r>
      <w:r w:rsidRPr="009644D4">
        <w:rPr>
          <w:rStyle w:val="Emphasis"/>
        </w:rPr>
        <w:t>supremacy</w:t>
      </w:r>
      <w:r w:rsidRPr="009644D4">
        <w:rPr>
          <w:rStyle w:val="StyleUnderline"/>
        </w:rPr>
        <w:t xml:space="preserve"> </w:t>
      </w:r>
      <w:r w:rsidRPr="009644D4">
        <w:rPr>
          <w:sz w:val="16"/>
        </w:rPr>
        <w:t xml:space="preserve">than do </w:t>
      </w:r>
      <w:r w:rsidRPr="009644D4">
        <w:rPr>
          <w:rStyle w:val="StyleUnderline"/>
        </w:rPr>
        <w:t>treaties</w:t>
      </w:r>
      <w:r w:rsidRPr="009644D4">
        <w:rPr>
          <w:sz w:val="16"/>
        </w:rPr>
        <w:t>, which govern only the parties and can be readily terminated or replaced by those parties.</w:t>
      </w:r>
    </w:p>
    <w:p w14:paraId="05D22D9F" w14:textId="77777777" w:rsidR="006D3C12" w:rsidRPr="009644D4" w:rsidRDefault="006D3C12" w:rsidP="006D3C12">
      <w:pPr>
        <w:pStyle w:val="Heading4"/>
        <w:rPr>
          <w:rFonts w:cs="Arial"/>
        </w:rPr>
      </w:pPr>
      <w:r w:rsidRPr="009644D4">
        <w:rPr>
          <w:rFonts w:cs="Arial"/>
        </w:rPr>
        <w:t xml:space="preserve">D) Custom is a </w:t>
      </w:r>
      <w:r w:rsidRPr="009644D4">
        <w:rPr>
          <w:rFonts w:cs="Arial"/>
          <w:u w:val="single"/>
        </w:rPr>
        <w:t>distinct</w:t>
      </w:r>
      <w:r w:rsidRPr="009644D4">
        <w:rPr>
          <w:rFonts w:cs="Arial"/>
        </w:rPr>
        <w:t xml:space="preserve">, </w:t>
      </w:r>
      <w:r w:rsidRPr="009644D4">
        <w:rPr>
          <w:rFonts w:cs="Arial"/>
          <w:u w:val="single"/>
        </w:rPr>
        <w:t>internationally derived</w:t>
      </w:r>
      <w:r w:rsidRPr="009644D4">
        <w:rPr>
          <w:rFonts w:cs="Arial"/>
        </w:rPr>
        <w:t xml:space="preserve"> basis – it’s </w:t>
      </w:r>
      <w:r w:rsidRPr="009644D4">
        <w:rPr>
          <w:rFonts w:cs="Arial"/>
          <w:u w:val="single"/>
        </w:rPr>
        <w:t>silent</w:t>
      </w:r>
      <w:r w:rsidRPr="009644D4">
        <w:rPr>
          <w:rFonts w:cs="Arial"/>
        </w:rPr>
        <w:t xml:space="preserve"> on domestic law. </w:t>
      </w:r>
    </w:p>
    <w:p w14:paraId="6B2CEFF9" w14:textId="77777777" w:rsidR="006D3C12" w:rsidRPr="009644D4" w:rsidRDefault="006D3C12" w:rsidP="006D3C12">
      <w:pPr>
        <w:rPr>
          <w:rStyle w:val="Style13ptBold"/>
        </w:rPr>
      </w:pPr>
      <w:r w:rsidRPr="009644D4">
        <w:rPr>
          <w:rStyle w:val="Style13ptBold"/>
        </w:rPr>
        <w:t xml:space="preserve">Hepburn ’18 </w:t>
      </w:r>
      <w:r w:rsidRPr="009644D4">
        <w:t>[Jarrod; 2018; McKenzie Postdoctoral Research Fellow at Melbourne Law School, University of Melbourne, DPhil, MPhil and BCL from Balliol College, University of Oxford; American Journal of International Law, “Domestic Investment Statutes in International Law,” vol. 112]</w:t>
      </w:r>
    </w:p>
    <w:p w14:paraId="35FF090C" w14:textId="77777777" w:rsidR="006D3C12" w:rsidRPr="009644D4" w:rsidRDefault="006D3C12" w:rsidP="006D3C12">
      <w:pPr>
        <w:rPr>
          <w:sz w:val="16"/>
        </w:rPr>
      </w:pPr>
      <w:r w:rsidRPr="009644D4">
        <w:rPr>
          <w:sz w:val="16"/>
        </w:rPr>
        <w:t>* ‘FILs’ = Foreign Investment Laws</w:t>
      </w:r>
    </w:p>
    <w:p w14:paraId="140AE01D" w14:textId="77777777" w:rsidR="006D3C12" w:rsidRPr="009644D4" w:rsidRDefault="006D3C12" w:rsidP="006D3C12">
      <w:pPr>
        <w:rPr>
          <w:sz w:val="16"/>
        </w:rPr>
      </w:pPr>
      <w:r w:rsidRPr="009644D4">
        <w:rPr>
          <w:sz w:val="16"/>
        </w:rPr>
        <w:t>The Effect of Domestic Limitations Clauses</w:t>
      </w:r>
    </w:p>
    <w:p w14:paraId="00446858" w14:textId="77777777" w:rsidR="006D3C12" w:rsidRPr="009644D4" w:rsidRDefault="006D3C12" w:rsidP="006D3C12">
      <w:pPr>
        <w:rPr>
          <w:sz w:val="16"/>
        </w:rPr>
      </w:pPr>
      <w:r w:rsidRPr="009644D4">
        <w:rPr>
          <w:sz w:val="16"/>
        </w:rPr>
        <w:t xml:space="preserve">Many cases and commentators have held that domestic statutes of limitation do not apply to claims before international tribunals. 300 This principle is perhaps confined to situations where an international tribunal is ruling on an alleged breach of international law. Most of the cases addressing the issue have related to international law breaches: of investment treaties (in Wena v. Egypt, Biedermann v. Kazakhstan, Maffezini v. Spain, Bogdanov v. Moldova, and Energoalians v. Moldova) or custom (in the Gentini and Spader arbitrations). 301 The Wena tribunal even specified that, in its view, domestic time-bars "do not necessarily bind a claim for a violation of an international treaty before an international tribunal." 302 </w:t>
      </w:r>
      <w:r w:rsidRPr="000E4714">
        <w:rPr>
          <w:rStyle w:val="StyleUnderline"/>
          <w:highlight w:val="yellow"/>
        </w:rPr>
        <w:t>If</w:t>
      </w:r>
      <w:r w:rsidRPr="009644D4">
        <w:rPr>
          <w:rStyle w:val="StyleUnderline"/>
        </w:rPr>
        <w:t xml:space="preserve"> FIL </w:t>
      </w:r>
      <w:r w:rsidRPr="000E4714">
        <w:rPr>
          <w:rStyle w:val="StyleUnderline"/>
          <w:highlight w:val="yellow"/>
        </w:rPr>
        <w:t>protections are</w:t>
      </w:r>
      <w:r w:rsidRPr="009644D4">
        <w:rPr>
          <w:rStyle w:val="StyleUnderline"/>
        </w:rPr>
        <w:t xml:space="preserve"> treated as </w:t>
      </w:r>
      <w:r w:rsidRPr="000E4714">
        <w:rPr>
          <w:rStyle w:val="Emphasis"/>
          <w:highlight w:val="yellow"/>
        </w:rPr>
        <w:t>unilaterally</w:t>
      </w:r>
      <w:r w:rsidRPr="000E4714">
        <w:rPr>
          <w:rStyle w:val="StyleUnderline"/>
          <w:highlight w:val="yellow"/>
        </w:rPr>
        <w:t xml:space="preserve"> assumed </w:t>
      </w:r>
      <w:r w:rsidRPr="000E4714">
        <w:rPr>
          <w:rStyle w:val="Emphasis"/>
          <w:highlight w:val="yellow"/>
        </w:rPr>
        <w:t>international obligations</w:t>
      </w:r>
      <w:r w:rsidRPr="009644D4">
        <w:rPr>
          <w:sz w:val="16"/>
        </w:rPr>
        <w:t xml:space="preserve">, as considered in Part III, </w:t>
      </w:r>
      <w:r w:rsidRPr="000E4714">
        <w:rPr>
          <w:rStyle w:val="StyleUnderline"/>
          <w:highlight w:val="yellow"/>
        </w:rPr>
        <w:t>then</w:t>
      </w:r>
      <w:r w:rsidRPr="009644D4">
        <w:rPr>
          <w:rStyle w:val="StyleUnderline"/>
        </w:rPr>
        <w:t xml:space="preserve"> FIL </w:t>
      </w:r>
      <w:r w:rsidRPr="000E4714">
        <w:rPr>
          <w:rStyle w:val="StyleUnderline"/>
          <w:highlight w:val="yellow"/>
        </w:rPr>
        <w:t xml:space="preserve">claims are </w:t>
      </w:r>
      <w:r w:rsidRPr="000E4714">
        <w:rPr>
          <w:rStyle w:val="Emphasis"/>
          <w:highlight w:val="yellow"/>
        </w:rPr>
        <w:t>equivalent</w:t>
      </w:r>
      <w:r w:rsidRPr="000E4714">
        <w:rPr>
          <w:rStyle w:val="StyleUnderline"/>
          <w:highlight w:val="yellow"/>
        </w:rPr>
        <w:t xml:space="preserve"> to</w:t>
      </w:r>
      <w:r w:rsidRPr="009644D4">
        <w:rPr>
          <w:rStyle w:val="StyleUnderline"/>
        </w:rPr>
        <w:t xml:space="preserve"> claims under treaty or </w:t>
      </w:r>
      <w:r w:rsidRPr="000E4714">
        <w:rPr>
          <w:rStyle w:val="Emphasis"/>
          <w:highlight w:val="yellow"/>
        </w:rPr>
        <w:t>custom</w:t>
      </w:r>
      <w:r w:rsidRPr="009644D4">
        <w:rPr>
          <w:rStyle w:val="StyleUnderline"/>
        </w:rPr>
        <w:t xml:space="preserve">, and </w:t>
      </w:r>
      <w:r w:rsidRPr="009644D4">
        <w:rPr>
          <w:rStyle w:val="Emphasis"/>
        </w:rPr>
        <w:t>domestic</w:t>
      </w:r>
      <w:r w:rsidRPr="009644D4">
        <w:rPr>
          <w:sz w:val="16"/>
        </w:rPr>
        <w:t xml:space="preserve"> time-</w:t>
      </w:r>
      <w:r w:rsidRPr="009644D4">
        <w:rPr>
          <w:rStyle w:val="StyleUnderline"/>
        </w:rPr>
        <w:t xml:space="preserve">bars would </w:t>
      </w:r>
      <w:r w:rsidRPr="009644D4">
        <w:rPr>
          <w:rStyle w:val="Emphasis"/>
        </w:rPr>
        <w:t>not be applied</w:t>
      </w:r>
      <w:r w:rsidRPr="009644D4">
        <w:rPr>
          <w:sz w:val="16"/>
        </w:rPr>
        <w:t xml:space="preserve">. But </w:t>
      </w:r>
      <w:r w:rsidRPr="000E4714">
        <w:rPr>
          <w:rStyle w:val="StyleUnderline"/>
          <w:highlight w:val="yellow"/>
        </w:rPr>
        <w:t>the cases</w:t>
      </w:r>
      <w:r w:rsidRPr="009644D4">
        <w:rPr>
          <w:sz w:val="16"/>
        </w:rPr>
        <w:t xml:space="preserve"> just cited arguably </w:t>
      </w:r>
      <w:r w:rsidRPr="000E4714">
        <w:rPr>
          <w:rStyle w:val="StyleUnderline"/>
          <w:highlight w:val="yellow"/>
        </w:rPr>
        <w:t xml:space="preserve">say </w:t>
      </w:r>
      <w:r w:rsidRPr="000E4714">
        <w:rPr>
          <w:rStyle w:val="Emphasis"/>
          <w:highlight w:val="yellow"/>
        </w:rPr>
        <w:t>nothing</w:t>
      </w:r>
      <w:r w:rsidRPr="000E4714">
        <w:rPr>
          <w:rStyle w:val="StyleUnderline"/>
          <w:highlight w:val="yellow"/>
        </w:rPr>
        <w:t xml:space="preserve"> about</w:t>
      </w:r>
      <w:r w:rsidRPr="009644D4">
        <w:rPr>
          <w:sz w:val="16"/>
        </w:rPr>
        <w:t xml:space="preserve"> claims before international tribunals for </w:t>
      </w:r>
      <w:r w:rsidRPr="009644D4">
        <w:rPr>
          <w:rStyle w:val="StyleUnderline"/>
        </w:rPr>
        <w:t xml:space="preserve">breaches of </w:t>
      </w:r>
      <w:r w:rsidRPr="000E4714">
        <w:rPr>
          <w:rStyle w:val="Emphasis"/>
          <w:highlight w:val="yellow"/>
        </w:rPr>
        <w:t>domestic law</w:t>
      </w:r>
      <w:r w:rsidRPr="009644D4">
        <w:rPr>
          <w:sz w:val="16"/>
        </w:rPr>
        <w:t>. 303 If, therefore, FIL protections are treated as domestic law obligations, the application of domestic time-bars might be plausible.</w:t>
      </w:r>
    </w:p>
    <w:p w14:paraId="5B63A719" w14:textId="77777777" w:rsidR="006D3C12" w:rsidRPr="009644D4" w:rsidRDefault="006D3C12" w:rsidP="006D3C12">
      <w:pPr>
        <w:pStyle w:val="Heading4"/>
        <w:tabs>
          <w:tab w:val="left" w:pos="1530"/>
        </w:tabs>
        <w:rPr>
          <w:rFonts w:cs="Arial"/>
        </w:rPr>
      </w:pPr>
      <w:r w:rsidRPr="009644D4">
        <w:rPr>
          <w:rFonts w:cs="Arial"/>
        </w:rPr>
        <w:t xml:space="preserve">2. “Expand the scope” – </w:t>
      </w:r>
    </w:p>
    <w:p w14:paraId="190E4D97" w14:textId="77777777" w:rsidR="006D3C12" w:rsidRPr="009644D4" w:rsidRDefault="006D3C12" w:rsidP="006D3C12">
      <w:pPr>
        <w:pStyle w:val="Heading4"/>
        <w:rPr>
          <w:rFonts w:cs="Arial"/>
        </w:rPr>
      </w:pPr>
      <w:r w:rsidRPr="009644D4">
        <w:rPr>
          <w:rFonts w:cs="Arial"/>
        </w:rPr>
        <w:t xml:space="preserve">A) ‘Scope’ refers to the </w:t>
      </w:r>
      <w:r w:rsidRPr="009644D4">
        <w:rPr>
          <w:rFonts w:cs="Arial"/>
          <w:u w:val="single"/>
        </w:rPr>
        <w:t>breadth</w:t>
      </w:r>
      <w:r w:rsidRPr="009644D4">
        <w:rPr>
          <w:rFonts w:cs="Arial"/>
        </w:rPr>
        <w:t xml:space="preserve"> of competition law.</w:t>
      </w:r>
    </w:p>
    <w:p w14:paraId="54C3641C" w14:textId="77777777" w:rsidR="006D3C12" w:rsidRPr="009644D4" w:rsidRDefault="006D3C12" w:rsidP="006D3C12">
      <w:pPr>
        <w:rPr>
          <w:rStyle w:val="Style13ptBold"/>
          <w:b w:val="0"/>
          <w:bCs/>
        </w:rPr>
      </w:pPr>
      <w:r w:rsidRPr="009644D4">
        <w:rPr>
          <w:rStyle w:val="Style13ptBold"/>
        </w:rPr>
        <w:t xml:space="preserve">Buccirossi ‘9 </w:t>
      </w:r>
      <w:r w:rsidRPr="009644D4">
        <w:t>[Lear and Eui; September 2009; Researchers for the Directorate General for Economic and Financial Affairs of the European Commission; Competition Policy Indexes, “Measuring the Deterrence Properties of Competition Policy: The Competition Policy Indexes,” https://tinyurl.com/sbpbv553]</w:t>
      </w:r>
    </w:p>
    <w:p w14:paraId="66E4603C" w14:textId="77777777" w:rsidR="006D3C12" w:rsidRPr="009644D4" w:rsidRDefault="006D3C12" w:rsidP="006D3C12">
      <w:pPr>
        <w:rPr>
          <w:sz w:val="16"/>
        </w:rPr>
      </w:pPr>
      <w:r w:rsidRPr="009644D4">
        <w:rPr>
          <w:sz w:val="16"/>
        </w:rPr>
        <w:t xml:space="preserve">Also Hilton and Deng have tried to provide a quantitative summary measure of competition law. </w:t>
      </w:r>
      <w:r w:rsidRPr="009644D4">
        <w:rPr>
          <w:rStyle w:val="StyleUnderline"/>
        </w:rPr>
        <w:t xml:space="preserve">Their objective has been </w:t>
      </w:r>
      <w:r w:rsidRPr="000E4714">
        <w:rPr>
          <w:rStyle w:val="StyleUnderline"/>
          <w:highlight w:val="yellow"/>
        </w:rPr>
        <w:t xml:space="preserve">to </w:t>
      </w:r>
      <w:r w:rsidRPr="000E4714">
        <w:rPr>
          <w:rStyle w:val="Emphasis"/>
          <w:highlight w:val="yellow"/>
        </w:rPr>
        <w:t>gauge</w:t>
      </w:r>
      <w:r w:rsidRPr="009644D4">
        <w:rPr>
          <w:rStyle w:val="Emphasis"/>
        </w:rPr>
        <w:t xml:space="preserve"> the </w:t>
      </w:r>
      <w:r w:rsidRPr="000E4714">
        <w:rPr>
          <w:rStyle w:val="Emphasis"/>
          <w:highlight w:val="yellow"/>
        </w:rPr>
        <w:t>size</w:t>
      </w:r>
      <w:r w:rsidRPr="000E4714">
        <w:rPr>
          <w:rStyle w:val="StyleUnderline"/>
          <w:highlight w:val="yellow"/>
        </w:rPr>
        <w:t xml:space="preserve"> of</w:t>
      </w:r>
      <w:r w:rsidRPr="009644D4">
        <w:rPr>
          <w:rStyle w:val="StyleUnderline"/>
        </w:rPr>
        <w:t xml:space="preserve"> the overall </w:t>
      </w:r>
      <w:r w:rsidRPr="000E4714">
        <w:rPr>
          <w:rStyle w:val="StyleUnderline"/>
          <w:highlight w:val="yellow"/>
        </w:rPr>
        <w:t>“</w:t>
      </w:r>
      <w:r w:rsidRPr="000E4714">
        <w:rPr>
          <w:rStyle w:val="Emphasis"/>
          <w:highlight w:val="yellow"/>
        </w:rPr>
        <w:t>competition</w:t>
      </w:r>
      <w:r w:rsidRPr="000E4714">
        <w:rPr>
          <w:rStyle w:val="StyleUnderline"/>
          <w:highlight w:val="yellow"/>
        </w:rPr>
        <w:t xml:space="preserve"> law</w:t>
      </w:r>
      <w:r w:rsidRPr="009644D4">
        <w:rPr>
          <w:rStyle w:val="StyleUnderline"/>
        </w:rPr>
        <w:t xml:space="preserve"> net” by collecting information on the </w:t>
      </w:r>
      <w:r w:rsidRPr="009644D4">
        <w:rPr>
          <w:rStyle w:val="Emphasis"/>
        </w:rPr>
        <w:t>breadth</w:t>
      </w:r>
      <w:r w:rsidRPr="009644D4">
        <w:rPr>
          <w:rStyle w:val="StyleUnderline"/>
        </w:rPr>
        <w:t xml:space="preserve"> of the law</w:t>
      </w:r>
      <w:r w:rsidRPr="009644D4">
        <w:rPr>
          <w:sz w:val="16"/>
        </w:rPr>
        <w:t xml:space="preserve"> and on its penalty and defence provisions in 102 countries over the time period January 2001 to December 2004. 47 </w:t>
      </w:r>
      <w:r w:rsidRPr="000E4714">
        <w:rPr>
          <w:rStyle w:val="StyleUnderline"/>
          <w:highlight w:val="yellow"/>
        </w:rPr>
        <w:t xml:space="preserve">Their </w:t>
      </w:r>
      <w:r w:rsidRPr="000E4714">
        <w:rPr>
          <w:rStyle w:val="Emphasis"/>
          <w:highlight w:val="yellow"/>
        </w:rPr>
        <w:t>scope index</w:t>
      </w:r>
      <w:r w:rsidRPr="009644D4">
        <w:rPr>
          <w:sz w:val="16"/>
        </w:rPr>
        <w:t xml:space="preserve"> differs from the CPI in that it tries to </w:t>
      </w:r>
      <w:r w:rsidRPr="000E4714">
        <w:rPr>
          <w:rStyle w:val="StyleUnderline"/>
          <w:highlight w:val="yellow"/>
        </w:rPr>
        <w:t>provide a summary</w:t>
      </w:r>
      <w:r w:rsidRPr="009644D4">
        <w:rPr>
          <w:sz w:val="16"/>
        </w:rPr>
        <w:t xml:space="preserve"> description </w:t>
      </w:r>
      <w:r w:rsidRPr="000E4714">
        <w:rPr>
          <w:rStyle w:val="StyleUnderline"/>
          <w:highlight w:val="yellow"/>
        </w:rPr>
        <w:t>of</w:t>
      </w:r>
      <w:r w:rsidRPr="009644D4">
        <w:rPr>
          <w:rStyle w:val="StyleUnderline"/>
        </w:rPr>
        <w:t xml:space="preserve"> the </w:t>
      </w:r>
      <w:r w:rsidRPr="000E4714">
        <w:rPr>
          <w:rStyle w:val="Emphasis"/>
          <w:highlight w:val="yellow"/>
        </w:rPr>
        <w:t>areas covered</w:t>
      </w:r>
      <w:r w:rsidRPr="000E4714">
        <w:rPr>
          <w:rStyle w:val="StyleUnderline"/>
          <w:highlight w:val="yellow"/>
        </w:rPr>
        <w:t xml:space="preserve"> by</w:t>
      </w:r>
      <w:r w:rsidRPr="009644D4">
        <w:rPr>
          <w:rStyle w:val="StyleUnderline"/>
        </w:rPr>
        <w:t xml:space="preserve"> competition </w:t>
      </w:r>
      <w:r w:rsidRPr="000E4714">
        <w:rPr>
          <w:rStyle w:val="StyleUnderline"/>
          <w:highlight w:val="yellow"/>
        </w:rPr>
        <w:t>law rather than</w:t>
      </w:r>
      <w:r w:rsidRPr="009644D4">
        <w:rPr>
          <w:sz w:val="16"/>
        </w:rPr>
        <w:t xml:space="preserve"> an evaluation of its quality. Indeed, the scope index does not attempt to measure </w:t>
      </w:r>
      <w:r w:rsidRPr="009644D4">
        <w:rPr>
          <w:rStyle w:val="StyleUnderline"/>
        </w:rPr>
        <w:t xml:space="preserve">how the law is effectively </w:t>
      </w:r>
      <w:r w:rsidRPr="000E4714">
        <w:rPr>
          <w:rStyle w:val="Emphasis"/>
          <w:highlight w:val="yellow"/>
        </w:rPr>
        <w:t>enforced</w:t>
      </w:r>
      <w:r w:rsidRPr="009644D4">
        <w:rPr>
          <w:sz w:val="16"/>
        </w:rPr>
        <w:t xml:space="preserve">, nor the degree of independence of the CA or the quality of the law. 48 </w:t>
      </w:r>
    </w:p>
    <w:p w14:paraId="624CC45F" w14:textId="77777777" w:rsidR="006D3C12" w:rsidRPr="009644D4" w:rsidRDefault="006D3C12" w:rsidP="006D3C12">
      <w:pPr>
        <w:pStyle w:val="Heading4"/>
        <w:rPr>
          <w:rFonts w:cs="Arial"/>
        </w:rPr>
      </w:pPr>
      <w:r w:rsidRPr="009644D4">
        <w:rPr>
          <w:rFonts w:cs="Arial"/>
        </w:rPr>
        <w:t>B) ‘Expanding the scope’ requires broadening the number of activities the law applies to.</w:t>
      </w:r>
    </w:p>
    <w:p w14:paraId="361663E7" w14:textId="77777777" w:rsidR="006D3C12" w:rsidRPr="009644D4" w:rsidRDefault="006D3C12" w:rsidP="006D3C12">
      <w:r w:rsidRPr="009644D4">
        <w:rPr>
          <w:rStyle w:val="Style13ptBold"/>
        </w:rPr>
        <w:t>Collins, 21</w:t>
      </w:r>
      <w:r w:rsidRPr="009644D4">
        <w:t> [Collins English Dictionary; copyright updated 2021; Collins Cobuild, “Expand the Scope,” https://www.collinsdictionary.com/us/dictionary/english/expand-the-scope]</w:t>
      </w:r>
    </w:p>
    <w:p w14:paraId="14036445" w14:textId="77777777" w:rsidR="006D3C12" w:rsidRPr="009644D4" w:rsidRDefault="006D3C12" w:rsidP="006D3C12">
      <w:pPr>
        <w:rPr>
          <w:sz w:val="16"/>
        </w:rPr>
      </w:pPr>
      <w:r w:rsidRPr="009644D4">
        <w:rPr>
          <w:b/>
          <w:bCs/>
          <w:u w:val="single"/>
          <w:shd w:val="clear" w:color="auto" w:fill="FFFF00"/>
        </w:rPr>
        <w:t>expand</w:t>
      </w:r>
      <w:r w:rsidRPr="009644D4">
        <w:rPr>
          <w:sz w:val="16"/>
        </w:rPr>
        <w:t> </w:t>
      </w:r>
      <w:r w:rsidRPr="009644D4">
        <w:rPr>
          <w:b/>
          <w:bCs/>
          <w:u w:val="single"/>
        </w:rPr>
        <w:t>the</w:t>
      </w:r>
      <w:r w:rsidRPr="009644D4">
        <w:rPr>
          <w:sz w:val="16"/>
        </w:rPr>
        <w:t> </w:t>
      </w:r>
      <w:r w:rsidRPr="009644D4">
        <w:rPr>
          <w:b/>
          <w:bCs/>
          <w:u w:val="single"/>
          <w:shd w:val="clear" w:color="auto" w:fill="FFFF00"/>
        </w:rPr>
        <w:t>scope</w:t>
      </w:r>
      <w:r w:rsidRPr="009644D4">
        <w:rPr>
          <w:sz w:val="16"/>
        </w:rPr>
        <w:t> These examples have been automatically selected and may contain sensitive content that does not reflect the opinions or policies of Collins, or its parent company HarperCollins. I wanted to work internationally and expand the scope of my possibilities. Times, Sunday Times Labour has called for the government to expand the scope of the test to include consideration of the impact of any merger on research and development and science. Times, Sunday Times Most opponents are small-government conservatives who are outraged at any attempt to expand the scope of government, particularly when it involves their personal healthcare decisions. Times, Sunday Times The move was cited by the developer to be to expand the scope of indie videogames, and not as a market strategy. Retrieved from Wikipedia CC BY-SA 3.0 https://creativecommons.org/licenses/by-sa/3.0/. Source URL: https://en.wikipedia.org/wiki/Afterfall: InSanity Such results expand the scope of asymmetric hydroboration to more sterically demanding alkenes. Retrieved from Wikipedia CC BY-SA 3.0 https://creativecommons.org/licenses/by-sa/3.0/. Source URL: https://en.wikipedia.org/wiki/Metal-catalysed hydroboration </w:t>
      </w:r>
      <w:r w:rsidRPr="009644D4">
        <w:rPr>
          <w:b/>
          <w:bCs/>
          <w:u w:val="single"/>
        </w:rPr>
        <w:t>Definition</w:t>
      </w:r>
      <w:r w:rsidRPr="009644D4">
        <w:rPr>
          <w:sz w:val="16"/>
        </w:rPr>
        <w:t> </w:t>
      </w:r>
      <w:r w:rsidRPr="009644D4">
        <w:rPr>
          <w:u w:val="single"/>
        </w:rPr>
        <w:t>of 'expand'</w:t>
      </w:r>
      <w:r w:rsidRPr="009644D4">
        <w:rPr>
          <w:sz w:val="16"/>
        </w:rPr>
        <w:t> expand (ɪkspænd) Explore 'expand' in the dictionary VERB </w:t>
      </w:r>
      <w:r w:rsidRPr="009644D4">
        <w:rPr>
          <w:u w:val="single"/>
          <w:shd w:val="clear" w:color="auto" w:fill="FFFF00"/>
        </w:rPr>
        <w:t>If something expands</w:t>
      </w:r>
      <w:r w:rsidRPr="009644D4">
        <w:rPr>
          <w:sz w:val="16"/>
        </w:rPr>
        <w:t> </w:t>
      </w:r>
      <w:r w:rsidRPr="009644D4">
        <w:rPr>
          <w:u w:val="single"/>
        </w:rPr>
        <w:t>or is expanded,</w:t>
      </w:r>
      <w:r w:rsidRPr="009644D4">
        <w:rPr>
          <w:sz w:val="16"/>
        </w:rPr>
        <w:t> </w:t>
      </w:r>
      <w:r w:rsidRPr="009644D4">
        <w:rPr>
          <w:u w:val="single"/>
          <w:shd w:val="clear" w:color="auto" w:fill="FFFF00"/>
        </w:rPr>
        <w:t>it becomes</w:t>
      </w:r>
      <w:r w:rsidRPr="009644D4">
        <w:rPr>
          <w:sz w:val="16"/>
        </w:rPr>
        <w:t> </w:t>
      </w:r>
      <w:r w:rsidRPr="009644D4">
        <w:rPr>
          <w:b/>
          <w:bCs/>
          <w:u w:val="single"/>
          <w:shd w:val="clear" w:color="auto" w:fill="FFFF00"/>
        </w:rPr>
        <w:t>larger</w:t>
      </w:r>
      <w:r w:rsidRPr="009644D4">
        <w:rPr>
          <w:sz w:val="16"/>
        </w:rPr>
        <w:t>. [...] See full entry COBUILD Advanced English Dictionary. Copyright © HarperCollins Publishers </w:t>
      </w:r>
      <w:r w:rsidRPr="009644D4">
        <w:rPr>
          <w:b/>
          <w:bCs/>
          <w:u w:val="single"/>
        </w:rPr>
        <w:t>Definition</w:t>
      </w:r>
      <w:r w:rsidRPr="009644D4">
        <w:rPr>
          <w:sz w:val="16"/>
        </w:rPr>
        <w:t> </w:t>
      </w:r>
      <w:r w:rsidRPr="009644D4">
        <w:rPr>
          <w:u w:val="single"/>
        </w:rPr>
        <w:t>of 'scope'</w:t>
      </w:r>
      <w:r w:rsidRPr="009644D4">
        <w:rPr>
          <w:sz w:val="16"/>
        </w:rPr>
        <w:t> scope (skoʊp) Explore 'scope' in the dictionary UNCOUNTABLE NOUN [NOUN to-infinitive] </w:t>
      </w:r>
      <w:r w:rsidRPr="009644D4">
        <w:rPr>
          <w:u w:val="single"/>
          <w:shd w:val="clear" w:color="auto" w:fill="FFFF00"/>
        </w:rPr>
        <w:t>If there is scope for</w:t>
      </w:r>
      <w:r w:rsidRPr="009644D4">
        <w:rPr>
          <w:sz w:val="16"/>
        </w:rPr>
        <w:t> </w:t>
      </w:r>
      <w:r w:rsidRPr="009644D4">
        <w:rPr>
          <w:b/>
          <w:bCs/>
          <w:u w:val="single"/>
          <w:shd w:val="clear" w:color="auto" w:fill="FFFF00"/>
        </w:rPr>
        <w:t>a particular</w:t>
      </w:r>
      <w:r w:rsidRPr="009644D4">
        <w:rPr>
          <w:sz w:val="16"/>
        </w:rPr>
        <w:t> </w:t>
      </w:r>
      <w:r w:rsidRPr="009644D4">
        <w:rPr>
          <w:b/>
          <w:bCs/>
          <w:u w:val="single"/>
        </w:rPr>
        <w:t>kind of</w:t>
      </w:r>
      <w:r w:rsidRPr="009644D4">
        <w:rPr>
          <w:sz w:val="16"/>
        </w:rPr>
        <w:t> </w:t>
      </w:r>
      <w:r w:rsidRPr="009644D4">
        <w:rPr>
          <w:b/>
          <w:bCs/>
          <w:u w:val="single"/>
          <w:shd w:val="clear" w:color="auto" w:fill="FFFF00"/>
        </w:rPr>
        <w:t>behaviour</w:t>
      </w:r>
      <w:r w:rsidRPr="009644D4">
        <w:rPr>
          <w:sz w:val="16"/>
        </w:rPr>
        <w:t> </w:t>
      </w:r>
      <w:r w:rsidRPr="009644D4">
        <w:rPr>
          <w:b/>
          <w:bCs/>
          <w:u w:val="single"/>
        </w:rPr>
        <w:t>or activity</w:t>
      </w:r>
      <w:r w:rsidRPr="009644D4">
        <w:rPr>
          <w:u w:val="single"/>
        </w:rPr>
        <w:t>,</w:t>
      </w:r>
      <w:r w:rsidRPr="009644D4">
        <w:rPr>
          <w:sz w:val="16"/>
        </w:rPr>
        <w:t> </w:t>
      </w:r>
      <w:r w:rsidRPr="009644D4">
        <w:rPr>
          <w:u w:val="single"/>
          <w:shd w:val="clear" w:color="auto" w:fill="FFFF00"/>
        </w:rPr>
        <w:t>people have</w:t>
      </w:r>
      <w:r w:rsidRPr="009644D4">
        <w:rPr>
          <w:sz w:val="16"/>
        </w:rPr>
        <w:t> </w:t>
      </w:r>
      <w:r w:rsidRPr="009644D4">
        <w:rPr>
          <w:u w:val="single"/>
        </w:rPr>
        <w:t>the</w:t>
      </w:r>
      <w:r w:rsidRPr="009644D4">
        <w:rPr>
          <w:sz w:val="16"/>
        </w:rPr>
        <w:t> </w:t>
      </w:r>
      <w:r w:rsidRPr="009644D4">
        <w:rPr>
          <w:u w:val="single"/>
          <w:shd w:val="clear" w:color="auto" w:fill="FFFF00"/>
        </w:rPr>
        <w:t>opportunity to</w:t>
      </w:r>
      <w:r w:rsidRPr="009644D4">
        <w:rPr>
          <w:sz w:val="16"/>
        </w:rPr>
        <w:t> </w:t>
      </w:r>
      <w:r w:rsidRPr="009644D4">
        <w:rPr>
          <w:b/>
          <w:bCs/>
          <w:u w:val="single"/>
          <w:shd w:val="clear" w:color="auto" w:fill="FFFF00"/>
        </w:rPr>
        <w:t>behave</w:t>
      </w:r>
      <w:r w:rsidRPr="009644D4">
        <w:rPr>
          <w:sz w:val="16"/>
        </w:rPr>
        <w:t> </w:t>
      </w:r>
      <w:r w:rsidRPr="009644D4">
        <w:rPr>
          <w:b/>
          <w:bCs/>
          <w:u w:val="single"/>
        </w:rPr>
        <w:t>in this way</w:t>
      </w:r>
      <w:r w:rsidRPr="009644D4">
        <w:rPr>
          <w:sz w:val="16"/>
        </w:rPr>
        <w:t> </w:t>
      </w:r>
      <w:r w:rsidRPr="009644D4">
        <w:rPr>
          <w:u w:val="single"/>
          <w:shd w:val="clear" w:color="auto" w:fill="FFFF00"/>
        </w:rPr>
        <w:t>or</w:t>
      </w:r>
      <w:r w:rsidRPr="009644D4">
        <w:rPr>
          <w:sz w:val="16"/>
        </w:rPr>
        <w:t> </w:t>
      </w:r>
      <w:r w:rsidRPr="009644D4">
        <w:rPr>
          <w:b/>
          <w:bCs/>
          <w:u w:val="single"/>
          <w:shd w:val="clear" w:color="auto" w:fill="FFFF00"/>
        </w:rPr>
        <w:t>do that</w:t>
      </w:r>
      <w:r w:rsidRPr="009644D4">
        <w:rPr>
          <w:sz w:val="16"/>
        </w:rPr>
        <w:t> </w:t>
      </w:r>
      <w:r w:rsidRPr="009644D4">
        <w:rPr>
          <w:b/>
          <w:bCs/>
          <w:u w:val="single"/>
        </w:rPr>
        <w:t>activity</w:t>
      </w:r>
      <w:r w:rsidRPr="009644D4">
        <w:rPr>
          <w:sz w:val="16"/>
        </w:rPr>
        <w:t>. [...]</w:t>
      </w:r>
    </w:p>
    <w:p w14:paraId="612A6C41" w14:textId="77777777" w:rsidR="006D3C12" w:rsidRPr="009644D4" w:rsidRDefault="006D3C12" w:rsidP="006D3C12">
      <w:pPr>
        <w:pStyle w:val="Heading4"/>
        <w:rPr>
          <w:rFonts w:cs="Arial"/>
        </w:rPr>
      </w:pPr>
      <w:r w:rsidRPr="009644D4">
        <w:rPr>
          <w:rFonts w:cs="Arial"/>
        </w:rPr>
        <w:t xml:space="preserve">C) Custom </w:t>
      </w:r>
      <w:r w:rsidRPr="009644D4">
        <w:rPr>
          <w:rFonts w:cs="Arial"/>
          <w:u w:val="single"/>
        </w:rPr>
        <w:t>involves</w:t>
      </w:r>
      <w:r w:rsidRPr="009644D4">
        <w:rPr>
          <w:rFonts w:cs="Arial"/>
        </w:rPr>
        <w:t xml:space="preserve"> and </w:t>
      </w:r>
      <w:r w:rsidRPr="009644D4">
        <w:rPr>
          <w:rFonts w:cs="Arial"/>
          <w:u w:val="single"/>
        </w:rPr>
        <w:t>alters</w:t>
      </w:r>
      <w:r w:rsidRPr="009644D4">
        <w:rPr>
          <w:rFonts w:cs="Arial"/>
        </w:rPr>
        <w:t xml:space="preserve"> no legislation – any other interpretation shreds </w:t>
      </w:r>
      <w:r w:rsidRPr="009644D4">
        <w:rPr>
          <w:rFonts w:cs="Arial"/>
          <w:u w:val="single"/>
        </w:rPr>
        <w:t>precision</w:t>
      </w:r>
      <w:r w:rsidRPr="009644D4">
        <w:rPr>
          <w:rFonts w:cs="Arial"/>
        </w:rPr>
        <w:t xml:space="preserve">. </w:t>
      </w:r>
    </w:p>
    <w:p w14:paraId="3387D481" w14:textId="77777777" w:rsidR="006D3C12" w:rsidRPr="009644D4" w:rsidRDefault="006D3C12" w:rsidP="006D3C12">
      <w:pPr>
        <w:rPr>
          <w:rStyle w:val="Style13ptBold"/>
        </w:rPr>
      </w:pPr>
      <w:r w:rsidRPr="009644D4">
        <w:rPr>
          <w:rStyle w:val="Style13ptBold"/>
        </w:rPr>
        <w:t xml:space="preserve">Hameed ’17 </w:t>
      </w:r>
      <w:r w:rsidRPr="009644D4">
        <w:t>[Asif; 2017; Fellow in Law at Selwyn College, University of Cambridge, D.Phil in Law at the University of Oxford; Chinese Journal of International Law, “Some Misunderstandings About Legislation and Law,” vol. 16]</w:t>
      </w:r>
    </w:p>
    <w:p w14:paraId="7CF01900" w14:textId="77777777" w:rsidR="006D3C12" w:rsidRPr="009644D4" w:rsidRDefault="006D3C12" w:rsidP="006D3C12">
      <w:pPr>
        <w:rPr>
          <w:sz w:val="16"/>
        </w:rPr>
      </w:pPr>
      <w:r w:rsidRPr="009644D4">
        <w:rPr>
          <w:sz w:val="16"/>
        </w:rPr>
        <w:t>II.D.iii. The third problem</w:t>
      </w:r>
    </w:p>
    <w:p w14:paraId="21FC016C" w14:textId="77777777" w:rsidR="006D3C12" w:rsidRPr="009644D4" w:rsidRDefault="006D3C12" w:rsidP="006D3C12">
      <w:pPr>
        <w:rPr>
          <w:sz w:val="16"/>
        </w:rPr>
      </w:pPr>
      <w:r w:rsidRPr="009644D4">
        <w:rPr>
          <w:sz w:val="16"/>
        </w:rPr>
        <w:t xml:space="preserve">41. In the remaining analysis I will treat the expression "general and abstract" as describing a single property-namely, </w:t>
      </w:r>
      <w:r w:rsidRPr="009644D4">
        <w:rPr>
          <w:rStyle w:val="StyleUnderline"/>
        </w:rPr>
        <w:t xml:space="preserve">the </w:t>
      </w:r>
      <w:r w:rsidRPr="009644D4">
        <w:rPr>
          <w:rStyle w:val="Emphasis"/>
        </w:rPr>
        <w:t>generality</w:t>
      </w:r>
      <w:r w:rsidRPr="009644D4">
        <w:rPr>
          <w:rStyle w:val="StyleUnderline"/>
        </w:rPr>
        <w:t xml:space="preserve"> of the legal norm</w:t>
      </w:r>
      <w:r w:rsidRPr="009644D4">
        <w:rPr>
          <w:sz w:val="16"/>
        </w:rPr>
        <w:t xml:space="preserve"> in question. 52 This, I think, </w:t>
      </w:r>
      <w:r w:rsidRPr="009644D4">
        <w:rPr>
          <w:rStyle w:val="StyleUnderline"/>
        </w:rPr>
        <w:t xml:space="preserve">is the </w:t>
      </w:r>
      <w:r w:rsidRPr="009644D4">
        <w:rPr>
          <w:rStyle w:val="Emphasis"/>
        </w:rPr>
        <w:t>gist</w:t>
      </w:r>
      <w:r w:rsidRPr="009644D4">
        <w:rPr>
          <w:rStyle w:val="StyleUnderline"/>
        </w:rPr>
        <w:t xml:space="preserve"> of Talmon′s understanding of legislation. Even so, his formulation faces a further problem. A formulation of </w:t>
      </w:r>
      <w:r w:rsidRPr="000E4714">
        <w:rPr>
          <w:rStyle w:val="Emphasis"/>
          <w:highlight w:val="yellow"/>
        </w:rPr>
        <w:t>legislation</w:t>
      </w:r>
      <w:r w:rsidRPr="009644D4">
        <w:rPr>
          <w:sz w:val="16"/>
        </w:rPr>
        <w:t xml:space="preserve">, if it is to be a formulation of legislation </w:t>
      </w:r>
      <w:r w:rsidRPr="009644D4">
        <w:rPr>
          <w:rStyle w:val="StyleUnderline"/>
        </w:rPr>
        <w:t xml:space="preserve">(as </w:t>
      </w:r>
      <w:r w:rsidRPr="000E4714">
        <w:rPr>
          <w:rStyle w:val="StyleUnderline"/>
          <w:highlight w:val="yellow"/>
        </w:rPr>
        <w:t xml:space="preserve">opposed to </w:t>
      </w:r>
      <w:r w:rsidRPr="000E4714">
        <w:rPr>
          <w:rStyle w:val="Emphasis"/>
          <w:highlight w:val="yellow"/>
        </w:rPr>
        <w:t>anything else</w:t>
      </w:r>
      <w:r w:rsidRPr="000E4714">
        <w:rPr>
          <w:rStyle w:val="StyleUnderline"/>
          <w:highlight w:val="yellow"/>
        </w:rPr>
        <w:t xml:space="preserve">), must be </w:t>
      </w:r>
      <w:r w:rsidRPr="000E4714">
        <w:rPr>
          <w:rStyle w:val="Emphasis"/>
          <w:highlight w:val="yellow"/>
        </w:rPr>
        <w:t>discriminating</w:t>
      </w:r>
      <w:r w:rsidRPr="009644D4">
        <w:rPr>
          <w:sz w:val="16"/>
        </w:rPr>
        <w:t xml:space="preserve">. For our purposes, </w:t>
      </w:r>
      <w:r w:rsidRPr="009644D4">
        <w:rPr>
          <w:rStyle w:val="StyleUnderline"/>
        </w:rPr>
        <w:t xml:space="preserve">the formulation must discriminate </w:t>
      </w:r>
      <w:r w:rsidRPr="000E4714">
        <w:rPr>
          <w:rStyle w:val="StyleUnderline"/>
          <w:highlight w:val="yellow"/>
        </w:rPr>
        <w:t xml:space="preserve">between </w:t>
      </w:r>
      <w:r w:rsidRPr="000E4714">
        <w:rPr>
          <w:rStyle w:val="Emphasis"/>
          <w:highlight w:val="yellow"/>
        </w:rPr>
        <w:t>legislation</w:t>
      </w:r>
      <w:r w:rsidRPr="000E4714">
        <w:rPr>
          <w:rStyle w:val="StyleUnderline"/>
          <w:highlight w:val="yellow"/>
        </w:rPr>
        <w:t xml:space="preserve"> and </w:t>
      </w:r>
      <w:r w:rsidRPr="000E4714">
        <w:rPr>
          <w:rStyle w:val="Emphasis"/>
          <w:highlight w:val="yellow"/>
        </w:rPr>
        <w:t>other types</w:t>
      </w:r>
      <w:r w:rsidRPr="009644D4">
        <w:rPr>
          <w:rStyle w:val="StyleUnderline"/>
        </w:rPr>
        <w:t xml:space="preserve"> of law</w:t>
      </w:r>
      <w:r w:rsidRPr="009644D4">
        <w:rPr>
          <w:sz w:val="16"/>
        </w:rPr>
        <w:t>.</w:t>
      </w:r>
    </w:p>
    <w:p w14:paraId="5BCF5FC7" w14:textId="77777777" w:rsidR="006D3C12" w:rsidRPr="009644D4" w:rsidRDefault="006D3C12" w:rsidP="006D3C12">
      <w:pPr>
        <w:rPr>
          <w:sz w:val="16"/>
        </w:rPr>
      </w:pPr>
      <w:r w:rsidRPr="009644D4">
        <w:rPr>
          <w:sz w:val="16"/>
        </w:rPr>
        <w:t xml:space="preserve">42. </w:t>
      </w:r>
      <w:r w:rsidRPr="009644D4">
        <w:rPr>
          <w:rStyle w:val="StyleUnderline"/>
        </w:rPr>
        <w:t xml:space="preserve">Talmon′s formulation of legislation fails to discriminate. It indicates that </w:t>
      </w:r>
      <w:r w:rsidRPr="000E4714">
        <w:rPr>
          <w:rStyle w:val="Emphasis"/>
          <w:highlight w:val="yellow"/>
        </w:rPr>
        <w:t>any</w:t>
      </w:r>
      <w:r w:rsidRPr="009644D4">
        <w:rPr>
          <w:rStyle w:val="StyleUnderline"/>
        </w:rPr>
        <w:t xml:space="preserve"> legal </w:t>
      </w:r>
      <w:r w:rsidRPr="000E4714">
        <w:rPr>
          <w:rStyle w:val="StyleUnderline"/>
          <w:highlight w:val="yellow"/>
        </w:rPr>
        <w:t>norm</w:t>
      </w:r>
      <w:r w:rsidRPr="009644D4">
        <w:rPr>
          <w:rStyle w:val="StyleUnderline"/>
        </w:rPr>
        <w:t xml:space="preserve"> that is "general and abstract"</w:t>
      </w:r>
      <w:r w:rsidRPr="009644D4">
        <w:rPr>
          <w:sz w:val="16"/>
        </w:rPr>
        <w:t xml:space="preserve"> (and I take this to mean "general") </w:t>
      </w:r>
      <w:r w:rsidRPr="009644D4">
        <w:rPr>
          <w:rStyle w:val="StyleUnderline"/>
        </w:rPr>
        <w:t xml:space="preserve">is legislative. This </w:t>
      </w:r>
      <w:r w:rsidRPr="000E4714">
        <w:rPr>
          <w:rStyle w:val="StyleUnderline"/>
          <w:highlight w:val="yellow"/>
        </w:rPr>
        <w:t>would indicate</w:t>
      </w:r>
      <w:r w:rsidRPr="009644D4">
        <w:rPr>
          <w:rStyle w:val="StyleUnderline"/>
        </w:rPr>
        <w:t xml:space="preserve">, for example, that many norms of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Emphasis"/>
          <w:highlight w:val="yellow"/>
        </w:rPr>
        <w:t>count</w:t>
      </w:r>
      <w:r w:rsidRPr="000E4714">
        <w:rPr>
          <w:rStyle w:val="StyleUnderline"/>
          <w:highlight w:val="yellow"/>
        </w:rPr>
        <w:t xml:space="preserve"> as</w:t>
      </w:r>
      <w:r w:rsidRPr="009644D4">
        <w:rPr>
          <w:sz w:val="16"/>
        </w:rPr>
        <w:t xml:space="preserve"> (international) </w:t>
      </w:r>
      <w:r w:rsidRPr="000E4714">
        <w:rPr>
          <w:rStyle w:val="StyleUnderline"/>
          <w:highlight w:val="yellow"/>
        </w:rPr>
        <w:t>legislation</w:t>
      </w:r>
      <w:r w:rsidRPr="009644D4">
        <w:rPr>
          <w:sz w:val="16"/>
        </w:rPr>
        <w:t>.</w:t>
      </w:r>
    </w:p>
    <w:p w14:paraId="3D9A4370" w14:textId="77777777" w:rsidR="006D3C12" w:rsidRPr="009644D4" w:rsidRDefault="006D3C12" w:rsidP="006D3C12">
      <w:pPr>
        <w:rPr>
          <w:sz w:val="16"/>
        </w:rPr>
      </w:pPr>
      <w:r w:rsidRPr="009644D4">
        <w:rPr>
          <w:sz w:val="16"/>
        </w:rPr>
        <w:t xml:space="preserve">43. </w:t>
      </w:r>
      <w:r w:rsidRPr="009644D4">
        <w:rPr>
          <w:rStyle w:val="StyleUnderline"/>
        </w:rPr>
        <w:t xml:space="preserve">In international law writing </w:t>
      </w:r>
      <w:r w:rsidRPr="000E4714">
        <w:rPr>
          <w:rStyle w:val="StyleUnderline"/>
          <w:highlight w:val="yellow"/>
        </w:rPr>
        <w:t>there can</w:t>
      </w:r>
      <w:r w:rsidRPr="009644D4">
        <w:rPr>
          <w:rStyle w:val="StyleUnderline"/>
        </w:rPr>
        <w:t xml:space="preserve"> sometimes be </w:t>
      </w:r>
      <w:r w:rsidRPr="000E4714">
        <w:rPr>
          <w:rStyle w:val="StyleUnderline"/>
          <w:highlight w:val="yellow"/>
        </w:rPr>
        <w:t xml:space="preserve">a </w:t>
      </w:r>
      <w:r w:rsidRPr="000E4714">
        <w:rPr>
          <w:rStyle w:val="Emphasis"/>
          <w:highlight w:val="yellow"/>
        </w:rPr>
        <w:t>lack of clarity</w:t>
      </w:r>
      <w:r w:rsidRPr="009644D4">
        <w:rPr>
          <w:rStyle w:val="StyleUnderline"/>
        </w:rPr>
        <w:t xml:space="preserve"> about the </w:t>
      </w:r>
      <w:r w:rsidRPr="009644D4">
        <w:rPr>
          <w:rStyle w:val="Emphasis"/>
        </w:rPr>
        <w:t>different types</w:t>
      </w:r>
      <w:r w:rsidRPr="009644D4">
        <w:rPr>
          <w:rStyle w:val="StyleUnderline"/>
        </w:rPr>
        <w:t xml:space="preserve"> of law-making. Legislating is often treated as a </w:t>
      </w:r>
      <w:r w:rsidRPr="009644D4">
        <w:rPr>
          <w:rStyle w:val="Emphasis"/>
        </w:rPr>
        <w:t>synonym for law-making</w:t>
      </w:r>
      <w:r w:rsidRPr="009644D4">
        <w:rPr>
          <w:rStyle w:val="StyleUnderline"/>
        </w:rPr>
        <w:t xml:space="preserve">, rather than as </w:t>
      </w:r>
      <w:r w:rsidRPr="009644D4">
        <w:rPr>
          <w:rStyle w:val="Emphasis"/>
        </w:rPr>
        <w:t>one type</w:t>
      </w:r>
      <w:r w:rsidRPr="009644D4">
        <w:rPr>
          <w:rStyle w:val="StyleUnderline"/>
        </w:rPr>
        <w:t xml:space="preserve"> of law-making which is to be </w:t>
      </w:r>
      <w:r w:rsidRPr="009644D4">
        <w:rPr>
          <w:rStyle w:val="Emphasis"/>
        </w:rPr>
        <w:t>distinguished</w:t>
      </w:r>
      <w:r w:rsidRPr="009644D4">
        <w:rPr>
          <w:rStyle w:val="StyleUnderline"/>
        </w:rPr>
        <w:t xml:space="preserve"> from </w:t>
      </w:r>
      <w:r w:rsidRPr="009644D4">
        <w:rPr>
          <w:rStyle w:val="Emphasis"/>
        </w:rPr>
        <w:t>others</w:t>
      </w:r>
      <w:r w:rsidRPr="009644D4">
        <w:rPr>
          <w:sz w:val="16"/>
        </w:rPr>
        <w:t>. 53 This includes some of Talmon′s own writing on the matter. He states that "for a long time, the perceived wisdom was [...] that the states are the legislators of the international legal system". 54 If this is true, what legislation have States been producing (according to received wisdom)? Does customary international law constitute legislation (when made by States)?</w:t>
      </w:r>
    </w:p>
    <w:p w14:paraId="6219F9F9" w14:textId="77777777" w:rsidR="006D3C12" w:rsidRPr="009644D4" w:rsidRDefault="006D3C12" w:rsidP="006D3C12">
      <w:pPr>
        <w:rPr>
          <w:sz w:val="16"/>
        </w:rPr>
      </w:pPr>
      <w:r w:rsidRPr="009644D4">
        <w:rPr>
          <w:sz w:val="16"/>
        </w:rPr>
        <w:t xml:space="preserve">44. It would appear so. </w:t>
      </w:r>
      <w:r w:rsidRPr="009644D4">
        <w:rPr>
          <w:rStyle w:val="StyleUnderline"/>
        </w:rPr>
        <w:t>Talmon goes on to explain how international lawyers have used the expression "international legislation" to "describe</w:t>
      </w:r>
      <w:r w:rsidRPr="009644D4">
        <w:rPr>
          <w:sz w:val="16"/>
        </w:rPr>
        <w:t xml:space="preserve"> the conclusion of lawmaking treaties [...] </w:t>
      </w:r>
      <w:r w:rsidRPr="009644D4">
        <w:rPr>
          <w:rStyle w:val="StyleUnderline"/>
        </w:rPr>
        <w:t xml:space="preserve">the making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aw", and so on. 55</w:t>
      </w:r>
    </w:p>
    <w:p w14:paraId="1997C0F1" w14:textId="77777777" w:rsidR="006D3C12" w:rsidRPr="009644D4" w:rsidRDefault="006D3C12" w:rsidP="006D3C12">
      <w:pPr>
        <w:rPr>
          <w:sz w:val="16"/>
        </w:rPr>
      </w:pPr>
      <w:r w:rsidRPr="009644D4">
        <w:rPr>
          <w:sz w:val="16"/>
        </w:rPr>
        <w:t xml:space="preserve">[FOOTNOTE] 55Ibid. And as noted earlier, a similar approach has been taken by other writers-e.g. Higgins, above n.53. </w:t>
      </w:r>
      <w:r w:rsidRPr="009644D4">
        <w:rPr>
          <w:rStyle w:val="Emphasis"/>
        </w:rPr>
        <w:t>But</w:t>
      </w:r>
      <w:r w:rsidRPr="009644D4">
        <w:rPr>
          <w:sz w:val="16"/>
        </w:rPr>
        <w:t xml:space="preserve"> the approach is not universally shared. See e.g. Skubiszewski, above n.34, 1255 where he states that </w:t>
      </w:r>
      <w:r w:rsidRPr="000E4714">
        <w:rPr>
          <w:rStyle w:val="StyleUnderline"/>
          <w:highlight w:val="yellow"/>
        </w:rPr>
        <w:t>"[w]riters employ</w:t>
      </w:r>
      <w:r w:rsidRPr="009644D4">
        <w:rPr>
          <w:rStyle w:val="StyleUnderline"/>
        </w:rPr>
        <w:t xml:space="preserve"> the term [legislation] to describe such divergent phenomena as the making of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(which is </w:t>
      </w:r>
      <w:r w:rsidRPr="000E4714">
        <w:rPr>
          <w:rStyle w:val="StyleUnderline"/>
          <w:highlight w:val="yellow"/>
        </w:rPr>
        <w:t xml:space="preserve">a </w:t>
      </w:r>
      <w:r w:rsidRPr="000E4714">
        <w:rPr>
          <w:rStyle w:val="Emphasis"/>
          <w:szCs w:val="26"/>
          <w:highlight w:val="yellow"/>
        </w:rPr>
        <w:t>clear perversion</w:t>
      </w:r>
      <w:r w:rsidRPr="009644D4">
        <w:rPr>
          <w:rStyle w:val="StyleUnderline"/>
        </w:rPr>
        <w:t xml:space="preserve"> of the concept of legislation)"</w:t>
      </w:r>
      <w:r w:rsidRPr="009644D4">
        <w:rPr>
          <w:sz w:val="16"/>
        </w:rPr>
        <w:t>. [END FOOTNOTE]</w:t>
      </w:r>
    </w:p>
    <w:p w14:paraId="6DD19E36" w14:textId="77777777" w:rsidR="006D3C12" w:rsidRPr="009644D4" w:rsidRDefault="006D3C12" w:rsidP="006D3C12">
      <w:pPr>
        <w:rPr>
          <w:sz w:val="16"/>
        </w:rPr>
      </w:pPr>
      <w:r w:rsidRPr="009644D4">
        <w:rPr>
          <w:sz w:val="16"/>
        </w:rPr>
        <w:t xml:space="preserve">45. But consider customary law again. The problem emerges with particular clarity in relation to national legal systems. </w:t>
      </w:r>
      <w:r w:rsidRPr="009644D4">
        <w:rPr>
          <w:rStyle w:val="StyleUnderline"/>
        </w:rPr>
        <w:t xml:space="preserve">When legislation and customary law are recognized as sources of law in national legal systems, </w:t>
      </w:r>
      <w:r w:rsidRPr="000E4714">
        <w:rPr>
          <w:rStyle w:val="StyleUnderline"/>
          <w:highlight w:val="yellow"/>
        </w:rPr>
        <w:t xml:space="preserve">a </w:t>
      </w:r>
      <w:r w:rsidRPr="000E4714">
        <w:rPr>
          <w:rStyle w:val="Emphasis"/>
          <w:highlight w:val="yellow"/>
        </w:rPr>
        <w:t>clear distinction</w:t>
      </w:r>
      <w:r w:rsidRPr="000E4714">
        <w:rPr>
          <w:rStyle w:val="StyleUnderline"/>
          <w:highlight w:val="yellow"/>
        </w:rPr>
        <w:t xml:space="preserve"> is drawn</w:t>
      </w:r>
      <w:r w:rsidRPr="009644D4">
        <w:rPr>
          <w:rStyle w:val="StyleUnderline"/>
        </w:rPr>
        <w:t xml:space="preserve"> between them </w:t>
      </w:r>
      <w:r w:rsidRPr="000E4714">
        <w:rPr>
          <w:rStyle w:val="Emphasis"/>
          <w:highlight w:val="yellow"/>
        </w:rPr>
        <w:t>precisely</w:t>
      </w:r>
      <w:r w:rsidRPr="000E4714">
        <w:rPr>
          <w:rStyle w:val="StyleUnderline"/>
          <w:highlight w:val="yellow"/>
        </w:rPr>
        <w:t xml:space="preserve"> because they are </w:t>
      </w:r>
      <w:r w:rsidRPr="000E4714">
        <w:rPr>
          <w:rStyle w:val="Emphasis"/>
          <w:highlight w:val="yellow"/>
        </w:rPr>
        <w:t>different types</w:t>
      </w:r>
      <w:r w:rsidRPr="009644D4">
        <w:rPr>
          <w:rStyle w:val="StyleUnderline"/>
        </w:rPr>
        <w:t xml:space="preserve"> of law</w:t>
      </w:r>
      <w:r w:rsidRPr="009644D4">
        <w:rPr>
          <w:sz w:val="16"/>
        </w:rPr>
        <w:t xml:space="preserve">. This is true, for instance, of the various legal systems that recognize indigenous custom as a source of law; </w:t>
      </w:r>
      <w:r w:rsidRPr="009644D4">
        <w:rPr>
          <w:rStyle w:val="StyleUnderline"/>
        </w:rPr>
        <w:t xml:space="preserve">and </w:t>
      </w:r>
      <w:r w:rsidRPr="000E4714">
        <w:rPr>
          <w:rStyle w:val="Emphasis"/>
          <w:szCs w:val="26"/>
          <w:highlight w:val="yellow"/>
        </w:rPr>
        <w:t>the distinction matters</w:t>
      </w:r>
      <w:r w:rsidRPr="000E4714">
        <w:rPr>
          <w:rStyle w:val="StyleUnderline"/>
          <w:highlight w:val="yellow"/>
        </w:rPr>
        <w:t>, because a</w:t>
      </w:r>
      <w:r w:rsidRPr="009644D4">
        <w:rPr>
          <w:rStyle w:val="StyleUnderline"/>
        </w:rPr>
        <w:t xml:space="preserve"> given </w:t>
      </w:r>
      <w:r w:rsidRPr="000E4714">
        <w:rPr>
          <w:rStyle w:val="Emphasis"/>
          <w:highlight w:val="yellow"/>
        </w:rPr>
        <w:t>customary</w:t>
      </w:r>
      <w:r w:rsidRPr="000E4714">
        <w:rPr>
          <w:rStyle w:val="StyleUnderline"/>
          <w:highlight w:val="yellow"/>
        </w:rPr>
        <w:t xml:space="preserve"> norm may be</w:t>
      </w:r>
      <w:r w:rsidRPr="009644D4">
        <w:rPr>
          <w:rStyle w:val="StyleUnderline"/>
        </w:rPr>
        <w:t xml:space="preserve"> pre-empted or </w:t>
      </w:r>
      <w:r w:rsidRPr="000E4714">
        <w:rPr>
          <w:rStyle w:val="Emphasis"/>
          <w:highlight w:val="yellow"/>
        </w:rPr>
        <w:t>displaced</w:t>
      </w:r>
      <w:r w:rsidRPr="000E4714">
        <w:rPr>
          <w:rStyle w:val="StyleUnderline"/>
          <w:highlight w:val="yellow"/>
        </w:rPr>
        <w:t xml:space="preserve"> by </w:t>
      </w:r>
      <w:r w:rsidRPr="000E4714">
        <w:rPr>
          <w:rStyle w:val="Emphasis"/>
          <w:highlight w:val="yellow"/>
        </w:rPr>
        <w:t>legislation</w:t>
      </w:r>
      <w:r w:rsidRPr="009644D4">
        <w:rPr>
          <w:sz w:val="16"/>
        </w:rPr>
        <w:t>. 56 In spite of this, Talmon′s formulation transforms custom into legislation, since many customary norms will be general.</w:t>
      </w:r>
    </w:p>
    <w:p w14:paraId="1DAF7475" w14:textId="77777777" w:rsidR="006D3C12" w:rsidRPr="009644D4" w:rsidRDefault="006D3C12" w:rsidP="006D3C12">
      <w:pPr>
        <w:pStyle w:val="Heading4"/>
        <w:rPr>
          <w:rFonts w:cs="Arial"/>
        </w:rPr>
      </w:pPr>
      <w:r w:rsidRPr="009644D4">
        <w:rPr>
          <w:rFonts w:cs="Arial"/>
        </w:rPr>
        <w:t xml:space="preserve">3. Its – the pronoun refers to the </w:t>
      </w:r>
      <w:r w:rsidRPr="009644D4">
        <w:rPr>
          <w:rFonts w:cs="Arial"/>
          <w:u w:val="single"/>
        </w:rPr>
        <w:t>U.S.</w:t>
      </w:r>
      <w:r w:rsidRPr="009644D4">
        <w:rPr>
          <w:rFonts w:cs="Arial"/>
        </w:rPr>
        <w:t xml:space="preserve">, is </w:t>
      </w:r>
      <w:r w:rsidRPr="009644D4">
        <w:rPr>
          <w:rFonts w:cs="Arial"/>
          <w:u w:val="single"/>
        </w:rPr>
        <w:t>possessive</w:t>
      </w:r>
      <w:r w:rsidRPr="009644D4">
        <w:rPr>
          <w:rFonts w:cs="Arial"/>
        </w:rPr>
        <w:t xml:space="preserve">, and </w:t>
      </w:r>
      <w:r w:rsidRPr="009644D4">
        <w:rPr>
          <w:rFonts w:cs="Arial"/>
          <w:u w:val="single"/>
        </w:rPr>
        <w:t>exclusive</w:t>
      </w:r>
      <w:r w:rsidRPr="009644D4">
        <w:rPr>
          <w:rFonts w:cs="Arial"/>
        </w:rPr>
        <w:t>.</w:t>
      </w:r>
    </w:p>
    <w:p w14:paraId="6F136346" w14:textId="77777777" w:rsidR="006D3C12" w:rsidRPr="009644D4" w:rsidRDefault="006D3C12" w:rsidP="006D3C12">
      <w:r w:rsidRPr="009644D4">
        <w:rPr>
          <w:rStyle w:val="Style13ptBold"/>
        </w:rPr>
        <w:t xml:space="preserve">Brent ’10 </w:t>
      </w:r>
      <w:r w:rsidRPr="009644D4">
        <w:t>[Douglas; June 2; Attorney and Co-Chair at Stoll Keenon Ogden LLP, JD from the University of Kentucky College of Law, BA from the University of Kentucky; Commonwealth of Kentucky Before the Public Service Commission, “Reply Brief on Threshold Issues of Cricket Communications, Inc,” http://psc.ky.gov/PSCSCF/2010%20cases/2010-00131/20100602_Crickets_Reply_Brief_on_Threshold_Issues.PDF]</w:t>
      </w:r>
    </w:p>
    <w:p w14:paraId="55D46C2A" w14:textId="77777777" w:rsidR="006D3C12" w:rsidRPr="009644D4" w:rsidRDefault="006D3C12" w:rsidP="006D3C12">
      <w:pPr>
        <w:rPr>
          <w:sz w:val="16"/>
        </w:rPr>
      </w:pPr>
      <w:r w:rsidRPr="009644D4">
        <w:rPr>
          <w:sz w:val="16"/>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51466B49" w14:textId="77777777" w:rsidR="006D3C12" w:rsidRPr="009644D4" w:rsidRDefault="006D3C12" w:rsidP="006D3C12">
      <w:pPr>
        <w:rPr>
          <w:sz w:val="16"/>
        </w:rPr>
      </w:pPr>
      <w:r w:rsidRPr="009644D4">
        <w:rPr>
          <w:sz w:val="16"/>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158EBC2B" w14:textId="77777777" w:rsidR="006D3C12" w:rsidRPr="009644D4" w:rsidRDefault="006D3C12" w:rsidP="006D3C12">
      <w:pPr>
        <w:rPr>
          <w:sz w:val="16"/>
        </w:rPr>
      </w:pPr>
      <w:r w:rsidRPr="009644D4">
        <w:rPr>
          <w:sz w:val="16"/>
        </w:rPr>
        <w:t>Upon this unstated (and inaccurate) premise AT&amp;T asserts that “the ICA was already extended”; id. at 14, and “the ICA Cricket seeks to extend was extended by Sprint . . . .”; id. at 15, and, finally, “Cricket cannot extend the same ICA a second time . . . .” Id. (emphasis added in all). Note that in the quoted portions of the AT&amp;T brief (and elsewhere) AT&amp;T uses vague and imprecise language when referring to either the Sprint Kentucky Agreement, or the Cricket Kentucky Agreement, in hopes that the Commission will treat the two contracts as one and the same.</w:t>
      </w:r>
    </w:p>
    <w:p w14:paraId="1FD57FA3" w14:textId="77777777" w:rsidR="006D3C12" w:rsidRPr="009644D4" w:rsidRDefault="006D3C12" w:rsidP="006D3C12">
      <w:pPr>
        <w:rPr>
          <w:sz w:val="16"/>
        </w:rPr>
      </w:pPr>
      <w:r w:rsidRPr="009644D4">
        <w:rPr>
          <w:sz w:val="16"/>
        </w:rPr>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5C8E44AA" w14:textId="77777777" w:rsidR="006D3C12" w:rsidRPr="009644D4" w:rsidRDefault="006D3C12" w:rsidP="006D3C12">
      <w:pPr>
        <w:rPr>
          <w:sz w:val="16"/>
        </w:rPr>
      </w:pPr>
      <w:r w:rsidRPr="009644D4">
        <w:rPr>
          <w:sz w:val="16"/>
        </w:rPr>
        <w:t xml:space="preserve">AT&amp;T ignores the fact that </w:t>
      </w:r>
      <w:r w:rsidRPr="009644D4">
        <w:rPr>
          <w:rStyle w:val="StyleUnderline"/>
        </w:rPr>
        <w:t>these are</w:t>
      </w:r>
      <w:r w:rsidRPr="009644D4">
        <w:rPr>
          <w:sz w:val="16"/>
        </w:rPr>
        <w:t xml:space="preserve"> two separate and </w:t>
      </w:r>
      <w:r w:rsidRPr="009644D4">
        <w:rPr>
          <w:rStyle w:val="Emphasis"/>
        </w:rPr>
        <w:t>distinct</w:t>
      </w:r>
      <w:r w:rsidRPr="009644D4">
        <w:rPr>
          <w:rStyle w:val="StyleUnderline"/>
        </w:rPr>
        <w:t xml:space="preserve"> contracts because</w:t>
      </w:r>
      <w:r w:rsidRPr="009644D4">
        <w:rPr>
          <w:sz w:val="16"/>
        </w:rPr>
        <w:t xml:space="preserve"> it knows that the merger </w:t>
      </w:r>
      <w:r w:rsidRPr="009644D4">
        <w:rPr>
          <w:rStyle w:val="StyleUnderline"/>
        </w:rPr>
        <w:t xml:space="preserve">commitments apply to </w:t>
      </w:r>
      <w:r w:rsidRPr="009644D4">
        <w:rPr>
          <w:rStyle w:val="Emphasis"/>
        </w:rPr>
        <w:t>each</w:t>
      </w:r>
      <w:r w:rsidRPr="009644D4">
        <w:rPr>
          <w:rStyle w:val="StyleUnderline"/>
        </w:rPr>
        <w:t xml:space="preserve"> agreement</w:t>
      </w:r>
      <w:r w:rsidRPr="009644D4">
        <w:rPr>
          <w:sz w:val="16"/>
        </w:rPr>
        <w:t xml:space="preserve"> that an individual telecommunications carrier has with AT&amp;T. Notably, Merger Commitment 7.4 states that “AT&amp;T/BellSouth ILECs shall permit a requesting telecommunications carrier to extend its current interconnection agreement . . . . As written, the commitment allows any carrier to extend “its” agreement. Clearly, </w:t>
      </w:r>
      <w:r w:rsidRPr="000E4714">
        <w:rPr>
          <w:rStyle w:val="StyleUnderline"/>
          <w:highlight w:val="yellow"/>
        </w:rPr>
        <w:t>the</w:t>
      </w:r>
      <w:r w:rsidRPr="009644D4">
        <w:rPr>
          <w:rStyle w:val="StyleUnderline"/>
        </w:rPr>
        <w:t xml:space="preserve"> use of the </w:t>
      </w:r>
      <w:r w:rsidRPr="000E4714">
        <w:rPr>
          <w:rStyle w:val="StyleUnderline"/>
          <w:highlight w:val="yellow"/>
        </w:rPr>
        <w:t>pronoun “</w:t>
      </w:r>
      <w:r w:rsidRPr="000E4714">
        <w:rPr>
          <w:rStyle w:val="Emphasis"/>
          <w:highlight w:val="yellow"/>
        </w:rPr>
        <w:t>its</w:t>
      </w:r>
      <w:r w:rsidRPr="000E4714">
        <w:rPr>
          <w:rStyle w:val="StyleUnderline"/>
          <w:highlight w:val="yellow"/>
        </w:rPr>
        <w:t>”</w:t>
      </w:r>
      <w:r w:rsidRPr="009644D4">
        <w:rPr>
          <w:sz w:val="16"/>
        </w:rPr>
        <w:t xml:space="preserve"> in this context </w:t>
      </w:r>
      <w:r w:rsidRPr="000E4714">
        <w:rPr>
          <w:rStyle w:val="StyleUnderline"/>
          <w:highlight w:val="yellow"/>
        </w:rPr>
        <w:t xml:space="preserve">is </w:t>
      </w:r>
      <w:r w:rsidRPr="000E4714">
        <w:rPr>
          <w:rStyle w:val="Emphasis"/>
          <w:highlight w:val="yellow"/>
        </w:rPr>
        <w:t>possessive</w:t>
      </w:r>
      <w:r w:rsidRPr="009644D4">
        <w:rPr>
          <w:sz w:val="16"/>
        </w:rPr>
        <w:t xml:space="preserve">, such that </w:t>
      </w:r>
      <w:r w:rsidRPr="000E4714">
        <w:rPr>
          <w:rStyle w:val="StyleUnderline"/>
          <w:highlight w:val="yellow"/>
        </w:rPr>
        <w:t>the term</w:t>
      </w:r>
      <w:r w:rsidRPr="009644D4">
        <w:rPr>
          <w:rStyle w:val="StyleUnderline"/>
        </w:rPr>
        <w:t xml:space="preserve"> “its” </w:t>
      </w:r>
      <w:r w:rsidRPr="000E4714">
        <w:rPr>
          <w:rStyle w:val="StyleUnderline"/>
          <w:highlight w:val="yellow"/>
        </w:rPr>
        <w:t>means</w:t>
      </w:r>
      <w:r w:rsidRPr="009644D4">
        <w:rPr>
          <w:sz w:val="16"/>
        </w:rPr>
        <w:t>—</w:t>
      </w:r>
      <w:r w:rsidRPr="000E4714">
        <w:rPr>
          <w:rStyle w:val="StyleUnderline"/>
          <w:highlight w:val="yellow"/>
        </w:rPr>
        <w:t xml:space="preserve">that </w:t>
      </w:r>
      <w:r w:rsidRPr="000E4714">
        <w:rPr>
          <w:rStyle w:val="Emphasis"/>
          <w:highlight w:val="yellow"/>
        </w:rPr>
        <w:t>particular</w:t>
      </w:r>
      <w:r w:rsidRPr="009644D4">
        <w:rPr>
          <w:rStyle w:val="StyleUnderline"/>
        </w:rPr>
        <w:t xml:space="preserve"> carrier’s </w:t>
      </w:r>
      <w:r w:rsidRPr="000E4714">
        <w:rPr>
          <w:rStyle w:val="StyleUnderline"/>
          <w:highlight w:val="yellow"/>
        </w:rPr>
        <w:t>agreement</w:t>
      </w:r>
      <w:r w:rsidRPr="009644D4">
        <w:rPr>
          <w:sz w:val="16"/>
        </w:rPr>
        <w:t xml:space="preserve"> with AT&amp;T (</w:t>
      </w:r>
      <w:r w:rsidRPr="000E4714">
        <w:rPr>
          <w:rStyle w:val="StyleUnderline"/>
          <w:highlight w:val="yellow"/>
        </w:rPr>
        <w:t xml:space="preserve">and not any </w:t>
      </w:r>
      <w:r w:rsidRPr="000E4714">
        <w:rPr>
          <w:rStyle w:val="Emphasis"/>
          <w:highlight w:val="yellow"/>
        </w:rPr>
        <w:t>other</w:t>
      </w:r>
      <w:r w:rsidRPr="009644D4">
        <w:rPr>
          <w:rStyle w:val="StyleUnderline"/>
        </w:rPr>
        <w:t xml:space="preserve"> carrier</w:t>
      </w:r>
      <w:r w:rsidRPr="000E4714">
        <w:rPr>
          <w:rStyle w:val="Emphasis"/>
          <w:highlight w:val="yellow"/>
        </w:rPr>
        <w:t>’s</w:t>
      </w:r>
      <w:r w:rsidRPr="009644D4">
        <w:rPr>
          <w:rStyle w:val="StyleUnderline"/>
        </w:rPr>
        <w:t xml:space="preserve"> agreement</w:t>
      </w:r>
      <w:r w:rsidRPr="009644D4">
        <w:rPr>
          <w:sz w:val="16"/>
        </w:rPr>
        <w:t xml:space="preserve">). Thus, </w:t>
      </w:r>
      <w:r w:rsidRPr="000E4714">
        <w:rPr>
          <w:rStyle w:val="StyleUnderline"/>
          <w:highlight w:val="yellow"/>
        </w:rPr>
        <w:t>the</w:t>
      </w:r>
      <w:r w:rsidRPr="009644D4">
        <w:rPr>
          <w:sz w:val="16"/>
        </w:rPr>
        <w:t xml:space="preserve"> merger </w:t>
      </w:r>
      <w:r w:rsidRPr="000E4714">
        <w:rPr>
          <w:rStyle w:val="StyleUnderline"/>
          <w:highlight w:val="yellow"/>
        </w:rPr>
        <w:t xml:space="preserve">commitment applies to </w:t>
      </w:r>
      <w:r w:rsidRPr="000E4714">
        <w:rPr>
          <w:rStyle w:val="Emphasis"/>
          <w:highlight w:val="yellow"/>
        </w:rPr>
        <w:t>each</w:t>
      </w:r>
      <w:r w:rsidRPr="009644D4">
        <w:rPr>
          <w:rStyle w:val="StyleUnderline"/>
        </w:rPr>
        <w:t xml:space="preserve"> agreement that an </w:t>
      </w:r>
      <w:r w:rsidRPr="000E4714">
        <w:rPr>
          <w:rStyle w:val="Emphasis"/>
          <w:highlight w:val="yellow"/>
        </w:rPr>
        <w:t>individual</w:t>
      </w:r>
      <w:r w:rsidRPr="009644D4">
        <w:rPr>
          <w:rStyle w:val="StyleUnderline"/>
        </w:rPr>
        <w:t xml:space="preserve"> carrier may have with AT&amp;T. </w:t>
      </w:r>
      <w:r w:rsidRPr="000E4714">
        <w:rPr>
          <w:rStyle w:val="StyleUnderline"/>
          <w:highlight w:val="yellow"/>
        </w:rPr>
        <w:t>It</w:t>
      </w:r>
      <w:r w:rsidRPr="009644D4">
        <w:rPr>
          <w:rStyle w:val="StyleUnderline"/>
        </w:rPr>
        <w:t xml:space="preserve"> </w:t>
      </w:r>
      <w:r w:rsidRPr="009644D4">
        <w:rPr>
          <w:rStyle w:val="Emphasis"/>
        </w:rPr>
        <w:t xml:space="preserve">necessarily </w:t>
      </w:r>
      <w:r w:rsidRPr="000E4714">
        <w:rPr>
          <w:rStyle w:val="Emphasis"/>
          <w:highlight w:val="yellow"/>
        </w:rPr>
        <w:t>follows</w:t>
      </w:r>
      <w:r w:rsidRPr="009644D4">
        <w:rPr>
          <w:sz w:val="16"/>
        </w:rPr>
        <w:t xml:space="preserve"> then, </w:t>
      </w:r>
      <w:r w:rsidRPr="009644D4">
        <w:rPr>
          <w:rStyle w:val="StyleUnderline"/>
        </w:rPr>
        <w:t>that Cricket’s</w:t>
      </w:r>
      <w:r w:rsidRPr="009644D4">
        <w:rPr>
          <w:sz w:val="16"/>
        </w:rPr>
        <w:t xml:space="preserve"> right to extend its </w:t>
      </w:r>
      <w:r w:rsidRPr="009644D4">
        <w:rPr>
          <w:rStyle w:val="StyleUnderline"/>
        </w:rPr>
        <w:t>agreement</w:t>
      </w:r>
      <w:r w:rsidRPr="009644D4">
        <w:rPr>
          <w:sz w:val="16"/>
        </w:rPr>
        <w:t xml:space="preserve"> under Merger Commitment 7.4 </w:t>
      </w:r>
      <w:r w:rsidRPr="009644D4">
        <w:rPr>
          <w:rStyle w:val="StyleUnderline"/>
        </w:rPr>
        <w:t xml:space="preserve">is </w:t>
      </w:r>
      <w:r w:rsidRPr="000E4714">
        <w:rPr>
          <w:rStyle w:val="Emphasis"/>
          <w:highlight w:val="yellow"/>
        </w:rPr>
        <w:t>separate</w:t>
      </w:r>
      <w:r w:rsidRPr="000E4714">
        <w:rPr>
          <w:rStyle w:val="StyleUnderline"/>
          <w:highlight w:val="yellow"/>
        </w:rPr>
        <w:t xml:space="preserve"> and </w:t>
      </w:r>
      <w:r w:rsidRPr="000E4714">
        <w:rPr>
          <w:rStyle w:val="Emphasis"/>
          <w:highlight w:val="yellow"/>
        </w:rPr>
        <w:t>distinct</w:t>
      </w:r>
      <w:r w:rsidRPr="009644D4">
        <w:rPr>
          <w:sz w:val="16"/>
        </w:rPr>
        <w:t xml:space="preserve"> right </w:t>
      </w:r>
      <w:r w:rsidRPr="000E4714">
        <w:rPr>
          <w:rStyle w:val="StyleUnderline"/>
          <w:highlight w:val="yellow"/>
        </w:rPr>
        <w:t>from another</w:t>
      </w:r>
      <w:r w:rsidRPr="009644D4">
        <w:rPr>
          <w:sz w:val="16"/>
        </w:rPr>
        <w:t xml:space="preserve"> carrier</w:t>
      </w:r>
      <w:r w:rsidRPr="000E4714">
        <w:rPr>
          <w:rStyle w:val="StyleUnderline"/>
          <w:highlight w:val="yellow"/>
        </w:rPr>
        <w:t>’s</w:t>
      </w:r>
      <w:r w:rsidRPr="009644D4">
        <w:rPr>
          <w:sz w:val="16"/>
        </w:rPr>
        <w:t xml:space="preserve"> right to extend its agreement with AT&amp;T (or whether such agreement has been extended).</w:t>
      </w:r>
    </w:p>
    <w:p w14:paraId="58ED0D4A" w14:textId="77777777" w:rsidR="006D3C12" w:rsidRPr="009644D4" w:rsidRDefault="006D3C12" w:rsidP="006D3C12">
      <w:pPr>
        <w:pStyle w:val="Heading4"/>
        <w:rPr>
          <w:rFonts w:cs="Arial"/>
        </w:rPr>
      </w:pPr>
      <w:r w:rsidRPr="009644D4">
        <w:rPr>
          <w:rFonts w:cs="Arial"/>
        </w:rPr>
        <w:t xml:space="preserve">4. ‘Of’ </w:t>
      </w:r>
      <w:r w:rsidRPr="009644D4">
        <w:rPr>
          <w:rFonts w:cs="Arial"/>
          <w:u w:val="single"/>
        </w:rPr>
        <w:t>locates</w:t>
      </w:r>
      <w:r w:rsidRPr="009644D4">
        <w:rPr>
          <w:rFonts w:cs="Arial"/>
        </w:rPr>
        <w:t xml:space="preserve"> the coverage in </w:t>
      </w:r>
      <w:r w:rsidRPr="009644D4">
        <w:rPr>
          <w:rFonts w:cs="Arial"/>
          <w:u w:val="single"/>
        </w:rPr>
        <w:t>antitrust laws</w:t>
      </w:r>
      <w:r w:rsidRPr="009644D4">
        <w:rPr>
          <w:rFonts w:cs="Arial"/>
        </w:rPr>
        <w:t xml:space="preserve">. </w:t>
      </w:r>
    </w:p>
    <w:p w14:paraId="1923C06E" w14:textId="77777777" w:rsidR="006D3C12" w:rsidRPr="009644D4" w:rsidRDefault="006D3C12" w:rsidP="006D3C12">
      <w:r w:rsidRPr="009644D4">
        <w:rPr>
          <w:rStyle w:val="Style13ptBold"/>
        </w:rPr>
        <w:t xml:space="preserve">McKeown ’11 </w:t>
      </w:r>
      <w:r w:rsidRPr="009644D4">
        <w:t>[Margaret; 2011; Judge on the US Court of Appeals for the Ninth Circuit; Lexis, “Simonoff v. Expedia, Inc,” 643 F.3d 1202]</w:t>
      </w:r>
    </w:p>
    <w:p w14:paraId="0B99E8B2" w14:textId="77777777" w:rsidR="006D3C12" w:rsidRPr="009644D4" w:rsidRDefault="006D3C12" w:rsidP="006D3C12">
      <w:pPr>
        <w:rPr>
          <w:sz w:val="16"/>
        </w:rPr>
      </w:pPr>
      <w:r w:rsidRPr="009644D4">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that </w:t>
      </w:r>
      <w:r w:rsidRPr="009644D4">
        <w:rPr>
          <w:rStyle w:val="StyleUnderline"/>
        </w:rPr>
        <w:t>the choice of the preposition "</w:t>
      </w:r>
      <w:r w:rsidRPr="009644D4">
        <w:rPr>
          <w:rStyle w:val="Emphasis"/>
        </w:rPr>
        <w:t>of</w:t>
      </w:r>
      <w:r w:rsidRPr="009644D4">
        <w:rPr>
          <w:rStyle w:val="StyleUnderline"/>
        </w:rPr>
        <w:t>" in the phrase</w:t>
      </w:r>
      <w:r w:rsidRPr="009644D4">
        <w:rPr>
          <w:sz w:val="16"/>
        </w:rPr>
        <w:t xml:space="preserve"> "the courts of Virginia" </w:t>
      </w:r>
      <w:r w:rsidRPr="009644D4">
        <w:rPr>
          <w:rStyle w:val="StyleUnderline"/>
        </w:rPr>
        <w:t>was</w:t>
      </w:r>
      <w:r w:rsidRPr="009644D4">
        <w:rPr>
          <w:sz w:val="16"/>
        </w:rPr>
        <w:t xml:space="preserve"> </w:t>
      </w:r>
      <w:r w:rsidRPr="009644D4">
        <w:rPr>
          <w:rStyle w:val="Emphasis"/>
        </w:rPr>
        <w:t>determinative</w:t>
      </w:r>
      <w:r w:rsidRPr="009644D4">
        <w:rPr>
          <w:rStyle w:val="StyleUnderline"/>
        </w:rPr>
        <w:t>—</w:t>
      </w:r>
      <w:r w:rsidRPr="000E4714">
        <w:rPr>
          <w:rStyle w:val="StyleUnderline"/>
          <w:highlight w:val="yellow"/>
        </w:rPr>
        <w:t>"</w:t>
      </w:r>
      <w:r w:rsidRPr="000E4714">
        <w:rPr>
          <w:rStyle w:val="Emphasis"/>
          <w:highlight w:val="yellow"/>
        </w:rPr>
        <w:t>of</w:t>
      </w:r>
      <w:r w:rsidRPr="000E4714">
        <w:rPr>
          <w:rStyle w:val="StyleUnderline"/>
          <w:highlight w:val="yellow"/>
        </w:rPr>
        <w:t>" is</w:t>
      </w:r>
      <w:r w:rsidRPr="009644D4">
        <w:rPr>
          <w:rStyle w:val="StyleUnderline"/>
        </w:rPr>
        <w:t xml:space="preserve"> a term </w:t>
      </w:r>
      <w:r w:rsidRPr="000E4714">
        <w:rPr>
          <w:rStyle w:val="StyleUnderline"/>
          <w:highlight w:val="yellow"/>
        </w:rPr>
        <w:t xml:space="preserve">"'denoting </w:t>
      </w:r>
      <w:r w:rsidRPr="000E4714">
        <w:rPr>
          <w:rStyle w:val="Emphasis"/>
          <w:highlight w:val="yellow"/>
        </w:rPr>
        <w:t>that from which</w:t>
      </w:r>
      <w:r w:rsidRPr="000E4714">
        <w:rPr>
          <w:sz w:val="16"/>
          <w:highlight w:val="yellow"/>
        </w:rPr>
        <w:t xml:space="preserve"> </w:t>
      </w:r>
      <w:r w:rsidRPr="000E4714">
        <w:rPr>
          <w:rStyle w:val="StyleUnderline"/>
          <w:highlight w:val="yellow"/>
        </w:rPr>
        <w:t>anything</w:t>
      </w:r>
      <w:r w:rsidRPr="000E4714">
        <w:rPr>
          <w:sz w:val="16"/>
          <w:highlight w:val="yellow"/>
        </w:rPr>
        <w:t xml:space="preserve"> </w:t>
      </w:r>
      <w:r w:rsidRPr="000E4714">
        <w:rPr>
          <w:rStyle w:val="Emphasis"/>
          <w:highlight w:val="yellow"/>
        </w:rPr>
        <w:t>proceeds</w:t>
      </w:r>
      <w:r w:rsidRPr="009644D4">
        <w:rPr>
          <w:sz w:val="16"/>
        </w:rPr>
        <w:t xml:space="preserve">; indicating origin, source, descent, and the like.'" Id. at 1082 (quoting Black's Law Dictionary 1080 (6th ed. 1990)). </w:t>
      </w:r>
      <w:r w:rsidRPr="009644D4">
        <w:rPr>
          <w:rStyle w:val="StyleUnderline"/>
        </w:rPr>
        <w:t>Thus, the phrase</w:t>
      </w:r>
      <w:r w:rsidRPr="009644D4">
        <w:rPr>
          <w:sz w:val="16"/>
        </w:rPr>
        <w:t xml:space="preserve"> "the courts </w:t>
      </w:r>
      <w:r w:rsidRPr="009644D4">
        <w:rPr>
          <w:rStyle w:val="Emphasis"/>
        </w:rPr>
        <w:t>of</w:t>
      </w:r>
      <w:r w:rsidRPr="009644D4">
        <w:rPr>
          <w:sz w:val="16"/>
        </w:rPr>
        <w:t xml:space="preserve">" a state </w:t>
      </w:r>
      <w:r w:rsidRPr="009644D4">
        <w:rPr>
          <w:rStyle w:val="StyleUnderline"/>
        </w:rPr>
        <w:t xml:space="preserve">refers </w:t>
      </w:r>
      <w:r w:rsidRPr="000E4714">
        <w:rPr>
          <w:rStyle w:val="StyleUnderline"/>
          <w:highlight w:val="yellow"/>
        </w:rPr>
        <w:t>to</w:t>
      </w:r>
      <w:r w:rsidRPr="009644D4">
        <w:rPr>
          <w:sz w:val="16"/>
        </w:rPr>
        <w:t xml:space="preserve"> courts that </w:t>
      </w:r>
      <w:r w:rsidRPr="000E4714">
        <w:rPr>
          <w:rStyle w:val="Emphasis"/>
          <w:highlight w:val="yellow"/>
        </w:rPr>
        <w:t>derive</w:t>
      </w:r>
      <w:r w:rsidRPr="009644D4">
        <w:rPr>
          <w:rStyle w:val="Emphasis"/>
        </w:rPr>
        <w:t xml:space="preserve"> their </w:t>
      </w:r>
      <w:r w:rsidRPr="000E4714">
        <w:rPr>
          <w:rStyle w:val="Emphasis"/>
          <w:highlight w:val="yellow"/>
        </w:rPr>
        <w:t>power from</w:t>
      </w:r>
      <w:r w:rsidRPr="009644D4">
        <w:rPr>
          <w:sz w:val="16"/>
        </w:rPr>
        <w:t xml:space="preserve"> the state—i.e., only state courts—and the forum selection clause, which vested exclusive jurisdiction in the courts "of" Virginia, limited jurisdiction to the Virginia state courts. Id. at 1081-82.</w:t>
      </w:r>
    </w:p>
    <w:p w14:paraId="2A80B900" w14:textId="77777777" w:rsidR="006D3C12" w:rsidRPr="009644D4" w:rsidRDefault="006D3C12" w:rsidP="006D3C12">
      <w:pPr>
        <w:pStyle w:val="Heading3"/>
        <w:rPr>
          <w:rFonts w:cs="Arial"/>
        </w:rPr>
      </w:pPr>
      <w:r w:rsidRPr="009644D4">
        <w:rPr>
          <w:rFonts w:cs="Arial"/>
        </w:rPr>
        <w:t>2NC – AT: Uncertainty</w:t>
      </w:r>
    </w:p>
    <w:p w14:paraId="274601A7" w14:textId="77777777" w:rsidR="006D3C12" w:rsidRPr="009644D4" w:rsidRDefault="006D3C12" w:rsidP="006D3C12">
      <w:pPr>
        <w:pStyle w:val="Heading4"/>
        <w:rPr>
          <w:rFonts w:cs="Arial"/>
        </w:rPr>
      </w:pPr>
      <w:r w:rsidRPr="009644D4">
        <w:rPr>
          <w:rFonts w:cs="Arial"/>
        </w:rPr>
        <w:t xml:space="preserve">1. No part of the counterplan’s uncertain – it’s a </w:t>
      </w:r>
      <w:r w:rsidRPr="009644D4">
        <w:rPr>
          <w:rFonts w:cs="Arial"/>
          <w:u w:val="single"/>
        </w:rPr>
        <w:t>single clear standard</w:t>
      </w:r>
      <w:r w:rsidRPr="009644D4">
        <w:rPr>
          <w:rFonts w:cs="Arial"/>
        </w:rPr>
        <w:t xml:space="preserve"> which legally prohibits the </w:t>
      </w:r>
      <w:r w:rsidRPr="009644D4">
        <w:rPr>
          <w:rFonts w:cs="Arial"/>
          <w:u w:val="single"/>
        </w:rPr>
        <w:t>exact same anticompetitive conduct</w:t>
      </w:r>
      <w:r w:rsidRPr="009644D4">
        <w:rPr>
          <w:rFonts w:cs="Arial"/>
        </w:rPr>
        <w:t xml:space="preserve"> as the plan. The </w:t>
      </w:r>
      <w:r w:rsidRPr="009644D4">
        <w:rPr>
          <w:rFonts w:cs="Arial"/>
          <w:u w:val="single"/>
        </w:rPr>
        <w:t>only difference</w:t>
      </w:r>
      <w:r w:rsidRPr="009644D4">
        <w:rPr>
          <w:rFonts w:cs="Arial"/>
        </w:rPr>
        <w:t xml:space="preserve"> is invoking norms of </w:t>
      </w:r>
      <w:r w:rsidRPr="009644D4">
        <w:rPr>
          <w:rFonts w:cs="Arial"/>
          <w:u w:val="single"/>
        </w:rPr>
        <w:t>international</w:t>
      </w:r>
      <w:r w:rsidRPr="009644D4">
        <w:rPr>
          <w:rFonts w:cs="Arial"/>
        </w:rPr>
        <w:t xml:space="preserve"> law instead of core </w:t>
      </w:r>
      <w:r w:rsidRPr="009644D4">
        <w:rPr>
          <w:rFonts w:cs="Arial"/>
          <w:u w:val="single"/>
        </w:rPr>
        <w:t>domestic</w:t>
      </w:r>
      <w:r w:rsidRPr="009644D4">
        <w:rPr>
          <w:rFonts w:cs="Arial"/>
        </w:rPr>
        <w:t xml:space="preserve"> statutes.</w:t>
      </w:r>
    </w:p>
    <w:p w14:paraId="43BA368A" w14:textId="77777777" w:rsidR="006D3C12" w:rsidRPr="009644D4" w:rsidRDefault="006D3C12" w:rsidP="006D3C12">
      <w:pPr>
        <w:pStyle w:val="Heading4"/>
        <w:rPr>
          <w:rFonts w:cs="Arial"/>
        </w:rPr>
      </w:pPr>
      <w:r w:rsidRPr="009644D4">
        <w:rPr>
          <w:rFonts w:cs="Arial"/>
        </w:rPr>
        <w:t xml:space="preserve">2. No impact to uncertainty – </w:t>
      </w:r>
      <w:r>
        <w:rPr>
          <w:rFonts w:cs="Arial"/>
        </w:rPr>
        <w:t>no 1AC internal link depends on it, just prohibiting the anticompetitive practices. It applies just as much to the aff which sets a vague antitrust standar.</w:t>
      </w:r>
    </w:p>
    <w:p w14:paraId="59CB21ED" w14:textId="77777777" w:rsidR="006D3C12" w:rsidRPr="009644D4" w:rsidRDefault="006D3C12" w:rsidP="006D3C12">
      <w:pPr>
        <w:pStyle w:val="Heading4"/>
        <w:rPr>
          <w:rFonts w:cs="Arial"/>
        </w:rPr>
      </w:pPr>
      <w:r w:rsidRPr="009644D4">
        <w:rPr>
          <w:rFonts w:cs="Arial"/>
        </w:rPr>
        <w:t xml:space="preserve">3. Stabilizing international law through direct incorporation is the </w:t>
      </w:r>
      <w:r w:rsidRPr="009644D4">
        <w:rPr>
          <w:rFonts w:cs="Arial"/>
          <w:u w:val="single"/>
        </w:rPr>
        <w:t>only</w:t>
      </w:r>
      <w:r w:rsidRPr="009644D4">
        <w:rPr>
          <w:rFonts w:cs="Arial"/>
        </w:rPr>
        <w:t xml:space="preserve"> way to make law </w:t>
      </w:r>
      <w:r w:rsidRPr="009644D4">
        <w:rPr>
          <w:rFonts w:cs="Arial"/>
          <w:u w:val="single"/>
        </w:rPr>
        <w:t>certain</w:t>
      </w:r>
      <w:r w:rsidRPr="009644D4">
        <w:rPr>
          <w:rFonts w:cs="Arial"/>
        </w:rPr>
        <w:t xml:space="preserve"> and </w:t>
      </w:r>
      <w:r w:rsidRPr="009644D4">
        <w:rPr>
          <w:rFonts w:cs="Arial"/>
          <w:u w:val="single"/>
        </w:rPr>
        <w:t>predictable</w:t>
      </w:r>
      <w:r w:rsidRPr="009644D4">
        <w:rPr>
          <w:rFonts w:cs="Arial"/>
        </w:rPr>
        <w:t xml:space="preserve"> – the </w:t>
      </w:r>
      <w:r w:rsidRPr="009644D4">
        <w:rPr>
          <w:rFonts w:cs="Arial"/>
          <w:u w:val="single"/>
        </w:rPr>
        <w:t>unchecked unilateralism</w:t>
      </w:r>
      <w:r w:rsidRPr="009644D4">
        <w:rPr>
          <w:rFonts w:cs="Arial"/>
        </w:rPr>
        <w:t xml:space="preserve"> of national law is destabilizing.</w:t>
      </w:r>
    </w:p>
    <w:p w14:paraId="60E15A1C" w14:textId="77777777" w:rsidR="006D3C12" w:rsidRPr="009644D4" w:rsidRDefault="006D3C12" w:rsidP="006D3C12">
      <w:r w:rsidRPr="009644D4">
        <w:rPr>
          <w:rStyle w:val="Style13ptBold"/>
        </w:rPr>
        <w:t xml:space="preserve">Noyes ’9 </w:t>
      </w:r>
      <w:r w:rsidRPr="009644D4">
        <w:t>[John E.; 2009; Professor of Law, California Western School of Law, President of the American Branch of the International Law Association; Publicist, “The United States and the Law of the Sea Convention: U.S. Views Concerning the Settlement of International Law Disputes in International Tribunals and U.S. Courts,” https://bjil.typepad.com/publicist/2009/03/publicist01-noyes.html]</w:t>
      </w:r>
    </w:p>
    <w:p w14:paraId="404ADC48" w14:textId="77777777" w:rsidR="006D3C12" w:rsidRPr="009644D4" w:rsidRDefault="006D3C12" w:rsidP="006D3C12">
      <w:pPr>
        <w:rPr>
          <w:sz w:val="16"/>
        </w:rPr>
      </w:pPr>
      <w:r w:rsidRPr="009644D4">
        <w:rPr>
          <w:sz w:val="16"/>
        </w:rPr>
        <w:t xml:space="preserve">Yet </w:t>
      </w:r>
      <w:r w:rsidRPr="000E4714">
        <w:rPr>
          <w:rStyle w:val="StyleUnderline"/>
          <w:highlight w:val="yellow"/>
        </w:rPr>
        <w:t>refusing</w:t>
      </w:r>
      <w:r w:rsidRPr="009644D4">
        <w:rPr>
          <w:rStyle w:val="StyleUnderline"/>
        </w:rPr>
        <w:t xml:space="preserve"> to allow </w:t>
      </w:r>
      <w:r w:rsidRPr="000E4714">
        <w:rPr>
          <w:rStyle w:val="StyleUnderline"/>
          <w:highlight w:val="yellow"/>
        </w:rPr>
        <w:t>direct application</w:t>
      </w:r>
      <w:r w:rsidRPr="009644D4">
        <w:rPr>
          <w:rStyle w:val="StyleUnderline"/>
        </w:rPr>
        <w:t xml:space="preserve"> of the Convention in U.S. courts would also </w:t>
      </w:r>
      <w:r w:rsidRPr="000E4714">
        <w:rPr>
          <w:rStyle w:val="Emphasis"/>
          <w:highlight w:val="yellow"/>
        </w:rPr>
        <w:t>carry costs</w:t>
      </w:r>
      <w:r w:rsidRPr="000E4714">
        <w:rPr>
          <w:rStyle w:val="StyleUnderline"/>
          <w:highlight w:val="yellow"/>
        </w:rPr>
        <w:t xml:space="preserve">. It is </w:t>
      </w:r>
      <w:r w:rsidRPr="000E4714">
        <w:rPr>
          <w:rStyle w:val="Emphasis"/>
          <w:highlight w:val="yellow"/>
        </w:rPr>
        <w:t>consistent</w:t>
      </w:r>
      <w:r w:rsidRPr="000E4714">
        <w:rPr>
          <w:rStyle w:val="StyleUnderline"/>
          <w:highlight w:val="yellow"/>
        </w:rPr>
        <w:t xml:space="preserve"> with</w:t>
      </w:r>
      <w:r w:rsidRPr="009644D4">
        <w:rPr>
          <w:rStyle w:val="StyleUnderline"/>
        </w:rPr>
        <w:t xml:space="preserve"> some </w:t>
      </w:r>
      <w:r w:rsidRPr="009644D4">
        <w:rPr>
          <w:rStyle w:val="Emphasis"/>
        </w:rPr>
        <w:t xml:space="preserve">U.S. </w:t>
      </w:r>
      <w:r w:rsidRPr="000E4714">
        <w:rPr>
          <w:rStyle w:val="Emphasis"/>
          <w:highlight w:val="yellow"/>
        </w:rPr>
        <w:t>traditions</w:t>
      </w:r>
      <w:r w:rsidRPr="000E4714">
        <w:rPr>
          <w:rStyle w:val="StyleUnderline"/>
          <w:highlight w:val="yellow"/>
        </w:rPr>
        <w:t xml:space="preserve"> to regard </w:t>
      </w:r>
      <w:r w:rsidRPr="000E4714">
        <w:rPr>
          <w:rStyle w:val="Emphasis"/>
          <w:highlight w:val="yellow"/>
        </w:rPr>
        <w:t>i</w:t>
      </w:r>
      <w:r w:rsidRPr="009644D4">
        <w:rPr>
          <w:rStyle w:val="StyleUnderline"/>
        </w:rPr>
        <w:t xml:space="preserve">nternational </w:t>
      </w:r>
      <w:r w:rsidRPr="000E4714">
        <w:rPr>
          <w:rStyle w:val="StyleUnderline"/>
          <w:highlight w:val="yellow"/>
        </w:rPr>
        <w:t>law</w:t>
      </w:r>
      <w:r w:rsidRPr="009644D4">
        <w:rPr>
          <w:sz w:val="16"/>
        </w:rPr>
        <w:t xml:space="preserve">, even as it applies to individuals, </w:t>
      </w:r>
      <w:r w:rsidRPr="000E4714">
        <w:rPr>
          <w:rStyle w:val="StyleUnderline"/>
          <w:highlight w:val="yellow"/>
        </w:rPr>
        <w:t xml:space="preserve">as </w:t>
      </w:r>
      <w:r w:rsidRPr="000E4714">
        <w:rPr>
          <w:rStyle w:val="Emphasis"/>
          <w:highlight w:val="yellow"/>
        </w:rPr>
        <w:t>fully justiciable</w:t>
      </w:r>
      <w:r w:rsidRPr="009644D4">
        <w:rPr>
          <w:rStyle w:val="StyleUnderline"/>
        </w:rPr>
        <w:t xml:space="preserve"> law, </w:t>
      </w:r>
      <w:r w:rsidRPr="009644D4">
        <w:rPr>
          <w:rStyle w:val="Emphasis"/>
        </w:rPr>
        <w:t>like</w:t>
      </w:r>
      <w:r w:rsidRPr="009644D4">
        <w:rPr>
          <w:sz w:val="16"/>
        </w:rPr>
        <w:t xml:space="preserve"> domestic </w:t>
      </w:r>
      <w:r w:rsidRPr="009644D4">
        <w:rPr>
          <w:rStyle w:val="Emphasis"/>
        </w:rPr>
        <w:t>statutory</w:t>
      </w:r>
      <w:r w:rsidRPr="009644D4">
        <w:rPr>
          <w:sz w:val="16"/>
        </w:rPr>
        <w:t xml:space="preserve"> and case </w:t>
      </w:r>
      <w:r w:rsidRPr="009644D4">
        <w:rPr>
          <w:rStyle w:val="Emphasis"/>
        </w:rPr>
        <w:t>law</w:t>
      </w:r>
      <w:r w:rsidRPr="009644D4">
        <w:rPr>
          <w:sz w:val="16"/>
        </w:rPr>
        <w:t xml:space="preserve">. In this view, </w:t>
      </w:r>
      <w:r w:rsidRPr="009644D4">
        <w:rPr>
          <w:rStyle w:val="StyleUnderline"/>
        </w:rPr>
        <w:t>applying</w:t>
      </w:r>
      <w:r w:rsidRPr="009644D4">
        <w:rPr>
          <w:sz w:val="16"/>
        </w:rPr>
        <w:t xml:space="preserve"> the Convention </w:t>
      </w:r>
      <w:r w:rsidRPr="009644D4">
        <w:rPr>
          <w:rStyle w:val="StyleUnderline"/>
        </w:rPr>
        <w:t>in U.S. cases</w:t>
      </w:r>
      <w:r w:rsidRPr="009644D4">
        <w:rPr>
          <w:sz w:val="16"/>
        </w:rPr>
        <w:t xml:space="preserve"> concerning individuals </w:t>
      </w:r>
      <w:r w:rsidRPr="009644D4">
        <w:rPr>
          <w:rStyle w:val="StyleUnderline"/>
        </w:rPr>
        <w:t xml:space="preserve">would be </w:t>
      </w:r>
      <w:r w:rsidRPr="000E4714">
        <w:rPr>
          <w:rStyle w:val="StyleUnderline"/>
          <w:highlight w:val="yellow"/>
        </w:rPr>
        <w:t xml:space="preserve">an </w:t>
      </w:r>
      <w:r w:rsidRPr="000E4714">
        <w:rPr>
          <w:rStyle w:val="Emphasis"/>
          <w:highlight w:val="yellow"/>
        </w:rPr>
        <w:t>ordinary</w:t>
      </w:r>
      <w:r w:rsidRPr="000E4714">
        <w:rPr>
          <w:rStyle w:val="StyleUnderline"/>
          <w:highlight w:val="yellow"/>
        </w:rPr>
        <w:t xml:space="preserve"> exercise</w:t>
      </w:r>
      <w:r w:rsidRPr="009644D4">
        <w:rPr>
          <w:rStyle w:val="StyleUnderline"/>
        </w:rPr>
        <w:t xml:space="preserve"> of judicial authority. In general, direct </w:t>
      </w:r>
      <w:r w:rsidRPr="000E4714">
        <w:rPr>
          <w:rStyle w:val="StyleUnderline"/>
          <w:highlight w:val="yellow"/>
        </w:rPr>
        <w:t>application</w:t>
      </w:r>
      <w:r w:rsidRPr="009644D4">
        <w:rPr>
          <w:sz w:val="16"/>
        </w:rPr>
        <w:t xml:space="preserve"> of the Convention in cases involving individuals </w:t>
      </w:r>
      <w:r w:rsidRPr="009644D4">
        <w:rPr>
          <w:rStyle w:val="StyleUnderline"/>
        </w:rPr>
        <w:t xml:space="preserve">could </w:t>
      </w:r>
      <w:r w:rsidRPr="000E4714">
        <w:rPr>
          <w:rStyle w:val="StyleUnderline"/>
          <w:highlight w:val="yellow"/>
        </w:rPr>
        <w:t xml:space="preserve">have the </w:t>
      </w:r>
      <w:r w:rsidRPr="000E4714">
        <w:rPr>
          <w:rStyle w:val="Emphasis"/>
          <w:highlight w:val="yellow"/>
        </w:rPr>
        <w:t>salutary effect</w:t>
      </w:r>
      <w:r w:rsidRPr="009644D4">
        <w:rPr>
          <w:rStyle w:val="StyleUnderline"/>
        </w:rPr>
        <w:t xml:space="preserve"> of </w:t>
      </w:r>
      <w:r w:rsidRPr="000E4714">
        <w:rPr>
          <w:rStyle w:val="Emphasis"/>
          <w:highlight w:val="yellow"/>
        </w:rPr>
        <w:t>promoting</w:t>
      </w:r>
      <w:r w:rsidRPr="009644D4">
        <w:rPr>
          <w:rStyle w:val="StyleUnderline"/>
        </w:rPr>
        <w:t xml:space="preserve"> respect for basic human </w:t>
      </w:r>
      <w:r w:rsidRPr="000E4714">
        <w:rPr>
          <w:rStyle w:val="StyleUnderline"/>
          <w:highlight w:val="yellow"/>
        </w:rPr>
        <w:t xml:space="preserve">rights in </w:t>
      </w:r>
      <w:r w:rsidRPr="000E4714">
        <w:rPr>
          <w:rStyle w:val="Emphasis"/>
          <w:highlight w:val="yellow"/>
        </w:rPr>
        <w:t>other countries</w:t>
      </w:r>
      <w:r w:rsidRPr="009644D4">
        <w:rPr>
          <w:rStyle w:val="StyleUnderline"/>
        </w:rPr>
        <w:t xml:space="preserve">. There may be other benefits of such application as well. Recognizing the </w:t>
      </w:r>
      <w:r w:rsidRPr="009644D4">
        <w:rPr>
          <w:rStyle w:val="Emphasis"/>
        </w:rPr>
        <w:t xml:space="preserve">direct </w:t>
      </w:r>
      <w:r w:rsidRPr="000E4714">
        <w:rPr>
          <w:rStyle w:val="Emphasis"/>
          <w:highlight w:val="yellow"/>
        </w:rPr>
        <w:t>applicability</w:t>
      </w:r>
      <w:r w:rsidRPr="009644D4">
        <w:rPr>
          <w:sz w:val="16"/>
        </w:rPr>
        <w:t xml:space="preserve"> of the Convention’s prompt release articles in U.S. court, for example, </w:t>
      </w:r>
      <w:r w:rsidRPr="000E4714">
        <w:rPr>
          <w:rStyle w:val="StyleUnderline"/>
          <w:highlight w:val="yellow"/>
        </w:rPr>
        <w:t xml:space="preserve">could </w:t>
      </w:r>
      <w:r w:rsidRPr="000E4714">
        <w:rPr>
          <w:rStyle w:val="Emphasis"/>
          <w:highlight w:val="yellow"/>
        </w:rPr>
        <w:t>defuse conflicts</w:t>
      </w:r>
      <w:r w:rsidRPr="009644D4">
        <w:rPr>
          <w:rStyle w:val="StyleUnderline"/>
        </w:rPr>
        <w:t xml:space="preserve"> with other states</w:t>
      </w:r>
      <w:r w:rsidRPr="009644D4">
        <w:rPr>
          <w:sz w:val="16"/>
        </w:rPr>
        <w:t>. In addition, the U.S. tradition of promoting international trade and commerce – reflected in the Medellín dissent’s concern that the majority’s decision “threatens to deprive … businesses [and] property owners …. of the workable dispute resolution procedures that many treaties, including commercially oriented treaties, provide”[103] – suggests an historically strong reason not to read the Medellín Court’s non-self-execution holding too broadly. The concern with safeguarding commercial relationships also counsels against writing the non-self-executing provisions of the Advice and Consent Resolution too broadly, or at least counsels in favor of insuring that U.S. legislation fully implements Convention provisions.</w:t>
      </w:r>
    </w:p>
    <w:p w14:paraId="12F19684" w14:textId="77777777" w:rsidR="006D3C12" w:rsidRPr="009644D4" w:rsidRDefault="006D3C12" w:rsidP="006D3C12">
      <w:pPr>
        <w:rPr>
          <w:sz w:val="16"/>
        </w:rPr>
      </w:pPr>
      <w:r w:rsidRPr="009644D4">
        <w:rPr>
          <w:sz w:val="16"/>
        </w:rPr>
        <w:t xml:space="preserve">If the Convention were self-executing, </w:t>
      </w:r>
      <w:r w:rsidRPr="009644D4">
        <w:rPr>
          <w:rStyle w:val="StyleUnderline"/>
        </w:rPr>
        <w:t xml:space="preserve">U.S. </w:t>
      </w:r>
      <w:r w:rsidRPr="000E4714">
        <w:rPr>
          <w:rStyle w:val="StyleUnderline"/>
          <w:highlight w:val="yellow"/>
        </w:rPr>
        <w:t>courts might</w:t>
      </w:r>
      <w:r w:rsidRPr="009644D4">
        <w:rPr>
          <w:rStyle w:val="StyleUnderline"/>
        </w:rPr>
        <w:t xml:space="preserve"> help to </w:t>
      </w:r>
      <w:r w:rsidRPr="000E4714">
        <w:rPr>
          <w:rStyle w:val="Emphasis"/>
          <w:highlight w:val="yellow"/>
        </w:rPr>
        <w:t>build state practice</w:t>
      </w:r>
      <w:r w:rsidRPr="000E4714">
        <w:rPr>
          <w:rStyle w:val="StyleUnderline"/>
          <w:highlight w:val="yellow"/>
        </w:rPr>
        <w:t xml:space="preserve"> and</w:t>
      </w:r>
      <w:r w:rsidRPr="009644D4">
        <w:rPr>
          <w:rStyle w:val="StyleUnderline"/>
        </w:rPr>
        <w:t xml:space="preserve"> help to </w:t>
      </w:r>
      <w:r w:rsidRPr="000E4714">
        <w:rPr>
          <w:rStyle w:val="StyleUnderline"/>
          <w:highlight w:val="yellow"/>
        </w:rPr>
        <w:t xml:space="preserve">reinforce </w:t>
      </w:r>
      <w:r w:rsidRPr="000E4714">
        <w:rPr>
          <w:rStyle w:val="Emphasis"/>
          <w:highlight w:val="yellow"/>
        </w:rPr>
        <w:t>interp</w:t>
      </w:r>
      <w:r w:rsidRPr="009644D4">
        <w:rPr>
          <w:rStyle w:val="StyleUnderline"/>
        </w:rPr>
        <w:t>retation</w:t>
      </w:r>
      <w:r w:rsidRPr="000E4714">
        <w:rPr>
          <w:rStyle w:val="Emphasis"/>
          <w:highlight w:val="yellow"/>
        </w:rPr>
        <w:t>s</w:t>
      </w:r>
      <w:r w:rsidRPr="009644D4">
        <w:rPr>
          <w:rStyle w:val="StyleUnderline"/>
        </w:rPr>
        <w:t xml:space="preserve"> of the Convention </w:t>
      </w:r>
      <w:r w:rsidRPr="000E4714">
        <w:rPr>
          <w:rStyle w:val="StyleUnderline"/>
          <w:highlight w:val="yellow"/>
        </w:rPr>
        <w:t xml:space="preserve">that </w:t>
      </w:r>
      <w:r w:rsidRPr="000E4714">
        <w:rPr>
          <w:rStyle w:val="Emphasis"/>
          <w:highlight w:val="yellow"/>
        </w:rPr>
        <w:t>favor U.S. positions</w:t>
      </w:r>
      <w:r w:rsidRPr="009644D4">
        <w:rPr>
          <w:sz w:val="16"/>
        </w:rPr>
        <w:t>. It is unlikely that U.S. courts would reach decisions construing the Convention in ways that were antithetical to the views of the U.S. Executive Branch. First, U.S. courts could invoke a variety of other prudential abstention doctrines, such as the political question doctrine, to avoid hearing cases that might adversely affect truly sensitive matters of U.S. foreign policy. Both the majority and dissent in Medellín signaled this concern, noting that U.S. courts should not hear such politically sensitive cases. Second, when U.S. courts do apply treaties directly, the courts often accord great weight to the suggestions of the Executive Branch concerning the interpretation of the treaties.[104]</w:t>
      </w:r>
    </w:p>
    <w:p w14:paraId="5928100E" w14:textId="77777777" w:rsidR="006D3C12" w:rsidRPr="009644D4" w:rsidRDefault="006D3C12" w:rsidP="006D3C12">
      <w:pPr>
        <w:rPr>
          <w:sz w:val="16"/>
        </w:rPr>
      </w:pPr>
      <w:r w:rsidRPr="009644D4">
        <w:rPr>
          <w:sz w:val="16"/>
        </w:rPr>
        <w:t xml:space="preserve">We would do well to remember the original justifications for including the third-party dispute settlement provisions in the Convention. These </w:t>
      </w:r>
      <w:r w:rsidRPr="000E4714">
        <w:rPr>
          <w:rStyle w:val="StyleUnderline"/>
          <w:highlight w:val="yellow"/>
        </w:rPr>
        <w:t>justifications</w:t>
      </w:r>
      <w:r w:rsidRPr="009644D4">
        <w:rPr>
          <w:sz w:val="16"/>
        </w:rPr>
        <w:t xml:space="preserve"> – which U.S. officials articulated and supported during UNCLOS III – </w:t>
      </w:r>
      <w:r w:rsidRPr="000E4714">
        <w:rPr>
          <w:rStyle w:val="StyleUnderline"/>
          <w:highlight w:val="yellow"/>
        </w:rPr>
        <w:t>include</w:t>
      </w:r>
      <w:r w:rsidRPr="009644D4">
        <w:rPr>
          <w:rStyle w:val="StyleUnderline"/>
        </w:rPr>
        <w:t xml:space="preserve"> promoting </w:t>
      </w:r>
      <w:r w:rsidRPr="000E4714">
        <w:rPr>
          <w:rStyle w:val="Emphasis"/>
          <w:highlight w:val="yellow"/>
        </w:rPr>
        <w:t>certainty</w:t>
      </w:r>
      <w:r w:rsidRPr="000E4714">
        <w:rPr>
          <w:rStyle w:val="StyleUnderline"/>
          <w:highlight w:val="yellow"/>
        </w:rPr>
        <w:t xml:space="preserve">, </w:t>
      </w:r>
      <w:r w:rsidRPr="000E4714">
        <w:rPr>
          <w:rStyle w:val="Emphasis"/>
          <w:highlight w:val="yellow"/>
        </w:rPr>
        <w:t>predictability</w:t>
      </w:r>
      <w:r w:rsidRPr="000E4714">
        <w:rPr>
          <w:rStyle w:val="StyleUnderline"/>
          <w:highlight w:val="yellow"/>
        </w:rPr>
        <w:t xml:space="preserve">, and </w:t>
      </w:r>
      <w:r w:rsidRPr="000E4714">
        <w:rPr>
          <w:rStyle w:val="Emphasis"/>
          <w:highlight w:val="yellow"/>
        </w:rPr>
        <w:t>stability</w:t>
      </w:r>
      <w:r w:rsidRPr="009644D4">
        <w:rPr>
          <w:sz w:val="16"/>
        </w:rPr>
        <w:t xml:space="preserve">, with respect to rules that greatly benefit the United States.[105] These dispute settlement provisions can help deter illegal behavior, as well as promote the peaceful settlement of disputes. </w:t>
      </w:r>
      <w:r w:rsidRPr="009644D4">
        <w:rPr>
          <w:rStyle w:val="StyleUnderline"/>
        </w:rPr>
        <w:t>Domestic enforcement</w:t>
      </w:r>
      <w:r w:rsidRPr="009644D4">
        <w:rPr>
          <w:sz w:val="16"/>
        </w:rPr>
        <w:t xml:space="preserve"> of Convention provisions </w:t>
      </w:r>
      <w:r w:rsidRPr="009644D4">
        <w:rPr>
          <w:rStyle w:val="StyleUnderline"/>
        </w:rPr>
        <w:t>can</w:t>
      </w:r>
      <w:r w:rsidRPr="009644D4">
        <w:rPr>
          <w:sz w:val="16"/>
        </w:rPr>
        <w:t xml:space="preserve"> also </w:t>
      </w:r>
      <w:r w:rsidRPr="009644D4">
        <w:rPr>
          <w:rStyle w:val="Emphasis"/>
        </w:rPr>
        <w:t>serve this end</w:t>
      </w:r>
      <w:r w:rsidRPr="009644D4">
        <w:rPr>
          <w:sz w:val="16"/>
        </w:rPr>
        <w:t xml:space="preserve">. At the most fundamental level, the Convention furthers </w:t>
      </w:r>
      <w:r w:rsidRPr="009644D4">
        <w:rPr>
          <w:rStyle w:val="StyleUnderline"/>
        </w:rPr>
        <w:t xml:space="preserve">the </w:t>
      </w:r>
      <w:r w:rsidRPr="000E4714">
        <w:rPr>
          <w:rStyle w:val="Emphasis"/>
          <w:highlight w:val="yellow"/>
        </w:rPr>
        <w:t>rule of law</w:t>
      </w:r>
      <w:r w:rsidRPr="009644D4">
        <w:rPr>
          <w:rStyle w:val="StyleUnderline"/>
        </w:rPr>
        <w:t xml:space="preserve"> in the </w:t>
      </w:r>
      <w:r w:rsidRPr="009644D4">
        <w:rPr>
          <w:rStyle w:val="Emphasis"/>
        </w:rPr>
        <w:t>world</w:t>
      </w:r>
      <w:r w:rsidRPr="009644D4">
        <w:rPr>
          <w:sz w:val="16"/>
        </w:rPr>
        <w:t xml:space="preserve"> – the values of using agreed-upon rules and procedures to </w:t>
      </w:r>
      <w:r w:rsidRPr="000E4714">
        <w:rPr>
          <w:rStyle w:val="StyleUnderline"/>
          <w:highlight w:val="yellow"/>
        </w:rPr>
        <w:t xml:space="preserve">resist </w:t>
      </w:r>
      <w:r w:rsidRPr="000E4714">
        <w:rPr>
          <w:rStyle w:val="Emphasis"/>
          <w:highlight w:val="yellow"/>
        </w:rPr>
        <w:t>unilateral</w:t>
      </w:r>
      <w:r w:rsidRPr="000E4714">
        <w:rPr>
          <w:rStyle w:val="StyleUnderline"/>
          <w:highlight w:val="yellow"/>
        </w:rPr>
        <w:t xml:space="preserve"> assertions</w:t>
      </w:r>
      <w:r w:rsidRPr="009644D4">
        <w:rPr>
          <w:rStyle w:val="StyleUnderline"/>
        </w:rPr>
        <w:t xml:space="preserve"> of jurisdiction</w:t>
      </w:r>
      <w:r w:rsidRPr="009644D4">
        <w:rPr>
          <w:sz w:val="16"/>
        </w:rPr>
        <w:t xml:space="preserve"> or sovereign control, </w:t>
      </w:r>
      <w:r w:rsidRPr="000E4714">
        <w:rPr>
          <w:rStyle w:val="StyleUnderline"/>
          <w:highlight w:val="yellow"/>
        </w:rPr>
        <w:t>resolving</w:t>
      </w:r>
      <w:r w:rsidRPr="009644D4">
        <w:rPr>
          <w:rStyle w:val="StyleUnderline"/>
        </w:rPr>
        <w:t xml:space="preserve"> differences </w:t>
      </w:r>
      <w:r w:rsidRPr="000E4714">
        <w:rPr>
          <w:rStyle w:val="Emphasis"/>
          <w:highlight w:val="yellow"/>
        </w:rPr>
        <w:t>even-handedly</w:t>
      </w:r>
      <w:r w:rsidRPr="000E4714">
        <w:rPr>
          <w:rStyle w:val="StyleUnderline"/>
          <w:highlight w:val="yellow"/>
        </w:rPr>
        <w:t xml:space="preserve"> according to </w:t>
      </w:r>
      <w:r w:rsidRPr="000E4714">
        <w:rPr>
          <w:rStyle w:val="Emphasis"/>
          <w:highlight w:val="yellow"/>
        </w:rPr>
        <w:t>established rules</w:t>
      </w:r>
      <w:r w:rsidRPr="009644D4">
        <w:rPr>
          <w:rStyle w:val="StyleUnderline"/>
        </w:rPr>
        <w:t xml:space="preserve">, and </w:t>
      </w:r>
      <w:r w:rsidRPr="000E4714">
        <w:rPr>
          <w:rStyle w:val="StyleUnderline"/>
          <w:highlight w:val="yellow"/>
        </w:rPr>
        <w:t xml:space="preserve">providing </w:t>
      </w:r>
      <w:r w:rsidRPr="000E4714">
        <w:rPr>
          <w:rStyle w:val="Emphasis"/>
          <w:highlight w:val="yellow"/>
        </w:rPr>
        <w:t>stable expectations</w:t>
      </w:r>
      <w:r w:rsidRPr="009644D4">
        <w:rPr>
          <w:rStyle w:val="StyleUnderline"/>
        </w:rPr>
        <w:t xml:space="preserve"> for international actors. </w:t>
      </w:r>
      <w:r w:rsidRPr="000E4714">
        <w:rPr>
          <w:rStyle w:val="StyleUnderline"/>
          <w:highlight w:val="yellow"/>
        </w:rPr>
        <w:t>Giving full effect</w:t>
      </w:r>
      <w:r w:rsidRPr="009644D4">
        <w:rPr>
          <w:sz w:val="16"/>
        </w:rPr>
        <w:t xml:space="preserve"> to provisions for third-party dispute settlement </w:t>
      </w:r>
      <w:r w:rsidRPr="009644D4">
        <w:rPr>
          <w:rStyle w:val="StyleUnderline"/>
        </w:rPr>
        <w:t xml:space="preserve">at the </w:t>
      </w:r>
      <w:r w:rsidRPr="009644D4">
        <w:rPr>
          <w:rStyle w:val="Emphasis"/>
        </w:rPr>
        <w:t>international</w:t>
      </w:r>
      <w:r w:rsidRPr="009644D4">
        <w:rPr>
          <w:sz w:val="16"/>
        </w:rPr>
        <w:t xml:space="preserve"> and national </w:t>
      </w:r>
      <w:r w:rsidRPr="009644D4">
        <w:rPr>
          <w:rStyle w:val="StyleUnderline"/>
        </w:rPr>
        <w:t xml:space="preserve">levels would </w:t>
      </w:r>
      <w:r w:rsidRPr="000E4714">
        <w:rPr>
          <w:rStyle w:val="StyleUnderline"/>
          <w:highlight w:val="yellow"/>
        </w:rPr>
        <w:t>help</w:t>
      </w:r>
      <w:r w:rsidRPr="009644D4">
        <w:rPr>
          <w:rStyle w:val="StyleUnderline"/>
        </w:rPr>
        <w:t xml:space="preserve"> </w:t>
      </w:r>
      <w:r w:rsidRPr="009644D4">
        <w:rPr>
          <w:rStyle w:val="Emphasis"/>
        </w:rPr>
        <w:t xml:space="preserve">further </w:t>
      </w:r>
      <w:r w:rsidRPr="000E4714">
        <w:rPr>
          <w:rStyle w:val="Emphasis"/>
          <w:highlight w:val="yellow"/>
        </w:rPr>
        <w:t>these values</w:t>
      </w:r>
      <w:r w:rsidRPr="009644D4">
        <w:rPr>
          <w:sz w:val="16"/>
        </w:rPr>
        <w:t>.</w:t>
      </w:r>
    </w:p>
    <w:p w14:paraId="70FCDB93" w14:textId="77777777" w:rsidR="006D3C12" w:rsidRPr="009644D4" w:rsidRDefault="006D3C12" w:rsidP="006D3C12">
      <w:pPr>
        <w:pStyle w:val="Heading4"/>
        <w:rPr>
          <w:rFonts w:cs="Arial"/>
        </w:rPr>
      </w:pPr>
      <w:r w:rsidRPr="009644D4">
        <w:rPr>
          <w:rFonts w:cs="Arial"/>
        </w:rPr>
        <w:t xml:space="preserve">4. CIL is </w:t>
      </w:r>
      <w:r w:rsidRPr="009644D4">
        <w:rPr>
          <w:rFonts w:cs="Arial"/>
          <w:u w:val="single"/>
        </w:rPr>
        <w:t>certain</w:t>
      </w:r>
      <w:r w:rsidRPr="009644D4">
        <w:rPr>
          <w:rFonts w:cs="Arial"/>
        </w:rPr>
        <w:t xml:space="preserve"> and </w:t>
      </w:r>
      <w:r w:rsidRPr="009644D4">
        <w:rPr>
          <w:rFonts w:cs="Arial"/>
          <w:u w:val="single"/>
        </w:rPr>
        <w:t>clear enough</w:t>
      </w:r>
      <w:r w:rsidRPr="009644D4">
        <w:rPr>
          <w:rFonts w:cs="Arial"/>
        </w:rPr>
        <w:t xml:space="preserve"> for regular enforcement.</w:t>
      </w:r>
    </w:p>
    <w:p w14:paraId="2F808539" w14:textId="77777777" w:rsidR="006D3C12" w:rsidRPr="009644D4" w:rsidRDefault="006D3C12" w:rsidP="006D3C12">
      <w:r w:rsidRPr="009644D4">
        <w:rPr>
          <w:rStyle w:val="Style13ptBold"/>
        </w:rPr>
        <w:t xml:space="preserve">LSG ’6 </w:t>
      </w:r>
      <w:r w:rsidRPr="009644D4">
        <w:t>[Law Society's Gazette; 2006; “Legal Update: Law Reports,” Lexis]</w:t>
      </w:r>
    </w:p>
    <w:p w14:paraId="7083A80E" w14:textId="77777777" w:rsidR="006D3C12" w:rsidRPr="009644D4" w:rsidRDefault="006D3C12" w:rsidP="006D3C12">
      <w:pPr>
        <w:rPr>
          <w:sz w:val="16"/>
        </w:rPr>
      </w:pPr>
      <w:r w:rsidRPr="009644D4">
        <w:rPr>
          <w:sz w:val="16"/>
        </w:rPr>
        <w:t xml:space="preserve">Held, for the purposes of these proceedings, </w:t>
      </w:r>
      <w:r w:rsidRPr="009644D4">
        <w:rPr>
          <w:rStyle w:val="StyleUnderline"/>
        </w:rPr>
        <w:t xml:space="preserve">the court accepted that </w:t>
      </w:r>
      <w:r w:rsidRPr="000E4714">
        <w:rPr>
          <w:rStyle w:val="Emphasis"/>
          <w:highlight w:val="yellow"/>
        </w:rPr>
        <w:t>custom</w:t>
      </w:r>
      <w:r w:rsidRPr="009644D4">
        <w:rPr>
          <w:rStyle w:val="StyleUnderline"/>
        </w:rPr>
        <w:t xml:space="preserve">ary international law </w:t>
      </w:r>
      <w:r w:rsidRPr="000E4714">
        <w:rPr>
          <w:rStyle w:val="StyleUnderline"/>
          <w:highlight w:val="yellow"/>
        </w:rPr>
        <w:t xml:space="preserve">was, </w:t>
      </w:r>
      <w:r w:rsidRPr="000E4714">
        <w:rPr>
          <w:rStyle w:val="Emphasis"/>
          <w:highlight w:val="yellow"/>
        </w:rPr>
        <w:t>without</w:t>
      </w:r>
      <w:r w:rsidRPr="009644D4">
        <w:rPr>
          <w:rStyle w:val="Emphasis"/>
        </w:rPr>
        <w:t xml:space="preserve"> the </w:t>
      </w:r>
      <w:r w:rsidRPr="000E4714">
        <w:rPr>
          <w:rStyle w:val="Emphasis"/>
          <w:highlight w:val="yellow"/>
        </w:rPr>
        <w:t>need for any</w:t>
      </w:r>
      <w:r w:rsidRPr="009644D4">
        <w:rPr>
          <w:rStyle w:val="Emphasis"/>
        </w:rPr>
        <w:t xml:space="preserve"> domestic </w:t>
      </w:r>
      <w:r w:rsidRPr="000E4714">
        <w:rPr>
          <w:rStyle w:val="Emphasis"/>
          <w:highlight w:val="yellow"/>
        </w:rPr>
        <w:t>statute</w:t>
      </w:r>
      <w:r w:rsidRPr="009644D4">
        <w:rPr>
          <w:rStyle w:val="Emphasis"/>
        </w:rPr>
        <w:t xml:space="preserve"> or judicial decision</w:t>
      </w:r>
      <w:r w:rsidRPr="009644D4">
        <w:rPr>
          <w:rStyle w:val="StyleUnderline"/>
        </w:rPr>
        <w:t xml:space="preserve">, </w:t>
      </w:r>
      <w:r w:rsidRPr="000E4714">
        <w:rPr>
          <w:rStyle w:val="StyleUnderline"/>
          <w:highlight w:val="yellow"/>
        </w:rPr>
        <w:t>part of</w:t>
      </w:r>
      <w:r w:rsidRPr="009644D4">
        <w:rPr>
          <w:sz w:val="16"/>
        </w:rPr>
        <w:t xml:space="preserve"> the </w:t>
      </w:r>
      <w:r w:rsidRPr="000E4714">
        <w:rPr>
          <w:rStyle w:val="StyleUnderline"/>
          <w:highlight w:val="yellow"/>
        </w:rPr>
        <w:t>domestic law</w:t>
      </w:r>
      <w:r w:rsidRPr="009644D4">
        <w:rPr>
          <w:sz w:val="16"/>
        </w:rPr>
        <w:t xml:space="preserve"> of England and Wales, since the Crown did not challenge that proposition.</w:t>
      </w:r>
    </w:p>
    <w:p w14:paraId="05D324D0" w14:textId="77777777" w:rsidR="006D3C12" w:rsidRPr="009644D4" w:rsidRDefault="006D3C12" w:rsidP="006D3C12">
      <w:pPr>
        <w:rPr>
          <w:sz w:val="16"/>
        </w:rPr>
      </w:pP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Emphasis"/>
          <w:highlight w:val="yellow"/>
        </w:rPr>
        <w:t>recognised</w:t>
      </w:r>
      <w:r w:rsidRPr="009644D4">
        <w:rPr>
          <w:rStyle w:val="StyleUnderline"/>
        </w:rPr>
        <w:t xml:space="preserve"> a </w:t>
      </w:r>
      <w:r w:rsidRPr="000E4714">
        <w:rPr>
          <w:rStyle w:val="StyleUnderline"/>
          <w:highlight w:val="yellow"/>
        </w:rPr>
        <w:t>crime</w:t>
      </w:r>
      <w:r w:rsidRPr="009644D4">
        <w:rPr>
          <w:sz w:val="16"/>
        </w:rPr>
        <w:t xml:space="preserve"> of aggression </w:t>
      </w:r>
      <w:r w:rsidRPr="000E4714">
        <w:rPr>
          <w:rStyle w:val="StyleUnderline"/>
          <w:highlight w:val="yellow"/>
        </w:rPr>
        <w:t xml:space="preserve">and </w:t>
      </w:r>
      <w:r w:rsidRPr="000E4714">
        <w:rPr>
          <w:rStyle w:val="Emphasis"/>
          <w:highlight w:val="yellow"/>
        </w:rPr>
        <w:t>understood</w:t>
      </w:r>
      <w:r w:rsidRPr="000E4714">
        <w:rPr>
          <w:rStyle w:val="StyleUnderline"/>
          <w:highlight w:val="yellow"/>
        </w:rPr>
        <w:t xml:space="preserve"> it with </w:t>
      </w:r>
      <w:r w:rsidRPr="000E4714">
        <w:rPr>
          <w:rStyle w:val="Emphasis"/>
          <w:szCs w:val="26"/>
          <w:highlight w:val="yellow"/>
        </w:rPr>
        <w:t>sufficient clarity</w:t>
      </w:r>
      <w:r w:rsidRPr="000E4714">
        <w:rPr>
          <w:rStyle w:val="StyleUnderline"/>
          <w:sz w:val="24"/>
          <w:szCs w:val="26"/>
          <w:highlight w:val="yellow"/>
        </w:rPr>
        <w:t xml:space="preserve"> </w:t>
      </w:r>
      <w:r w:rsidRPr="000E4714">
        <w:rPr>
          <w:rStyle w:val="StyleUnderline"/>
          <w:highlight w:val="yellow"/>
        </w:rPr>
        <w:t>to permit</w:t>
      </w:r>
      <w:r w:rsidRPr="009644D4">
        <w:rPr>
          <w:sz w:val="16"/>
        </w:rPr>
        <w:t xml:space="preserve"> the </w:t>
      </w:r>
      <w:r w:rsidRPr="000E4714">
        <w:rPr>
          <w:rStyle w:val="StyleUnderline"/>
          <w:highlight w:val="yellow"/>
        </w:rPr>
        <w:t>lawful trial</w:t>
      </w:r>
      <w:r w:rsidRPr="009644D4">
        <w:rPr>
          <w:rStyle w:val="StyleUnderline"/>
        </w:rPr>
        <w:t xml:space="preserve"> of those accused of the crime. </w:t>
      </w:r>
      <w:r w:rsidRPr="000E4714">
        <w:rPr>
          <w:rStyle w:val="Emphasis"/>
          <w:szCs w:val="26"/>
          <w:highlight w:val="yellow"/>
        </w:rPr>
        <w:t>It did not lack</w:t>
      </w:r>
      <w:r w:rsidRPr="009644D4">
        <w:rPr>
          <w:rStyle w:val="Emphasis"/>
          <w:szCs w:val="26"/>
        </w:rPr>
        <w:t xml:space="preserve"> the </w:t>
      </w:r>
      <w:r w:rsidRPr="000E4714">
        <w:rPr>
          <w:rStyle w:val="Emphasis"/>
          <w:szCs w:val="26"/>
          <w:highlight w:val="yellow"/>
        </w:rPr>
        <w:t>certainty</w:t>
      </w:r>
      <w:r w:rsidRPr="009644D4">
        <w:rPr>
          <w:rStyle w:val="Emphasis"/>
          <w:szCs w:val="26"/>
        </w:rPr>
        <w:t xml:space="preserve"> of definition</w:t>
      </w:r>
      <w:r w:rsidRPr="009644D4">
        <w:rPr>
          <w:rStyle w:val="StyleUnderline"/>
          <w:sz w:val="24"/>
          <w:szCs w:val="26"/>
        </w:rPr>
        <w:t xml:space="preserve"> </w:t>
      </w:r>
      <w:r w:rsidRPr="009644D4">
        <w:rPr>
          <w:rStyle w:val="StyleUnderline"/>
        </w:rPr>
        <w:t>required of a criminal offence</w:t>
      </w:r>
      <w:r w:rsidRPr="009644D4">
        <w:rPr>
          <w:sz w:val="16"/>
        </w:rPr>
        <w:t>.</w:t>
      </w:r>
    </w:p>
    <w:p w14:paraId="1037FFA1" w14:textId="77777777" w:rsidR="006D3C12" w:rsidRPr="009644D4" w:rsidRDefault="006D3C12" w:rsidP="006D3C12">
      <w:pPr>
        <w:rPr>
          <w:sz w:val="16"/>
        </w:rPr>
      </w:pPr>
      <w:r w:rsidRPr="009644D4">
        <w:rPr>
          <w:sz w:val="16"/>
        </w:rPr>
        <w:t xml:space="preserve">It was at least arguable that war </w:t>
      </w:r>
      <w:r w:rsidRPr="000E4714">
        <w:rPr>
          <w:rStyle w:val="StyleUnderline"/>
          <w:highlight w:val="yellow"/>
        </w:rPr>
        <w:t>crimes, recognised</w:t>
      </w:r>
      <w:r w:rsidRPr="009644D4">
        <w:rPr>
          <w:rStyle w:val="StyleUnderline"/>
        </w:rPr>
        <w:t xml:space="preserve"> as such </w:t>
      </w:r>
      <w:r w:rsidRPr="000E4714">
        <w:rPr>
          <w:rStyle w:val="StyleUnderline"/>
          <w:highlight w:val="yellow"/>
        </w:rPr>
        <w:t xml:space="preserve">in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 xml:space="preserve">would be </w:t>
      </w:r>
      <w:r w:rsidRPr="000E4714">
        <w:rPr>
          <w:rStyle w:val="Emphasis"/>
          <w:highlight w:val="yellow"/>
        </w:rPr>
        <w:t>triable</w:t>
      </w:r>
      <w:r w:rsidRPr="000E4714">
        <w:rPr>
          <w:rStyle w:val="StyleUnderline"/>
          <w:highlight w:val="yellow"/>
        </w:rPr>
        <w:t xml:space="preserve"> and </w:t>
      </w:r>
      <w:r w:rsidRPr="000E4714">
        <w:rPr>
          <w:rStyle w:val="Emphasis"/>
          <w:highlight w:val="yellow"/>
        </w:rPr>
        <w:t>punishable</w:t>
      </w:r>
      <w:r w:rsidRPr="000E4714">
        <w:rPr>
          <w:rStyle w:val="StyleUnderline"/>
          <w:highlight w:val="yellow"/>
        </w:rPr>
        <w:t xml:space="preserve"> under</w:t>
      </w:r>
      <w:r w:rsidRPr="009644D4">
        <w:rPr>
          <w:sz w:val="16"/>
        </w:rPr>
        <w:t xml:space="preserve"> English </w:t>
      </w:r>
      <w:r w:rsidRPr="000E4714">
        <w:rPr>
          <w:rStyle w:val="StyleUnderline"/>
          <w:highlight w:val="yellow"/>
        </w:rPr>
        <w:t>domestic</w:t>
      </w:r>
      <w:r w:rsidRPr="009644D4">
        <w:rPr>
          <w:sz w:val="16"/>
        </w:rPr>
        <w:t xml:space="preserve"> criminal </w:t>
      </w:r>
      <w:r w:rsidRPr="000E4714">
        <w:rPr>
          <w:rStyle w:val="StyleUnderline"/>
          <w:highlight w:val="yellow"/>
        </w:rPr>
        <w:t>law</w:t>
      </w:r>
      <w:r w:rsidRPr="009644D4">
        <w:rPr>
          <w:sz w:val="16"/>
        </w:rPr>
        <w:t>. However, war crimes were distinct from the crime of aggression. A crime recognised in customary international law might be assimilated into the domestic criminal law of England and Wales. But the authorities did not support the proposition that that result followed automatically (R v Keyn (Ferdinand) (The Franconia) (1876-77) LR 2 Ex D 63 considered and Hutchinson v Newbury Magistrates Court, Independent, 20 November, 2000 applied).</w:t>
      </w:r>
    </w:p>
    <w:p w14:paraId="4F568294" w14:textId="77777777" w:rsidR="006D3C12" w:rsidRPr="009644D4" w:rsidRDefault="006D3C12" w:rsidP="006D3C12">
      <w:pPr>
        <w:pStyle w:val="Heading4"/>
        <w:rPr>
          <w:rFonts w:cs="Arial"/>
        </w:rPr>
      </w:pPr>
      <w:r w:rsidRPr="009644D4">
        <w:rPr>
          <w:rFonts w:cs="Arial"/>
        </w:rPr>
        <w:t xml:space="preserve">5. It’s </w:t>
      </w:r>
      <w:r w:rsidRPr="009644D4">
        <w:rPr>
          <w:rFonts w:cs="Arial"/>
          <w:u w:val="single"/>
        </w:rPr>
        <w:t>not</w:t>
      </w:r>
      <w:r w:rsidRPr="009644D4">
        <w:rPr>
          <w:rFonts w:cs="Arial"/>
        </w:rPr>
        <w:t xml:space="preserve"> abnormal – integration of CIL in </w:t>
      </w:r>
      <w:r w:rsidRPr="009644D4">
        <w:rPr>
          <w:rFonts w:cs="Arial"/>
          <w:u w:val="single"/>
        </w:rPr>
        <w:t>other areas</w:t>
      </w:r>
      <w:r w:rsidRPr="009644D4">
        <w:rPr>
          <w:rFonts w:cs="Arial"/>
        </w:rPr>
        <w:t xml:space="preserve"> is </w:t>
      </w:r>
      <w:r w:rsidRPr="009644D4">
        <w:rPr>
          <w:rFonts w:cs="Arial"/>
          <w:u w:val="single"/>
        </w:rPr>
        <w:t>common</w:t>
      </w:r>
      <w:r w:rsidRPr="009644D4">
        <w:rPr>
          <w:rFonts w:cs="Arial"/>
        </w:rPr>
        <w:t xml:space="preserve"> AND </w:t>
      </w:r>
      <w:r w:rsidRPr="009644D4">
        <w:rPr>
          <w:rFonts w:cs="Arial"/>
          <w:u w:val="single"/>
        </w:rPr>
        <w:t>predictable</w:t>
      </w:r>
      <w:r w:rsidRPr="009644D4">
        <w:rPr>
          <w:rFonts w:cs="Arial"/>
        </w:rPr>
        <w:t>.</w:t>
      </w:r>
    </w:p>
    <w:p w14:paraId="44DC3F5B" w14:textId="77777777" w:rsidR="006D3C12" w:rsidRPr="009644D4" w:rsidRDefault="006D3C12" w:rsidP="006D3C12">
      <w:r w:rsidRPr="009644D4">
        <w:rPr>
          <w:rStyle w:val="Style13ptBold"/>
        </w:rPr>
        <w:t xml:space="preserve">Stephens ’97 </w:t>
      </w:r>
      <w:r w:rsidRPr="009644D4">
        <w:t>[Beth; 1997; Visiting Professor of Law, Rutgers University School of Law-Camden. J.D; Fordham Law Review, “Human Rights on the Eve of the Next Century: U.N. Human Rights Standards &amp; U.S. Law: The Law of Our Land: Customary International Law as Federal Law After Erie,” 393]</w:t>
      </w:r>
    </w:p>
    <w:p w14:paraId="50776CDC" w14:textId="77777777" w:rsidR="006D3C12" w:rsidRPr="009644D4" w:rsidRDefault="006D3C12" w:rsidP="006D3C12">
      <w:pPr>
        <w:rPr>
          <w:sz w:val="16"/>
        </w:rPr>
      </w:pPr>
      <w:r w:rsidRPr="009644D4">
        <w:rPr>
          <w:rStyle w:val="StyleUnderline"/>
        </w:rPr>
        <w:t xml:space="preserve">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has played an </w:t>
      </w:r>
      <w:r w:rsidRPr="009644D4">
        <w:rPr>
          <w:rStyle w:val="Emphasis"/>
        </w:rPr>
        <w:t>increasingly important</w:t>
      </w:r>
      <w:r w:rsidRPr="009644D4">
        <w:rPr>
          <w:rStyle w:val="StyleUnderline"/>
        </w:rPr>
        <w:t xml:space="preserve"> role in the development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over the past fifty years</w:t>
      </w:r>
      <w:r w:rsidRPr="009644D4">
        <w:rPr>
          <w:sz w:val="16"/>
        </w:rPr>
        <w:t>, first as one of the two superpowers, now as the only one. As the law of the sea evolved over the course of this century, for example, the United States played an active role, blocking disfavored rules and obtaining acceptance of others. 308</w:t>
      </w:r>
    </w:p>
    <w:p w14:paraId="109815DB" w14:textId="77777777" w:rsidR="006D3C12" w:rsidRPr="009644D4" w:rsidRDefault="006D3C12" w:rsidP="006D3C12">
      <w:pPr>
        <w:rPr>
          <w:sz w:val="16"/>
        </w:rPr>
      </w:pPr>
      <w:r w:rsidRPr="000E4714">
        <w:rPr>
          <w:rStyle w:val="StyleUnderline"/>
          <w:highlight w:val="yellow"/>
        </w:rPr>
        <w:t xml:space="preserve">In </w:t>
      </w:r>
      <w:r w:rsidRPr="000E4714">
        <w:rPr>
          <w:rStyle w:val="Emphasis"/>
          <w:highlight w:val="yellow"/>
        </w:rPr>
        <w:t>another field</w:t>
      </w:r>
      <w:r w:rsidRPr="009644D4">
        <w:rPr>
          <w:rStyle w:val="StyleUnderline"/>
        </w:rPr>
        <w:t xml:space="preserve">, the </w:t>
      </w:r>
      <w:r w:rsidRPr="000E4714">
        <w:rPr>
          <w:rStyle w:val="Emphasis"/>
          <w:highlight w:val="yellow"/>
        </w:rPr>
        <w:t>exec</w:t>
      </w:r>
      <w:r w:rsidRPr="009644D4">
        <w:rPr>
          <w:rStyle w:val="StyleUnderline"/>
        </w:rPr>
        <w:t xml:space="preserve">utive branch has </w:t>
      </w:r>
      <w:r w:rsidRPr="000E4714">
        <w:rPr>
          <w:rStyle w:val="Emphasis"/>
          <w:highlight w:val="yellow"/>
        </w:rPr>
        <w:t>recognized</w:t>
      </w:r>
      <w:r w:rsidRPr="009644D4">
        <w:rPr>
          <w:rStyle w:val="StyleUnderline"/>
        </w:rPr>
        <w:t xml:space="preserve"> that </w:t>
      </w:r>
      <w:r w:rsidRPr="000E4714">
        <w:rPr>
          <w:rStyle w:val="Emphasis"/>
          <w:highlight w:val="yellow"/>
        </w:rPr>
        <w:t>many</w:t>
      </w:r>
      <w:r w:rsidRPr="000E4714">
        <w:rPr>
          <w:rStyle w:val="StyleUnderline"/>
          <w:highlight w:val="yellow"/>
        </w:rPr>
        <w:t xml:space="preserve"> provisions</w:t>
      </w:r>
      <w:r w:rsidRPr="009644D4">
        <w:rPr>
          <w:rStyle w:val="StyleUnderline"/>
        </w:rPr>
        <w:t xml:space="preserve"> of the laws of war are </w:t>
      </w:r>
      <w:r w:rsidRPr="000E4714">
        <w:rPr>
          <w:rStyle w:val="StyleUnderline"/>
          <w:highlight w:val="yellow"/>
        </w:rPr>
        <w:t>binding</w:t>
      </w:r>
      <w:r w:rsidRPr="009644D4">
        <w:rPr>
          <w:rStyle w:val="StyleUnderline"/>
        </w:rPr>
        <w:t xml:space="preserve"> on 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0E4714">
        <w:rPr>
          <w:rStyle w:val="StyleUnderline"/>
          <w:highlight w:val="yellow"/>
        </w:rPr>
        <w:t xml:space="preserve">as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even where 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has not ratified the relevant treaties. </w:t>
      </w:r>
      <w:r w:rsidRPr="000E4714">
        <w:rPr>
          <w:rStyle w:val="StyleUnderline"/>
          <w:highlight w:val="yellow"/>
        </w:rPr>
        <w:t>For example</w:t>
      </w:r>
      <w:r w:rsidRPr="009644D4">
        <w:rPr>
          <w:sz w:val="16"/>
        </w:rPr>
        <w:t xml:space="preserve">, although the United States has not ratified the Protocols to the </w:t>
      </w:r>
      <w:r w:rsidRPr="000E4714">
        <w:rPr>
          <w:rStyle w:val="Emphasis"/>
          <w:highlight w:val="yellow"/>
        </w:rPr>
        <w:t>Geneva</w:t>
      </w:r>
      <w:r w:rsidRPr="009644D4">
        <w:rPr>
          <w:rStyle w:val="Emphasis"/>
        </w:rPr>
        <w:t xml:space="preserve"> Conventions</w:t>
      </w:r>
      <w:r w:rsidRPr="009644D4">
        <w:rPr>
          <w:sz w:val="16"/>
        </w:rPr>
        <w:t>, 309 the government considers some of the Protocols' provisions to be binding as customary international law norms. 310 The Reagan administration's approach to the Protocols is illustrative. Having decided not to sign Protocol I due to disagreement over certain key provisions, the executive branch undertook a careful review of which of its provisions were nonetheless binding on this country as customary international law. A Department of State attorney observed at the time, "This question is not an academic one, but has considerable practical importance," because the United States would consider itself legally bound by those  [*457]  rules that reflected customary international law. 311 Clarity as to which rules were binding was necessary to guide U.S. military commanders, as well as U.S. allies.</w:t>
      </w:r>
    </w:p>
    <w:p w14:paraId="358B358C" w14:textId="77777777" w:rsidR="006D3C12" w:rsidRPr="009644D4" w:rsidRDefault="006D3C12" w:rsidP="006D3C12">
      <w:pPr>
        <w:rPr>
          <w:sz w:val="16"/>
        </w:rPr>
      </w:pPr>
      <w:r w:rsidRPr="000E4714">
        <w:rPr>
          <w:rStyle w:val="StyleUnderline"/>
          <w:highlight w:val="yellow"/>
        </w:rPr>
        <w:t xml:space="preserve">In </w:t>
      </w:r>
      <w:r w:rsidRPr="000E4714">
        <w:rPr>
          <w:rStyle w:val="Emphasis"/>
          <w:highlight w:val="yellow"/>
        </w:rPr>
        <w:t>practice</w:t>
      </w:r>
      <w:r w:rsidRPr="000E4714">
        <w:rPr>
          <w:rStyle w:val="StyleUnderline"/>
          <w:highlight w:val="yellow"/>
        </w:rPr>
        <w:t xml:space="preserve">,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thus </w:t>
      </w:r>
      <w:r w:rsidRPr="000E4714">
        <w:rPr>
          <w:rStyle w:val="Emphasis"/>
          <w:highlight w:val="yellow"/>
        </w:rPr>
        <w:t>fits comfortably</w:t>
      </w:r>
      <w:r w:rsidRPr="009644D4">
        <w:rPr>
          <w:rStyle w:val="StyleUnderline"/>
        </w:rPr>
        <w:t xml:space="preserve"> with</w:t>
      </w:r>
      <w:r w:rsidRPr="000E4714">
        <w:rPr>
          <w:rStyle w:val="Emphasis"/>
          <w:highlight w:val="yellow"/>
        </w:rPr>
        <w:t>in</w:t>
      </w:r>
      <w:r w:rsidRPr="000E4714">
        <w:rPr>
          <w:rStyle w:val="StyleUnderline"/>
          <w:highlight w:val="yellow"/>
        </w:rPr>
        <w:t xml:space="preserve"> the U.S.</w:t>
      </w:r>
      <w:r w:rsidRPr="009644D4">
        <w:rPr>
          <w:rStyle w:val="StyleUnderline"/>
        </w:rPr>
        <w:t xml:space="preserve"> legal </w:t>
      </w:r>
      <w:r w:rsidRPr="000E4714">
        <w:rPr>
          <w:rStyle w:val="StyleUnderline"/>
          <w:highlight w:val="yellow"/>
        </w:rPr>
        <w:t>system</w:t>
      </w:r>
      <w:r w:rsidRPr="009644D4">
        <w:rPr>
          <w:sz w:val="16"/>
        </w:rPr>
        <w:t>. As illustrated by these examples, the executive branch participates in the formation of customary norms, sifts through emerging norms, and offers guidance as to which norms have reached binding status. 312 Federal courts asked to enforce international norms draw upon the expertise of the executive branch, as well as international sources and the opinions of scholars. The suggestion that the United States could suddenly find federal courts imposing a new norm upon the states is inconsistent with the reality of both the international law process and that of the United States.</w:t>
      </w:r>
    </w:p>
    <w:p w14:paraId="3891FE2C" w14:textId="77777777" w:rsidR="006D3C12" w:rsidRPr="009644D4" w:rsidRDefault="006D3C12" w:rsidP="006D3C12">
      <w:pPr>
        <w:pStyle w:val="Heading4"/>
        <w:rPr>
          <w:rFonts w:cs="Arial"/>
        </w:rPr>
      </w:pPr>
      <w:r w:rsidRPr="009644D4">
        <w:rPr>
          <w:rFonts w:cs="Arial"/>
        </w:rPr>
        <w:t xml:space="preserve">6. </w:t>
      </w:r>
      <w:r w:rsidRPr="009644D4">
        <w:rPr>
          <w:rFonts w:cs="Arial"/>
          <w:u w:val="single"/>
        </w:rPr>
        <w:t>Outcome</w:t>
      </w:r>
      <w:r w:rsidRPr="009644D4">
        <w:rPr>
          <w:rFonts w:cs="Arial"/>
        </w:rPr>
        <w:t xml:space="preserve"> – the </w:t>
      </w:r>
      <w:r w:rsidRPr="009644D4">
        <w:rPr>
          <w:rFonts w:cs="Arial"/>
          <w:u w:val="single"/>
        </w:rPr>
        <w:t>policy effect</w:t>
      </w:r>
      <w:r w:rsidRPr="009644D4">
        <w:rPr>
          <w:rFonts w:cs="Arial"/>
        </w:rPr>
        <w:t xml:space="preserve"> AND </w:t>
      </w:r>
      <w:r w:rsidRPr="009644D4">
        <w:rPr>
          <w:rFonts w:cs="Arial"/>
          <w:u w:val="single"/>
        </w:rPr>
        <w:t>signal</w:t>
      </w:r>
      <w:r w:rsidRPr="009644D4">
        <w:rPr>
          <w:rFonts w:cs="Arial"/>
        </w:rPr>
        <w:t xml:space="preserve"> are identical. </w:t>
      </w:r>
    </w:p>
    <w:p w14:paraId="53D0AE4E" w14:textId="77777777" w:rsidR="006D3C12" w:rsidRPr="009644D4" w:rsidRDefault="006D3C12" w:rsidP="006D3C12">
      <w:r w:rsidRPr="009644D4">
        <w:rPr>
          <w:rStyle w:val="Style13ptBold"/>
        </w:rPr>
        <w:t xml:space="preserve">Crootof ’16 </w:t>
      </w:r>
      <w:r w:rsidRPr="009644D4">
        <w:t>[Rebecca; 2016; Executive Director of the Information Society Project, ISP Research Scholar, and Lecturer in Law at Yale Law School; Harvard National Section, “Change Without Consent: How Customary International Law Modifies Treaties,” 41 Yale J. Int'l L. 237]</w:t>
      </w:r>
    </w:p>
    <w:p w14:paraId="07BBDBC1" w14:textId="77777777" w:rsidR="006D3C12" w:rsidRPr="009644D4" w:rsidRDefault="006D3C12" w:rsidP="006D3C12">
      <w:pPr>
        <w:rPr>
          <w:sz w:val="16"/>
        </w:rPr>
      </w:pPr>
      <w:r w:rsidRPr="009644D4">
        <w:rPr>
          <w:sz w:val="16"/>
        </w:rPr>
        <w:t xml:space="preserve">Because most states will be party to constitutive treaties like the Hague and Geneva Conventions, </w:t>
      </w:r>
      <w:r w:rsidRPr="000E4714">
        <w:rPr>
          <w:rStyle w:val="Emphasis"/>
          <w:highlight w:val="yellow"/>
        </w:rPr>
        <w:t>subsequent</w:t>
      </w:r>
      <w:r w:rsidRPr="009644D4">
        <w:rPr>
          <w:rStyle w:val="StyleUnderline"/>
        </w:rPr>
        <w:t xml:space="preserve">ly developed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might initially </w:t>
      </w:r>
      <w:r w:rsidRPr="000E4714">
        <w:rPr>
          <w:rStyle w:val="Emphasis"/>
          <w:szCs w:val="26"/>
          <w:highlight w:val="yellow"/>
        </w:rPr>
        <w:t>appear indistinguishable</w:t>
      </w:r>
      <w:r w:rsidRPr="000E4714">
        <w:rPr>
          <w:rStyle w:val="StyleUnderline"/>
          <w:sz w:val="24"/>
          <w:szCs w:val="26"/>
          <w:highlight w:val="yellow"/>
        </w:rPr>
        <w:t xml:space="preserve"> </w:t>
      </w:r>
      <w:r w:rsidRPr="000E4714">
        <w:rPr>
          <w:rStyle w:val="StyleUnderline"/>
          <w:highlight w:val="yellow"/>
        </w:rPr>
        <w:t>from</w:t>
      </w:r>
      <w:r w:rsidRPr="009644D4">
        <w:rPr>
          <w:rStyle w:val="StyleUnderline"/>
        </w:rPr>
        <w:t xml:space="preserve"> subsequent practice evidencing </w:t>
      </w:r>
      <w:r w:rsidRPr="000E4714">
        <w:rPr>
          <w:rStyle w:val="Emphasis"/>
          <w:highlight w:val="yellow"/>
        </w:rPr>
        <w:t>agreement</w:t>
      </w:r>
      <w:r w:rsidRPr="000E4714">
        <w:rPr>
          <w:rStyle w:val="StyleUnderline"/>
          <w:highlight w:val="yellow"/>
        </w:rPr>
        <w:t xml:space="preserve"> to </w:t>
      </w:r>
      <w:r w:rsidRPr="000E4714">
        <w:rPr>
          <w:rStyle w:val="Emphasis"/>
          <w:highlight w:val="yellow"/>
        </w:rPr>
        <w:t>modify</w:t>
      </w:r>
      <w:r w:rsidRPr="000E4714">
        <w:rPr>
          <w:rStyle w:val="StyleUnderline"/>
          <w:highlight w:val="yellow"/>
        </w:rPr>
        <w:t xml:space="preserve"> a</w:t>
      </w:r>
      <w:r w:rsidRPr="009644D4">
        <w:rPr>
          <w:rStyle w:val="StyleUnderline"/>
        </w:rPr>
        <w:t xml:space="preserve"> multilateral </w:t>
      </w:r>
      <w:r w:rsidRPr="000E4714">
        <w:rPr>
          <w:rStyle w:val="StyleUnderline"/>
          <w:highlight w:val="yellow"/>
        </w:rPr>
        <w:t>treaty</w:t>
      </w:r>
      <w:r w:rsidRPr="009644D4">
        <w:rPr>
          <w:rStyle w:val="StyleUnderline"/>
        </w:rPr>
        <w:t xml:space="preserve">. Some states </w:t>
      </w:r>
      <w:r w:rsidRPr="000E4714">
        <w:rPr>
          <w:rStyle w:val="StyleUnderline"/>
          <w:highlight w:val="yellow"/>
        </w:rPr>
        <w:t>parties</w:t>
      </w:r>
      <w:r w:rsidRPr="009644D4">
        <w:rPr>
          <w:rStyle w:val="StyleUnderline"/>
        </w:rPr>
        <w:t xml:space="preserve"> to a treaty </w:t>
      </w:r>
      <w:r w:rsidRPr="000E4714">
        <w:rPr>
          <w:rStyle w:val="StyleUnderline"/>
          <w:highlight w:val="yellow"/>
        </w:rPr>
        <w:t xml:space="preserve">will engage in </w:t>
      </w:r>
      <w:r w:rsidRPr="000E4714">
        <w:rPr>
          <w:rStyle w:val="Emphasis"/>
          <w:highlight w:val="yellow"/>
        </w:rPr>
        <w:t>practices</w:t>
      </w:r>
      <w:r w:rsidRPr="009644D4">
        <w:rPr>
          <w:rStyle w:val="StyleUnderline"/>
        </w:rPr>
        <w:t xml:space="preserve"> apparently </w:t>
      </w:r>
      <w:r w:rsidRPr="000E4714">
        <w:rPr>
          <w:rStyle w:val="Emphasis"/>
          <w:highlight w:val="yellow"/>
        </w:rPr>
        <w:t>at odds</w:t>
      </w:r>
      <w:r w:rsidRPr="000E4714">
        <w:rPr>
          <w:rStyle w:val="StyleUnderline"/>
          <w:highlight w:val="yellow"/>
        </w:rPr>
        <w:t xml:space="preserve"> with</w:t>
      </w:r>
      <w:r w:rsidRPr="009644D4">
        <w:rPr>
          <w:rStyle w:val="StyleUnderline"/>
        </w:rPr>
        <w:t xml:space="preserve"> their </w:t>
      </w:r>
      <w:r w:rsidRPr="000E4714">
        <w:rPr>
          <w:rStyle w:val="Emphasis"/>
          <w:highlight w:val="yellow"/>
        </w:rPr>
        <w:t>treaty obligations</w:t>
      </w:r>
      <w:r w:rsidRPr="009644D4">
        <w:rPr>
          <w:sz w:val="16"/>
        </w:rPr>
        <w:t xml:space="preserve">, some states parties may complain about such conduct, and most states parties will remain silent. </w:t>
      </w:r>
      <w:r w:rsidRPr="009644D4">
        <w:rPr>
          <w:rStyle w:val="StyleUnderline"/>
        </w:rPr>
        <w:t>Over time, however, once-contested practices</w:t>
      </w:r>
      <w:r w:rsidRPr="009644D4">
        <w:rPr>
          <w:sz w:val="16"/>
        </w:rPr>
        <w:t xml:space="preserve"> - here, interference with an occupied territory's political process - </w:t>
      </w:r>
      <w:r w:rsidRPr="009644D4">
        <w:rPr>
          <w:rStyle w:val="StyleUnderline"/>
        </w:rPr>
        <w:t>will face less and less criticism, until</w:t>
      </w:r>
      <w:r w:rsidRPr="009644D4">
        <w:rPr>
          <w:sz w:val="16"/>
        </w:rPr>
        <w:t xml:space="preserve"> it seems that </w:t>
      </w:r>
      <w:r w:rsidRPr="009644D4">
        <w:rPr>
          <w:rStyle w:val="StyleUnderline"/>
        </w:rPr>
        <w:t xml:space="preserve">a general consensus has arisen that the practices are permissible, notwithstanding the apparently contradictory treaty text. </w:t>
      </w:r>
      <w:r w:rsidRPr="000E4714">
        <w:rPr>
          <w:rStyle w:val="StyleUnderline"/>
          <w:highlight w:val="yellow"/>
        </w:rPr>
        <w:t>Whether</w:t>
      </w:r>
      <w:r w:rsidRPr="009644D4">
        <w:rPr>
          <w:rStyle w:val="StyleUnderline"/>
        </w:rPr>
        <w:t xml:space="preserve"> this process is characterized as subsequent state practice evidencing agreement to a </w:t>
      </w:r>
      <w:r w:rsidRPr="000E4714">
        <w:rPr>
          <w:rStyle w:val="Emphasis"/>
          <w:highlight w:val="yellow"/>
        </w:rPr>
        <w:t>modification</w:t>
      </w:r>
      <w:r w:rsidRPr="000E4714">
        <w:rPr>
          <w:rStyle w:val="StyleUnderline"/>
          <w:highlight w:val="yellow"/>
        </w:rPr>
        <w:t xml:space="preserve"> or as</w:t>
      </w:r>
      <w:r w:rsidRPr="009644D4">
        <w:rPr>
          <w:rStyle w:val="StyleUnderline"/>
        </w:rPr>
        <w:t xml:space="preserve"> subsequently developed </w:t>
      </w:r>
      <w:r w:rsidRPr="000E4714">
        <w:rPr>
          <w:rStyle w:val="Emphasis"/>
          <w:highlight w:val="yellow"/>
        </w:rPr>
        <w:t>c</w:t>
      </w:r>
      <w:r w:rsidRPr="009644D4">
        <w:rPr>
          <w:rStyle w:val="StyleUnderline"/>
        </w:rPr>
        <w:t xml:space="preserve">ustomary </w:t>
      </w:r>
      <w:r w:rsidRPr="000E4714">
        <w:rPr>
          <w:rStyle w:val="Emphasis"/>
          <w:highlight w:val="yellow"/>
        </w:rPr>
        <w:t>i</w:t>
      </w:r>
      <w:r w:rsidRPr="009644D4">
        <w:rPr>
          <w:rStyle w:val="StyleUnderline"/>
        </w:rPr>
        <w:t xml:space="preserve">nternational </w:t>
      </w:r>
      <w:r w:rsidRPr="000E4714">
        <w:rPr>
          <w:rStyle w:val="Emphasis"/>
          <w:highlight w:val="yellow"/>
        </w:rPr>
        <w:t>l</w:t>
      </w:r>
      <w:r w:rsidRPr="009644D4">
        <w:rPr>
          <w:rStyle w:val="StyleUnderline"/>
        </w:rPr>
        <w:t xml:space="preserve">aw modifying a treaty might therefore </w:t>
      </w:r>
      <w:r w:rsidRPr="000E4714">
        <w:rPr>
          <w:rStyle w:val="StyleUnderline"/>
          <w:highlight w:val="yellow"/>
        </w:rPr>
        <w:t xml:space="preserve">appear to be </w:t>
      </w:r>
      <w:r w:rsidRPr="000E4714">
        <w:rPr>
          <w:rStyle w:val="Emphasis"/>
          <w:szCs w:val="26"/>
          <w:highlight w:val="yellow"/>
        </w:rPr>
        <w:t>a difference of terminology only</w:t>
      </w:r>
      <w:r w:rsidRPr="000E4714">
        <w:rPr>
          <w:rStyle w:val="StyleUnderline"/>
          <w:highlight w:val="yellow"/>
        </w:rPr>
        <w:t xml:space="preserve">, with </w:t>
      </w:r>
      <w:r w:rsidRPr="000E4714">
        <w:rPr>
          <w:rStyle w:val="Emphasis"/>
          <w:szCs w:val="26"/>
          <w:highlight w:val="yellow"/>
        </w:rPr>
        <w:t>little practical import</w:t>
      </w:r>
      <w:r w:rsidRPr="009644D4">
        <w:rPr>
          <w:sz w:val="16"/>
        </w:rPr>
        <w:t>.</w:t>
      </w:r>
    </w:p>
    <w:p w14:paraId="4CEA206D" w14:textId="77777777" w:rsidR="006D3C12" w:rsidRPr="009644D4" w:rsidRDefault="006D3C12" w:rsidP="006D3C12">
      <w:pPr>
        <w:rPr>
          <w:sz w:val="16"/>
        </w:rPr>
      </w:pPr>
    </w:p>
    <w:p w14:paraId="4CEAE0F8" w14:textId="77777777" w:rsidR="006D3C12" w:rsidRPr="00EB125D" w:rsidRDefault="006D3C12" w:rsidP="006D3C12"/>
    <w:p w14:paraId="69C56F18" w14:textId="77777777" w:rsidR="006D3C12" w:rsidRPr="009644D4" w:rsidRDefault="006D3C12" w:rsidP="006D3C12">
      <w:pPr>
        <w:pStyle w:val="Heading3"/>
        <w:rPr>
          <w:rFonts w:cs="Arial"/>
        </w:rPr>
      </w:pPr>
      <w:r w:rsidRPr="009644D4">
        <w:rPr>
          <w:rFonts w:cs="Arial"/>
        </w:rPr>
        <w:t xml:space="preserve">2NC – AT: </w:t>
      </w:r>
      <w:r>
        <w:rPr>
          <w:rFonts w:cs="Arial"/>
        </w:rPr>
        <w:t>Structural Confusing</w:t>
      </w:r>
    </w:p>
    <w:p w14:paraId="5643E63A" w14:textId="77777777" w:rsidR="006D3C12" w:rsidRPr="009644D4" w:rsidRDefault="006D3C12" w:rsidP="006D3C12">
      <w:pPr>
        <w:pStyle w:val="Heading4"/>
        <w:rPr>
          <w:rFonts w:cs="Arial"/>
        </w:rPr>
      </w:pPr>
      <w:r w:rsidRPr="009644D4">
        <w:rPr>
          <w:rFonts w:cs="Arial"/>
        </w:rPr>
        <w:t xml:space="preserve">1. Not specific to </w:t>
      </w:r>
      <w:r w:rsidRPr="009644D4">
        <w:rPr>
          <w:rFonts w:cs="Arial"/>
          <w:u w:val="single"/>
        </w:rPr>
        <w:t>antitrust</w:t>
      </w:r>
      <w:r w:rsidRPr="009644D4">
        <w:rPr>
          <w:rFonts w:cs="Arial"/>
        </w:rPr>
        <w:t xml:space="preserve"> – it’s a </w:t>
      </w:r>
      <w:r w:rsidRPr="009644D4">
        <w:rPr>
          <w:rFonts w:cs="Arial"/>
          <w:u w:val="single"/>
        </w:rPr>
        <w:t>unique domain</w:t>
      </w:r>
      <w:r w:rsidRPr="009644D4">
        <w:rPr>
          <w:rFonts w:cs="Arial"/>
        </w:rPr>
        <w:t xml:space="preserve"> of voluntary AND binding economic cooperation because countries </w:t>
      </w:r>
      <w:r w:rsidRPr="009644D4">
        <w:rPr>
          <w:rFonts w:cs="Arial"/>
          <w:u w:val="single"/>
        </w:rPr>
        <w:t>generally converge</w:t>
      </w:r>
      <w:r w:rsidRPr="009644D4">
        <w:rPr>
          <w:rFonts w:cs="Arial"/>
        </w:rPr>
        <w:t xml:space="preserve"> on the need for stronger competition law – that’s Banks. </w:t>
      </w:r>
    </w:p>
    <w:p w14:paraId="05E4183D" w14:textId="77777777" w:rsidR="006D3C12" w:rsidRPr="009644D4" w:rsidRDefault="006D3C12" w:rsidP="006D3C12">
      <w:pPr>
        <w:pStyle w:val="Heading4"/>
        <w:rPr>
          <w:rFonts w:cs="Arial"/>
        </w:rPr>
      </w:pPr>
      <w:r w:rsidRPr="009644D4">
        <w:rPr>
          <w:rFonts w:cs="Arial"/>
        </w:rPr>
        <w:t xml:space="preserve">3. </w:t>
      </w:r>
      <w:r w:rsidRPr="009644D4">
        <w:rPr>
          <w:rFonts w:cs="Arial"/>
          <w:u w:val="single"/>
        </w:rPr>
        <w:t>Empirics</w:t>
      </w:r>
      <w:r w:rsidRPr="009644D4">
        <w:rPr>
          <w:rFonts w:cs="Arial"/>
        </w:rPr>
        <w:t xml:space="preserve"> and </w:t>
      </w:r>
      <w:r w:rsidRPr="009644D4">
        <w:rPr>
          <w:rFonts w:cs="Arial"/>
          <w:u w:val="single"/>
        </w:rPr>
        <w:t>statistics</w:t>
      </w:r>
      <w:r w:rsidRPr="009644D4">
        <w:rPr>
          <w:rFonts w:cs="Arial"/>
        </w:rPr>
        <w:t xml:space="preserve"> disprove – CIL is </w:t>
      </w:r>
      <w:r w:rsidRPr="009644D4">
        <w:rPr>
          <w:rFonts w:cs="Arial"/>
          <w:u w:val="single"/>
        </w:rPr>
        <w:t>legally binding</w:t>
      </w:r>
      <w:r w:rsidRPr="009644D4">
        <w:rPr>
          <w:rFonts w:cs="Arial"/>
        </w:rPr>
        <w:t xml:space="preserve"> AND </w:t>
      </w:r>
      <w:r w:rsidRPr="009644D4">
        <w:rPr>
          <w:rFonts w:cs="Arial"/>
          <w:u w:val="single"/>
        </w:rPr>
        <w:t>uniformly</w:t>
      </w:r>
      <w:r w:rsidRPr="009644D4">
        <w:rPr>
          <w:rFonts w:cs="Arial"/>
        </w:rPr>
        <w:t xml:space="preserve"> followed. </w:t>
      </w:r>
    </w:p>
    <w:p w14:paraId="1A82957C" w14:textId="77777777" w:rsidR="006D3C12" w:rsidRPr="009644D4" w:rsidRDefault="006D3C12" w:rsidP="006D3C12">
      <w:pPr>
        <w:rPr>
          <w:rStyle w:val="Style13ptBold"/>
        </w:rPr>
      </w:pPr>
      <w:r w:rsidRPr="009644D4">
        <w:rPr>
          <w:rStyle w:val="Style13ptBold"/>
        </w:rPr>
        <w:t xml:space="preserve">Sekulow ’20 </w:t>
      </w:r>
      <w:r w:rsidRPr="009644D4">
        <w:t>[Jay; Spring 2020; Chief Counsel at the American Center for Law &amp; Justice and at the European Centre for Law &amp; Justice, PhD from Regent University, JD from Mercer University, and Robert Weston Ash, Senior Counsel at the American Center for Law &amp; Justice, Master of International Public Policy from the School of Advanced International Studies (SAIS) of the Johns Hopkins University, JD from Regent University; South Carolina Journal of International Law and Business, “The Issue of ICC Jurisdiction Over Nationals of Non-Consenting, Non-Party States to the Rome Statute: Refuting Professor Dapo Akande's Arguments,” vol. 16]</w:t>
      </w:r>
    </w:p>
    <w:p w14:paraId="1EAD67CD" w14:textId="77777777" w:rsidR="006D3C12" w:rsidRPr="009644D4" w:rsidRDefault="006D3C12" w:rsidP="006D3C12">
      <w:pPr>
        <w:rPr>
          <w:sz w:val="16"/>
        </w:rPr>
      </w:pPr>
      <w:r w:rsidRPr="009644D4">
        <w:rPr>
          <w:sz w:val="16"/>
        </w:rPr>
        <w:t>I. General Overview of Applicable International Law</w:t>
      </w:r>
    </w:p>
    <w:p w14:paraId="7D73EE53" w14:textId="77777777" w:rsidR="006D3C12" w:rsidRPr="009644D4" w:rsidRDefault="006D3C12" w:rsidP="006D3C12">
      <w:pPr>
        <w:rPr>
          <w:sz w:val="16"/>
        </w:rPr>
      </w:pPr>
      <w:r w:rsidRPr="009644D4">
        <w:rPr>
          <w:rStyle w:val="StyleUnderline"/>
        </w:rPr>
        <w:t>International law can be defined as "the system of rules, principles, and processes intended to govern relations at the</w:t>
      </w:r>
      <w:r w:rsidRPr="009644D4">
        <w:rPr>
          <w:sz w:val="16"/>
        </w:rPr>
        <w:t xml:space="preserve">  [*9] </w:t>
      </w:r>
      <w:r w:rsidRPr="009644D4">
        <w:rPr>
          <w:rStyle w:val="StyleUnderline"/>
        </w:rPr>
        <w:t>interstate level</w:t>
      </w:r>
      <w:r w:rsidRPr="009644D4">
        <w:rPr>
          <w:sz w:val="16"/>
        </w:rPr>
        <w:t xml:space="preserve">, including the relations among states, organizations, and individuals." Article 38 of the Statute of the International Court of Justice </w:t>
      </w:r>
      <w:r w:rsidRPr="009644D4">
        <w:rPr>
          <w:rStyle w:val="StyleUnderline"/>
        </w:rPr>
        <w:t>(ICJ) lists three primary</w:t>
      </w:r>
      <w:r w:rsidRPr="009644D4">
        <w:rPr>
          <w:sz w:val="16"/>
        </w:rPr>
        <w:t xml:space="preserve"> and several secondary </w:t>
      </w:r>
      <w:r w:rsidRPr="000E4714">
        <w:rPr>
          <w:rStyle w:val="StyleUnderline"/>
          <w:highlight w:val="yellow"/>
        </w:rPr>
        <w:t xml:space="preserve">sources of </w:t>
      </w:r>
      <w:r w:rsidRPr="000E4714">
        <w:rPr>
          <w:rStyle w:val="Emphasis"/>
          <w:highlight w:val="yellow"/>
        </w:rPr>
        <w:t>i</w:t>
      </w:r>
      <w:r w:rsidRPr="009644D4">
        <w:rPr>
          <w:rStyle w:val="StyleUnderline"/>
        </w:rPr>
        <w:t xml:space="preserve">nternational </w:t>
      </w:r>
      <w:r w:rsidRPr="000E4714">
        <w:rPr>
          <w:rStyle w:val="StyleUnderline"/>
          <w:highlight w:val="yellow"/>
        </w:rPr>
        <w:t>law</w:t>
      </w:r>
      <w:r w:rsidRPr="009644D4">
        <w:rPr>
          <w:rStyle w:val="StyleUnderline"/>
        </w:rPr>
        <w:t xml:space="preserve">. The three primary sources </w:t>
      </w:r>
      <w:r w:rsidRPr="000E4714">
        <w:rPr>
          <w:rStyle w:val="StyleUnderline"/>
          <w:highlight w:val="yellow"/>
        </w:rPr>
        <w:t>are</w:t>
      </w:r>
      <w:r w:rsidRPr="009644D4">
        <w:rPr>
          <w:rStyle w:val="StyleUnderline"/>
        </w:rPr>
        <w:t xml:space="preserve">: (1) "international </w:t>
      </w:r>
      <w:r w:rsidRPr="000E4714">
        <w:rPr>
          <w:rStyle w:val="Emphasis"/>
          <w:highlight w:val="yellow"/>
        </w:rPr>
        <w:t>conventions</w:t>
      </w:r>
      <w:r w:rsidRPr="009644D4">
        <w:rPr>
          <w:sz w:val="16"/>
        </w:rPr>
        <w:t xml:space="preserve"> . . . establishing rules expressly recognized by the contesting states" (commonly </w:t>
      </w:r>
      <w:r w:rsidRPr="009644D4">
        <w:rPr>
          <w:rStyle w:val="StyleUnderline"/>
        </w:rPr>
        <w:t>referred to as "conventional international law"</w:t>
      </w:r>
      <w:r w:rsidRPr="009644D4">
        <w:rPr>
          <w:sz w:val="16"/>
        </w:rPr>
        <w:t xml:space="preserve"> and generally binding on the parties to the respective convention); </w:t>
      </w:r>
      <w:r w:rsidRPr="009644D4">
        <w:rPr>
          <w:rStyle w:val="StyleUnderline"/>
        </w:rPr>
        <w:t xml:space="preserve">(2) "international </w:t>
      </w:r>
      <w:r w:rsidRPr="000E4714">
        <w:rPr>
          <w:rStyle w:val="StyleUnderline"/>
          <w:highlight w:val="yellow"/>
        </w:rPr>
        <w:t>custom</w:t>
      </w:r>
      <w:r w:rsidRPr="009644D4">
        <w:rPr>
          <w:sz w:val="16"/>
        </w:rPr>
        <w:t xml:space="preserve">, as evidence of a general practice accepted as law" </w:t>
      </w:r>
      <w:r w:rsidRPr="009644D4">
        <w:rPr>
          <w:rStyle w:val="StyleUnderline"/>
        </w:rPr>
        <w:t xml:space="preserve">(commonly </w:t>
      </w:r>
      <w:r w:rsidRPr="000E4714">
        <w:rPr>
          <w:rStyle w:val="StyleUnderline"/>
          <w:highlight w:val="yellow"/>
        </w:rPr>
        <w:t>referred to as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and</w:t>
      </w:r>
      <w:r w:rsidRPr="009644D4">
        <w:rPr>
          <w:rStyle w:val="StyleUnderline"/>
        </w:rPr>
        <w:t xml:space="preserve"> generally </w:t>
      </w:r>
      <w:r w:rsidRPr="000E4714">
        <w:rPr>
          <w:rStyle w:val="Emphasis"/>
          <w:highlight w:val="yellow"/>
        </w:rPr>
        <w:t>binding</w:t>
      </w:r>
      <w:r w:rsidRPr="000E4714">
        <w:rPr>
          <w:rStyle w:val="StyleUnderline"/>
          <w:highlight w:val="yellow"/>
        </w:rPr>
        <w:t xml:space="preserve"> on</w:t>
      </w:r>
      <w:r w:rsidRPr="009644D4">
        <w:rPr>
          <w:rStyle w:val="StyleUnderline"/>
        </w:rPr>
        <w:t xml:space="preserve"> all </w:t>
      </w:r>
      <w:r w:rsidRPr="000E4714">
        <w:rPr>
          <w:rStyle w:val="StyleUnderline"/>
          <w:highlight w:val="yellow"/>
        </w:rPr>
        <w:t>nations</w:t>
      </w:r>
      <w:r w:rsidRPr="009644D4">
        <w:rPr>
          <w:rStyle w:val="StyleUnderline"/>
        </w:rPr>
        <w:t>); and (3) "the general principles of law recognized by  civilized nations."</w:t>
      </w:r>
      <w:r w:rsidRPr="009644D4">
        <w:rPr>
          <w:sz w:val="16"/>
        </w:rPr>
        <w:t xml:space="preserve"> Secondary sources of international law include "judicial decisions," "teachings of the most highly qualified publicists of the various nations," as well as principles of equity and fairness. For purposes of this analysis, we will focus primarily on the relationship and interaction between conventional international law and customary international law as they apply to the jurisdictional reach of treaty-based, international criminal courts on nationals of non-consenting, non-party States.</w:t>
      </w:r>
    </w:p>
    <w:p w14:paraId="638AD199" w14:textId="77777777" w:rsidR="006D3C12" w:rsidRPr="009644D4" w:rsidRDefault="006D3C12" w:rsidP="006D3C12">
      <w:pPr>
        <w:rPr>
          <w:sz w:val="16"/>
        </w:rPr>
      </w:pPr>
      <w:r w:rsidRPr="000E4714">
        <w:rPr>
          <w:rStyle w:val="StyleUnderline"/>
          <w:highlight w:val="yellow"/>
        </w:rPr>
        <w:t>Conventional</w:t>
      </w:r>
      <w:r w:rsidRPr="009644D4">
        <w:rPr>
          <w:rStyle w:val="StyleUnderline"/>
        </w:rPr>
        <w:t xml:space="preserve"> international law </w:t>
      </w:r>
      <w:r w:rsidRPr="000E4714">
        <w:rPr>
          <w:rStyle w:val="StyleUnderline"/>
          <w:highlight w:val="yellow"/>
        </w:rPr>
        <w:t>is</w:t>
      </w:r>
      <w:r w:rsidRPr="009644D4">
        <w:rPr>
          <w:rStyle w:val="StyleUnderline"/>
        </w:rPr>
        <w:t xml:space="preserve"> found </w:t>
      </w:r>
      <w:r w:rsidRPr="000E4714">
        <w:rPr>
          <w:rStyle w:val="StyleUnderline"/>
          <w:highlight w:val="yellow"/>
        </w:rPr>
        <w:t>in</w:t>
      </w:r>
      <w:r w:rsidRPr="009644D4">
        <w:rPr>
          <w:sz w:val="16"/>
        </w:rPr>
        <w:t xml:space="preserve"> conventions, </w:t>
      </w:r>
      <w:r w:rsidRPr="000E4714">
        <w:rPr>
          <w:rStyle w:val="Emphasis"/>
          <w:highlight w:val="yellow"/>
        </w:rPr>
        <w:t>treaties</w:t>
      </w:r>
      <w:r w:rsidRPr="009644D4">
        <w:rPr>
          <w:rStyle w:val="StyleUnderline"/>
        </w:rPr>
        <w:t>, and similar</w:t>
      </w:r>
      <w:r w:rsidRPr="009644D4">
        <w:rPr>
          <w:sz w:val="16"/>
        </w:rPr>
        <w:t xml:space="preserve"> negotiated </w:t>
      </w:r>
      <w:r w:rsidRPr="009644D4">
        <w:rPr>
          <w:rStyle w:val="StyleUnderline"/>
        </w:rPr>
        <w:t>agreements between</w:t>
      </w:r>
      <w:r w:rsidRPr="009644D4">
        <w:rPr>
          <w:sz w:val="16"/>
        </w:rPr>
        <w:t xml:space="preserve"> and among </w:t>
      </w:r>
      <w:r w:rsidRPr="009644D4">
        <w:rPr>
          <w:rStyle w:val="StyleUnderline"/>
        </w:rPr>
        <w:t>States</w:t>
      </w:r>
      <w:r w:rsidRPr="009644D4">
        <w:rPr>
          <w:sz w:val="16"/>
        </w:rPr>
        <w:t xml:space="preserve"> as well as agreements between States and other international actors (like the United Nations or NATO), and it is only binding on the parties to such agreements. </w:t>
      </w:r>
      <w:r w:rsidRPr="009644D4">
        <w:rPr>
          <w:rStyle w:val="StyleUnderline"/>
        </w:rPr>
        <w:t xml:space="preserve">Accordingly, it is a consent-based legal regime.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on the </w:t>
      </w:r>
      <w:r w:rsidRPr="009644D4">
        <w:rPr>
          <w:rStyle w:val="Emphasis"/>
          <w:szCs w:val="26"/>
        </w:rPr>
        <w:t>other hand</w:t>
      </w:r>
      <w:r w:rsidRPr="009644D4">
        <w:rPr>
          <w:rStyle w:val="StyleUnderline"/>
        </w:rPr>
        <w:t xml:space="preserve">, </w:t>
      </w:r>
      <w:r w:rsidRPr="000E4714">
        <w:rPr>
          <w:rStyle w:val="StyleUnderline"/>
          <w:highlight w:val="yellow"/>
        </w:rPr>
        <w:t>is</w:t>
      </w:r>
      <w:r w:rsidRPr="009644D4">
        <w:rPr>
          <w:rStyle w:val="StyleUnderline"/>
        </w:rPr>
        <w:t xml:space="preserve"> law based on </w:t>
      </w:r>
      <w:r w:rsidRPr="000E4714">
        <w:rPr>
          <w:rStyle w:val="Emphasis"/>
          <w:highlight w:val="yellow"/>
        </w:rPr>
        <w:t>custom</w:t>
      </w:r>
      <w:r w:rsidRPr="009644D4">
        <w:rPr>
          <w:rStyle w:val="StyleUnderline"/>
        </w:rPr>
        <w:t xml:space="preserve"> that develops over an extended period of time </w:t>
      </w:r>
      <w:r w:rsidRPr="000E4714">
        <w:rPr>
          <w:rStyle w:val="StyleUnderline"/>
          <w:highlight w:val="yellow"/>
        </w:rPr>
        <w:t>and</w:t>
      </w:r>
      <w:r w:rsidRPr="009644D4">
        <w:rPr>
          <w:rStyle w:val="StyleUnderline"/>
        </w:rPr>
        <w:t xml:space="preserve"> is </w:t>
      </w:r>
      <w:r w:rsidRPr="000E4714">
        <w:rPr>
          <w:rStyle w:val="StyleUnderline"/>
          <w:highlight w:val="yellow"/>
        </w:rPr>
        <w:t xml:space="preserve">considered </w:t>
      </w:r>
      <w:r w:rsidRPr="000E4714">
        <w:rPr>
          <w:rStyle w:val="Emphasis"/>
          <w:highlight w:val="yellow"/>
        </w:rPr>
        <w:t>binding</w:t>
      </w:r>
      <w:r w:rsidRPr="009644D4">
        <w:rPr>
          <w:rStyle w:val="StyleUnderline"/>
        </w:rPr>
        <w:t xml:space="preserve"> on all States. </w:t>
      </w:r>
      <w:r w:rsidRPr="000E4714">
        <w:rPr>
          <w:rStyle w:val="StyleUnderline"/>
          <w:highlight w:val="yellow"/>
        </w:rPr>
        <w:t>Although</w:t>
      </w:r>
      <w:r w:rsidRPr="009644D4">
        <w:rPr>
          <w:rStyle w:val="StyleUnderline"/>
        </w:rPr>
        <w:t xml:space="preserve"> it is </w:t>
      </w:r>
      <w:r w:rsidRPr="000E4714">
        <w:rPr>
          <w:rStyle w:val="Emphasis"/>
          <w:highlight w:val="yellow"/>
        </w:rPr>
        <w:t>not</w:t>
      </w:r>
      <w:r w:rsidRPr="009644D4">
        <w:rPr>
          <w:rStyle w:val="Emphasis"/>
        </w:rPr>
        <w:t xml:space="preserve"> necessarily </w:t>
      </w:r>
      <w:r w:rsidRPr="000E4714">
        <w:rPr>
          <w:rStyle w:val="Emphasis"/>
          <w:highlight w:val="yellow"/>
        </w:rPr>
        <w:t>written</w:t>
      </w:r>
      <w:r w:rsidRPr="009644D4">
        <w:rPr>
          <w:rStyle w:val="StyleUnderline"/>
        </w:rPr>
        <w:t xml:space="preserve"> law,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0E4714">
        <w:rPr>
          <w:rStyle w:val="StyleUnderline"/>
          <w:highlight w:val="yellow"/>
        </w:rPr>
        <w:t xml:space="preserve">is </w:t>
      </w:r>
      <w:r w:rsidRPr="000E4714">
        <w:rPr>
          <w:rStyle w:val="Emphasis"/>
          <w:highlight w:val="yellow"/>
        </w:rPr>
        <w:t>nonetheless</w:t>
      </w:r>
      <w:r w:rsidRPr="009644D4">
        <w:rPr>
          <w:rStyle w:val="Emphasis"/>
        </w:rPr>
        <w:t xml:space="preserve"> considered </w:t>
      </w:r>
      <w:r w:rsidRPr="000E4714">
        <w:rPr>
          <w:rStyle w:val="Emphasis"/>
          <w:highlight w:val="yellow"/>
        </w:rPr>
        <w:t>"law"</w:t>
      </w:r>
      <w:r w:rsidRPr="000E4714">
        <w:rPr>
          <w:rStyle w:val="StyleUnderline"/>
          <w:highlight w:val="yellow"/>
        </w:rPr>
        <w:t xml:space="preserve"> because States</w:t>
      </w:r>
      <w:r w:rsidRPr="009644D4">
        <w:rPr>
          <w:rStyle w:val="StyleUnderline"/>
        </w:rPr>
        <w:t xml:space="preserve"> generally </w:t>
      </w:r>
      <w:r w:rsidRPr="000E4714">
        <w:rPr>
          <w:rStyle w:val="Emphasis"/>
          <w:highlight w:val="yellow"/>
        </w:rPr>
        <w:t>comply</w:t>
      </w:r>
      <w:r w:rsidRPr="009644D4">
        <w:rPr>
          <w:rStyle w:val="StyleUnderline"/>
        </w:rPr>
        <w:t xml:space="preserve"> with its requirements </w:t>
      </w:r>
      <w:r w:rsidRPr="000E4714">
        <w:rPr>
          <w:rStyle w:val="StyleUnderline"/>
          <w:highlight w:val="yellow"/>
        </w:rPr>
        <w:t>because they</w:t>
      </w:r>
      <w:r w:rsidRPr="009644D4">
        <w:rPr>
          <w:rStyle w:val="StyleUnderline"/>
        </w:rPr>
        <w:t xml:space="preserve"> believe that they </w:t>
      </w:r>
      <w:r w:rsidRPr="000E4714">
        <w:rPr>
          <w:rStyle w:val="StyleUnderline"/>
          <w:highlight w:val="yellow"/>
        </w:rPr>
        <w:t xml:space="preserve">have a </w:t>
      </w:r>
      <w:r w:rsidRPr="000E4714">
        <w:rPr>
          <w:rStyle w:val="Emphasis"/>
          <w:highlight w:val="yellow"/>
        </w:rPr>
        <w:t>legal obligation</w:t>
      </w:r>
      <w:r w:rsidRPr="009644D4">
        <w:rPr>
          <w:rStyle w:val="StyleUnderline"/>
        </w:rPr>
        <w:t xml:space="preserve"> to do so</w:t>
      </w:r>
      <w:r w:rsidRPr="009644D4">
        <w:rPr>
          <w:sz w:val="16"/>
        </w:rPr>
        <w:t xml:space="preserve">. "To establish a rule of customary international law, State practice has to be virtually uniform, extensive and representative." We would point out that this is not the case with the Rome Statute. Although approximately two-thirds of all States have acceded to the treaty, one-third of all States--including three permanent members of the UNSC--representing two-thirds of the globe's population have not. It is difficult to understand how such </w:t>
      </w:r>
      <w:r w:rsidRPr="000E4714">
        <w:rPr>
          <w:rStyle w:val="Emphasis"/>
          <w:highlight w:val="yellow"/>
        </w:rPr>
        <w:t>statistics</w:t>
      </w:r>
      <w:r w:rsidRPr="000E4714">
        <w:rPr>
          <w:rStyle w:val="StyleUnderline"/>
          <w:highlight w:val="yellow"/>
        </w:rPr>
        <w:t xml:space="preserve"> support</w:t>
      </w:r>
      <w:r w:rsidRPr="009644D4">
        <w:rPr>
          <w:rStyle w:val="StyleUnderline"/>
        </w:rPr>
        <w:t xml:space="preserve"> "</w:t>
      </w:r>
      <w:r w:rsidRPr="009644D4">
        <w:rPr>
          <w:rStyle w:val="Emphasis"/>
        </w:rPr>
        <w:t xml:space="preserve">virtually </w:t>
      </w:r>
      <w:r w:rsidRPr="000E4714">
        <w:rPr>
          <w:rStyle w:val="Emphasis"/>
          <w:highlight w:val="yellow"/>
        </w:rPr>
        <w:t>uniform</w:t>
      </w:r>
      <w:r w:rsidRPr="000E4714">
        <w:rPr>
          <w:rStyle w:val="StyleUnderline"/>
          <w:highlight w:val="yellow"/>
        </w:rPr>
        <w:t xml:space="preserve">, </w:t>
      </w:r>
      <w:r w:rsidRPr="000E4714">
        <w:rPr>
          <w:rStyle w:val="Emphasis"/>
          <w:highlight w:val="yellow"/>
        </w:rPr>
        <w:t>extensive</w:t>
      </w:r>
      <w:r w:rsidRPr="000E4714">
        <w:rPr>
          <w:rStyle w:val="StyleUnderline"/>
          <w:highlight w:val="yellow"/>
        </w:rPr>
        <w:t xml:space="preserve"> and </w:t>
      </w:r>
      <w:r w:rsidRPr="000E4714">
        <w:rPr>
          <w:rStyle w:val="Emphasis"/>
          <w:highlight w:val="yellow"/>
        </w:rPr>
        <w:t>representative</w:t>
      </w:r>
      <w:r w:rsidRPr="000E4714">
        <w:rPr>
          <w:rStyle w:val="StyleUnderline"/>
          <w:highlight w:val="yellow"/>
        </w:rPr>
        <w:t>"</w:t>
      </w:r>
      <w:r w:rsidRPr="009644D4">
        <w:rPr>
          <w:rStyle w:val="StyleUnderline"/>
        </w:rPr>
        <w:t xml:space="preserve"> State </w:t>
      </w:r>
      <w:r w:rsidRPr="000E4714">
        <w:rPr>
          <w:rStyle w:val="StyleUnderline"/>
          <w:highlight w:val="yellow"/>
        </w:rPr>
        <w:t>practice</w:t>
      </w:r>
      <w:r w:rsidRPr="009644D4">
        <w:rPr>
          <w:sz w:val="16"/>
        </w:rPr>
        <w:t>. Further, "[n]ot all state practice results in customary law . . . . Consistent state practice becomes law when states follow the practice out of a sense of legal obligation encapsulated in the phrase opinio juris sive necessitatis."</w:t>
      </w:r>
    </w:p>
    <w:p w14:paraId="5F97C6B4" w14:textId="77777777" w:rsidR="006D3C12" w:rsidRPr="009644D4" w:rsidRDefault="006D3C12" w:rsidP="006D3C12">
      <w:pPr>
        <w:pStyle w:val="Heading4"/>
        <w:rPr>
          <w:rFonts w:cs="Arial"/>
        </w:rPr>
      </w:pPr>
      <w:r w:rsidRPr="009644D4">
        <w:rPr>
          <w:rFonts w:cs="Arial"/>
        </w:rPr>
        <w:t xml:space="preserve">4. Judicial incorporation is </w:t>
      </w:r>
      <w:r w:rsidRPr="009644D4">
        <w:rPr>
          <w:rFonts w:cs="Arial"/>
          <w:u w:val="single"/>
        </w:rPr>
        <w:t>distinct</w:t>
      </w:r>
      <w:r w:rsidRPr="009644D4">
        <w:rPr>
          <w:rFonts w:cs="Arial"/>
        </w:rPr>
        <w:t xml:space="preserve"> – it’s </w:t>
      </w:r>
      <w:r w:rsidRPr="009644D4">
        <w:rPr>
          <w:rFonts w:cs="Arial"/>
          <w:u w:val="single"/>
        </w:rPr>
        <w:t>not</w:t>
      </w:r>
      <w:r w:rsidRPr="009644D4">
        <w:rPr>
          <w:rFonts w:cs="Arial"/>
        </w:rPr>
        <w:t xml:space="preserve"> mere common law, but </w:t>
      </w:r>
      <w:r w:rsidRPr="009644D4">
        <w:rPr>
          <w:rFonts w:cs="Arial"/>
          <w:u w:val="single"/>
        </w:rPr>
        <w:t>constitutionally grounded</w:t>
      </w:r>
      <w:r w:rsidRPr="009644D4">
        <w:rPr>
          <w:rFonts w:cs="Arial"/>
        </w:rPr>
        <w:t xml:space="preserve"> interpretations of the </w:t>
      </w:r>
      <w:r w:rsidRPr="009644D4">
        <w:rPr>
          <w:rFonts w:cs="Arial"/>
          <w:u w:val="single"/>
        </w:rPr>
        <w:t>Supremacy Clause</w:t>
      </w:r>
      <w:r w:rsidRPr="009644D4">
        <w:rPr>
          <w:rFonts w:cs="Arial"/>
        </w:rPr>
        <w:t xml:space="preserve">---extensive </w:t>
      </w:r>
      <w:r w:rsidRPr="009644D4">
        <w:rPr>
          <w:rFonts w:cs="Arial"/>
          <w:u w:val="single"/>
        </w:rPr>
        <w:t>legal histories</w:t>
      </w:r>
      <w:r w:rsidRPr="009644D4">
        <w:rPr>
          <w:rFonts w:cs="Arial"/>
        </w:rPr>
        <w:t xml:space="preserve"> confirm </w:t>
      </w:r>
      <w:r w:rsidRPr="009644D4">
        <w:rPr>
          <w:rFonts w:cs="Arial"/>
          <w:u w:val="single"/>
        </w:rPr>
        <w:t>that</w:t>
      </w:r>
      <w:r w:rsidRPr="009644D4">
        <w:rPr>
          <w:rFonts w:cs="Arial"/>
        </w:rPr>
        <w:t xml:space="preserve"> norm of custom is </w:t>
      </w:r>
      <w:r w:rsidRPr="009644D4">
        <w:rPr>
          <w:rFonts w:cs="Arial"/>
          <w:u w:val="single"/>
        </w:rPr>
        <w:t>binding</w:t>
      </w:r>
      <w:r w:rsidRPr="009644D4">
        <w:rPr>
          <w:rFonts w:cs="Arial"/>
        </w:rPr>
        <w:t xml:space="preserve"> AND </w:t>
      </w:r>
      <w:r w:rsidRPr="009644D4">
        <w:rPr>
          <w:rFonts w:cs="Arial"/>
          <w:u w:val="single"/>
        </w:rPr>
        <w:t>applied</w:t>
      </w:r>
      <w:r w:rsidRPr="009644D4">
        <w:rPr>
          <w:rFonts w:cs="Arial"/>
        </w:rPr>
        <w:t xml:space="preserve">. </w:t>
      </w:r>
    </w:p>
    <w:p w14:paraId="5CAEC559" w14:textId="77777777" w:rsidR="006D3C12" w:rsidRPr="009644D4" w:rsidRDefault="006D3C12" w:rsidP="006D3C12">
      <w:r w:rsidRPr="009644D4">
        <w:rPr>
          <w:rStyle w:val="Style13ptBold"/>
        </w:rPr>
        <w:t xml:space="preserve">Paust ’99 </w:t>
      </w:r>
      <w:r w:rsidRPr="009644D4">
        <w:t>[Jordan; 1999; Law Foundation Professor, University of Houston Law Center; Michigan Journal of International Law, “Customary International Law and Human Rights Treaties Are Law of the United States,” vol. 20]</w:t>
      </w:r>
    </w:p>
    <w:p w14:paraId="37D5DEFE" w14:textId="77777777" w:rsidR="006D3C12" w:rsidRPr="009644D4" w:rsidRDefault="006D3C12" w:rsidP="006D3C12">
      <w:pPr>
        <w:rPr>
          <w:sz w:val="16"/>
        </w:rPr>
      </w:pPr>
      <w:r w:rsidRPr="009644D4">
        <w:rPr>
          <w:sz w:val="16"/>
        </w:rPr>
        <w:t xml:space="preserve">II. The Bradley-Goldsmith Errors and Fallacies </w:t>
      </w:r>
    </w:p>
    <w:p w14:paraId="22D89330" w14:textId="77777777" w:rsidR="006D3C12" w:rsidRPr="009644D4" w:rsidRDefault="006D3C12" w:rsidP="006D3C12">
      <w:pPr>
        <w:rPr>
          <w:sz w:val="16"/>
        </w:rPr>
      </w:pPr>
      <w:r w:rsidRPr="009644D4">
        <w:rPr>
          <w:rStyle w:val="StyleUnderline"/>
        </w:rPr>
        <w:t xml:space="preserve">It is </w:t>
      </w:r>
      <w:r w:rsidRPr="009644D4">
        <w:rPr>
          <w:rStyle w:val="Emphasis"/>
        </w:rPr>
        <w:t>astonishing</w:t>
      </w:r>
      <w:r w:rsidRPr="009644D4">
        <w:rPr>
          <w:sz w:val="16"/>
        </w:rPr>
        <w:t xml:space="preserve">, therefore, </w:t>
      </w:r>
      <w:r w:rsidRPr="009644D4">
        <w:rPr>
          <w:rStyle w:val="StyleUnderline"/>
        </w:rPr>
        <w:t>to read a</w:t>
      </w:r>
      <w:r w:rsidRPr="009644D4">
        <w:rPr>
          <w:sz w:val="16"/>
        </w:rPr>
        <w:t xml:space="preserve"> co-authored </w:t>
      </w:r>
      <w:r w:rsidRPr="009644D4">
        <w:rPr>
          <w:rStyle w:val="StyleUnderline"/>
        </w:rPr>
        <w:t xml:space="preserve">claim that the </w:t>
      </w:r>
      <w:r w:rsidRPr="009644D4">
        <w:rPr>
          <w:rStyle w:val="Emphasis"/>
        </w:rPr>
        <w:t>overwhelming</w:t>
      </w:r>
      <w:r w:rsidRPr="009644D4">
        <w:rPr>
          <w:rStyle w:val="StyleUnderline"/>
        </w:rPr>
        <w:t xml:space="preserve"> patterns of expectation that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is law of the </w:t>
      </w:r>
      <w:r w:rsidRPr="009644D4">
        <w:rPr>
          <w:rStyle w:val="Emphasis"/>
        </w:rPr>
        <w:t>U</w:t>
      </w:r>
      <w:r w:rsidRPr="009644D4">
        <w:rPr>
          <w:rStyle w:val="StyleUnderline"/>
        </w:rPr>
        <w:t xml:space="preserve">nited </w:t>
      </w:r>
      <w:r w:rsidRPr="009644D4">
        <w:rPr>
          <w:rStyle w:val="Emphasis"/>
        </w:rPr>
        <w:t>S</w:t>
      </w:r>
      <w:r w:rsidRPr="009644D4">
        <w:rPr>
          <w:rStyle w:val="StyleUnderline"/>
        </w:rPr>
        <w:t>tates</w:t>
      </w:r>
      <w:r w:rsidRPr="009644D4">
        <w:rPr>
          <w:sz w:val="16"/>
        </w:rPr>
        <w:t xml:space="preserve">, part of our law, </w:t>
      </w:r>
      <w:r w:rsidRPr="009644D4">
        <w:rPr>
          <w:rStyle w:val="StyleUnderline"/>
        </w:rPr>
        <w:t xml:space="preserve">and </w:t>
      </w:r>
      <w:r w:rsidRPr="009644D4">
        <w:rPr>
          <w:rStyle w:val="Emphasis"/>
        </w:rPr>
        <w:t>federal law</w:t>
      </w:r>
      <w:r w:rsidRPr="009644D4">
        <w:rPr>
          <w:rStyle w:val="StyleUnderline"/>
        </w:rPr>
        <w:t xml:space="preserve"> is merely a "</w:t>
      </w:r>
      <w:r w:rsidRPr="009644D4">
        <w:rPr>
          <w:rStyle w:val="Emphasis"/>
        </w:rPr>
        <w:t>modern</w:t>
      </w:r>
      <w:r w:rsidRPr="009644D4">
        <w:rPr>
          <w:rStyle w:val="StyleUnderline"/>
        </w:rPr>
        <w:t xml:space="preserve"> position"</w:t>
      </w:r>
      <w:r w:rsidRPr="009644D4">
        <w:rPr>
          <w:sz w:val="16"/>
        </w:rPr>
        <w:t xml:space="preserve"> developed in the last twenty years. n26 Equally bizarre and unreal is the notion that customary international law was not incorporated by the federal judiciary for federal decision-making or, as Professors Curtis Bradley and Jack Goldsmith claim, that "throughout most of this nation's history, CIL [customary international law] did not have the status of federal law ... [and] lacked the supremacy, jurisdictional, and other consequences of federal law." n27 </w:t>
      </w:r>
    </w:p>
    <w:p w14:paraId="699354E7" w14:textId="77777777" w:rsidR="006D3C12" w:rsidRPr="009644D4" w:rsidRDefault="006D3C12" w:rsidP="006D3C12">
      <w:pPr>
        <w:rPr>
          <w:sz w:val="16"/>
        </w:rPr>
      </w:pPr>
      <w:r w:rsidRPr="000E4714">
        <w:rPr>
          <w:rStyle w:val="Emphasis"/>
          <w:highlight w:val="yellow"/>
        </w:rPr>
        <w:t>Contrary</w:t>
      </w:r>
      <w:r w:rsidRPr="000E4714">
        <w:rPr>
          <w:rStyle w:val="StyleUnderline"/>
          <w:highlight w:val="yellow"/>
        </w:rPr>
        <w:t xml:space="preserve"> to</w:t>
      </w:r>
      <w:r w:rsidRPr="009644D4">
        <w:rPr>
          <w:rStyle w:val="StyleUnderline"/>
        </w:rPr>
        <w:t xml:space="preserve"> their </w:t>
      </w:r>
      <w:r w:rsidRPr="000E4714">
        <w:rPr>
          <w:rStyle w:val="Emphasis"/>
          <w:highlight w:val="yellow"/>
        </w:rPr>
        <w:t>ahistorical</w:t>
      </w:r>
      <w:r w:rsidRPr="000E4714">
        <w:rPr>
          <w:rStyle w:val="StyleUnderline"/>
          <w:highlight w:val="yellow"/>
        </w:rPr>
        <w:t xml:space="preserve"> assertions</w:t>
      </w:r>
      <w:r w:rsidRPr="009644D4">
        <w:rPr>
          <w:rStyle w:val="StyleUnderline"/>
        </w:rPr>
        <w:t xml:space="preserve">, actual </w:t>
      </w:r>
      <w:r w:rsidRPr="000E4714">
        <w:rPr>
          <w:rStyle w:val="Emphasis"/>
          <w:highlight w:val="yellow"/>
        </w:rPr>
        <w:t>patterns</w:t>
      </w:r>
      <w:r w:rsidRPr="009644D4">
        <w:rPr>
          <w:rStyle w:val="Emphasis"/>
        </w:rPr>
        <w:t xml:space="preserve"> of use</w:t>
      </w:r>
      <w:r w:rsidRPr="009644D4">
        <w:rPr>
          <w:rStyle w:val="StyleUnderline"/>
        </w:rPr>
        <w:t xml:space="preserve"> of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w:t>
      </w:r>
      <w:r w:rsidRPr="009644D4">
        <w:rPr>
          <w:sz w:val="16"/>
        </w:rPr>
        <w:t xml:space="preserve">throughout our history </w:t>
      </w:r>
      <w:r w:rsidRPr="000E4714">
        <w:rPr>
          <w:rStyle w:val="StyleUnderline"/>
          <w:highlight w:val="yellow"/>
        </w:rPr>
        <w:t>demonstrate</w:t>
      </w:r>
      <w:r w:rsidRPr="009644D4">
        <w:rPr>
          <w:sz w:val="16"/>
        </w:rPr>
        <w:t xml:space="preserve"> that what they term </w:t>
      </w:r>
      <w:r w:rsidRPr="000E4714">
        <w:rPr>
          <w:rStyle w:val="StyleUnderline"/>
          <w:highlight w:val="yellow"/>
        </w:rPr>
        <w:t>the</w:t>
      </w:r>
      <w:r w:rsidRPr="009644D4">
        <w:rPr>
          <w:rStyle w:val="StyleUnderline"/>
        </w:rPr>
        <w:t xml:space="preserve"> "modern </w:t>
      </w:r>
      <w:r w:rsidRPr="000E4714">
        <w:rPr>
          <w:rStyle w:val="StyleUnderline"/>
          <w:highlight w:val="yellow"/>
        </w:rPr>
        <w:t>position" was</w:t>
      </w:r>
      <w:r w:rsidRPr="009644D4">
        <w:rPr>
          <w:sz w:val="16"/>
        </w:rPr>
        <w:t xml:space="preserve"> generally </w:t>
      </w:r>
      <w:r w:rsidRPr="000E4714">
        <w:rPr>
          <w:rStyle w:val="Emphasis"/>
          <w:highlight w:val="yellow"/>
        </w:rPr>
        <w:t>endorsed</w:t>
      </w:r>
      <w:r w:rsidRPr="009644D4">
        <w:rPr>
          <w:rStyle w:val="StyleUnderline"/>
        </w:rPr>
        <w:t xml:space="preserve"> long ago </w:t>
      </w:r>
      <w:r w:rsidRPr="000E4714">
        <w:rPr>
          <w:rStyle w:val="StyleUnderline"/>
          <w:highlight w:val="yellow"/>
        </w:rPr>
        <w:t>and has been</w:t>
      </w:r>
      <w:r w:rsidRPr="009644D4">
        <w:rPr>
          <w:rStyle w:val="StyleUnderline"/>
        </w:rPr>
        <w:t xml:space="preserve"> evidenced</w:t>
      </w:r>
      <w:r w:rsidRPr="009644D4">
        <w:rPr>
          <w:sz w:val="16"/>
        </w:rPr>
        <w:t xml:space="preserve"> fairly </w:t>
      </w:r>
      <w:r w:rsidRPr="000E4714">
        <w:rPr>
          <w:rStyle w:val="Emphasis"/>
          <w:highlight w:val="yellow"/>
        </w:rPr>
        <w:t>consistently</w:t>
      </w:r>
      <w:r w:rsidRPr="000E4714">
        <w:rPr>
          <w:rStyle w:val="StyleUnderline"/>
          <w:highlight w:val="yellow"/>
        </w:rPr>
        <w:t xml:space="preserve"> in</w:t>
      </w:r>
      <w:r w:rsidRPr="009644D4">
        <w:rPr>
          <w:rStyle w:val="StyleUnderline"/>
        </w:rPr>
        <w:t xml:space="preserve"> the </w:t>
      </w:r>
      <w:r w:rsidRPr="009644D4">
        <w:rPr>
          <w:rStyle w:val="Emphasis"/>
        </w:rPr>
        <w:t>continuous use</w:t>
      </w:r>
      <w:r w:rsidRPr="009644D4">
        <w:rPr>
          <w:rStyle w:val="StyleUnderline"/>
        </w:rPr>
        <w:t xml:space="preserve"> of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aw</w:t>
      </w:r>
      <w:r w:rsidRPr="009644D4">
        <w:rPr>
          <w:sz w:val="16"/>
        </w:rPr>
        <w:t xml:space="preserve"> both </w:t>
      </w:r>
      <w:r w:rsidRPr="009644D4">
        <w:rPr>
          <w:rStyle w:val="StyleUnderline"/>
        </w:rPr>
        <w:t>directly</w:t>
      </w:r>
      <w:r w:rsidRPr="009644D4">
        <w:rPr>
          <w:sz w:val="16"/>
        </w:rPr>
        <w:t xml:space="preserve"> and indirectly </w:t>
      </w:r>
      <w:r w:rsidRPr="009644D4">
        <w:rPr>
          <w:rStyle w:val="StyleUnderline"/>
        </w:rPr>
        <w:t xml:space="preserve">by </w:t>
      </w:r>
      <w:r w:rsidRPr="009644D4">
        <w:rPr>
          <w:rStyle w:val="Emphasis"/>
        </w:rPr>
        <w:t xml:space="preserve">federal </w:t>
      </w:r>
      <w:r w:rsidRPr="000E4714">
        <w:rPr>
          <w:rStyle w:val="Emphasis"/>
          <w:highlight w:val="yellow"/>
        </w:rPr>
        <w:t>courts</w:t>
      </w:r>
      <w:r w:rsidRPr="000E4714">
        <w:rPr>
          <w:rStyle w:val="StyleUnderline"/>
          <w:highlight w:val="yellow"/>
        </w:rPr>
        <w:t xml:space="preserve"> for</w:t>
      </w:r>
      <w:r w:rsidRPr="009644D4">
        <w:rPr>
          <w:rStyle w:val="StyleUnderline"/>
        </w:rPr>
        <w:t xml:space="preserve"> more than </w:t>
      </w:r>
      <w:r w:rsidRPr="000E4714">
        <w:rPr>
          <w:rStyle w:val="Emphasis"/>
          <w:highlight w:val="yellow"/>
        </w:rPr>
        <w:t>200 years</w:t>
      </w:r>
      <w:r w:rsidRPr="009644D4">
        <w:rPr>
          <w:sz w:val="16"/>
        </w:rPr>
        <w:t xml:space="preserve">. n28 More specifically with respect to their concern about human rights, n29 such rights were of fundamental importance to the Founders and there has been significant attention to a rich and wide array of human rights ever since the formation of the United States. n30 In fact, Chief Justice Marshall recognized in 1810 that our judicial tribunals "are established ... to decide on human rights." n31 Federal courts had been using human right precepts prior to Chief Justice Marshall's affirmation of judicial authority and responsibility, and have done so ever since. n32 Further, what Professors Bradley and Goldsmith consider to be "new" law regulating "a state's treatment of its own citizens," n33 </w:t>
      </w:r>
      <w:r w:rsidRPr="009644D4">
        <w:rPr>
          <w:rStyle w:val="StyleUnderline"/>
        </w:rPr>
        <w:t xml:space="preserve">including </w:t>
      </w:r>
      <w:r w:rsidRPr="009644D4">
        <w:rPr>
          <w:rStyle w:val="Emphasis"/>
        </w:rPr>
        <w:t>customary</w:t>
      </w:r>
      <w:r w:rsidRPr="009644D4">
        <w:rPr>
          <w:rStyle w:val="StyleUnderline"/>
        </w:rPr>
        <w:t xml:space="preserve"> legal rights</w:t>
      </w:r>
      <w:r w:rsidRPr="009644D4">
        <w:rPr>
          <w:sz w:val="16"/>
        </w:rPr>
        <w:t xml:space="preserve"> of individuals against states, especially human rights, </w:t>
      </w:r>
      <w:r w:rsidRPr="009644D4">
        <w:rPr>
          <w:rStyle w:val="StyleUnderline"/>
        </w:rPr>
        <w:t xml:space="preserve">is </w:t>
      </w:r>
      <w:r w:rsidRPr="009644D4">
        <w:rPr>
          <w:rStyle w:val="Emphasis"/>
        </w:rPr>
        <w:t>not new</w:t>
      </w:r>
      <w:r w:rsidRPr="009644D4">
        <w:rPr>
          <w:sz w:val="16"/>
        </w:rPr>
        <w:t xml:space="preserve">. Indeed, it is partly what our nation and much of the Bill of Rights, especially the Ninth Amendment, were founded upon. n34 Moreover, one should not confuse the supposed lack of direct remedies of individuals at the international level prior to World War II with a lack of individual rights under international law and various remedies in domestic legal processes. n35 Although rare, such </w:t>
      </w:r>
      <w:r w:rsidRPr="009644D4">
        <w:rPr>
          <w:rStyle w:val="StyleUnderline"/>
        </w:rPr>
        <w:t xml:space="preserve">remedies at the </w:t>
      </w:r>
      <w:r w:rsidRPr="009644D4">
        <w:rPr>
          <w:rStyle w:val="Emphasis"/>
        </w:rPr>
        <w:t>international</w:t>
      </w:r>
      <w:r w:rsidRPr="009644D4">
        <w:rPr>
          <w:rStyle w:val="StyleUnderline"/>
        </w:rPr>
        <w:t xml:space="preserve"> level had been recognized</w:t>
      </w:r>
      <w:r w:rsidRPr="009644D4">
        <w:rPr>
          <w:sz w:val="16"/>
        </w:rPr>
        <w:t xml:space="preserve">. n36 </w:t>
      </w:r>
    </w:p>
    <w:p w14:paraId="542D1229" w14:textId="77777777" w:rsidR="006D3C12" w:rsidRPr="009644D4" w:rsidRDefault="006D3C12" w:rsidP="006D3C12">
      <w:pPr>
        <w:rPr>
          <w:sz w:val="16"/>
        </w:rPr>
      </w:pPr>
      <w:r w:rsidRPr="009644D4">
        <w:rPr>
          <w:sz w:val="16"/>
        </w:rPr>
        <w:t xml:space="preserve">Much of Professor Bradley and Goldsmith's reasoning rests on an erroneous premise that customary international law was and is merely "general common law." n37 </w:t>
      </w:r>
      <w:r w:rsidRPr="000E4714">
        <w:rPr>
          <w:rStyle w:val="StyleUnderline"/>
          <w:highlight w:val="yellow"/>
        </w:rPr>
        <w:t xml:space="preserve">Because </w:t>
      </w:r>
      <w:r w:rsidRPr="000E4714">
        <w:rPr>
          <w:rStyle w:val="Emphasis"/>
          <w:highlight w:val="yellow"/>
        </w:rPr>
        <w:t>c</w:t>
      </w:r>
      <w:r w:rsidRPr="009644D4">
        <w:rPr>
          <w:rStyle w:val="StyleUnderline"/>
        </w:rPr>
        <w:t xml:space="preserve">ustomary </w:t>
      </w:r>
      <w:r w:rsidRPr="000E4714">
        <w:rPr>
          <w:rStyle w:val="Emphasis"/>
          <w:highlight w:val="yellow"/>
        </w:rPr>
        <w:t>i</w:t>
      </w:r>
      <w:r w:rsidRPr="009644D4">
        <w:rPr>
          <w:rStyle w:val="StyleUnderline"/>
        </w:rPr>
        <w:t xml:space="preserve">nternational </w:t>
      </w:r>
      <w:r w:rsidRPr="000E4714">
        <w:rPr>
          <w:rStyle w:val="Emphasis"/>
          <w:highlight w:val="yellow"/>
        </w:rPr>
        <w:t>l</w:t>
      </w:r>
      <w:r w:rsidRPr="009644D4">
        <w:rPr>
          <w:rStyle w:val="StyleUnderline"/>
        </w:rPr>
        <w:t xml:space="preserve">aw </w:t>
      </w:r>
      <w:r w:rsidRPr="000E4714">
        <w:rPr>
          <w:rStyle w:val="StyleUnderline"/>
          <w:highlight w:val="yellow"/>
        </w:rPr>
        <w:t xml:space="preserve">is </w:t>
      </w:r>
      <w:r w:rsidRPr="000E4714">
        <w:rPr>
          <w:rStyle w:val="Emphasis"/>
          <w:highlight w:val="yellow"/>
        </w:rPr>
        <w:t>not</w:t>
      </w:r>
      <w:r w:rsidRPr="009644D4">
        <w:rPr>
          <w:rStyle w:val="StyleUnderline"/>
        </w:rPr>
        <w:t xml:space="preserve"> mere </w:t>
      </w:r>
      <w:r w:rsidRPr="000E4714">
        <w:rPr>
          <w:rStyle w:val="StyleUnderline"/>
          <w:highlight w:val="yellow"/>
        </w:rPr>
        <w:t>"</w:t>
      </w:r>
      <w:r w:rsidRPr="000E4714">
        <w:rPr>
          <w:rStyle w:val="Emphasis"/>
          <w:highlight w:val="yellow"/>
        </w:rPr>
        <w:t>common law</w:t>
      </w:r>
      <w:r w:rsidRPr="000E4714">
        <w:rPr>
          <w:rStyle w:val="StyleUnderline"/>
          <w:highlight w:val="yellow"/>
        </w:rPr>
        <w:t>" but</w:t>
      </w:r>
      <w:r w:rsidRPr="009644D4">
        <w:rPr>
          <w:rStyle w:val="StyleUnderline"/>
        </w:rPr>
        <w:t xml:space="preserve"> part of the</w:t>
      </w:r>
      <w:r w:rsidRPr="009644D4">
        <w:rPr>
          <w:sz w:val="16"/>
        </w:rPr>
        <w:t xml:space="preserve"> "law of the land" and </w:t>
      </w:r>
      <w:r w:rsidRPr="009644D4">
        <w:rPr>
          <w:rStyle w:val="StyleUnderline"/>
        </w:rPr>
        <w:t>"</w:t>
      </w:r>
      <w:r w:rsidRPr="009644D4">
        <w:rPr>
          <w:rStyle w:val="Emphasis"/>
        </w:rPr>
        <w:t>laws</w:t>
      </w:r>
      <w:r w:rsidRPr="009644D4">
        <w:rPr>
          <w:rStyle w:val="StyleUnderline"/>
        </w:rPr>
        <w:t xml:space="preserve"> of the </w:t>
      </w:r>
      <w:r w:rsidRPr="009644D4">
        <w:rPr>
          <w:rStyle w:val="Emphasis"/>
        </w:rPr>
        <w:t>U</w:t>
      </w:r>
      <w:r w:rsidRPr="009644D4">
        <w:rPr>
          <w:rStyle w:val="StyleUnderline"/>
        </w:rPr>
        <w:t xml:space="preserve">nited </w:t>
      </w:r>
      <w:r w:rsidRPr="009644D4">
        <w:rPr>
          <w:rStyle w:val="Emphasis"/>
        </w:rPr>
        <w:t>S</w:t>
      </w:r>
      <w:r w:rsidRPr="009644D4">
        <w:rPr>
          <w:rStyle w:val="StyleUnderline"/>
        </w:rPr>
        <w:t xml:space="preserve">tates" within </w:t>
      </w:r>
      <w:r w:rsidRPr="000E4714">
        <w:rPr>
          <w:rStyle w:val="Emphasis"/>
          <w:highlight w:val="yellow"/>
        </w:rPr>
        <w:t>constitutional</w:t>
      </w:r>
      <w:r w:rsidRPr="009644D4">
        <w:rPr>
          <w:rStyle w:val="Emphasis"/>
        </w:rPr>
        <w:t>ly-based</w:t>
      </w:r>
      <w:r w:rsidRPr="009644D4">
        <w:rPr>
          <w:rStyle w:val="StyleUnderline"/>
        </w:rPr>
        <w:t xml:space="preserve"> judicial authority </w:t>
      </w:r>
      <w:r w:rsidRPr="009644D4">
        <w:rPr>
          <w:sz w:val="16"/>
        </w:rPr>
        <w:t xml:space="preserve">and responsibility, n38 </w:t>
      </w:r>
      <w:r w:rsidRPr="000E4714">
        <w:rPr>
          <w:rStyle w:val="StyleUnderline"/>
          <w:highlight w:val="yellow"/>
        </w:rPr>
        <w:t>their</w:t>
      </w:r>
      <w:r w:rsidRPr="009644D4">
        <w:rPr>
          <w:sz w:val="16"/>
        </w:rPr>
        <w:t xml:space="preserve"> nearly obsessive </w:t>
      </w:r>
      <w:r w:rsidRPr="000E4714">
        <w:rPr>
          <w:rStyle w:val="StyleUnderline"/>
          <w:highlight w:val="yellow"/>
        </w:rPr>
        <w:t>focus</w:t>
      </w:r>
      <w:r w:rsidRPr="009644D4">
        <w:rPr>
          <w:sz w:val="16"/>
        </w:rPr>
        <w:t xml:space="preserve"> on Erie R.R. Co. v. Thompkins, n39 and Swift v. Tyson, n40 neither of which addresses international law or has had any demonstrated impact on actual patterns of federal court use of customary international law, </w:t>
      </w:r>
      <w:r w:rsidRPr="000E4714">
        <w:rPr>
          <w:rStyle w:val="StyleUnderline"/>
          <w:highlight w:val="yellow"/>
        </w:rPr>
        <w:t>is</w:t>
      </w:r>
      <w:r w:rsidRPr="009644D4">
        <w:rPr>
          <w:rStyle w:val="StyleUnderline"/>
        </w:rPr>
        <w:t xml:space="preserve"> significantly </w:t>
      </w:r>
      <w:r w:rsidRPr="009644D4">
        <w:rPr>
          <w:rStyle w:val="Emphasis"/>
        </w:rPr>
        <w:t>flawed</w:t>
      </w:r>
      <w:r w:rsidRPr="009644D4">
        <w:rPr>
          <w:rStyle w:val="StyleUnderline"/>
        </w:rPr>
        <w:t xml:space="preserve"> and </w:t>
      </w:r>
      <w:r w:rsidRPr="000E4714">
        <w:rPr>
          <w:rStyle w:val="Emphasis"/>
          <w:highlight w:val="yellow"/>
        </w:rPr>
        <w:t>misleading</w:t>
      </w:r>
      <w:r w:rsidRPr="009644D4">
        <w:rPr>
          <w:sz w:val="16"/>
        </w:rPr>
        <w:t xml:space="preserve">. Additionally, </w:t>
      </w:r>
      <w:r w:rsidRPr="009644D4">
        <w:rPr>
          <w:rStyle w:val="StyleUnderline"/>
        </w:rPr>
        <w:t>use of</w:t>
      </w:r>
      <w:r w:rsidRPr="009644D4">
        <w:rPr>
          <w:sz w:val="16"/>
        </w:rPr>
        <w:t xml:space="preserve"> what are merely </w:t>
      </w:r>
      <w:r w:rsidRPr="009644D4">
        <w:rPr>
          <w:rStyle w:val="StyleUnderline"/>
        </w:rPr>
        <w:t>"common law,"</w:t>
      </w:r>
      <w:r w:rsidRPr="009644D4">
        <w:rPr>
          <w:sz w:val="16"/>
        </w:rPr>
        <w:t xml:space="preserve"> "law merchant," or "maritime" and "admiralty" cases and arguments of others who rely on such </w:t>
      </w:r>
      <w:r w:rsidRPr="009644D4">
        <w:rPr>
          <w:rStyle w:val="StyleUnderline"/>
        </w:rPr>
        <w:t xml:space="preserve">cases are </w:t>
      </w:r>
      <w:r w:rsidRPr="009644D4">
        <w:rPr>
          <w:rStyle w:val="Emphasis"/>
        </w:rPr>
        <w:t>seriously misplaced</w:t>
      </w:r>
      <w:r w:rsidRPr="009644D4">
        <w:rPr>
          <w:sz w:val="16"/>
        </w:rPr>
        <w:t xml:space="preserve">. n41 For example, Bradlely and Goldsmith reference United States v. Hudson &amp; Goodwin, n42 a case that addresses mere "common law" and makes no mention of the law of nations or international law. n43 Further, Bradley and Goldsmith's references to cases and opinions using the phrases "laws of the United States," "law of the land," and "our law," are incomplete and potentially misleading. n44 </w:t>
      </w:r>
    </w:p>
    <w:p w14:paraId="601E8C7A" w14:textId="77777777" w:rsidR="006D3C12" w:rsidRPr="009644D4" w:rsidRDefault="006D3C12" w:rsidP="006D3C12">
      <w:pPr>
        <w:rPr>
          <w:sz w:val="16"/>
        </w:rPr>
      </w:pPr>
      <w:r w:rsidRPr="009644D4">
        <w:rPr>
          <w:rStyle w:val="StyleUnderline"/>
        </w:rPr>
        <w:t xml:space="preserve">Their </w:t>
      </w:r>
      <w:r w:rsidRPr="009644D4">
        <w:rPr>
          <w:rStyle w:val="Emphasis"/>
        </w:rPr>
        <w:t>disfavored theory</w:t>
      </w:r>
      <w:r w:rsidRPr="009644D4">
        <w:rPr>
          <w:rStyle w:val="StyleUnderline"/>
        </w:rPr>
        <w:t xml:space="preserve"> requires that "</w:t>
      </w:r>
      <w:r w:rsidRPr="009644D4">
        <w:rPr>
          <w:rStyle w:val="Emphasis"/>
        </w:rPr>
        <w:t>all law</w:t>
      </w:r>
      <w:r w:rsidRPr="009644D4">
        <w:rPr>
          <w:rStyle w:val="StyleUnderline"/>
        </w:rPr>
        <w:t xml:space="preserve"> applied by</w:t>
      </w:r>
      <w:r w:rsidRPr="009644D4">
        <w:rPr>
          <w:sz w:val="16"/>
        </w:rPr>
        <w:t xml:space="preserve"> federal </w:t>
      </w:r>
      <w:r w:rsidRPr="009644D4">
        <w:rPr>
          <w:rStyle w:val="StyleUnderline"/>
        </w:rPr>
        <w:t xml:space="preserve">courts ... be either </w:t>
      </w:r>
      <w:r w:rsidRPr="009644D4">
        <w:rPr>
          <w:rStyle w:val="Emphasis"/>
        </w:rPr>
        <w:t>federal</w:t>
      </w:r>
      <w:r w:rsidRPr="009644D4">
        <w:rPr>
          <w:rStyle w:val="StyleUnderline"/>
        </w:rPr>
        <w:t xml:space="preserve"> law or </w:t>
      </w:r>
      <w:r w:rsidRPr="009644D4">
        <w:rPr>
          <w:rStyle w:val="Emphasis"/>
        </w:rPr>
        <w:t>state</w:t>
      </w:r>
      <w:r w:rsidRPr="009644D4">
        <w:rPr>
          <w:rStyle w:val="StyleUnderline"/>
        </w:rPr>
        <w:t xml:space="preserve"> law"</w:t>
      </w:r>
      <w:r w:rsidRPr="009644D4">
        <w:rPr>
          <w:sz w:val="16"/>
        </w:rPr>
        <w:t xml:space="preserve"> n45 and recognition that "if CIL [customary international law] is not federal law, then there is no basis for the federal judiciary to enforce CIL...." n46 If so, </w:t>
      </w:r>
      <w:r w:rsidRPr="000E4714">
        <w:rPr>
          <w:rStyle w:val="StyleUnderline"/>
          <w:highlight w:val="yellow"/>
        </w:rPr>
        <w:t xml:space="preserve">the </w:t>
      </w:r>
      <w:r w:rsidRPr="000E4714">
        <w:rPr>
          <w:rStyle w:val="Emphasis"/>
          <w:highlight w:val="yellow"/>
        </w:rPr>
        <w:t>inescapable</w:t>
      </w:r>
      <w:r w:rsidRPr="009644D4">
        <w:rPr>
          <w:rStyle w:val="Emphasis"/>
        </w:rPr>
        <w:t xml:space="preserve"> fact</w:t>
      </w:r>
      <w:r w:rsidRPr="009644D4">
        <w:rPr>
          <w:rStyle w:val="StyleUnderline"/>
        </w:rPr>
        <w:t xml:space="preserve"> of </w:t>
      </w:r>
      <w:r w:rsidRPr="009644D4">
        <w:rPr>
          <w:rStyle w:val="Emphasis"/>
        </w:rPr>
        <w:t xml:space="preserve">continued </w:t>
      </w:r>
      <w:r w:rsidRPr="000E4714">
        <w:rPr>
          <w:rStyle w:val="Emphasis"/>
          <w:highlight w:val="yellow"/>
        </w:rPr>
        <w:t>use</w:t>
      </w:r>
      <w:r w:rsidRPr="000E4714">
        <w:rPr>
          <w:rStyle w:val="StyleUnderline"/>
          <w:highlight w:val="yellow"/>
        </w:rPr>
        <w:t xml:space="preserve"> of </w:t>
      </w:r>
      <w:r w:rsidRPr="000E4714">
        <w:rPr>
          <w:rStyle w:val="Emphasis"/>
          <w:highlight w:val="yellow"/>
        </w:rPr>
        <w:t>c</w:t>
      </w:r>
      <w:r w:rsidRPr="000E4714">
        <w:rPr>
          <w:rStyle w:val="StyleUnderline"/>
          <w:highlight w:val="yellow"/>
        </w:rPr>
        <w:t>ustom</w:t>
      </w:r>
      <w:r w:rsidRPr="009644D4">
        <w:rPr>
          <w:rStyle w:val="StyleUnderline"/>
        </w:rPr>
        <w:t xml:space="preserve">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w:t>
      </w:r>
      <w:r w:rsidRPr="000E4714">
        <w:rPr>
          <w:rStyle w:val="StyleUnderline"/>
          <w:highlight w:val="yellow"/>
        </w:rPr>
        <w:t>in</w:t>
      </w:r>
      <w:r w:rsidRPr="009644D4">
        <w:rPr>
          <w:rStyle w:val="StyleUnderline"/>
        </w:rPr>
        <w:t xml:space="preserve"> the federal </w:t>
      </w:r>
      <w:r w:rsidRPr="000E4714">
        <w:rPr>
          <w:rStyle w:val="StyleUnderline"/>
          <w:highlight w:val="yellow"/>
        </w:rPr>
        <w:t xml:space="preserve">courts and </w:t>
      </w:r>
      <w:r w:rsidRPr="000E4714">
        <w:rPr>
          <w:rStyle w:val="Emphasis"/>
          <w:highlight w:val="yellow"/>
        </w:rPr>
        <w:t>overwhelming</w:t>
      </w:r>
      <w:r w:rsidRPr="009644D4">
        <w:rPr>
          <w:rStyle w:val="Emphasis"/>
        </w:rPr>
        <w:t xml:space="preserve"> patterns</w:t>
      </w:r>
      <w:r w:rsidRPr="009644D4">
        <w:rPr>
          <w:rStyle w:val="StyleUnderline"/>
        </w:rPr>
        <w:t xml:space="preserve"> of </w:t>
      </w:r>
      <w:r w:rsidRPr="009644D4">
        <w:rPr>
          <w:rStyle w:val="Emphasis"/>
        </w:rPr>
        <w:t xml:space="preserve">supportive </w:t>
      </w:r>
      <w:r w:rsidRPr="000E4714">
        <w:rPr>
          <w:rStyle w:val="Emphasis"/>
          <w:highlight w:val="yellow"/>
        </w:rPr>
        <w:t>expectation</w:t>
      </w:r>
      <w:r w:rsidRPr="000E4714">
        <w:rPr>
          <w:rStyle w:val="StyleUnderline"/>
          <w:highlight w:val="yellow"/>
        </w:rPr>
        <w:t>, regardless of</w:t>
      </w:r>
      <w:r w:rsidRPr="009644D4">
        <w:rPr>
          <w:rStyle w:val="StyleUnderline"/>
        </w:rPr>
        <w:t xml:space="preserve"> customary</w:t>
      </w:r>
      <w:r w:rsidRPr="009644D4">
        <w:rPr>
          <w:sz w:val="16"/>
        </w:rPr>
        <w:t xml:space="preserve"> international </w:t>
      </w:r>
      <w:r w:rsidRPr="009644D4">
        <w:rPr>
          <w:rStyle w:val="StyleUnderline"/>
        </w:rPr>
        <w:t xml:space="preserve">law's </w:t>
      </w:r>
      <w:r w:rsidRPr="000E4714">
        <w:rPr>
          <w:rStyle w:val="Emphasis"/>
          <w:highlight w:val="yellow"/>
        </w:rPr>
        <w:t>domesticated</w:t>
      </w:r>
      <w:r w:rsidRPr="009644D4">
        <w:rPr>
          <w:rStyle w:val="StyleUnderline"/>
        </w:rPr>
        <w:t xml:space="preserve"> name or </w:t>
      </w:r>
      <w:r w:rsidRPr="000E4714">
        <w:rPr>
          <w:rStyle w:val="StyleUnderline"/>
          <w:highlight w:val="yellow"/>
        </w:rPr>
        <w:t>classification</w:t>
      </w:r>
      <w:r w:rsidRPr="009644D4">
        <w:rPr>
          <w:sz w:val="16"/>
        </w:rPr>
        <w:t xml:space="preserve"> (which clearly has not been merely "state law"), </w:t>
      </w:r>
      <w:r w:rsidRPr="000E4714">
        <w:rPr>
          <w:rStyle w:val="Emphasis"/>
          <w:highlight w:val="yellow"/>
        </w:rPr>
        <w:t>speak loudly</w:t>
      </w:r>
      <w:r w:rsidRPr="009644D4">
        <w:rPr>
          <w:rStyle w:val="StyleUnderline"/>
        </w:rPr>
        <w:t xml:space="preserve"> with respect to the</w:t>
      </w:r>
      <w:r w:rsidRPr="009644D4">
        <w:rPr>
          <w:sz w:val="16"/>
        </w:rPr>
        <w:t xml:space="preserve"> general </w:t>
      </w:r>
      <w:r w:rsidRPr="009644D4">
        <w:rPr>
          <w:rStyle w:val="Emphasis"/>
        </w:rPr>
        <w:t>validity</w:t>
      </w:r>
      <w:r w:rsidRPr="009644D4">
        <w:rPr>
          <w:rStyle w:val="StyleUnderline"/>
        </w:rPr>
        <w:t xml:space="preserve"> of their theory</w:t>
      </w:r>
      <w:r w:rsidRPr="009644D4">
        <w:rPr>
          <w:sz w:val="16"/>
        </w:rPr>
        <w:t xml:space="preserve"> and its erroneous premise. Moreover, this use continued after Erie and its supposedly relevant reasoning. Additionally, if Erie, which is not on point, requires that mere "common law" have some sort of authorization, n47 such a need is met with respect to customary international law </w:t>
      </w:r>
      <w:r w:rsidRPr="000E4714">
        <w:rPr>
          <w:rStyle w:val="StyleUnderline"/>
          <w:highlight w:val="yellow"/>
        </w:rPr>
        <w:t>given</w:t>
      </w:r>
      <w:r w:rsidRPr="009644D4">
        <w:rPr>
          <w:rStyle w:val="StyleUnderline"/>
        </w:rPr>
        <w:t xml:space="preserve"> its </w:t>
      </w:r>
      <w:r w:rsidRPr="009644D4">
        <w:rPr>
          <w:rStyle w:val="Emphasis"/>
        </w:rPr>
        <w:t>constitutional</w:t>
      </w:r>
      <w:r w:rsidRPr="009644D4">
        <w:rPr>
          <w:rStyle w:val="StyleUnderline"/>
        </w:rPr>
        <w:t xml:space="preserve"> </w:t>
      </w:r>
      <w:r w:rsidRPr="000E4714">
        <w:rPr>
          <w:rStyle w:val="StyleUnderline"/>
          <w:highlight w:val="yellow"/>
        </w:rPr>
        <w:t xml:space="preserve">bases in </w:t>
      </w:r>
      <w:r w:rsidRPr="000E4714">
        <w:rPr>
          <w:rStyle w:val="Emphasis"/>
          <w:highlight w:val="yellow"/>
        </w:rPr>
        <w:t>Articles III</w:t>
      </w:r>
      <w:r w:rsidRPr="000E4714">
        <w:rPr>
          <w:rStyle w:val="StyleUnderline"/>
          <w:highlight w:val="yellow"/>
        </w:rPr>
        <w:t xml:space="preserve"> and </w:t>
      </w:r>
      <w:r w:rsidRPr="000E4714">
        <w:rPr>
          <w:rStyle w:val="Emphasis"/>
          <w:highlight w:val="yellow"/>
        </w:rPr>
        <w:t>VI</w:t>
      </w:r>
      <w:r w:rsidRPr="009644D4">
        <w:rPr>
          <w:rStyle w:val="StyleUnderline"/>
        </w:rPr>
        <w:t xml:space="preserve"> of the</w:t>
      </w:r>
      <w:r w:rsidRPr="009644D4">
        <w:rPr>
          <w:sz w:val="16"/>
        </w:rPr>
        <w:t xml:space="preserve"> U.S. </w:t>
      </w:r>
      <w:r w:rsidRPr="009644D4">
        <w:rPr>
          <w:rStyle w:val="StyleUnderline"/>
        </w:rPr>
        <w:t>Constitution as well as</w:t>
      </w:r>
      <w:r w:rsidRPr="009644D4">
        <w:rPr>
          <w:sz w:val="16"/>
        </w:rPr>
        <w:t xml:space="preserve"> in other constitutional provisions and </w:t>
      </w:r>
      <w:r w:rsidRPr="009644D4">
        <w:rPr>
          <w:rStyle w:val="StyleUnderline"/>
        </w:rPr>
        <w:t>various federal statutes</w:t>
      </w:r>
      <w:r w:rsidRPr="009644D4">
        <w:rPr>
          <w:sz w:val="16"/>
        </w:rPr>
        <w:t xml:space="preserve"> (also providing subject matter jurisdiction). n48 </w:t>
      </w:r>
    </w:p>
    <w:p w14:paraId="0F001F81" w14:textId="77777777" w:rsidR="006D3C12" w:rsidRPr="009644D4" w:rsidRDefault="006D3C12" w:rsidP="006D3C12">
      <w:pPr>
        <w:rPr>
          <w:sz w:val="16"/>
        </w:rPr>
      </w:pPr>
      <w:r w:rsidRPr="000E4714">
        <w:rPr>
          <w:rStyle w:val="StyleUnderline"/>
          <w:highlight w:val="yellow"/>
        </w:rPr>
        <w:t>A</w:t>
      </w:r>
      <w:r w:rsidRPr="009644D4">
        <w:rPr>
          <w:rStyle w:val="StyleUnderline"/>
        </w:rPr>
        <w:t xml:space="preserve"> </w:t>
      </w:r>
      <w:r w:rsidRPr="009644D4">
        <w:rPr>
          <w:rStyle w:val="Emphasis"/>
        </w:rPr>
        <w:t xml:space="preserve">thorough </w:t>
      </w:r>
      <w:r w:rsidRPr="000E4714">
        <w:rPr>
          <w:rStyle w:val="Emphasis"/>
          <w:highlight w:val="yellow"/>
        </w:rPr>
        <w:t>inquiry</w:t>
      </w:r>
      <w:r w:rsidRPr="000E4714">
        <w:rPr>
          <w:rStyle w:val="StyleUnderline"/>
          <w:highlight w:val="yellow"/>
        </w:rPr>
        <w:t xml:space="preserve"> into</w:t>
      </w:r>
      <w:r w:rsidRPr="009644D4">
        <w:rPr>
          <w:rStyle w:val="StyleUnderline"/>
        </w:rPr>
        <w:t xml:space="preserve"> actual </w:t>
      </w:r>
      <w:r w:rsidRPr="000E4714">
        <w:rPr>
          <w:rStyle w:val="Emphasis"/>
          <w:highlight w:val="yellow"/>
        </w:rPr>
        <w:t>patterns</w:t>
      </w:r>
      <w:r w:rsidRPr="009644D4">
        <w:rPr>
          <w:rStyle w:val="StyleUnderline"/>
        </w:rPr>
        <w:t xml:space="preserve"> of legal expectation</w:t>
      </w:r>
      <w:r w:rsidRPr="009644D4">
        <w:rPr>
          <w:sz w:val="16"/>
        </w:rPr>
        <w:t xml:space="preserve"> documented </w:t>
      </w:r>
      <w:r w:rsidRPr="000E4714">
        <w:rPr>
          <w:rStyle w:val="StyleUnderline"/>
          <w:highlight w:val="yellow"/>
        </w:rPr>
        <w:t xml:space="preserve">in </w:t>
      </w:r>
      <w:r w:rsidRPr="000E4714">
        <w:rPr>
          <w:rStyle w:val="Emphasis"/>
          <w:highlight w:val="yellow"/>
        </w:rPr>
        <w:t>numerous</w:t>
      </w:r>
      <w:r w:rsidRPr="009644D4">
        <w:rPr>
          <w:rStyle w:val="StyleUnderline"/>
        </w:rPr>
        <w:t xml:space="preserve"> federal </w:t>
      </w:r>
      <w:r w:rsidRPr="000E4714">
        <w:rPr>
          <w:rStyle w:val="Emphasis"/>
          <w:highlight w:val="yellow"/>
        </w:rPr>
        <w:t>court</w:t>
      </w:r>
      <w:r w:rsidRPr="009644D4">
        <w:rPr>
          <w:rStyle w:val="Emphasis"/>
        </w:rPr>
        <w:t xml:space="preserve"> opinion</w:t>
      </w:r>
      <w:r w:rsidRPr="000E4714">
        <w:rPr>
          <w:rStyle w:val="Emphasis"/>
          <w:highlight w:val="yellow"/>
        </w:rPr>
        <w:t>s</w:t>
      </w:r>
      <w:r w:rsidRPr="000E4714">
        <w:rPr>
          <w:rStyle w:val="StyleUnderline"/>
          <w:highlight w:val="yellow"/>
        </w:rPr>
        <w:t xml:space="preserve"> demonstrates</w:t>
      </w:r>
      <w:r w:rsidRPr="009644D4">
        <w:rPr>
          <w:sz w:val="16"/>
        </w:rPr>
        <w:t xml:space="preserve"> that </w:t>
      </w:r>
      <w:r w:rsidRPr="000E4714">
        <w:rPr>
          <w:rStyle w:val="Emphasis"/>
          <w:highlight w:val="yellow"/>
        </w:rPr>
        <w:t>c</w:t>
      </w:r>
      <w:r w:rsidRPr="009644D4">
        <w:rPr>
          <w:rStyle w:val="StyleUnderline"/>
        </w:rPr>
        <w:t xml:space="preserve">ustomary </w:t>
      </w:r>
      <w:r w:rsidRPr="000E4714">
        <w:rPr>
          <w:rStyle w:val="Emphasis"/>
          <w:highlight w:val="yellow"/>
        </w:rPr>
        <w:t>i</w:t>
      </w:r>
      <w:r w:rsidRPr="009644D4">
        <w:rPr>
          <w:rStyle w:val="StyleUnderline"/>
        </w:rPr>
        <w:t xml:space="preserve">nternational </w:t>
      </w:r>
      <w:r w:rsidRPr="000E4714">
        <w:rPr>
          <w:rStyle w:val="Emphasis"/>
          <w:highlight w:val="yellow"/>
        </w:rPr>
        <w:t>l</w:t>
      </w:r>
      <w:r w:rsidRPr="009644D4">
        <w:rPr>
          <w:rStyle w:val="StyleUnderline"/>
        </w:rPr>
        <w:t xml:space="preserve">aw </w:t>
      </w:r>
      <w:r w:rsidRPr="000E4714">
        <w:rPr>
          <w:rStyle w:val="StyleUnderline"/>
          <w:highlight w:val="yellow"/>
        </w:rPr>
        <w:t>has</w:t>
      </w:r>
      <w:r w:rsidRPr="009644D4">
        <w:rPr>
          <w:rStyle w:val="StyleUnderline"/>
        </w:rPr>
        <w:t xml:space="preserve"> long </w:t>
      </w:r>
      <w:r w:rsidRPr="000E4714">
        <w:rPr>
          <w:rStyle w:val="StyleUnderline"/>
          <w:highlight w:val="yellow"/>
        </w:rPr>
        <w:t xml:space="preserve">been </w:t>
      </w:r>
      <w:r w:rsidRPr="000E4714">
        <w:rPr>
          <w:rStyle w:val="Emphasis"/>
          <w:highlight w:val="yellow"/>
        </w:rPr>
        <w:t>incorporated</w:t>
      </w:r>
      <w:r w:rsidRPr="009644D4">
        <w:rPr>
          <w:rStyle w:val="StyleUnderline"/>
        </w:rPr>
        <w:t xml:space="preserve"> by the federal judiciary</w:t>
      </w:r>
      <w:r w:rsidRPr="009644D4">
        <w:rPr>
          <w:sz w:val="16"/>
        </w:rPr>
        <w:t xml:space="preserve"> for federal decision-making </w:t>
      </w:r>
      <w:r w:rsidRPr="009644D4">
        <w:rPr>
          <w:rStyle w:val="StyleUnderline"/>
        </w:rPr>
        <w:t>and</w:t>
      </w:r>
      <w:r w:rsidRPr="009644D4">
        <w:rPr>
          <w:sz w:val="16"/>
        </w:rPr>
        <w:t xml:space="preserve"> that the sweeping </w:t>
      </w:r>
      <w:r w:rsidRPr="009644D4">
        <w:rPr>
          <w:rStyle w:val="StyleUnderline"/>
        </w:rPr>
        <w:t>claim</w:t>
      </w:r>
      <w:r w:rsidRPr="009644D4">
        <w:rPr>
          <w:sz w:val="16"/>
        </w:rPr>
        <w:t xml:space="preserve"> of Professors Bradley and Goldsmith </w:t>
      </w:r>
      <w:r w:rsidRPr="009644D4">
        <w:rPr>
          <w:rStyle w:val="StyleUnderline"/>
        </w:rPr>
        <w:t>that customary</w:t>
      </w:r>
      <w:r w:rsidRPr="009644D4">
        <w:rPr>
          <w:sz w:val="16"/>
        </w:rPr>
        <w:t xml:space="preserve"> international </w:t>
      </w:r>
      <w:r w:rsidRPr="009644D4">
        <w:rPr>
          <w:rStyle w:val="StyleUnderline"/>
        </w:rPr>
        <w:t>law lacked supremacy</w:t>
      </w:r>
      <w:r w:rsidRPr="009644D4">
        <w:rPr>
          <w:sz w:val="16"/>
        </w:rPr>
        <w:t xml:space="preserve"> consequences, n49 lacked jurisdictional consequences, n50 and lacked "other consequences of federal law" n51 </w:t>
      </w:r>
      <w:r w:rsidRPr="009644D4">
        <w:rPr>
          <w:rStyle w:val="StyleUnderline"/>
        </w:rPr>
        <w:t>is erroneous</w:t>
      </w:r>
      <w:r w:rsidRPr="009644D4">
        <w:rPr>
          <w:sz w:val="16"/>
        </w:rPr>
        <w:t xml:space="preserve">. Further, if general common law lacked such consequences and did not bind the states, </w:t>
      </w:r>
      <w:r w:rsidRPr="000E4714">
        <w:rPr>
          <w:rStyle w:val="Emphasis"/>
          <w:highlight w:val="yellow"/>
        </w:rPr>
        <w:t>use</w:t>
      </w:r>
      <w:r w:rsidRPr="009644D4">
        <w:rPr>
          <w:rStyle w:val="StyleUnderline"/>
        </w:rPr>
        <w:t xml:space="preserve"> of the law of</w:t>
      </w:r>
      <w:r w:rsidRPr="009644D4">
        <w:rPr>
          <w:sz w:val="16"/>
        </w:rPr>
        <w:t xml:space="preserve"> nations </w:t>
      </w:r>
      <w:r w:rsidRPr="009644D4">
        <w:rPr>
          <w:rStyle w:val="StyleUnderline"/>
        </w:rPr>
        <w:t>by state courts</w:t>
      </w:r>
      <w:r w:rsidRPr="009644D4">
        <w:rPr>
          <w:sz w:val="16"/>
        </w:rPr>
        <w:t xml:space="preserve"> at various times in our history, often </w:t>
      </w:r>
      <w:r w:rsidRPr="009644D4">
        <w:rPr>
          <w:rStyle w:val="StyleUnderline"/>
        </w:rPr>
        <w:t xml:space="preserve">with recognition that such law </w:t>
      </w:r>
      <w:r w:rsidRPr="000E4714">
        <w:rPr>
          <w:rStyle w:val="StyleUnderline"/>
          <w:highlight w:val="yellow"/>
        </w:rPr>
        <w:t xml:space="preserve">is </w:t>
      </w:r>
      <w:r w:rsidRPr="000E4714">
        <w:rPr>
          <w:rStyle w:val="Emphasis"/>
          <w:highlight w:val="yellow"/>
        </w:rPr>
        <w:t>binding</w:t>
      </w:r>
      <w:r w:rsidRPr="009644D4">
        <w:rPr>
          <w:sz w:val="16"/>
        </w:rPr>
        <w:t xml:space="preserve">, and related recognitions by the federal judiciary also </w:t>
      </w:r>
      <w:r w:rsidRPr="009644D4">
        <w:rPr>
          <w:rStyle w:val="StyleUnderline"/>
        </w:rPr>
        <w:t>stand in opposition</w:t>
      </w:r>
      <w:r w:rsidRPr="009644D4">
        <w:rPr>
          <w:sz w:val="16"/>
        </w:rPr>
        <w:t xml:space="preserve"> to claims that customary international law was mere common law and was not considered binding. n52 Similarly, if "general common law" was not considered part of the "Laws of the United States," n53 it is telling that customary international law certainly was. n54 One case that Professors Bradley and Goldsmith cite, Ker v. Illinois, n55 actually declares that a state court "is bound to take notice" of the law of nations, "as ... is ... the courts of the United States." n56 Another case cited, Huntington v. Attrill, n57 actually recognizes that questions of international law involve concurrent duties since they "must be determined in the first instance by the court, state or national, in which the suit is brought," and adds both that such questions can be brought in federal courts and that the federal court "must decide for itself, uncontrolled by local decisions." n58 </w:t>
      </w:r>
    </w:p>
    <w:p w14:paraId="12C56305" w14:textId="77777777" w:rsidR="006D3C12" w:rsidRPr="009644D4" w:rsidRDefault="006D3C12" w:rsidP="006D3C12">
      <w:pPr>
        <w:rPr>
          <w:sz w:val="16"/>
        </w:rPr>
      </w:pPr>
      <w:r w:rsidRPr="000E4714">
        <w:rPr>
          <w:rStyle w:val="StyleUnderline"/>
          <w:highlight w:val="yellow"/>
        </w:rPr>
        <w:t>There are</w:t>
      </w:r>
      <w:r w:rsidRPr="009644D4">
        <w:rPr>
          <w:sz w:val="16"/>
        </w:rPr>
        <w:t xml:space="preserve"> simply </w:t>
      </w:r>
      <w:r w:rsidRPr="000E4714">
        <w:rPr>
          <w:rStyle w:val="Emphasis"/>
          <w:highlight w:val="yellow"/>
        </w:rPr>
        <w:t>no</w:t>
      </w:r>
      <w:r w:rsidRPr="009644D4">
        <w:rPr>
          <w:rStyle w:val="StyleUnderline"/>
        </w:rPr>
        <w:t xml:space="preserve"> known </w:t>
      </w:r>
      <w:r w:rsidRPr="009644D4">
        <w:rPr>
          <w:rStyle w:val="Emphasis"/>
        </w:rPr>
        <w:t xml:space="preserve">federal </w:t>
      </w:r>
      <w:r w:rsidRPr="000E4714">
        <w:rPr>
          <w:rStyle w:val="Emphasis"/>
          <w:highlight w:val="yellow"/>
        </w:rPr>
        <w:t>cases</w:t>
      </w:r>
      <w:r w:rsidRPr="000E4714">
        <w:rPr>
          <w:rStyle w:val="StyleUnderline"/>
          <w:highlight w:val="yellow"/>
        </w:rPr>
        <w:t xml:space="preserve"> ruling</w:t>
      </w:r>
      <w:r w:rsidRPr="009644D4">
        <w:rPr>
          <w:rStyle w:val="StyleUnderline"/>
        </w:rPr>
        <w:t xml:space="preserve"> that </w:t>
      </w:r>
      <w:r w:rsidRPr="000E4714">
        <w:rPr>
          <w:rStyle w:val="StyleUnderline"/>
          <w:highlight w:val="yellow"/>
        </w:rPr>
        <w:t xml:space="preserve">states can </w:t>
      </w:r>
      <w:r w:rsidRPr="000E4714">
        <w:rPr>
          <w:rStyle w:val="Emphasis"/>
          <w:highlight w:val="yellow"/>
        </w:rPr>
        <w:t>violate</w:t>
      </w:r>
      <w:r w:rsidRPr="000E4714">
        <w:rPr>
          <w:rStyle w:val="StyleUnderline"/>
          <w:highlight w:val="yellow"/>
        </w:rPr>
        <w:t xml:space="preserve"> </w:t>
      </w:r>
      <w:r w:rsidRPr="000E4714">
        <w:rPr>
          <w:rStyle w:val="Emphasis"/>
          <w:highlight w:val="yellow"/>
        </w:rPr>
        <w:t>c</w:t>
      </w:r>
      <w:r w:rsidRPr="009644D4">
        <w:rPr>
          <w:rStyle w:val="StyleUnderline"/>
        </w:rPr>
        <w:t xml:space="preserve">ustomary </w:t>
      </w:r>
      <w:r w:rsidRPr="000E4714">
        <w:rPr>
          <w:rStyle w:val="Emphasis"/>
          <w:highlight w:val="yellow"/>
        </w:rPr>
        <w:t>i</w:t>
      </w:r>
      <w:r w:rsidRPr="009644D4">
        <w:rPr>
          <w:rStyle w:val="StyleUnderline"/>
        </w:rPr>
        <w:t xml:space="preserve">nternational </w:t>
      </w:r>
      <w:r w:rsidRPr="000E4714">
        <w:rPr>
          <w:rStyle w:val="Emphasis"/>
          <w:highlight w:val="yellow"/>
        </w:rPr>
        <w:t>l</w:t>
      </w:r>
      <w:r w:rsidRPr="009644D4">
        <w:rPr>
          <w:rStyle w:val="StyleUnderline"/>
        </w:rPr>
        <w:t xml:space="preserve">aw, </w:t>
      </w:r>
      <w:r w:rsidRPr="000E4714">
        <w:rPr>
          <w:rStyle w:val="StyleUnderline"/>
          <w:highlight w:val="yellow"/>
        </w:rPr>
        <w:t>and</w:t>
      </w:r>
      <w:r w:rsidRPr="009644D4">
        <w:rPr>
          <w:rStyle w:val="StyleUnderline"/>
        </w:rPr>
        <w:t xml:space="preserve"> </w:t>
      </w:r>
      <w:r w:rsidRPr="009644D4">
        <w:rPr>
          <w:sz w:val="16"/>
        </w:rPr>
        <w:t xml:space="preserve">although, as Professors Bradley and Goldsmith point out, there are rare cases (late in our history) denying merely Supreme Court jurisdiction to review state rulings (a denial that is no longer authoritative), n59 at least two such </w:t>
      </w:r>
      <w:r w:rsidRPr="000E4714">
        <w:rPr>
          <w:rStyle w:val="StyleUnderline"/>
          <w:highlight w:val="yellow"/>
        </w:rPr>
        <w:t>cases</w:t>
      </w:r>
      <w:r w:rsidRPr="009644D4">
        <w:rPr>
          <w:sz w:val="16"/>
        </w:rPr>
        <w:t xml:space="preserve"> actually </w:t>
      </w:r>
      <w:r w:rsidRPr="000E4714">
        <w:rPr>
          <w:rStyle w:val="Emphasis"/>
          <w:highlight w:val="yellow"/>
        </w:rPr>
        <w:t>reaffirm</w:t>
      </w:r>
      <w:r w:rsidRPr="009644D4">
        <w:rPr>
          <w:rStyle w:val="StyleUnderline"/>
        </w:rPr>
        <w:t xml:space="preserve"> that state </w:t>
      </w:r>
      <w:r w:rsidRPr="000E4714">
        <w:rPr>
          <w:rStyle w:val="StyleUnderline"/>
          <w:highlight w:val="yellow"/>
        </w:rPr>
        <w:t>courts are "</w:t>
      </w:r>
      <w:r w:rsidRPr="000E4714">
        <w:rPr>
          <w:rStyle w:val="Emphasis"/>
          <w:highlight w:val="yellow"/>
        </w:rPr>
        <w:t>bound</w:t>
      </w:r>
      <w:r w:rsidRPr="000E4714">
        <w:rPr>
          <w:rStyle w:val="StyleUnderline"/>
          <w:highlight w:val="yellow"/>
        </w:rPr>
        <w:t xml:space="preserve"> to</w:t>
      </w:r>
      <w:r w:rsidRPr="009644D4">
        <w:rPr>
          <w:rStyle w:val="StyleUnderline"/>
        </w:rPr>
        <w:t xml:space="preserve"> </w:t>
      </w:r>
      <w:r w:rsidRPr="009644D4">
        <w:rPr>
          <w:rStyle w:val="Emphasis"/>
        </w:rPr>
        <w:t>take notice</w:t>
      </w:r>
      <w:r w:rsidRPr="009644D4">
        <w:rPr>
          <w:rStyle w:val="StyleUnderline"/>
        </w:rPr>
        <w:t>" of and</w:t>
      </w:r>
      <w:r w:rsidRPr="009644D4">
        <w:rPr>
          <w:sz w:val="16"/>
        </w:rPr>
        <w:t xml:space="preserve"> are bound </w:t>
      </w:r>
      <w:r w:rsidRPr="009644D4">
        <w:rPr>
          <w:rStyle w:val="StyleUnderline"/>
        </w:rPr>
        <w:t xml:space="preserve">"as </w:t>
      </w:r>
      <w:r w:rsidRPr="000E4714">
        <w:rPr>
          <w:rStyle w:val="Emphasis"/>
          <w:highlight w:val="yellow"/>
        </w:rPr>
        <w:t>fully</w:t>
      </w:r>
      <w:r w:rsidRPr="000E4714">
        <w:rPr>
          <w:rStyle w:val="StyleUnderline"/>
          <w:highlight w:val="yellow"/>
        </w:rPr>
        <w:t>"</w:t>
      </w:r>
      <w:r w:rsidRPr="009644D4">
        <w:rPr>
          <w:rStyle w:val="StyleUnderline"/>
        </w:rPr>
        <w:t xml:space="preserve"> </w:t>
      </w:r>
      <w:r w:rsidRPr="009644D4">
        <w:rPr>
          <w:sz w:val="16"/>
        </w:rPr>
        <w:t xml:space="preserve">to </w:t>
      </w:r>
      <w:r w:rsidRPr="000E4714">
        <w:rPr>
          <w:rStyle w:val="StyleUnderline"/>
          <w:highlight w:val="yellow"/>
        </w:rPr>
        <w:t xml:space="preserve">apply </w:t>
      </w:r>
      <w:r w:rsidRPr="000E4714">
        <w:rPr>
          <w:rStyle w:val="Emphasis"/>
          <w:highlight w:val="yellow"/>
        </w:rPr>
        <w:t>c</w:t>
      </w:r>
      <w:r w:rsidRPr="000E4714">
        <w:rPr>
          <w:rStyle w:val="StyleUnderline"/>
          <w:highlight w:val="yellow"/>
        </w:rPr>
        <w:t>ustomary</w:t>
      </w:r>
      <w:r w:rsidRPr="009644D4">
        <w:rPr>
          <w:rStyle w:val="StyleUnderline"/>
        </w:rPr>
        <w:t xml:space="preserve"> </w:t>
      </w:r>
      <w:r w:rsidRPr="009644D4">
        <w:rPr>
          <w:rStyle w:val="Emphasis"/>
        </w:rPr>
        <w:t>i</w:t>
      </w:r>
      <w:r w:rsidRPr="009644D4">
        <w:rPr>
          <w:rStyle w:val="StyleUnderline"/>
        </w:rPr>
        <w:t xml:space="preserve">nternational </w:t>
      </w:r>
      <w:r w:rsidRPr="000E4714">
        <w:rPr>
          <w:rStyle w:val="Emphasis"/>
          <w:highlight w:val="yellow"/>
        </w:rPr>
        <w:t>l</w:t>
      </w:r>
      <w:r w:rsidRPr="000E4714">
        <w:rPr>
          <w:rStyle w:val="StyleUnderline"/>
          <w:highlight w:val="yellow"/>
        </w:rPr>
        <w:t>aw</w:t>
      </w:r>
      <w:r w:rsidRPr="009644D4">
        <w:rPr>
          <w:rStyle w:val="StyleUnderline"/>
        </w:rPr>
        <w:t>.</w:t>
      </w:r>
      <w:r w:rsidRPr="009644D4">
        <w:rPr>
          <w:sz w:val="16"/>
        </w:rPr>
        <w:t xml:space="preserve"> n60 </w:t>
      </w:r>
      <w:r w:rsidRPr="000E4714">
        <w:rPr>
          <w:rStyle w:val="Emphasis"/>
          <w:highlight w:val="yellow"/>
        </w:rPr>
        <w:t>Not one</w:t>
      </w:r>
      <w:r w:rsidRPr="009644D4">
        <w:rPr>
          <w:rStyle w:val="StyleUnderline"/>
        </w:rPr>
        <w:t xml:space="preserve"> of the cases</w:t>
      </w:r>
      <w:r w:rsidRPr="009644D4">
        <w:rPr>
          <w:sz w:val="16"/>
        </w:rPr>
        <w:t xml:space="preserve"> noted </w:t>
      </w:r>
      <w:r w:rsidRPr="000E4714">
        <w:rPr>
          <w:rStyle w:val="StyleUnderline"/>
          <w:highlight w:val="yellow"/>
        </w:rPr>
        <w:t>declares</w:t>
      </w:r>
      <w:r w:rsidRPr="009644D4">
        <w:rPr>
          <w:rStyle w:val="StyleUnderline"/>
        </w:rPr>
        <w:t xml:space="preserve"> that </w:t>
      </w:r>
      <w:r w:rsidRPr="000E4714">
        <w:rPr>
          <w:rStyle w:val="Emphasis"/>
          <w:highlight w:val="yellow"/>
        </w:rPr>
        <w:t>i</w:t>
      </w:r>
      <w:r w:rsidRPr="009644D4">
        <w:rPr>
          <w:rStyle w:val="StyleUnderline"/>
        </w:rPr>
        <w:t xml:space="preserve">nternational </w:t>
      </w:r>
      <w:r w:rsidRPr="000E4714">
        <w:rPr>
          <w:rStyle w:val="Emphasis"/>
          <w:highlight w:val="yellow"/>
        </w:rPr>
        <w:t>law</w:t>
      </w:r>
      <w:r w:rsidRPr="000E4714">
        <w:rPr>
          <w:rStyle w:val="StyleUnderline"/>
          <w:highlight w:val="yellow"/>
        </w:rPr>
        <w:t xml:space="preserve"> is </w:t>
      </w:r>
      <w:r w:rsidRPr="000E4714">
        <w:rPr>
          <w:rStyle w:val="Emphasis"/>
          <w:highlight w:val="yellow"/>
        </w:rPr>
        <w:t>not</w:t>
      </w:r>
      <w:r w:rsidRPr="009644D4">
        <w:rPr>
          <w:sz w:val="16"/>
        </w:rPr>
        <w:t xml:space="preserve"> part of the law to be </w:t>
      </w:r>
      <w:r w:rsidRPr="000E4714">
        <w:rPr>
          <w:rStyle w:val="StyleUnderline"/>
          <w:highlight w:val="yellow"/>
        </w:rPr>
        <w:t>applied</w:t>
      </w:r>
      <w:r w:rsidRPr="009644D4">
        <w:rPr>
          <w:rStyle w:val="StyleUnderline"/>
        </w:rPr>
        <w:t xml:space="preserve"> in</w:t>
      </w:r>
      <w:r w:rsidRPr="009644D4">
        <w:rPr>
          <w:sz w:val="16"/>
        </w:rPr>
        <w:t xml:space="preserve"> lower </w:t>
      </w:r>
      <w:r w:rsidRPr="009644D4">
        <w:rPr>
          <w:rStyle w:val="StyleUnderline"/>
        </w:rPr>
        <w:t>federal courts</w:t>
      </w:r>
      <w:r w:rsidRPr="009644D4">
        <w:rPr>
          <w:sz w:val="16"/>
        </w:rPr>
        <w:t xml:space="preserve">. Indeed, these cases recognize that federal courts have the same duties as states with respect to cases that originate in federal courts. </w:t>
      </w:r>
      <w:r w:rsidRPr="009644D4">
        <w:rPr>
          <w:rStyle w:val="StyleUnderline"/>
        </w:rPr>
        <w:t>That others make</w:t>
      </w:r>
      <w:r w:rsidRPr="009644D4">
        <w:rPr>
          <w:sz w:val="16"/>
        </w:rPr>
        <w:t xml:space="preserve"> broad, </w:t>
      </w:r>
      <w:r w:rsidRPr="009644D4">
        <w:rPr>
          <w:rStyle w:val="Emphasis"/>
        </w:rPr>
        <w:t>historically indefensible</w:t>
      </w:r>
      <w:r w:rsidRPr="009644D4">
        <w:rPr>
          <w:sz w:val="16"/>
        </w:rPr>
        <w:t xml:space="preserve"> statements </w:t>
      </w:r>
      <w:r w:rsidRPr="009644D4">
        <w:rPr>
          <w:rStyle w:val="StyleUnderline"/>
        </w:rPr>
        <w:t>concerning</w:t>
      </w:r>
      <w:r w:rsidRPr="009644D4">
        <w:rPr>
          <w:sz w:val="16"/>
        </w:rPr>
        <w:t xml:space="preserve"> such </w:t>
      </w:r>
      <w:r w:rsidRPr="009644D4">
        <w:rPr>
          <w:rStyle w:val="StyleUnderline"/>
        </w:rPr>
        <w:t>rare and specific rulings</w:t>
      </w:r>
      <w:r w:rsidRPr="009644D4">
        <w:rPr>
          <w:sz w:val="16"/>
        </w:rPr>
        <w:t xml:space="preserve"> and ignore other recognitions even in such cases, </w:t>
      </w:r>
      <w:r w:rsidRPr="009644D4">
        <w:rPr>
          <w:rStyle w:val="StyleUnderline"/>
        </w:rPr>
        <w:t xml:space="preserve">is regrettable but of </w:t>
      </w:r>
      <w:r w:rsidRPr="009644D4">
        <w:rPr>
          <w:rStyle w:val="Emphasis"/>
        </w:rPr>
        <w:t>no</w:t>
      </w:r>
      <w:r w:rsidRPr="009644D4">
        <w:rPr>
          <w:sz w:val="16"/>
        </w:rPr>
        <w:t xml:space="preserve"> authoritative </w:t>
      </w:r>
      <w:r w:rsidRPr="009644D4">
        <w:rPr>
          <w:rStyle w:val="Emphasis"/>
        </w:rPr>
        <w:t>support</w:t>
      </w:r>
      <w:r w:rsidRPr="009644D4">
        <w:rPr>
          <w:rStyle w:val="StyleUnderline"/>
        </w:rPr>
        <w:t xml:space="preserve"> for</w:t>
      </w:r>
      <w:r w:rsidRPr="009644D4">
        <w:rPr>
          <w:sz w:val="16"/>
        </w:rPr>
        <w:t xml:space="preserve"> even more </w:t>
      </w:r>
      <w:r w:rsidRPr="009644D4">
        <w:rPr>
          <w:rStyle w:val="StyleUnderline"/>
        </w:rPr>
        <w:t>erroneous generalities</w:t>
      </w:r>
      <w:r w:rsidRPr="009644D4">
        <w:rPr>
          <w:sz w:val="16"/>
        </w:rPr>
        <w:t>.</w:t>
      </w:r>
    </w:p>
    <w:p w14:paraId="39747169" w14:textId="77777777" w:rsidR="006D3C12" w:rsidRPr="009644D4" w:rsidRDefault="006D3C12" w:rsidP="006D3C12">
      <w:pPr>
        <w:pStyle w:val="Heading3"/>
        <w:rPr>
          <w:rFonts w:cs="Arial"/>
        </w:rPr>
      </w:pPr>
      <w:r w:rsidRPr="009644D4">
        <w:rPr>
          <w:rFonts w:cs="Arial"/>
        </w:rPr>
        <w:t xml:space="preserve">2NC – </w:t>
      </w:r>
      <w:r>
        <w:rPr>
          <w:rFonts w:cs="Arial"/>
        </w:rPr>
        <w:t xml:space="preserve">AT: </w:t>
      </w:r>
      <w:r w:rsidRPr="009644D4">
        <w:rPr>
          <w:rFonts w:cs="Arial"/>
        </w:rPr>
        <w:t>Spillover</w:t>
      </w:r>
    </w:p>
    <w:p w14:paraId="432FA4A2" w14:textId="77777777" w:rsidR="006D3C12" w:rsidRDefault="006D3C12" w:rsidP="006D3C12">
      <w:pPr>
        <w:pStyle w:val="Heading4"/>
        <w:numPr>
          <w:ilvl w:val="0"/>
          <w:numId w:val="28"/>
        </w:numPr>
        <w:rPr>
          <w:rFonts w:cs="Arial"/>
        </w:rPr>
      </w:pPr>
      <w:r>
        <w:rPr>
          <w:rFonts w:cs="Arial"/>
        </w:rPr>
        <w:t>Appleis to the aff – no one would collaborate after the plans dometic policy.</w:t>
      </w:r>
    </w:p>
    <w:p w14:paraId="15CBAC60" w14:textId="77777777" w:rsidR="006D3C12" w:rsidRPr="009644D4" w:rsidRDefault="006D3C12" w:rsidP="006D3C12">
      <w:pPr>
        <w:pStyle w:val="Heading4"/>
        <w:numPr>
          <w:ilvl w:val="0"/>
          <w:numId w:val="28"/>
        </w:numPr>
        <w:rPr>
          <w:rFonts w:cs="Arial"/>
        </w:rPr>
      </w:pPr>
      <w:r w:rsidRPr="009644D4">
        <w:rPr>
          <w:rFonts w:cs="Arial"/>
        </w:rPr>
        <w:t xml:space="preserve">The combination </w:t>
      </w:r>
      <w:r w:rsidRPr="009644D4">
        <w:rPr>
          <w:rFonts w:cs="Arial"/>
          <w:u w:val="single"/>
        </w:rPr>
        <w:t>forwards</w:t>
      </w:r>
      <w:r w:rsidRPr="009644D4">
        <w:rPr>
          <w:rFonts w:cs="Arial"/>
        </w:rPr>
        <w:t xml:space="preserve"> a </w:t>
      </w:r>
      <w:r w:rsidRPr="009644D4">
        <w:rPr>
          <w:rFonts w:cs="Arial"/>
          <w:u w:val="single"/>
        </w:rPr>
        <w:t>new interpretation</w:t>
      </w:r>
      <w:r w:rsidRPr="009644D4">
        <w:rPr>
          <w:rFonts w:cs="Arial"/>
        </w:rPr>
        <w:t xml:space="preserve"> of i-law – that goes </w:t>
      </w:r>
      <w:r w:rsidRPr="009644D4">
        <w:rPr>
          <w:rFonts w:cs="Arial"/>
          <w:u w:val="single"/>
        </w:rPr>
        <w:t>global</w:t>
      </w:r>
      <w:r w:rsidRPr="009644D4">
        <w:rPr>
          <w:rFonts w:cs="Arial"/>
        </w:rPr>
        <w:t xml:space="preserve">. </w:t>
      </w:r>
    </w:p>
    <w:p w14:paraId="41A0AA54" w14:textId="77777777" w:rsidR="006D3C12" w:rsidRPr="009644D4" w:rsidRDefault="006D3C12" w:rsidP="006D3C12">
      <w:r w:rsidRPr="009644D4">
        <w:t xml:space="preserve">Dr. Rebecca </w:t>
      </w:r>
      <w:r w:rsidRPr="009644D4">
        <w:rPr>
          <w:rStyle w:val="Style13ptBold"/>
        </w:rPr>
        <w:t>Crootof 16</w:t>
      </w:r>
      <w:r w:rsidRPr="009644D4">
        <w:t>, PhD in Law from the Yale University Graduate School of Arts and Sciences, JD from Yale Law School, Executive Director of the Information Society Project, ISP Research Scholar, and Lecturer in Law at Yale Law School, “Change Without Consent: How Customary International Law Modifies Treaties”, Yale Journal of International Law, 41 Yale J. Int'l L. 237, Summer 2016, Lexis</w:t>
      </w:r>
    </w:p>
    <w:p w14:paraId="4BB32EFC" w14:textId="77777777" w:rsidR="006D3C12" w:rsidRPr="009644D4" w:rsidRDefault="006D3C12" w:rsidP="006D3C12">
      <w:pPr>
        <w:rPr>
          <w:sz w:val="16"/>
        </w:rPr>
      </w:pPr>
      <w:r w:rsidRPr="009644D4">
        <w:rPr>
          <w:sz w:val="16"/>
        </w:rPr>
        <w:t xml:space="preserve">Additionally, </w:t>
      </w:r>
      <w:r w:rsidRPr="000E4714">
        <w:rPr>
          <w:rStyle w:val="Emphasis"/>
          <w:highlight w:val="yellow"/>
        </w:rPr>
        <w:t>recognizing</w:t>
      </w:r>
      <w:r w:rsidRPr="009644D4">
        <w:rPr>
          <w:rStyle w:val="StyleUnderline"/>
        </w:rPr>
        <w:t xml:space="preserve"> the existence of new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is </w:t>
      </w:r>
      <w:r w:rsidRPr="009644D4">
        <w:rPr>
          <w:rStyle w:val="Emphasis"/>
        </w:rPr>
        <w:t>"deeply entangled"</w:t>
      </w:r>
      <w:r w:rsidRPr="009644D4">
        <w:rPr>
          <w:rStyle w:val="StyleUnderline"/>
        </w:rPr>
        <w:t xml:space="preserve"> with the </w:t>
      </w:r>
      <w:r w:rsidRPr="009644D4">
        <w:rPr>
          <w:rStyle w:val="Emphasis"/>
        </w:rPr>
        <w:t>making</w:t>
      </w:r>
      <w:r w:rsidRPr="009644D4">
        <w:rPr>
          <w:rStyle w:val="StyleUnderline"/>
        </w:rPr>
        <w:t xml:space="preserve"> of </w:t>
      </w:r>
      <w:r w:rsidRPr="009644D4">
        <w:rPr>
          <w:rStyle w:val="Emphasis"/>
        </w:rPr>
        <w:t>new</w:t>
      </w:r>
      <w:r w:rsidRPr="009644D4">
        <w:rPr>
          <w:rStyle w:val="StyleUnderline"/>
        </w:rPr>
        <w:t xml:space="preserve">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It </w:t>
      </w:r>
      <w:r w:rsidRPr="000E4714">
        <w:rPr>
          <w:rStyle w:val="StyleUnderline"/>
          <w:highlight w:val="yellow"/>
        </w:rPr>
        <w:t xml:space="preserve">is </w:t>
      </w:r>
      <w:r w:rsidRPr="000E4714">
        <w:rPr>
          <w:rStyle w:val="Emphasis"/>
          <w:highlight w:val="yellow"/>
        </w:rPr>
        <w:t>not</w:t>
      </w:r>
      <w:r w:rsidRPr="000E4714">
        <w:rPr>
          <w:rStyle w:val="StyleUnderline"/>
          <w:highlight w:val="yellow"/>
        </w:rPr>
        <w:t xml:space="preserve"> simply</w:t>
      </w:r>
      <w:r w:rsidRPr="009644D4">
        <w:rPr>
          <w:rStyle w:val="StyleUnderline"/>
        </w:rPr>
        <w:t xml:space="preserve"> a matter of states </w:t>
      </w:r>
      <w:r w:rsidRPr="000E4714">
        <w:rPr>
          <w:rStyle w:val="Emphasis"/>
          <w:highlight w:val="yellow"/>
        </w:rPr>
        <w:t>acknowledging</w:t>
      </w:r>
      <w:r w:rsidRPr="009644D4">
        <w:rPr>
          <w:rStyle w:val="StyleUnderline"/>
        </w:rPr>
        <w:t xml:space="preserve"> a new customary rule and negotiating superseding treaties in its shadow. Rather</w:t>
      </w:r>
      <w:r w:rsidRPr="009644D4">
        <w:rPr>
          <w:sz w:val="16"/>
        </w:rPr>
        <w:t xml:space="preserve">, as Myres McDougal has described it, </w:t>
      </w:r>
      <w:r w:rsidRPr="009644D4">
        <w:rPr>
          <w:rStyle w:val="StyleUnderline"/>
        </w:rPr>
        <w:t>the process is one of "</w:t>
      </w:r>
      <w:r w:rsidRPr="000E4714">
        <w:rPr>
          <w:rStyle w:val="Emphasis"/>
          <w:highlight w:val="yellow"/>
        </w:rPr>
        <w:t>continuous interaction</w:t>
      </w:r>
      <w:r w:rsidRPr="009644D4">
        <w:rPr>
          <w:rStyle w:val="StyleUnderline"/>
        </w:rPr>
        <w:t xml:space="preserve"> … in which the </w:t>
      </w:r>
      <w:r w:rsidRPr="000E4714">
        <w:rPr>
          <w:rStyle w:val="StyleUnderline"/>
          <w:highlight w:val="yellow"/>
        </w:rPr>
        <w:t>decision-makers</w:t>
      </w:r>
      <w:r w:rsidRPr="009644D4">
        <w:rPr>
          <w:rStyle w:val="StyleUnderline"/>
        </w:rPr>
        <w:t xml:space="preserve"> … unilaterally </w:t>
      </w:r>
      <w:r w:rsidRPr="000E4714">
        <w:rPr>
          <w:rStyle w:val="StyleUnderline"/>
          <w:highlight w:val="yellow"/>
        </w:rPr>
        <w:t>put forward claims … and</w:t>
      </w:r>
      <w:r w:rsidRPr="009644D4">
        <w:rPr>
          <w:rStyle w:val="StyleUnderline"/>
        </w:rPr>
        <w:t xml:space="preserve"> in which </w:t>
      </w:r>
      <w:r w:rsidRPr="000E4714">
        <w:rPr>
          <w:rStyle w:val="Emphasis"/>
          <w:highlight w:val="yellow"/>
        </w:rPr>
        <w:t>other</w:t>
      </w:r>
      <w:r w:rsidRPr="009644D4">
        <w:rPr>
          <w:rStyle w:val="StyleUnderline"/>
        </w:rPr>
        <w:t xml:space="preserve"> decision-makers … </w:t>
      </w:r>
      <w:r w:rsidRPr="009644D4">
        <w:rPr>
          <w:rStyle w:val="Emphasis"/>
        </w:rPr>
        <w:t>weigh</w:t>
      </w:r>
      <w:r w:rsidRPr="009644D4">
        <w:rPr>
          <w:rStyle w:val="StyleUnderline"/>
        </w:rPr>
        <w:t xml:space="preserve"> and </w:t>
      </w:r>
      <w:r w:rsidRPr="000E4714">
        <w:rPr>
          <w:rStyle w:val="Emphasis"/>
          <w:highlight w:val="yellow"/>
        </w:rPr>
        <w:t>appraise</w:t>
      </w:r>
      <w:r w:rsidRPr="009644D4">
        <w:rPr>
          <w:rStyle w:val="StyleUnderline"/>
        </w:rPr>
        <w:t xml:space="preserve"> these competing claims … </w:t>
      </w:r>
      <w:r w:rsidRPr="000E4714">
        <w:rPr>
          <w:rStyle w:val="StyleUnderline"/>
          <w:highlight w:val="yellow"/>
        </w:rPr>
        <w:t>and</w:t>
      </w:r>
      <w:r w:rsidRPr="009644D4">
        <w:rPr>
          <w:rStyle w:val="StyleUnderline"/>
        </w:rPr>
        <w:t xml:space="preserve"> ultimately </w:t>
      </w:r>
      <w:r w:rsidRPr="000E4714">
        <w:rPr>
          <w:rStyle w:val="Emphasis"/>
          <w:highlight w:val="yellow"/>
        </w:rPr>
        <w:t>accept</w:t>
      </w:r>
      <w:r w:rsidRPr="009644D4">
        <w:rPr>
          <w:rStyle w:val="StyleUnderline"/>
        </w:rPr>
        <w:t xml:space="preserve"> or reject them." As a result, "</w:t>
      </w:r>
      <w:r w:rsidRPr="000E4714">
        <w:rPr>
          <w:rStyle w:val="StyleUnderline"/>
          <w:highlight w:val="yellow"/>
        </w:rPr>
        <w:t>any</w:t>
      </w:r>
      <w:r w:rsidRPr="009644D4">
        <w:rPr>
          <w:rStyle w:val="StyleUnderline"/>
        </w:rPr>
        <w:t xml:space="preserve"> decision relating to the [customary international law] norm - </w:t>
      </w:r>
      <w:r w:rsidRPr="009644D4">
        <w:rPr>
          <w:rStyle w:val="Emphasis"/>
        </w:rPr>
        <w:t>even</w:t>
      </w:r>
      <w:r w:rsidRPr="009644D4">
        <w:rPr>
          <w:rStyle w:val="StyleUnderline"/>
        </w:rPr>
        <w:t xml:space="preserve"> a decision that might reasonably be characterized as a </w:t>
      </w:r>
      <w:r w:rsidRPr="000E4714">
        <w:rPr>
          <w:rStyle w:val="Emphasis"/>
          <w:highlight w:val="yellow"/>
        </w:rPr>
        <w:t>"finding'</w:t>
      </w:r>
      <w:r w:rsidRPr="000E4714">
        <w:rPr>
          <w:rStyle w:val="StyleUnderline"/>
          <w:highlight w:val="yellow"/>
        </w:rPr>
        <w:t xml:space="preserve"> - has</w:t>
      </w:r>
      <w:r w:rsidRPr="009644D4">
        <w:rPr>
          <w:rStyle w:val="StyleUnderline"/>
        </w:rPr>
        <w:t xml:space="preserve"> some </w:t>
      </w:r>
      <w:r w:rsidRPr="000E4714">
        <w:rPr>
          <w:rStyle w:val="Emphasis"/>
          <w:highlight w:val="yellow"/>
        </w:rPr>
        <w:t>prescriptive effect</w:t>
      </w:r>
      <w:r w:rsidRPr="009644D4">
        <w:rPr>
          <w:rStyle w:val="StyleUnderline"/>
        </w:rPr>
        <w:t>." The very fact that states</w:t>
      </w:r>
      <w:r w:rsidRPr="009644D4">
        <w:rPr>
          <w:sz w:val="16"/>
        </w:rPr>
        <w:t xml:space="preserve"> considered, debated, or </w:t>
      </w:r>
      <w:r w:rsidRPr="009644D4">
        <w:rPr>
          <w:rStyle w:val="Emphasis"/>
        </w:rPr>
        <w:t>accept</w:t>
      </w:r>
      <w:r w:rsidRPr="009644D4">
        <w:rPr>
          <w:rStyle w:val="StyleUnderline"/>
        </w:rPr>
        <w:t>ed</w:t>
      </w:r>
      <w:r w:rsidRPr="009644D4">
        <w:rPr>
          <w:sz w:val="16"/>
        </w:rPr>
        <w:t xml:space="preserve"> the possibility of </w:t>
      </w:r>
      <w:r w:rsidRPr="009644D4">
        <w:rPr>
          <w:rStyle w:val="Emphasis"/>
        </w:rPr>
        <w:t xml:space="preserve">unilateral </w:t>
      </w:r>
      <w:r w:rsidRPr="000E4714">
        <w:rPr>
          <w:rStyle w:val="Emphasis"/>
          <w:highlight w:val="yellow"/>
        </w:rPr>
        <w:t>abrogation of</w:t>
      </w:r>
      <w:r w:rsidRPr="009644D4">
        <w:rPr>
          <w:sz w:val="16"/>
        </w:rPr>
        <w:t xml:space="preserve"> the respective </w:t>
      </w:r>
      <w:r w:rsidRPr="000E4714">
        <w:rPr>
          <w:rStyle w:val="Emphasis"/>
          <w:highlight w:val="yellow"/>
        </w:rPr>
        <w:t>treaties</w:t>
      </w:r>
      <w:r w:rsidRPr="000E4714">
        <w:rPr>
          <w:rStyle w:val="StyleUnderline"/>
          <w:highlight w:val="yellow"/>
        </w:rPr>
        <w:t xml:space="preserve"> </w:t>
      </w:r>
      <w:r w:rsidRPr="000E4714">
        <w:rPr>
          <w:rStyle w:val="Emphasis"/>
          <w:highlight w:val="yellow"/>
        </w:rPr>
        <w:t>contribute</w:t>
      </w:r>
      <w:r w:rsidRPr="009644D4">
        <w:rPr>
          <w:rStyle w:val="StyleUnderline"/>
        </w:rPr>
        <w:t xml:space="preserve">d </w:t>
      </w:r>
      <w:r w:rsidRPr="000E4714">
        <w:rPr>
          <w:rStyle w:val="StyleUnderline"/>
          <w:highlight w:val="yellow"/>
        </w:rPr>
        <w:t>to</w:t>
      </w:r>
      <w:r w:rsidRPr="009644D4">
        <w:rPr>
          <w:rStyle w:val="StyleUnderline"/>
        </w:rPr>
        <w:t xml:space="preserve"> the </w:t>
      </w:r>
      <w:r w:rsidRPr="000E4714">
        <w:rPr>
          <w:rStyle w:val="Emphasis"/>
          <w:highlight w:val="yellow"/>
        </w:rPr>
        <w:t>recognition</w:t>
      </w:r>
      <w:r w:rsidRPr="000E4714">
        <w:rPr>
          <w:rStyle w:val="StyleUnderline"/>
          <w:highlight w:val="yellow"/>
        </w:rPr>
        <w:t xml:space="preserve"> of the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upon which those</w:t>
      </w:r>
      <w:r w:rsidRPr="009644D4">
        <w:rPr>
          <w:rStyle w:val="StyleUnderline"/>
        </w:rPr>
        <w:t xml:space="preserve"> abrogations would have been </w:t>
      </w:r>
      <w:r w:rsidRPr="000E4714">
        <w:rPr>
          <w:rStyle w:val="Emphasis"/>
          <w:highlight w:val="yellow"/>
        </w:rPr>
        <w:t>ground</w:t>
      </w:r>
      <w:r w:rsidRPr="009644D4">
        <w:rPr>
          <w:rStyle w:val="StyleUnderline"/>
        </w:rPr>
        <w:t xml:space="preserve">ed - </w:t>
      </w:r>
      <w:r w:rsidRPr="000E4714">
        <w:rPr>
          <w:rStyle w:val="StyleUnderline"/>
          <w:highlight w:val="yellow"/>
        </w:rPr>
        <w:t>as well as the</w:t>
      </w:r>
      <w:r w:rsidRPr="009644D4">
        <w:rPr>
          <w:rStyle w:val="StyleUnderline"/>
        </w:rPr>
        <w:t xml:space="preserve"> </w:t>
      </w:r>
      <w:r w:rsidRPr="009644D4">
        <w:rPr>
          <w:rStyle w:val="Emphasis"/>
        </w:rPr>
        <w:t xml:space="preserve">underlying </w:t>
      </w:r>
      <w:r w:rsidRPr="000E4714">
        <w:rPr>
          <w:rStyle w:val="Emphasis"/>
          <w:highlight w:val="yellow"/>
        </w:rPr>
        <w:t>possibility</w:t>
      </w:r>
      <w:r w:rsidRPr="009644D4">
        <w:rPr>
          <w:rStyle w:val="StyleUnderline"/>
        </w:rPr>
        <w:t xml:space="preserve"> of unilateral treaty abrogation </w:t>
      </w:r>
      <w:r w:rsidRPr="000E4714">
        <w:rPr>
          <w:rStyle w:val="Emphasis"/>
          <w:highlight w:val="yellow"/>
        </w:rPr>
        <w:t>based on</w:t>
      </w:r>
      <w:r w:rsidRPr="009644D4">
        <w:rPr>
          <w:rStyle w:val="StyleUnderline"/>
        </w:rPr>
        <w:t xml:space="preserve"> the development of new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aw.</w:t>
      </w:r>
    </w:p>
    <w:p w14:paraId="341E448D" w14:textId="77777777" w:rsidR="006D3C12" w:rsidRPr="009644D4" w:rsidRDefault="006D3C12" w:rsidP="006D3C12">
      <w:pPr>
        <w:pStyle w:val="Heading4"/>
        <w:numPr>
          <w:ilvl w:val="0"/>
          <w:numId w:val="28"/>
        </w:numPr>
        <w:rPr>
          <w:rFonts w:cs="Arial"/>
        </w:rPr>
      </w:pPr>
      <w:r w:rsidRPr="009644D4">
        <w:rPr>
          <w:rFonts w:cs="Arial"/>
        </w:rPr>
        <w:t xml:space="preserve">The </w:t>
      </w:r>
      <w:r w:rsidRPr="009644D4">
        <w:rPr>
          <w:rFonts w:cs="Arial"/>
          <w:u w:val="single"/>
        </w:rPr>
        <w:t>entire world</w:t>
      </w:r>
      <w:r w:rsidRPr="009644D4">
        <w:rPr>
          <w:rFonts w:cs="Arial"/>
        </w:rPr>
        <w:t xml:space="preserve"> will </w:t>
      </w:r>
      <w:r w:rsidRPr="009644D4">
        <w:rPr>
          <w:rFonts w:cs="Arial"/>
          <w:u w:val="single"/>
        </w:rPr>
        <w:t>model</w:t>
      </w:r>
      <w:r w:rsidRPr="009644D4">
        <w:rPr>
          <w:rFonts w:cs="Arial"/>
        </w:rPr>
        <w:t xml:space="preserve"> the U.S.’ </w:t>
      </w:r>
      <w:r w:rsidRPr="009644D4">
        <w:rPr>
          <w:rFonts w:cs="Arial"/>
          <w:u w:val="single"/>
        </w:rPr>
        <w:t>pioneering</w:t>
      </w:r>
      <w:r w:rsidRPr="009644D4">
        <w:rPr>
          <w:rFonts w:cs="Arial"/>
        </w:rPr>
        <w:t xml:space="preserve"> move. </w:t>
      </w:r>
    </w:p>
    <w:p w14:paraId="0838A83F" w14:textId="77777777" w:rsidR="006D3C12" w:rsidRPr="009644D4" w:rsidRDefault="006D3C12" w:rsidP="006D3C12">
      <w:r w:rsidRPr="009644D4">
        <w:t xml:space="preserve">Marc G. </w:t>
      </w:r>
      <w:r w:rsidRPr="009644D4">
        <w:rPr>
          <w:rStyle w:val="Style13ptBold"/>
        </w:rPr>
        <w:t>Carns 17</w:t>
      </w:r>
      <w:r w:rsidRPr="009644D4">
        <w:t>, LL.M., University of Nebraska-Lincoln, JD from the University of Oklahoma, MBA from the University of Oklahoma, Chief of Cyber Special Programs Law at the 24</w:t>
      </w:r>
      <w:r w:rsidRPr="009644D4">
        <w:rPr>
          <w:vertAlign w:val="superscript"/>
        </w:rPr>
        <w:t>th</w:t>
      </w:r>
      <w:r w:rsidRPr="009644D4">
        <w:t xml:space="preserve"> Air Force Kelly Field, Judge Advocate in the United States Air Force, “Consent Not Required: Making The Case That Consent Is Not Required Under Customary International Law For Removal Of Outer Space Debris Smaller Than 10cm”, Air Force Law Review, 77 A.F. L. Rev. 173, Lexis</w:t>
      </w:r>
    </w:p>
    <w:p w14:paraId="009B3642" w14:textId="77777777" w:rsidR="006D3C12" w:rsidRPr="009644D4" w:rsidRDefault="006D3C12" w:rsidP="006D3C12">
      <w:pPr>
        <w:rPr>
          <w:sz w:val="12"/>
          <w:szCs w:val="18"/>
        </w:rPr>
      </w:pPr>
      <w:r w:rsidRPr="009644D4">
        <w:rPr>
          <w:sz w:val="16"/>
        </w:rPr>
        <w:t xml:space="preserve">In recent years it has been proposed that development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need not be developed by actions over </w:t>
      </w:r>
      <w:r w:rsidRPr="009644D4">
        <w:rPr>
          <w:rStyle w:val="Emphasis"/>
        </w:rPr>
        <w:t>extended periods</w:t>
      </w:r>
      <w:r w:rsidRPr="009644D4">
        <w:rPr>
          <w:rStyle w:val="StyleUnderline"/>
        </w:rPr>
        <w:t xml:space="preserve"> of time</w:t>
      </w:r>
      <w:r w:rsidRPr="009644D4">
        <w:rPr>
          <w:sz w:val="16"/>
        </w:rPr>
        <w:t xml:space="preserve">. Modern arguments assert that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can</w:t>
      </w:r>
      <w:r w:rsidRPr="009644D4">
        <w:rPr>
          <w:rStyle w:val="StyleUnderline"/>
        </w:rPr>
        <w:t xml:space="preserve"> be </w:t>
      </w:r>
      <w:r w:rsidRPr="000E4714">
        <w:rPr>
          <w:rStyle w:val="Emphasis"/>
          <w:highlight w:val="yellow"/>
        </w:rPr>
        <w:t>develop</w:t>
      </w:r>
      <w:r w:rsidRPr="009644D4">
        <w:rPr>
          <w:rStyle w:val="StyleUnderline"/>
        </w:rPr>
        <w:t xml:space="preserve">ed almost </w:t>
      </w:r>
      <w:r w:rsidRPr="000E4714">
        <w:rPr>
          <w:rStyle w:val="Emphasis"/>
          <w:szCs w:val="28"/>
          <w:highlight w:val="yellow"/>
        </w:rPr>
        <w:t>instantaneously</w:t>
      </w:r>
      <w:r w:rsidRPr="009644D4">
        <w:rPr>
          <w:sz w:val="16"/>
          <w:szCs w:val="28"/>
        </w:rPr>
        <w:t xml:space="preserve"> </w:t>
      </w:r>
      <w:r w:rsidRPr="009644D4">
        <w:rPr>
          <w:sz w:val="16"/>
        </w:rPr>
        <w:t xml:space="preserve">based on an action and resulting acquiescence by some, especially those most affected, if not all of the international community. Dean Scharf calls those who are "first" to test the waters by taking action which might develop into customary international law as </w:t>
      </w:r>
      <w:r w:rsidRPr="000E4714">
        <w:rPr>
          <w:rStyle w:val="Emphasis"/>
          <w:highlight w:val="yellow"/>
        </w:rPr>
        <w:t>"custom pioneers."</w:t>
      </w:r>
      <w:r w:rsidRPr="009644D4">
        <w:rPr>
          <w:sz w:val="16"/>
        </w:rPr>
        <w:t xml:space="preserve"> Though not exact analogies, Dean Scharf examined the proposals of Professor Myers McDougle of Yale Law School and Professor Anthony D'Amato of Northwestern University as they related to the inception of instant customary law. Professor McDougle posited an approach called "continuous claim and response." In such a system, one state </w:t>
      </w:r>
      <w:r w:rsidRPr="009644D4">
        <w:rPr>
          <w:rStyle w:val="Emphasis"/>
        </w:rPr>
        <w:t>act</w:t>
      </w:r>
      <w:r w:rsidRPr="009644D4">
        <w:rPr>
          <w:sz w:val="16"/>
        </w:rPr>
        <w:t xml:space="preserve">s </w:t>
      </w:r>
      <w:r w:rsidRPr="009644D4">
        <w:rPr>
          <w:rStyle w:val="StyleUnderline"/>
        </w:rPr>
        <w:t>upon another</w:t>
      </w:r>
      <w:r w:rsidRPr="009644D4">
        <w:rPr>
          <w:sz w:val="16"/>
        </w:rPr>
        <w:t xml:space="preserve">, and then analyzes the response of the state acted upon. If favorable,  [*212]  </w:t>
      </w:r>
      <w:r w:rsidRPr="009644D4">
        <w:rPr>
          <w:rStyle w:val="StyleUnderline"/>
        </w:rPr>
        <w:t xml:space="preserve">the development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begins</w:t>
      </w:r>
      <w:r w:rsidRPr="009644D4">
        <w:rPr>
          <w:sz w:val="16"/>
        </w:rPr>
        <w:t xml:space="preserve">, especially if other states either passively or actively indicate concurrence with the behavior. As Dean Scharf puts it, this is a backward-looking formulation, relying on </w:t>
      </w:r>
      <w:r w:rsidRPr="000E4714">
        <w:rPr>
          <w:rStyle w:val="Emphasis"/>
          <w:highlight w:val="yellow"/>
        </w:rPr>
        <w:t>jump</w:t>
      </w:r>
      <w:r w:rsidRPr="009644D4">
        <w:rPr>
          <w:rStyle w:val="Emphasis"/>
        </w:rPr>
        <w:t xml:space="preserve">ing </w:t>
      </w:r>
      <w:r w:rsidRPr="000E4714">
        <w:rPr>
          <w:rStyle w:val="Emphasis"/>
          <w:highlight w:val="yellow"/>
        </w:rPr>
        <w:t>in</w:t>
      </w:r>
      <w:r w:rsidRPr="000E4714">
        <w:rPr>
          <w:rStyle w:val="StyleUnderline"/>
          <w:highlight w:val="yellow"/>
        </w:rPr>
        <w:t xml:space="preserve"> to</w:t>
      </w:r>
      <w:r w:rsidRPr="009644D4">
        <w:rPr>
          <w:rStyle w:val="StyleUnderline"/>
        </w:rPr>
        <w:t xml:space="preserve"> test if </w:t>
      </w:r>
      <w:r w:rsidRPr="000E4714">
        <w:rPr>
          <w:rStyle w:val="StyleUnderline"/>
          <w:highlight w:val="yellow"/>
        </w:rPr>
        <w:t>the water</w:t>
      </w:r>
      <w:r w:rsidRPr="009644D4">
        <w:rPr>
          <w:rStyle w:val="StyleUnderline"/>
        </w:rPr>
        <w:t xml:space="preserve"> is hot or cold</w:t>
      </w:r>
      <w:r w:rsidRPr="009644D4">
        <w:rPr>
          <w:sz w:val="16"/>
        </w:rPr>
        <w:t xml:space="preserve"> and determining the answer once in the water</w:t>
      </w:r>
      <w:r w:rsidRPr="009644D4">
        <w:rPr>
          <w:sz w:val="12"/>
          <w:szCs w:val="18"/>
        </w:rPr>
        <w:t>. In contrast, Professor D'Amato proposes what is called an "articulation and act" test. In this formulation, the test is somewhat opposite, akin to a state indicating that it intends to jump in the water, and either following up by doing so or asking the affected state how it would respond. This can take the form of a draft instrument, a broad statement in the U.N. General Assembly, or some other articulation of a proposed course of intended action. This approach has been called the "modern custom" since it reflects a more forward-looking approach. The articulation is intended to produce a response for which the initiating State can then gauge the acceptability of or receptiveness to the act.</w:t>
      </w:r>
    </w:p>
    <w:p w14:paraId="5D7D2C62" w14:textId="77777777" w:rsidR="006D3C12" w:rsidRPr="009644D4" w:rsidRDefault="006D3C12" w:rsidP="006D3C12">
      <w:pPr>
        <w:rPr>
          <w:sz w:val="12"/>
          <w:szCs w:val="14"/>
        </w:rPr>
      </w:pPr>
      <w:r w:rsidRPr="009644D4">
        <w:rPr>
          <w:sz w:val="12"/>
          <w:szCs w:val="14"/>
        </w:rPr>
        <w:t>A demonstration of Dean Scharf's continuous claim and response theory, and one of the first clear indicators of the occurrence of "instant" customary international law, was initiated by U.S. President Harry S. Truman. On September 28, 1945, President Truman set forth the following Proclamation:</w:t>
      </w:r>
    </w:p>
    <w:p w14:paraId="261CA477" w14:textId="77777777" w:rsidR="006D3C12" w:rsidRPr="009644D4" w:rsidRDefault="006D3C12" w:rsidP="006D3C12">
      <w:pPr>
        <w:ind w:left="720"/>
        <w:rPr>
          <w:sz w:val="12"/>
          <w:szCs w:val="18"/>
        </w:rPr>
      </w:pPr>
      <w:r w:rsidRPr="009644D4">
        <w:rPr>
          <w:sz w:val="12"/>
          <w:szCs w:val="18"/>
        </w:rPr>
        <w:t>I, Harry S. Truman, President of the United States of America, do hereby proclaim the following policy of the United States of America with respect to the natural resources of the subsoil and sea bed of the continental shelf. Having concern for the urgency of considering and prudently utilizing its natural resources, the Government of the United States regards the natural resources of the subsoil and sea bed of the continental shelf beneath the high seas but contiguous to the coast of the United States as appertaining to the United States, subject to its jurisdiction and control. In cases where the continental shelf extents to the shores of another State, or is shared with an adjacent State, the boundary shall be determined by the United States and the State concerned in accordance with equitable principles. The character as high seas of the waters above the  [*213]  continental shelf and the right to their free and unimpeded navigation are in no way thus affected.</w:t>
      </w:r>
    </w:p>
    <w:p w14:paraId="33DE27A6" w14:textId="77777777" w:rsidR="006D3C12" w:rsidRPr="009644D4" w:rsidRDefault="006D3C12" w:rsidP="006D3C12">
      <w:pPr>
        <w:rPr>
          <w:sz w:val="12"/>
          <w:szCs w:val="18"/>
        </w:rPr>
      </w:pPr>
      <w:r w:rsidRPr="009644D4">
        <w:rPr>
          <w:sz w:val="12"/>
          <w:szCs w:val="18"/>
        </w:rPr>
        <w:t>The lead up to the Proclamation was anything but instant. Prior to the Law of the Sea Conventions of 1958, maritime law had been largely governed by custom with a few small agreements between a minority of countries. Since Roman times, the sea was considered "res communis," belonging to everyone, but not to be owned by anyone. This approach would be challenged through the centuries, some arguing for a much more controlled and owned environment, while others argued the contrary. In 1608 the Dutch Statesman and Scholar Hugo Grotius made a convincing argument for the position that ownership of the seas was inappropriate, and that there should be the free use of the seas by everyone. Scholarship of Hugo Grotius would come to epitomize the "freedom of the seas" philosophy, which deemed the oceans to be an "infinite resource, and that anyone could exploit them, or use for travel and transport....outside a 'territorial' sea of about 3 nautical miles from land." This would be generally accepted as the custom through the early 1900's, with countries exerting control over waters adjoining their coasts. The 3-mile rule would eventually evolve to reflect a more "war-like" approach, limited to reflect not just a 3-mile rule, but also reflective of the "distance that a cannon could shoot from shore." This distance remained a "rule of thumb" and while some states treated it differently, the general rule persisted, limiting control to some variance of relative proximity to shoreline through the early 1900s.</w:t>
      </w:r>
    </w:p>
    <w:p w14:paraId="6CA3CA8B" w14:textId="77777777" w:rsidR="006D3C12" w:rsidRPr="009644D4" w:rsidRDefault="006D3C12" w:rsidP="006D3C12">
      <w:pPr>
        <w:rPr>
          <w:sz w:val="16"/>
        </w:rPr>
      </w:pPr>
      <w:r w:rsidRPr="009644D4">
        <w:rPr>
          <w:sz w:val="16"/>
        </w:rPr>
        <w:t xml:space="preserve">Because of this history, when President Truman issued his </w:t>
      </w:r>
      <w:r w:rsidRPr="009644D4">
        <w:rPr>
          <w:rStyle w:val="StyleUnderline"/>
        </w:rPr>
        <w:t>Proclamation</w:t>
      </w:r>
      <w:r w:rsidRPr="009644D4">
        <w:rPr>
          <w:sz w:val="16"/>
        </w:rPr>
        <w:t xml:space="preserve">, it </w:t>
      </w:r>
      <w:r w:rsidRPr="009644D4">
        <w:rPr>
          <w:rStyle w:val="StyleUnderline"/>
        </w:rPr>
        <w:t>clearly went against well-established custom. However, it was acceptable to other countries because it was not without considerable benefit</w:t>
      </w:r>
      <w:r w:rsidRPr="009644D4">
        <w:rPr>
          <w:sz w:val="16"/>
        </w:rPr>
        <w:t xml:space="preserve">  [*214]  </w:t>
      </w:r>
      <w:r w:rsidRPr="009644D4">
        <w:rPr>
          <w:rStyle w:val="StyleUnderline"/>
        </w:rPr>
        <w:t>to them as well, even if against the existing custom.</w:t>
      </w:r>
      <w:r w:rsidRPr="009644D4">
        <w:rPr>
          <w:sz w:val="16"/>
        </w:rPr>
        <w:t xml:space="preserve"> Not only was it of obvious economic advantage to states, but in simplest terms the continental shelf was "an extension of the land mass to the coastal nation and thus naturally appurtenant to it." The importance of couching this in logical terms revealed two notable key attributes. First, it made sense to other countries, and was advantageous to them in their own claims for resources and wealth that were beyond the customary 3 mile rule. Second, it was replicable by any state, such that it did not require any change or expense in operations to claim the additional land conjoined with their coasts. It simply "was." This was a powerful advantage for countries, big and small, to be able to both replicate and benefit from an action without having to take on any additional responsibilities or obligations.</w:t>
      </w:r>
    </w:p>
    <w:p w14:paraId="629E1C06" w14:textId="77777777" w:rsidR="006D3C12" w:rsidRPr="009644D4" w:rsidRDefault="006D3C12" w:rsidP="006D3C12">
      <w:pPr>
        <w:rPr>
          <w:sz w:val="16"/>
        </w:rPr>
      </w:pPr>
      <w:r w:rsidRPr="009644D4">
        <w:rPr>
          <w:sz w:val="16"/>
        </w:rPr>
        <w:t xml:space="preserve">Thus, in what amounted to a page of text, </w:t>
      </w:r>
      <w:r w:rsidRPr="000E4714">
        <w:rPr>
          <w:rStyle w:val="StyleUnderline"/>
          <w:highlight w:val="yellow"/>
        </w:rPr>
        <w:t>President</w:t>
      </w:r>
      <w:r w:rsidRPr="009644D4">
        <w:rPr>
          <w:sz w:val="16"/>
        </w:rPr>
        <w:t xml:space="preserve"> Truman </w:t>
      </w:r>
      <w:r w:rsidRPr="000E4714">
        <w:rPr>
          <w:rStyle w:val="Emphasis"/>
          <w:highlight w:val="yellow"/>
        </w:rPr>
        <w:t>demonstrated to the world</w:t>
      </w:r>
      <w:r w:rsidRPr="009644D4">
        <w:rPr>
          <w:rStyle w:val="StyleUnderline"/>
        </w:rPr>
        <w:t xml:space="preserve"> the </w:t>
      </w:r>
      <w:r w:rsidRPr="000E4714">
        <w:rPr>
          <w:rStyle w:val="Emphasis"/>
          <w:highlight w:val="yellow"/>
        </w:rPr>
        <w:t>U</w:t>
      </w:r>
      <w:r w:rsidRPr="009644D4">
        <w:rPr>
          <w:sz w:val="16"/>
        </w:rPr>
        <w:t xml:space="preserve">nited </w:t>
      </w:r>
      <w:r w:rsidRPr="000E4714">
        <w:rPr>
          <w:rStyle w:val="Emphasis"/>
          <w:highlight w:val="yellow"/>
        </w:rPr>
        <w:t>S</w:t>
      </w:r>
      <w:r w:rsidRPr="009644D4">
        <w:rPr>
          <w:sz w:val="16"/>
        </w:rPr>
        <w:t xml:space="preserve">tates' </w:t>
      </w:r>
      <w:r w:rsidRPr="000E4714">
        <w:rPr>
          <w:rStyle w:val="StyleUnderline"/>
          <w:highlight w:val="yellow"/>
        </w:rPr>
        <w:t xml:space="preserve">resolve to </w:t>
      </w:r>
      <w:r w:rsidRPr="000E4714">
        <w:rPr>
          <w:rStyle w:val="Emphasis"/>
          <w:highlight w:val="yellow"/>
        </w:rPr>
        <w:t>act</w:t>
      </w:r>
      <w:r w:rsidRPr="009644D4">
        <w:rPr>
          <w:rStyle w:val="StyleUnderline"/>
        </w:rPr>
        <w:t xml:space="preserve"> in a manner </w:t>
      </w:r>
      <w:r w:rsidRPr="000E4714">
        <w:rPr>
          <w:rStyle w:val="Emphasis"/>
          <w:highlight w:val="yellow"/>
        </w:rPr>
        <w:t>contrary to history</w:t>
      </w:r>
      <w:r w:rsidRPr="000E4714">
        <w:rPr>
          <w:rStyle w:val="StyleUnderline"/>
          <w:highlight w:val="yellow"/>
        </w:rPr>
        <w:t xml:space="preserve"> and </w:t>
      </w:r>
      <w:r w:rsidRPr="000E4714">
        <w:rPr>
          <w:rStyle w:val="Emphasis"/>
          <w:highlight w:val="yellow"/>
        </w:rPr>
        <w:t>without</w:t>
      </w:r>
      <w:r w:rsidRPr="009644D4">
        <w:rPr>
          <w:rStyle w:val="Emphasis"/>
        </w:rPr>
        <w:t xml:space="preserve"> international </w:t>
      </w:r>
      <w:r w:rsidRPr="000E4714">
        <w:rPr>
          <w:rStyle w:val="Emphasis"/>
          <w:highlight w:val="yellow"/>
        </w:rPr>
        <w:t>consent</w:t>
      </w:r>
      <w:r w:rsidRPr="009644D4">
        <w:rPr>
          <w:rStyle w:val="StyleUnderline"/>
        </w:rPr>
        <w:t xml:space="preserve">. At the same time, </w:t>
      </w:r>
      <w:r w:rsidRPr="000E4714">
        <w:rPr>
          <w:rStyle w:val="StyleUnderline"/>
          <w:highlight w:val="yellow"/>
        </w:rPr>
        <w:t>it</w:t>
      </w:r>
      <w:r w:rsidRPr="009644D4">
        <w:rPr>
          <w:sz w:val="16"/>
        </w:rPr>
        <w:t xml:space="preserve"> also </w:t>
      </w:r>
      <w:r w:rsidRPr="000E4714">
        <w:rPr>
          <w:rStyle w:val="StyleUnderline"/>
          <w:highlight w:val="yellow"/>
        </w:rPr>
        <w:t>demonstrated</w:t>
      </w:r>
      <w:r w:rsidRPr="009644D4">
        <w:rPr>
          <w:rStyle w:val="StyleUnderline"/>
        </w:rPr>
        <w:t xml:space="preserve"> the </w:t>
      </w:r>
      <w:r w:rsidRPr="000E4714">
        <w:rPr>
          <w:rStyle w:val="StyleUnderline"/>
          <w:highlight w:val="yellow"/>
        </w:rPr>
        <w:t xml:space="preserve">ability to </w:t>
      </w:r>
      <w:r w:rsidRPr="000E4714">
        <w:rPr>
          <w:rStyle w:val="Emphasis"/>
          <w:highlight w:val="yellow"/>
        </w:rPr>
        <w:t>rapidly evolve</w:t>
      </w:r>
      <w:r w:rsidRPr="000E4714">
        <w:rPr>
          <w:rStyle w:val="StyleUnderline"/>
          <w:highlight w:val="yellow"/>
        </w:rPr>
        <w:t xml:space="preserve">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in a way that</w:t>
      </w:r>
      <w:r w:rsidRPr="009644D4">
        <w:rPr>
          <w:rStyle w:val="StyleUnderline"/>
        </w:rPr>
        <w:t xml:space="preserve"> </w:t>
      </w:r>
      <w:r w:rsidRPr="009644D4">
        <w:rPr>
          <w:rStyle w:val="Emphasis"/>
        </w:rPr>
        <w:t>both</w:t>
      </w:r>
      <w:r w:rsidRPr="009644D4">
        <w:rPr>
          <w:rStyle w:val="StyleUnderline"/>
        </w:rPr>
        <w:t xml:space="preserve"> suited 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and </w:t>
      </w:r>
      <w:r w:rsidRPr="000E4714">
        <w:rPr>
          <w:rStyle w:val="StyleUnderline"/>
          <w:highlight w:val="yellow"/>
        </w:rPr>
        <w:t>made sense</w:t>
      </w:r>
      <w:r w:rsidRPr="009644D4">
        <w:rPr>
          <w:rStyle w:val="StyleUnderline"/>
        </w:rPr>
        <w:t xml:space="preserve"> for the rest of the world</w:t>
      </w:r>
      <w:r w:rsidRPr="009644D4">
        <w:rPr>
          <w:sz w:val="16"/>
        </w:rPr>
        <w:t xml:space="preserve">. It was not lost on history that </w:t>
      </w:r>
      <w:r w:rsidRPr="009644D4">
        <w:rPr>
          <w:rStyle w:val="StyleUnderline"/>
        </w:rPr>
        <w:t xml:space="preserve">the Proclamation </w:t>
      </w:r>
      <w:r w:rsidRPr="000E4714">
        <w:rPr>
          <w:rStyle w:val="StyleUnderline"/>
          <w:highlight w:val="yellow"/>
        </w:rPr>
        <w:t xml:space="preserve">received </w:t>
      </w:r>
      <w:r w:rsidRPr="000E4714">
        <w:rPr>
          <w:rStyle w:val="Emphasis"/>
          <w:highlight w:val="yellow"/>
        </w:rPr>
        <w:t>no opposition</w:t>
      </w:r>
      <w:r w:rsidRPr="009644D4">
        <w:rPr>
          <w:rStyle w:val="StyleUnderline"/>
        </w:rPr>
        <w:t xml:space="preserve"> from any state</w:t>
      </w:r>
      <w:r w:rsidRPr="009644D4">
        <w:rPr>
          <w:sz w:val="16"/>
        </w:rPr>
        <w:t xml:space="preserve">. Furthermore, </w:t>
      </w:r>
      <w:r w:rsidRPr="000E4714">
        <w:rPr>
          <w:rStyle w:val="Emphasis"/>
          <w:highlight w:val="yellow"/>
        </w:rPr>
        <w:t>many states</w:t>
      </w:r>
      <w:r w:rsidRPr="000E4714">
        <w:rPr>
          <w:rStyle w:val="StyleUnderline"/>
          <w:highlight w:val="yellow"/>
        </w:rPr>
        <w:t xml:space="preserve"> </w:t>
      </w:r>
      <w:r w:rsidRPr="000E4714">
        <w:rPr>
          <w:rStyle w:val="Emphasis"/>
          <w:highlight w:val="yellow"/>
        </w:rPr>
        <w:t>quickly</w:t>
      </w:r>
      <w:r w:rsidRPr="000E4714">
        <w:rPr>
          <w:rStyle w:val="StyleUnderline"/>
          <w:highlight w:val="yellow"/>
        </w:rPr>
        <w:t xml:space="preserve"> declared the</w:t>
      </w:r>
      <w:r w:rsidRPr="009644D4">
        <w:rPr>
          <w:sz w:val="16"/>
        </w:rPr>
        <w:t xml:space="preserve"> Truman </w:t>
      </w:r>
      <w:r w:rsidRPr="000E4714">
        <w:rPr>
          <w:rStyle w:val="StyleUnderline"/>
          <w:highlight w:val="yellow"/>
        </w:rPr>
        <w:t>Proclamation</w:t>
      </w:r>
      <w:r w:rsidRPr="009644D4">
        <w:rPr>
          <w:rStyle w:val="StyleUnderline"/>
        </w:rPr>
        <w:t xml:space="preserve"> to be </w:t>
      </w:r>
      <w:r w:rsidRPr="000E4714">
        <w:rPr>
          <w:rStyle w:val="Emphasis"/>
          <w:highlight w:val="yellow"/>
        </w:rPr>
        <w:t>valid</w:t>
      </w:r>
      <w:r w:rsidRPr="000E4714">
        <w:rPr>
          <w:rStyle w:val="StyleUnderline"/>
          <w:highlight w:val="yellow"/>
        </w:rPr>
        <w:t xml:space="preserve"> and </w:t>
      </w:r>
      <w:r w:rsidRPr="000E4714">
        <w:rPr>
          <w:rStyle w:val="Emphasis"/>
          <w:highlight w:val="yellow"/>
        </w:rPr>
        <w:t>mirrored its premise</w:t>
      </w:r>
      <w:r w:rsidRPr="009644D4">
        <w:rPr>
          <w:sz w:val="16"/>
        </w:rPr>
        <w:t xml:space="preserve">. Hence, by 1950, 30 coastal states had enacted some declaration extending their territory past historical boundaries. By 1950, scholars, including Sir Hersch Lauterpacht, concluded that the </w:t>
      </w:r>
      <w:r w:rsidRPr="000E4714">
        <w:rPr>
          <w:rStyle w:val="StyleUnderline"/>
          <w:highlight w:val="yellow"/>
        </w:rPr>
        <w:t>actions</w:t>
      </w:r>
      <w:r w:rsidRPr="009644D4">
        <w:rPr>
          <w:rStyle w:val="StyleUnderline"/>
        </w:rPr>
        <w:t xml:space="preserve"> taken </w:t>
      </w:r>
      <w:r w:rsidRPr="000E4714">
        <w:rPr>
          <w:rStyle w:val="StyleUnderline"/>
          <w:highlight w:val="yellow"/>
        </w:rPr>
        <w:t xml:space="preserve">by the </w:t>
      </w:r>
      <w:r w:rsidRPr="000E4714">
        <w:rPr>
          <w:rStyle w:val="Emphasis"/>
          <w:highlight w:val="yellow"/>
        </w:rPr>
        <w:t>U</w:t>
      </w:r>
      <w:r w:rsidRPr="009644D4">
        <w:rPr>
          <w:sz w:val="16"/>
        </w:rPr>
        <w:t xml:space="preserve">nited </w:t>
      </w:r>
      <w:r w:rsidRPr="000E4714">
        <w:rPr>
          <w:rStyle w:val="Emphasis"/>
          <w:highlight w:val="yellow"/>
        </w:rPr>
        <w:t>S</w:t>
      </w:r>
      <w:r w:rsidRPr="009644D4">
        <w:rPr>
          <w:sz w:val="16"/>
        </w:rPr>
        <w:t xml:space="preserve">tates, and adopted by members of the international community, </w:t>
      </w:r>
      <w:r w:rsidRPr="009644D4">
        <w:rPr>
          <w:rStyle w:val="StyleUnderline"/>
        </w:rPr>
        <w:t xml:space="preserve">had the effect of </w:t>
      </w:r>
      <w:r w:rsidRPr="000E4714">
        <w:rPr>
          <w:rStyle w:val="Emphasis"/>
          <w:sz w:val="24"/>
          <w:szCs w:val="26"/>
          <w:highlight w:val="yellow"/>
        </w:rPr>
        <w:t>establish</w:t>
      </w:r>
      <w:r w:rsidRPr="009644D4">
        <w:rPr>
          <w:rStyle w:val="Emphasis"/>
          <w:sz w:val="24"/>
          <w:szCs w:val="26"/>
        </w:rPr>
        <w:t xml:space="preserve">ing a virtually </w:t>
      </w:r>
      <w:r w:rsidRPr="000E4714">
        <w:rPr>
          <w:rStyle w:val="Emphasis"/>
          <w:sz w:val="24"/>
          <w:szCs w:val="26"/>
          <w:highlight w:val="yellow"/>
        </w:rPr>
        <w:t>"instant"</w:t>
      </w:r>
      <w:r w:rsidRPr="009644D4">
        <w:rPr>
          <w:sz w:val="16"/>
          <w:szCs w:val="26"/>
        </w:rPr>
        <w:t xml:space="preserve">  </w:t>
      </w:r>
      <w:r w:rsidRPr="009644D4">
        <w:rPr>
          <w:sz w:val="16"/>
        </w:rPr>
        <w:t xml:space="preserve">[*215]  </w:t>
      </w:r>
      <w:r w:rsidRPr="000E4714">
        <w:rPr>
          <w:rStyle w:val="Emphasis"/>
          <w:sz w:val="24"/>
          <w:szCs w:val="26"/>
          <w:highlight w:val="yellow"/>
        </w:rPr>
        <w:t>c</w:t>
      </w:r>
      <w:r w:rsidRPr="009644D4">
        <w:rPr>
          <w:rStyle w:val="Emphasis"/>
          <w:sz w:val="24"/>
          <w:szCs w:val="26"/>
        </w:rPr>
        <w:t xml:space="preserve">ustomary </w:t>
      </w:r>
      <w:r w:rsidRPr="000E4714">
        <w:rPr>
          <w:rStyle w:val="Emphasis"/>
          <w:sz w:val="24"/>
          <w:szCs w:val="26"/>
          <w:highlight w:val="yellow"/>
        </w:rPr>
        <w:t>i</w:t>
      </w:r>
      <w:r w:rsidRPr="009644D4">
        <w:rPr>
          <w:rStyle w:val="Emphasis"/>
          <w:sz w:val="24"/>
          <w:szCs w:val="26"/>
        </w:rPr>
        <w:t xml:space="preserve">nternational </w:t>
      </w:r>
      <w:r w:rsidRPr="000E4714">
        <w:rPr>
          <w:rStyle w:val="Emphasis"/>
          <w:sz w:val="24"/>
          <w:szCs w:val="26"/>
          <w:highlight w:val="yellow"/>
        </w:rPr>
        <w:t>l</w:t>
      </w:r>
      <w:r w:rsidRPr="009644D4">
        <w:rPr>
          <w:rStyle w:val="Emphasis"/>
          <w:sz w:val="24"/>
          <w:szCs w:val="26"/>
        </w:rPr>
        <w:t>aw</w:t>
      </w:r>
      <w:r w:rsidRPr="009644D4">
        <w:rPr>
          <w:sz w:val="16"/>
        </w:rPr>
        <w:t>. By 1958, the Proclamation had taken up permanent roots in the 1958 Convention on the Continental Shelf.</w:t>
      </w:r>
    </w:p>
    <w:p w14:paraId="380D82EE" w14:textId="368305EB" w:rsidR="006D3C12" w:rsidRDefault="006D3C12" w:rsidP="006D3C12">
      <w:pPr>
        <w:pStyle w:val="Heading1"/>
      </w:pPr>
      <w:r>
        <w:t>2NR</w:t>
      </w:r>
    </w:p>
    <w:p w14:paraId="7323BD37" w14:textId="3A570953" w:rsidR="006D3C12" w:rsidRPr="009644D4" w:rsidRDefault="006D3C12" w:rsidP="006D3C12">
      <w:pPr>
        <w:pStyle w:val="Heading4"/>
        <w:rPr>
          <w:rFonts w:cs="Arial"/>
        </w:rPr>
      </w:pPr>
      <w:r>
        <w:rPr>
          <w:rFonts w:cs="Arial"/>
        </w:rPr>
        <w:t>Proves CP key – t</w:t>
      </w:r>
      <w:r w:rsidRPr="009644D4">
        <w:rPr>
          <w:rFonts w:cs="Arial"/>
        </w:rPr>
        <w:t xml:space="preserve">he </w:t>
      </w:r>
      <w:r w:rsidRPr="009644D4">
        <w:rPr>
          <w:rFonts w:cs="Arial"/>
          <w:u w:val="single"/>
        </w:rPr>
        <w:t>entire world</w:t>
      </w:r>
      <w:r w:rsidRPr="009644D4">
        <w:rPr>
          <w:rFonts w:cs="Arial"/>
        </w:rPr>
        <w:t xml:space="preserve"> will </w:t>
      </w:r>
      <w:r w:rsidRPr="009644D4">
        <w:rPr>
          <w:rFonts w:cs="Arial"/>
          <w:u w:val="single"/>
        </w:rPr>
        <w:t>model</w:t>
      </w:r>
      <w:r w:rsidRPr="009644D4">
        <w:rPr>
          <w:rFonts w:cs="Arial"/>
        </w:rPr>
        <w:t xml:space="preserve"> the U.S.’ </w:t>
      </w:r>
      <w:r w:rsidRPr="009644D4">
        <w:rPr>
          <w:rFonts w:cs="Arial"/>
          <w:u w:val="single"/>
        </w:rPr>
        <w:t>pioneering</w:t>
      </w:r>
      <w:r w:rsidRPr="009644D4">
        <w:rPr>
          <w:rFonts w:cs="Arial"/>
        </w:rPr>
        <w:t xml:space="preserve"> move. </w:t>
      </w:r>
    </w:p>
    <w:p w14:paraId="3D1EDE0B" w14:textId="77777777" w:rsidR="006D3C12" w:rsidRPr="009644D4" w:rsidRDefault="006D3C12" w:rsidP="006D3C12">
      <w:r w:rsidRPr="009644D4">
        <w:t xml:space="preserve">Marc G. </w:t>
      </w:r>
      <w:r w:rsidRPr="009644D4">
        <w:rPr>
          <w:rStyle w:val="Style13ptBold"/>
        </w:rPr>
        <w:t>Carns 17</w:t>
      </w:r>
      <w:r w:rsidRPr="009644D4">
        <w:t>, LL.M., University of Nebraska-Lincoln, JD from the University of Oklahoma, MBA from the University of Oklahoma, Chief of Cyber Special Programs Law at the 24</w:t>
      </w:r>
      <w:r w:rsidRPr="009644D4">
        <w:rPr>
          <w:vertAlign w:val="superscript"/>
        </w:rPr>
        <w:t>th</w:t>
      </w:r>
      <w:r w:rsidRPr="009644D4">
        <w:t xml:space="preserve"> Air Force Kelly Field, Judge Advocate in the United States Air Force, “Consent Not Required: Making The Case That Consent Is Not Required Under Customary International Law For Removal Of Outer Space Debris Smaller Than 10cm”, Air Force Law Review, 77 A.F. L. Rev. 173, Lexis</w:t>
      </w:r>
    </w:p>
    <w:p w14:paraId="64391799" w14:textId="77777777" w:rsidR="006D3C12" w:rsidRPr="009644D4" w:rsidRDefault="006D3C12" w:rsidP="006D3C12">
      <w:pPr>
        <w:rPr>
          <w:sz w:val="12"/>
          <w:szCs w:val="18"/>
        </w:rPr>
      </w:pPr>
      <w:r w:rsidRPr="009644D4">
        <w:rPr>
          <w:sz w:val="16"/>
        </w:rPr>
        <w:t xml:space="preserve">In recent years it has been proposed that development of </w:t>
      </w:r>
      <w:r w:rsidRPr="009644D4">
        <w:rPr>
          <w:rStyle w:val="Emphasis"/>
        </w:rPr>
        <w:t>c</w:t>
      </w:r>
      <w:r>
        <w:rPr>
          <w:rStyle w:val="Emphasis"/>
        </w:rPr>
        <w:t>a</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need not be developed by actions over </w:t>
      </w:r>
      <w:r w:rsidRPr="009644D4">
        <w:rPr>
          <w:rStyle w:val="Emphasis"/>
        </w:rPr>
        <w:t>extended periods</w:t>
      </w:r>
      <w:r w:rsidRPr="009644D4">
        <w:rPr>
          <w:rStyle w:val="StyleUnderline"/>
        </w:rPr>
        <w:t xml:space="preserve"> of time</w:t>
      </w:r>
      <w:r w:rsidRPr="009644D4">
        <w:rPr>
          <w:sz w:val="16"/>
        </w:rPr>
        <w:t xml:space="preserve">. Modern arguments assert that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can</w:t>
      </w:r>
      <w:r w:rsidRPr="009644D4">
        <w:rPr>
          <w:rStyle w:val="StyleUnderline"/>
        </w:rPr>
        <w:t xml:space="preserve"> be </w:t>
      </w:r>
      <w:r w:rsidRPr="000E4714">
        <w:rPr>
          <w:rStyle w:val="Emphasis"/>
          <w:highlight w:val="yellow"/>
        </w:rPr>
        <w:t>develop</w:t>
      </w:r>
      <w:r w:rsidRPr="009644D4">
        <w:rPr>
          <w:rStyle w:val="StyleUnderline"/>
        </w:rPr>
        <w:t xml:space="preserve">ed almost </w:t>
      </w:r>
      <w:r w:rsidRPr="000E4714">
        <w:rPr>
          <w:rStyle w:val="Emphasis"/>
          <w:szCs w:val="28"/>
          <w:highlight w:val="yellow"/>
        </w:rPr>
        <w:t>instantaneously</w:t>
      </w:r>
      <w:r w:rsidRPr="009644D4">
        <w:rPr>
          <w:sz w:val="16"/>
          <w:szCs w:val="28"/>
        </w:rPr>
        <w:t xml:space="preserve"> </w:t>
      </w:r>
      <w:r w:rsidRPr="009644D4">
        <w:rPr>
          <w:sz w:val="16"/>
        </w:rPr>
        <w:t xml:space="preserve">based on an action and resulting acquiescence by some, especially those most affected, if not all of the international community. Dean Scharf calls those who are "first" to test the waters by taking action which might develop into customary international law as </w:t>
      </w:r>
      <w:r w:rsidRPr="000E4714">
        <w:rPr>
          <w:rStyle w:val="Emphasis"/>
          <w:highlight w:val="yellow"/>
        </w:rPr>
        <w:t>"custom pioneers."</w:t>
      </w:r>
      <w:r w:rsidRPr="009644D4">
        <w:rPr>
          <w:sz w:val="16"/>
        </w:rPr>
        <w:t xml:space="preserve"> Though not exact analogies, Dean Scharf examined the proposals of Professor Myers McDougle of Yale Law School and Professor Anthony D'Amato of Northwestern University as they related to the inception of instant customary law. Professor McDougle posited an approach called "continuous claim and response." In such a system, one state </w:t>
      </w:r>
      <w:r w:rsidRPr="009644D4">
        <w:rPr>
          <w:rStyle w:val="Emphasis"/>
        </w:rPr>
        <w:t>act</w:t>
      </w:r>
      <w:r w:rsidRPr="009644D4">
        <w:rPr>
          <w:sz w:val="16"/>
        </w:rPr>
        <w:t xml:space="preserve">s </w:t>
      </w:r>
      <w:r w:rsidRPr="009644D4">
        <w:rPr>
          <w:rStyle w:val="StyleUnderline"/>
        </w:rPr>
        <w:t>upon another</w:t>
      </w:r>
      <w:r w:rsidRPr="009644D4">
        <w:rPr>
          <w:sz w:val="16"/>
        </w:rPr>
        <w:t xml:space="preserve">, and then analyzes the response of the state acted upon. If favorable,  [*212]  </w:t>
      </w:r>
      <w:r w:rsidRPr="009644D4">
        <w:rPr>
          <w:rStyle w:val="StyleUnderline"/>
        </w:rPr>
        <w:t xml:space="preserve">the development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begins</w:t>
      </w:r>
      <w:r w:rsidRPr="009644D4">
        <w:rPr>
          <w:sz w:val="16"/>
        </w:rPr>
        <w:t xml:space="preserve">, especially if other states either passively or actively indicate concurrence with the behavior. As Dean Scharf puts it, this is a backward-looking formulation, relying on </w:t>
      </w:r>
      <w:r w:rsidRPr="000E4714">
        <w:rPr>
          <w:rStyle w:val="Emphasis"/>
          <w:highlight w:val="yellow"/>
        </w:rPr>
        <w:t>jump</w:t>
      </w:r>
      <w:r w:rsidRPr="009644D4">
        <w:rPr>
          <w:rStyle w:val="Emphasis"/>
        </w:rPr>
        <w:t xml:space="preserve">ing </w:t>
      </w:r>
      <w:r w:rsidRPr="000E4714">
        <w:rPr>
          <w:rStyle w:val="Emphasis"/>
          <w:highlight w:val="yellow"/>
        </w:rPr>
        <w:t>in</w:t>
      </w:r>
      <w:r w:rsidRPr="000E4714">
        <w:rPr>
          <w:rStyle w:val="StyleUnderline"/>
          <w:highlight w:val="yellow"/>
        </w:rPr>
        <w:t xml:space="preserve"> to</w:t>
      </w:r>
      <w:r w:rsidRPr="009644D4">
        <w:rPr>
          <w:rStyle w:val="StyleUnderline"/>
        </w:rPr>
        <w:t xml:space="preserve"> test if </w:t>
      </w:r>
      <w:r w:rsidRPr="000E4714">
        <w:rPr>
          <w:rStyle w:val="StyleUnderline"/>
          <w:highlight w:val="yellow"/>
        </w:rPr>
        <w:t>the water</w:t>
      </w:r>
      <w:r w:rsidRPr="009644D4">
        <w:rPr>
          <w:rStyle w:val="StyleUnderline"/>
        </w:rPr>
        <w:t xml:space="preserve"> is hot or cold</w:t>
      </w:r>
      <w:r w:rsidRPr="009644D4">
        <w:rPr>
          <w:sz w:val="16"/>
        </w:rPr>
        <w:t xml:space="preserve"> and determining the answer once in the water</w:t>
      </w:r>
      <w:r w:rsidRPr="009644D4">
        <w:rPr>
          <w:sz w:val="12"/>
          <w:szCs w:val="18"/>
        </w:rPr>
        <w:t>. In contrast, Professor D'Amato proposes what is called an "articulation and act" test. In this formulation, the test is somewhat opposite, akin to a state indicating that it intends to jump in the water, and either following up by doing so or asking the affected state how it would respond. This can take the form of a draft instrument, a broad statement in the U.N. General Assembly, or some other articulation of a proposed course of intended action. This approach has been called the "modern custom" since it reflects a more forward-looking approach. The articulation is intended to produce a response for which the initiating State can then gauge the acceptability of or receptiveness to the act.</w:t>
      </w:r>
    </w:p>
    <w:p w14:paraId="7D4B2CFC" w14:textId="77777777" w:rsidR="006D3C12" w:rsidRPr="009644D4" w:rsidRDefault="006D3C12" w:rsidP="006D3C12">
      <w:pPr>
        <w:rPr>
          <w:sz w:val="12"/>
          <w:szCs w:val="14"/>
        </w:rPr>
      </w:pPr>
      <w:r w:rsidRPr="009644D4">
        <w:rPr>
          <w:sz w:val="12"/>
          <w:szCs w:val="14"/>
        </w:rPr>
        <w:t>A demonstration of Dean Scharf's continuous claim and response theory, and one of the first clear indicators of the occurrence of "instant" customary international law, was initiated by U.S. President Harry S. Truman. On September 28, 1945, President Truman set forth the following Proclamation:</w:t>
      </w:r>
    </w:p>
    <w:p w14:paraId="4809A8AC" w14:textId="77777777" w:rsidR="006D3C12" w:rsidRPr="009644D4" w:rsidRDefault="006D3C12" w:rsidP="006D3C12">
      <w:pPr>
        <w:ind w:left="720"/>
        <w:rPr>
          <w:sz w:val="12"/>
          <w:szCs w:val="18"/>
        </w:rPr>
      </w:pPr>
      <w:r w:rsidRPr="009644D4">
        <w:rPr>
          <w:sz w:val="12"/>
          <w:szCs w:val="18"/>
        </w:rPr>
        <w:t>I, Harry S. Truman, President of the United States of America, do hereby proclaim the following policy of the United States of America with respect to the natural resources of the subsoil and sea bed of the continental shelf. Having concern for the urgency of considering and prudently utilizing its natural resources, the Government of the United States regards the natural resources of the subsoil and sea bed of the continental shelf beneath the high seas but contiguous to the coast of the United States as appertaining to the United States, subject to its jurisdiction and control. In cases where the continental shelf extents to the shores of another State, or is shared with an adjacent State, the boundary shall be determined by the United States and the State concerned in accordance with equitable principles. The character as high seas of the waters above the  [*213]  continental shelf and the right to their free and unimpeded navigation are in no way thus affected.</w:t>
      </w:r>
    </w:p>
    <w:p w14:paraId="3598A255" w14:textId="77777777" w:rsidR="006D3C12" w:rsidRPr="009644D4" w:rsidRDefault="006D3C12" w:rsidP="006D3C12">
      <w:pPr>
        <w:rPr>
          <w:sz w:val="12"/>
          <w:szCs w:val="18"/>
        </w:rPr>
      </w:pPr>
      <w:r w:rsidRPr="009644D4">
        <w:rPr>
          <w:sz w:val="12"/>
          <w:szCs w:val="18"/>
        </w:rPr>
        <w:t>The lead up to the Proclamation was anything but instant. Prior to the Law of the Sea Conventions of 1958, maritime law had been largely governed by custom with a few small agreements between a minority of countries. Since Roman times, the sea was considered "res communis," belonging to everyone, but not to be owned by anyone. This approach would be challenged through the centuries, some arguing for a much more controlled and owned environment, while others argued the contrary. In 1608 the Dutch Statesman and Scholar Hugo Grotius made a convincing argument for the position that ownership of the seas was inappropriate, and that there should be the free use of the seas by everyone. Scholarship of Hugo Grotius would come to epitomize the "freedom of the seas" philosophy, which deemed the oceans to be an "infinite resource, and that anyone could exploit them, or use for travel and transport....outside a 'territorial' sea of about 3 nautical miles from land." This would be generally accepted as the custom through the early 1900's, with countries exerting control over waters adjoining their coasts. The 3-mile rule would eventually evolve to reflect a more "war-like" approach, limited to reflect not just a 3-mile rule, but also reflective of the "distance that a cannon could shoot from shore." This distance remained a "rule of thumb" and while some states treated it differently, the general rule persisted, limiting control to some variance of relative proximity to shoreline through the early 1900s.</w:t>
      </w:r>
    </w:p>
    <w:p w14:paraId="3B98542C" w14:textId="77777777" w:rsidR="006D3C12" w:rsidRPr="009644D4" w:rsidRDefault="006D3C12" w:rsidP="006D3C12">
      <w:pPr>
        <w:rPr>
          <w:sz w:val="16"/>
        </w:rPr>
      </w:pPr>
      <w:r w:rsidRPr="009644D4">
        <w:rPr>
          <w:sz w:val="16"/>
        </w:rPr>
        <w:t xml:space="preserve">Because of this history, when President Truman issued his </w:t>
      </w:r>
      <w:r w:rsidRPr="009644D4">
        <w:rPr>
          <w:rStyle w:val="StyleUnderline"/>
        </w:rPr>
        <w:t>Proclamation</w:t>
      </w:r>
      <w:r w:rsidRPr="009644D4">
        <w:rPr>
          <w:sz w:val="16"/>
        </w:rPr>
        <w:t xml:space="preserve">, it </w:t>
      </w:r>
      <w:r w:rsidRPr="009644D4">
        <w:rPr>
          <w:rStyle w:val="StyleUnderline"/>
        </w:rPr>
        <w:t>clearly went against well-established custom. However, it was acceptable to other countries because it was not without considerable benefit</w:t>
      </w:r>
      <w:r w:rsidRPr="009644D4">
        <w:rPr>
          <w:sz w:val="16"/>
        </w:rPr>
        <w:t xml:space="preserve">  [*214]  </w:t>
      </w:r>
      <w:r w:rsidRPr="009644D4">
        <w:rPr>
          <w:rStyle w:val="StyleUnderline"/>
        </w:rPr>
        <w:t>to them as well, even if against the existing custom.</w:t>
      </w:r>
      <w:r w:rsidRPr="009644D4">
        <w:rPr>
          <w:sz w:val="16"/>
        </w:rPr>
        <w:t xml:space="preserve"> Not only was it of obvious economic advantage to states, but in simplest terms the continental shelf was "an extension of the land mass to the coastal nation and thus naturally appurtenant to it." The importance of couching this in logical terms revealed two notable key attributes. First, it made sense to other countries, and was advantageous to them in their own claims for resources and wealth that were beyond the customary 3 mile rule. Second, it was replicable by any state, such that it did not require any change or expense in operations to claim the additional land conjoined with their coasts. It simply "was." This was a powerful advantage for countries, big and small, to be able to both replicate and benefit from an action without having to take on any additional responsibilities or obligations.</w:t>
      </w:r>
    </w:p>
    <w:p w14:paraId="5DE1E5CA" w14:textId="77777777" w:rsidR="006D3C12" w:rsidRPr="00B20170" w:rsidRDefault="006D3C12" w:rsidP="006D3C12">
      <w:pPr>
        <w:rPr>
          <w:sz w:val="16"/>
        </w:rPr>
      </w:pPr>
      <w:r w:rsidRPr="009644D4">
        <w:rPr>
          <w:sz w:val="16"/>
        </w:rPr>
        <w:t xml:space="preserve">Thus, in what amounted to a page of text, </w:t>
      </w:r>
      <w:r w:rsidRPr="000E4714">
        <w:rPr>
          <w:rStyle w:val="StyleUnderline"/>
          <w:highlight w:val="yellow"/>
        </w:rPr>
        <w:t>President</w:t>
      </w:r>
      <w:r w:rsidRPr="009644D4">
        <w:rPr>
          <w:sz w:val="16"/>
        </w:rPr>
        <w:t xml:space="preserve"> Truman </w:t>
      </w:r>
      <w:r w:rsidRPr="000E4714">
        <w:rPr>
          <w:rStyle w:val="Emphasis"/>
          <w:highlight w:val="yellow"/>
        </w:rPr>
        <w:t>demonstrated to the world</w:t>
      </w:r>
      <w:r w:rsidRPr="009644D4">
        <w:rPr>
          <w:rStyle w:val="StyleUnderline"/>
        </w:rPr>
        <w:t xml:space="preserve"> the </w:t>
      </w:r>
      <w:r w:rsidRPr="000E4714">
        <w:rPr>
          <w:rStyle w:val="Emphasis"/>
          <w:highlight w:val="yellow"/>
        </w:rPr>
        <w:t>U</w:t>
      </w:r>
      <w:r w:rsidRPr="009644D4">
        <w:rPr>
          <w:sz w:val="16"/>
        </w:rPr>
        <w:t xml:space="preserve">nited </w:t>
      </w:r>
      <w:r w:rsidRPr="000E4714">
        <w:rPr>
          <w:rStyle w:val="Emphasis"/>
          <w:highlight w:val="yellow"/>
        </w:rPr>
        <w:t>S</w:t>
      </w:r>
      <w:r w:rsidRPr="009644D4">
        <w:rPr>
          <w:sz w:val="16"/>
        </w:rPr>
        <w:t xml:space="preserve">tates' </w:t>
      </w:r>
      <w:r w:rsidRPr="000E4714">
        <w:rPr>
          <w:rStyle w:val="StyleUnderline"/>
          <w:highlight w:val="yellow"/>
        </w:rPr>
        <w:t xml:space="preserve">resolve to </w:t>
      </w:r>
      <w:r w:rsidRPr="000E4714">
        <w:rPr>
          <w:rStyle w:val="Emphasis"/>
          <w:highlight w:val="yellow"/>
        </w:rPr>
        <w:t>act</w:t>
      </w:r>
      <w:r w:rsidRPr="009644D4">
        <w:rPr>
          <w:rStyle w:val="StyleUnderline"/>
        </w:rPr>
        <w:t xml:space="preserve"> in a manner </w:t>
      </w:r>
      <w:r w:rsidRPr="000E4714">
        <w:rPr>
          <w:rStyle w:val="Emphasis"/>
          <w:highlight w:val="yellow"/>
        </w:rPr>
        <w:t>contrary to history</w:t>
      </w:r>
      <w:r w:rsidRPr="000E4714">
        <w:rPr>
          <w:rStyle w:val="StyleUnderline"/>
          <w:highlight w:val="yellow"/>
        </w:rPr>
        <w:t xml:space="preserve"> and </w:t>
      </w:r>
      <w:r w:rsidRPr="000E4714">
        <w:rPr>
          <w:rStyle w:val="Emphasis"/>
          <w:highlight w:val="yellow"/>
        </w:rPr>
        <w:t>without</w:t>
      </w:r>
      <w:r w:rsidRPr="009644D4">
        <w:rPr>
          <w:rStyle w:val="Emphasis"/>
        </w:rPr>
        <w:t xml:space="preserve"> international </w:t>
      </w:r>
      <w:r w:rsidRPr="000E4714">
        <w:rPr>
          <w:rStyle w:val="Emphasis"/>
          <w:highlight w:val="yellow"/>
        </w:rPr>
        <w:t>consent</w:t>
      </w:r>
      <w:r w:rsidRPr="009644D4">
        <w:rPr>
          <w:rStyle w:val="StyleUnderline"/>
        </w:rPr>
        <w:t xml:space="preserve">. At the same time, </w:t>
      </w:r>
      <w:r w:rsidRPr="000E4714">
        <w:rPr>
          <w:rStyle w:val="StyleUnderline"/>
          <w:highlight w:val="yellow"/>
        </w:rPr>
        <w:t>it</w:t>
      </w:r>
      <w:r w:rsidRPr="009644D4">
        <w:rPr>
          <w:sz w:val="16"/>
        </w:rPr>
        <w:t xml:space="preserve"> also </w:t>
      </w:r>
      <w:r w:rsidRPr="000E4714">
        <w:rPr>
          <w:rStyle w:val="StyleUnderline"/>
          <w:highlight w:val="yellow"/>
        </w:rPr>
        <w:t>demonstrated</w:t>
      </w:r>
      <w:r w:rsidRPr="009644D4">
        <w:rPr>
          <w:rStyle w:val="StyleUnderline"/>
        </w:rPr>
        <w:t xml:space="preserve"> the </w:t>
      </w:r>
      <w:r w:rsidRPr="000E4714">
        <w:rPr>
          <w:rStyle w:val="StyleUnderline"/>
          <w:highlight w:val="yellow"/>
        </w:rPr>
        <w:t xml:space="preserve">ability to </w:t>
      </w:r>
      <w:r w:rsidRPr="000E4714">
        <w:rPr>
          <w:rStyle w:val="Emphasis"/>
          <w:highlight w:val="yellow"/>
        </w:rPr>
        <w:t>rapidly evolve</w:t>
      </w:r>
      <w:r w:rsidRPr="000E4714">
        <w:rPr>
          <w:rStyle w:val="StyleUnderline"/>
          <w:highlight w:val="yellow"/>
        </w:rPr>
        <w:t xml:space="preserve">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in a way that</w:t>
      </w:r>
      <w:r w:rsidRPr="009644D4">
        <w:rPr>
          <w:rStyle w:val="StyleUnderline"/>
        </w:rPr>
        <w:t xml:space="preserve"> </w:t>
      </w:r>
      <w:r w:rsidRPr="009644D4">
        <w:rPr>
          <w:rStyle w:val="Emphasis"/>
        </w:rPr>
        <w:t>both</w:t>
      </w:r>
      <w:r w:rsidRPr="009644D4">
        <w:rPr>
          <w:rStyle w:val="StyleUnderline"/>
        </w:rPr>
        <w:t xml:space="preserve"> suited 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and </w:t>
      </w:r>
      <w:r w:rsidRPr="000E4714">
        <w:rPr>
          <w:rStyle w:val="StyleUnderline"/>
          <w:highlight w:val="yellow"/>
        </w:rPr>
        <w:t>made sense</w:t>
      </w:r>
      <w:r w:rsidRPr="009644D4">
        <w:rPr>
          <w:rStyle w:val="StyleUnderline"/>
        </w:rPr>
        <w:t xml:space="preserve"> for the rest of the world</w:t>
      </w:r>
      <w:r w:rsidRPr="009644D4">
        <w:rPr>
          <w:sz w:val="16"/>
        </w:rPr>
        <w:t xml:space="preserve">. It was not lost on history that </w:t>
      </w:r>
      <w:r w:rsidRPr="009644D4">
        <w:rPr>
          <w:rStyle w:val="StyleUnderline"/>
        </w:rPr>
        <w:t xml:space="preserve">the Proclamation </w:t>
      </w:r>
      <w:r w:rsidRPr="000E4714">
        <w:rPr>
          <w:rStyle w:val="StyleUnderline"/>
          <w:highlight w:val="yellow"/>
        </w:rPr>
        <w:t xml:space="preserve">received </w:t>
      </w:r>
      <w:r w:rsidRPr="000E4714">
        <w:rPr>
          <w:rStyle w:val="Emphasis"/>
          <w:highlight w:val="yellow"/>
        </w:rPr>
        <w:t>no opposition</w:t>
      </w:r>
      <w:r w:rsidRPr="009644D4">
        <w:rPr>
          <w:rStyle w:val="StyleUnderline"/>
        </w:rPr>
        <w:t xml:space="preserve"> from any state</w:t>
      </w:r>
      <w:r w:rsidRPr="009644D4">
        <w:rPr>
          <w:sz w:val="16"/>
        </w:rPr>
        <w:t xml:space="preserve">. Furthermore, </w:t>
      </w:r>
      <w:r w:rsidRPr="000E4714">
        <w:rPr>
          <w:rStyle w:val="Emphasis"/>
          <w:highlight w:val="yellow"/>
        </w:rPr>
        <w:t>many states</w:t>
      </w:r>
      <w:r w:rsidRPr="000E4714">
        <w:rPr>
          <w:rStyle w:val="StyleUnderline"/>
          <w:highlight w:val="yellow"/>
        </w:rPr>
        <w:t xml:space="preserve"> </w:t>
      </w:r>
      <w:r w:rsidRPr="000E4714">
        <w:rPr>
          <w:rStyle w:val="Emphasis"/>
          <w:highlight w:val="yellow"/>
        </w:rPr>
        <w:t>quickly</w:t>
      </w:r>
      <w:r w:rsidRPr="000E4714">
        <w:rPr>
          <w:rStyle w:val="StyleUnderline"/>
          <w:highlight w:val="yellow"/>
        </w:rPr>
        <w:t xml:space="preserve"> declared the</w:t>
      </w:r>
      <w:r w:rsidRPr="009644D4">
        <w:rPr>
          <w:sz w:val="16"/>
        </w:rPr>
        <w:t xml:space="preserve"> Truman </w:t>
      </w:r>
      <w:r w:rsidRPr="000E4714">
        <w:rPr>
          <w:rStyle w:val="StyleUnderline"/>
          <w:highlight w:val="yellow"/>
        </w:rPr>
        <w:t>Proclamation</w:t>
      </w:r>
      <w:r w:rsidRPr="009644D4">
        <w:rPr>
          <w:rStyle w:val="StyleUnderline"/>
        </w:rPr>
        <w:t xml:space="preserve"> to be </w:t>
      </w:r>
      <w:r w:rsidRPr="000E4714">
        <w:rPr>
          <w:rStyle w:val="Emphasis"/>
          <w:highlight w:val="yellow"/>
        </w:rPr>
        <w:t>valid</w:t>
      </w:r>
      <w:r w:rsidRPr="000E4714">
        <w:rPr>
          <w:rStyle w:val="StyleUnderline"/>
          <w:highlight w:val="yellow"/>
        </w:rPr>
        <w:t xml:space="preserve"> and </w:t>
      </w:r>
      <w:r w:rsidRPr="000E4714">
        <w:rPr>
          <w:rStyle w:val="Emphasis"/>
          <w:highlight w:val="yellow"/>
        </w:rPr>
        <w:t>mirrored its premise</w:t>
      </w:r>
      <w:r w:rsidRPr="009644D4">
        <w:rPr>
          <w:sz w:val="16"/>
        </w:rPr>
        <w:t xml:space="preserve">. Hence, by 1950, 30 coastal states had enacted some declaration extending their territory past historical boundaries. By 1950, scholars, including Sir Hersch Lauterpacht, concluded that the </w:t>
      </w:r>
      <w:r w:rsidRPr="000E4714">
        <w:rPr>
          <w:rStyle w:val="StyleUnderline"/>
          <w:highlight w:val="yellow"/>
        </w:rPr>
        <w:t>actions</w:t>
      </w:r>
      <w:r w:rsidRPr="009644D4">
        <w:rPr>
          <w:rStyle w:val="StyleUnderline"/>
        </w:rPr>
        <w:t xml:space="preserve"> taken </w:t>
      </w:r>
      <w:r w:rsidRPr="000E4714">
        <w:rPr>
          <w:rStyle w:val="StyleUnderline"/>
          <w:highlight w:val="yellow"/>
        </w:rPr>
        <w:t xml:space="preserve">by the </w:t>
      </w:r>
      <w:r w:rsidRPr="000E4714">
        <w:rPr>
          <w:rStyle w:val="Emphasis"/>
          <w:highlight w:val="yellow"/>
        </w:rPr>
        <w:t>U</w:t>
      </w:r>
      <w:r w:rsidRPr="009644D4">
        <w:rPr>
          <w:sz w:val="16"/>
        </w:rPr>
        <w:t xml:space="preserve">nited </w:t>
      </w:r>
      <w:r w:rsidRPr="000E4714">
        <w:rPr>
          <w:rStyle w:val="Emphasis"/>
          <w:highlight w:val="yellow"/>
        </w:rPr>
        <w:t>S</w:t>
      </w:r>
      <w:r w:rsidRPr="009644D4">
        <w:rPr>
          <w:sz w:val="16"/>
        </w:rPr>
        <w:t xml:space="preserve">tates, and adopted by members of the international community, </w:t>
      </w:r>
      <w:r w:rsidRPr="009644D4">
        <w:rPr>
          <w:rStyle w:val="StyleUnderline"/>
        </w:rPr>
        <w:t xml:space="preserve">had the effect of </w:t>
      </w:r>
      <w:r w:rsidRPr="000E4714">
        <w:rPr>
          <w:rStyle w:val="Emphasis"/>
          <w:sz w:val="24"/>
          <w:szCs w:val="26"/>
          <w:highlight w:val="yellow"/>
        </w:rPr>
        <w:t>establish</w:t>
      </w:r>
      <w:r w:rsidRPr="009644D4">
        <w:rPr>
          <w:rStyle w:val="Emphasis"/>
          <w:sz w:val="24"/>
          <w:szCs w:val="26"/>
        </w:rPr>
        <w:t xml:space="preserve">ing a virtually </w:t>
      </w:r>
      <w:r w:rsidRPr="000E4714">
        <w:rPr>
          <w:rStyle w:val="Emphasis"/>
          <w:sz w:val="24"/>
          <w:szCs w:val="26"/>
          <w:highlight w:val="yellow"/>
        </w:rPr>
        <w:t>"instant"</w:t>
      </w:r>
      <w:r w:rsidRPr="009644D4">
        <w:rPr>
          <w:sz w:val="16"/>
          <w:szCs w:val="26"/>
        </w:rPr>
        <w:t xml:space="preserve">  </w:t>
      </w:r>
      <w:r w:rsidRPr="009644D4">
        <w:rPr>
          <w:sz w:val="16"/>
        </w:rPr>
        <w:t xml:space="preserve">[*215]  </w:t>
      </w:r>
      <w:r w:rsidRPr="000E4714">
        <w:rPr>
          <w:rStyle w:val="Emphasis"/>
          <w:sz w:val="24"/>
          <w:szCs w:val="26"/>
          <w:highlight w:val="yellow"/>
        </w:rPr>
        <w:t>c</w:t>
      </w:r>
      <w:r w:rsidRPr="009644D4">
        <w:rPr>
          <w:rStyle w:val="Emphasis"/>
          <w:sz w:val="24"/>
          <w:szCs w:val="26"/>
        </w:rPr>
        <w:t xml:space="preserve">ustomary </w:t>
      </w:r>
      <w:r w:rsidRPr="000E4714">
        <w:rPr>
          <w:rStyle w:val="Emphasis"/>
          <w:sz w:val="24"/>
          <w:szCs w:val="26"/>
          <w:highlight w:val="yellow"/>
        </w:rPr>
        <w:t>i</w:t>
      </w:r>
      <w:r w:rsidRPr="009644D4">
        <w:rPr>
          <w:rStyle w:val="Emphasis"/>
          <w:sz w:val="24"/>
          <w:szCs w:val="26"/>
        </w:rPr>
        <w:t xml:space="preserve">nternational </w:t>
      </w:r>
      <w:r w:rsidRPr="000E4714">
        <w:rPr>
          <w:rStyle w:val="Emphasis"/>
          <w:sz w:val="24"/>
          <w:szCs w:val="26"/>
          <w:highlight w:val="yellow"/>
        </w:rPr>
        <w:t>l</w:t>
      </w:r>
      <w:r w:rsidRPr="009644D4">
        <w:rPr>
          <w:rStyle w:val="Emphasis"/>
          <w:sz w:val="24"/>
          <w:szCs w:val="26"/>
        </w:rPr>
        <w:t>aw</w:t>
      </w:r>
      <w:r w:rsidRPr="009644D4">
        <w:rPr>
          <w:sz w:val="16"/>
        </w:rPr>
        <w:t>. By 1958, the Proclamation had taken up permanent roots in the 1958 Convention on the Continental Shelf.</w:t>
      </w:r>
    </w:p>
    <w:p w14:paraId="3E394D00" w14:textId="77777777" w:rsidR="006D3C12" w:rsidRDefault="006D3C12" w:rsidP="006D3C12">
      <w:pPr>
        <w:pStyle w:val="Heading3"/>
      </w:pPr>
      <w:r>
        <w:t>2NR – AT: Certainty</w:t>
      </w:r>
    </w:p>
    <w:p w14:paraId="374BD1F1" w14:textId="77777777" w:rsidR="006D3C12" w:rsidRPr="00B20170" w:rsidRDefault="006D3C12" w:rsidP="006D3C12">
      <w:pPr>
        <w:pStyle w:val="Heading4"/>
      </w:pPr>
      <w:r w:rsidRPr="00B20170">
        <w:t>Finish</w:t>
      </w:r>
      <w:r>
        <w:t xml:space="preserve"> Noyes</w:t>
      </w:r>
    </w:p>
    <w:p w14:paraId="72C1D554" w14:textId="77777777" w:rsidR="006D3C12" w:rsidRDefault="006D3C12" w:rsidP="006D3C12">
      <w:pPr>
        <w:rPr>
          <w:rStyle w:val="Emphasis"/>
          <w:highlight w:val="yellow"/>
        </w:rPr>
      </w:pPr>
    </w:p>
    <w:p w14:paraId="1121DBFF" w14:textId="77777777" w:rsidR="006D3C12" w:rsidRPr="009644D4" w:rsidRDefault="006D3C12" w:rsidP="006D3C12">
      <w:pPr>
        <w:rPr>
          <w:sz w:val="16"/>
        </w:rPr>
      </w:pPr>
      <w:r w:rsidRPr="000E4714">
        <w:rPr>
          <w:rStyle w:val="Emphasis"/>
          <w:highlight w:val="yellow"/>
        </w:rPr>
        <w:t>s</w:t>
      </w:r>
      <w:r w:rsidRPr="009644D4">
        <w:rPr>
          <w:rStyle w:val="StyleUnderline"/>
        </w:rPr>
        <w:t xml:space="preserve"> with other states</w:t>
      </w:r>
      <w:r w:rsidRPr="009644D4">
        <w:rPr>
          <w:sz w:val="16"/>
        </w:rPr>
        <w:t>. In addition, the U.S. tradition of promoting international trade and commerce – reflected in the Medellín dissent’s concern that the majority’s decision “threatens to deprive … businesses [and] property owners …. of the workable dispute resolution procedures that many treaties, including commercially oriented treaties, provide”[103] – suggests an historically strong reason not to read the Medellín Court’s non-self-execution holding too broadly. The concern with safeguarding commercial relationships also counsels against writing the non-self-executing provisions of the Advice and Consent Resolution too broadly, or at least counsels in favor of insuring that U.S. legislation fully implements Convention provisions.</w:t>
      </w:r>
    </w:p>
    <w:p w14:paraId="5B018F71" w14:textId="77777777" w:rsidR="006D3C12" w:rsidRPr="009644D4" w:rsidRDefault="006D3C12" w:rsidP="006D3C12">
      <w:pPr>
        <w:rPr>
          <w:sz w:val="16"/>
        </w:rPr>
      </w:pPr>
      <w:r w:rsidRPr="009644D4">
        <w:rPr>
          <w:sz w:val="16"/>
        </w:rPr>
        <w:t xml:space="preserve">If the Convention were self-executing, </w:t>
      </w:r>
      <w:r w:rsidRPr="009644D4">
        <w:rPr>
          <w:rStyle w:val="StyleUnderline"/>
        </w:rPr>
        <w:t xml:space="preserve">U.S. </w:t>
      </w:r>
      <w:r w:rsidRPr="000E4714">
        <w:rPr>
          <w:rStyle w:val="StyleUnderline"/>
          <w:highlight w:val="yellow"/>
        </w:rPr>
        <w:t>courts might</w:t>
      </w:r>
      <w:r w:rsidRPr="009644D4">
        <w:rPr>
          <w:rStyle w:val="StyleUnderline"/>
        </w:rPr>
        <w:t xml:space="preserve"> help to </w:t>
      </w:r>
      <w:r w:rsidRPr="000E4714">
        <w:rPr>
          <w:rStyle w:val="Emphasis"/>
          <w:highlight w:val="yellow"/>
        </w:rPr>
        <w:t>build state practice</w:t>
      </w:r>
      <w:r w:rsidRPr="000E4714">
        <w:rPr>
          <w:rStyle w:val="StyleUnderline"/>
          <w:highlight w:val="yellow"/>
        </w:rPr>
        <w:t xml:space="preserve"> and</w:t>
      </w:r>
      <w:r w:rsidRPr="009644D4">
        <w:rPr>
          <w:rStyle w:val="StyleUnderline"/>
        </w:rPr>
        <w:t xml:space="preserve"> help to </w:t>
      </w:r>
      <w:r w:rsidRPr="000E4714">
        <w:rPr>
          <w:rStyle w:val="StyleUnderline"/>
          <w:highlight w:val="yellow"/>
        </w:rPr>
        <w:t xml:space="preserve">reinforce </w:t>
      </w:r>
      <w:r w:rsidRPr="000E4714">
        <w:rPr>
          <w:rStyle w:val="Emphasis"/>
          <w:highlight w:val="yellow"/>
        </w:rPr>
        <w:t>interp</w:t>
      </w:r>
      <w:r w:rsidRPr="009644D4">
        <w:rPr>
          <w:rStyle w:val="StyleUnderline"/>
        </w:rPr>
        <w:t>retation</w:t>
      </w:r>
      <w:r w:rsidRPr="000E4714">
        <w:rPr>
          <w:rStyle w:val="Emphasis"/>
          <w:highlight w:val="yellow"/>
        </w:rPr>
        <w:t>s</w:t>
      </w:r>
      <w:r w:rsidRPr="009644D4">
        <w:rPr>
          <w:rStyle w:val="StyleUnderline"/>
        </w:rPr>
        <w:t xml:space="preserve"> of the Convention </w:t>
      </w:r>
      <w:r w:rsidRPr="000E4714">
        <w:rPr>
          <w:rStyle w:val="StyleUnderline"/>
          <w:highlight w:val="yellow"/>
        </w:rPr>
        <w:t xml:space="preserve">that </w:t>
      </w:r>
      <w:r w:rsidRPr="000E4714">
        <w:rPr>
          <w:rStyle w:val="Emphasis"/>
          <w:highlight w:val="yellow"/>
        </w:rPr>
        <w:t>favor U.S. positions</w:t>
      </w:r>
      <w:r w:rsidRPr="009644D4">
        <w:rPr>
          <w:sz w:val="16"/>
        </w:rPr>
        <w:t>. It is unlikely that U.S. courts would reach decisions construing the Convention in ways that were antithetical to the views of the U.S. Executive Branch. First, U.S. courts could invoke a variety of other prudential abstention doctrines, such as the political question doctrine, to avoid hearing cases that might adversely affect truly sensitive matters of U.S. foreign policy. Both the majority and dissent in Medellín signaled this concern, noting that U.S. courts should not hear such politically sensitive cases. Second, when U.S. courts do apply treaties directly, the courts often accord great weight to the suggestions of the Executive Branch concerning the interpretation of the treaties.[104]</w:t>
      </w:r>
    </w:p>
    <w:p w14:paraId="65E8B8AA" w14:textId="77777777" w:rsidR="006D3C12" w:rsidRPr="009644D4" w:rsidRDefault="006D3C12" w:rsidP="006D3C12">
      <w:pPr>
        <w:rPr>
          <w:sz w:val="16"/>
        </w:rPr>
      </w:pPr>
      <w:r w:rsidRPr="009644D4">
        <w:rPr>
          <w:sz w:val="16"/>
        </w:rPr>
        <w:t xml:space="preserve">We would do well to remember the original justifications for including the third-party dispute settlement provisions in the Convention. These </w:t>
      </w:r>
      <w:r w:rsidRPr="000E4714">
        <w:rPr>
          <w:rStyle w:val="StyleUnderline"/>
          <w:highlight w:val="yellow"/>
        </w:rPr>
        <w:t>justifications</w:t>
      </w:r>
      <w:r w:rsidRPr="009644D4">
        <w:rPr>
          <w:sz w:val="16"/>
        </w:rPr>
        <w:t xml:space="preserve"> – which U.S. officials articulated and supported during UNCLOS III – </w:t>
      </w:r>
      <w:r w:rsidRPr="000E4714">
        <w:rPr>
          <w:rStyle w:val="StyleUnderline"/>
          <w:highlight w:val="yellow"/>
        </w:rPr>
        <w:t>include</w:t>
      </w:r>
      <w:r w:rsidRPr="009644D4">
        <w:rPr>
          <w:rStyle w:val="StyleUnderline"/>
        </w:rPr>
        <w:t xml:space="preserve"> promoting </w:t>
      </w:r>
      <w:r w:rsidRPr="000E4714">
        <w:rPr>
          <w:rStyle w:val="Emphasis"/>
          <w:highlight w:val="yellow"/>
        </w:rPr>
        <w:t>certainty</w:t>
      </w:r>
      <w:r w:rsidRPr="000E4714">
        <w:rPr>
          <w:rStyle w:val="StyleUnderline"/>
          <w:highlight w:val="yellow"/>
        </w:rPr>
        <w:t xml:space="preserve">, </w:t>
      </w:r>
      <w:r w:rsidRPr="000E4714">
        <w:rPr>
          <w:rStyle w:val="Emphasis"/>
          <w:highlight w:val="yellow"/>
        </w:rPr>
        <w:t>predictability</w:t>
      </w:r>
      <w:r w:rsidRPr="000E4714">
        <w:rPr>
          <w:rStyle w:val="StyleUnderline"/>
          <w:highlight w:val="yellow"/>
        </w:rPr>
        <w:t xml:space="preserve">, and </w:t>
      </w:r>
      <w:r w:rsidRPr="000E4714">
        <w:rPr>
          <w:rStyle w:val="Emphasis"/>
          <w:highlight w:val="yellow"/>
        </w:rPr>
        <w:t>stability</w:t>
      </w:r>
      <w:r w:rsidRPr="009644D4">
        <w:rPr>
          <w:sz w:val="16"/>
        </w:rPr>
        <w:t xml:space="preserve">, with respect to rules that greatly benefit the United States.[105] These dispute settlement provisions can help deter illegal behavior, as well as promote the peaceful settlement of disputes. </w:t>
      </w:r>
      <w:r w:rsidRPr="009644D4">
        <w:rPr>
          <w:rStyle w:val="StyleUnderline"/>
        </w:rPr>
        <w:t>Domestic enforcement</w:t>
      </w:r>
      <w:r w:rsidRPr="009644D4">
        <w:rPr>
          <w:sz w:val="16"/>
        </w:rPr>
        <w:t xml:space="preserve"> of Convention provisions </w:t>
      </w:r>
      <w:r w:rsidRPr="009644D4">
        <w:rPr>
          <w:rStyle w:val="StyleUnderline"/>
        </w:rPr>
        <w:t>can</w:t>
      </w:r>
      <w:r w:rsidRPr="009644D4">
        <w:rPr>
          <w:sz w:val="16"/>
        </w:rPr>
        <w:t xml:space="preserve"> also </w:t>
      </w:r>
      <w:r w:rsidRPr="009644D4">
        <w:rPr>
          <w:rStyle w:val="Emphasis"/>
        </w:rPr>
        <w:t>serve this end</w:t>
      </w:r>
      <w:r w:rsidRPr="009644D4">
        <w:rPr>
          <w:sz w:val="16"/>
        </w:rPr>
        <w:t xml:space="preserve">. At the most fundamental level, the Convention furthers </w:t>
      </w:r>
      <w:r w:rsidRPr="009644D4">
        <w:rPr>
          <w:rStyle w:val="StyleUnderline"/>
        </w:rPr>
        <w:t xml:space="preserve">the </w:t>
      </w:r>
      <w:r w:rsidRPr="000E4714">
        <w:rPr>
          <w:rStyle w:val="Emphasis"/>
          <w:highlight w:val="yellow"/>
        </w:rPr>
        <w:t>rule of law</w:t>
      </w:r>
      <w:r w:rsidRPr="009644D4">
        <w:rPr>
          <w:rStyle w:val="StyleUnderline"/>
        </w:rPr>
        <w:t xml:space="preserve"> in the </w:t>
      </w:r>
      <w:r w:rsidRPr="009644D4">
        <w:rPr>
          <w:rStyle w:val="Emphasis"/>
        </w:rPr>
        <w:t>world</w:t>
      </w:r>
      <w:r w:rsidRPr="009644D4">
        <w:rPr>
          <w:sz w:val="16"/>
        </w:rPr>
        <w:t xml:space="preserve"> – the values of using agreed-upon rules and procedures to </w:t>
      </w:r>
      <w:r w:rsidRPr="000E4714">
        <w:rPr>
          <w:rStyle w:val="StyleUnderline"/>
          <w:highlight w:val="yellow"/>
        </w:rPr>
        <w:t xml:space="preserve">resist </w:t>
      </w:r>
      <w:r w:rsidRPr="000E4714">
        <w:rPr>
          <w:rStyle w:val="Emphasis"/>
          <w:highlight w:val="yellow"/>
        </w:rPr>
        <w:t>unilateral</w:t>
      </w:r>
      <w:r w:rsidRPr="000E4714">
        <w:rPr>
          <w:rStyle w:val="StyleUnderline"/>
          <w:highlight w:val="yellow"/>
        </w:rPr>
        <w:t xml:space="preserve"> assertions</w:t>
      </w:r>
      <w:r w:rsidRPr="009644D4">
        <w:rPr>
          <w:rStyle w:val="StyleUnderline"/>
        </w:rPr>
        <w:t xml:space="preserve"> of jurisdiction</w:t>
      </w:r>
      <w:r w:rsidRPr="009644D4">
        <w:rPr>
          <w:sz w:val="16"/>
        </w:rPr>
        <w:t xml:space="preserve"> or sovereign control, </w:t>
      </w:r>
      <w:r w:rsidRPr="000E4714">
        <w:rPr>
          <w:rStyle w:val="StyleUnderline"/>
          <w:highlight w:val="yellow"/>
        </w:rPr>
        <w:t>resolving</w:t>
      </w:r>
      <w:r w:rsidRPr="009644D4">
        <w:rPr>
          <w:rStyle w:val="StyleUnderline"/>
        </w:rPr>
        <w:t xml:space="preserve"> differences </w:t>
      </w:r>
      <w:r w:rsidRPr="000E4714">
        <w:rPr>
          <w:rStyle w:val="Emphasis"/>
          <w:highlight w:val="yellow"/>
        </w:rPr>
        <w:t>even-handedly</w:t>
      </w:r>
      <w:r w:rsidRPr="000E4714">
        <w:rPr>
          <w:rStyle w:val="StyleUnderline"/>
          <w:highlight w:val="yellow"/>
        </w:rPr>
        <w:t xml:space="preserve"> according to </w:t>
      </w:r>
      <w:r w:rsidRPr="000E4714">
        <w:rPr>
          <w:rStyle w:val="Emphasis"/>
          <w:highlight w:val="yellow"/>
        </w:rPr>
        <w:t>established rules</w:t>
      </w:r>
      <w:r w:rsidRPr="009644D4">
        <w:rPr>
          <w:rStyle w:val="StyleUnderline"/>
        </w:rPr>
        <w:t xml:space="preserve">, and </w:t>
      </w:r>
      <w:r w:rsidRPr="000E4714">
        <w:rPr>
          <w:rStyle w:val="StyleUnderline"/>
          <w:highlight w:val="yellow"/>
        </w:rPr>
        <w:t xml:space="preserve">providing </w:t>
      </w:r>
      <w:r w:rsidRPr="000E4714">
        <w:rPr>
          <w:rStyle w:val="Emphasis"/>
          <w:highlight w:val="yellow"/>
        </w:rPr>
        <w:t>stable expectations</w:t>
      </w:r>
      <w:r w:rsidRPr="009644D4">
        <w:rPr>
          <w:rStyle w:val="StyleUnderline"/>
        </w:rPr>
        <w:t xml:space="preserve"> for international actors. </w:t>
      </w:r>
      <w:r w:rsidRPr="000E4714">
        <w:rPr>
          <w:rStyle w:val="StyleUnderline"/>
          <w:highlight w:val="yellow"/>
        </w:rPr>
        <w:t>Giving full effect</w:t>
      </w:r>
      <w:r w:rsidRPr="009644D4">
        <w:rPr>
          <w:sz w:val="16"/>
        </w:rPr>
        <w:t xml:space="preserve"> to provisions for third-party dispute settlement </w:t>
      </w:r>
      <w:r w:rsidRPr="009644D4">
        <w:rPr>
          <w:rStyle w:val="StyleUnderline"/>
        </w:rPr>
        <w:t xml:space="preserve">at the </w:t>
      </w:r>
      <w:r w:rsidRPr="009644D4">
        <w:rPr>
          <w:rStyle w:val="Emphasis"/>
        </w:rPr>
        <w:t>international</w:t>
      </w:r>
      <w:r w:rsidRPr="009644D4">
        <w:rPr>
          <w:sz w:val="16"/>
        </w:rPr>
        <w:t xml:space="preserve"> and national </w:t>
      </w:r>
      <w:r w:rsidRPr="009644D4">
        <w:rPr>
          <w:rStyle w:val="StyleUnderline"/>
        </w:rPr>
        <w:t xml:space="preserve">levels would </w:t>
      </w:r>
      <w:r w:rsidRPr="000E4714">
        <w:rPr>
          <w:rStyle w:val="StyleUnderline"/>
          <w:highlight w:val="yellow"/>
        </w:rPr>
        <w:t>help</w:t>
      </w:r>
      <w:r w:rsidRPr="009644D4">
        <w:rPr>
          <w:rStyle w:val="StyleUnderline"/>
        </w:rPr>
        <w:t xml:space="preserve"> </w:t>
      </w:r>
      <w:r w:rsidRPr="009644D4">
        <w:rPr>
          <w:rStyle w:val="Emphasis"/>
        </w:rPr>
        <w:t xml:space="preserve">further </w:t>
      </w:r>
      <w:r w:rsidRPr="000E4714">
        <w:rPr>
          <w:rStyle w:val="Emphasis"/>
          <w:highlight w:val="yellow"/>
        </w:rPr>
        <w:t>these values</w:t>
      </w:r>
      <w:r w:rsidRPr="009644D4">
        <w:rPr>
          <w:sz w:val="16"/>
        </w:rPr>
        <w:t>.</w:t>
      </w:r>
    </w:p>
    <w:p w14:paraId="2C015110" w14:textId="77777777" w:rsidR="006D3C12" w:rsidRPr="009644D4" w:rsidRDefault="006D3C12" w:rsidP="006D3C12">
      <w:pPr>
        <w:pStyle w:val="Heading4"/>
        <w:rPr>
          <w:rFonts w:cs="Arial"/>
        </w:rPr>
      </w:pPr>
      <w:r w:rsidRPr="009644D4">
        <w:rPr>
          <w:rFonts w:cs="Arial"/>
        </w:rPr>
        <w:t xml:space="preserve">4. CIL is </w:t>
      </w:r>
      <w:r w:rsidRPr="009644D4">
        <w:rPr>
          <w:rFonts w:cs="Arial"/>
          <w:u w:val="single"/>
        </w:rPr>
        <w:t>certain</w:t>
      </w:r>
      <w:r w:rsidRPr="009644D4">
        <w:rPr>
          <w:rFonts w:cs="Arial"/>
        </w:rPr>
        <w:t xml:space="preserve"> and </w:t>
      </w:r>
      <w:r w:rsidRPr="009644D4">
        <w:rPr>
          <w:rFonts w:cs="Arial"/>
          <w:u w:val="single"/>
        </w:rPr>
        <w:t>clear enough</w:t>
      </w:r>
      <w:r w:rsidRPr="009644D4">
        <w:rPr>
          <w:rFonts w:cs="Arial"/>
        </w:rPr>
        <w:t xml:space="preserve"> for regular enforcement.</w:t>
      </w:r>
    </w:p>
    <w:p w14:paraId="498F9D97" w14:textId="77777777" w:rsidR="006D3C12" w:rsidRPr="009644D4" w:rsidRDefault="006D3C12" w:rsidP="006D3C12">
      <w:r w:rsidRPr="009644D4">
        <w:rPr>
          <w:rStyle w:val="Style13ptBold"/>
        </w:rPr>
        <w:t xml:space="preserve">LSG ’6 </w:t>
      </w:r>
      <w:r w:rsidRPr="009644D4">
        <w:t>[Law Society's Gazette; 2006; “Legal Update: Law Reports,” Lexis]</w:t>
      </w:r>
    </w:p>
    <w:p w14:paraId="259D8E56" w14:textId="77777777" w:rsidR="006D3C12" w:rsidRPr="009644D4" w:rsidRDefault="006D3C12" w:rsidP="006D3C12">
      <w:pPr>
        <w:rPr>
          <w:sz w:val="16"/>
        </w:rPr>
      </w:pPr>
      <w:r w:rsidRPr="009644D4">
        <w:rPr>
          <w:sz w:val="16"/>
        </w:rPr>
        <w:t xml:space="preserve">Held, for the purposes of these proceedings, </w:t>
      </w:r>
      <w:r w:rsidRPr="009644D4">
        <w:rPr>
          <w:rStyle w:val="StyleUnderline"/>
        </w:rPr>
        <w:t xml:space="preserve">the court accepted that </w:t>
      </w:r>
      <w:r w:rsidRPr="000E4714">
        <w:rPr>
          <w:rStyle w:val="Emphasis"/>
          <w:highlight w:val="yellow"/>
        </w:rPr>
        <w:t>custom</w:t>
      </w:r>
      <w:r w:rsidRPr="009644D4">
        <w:rPr>
          <w:rStyle w:val="StyleUnderline"/>
        </w:rPr>
        <w:t xml:space="preserve">ary international law </w:t>
      </w:r>
      <w:r w:rsidRPr="000E4714">
        <w:rPr>
          <w:rStyle w:val="StyleUnderline"/>
          <w:highlight w:val="yellow"/>
        </w:rPr>
        <w:t xml:space="preserve">was, </w:t>
      </w:r>
      <w:r w:rsidRPr="000E4714">
        <w:rPr>
          <w:rStyle w:val="Emphasis"/>
          <w:highlight w:val="yellow"/>
        </w:rPr>
        <w:t>without</w:t>
      </w:r>
      <w:r w:rsidRPr="009644D4">
        <w:rPr>
          <w:rStyle w:val="Emphasis"/>
        </w:rPr>
        <w:t xml:space="preserve"> the </w:t>
      </w:r>
      <w:r w:rsidRPr="000E4714">
        <w:rPr>
          <w:rStyle w:val="Emphasis"/>
          <w:highlight w:val="yellow"/>
        </w:rPr>
        <w:t>need for any</w:t>
      </w:r>
      <w:r w:rsidRPr="009644D4">
        <w:rPr>
          <w:rStyle w:val="Emphasis"/>
        </w:rPr>
        <w:t xml:space="preserve"> domestic </w:t>
      </w:r>
      <w:r w:rsidRPr="000E4714">
        <w:rPr>
          <w:rStyle w:val="Emphasis"/>
          <w:highlight w:val="yellow"/>
        </w:rPr>
        <w:t>statute</w:t>
      </w:r>
      <w:r w:rsidRPr="009644D4">
        <w:rPr>
          <w:rStyle w:val="Emphasis"/>
        </w:rPr>
        <w:t xml:space="preserve"> or judicial decision</w:t>
      </w:r>
      <w:r w:rsidRPr="009644D4">
        <w:rPr>
          <w:rStyle w:val="StyleUnderline"/>
        </w:rPr>
        <w:t xml:space="preserve">, </w:t>
      </w:r>
      <w:r w:rsidRPr="000E4714">
        <w:rPr>
          <w:rStyle w:val="StyleUnderline"/>
          <w:highlight w:val="yellow"/>
        </w:rPr>
        <w:t>part of</w:t>
      </w:r>
      <w:r w:rsidRPr="009644D4">
        <w:rPr>
          <w:sz w:val="16"/>
        </w:rPr>
        <w:t xml:space="preserve"> the </w:t>
      </w:r>
      <w:r w:rsidRPr="000E4714">
        <w:rPr>
          <w:rStyle w:val="StyleUnderline"/>
          <w:highlight w:val="yellow"/>
        </w:rPr>
        <w:t>domestic law</w:t>
      </w:r>
      <w:r w:rsidRPr="009644D4">
        <w:rPr>
          <w:sz w:val="16"/>
        </w:rPr>
        <w:t xml:space="preserve"> of England and Wales, since the Crown did not challenge that proposition.</w:t>
      </w:r>
    </w:p>
    <w:p w14:paraId="286A42F9" w14:textId="77777777" w:rsidR="006D3C12" w:rsidRPr="009644D4" w:rsidRDefault="006D3C12" w:rsidP="006D3C12">
      <w:pPr>
        <w:rPr>
          <w:sz w:val="16"/>
        </w:rPr>
      </w:pP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Emphasis"/>
          <w:highlight w:val="yellow"/>
        </w:rPr>
        <w:t>recognised</w:t>
      </w:r>
      <w:r w:rsidRPr="009644D4">
        <w:rPr>
          <w:rStyle w:val="StyleUnderline"/>
        </w:rPr>
        <w:t xml:space="preserve"> a </w:t>
      </w:r>
      <w:r w:rsidRPr="000E4714">
        <w:rPr>
          <w:rStyle w:val="StyleUnderline"/>
          <w:highlight w:val="yellow"/>
        </w:rPr>
        <w:t>crime</w:t>
      </w:r>
      <w:r w:rsidRPr="009644D4">
        <w:rPr>
          <w:sz w:val="16"/>
        </w:rPr>
        <w:t xml:space="preserve"> of aggression </w:t>
      </w:r>
      <w:r w:rsidRPr="000E4714">
        <w:rPr>
          <w:rStyle w:val="StyleUnderline"/>
          <w:highlight w:val="yellow"/>
        </w:rPr>
        <w:t xml:space="preserve">and </w:t>
      </w:r>
      <w:r w:rsidRPr="000E4714">
        <w:rPr>
          <w:rStyle w:val="Emphasis"/>
          <w:highlight w:val="yellow"/>
        </w:rPr>
        <w:t>understood</w:t>
      </w:r>
      <w:r w:rsidRPr="000E4714">
        <w:rPr>
          <w:rStyle w:val="StyleUnderline"/>
          <w:highlight w:val="yellow"/>
        </w:rPr>
        <w:t xml:space="preserve"> it with </w:t>
      </w:r>
      <w:r w:rsidRPr="000E4714">
        <w:rPr>
          <w:rStyle w:val="Emphasis"/>
          <w:szCs w:val="26"/>
          <w:highlight w:val="yellow"/>
        </w:rPr>
        <w:t>sufficient clarity</w:t>
      </w:r>
      <w:r w:rsidRPr="000E4714">
        <w:rPr>
          <w:rStyle w:val="StyleUnderline"/>
          <w:sz w:val="24"/>
          <w:szCs w:val="26"/>
          <w:highlight w:val="yellow"/>
        </w:rPr>
        <w:t xml:space="preserve"> </w:t>
      </w:r>
      <w:r w:rsidRPr="000E4714">
        <w:rPr>
          <w:rStyle w:val="StyleUnderline"/>
          <w:highlight w:val="yellow"/>
        </w:rPr>
        <w:t>to permit</w:t>
      </w:r>
      <w:r w:rsidRPr="009644D4">
        <w:rPr>
          <w:sz w:val="16"/>
        </w:rPr>
        <w:t xml:space="preserve"> the </w:t>
      </w:r>
      <w:r w:rsidRPr="000E4714">
        <w:rPr>
          <w:rStyle w:val="StyleUnderline"/>
          <w:highlight w:val="yellow"/>
        </w:rPr>
        <w:t>lawful trial</w:t>
      </w:r>
      <w:r w:rsidRPr="009644D4">
        <w:rPr>
          <w:rStyle w:val="StyleUnderline"/>
        </w:rPr>
        <w:t xml:space="preserve"> of those accused of the crime. </w:t>
      </w:r>
      <w:r w:rsidRPr="000E4714">
        <w:rPr>
          <w:rStyle w:val="Emphasis"/>
          <w:szCs w:val="26"/>
          <w:highlight w:val="yellow"/>
        </w:rPr>
        <w:t>It did not lack</w:t>
      </w:r>
      <w:r w:rsidRPr="009644D4">
        <w:rPr>
          <w:rStyle w:val="Emphasis"/>
          <w:szCs w:val="26"/>
        </w:rPr>
        <w:t xml:space="preserve"> the </w:t>
      </w:r>
      <w:r w:rsidRPr="000E4714">
        <w:rPr>
          <w:rStyle w:val="Emphasis"/>
          <w:szCs w:val="26"/>
          <w:highlight w:val="yellow"/>
        </w:rPr>
        <w:t>certainty</w:t>
      </w:r>
      <w:r w:rsidRPr="009644D4">
        <w:rPr>
          <w:rStyle w:val="Emphasis"/>
          <w:szCs w:val="26"/>
        </w:rPr>
        <w:t xml:space="preserve"> of definition</w:t>
      </w:r>
      <w:r w:rsidRPr="009644D4">
        <w:rPr>
          <w:rStyle w:val="StyleUnderline"/>
          <w:sz w:val="24"/>
          <w:szCs w:val="26"/>
        </w:rPr>
        <w:t xml:space="preserve"> </w:t>
      </w:r>
      <w:r w:rsidRPr="009644D4">
        <w:rPr>
          <w:rStyle w:val="StyleUnderline"/>
        </w:rPr>
        <w:t>required of a criminal offence</w:t>
      </w:r>
      <w:r w:rsidRPr="009644D4">
        <w:rPr>
          <w:sz w:val="16"/>
        </w:rPr>
        <w:t>.</w:t>
      </w:r>
    </w:p>
    <w:p w14:paraId="0F981A1C" w14:textId="77777777" w:rsidR="006D3C12" w:rsidRPr="009644D4" w:rsidRDefault="006D3C12" w:rsidP="006D3C12">
      <w:pPr>
        <w:rPr>
          <w:sz w:val="16"/>
        </w:rPr>
      </w:pPr>
      <w:r w:rsidRPr="009644D4">
        <w:rPr>
          <w:sz w:val="16"/>
        </w:rPr>
        <w:t xml:space="preserve">It was at least arguable that war </w:t>
      </w:r>
      <w:r w:rsidRPr="000E4714">
        <w:rPr>
          <w:rStyle w:val="StyleUnderline"/>
          <w:highlight w:val="yellow"/>
        </w:rPr>
        <w:t>crimes, recognised</w:t>
      </w:r>
      <w:r w:rsidRPr="009644D4">
        <w:rPr>
          <w:rStyle w:val="StyleUnderline"/>
        </w:rPr>
        <w:t xml:space="preserve"> as such </w:t>
      </w:r>
      <w:r w:rsidRPr="000E4714">
        <w:rPr>
          <w:rStyle w:val="StyleUnderline"/>
          <w:highlight w:val="yellow"/>
        </w:rPr>
        <w:t xml:space="preserve">in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0E4714">
        <w:rPr>
          <w:rStyle w:val="StyleUnderline"/>
          <w:highlight w:val="yellow"/>
        </w:rPr>
        <w:t xml:space="preserve">would be </w:t>
      </w:r>
      <w:r w:rsidRPr="000E4714">
        <w:rPr>
          <w:rStyle w:val="Emphasis"/>
          <w:highlight w:val="yellow"/>
        </w:rPr>
        <w:t>triable</w:t>
      </w:r>
      <w:r w:rsidRPr="000E4714">
        <w:rPr>
          <w:rStyle w:val="StyleUnderline"/>
          <w:highlight w:val="yellow"/>
        </w:rPr>
        <w:t xml:space="preserve"> and </w:t>
      </w:r>
      <w:r w:rsidRPr="000E4714">
        <w:rPr>
          <w:rStyle w:val="Emphasis"/>
          <w:highlight w:val="yellow"/>
        </w:rPr>
        <w:t>punishable</w:t>
      </w:r>
      <w:r w:rsidRPr="000E4714">
        <w:rPr>
          <w:rStyle w:val="StyleUnderline"/>
          <w:highlight w:val="yellow"/>
        </w:rPr>
        <w:t xml:space="preserve"> under</w:t>
      </w:r>
      <w:r w:rsidRPr="009644D4">
        <w:rPr>
          <w:sz w:val="16"/>
        </w:rPr>
        <w:t xml:space="preserve"> English </w:t>
      </w:r>
      <w:r w:rsidRPr="000E4714">
        <w:rPr>
          <w:rStyle w:val="StyleUnderline"/>
          <w:highlight w:val="yellow"/>
        </w:rPr>
        <w:t>domestic</w:t>
      </w:r>
      <w:r w:rsidRPr="009644D4">
        <w:rPr>
          <w:sz w:val="16"/>
        </w:rPr>
        <w:t xml:space="preserve"> criminal </w:t>
      </w:r>
      <w:r w:rsidRPr="000E4714">
        <w:rPr>
          <w:rStyle w:val="StyleUnderline"/>
          <w:highlight w:val="yellow"/>
        </w:rPr>
        <w:t>law</w:t>
      </w:r>
      <w:r w:rsidRPr="009644D4">
        <w:rPr>
          <w:sz w:val="16"/>
        </w:rPr>
        <w:t>. However, war crimes were distinct from the crime of aggression. A crime recognised in customary international law might be assimilated into the domestic criminal law of England and Wales. But the authorities did not support the proposition that that result followed automatically (R v Keyn (Ferdinand) (The Franconia) (1876-77) LR 2 Ex D 63 considered and Hutchinson v Newbury Magistrates Court, Independent, 20 November, 2000 applied).</w:t>
      </w:r>
    </w:p>
    <w:p w14:paraId="592E5ADE" w14:textId="77777777" w:rsidR="006D3C12" w:rsidRPr="009644D4" w:rsidRDefault="006D3C12" w:rsidP="006D3C12">
      <w:pPr>
        <w:pStyle w:val="Heading4"/>
        <w:rPr>
          <w:rFonts w:cs="Arial"/>
        </w:rPr>
      </w:pPr>
      <w:r w:rsidRPr="009644D4">
        <w:rPr>
          <w:rFonts w:cs="Arial"/>
        </w:rPr>
        <w:t xml:space="preserve">5. It’s </w:t>
      </w:r>
      <w:r w:rsidRPr="009644D4">
        <w:rPr>
          <w:rFonts w:cs="Arial"/>
          <w:u w:val="single"/>
        </w:rPr>
        <w:t>not</w:t>
      </w:r>
      <w:r w:rsidRPr="009644D4">
        <w:rPr>
          <w:rFonts w:cs="Arial"/>
        </w:rPr>
        <w:t xml:space="preserve"> abnormal – integration of CIL in </w:t>
      </w:r>
      <w:r w:rsidRPr="009644D4">
        <w:rPr>
          <w:rFonts w:cs="Arial"/>
          <w:u w:val="single"/>
        </w:rPr>
        <w:t>other areas</w:t>
      </w:r>
      <w:r w:rsidRPr="009644D4">
        <w:rPr>
          <w:rFonts w:cs="Arial"/>
        </w:rPr>
        <w:t xml:space="preserve"> is </w:t>
      </w:r>
      <w:r w:rsidRPr="009644D4">
        <w:rPr>
          <w:rFonts w:cs="Arial"/>
          <w:u w:val="single"/>
        </w:rPr>
        <w:t>common</w:t>
      </w:r>
      <w:r w:rsidRPr="009644D4">
        <w:rPr>
          <w:rFonts w:cs="Arial"/>
        </w:rPr>
        <w:t xml:space="preserve"> AND </w:t>
      </w:r>
      <w:r w:rsidRPr="009644D4">
        <w:rPr>
          <w:rFonts w:cs="Arial"/>
          <w:u w:val="single"/>
        </w:rPr>
        <w:t>predictable</w:t>
      </w:r>
      <w:r w:rsidRPr="009644D4">
        <w:rPr>
          <w:rFonts w:cs="Arial"/>
        </w:rPr>
        <w:t>.</w:t>
      </w:r>
    </w:p>
    <w:p w14:paraId="6260E76A" w14:textId="77777777" w:rsidR="006D3C12" w:rsidRPr="009644D4" w:rsidRDefault="006D3C12" w:rsidP="006D3C12">
      <w:r w:rsidRPr="009644D4">
        <w:rPr>
          <w:rStyle w:val="Style13ptBold"/>
        </w:rPr>
        <w:t xml:space="preserve">Stephens ’97 </w:t>
      </w:r>
      <w:r w:rsidRPr="009644D4">
        <w:t>[Beth; 1997; Visiting Professor of Law, Rutgers University School of Law-Camden. J.D; Fordham Law Review, “Human Rights on the Eve of the Next Century: U.N. Human Rights Standards &amp; U.S. Law: The Law of Our Land: Customary International Law as Federal Law After Erie,” 393]</w:t>
      </w:r>
    </w:p>
    <w:p w14:paraId="3A9AB582" w14:textId="77777777" w:rsidR="006D3C12" w:rsidRPr="009644D4" w:rsidRDefault="006D3C12" w:rsidP="006D3C12">
      <w:pPr>
        <w:rPr>
          <w:sz w:val="16"/>
        </w:rPr>
      </w:pPr>
      <w:r w:rsidRPr="009644D4">
        <w:rPr>
          <w:rStyle w:val="StyleUnderline"/>
        </w:rPr>
        <w:t xml:space="preserve">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has played an </w:t>
      </w:r>
      <w:r w:rsidRPr="009644D4">
        <w:rPr>
          <w:rStyle w:val="Emphasis"/>
        </w:rPr>
        <w:t>increasingly important</w:t>
      </w:r>
      <w:r w:rsidRPr="009644D4">
        <w:rPr>
          <w:rStyle w:val="StyleUnderline"/>
        </w:rPr>
        <w:t xml:space="preserve"> role in the development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over the past fifty years</w:t>
      </w:r>
      <w:r w:rsidRPr="009644D4">
        <w:rPr>
          <w:sz w:val="16"/>
        </w:rPr>
        <w:t>, first as one of the two superpowers, now as the only one. As the law of the sea evolved over the course of this century, for example, the United States played an active role, blocking disfavored rules and obtaining acceptance of others. 308</w:t>
      </w:r>
    </w:p>
    <w:p w14:paraId="5C321A8F" w14:textId="77777777" w:rsidR="006D3C12" w:rsidRPr="009644D4" w:rsidRDefault="006D3C12" w:rsidP="006D3C12">
      <w:pPr>
        <w:rPr>
          <w:sz w:val="16"/>
        </w:rPr>
      </w:pPr>
      <w:r w:rsidRPr="000E4714">
        <w:rPr>
          <w:rStyle w:val="StyleUnderline"/>
          <w:highlight w:val="yellow"/>
        </w:rPr>
        <w:t xml:space="preserve">In </w:t>
      </w:r>
      <w:r w:rsidRPr="000E4714">
        <w:rPr>
          <w:rStyle w:val="Emphasis"/>
          <w:highlight w:val="yellow"/>
        </w:rPr>
        <w:t>another field</w:t>
      </w:r>
      <w:r w:rsidRPr="009644D4">
        <w:rPr>
          <w:rStyle w:val="StyleUnderline"/>
        </w:rPr>
        <w:t xml:space="preserve">, the </w:t>
      </w:r>
      <w:r w:rsidRPr="000E4714">
        <w:rPr>
          <w:rStyle w:val="Emphasis"/>
          <w:highlight w:val="yellow"/>
        </w:rPr>
        <w:t>exec</w:t>
      </w:r>
      <w:r w:rsidRPr="009644D4">
        <w:rPr>
          <w:rStyle w:val="StyleUnderline"/>
        </w:rPr>
        <w:t xml:space="preserve">utive branch has </w:t>
      </w:r>
      <w:r w:rsidRPr="000E4714">
        <w:rPr>
          <w:rStyle w:val="Emphasis"/>
          <w:highlight w:val="yellow"/>
        </w:rPr>
        <w:t>recognized</w:t>
      </w:r>
      <w:r w:rsidRPr="009644D4">
        <w:rPr>
          <w:rStyle w:val="StyleUnderline"/>
        </w:rPr>
        <w:t xml:space="preserve"> that </w:t>
      </w:r>
      <w:r w:rsidRPr="000E4714">
        <w:rPr>
          <w:rStyle w:val="Emphasis"/>
          <w:highlight w:val="yellow"/>
        </w:rPr>
        <w:t>many</w:t>
      </w:r>
      <w:r w:rsidRPr="000E4714">
        <w:rPr>
          <w:rStyle w:val="StyleUnderline"/>
          <w:highlight w:val="yellow"/>
        </w:rPr>
        <w:t xml:space="preserve"> provisions</w:t>
      </w:r>
      <w:r w:rsidRPr="009644D4">
        <w:rPr>
          <w:rStyle w:val="StyleUnderline"/>
        </w:rPr>
        <w:t xml:space="preserve"> of the laws of war are </w:t>
      </w:r>
      <w:r w:rsidRPr="000E4714">
        <w:rPr>
          <w:rStyle w:val="StyleUnderline"/>
          <w:highlight w:val="yellow"/>
        </w:rPr>
        <w:t>binding</w:t>
      </w:r>
      <w:r w:rsidRPr="009644D4">
        <w:rPr>
          <w:rStyle w:val="StyleUnderline"/>
        </w:rPr>
        <w:t xml:space="preserve"> on 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0E4714">
        <w:rPr>
          <w:rStyle w:val="StyleUnderline"/>
          <w:highlight w:val="yellow"/>
        </w:rPr>
        <w:t xml:space="preserve">as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even where the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has not ratified the relevant treaties. </w:t>
      </w:r>
      <w:r w:rsidRPr="000E4714">
        <w:rPr>
          <w:rStyle w:val="StyleUnderline"/>
          <w:highlight w:val="yellow"/>
        </w:rPr>
        <w:t>For example</w:t>
      </w:r>
      <w:r w:rsidRPr="009644D4">
        <w:rPr>
          <w:sz w:val="16"/>
        </w:rPr>
        <w:t xml:space="preserve">, although the United States has not ratified the Protocols to the </w:t>
      </w:r>
      <w:r w:rsidRPr="000E4714">
        <w:rPr>
          <w:rStyle w:val="Emphasis"/>
          <w:highlight w:val="yellow"/>
        </w:rPr>
        <w:t>Geneva</w:t>
      </w:r>
      <w:r w:rsidRPr="009644D4">
        <w:rPr>
          <w:rStyle w:val="Emphasis"/>
        </w:rPr>
        <w:t xml:space="preserve"> Conventions</w:t>
      </w:r>
      <w:r w:rsidRPr="009644D4">
        <w:rPr>
          <w:sz w:val="16"/>
        </w:rPr>
        <w:t>, 309 the government considers some of the Protocols' provisions to be binding as customary international law norms. 310 The Reagan administration's approach to the Protocols is illustrative. Having decided not to sign Protocol I due to disagreement over certain key provisions, the executive branch undertook a careful review of which of its provisions were nonetheless binding on this country as customary international law. A Department of State attorney observed at the time, "This question is not an academic one, but has considerable practical importance," because the United States would consider itself legally bound by those  [*457]  rules that reflected customary international law. 311 Clarity as to which rules were binding was necessary to guide U.S. military commanders, as well as U.S. allies.</w:t>
      </w:r>
    </w:p>
    <w:p w14:paraId="0931D417" w14:textId="77777777" w:rsidR="006D3C12" w:rsidRPr="009644D4" w:rsidRDefault="006D3C12" w:rsidP="006D3C12">
      <w:pPr>
        <w:rPr>
          <w:sz w:val="16"/>
        </w:rPr>
      </w:pPr>
      <w:r w:rsidRPr="000E4714">
        <w:rPr>
          <w:rStyle w:val="StyleUnderline"/>
          <w:highlight w:val="yellow"/>
        </w:rPr>
        <w:t xml:space="preserve">In </w:t>
      </w:r>
      <w:r w:rsidRPr="000E4714">
        <w:rPr>
          <w:rStyle w:val="Emphasis"/>
          <w:highlight w:val="yellow"/>
        </w:rPr>
        <w:t>practice</w:t>
      </w:r>
      <w:r w:rsidRPr="000E4714">
        <w:rPr>
          <w:rStyle w:val="StyleUnderline"/>
          <w:highlight w:val="yellow"/>
        </w:rPr>
        <w:t xml:space="preserve">,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thus </w:t>
      </w:r>
      <w:r w:rsidRPr="000E4714">
        <w:rPr>
          <w:rStyle w:val="Emphasis"/>
          <w:highlight w:val="yellow"/>
        </w:rPr>
        <w:t>fits comfortably</w:t>
      </w:r>
      <w:r w:rsidRPr="009644D4">
        <w:rPr>
          <w:rStyle w:val="StyleUnderline"/>
        </w:rPr>
        <w:t xml:space="preserve"> with</w:t>
      </w:r>
      <w:r w:rsidRPr="000E4714">
        <w:rPr>
          <w:rStyle w:val="Emphasis"/>
          <w:highlight w:val="yellow"/>
        </w:rPr>
        <w:t>in</w:t>
      </w:r>
      <w:r w:rsidRPr="000E4714">
        <w:rPr>
          <w:rStyle w:val="StyleUnderline"/>
          <w:highlight w:val="yellow"/>
        </w:rPr>
        <w:t xml:space="preserve"> the U.S.</w:t>
      </w:r>
      <w:r w:rsidRPr="009644D4">
        <w:rPr>
          <w:rStyle w:val="StyleUnderline"/>
        </w:rPr>
        <w:t xml:space="preserve"> legal </w:t>
      </w:r>
      <w:r w:rsidRPr="000E4714">
        <w:rPr>
          <w:rStyle w:val="StyleUnderline"/>
          <w:highlight w:val="yellow"/>
        </w:rPr>
        <w:t>system</w:t>
      </w:r>
      <w:r w:rsidRPr="009644D4">
        <w:rPr>
          <w:sz w:val="16"/>
        </w:rPr>
        <w:t>. As illustrated by these examples, the executive branch participates in the formation of customary norms, sifts through emerging norms, and offers guidance as to which norms have reached binding status. 312 Federal courts asked to enforce international norms draw upon the expertise of the executive branch, as well as international sources and the opinions of scholars. The suggestion that the United States could suddenly find federal courts imposing a new norm upon the states is inconsistent with the reality of both the international law process and that of the United States.</w:t>
      </w:r>
    </w:p>
    <w:p w14:paraId="57A23EA9" w14:textId="77777777" w:rsidR="006D3C12" w:rsidRPr="009644D4" w:rsidRDefault="006D3C12" w:rsidP="006D3C12">
      <w:pPr>
        <w:pStyle w:val="Heading4"/>
        <w:rPr>
          <w:rFonts w:cs="Arial"/>
        </w:rPr>
      </w:pPr>
      <w:r w:rsidRPr="009644D4">
        <w:rPr>
          <w:rFonts w:cs="Arial"/>
        </w:rPr>
        <w:t xml:space="preserve">6. </w:t>
      </w:r>
      <w:r w:rsidRPr="009644D4">
        <w:rPr>
          <w:rFonts w:cs="Arial"/>
          <w:u w:val="single"/>
        </w:rPr>
        <w:t>Outcome</w:t>
      </w:r>
      <w:r w:rsidRPr="009644D4">
        <w:rPr>
          <w:rFonts w:cs="Arial"/>
        </w:rPr>
        <w:t xml:space="preserve"> – the </w:t>
      </w:r>
      <w:r w:rsidRPr="009644D4">
        <w:rPr>
          <w:rFonts w:cs="Arial"/>
          <w:u w:val="single"/>
        </w:rPr>
        <w:t>policy effect</w:t>
      </w:r>
      <w:r w:rsidRPr="009644D4">
        <w:rPr>
          <w:rFonts w:cs="Arial"/>
        </w:rPr>
        <w:t xml:space="preserve"> AND </w:t>
      </w:r>
      <w:r w:rsidRPr="009644D4">
        <w:rPr>
          <w:rFonts w:cs="Arial"/>
          <w:u w:val="single"/>
        </w:rPr>
        <w:t>signal</w:t>
      </w:r>
      <w:r w:rsidRPr="009644D4">
        <w:rPr>
          <w:rFonts w:cs="Arial"/>
        </w:rPr>
        <w:t xml:space="preserve"> are identical. </w:t>
      </w:r>
    </w:p>
    <w:p w14:paraId="064ABE1A" w14:textId="77777777" w:rsidR="006D3C12" w:rsidRPr="009644D4" w:rsidRDefault="006D3C12" w:rsidP="006D3C12">
      <w:r w:rsidRPr="009644D4">
        <w:rPr>
          <w:rStyle w:val="Style13ptBold"/>
        </w:rPr>
        <w:t xml:space="preserve">Crootof ’16 </w:t>
      </w:r>
      <w:r w:rsidRPr="009644D4">
        <w:t>[Rebecca; 2016; Executive Director of the Information Society Project, ISP Research Scholar, and Lecturer in Law at Yale Law School; Harvard National Section, “Change Without Consent: How Customary International Law Modifies Treaties,” 41 Yale J. Int'l L. 237]</w:t>
      </w:r>
    </w:p>
    <w:p w14:paraId="7C6BA3B7" w14:textId="77777777" w:rsidR="006D3C12" w:rsidRPr="009644D4" w:rsidRDefault="006D3C12" w:rsidP="006D3C12">
      <w:pPr>
        <w:rPr>
          <w:sz w:val="16"/>
        </w:rPr>
      </w:pPr>
      <w:r w:rsidRPr="009644D4">
        <w:rPr>
          <w:sz w:val="16"/>
        </w:rPr>
        <w:t xml:space="preserve">Because most states will be party to constitutive treaties like the Hague and Geneva Conventions, </w:t>
      </w:r>
      <w:r w:rsidRPr="000E4714">
        <w:rPr>
          <w:rStyle w:val="Emphasis"/>
          <w:highlight w:val="yellow"/>
        </w:rPr>
        <w:t>subsequent</w:t>
      </w:r>
      <w:r w:rsidRPr="009644D4">
        <w:rPr>
          <w:rStyle w:val="StyleUnderline"/>
        </w:rPr>
        <w:t xml:space="preserve">ly developed </w:t>
      </w:r>
      <w:r w:rsidRPr="000E4714">
        <w:rPr>
          <w:rStyle w:val="Emphasis"/>
          <w:highlight w:val="yellow"/>
        </w:rPr>
        <w:t>c</w:t>
      </w:r>
      <w:r w:rsidRPr="009644D4">
        <w:rPr>
          <w:sz w:val="16"/>
        </w:rPr>
        <w:t xml:space="preserve">ustomary </w:t>
      </w:r>
      <w:r w:rsidRPr="000E4714">
        <w:rPr>
          <w:rStyle w:val="Emphasis"/>
          <w:highlight w:val="yellow"/>
        </w:rPr>
        <w:t>i</w:t>
      </w:r>
      <w:r w:rsidRPr="009644D4">
        <w:rPr>
          <w:sz w:val="16"/>
        </w:rPr>
        <w:t xml:space="preserve">nternational </w:t>
      </w:r>
      <w:r w:rsidRPr="000E4714">
        <w:rPr>
          <w:rStyle w:val="Emphasis"/>
          <w:highlight w:val="yellow"/>
        </w:rPr>
        <w:t>l</w:t>
      </w:r>
      <w:r w:rsidRPr="009644D4">
        <w:rPr>
          <w:sz w:val="16"/>
        </w:rPr>
        <w:t xml:space="preserve">aw </w:t>
      </w:r>
      <w:r w:rsidRPr="009644D4">
        <w:rPr>
          <w:rStyle w:val="StyleUnderline"/>
        </w:rPr>
        <w:t xml:space="preserve">might initially </w:t>
      </w:r>
      <w:r w:rsidRPr="000E4714">
        <w:rPr>
          <w:rStyle w:val="Emphasis"/>
          <w:szCs w:val="26"/>
          <w:highlight w:val="yellow"/>
        </w:rPr>
        <w:t>appear indistinguishable</w:t>
      </w:r>
      <w:r w:rsidRPr="000E4714">
        <w:rPr>
          <w:rStyle w:val="StyleUnderline"/>
          <w:sz w:val="24"/>
          <w:szCs w:val="26"/>
          <w:highlight w:val="yellow"/>
        </w:rPr>
        <w:t xml:space="preserve"> </w:t>
      </w:r>
      <w:r w:rsidRPr="000E4714">
        <w:rPr>
          <w:rStyle w:val="StyleUnderline"/>
          <w:highlight w:val="yellow"/>
        </w:rPr>
        <w:t>from</w:t>
      </w:r>
      <w:r w:rsidRPr="009644D4">
        <w:rPr>
          <w:rStyle w:val="StyleUnderline"/>
        </w:rPr>
        <w:t xml:space="preserve"> subsequent practice evidencing </w:t>
      </w:r>
      <w:r w:rsidRPr="000E4714">
        <w:rPr>
          <w:rStyle w:val="Emphasis"/>
          <w:highlight w:val="yellow"/>
        </w:rPr>
        <w:t>agreement</w:t>
      </w:r>
      <w:r w:rsidRPr="000E4714">
        <w:rPr>
          <w:rStyle w:val="StyleUnderline"/>
          <w:highlight w:val="yellow"/>
        </w:rPr>
        <w:t xml:space="preserve"> to </w:t>
      </w:r>
      <w:r w:rsidRPr="000E4714">
        <w:rPr>
          <w:rStyle w:val="Emphasis"/>
          <w:highlight w:val="yellow"/>
        </w:rPr>
        <w:t>modify</w:t>
      </w:r>
      <w:r w:rsidRPr="000E4714">
        <w:rPr>
          <w:rStyle w:val="StyleUnderline"/>
          <w:highlight w:val="yellow"/>
        </w:rPr>
        <w:t xml:space="preserve"> a</w:t>
      </w:r>
      <w:r w:rsidRPr="009644D4">
        <w:rPr>
          <w:rStyle w:val="StyleUnderline"/>
        </w:rPr>
        <w:t xml:space="preserve"> multilateral </w:t>
      </w:r>
      <w:r w:rsidRPr="000E4714">
        <w:rPr>
          <w:rStyle w:val="StyleUnderline"/>
          <w:highlight w:val="yellow"/>
        </w:rPr>
        <w:t>treaty</w:t>
      </w:r>
      <w:r w:rsidRPr="009644D4">
        <w:rPr>
          <w:rStyle w:val="StyleUnderline"/>
        </w:rPr>
        <w:t xml:space="preserve">. Some states </w:t>
      </w:r>
      <w:r w:rsidRPr="000E4714">
        <w:rPr>
          <w:rStyle w:val="StyleUnderline"/>
          <w:highlight w:val="yellow"/>
        </w:rPr>
        <w:t>parties</w:t>
      </w:r>
      <w:r w:rsidRPr="009644D4">
        <w:rPr>
          <w:rStyle w:val="StyleUnderline"/>
        </w:rPr>
        <w:t xml:space="preserve"> to a treaty </w:t>
      </w:r>
      <w:r w:rsidRPr="000E4714">
        <w:rPr>
          <w:rStyle w:val="StyleUnderline"/>
          <w:highlight w:val="yellow"/>
        </w:rPr>
        <w:t xml:space="preserve">will engage in </w:t>
      </w:r>
      <w:r w:rsidRPr="000E4714">
        <w:rPr>
          <w:rStyle w:val="Emphasis"/>
          <w:highlight w:val="yellow"/>
        </w:rPr>
        <w:t>practices</w:t>
      </w:r>
      <w:r w:rsidRPr="009644D4">
        <w:rPr>
          <w:rStyle w:val="StyleUnderline"/>
        </w:rPr>
        <w:t xml:space="preserve"> apparently </w:t>
      </w:r>
      <w:r w:rsidRPr="000E4714">
        <w:rPr>
          <w:rStyle w:val="Emphasis"/>
          <w:highlight w:val="yellow"/>
        </w:rPr>
        <w:t>at odds</w:t>
      </w:r>
      <w:r w:rsidRPr="000E4714">
        <w:rPr>
          <w:rStyle w:val="StyleUnderline"/>
          <w:highlight w:val="yellow"/>
        </w:rPr>
        <w:t xml:space="preserve"> with</w:t>
      </w:r>
      <w:r w:rsidRPr="009644D4">
        <w:rPr>
          <w:rStyle w:val="StyleUnderline"/>
        </w:rPr>
        <w:t xml:space="preserve"> their </w:t>
      </w:r>
      <w:r w:rsidRPr="000E4714">
        <w:rPr>
          <w:rStyle w:val="Emphasis"/>
          <w:highlight w:val="yellow"/>
        </w:rPr>
        <w:t>treaty obligations</w:t>
      </w:r>
      <w:r w:rsidRPr="009644D4">
        <w:rPr>
          <w:sz w:val="16"/>
        </w:rPr>
        <w:t xml:space="preserve">, some states parties may complain about such conduct, and most states parties will remain silent. </w:t>
      </w:r>
      <w:r w:rsidRPr="009644D4">
        <w:rPr>
          <w:rStyle w:val="StyleUnderline"/>
        </w:rPr>
        <w:t>Over time, however, once-contested practices</w:t>
      </w:r>
      <w:r w:rsidRPr="009644D4">
        <w:rPr>
          <w:sz w:val="16"/>
        </w:rPr>
        <w:t xml:space="preserve"> - here, interference with an occupied territory's political process - </w:t>
      </w:r>
      <w:r w:rsidRPr="009644D4">
        <w:rPr>
          <w:rStyle w:val="StyleUnderline"/>
        </w:rPr>
        <w:t>will face less and less criticism, until</w:t>
      </w:r>
      <w:r w:rsidRPr="009644D4">
        <w:rPr>
          <w:sz w:val="16"/>
        </w:rPr>
        <w:t xml:space="preserve"> it seems that </w:t>
      </w:r>
      <w:r w:rsidRPr="009644D4">
        <w:rPr>
          <w:rStyle w:val="StyleUnderline"/>
        </w:rPr>
        <w:t xml:space="preserve">a general consensus has arisen that the practices are permissible, notwithstanding the apparently contradictory treaty text. </w:t>
      </w:r>
      <w:r w:rsidRPr="000E4714">
        <w:rPr>
          <w:rStyle w:val="StyleUnderline"/>
          <w:highlight w:val="yellow"/>
        </w:rPr>
        <w:t>Whether</w:t>
      </w:r>
      <w:r w:rsidRPr="009644D4">
        <w:rPr>
          <w:rStyle w:val="StyleUnderline"/>
        </w:rPr>
        <w:t xml:space="preserve"> this process is characterized as subsequent state practice evidencing agreement to a </w:t>
      </w:r>
      <w:r w:rsidRPr="000E4714">
        <w:rPr>
          <w:rStyle w:val="Emphasis"/>
          <w:highlight w:val="yellow"/>
        </w:rPr>
        <w:t>modification</w:t>
      </w:r>
      <w:r w:rsidRPr="000E4714">
        <w:rPr>
          <w:rStyle w:val="StyleUnderline"/>
          <w:highlight w:val="yellow"/>
        </w:rPr>
        <w:t xml:space="preserve"> or as</w:t>
      </w:r>
      <w:r w:rsidRPr="009644D4">
        <w:rPr>
          <w:rStyle w:val="StyleUnderline"/>
        </w:rPr>
        <w:t xml:space="preserve"> subsequently developed </w:t>
      </w:r>
      <w:r w:rsidRPr="000E4714">
        <w:rPr>
          <w:rStyle w:val="Emphasis"/>
          <w:highlight w:val="yellow"/>
        </w:rPr>
        <w:t>c</w:t>
      </w:r>
      <w:r w:rsidRPr="009644D4">
        <w:rPr>
          <w:rStyle w:val="StyleUnderline"/>
        </w:rPr>
        <w:t xml:space="preserve">ustomary </w:t>
      </w:r>
      <w:r w:rsidRPr="000E4714">
        <w:rPr>
          <w:rStyle w:val="Emphasis"/>
          <w:highlight w:val="yellow"/>
        </w:rPr>
        <w:t>i</w:t>
      </w:r>
      <w:r w:rsidRPr="009644D4">
        <w:rPr>
          <w:rStyle w:val="StyleUnderline"/>
        </w:rPr>
        <w:t xml:space="preserve">nternational </w:t>
      </w:r>
      <w:r w:rsidRPr="000E4714">
        <w:rPr>
          <w:rStyle w:val="Emphasis"/>
          <w:highlight w:val="yellow"/>
        </w:rPr>
        <w:t>l</w:t>
      </w:r>
      <w:r w:rsidRPr="009644D4">
        <w:rPr>
          <w:rStyle w:val="StyleUnderline"/>
        </w:rPr>
        <w:t xml:space="preserve">aw modifying a treaty might therefore </w:t>
      </w:r>
      <w:r w:rsidRPr="000E4714">
        <w:rPr>
          <w:rStyle w:val="StyleUnderline"/>
          <w:highlight w:val="yellow"/>
        </w:rPr>
        <w:t xml:space="preserve">appear to be </w:t>
      </w:r>
      <w:r w:rsidRPr="000E4714">
        <w:rPr>
          <w:rStyle w:val="Emphasis"/>
          <w:szCs w:val="26"/>
          <w:highlight w:val="yellow"/>
        </w:rPr>
        <w:t>a difference of terminology only</w:t>
      </w:r>
      <w:r w:rsidRPr="000E4714">
        <w:rPr>
          <w:rStyle w:val="StyleUnderline"/>
          <w:highlight w:val="yellow"/>
        </w:rPr>
        <w:t xml:space="preserve">, with </w:t>
      </w:r>
      <w:r w:rsidRPr="000E4714">
        <w:rPr>
          <w:rStyle w:val="Emphasis"/>
          <w:szCs w:val="26"/>
          <w:highlight w:val="yellow"/>
        </w:rPr>
        <w:t>little practical import</w:t>
      </w:r>
      <w:r w:rsidRPr="009644D4">
        <w:rPr>
          <w:sz w:val="16"/>
        </w:rPr>
        <w:t>.</w:t>
      </w:r>
    </w:p>
    <w:p w14:paraId="48748D21" w14:textId="77777777" w:rsidR="006D3C12" w:rsidRPr="00B55AD5" w:rsidRDefault="006D3C12" w:rsidP="006D3C12"/>
    <w:p w14:paraId="300C5ED1" w14:textId="77777777" w:rsidR="006D3C12" w:rsidRPr="00BD54BA" w:rsidRDefault="006D3C12" w:rsidP="006D3C12"/>
    <w:p w14:paraId="659E4AF2" w14:textId="77777777" w:rsidR="006D3C12" w:rsidRPr="00972626" w:rsidRDefault="006D3C12" w:rsidP="006D3C12"/>
    <w:p w14:paraId="36521E89" w14:textId="77777777" w:rsidR="006D3C12" w:rsidRPr="006D3C12" w:rsidRDefault="006D3C12" w:rsidP="006D3C12"/>
    <w:sectPr w:rsidR="006D3C12" w:rsidRPr="006D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8109C"/>
    <w:multiLevelType w:val="hybridMultilevel"/>
    <w:tmpl w:val="55BC6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806470"/>
    <w:multiLevelType w:val="hybridMultilevel"/>
    <w:tmpl w:val="55B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D6021D"/>
    <w:multiLevelType w:val="hybridMultilevel"/>
    <w:tmpl w:val="8AEE4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9C5D5C"/>
    <w:multiLevelType w:val="hybridMultilevel"/>
    <w:tmpl w:val="F9D031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AA7A28"/>
    <w:multiLevelType w:val="hybridMultilevel"/>
    <w:tmpl w:val="F05A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04FBB"/>
    <w:multiLevelType w:val="hybridMultilevel"/>
    <w:tmpl w:val="DAF44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AE08D2"/>
    <w:multiLevelType w:val="hybridMultilevel"/>
    <w:tmpl w:val="351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B29F2"/>
    <w:multiLevelType w:val="hybridMultilevel"/>
    <w:tmpl w:val="E94E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F2585"/>
    <w:multiLevelType w:val="hybridMultilevel"/>
    <w:tmpl w:val="AC6077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A1F3D"/>
    <w:multiLevelType w:val="hybridMultilevel"/>
    <w:tmpl w:val="4F5036CA"/>
    <w:lvl w:ilvl="0" w:tplc="5DE2245C">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E05116"/>
    <w:multiLevelType w:val="hybridMultilevel"/>
    <w:tmpl w:val="28000AA8"/>
    <w:lvl w:ilvl="0" w:tplc="0AFCDB2C">
      <w:start w:val="1"/>
      <w:numFmt w:val="decimal"/>
      <w:lvlText w:val="%1."/>
      <w:lvlJc w:val="left"/>
      <w:pPr>
        <w:ind w:left="1350" w:hanging="360"/>
      </w:pPr>
      <w:rPr>
        <w:rFonts w:hint="default"/>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CD06EE3"/>
    <w:multiLevelType w:val="hybridMultilevel"/>
    <w:tmpl w:val="9162CD2C"/>
    <w:lvl w:ilvl="0" w:tplc="C48E3370">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27316"/>
    <w:multiLevelType w:val="hybridMultilevel"/>
    <w:tmpl w:val="59322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52B5413"/>
    <w:multiLevelType w:val="hybridMultilevel"/>
    <w:tmpl w:val="564C3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D423FD"/>
    <w:multiLevelType w:val="hybridMultilevel"/>
    <w:tmpl w:val="C1E2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B2A28"/>
    <w:multiLevelType w:val="hybridMultilevel"/>
    <w:tmpl w:val="DAF44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6"/>
  </w:num>
  <w:num w:numId="13">
    <w:abstractNumId w:val="15"/>
  </w:num>
  <w:num w:numId="14">
    <w:abstractNumId w:val="0"/>
  </w:num>
  <w:num w:numId="15">
    <w:abstractNumId w:val="17"/>
  </w:num>
  <w:num w:numId="16">
    <w:abstractNumId w:val="26"/>
  </w:num>
  <w:num w:numId="17">
    <w:abstractNumId w:val="24"/>
  </w:num>
  <w:num w:numId="18">
    <w:abstractNumId w:val="25"/>
  </w:num>
  <w:num w:numId="19">
    <w:abstractNumId w:val="22"/>
  </w:num>
  <w:num w:numId="20">
    <w:abstractNumId w:val="18"/>
  </w:num>
  <w:num w:numId="21">
    <w:abstractNumId w:val="14"/>
  </w:num>
  <w:num w:numId="22">
    <w:abstractNumId w:val="27"/>
  </w:num>
  <w:num w:numId="23">
    <w:abstractNumId w:val="23"/>
  </w:num>
  <w:num w:numId="24">
    <w:abstractNumId w:val="20"/>
  </w:num>
  <w:num w:numId="25">
    <w:abstractNumId w:val="12"/>
  </w:num>
  <w:num w:numId="26">
    <w:abstractNumId w:val="11"/>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86487C"/>
    <w:rsid w:val="000139A3"/>
    <w:rsid w:val="00046015"/>
    <w:rsid w:val="0007450D"/>
    <w:rsid w:val="00100833"/>
    <w:rsid w:val="00104529"/>
    <w:rsid w:val="00105942"/>
    <w:rsid w:val="00107396"/>
    <w:rsid w:val="00144A4C"/>
    <w:rsid w:val="00176AB0"/>
    <w:rsid w:val="00177B7D"/>
    <w:rsid w:val="0018322D"/>
    <w:rsid w:val="001B5776"/>
    <w:rsid w:val="001E527A"/>
    <w:rsid w:val="001F78CE"/>
    <w:rsid w:val="00251FC7"/>
    <w:rsid w:val="002825C0"/>
    <w:rsid w:val="002855A7"/>
    <w:rsid w:val="002B146A"/>
    <w:rsid w:val="002B5E17"/>
    <w:rsid w:val="00302535"/>
    <w:rsid w:val="00315690"/>
    <w:rsid w:val="00316B75"/>
    <w:rsid w:val="00325646"/>
    <w:rsid w:val="00343D88"/>
    <w:rsid w:val="003460F2"/>
    <w:rsid w:val="00380FEC"/>
    <w:rsid w:val="0038158C"/>
    <w:rsid w:val="003902BA"/>
    <w:rsid w:val="003A09E2"/>
    <w:rsid w:val="00407037"/>
    <w:rsid w:val="004605D6"/>
    <w:rsid w:val="004C1565"/>
    <w:rsid w:val="004C60E8"/>
    <w:rsid w:val="004E3579"/>
    <w:rsid w:val="004E728B"/>
    <w:rsid w:val="004F39E0"/>
    <w:rsid w:val="00537BD5"/>
    <w:rsid w:val="005711C1"/>
    <w:rsid w:val="0057268A"/>
    <w:rsid w:val="005A4C36"/>
    <w:rsid w:val="005D2912"/>
    <w:rsid w:val="006065BD"/>
    <w:rsid w:val="00645FA9"/>
    <w:rsid w:val="00647866"/>
    <w:rsid w:val="00665003"/>
    <w:rsid w:val="006A2AD0"/>
    <w:rsid w:val="006C2375"/>
    <w:rsid w:val="006D3C12"/>
    <w:rsid w:val="006D4ECC"/>
    <w:rsid w:val="007134FA"/>
    <w:rsid w:val="00722258"/>
    <w:rsid w:val="007243E5"/>
    <w:rsid w:val="00766EA0"/>
    <w:rsid w:val="00794BC4"/>
    <w:rsid w:val="007A2226"/>
    <w:rsid w:val="007E1A47"/>
    <w:rsid w:val="007F5B66"/>
    <w:rsid w:val="00823A1C"/>
    <w:rsid w:val="00845B9D"/>
    <w:rsid w:val="00860984"/>
    <w:rsid w:val="0086487C"/>
    <w:rsid w:val="008B3ECB"/>
    <w:rsid w:val="008B4E85"/>
    <w:rsid w:val="008C1B2E"/>
    <w:rsid w:val="0091627E"/>
    <w:rsid w:val="009604B7"/>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2C55"/>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37F27"/>
    <w:rsid w:val="00D61409"/>
    <w:rsid w:val="00D6691E"/>
    <w:rsid w:val="00D71170"/>
    <w:rsid w:val="00DA1C92"/>
    <w:rsid w:val="00DA25D4"/>
    <w:rsid w:val="00DA6388"/>
    <w:rsid w:val="00DA6538"/>
    <w:rsid w:val="00E15E75"/>
    <w:rsid w:val="00E5262C"/>
    <w:rsid w:val="00EC7DC4"/>
    <w:rsid w:val="00ED30CF"/>
    <w:rsid w:val="00ED6C9A"/>
    <w:rsid w:val="00F176EF"/>
    <w:rsid w:val="00F45E10"/>
    <w:rsid w:val="00F6364A"/>
    <w:rsid w:val="00F9113A"/>
    <w:rsid w:val="00FE2546"/>
    <w:rsid w:val="00FE69C9"/>
    <w:rsid w:val="00FF239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FFAE"/>
  <w15:chartTrackingRefBased/>
  <w15:docId w15:val="{8898FFB7-4154-4AA6-B521-59E7DC86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604B7"/>
    <w:rPr>
      <w:rFonts w:ascii="Calibri" w:eastAsiaTheme="minorEastAsia" w:hAnsi="Calibri"/>
      <w:szCs w:val="24"/>
    </w:rPr>
  </w:style>
  <w:style w:type="paragraph" w:styleId="Heading1">
    <w:name w:val="heading 1"/>
    <w:aliases w:val="Pocket"/>
    <w:basedOn w:val="Normal"/>
    <w:next w:val="Normal"/>
    <w:link w:val="Heading1Char"/>
    <w:uiPriority w:val="9"/>
    <w:qFormat/>
    <w:rsid w:val="009604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04B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n"/>
    <w:basedOn w:val="Normal"/>
    <w:next w:val="Normal"/>
    <w:link w:val="Heading3Char"/>
    <w:uiPriority w:val="9"/>
    <w:unhideWhenUsed/>
    <w:qFormat/>
    <w:rsid w:val="009604B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9604B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604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4B7"/>
  </w:style>
  <w:style w:type="character" w:customStyle="1" w:styleId="Heading1Char">
    <w:name w:val="Heading 1 Char"/>
    <w:aliases w:val="Pocket Char"/>
    <w:basedOn w:val="DefaultParagraphFont"/>
    <w:link w:val="Heading1"/>
    <w:uiPriority w:val="9"/>
    <w:rsid w:val="009604B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604B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9"/>
    <w:rsid w:val="009604B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9604B7"/>
    <w:rPr>
      <w:rFonts w:ascii="Calibri" w:eastAsiaTheme="majorEastAsia" w:hAnsi="Calibri" w:cstheme="majorBidi"/>
      <w:b/>
      <w:bCs/>
      <w:sz w:val="26"/>
      <w:szCs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20"/>
    <w:qFormat/>
    <w:rsid w:val="009604B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604B7"/>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8."/>
    <w:basedOn w:val="DefaultParagraphFont"/>
    <w:uiPriority w:val="1"/>
    <w:qFormat/>
    <w:rsid w:val="009604B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9604B7"/>
    <w:rPr>
      <w:color w:val="auto"/>
      <w:u w:val="none"/>
    </w:rPr>
  </w:style>
  <w:style w:type="character" w:styleId="FollowedHyperlink">
    <w:name w:val="FollowedHyperlink"/>
    <w:basedOn w:val="DefaultParagraphFont"/>
    <w:uiPriority w:val="99"/>
    <w:semiHidden/>
    <w:unhideWhenUsed/>
    <w:rsid w:val="009604B7"/>
    <w:rPr>
      <w:color w:val="auto"/>
      <w:u w:val="none"/>
    </w:rPr>
  </w:style>
  <w:style w:type="paragraph" w:customStyle="1" w:styleId="textbold">
    <w:name w:val="text bold"/>
    <w:basedOn w:val="Normal"/>
    <w:link w:val="Emphasis"/>
    <w:uiPriority w:val="7"/>
    <w:qFormat/>
    <w:rsid w:val="007E1A47"/>
    <w:pPr>
      <w:ind w:left="720"/>
      <w:jc w:val="both"/>
    </w:pPr>
    <w:rPr>
      <w:rFonts w:eastAsiaTheme="minorHAnsi"/>
      <w:b/>
      <w:iCs/>
      <w:szCs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7E1A4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character" w:customStyle="1" w:styleId="Heading3Char1">
    <w:name w:val="Heading 3 Char1"/>
    <w:aliases w:val="Block Char1,Heading 3 Char Char Char1,No Underline Char1,Char Char Char Char Char Char Char Char1,Text 7 Char1,3: Cite Char1,Index Headers Char1,Bold Cite Char,Heading 3 Char1 Char Char Char1,Citation Char Char Char Char Char,no Char1"/>
    <w:basedOn w:val="DefaultParagraphFont"/>
    <w:uiPriority w:val="6"/>
    <w:semiHidden/>
    <w:qFormat/>
    <w:rsid w:val="00DA6388"/>
    <w:rPr>
      <w:b w:val="0"/>
      <w:bCs w:val="0"/>
      <w:sz w:val="22"/>
      <w:u w:val="single"/>
    </w:rPr>
  </w:style>
  <w:style w:type="paragraph" w:customStyle="1" w:styleId="Emphasis1">
    <w:name w:val="Emphasis1"/>
    <w:basedOn w:val="Normal"/>
    <w:autoRedefine/>
    <w:uiPriority w:val="20"/>
    <w:qFormat/>
    <w:rsid w:val="004C156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9604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04B7"/>
    <w:rPr>
      <w:rFonts w:ascii="Lucida Grande" w:eastAsiaTheme="minorEastAsia" w:hAnsi="Lucida Grande" w:cs="Lucida Grande"/>
      <w:sz w:val="24"/>
      <w:szCs w:val="24"/>
    </w:rPr>
  </w:style>
  <w:style w:type="paragraph" w:customStyle="1" w:styleId="Analytic">
    <w:name w:val="Analytic"/>
    <w:basedOn w:val="Normal"/>
    <w:link w:val="AnalyticChar"/>
    <w:qFormat/>
    <w:rsid w:val="006D3C12"/>
    <w:rPr>
      <w:rFonts w:eastAsia="Calibri"/>
      <w:b/>
      <w:color w:val="C00000"/>
      <w:sz w:val="24"/>
    </w:rPr>
  </w:style>
  <w:style w:type="character" w:customStyle="1" w:styleId="AnalyticChar">
    <w:name w:val="Analytic Char"/>
    <w:basedOn w:val="DefaultParagraphFont"/>
    <w:link w:val="Analytic"/>
    <w:rsid w:val="006D3C12"/>
    <w:rPr>
      <w:rFonts w:ascii="Calibri" w:eastAsia="Calibri" w:hAnsi="Calibri"/>
      <w:b/>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139/ssrn.33234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csc.org/information-and-resources/info-and-res-page-card-navigation/trending-topics/trending-topics-landing-pg/the-pandemic-caused-delays-in-many-court-proceedings.-what-are-states-doing-about-backlo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odys.com/researchdocumentcontentpage.aspx?docid=PBC_1323358" TargetMode="External"/><Relationship Id="rId11" Type="http://schemas.openxmlformats.org/officeDocument/2006/relationships/hyperlink" Target="https://lawecommons.luc.edu/cgi/viewcontent.cgi?referer=&amp;httpsredir=1&amp;article=1495&amp;context=facpubs" TargetMode="External"/><Relationship Id="rId5" Type="http://schemas.openxmlformats.org/officeDocument/2006/relationships/webSettings" Target="webSettings.xml"/><Relationship Id="rId10" Type="http://schemas.openxmlformats.org/officeDocument/2006/relationships/hyperlink" Target="https://www.scotusblog.com/2019/08/scotus-for-law-students-battling-over-mootness/" TargetMode="External"/><Relationship Id="rId4" Type="http://schemas.openxmlformats.org/officeDocument/2006/relationships/settings" Target="settings.xml"/><Relationship Id="rId9" Type="http://schemas.openxmlformats.org/officeDocument/2006/relationships/hyperlink" Target="https://www.mdpi.com/1996-1073/12/4/6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88852</Words>
  <Characters>506461</Characters>
  <Application>Microsoft Office Word</Application>
  <DocSecurity>0</DocSecurity>
  <Lines>4220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Vidali, Sofia Nuri</cp:lastModifiedBy>
  <cp:revision>3</cp:revision>
  <dcterms:created xsi:type="dcterms:W3CDTF">2022-04-01T15:31:00Z</dcterms:created>
  <dcterms:modified xsi:type="dcterms:W3CDTF">2022-04-01T15:39:00Z</dcterms:modified>
</cp:coreProperties>
</file>