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7E28" w14:textId="4C3F9CC3" w:rsidR="00B8262F" w:rsidRDefault="00B8262F" w:rsidP="00B8262F">
      <w:pPr>
        <w:pStyle w:val="Heading1"/>
      </w:pPr>
      <w:r>
        <w:t>Doc---BCRR---Round 5</w:t>
      </w:r>
    </w:p>
    <w:p w14:paraId="128DDA96" w14:textId="3F6DCDBD" w:rsidR="00B8262F" w:rsidRPr="00965FD5" w:rsidRDefault="00B8262F" w:rsidP="00B8262F">
      <w:pPr>
        <w:pStyle w:val="Heading1"/>
      </w:pPr>
      <w:r w:rsidRPr="00965FD5">
        <w:lastRenderedPageBreak/>
        <w:t>1NC</w:t>
      </w:r>
    </w:p>
    <w:p w14:paraId="67076942" w14:textId="77777777" w:rsidR="00B8262F" w:rsidRDefault="00B8262F" w:rsidP="00B8262F">
      <w:pPr>
        <w:pStyle w:val="Heading2"/>
      </w:pPr>
      <w:r w:rsidRPr="00965FD5">
        <w:lastRenderedPageBreak/>
        <w:t>Offcase</w:t>
      </w:r>
    </w:p>
    <w:p w14:paraId="225DEEBB" w14:textId="77777777" w:rsidR="00B8262F" w:rsidRPr="00490065" w:rsidRDefault="00B8262F" w:rsidP="00B8262F">
      <w:pPr>
        <w:pStyle w:val="Heading3"/>
      </w:pPr>
      <w:r>
        <w:lastRenderedPageBreak/>
        <w:t>CP---1NC</w:t>
      </w:r>
    </w:p>
    <w:p w14:paraId="089C490A" w14:textId="77777777" w:rsidR="00B8262F" w:rsidRDefault="00B8262F" w:rsidP="00B8262F">
      <w:pPr>
        <w:pStyle w:val="Heading4"/>
      </w:pPr>
      <w:r>
        <w:t xml:space="preserve">The United States should only allow the continuation of </w:t>
      </w:r>
      <w:r w:rsidRPr="00BF6CB0">
        <w:t xml:space="preserve">anticompetitive private cartel practices in cases where foreign plaintiffs cannot secure adequate relief in alternative </w:t>
      </w:r>
      <w:r>
        <w:t xml:space="preserve">for a under antitrust law when the president determines it is necessary to prevent condition which may pose a direct threat to the national defense or its preparedness programs. </w:t>
      </w:r>
    </w:p>
    <w:p w14:paraId="6EAAB496" w14:textId="77777777" w:rsidR="00B8262F" w:rsidRPr="00A339F1" w:rsidRDefault="00B8262F" w:rsidP="00B8262F"/>
    <w:p w14:paraId="25DEC1ED" w14:textId="77777777" w:rsidR="00B8262F" w:rsidRPr="00FD78F3" w:rsidRDefault="00B8262F" w:rsidP="00B8262F">
      <w:pPr>
        <w:pStyle w:val="Heading4"/>
      </w:pPr>
      <w:r>
        <w:t xml:space="preserve">It </w:t>
      </w:r>
      <w:r w:rsidRPr="00FD78F3">
        <w:rPr>
          <w:u w:val="single"/>
        </w:rPr>
        <w:t>competes</w:t>
      </w:r>
      <w:r>
        <w:t xml:space="preserve">---the counterplan is a </w:t>
      </w:r>
      <w:r w:rsidRPr="00DA1F3C">
        <w:rPr>
          <w:u w:val="single"/>
        </w:rPr>
        <w:t>regulation</w:t>
      </w:r>
      <w:r w:rsidRPr="00FD78F3">
        <w:t xml:space="preserve">, </w:t>
      </w:r>
      <w:r>
        <w:rPr>
          <w:u w:val="single"/>
        </w:rPr>
        <w:t>not</w:t>
      </w:r>
      <w:r w:rsidRPr="00FD78F3">
        <w:t xml:space="preserve"> a prohibition</w:t>
      </w:r>
    </w:p>
    <w:p w14:paraId="6DC25612" w14:textId="77777777" w:rsidR="00B8262F" w:rsidRPr="00A339F1" w:rsidRDefault="00B8262F" w:rsidP="00B8262F">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536CDA7D" w14:textId="77777777" w:rsidR="00B8262F" w:rsidRDefault="00B8262F" w:rsidP="00B8262F">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1206C142" w14:textId="77777777" w:rsidR="00B8262F" w:rsidRPr="00A339F1" w:rsidRDefault="00B8262F" w:rsidP="00B8262F">
      <w:pPr>
        <w:rPr>
          <w:sz w:val="16"/>
        </w:rPr>
      </w:pPr>
    </w:p>
    <w:p w14:paraId="2830BE45" w14:textId="77777777" w:rsidR="00B8262F" w:rsidRDefault="00B8262F" w:rsidP="00B8262F">
      <w:pPr>
        <w:pStyle w:val="Heading4"/>
      </w:pPr>
      <w:r>
        <w:t xml:space="preserve">And maintains </w:t>
      </w:r>
      <w:r w:rsidRPr="00DA1F3C">
        <w:rPr>
          <w:u w:val="single"/>
        </w:rPr>
        <w:t>DPA authority</w:t>
      </w:r>
      <w:r>
        <w:t xml:space="preserve">---the plan </w:t>
      </w:r>
      <w:r w:rsidRPr="00B90E95">
        <w:rPr>
          <w:u w:val="single"/>
        </w:rPr>
        <w:t xml:space="preserve">eliminates </w:t>
      </w:r>
      <w:r>
        <w:rPr>
          <w:u w:val="single"/>
        </w:rPr>
        <w:t>it</w:t>
      </w:r>
    </w:p>
    <w:p w14:paraId="710026DE" w14:textId="77777777" w:rsidR="00B8262F" w:rsidRPr="00B90E95" w:rsidRDefault="00B8262F" w:rsidP="00B8262F">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2DE00FA1" w14:textId="77777777" w:rsidR="00B8262F" w:rsidRPr="00B90E95" w:rsidRDefault="00B8262F" w:rsidP="00B8262F">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07C46C6F" w14:textId="77777777" w:rsidR="00B8262F" w:rsidRPr="00B90E95" w:rsidRDefault="00B8262F" w:rsidP="00B8262F">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158082BE" w14:textId="77777777" w:rsidR="00B8262F" w:rsidRPr="00B90E95" w:rsidRDefault="00B8262F" w:rsidP="00B8262F">
      <w:pPr>
        <w:rPr>
          <w:sz w:val="10"/>
          <w:szCs w:val="10"/>
        </w:rPr>
      </w:pPr>
      <w:r w:rsidRPr="00B90E95">
        <w:rPr>
          <w:sz w:val="10"/>
          <w:szCs w:val="10"/>
        </w:rPr>
        <w:t>Special Preference for Small Businesses</w:t>
      </w:r>
    </w:p>
    <w:p w14:paraId="7E247123" w14:textId="77777777" w:rsidR="00B8262F" w:rsidRPr="00B90E95" w:rsidRDefault="00B8262F" w:rsidP="00B8262F">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57153BCE" w14:textId="77777777" w:rsidR="00B8262F" w:rsidRPr="00B90E95" w:rsidRDefault="00B8262F" w:rsidP="00B8262F">
      <w:pPr>
        <w:rPr>
          <w:sz w:val="10"/>
          <w:szCs w:val="10"/>
        </w:rPr>
      </w:pPr>
      <w:r w:rsidRPr="00B90E95">
        <w:rPr>
          <w:sz w:val="10"/>
          <w:szCs w:val="10"/>
        </w:rPr>
        <w:t>Definitions of Key Terms in the DPA</w:t>
      </w:r>
    </w:p>
    <w:p w14:paraId="64A443D9" w14:textId="77777777" w:rsidR="00B8262F" w:rsidRPr="00B90E95" w:rsidRDefault="00B8262F" w:rsidP="00B8262F">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0CCBB8E5" w14:textId="77777777" w:rsidR="00B8262F" w:rsidRPr="00B90E95" w:rsidRDefault="00B8262F" w:rsidP="00B8262F">
      <w:pPr>
        <w:rPr>
          <w:sz w:val="10"/>
          <w:szCs w:val="10"/>
        </w:rPr>
      </w:pPr>
      <w:r w:rsidRPr="00B90E95">
        <w:rPr>
          <w:sz w:val="10"/>
          <w:szCs w:val="10"/>
        </w:rPr>
        <w:t>Industrial Base Assessments</w:t>
      </w:r>
    </w:p>
    <w:p w14:paraId="7E80F397" w14:textId="77777777" w:rsidR="00B8262F" w:rsidRPr="00B90E95" w:rsidRDefault="00B8262F" w:rsidP="00B8262F">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340DF638" w14:textId="77777777" w:rsidR="00B8262F" w:rsidRPr="00B90E95" w:rsidRDefault="00B8262F" w:rsidP="00B8262F">
      <w:pPr>
        <w:rPr>
          <w:rStyle w:val="Emphasis"/>
        </w:rPr>
      </w:pPr>
      <w:r w:rsidRPr="00B90E95">
        <w:rPr>
          <w:rStyle w:val="Emphasis"/>
        </w:rPr>
        <w:lastRenderedPageBreak/>
        <w:t>Voluntary Agreements</w:t>
      </w:r>
    </w:p>
    <w:p w14:paraId="16ABA0AE" w14:textId="77777777" w:rsidR="00B8262F" w:rsidRPr="00B90E95" w:rsidRDefault="00B8262F" w:rsidP="00B8262F">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514000FC" w14:textId="77777777" w:rsidR="00B8262F" w:rsidRPr="00B90E95" w:rsidRDefault="00B8262F" w:rsidP="00B8262F">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1F72B238" w14:textId="77777777" w:rsidR="00B8262F" w:rsidRPr="00B90E95" w:rsidRDefault="00B8262F" w:rsidP="00B8262F">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0E2BCCB0" w14:textId="77777777" w:rsidR="00B8262F" w:rsidRPr="00B90E95" w:rsidRDefault="00B8262F" w:rsidP="00B8262F">
      <w:pPr>
        <w:rPr>
          <w:sz w:val="10"/>
          <w:szCs w:val="10"/>
        </w:rPr>
      </w:pPr>
      <w:r w:rsidRPr="00B90E95">
        <w:rPr>
          <w:sz w:val="10"/>
          <w:szCs w:val="10"/>
        </w:rPr>
        <w:t>Nucleus Executive Reserve</w:t>
      </w:r>
    </w:p>
    <w:p w14:paraId="41583435" w14:textId="77777777" w:rsidR="00B8262F" w:rsidRPr="00B90E95" w:rsidRDefault="00B8262F" w:rsidP="00B8262F">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6FD7BEE6" w14:textId="77777777" w:rsidR="00B8262F" w:rsidRPr="00B90E95" w:rsidRDefault="00B8262F" w:rsidP="00B8262F">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42C3821A" w14:textId="77777777" w:rsidR="00B8262F" w:rsidRPr="00B90E95" w:rsidRDefault="00B8262F" w:rsidP="00B8262F">
      <w:pPr>
        <w:rPr>
          <w:sz w:val="10"/>
          <w:szCs w:val="10"/>
        </w:rPr>
      </w:pPr>
      <w:r w:rsidRPr="00B90E95">
        <w:rPr>
          <w:sz w:val="10"/>
          <w:szCs w:val="10"/>
        </w:rPr>
        <w:t>Authorization of Appropriations, as amended by P.L. 113-72</w:t>
      </w:r>
    </w:p>
    <w:p w14:paraId="616305B9" w14:textId="77777777" w:rsidR="00B8262F" w:rsidRPr="00B90E95" w:rsidRDefault="00B8262F" w:rsidP="00B8262F">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2EDF61BA" w14:textId="77777777" w:rsidR="00B8262F" w:rsidRPr="00B90E95" w:rsidRDefault="00B8262F" w:rsidP="00B8262F">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4AB4D60A" w14:textId="77777777" w:rsidR="00B8262F" w:rsidRPr="00B90E95" w:rsidRDefault="00B8262F" w:rsidP="00B8262F">
      <w:pPr>
        <w:rPr>
          <w:sz w:val="10"/>
          <w:szCs w:val="10"/>
        </w:rPr>
      </w:pPr>
      <w:r w:rsidRPr="00B90E95">
        <w:rPr>
          <w:sz w:val="10"/>
          <w:szCs w:val="10"/>
        </w:rPr>
        <w:t>Committee on Foreign Investment in the United States118</w:t>
      </w:r>
    </w:p>
    <w:p w14:paraId="168423B0" w14:textId="77777777" w:rsidR="00B8262F" w:rsidRPr="00B90E95" w:rsidRDefault="00B8262F" w:rsidP="00B8262F">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6659D98C" w14:textId="77777777" w:rsidR="00B8262F" w:rsidRPr="00B90E95" w:rsidRDefault="00B8262F" w:rsidP="00B8262F">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1FFBBC0F" w14:textId="77777777" w:rsidR="00B8262F" w:rsidRPr="00B90E95" w:rsidRDefault="00B8262F" w:rsidP="00B8262F">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176A4A04" w14:textId="77777777" w:rsidR="00B8262F" w:rsidRPr="00B90E95" w:rsidRDefault="00B8262F" w:rsidP="00B8262F">
      <w:pPr>
        <w:rPr>
          <w:sz w:val="10"/>
          <w:szCs w:val="10"/>
        </w:rPr>
      </w:pPr>
      <w:r w:rsidRPr="00B90E95">
        <w:rPr>
          <w:sz w:val="10"/>
          <w:szCs w:val="10"/>
        </w:rPr>
        <w:t>Termination of the Act</w:t>
      </w:r>
    </w:p>
    <w:p w14:paraId="63A648A1" w14:textId="77777777" w:rsidR="00B8262F" w:rsidRPr="00B90E95" w:rsidRDefault="00B8262F" w:rsidP="00B8262F">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D3D25C5" w14:textId="77777777" w:rsidR="00B8262F" w:rsidRPr="00B90E95" w:rsidRDefault="00B8262F" w:rsidP="00B8262F">
      <w:pPr>
        <w:pStyle w:val="ListParagraph"/>
        <w:numPr>
          <w:ilvl w:val="0"/>
          <w:numId w:val="16"/>
        </w:numPr>
        <w:rPr>
          <w:sz w:val="10"/>
          <w:szCs w:val="10"/>
        </w:rPr>
      </w:pPr>
      <w:r w:rsidRPr="00B90E95">
        <w:rPr>
          <w:sz w:val="10"/>
          <w:szCs w:val="10"/>
        </w:rPr>
        <w:lastRenderedPageBreak/>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2DDEFC3D" w14:textId="77777777" w:rsidR="00B8262F" w:rsidRPr="00B90E95" w:rsidRDefault="00B8262F" w:rsidP="00B8262F">
      <w:pPr>
        <w:pStyle w:val="ListParagraph"/>
        <w:numPr>
          <w:ilvl w:val="0"/>
          <w:numId w:val="16"/>
        </w:numPr>
        <w:rPr>
          <w:sz w:val="10"/>
          <w:szCs w:val="10"/>
        </w:rPr>
      </w:pPr>
      <w:r w:rsidRPr="00B90E95">
        <w:rPr>
          <w:sz w:val="10"/>
          <w:szCs w:val="10"/>
        </w:rPr>
        <w:t>50 U.S.C. §4557, Section 707 of the DPA that grants persons limited immunity from liability for complying with DPA-authorized regulations;</w:t>
      </w:r>
    </w:p>
    <w:p w14:paraId="5E7F8BCC" w14:textId="77777777" w:rsidR="00B8262F" w:rsidRPr="00B90E95" w:rsidRDefault="00B8262F" w:rsidP="00B8262F">
      <w:pPr>
        <w:pStyle w:val="ListParagraph"/>
        <w:numPr>
          <w:ilvl w:val="0"/>
          <w:numId w:val="16"/>
        </w:numPr>
        <w:rPr>
          <w:sz w:val="10"/>
          <w:szCs w:val="10"/>
        </w:rPr>
      </w:pPr>
      <w:r w:rsidRPr="00B90E95">
        <w:rPr>
          <w:sz w:val="10"/>
          <w:szCs w:val="10"/>
        </w:rPr>
        <w:t>50 U.S.C. §4558, Section 708 of the DPA that provides for the establishment of voluntary agreements; and</w:t>
      </w:r>
    </w:p>
    <w:p w14:paraId="5E22F091" w14:textId="77777777" w:rsidR="00B8262F" w:rsidRPr="00B90E95" w:rsidRDefault="00B8262F" w:rsidP="00B8262F">
      <w:pPr>
        <w:pStyle w:val="ListParagraph"/>
        <w:numPr>
          <w:ilvl w:val="0"/>
          <w:numId w:val="16"/>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7D73D43F" w14:textId="77777777" w:rsidR="00B8262F" w:rsidRPr="00B90E95" w:rsidRDefault="00B8262F" w:rsidP="00B8262F">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5FA27277" w14:textId="77777777" w:rsidR="00B8262F" w:rsidRPr="00B90E95" w:rsidRDefault="00B8262F" w:rsidP="00B8262F">
      <w:pPr>
        <w:rPr>
          <w:sz w:val="10"/>
          <w:szCs w:val="10"/>
        </w:rPr>
      </w:pPr>
      <w:r w:rsidRPr="00B90E95">
        <w:rPr>
          <w:sz w:val="10"/>
          <w:szCs w:val="10"/>
        </w:rPr>
        <w:t>Defense Production Act Committee</w:t>
      </w:r>
    </w:p>
    <w:p w14:paraId="760E298D" w14:textId="77777777" w:rsidR="00B8262F" w:rsidRPr="00B90E95" w:rsidRDefault="00B8262F" w:rsidP="00B8262F">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185CFCC3" w14:textId="77777777" w:rsidR="00B8262F" w:rsidRPr="00B90E95" w:rsidRDefault="00B8262F" w:rsidP="00B8262F">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4259861A" w14:textId="77777777" w:rsidR="00B8262F" w:rsidRPr="00B90E95" w:rsidRDefault="00B8262F" w:rsidP="00B8262F">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7F7A754C" w14:textId="77777777" w:rsidR="00B8262F" w:rsidRPr="00B90E95" w:rsidRDefault="00B8262F" w:rsidP="00B8262F">
      <w:pPr>
        <w:rPr>
          <w:sz w:val="10"/>
          <w:szCs w:val="10"/>
        </w:rPr>
      </w:pPr>
      <w:r w:rsidRPr="00B90E95">
        <w:rPr>
          <w:sz w:val="10"/>
          <w:szCs w:val="10"/>
        </w:rPr>
        <w:t>Impact of Offsets Report</w:t>
      </w:r>
    </w:p>
    <w:p w14:paraId="17F2ED5B" w14:textId="77777777" w:rsidR="00B8262F" w:rsidRPr="00B90E95" w:rsidRDefault="00B8262F" w:rsidP="00B8262F">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5D888291" w14:textId="77777777" w:rsidR="00B8262F" w:rsidRPr="00B90E95" w:rsidRDefault="00B8262F" w:rsidP="00B8262F">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5905CB97" w14:textId="77777777" w:rsidR="00B8262F" w:rsidRPr="00B90E95" w:rsidRDefault="00B8262F" w:rsidP="00B8262F">
      <w:pPr>
        <w:rPr>
          <w:rStyle w:val="StyleUnderline"/>
        </w:rPr>
      </w:pPr>
      <w:r w:rsidRPr="00B90E95">
        <w:rPr>
          <w:rStyle w:val="StyleUnderline"/>
        </w:rPr>
        <w:t xml:space="preserve">Considerations for </w:t>
      </w:r>
      <w:r w:rsidRPr="00B90E95">
        <w:rPr>
          <w:rStyle w:val="Emphasis"/>
          <w:highlight w:val="cyan"/>
        </w:rPr>
        <w:t>Congress</w:t>
      </w:r>
    </w:p>
    <w:p w14:paraId="4E6054AB" w14:textId="77777777" w:rsidR="00B8262F" w:rsidRPr="00B90E95" w:rsidRDefault="00B8262F" w:rsidP="00B8262F">
      <w:pPr>
        <w:rPr>
          <w:sz w:val="10"/>
          <w:szCs w:val="10"/>
        </w:rPr>
      </w:pPr>
      <w:r w:rsidRPr="00B90E95">
        <w:rPr>
          <w:sz w:val="10"/>
          <w:szCs w:val="10"/>
        </w:rPr>
        <w:t>Enhance Oversight</w:t>
      </w:r>
    </w:p>
    <w:p w14:paraId="609D04C7" w14:textId="77777777" w:rsidR="00B8262F" w:rsidRPr="00B90E95" w:rsidRDefault="00B8262F" w:rsidP="00B8262F">
      <w:pPr>
        <w:rPr>
          <w:sz w:val="10"/>
          <w:szCs w:val="10"/>
        </w:rPr>
      </w:pPr>
      <w:r w:rsidRPr="00B90E95">
        <w:rPr>
          <w:sz w:val="10"/>
          <w:szCs w:val="10"/>
        </w:rPr>
        <w:t>Expand Reporting or Notification Requirements</w:t>
      </w:r>
    </w:p>
    <w:p w14:paraId="02CD2C46" w14:textId="77777777" w:rsidR="00B8262F" w:rsidRPr="00B90E95" w:rsidRDefault="00B8262F" w:rsidP="00B8262F">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14283513" w14:textId="77777777" w:rsidR="00B8262F" w:rsidRPr="00B90E95" w:rsidRDefault="00B8262F" w:rsidP="00B8262F">
      <w:pPr>
        <w:rPr>
          <w:sz w:val="10"/>
          <w:szCs w:val="10"/>
        </w:rPr>
      </w:pPr>
      <w:r w:rsidRPr="00B90E95">
        <w:rPr>
          <w:sz w:val="10"/>
          <w:szCs w:val="10"/>
        </w:rPr>
        <w:t>Enforce and Revise Rulemaking Requirements</w:t>
      </w:r>
    </w:p>
    <w:p w14:paraId="6588E3DB" w14:textId="77777777" w:rsidR="00B8262F" w:rsidRPr="00B90E95" w:rsidRDefault="00B8262F" w:rsidP="00B8262F">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4F9A441D" w14:textId="77777777" w:rsidR="00B8262F" w:rsidRPr="00B90E95" w:rsidRDefault="00B8262F" w:rsidP="00B8262F">
      <w:pPr>
        <w:rPr>
          <w:sz w:val="10"/>
          <w:szCs w:val="10"/>
        </w:rPr>
      </w:pPr>
      <w:r w:rsidRPr="00B90E95">
        <w:rPr>
          <w:sz w:val="10"/>
          <w:szCs w:val="10"/>
        </w:rPr>
        <w:t>Broaden Committee Oversight Jurisdiction</w:t>
      </w:r>
    </w:p>
    <w:p w14:paraId="6C33FA87" w14:textId="77777777" w:rsidR="00B8262F" w:rsidRPr="00B90E95" w:rsidRDefault="00B8262F" w:rsidP="00B8262F">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211EFFC3" w14:textId="77777777" w:rsidR="00B8262F" w:rsidRPr="00B90E95" w:rsidRDefault="00B8262F" w:rsidP="00B8262F">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3D4692EA" w14:textId="77777777" w:rsidR="00B8262F" w:rsidRPr="00B90E95" w:rsidRDefault="00B8262F" w:rsidP="00B8262F">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577EE1E4" w14:textId="77777777" w:rsidR="00B8262F" w:rsidRPr="00B90E95" w:rsidRDefault="00B8262F" w:rsidP="00B8262F">
      <w:pPr>
        <w:rPr>
          <w:sz w:val="16"/>
          <w:szCs w:val="16"/>
        </w:rPr>
      </w:pPr>
      <w:r w:rsidRPr="00B90E95">
        <w:rPr>
          <w:sz w:val="16"/>
          <w:szCs w:val="16"/>
        </w:rPr>
        <w:t>Amending the Defense Production Act of 1950</w:t>
      </w:r>
    </w:p>
    <w:p w14:paraId="39ACBB39" w14:textId="77777777" w:rsidR="00B8262F" w:rsidRDefault="00B8262F" w:rsidP="00B8262F">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329759EB" w14:textId="77777777" w:rsidR="00B8262F" w:rsidRPr="00B90E95" w:rsidRDefault="00B8262F" w:rsidP="00B8262F">
      <w:pPr>
        <w:rPr>
          <w:sz w:val="16"/>
        </w:rPr>
      </w:pPr>
    </w:p>
    <w:p w14:paraId="73614889" w14:textId="77777777" w:rsidR="00B8262F" w:rsidRDefault="00B8262F" w:rsidP="00B8262F">
      <w:pPr>
        <w:pStyle w:val="Heading4"/>
      </w:pPr>
      <w:r>
        <w:lastRenderedPageBreak/>
        <w:t xml:space="preserve">Key to </w:t>
      </w:r>
      <w:r w:rsidRPr="00B90E95">
        <w:rPr>
          <w:u w:val="single"/>
        </w:rPr>
        <w:t>pandemic response</w:t>
      </w:r>
    </w:p>
    <w:p w14:paraId="7628AA80" w14:textId="77777777" w:rsidR="00B8262F" w:rsidRDefault="00B8262F" w:rsidP="00B8262F">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9" w:history="1">
        <w:r w:rsidRPr="007E2650">
          <w:rPr>
            <w:rStyle w:val="Hyperlink"/>
          </w:rPr>
          <w:t>https://www.whitecase.com/sites/default/files/2020-04/novel-antitrust-defense-covid-19-agreements-section-708-defense-production-act.pdf</w:t>
        </w:r>
      </w:hyperlink>
      <w:r>
        <w:t xml:space="preserve"> </w:t>
      </w:r>
    </w:p>
    <w:p w14:paraId="1121DEB9" w14:textId="77777777" w:rsidR="00B8262F" w:rsidRPr="00FB1F03" w:rsidRDefault="00B8262F" w:rsidP="00B8262F">
      <w:pPr>
        <w:rPr>
          <w:sz w:val="16"/>
        </w:rPr>
      </w:pPr>
      <w:r w:rsidRPr="00DA1F3C">
        <w:rPr>
          <w:rStyle w:val="StyleUnderline"/>
          <w:highlight w:val="cyan"/>
        </w:rPr>
        <w:t>There is a 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5B6A1A2D" w14:textId="77777777" w:rsidR="00B8262F" w:rsidRDefault="00B8262F" w:rsidP="00B8262F">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107B0851" w14:textId="77777777" w:rsidR="00B8262F" w:rsidRDefault="00B8262F" w:rsidP="00B8262F">
      <w:pPr>
        <w:rPr>
          <w:sz w:val="16"/>
        </w:rPr>
      </w:pPr>
    </w:p>
    <w:p w14:paraId="5AFAC857" w14:textId="77777777" w:rsidR="00B8262F" w:rsidRDefault="00B8262F" w:rsidP="00B8262F">
      <w:pPr>
        <w:pStyle w:val="Heading4"/>
      </w:pPr>
      <w:r>
        <w:t>Extinction</w:t>
      </w:r>
    </w:p>
    <w:p w14:paraId="61E4A54B" w14:textId="77777777" w:rsidR="00B8262F" w:rsidRPr="00F10C8A" w:rsidRDefault="00B8262F" w:rsidP="00B8262F">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BA61979" w14:textId="77777777" w:rsidR="00B8262F" w:rsidRPr="00F24960" w:rsidRDefault="00B8262F" w:rsidP="00B8262F">
      <w:pPr>
        <w:rPr>
          <w:sz w:val="16"/>
        </w:rPr>
      </w:pPr>
      <w:r w:rsidRPr="005D3DE3">
        <w:rPr>
          <w:rStyle w:val="StyleUnderline"/>
        </w:rPr>
        <w:t>A pandemic</w:t>
      </w:r>
      <w:r w:rsidRPr="00F24960">
        <w:rPr>
          <w:sz w:val="16"/>
        </w:rPr>
        <w:t xml:space="preserve"> (from Greek π</w:t>
      </w:r>
      <w:r w:rsidRPr="00F24960">
        <w:rPr>
          <w:rFonts w:ascii="Times New Roman" w:hAnsi="Times New Roman"/>
          <w:sz w:val="16"/>
        </w:rPr>
        <w:t>ᾶ</w:t>
      </w:r>
      <w:r w:rsidRPr="00F24960">
        <w:rPr>
          <w:sz w:val="16"/>
        </w:rPr>
        <w:t>ν, pan, “all”, and δ</w:t>
      </w:r>
      <w:r w:rsidRPr="00F24960">
        <w:rPr>
          <w:rFonts w:ascii="Times New Roman" w:hAnsi="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w:t>
      </w:r>
      <w:r w:rsidRPr="001A5EBB">
        <w:rPr>
          <w:rStyle w:val="StyleUnderline"/>
        </w:rPr>
        <w:lastRenderedPageBreak/>
        <w:t xml:space="preserve">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4E2BE7A9" w14:textId="77777777" w:rsidR="00B8262F" w:rsidRDefault="00B8262F" w:rsidP="00B8262F"/>
    <w:p w14:paraId="05631AC9" w14:textId="77777777" w:rsidR="00B8262F" w:rsidRDefault="00B8262F" w:rsidP="00B8262F">
      <w:pPr>
        <w:pStyle w:val="Heading3"/>
      </w:pPr>
      <w:r>
        <w:lastRenderedPageBreak/>
        <w:t>DA---1NC</w:t>
      </w:r>
    </w:p>
    <w:p w14:paraId="46074312" w14:textId="77777777" w:rsidR="00B8262F" w:rsidRDefault="00B8262F" w:rsidP="00B8262F">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1FA4F045" w14:textId="77777777" w:rsidR="00B8262F" w:rsidRPr="008A0F73" w:rsidRDefault="00B8262F" w:rsidP="00B8262F">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15A23BAB" w14:textId="77777777" w:rsidR="00B8262F" w:rsidRPr="008A0EE4" w:rsidRDefault="00B8262F" w:rsidP="00B8262F">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0BD7D63B" w14:textId="77777777" w:rsidR="00B8262F" w:rsidRPr="008A0EE4" w:rsidRDefault="00B8262F" w:rsidP="00B8262F">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entry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well defined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7242575E" w14:textId="77777777" w:rsidR="00B8262F" w:rsidRPr="008A0EE4" w:rsidRDefault="00B8262F" w:rsidP="00B8262F">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761EAB5A" w14:textId="77777777" w:rsidR="00B8262F" w:rsidRPr="008A0EE4" w:rsidRDefault="00B8262F" w:rsidP="00B8262F">
      <w:pPr>
        <w:rPr>
          <w:sz w:val="16"/>
          <w:szCs w:val="16"/>
        </w:rPr>
      </w:pPr>
      <w:r w:rsidRPr="008A0EE4">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1A0A5CB" w14:textId="77777777" w:rsidR="00B8262F" w:rsidRPr="008A0EE4" w:rsidRDefault="00B8262F" w:rsidP="00B8262F">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5B05073B" w14:textId="77777777" w:rsidR="00B8262F" w:rsidRPr="008A0EE4" w:rsidRDefault="00B8262F" w:rsidP="00B8262F">
      <w:pPr>
        <w:rPr>
          <w:sz w:val="16"/>
        </w:rPr>
      </w:pPr>
      <w:r w:rsidRPr="008A0EE4">
        <w:rPr>
          <w:sz w:val="16"/>
        </w:rPr>
        <w:lastRenderedPageBreak/>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r w:rsidRPr="008A0EE4">
        <w:rPr>
          <w:sz w:val="16"/>
        </w:rPr>
        <w:t xml:space="preserve">done precisely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6AF33BE5" w14:textId="77777777" w:rsidR="00B8262F" w:rsidRPr="008A0EE4" w:rsidRDefault="00B8262F" w:rsidP="00B8262F">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104DBBC0" w14:textId="77777777" w:rsidR="00B8262F" w:rsidRPr="008A0EE4" w:rsidRDefault="00B8262F" w:rsidP="00B8262F">
      <w:pPr>
        <w:rPr>
          <w:sz w:val="10"/>
          <w:szCs w:val="10"/>
        </w:rPr>
      </w:pPr>
      <w:r w:rsidRPr="008A0EE4">
        <w:rPr>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11287C76" w14:textId="77777777" w:rsidR="00B8262F" w:rsidRPr="008A0EE4" w:rsidRDefault="00B8262F" w:rsidP="00B8262F">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593B67D3" w14:textId="77777777" w:rsidR="00B8262F" w:rsidRPr="008A0EE4" w:rsidRDefault="00B8262F" w:rsidP="00B8262F">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570AE2E4" w14:textId="77777777" w:rsidR="00B8262F" w:rsidRPr="008A0EE4" w:rsidRDefault="00B8262F" w:rsidP="00B8262F">
      <w:pPr>
        <w:rPr>
          <w:sz w:val="10"/>
          <w:szCs w:val="10"/>
        </w:rPr>
      </w:pPr>
      <w:r w:rsidRPr="008A0EE4">
        <w:rPr>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57AF2B7B" w14:textId="77777777" w:rsidR="00B8262F" w:rsidRPr="008A0EE4" w:rsidRDefault="00B8262F" w:rsidP="00B8262F">
      <w:pPr>
        <w:rPr>
          <w:sz w:val="10"/>
          <w:szCs w:val="10"/>
        </w:rPr>
      </w:pPr>
      <w:r w:rsidRPr="008A0EE4">
        <w:rPr>
          <w:sz w:val="10"/>
          <w:szCs w:val="10"/>
        </w:rPr>
        <w:t>IV. Extraterritorial antitrust and foreign deregulation</w:t>
      </w:r>
    </w:p>
    <w:p w14:paraId="7623E1AD" w14:textId="77777777" w:rsidR="00B8262F" w:rsidRPr="008A0EE4" w:rsidRDefault="00B8262F" w:rsidP="00B8262F">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9959B70" w14:textId="77777777" w:rsidR="00B8262F" w:rsidRDefault="00B8262F" w:rsidP="00B8262F">
      <w:pPr>
        <w:pStyle w:val="Heading4"/>
      </w:pPr>
      <w:r>
        <w:lastRenderedPageBreak/>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5B78FF9D" w14:textId="77777777" w:rsidR="00B8262F" w:rsidRPr="001509D7" w:rsidRDefault="00B8262F" w:rsidP="00B8262F">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4BF30167" w14:textId="77777777" w:rsidR="00B8262F" w:rsidRPr="008234AD" w:rsidRDefault="00B8262F" w:rsidP="00B8262F">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44899E51" w14:textId="77777777" w:rsidR="00B8262F" w:rsidRPr="008234AD" w:rsidRDefault="00B8262F" w:rsidP="00B8262F">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an international regime is lacking</w:t>
      </w:r>
      <w:r w:rsidRPr="008234AD">
        <w:rPr>
          <w:sz w:val="16"/>
        </w:rPr>
        <w:t xml:space="preserve"> and the domestic laws of each state regulate private restraints of trade in the relevant markets.</w:t>
      </w:r>
    </w:p>
    <w:p w14:paraId="6E8B515B" w14:textId="77777777" w:rsidR="00B8262F" w:rsidRPr="008234AD" w:rsidRDefault="00B8262F" w:rsidP="00B8262F">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relation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71BCF848" w14:textId="77777777" w:rsidR="00B8262F" w:rsidRPr="00A52FAD" w:rsidRDefault="00B8262F" w:rsidP="00B8262F">
      <w:pPr>
        <w:rPr>
          <w:sz w:val="10"/>
          <w:szCs w:val="10"/>
        </w:rPr>
      </w:pPr>
      <w:r w:rsidRPr="00A52FAD">
        <w:rPr>
          <w:sz w:val="10"/>
          <w:szCs w:val="10"/>
        </w:rPr>
        <w:t>II. Extraterritorial Application of U.S. Antitrust Laws</w:t>
      </w:r>
    </w:p>
    <w:p w14:paraId="798DD578" w14:textId="77777777" w:rsidR="00B8262F" w:rsidRPr="00A52FAD" w:rsidRDefault="00B8262F" w:rsidP="00B8262F">
      <w:pPr>
        <w:rPr>
          <w:sz w:val="10"/>
          <w:szCs w:val="10"/>
        </w:rPr>
      </w:pPr>
      <w:r w:rsidRPr="00A52FAD">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51434B69" w14:textId="77777777" w:rsidR="00B8262F" w:rsidRPr="00A52FAD" w:rsidRDefault="00B8262F" w:rsidP="00B8262F">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DB0EDDD" w14:textId="77777777" w:rsidR="00B8262F" w:rsidRPr="00A52FAD" w:rsidRDefault="00B8262F" w:rsidP="00B8262F">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7A1EE49" w14:textId="77777777" w:rsidR="00B8262F" w:rsidRPr="00A52FAD" w:rsidRDefault="00B8262F" w:rsidP="00B8262F">
      <w:pPr>
        <w:rPr>
          <w:sz w:val="10"/>
          <w:szCs w:val="10"/>
        </w:rPr>
      </w:pPr>
      <w:r w:rsidRPr="00A52FAD">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0A3F2670" w14:textId="77777777" w:rsidR="00B8262F" w:rsidRPr="00A52FAD" w:rsidRDefault="00B8262F" w:rsidP="00B8262F">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lastRenderedPageBreak/>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33B247D7" w14:textId="77777777" w:rsidR="00B8262F" w:rsidRPr="00A52FAD" w:rsidRDefault="00B8262F" w:rsidP="00B8262F">
      <w:pPr>
        <w:rPr>
          <w:sz w:val="16"/>
          <w:szCs w:val="16"/>
        </w:rPr>
      </w:pPr>
      <w:r w:rsidRPr="00A52FAD">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597AE2F0" w14:textId="77777777" w:rsidR="00B8262F" w:rsidRPr="00A52FAD" w:rsidRDefault="00B8262F" w:rsidP="00B8262F">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5A60F73D" w14:textId="77777777" w:rsidR="00B8262F" w:rsidRDefault="00B8262F" w:rsidP="00B8262F">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54F9C822" w14:textId="77777777" w:rsidR="00B8262F" w:rsidRDefault="00B8262F" w:rsidP="00B8262F">
      <w:pPr>
        <w:pStyle w:val="Heading4"/>
      </w:pPr>
      <w:r>
        <w:t xml:space="preserve">Japan </w:t>
      </w:r>
      <w:r w:rsidRPr="002C50ED">
        <w:rPr>
          <w:u w:val="single"/>
        </w:rPr>
        <w:t>economic alliance</w:t>
      </w:r>
      <w:r>
        <w:t xml:space="preserve"> is key to prevent </w:t>
      </w:r>
      <w:r w:rsidRPr="002C50ED">
        <w:rPr>
          <w:u w:val="single"/>
        </w:rPr>
        <w:t>Chinese challenges</w:t>
      </w:r>
      <w:r>
        <w:t xml:space="preserve"> to the </w:t>
      </w:r>
      <w:r w:rsidRPr="002C50ED">
        <w:rPr>
          <w:u w:val="single"/>
        </w:rPr>
        <w:t>ILO</w:t>
      </w:r>
      <w:r>
        <w:t xml:space="preserve">---recovering now but </w:t>
      </w:r>
      <w:r w:rsidRPr="002C50ED">
        <w:rPr>
          <w:u w:val="single"/>
        </w:rPr>
        <w:t>smooth sailing</w:t>
      </w:r>
      <w:r w:rsidRPr="00B16C8C">
        <w:t xml:space="preserve"> is </w:t>
      </w:r>
      <w:r>
        <w:rPr>
          <w:u w:val="single"/>
        </w:rPr>
        <w:t>not guaranteed</w:t>
      </w:r>
      <w:r>
        <w:t xml:space="preserve">. </w:t>
      </w:r>
    </w:p>
    <w:p w14:paraId="0D7FAC8D" w14:textId="77777777" w:rsidR="00B8262F" w:rsidRDefault="00B8262F" w:rsidP="00B8262F">
      <w:r>
        <w:t xml:space="preserve">Shihoko </w:t>
      </w:r>
      <w:r w:rsidRPr="00B16C8C">
        <w:rPr>
          <w:rStyle w:val="Style13ptBold"/>
        </w:rPr>
        <w:t>Goto 21</w:t>
      </w:r>
      <w:r>
        <w:t>. deputy director for geoeconomics and senior associate for Northeast Asia at the Wilson Center. "When Trade No Longer Hampers U.S.-Japan Ties". 4-20-2021. https://www.wilsoncenter.org/blog-post/when-trade-no-longer-hampers-us-japan-ties</w:t>
      </w:r>
    </w:p>
    <w:p w14:paraId="760B5BC9" w14:textId="77777777" w:rsidR="00B8262F" w:rsidRPr="00E41B23" w:rsidRDefault="00B8262F" w:rsidP="00B8262F">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624405">
        <w:rPr>
          <w:rStyle w:val="StyleUnderline"/>
          <w:highlight w:val="cyan"/>
        </w:rPr>
        <w:t>Biden and</w:t>
      </w:r>
      <w:r w:rsidRPr="00624405">
        <w:rPr>
          <w:sz w:val="16"/>
          <w:highlight w:val="cyan"/>
        </w:rPr>
        <w:t xml:space="preserve"> </w:t>
      </w:r>
      <w:r w:rsidRPr="00E41B23">
        <w:rPr>
          <w:sz w:val="16"/>
        </w:rPr>
        <w:t xml:space="preserve">Japanese Prime Minister Yoshihide </w:t>
      </w:r>
      <w:r w:rsidRPr="00624405">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w:t>
      </w:r>
      <w:r w:rsidRPr="00E41B23">
        <w:rPr>
          <w:sz w:val="16"/>
        </w:rPr>
        <w:lastRenderedPageBreak/>
        <w:t xml:space="preserve">contention between the two sides. Instead, </w:t>
      </w:r>
      <w:r w:rsidRPr="00624405">
        <w:rPr>
          <w:rStyle w:val="StyleUnderline"/>
          <w:highlight w:val="cyan"/>
        </w:rPr>
        <w:t xml:space="preserve">trade relations projected </w:t>
      </w:r>
      <w:r w:rsidRPr="00E41B23">
        <w:rPr>
          <w:rStyle w:val="StyleUnderline"/>
        </w:rPr>
        <w:t xml:space="preserve">as </w:t>
      </w:r>
      <w:r w:rsidRPr="00624405">
        <w:rPr>
          <w:rStyle w:val="StyleUnderline"/>
          <w:highlight w:val="cyan"/>
        </w:rPr>
        <w:t xml:space="preserve">a </w:t>
      </w:r>
      <w:r w:rsidRPr="00624405">
        <w:rPr>
          <w:rStyle w:val="Emphasis"/>
          <w:highlight w:val="cyan"/>
        </w:rPr>
        <w:t>way forward</w:t>
      </w:r>
      <w:r w:rsidRPr="00624405">
        <w:rPr>
          <w:rStyle w:val="StyleUnderline"/>
          <w:highlight w:val="cyan"/>
        </w:rPr>
        <w:t xml:space="preserve"> </w:t>
      </w:r>
      <w:r w:rsidRPr="00E41B23">
        <w:rPr>
          <w:rStyle w:val="StyleUnderline"/>
        </w:rPr>
        <w:t xml:space="preserve">for further bilateral cooperation </w:t>
      </w:r>
      <w:r w:rsidRPr="00624405">
        <w:rPr>
          <w:rStyle w:val="StyleUnderline"/>
          <w:highlight w:val="cyan"/>
        </w:rPr>
        <w:t xml:space="preserve">in </w:t>
      </w:r>
      <w:r w:rsidRPr="00624405">
        <w:rPr>
          <w:rStyle w:val="Emphasis"/>
          <w:highlight w:val="cyan"/>
        </w:rPr>
        <w:t xml:space="preserve">confronting </w:t>
      </w:r>
      <w:r w:rsidRPr="00E41B23">
        <w:rPr>
          <w:rStyle w:val="Emphasis"/>
        </w:rPr>
        <w:t xml:space="preserve">the </w:t>
      </w:r>
      <w:r w:rsidRPr="00624405">
        <w:rPr>
          <w:rStyle w:val="Emphasis"/>
          <w:highlight w:val="cyan"/>
        </w:rPr>
        <w:t xml:space="preserve">China </w:t>
      </w:r>
      <w:r w:rsidRPr="00E41B23">
        <w:rPr>
          <w:rStyle w:val="Emphasis"/>
        </w:rPr>
        <w:t>threat</w:t>
      </w:r>
      <w:r w:rsidRPr="00E41B23">
        <w:rPr>
          <w:sz w:val="16"/>
        </w:rPr>
        <w:t>.</w:t>
      </w:r>
    </w:p>
    <w:p w14:paraId="2CCD218F" w14:textId="77777777" w:rsidR="00B8262F" w:rsidRPr="002C50ED" w:rsidRDefault="00B8262F" w:rsidP="00B8262F">
      <w:pPr>
        <w:rPr>
          <w:sz w:val="16"/>
        </w:rPr>
      </w:pPr>
      <w:r w:rsidRPr="00624405">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624405">
        <w:rPr>
          <w:rStyle w:val="Emphasis"/>
          <w:highlight w:val="cyan"/>
        </w:rPr>
        <w:t>smooth sailing</w:t>
      </w:r>
      <w:r w:rsidRPr="00E41B23">
        <w:rPr>
          <w:rStyle w:val="StyleUnderline"/>
        </w:rPr>
        <w:t>. The</w:t>
      </w:r>
      <w:r w:rsidRPr="002C50ED">
        <w:rPr>
          <w:sz w:val="16"/>
        </w:rPr>
        <w:t xml:space="preserve"> U.S. </w:t>
      </w:r>
      <w:r w:rsidRPr="00624405">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624405">
        <w:rPr>
          <w:rStyle w:val="StyleUnderline"/>
          <w:highlight w:val="cya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548D4862" w14:textId="77777777" w:rsidR="00B8262F" w:rsidRPr="002C50ED" w:rsidRDefault="00B8262F" w:rsidP="00B8262F">
      <w:pPr>
        <w:rPr>
          <w:sz w:val="16"/>
        </w:rPr>
      </w:pPr>
      <w:r w:rsidRPr="00624405">
        <w:rPr>
          <w:rStyle w:val="StyleUnderline"/>
          <w:highlight w:val="cyan"/>
        </w:rPr>
        <w:t>Yet</w:t>
      </w:r>
      <w:r w:rsidRPr="00624405">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624405">
        <w:rPr>
          <w:rStyle w:val="Emphasis"/>
          <w:highlight w:val="cyan"/>
        </w:rPr>
        <w:t xml:space="preserve">China’s </w:t>
      </w:r>
      <w:r w:rsidRPr="00E41B23">
        <w:rPr>
          <w:rStyle w:val="Emphasis"/>
        </w:rPr>
        <w:t xml:space="preserve">ambitions to </w:t>
      </w:r>
      <w:r w:rsidRPr="00624405">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624405">
        <w:rPr>
          <w:rStyle w:val="StyleUnderline"/>
          <w:highlight w:val="cyan"/>
        </w:rPr>
        <w:t>is “</w:t>
      </w:r>
      <w:r w:rsidRPr="00624405">
        <w:rPr>
          <w:rStyle w:val="Emphasis"/>
          <w:highlight w:val="cyan"/>
        </w:rPr>
        <w:t>inconsistent with</w:t>
      </w:r>
      <w:r w:rsidRPr="00624405">
        <w:rPr>
          <w:sz w:val="16"/>
          <w:highlight w:val="cyan"/>
        </w:rPr>
        <w:t xml:space="preserve"> </w:t>
      </w:r>
      <w:r w:rsidRPr="002C50ED">
        <w:rPr>
          <w:sz w:val="16"/>
        </w:rPr>
        <w:t xml:space="preserve">the existing </w:t>
      </w:r>
      <w:r w:rsidRPr="00624405">
        <w:rPr>
          <w:rStyle w:val="Emphasis"/>
          <w:highlight w:val="cyan"/>
        </w:rPr>
        <w:t>international order</w:t>
      </w:r>
      <w:r w:rsidRPr="00624405">
        <w:rPr>
          <w:rStyle w:val="StyleUnderline"/>
          <w:highlight w:val="cyan"/>
        </w:rPr>
        <w:t xml:space="preserve">, presents </w:t>
      </w:r>
      <w:r w:rsidRPr="002C50ED">
        <w:rPr>
          <w:rStyle w:val="StyleUnderline"/>
        </w:rPr>
        <w:t xml:space="preserve">political, economic, </w:t>
      </w:r>
      <w:r w:rsidRPr="00624405">
        <w:rPr>
          <w:rStyle w:val="StyleUnderline"/>
          <w:highlight w:val="cyan"/>
        </w:rPr>
        <w:t>military</w:t>
      </w:r>
      <w:r w:rsidRPr="002C50ED">
        <w:rPr>
          <w:rStyle w:val="StyleUnderline"/>
        </w:rPr>
        <w:t xml:space="preserve">, and technological </w:t>
      </w:r>
      <w:r w:rsidRPr="00624405">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4B1EC4D9" w14:textId="77777777" w:rsidR="00B8262F" w:rsidRPr="00B16C8C" w:rsidRDefault="00B8262F" w:rsidP="00B8262F">
      <w:pPr>
        <w:rPr>
          <w:sz w:val="16"/>
        </w:rPr>
      </w:pPr>
      <w:r w:rsidRPr="00B16C8C">
        <w:rPr>
          <w:sz w:val="16"/>
        </w:rPr>
        <w:t xml:space="preserve">Since then, </w:t>
      </w:r>
      <w:r w:rsidRPr="00624405">
        <w:rPr>
          <w:rStyle w:val="StyleUnderline"/>
          <w:highlight w:val="cyan"/>
        </w:rPr>
        <w:t>Tokyo has moved</w:t>
      </w:r>
      <w:r w:rsidRPr="00624405">
        <w:rPr>
          <w:sz w:val="16"/>
          <w:highlight w:val="cyan"/>
        </w:rPr>
        <w:t xml:space="preserve"> </w:t>
      </w:r>
      <w:r w:rsidRPr="00B16C8C">
        <w:rPr>
          <w:sz w:val="16"/>
        </w:rPr>
        <w:t xml:space="preserve">even </w:t>
      </w:r>
      <w:r w:rsidRPr="00624405">
        <w:rPr>
          <w:rStyle w:val="Emphasis"/>
          <w:highlight w:val="cyan"/>
        </w:rPr>
        <w:t xml:space="preserve">closer </w:t>
      </w:r>
      <w:r w:rsidRPr="00B16C8C">
        <w:rPr>
          <w:rStyle w:val="Emphasis"/>
        </w:rPr>
        <w:t>to Washington</w:t>
      </w:r>
      <w:r w:rsidRPr="00B16C8C">
        <w:rPr>
          <w:sz w:val="16"/>
        </w:rPr>
        <w:t xml:space="preserve"> publicly in </w:t>
      </w:r>
      <w:r w:rsidRPr="00624405">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624405">
        <w:rPr>
          <w:rStyle w:val="StyleUnderline"/>
          <w:highlight w:val="cyan"/>
        </w:rPr>
        <w:t xml:space="preserve">peace </w:t>
      </w:r>
      <w:r w:rsidRPr="00B16C8C">
        <w:rPr>
          <w:rStyle w:val="StyleUnderline"/>
        </w:rPr>
        <w:t xml:space="preserve">and stability </w:t>
      </w:r>
      <w:r w:rsidRPr="00624405">
        <w:rPr>
          <w:rStyle w:val="StyleUnderline"/>
          <w:highlight w:val="cyan"/>
        </w:rPr>
        <w:t xml:space="preserve">across the </w:t>
      </w:r>
      <w:r w:rsidRPr="00624405">
        <w:rPr>
          <w:rStyle w:val="Emphasis"/>
          <w:highlight w:val="cya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624405">
        <w:rPr>
          <w:rStyle w:val="Emphasis"/>
          <w:highlight w:val="cyan"/>
        </w:rPr>
        <w:t>Japan’s hedging against the U</w:t>
      </w:r>
      <w:r w:rsidRPr="00B16C8C">
        <w:rPr>
          <w:rStyle w:val="Emphasis"/>
        </w:rPr>
        <w:t xml:space="preserve">nited </w:t>
      </w:r>
      <w:r w:rsidRPr="00624405">
        <w:rPr>
          <w:rStyle w:val="Emphasis"/>
          <w:highlight w:val="cyan"/>
        </w:rPr>
        <w:t>S</w:t>
      </w:r>
      <w:r w:rsidRPr="00B16C8C">
        <w:rPr>
          <w:rStyle w:val="Emphasis"/>
        </w:rPr>
        <w:t>tates</w:t>
      </w:r>
      <w:r w:rsidRPr="00B16C8C">
        <w:rPr>
          <w:sz w:val="16"/>
        </w:rPr>
        <w:t xml:space="preserve"> and maintaining a balancing act between China and the United States </w:t>
      </w:r>
      <w:r w:rsidRPr="00624405">
        <w:rPr>
          <w:rStyle w:val="Emphasis"/>
          <w:highlight w:val="cyan"/>
        </w:rPr>
        <w:t>is</w:t>
      </w:r>
      <w:r w:rsidRPr="00624405">
        <w:rPr>
          <w:sz w:val="16"/>
          <w:highlight w:val="cyan"/>
        </w:rPr>
        <w:t xml:space="preserve"> </w:t>
      </w:r>
      <w:r w:rsidRPr="00B16C8C">
        <w:rPr>
          <w:sz w:val="16"/>
        </w:rPr>
        <w:t xml:space="preserve">now </w:t>
      </w:r>
      <w:r w:rsidRPr="00624405">
        <w:rPr>
          <w:rStyle w:val="Emphasis"/>
          <w:highlight w:val="cyan"/>
        </w:rPr>
        <w:t>over</w:t>
      </w:r>
      <w:r w:rsidRPr="00B16C8C">
        <w:rPr>
          <w:sz w:val="16"/>
        </w:rPr>
        <w:t xml:space="preserve">. Not only is its security interests even more closely aligned with that of the United States, </w:t>
      </w:r>
      <w:r w:rsidRPr="00B16C8C">
        <w:rPr>
          <w:rStyle w:val="StyleUnderline"/>
        </w:rPr>
        <w:t xml:space="preserve">Japan’s </w:t>
      </w:r>
      <w:r w:rsidRPr="00624405">
        <w:rPr>
          <w:rStyle w:val="StyleUnderline"/>
          <w:highlight w:val="cyan"/>
        </w:rPr>
        <w:t xml:space="preserve">economic interests are </w:t>
      </w:r>
      <w:r w:rsidRPr="00B16C8C">
        <w:rPr>
          <w:rStyle w:val="StyleUnderline"/>
        </w:rPr>
        <w:t xml:space="preserve">now more </w:t>
      </w:r>
      <w:r w:rsidRPr="00624405">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76728C39" w14:textId="77777777" w:rsidR="00B8262F" w:rsidRPr="00B16C8C" w:rsidRDefault="00B8262F" w:rsidP="00B8262F">
      <w:pPr>
        <w:rPr>
          <w:sz w:val="16"/>
        </w:rPr>
      </w:pPr>
      <w:r w:rsidRPr="00B16C8C">
        <w:rPr>
          <w:rStyle w:val="StyleUnderline"/>
        </w:rPr>
        <w:t xml:space="preserve">Rather than focusing on the trade balance, Tokyo and Washington’s </w:t>
      </w:r>
      <w:r w:rsidRPr="00624405">
        <w:rPr>
          <w:rStyle w:val="StyleUnderline"/>
          <w:highlight w:val="cyan"/>
        </w:rPr>
        <w:t>economic relations will concentrate</w:t>
      </w:r>
      <w:r w:rsidRPr="00624405">
        <w:rPr>
          <w:sz w:val="16"/>
          <w:highlight w:val="cyan"/>
        </w:rPr>
        <w:t xml:space="preserve"> </w:t>
      </w:r>
      <w:r w:rsidRPr="00B16C8C">
        <w:rPr>
          <w:sz w:val="16"/>
        </w:rPr>
        <w:t xml:space="preserve">more </w:t>
      </w:r>
      <w:r w:rsidRPr="00624405">
        <w:rPr>
          <w:rStyle w:val="StyleUnderline"/>
          <w:highlight w:val="cyan"/>
        </w:rPr>
        <w:t>on</w:t>
      </w:r>
      <w:r w:rsidRPr="00624405">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624405">
        <w:rPr>
          <w:rStyle w:val="StyleUnderline"/>
          <w:highlight w:val="cyan"/>
        </w:rPr>
        <w:t>rules</w:t>
      </w:r>
      <w:r w:rsidRPr="00624405">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624405">
        <w:rPr>
          <w:rStyle w:val="Emphasis"/>
          <w:highlight w:val="cyan"/>
        </w:rPr>
        <w:t>competing against China</w:t>
      </w:r>
      <w:r w:rsidRPr="00B16C8C">
        <w:rPr>
          <w:sz w:val="16"/>
        </w:rPr>
        <w:t xml:space="preserve"> in emerging technologies, from 5G to AI and information sciences.</w:t>
      </w:r>
    </w:p>
    <w:p w14:paraId="237A6D48" w14:textId="77777777" w:rsidR="00B8262F" w:rsidRDefault="00B8262F" w:rsidP="00B8262F">
      <w:pPr>
        <w:rPr>
          <w:sz w:val="16"/>
        </w:rPr>
      </w:pPr>
      <w:r w:rsidRPr="00B16C8C">
        <w:rPr>
          <w:rStyle w:val="StyleUnderline"/>
        </w:rPr>
        <w:t>For Japan</w:t>
      </w:r>
      <w:r w:rsidRPr="00B16C8C">
        <w:rPr>
          <w:sz w:val="16"/>
        </w:rPr>
        <w:t xml:space="preserve">, one of </w:t>
      </w:r>
      <w:r w:rsidRPr="00624405">
        <w:rPr>
          <w:rStyle w:val="StyleUnderline"/>
          <w:highlight w:val="cyan"/>
        </w:rPr>
        <w:t xml:space="preserve">the </w:t>
      </w:r>
      <w:r w:rsidRPr="00B16C8C">
        <w:rPr>
          <w:rStyle w:val="StyleUnderline"/>
        </w:rPr>
        <w:t xml:space="preserve">biggest </w:t>
      </w:r>
      <w:r w:rsidRPr="00624405">
        <w:rPr>
          <w:rStyle w:val="StyleUnderline"/>
          <w:highlight w:val="cyan"/>
        </w:rPr>
        <w:t>takeaways</w:t>
      </w:r>
      <w:r w:rsidRPr="00624405">
        <w:rPr>
          <w:sz w:val="16"/>
          <w:highlight w:val="cyan"/>
        </w:rPr>
        <w:t xml:space="preserve"> </w:t>
      </w:r>
      <w:r w:rsidRPr="00B16C8C">
        <w:rPr>
          <w:sz w:val="16"/>
        </w:rPr>
        <w:t xml:space="preserve">from the Biden-Suga meeting </w:t>
      </w:r>
      <w:r w:rsidRPr="00624405">
        <w:rPr>
          <w:rStyle w:val="StyleUnderline"/>
          <w:highlight w:val="cyan"/>
        </w:rPr>
        <w:t>will be</w:t>
      </w:r>
      <w:r w:rsidRPr="00624405">
        <w:rPr>
          <w:sz w:val="16"/>
          <w:highlight w:val="cyan"/>
        </w:rPr>
        <w:t xml:space="preserve"> </w:t>
      </w:r>
      <w:r w:rsidRPr="00B16C8C">
        <w:rPr>
          <w:sz w:val="16"/>
        </w:rPr>
        <w:t xml:space="preserve">that </w:t>
      </w:r>
      <w:r w:rsidRPr="00B16C8C">
        <w:rPr>
          <w:rStyle w:val="Emphasis"/>
        </w:rPr>
        <w:t xml:space="preserve">the </w:t>
      </w:r>
      <w:r w:rsidRPr="00624405">
        <w:rPr>
          <w:rStyle w:val="Emphasis"/>
          <w:highlight w:val="cyan"/>
        </w:rPr>
        <w:t xml:space="preserve">days of Japan posing an economic threat </w:t>
      </w:r>
      <w:r w:rsidRPr="00B16C8C">
        <w:rPr>
          <w:rStyle w:val="Emphasis"/>
        </w:rPr>
        <w:t xml:space="preserve">to the United States </w:t>
      </w:r>
      <w:r w:rsidRPr="00624405">
        <w:rPr>
          <w:rStyle w:val="Emphasis"/>
          <w:highlight w:val="cyan"/>
        </w:rPr>
        <w:t xml:space="preserve">are </w:t>
      </w:r>
      <w:r w:rsidRPr="00B16C8C">
        <w:rPr>
          <w:rStyle w:val="Emphasis"/>
        </w:rPr>
        <w:t xml:space="preserve">now </w:t>
      </w:r>
      <w:r w:rsidRPr="00624405">
        <w:rPr>
          <w:rStyle w:val="Emphasis"/>
          <w:highlight w:val="cyan"/>
        </w:rPr>
        <w:t>over</w:t>
      </w:r>
      <w:r w:rsidRPr="00624405">
        <w:rPr>
          <w:rStyle w:val="StyleUnderline"/>
          <w:highlight w:val="cyan"/>
        </w:rPr>
        <w:t>. It will</w:t>
      </w:r>
      <w:r w:rsidRPr="00624405">
        <w:rPr>
          <w:sz w:val="16"/>
          <w:highlight w:val="cyan"/>
        </w:rPr>
        <w:t xml:space="preserve"> </w:t>
      </w:r>
      <w:r w:rsidRPr="00B16C8C">
        <w:rPr>
          <w:sz w:val="16"/>
        </w:rPr>
        <w:t xml:space="preserve">also </w:t>
      </w:r>
      <w:r w:rsidRPr="00624405">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624405">
        <w:rPr>
          <w:rStyle w:val="StyleUnderline"/>
          <w:highlight w:val="cyan"/>
        </w:rPr>
        <w:t xml:space="preserve">Tokyo </w:t>
      </w:r>
      <w:r w:rsidRPr="00B16C8C">
        <w:rPr>
          <w:rStyle w:val="StyleUnderline"/>
        </w:rPr>
        <w:t xml:space="preserve">to be prepared to fight back against China </w:t>
      </w:r>
      <w:r w:rsidRPr="00624405">
        <w:rPr>
          <w:rStyle w:val="StyleUnderline"/>
          <w:highlight w:val="cyan"/>
        </w:rPr>
        <w:t xml:space="preserve">on the </w:t>
      </w:r>
      <w:r w:rsidRPr="00624405">
        <w:rPr>
          <w:rStyle w:val="Emphasis"/>
          <w:highlight w:val="cyan"/>
        </w:rPr>
        <w:t>economic</w:t>
      </w:r>
      <w:r w:rsidRPr="00624405">
        <w:rPr>
          <w:sz w:val="16"/>
          <w:highlight w:val="cyan"/>
        </w:rPr>
        <w:t xml:space="preserve"> </w:t>
      </w:r>
      <w:r w:rsidRPr="00B16C8C">
        <w:rPr>
          <w:sz w:val="16"/>
        </w:rPr>
        <w:t xml:space="preserve">as well as security </w:t>
      </w:r>
      <w:r w:rsidRPr="00624405">
        <w:rPr>
          <w:rStyle w:val="Emphasis"/>
          <w:highlight w:val="cyan"/>
        </w:rPr>
        <w:t>fronts</w:t>
      </w:r>
      <w:r w:rsidRPr="00624405">
        <w:rPr>
          <w:sz w:val="16"/>
          <w:highlight w:val="cyan"/>
        </w:rPr>
        <w:t xml:space="preserve"> </w:t>
      </w:r>
      <w:r w:rsidRPr="00B16C8C">
        <w:rPr>
          <w:sz w:val="16"/>
        </w:rPr>
        <w:t xml:space="preserve">together </w:t>
      </w:r>
      <w:r w:rsidRPr="00624405">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2ABF1F53" w14:textId="77777777" w:rsidR="00B8262F" w:rsidRDefault="00B8262F" w:rsidP="00B8262F">
      <w:pPr>
        <w:pStyle w:val="Heading4"/>
      </w:pPr>
      <w:r>
        <w:t xml:space="preserve">ILO is </w:t>
      </w:r>
      <w:r w:rsidRPr="00EE0EAB">
        <w:rPr>
          <w:u w:val="single"/>
        </w:rPr>
        <w:t>sustainable</w:t>
      </w:r>
      <w:r>
        <w:t xml:space="preserve"> and prevents </w:t>
      </w:r>
      <w:r w:rsidRPr="00EE0EAB">
        <w:rPr>
          <w:u w:val="single"/>
        </w:rPr>
        <w:t>great power war</w:t>
      </w:r>
      <w:r>
        <w:t xml:space="preserve"> but </w:t>
      </w:r>
      <w:r w:rsidRPr="00EE0EAB">
        <w:rPr>
          <w:u w:val="single"/>
        </w:rPr>
        <w:t>can’t run on autopilot</w:t>
      </w:r>
      <w:r>
        <w:t xml:space="preserve">---preventing </w:t>
      </w:r>
      <w:r w:rsidRPr="00EE0EAB">
        <w:rPr>
          <w:u w:val="single"/>
        </w:rPr>
        <w:t xml:space="preserve">Chinese </w:t>
      </w:r>
      <w:r>
        <w:rPr>
          <w:u w:val="single"/>
        </w:rPr>
        <w:t>aggression</w:t>
      </w:r>
      <w:r>
        <w:t xml:space="preserve"> is key. </w:t>
      </w:r>
    </w:p>
    <w:p w14:paraId="01218787" w14:textId="77777777" w:rsidR="00B8262F" w:rsidRPr="00EE0EAB" w:rsidRDefault="00B8262F" w:rsidP="00B8262F">
      <w:r>
        <w:t xml:space="preserve">Alan W. </w:t>
      </w:r>
      <w:r w:rsidRPr="00EE0EAB">
        <w:rPr>
          <w:rStyle w:val="Style13ptBold"/>
        </w:rPr>
        <w:t>Dowd 21</w:t>
      </w:r>
      <w:r>
        <w:t xml:space="preserve">. Senior fellow with the Sagamore Institute, where he leads the Center for America’s Purpose. "Capstones: China’s Dream, the World’s Nightmare – </w:t>
      </w:r>
      <w:r>
        <w:lastRenderedPageBreak/>
        <w:t>Sagamore Institute". No Publication. 4-5-2021. https://sagamoreinstitute.org/capstones-chinas-dream-the-worlds-nightmare/</w:t>
      </w:r>
    </w:p>
    <w:p w14:paraId="7E58E762" w14:textId="77777777" w:rsidR="00B8262F" w:rsidRPr="000772FF" w:rsidRDefault="00B8262F" w:rsidP="00B8262F">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33B1944A" w14:textId="77777777" w:rsidR="00B8262F" w:rsidRPr="000772FF" w:rsidRDefault="00B8262F" w:rsidP="00B8262F">
      <w:pPr>
        <w:rPr>
          <w:sz w:val="16"/>
          <w:szCs w:val="16"/>
        </w:rPr>
      </w:pPr>
      <w:r w:rsidRPr="000772FF">
        <w:rPr>
          <w:sz w:val="16"/>
          <w:szCs w:val="16"/>
        </w:rPr>
        <w:t>NO RIGHTS</w:t>
      </w:r>
    </w:p>
    <w:p w14:paraId="3E92994C" w14:textId="77777777" w:rsidR="00B8262F" w:rsidRPr="000772FF" w:rsidRDefault="00B8262F" w:rsidP="00B8262F">
      <w:pPr>
        <w:rPr>
          <w:sz w:val="16"/>
          <w:szCs w:val="16"/>
        </w:rPr>
      </w:pPr>
      <w:r w:rsidRPr="000772FF">
        <w:rPr>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90FDE37" w14:textId="77777777" w:rsidR="00B8262F" w:rsidRPr="000772FF" w:rsidRDefault="00B8262F" w:rsidP="00B8262F">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capable of combining its economic, diplomatic, military, and technological power </w:t>
      </w:r>
      <w:r w:rsidRPr="00EE0EAB">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10CCA326" w14:textId="77777777" w:rsidR="00B8262F" w:rsidRPr="000772FF" w:rsidRDefault="00B8262F" w:rsidP="00B8262F">
      <w:pPr>
        <w:rPr>
          <w:sz w:val="16"/>
        </w:rPr>
      </w:pPr>
      <w:r w:rsidRPr="00856D13">
        <w:rPr>
          <w:rStyle w:val="Emphasis"/>
        </w:rPr>
        <w:t>Xi is doing exactly that</w:t>
      </w:r>
      <w:r w:rsidRPr="00856D13">
        <w:rPr>
          <w:sz w:val="16"/>
        </w:rPr>
        <w:t>. But the China challenge starts inside the PRC.</w:t>
      </w:r>
    </w:p>
    <w:p w14:paraId="159BA101" w14:textId="77777777" w:rsidR="00B8262F" w:rsidRPr="000772FF" w:rsidRDefault="00B8262F" w:rsidP="00B8262F">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EE0EAB">
        <w:rPr>
          <w:rStyle w:val="StyleUnderline"/>
          <w:highlight w:val="cyan"/>
        </w:rPr>
        <w:t xml:space="preserve">Xi’s </w:t>
      </w:r>
      <w:r w:rsidRPr="000772FF">
        <w:rPr>
          <w:rStyle w:val="StyleUnderline"/>
        </w:rPr>
        <w:t xml:space="preserve">“China </w:t>
      </w:r>
      <w:r w:rsidRPr="00EE0EAB">
        <w:rPr>
          <w:rStyle w:val="StyleUnderline"/>
          <w:highlight w:val="cyan"/>
        </w:rPr>
        <w:t>Dream</w:t>
      </w:r>
      <w:r w:rsidRPr="000772FF">
        <w:rPr>
          <w:rStyle w:val="StyleUnderline"/>
        </w:rPr>
        <w:t xml:space="preserve">” come true </w:t>
      </w:r>
      <w:r w:rsidRPr="00EE0EAB">
        <w:rPr>
          <w:rStyle w:val="StyleUnderline"/>
          <w:highlight w:val="cyan"/>
        </w:rPr>
        <w:t xml:space="preserve">is </w:t>
      </w:r>
      <w:r w:rsidRPr="000772FF">
        <w:rPr>
          <w:rStyle w:val="StyleUnderline"/>
        </w:rPr>
        <w:t xml:space="preserve">turning into </w:t>
      </w:r>
      <w:r w:rsidRPr="00EE0EAB">
        <w:rPr>
          <w:rStyle w:val="StyleUnderline"/>
          <w:highlight w:val="cyan"/>
        </w:rPr>
        <w:t>a nightmare</w:t>
      </w:r>
      <w:r w:rsidRPr="00EE0EAB">
        <w:rPr>
          <w:sz w:val="16"/>
          <w:highlight w:val="cyan"/>
        </w:rPr>
        <w:t xml:space="preserve"> </w:t>
      </w:r>
      <w:r w:rsidRPr="000772FF">
        <w:rPr>
          <w:sz w:val="16"/>
        </w:rPr>
        <w:t>for his subjects.</w:t>
      </w:r>
    </w:p>
    <w:p w14:paraId="0E7C5FAF" w14:textId="77777777" w:rsidR="00B8262F" w:rsidRPr="000772FF" w:rsidRDefault="00B8262F" w:rsidP="00B8262F">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0772FF">
        <w:rPr>
          <w:rStyle w:val="StyleUnderline"/>
        </w:rPr>
        <w:t>Blinken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546F7884" w14:textId="77777777" w:rsidR="00B8262F" w:rsidRPr="000772FF" w:rsidRDefault="00B8262F" w:rsidP="00B8262F">
      <w:pPr>
        <w:rPr>
          <w:sz w:val="16"/>
        </w:rPr>
      </w:pPr>
      <w:r w:rsidRPr="000772FF">
        <w:rPr>
          <w:sz w:val="16"/>
        </w:rPr>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536F45C8" w14:textId="77777777" w:rsidR="00B8262F" w:rsidRPr="000772FF" w:rsidRDefault="00B8262F" w:rsidP="00B8262F">
      <w:pPr>
        <w:rPr>
          <w:sz w:val="16"/>
          <w:szCs w:val="16"/>
        </w:rPr>
      </w:pPr>
      <w:r w:rsidRPr="000772FF">
        <w:rPr>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6ED4DDB9" w14:textId="77777777" w:rsidR="00B8262F" w:rsidRPr="000772FF" w:rsidRDefault="00B8262F" w:rsidP="00B8262F">
      <w:pPr>
        <w:rPr>
          <w:sz w:val="16"/>
          <w:szCs w:val="16"/>
        </w:rPr>
      </w:pPr>
      <w:r w:rsidRPr="000772F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774AFAC3" w14:textId="77777777" w:rsidR="00B8262F" w:rsidRPr="000772FF" w:rsidRDefault="00B8262F" w:rsidP="00B8262F">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w:t>
      </w:r>
      <w:r w:rsidRPr="000772FF">
        <w:rPr>
          <w:sz w:val="16"/>
          <w:szCs w:val="16"/>
        </w:rPr>
        <w:lastRenderedPageBreak/>
        <w:t>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12831516" w14:textId="77777777" w:rsidR="00B8262F" w:rsidRPr="000772FF" w:rsidRDefault="00B8262F" w:rsidP="00B8262F">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Zhangrun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49CCA56A" w14:textId="77777777" w:rsidR="00B8262F" w:rsidRPr="000772FF" w:rsidRDefault="00B8262F" w:rsidP="00B8262F">
      <w:pPr>
        <w:rPr>
          <w:sz w:val="16"/>
          <w:szCs w:val="16"/>
        </w:rPr>
      </w:pPr>
      <w:r w:rsidRPr="000772FF">
        <w:rPr>
          <w:sz w:val="16"/>
          <w:szCs w:val="16"/>
        </w:rPr>
        <w:t>NO LIMITS</w:t>
      </w:r>
    </w:p>
    <w:p w14:paraId="4AF2A4BB" w14:textId="77777777" w:rsidR="00B8262F" w:rsidRPr="000772FF" w:rsidRDefault="00B8262F" w:rsidP="00B8262F">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59A66FE0" w14:textId="77777777" w:rsidR="00B8262F" w:rsidRPr="000772FF" w:rsidRDefault="00B8262F" w:rsidP="00B8262F">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torturing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611ECB53" w14:textId="77777777" w:rsidR="00B8262F" w:rsidRPr="000772FF" w:rsidRDefault="00B8262F" w:rsidP="00B8262F">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756B1F04" w14:textId="77777777" w:rsidR="00B8262F" w:rsidRPr="000772FF" w:rsidRDefault="00B8262F" w:rsidP="00B8262F">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2991E3ED" w14:textId="77777777" w:rsidR="00B8262F" w:rsidRPr="000772FF" w:rsidRDefault="00B8262F" w:rsidP="00B8262F">
      <w:pPr>
        <w:rPr>
          <w:sz w:val="16"/>
          <w:szCs w:val="16"/>
        </w:rPr>
      </w:pPr>
      <w:r w:rsidRPr="000772FF">
        <w:rPr>
          <w:sz w:val="16"/>
          <w:szCs w:val="16"/>
        </w:rPr>
        <w:t>Xi’s intervention in Hong Kong and assertion of rule by remote-control is a brazen violation of an international treaty.</w:t>
      </w:r>
    </w:p>
    <w:p w14:paraId="5CE1BE28" w14:textId="77777777" w:rsidR="00B8262F" w:rsidRPr="000772FF" w:rsidRDefault="00B8262F" w:rsidP="00B8262F">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5B48F42C" w14:textId="77777777" w:rsidR="00B8262F" w:rsidRPr="00EE0EAB" w:rsidRDefault="00B8262F" w:rsidP="00B8262F">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EE0EAB">
        <w:rPr>
          <w:rStyle w:val="Emphasis"/>
          <w:szCs w:val="26"/>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EE0EAB">
        <w:rPr>
          <w:rStyle w:val="Emphasis"/>
          <w:highlight w:val="cyan"/>
        </w:rPr>
        <w:t>Taiwan is next</w:t>
      </w:r>
      <w:r w:rsidRPr="00EE0EAB">
        <w:rPr>
          <w:sz w:val="16"/>
        </w:rPr>
        <w:t>. Xi has made clear that democratic Taiwan “must and will be” absorbed by the communist Mainland. “</w:t>
      </w:r>
      <w:r w:rsidRPr="000772FF">
        <w:rPr>
          <w:rStyle w:val="StyleUnderline"/>
        </w:rPr>
        <w:t xml:space="preserve">We </w:t>
      </w:r>
      <w:r w:rsidRPr="000772FF">
        <w:rPr>
          <w:rStyle w:val="StyleUnderline"/>
        </w:rPr>
        <w:lastRenderedPageBreak/>
        <w:t>make no promise to abandon the use of force,” he warns.</w:t>
      </w:r>
      <w:r w:rsidRPr="00EE0EAB">
        <w:rPr>
          <w:sz w:val="16"/>
        </w:rPr>
        <w:t xml:space="preserve"> That explains Beijing’s ground-unit exercises, naval drills and bomber sorties around the island democracy.</w:t>
      </w:r>
    </w:p>
    <w:p w14:paraId="18CC2E8D" w14:textId="77777777" w:rsidR="00B8262F" w:rsidRPr="000772FF" w:rsidRDefault="00B8262F" w:rsidP="00B8262F">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6C22A6A5" w14:textId="77777777" w:rsidR="00B8262F" w:rsidRPr="000772FF" w:rsidRDefault="00B8262F" w:rsidP="00B8262F">
      <w:pPr>
        <w:rPr>
          <w:sz w:val="16"/>
          <w:szCs w:val="16"/>
        </w:rPr>
      </w:pPr>
      <w:r w:rsidRPr="000772F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085FF677" w14:textId="77777777" w:rsidR="00B8262F" w:rsidRPr="000772FF" w:rsidRDefault="00B8262F" w:rsidP="00B8262F">
      <w:pPr>
        <w:rPr>
          <w:sz w:val="16"/>
          <w:szCs w:val="16"/>
        </w:rPr>
      </w:pPr>
      <w:r w:rsidRPr="000772FF">
        <w:rPr>
          <w:sz w:val="16"/>
          <w:szCs w:val="16"/>
        </w:rPr>
        <w:t>TAKING AIM</w:t>
      </w:r>
    </w:p>
    <w:p w14:paraId="647EE3B5" w14:textId="77777777" w:rsidR="00B8262F" w:rsidRPr="000772FF" w:rsidRDefault="00B8262F" w:rsidP="00B8262F">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72F28499" w14:textId="77777777" w:rsidR="00B8262F" w:rsidRPr="000772FF" w:rsidRDefault="00B8262F" w:rsidP="00B8262F">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5CD5C65C" w14:textId="77777777" w:rsidR="00B8262F" w:rsidRPr="000772FF" w:rsidRDefault="00B8262F" w:rsidP="00B8262F">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EE0EAB">
        <w:rPr>
          <w:rStyle w:val="Emphasis"/>
          <w:szCs w:val="26"/>
          <w:highlight w:val="cyan"/>
        </w:rPr>
        <w:t>l</w:t>
      </w:r>
      <w:r w:rsidRPr="000772FF">
        <w:rPr>
          <w:rStyle w:val="StyleUnderline"/>
        </w:rPr>
        <w:t xml:space="preserve">iberal </w:t>
      </w:r>
      <w:r w:rsidRPr="00EE0EAB">
        <w:rPr>
          <w:rStyle w:val="Emphasis"/>
          <w:szCs w:val="26"/>
          <w:highlight w:val="cyan"/>
        </w:rPr>
        <w:t>i</w:t>
      </w:r>
      <w:r w:rsidRPr="000772FF">
        <w:rPr>
          <w:rStyle w:val="StyleUnderline"/>
        </w:rPr>
        <w:t xml:space="preserve">nternational </w:t>
      </w:r>
      <w:r w:rsidRPr="00EE0EAB">
        <w:rPr>
          <w:rStyle w:val="Emphasis"/>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EE0EAB">
        <w:rPr>
          <w:rStyle w:val="Emphasis"/>
          <w:szCs w:val="26"/>
          <w:highlight w:val="cyan"/>
        </w:rPr>
        <w:t>great-power war</w:t>
      </w:r>
      <w:r w:rsidRPr="00EE0EAB">
        <w:rPr>
          <w:sz w:val="16"/>
          <w:highlight w:val="cyan"/>
        </w:rPr>
        <w:t xml:space="preserve"> </w:t>
      </w:r>
      <w:r w:rsidRPr="000772FF">
        <w:rPr>
          <w:sz w:val="16"/>
        </w:rPr>
        <w:t>(which had become an increasingly-destructive feature of the centuries leading up to 1945).</w:t>
      </w:r>
    </w:p>
    <w:p w14:paraId="10279D1A" w14:textId="77777777" w:rsidR="00B8262F" w:rsidRPr="000772FF" w:rsidRDefault="00B8262F" w:rsidP="00B8262F">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5AC2B494" w14:textId="77777777" w:rsidR="00B8262F" w:rsidRPr="000772FF" w:rsidRDefault="00B8262F" w:rsidP="00B8262F">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EE0EAB">
        <w:rPr>
          <w:rStyle w:val="Emphasis"/>
          <w:szCs w:val="26"/>
          <w:highlight w:val="cyan"/>
        </w:rPr>
        <w:t>reduce conflict and make cooperation possible</w:t>
      </w:r>
      <w:r w:rsidRPr="00EE0EAB">
        <w:rPr>
          <w:sz w:val="16"/>
          <w:highlight w:val="cyan"/>
        </w:rPr>
        <w:t xml:space="preserve"> </w:t>
      </w:r>
      <w:r w:rsidRPr="000772FF">
        <w:rPr>
          <w:sz w:val="16"/>
        </w:rPr>
        <w:t xml:space="preserve">among nations,” Blinken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7A966C33" w14:textId="77777777" w:rsidR="00B8262F" w:rsidRPr="000772FF" w:rsidRDefault="00B8262F" w:rsidP="00B8262F">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77C1E9F1" w14:textId="77777777" w:rsidR="00B8262F" w:rsidRPr="000772FF" w:rsidRDefault="00B8262F" w:rsidP="00B8262F">
      <w:pPr>
        <w:rPr>
          <w:sz w:val="16"/>
          <w:szCs w:val="16"/>
        </w:rPr>
      </w:pPr>
      <w:r w:rsidRPr="000772FF">
        <w:rPr>
          <w:sz w:val="16"/>
          <w:szCs w:val="16"/>
        </w:rPr>
        <w:lastRenderedPageBreak/>
        <w:t>Before he retired as Indo-Pacific commander ,Adm. Phil Davidson told the Senate Armed Services Committee that Xi and his lieutenants are “accelerating their ambitions to supplant the United States and our leadership role in the rules-based international order.”</w:t>
      </w:r>
    </w:p>
    <w:p w14:paraId="6538C7D9" w14:textId="77777777" w:rsidR="00B8262F" w:rsidRPr="000772FF" w:rsidRDefault="00B8262F" w:rsidP="00B8262F">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4E57AF11" w14:textId="77777777" w:rsidR="00B8262F" w:rsidRPr="000772FF" w:rsidRDefault="00B8262F" w:rsidP="00B8262F">
      <w:pPr>
        <w:rPr>
          <w:sz w:val="16"/>
        </w:rPr>
      </w:pPr>
      <w:r w:rsidRPr="000772FF">
        <w:rPr>
          <w:sz w:val="16"/>
        </w:rPr>
        <w:t xml:space="preserve">These political, diplomatic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EE0EAB">
        <w:rPr>
          <w:rStyle w:val="Emphasis"/>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14E3F3D9" w14:textId="77777777" w:rsidR="00B8262F" w:rsidRDefault="00B8262F" w:rsidP="00B8262F">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080E890D" w14:textId="77777777" w:rsidR="00B8262F" w:rsidRDefault="00B8262F" w:rsidP="00B8262F"/>
    <w:p w14:paraId="30AC7A8F" w14:textId="77777777" w:rsidR="00B8262F" w:rsidRDefault="00B8262F" w:rsidP="00B8262F">
      <w:pPr>
        <w:pStyle w:val="Heading3"/>
      </w:pPr>
      <w:r>
        <w:lastRenderedPageBreak/>
        <w:t>CP---1NC</w:t>
      </w:r>
    </w:p>
    <w:p w14:paraId="63E69AAF" w14:textId="77777777" w:rsidR="00B8262F" w:rsidRDefault="00B8262F" w:rsidP="00B8262F">
      <w:pPr>
        <w:pStyle w:val="Heading4"/>
      </w:pPr>
      <w:r>
        <w:t>Text: The United States federal government should allow relevant agencies to sue to enjoin practices by the private sector where foreign plaintiffs cannot secure adequate relief in alternative fora.</w:t>
      </w:r>
    </w:p>
    <w:p w14:paraId="20C92A81" w14:textId="77777777" w:rsidR="00B8262F" w:rsidRDefault="00B8262F" w:rsidP="00B8262F"/>
    <w:p w14:paraId="60706529" w14:textId="77777777" w:rsidR="00B8262F" w:rsidRPr="00610219" w:rsidRDefault="00B8262F" w:rsidP="00B8262F">
      <w:pPr>
        <w:pStyle w:val="Heading4"/>
      </w:pPr>
      <w:r>
        <w:t xml:space="preserve">The CP PICs out of </w:t>
      </w:r>
      <w:r>
        <w:rPr>
          <w:u w:val="single"/>
        </w:rPr>
        <w:t>private enforcement</w:t>
      </w:r>
      <w:r>
        <w:t xml:space="preserve">, an </w:t>
      </w:r>
      <w:r>
        <w:rPr>
          <w:u w:val="single"/>
        </w:rPr>
        <w:t>inevitable</w:t>
      </w:r>
      <w:r>
        <w:t xml:space="preserve"> element of antitrust liability under the core antitrust laws---public enforcement is </w:t>
      </w:r>
      <w:r>
        <w:rPr>
          <w:u w:val="single"/>
        </w:rPr>
        <w:t>sufficient</w:t>
      </w:r>
    </w:p>
    <w:p w14:paraId="52E5CEFA" w14:textId="77777777" w:rsidR="00B8262F" w:rsidRDefault="00B8262F" w:rsidP="00B8262F">
      <w:r>
        <w:t xml:space="preserve">Eric </w:t>
      </w:r>
      <w:r w:rsidRPr="00C83B18">
        <w:rPr>
          <w:rStyle w:val="Style13ptBold"/>
        </w:rPr>
        <w:t>McCarthy et al. ‘7</w:t>
      </w:r>
      <w:r>
        <w:t>. GC</w:t>
      </w:r>
      <w:r w:rsidRPr="00BE70F1">
        <w:t xml:space="preserve"> &amp; Chief Legal Officer of Womble Bond Dickinson (US) LLP</w:t>
      </w:r>
      <w:r>
        <w:t xml:space="preserve">, with </w:t>
      </w:r>
      <w:r w:rsidRPr="00BE70F1">
        <w:t>Allyson Maltas, Matteo Bay and Javier Ruiz-Calzado</w:t>
      </w:r>
      <w:r>
        <w:t xml:space="preserve">. “Litigation culture versus enforcement culture A comparison of US and EU plaintiff recovery actions in antitrust cases.”  </w:t>
      </w:r>
      <w:hyperlink r:id="rId10" w:history="1">
        <w:r w:rsidRPr="004C34D2">
          <w:rPr>
            <w:rStyle w:val="Hyperlink"/>
          </w:rPr>
          <w:t>https://www.lw.com/upload/pubContent/_pdf/pub1675_1.pdf</w:t>
        </w:r>
      </w:hyperlink>
    </w:p>
    <w:p w14:paraId="55423B0A" w14:textId="77777777" w:rsidR="00B8262F" w:rsidRPr="00064174" w:rsidRDefault="00B8262F" w:rsidP="00B8262F">
      <w:pPr>
        <w:rPr>
          <w:u w:val="single"/>
        </w:rPr>
      </w:pPr>
      <w:r w:rsidRPr="006C0EA1">
        <w:rPr>
          <w:sz w:val="16"/>
        </w:rPr>
        <w:t xml:space="preserve">In comparison, </w:t>
      </w:r>
      <w:r w:rsidRPr="00A76DD6">
        <w:rPr>
          <w:rStyle w:val="StyleUnderline"/>
          <w:highlight w:val="cyan"/>
        </w:rPr>
        <w:t>in the</w:t>
      </w:r>
      <w:r w:rsidRPr="00A76DD6">
        <w:rPr>
          <w:highlight w:val="cyan"/>
          <w:u w:val="single"/>
        </w:rPr>
        <w:t xml:space="preserve"> E</w:t>
      </w:r>
      <w:r w:rsidRPr="006B3BDD">
        <w:rPr>
          <w:u w:val="single"/>
        </w:rPr>
        <w:t xml:space="preserve">uropean </w:t>
      </w:r>
      <w:r w:rsidRPr="00A76DD6">
        <w:rPr>
          <w:highlight w:val="cyan"/>
          <w:u w:val="single"/>
        </w:rPr>
        <w:t>U</w:t>
      </w:r>
      <w:r w:rsidRPr="006B3BDD">
        <w:rPr>
          <w:u w:val="single"/>
        </w:rPr>
        <w:t>nion</w:t>
      </w:r>
      <w:r w:rsidRPr="006C0EA1">
        <w:rPr>
          <w:sz w:val="16"/>
        </w:rPr>
        <w:t xml:space="preserve">, </w:t>
      </w:r>
      <w:r w:rsidRPr="00A76DD6">
        <w:rPr>
          <w:highlight w:val="cyan"/>
          <w:u w:val="single"/>
        </w:rPr>
        <w:t xml:space="preserve">private </w:t>
      </w:r>
      <w:r w:rsidRPr="00B52728">
        <w:rPr>
          <w:u w:val="single"/>
        </w:rPr>
        <w:t>enforcement</w:t>
      </w:r>
      <w:r>
        <w:rPr>
          <w:u w:val="single"/>
        </w:rPr>
        <w:t xml:space="preserve"> </w:t>
      </w:r>
      <w:r w:rsidRPr="00A76DD6">
        <w:rPr>
          <w:highlight w:val="cyan"/>
          <w:u w:val="single"/>
        </w:rPr>
        <w:t>actions</w:t>
      </w:r>
      <w:r w:rsidRPr="006B3BDD">
        <w:rPr>
          <w:u w:val="single"/>
        </w:rPr>
        <w:t xml:space="preserve"> are </w:t>
      </w:r>
      <w:r w:rsidRPr="006B3BDD">
        <w:rPr>
          <w:rStyle w:val="Emphasis"/>
        </w:rPr>
        <w:t>rare</w:t>
      </w:r>
      <w:r w:rsidRPr="006B3BDD">
        <w:rPr>
          <w:u w:val="single"/>
        </w:rPr>
        <w:t xml:space="preserve"> and </w:t>
      </w:r>
      <w:r w:rsidRPr="00A76DD6">
        <w:rPr>
          <w:highlight w:val="cyan"/>
          <w:u w:val="single"/>
        </w:rPr>
        <w:t xml:space="preserve">play less </w:t>
      </w:r>
      <w:r w:rsidRPr="00B52728">
        <w:rPr>
          <w:u w:val="single"/>
        </w:rPr>
        <w:t>of a</w:t>
      </w:r>
      <w:r w:rsidRPr="00A76DD6">
        <w:rPr>
          <w:highlight w:val="cyan"/>
          <w:u w:val="single"/>
        </w:rPr>
        <w:t xml:space="preserve"> role than </w:t>
      </w:r>
      <w:r w:rsidRPr="00A76DD6">
        <w:rPr>
          <w:rStyle w:val="Emphasis"/>
          <w:highlight w:val="cyan"/>
        </w:rPr>
        <w:t>public enforcement</w:t>
      </w:r>
      <w:r w:rsidRPr="006C0EA1">
        <w:rPr>
          <w:sz w:val="16"/>
        </w:rPr>
        <w:t xml:space="preserve"> in the fight against anti-competitive behaviour.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actions in particular.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68DFCFE3" w14:textId="77777777" w:rsidR="00B8262F" w:rsidRPr="006C0EA1" w:rsidRDefault="00B8262F" w:rsidP="00B8262F">
      <w:pPr>
        <w:rPr>
          <w:sz w:val="16"/>
          <w:szCs w:val="16"/>
        </w:rPr>
      </w:pPr>
      <w:r w:rsidRPr="006C0EA1">
        <w:rPr>
          <w:sz w:val="16"/>
          <w:szCs w:val="16"/>
        </w:rPr>
        <w:t>Private antitrust damages actions in the US</w:t>
      </w:r>
    </w:p>
    <w:p w14:paraId="6D372ED3" w14:textId="77777777" w:rsidR="00B8262F" w:rsidRPr="006B3BDD" w:rsidRDefault="00B8262F" w:rsidP="00B8262F">
      <w:pPr>
        <w:rPr>
          <w:rStyle w:val="Emphasis"/>
        </w:rPr>
      </w:pPr>
      <w:r w:rsidRPr="006C0EA1">
        <w:rPr>
          <w:sz w:val="16"/>
        </w:rPr>
        <w:t xml:space="preserve">Rightly or wrongly, </w:t>
      </w:r>
      <w:r w:rsidRPr="00A76DD6">
        <w:rPr>
          <w:highlight w:val="cyan"/>
          <w:u w:val="single"/>
        </w:rPr>
        <w:t>the U</w:t>
      </w:r>
      <w:r w:rsidRPr="006B3BDD">
        <w:rPr>
          <w:u w:val="single"/>
        </w:rPr>
        <w:t xml:space="preserve">nited </w:t>
      </w:r>
      <w:r w:rsidRPr="00A76DD6">
        <w:rPr>
          <w:highlight w:val="cyan"/>
          <w:u w:val="single"/>
        </w:rPr>
        <w:t>S</w:t>
      </w:r>
      <w:r w:rsidRPr="006B3BDD">
        <w:rPr>
          <w:u w:val="single"/>
        </w:rPr>
        <w:t xml:space="preserve">tates has earned the reputation of </w:t>
      </w:r>
      <w:r w:rsidRPr="006B3BDD">
        <w:rPr>
          <w:rStyle w:val="Emphasis"/>
        </w:rPr>
        <w:t>having a ‘</w:t>
      </w:r>
      <w:r w:rsidRPr="00A76DD6">
        <w:rPr>
          <w:rStyle w:val="Emphasis"/>
          <w:highlight w:val="cyan"/>
        </w:rPr>
        <w:t>litigation culture’</w:t>
      </w:r>
      <w:r w:rsidRPr="006C0EA1">
        <w:rPr>
          <w:sz w:val="16"/>
        </w:rPr>
        <w:t xml:space="preserve"> </w:t>
      </w:r>
      <w:r w:rsidRPr="006B3BDD">
        <w:rPr>
          <w:u w:val="single"/>
        </w:rPr>
        <w:t xml:space="preserve">that </w:t>
      </w:r>
      <w:r w:rsidRPr="00A76DD6">
        <w:rPr>
          <w:highlight w:val="cyan"/>
          <w:u w:val="single"/>
        </w:rPr>
        <w:t xml:space="preserve">permeates </w:t>
      </w:r>
      <w:r w:rsidRPr="00C83B18">
        <w:rPr>
          <w:u w:val="single"/>
        </w:rPr>
        <w:t xml:space="preserve">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in the area of </w:t>
      </w:r>
      <w:r w:rsidRPr="00A76DD6">
        <w:rPr>
          <w:rStyle w:val="Emphasis"/>
          <w:highlight w:val="cyan"/>
        </w:rPr>
        <w:t>antitrust</w:t>
      </w:r>
      <w:r w:rsidRPr="00A76DD6">
        <w:rPr>
          <w:highlight w:val="cyan"/>
          <w:u w:val="single"/>
        </w:rPr>
        <w:t xml:space="preserve"> </w:t>
      </w:r>
      <w:r w:rsidRPr="00C83B18">
        <w:rPr>
          <w:u w:val="single"/>
        </w:rPr>
        <w:t>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“[h]ard-charging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A76DD6">
        <w:rPr>
          <w:highlight w:val="cyan"/>
          <w:u w:val="single"/>
        </w:rPr>
        <w:t>the</w:t>
      </w:r>
      <w:r w:rsidRPr="006B3BDD">
        <w:rPr>
          <w:u w:val="single"/>
        </w:rPr>
        <w:t xml:space="preserve"> pot of </w:t>
      </w:r>
      <w:r w:rsidRPr="00A76DD6">
        <w:rPr>
          <w:highlight w:val="cya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A76DD6">
        <w:rPr>
          <w:rStyle w:val="Emphasis"/>
          <w:highlight w:val="cyan"/>
        </w:rPr>
        <w:t xml:space="preserve">make private damages </w:t>
      </w:r>
      <w:r w:rsidRPr="00C83B18">
        <w:rPr>
          <w:rStyle w:val="Emphasis"/>
        </w:rPr>
        <w:t>extremely</w:t>
      </w:r>
      <w:r w:rsidRPr="006B3BDD">
        <w:rPr>
          <w:rStyle w:val="Emphasis"/>
        </w:rPr>
        <w:t xml:space="preserve"> easy and </w:t>
      </w:r>
      <w:r w:rsidRPr="00A76DD6">
        <w:rPr>
          <w:rStyle w:val="Emphasis"/>
          <w:highlight w:val="cyan"/>
        </w:rPr>
        <w:t>attractive</w:t>
      </w:r>
      <w:r w:rsidRPr="006B3BDD">
        <w:rPr>
          <w:rStyle w:val="Emphasis"/>
        </w:rPr>
        <w:t xml:space="preserve"> to pursue.</w:t>
      </w:r>
    </w:p>
    <w:p w14:paraId="790C3C0D" w14:textId="77777777" w:rsidR="00B8262F" w:rsidRPr="006C0EA1" w:rsidRDefault="00B8262F" w:rsidP="00B8262F">
      <w:pPr>
        <w:rPr>
          <w:sz w:val="16"/>
          <w:szCs w:val="16"/>
        </w:rPr>
      </w:pPr>
      <w:r w:rsidRPr="006C0EA1">
        <w:rPr>
          <w:sz w:val="16"/>
          <w:szCs w:val="16"/>
        </w:rPr>
        <w:t xml:space="preserve">The treble damages remedy </w:t>
      </w:r>
    </w:p>
    <w:p w14:paraId="6568B209" w14:textId="77777777" w:rsidR="00B8262F" w:rsidRPr="006C0EA1" w:rsidRDefault="00B8262F" w:rsidP="00B8262F">
      <w:pPr>
        <w:rPr>
          <w:sz w:val="16"/>
        </w:rPr>
      </w:pPr>
      <w:r w:rsidRPr="006C0EA1">
        <w:rPr>
          <w:sz w:val="16"/>
        </w:rPr>
        <w:t xml:space="preserve">In 1914, the US Congress passed </w:t>
      </w:r>
      <w:r w:rsidRPr="006B3BDD">
        <w:rPr>
          <w:u w:val="single"/>
        </w:rPr>
        <w:t xml:space="preserve">the </w:t>
      </w:r>
      <w:r w:rsidRPr="00A76DD6">
        <w:rPr>
          <w:highlight w:val="cyan"/>
          <w:u w:val="single"/>
        </w:rPr>
        <w:t>Clayton</w:t>
      </w:r>
      <w:r w:rsidRPr="006B3BDD">
        <w:rPr>
          <w:u w:val="single"/>
        </w:rPr>
        <w:t xml:space="preserve"> Act</w:t>
      </w:r>
      <w:r w:rsidRPr="006C0EA1">
        <w:rPr>
          <w:sz w:val="16"/>
        </w:rPr>
        <w:t xml:space="preserve">, codified at 15 USC sections 12-27. Section 4 of the Act </w:t>
      </w:r>
      <w:r w:rsidRPr="00A76DD6">
        <w:rPr>
          <w:highlight w:val="cyan"/>
          <w:u w:val="single"/>
        </w:rPr>
        <w:t>extends</w:t>
      </w:r>
      <w:r w:rsidRPr="006B3BDD">
        <w:rPr>
          <w:u w:val="single"/>
        </w:rPr>
        <w:t xml:space="preserve"> the </w:t>
      </w:r>
      <w:r w:rsidRPr="00A76DD6">
        <w:rPr>
          <w:highlight w:val="cyan"/>
          <w:u w:val="single"/>
        </w:rPr>
        <w:t>Sherman</w:t>
      </w:r>
      <w:r w:rsidRPr="006B3BDD">
        <w:rPr>
          <w:u w:val="single"/>
        </w:rPr>
        <w:t xml:space="preserve"> Act’s </w:t>
      </w:r>
      <w:r w:rsidRPr="00A76DD6">
        <w:rPr>
          <w:highlight w:val="cyan"/>
          <w:u w:val="single"/>
        </w:rPr>
        <w:t>prohibitions</w:t>
      </w:r>
      <w:r w:rsidRPr="006C0EA1">
        <w:rPr>
          <w:sz w:val="16"/>
        </w:rPr>
        <w:t xml:space="preserve"> on anti-competitive behaviour </w:t>
      </w:r>
      <w:r w:rsidRPr="00A76DD6">
        <w:rPr>
          <w:highlight w:val="cyan"/>
          <w:u w:val="single"/>
        </w:rPr>
        <w:t>and</w:t>
      </w:r>
      <w:r w:rsidRPr="006C0EA1">
        <w:rPr>
          <w:sz w:val="16"/>
        </w:rPr>
        <w:t xml:space="preserve">, most notably, </w:t>
      </w:r>
      <w:r w:rsidRPr="00A76DD6">
        <w:rPr>
          <w:rStyle w:val="Emphasis"/>
          <w:highlight w:val="cyan"/>
        </w:rPr>
        <w:t>allows</w:t>
      </w:r>
      <w:r w:rsidRPr="006B3BDD">
        <w:rPr>
          <w:rStyle w:val="Emphasis"/>
        </w:rPr>
        <w:t xml:space="preserve"> “</w:t>
      </w:r>
      <w:r w:rsidRPr="00A76DD6">
        <w:rPr>
          <w:rStyle w:val="Emphasis"/>
          <w:highlight w:val="cyan"/>
        </w:rPr>
        <w:t>any person</w:t>
      </w:r>
      <w:r w:rsidRPr="006B3BDD">
        <w:rPr>
          <w:rStyle w:val="Emphasis"/>
        </w:rPr>
        <w:t xml:space="preserve"> who shall be </w:t>
      </w:r>
      <w:r w:rsidRPr="00A76DD6">
        <w:rPr>
          <w:rStyle w:val="Emphasis"/>
          <w:highlight w:val="cyan"/>
        </w:rPr>
        <w:t>injured</w:t>
      </w:r>
      <w:r w:rsidRPr="006C0EA1">
        <w:rPr>
          <w:sz w:val="16"/>
        </w:rPr>
        <w:t xml:space="preserve"> in his business or </w:t>
      </w:r>
      <w:r w:rsidRPr="00610219">
        <w:rPr>
          <w:sz w:val="16"/>
        </w:rPr>
        <w:t xml:space="preserve">property </w:t>
      </w:r>
      <w:r w:rsidRPr="00610219">
        <w:rPr>
          <w:rStyle w:val="Emphasis"/>
          <w:highlight w:val="cyan"/>
        </w:rPr>
        <w:t>by reason of anything</w:t>
      </w:r>
      <w:r w:rsidRPr="006B3BDD">
        <w:rPr>
          <w:rStyle w:val="Emphasis"/>
        </w:rPr>
        <w:t xml:space="preserve"> </w:t>
      </w:r>
      <w:r w:rsidRPr="00A76DD6">
        <w:rPr>
          <w:rStyle w:val="Emphasis"/>
          <w:highlight w:val="cyan"/>
        </w:rPr>
        <w:lastRenderedPageBreak/>
        <w:t>forbidden in</w:t>
      </w:r>
      <w:r w:rsidRPr="006B3BDD">
        <w:rPr>
          <w:rStyle w:val="Emphasis"/>
        </w:rPr>
        <w:t xml:space="preserve"> the </w:t>
      </w:r>
      <w:r w:rsidRPr="00A76DD6">
        <w:rPr>
          <w:rStyle w:val="Emphasis"/>
          <w:highlight w:val="cyan"/>
        </w:rPr>
        <w:t>antitrust laws</w:t>
      </w:r>
      <w:r w:rsidRPr="00A76DD6">
        <w:rPr>
          <w:sz w:val="16"/>
          <w:highlight w:val="cyan"/>
        </w:rPr>
        <w:t xml:space="preserve">” </w:t>
      </w:r>
      <w:r w:rsidRPr="00A76DD6">
        <w:rPr>
          <w:rStyle w:val="Emphasis"/>
          <w:highlight w:val="cya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7C82F216" w14:textId="77777777" w:rsidR="00B8262F" w:rsidRPr="006C0EA1" w:rsidRDefault="00B8262F" w:rsidP="00B8262F">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A76DD6">
        <w:rPr>
          <w:highlight w:val="cyan"/>
          <w:u w:val="single"/>
        </w:rPr>
        <w:t>practitioners</w:t>
      </w:r>
      <w:r w:rsidRPr="006C0EA1">
        <w:rPr>
          <w:sz w:val="16"/>
        </w:rPr>
        <w:t xml:space="preserve"> and policy makers </w:t>
      </w:r>
      <w:r w:rsidRPr="00A76DD6">
        <w:rPr>
          <w:highlight w:val="cyan"/>
          <w:u w:val="single"/>
        </w:rPr>
        <w:t>contend</w:t>
      </w:r>
      <w:r w:rsidRPr="006C0EA1">
        <w:rPr>
          <w:sz w:val="16"/>
        </w:rPr>
        <w:t xml:space="preserve"> </w:t>
      </w:r>
      <w:r w:rsidRPr="006B3BDD">
        <w:rPr>
          <w:u w:val="single"/>
        </w:rPr>
        <w:t xml:space="preserve">that </w:t>
      </w:r>
      <w:r w:rsidRPr="00A76DD6">
        <w:rPr>
          <w:highlight w:val="cyan"/>
          <w:u w:val="single"/>
        </w:rPr>
        <w:t>trebling</w:t>
      </w:r>
      <w:r w:rsidRPr="006B3BDD">
        <w:rPr>
          <w:u w:val="single"/>
        </w:rPr>
        <w:t xml:space="preserve"> </w:t>
      </w:r>
      <w:r w:rsidRPr="00C83B18">
        <w:rPr>
          <w:highlight w:val="cyan"/>
          <w:u w:val="single"/>
        </w:rPr>
        <w:t>damages</w:t>
      </w:r>
      <w:r w:rsidRPr="006B3BDD">
        <w:rPr>
          <w:u w:val="single"/>
        </w:rPr>
        <w:t xml:space="preserve"> </w:t>
      </w:r>
      <w:r w:rsidRPr="00A76DD6">
        <w:rPr>
          <w:highlight w:val="cyan"/>
          <w:u w:val="single"/>
        </w:rPr>
        <w:t xml:space="preserve">creates </w:t>
      </w:r>
      <w:r w:rsidRPr="00A76DD6">
        <w:rPr>
          <w:rStyle w:val="Emphasis"/>
          <w:highlight w:val="cyan"/>
        </w:rPr>
        <w:t>too great an incentive</w:t>
      </w:r>
      <w:r w:rsidRPr="006B3BDD">
        <w:rPr>
          <w:rStyle w:val="Emphasis"/>
        </w:rPr>
        <w:t xml:space="preserve"> for plaintiffs to sue.</w:t>
      </w:r>
      <w:r w:rsidRPr="006C0EA1">
        <w:rPr>
          <w:sz w:val="16"/>
        </w:rPr>
        <w:t xml:space="preserve"> Additionally, they argue</w:t>
      </w:r>
      <w:r w:rsidRPr="00C83B18">
        <w:rPr>
          <w:sz w:val="16"/>
          <w:highlight w:val="cyan"/>
        </w:rPr>
        <w:t xml:space="preserve">, </w:t>
      </w:r>
      <w:r w:rsidRPr="00C83B18">
        <w:rPr>
          <w:highlight w:val="cyan"/>
          <w:u w:val="single"/>
        </w:rPr>
        <w:t>treble</w:t>
      </w:r>
      <w:r w:rsidRPr="006B3BDD">
        <w:rPr>
          <w:u w:val="single"/>
        </w:rPr>
        <w:t xml:space="preserve"> </w:t>
      </w:r>
      <w:r w:rsidRPr="00A76DD6">
        <w:rPr>
          <w:highlight w:val="cyan"/>
          <w:u w:val="single"/>
        </w:rPr>
        <w:t>damages</w:t>
      </w:r>
      <w:r w:rsidRPr="006B3BDD">
        <w:rPr>
          <w:u w:val="single"/>
        </w:rPr>
        <w:t xml:space="preserve"> actions can </w:t>
      </w:r>
      <w:r w:rsidRPr="00A76DD6">
        <w:rPr>
          <w:highlight w:val="cyan"/>
          <w:u w:val="single"/>
        </w:rPr>
        <w:t>result in</w:t>
      </w:r>
      <w:r w:rsidRPr="006B3BDD">
        <w:rPr>
          <w:u w:val="single"/>
        </w:rPr>
        <w:t xml:space="preserve"> a </w:t>
      </w:r>
      <w:r w:rsidRPr="00A76DD6">
        <w:rPr>
          <w:rStyle w:val="Emphasis"/>
          <w:highlight w:val="cyan"/>
        </w:rPr>
        <w:t>windfall</w:t>
      </w:r>
      <w:r w:rsidRPr="006B3BDD">
        <w:rPr>
          <w:rStyle w:val="Emphasis"/>
        </w:rPr>
        <w:t xml:space="preserve"> to plaintiffs</w:t>
      </w:r>
      <w:r w:rsidRPr="006C0EA1">
        <w:rPr>
          <w:sz w:val="16"/>
        </w:rPr>
        <w:t xml:space="preserve">. Furthermore, some believe that </w:t>
      </w:r>
      <w:r w:rsidRPr="00A76DD6">
        <w:rPr>
          <w:rStyle w:val="Emphasis"/>
          <w:highlight w:val="cyan"/>
        </w:rPr>
        <w:t>large fines</w:t>
      </w:r>
      <w:r w:rsidRPr="00A76DD6">
        <w:rPr>
          <w:highlight w:val="cyan"/>
          <w:u w:val="single"/>
        </w:rPr>
        <w:t xml:space="preserve"> and</w:t>
      </w:r>
      <w:r w:rsidRPr="006B3BDD">
        <w:rPr>
          <w:u w:val="single"/>
        </w:rPr>
        <w:t xml:space="preserve"> the </w:t>
      </w:r>
      <w:r w:rsidRPr="006B3BDD">
        <w:rPr>
          <w:rStyle w:val="Emphasis"/>
        </w:rPr>
        <w:t xml:space="preserve">potential for </w:t>
      </w:r>
      <w:r w:rsidRPr="00A76DD6">
        <w:rPr>
          <w:rStyle w:val="Emphasis"/>
          <w:highlight w:val="cyan"/>
        </w:rPr>
        <w:t>criminal penalties</w:t>
      </w:r>
      <w:r w:rsidRPr="00A76DD6">
        <w:rPr>
          <w:highlight w:val="cyan"/>
          <w:u w:val="single"/>
        </w:rPr>
        <w:t xml:space="preserve"> create</w:t>
      </w:r>
      <w:r w:rsidRPr="006B3BDD">
        <w:rPr>
          <w:u w:val="single"/>
        </w:rPr>
        <w:t xml:space="preserve"> just as much of </w:t>
      </w:r>
      <w:r w:rsidRPr="00A76DD6">
        <w:rPr>
          <w:highlight w:val="cyan"/>
          <w:u w:val="single"/>
        </w:rPr>
        <w:t xml:space="preserve">a </w:t>
      </w:r>
      <w:r w:rsidRPr="00A76DD6">
        <w:rPr>
          <w:rStyle w:val="Emphasis"/>
          <w:highlight w:val="cyan"/>
        </w:rPr>
        <w:t>deterrent</w:t>
      </w:r>
      <w:r w:rsidRPr="006B3BDD">
        <w:rPr>
          <w:rStyle w:val="Emphasis"/>
        </w:rPr>
        <w:t xml:space="preserve"> against violations</w:t>
      </w:r>
      <w:r w:rsidRPr="006C0EA1">
        <w:rPr>
          <w:sz w:val="16"/>
        </w:rPr>
        <w:t xml:space="preserve">, </w:t>
      </w:r>
      <w:r w:rsidRPr="00A76DD6">
        <w:rPr>
          <w:rStyle w:val="Emphasis"/>
          <w:highlight w:val="cyan"/>
        </w:rPr>
        <w:t>without</w:t>
      </w:r>
      <w:r w:rsidRPr="006B3BDD">
        <w:rPr>
          <w:rStyle w:val="Emphasis"/>
        </w:rPr>
        <w:t xml:space="preserve"> the need for </w:t>
      </w:r>
      <w:r w:rsidRPr="00A76DD6">
        <w:rPr>
          <w:rStyle w:val="Emphasis"/>
          <w:highlight w:val="cya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A76DD6">
        <w:rPr>
          <w:highlight w:val="cya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A76DD6">
        <w:rPr>
          <w:rStyle w:val="Emphasis"/>
          <w:highlight w:val="cyan"/>
        </w:rPr>
        <w:t>the award of treble damages under</w:t>
      </w:r>
      <w:r w:rsidRPr="006B3BDD">
        <w:rPr>
          <w:rStyle w:val="Emphasis"/>
        </w:rPr>
        <w:t xml:space="preserve"> the </w:t>
      </w:r>
      <w:r w:rsidRPr="00A76DD6">
        <w:rPr>
          <w:rStyle w:val="Emphasis"/>
          <w:highlight w:val="cyan"/>
        </w:rPr>
        <w:t>federal antitrust statutes cannot be waived</w:t>
      </w:r>
      <w:r w:rsidRPr="006C0EA1">
        <w:rPr>
          <w:sz w:val="16"/>
        </w:rPr>
        <w:t>”.13</w:t>
      </w:r>
    </w:p>
    <w:p w14:paraId="468E28A2" w14:textId="77777777" w:rsidR="00B8262F" w:rsidRPr="006C0EA1" w:rsidRDefault="00B8262F" w:rsidP="00B8262F">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56B9A565" w14:textId="77777777" w:rsidR="00B8262F" w:rsidRPr="00064174" w:rsidRDefault="00B8262F" w:rsidP="00B8262F">
      <w:pPr>
        <w:rPr>
          <w:sz w:val="12"/>
          <w:szCs w:val="12"/>
        </w:rPr>
      </w:pPr>
      <w:r w:rsidRPr="00064174">
        <w:rPr>
          <w:sz w:val="12"/>
          <w:szCs w:val="12"/>
        </w:rPr>
        <w:t>Discovery and evidence</w:t>
      </w:r>
    </w:p>
    <w:p w14:paraId="2B0AE5AA" w14:textId="77777777" w:rsidR="00B8262F" w:rsidRPr="00064174" w:rsidRDefault="00B8262F" w:rsidP="00B8262F">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5C1979A8" w14:textId="77777777" w:rsidR="00B8262F" w:rsidRPr="00064174" w:rsidRDefault="00B8262F" w:rsidP="00B8262F">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585D0622" w14:textId="77777777" w:rsidR="00B8262F" w:rsidRPr="00064174" w:rsidRDefault="00B8262F" w:rsidP="00B8262F">
      <w:pPr>
        <w:rPr>
          <w:sz w:val="12"/>
          <w:szCs w:val="12"/>
        </w:rPr>
      </w:pPr>
      <w:r w:rsidRPr="00064174">
        <w:rPr>
          <w:sz w:val="12"/>
          <w:szCs w:val="12"/>
        </w:rPr>
        <w:t>Contingent fees</w:t>
      </w:r>
    </w:p>
    <w:p w14:paraId="03C139F8" w14:textId="77777777" w:rsidR="00B8262F" w:rsidRPr="00064174" w:rsidRDefault="00B8262F" w:rsidP="00B8262F">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26D99CFD" w14:textId="77777777" w:rsidR="00B8262F" w:rsidRPr="00064174" w:rsidRDefault="00B8262F" w:rsidP="00B8262F">
      <w:pPr>
        <w:rPr>
          <w:sz w:val="12"/>
          <w:szCs w:val="12"/>
        </w:rPr>
      </w:pPr>
      <w:r w:rsidRPr="00064174">
        <w:rPr>
          <w:sz w:val="12"/>
          <w:szCs w:val="12"/>
        </w:rPr>
        <w:t>Class actions</w:t>
      </w:r>
    </w:p>
    <w:p w14:paraId="05684ABD" w14:textId="77777777" w:rsidR="00B8262F" w:rsidRPr="00064174" w:rsidRDefault="00B8262F" w:rsidP="00B8262F">
      <w:pPr>
        <w:rPr>
          <w:sz w:val="12"/>
          <w:szCs w:val="12"/>
        </w:rPr>
      </w:pPr>
      <w:r w:rsidRPr="00064174">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0D07EA50" w14:textId="77777777" w:rsidR="00B8262F" w:rsidRPr="00064174" w:rsidRDefault="00B8262F" w:rsidP="00B8262F">
      <w:pPr>
        <w:rPr>
          <w:sz w:val="12"/>
          <w:szCs w:val="12"/>
        </w:rPr>
      </w:pPr>
      <w:r w:rsidRPr="00064174">
        <w:rPr>
          <w:sz w:val="12"/>
          <w:szCs w:val="12"/>
        </w:rPr>
        <w:t>State indirect purchaser actions</w:t>
      </w:r>
    </w:p>
    <w:p w14:paraId="03B4B4A4" w14:textId="77777777" w:rsidR="00B8262F" w:rsidRPr="00064174" w:rsidRDefault="00B8262F" w:rsidP="00B8262F">
      <w:pPr>
        <w:rPr>
          <w:sz w:val="12"/>
          <w:szCs w:val="12"/>
        </w:rPr>
      </w:pPr>
      <w:r w:rsidRPr="00064174">
        <w:rPr>
          <w:sz w:val="12"/>
          <w:szCs w:val="12"/>
        </w:rPr>
        <w:t xml:space="preserve">In Illinois Brick Co v Illinois,28 the US Supreme Court held that, in order to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w:t>
      </w:r>
      <w:r w:rsidRPr="00064174">
        <w:rPr>
          <w:sz w:val="12"/>
          <w:szCs w:val="12"/>
        </w:rPr>
        <w:lastRenderedPageBreak/>
        <w:t>In these ‘Illinois Brick repealer’ states, as they are known, defendants face the real prospect of defending against lawsuits that mirror direct purchaser lawsuits pending against them in a federal court.</w:t>
      </w:r>
    </w:p>
    <w:p w14:paraId="4682A62F" w14:textId="77777777" w:rsidR="00B8262F" w:rsidRPr="00064174" w:rsidRDefault="00B8262F" w:rsidP="00B8262F">
      <w:pPr>
        <w:rPr>
          <w:sz w:val="12"/>
          <w:szCs w:val="12"/>
        </w:rPr>
      </w:pPr>
      <w:r w:rsidRPr="00064174">
        <w:rPr>
          <w:sz w:val="12"/>
          <w:szCs w:val="12"/>
        </w:rPr>
        <w:t>Huge jury verdicts and settlements</w:t>
      </w:r>
    </w:p>
    <w:p w14:paraId="1D2E322B" w14:textId="77777777" w:rsidR="00B8262F" w:rsidRPr="00064174" w:rsidRDefault="00B8262F" w:rsidP="00B8262F">
      <w:pPr>
        <w:rPr>
          <w:sz w:val="12"/>
          <w:szCs w:val="12"/>
        </w:rPr>
      </w:pPr>
      <w:r w:rsidRPr="00064174">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10474DFA" w14:textId="77777777" w:rsidR="00B8262F" w:rsidRPr="00064174" w:rsidRDefault="00B8262F" w:rsidP="00B8262F">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1A8725B2" w14:textId="77777777" w:rsidR="00B8262F" w:rsidRPr="00064174" w:rsidRDefault="00B8262F" w:rsidP="00B8262F">
      <w:pPr>
        <w:rPr>
          <w:sz w:val="12"/>
          <w:szCs w:val="12"/>
        </w:rPr>
      </w:pPr>
      <w:r w:rsidRPr="00064174">
        <w:rPr>
          <w:sz w:val="12"/>
          <w:szCs w:val="12"/>
        </w:rPr>
        <w:t>Additionally, the several aspects of US litigation highlighted above are a catalyst to settlement. Even before discovery begins, some defendants, confronted with the promise of invasive and expensive discovery, will choose to settle with plaintiffs in order to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in order to avoid duplicative litigation costs.32 Settlement is also preferable for many defendants in this situation who rightly fear the application of collateral estoppel if they are adjudicated liable in even one state.33</w:t>
      </w:r>
    </w:p>
    <w:p w14:paraId="4DBDE824" w14:textId="77777777" w:rsidR="00B8262F" w:rsidRPr="00064174" w:rsidRDefault="00B8262F" w:rsidP="00B8262F">
      <w:pPr>
        <w:rPr>
          <w:sz w:val="12"/>
          <w:szCs w:val="12"/>
        </w:rPr>
      </w:pPr>
      <w:r w:rsidRPr="00064174">
        <w:rPr>
          <w:sz w:val="12"/>
          <w:szCs w:val="12"/>
        </w:rPr>
        <w:t>The ultimate risk of large jury verdicts inspire settlements even if the defendants litigate the cases for years and at great expense. In 1998, in In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097F9C0D" w14:textId="77777777" w:rsidR="00B8262F" w:rsidRPr="00064174" w:rsidRDefault="00B8262F" w:rsidP="00B8262F">
      <w:pPr>
        <w:rPr>
          <w:sz w:val="12"/>
          <w:szCs w:val="12"/>
        </w:rPr>
      </w:pPr>
      <w:r w:rsidRPr="00064174">
        <w:rPr>
          <w:sz w:val="12"/>
          <w:szCs w:val="12"/>
        </w:rPr>
        <w:t>In stark contrast to the United States, private damages actions in the EU are few in number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7F925292" w14:textId="77777777" w:rsidR="00B8262F" w:rsidRPr="00064174" w:rsidRDefault="00B8262F" w:rsidP="00B8262F">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2B769F8E" w14:textId="77777777" w:rsidR="00B8262F" w:rsidRPr="00064174" w:rsidRDefault="00B8262F" w:rsidP="00B8262F">
      <w:pPr>
        <w:rPr>
          <w:sz w:val="12"/>
          <w:szCs w:val="12"/>
        </w:rPr>
      </w:pPr>
      <w:r w:rsidRPr="00064174">
        <w:rPr>
          <w:sz w:val="12"/>
          <w:szCs w:val="12"/>
        </w:rPr>
        <w:t>EU antitrust laws and enforcement</w:t>
      </w:r>
    </w:p>
    <w:p w14:paraId="00D3CF73" w14:textId="77777777" w:rsidR="00B8262F" w:rsidRPr="00064174" w:rsidRDefault="00B8262F" w:rsidP="00B8262F">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58CA1F7B" w14:textId="77777777" w:rsidR="00B8262F" w:rsidRPr="00064174" w:rsidRDefault="00B8262F" w:rsidP="00B8262F">
      <w:pPr>
        <w:rPr>
          <w:sz w:val="12"/>
          <w:szCs w:val="12"/>
        </w:rPr>
      </w:pPr>
      <w:r w:rsidRPr="00064174">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5D268E12" w14:textId="77777777" w:rsidR="00B8262F" w:rsidRPr="00064174" w:rsidRDefault="00B8262F" w:rsidP="00B8262F">
      <w:pPr>
        <w:rPr>
          <w:sz w:val="12"/>
          <w:szCs w:val="12"/>
        </w:rPr>
      </w:pPr>
      <w:r w:rsidRPr="00064174">
        <w:rPr>
          <w:sz w:val="12"/>
          <w:szCs w:val="12"/>
        </w:rPr>
        <w:t>The green paper</w:t>
      </w:r>
    </w:p>
    <w:p w14:paraId="2B252C6C" w14:textId="77777777" w:rsidR="00B8262F" w:rsidRPr="00064174" w:rsidRDefault="00B8262F" w:rsidP="00B8262F">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4C25E394" w14:textId="77777777" w:rsidR="00B8262F" w:rsidRPr="00064174" w:rsidRDefault="00B8262F" w:rsidP="00B8262F">
      <w:pPr>
        <w:rPr>
          <w:sz w:val="12"/>
          <w:szCs w:val="12"/>
        </w:rPr>
      </w:pPr>
      <w:r w:rsidRPr="00064174">
        <w:rPr>
          <w:sz w:val="12"/>
          <w:szCs w:val="12"/>
        </w:rPr>
        <w:t>In light of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64989562" w14:textId="77777777" w:rsidR="00B8262F" w:rsidRPr="006C0EA1" w:rsidRDefault="00B8262F" w:rsidP="00B8262F">
      <w:pPr>
        <w:rPr>
          <w:sz w:val="16"/>
          <w:szCs w:val="16"/>
        </w:rPr>
      </w:pPr>
      <w:r w:rsidRPr="006C0EA1">
        <w:rPr>
          <w:sz w:val="16"/>
          <w:szCs w:val="16"/>
        </w:rPr>
        <w:t>Amount of damages</w:t>
      </w:r>
    </w:p>
    <w:p w14:paraId="4CA7AAAA" w14:textId="77777777" w:rsidR="00B8262F" w:rsidRPr="006C0EA1" w:rsidRDefault="00B8262F" w:rsidP="00B8262F">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A76DD6">
        <w:rPr>
          <w:highlight w:val="cyan"/>
          <w:u w:val="single"/>
        </w:rPr>
        <w:t>treble damages</w:t>
      </w:r>
      <w:r w:rsidRPr="00064174">
        <w:rPr>
          <w:u w:val="single"/>
        </w:rPr>
        <w:t xml:space="preserve"> system can </w:t>
      </w:r>
      <w:r w:rsidRPr="00A76DD6">
        <w:rPr>
          <w:highlight w:val="cyan"/>
          <w:u w:val="single"/>
        </w:rPr>
        <w:t>lead to</w:t>
      </w:r>
      <w:r w:rsidRPr="00064174">
        <w:rPr>
          <w:u w:val="single"/>
        </w:rPr>
        <w:t xml:space="preserve"> “</w:t>
      </w:r>
      <w:r w:rsidRPr="00064174">
        <w:rPr>
          <w:rStyle w:val="Emphasis"/>
        </w:rPr>
        <w:t xml:space="preserve">unmeritorious or </w:t>
      </w:r>
      <w:r w:rsidRPr="00A76DD6">
        <w:rPr>
          <w:rStyle w:val="Emphasis"/>
          <w:highlight w:val="cya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A76DD6">
        <w:rPr>
          <w:highlight w:val="cyan"/>
          <w:u w:val="single"/>
        </w:rPr>
        <w:t>To</w:t>
      </w:r>
      <w:r w:rsidRPr="00064174">
        <w:rPr>
          <w:u w:val="single"/>
        </w:rPr>
        <w:t xml:space="preserve"> provide </w:t>
      </w:r>
      <w:r w:rsidRPr="00A76DD6">
        <w:rPr>
          <w:rStyle w:val="Emphasis"/>
          <w:highlight w:val="cyan"/>
        </w:rPr>
        <w:t>balance</w:t>
      </w:r>
      <w:r w:rsidRPr="006C0EA1">
        <w:rPr>
          <w:sz w:val="16"/>
        </w:rPr>
        <w:t xml:space="preserve">, </w:t>
      </w:r>
      <w:r w:rsidRPr="00A76DD6">
        <w:rPr>
          <w:highlight w:val="cyan"/>
          <w:u w:val="single"/>
        </w:rPr>
        <w:t>the Commission proposes to maintain</w:t>
      </w:r>
      <w:r w:rsidRPr="00064174">
        <w:rPr>
          <w:u w:val="single"/>
        </w:rPr>
        <w:t xml:space="preserve"> the rule of </w:t>
      </w:r>
      <w:r w:rsidRPr="00A76DD6">
        <w:rPr>
          <w:rStyle w:val="Emphasis"/>
          <w:highlight w:val="cyan"/>
        </w:rPr>
        <w:t>single damages</w:t>
      </w:r>
      <w:r w:rsidRPr="006C0EA1">
        <w:rPr>
          <w:sz w:val="16"/>
        </w:rPr>
        <w:t xml:space="preserve">, while contemplating the possibility of awarding double damages in cartel actions.48 On this issue, it recognises that the addition of double damages will require the </w:t>
      </w:r>
      <w:r w:rsidRPr="006C0EA1">
        <w:rPr>
          <w:sz w:val="16"/>
        </w:rPr>
        <w:lastRenderedPageBreak/>
        <w:t>implementation of appropriate measures to avoid jeopardising the effectiveness of leniency programmes (eg, successful immunity applicants would be exposed to single damage recovery only).49</w:t>
      </w:r>
    </w:p>
    <w:p w14:paraId="574B2255" w14:textId="77777777" w:rsidR="00B8262F" w:rsidRDefault="00B8262F" w:rsidP="00B8262F"/>
    <w:p w14:paraId="78710A44" w14:textId="77777777" w:rsidR="00B8262F" w:rsidRDefault="00B8262F" w:rsidP="00B8262F">
      <w:pPr>
        <w:pStyle w:val="Heading4"/>
      </w:pPr>
      <w:r>
        <w:t xml:space="preserve">Private suits </w:t>
      </w:r>
      <w:r w:rsidRPr="0090766B">
        <w:rPr>
          <w:u w:val="single"/>
        </w:rPr>
        <w:t>decimate</w:t>
      </w:r>
      <w:r>
        <w:t xml:space="preserve"> investment</w:t>
      </w:r>
    </w:p>
    <w:p w14:paraId="23A3C86B" w14:textId="77777777" w:rsidR="00B8262F" w:rsidRDefault="00B8262F" w:rsidP="00B8262F">
      <w:r w:rsidRPr="00862FA7">
        <w:t>Makan</w:t>
      </w:r>
      <w:r w:rsidRPr="0000360A">
        <w:rPr>
          <w:rStyle w:val="Style13ptBold"/>
        </w:rPr>
        <w:t xml:space="preserve"> Delrahim</w:t>
      </w:r>
      <w:r>
        <w:rPr>
          <w:rStyle w:val="Style13ptBold"/>
        </w:rPr>
        <w:t xml:space="preserve"> 20</w:t>
      </w:r>
      <w:r>
        <w:t xml:space="preserve">. JD, former </w:t>
      </w:r>
      <w:r w:rsidRPr="0000360A">
        <w:t>Assistant Attorney General for the Antitrust Division of the United States Department of Justice</w:t>
      </w:r>
      <w:r>
        <w:t>, 9/18/20. “</w:t>
      </w:r>
      <w:r w:rsidRPr="00862FA7">
        <w:t>Assistant Attorney General Makan Delrahim Delivers Remarks at IAM’s Patent Licensing Conference in San Francisco</w:t>
      </w:r>
      <w:r>
        <w:t xml:space="preserve">.” </w:t>
      </w:r>
      <w:hyperlink r:id="rId11" w:history="1">
        <w:r w:rsidRPr="00A27089">
          <w:rPr>
            <w:rStyle w:val="Hyperlink"/>
          </w:rPr>
          <w:t>https://www.justice.gov/opa/speech/assistant-attorney-general-makan-delrahim-delivers-remarks-iam-s-patent-licensing</w:t>
        </w:r>
      </w:hyperlink>
    </w:p>
    <w:p w14:paraId="5D4C7222" w14:textId="77777777" w:rsidR="00B8262F" w:rsidRPr="00862FA7" w:rsidRDefault="00B8262F" w:rsidP="00B8262F">
      <w:pPr>
        <w:rPr>
          <w:u w:val="single"/>
        </w:rPr>
      </w:pPr>
      <w:r w:rsidRPr="0000360A">
        <w:rPr>
          <w:rStyle w:val="Emphasis"/>
        </w:rPr>
        <w:t>More fundamentally</w:t>
      </w:r>
      <w:r w:rsidRPr="00A6317F">
        <w:rPr>
          <w:sz w:val="16"/>
        </w:rPr>
        <w:t xml:space="preserve">, </w:t>
      </w:r>
      <w:r w:rsidRPr="0000360A">
        <w:rPr>
          <w:u w:val="single"/>
        </w:rPr>
        <w:t xml:space="preserve">recognizing a Section 2 cause of action </w:t>
      </w:r>
      <w:r w:rsidRPr="00A6317F">
        <w:rPr>
          <w:sz w:val="16"/>
        </w:rP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rsidRPr="00A6317F">
        <w:rPr>
          <w:sz w:val="16"/>
        </w:rPr>
        <w:t xml:space="preserve">.  </w:t>
      </w:r>
      <w:r w:rsidRPr="0000360A">
        <w:rPr>
          <w:rStyle w:val="Emphasis"/>
        </w:rPr>
        <w:t xml:space="preserve">The </w:t>
      </w:r>
      <w:r w:rsidRPr="00A76DD6">
        <w:rPr>
          <w:rStyle w:val="Emphasis"/>
          <w:highlight w:val="cyan"/>
        </w:rPr>
        <w:t>prospect of</w:t>
      </w:r>
      <w:r w:rsidRPr="0000360A">
        <w:rPr>
          <w:rStyle w:val="Emphasis"/>
        </w:rPr>
        <w:t xml:space="preserve"> antitrust </w:t>
      </w:r>
      <w:r w:rsidRPr="00CF57B0">
        <w:rPr>
          <w:rStyle w:val="Emphasis"/>
        </w:rPr>
        <w:t xml:space="preserve">liability and </w:t>
      </w:r>
      <w:r w:rsidRPr="00A76DD6">
        <w:rPr>
          <w:rStyle w:val="Emphasis"/>
          <w:highlight w:val="cyan"/>
        </w:rPr>
        <w:t>treble damages</w:t>
      </w:r>
      <w:r w:rsidRPr="00A6317F">
        <w:rPr>
          <w:sz w:val="16"/>
        </w:rPr>
        <w:t xml:space="preserve"> for breaching a potentially vague FRAND term—or allegedly “misrepresenting” one’s intentions to offer some FRAND rate—</w:t>
      </w:r>
      <w:r w:rsidRPr="00A76DD6">
        <w:rPr>
          <w:highlight w:val="cyan"/>
          <w:u w:val="single"/>
        </w:rPr>
        <w:t xml:space="preserve">threatens to </w:t>
      </w:r>
      <w:r w:rsidRPr="00A76DD6">
        <w:rPr>
          <w:rStyle w:val="Emphasis"/>
          <w:highlight w:val="cyan"/>
        </w:rPr>
        <w:t>chill incentives for innovators</w:t>
      </w:r>
      <w:r w:rsidRPr="00A76DD6">
        <w:rPr>
          <w:highlight w:val="cyan"/>
          <w:u w:val="single"/>
        </w:rPr>
        <w:t xml:space="preserve"> to develop new tech</w:t>
      </w:r>
      <w:r w:rsidRPr="0000360A">
        <w:rPr>
          <w:u w:val="single"/>
        </w:rPr>
        <w:t>nologies that fuel dynamic competition.</w:t>
      </w:r>
    </w:p>
    <w:p w14:paraId="58C36435" w14:textId="77777777" w:rsidR="00B8262F" w:rsidRPr="0000360A" w:rsidRDefault="00B8262F" w:rsidP="00B8262F">
      <w:pPr>
        <w:rPr>
          <w:u w:val="single"/>
        </w:rPr>
      </w:pPr>
      <w:r w:rsidRPr="00A76DD6">
        <w:rPr>
          <w:rStyle w:val="Emphasis"/>
          <w:highlight w:val="cyan"/>
        </w:rPr>
        <w:t>Where contract</w:t>
      </w:r>
      <w:r w:rsidRPr="0000360A">
        <w:rPr>
          <w:rStyle w:val="Emphasis"/>
        </w:rPr>
        <w:t xml:space="preserve"> law </w:t>
      </w:r>
      <w:r w:rsidRPr="00A76DD6">
        <w:rPr>
          <w:rStyle w:val="Emphasis"/>
          <w:highlight w:val="cyan"/>
        </w:rPr>
        <w:t>remedies exist</w:t>
      </w:r>
      <w:r w:rsidRPr="00A6317F">
        <w:rPr>
          <w:sz w:val="16"/>
        </w:rPr>
        <w:t xml:space="preserve"> to remedy and deter breaches of a FRAND commitment, </w:t>
      </w:r>
      <w:r w:rsidRPr="0000360A">
        <w:rPr>
          <w:rStyle w:val="Emphasis"/>
          <w:sz w:val="21"/>
          <w:szCs w:val="28"/>
        </w:rPr>
        <w:t xml:space="preserve">the </w:t>
      </w:r>
      <w:r w:rsidRPr="00A76DD6">
        <w:rPr>
          <w:rStyle w:val="Emphasis"/>
          <w:sz w:val="21"/>
          <w:szCs w:val="28"/>
          <w:highlight w:val="cyan"/>
        </w:rPr>
        <w:t>additional deterrence that Sherman</w:t>
      </w:r>
      <w:r w:rsidRPr="0000360A">
        <w:rPr>
          <w:rStyle w:val="Emphasis"/>
          <w:sz w:val="21"/>
          <w:szCs w:val="28"/>
        </w:rPr>
        <w:t xml:space="preserve"> Act remedies </w:t>
      </w:r>
      <w:r w:rsidRPr="00A76DD6">
        <w:rPr>
          <w:rStyle w:val="Emphasis"/>
          <w:sz w:val="21"/>
          <w:szCs w:val="28"/>
          <w:highlight w:val="cyan"/>
        </w:rPr>
        <w:t>offer</w:t>
      </w:r>
      <w:r w:rsidRPr="0000360A">
        <w:rPr>
          <w:rStyle w:val="Emphasis"/>
          <w:sz w:val="21"/>
          <w:szCs w:val="28"/>
        </w:rPr>
        <w:t xml:space="preserve"> could </w:t>
      </w:r>
      <w:r w:rsidRPr="00A76DD6">
        <w:rPr>
          <w:rStyle w:val="Emphasis"/>
          <w:sz w:val="21"/>
          <w:szCs w:val="28"/>
          <w:highlight w:val="cyan"/>
        </w:rPr>
        <w:t>deter</w:t>
      </w:r>
      <w:r w:rsidRPr="0000360A">
        <w:rPr>
          <w:rStyle w:val="Emphasis"/>
          <w:sz w:val="21"/>
          <w:szCs w:val="28"/>
        </w:rPr>
        <w:t xml:space="preserve"> lawful, </w:t>
      </w:r>
      <w:r w:rsidRPr="007A0DEC">
        <w:rPr>
          <w:rStyle w:val="Emphasis"/>
          <w:sz w:val="21"/>
          <w:szCs w:val="28"/>
        </w:rPr>
        <w:t>pro-competitive conduct</w:t>
      </w:r>
      <w:r w:rsidRPr="00A6317F">
        <w:rPr>
          <w:sz w:val="16"/>
        </w:rPr>
        <w:t>—</w:t>
      </w:r>
      <w:r w:rsidRPr="00327B6B">
        <w:rPr>
          <w:u w:val="single"/>
        </w:rPr>
        <w:t>that is</w:t>
      </w:r>
      <w:r w:rsidRPr="00A6317F">
        <w:rPr>
          <w:sz w:val="16"/>
        </w:rPr>
        <w:t xml:space="preserve">, </w:t>
      </w:r>
      <w:r w:rsidRPr="00A76DD6">
        <w:rPr>
          <w:rStyle w:val="Emphasis"/>
          <w:highlight w:val="cyan"/>
        </w:rPr>
        <w:t>r</w:t>
      </w:r>
      <w:r w:rsidRPr="00327B6B">
        <w:rPr>
          <w:rStyle w:val="Emphasis"/>
        </w:rPr>
        <w:t xml:space="preserve">esearch </w:t>
      </w:r>
      <w:r w:rsidRPr="00A76DD6">
        <w:rPr>
          <w:rStyle w:val="Emphasis"/>
          <w:highlight w:val="cyan"/>
        </w:rPr>
        <w:t>and</w:t>
      </w:r>
      <w:r w:rsidRPr="00327B6B">
        <w:rPr>
          <w:rStyle w:val="Emphasis"/>
        </w:rPr>
        <w:t xml:space="preserve"> </w:t>
      </w:r>
      <w:r w:rsidRPr="00A76DD6">
        <w:rPr>
          <w:rStyle w:val="Emphasis"/>
          <w:highlight w:val="cyan"/>
        </w:rPr>
        <w:t>d</w:t>
      </w:r>
      <w:r w:rsidRPr="00327B6B">
        <w:rPr>
          <w:rStyle w:val="Emphasis"/>
        </w:rPr>
        <w:t>evelopment</w:t>
      </w:r>
      <w:r w:rsidRPr="00A6317F">
        <w:rPr>
          <w:sz w:val="16"/>
        </w:rPr>
        <w:t xml:space="preserve"> </w:t>
      </w:r>
      <w:r w:rsidRPr="00A76DD6">
        <w:rPr>
          <w:highlight w:val="cyan"/>
          <w:u w:val="single"/>
        </w:rPr>
        <w:t>by innovators</w:t>
      </w:r>
      <w:r w:rsidRPr="00327B6B">
        <w:rPr>
          <w:u w:val="single"/>
        </w:rPr>
        <w:t xml:space="preserve"> who make careful cost-benefit calculations as to </w:t>
      </w:r>
      <w:r w:rsidRPr="00327B6B">
        <w:rPr>
          <w:rStyle w:val="Emphasis"/>
        </w:rPr>
        <w:t>how much to invest in technologies</w:t>
      </w:r>
      <w:r w:rsidRPr="00327B6B">
        <w:rPr>
          <w:u w:val="single"/>
        </w:rPr>
        <w:t xml:space="preserve"> that</w:t>
      </w:r>
      <w:r w:rsidRPr="00A6317F">
        <w:rPr>
          <w:sz w:val="16"/>
        </w:rPr>
        <w:t xml:space="preserve"> </w:t>
      </w:r>
      <w:r w:rsidRPr="0000360A">
        <w:rPr>
          <w:rStyle w:val="Emphasis"/>
        </w:rPr>
        <w:t>may not pay off</w:t>
      </w:r>
      <w:r w:rsidRPr="00A6317F">
        <w:rPr>
          <w:sz w:val="16"/>
        </w:rPr>
        <w:t xml:space="preserve">.  </w:t>
      </w:r>
      <w:r w:rsidRPr="0000360A">
        <w:rPr>
          <w:u w:val="single"/>
        </w:rPr>
        <w:t>Demanding a high price for one’s patented technology is permissible, and expected, conduct in a free market negotiation</w:t>
      </w:r>
      <w:r w:rsidRPr="00A6317F">
        <w:rPr>
          <w:sz w:val="16"/>
        </w:rPr>
        <w:t xml:space="preserve">.  </w:t>
      </w:r>
      <w:r w:rsidRPr="0000360A">
        <w:rPr>
          <w:u w:val="single"/>
        </w:rPr>
        <w:t xml:space="preserve">A </w:t>
      </w:r>
      <w:r w:rsidRPr="00A76DD6">
        <w:rPr>
          <w:highlight w:val="cyan"/>
          <w:u w:val="single"/>
        </w:rPr>
        <w:t>Section 2 cause of action</w:t>
      </w:r>
      <w:r w:rsidRPr="0000360A">
        <w:rPr>
          <w:u w:val="single"/>
        </w:rPr>
        <w:t xml:space="preserve"> would </w:t>
      </w:r>
      <w:r w:rsidRPr="00A76DD6">
        <w:rPr>
          <w:rStyle w:val="Emphasis"/>
          <w:highlight w:val="cyan"/>
        </w:rPr>
        <w:t>skew the</w:t>
      </w:r>
      <w:r w:rsidRPr="00A6317F">
        <w:rPr>
          <w:sz w:val="16"/>
        </w:rPr>
        <w:t xml:space="preserve"> patent licensing </w:t>
      </w:r>
      <w:r w:rsidRPr="00A76DD6">
        <w:rPr>
          <w:rStyle w:val="Emphasis"/>
          <w:highlight w:val="cyan"/>
        </w:rPr>
        <w:t>bargain</w:t>
      </w:r>
      <w:r w:rsidRPr="00A6317F">
        <w:rPr>
          <w:sz w:val="16"/>
        </w:rPr>
        <w:t xml:space="preserve"> </w:t>
      </w:r>
      <w:r w:rsidRPr="0000360A">
        <w:rPr>
          <w:u w:val="single"/>
        </w:rPr>
        <w:t>away from the bargaining outcome that a free market dictates.</w:t>
      </w:r>
    </w:p>
    <w:p w14:paraId="5AE827A2" w14:textId="77777777" w:rsidR="00B8262F" w:rsidRDefault="00B8262F" w:rsidP="00B8262F">
      <w:pPr>
        <w:rPr>
          <w:sz w:val="16"/>
        </w:rPr>
      </w:pPr>
      <w:r w:rsidRPr="00A6317F">
        <w:rPr>
          <w:sz w:val="16"/>
        </w:rPr>
        <w:t xml:space="preserve">In particular, where the parties have a subjective disagreement over the meaning of an incomplete contract term, a </w:t>
      </w:r>
      <w:r w:rsidRPr="00A76DD6">
        <w:rPr>
          <w:highlight w:val="cyan"/>
          <w:u w:val="single"/>
        </w:rPr>
        <w:t>Section 2</w:t>
      </w:r>
      <w:r w:rsidRPr="00A6317F">
        <w:rPr>
          <w:sz w:val="16"/>
        </w:rPr>
        <w:t xml:space="preserve"> remedy </w:t>
      </w:r>
      <w:r w:rsidRPr="00A76DD6">
        <w:rPr>
          <w:highlight w:val="cyan"/>
          <w:u w:val="single"/>
        </w:rPr>
        <w:t>threatens</w:t>
      </w:r>
      <w:r w:rsidRPr="00A6317F">
        <w:rPr>
          <w:sz w:val="16"/>
        </w:rPr>
        <w:t xml:space="preserve"> the patent holder with </w:t>
      </w:r>
      <w:r w:rsidRPr="0000360A">
        <w:rPr>
          <w:u w:val="single"/>
        </w:rPr>
        <w:t xml:space="preserve">the risk of </w:t>
      </w:r>
      <w:r w:rsidRPr="00A76DD6">
        <w:rPr>
          <w:rStyle w:val="Emphasis"/>
          <w:highlight w:val="cyan"/>
        </w:rPr>
        <w:t>enormously costly litigation</w:t>
      </w:r>
      <w:r w:rsidRPr="00A76DD6">
        <w:rPr>
          <w:highlight w:val="cyan"/>
          <w:u w:val="single"/>
        </w:rPr>
        <w:t xml:space="preserve"> and</w:t>
      </w:r>
      <w:r w:rsidRPr="0000360A">
        <w:rPr>
          <w:u w:val="single"/>
        </w:rPr>
        <w:t xml:space="preserve"> a </w:t>
      </w:r>
      <w:r w:rsidRPr="0000360A">
        <w:rPr>
          <w:rStyle w:val="Emphasis"/>
        </w:rPr>
        <w:t xml:space="preserve">possible </w:t>
      </w:r>
      <w:r w:rsidRPr="00A76DD6">
        <w:rPr>
          <w:rStyle w:val="Emphasis"/>
          <w:highlight w:val="cyan"/>
        </w:rPr>
        <w:t>treble damages</w:t>
      </w:r>
      <w:r w:rsidRPr="0000360A">
        <w:rPr>
          <w:rStyle w:val="Emphasis"/>
        </w:rPr>
        <w:t xml:space="preserve"> award</w:t>
      </w:r>
      <w:r w:rsidRPr="00A6317F">
        <w:rPr>
          <w:sz w:val="16"/>
        </w:rPr>
        <w:t xml:space="preserve">.  </w:t>
      </w:r>
      <w:r w:rsidRPr="00A32D16">
        <w:rPr>
          <w:rStyle w:val="Emphasis"/>
        </w:rPr>
        <w:t>Bargaining</w:t>
      </w:r>
      <w:r w:rsidRPr="0000360A">
        <w:rPr>
          <w:rStyle w:val="Emphasis"/>
        </w:rPr>
        <w:t xml:space="preserve"> in the shadow of litigation</w:t>
      </w:r>
      <w:r w:rsidRPr="00A6317F">
        <w:rPr>
          <w:sz w:val="16"/>
        </w:rPr>
        <w:t xml:space="preserve">, </w:t>
      </w:r>
      <w:r w:rsidRPr="0000360A">
        <w:rPr>
          <w:u w:val="single"/>
        </w:rPr>
        <w:t>a</w:t>
      </w:r>
      <w:r w:rsidRPr="00A6317F">
        <w:rPr>
          <w:sz w:val="16"/>
        </w:rPr>
        <w:t xml:space="preserve"> patent </w:t>
      </w:r>
      <w:r w:rsidRPr="0000360A">
        <w:rPr>
          <w:u w:val="single"/>
        </w:rPr>
        <w:t>holder would be wary that a high license demand could be penalized</w:t>
      </w:r>
      <w:r w:rsidRPr="00A6317F">
        <w:rPr>
          <w:sz w:val="16"/>
        </w:rPr>
        <w:t xml:space="preserve"> </w:t>
      </w:r>
      <w:r w:rsidRPr="0000360A">
        <w:rPr>
          <w:rStyle w:val="Emphasis"/>
        </w:rPr>
        <w:t>by a significant damages award</w:t>
      </w:r>
      <w:r w:rsidRPr="00A6317F">
        <w:rPr>
          <w:sz w:val="16"/>
        </w:rPr>
        <w:t xml:space="preserve">, </w:t>
      </w:r>
      <w:r w:rsidRPr="0000360A">
        <w:rPr>
          <w:rStyle w:val="Emphasis"/>
        </w:rPr>
        <w:t>whereas a prospective licensee’s low-ball offer would do no such thing</w:t>
      </w:r>
      <w:r w:rsidRPr="00A6317F">
        <w:rPr>
          <w:sz w:val="16"/>
        </w:rPr>
        <w:t xml:space="preserve">.  </w:t>
      </w:r>
      <w:r w:rsidRPr="00A76DD6">
        <w:rPr>
          <w:highlight w:val="cyan"/>
          <w:u w:val="single"/>
        </w:rPr>
        <w:t>Such</w:t>
      </w:r>
      <w:r w:rsidRPr="0000360A">
        <w:rPr>
          <w:u w:val="single"/>
        </w:rPr>
        <w:t xml:space="preserve"> a </w:t>
      </w:r>
      <w:r w:rsidRPr="00A76DD6">
        <w:rPr>
          <w:highlight w:val="cyan"/>
          <w:u w:val="single"/>
        </w:rPr>
        <w:t>remedy</w:t>
      </w:r>
      <w:r w:rsidRPr="0000360A">
        <w:rPr>
          <w:u w:val="single"/>
        </w:rPr>
        <w:t xml:space="preserve"> would </w:t>
      </w:r>
      <w:r w:rsidRPr="00A76DD6">
        <w:rPr>
          <w:highlight w:val="cyan"/>
          <w:u w:val="single"/>
        </w:rPr>
        <w:t>bestow</w:t>
      </w:r>
      <w:r w:rsidRPr="0000360A">
        <w:rPr>
          <w:u w:val="single"/>
        </w:rPr>
        <w:t xml:space="preserve"> any </w:t>
      </w:r>
      <w:r w:rsidRPr="00A76DD6">
        <w:rPr>
          <w:highlight w:val="cyan"/>
          <w:u w:val="single"/>
        </w:rPr>
        <w:t xml:space="preserve">putative licensee with </w:t>
      </w:r>
      <w:r w:rsidRPr="00A76DD6">
        <w:rPr>
          <w:rStyle w:val="Emphasis"/>
          <w:highlight w:val="cyan"/>
        </w:rPr>
        <w:t>disproportionate</w:t>
      </w:r>
      <w:r w:rsidRPr="0000360A">
        <w:rPr>
          <w:rStyle w:val="Emphasis"/>
        </w:rPr>
        <w:t xml:space="preserve"> negotiating </w:t>
      </w:r>
      <w:r w:rsidRPr="00A76DD6">
        <w:rPr>
          <w:rStyle w:val="Emphasis"/>
          <w:highlight w:val="cyan"/>
        </w:rPr>
        <w:t>power</w:t>
      </w:r>
      <w:r w:rsidRPr="0000360A">
        <w:rPr>
          <w:rStyle w:val="Emphasis"/>
        </w:rPr>
        <w:t>.</w:t>
      </w:r>
      <w:r w:rsidRPr="0000360A">
        <w:rPr>
          <w:u w:val="single"/>
        </w:rPr>
        <w:t xml:space="preserve"> </w:t>
      </w:r>
      <w:r w:rsidRPr="00A6317F">
        <w:rPr>
          <w:sz w:val="16"/>
        </w:rPr>
        <w:t xml:space="preserve"> </w:t>
      </w:r>
      <w:r w:rsidRPr="0000360A">
        <w:rPr>
          <w:u w:val="single"/>
        </w:rPr>
        <w:t xml:space="preserve">In turn, </w:t>
      </w:r>
      <w:r w:rsidRPr="00A76DD6">
        <w:rPr>
          <w:highlight w:val="cyan"/>
          <w:u w:val="single"/>
        </w:rPr>
        <w:t xml:space="preserve">the </w:t>
      </w:r>
      <w:r w:rsidRPr="00A76DD6">
        <w:rPr>
          <w:rStyle w:val="Emphasis"/>
          <w:highlight w:val="cyan"/>
        </w:rPr>
        <w:t>cost-benefit calculation</w:t>
      </w:r>
      <w:r w:rsidRPr="0000360A">
        <w:rPr>
          <w:rStyle w:val="Emphasis"/>
        </w:rPr>
        <w:t xml:space="preserve"> for innovators </w:t>
      </w:r>
      <w:r w:rsidRPr="00A76DD6">
        <w:rPr>
          <w:rStyle w:val="Emphasis"/>
          <w:highlight w:val="cyan"/>
        </w:rPr>
        <w:t>would change and</w:t>
      </w:r>
      <w:r w:rsidRPr="0000360A">
        <w:rPr>
          <w:rStyle w:val="Emphasis"/>
        </w:rPr>
        <w:t xml:space="preserve"> the prospect of additional </w:t>
      </w:r>
      <w:r w:rsidRPr="00A76DD6">
        <w:rPr>
          <w:rStyle w:val="Emphasis"/>
          <w:highlight w:val="cyan"/>
        </w:rPr>
        <w:t>dynamic competition</w:t>
      </w:r>
      <w:r w:rsidRPr="0000360A">
        <w:rPr>
          <w:rStyle w:val="Emphasis"/>
        </w:rPr>
        <w:t xml:space="preserve"> likely </w:t>
      </w:r>
      <w:r w:rsidRPr="00A76DD6">
        <w:rPr>
          <w:rStyle w:val="Emphasis"/>
          <w:highlight w:val="cyan"/>
        </w:rPr>
        <w:t>would decline</w:t>
      </w:r>
      <w:r w:rsidRPr="00A6317F">
        <w:rPr>
          <w:sz w:val="16"/>
        </w:rPr>
        <w:t>.</w:t>
      </w:r>
    </w:p>
    <w:p w14:paraId="17455EA6" w14:textId="77777777" w:rsidR="00B8262F" w:rsidRPr="00A6317F" w:rsidRDefault="00B8262F" w:rsidP="00B8262F">
      <w:pPr>
        <w:rPr>
          <w:sz w:val="16"/>
        </w:rPr>
      </w:pPr>
    </w:p>
    <w:p w14:paraId="5B4CD640" w14:textId="77777777" w:rsidR="00B8262F" w:rsidRDefault="00B8262F" w:rsidP="00B8262F">
      <w:pPr>
        <w:pStyle w:val="Heading4"/>
      </w:pPr>
      <w:r>
        <w:t xml:space="preserve">The </w:t>
      </w:r>
      <w:r w:rsidRPr="007E1BB0">
        <w:rPr>
          <w:u w:val="single"/>
        </w:rPr>
        <w:t>kills</w:t>
      </w:r>
      <w:r>
        <w:t xml:space="preserve"> economic recovery</w:t>
      </w:r>
    </w:p>
    <w:p w14:paraId="2DC44E30" w14:textId="77777777" w:rsidR="00B8262F" w:rsidRPr="00731C70" w:rsidRDefault="00B8262F" w:rsidP="00B8262F">
      <w:r>
        <w:t xml:space="preserve">Neil </w:t>
      </w:r>
      <w:r w:rsidRPr="00A374F0">
        <w:rPr>
          <w:rStyle w:val="Style13ptBold"/>
        </w:rPr>
        <w:t>Irwin 21</w:t>
      </w:r>
      <w:r>
        <w:t>, senior economics correspondent for The New York Times, “17 Reasons to Let the Economic Optimism Begin,” NYT, 3/14/21, https://www.nytimes.com/2021/03/13/upshot/economy-optimism-boom.html</w:t>
      </w:r>
    </w:p>
    <w:p w14:paraId="5EF8415B" w14:textId="77777777" w:rsidR="00B8262F" w:rsidRPr="009C359F" w:rsidRDefault="00B8262F" w:rsidP="00B8262F">
      <w:pPr>
        <w:rPr>
          <w:rStyle w:val="StyleUnderline"/>
        </w:rPr>
      </w:pPr>
      <w:r w:rsidRPr="009C359F">
        <w:rPr>
          <w:rStyle w:val="StyleUnderline"/>
        </w:rPr>
        <w:lastRenderedPageBreak/>
        <w:t xml:space="preserve">17. </w:t>
      </w:r>
      <w:r w:rsidRPr="007A09CB">
        <w:rPr>
          <w:rStyle w:val="StyleUnderline"/>
        </w:rPr>
        <w:t xml:space="preserve">The </w:t>
      </w:r>
      <w:r w:rsidRPr="007600E9">
        <w:rPr>
          <w:rStyle w:val="StyleUnderline"/>
          <w:highlight w:val="cyan"/>
        </w:rPr>
        <w:t>post-pandemic era could start with a bang</w:t>
      </w:r>
    </w:p>
    <w:p w14:paraId="74F0298E" w14:textId="77777777" w:rsidR="00B8262F" w:rsidRPr="009C359F" w:rsidRDefault="00B8262F" w:rsidP="00B8262F">
      <w:pPr>
        <w:rPr>
          <w:rStyle w:val="StyleUnderline"/>
        </w:rPr>
      </w:pPr>
      <w:r w:rsidRPr="00A374F0">
        <w:rPr>
          <w:sz w:val="16"/>
        </w:rPr>
        <w:t xml:space="preserve">The last year has been terrible on nearly every level. But </w:t>
      </w:r>
      <w:r w:rsidRPr="009C359F">
        <w:rPr>
          <w:rStyle w:val="StyleUnderline"/>
        </w:rPr>
        <w:t xml:space="preserve">it’s easy to see the potential for the economy to </w:t>
      </w:r>
      <w:r w:rsidRPr="009C359F">
        <w:rPr>
          <w:rStyle w:val="Emphasis"/>
        </w:rPr>
        <w:t>burst out of the starting gate</w:t>
      </w:r>
      <w:r w:rsidRPr="009C359F">
        <w:rPr>
          <w:rStyle w:val="StyleUnderline"/>
        </w:rPr>
        <w:t xml:space="preserve"> like an Olympic sprinter.</w:t>
      </w:r>
    </w:p>
    <w:p w14:paraId="3C772333" w14:textId="77777777" w:rsidR="00B8262F" w:rsidRPr="009C359F" w:rsidRDefault="00B8262F" w:rsidP="00B8262F">
      <w:pPr>
        <w:rPr>
          <w:rStyle w:val="Emphasis"/>
        </w:rPr>
      </w:pPr>
      <w:r w:rsidRPr="009C359F">
        <w:rPr>
          <w:rStyle w:val="StyleUnderline"/>
        </w:rPr>
        <w:t xml:space="preserve">That could </w:t>
      </w:r>
      <w:r w:rsidRPr="00067D32">
        <w:rPr>
          <w:rStyle w:val="StyleUnderline"/>
        </w:rPr>
        <w:t xml:space="preserve">have consequences </w:t>
      </w:r>
      <w:r w:rsidRPr="00067D32">
        <w:rPr>
          <w:rStyle w:val="Emphasis"/>
        </w:rPr>
        <w:t>beyond 2021</w:t>
      </w:r>
      <w:r w:rsidRPr="00067D32">
        <w:rPr>
          <w:sz w:val="16"/>
        </w:rPr>
        <w:t xml:space="preserve">. </w:t>
      </w:r>
      <w:r w:rsidRPr="007A09CB">
        <w:rPr>
          <w:rStyle w:val="StyleUnderline"/>
        </w:rPr>
        <w:t xml:space="preserve">A </w:t>
      </w:r>
      <w:r w:rsidRPr="007600E9">
        <w:rPr>
          <w:rStyle w:val="Emphasis"/>
          <w:highlight w:val="cyan"/>
        </w:rPr>
        <w:t>rapid start</w:t>
      </w:r>
      <w:r w:rsidRPr="00067D32">
        <w:rPr>
          <w:rStyle w:val="StyleUnderline"/>
        </w:rPr>
        <w:t xml:space="preserve"> to the </w:t>
      </w:r>
      <w:r w:rsidRPr="00067D32">
        <w:rPr>
          <w:rStyle w:val="Emphasis"/>
        </w:rPr>
        <w:t>post-pandemic economy</w:t>
      </w:r>
      <w:r w:rsidRPr="00067D32">
        <w:rPr>
          <w:sz w:val="16"/>
        </w:rPr>
        <w:t xml:space="preserve"> </w:t>
      </w:r>
      <w:r w:rsidRPr="007600E9">
        <w:rPr>
          <w:rStyle w:val="StyleUnderline"/>
          <w:highlight w:val="cyan"/>
        </w:rPr>
        <w:t>could create a</w:t>
      </w:r>
      <w:r w:rsidRPr="007600E9">
        <w:rPr>
          <w:sz w:val="16"/>
          <w:highlight w:val="cyan"/>
        </w:rPr>
        <w:t xml:space="preserve"> </w:t>
      </w:r>
      <w:r w:rsidRPr="007600E9">
        <w:rPr>
          <w:rStyle w:val="Emphasis"/>
          <w:highlight w:val="cyan"/>
        </w:rPr>
        <w:t>virtuous cycle</w:t>
      </w:r>
      <w:r w:rsidRPr="007600E9">
        <w:rPr>
          <w:sz w:val="16"/>
          <w:highlight w:val="cyan"/>
        </w:rPr>
        <w:t xml:space="preserve"> </w:t>
      </w:r>
      <w:r w:rsidRPr="007600E9">
        <w:rPr>
          <w:rStyle w:val="StyleUnderline"/>
          <w:highlight w:val="cyan"/>
        </w:rPr>
        <w:t xml:space="preserve">in which </w:t>
      </w:r>
      <w:r w:rsidRPr="007600E9">
        <w:rPr>
          <w:rStyle w:val="Emphasis"/>
          <w:highlight w:val="cyan"/>
        </w:rPr>
        <w:t>consumers spend</w:t>
      </w:r>
      <w:r w:rsidRPr="007600E9">
        <w:rPr>
          <w:rStyle w:val="StyleUnderline"/>
          <w:highlight w:val="cyan"/>
        </w:rPr>
        <w:t xml:space="preserve">; </w:t>
      </w:r>
      <w:r w:rsidRPr="007600E9">
        <w:rPr>
          <w:rStyle w:val="Emphasis"/>
          <w:highlight w:val="cyan"/>
        </w:rPr>
        <w:t>companies hire</w:t>
      </w:r>
      <w:r w:rsidRPr="007600E9">
        <w:rPr>
          <w:sz w:val="16"/>
          <w:highlight w:val="cyan"/>
        </w:rPr>
        <w:t xml:space="preserve"> </w:t>
      </w:r>
      <w:r w:rsidRPr="007600E9">
        <w:rPr>
          <w:rStyle w:val="StyleUnderline"/>
          <w:highlight w:val="cyan"/>
        </w:rPr>
        <w:t xml:space="preserve">and </w:t>
      </w:r>
      <w:r w:rsidRPr="007600E9">
        <w:rPr>
          <w:rStyle w:val="Emphasis"/>
          <w:highlight w:val="cyan"/>
        </w:rPr>
        <w:t>invest</w:t>
      </w:r>
      <w:r w:rsidRPr="00067D32">
        <w:rPr>
          <w:rStyle w:val="StyleUnderline"/>
        </w:rPr>
        <w:t xml:space="preserve"> to</w:t>
      </w:r>
      <w:r w:rsidRPr="00067D32">
        <w:rPr>
          <w:sz w:val="16"/>
        </w:rPr>
        <w:t xml:space="preserve"> </w:t>
      </w:r>
      <w:r w:rsidRPr="00067D32">
        <w:rPr>
          <w:rStyle w:val="Emphasis"/>
        </w:rPr>
        <w:t>fulfill that demand</w:t>
      </w:r>
      <w:r w:rsidRPr="00067D32">
        <w:rPr>
          <w:sz w:val="16"/>
        </w:rPr>
        <w:t xml:space="preserve">; </w:t>
      </w:r>
      <w:r w:rsidRPr="007600E9">
        <w:rPr>
          <w:rStyle w:val="StyleUnderline"/>
          <w:highlight w:val="cyan"/>
        </w:rPr>
        <w:t xml:space="preserve">and </w:t>
      </w:r>
      <w:r w:rsidRPr="007600E9">
        <w:rPr>
          <w:rStyle w:val="Emphasis"/>
          <w:highlight w:val="cyan"/>
        </w:rPr>
        <w:t>workers</w:t>
      </w:r>
      <w:r w:rsidRPr="00067D32">
        <w:rPr>
          <w:rStyle w:val="StyleUnderline"/>
        </w:rPr>
        <w:t xml:space="preserve"> wind up </w:t>
      </w:r>
      <w:r w:rsidRPr="007600E9">
        <w:rPr>
          <w:rStyle w:val="StyleUnderline"/>
          <w:highlight w:val="cyan"/>
        </w:rPr>
        <w:t>hav</w:t>
      </w:r>
      <w:r w:rsidRPr="00067D32">
        <w:rPr>
          <w:rStyle w:val="StyleUnderline"/>
        </w:rPr>
        <w:t xml:space="preserve">ing </w:t>
      </w:r>
      <w:r w:rsidRPr="007600E9">
        <w:rPr>
          <w:rStyle w:val="Emphasis"/>
          <w:highlight w:val="cyan"/>
        </w:rPr>
        <w:t>more money</w:t>
      </w:r>
      <w:r w:rsidRPr="00067D32">
        <w:rPr>
          <w:rStyle w:val="StyleUnderline"/>
        </w:rPr>
        <w:t xml:space="preserve"> in their </w:t>
      </w:r>
      <w:r w:rsidRPr="00067D32">
        <w:rPr>
          <w:rStyle w:val="Emphasis"/>
        </w:rPr>
        <w:t>pockets</w:t>
      </w:r>
      <w:r w:rsidRPr="00067D32">
        <w:rPr>
          <w:rStyle w:val="StyleUnderline"/>
        </w:rPr>
        <w:t xml:space="preserve"> </w:t>
      </w:r>
      <w:r w:rsidRPr="007600E9">
        <w:rPr>
          <w:rStyle w:val="StyleUnderline"/>
          <w:highlight w:val="cyan"/>
        </w:rPr>
        <w:t xml:space="preserve">to </w:t>
      </w:r>
      <w:r w:rsidRPr="007600E9">
        <w:rPr>
          <w:rStyle w:val="Emphasis"/>
          <w:highlight w:val="cyan"/>
        </w:rPr>
        <w:t>consume</w:t>
      </w:r>
      <w:r w:rsidRPr="00067D32">
        <w:rPr>
          <w:rStyle w:val="Emphasis"/>
        </w:rPr>
        <w:t xml:space="preserve"> even more.</w:t>
      </w:r>
    </w:p>
    <w:p w14:paraId="418E23AF" w14:textId="77777777" w:rsidR="00B8262F" w:rsidRPr="00A374F0" w:rsidRDefault="00B8262F" w:rsidP="00B8262F">
      <w:pPr>
        <w:rPr>
          <w:sz w:val="16"/>
        </w:rPr>
      </w:pPr>
      <w:r w:rsidRPr="009C359F">
        <w:rPr>
          <w:rStyle w:val="StyleUnderline"/>
        </w:rPr>
        <w:t xml:space="preserve">Americans have saved an extra </w:t>
      </w:r>
      <w:r w:rsidRPr="009C359F">
        <w:rPr>
          <w:rStyle w:val="Emphasis"/>
        </w:rPr>
        <w:t>$1.8 trillion</w:t>
      </w:r>
      <w:r w:rsidRPr="00A374F0">
        <w:rPr>
          <w:sz w:val="16"/>
        </w:rPr>
        <w:t xml:space="preserve"> </w:t>
      </w:r>
      <w:r w:rsidRPr="009C359F">
        <w:rPr>
          <w:rStyle w:val="StyleUnderline"/>
        </w:rPr>
        <w:t>during the pandemic, reflecting government</w:t>
      </w:r>
      <w:r w:rsidRPr="00A374F0">
        <w:rPr>
          <w:sz w:val="16"/>
        </w:rPr>
        <w:t xml:space="preserve"> </w:t>
      </w:r>
      <w:r w:rsidRPr="00A374F0">
        <w:rPr>
          <w:rStyle w:val="StyleUnderline"/>
        </w:rPr>
        <w:t xml:space="preserve">help and lower spending. </w:t>
      </w:r>
      <w:r w:rsidRPr="00A374F0">
        <w:rPr>
          <w:sz w:val="16"/>
        </w:rPr>
        <w:t>That is money that people can spend in the months ahead, or it could give them a comfort level that they have adequate savings and can spend more of their earnings.</w:t>
      </w:r>
    </w:p>
    <w:p w14:paraId="04FBC758" w14:textId="77777777" w:rsidR="00B8262F" w:rsidRDefault="00B8262F" w:rsidP="00B8262F">
      <w:pPr>
        <w:rPr>
          <w:rStyle w:val="Emphasis"/>
        </w:rPr>
      </w:pPr>
      <w:r w:rsidRPr="003C40E7">
        <w:rPr>
          <w:rStyle w:val="StyleUnderline"/>
        </w:rPr>
        <w:t xml:space="preserve">Things are also </w:t>
      </w:r>
      <w:r w:rsidRPr="003C40E7">
        <w:rPr>
          <w:rStyle w:val="Emphasis"/>
        </w:rPr>
        <w:t>primed for a boom time</w:t>
      </w:r>
      <w:r w:rsidRPr="003C40E7">
        <w:rPr>
          <w:rStyle w:val="StyleUnderline"/>
        </w:rPr>
        <w:t xml:space="preserve"> in the executive suite. </w:t>
      </w:r>
      <w:r w:rsidRPr="007600E9">
        <w:rPr>
          <w:rStyle w:val="Emphasis"/>
          <w:highlight w:val="cyan"/>
        </w:rPr>
        <w:t>C.E.O. confidence</w:t>
      </w:r>
      <w:r w:rsidRPr="007600E9">
        <w:rPr>
          <w:rStyle w:val="StyleUnderline"/>
          <w:highlight w:val="cyan"/>
        </w:rPr>
        <w:t xml:space="preserve"> is at a</w:t>
      </w:r>
      <w:r w:rsidRPr="00A374F0">
        <w:rPr>
          <w:sz w:val="16"/>
        </w:rPr>
        <w:t xml:space="preserve"> </w:t>
      </w:r>
      <w:r w:rsidRPr="007600E9">
        <w:rPr>
          <w:rStyle w:val="Emphasis"/>
          <w:sz w:val="24"/>
          <w:highlight w:val="cyan"/>
        </w:rPr>
        <w:t>17-year high</w:t>
      </w:r>
      <w:r w:rsidRPr="00A374F0">
        <w:rPr>
          <w:sz w:val="16"/>
        </w:rPr>
        <w:t xml:space="preserve">, </w:t>
      </w:r>
      <w:r w:rsidRPr="007600E9">
        <w:rPr>
          <w:rStyle w:val="StyleUnderline"/>
          <w:highlight w:val="cyan"/>
        </w:rPr>
        <w:t>and</w:t>
      </w:r>
      <w:r w:rsidRPr="00A374F0">
        <w:rPr>
          <w:rStyle w:val="StyleUnderline"/>
        </w:rPr>
        <w:t xml:space="preserve"> </w:t>
      </w:r>
      <w:r w:rsidRPr="00A374F0">
        <w:rPr>
          <w:rStyle w:val="Emphasis"/>
        </w:rPr>
        <w:t>near-</w:t>
      </w:r>
      <w:r w:rsidRPr="007600E9">
        <w:rPr>
          <w:rStyle w:val="Emphasis"/>
          <w:highlight w:val="cyan"/>
        </w:rPr>
        <w:t>record</w:t>
      </w:r>
      <w:r w:rsidRPr="00A374F0">
        <w:rPr>
          <w:rStyle w:val="Emphasis"/>
        </w:rPr>
        <w:t xml:space="preserve"> stock market </w:t>
      </w:r>
      <w:r w:rsidRPr="007600E9">
        <w:rPr>
          <w:rStyle w:val="Emphasis"/>
          <w:highlight w:val="cyan"/>
        </w:rPr>
        <w:t>valuations</w:t>
      </w:r>
      <w:r w:rsidRPr="00A374F0">
        <w:rPr>
          <w:rStyle w:val="StyleUnderline"/>
        </w:rPr>
        <w:t xml:space="preserve"> </w:t>
      </w:r>
      <w:r w:rsidRPr="007600E9">
        <w:rPr>
          <w:rStyle w:val="StyleUnderline"/>
          <w:highlight w:val="cyan"/>
        </w:rPr>
        <w:t>imply</w:t>
      </w:r>
      <w:r w:rsidRPr="00A374F0">
        <w:rPr>
          <w:rStyle w:val="StyleUnderline"/>
        </w:rPr>
        <w:t xml:space="preserve"> that </w:t>
      </w:r>
      <w:r w:rsidRPr="007600E9">
        <w:rPr>
          <w:rStyle w:val="StyleUnderline"/>
          <w:highlight w:val="cyan"/>
        </w:rPr>
        <w:t>companies have</w:t>
      </w:r>
      <w:r w:rsidRPr="00A374F0">
        <w:rPr>
          <w:sz w:val="16"/>
        </w:rPr>
        <w:t xml:space="preserve"> </w:t>
      </w:r>
      <w:r w:rsidRPr="007600E9">
        <w:rPr>
          <w:rStyle w:val="Emphasis"/>
          <w:highlight w:val="cyan"/>
        </w:rPr>
        <w:t xml:space="preserve">access to </w:t>
      </w:r>
      <w:r w:rsidRPr="003C40E7">
        <w:rPr>
          <w:rStyle w:val="Emphasis"/>
        </w:rPr>
        <w:t xml:space="preserve">very </w:t>
      </w:r>
      <w:r w:rsidRPr="007600E9">
        <w:rPr>
          <w:rStyle w:val="Emphasis"/>
          <w:highlight w:val="cyan"/>
        </w:rPr>
        <w:t>cheap capital</w:t>
      </w:r>
      <w:r w:rsidRPr="00A374F0">
        <w:rPr>
          <w:sz w:val="16"/>
        </w:rPr>
        <w:t xml:space="preserve">. </w:t>
      </w:r>
      <w:r w:rsidRPr="00A374F0">
        <w:rPr>
          <w:rStyle w:val="StyleUnderline"/>
        </w:rPr>
        <w:t xml:space="preserve">There is no reason corporate America can’t </w:t>
      </w:r>
      <w:r w:rsidRPr="00A374F0">
        <w:rPr>
          <w:rStyle w:val="Emphasis"/>
        </w:rPr>
        <w:t>hire</w:t>
      </w:r>
      <w:r w:rsidRPr="00A374F0">
        <w:rPr>
          <w:rStyle w:val="StyleUnderline"/>
        </w:rPr>
        <w:t>, invest</w:t>
      </w:r>
      <w:r w:rsidRPr="00A374F0">
        <w:rPr>
          <w:sz w:val="16"/>
        </w:rPr>
        <w:t xml:space="preserve"> </w:t>
      </w:r>
      <w:r w:rsidRPr="00A374F0">
        <w:rPr>
          <w:rStyle w:val="StyleUnderline"/>
        </w:rPr>
        <w:t>and</w:t>
      </w:r>
      <w:r w:rsidRPr="00A374F0">
        <w:rPr>
          <w:sz w:val="16"/>
        </w:rPr>
        <w:t xml:space="preserve"> </w:t>
      </w:r>
      <w:r w:rsidRPr="00A374F0">
        <w:rPr>
          <w:rStyle w:val="Emphasis"/>
        </w:rPr>
        <w:t>expand</w:t>
      </w:r>
      <w:r w:rsidRPr="00A374F0">
        <w:rPr>
          <w:sz w:val="16"/>
        </w:rPr>
        <w:t xml:space="preserve"> </w:t>
      </w:r>
      <w:r w:rsidRPr="00A374F0">
        <w:rPr>
          <w:rStyle w:val="StyleUnderline"/>
        </w:rPr>
        <w:t xml:space="preserve">to </w:t>
      </w:r>
      <w:r w:rsidRPr="00A374F0">
        <w:rPr>
          <w:rStyle w:val="Emphasis"/>
        </w:rPr>
        <w:t>take advantage</w:t>
      </w:r>
      <w:r w:rsidRPr="00A374F0">
        <w:rPr>
          <w:rStyle w:val="StyleUnderline"/>
        </w:rPr>
        <w:t xml:space="preserve"> of the </w:t>
      </w:r>
      <w:r w:rsidRPr="00A374F0">
        <w:rPr>
          <w:rStyle w:val="Emphasis"/>
        </w:rPr>
        <w:t>post-pandemic surge in activity.</w:t>
      </w:r>
    </w:p>
    <w:p w14:paraId="4A1B3B7B" w14:textId="77777777" w:rsidR="00B8262F" w:rsidRDefault="00B8262F" w:rsidP="00B8262F"/>
    <w:p w14:paraId="11C5C696" w14:textId="77777777" w:rsidR="00B8262F" w:rsidRPr="00745529" w:rsidRDefault="00B8262F" w:rsidP="00B8262F">
      <w:pPr>
        <w:pStyle w:val="Heading4"/>
        <w:rPr>
          <w:rFonts w:cs="Times New Roman"/>
        </w:rPr>
      </w:pPr>
      <w:r>
        <w:rPr>
          <w:rFonts w:cs="Times New Roman"/>
        </w:rPr>
        <w:t>Decline</w:t>
      </w:r>
      <w:r w:rsidRPr="00745529">
        <w:rPr>
          <w:rFonts w:cs="Times New Roman"/>
        </w:rPr>
        <w:t xml:space="preserve"> </w:t>
      </w:r>
      <w:r w:rsidRPr="00745529">
        <w:rPr>
          <w:rFonts w:cs="Times New Roman"/>
          <w:u w:val="single"/>
        </w:rPr>
        <w:t>cascades</w:t>
      </w:r>
      <w:r>
        <w:rPr>
          <w:rFonts w:cs="Times New Roman"/>
        </w:rPr>
        <w:t xml:space="preserve"> and goes </w:t>
      </w:r>
      <w:r w:rsidRPr="007E1BB0">
        <w:rPr>
          <w:rFonts w:cs="Times New Roman"/>
          <w:u w:val="single"/>
        </w:rPr>
        <w:t>nuclear</w:t>
      </w:r>
      <w:r>
        <w:rPr>
          <w:rFonts w:cs="Times New Roman"/>
        </w:rPr>
        <w:t xml:space="preserve"> </w:t>
      </w:r>
    </w:p>
    <w:p w14:paraId="6B60275B" w14:textId="77777777" w:rsidR="00B8262F" w:rsidRPr="00745529" w:rsidRDefault="00B8262F" w:rsidP="00B8262F">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62D2B71B" w14:textId="77777777" w:rsidR="00B8262F" w:rsidRPr="00745529" w:rsidRDefault="00B8262F" w:rsidP="00B8262F">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8C77A1F" w14:textId="77777777" w:rsidR="00B8262F" w:rsidRPr="00745529" w:rsidRDefault="00B8262F" w:rsidP="00B8262F">
      <w:pPr>
        <w:rPr>
          <w:sz w:val="12"/>
          <w:szCs w:val="18"/>
        </w:rPr>
      </w:pPr>
      <w:r w:rsidRPr="00745529">
        <w:rPr>
          <w:sz w:val="12"/>
          <w:szCs w:val="18"/>
        </w:rPr>
        <w:t>Key Words: Global Systems, Emergence, VUCA, COVID-9, Social Instability, Big Tech, Great Reset</w:t>
      </w:r>
    </w:p>
    <w:p w14:paraId="27A4E602" w14:textId="77777777" w:rsidR="00B8262F" w:rsidRPr="00745529" w:rsidRDefault="00B8262F" w:rsidP="00B8262F">
      <w:pPr>
        <w:rPr>
          <w:sz w:val="12"/>
          <w:szCs w:val="18"/>
        </w:rPr>
      </w:pPr>
      <w:r w:rsidRPr="00745529">
        <w:rPr>
          <w:sz w:val="12"/>
          <w:szCs w:val="18"/>
        </w:rPr>
        <w:t>INTRODUCTION</w:t>
      </w:r>
    </w:p>
    <w:p w14:paraId="7C18A008" w14:textId="77777777" w:rsidR="00B8262F" w:rsidRPr="00745529" w:rsidRDefault="00B8262F" w:rsidP="00B8262F">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7C053C8" w14:textId="77777777" w:rsidR="00B8262F" w:rsidRPr="00745529" w:rsidRDefault="00B8262F" w:rsidP="00B8262F">
      <w:pPr>
        <w:rPr>
          <w:sz w:val="16"/>
        </w:rPr>
      </w:pPr>
      <w:r w:rsidRPr="00745529">
        <w:rPr>
          <w:sz w:val="12"/>
          <w:szCs w:val="18"/>
        </w:rPr>
        <w:lastRenderedPageBreak/>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85B09AF" w14:textId="77777777" w:rsidR="00B8262F" w:rsidRPr="00745529" w:rsidRDefault="00B8262F" w:rsidP="00B8262F">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278F32E0" w14:textId="77777777" w:rsidR="00B8262F" w:rsidRPr="00745529" w:rsidRDefault="00B8262F" w:rsidP="00B8262F">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3B9F8CF9" w14:textId="77777777" w:rsidR="00B8262F" w:rsidRPr="00745529" w:rsidRDefault="00B8262F" w:rsidP="00B8262F">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72EFFEE0" w14:textId="77777777" w:rsidR="00B8262F" w:rsidRPr="00745529" w:rsidRDefault="00B8262F" w:rsidP="00B8262F">
      <w:pPr>
        <w:rPr>
          <w:sz w:val="12"/>
          <w:szCs w:val="18"/>
        </w:rPr>
      </w:pPr>
      <w:r w:rsidRPr="00745529">
        <w:rPr>
          <w:sz w:val="12"/>
          <w:szCs w:val="18"/>
        </w:rPr>
        <w:t>METHODOLOGY</w:t>
      </w:r>
    </w:p>
    <w:p w14:paraId="7C11D015" w14:textId="77777777" w:rsidR="00B8262F" w:rsidRPr="00745529" w:rsidRDefault="00B8262F" w:rsidP="00B8262F">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268A772" w14:textId="77777777" w:rsidR="00B8262F" w:rsidRPr="00745529" w:rsidRDefault="00B8262F" w:rsidP="00B8262F">
      <w:pPr>
        <w:ind w:left="720"/>
        <w:rPr>
          <w:sz w:val="12"/>
          <w:szCs w:val="18"/>
        </w:rPr>
      </w:pPr>
      <w:r w:rsidRPr="00745529">
        <w:rPr>
          <w:sz w:val="12"/>
          <w:szCs w:val="18"/>
        </w:rPr>
        <w:t>• Diminishing diversity (or increasing homogeneity) of actors in the global system (Boli &amp; Thomas, 1997; Meyer, 2000; Young et al, 2006);</w:t>
      </w:r>
    </w:p>
    <w:p w14:paraId="13EC96F6" w14:textId="77777777" w:rsidR="00B8262F" w:rsidRPr="00745529" w:rsidRDefault="00B8262F" w:rsidP="00B8262F">
      <w:pPr>
        <w:ind w:left="720"/>
        <w:rPr>
          <w:sz w:val="12"/>
          <w:szCs w:val="18"/>
        </w:rPr>
      </w:pPr>
      <w:r w:rsidRPr="00745529">
        <w:rPr>
          <w:sz w:val="12"/>
          <w:szCs w:val="18"/>
        </w:rPr>
        <w:t>• Interconnections in the global system (Homer-Dixon et al, 2015; Lee &amp; Preston, 2012);</w:t>
      </w:r>
    </w:p>
    <w:p w14:paraId="766806F9" w14:textId="77777777" w:rsidR="00B8262F" w:rsidRPr="00745529" w:rsidRDefault="00B8262F" w:rsidP="00B8262F">
      <w:pPr>
        <w:ind w:left="720"/>
        <w:rPr>
          <w:sz w:val="12"/>
          <w:szCs w:val="18"/>
        </w:rPr>
      </w:pPr>
      <w:r w:rsidRPr="00745529">
        <w:rPr>
          <w:sz w:val="12"/>
          <w:szCs w:val="18"/>
        </w:rPr>
        <w:t>• Interactions of actors, events and components in the global system (Buldyrev et al, 2010; Bashan et al, 2013; Homer-Dixon et al, 2015); and</w:t>
      </w:r>
    </w:p>
    <w:p w14:paraId="0FE073B9" w14:textId="77777777" w:rsidR="00B8262F" w:rsidRPr="00745529" w:rsidRDefault="00B8262F" w:rsidP="00B8262F">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0C43E06" w14:textId="77777777" w:rsidR="00B8262F" w:rsidRPr="00745529" w:rsidRDefault="00B8262F" w:rsidP="00B8262F">
      <w:pPr>
        <w:rPr>
          <w:sz w:val="12"/>
          <w:szCs w:val="18"/>
        </w:rPr>
      </w:pPr>
      <w:r w:rsidRPr="00745529">
        <w:rPr>
          <w:sz w:val="12"/>
          <w:szCs w:val="18"/>
        </w:rPr>
        <w:t>ECONOMY</w:t>
      </w:r>
    </w:p>
    <w:p w14:paraId="738C4065" w14:textId="77777777" w:rsidR="00B8262F" w:rsidRPr="00745529" w:rsidRDefault="00B8262F" w:rsidP="00B8262F">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668F6930" w14:textId="77777777" w:rsidR="00B8262F" w:rsidRPr="00745529" w:rsidRDefault="00B8262F" w:rsidP="00B8262F">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6C33214" w14:textId="77777777" w:rsidR="00B8262F" w:rsidRPr="00745529" w:rsidRDefault="00B8262F" w:rsidP="00B8262F">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964E25D" w14:textId="77777777" w:rsidR="00B8262F" w:rsidRPr="00745529" w:rsidRDefault="00B8262F" w:rsidP="00B8262F">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1E4CCD00" w14:textId="77777777" w:rsidR="00B8262F" w:rsidRPr="00745529" w:rsidRDefault="00B8262F" w:rsidP="00B8262F">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36129DB" w14:textId="77777777" w:rsidR="00B8262F" w:rsidRPr="00745529" w:rsidRDefault="00B8262F" w:rsidP="00B8262F">
      <w:pPr>
        <w:rPr>
          <w:sz w:val="16"/>
        </w:rPr>
      </w:pPr>
      <w:r w:rsidRPr="00745529">
        <w:rPr>
          <w:sz w:val="16"/>
        </w:rPr>
        <w:lastRenderedPageBreak/>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418F7A85" w14:textId="77777777" w:rsidR="00B8262F" w:rsidRPr="00745529" w:rsidRDefault="00B8262F" w:rsidP="00B8262F">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85C107E" w14:textId="77777777" w:rsidR="00B8262F" w:rsidRPr="00745529" w:rsidRDefault="00B8262F" w:rsidP="00B8262F">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EF172E3" w14:textId="77777777" w:rsidR="00B8262F" w:rsidRPr="00745529" w:rsidRDefault="00B8262F" w:rsidP="00B8262F">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FD14262" w14:textId="77777777" w:rsidR="00B8262F" w:rsidRPr="00745529" w:rsidRDefault="00B8262F" w:rsidP="00B8262F">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9EC943A" w14:textId="77777777" w:rsidR="00B8262F" w:rsidRPr="00745529" w:rsidRDefault="00B8262F" w:rsidP="00B8262F">
      <w:pPr>
        <w:rPr>
          <w:sz w:val="12"/>
          <w:szCs w:val="18"/>
        </w:rPr>
      </w:pPr>
      <w:r w:rsidRPr="00745529">
        <w:rPr>
          <w:sz w:val="12"/>
          <w:szCs w:val="18"/>
        </w:rPr>
        <w:t>ENVIRONMENTAL</w:t>
      </w:r>
    </w:p>
    <w:p w14:paraId="73FF3AC0" w14:textId="77777777" w:rsidR="00B8262F" w:rsidRPr="00745529" w:rsidRDefault="00B8262F" w:rsidP="00B8262F">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217DD51B" w14:textId="77777777" w:rsidR="00B8262F" w:rsidRPr="00745529" w:rsidRDefault="00B8262F" w:rsidP="00B8262F">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365424D" w14:textId="77777777" w:rsidR="00B8262F" w:rsidRPr="00745529" w:rsidRDefault="00B8262F" w:rsidP="00B8262F">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EAD677B" w14:textId="77777777" w:rsidR="00B8262F" w:rsidRPr="00745529" w:rsidRDefault="00B8262F" w:rsidP="00B8262F">
      <w:pPr>
        <w:rPr>
          <w:sz w:val="16"/>
        </w:rPr>
      </w:pPr>
      <w:r w:rsidRPr="00745529">
        <w:rPr>
          <w:sz w:val="16"/>
        </w:rPr>
        <w:t>Environmental disasters are more attributable to Black Swan events, systems breakdowns and corporate greed rather than to mundane human activity.</w:t>
      </w:r>
    </w:p>
    <w:p w14:paraId="2D67958E" w14:textId="77777777" w:rsidR="00B8262F" w:rsidRPr="00745529" w:rsidRDefault="00B8262F" w:rsidP="00B8262F">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79E12114" w14:textId="77777777" w:rsidR="00B8262F" w:rsidRPr="00745529" w:rsidRDefault="00B8262F" w:rsidP="00B8262F">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w:t>
      </w:r>
      <w:r w:rsidRPr="00745529">
        <w:rPr>
          <w:sz w:val="12"/>
          <w:szCs w:val="18"/>
        </w:rPr>
        <w:lastRenderedPageBreak/>
        <w:t>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CBEFAD2" w14:textId="77777777" w:rsidR="00B8262F" w:rsidRPr="00745529" w:rsidRDefault="00B8262F" w:rsidP="00B8262F">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5A91C2F" w14:textId="77777777" w:rsidR="00B8262F" w:rsidRPr="00745529" w:rsidRDefault="00B8262F" w:rsidP="00B8262F">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3AB255E" w14:textId="77777777" w:rsidR="00B8262F" w:rsidRPr="00745529" w:rsidRDefault="00B8262F" w:rsidP="00B8262F">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7C56F5F" w14:textId="77777777" w:rsidR="00B8262F" w:rsidRPr="00745529" w:rsidRDefault="00B8262F" w:rsidP="00B8262F">
      <w:pPr>
        <w:rPr>
          <w:sz w:val="16"/>
        </w:rPr>
      </w:pPr>
      <w:r w:rsidRPr="00745529">
        <w:rPr>
          <w:sz w:val="16"/>
        </w:rPr>
        <w:t>GEOPOLITICAL</w:t>
      </w:r>
    </w:p>
    <w:p w14:paraId="1C4E82C1" w14:textId="77777777" w:rsidR="00B8262F" w:rsidRPr="00745529" w:rsidRDefault="00B8262F" w:rsidP="00B8262F">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AFAE787" w14:textId="77777777" w:rsidR="00B8262F" w:rsidRDefault="00B8262F" w:rsidP="00B8262F">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690EF79" w14:textId="77777777" w:rsidR="00B8262F" w:rsidRDefault="00B8262F" w:rsidP="00B8262F"/>
    <w:p w14:paraId="113FCF19" w14:textId="77777777" w:rsidR="00B8262F" w:rsidRDefault="00B8262F" w:rsidP="00B8262F">
      <w:pPr>
        <w:pStyle w:val="Heading3"/>
      </w:pPr>
      <w:r>
        <w:lastRenderedPageBreak/>
        <w:t>CP---1NC</w:t>
      </w:r>
    </w:p>
    <w:p w14:paraId="57F8B943" w14:textId="77777777" w:rsidR="00B8262F" w:rsidRDefault="00B8262F" w:rsidP="00B8262F">
      <w:pPr>
        <w:pStyle w:val="Heading4"/>
      </w:pPr>
      <w:r>
        <w:t xml:space="preserve">Text: The United States federal government should define </w:t>
      </w:r>
      <w:r w:rsidRPr="00BF6CB0">
        <w:t xml:space="preserve">anticompetitive private cartel practices in cases where foreign plaintiffs cannot secure adequate relief in alternative </w:t>
      </w:r>
      <w:r>
        <w:t>for a as a threat to national security</w:t>
      </w:r>
    </w:p>
    <w:p w14:paraId="7BE82E9B" w14:textId="77777777" w:rsidR="00B8262F" w:rsidRDefault="00B8262F" w:rsidP="00B8262F"/>
    <w:p w14:paraId="1550E666" w14:textId="77777777" w:rsidR="00B8262F" w:rsidRPr="008E5441" w:rsidRDefault="00B8262F" w:rsidP="00B8262F">
      <w:pPr>
        <w:pStyle w:val="Heading4"/>
      </w:pPr>
      <w:r>
        <w:t>Solves the aff---avoids DOJ.</w:t>
      </w:r>
    </w:p>
    <w:p w14:paraId="5BA394B8" w14:textId="77777777" w:rsidR="00B8262F" w:rsidRDefault="00B8262F" w:rsidP="00B8262F">
      <w:r>
        <w:t xml:space="preserve">Richard M. </w:t>
      </w:r>
      <w:r w:rsidRPr="008E5441">
        <w:rPr>
          <w:rStyle w:val="Style13ptBold"/>
        </w:rPr>
        <w:t>Steuer 17</w:t>
      </w:r>
      <w:r>
        <w:t>. Member of the New York Bar. "The Horizons of Antitrust." St. John's Law Review, vol. 91, no. 1, Spring 2017, p. 177-210. HeinOnline.</w:t>
      </w:r>
    </w:p>
    <w:p w14:paraId="2D8D437E" w14:textId="77777777" w:rsidR="00B8262F" w:rsidRPr="00F93EE0" w:rsidRDefault="00B8262F" w:rsidP="00B8262F">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lastRenderedPageBreak/>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1F62FACA" w14:textId="77777777" w:rsidR="00B8262F" w:rsidRDefault="00B8262F" w:rsidP="00B8262F"/>
    <w:p w14:paraId="333BCBD5" w14:textId="77777777" w:rsidR="00B8262F" w:rsidRPr="00B52DA7" w:rsidRDefault="00B8262F" w:rsidP="00B8262F"/>
    <w:p w14:paraId="180789EA" w14:textId="77777777" w:rsidR="00B8262F" w:rsidRDefault="00B8262F" w:rsidP="00B8262F">
      <w:pPr>
        <w:pStyle w:val="Heading3"/>
      </w:pPr>
      <w:r>
        <w:lastRenderedPageBreak/>
        <w:t>K---1NC</w:t>
      </w:r>
    </w:p>
    <w:p w14:paraId="7442A02F" w14:textId="77777777" w:rsidR="00B8262F" w:rsidRPr="004E296C" w:rsidRDefault="00B8262F" w:rsidP="00B8262F">
      <w:pPr>
        <w:pStyle w:val="Heading4"/>
      </w:pPr>
      <w:r w:rsidRPr="004E296C">
        <w:rPr>
          <w:u w:val="single"/>
        </w:rPr>
        <w:t>Anti-trust</w:t>
      </w:r>
      <w:r w:rsidRPr="004E296C">
        <w:t xml:space="preserve"> is a psyop to restore the prestige of capital and cover for union busting</w:t>
      </w:r>
      <w:r>
        <w:t>---v</w:t>
      </w:r>
      <w:r w:rsidRPr="004E296C">
        <w:t xml:space="preserve">ote neg for </w:t>
      </w:r>
      <w:r w:rsidRPr="004E296C">
        <w:rPr>
          <w:u w:val="single"/>
        </w:rPr>
        <w:t>socialist</w:t>
      </w:r>
      <w:r w:rsidRPr="004E296C">
        <w:t xml:space="preserve"> governance that refuses faith in </w:t>
      </w:r>
      <w:r>
        <w:rPr>
          <w:u w:val="single"/>
        </w:rPr>
        <w:t>competition</w:t>
      </w:r>
    </w:p>
    <w:p w14:paraId="3B082489" w14:textId="77777777" w:rsidR="00B8262F" w:rsidRPr="004E296C" w:rsidRDefault="00B8262F" w:rsidP="00B8262F">
      <w:pPr>
        <w:rPr>
          <w:sz w:val="16"/>
          <w:szCs w:val="16"/>
        </w:rPr>
      </w:pPr>
      <w:r w:rsidRPr="004E296C">
        <w:rPr>
          <w:rStyle w:val="Style13ptBold"/>
        </w:rPr>
        <w:t>Henwood 21</w:t>
      </w:r>
      <w:r w:rsidRPr="004E296C">
        <w:rPr>
          <w:sz w:val="16"/>
        </w:rPr>
        <w:t xml:space="preserve"> </w:t>
      </w:r>
      <w:r w:rsidRPr="004E296C">
        <w:t xml:space="preserve">[Doug, American journalist, economic analyst, author, and financial trader, contributor to the Nation.  “Why Socialists Should Distrust Antitrust.” Jacobin. July 2021.  </w:t>
      </w:r>
      <w:hyperlink r:id="rId12" w:history="1">
        <w:r w:rsidRPr="004E296C">
          <w:rPr>
            <w:rStyle w:val="Hyperlink"/>
          </w:rPr>
          <w:t>https://www.jacobinmag.com/2021/07/antitrust-law-monopolies-small-business-competition-large-corporations-bigness</w:t>
        </w:r>
      </w:hyperlink>
      <w:r w:rsidRPr="004E296C">
        <w:t xml:space="preserve"> //shree]</w:t>
      </w:r>
    </w:p>
    <w:p w14:paraId="426E602E" w14:textId="77777777" w:rsidR="00B8262F" w:rsidRPr="004E296C" w:rsidRDefault="00B8262F" w:rsidP="00B8262F">
      <w:r w:rsidRPr="004E296C">
        <w:rPr>
          <w:rStyle w:val="Emphasis"/>
          <w:highlight w:val="cyan"/>
        </w:rPr>
        <w:t>Behind antitrust is</w:t>
      </w:r>
      <w:r w:rsidRPr="004E296C">
        <w:rPr>
          <w:rStyle w:val="Emphasis"/>
        </w:rPr>
        <w:t xml:space="preserve"> a </w:t>
      </w:r>
      <w:r w:rsidRPr="00902641">
        <w:rPr>
          <w:rStyle w:val="Emphasis"/>
          <w:highlight w:val="cyan"/>
        </w:rPr>
        <w:t>faith in competition a</w:t>
      </w:r>
      <w:r w:rsidRPr="004E296C">
        <w:rPr>
          <w:rStyle w:val="Emphasis"/>
          <w:highlight w:val="cyan"/>
        </w:rPr>
        <w:t>s</w:t>
      </w:r>
      <w:r w:rsidRPr="004E296C">
        <w:rPr>
          <w:rStyle w:val="Emphasis"/>
        </w:rPr>
        <w:t xml:space="preserve"> a </w:t>
      </w:r>
      <w:r w:rsidRPr="004E296C">
        <w:rPr>
          <w:rStyle w:val="Emphasis"/>
          <w:highlight w:val="cyan"/>
        </w:rPr>
        <w:t>positive good</w:t>
      </w:r>
      <w:r w:rsidRPr="004E296C">
        <w:rPr>
          <w:rStyle w:val="StyleUnderline"/>
        </w:rPr>
        <w:t xml:space="preserve">. As </w:t>
      </w:r>
      <w:r w:rsidRPr="004E296C">
        <w:rPr>
          <w:rStyle w:val="StyleUnderline"/>
          <w:highlight w:val="cyan"/>
        </w:rPr>
        <w:t>socialists</w:t>
      </w:r>
      <w:r w:rsidRPr="004E296C">
        <w:rPr>
          <w:rStyle w:val="StyleUnderline"/>
        </w:rPr>
        <w:t xml:space="preserve"> we should </w:t>
      </w:r>
      <w:r w:rsidRPr="004E296C">
        <w:rPr>
          <w:rStyle w:val="StyleUnderline"/>
          <w:highlight w:val="cyan"/>
        </w:rPr>
        <w:t>take exception</w:t>
      </w:r>
      <w:r w:rsidRPr="004E296C">
        <w:rPr>
          <w:rStyle w:val="StyleUnderline"/>
        </w:rPr>
        <w:t xml:space="preserve"> to that. </w:t>
      </w:r>
      <w:r w:rsidRPr="004E296C">
        <w:rPr>
          <w:rStyle w:val="StyleUnderline"/>
          <w:highlight w:val="cyan"/>
        </w:rPr>
        <w:t>We</w:t>
      </w:r>
      <w:r w:rsidRPr="004E296C">
        <w:rPr>
          <w:rStyle w:val="StyleUnderline"/>
        </w:rPr>
        <w:t xml:space="preserve"> already </w:t>
      </w:r>
      <w:r w:rsidRPr="004E296C">
        <w:rPr>
          <w:rStyle w:val="StyleUnderline"/>
          <w:highlight w:val="cyan"/>
        </w:rPr>
        <w:t xml:space="preserve">have </w:t>
      </w:r>
      <w:r w:rsidRPr="004E296C">
        <w:rPr>
          <w:rStyle w:val="Emphasis"/>
          <w:highlight w:val="cyan"/>
        </w:rPr>
        <w:t>too much</w:t>
      </w:r>
      <w:r w:rsidRPr="004E296C">
        <w:rPr>
          <w:rStyle w:val="Emphasis"/>
        </w:rPr>
        <w:t xml:space="preserve"> competitive </w:t>
      </w:r>
      <w:r w:rsidRPr="004E296C">
        <w:rPr>
          <w:rStyle w:val="Emphasis"/>
          <w:highlight w:val="cyan"/>
        </w:rPr>
        <w:t>individualism</w:t>
      </w:r>
      <w:r w:rsidRPr="004E296C">
        <w:rPr>
          <w:rStyle w:val="StyleUnderline"/>
        </w:rPr>
        <w:t xml:space="preserve"> in this society, and we don’t need any more. </w:t>
      </w:r>
      <w:r w:rsidRPr="004E296C">
        <w:rPr>
          <w:rStyle w:val="StyleUnderline"/>
          <w:highlight w:val="cyan"/>
        </w:rPr>
        <w:t xml:space="preserve">We need </w:t>
      </w:r>
      <w:r w:rsidRPr="004E296C">
        <w:rPr>
          <w:rStyle w:val="Emphasis"/>
          <w:highlight w:val="cyan"/>
        </w:rPr>
        <w:t>solidarity</w:t>
      </w:r>
      <w:r w:rsidRPr="004E296C">
        <w:rPr>
          <w:rStyle w:val="StyleUnderline"/>
        </w:rPr>
        <w:t xml:space="preserve">. Stimulating the </w:t>
      </w:r>
      <w:r w:rsidRPr="004E296C">
        <w:rPr>
          <w:rStyle w:val="StyleUnderline"/>
          <w:highlight w:val="cyan"/>
        </w:rPr>
        <w:t xml:space="preserve">war of </w:t>
      </w:r>
      <w:r w:rsidRPr="004E296C">
        <w:rPr>
          <w:rStyle w:val="Emphasis"/>
          <w:highlight w:val="cyan"/>
        </w:rPr>
        <w:t>each</w:t>
      </w:r>
      <w:r w:rsidRPr="004E296C">
        <w:rPr>
          <w:rStyle w:val="StyleUnderline"/>
          <w:highlight w:val="cyan"/>
        </w:rPr>
        <w:t xml:space="preserve"> against </w:t>
      </w:r>
      <w:r w:rsidRPr="004E296C">
        <w:rPr>
          <w:rStyle w:val="Emphasis"/>
          <w:highlight w:val="cyan"/>
        </w:rPr>
        <w:t>all</w:t>
      </w:r>
      <w:r w:rsidRPr="004E296C">
        <w:rPr>
          <w:rStyle w:val="StyleUnderline"/>
          <w:highlight w:val="cyan"/>
        </w:rPr>
        <w:t xml:space="preserve"> isn’t the way</w:t>
      </w:r>
      <w:r w:rsidRPr="004E296C">
        <w:rPr>
          <w:rStyle w:val="StyleUnderline"/>
        </w:rPr>
        <w:t xml:space="preserve"> to get there</w:t>
      </w:r>
      <w:r w:rsidRPr="004E296C">
        <w:t>.</w:t>
      </w:r>
    </w:p>
    <w:p w14:paraId="1F6C9855" w14:textId="77777777" w:rsidR="00B8262F" w:rsidRPr="004E296C" w:rsidRDefault="00B8262F" w:rsidP="00B8262F">
      <w:pPr>
        <w:rPr>
          <w:rStyle w:val="Emphasis"/>
        </w:rPr>
      </w:pPr>
      <w:r w:rsidRPr="004E296C">
        <w:rPr>
          <w:rStyle w:val="Emphasis"/>
        </w:rPr>
        <w:t xml:space="preserve">A better way </w:t>
      </w:r>
      <w:r w:rsidRPr="004E296C">
        <w:rPr>
          <w:rStyle w:val="Emphasis"/>
          <w:highlight w:val="cyan"/>
        </w:rPr>
        <w:t>to handle bigness</w:t>
      </w:r>
      <w:r w:rsidRPr="004E296C">
        <w:rPr>
          <w:rStyle w:val="Emphasis"/>
        </w:rPr>
        <w:t xml:space="preserve"> is to </w:t>
      </w:r>
      <w:r w:rsidRPr="004E296C">
        <w:rPr>
          <w:rStyle w:val="Emphasis"/>
          <w:highlight w:val="cyan"/>
        </w:rPr>
        <w:t>regulate</w:t>
      </w:r>
      <w:r w:rsidRPr="004E296C">
        <w:rPr>
          <w:rStyle w:val="Emphasis"/>
        </w:rPr>
        <w:t xml:space="preserve"> the </w:t>
      </w:r>
      <w:r w:rsidRPr="004E296C">
        <w:rPr>
          <w:rStyle w:val="Emphasis"/>
          <w:highlight w:val="cyan"/>
        </w:rPr>
        <w:t xml:space="preserve">behemoths and </w:t>
      </w:r>
      <w:r w:rsidRPr="004E296C">
        <w:rPr>
          <w:rStyle w:val="Emphasis"/>
        </w:rPr>
        <w:t xml:space="preserve">encourage the </w:t>
      </w:r>
      <w:r w:rsidRPr="004E296C">
        <w:rPr>
          <w:rStyle w:val="Emphasis"/>
          <w:highlight w:val="cyan"/>
        </w:rPr>
        <w:t>grow</w:t>
      </w:r>
      <w:r w:rsidRPr="004E296C">
        <w:rPr>
          <w:rStyle w:val="Emphasis"/>
        </w:rPr>
        <w:t xml:space="preserve">th of </w:t>
      </w:r>
      <w:r w:rsidRPr="004E296C">
        <w:rPr>
          <w:rStyle w:val="Emphasis"/>
          <w:highlight w:val="cyan"/>
        </w:rPr>
        <w:t>unions</w:t>
      </w:r>
      <w:r w:rsidRPr="004E296C">
        <w:rPr>
          <w:sz w:val="16"/>
        </w:rPr>
        <w:t xml:space="preserve">. </w:t>
      </w:r>
      <w:r w:rsidRPr="004E296C">
        <w:rPr>
          <w:rStyle w:val="StyleUnderline"/>
        </w:rPr>
        <w:t xml:space="preserve">That would do more to </w:t>
      </w:r>
      <w:r w:rsidRPr="004E296C">
        <w:rPr>
          <w:rStyle w:val="Emphasis"/>
        </w:rPr>
        <w:t>improve working conditions</w:t>
      </w:r>
      <w:r w:rsidRPr="004E296C">
        <w:rPr>
          <w:rStyle w:val="StyleUnderline"/>
        </w:rPr>
        <w:t xml:space="preserve"> at Amazon than turning it into </w:t>
      </w:r>
      <w:r w:rsidRPr="004E296C">
        <w:rPr>
          <w:rStyle w:val="Emphasis"/>
        </w:rPr>
        <w:t>four or twenty little Amazons</w:t>
      </w:r>
      <w:r w:rsidRPr="004E296C">
        <w:rPr>
          <w:sz w:val="16"/>
        </w:rPr>
        <w:t xml:space="preserve">. As political economist Sam Gindin pointed out in an interview on my radio show, the </w:t>
      </w:r>
      <w:r w:rsidRPr="004E296C">
        <w:rPr>
          <w:sz w:val="16"/>
          <w:szCs w:val="16"/>
        </w:rPr>
        <w:t>deregulation movement of</w:t>
      </w:r>
      <w:r w:rsidRPr="004E296C">
        <w:rPr>
          <w:rStyle w:val="StyleUnderline"/>
        </w:rPr>
        <w:t xml:space="preserve"> the 1970s and 19</w:t>
      </w:r>
      <w:r w:rsidRPr="004E296C">
        <w:rPr>
          <w:rStyle w:val="StyleUnderline"/>
          <w:highlight w:val="cyan"/>
        </w:rPr>
        <w:t>80s</w:t>
      </w:r>
      <w:r w:rsidRPr="004E296C">
        <w:rPr>
          <w:rStyle w:val="StyleUnderline"/>
        </w:rPr>
        <w:t xml:space="preserve"> was a </w:t>
      </w:r>
      <w:r w:rsidRPr="004E296C">
        <w:rPr>
          <w:rStyle w:val="StyleUnderline"/>
          <w:highlight w:val="cyan"/>
        </w:rPr>
        <w:t>war on</w:t>
      </w:r>
      <w:r w:rsidRPr="004E296C">
        <w:rPr>
          <w:rStyle w:val="StyleUnderline"/>
        </w:rPr>
        <w:t xml:space="preserve"> regulated </w:t>
      </w:r>
      <w:r w:rsidRPr="004E296C">
        <w:rPr>
          <w:rStyle w:val="StyleUnderline"/>
          <w:highlight w:val="cyan"/>
        </w:rPr>
        <w:t>oligopolies</w:t>
      </w:r>
      <w:r w:rsidRPr="004E296C">
        <w:rPr>
          <w:sz w:val="16"/>
        </w:rPr>
        <w:t xml:space="preserve">, and it </w:t>
      </w:r>
      <w:r w:rsidRPr="004E296C">
        <w:rPr>
          <w:rStyle w:val="StyleUnderline"/>
          <w:highlight w:val="cyan"/>
        </w:rPr>
        <w:t>was accompanied by</w:t>
      </w:r>
      <w:r w:rsidRPr="004E296C">
        <w:rPr>
          <w:sz w:val="16"/>
        </w:rPr>
        <w:t xml:space="preserve"> </w:t>
      </w:r>
      <w:r w:rsidRPr="004E296C">
        <w:rPr>
          <w:rStyle w:val="Emphasis"/>
          <w:highlight w:val="cyan"/>
        </w:rPr>
        <w:t>union busting</w:t>
      </w:r>
      <w:r w:rsidRPr="004E296C">
        <w:rPr>
          <w:sz w:val="16"/>
        </w:rPr>
        <w:t xml:space="preserve">, </w:t>
      </w:r>
      <w:r w:rsidRPr="004E296C">
        <w:rPr>
          <w:rStyle w:val="Emphasis"/>
          <w:highlight w:val="cyan"/>
        </w:rPr>
        <w:t>wage cuts</w:t>
      </w:r>
      <w:r w:rsidRPr="004E296C">
        <w:rPr>
          <w:sz w:val="16"/>
        </w:rPr>
        <w:t xml:space="preserve">, </w:t>
      </w:r>
      <w:r w:rsidRPr="004E296C">
        <w:rPr>
          <w:rStyle w:val="StyleUnderline"/>
          <w:highlight w:val="cyan"/>
        </w:rPr>
        <w:t xml:space="preserve">and </w:t>
      </w:r>
      <w:r w:rsidRPr="004E296C">
        <w:rPr>
          <w:rStyle w:val="Emphasis"/>
          <w:highlight w:val="cyan"/>
        </w:rPr>
        <w:t>job loss</w:t>
      </w:r>
      <w:r w:rsidRPr="004E296C">
        <w:rPr>
          <w:rStyle w:val="Emphasis"/>
        </w:rPr>
        <w:t>es</w:t>
      </w:r>
      <w:r w:rsidRPr="004E296C">
        <w:rPr>
          <w:sz w:val="16"/>
        </w:rPr>
        <w:t xml:space="preserve">. </w:t>
      </w:r>
      <w:r w:rsidRPr="004E296C">
        <w:rPr>
          <w:rStyle w:val="StyleUnderline"/>
        </w:rPr>
        <w:t xml:space="preserve">That could be </w:t>
      </w:r>
      <w:r w:rsidRPr="004E296C">
        <w:rPr>
          <w:rStyle w:val="StyleUnderline"/>
          <w:highlight w:val="cyan"/>
        </w:rPr>
        <w:t xml:space="preserve">a </w:t>
      </w:r>
      <w:r w:rsidRPr="004E296C">
        <w:rPr>
          <w:rStyle w:val="Emphasis"/>
          <w:highlight w:val="cyan"/>
        </w:rPr>
        <w:t>portent</w:t>
      </w:r>
      <w:r w:rsidRPr="004E296C">
        <w:rPr>
          <w:rStyle w:val="Emphasis"/>
        </w:rPr>
        <w:t xml:space="preserve"> of life </w:t>
      </w:r>
      <w:r w:rsidRPr="004E296C">
        <w:rPr>
          <w:rStyle w:val="Emphasis"/>
          <w:highlight w:val="cyan"/>
        </w:rPr>
        <w:t>under monopoly busting</w:t>
      </w:r>
      <w:r w:rsidRPr="004E296C">
        <w:rPr>
          <w:rStyle w:val="Emphasis"/>
        </w:rPr>
        <w:t>.</w:t>
      </w:r>
    </w:p>
    <w:p w14:paraId="241CC3A1" w14:textId="77777777" w:rsidR="00B8262F" w:rsidRPr="004E296C" w:rsidRDefault="00B8262F" w:rsidP="00B8262F">
      <w:pPr>
        <w:rPr>
          <w:rStyle w:val="Emphasis"/>
        </w:rPr>
      </w:pPr>
      <w:r w:rsidRPr="004E296C">
        <w:rPr>
          <w:rStyle w:val="StyleUnderline"/>
        </w:rPr>
        <w:t xml:space="preserve">Why is </w:t>
      </w:r>
      <w:r w:rsidRPr="004E296C">
        <w:rPr>
          <w:rStyle w:val="StyleUnderline"/>
          <w:highlight w:val="cyan"/>
        </w:rPr>
        <w:t>antitrust</w:t>
      </w:r>
      <w:r w:rsidRPr="004E296C">
        <w:rPr>
          <w:rStyle w:val="StyleUnderline"/>
        </w:rPr>
        <w:t xml:space="preserve"> getting the attention of liberals these days?</w:t>
      </w:r>
      <w:r w:rsidRPr="004E296C">
        <w:rPr>
          <w:sz w:val="16"/>
        </w:rPr>
        <w:t xml:space="preserve"> In his book on the history of American corporate governance, law professor Mark Roe notes that </w:t>
      </w:r>
      <w:r w:rsidRPr="004E296C">
        <w:rPr>
          <w:rStyle w:val="StyleUnderline"/>
        </w:rPr>
        <w:t xml:space="preserve">Franklin Roosevelt saw it </w:t>
      </w:r>
      <w:r w:rsidRPr="004E296C">
        <w:rPr>
          <w:rStyle w:val="StyleUnderline"/>
          <w:highlight w:val="cyan"/>
        </w:rPr>
        <w:t>as a war against “</w:t>
      </w:r>
      <w:r w:rsidRPr="004E296C">
        <w:rPr>
          <w:rStyle w:val="Emphasis"/>
          <w:highlight w:val="cyan"/>
        </w:rPr>
        <w:t>private</w:t>
      </w:r>
      <w:r w:rsidRPr="004E296C">
        <w:rPr>
          <w:rStyle w:val="StyleUnderline"/>
          <w:highlight w:val="cyan"/>
        </w:rPr>
        <w:t>” socialism</w:t>
      </w:r>
      <w:r w:rsidRPr="004E296C">
        <w:rPr>
          <w:rStyle w:val="StyleUnderline"/>
        </w:rPr>
        <w:t xml:space="preserve"> that could stave off “government” socialism</w:t>
      </w:r>
      <w:r w:rsidRPr="004E296C">
        <w:rPr>
          <w:sz w:val="16"/>
        </w:rPr>
        <w:t xml:space="preserve">. We may be seeing something similar now. </w:t>
      </w:r>
      <w:r w:rsidRPr="004E296C">
        <w:rPr>
          <w:rStyle w:val="StyleUnderline"/>
        </w:rPr>
        <w:t>With socialism polling decently</w:t>
      </w:r>
      <w:r w:rsidRPr="004E296C">
        <w:rPr>
          <w:sz w:val="16"/>
        </w:rPr>
        <w:t xml:space="preserve">, socialists working their way </w:t>
      </w:r>
      <w:r w:rsidRPr="004E296C">
        <w:rPr>
          <w:rStyle w:val="StyleUnderline"/>
        </w:rPr>
        <w:t>into the Democratic Party</w:t>
      </w:r>
      <w:r w:rsidRPr="004E296C">
        <w:rPr>
          <w:sz w:val="16"/>
        </w:rPr>
        <w:t xml:space="preserve">, and the business class in disrepute with much of the population — Gallup reports that 73 percent of the public is either somewhat or very dissatisfied with major corporations, compared to 48 percent in 2001 — </w:t>
      </w:r>
      <w:r w:rsidRPr="004E296C">
        <w:rPr>
          <w:rStyle w:val="Emphasis"/>
        </w:rPr>
        <w:t xml:space="preserve">pursuing antitrust may be a campaign to </w:t>
      </w:r>
      <w:r w:rsidRPr="004E296C">
        <w:rPr>
          <w:rStyle w:val="Emphasis"/>
          <w:highlight w:val="cyan"/>
        </w:rPr>
        <w:t>restore the prestige of capital</w:t>
      </w:r>
      <w:r w:rsidRPr="004E296C">
        <w:rPr>
          <w:rStyle w:val="Emphasis"/>
        </w:rPr>
        <w:t>ism itself</w:t>
      </w:r>
      <w:r w:rsidRPr="004E296C">
        <w:rPr>
          <w:sz w:val="16"/>
        </w:rPr>
        <w:t xml:space="preserve">. </w:t>
      </w:r>
      <w:r w:rsidRPr="004E296C">
        <w:rPr>
          <w:rStyle w:val="Emphasis"/>
          <w:highlight w:val="cyan"/>
        </w:rPr>
        <w:t>Fronting small business as</w:t>
      </w:r>
      <w:r w:rsidRPr="004E296C">
        <w:rPr>
          <w:rStyle w:val="Emphasis"/>
        </w:rPr>
        <w:t xml:space="preserve"> the </w:t>
      </w:r>
      <w:r w:rsidRPr="004E296C">
        <w:rPr>
          <w:rStyle w:val="Emphasis"/>
          <w:highlight w:val="cyan"/>
        </w:rPr>
        <w:t>emblem of commerce is</w:t>
      </w:r>
      <w:r w:rsidRPr="004E296C">
        <w:rPr>
          <w:rStyle w:val="Emphasis"/>
        </w:rPr>
        <w:t xml:space="preserve"> a classic </w:t>
      </w:r>
      <w:r w:rsidRPr="004E296C">
        <w:rPr>
          <w:rStyle w:val="Emphasis"/>
          <w:highlight w:val="cyan"/>
        </w:rPr>
        <w:t>bourgeois self-defense</w:t>
      </w:r>
      <w:r w:rsidRPr="004E296C">
        <w:rPr>
          <w:rStyle w:val="Emphasis"/>
        </w:rPr>
        <w:t xml:space="preserve"> strategy.</w:t>
      </w:r>
    </w:p>
    <w:p w14:paraId="7E89CDA7" w14:textId="77777777" w:rsidR="00B8262F" w:rsidRDefault="00B8262F" w:rsidP="00B8262F">
      <w:pPr>
        <w:rPr>
          <w:sz w:val="16"/>
        </w:rPr>
      </w:pPr>
      <w:r w:rsidRPr="004E296C">
        <w:rPr>
          <w:rStyle w:val="StyleUnderline"/>
        </w:rPr>
        <w:t>There’s nothing magic about smallness</w:t>
      </w:r>
      <w:r w:rsidRPr="004E296C">
        <w:rPr>
          <w:sz w:val="16"/>
        </w:rPr>
        <w:t xml:space="preserve">. Vincent Carosso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4E296C">
        <w:rPr>
          <w:rStyle w:val="StyleUnderline"/>
        </w:rPr>
        <w:t>competition is not essential to trade and development</w:t>
      </w:r>
      <w:r w:rsidRPr="004E296C">
        <w:rPr>
          <w:sz w:val="16"/>
        </w:rPr>
        <w:t>.” It’s a sentiment worth recovering.</w:t>
      </w:r>
    </w:p>
    <w:p w14:paraId="07A37B87" w14:textId="77777777" w:rsidR="00B8262F" w:rsidRPr="004E296C" w:rsidRDefault="00B8262F" w:rsidP="00B8262F">
      <w:pPr>
        <w:rPr>
          <w:sz w:val="16"/>
        </w:rPr>
      </w:pPr>
    </w:p>
    <w:p w14:paraId="25C6A743" w14:textId="77777777" w:rsidR="00B8262F" w:rsidRPr="004E296C" w:rsidRDefault="00B8262F" w:rsidP="00B8262F">
      <w:pPr>
        <w:pStyle w:val="Heading4"/>
      </w:pPr>
      <w:r w:rsidRPr="004E296C">
        <w:t xml:space="preserve">Capitalism drives </w:t>
      </w:r>
      <w:r w:rsidRPr="004E296C">
        <w:rPr>
          <w:u w:val="single"/>
        </w:rPr>
        <w:t>extinction</w:t>
      </w:r>
      <w:r w:rsidRPr="004E296C">
        <w:t xml:space="preserve"> and </w:t>
      </w:r>
      <w:r w:rsidRPr="004E296C">
        <w:rPr>
          <w:u w:val="single"/>
        </w:rPr>
        <w:t>structural</w:t>
      </w:r>
      <w:r w:rsidRPr="004E296C">
        <w:t xml:space="preserve"> violence</w:t>
      </w:r>
    </w:p>
    <w:p w14:paraId="510B782D" w14:textId="77777777" w:rsidR="00B8262F" w:rsidRPr="004E296C" w:rsidRDefault="00B8262F" w:rsidP="00B8262F">
      <w:r w:rsidRPr="004E296C">
        <w:rPr>
          <w:rStyle w:val="Style13ptBold"/>
        </w:rPr>
        <w:t xml:space="preserve">Allinson et al 21 </w:t>
      </w:r>
      <w:r w:rsidRPr="004E296C">
        <w:t xml:space="preserve">[Jamie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w:t>
      </w:r>
      <w:r w:rsidRPr="004E296C">
        <w:lastRenderedPageBreak/>
        <w:t>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00E3116" w14:textId="77777777" w:rsidR="00B8262F" w:rsidRPr="004E296C" w:rsidRDefault="00B8262F" w:rsidP="00B8262F">
      <w:pPr>
        <w:rPr>
          <w:sz w:val="16"/>
          <w:szCs w:val="16"/>
        </w:rPr>
      </w:pPr>
      <w:r w:rsidRPr="004E296C">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7B7DF18E" w14:textId="77777777" w:rsidR="00B8262F" w:rsidRPr="004E296C" w:rsidRDefault="00B8262F" w:rsidP="00B8262F">
      <w:pPr>
        <w:rPr>
          <w:sz w:val="16"/>
        </w:rPr>
      </w:pPr>
      <w:r w:rsidRPr="004E296C">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4E296C">
        <w:rPr>
          <w:rStyle w:val="StyleUnderline"/>
          <w:highlight w:val="cyan"/>
        </w:rPr>
        <w:t>capitalism</w:t>
      </w:r>
      <w:r w:rsidRPr="004E296C">
        <w:rPr>
          <w:rStyle w:val="StyleUnderline"/>
        </w:rPr>
        <w:t xml:space="preserve"> has become truly global, the gravediggers it has created </w:t>
      </w:r>
      <w:r w:rsidRPr="004E296C">
        <w:rPr>
          <w:rStyle w:val="StyleUnderline"/>
          <w:highlight w:val="cyan"/>
        </w:rPr>
        <w:t>dig</w:t>
      </w:r>
      <w:r w:rsidRPr="004E296C">
        <w:rPr>
          <w:rStyle w:val="StyleUnderline"/>
        </w:rPr>
        <w:t xml:space="preserve"> not only capitalism’s </w:t>
      </w:r>
      <w:r w:rsidRPr="004E296C">
        <w:rPr>
          <w:rStyle w:val="StyleUnderline"/>
          <w:highlight w:val="cyan"/>
        </w:rPr>
        <w:t>grave</w:t>
      </w:r>
      <w:r w:rsidRPr="004E296C">
        <w:rPr>
          <w:rStyle w:val="StyleUnderline"/>
        </w:rPr>
        <w:t xml:space="preserve">, but also that </w:t>
      </w:r>
      <w:r w:rsidRPr="004E296C">
        <w:rPr>
          <w:rStyle w:val="StyleUnderline"/>
          <w:highlight w:val="cyan"/>
        </w:rPr>
        <w:t>of</w:t>
      </w:r>
      <w:r w:rsidRPr="004E296C">
        <w:rPr>
          <w:rStyle w:val="StyleUnderline"/>
        </w:rPr>
        <w:t xml:space="preserve"> much </w:t>
      </w:r>
      <w:r w:rsidRPr="004E296C">
        <w:rPr>
          <w:rStyle w:val="Emphasis"/>
          <w:highlight w:val="cyan"/>
        </w:rPr>
        <w:t>organic</w:t>
      </w:r>
      <w:r w:rsidRPr="004E296C">
        <w:rPr>
          <w:rStyle w:val="StyleUnderline"/>
          <w:highlight w:val="cyan"/>
        </w:rPr>
        <w:t xml:space="preserve"> life</w:t>
      </w:r>
      <w:r w:rsidRPr="004E296C">
        <w:rPr>
          <w:rStyle w:val="StyleUnderline"/>
        </w:rPr>
        <w:t xml:space="preserve"> on earth</w:t>
      </w:r>
      <w:r w:rsidRPr="004E296C">
        <w:rPr>
          <w:sz w:val="16"/>
        </w:rPr>
        <w:t>?</w:t>
      </w:r>
    </w:p>
    <w:p w14:paraId="29A8C940" w14:textId="77777777" w:rsidR="00B8262F" w:rsidRPr="004E296C" w:rsidRDefault="00B8262F" w:rsidP="00B8262F">
      <w:pPr>
        <w:rPr>
          <w:sz w:val="16"/>
        </w:rPr>
      </w:pPr>
      <w:r w:rsidRPr="004E296C">
        <w:rPr>
          <w:rStyle w:val="StyleUnderline"/>
        </w:rPr>
        <w:t xml:space="preserve">Our answers to these questions remain rooted in the politics of revolutionary </w:t>
      </w:r>
      <w:r w:rsidRPr="004E296C">
        <w:rPr>
          <w:rStyle w:val="StyleUnderline"/>
          <w:highlight w:val="cyan"/>
        </w:rPr>
        <w:t>communism</w:t>
      </w:r>
      <w:r w:rsidRPr="004E296C">
        <w:rPr>
          <w:sz w:val="16"/>
        </w:rPr>
        <w:t xml:space="preserve">. </w:t>
      </w:r>
      <w:r w:rsidRPr="004E296C">
        <w:rPr>
          <w:rStyle w:val="StyleUnderline"/>
        </w:rPr>
        <w:t xml:space="preserve">Our stance </w:t>
      </w:r>
      <w:r w:rsidRPr="004E296C">
        <w:rPr>
          <w:rStyle w:val="StyleUnderline"/>
          <w:highlight w:val="cyan"/>
        </w:rPr>
        <w:t>is</w:t>
      </w:r>
      <w:r w:rsidRPr="004E296C">
        <w:rPr>
          <w:rStyle w:val="StyleUnderline"/>
        </w:rPr>
        <w:t xml:space="preserve"> not </w:t>
      </w:r>
      <w:r w:rsidRPr="004E296C">
        <w:rPr>
          <w:rStyle w:val="StyleUnderline"/>
          <w:highlight w:val="cyan"/>
        </w:rPr>
        <w:t>based</w:t>
      </w:r>
      <w:r w:rsidRPr="004E296C">
        <w:rPr>
          <w:sz w:val="16"/>
        </w:rPr>
        <w:t xml:space="preserve"> on the fantasy of a homeostatic nature that must be defended but </w:t>
      </w:r>
      <w:r w:rsidRPr="004E296C">
        <w:rPr>
          <w:rStyle w:val="StyleUnderline"/>
          <w:highlight w:val="cyan"/>
        </w:rPr>
        <w:t>on</w:t>
      </w:r>
      <w:r w:rsidRPr="004E296C">
        <w:rPr>
          <w:rStyle w:val="StyleUnderline"/>
        </w:rPr>
        <w:t xml:space="preserve"> the </w:t>
      </w:r>
      <w:r w:rsidRPr="004E296C">
        <w:rPr>
          <w:rStyle w:val="StyleUnderline"/>
          <w:highlight w:val="cyan"/>
        </w:rPr>
        <w:t>critique of</w:t>
      </w:r>
      <w:r w:rsidRPr="004E296C">
        <w:rPr>
          <w:rStyle w:val="StyleUnderline"/>
        </w:rPr>
        <w:t xml:space="preserve"> the </w:t>
      </w:r>
      <w:r w:rsidRPr="004E296C">
        <w:rPr>
          <w:rStyle w:val="StyleUnderline"/>
          <w:highlight w:val="cyan"/>
        </w:rPr>
        <w:t xml:space="preserve">capitalist </w:t>
      </w:r>
      <w:r w:rsidRPr="004E296C">
        <w:rPr>
          <w:rStyle w:val="Emphasis"/>
          <w:highlight w:val="cyan"/>
        </w:rPr>
        <w:t>metabolism</w:t>
      </w:r>
      <w:r w:rsidRPr="004E296C">
        <w:rPr>
          <w:sz w:val="16"/>
        </w:rPr>
        <w:t xml:space="preserve"> – the Stoffwechsel- that </w:t>
      </w:r>
      <w:r w:rsidRPr="004E296C">
        <w:rPr>
          <w:rStyle w:val="StyleUnderline"/>
        </w:rPr>
        <w:t>must be overthrown</w:t>
      </w:r>
      <w:r w:rsidRPr="004E296C">
        <w:rPr>
          <w:sz w:val="16"/>
        </w:rPr>
        <w:t xml:space="preserve">. </w:t>
      </w:r>
      <w:r w:rsidRPr="004E296C">
        <w:rPr>
          <w:rStyle w:val="StyleUnderline"/>
        </w:rPr>
        <w:t>Earth scientists</w:t>
      </w:r>
      <w:r w:rsidRPr="004E296C">
        <w:rPr>
          <w:sz w:val="16"/>
        </w:rPr>
        <w:t xml:space="preserve"> are accustomed to </w:t>
      </w:r>
      <w:r w:rsidRPr="004E296C">
        <w:rPr>
          <w:rStyle w:val="StyleUnderline"/>
        </w:rPr>
        <w:t xml:space="preserve">speak in terms of ‘cycles’ </w:t>
      </w:r>
      <w:r w:rsidRPr="004E296C">
        <w:rPr>
          <w:sz w:val="16"/>
        </w:rPr>
        <w:t xml:space="preserve">by which substances circulate in different forms: </w:t>
      </w:r>
      <w:r w:rsidRPr="004E296C">
        <w:rPr>
          <w:rStyle w:val="StyleUnderline"/>
          <w:highlight w:val="cyan"/>
        </w:rPr>
        <w:t xml:space="preserve">the </w:t>
      </w:r>
      <w:r w:rsidRPr="004E296C">
        <w:rPr>
          <w:rStyle w:val="Emphasis"/>
          <w:highlight w:val="cyan"/>
        </w:rPr>
        <w:t>water</w:t>
      </w:r>
      <w:r w:rsidRPr="004E296C">
        <w:rPr>
          <w:rStyle w:val="StyleUnderline"/>
        </w:rPr>
        <w:t xml:space="preserve"> cycle, the </w:t>
      </w:r>
      <w:r w:rsidRPr="004E296C">
        <w:rPr>
          <w:rStyle w:val="Emphasis"/>
          <w:highlight w:val="cyan"/>
        </w:rPr>
        <w:t>rock</w:t>
      </w:r>
      <w:r w:rsidRPr="004E296C">
        <w:rPr>
          <w:rStyle w:val="StyleUnderline"/>
        </w:rPr>
        <w:t xml:space="preserve"> cycle, the </w:t>
      </w:r>
      <w:r w:rsidRPr="004E296C">
        <w:rPr>
          <w:rStyle w:val="Emphasis"/>
          <w:highlight w:val="cyan"/>
        </w:rPr>
        <w:t>nitrogen</w:t>
      </w:r>
      <w:r w:rsidRPr="004E296C">
        <w:rPr>
          <w:rStyle w:val="StyleUnderline"/>
        </w:rPr>
        <w:t xml:space="preserve"> cycle, the </w:t>
      </w:r>
      <w:r w:rsidRPr="004E296C">
        <w:rPr>
          <w:rStyle w:val="Emphasis"/>
          <w:highlight w:val="cyan"/>
        </w:rPr>
        <w:t>glacial</w:t>
      </w:r>
      <w:r w:rsidRPr="004E296C">
        <w:rPr>
          <w:rStyle w:val="StyleUnderline"/>
        </w:rPr>
        <w:t xml:space="preserve">-interglacial cycle, the </w:t>
      </w:r>
      <w:r w:rsidRPr="004E296C">
        <w:rPr>
          <w:rStyle w:val="Emphasis"/>
          <w:highlight w:val="cyan"/>
        </w:rPr>
        <w:t>carbon</w:t>
      </w:r>
      <w:r w:rsidRPr="004E296C">
        <w:rPr>
          <w:rStyle w:val="StyleUnderline"/>
          <w:highlight w:val="cyan"/>
        </w:rPr>
        <w:t xml:space="preserve"> cycle</w:t>
      </w:r>
      <w:r w:rsidRPr="004E296C">
        <w:rPr>
          <w:sz w:val="16"/>
        </w:rPr>
        <w:t xml:space="preserve">, and others. </w:t>
      </w:r>
      <w:r w:rsidRPr="004E296C">
        <w:rPr>
          <w:rStyle w:val="StyleUnderline"/>
        </w:rPr>
        <w:t xml:space="preserve">One way of </w:t>
      </w:r>
      <w:r w:rsidRPr="004E296C">
        <w:rPr>
          <w:rStyle w:val="StyleUnderline"/>
          <w:highlight w:val="cyan"/>
        </w:rPr>
        <w:t>register</w:t>
      </w:r>
      <w:r w:rsidRPr="004E296C">
        <w:rPr>
          <w:rStyle w:val="StyleUnderline"/>
        </w:rPr>
        <w:t>ing the catastrophe of climate change is to see these cycles</w:t>
      </w:r>
      <w:r w:rsidRPr="004E296C">
        <w:rPr>
          <w:sz w:val="16"/>
        </w:rPr>
        <w:t xml:space="preserve"> – most of all, but not solely, the carbon cycle – </w:t>
      </w:r>
      <w:r w:rsidRPr="004E296C">
        <w:rPr>
          <w:rStyle w:val="StyleUnderline"/>
          <w:highlight w:val="cyan"/>
        </w:rPr>
        <w:t xml:space="preserve">as </w:t>
      </w:r>
      <w:r w:rsidRPr="004E296C">
        <w:rPr>
          <w:rStyle w:val="Emphasis"/>
          <w:highlight w:val="cyan"/>
        </w:rPr>
        <w:t>disordered</w:t>
      </w:r>
      <w:r w:rsidRPr="004E296C">
        <w:rPr>
          <w:sz w:val="16"/>
        </w:rPr>
        <w:t xml:space="preserve">, under- or over-accumulating. But this is to ignore the more fundamental circuit of which these now form epicycles, like Ptolemy’s sub-orbits of the heavenly bodies: </w:t>
      </w:r>
      <w:r w:rsidRPr="004E296C">
        <w:rPr>
          <w:rStyle w:val="StyleUnderline"/>
        </w:rPr>
        <w:t xml:space="preserve">the circuit of </w:t>
      </w:r>
      <w:r w:rsidRPr="004E296C">
        <w:rPr>
          <w:rStyle w:val="StyleUnderline"/>
          <w:highlight w:val="cyan"/>
        </w:rPr>
        <w:t>capital</w:t>
      </w:r>
      <w:r w:rsidRPr="004E296C">
        <w:rPr>
          <w:rStyle w:val="StyleUnderline"/>
        </w:rPr>
        <w:t xml:space="preserve"> accumulation</w:t>
      </w:r>
      <w:r w:rsidRPr="004E296C">
        <w:rPr>
          <w:sz w:val="16"/>
        </w:rPr>
        <w:t>, M-C-M′.</w:t>
      </w:r>
    </w:p>
    <w:p w14:paraId="4B3D6F0C" w14:textId="77777777" w:rsidR="00B8262F" w:rsidRPr="004E296C" w:rsidRDefault="00B8262F" w:rsidP="00B8262F">
      <w:pPr>
        <w:rPr>
          <w:sz w:val="16"/>
        </w:rPr>
      </w:pPr>
      <w:r w:rsidRPr="004E296C">
        <w:rPr>
          <w:sz w:val="16"/>
        </w:rPr>
        <w:t xml:space="preserve">This circuit </w:t>
      </w:r>
      <w:r w:rsidRPr="004E296C">
        <w:rPr>
          <w:rStyle w:val="StyleUnderline"/>
          <w:highlight w:val="cyan"/>
        </w:rPr>
        <w:t xml:space="preserve">accumulates </w:t>
      </w:r>
      <w:r w:rsidRPr="004E296C">
        <w:rPr>
          <w:rStyle w:val="Emphasis"/>
          <w:highlight w:val="cyan"/>
        </w:rPr>
        <w:t>profit</w:t>
      </w:r>
      <w:r w:rsidRPr="004E296C">
        <w:rPr>
          <w:rStyle w:val="StyleUnderline"/>
          <w:highlight w:val="cyan"/>
        </w:rPr>
        <w:t xml:space="preserve"> and </w:t>
      </w:r>
      <w:r w:rsidRPr="004E296C">
        <w:rPr>
          <w:rStyle w:val="Emphasis"/>
          <w:highlight w:val="cyan"/>
        </w:rPr>
        <w:t>produces death</w:t>
      </w:r>
      <w:r w:rsidRPr="004E296C">
        <w:rPr>
          <w:sz w:val="16"/>
        </w:rPr>
        <w:t xml:space="preserve">. </w:t>
      </w:r>
      <w:r w:rsidRPr="004E296C">
        <w:rPr>
          <w:rStyle w:val="StyleUnderline"/>
        </w:rPr>
        <w:t>Neither is accidental</w:t>
      </w:r>
      <w:r w:rsidRPr="004E296C">
        <w:rPr>
          <w:sz w:val="16"/>
        </w:rPr>
        <w:t xml:space="preserve">. It is for this reason that the </w:t>
      </w:r>
      <w:r w:rsidRPr="004E296C">
        <w:rPr>
          <w:rStyle w:val="StyleUnderline"/>
          <w:highlight w:val="cyan"/>
        </w:rPr>
        <w:t>debates</w:t>
      </w:r>
      <w:r w:rsidRPr="004E296C">
        <w:rPr>
          <w:rStyle w:val="StyleUnderline"/>
        </w:rPr>
        <w:t xml:space="preserve"> that capitalist ruling classes permit among themselves </w:t>
      </w:r>
      <w:r w:rsidRPr="004E296C">
        <w:rPr>
          <w:rStyle w:val="StyleUnderline"/>
          <w:highlight w:val="cyan"/>
        </w:rPr>
        <w:t>on</w:t>
      </w:r>
      <w:r w:rsidRPr="004E296C">
        <w:rPr>
          <w:rStyle w:val="StyleUnderline"/>
        </w:rPr>
        <w:t xml:space="preserve"> ‘</w:t>
      </w:r>
      <w:r w:rsidRPr="004E296C">
        <w:rPr>
          <w:rStyle w:val="Emphasis"/>
          <w:highlight w:val="cyan"/>
        </w:rPr>
        <w:t>adaptation</w:t>
      </w:r>
      <w:r w:rsidRPr="004E296C">
        <w:rPr>
          <w:rStyle w:val="StyleUnderline"/>
        </w:rPr>
        <w:t xml:space="preserve">’ </w:t>
      </w:r>
      <w:r w:rsidRPr="004E296C">
        <w:rPr>
          <w:rStyle w:val="StyleUnderline"/>
          <w:highlight w:val="cyan"/>
        </w:rPr>
        <w:t>versus</w:t>
      </w:r>
      <w:r w:rsidRPr="004E296C">
        <w:rPr>
          <w:rStyle w:val="StyleUnderline"/>
        </w:rPr>
        <w:t xml:space="preserve"> ‘</w:t>
      </w:r>
      <w:r w:rsidRPr="004E296C">
        <w:rPr>
          <w:rStyle w:val="Emphasis"/>
          <w:highlight w:val="cyan"/>
        </w:rPr>
        <w:t>mitigation</w:t>
      </w:r>
      <w:r w:rsidRPr="004E296C">
        <w:rPr>
          <w:rStyle w:val="StyleUnderline"/>
        </w:rPr>
        <w:t xml:space="preserve">’ </w:t>
      </w:r>
      <w:r w:rsidRPr="004E296C">
        <w:rPr>
          <w:rStyle w:val="StyleUnderline"/>
          <w:highlight w:val="cyan"/>
        </w:rPr>
        <w:t xml:space="preserve">take place on </w:t>
      </w:r>
      <w:r w:rsidRPr="004E296C">
        <w:rPr>
          <w:rStyle w:val="Emphasis"/>
          <w:highlight w:val="cyan"/>
        </w:rPr>
        <w:t>false premises</w:t>
      </w:r>
      <w:r w:rsidRPr="004E296C">
        <w:rPr>
          <w:sz w:val="16"/>
        </w:rPr>
        <w:t xml:space="preserve">. </w:t>
      </w:r>
      <w:r w:rsidRPr="004E296C">
        <w:rPr>
          <w:rStyle w:val="StyleUnderline"/>
        </w:rPr>
        <w:t>What is to be mitigated is the impact</w:t>
      </w:r>
      <w:r w:rsidRPr="004E296C">
        <w:rPr>
          <w:sz w:val="16"/>
        </w:rPr>
        <w:t xml:space="preserve"> of climate change </w:t>
      </w:r>
      <w:r w:rsidRPr="004E296C">
        <w:rPr>
          <w:rStyle w:val="StyleUnderline"/>
        </w:rPr>
        <w:t>on accumulation</w:t>
      </w:r>
      <w:r w:rsidRPr="004E296C">
        <w:rPr>
          <w:sz w:val="16"/>
        </w:rPr>
        <w:t xml:space="preserve">, </w:t>
      </w:r>
      <w:r w:rsidRPr="004E296C">
        <w:rPr>
          <w:rStyle w:val="StyleUnderline"/>
          <w:highlight w:val="cyan"/>
        </w:rPr>
        <w:t>rendered through</w:t>
      </w:r>
      <w:r w:rsidRPr="004E296C">
        <w:rPr>
          <w:rStyle w:val="StyleUnderline"/>
        </w:rPr>
        <w:t xml:space="preserve"> the ideology of </w:t>
      </w:r>
      <w:r w:rsidRPr="004E296C">
        <w:rPr>
          <w:rStyle w:val="StyleUnderline"/>
          <w:highlight w:val="cyan"/>
        </w:rPr>
        <w:t>‘growth’</w:t>
      </w:r>
      <w:r w:rsidRPr="004E296C">
        <w:rPr>
          <w:rStyle w:val="StyleUnderline"/>
        </w:rPr>
        <w:t xml:space="preserve"> as something </w:t>
      </w:r>
      <w:r w:rsidRPr="004E296C">
        <w:rPr>
          <w:rStyle w:val="StyleUnderline"/>
          <w:highlight w:val="cyan"/>
        </w:rPr>
        <w:t xml:space="preserve">that benefits </w:t>
      </w:r>
      <w:r w:rsidRPr="004E296C">
        <w:rPr>
          <w:rStyle w:val="Emphasis"/>
          <w:highlight w:val="cyan"/>
        </w:rPr>
        <w:t>everyone</w:t>
      </w:r>
      <w:r w:rsidRPr="004E296C">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4E296C">
        <w:rPr>
          <w:rStyle w:val="StyleUnderline"/>
          <w:highlight w:val="cyan"/>
        </w:rPr>
        <w:t>capitalist</w:t>
      </w:r>
      <w:r w:rsidRPr="004E296C">
        <w:rPr>
          <w:rStyle w:val="StyleUnderline"/>
        </w:rPr>
        <w:t xml:space="preserve"> petro-</w:t>
      </w:r>
      <w:r w:rsidRPr="004E296C">
        <w:rPr>
          <w:rStyle w:val="StyleUnderline"/>
          <w:highlight w:val="cyan"/>
        </w:rPr>
        <w:t>modernity builds</w:t>
      </w:r>
      <w:r w:rsidRPr="004E296C">
        <w:rPr>
          <w:rStyle w:val="StyleUnderline"/>
        </w:rPr>
        <w:t xml:space="preserve"> a certain quantum of </w:t>
      </w:r>
      <w:r w:rsidRPr="004E296C">
        <w:rPr>
          <w:rStyle w:val="Emphasis"/>
          <w:highlight w:val="cyan"/>
        </w:rPr>
        <w:t>acceptable</w:t>
      </w:r>
      <w:r w:rsidRPr="004E296C">
        <w:rPr>
          <w:rStyle w:val="StyleUnderline"/>
          <w:highlight w:val="cyan"/>
        </w:rPr>
        <w:t xml:space="preserve"> death</w:t>
      </w:r>
      <w:r w:rsidRPr="004E296C">
        <w:rPr>
          <w:rStyle w:val="StyleUnderline"/>
        </w:rPr>
        <w:t xml:space="preserve"> into its predicates: </w:t>
      </w:r>
      <w:r w:rsidRPr="004E296C">
        <w:rPr>
          <w:rStyle w:val="StyleUnderline"/>
          <w:highlight w:val="cyan"/>
        </w:rPr>
        <w:t>at</w:t>
      </w:r>
      <w:r w:rsidRPr="004E296C">
        <w:rPr>
          <w:rStyle w:val="StyleUnderline"/>
        </w:rPr>
        <w:t xml:space="preserve"> the very </w:t>
      </w:r>
      <w:r w:rsidRPr="004E296C">
        <w:rPr>
          <w:rStyle w:val="StyleUnderline"/>
          <w:highlight w:val="cyan"/>
        </w:rPr>
        <w:t>least</w:t>
      </w:r>
      <w:r w:rsidRPr="004E296C">
        <w:rPr>
          <w:rStyle w:val="StyleUnderline"/>
        </w:rPr>
        <w:t xml:space="preserve">, the </w:t>
      </w:r>
      <w:r w:rsidRPr="004E296C">
        <w:rPr>
          <w:rStyle w:val="StyleUnderline"/>
          <w:highlight w:val="cyan"/>
        </w:rPr>
        <w:t>8.7 mil</w:t>
      </w:r>
      <w:r w:rsidRPr="004E296C">
        <w:rPr>
          <w:rStyle w:val="StyleUnderline"/>
        </w:rPr>
        <w:t xml:space="preserve">lion killed by fossil fuels </w:t>
      </w:r>
      <w:r w:rsidRPr="004E296C">
        <w:rPr>
          <w:rStyle w:val="StyleUnderline"/>
          <w:highlight w:val="cyan"/>
        </w:rPr>
        <w:t>each year</w:t>
      </w:r>
      <w:r w:rsidRPr="004E296C">
        <w:rPr>
          <w:sz w:val="16"/>
        </w:rPr>
        <w:t xml:space="preserve"> according to Harvard University are considered a price worth paying for the stupendous advantages of fossil capital. And </w:t>
      </w:r>
      <w:r w:rsidRPr="004E296C">
        <w:rPr>
          <w:rStyle w:val="StyleUnderline"/>
        </w:rPr>
        <w:t xml:space="preserve">the sky can only keep going up, as </w:t>
      </w:r>
      <w:r w:rsidRPr="004E296C">
        <w:rPr>
          <w:rStyle w:val="Emphasis"/>
          <w:highlight w:val="cyan"/>
        </w:rPr>
        <w:t>deforestation</w:t>
      </w:r>
      <w:r w:rsidRPr="004E296C">
        <w:rPr>
          <w:rStyle w:val="StyleUnderline"/>
        </w:rPr>
        <w:t xml:space="preserve">, polar melt, </w:t>
      </w:r>
      <w:r w:rsidRPr="004E296C">
        <w:rPr>
          <w:rStyle w:val="Emphasis"/>
          <w:highlight w:val="cyan"/>
        </w:rPr>
        <w:t>ocean acidification</w:t>
      </w:r>
      <w:r w:rsidRPr="004E296C">
        <w:rPr>
          <w:rStyle w:val="StyleUnderline"/>
        </w:rPr>
        <w:t xml:space="preserve">, </w:t>
      </w:r>
      <w:r w:rsidRPr="004E296C">
        <w:rPr>
          <w:rStyle w:val="Emphasis"/>
          <w:highlight w:val="cyan"/>
        </w:rPr>
        <w:t>soil de-fertilisation</w:t>
      </w:r>
      <w:r w:rsidRPr="004E296C">
        <w:rPr>
          <w:rStyle w:val="StyleUnderline"/>
        </w:rPr>
        <w:t xml:space="preserve"> and more intense </w:t>
      </w:r>
      <w:r w:rsidRPr="004E296C">
        <w:rPr>
          <w:rStyle w:val="Emphasis"/>
          <w:highlight w:val="cyan"/>
        </w:rPr>
        <w:t>wildfires</w:t>
      </w:r>
      <w:r w:rsidRPr="004E296C">
        <w:rPr>
          <w:rStyle w:val="StyleUnderline"/>
        </w:rPr>
        <w:t xml:space="preserve"> and storms </w:t>
      </w:r>
      <w:r w:rsidRPr="004E296C">
        <w:rPr>
          <w:rStyle w:val="StyleUnderline"/>
          <w:highlight w:val="cyan"/>
        </w:rPr>
        <w:t>tear</w:t>
      </w:r>
      <w:r w:rsidRPr="004E296C">
        <w:rPr>
          <w:rStyle w:val="StyleUnderline"/>
        </w:rPr>
        <w:t xml:space="preserve"> the web of </w:t>
      </w:r>
      <w:r w:rsidRPr="004E296C">
        <w:rPr>
          <w:rStyle w:val="StyleUnderline"/>
          <w:highlight w:val="cyan"/>
        </w:rPr>
        <w:t>life</w:t>
      </w:r>
      <w:r w:rsidRPr="004E296C">
        <w:rPr>
          <w:rStyle w:val="StyleUnderline"/>
        </w:rPr>
        <w:t xml:space="preserve"> into patches.</w:t>
      </w:r>
      <w:r w:rsidRPr="004E296C">
        <w:rPr>
          <w:sz w:val="16"/>
        </w:rPr>
        <w:t xml:space="preserve"> If the necropolitical calculus of the Covid-19 pandemic appears crass, just wait until its premises are applied to climate catastrophe.</w:t>
      </w:r>
    </w:p>
    <w:p w14:paraId="0ED9EE30" w14:textId="77777777" w:rsidR="00B8262F" w:rsidRDefault="00B8262F" w:rsidP="00B8262F"/>
    <w:p w14:paraId="59935E35" w14:textId="77777777" w:rsidR="00B8262F" w:rsidRPr="00677484" w:rsidRDefault="00B8262F" w:rsidP="00B8262F">
      <w:pPr>
        <w:pStyle w:val="Heading3"/>
      </w:pPr>
      <w:r>
        <w:lastRenderedPageBreak/>
        <w:t xml:space="preserve">T---1NC </w:t>
      </w:r>
    </w:p>
    <w:p w14:paraId="05920EFE" w14:textId="77777777" w:rsidR="00B8262F" w:rsidRDefault="00B8262F" w:rsidP="00B8262F">
      <w:pPr>
        <w:pStyle w:val="Heading4"/>
      </w:pPr>
      <w:r w:rsidRPr="0027073F">
        <w:rPr>
          <w:u w:val="single"/>
        </w:rPr>
        <w:t>Private sector</w:t>
      </w:r>
      <w:r>
        <w:t xml:space="preserve"> is limited to the </w:t>
      </w:r>
      <w:r>
        <w:rPr>
          <w:u w:val="single"/>
        </w:rPr>
        <w:t>country’s</w:t>
      </w:r>
      <w:r w:rsidRPr="0027073F">
        <w:rPr>
          <w:u w:val="single"/>
        </w:rPr>
        <w:t xml:space="preserve"> economy</w:t>
      </w:r>
    </w:p>
    <w:p w14:paraId="4F55E3CA" w14:textId="77777777" w:rsidR="00B8262F" w:rsidRPr="00CE23F2" w:rsidRDefault="00B8262F" w:rsidP="00B8262F">
      <w:r w:rsidRPr="00CE23F2">
        <w:rPr>
          <w:rStyle w:val="Style13ptBold"/>
        </w:rPr>
        <w:t>Collins Dictionary</w:t>
      </w:r>
      <w:r>
        <w:rPr>
          <w:rStyle w:val="Style13ptBold"/>
        </w:rPr>
        <w:t>, no date</w:t>
      </w:r>
      <w:r>
        <w:t>. Definition of</w:t>
      </w:r>
      <w:r>
        <w:rPr>
          <w:rFonts w:ascii="Times New Roman" w:hAnsi="Times New Roman"/>
        </w:rPr>
        <w:t> </w:t>
      </w:r>
      <w:r>
        <w:t>'private sector'. https://www.collinsdictionary.com/us/dictionary/english/private-sector</w:t>
      </w:r>
    </w:p>
    <w:p w14:paraId="2D109B18" w14:textId="77777777" w:rsidR="00B8262F" w:rsidRDefault="00B8262F" w:rsidP="00B8262F">
      <w:pPr>
        <w:rPr>
          <w:sz w:val="16"/>
        </w:rPr>
      </w:pPr>
      <w:r w:rsidRPr="00CE23F2">
        <w:rPr>
          <w:rStyle w:val="StyleUnderline"/>
          <w:highlight w:val="cyan"/>
        </w:rPr>
        <w:t xml:space="preserve">The private sector is the </w:t>
      </w:r>
      <w:r w:rsidRPr="00CE23F2">
        <w:rPr>
          <w:rStyle w:val="Emphasis"/>
          <w:highlight w:val="cyan"/>
        </w:rPr>
        <w:t>part of a country's economy</w:t>
      </w:r>
      <w:r w:rsidRPr="00CE23F2">
        <w:rPr>
          <w:sz w:val="16"/>
        </w:rPr>
        <w:t xml:space="preserve"> that consists of industries and commercial companies that are </w:t>
      </w:r>
      <w:r w:rsidRPr="00CE23F2">
        <w:rPr>
          <w:rStyle w:val="StyleUnderline"/>
          <w:highlight w:val="cyan"/>
        </w:rPr>
        <w:t>not</w:t>
      </w:r>
      <w:r w:rsidRPr="0007696E">
        <w:rPr>
          <w:rStyle w:val="StyleUnderline"/>
        </w:rPr>
        <w:t xml:space="preserve"> </w:t>
      </w:r>
      <w:r w:rsidRPr="00CE23F2">
        <w:rPr>
          <w:rStyle w:val="StyleUnderline"/>
        </w:rPr>
        <w:t xml:space="preserve">owned or </w:t>
      </w:r>
      <w:r w:rsidRPr="00CE23F2">
        <w:rPr>
          <w:rStyle w:val="StyleUnderline"/>
          <w:highlight w:val="cyan"/>
        </w:rPr>
        <w:t>controlled by the government</w:t>
      </w:r>
      <w:r w:rsidRPr="00CE23F2">
        <w:rPr>
          <w:sz w:val="16"/>
        </w:rPr>
        <w:t>.</w:t>
      </w:r>
    </w:p>
    <w:p w14:paraId="711AB1F8" w14:textId="77777777" w:rsidR="00B8262F" w:rsidRPr="00CE23F2" w:rsidRDefault="00B8262F" w:rsidP="00B8262F">
      <w:pPr>
        <w:rPr>
          <w:sz w:val="16"/>
        </w:rPr>
      </w:pPr>
    </w:p>
    <w:p w14:paraId="282A7786" w14:textId="77777777" w:rsidR="00B8262F" w:rsidRPr="0027073F" w:rsidRDefault="00B8262F" w:rsidP="00B8262F">
      <w:pPr>
        <w:pStyle w:val="Heading4"/>
      </w:pPr>
      <w:r>
        <w:t xml:space="preserve">Topical affs can </w:t>
      </w:r>
      <w:r w:rsidRPr="0007696E">
        <w:rPr>
          <w:u w:val="single"/>
        </w:rPr>
        <w:t>only</w:t>
      </w:r>
      <w:r>
        <w:t xml:space="preserve"> prohibit </w:t>
      </w:r>
      <w:r w:rsidRPr="0007696E">
        <w:t xml:space="preserve">entities </w:t>
      </w:r>
      <w:r w:rsidRPr="0027073F">
        <w:rPr>
          <w:u w:val="single"/>
        </w:rPr>
        <w:t>in the US</w:t>
      </w:r>
    </w:p>
    <w:p w14:paraId="0038100C" w14:textId="77777777" w:rsidR="00B8262F" w:rsidRPr="0027073F" w:rsidRDefault="00B8262F" w:rsidP="00B8262F">
      <w:r w:rsidRPr="0027073F">
        <w:rPr>
          <w:rStyle w:val="Style13ptBold"/>
        </w:rPr>
        <w:t>U</w:t>
      </w:r>
      <w:r>
        <w:rPr>
          <w:rStyle w:val="Style13ptBold"/>
        </w:rPr>
        <w:t xml:space="preserve">.S. </w:t>
      </w:r>
      <w:r w:rsidRPr="0027073F">
        <w:rPr>
          <w:rStyle w:val="Style13ptBold"/>
        </w:rPr>
        <w:t>Code</w:t>
      </w:r>
      <w:r>
        <w:rPr>
          <w:rStyle w:val="Style13ptBold"/>
        </w:rPr>
        <w:t xml:space="preserve">, </w:t>
      </w:r>
      <w:r w:rsidRPr="0027073F">
        <w:rPr>
          <w:rStyle w:val="Style13ptBold"/>
        </w:rPr>
        <w:t>6</w:t>
      </w:r>
      <w:r w:rsidRPr="0027073F">
        <w:t xml:space="preserve"> Edition</w:t>
      </w:r>
      <w:r>
        <w:t xml:space="preserve">. 2 U.S.C. </w:t>
      </w:r>
      <w:r w:rsidRPr="0027073F">
        <w:t>Title 2 - The Congress</w:t>
      </w:r>
      <w:r>
        <w:t xml:space="preserve">. </w:t>
      </w:r>
      <w:r w:rsidRPr="0027073F">
        <w:t>Chapter 17A - Congressional Budget and Fiscal Operations</w:t>
      </w:r>
      <w:r>
        <w:t xml:space="preserve">. </w:t>
      </w:r>
      <w:r w:rsidRPr="0027073F">
        <w:t>Subchapter II - Fiscal Procedures</w:t>
      </w:r>
      <w:r>
        <w:t xml:space="preserve">. </w:t>
      </w:r>
      <w:r w:rsidRPr="0027073F">
        <w:t>Part B - Federal Mandates</w:t>
      </w:r>
      <w:r>
        <w:t xml:space="preserve">. </w:t>
      </w:r>
      <w:r w:rsidRPr="0027073F">
        <w:t xml:space="preserve">Sec. 658 </w:t>
      </w:r>
      <w:r>
        <w:t>–</w:t>
      </w:r>
      <w:r w:rsidRPr="0027073F">
        <w:t xml:space="preserve"> Definitions</w:t>
      </w:r>
      <w:r>
        <w:t>. https://www.govinfo.gov/content/pkg/USCODE-2006-title2/html/USCODE-2006-title2-chap17A-subchapII-partB-sec658.htm</w:t>
      </w:r>
    </w:p>
    <w:p w14:paraId="01CC50F7" w14:textId="77777777" w:rsidR="00B8262F" w:rsidRDefault="00B8262F" w:rsidP="00B8262F">
      <w:pPr>
        <w:rPr>
          <w:rStyle w:val="StyleUnderline"/>
        </w:rPr>
      </w:pPr>
      <w:r w:rsidRPr="0027073F">
        <w:rPr>
          <w:rStyle w:val="StyleUnderline"/>
          <w:highlight w:val="cyan"/>
        </w:rPr>
        <w:t>The term “</w:t>
      </w:r>
      <w:r w:rsidRPr="0027073F">
        <w:rPr>
          <w:rStyle w:val="Emphasis"/>
          <w:highlight w:val="cyan"/>
        </w:rPr>
        <w:t>private sector</w:t>
      </w:r>
      <w:r w:rsidRPr="0027073F">
        <w:rPr>
          <w:rStyle w:val="StyleUnderline"/>
          <w:highlight w:val="cyan"/>
        </w:rPr>
        <w:t>” means</w:t>
      </w:r>
      <w:r w:rsidRPr="0027073F">
        <w:rPr>
          <w:sz w:val="16"/>
          <w:highlight w:val="cyan"/>
        </w:rPr>
        <w:t xml:space="preserve"> </w:t>
      </w:r>
      <w:r w:rsidRPr="0027073F">
        <w:rPr>
          <w:sz w:val="16"/>
        </w:rPr>
        <w:t xml:space="preserve">all persons or </w:t>
      </w:r>
      <w:r w:rsidRPr="0027073F">
        <w:rPr>
          <w:rStyle w:val="Emphasis"/>
          <w:highlight w:val="cyan"/>
        </w:rPr>
        <w:t>entities in the United States</w:t>
      </w:r>
      <w:r w:rsidRPr="0027073F">
        <w:rPr>
          <w:sz w:val="16"/>
        </w:rPr>
        <w:t xml:space="preserve">, including individuals, partnerships, associations, corporations, and educational and nonprofit institutions, </w:t>
      </w:r>
      <w:r w:rsidRPr="0027073F">
        <w:rPr>
          <w:rStyle w:val="StyleUnderline"/>
        </w:rPr>
        <w:t>but shall not include State, local, or tribal governments.</w:t>
      </w:r>
    </w:p>
    <w:p w14:paraId="164AB47A" w14:textId="77777777" w:rsidR="00B8262F" w:rsidRDefault="00B8262F" w:rsidP="00B8262F">
      <w:pPr>
        <w:rPr>
          <w:rStyle w:val="StyleUnderline"/>
        </w:rPr>
      </w:pPr>
    </w:p>
    <w:p w14:paraId="4AFA7CA2" w14:textId="77777777" w:rsidR="00B8262F" w:rsidRDefault="00B8262F" w:rsidP="00B8262F">
      <w:pPr>
        <w:pStyle w:val="Heading4"/>
      </w:pPr>
      <w:r w:rsidRPr="00B34323">
        <w:t xml:space="preserve">Vote </w:t>
      </w:r>
      <w:r>
        <w:t xml:space="preserve">neg for </w:t>
      </w:r>
      <w:r w:rsidRPr="00B34323">
        <w:rPr>
          <w:u w:val="single"/>
        </w:rPr>
        <w:t>predictable</w:t>
      </w:r>
      <w:r>
        <w:t xml:space="preserve"> limits and ground---extraterritoriality provides </w:t>
      </w:r>
      <w:r w:rsidRPr="00B34323">
        <w:rPr>
          <w:u w:val="single"/>
        </w:rPr>
        <w:t>unique</w:t>
      </w:r>
      <w:r>
        <w:t xml:space="preserve"> link shield arguments by </w:t>
      </w:r>
      <w:r w:rsidRPr="00B34323">
        <w:rPr>
          <w:u w:val="single"/>
        </w:rPr>
        <w:t>diminishing</w:t>
      </w:r>
      <w:r>
        <w:t xml:space="preserve"> the signal of domestic anti-trust</w:t>
      </w:r>
    </w:p>
    <w:p w14:paraId="068C2204" w14:textId="77777777" w:rsidR="00B8262F" w:rsidRDefault="00B8262F" w:rsidP="00B8262F"/>
    <w:p w14:paraId="4901B670" w14:textId="77777777" w:rsidR="00B8262F" w:rsidRDefault="00B8262F" w:rsidP="00B8262F">
      <w:pPr>
        <w:pStyle w:val="Heading3"/>
      </w:pPr>
      <w:r>
        <w:lastRenderedPageBreak/>
        <w:t>T---1NC</w:t>
      </w:r>
    </w:p>
    <w:p w14:paraId="61C0CF5C" w14:textId="77777777" w:rsidR="00B8262F" w:rsidRPr="0051224B" w:rsidRDefault="00B8262F" w:rsidP="00B8262F">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3CDFF31C" w14:textId="77777777" w:rsidR="00B8262F" w:rsidRPr="0051224B" w:rsidRDefault="00B8262F" w:rsidP="00B8262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67E4838" w14:textId="77777777" w:rsidR="00B8262F" w:rsidRPr="00C5330E" w:rsidRDefault="00B8262F" w:rsidP="00B8262F">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65A57E62" w14:textId="77777777" w:rsidR="00B8262F" w:rsidRPr="00623F01" w:rsidRDefault="00B8262F" w:rsidP="00B8262F">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18EE6120" w14:textId="77777777" w:rsidR="00B8262F" w:rsidRDefault="00B8262F" w:rsidP="00B8262F">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C10D535" w14:textId="77777777" w:rsidR="00B8262F" w:rsidRPr="00C5330E" w:rsidRDefault="00B8262F" w:rsidP="00B8262F">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CCFF7CA" w14:textId="77777777" w:rsidR="00B8262F" w:rsidRDefault="00B8262F" w:rsidP="00B8262F">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516200A9" w14:textId="77777777" w:rsidR="00B8262F" w:rsidRDefault="00B8262F" w:rsidP="00B8262F"/>
    <w:p w14:paraId="37C02C09" w14:textId="77777777" w:rsidR="00B8262F" w:rsidRDefault="00B8262F" w:rsidP="00B8262F">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62662A89" w14:textId="77777777" w:rsidR="00B8262F" w:rsidRPr="00617FFA" w:rsidRDefault="00B8262F" w:rsidP="00B8262F"/>
    <w:p w14:paraId="047ABEBD" w14:textId="77777777" w:rsidR="00B8262F" w:rsidRPr="00965FD5" w:rsidRDefault="00B8262F" w:rsidP="00B8262F"/>
    <w:p w14:paraId="73F3FA86" w14:textId="77777777" w:rsidR="00B8262F" w:rsidRDefault="00B8262F" w:rsidP="00B8262F">
      <w:pPr>
        <w:pStyle w:val="Heading2"/>
      </w:pPr>
      <w:r w:rsidRPr="00965FD5">
        <w:lastRenderedPageBreak/>
        <w:t>Developing Econ Adv</w:t>
      </w:r>
    </w:p>
    <w:p w14:paraId="71DEEAC7" w14:textId="77777777" w:rsidR="00B8262F" w:rsidRDefault="00B8262F" w:rsidP="00B8262F">
      <w:pPr>
        <w:pStyle w:val="Heading3"/>
      </w:pPr>
      <w:r>
        <w:lastRenderedPageBreak/>
        <w:t>AT: Cartelization---1NC</w:t>
      </w:r>
    </w:p>
    <w:p w14:paraId="0FE1B720" w14:textId="77777777" w:rsidR="00B8262F" w:rsidRPr="00A45FEE" w:rsidRDefault="00B8262F" w:rsidP="00B8262F">
      <w:pPr>
        <w:pStyle w:val="Heading4"/>
      </w:pPr>
      <w:r>
        <w:t>Cartelization is on the decrease---</w:t>
      </w:r>
      <w:r w:rsidRPr="00A45FEE">
        <w:rPr>
          <w:u w:val="single"/>
        </w:rPr>
        <w:t>detection</w:t>
      </w:r>
      <w:r>
        <w:t xml:space="preserve"> and </w:t>
      </w:r>
      <w:r w:rsidRPr="00A45FEE">
        <w:rPr>
          <w:u w:val="single"/>
        </w:rPr>
        <w:t>deterrence</w:t>
      </w:r>
      <w:r>
        <w:t xml:space="preserve"> working now.</w:t>
      </w:r>
    </w:p>
    <w:p w14:paraId="613B1094" w14:textId="77777777" w:rsidR="00B8262F" w:rsidRPr="008E4930" w:rsidRDefault="00B8262F" w:rsidP="00B8262F">
      <w:r w:rsidRPr="008E4930">
        <w:t xml:space="preserve">Alain </w:t>
      </w:r>
      <w:r w:rsidRPr="00A45FEE">
        <w:rPr>
          <w:rStyle w:val="Style13ptBold"/>
        </w:rPr>
        <w:t>Verbeke and</w:t>
      </w:r>
      <w:r w:rsidRPr="008E4930">
        <w:t xml:space="preserve"> Caroline </w:t>
      </w:r>
      <w:r w:rsidRPr="00A45FEE">
        <w:rPr>
          <w:rStyle w:val="Style13ptBold"/>
        </w:rPr>
        <w:t>Buts 8-17</w:t>
      </w:r>
      <w:r w:rsidRPr="008E4930">
        <w:t>. McCaig Research Chair in Management and is a Professor of International Business Strategy at the Haskayne School of Business, University of Calgary. Professor at the department of applied economics of the Vrije Universiteit Brussel. The Not So Brilliant Future of International Cartels. Published by Cambridge University Press on behalf of The International Association for Chinese Management Research. 08-17-2021. Pg. 6-7</w:t>
      </w:r>
    </w:p>
    <w:p w14:paraId="31F7E252" w14:textId="77777777" w:rsidR="00B8262F" w:rsidRPr="006A0FF3" w:rsidRDefault="00B8262F" w:rsidP="00B8262F">
      <w:pPr>
        <w:rPr>
          <w:sz w:val="16"/>
        </w:rPr>
      </w:pPr>
      <w:r w:rsidRPr="006A0FF3">
        <w:rPr>
          <w:sz w:val="16"/>
        </w:rPr>
        <w:t xml:space="preserve">As explained in the previous section, we do not dispute the possibility that international cartels could become more important in the future under carefully defined conditions. </w:t>
      </w:r>
      <w:r w:rsidRPr="006A0FF3">
        <w:rPr>
          <w:rStyle w:val="StyleUnderline"/>
        </w:rPr>
        <w:t xml:space="preserve">We are </w:t>
      </w:r>
      <w:r w:rsidRPr="008E4930">
        <w:rPr>
          <w:rStyle w:val="StyleUnderline"/>
          <w:highlight w:val="cyan"/>
        </w:rPr>
        <w:t>doubtful</w:t>
      </w:r>
      <w:r w:rsidRPr="006A0FF3">
        <w:rPr>
          <w:sz w:val="16"/>
        </w:rPr>
        <w:t xml:space="preserve">, however, even when accepting B&amp;C’s broad definition of this governance mode, </w:t>
      </w:r>
      <w:r w:rsidRPr="008E4930">
        <w:rPr>
          <w:rStyle w:val="StyleUnderline"/>
          <w:highlight w:val="cyan"/>
        </w:rPr>
        <w:t>that</w:t>
      </w:r>
      <w:r w:rsidRPr="006A0FF3">
        <w:rPr>
          <w:rStyle w:val="StyleUnderline"/>
        </w:rPr>
        <w:t xml:space="preserve"> international </w:t>
      </w:r>
      <w:r w:rsidRPr="008E4930">
        <w:rPr>
          <w:rStyle w:val="StyleUnderline"/>
          <w:highlight w:val="cyan"/>
        </w:rPr>
        <w:t xml:space="preserve">cartels will </w:t>
      </w:r>
      <w:r w:rsidRPr="008E4930">
        <w:rPr>
          <w:rStyle w:val="Emphasis"/>
          <w:highlight w:val="cyan"/>
        </w:rPr>
        <w:t>gain ground</w:t>
      </w:r>
      <w:r w:rsidRPr="006A0FF3">
        <w:rPr>
          <w:rStyle w:val="StyleUnderline"/>
        </w:rPr>
        <w:t xml:space="preserve"> more generally</w:t>
      </w:r>
      <w:r w:rsidRPr="006A0FF3">
        <w:rPr>
          <w:sz w:val="16"/>
        </w:rPr>
        <w:t xml:space="preserve">, vis-à-vis other forms of governance in international business, when multinational enterprises face increased political risk. </w:t>
      </w:r>
    </w:p>
    <w:p w14:paraId="0DB2347D" w14:textId="77777777" w:rsidR="00B8262F" w:rsidRPr="006A0FF3" w:rsidRDefault="00B8262F" w:rsidP="00B8262F">
      <w:pPr>
        <w:rPr>
          <w:sz w:val="16"/>
        </w:rPr>
      </w:pPr>
      <w:r w:rsidRPr="006A0FF3">
        <w:rPr>
          <w:sz w:val="16"/>
        </w:rPr>
        <w:t xml:space="preserve">A key element, and perhaps a surprising one, explaining our doubt about the bright future of cartels is </w:t>
      </w:r>
      <w:r w:rsidRPr="006A0FF3">
        <w:rPr>
          <w:rStyle w:val="StyleUnderline"/>
        </w:rPr>
        <w:t xml:space="preserve">four </w:t>
      </w:r>
      <w:r w:rsidRPr="006A0FF3">
        <w:rPr>
          <w:rStyle w:val="Emphasis"/>
        </w:rPr>
        <w:t>clear trends in cartel regulation</w:t>
      </w:r>
      <w:r w:rsidRPr="006A0FF3">
        <w:rPr>
          <w:rStyle w:val="StyleUnderline"/>
        </w:rPr>
        <w:t xml:space="preserve"> that are now creating </w:t>
      </w:r>
      <w:r w:rsidRPr="006A0FF3">
        <w:rPr>
          <w:rStyle w:val="Emphasis"/>
        </w:rPr>
        <w:t>significant political risk</w:t>
      </w:r>
      <w:r w:rsidRPr="006A0FF3">
        <w:rPr>
          <w:rStyle w:val="StyleUnderline"/>
        </w:rPr>
        <w:t xml:space="preserve"> for international cartel members</w:t>
      </w:r>
      <w:r w:rsidRPr="006A0FF3">
        <w:rPr>
          <w:sz w:val="16"/>
        </w:rPr>
        <w:t xml:space="preserve"> (admittedly not covering B&amp;C’s benevolent cartels). </w:t>
      </w:r>
      <w:r w:rsidRPr="006A0FF3">
        <w:rPr>
          <w:rStyle w:val="Emphasis"/>
        </w:rPr>
        <w:t>First,</w:t>
      </w:r>
      <w:r w:rsidRPr="006A0FF3">
        <w:rPr>
          <w:sz w:val="16"/>
        </w:rPr>
        <w:t xml:space="preserve"> </w:t>
      </w:r>
      <w:r w:rsidRPr="008E4930">
        <w:rPr>
          <w:rStyle w:val="StyleUnderline"/>
          <w:highlight w:val="cyan"/>
        </w:rPr>
        <w:t>competition policy is</w:t>
      </w:r>
      <w:r w:rsidRPr="006A0FF3">
        <w:rPr>
          <w:rStyle w:val="StyleUnderline"/>
        </w:rPr>
        <w:t xml:space="preserve"> now </w:t>
      </w:r>
      <w:r w:rsidRPr="008E4930">
        <w:rPr>
          <w:rStyle w:val="StyleUnderline"/>
          <w:highlight w:val="cyan"/>
        </w:rPr>
        <w:t xml:space="preserve">a </w:t>
      </w:r>
      <w:r w:rsidRPr="008E4930">
        <w:rPr>
          <w:rStyle w:val="Emphasis"/>
          <w:highlight w:val="cyan"/>
        </w:rPr>
        <w:t>priority</w:t>
      </w:r>
      <w:r w:rsidRPr="006A0FF3">
        <w:rPr>
          <w:rStyle w:val="StyleUnderline"/>
        </w:rPr>
        <w:t xml:space="preserve"> for policy makers around the world</w:t>
      </w:r>
      <w:r w:rsidRPr="006A0FF3">
        <w:rPr>
          <w:sz w:val="16"/>
        </w:rPr>
        <w:t xml:space="preserve">, as reflected in the </w:t>
      </w:r>
      <w:r w:rsidRPr="006A0FF3">
        <w:rPr>
          <w:rStyle w:val="StyleUnderline"/>
        </w:rPr>
        <w:t>progress made in detecting, investigating, and prosecuting cartels</w:t>
      </w:r>
      <w:r w:rsidRPr="006A0FF3">
        <w:rPr>
          <w:sz w:val="16"/>
        </w:rPr>
        <w:t xml:space="preserve"> (OECD, 2020; OECD, 2021b). Recently published data indicate that </w:t>
      </w:r>
      <w:r w:rsidRPr="008E4930">
        <w:rPr>
          <w:rStyle w:val="Emphasis"/>
          <w:highlight w:val="cyan"/>
        </w:rPr>
        <w:t>68% of</w:t>
      </w:r>
      <w:r w:rsidRPr="006A0FF3">
        <w:rPr>
          <w:rStyle w:val="Emphasis"/>
        </w:rPr>
        <w:t xml:space="preserve"> global </w:t>
      </w:r>
      <w:r w:rsidRPr="008E4930">
        <w:rPr>
          <w:rStyle w:val="Emphasis"/>
          <w:highlight w:val="cyan"/>
        </w:rPr>
        <w:t>cartels</w:t>
      </w:r>
      <w:r w:rsidRPr="006A0FF3">
        <w:rPr>
          <w:sz w:val="16"/>
        </w:rPr>
        <w:t xml:space="preserve"> (with members from at least two different continents) </w:t>
      </w:r>
      <w:r w:rsidRPr="008E4930">
        <w:rPr>
          <w:rStyle w:val="StyleUnderline"/>
          <w:highlight w:val="cyan"/>
        </w:rPr>
        <w:t>have been prosecuted</w:t>
      </w:r>
      <w:r w:rsidRPr="006A0FF3">
        <w:rPr>
          <w:rStyle w:val="StyleUnderline"/>
        </w:rPr>
        <w:t xml:space="preserve"> by multiple jurisdictions</w:t>
      </w:r>
      <w:r w:rsidRPr="006A0FF3">
        <w:rPr>
          <w:sz w:val="16"/>
        </w:rPr>
        <w:t xml:space="preserve">, </w:t>
      </w:r>
      <w:r w:rsidRPr="006A0FF3">
        <w:rPr>
          <w:rStyle w:val="StyleUnderline"/>
        </w:rPr>
        <w:t xml:space="preserve">with average cartel </w:t>
      </w:r>
      <w:r w:rsidRPr="008E4930">
        <w:rPr>
          <w:rStyle w:val="StyleUnderline"/>
          <w:highlight w:val="cyan"/>
        </w:rPr>
        <w:t xml:space="preserve">fines being </w:t>
      </w:r>
      <w:r w:rsidRPr="008E4930">
        <w:rPr>
          <w:rStyle w:val="Emphasis"/>
          <w:highlight w:val="cyan"/>
        </w:rPr>
        <w:t>very high</w:t>
      </w:r>
      <w:r w:rsidRPr="006A0FF3">
        <w:rPr>
          <w:sz w:val="16"/>
        </w:rPr>
        <w:t xml:space="preserve"> at €19.3 million (OECD, 2020). </w:t>
      </w:r>
    </w:p>
    <w:p w14:paraId="08946AF1" w14:textId="77777777" w:rsidR="00B8262F" w:rsidRPr="00DF7159" w:rsidRDefault="00B8262F" w:rsidP="00B8262F">
      <w:pPr>
        <w:rPr>
          <w:sz w:val="16"/>
        </w:rPr>
      </w:pPr>
      <w:r w:rsidRPr="00DF7159">
        <w:rPr>
          <w:rStyle w:val="Emphasis"/>
        </w:rPr>
        <w:t>Second</w:t>
      </w:r>
      <w:r w:rsidRPr="00DF7159">
        <w:rPr>
          <w:sz w:val="16"/>
        </w:rPr>
        <w:t xml:space="preserve">, the </w:t>
      </w:r>
      <w:r w:rsidRPr="008E4930">
        <w:rPr>
          <w:rStyle w:val="StyleUnderline"/>
          <w:highlight w:val="cyan"/>
        </w:rPr>
        <w:t>consequences</w:t>
      </w:r>
      <w:r w:rsidRPr="00DF7159">
        <w:rPr>
          <w:rStyle w:val="StyleUnderline"/>
        </w:rPr>
        <w:t xml:space="preserve"> of being</w:t>
      </w:r>
      <w:r w:rsidRPr="00DF7159">
        <w:rPr>
          <w:sz w:val="16"/>
        </w:rPr>
        <w:t xml:space="preserve"> caught as </w:t>
      </w:r>
      <w:r w:rsidRPr="00DF7159">
        <w:rPr>
          <w:rStyle w:val="StyleUnderline"/>
        </w:rPr>
        <w:t xml:space="preserve">a cartel member have gradually </w:t>
      </w:r>
      <w:r w:rsidRPr="008E4930">
        <w:rPr>
          <w:rStyle w:val="StyleUnderline"/>
          <w:highlight w:val="cyan"/>
        </w:rPr>
        <w:t>become more</w:t>
      </w:r>
      <w:r w:rsidRPr="00DF7159">
        <w:rPr>
          <w:rStyle w:val="StyleUnderline"/>
        </w:rPr>
        <w:t xml:space="preserve"> </w:t>
      </w:r>
      <w:r w:rsidRPr="008E4930">
        <w:rPr>
          <w:rStyle w:val="StyleUnderline"/>
          <w:highlight w:val="cyan"/>
        </w:rPr>
        <w:t>severe</w:t>
      </w:r>
      <w:r w:rsidRPr="00DF7159">
        <w:rPr>
          <w:rStyle w:val="StyleUnderline"/>
        </w:rPr>
        <w:t xml:space="preserve"> and far-reaching</w:t>
      </w:r>
      <w:r w:rsidRPr="00DF7159">
        <w:rPr>
          <w:sz w:val="16"/>
        </w:rPr>
        <w:t xml:space="preserve">, both for the orchestrating and the participating companies, and for the employees involved (Ordóñez-De-Hano, Borrell, &amp; Jiménez, 2018). Depending on the jurisdiction, </w:t>
      </w:r>
      <w:r w:rsidRPr="00DF7159">
        <w:rPr>
          <w:rStyle w:val="StyleUnderline"/>
        </w:rPr>
        <w:t xml:space="preserve">a </w:t>
      </w:r>
      <w:r w:rsidRPr="008E4930">
        <w:rPr>
          <w:rStyle w:val="Emphasis"/>
          <w:highlight w:val="cyan"/>
        </w:rPr>
        <w:t>wide array of sanctions</w:t>
      </w:r>
      <w:r w:rsidRPr="00DF7159">
        <w:rPr>
          <w:rStyle w:val="StyleUnderline"/>
        </w:rPr>
        <w:t xml:space="preserve"> is now </w:t>
      </w:r>
      <w:r w:rsidRPr="008E4930">
        <w:rPr>
          <w:rStyle w:val="StyleUnderline"/>
          <w:highlight w:val="cyan"/>
        </w:rPr>
        <w:t>being deployed</w:t>
      </w:r>
      <w:r w:rsidRPr="00DF7159">
        <w:rPr>
          <w:rStyle w:val="StyleUnderline"/>
        </w:rPr>
        <w:t>, including personal fines, trade prohibitions, and prison sentences</w:t>
      </w:r>
      <w:r w:rsidRPr="00DF7159">
        <w:rPr>
          <w:sz w:val="16"/>
        </w:rPr>
        <w:t xml:space="preserve"> (</w:t>
      </w:r>
      <w:r w:rsidRPr="00DF7159">
        <w:rPr>
          <w:rStyle w:val="StyleUnderline"/>
        </w:rPr>
        <w:t xml:space="preserve">these have </w:t>
      </w:r>
      <w:r w:rsidRPr="008E4930">
        <w:rPr>
          <w:rStyle w:val="Emphasis"/>
          <w:highlight w:val="cyan"/>
        </w:rPr>
        <w:t>increased sevenfold</w:t>
      </w:r>
      <w:r w:rsidRPr="00DF7159">
        <w:rPr>
          <w:sz w:val="16"/>
        </w:rPr>
        <w:t xml:space="preserve"> over a recent five-year period, OECD, 2020). After a finding of cartel-behavior from the competition authority, </w:t>
      </w:r>
      <w:r w:rsidRPr="00DF7159">
        <w:rPr>
          <w:rStyle w:val="StyleUnderline"/>
        </w:rPr>
        <w:t>the legal battle usually continues in the form of lawsuits</w:t>
      </w:r>
      <w:r w:rsidRPr="00DF7159">
        <w:rPr>
          <w:sz w:val="16"/>
        </w:rPr>
        <w:t xml:space="preserve"> for damages whereby victims file claims and may also coordinate their actions, e.g., to recover cartel overcharges (Burke, 2019). </w:t>
      </w:r>
    </w:p>
    <w:p w14:paraId="40D756A0" w14:textId="77777777" w:rsidR="00B8262F" w:rsidRPr="00DF7159" w:rsidRDefault="00B8262F" w:rsidP="00B8262F">
      <w:pPr>
        <w:rPr>
          <w:sz w:val="16"/>
        </w:rPr>
      </w:pPr>
      <w:r w:rsidRPr="00DF7159">
        <w:rPr>
          <w:rStyle w:val="Emphasis"/>
        </w:rPr>
        <w:t>Third</w:t>
      </w:r>
      <w:r w:rsidRPr="00DF7159">
        <w:rPr>
          <w:sz w:val="16"/>
        </w:rPr>
        <w:t xml:space="preserve">, </w:t>
      </w:r>
      <w:r w:rsidRPr="00DF7159">
        <w:rPr>
          <w:rStyle w:val="StyleUnderline"/>
        </w:rPr>
        <w:t xml:space="preserve">cartel </w:t>
      </w:r>
      <w:r w:rsidRPr="008E4930">
        <w:rPr>
          <w:rStyle w:val="StyleUnderline"/>
          <w:highlight w:val="cyan"/>
        </w:rPr>
        <w:t>investigations</w:t>
      </w:r>
      <w:r w:rsidRPr="00DF7159">
        <w:rPr>
          <w:rStyle w:val="StyleUnderline"/>
        </w:rPr>
        <w:t xml:space="preserve"> have also </w:t>
      </w:r>
      <w:r w:rsidRPr="008E4930">
        <w:rPr>
          <w:rStyle w:val="StyleUnderline"/>
          <w:highlight w:val="cyan"/>
        </w:rPr>
        <w:t xml:space="preserve">become </w:t>
      </w:r>
      <w:r w:rsidRPr="008E4930">
        <w:rPr>
          <w:rStyle w:val="Emphasis"/>
          <w:highlight w:val="cyan"/>
        </w:rPr>
        <w:t>more sophisticated</w:t>
      </w:r>
      <w:r w:rsidRPr="00DF7159">
        <w:rPr>
          <w:sz w:val="16"/>
        </w:rPr>
        <w:t xml:space="preserve">. </w:t>
      </w:r>
      <w:r w:rsidRPr="008E4930">
        <w:rPr>
          <w:rStyle w:val="StyleUnderline"/>
          <w:highlight w:val="cyan"/>
        </w:rPr>
        <w:t>Leniency policies</w:t>
      </w:r>
      <w:r w:rsidRPr="00DF7159">
        <w:rPr>
          <w:sz w:val="16"/>
        </w:rPr>
        <w:t xml:space="preserve"> – providing immunity from fines for the first player who admits to the existence of a cartel and discloses information on its functioning – </w:t>
      </w:r>
      <w:r w:rsidRPr="00DF7159">
        <w:rPr>
          <w:rStyle w:val="StyleUnderline"/>
        </w:rPr>
        <w:t>are on the rise</w:t>
      </w:r>
      <w:r w:rsidRPr="00DF7159">
        <w:rPr>
          <w:sz w:val="16"/>
        </w:rPr>
        <w:t xml:space="preserve">. </w:t>
      </w:r>
      <w:r w:rsidRPr="00DF7159">
        <w:rPr>
          <w:rStyle w:val="StyleUnderline"/>
        </w:rPr>
        <w:t xml:space="preserve">This powerful tool </w:t>
      </w:r>
      <w:r w:rsidRPr="008E4930">
        <w:rPr>
          <w:rStyle w:val="StyleUnderline"/>
          <w:highlight w:val="cyan"/>
        </w:rPr>
        <w:t>serves both detection</w:t>
      </w:r>
      <w:r w:rsidRPr="00DF7159">
        <w:rPr>
          <w:rStyle w:val="StyleUnderline"/>
        </w:rPr>
        <w:t xml:space="preserve"> </w:t>
      </w:r>
      <w:r w:rsidRPr="008E4930">
        <w:rPr>
          <w:rStyle w:val="StyleUnderline"/>
          <w:highlight w:val="cyan"/>
        </w:rPr>
        <w:t>and deterrence purposes</w:t>
      </w:r>
      <w:r w:rsidRPr="00DF7159">
        <w:rPr>
          <w:rStyle w:val="StyleUnderline"/>
        </w:rPr>
        <w:t xml:space="preserve"> in the realm of anticompetitive behavior</w:t>
      </w:r>
      <w:r w:rsidRPr="00DF7159">
        <w:rPr>
          <w:sz w:val="16"/>
        </w:rPr>
        <w:t xml:space="preserve"> (Margrethe &amp; Halvorsen, 2020; Marvão &amp; Spagnolo, 2018; Miller, 2009). It </w:t>
      </w:r>
      <w:r w:rsidRPr="008E4930">
        <w:rPr>
          <w:rStyle w:val="StyleUnderline"/>
          <w:highlight w:val="cyan"/>
        </w:rPr>
        <w:t>incentivizes</w:t>
      </w:r>
      <w:r w:rsidRPr="00DF7159">
        <w:rPr>
          <w:rStyle w:val="StyleUnderline"/>
        </w:rPr>
        <w:t xml:space="preserve"> cartel members to </w:t>
      </w:r>
      <w:r w:rsidRPr="00DF7159">
        <w:rPr>
          <w:rStyle w:val="Emphasis"/>
        </w:rPr>
        <w:t xml:space="preserve">become </w:t>
      </w:r>
      <w:r w:rsidRPr="008E4930">
        <w:rPr>
          <w:rStyle w:val="Emphasis"/>
          <w:highlight w:val="cyan"/>
        </w:rPr>
        <w:t>whistle blowers</w:t>
      </w:r>
      <w:r w:rsidRPr="00DF7159">
        <w:rPr>
          <w:sz w:val="16"/>
        </w:rPr>
        <w:t xml:space="preserve">. </w:t>
      </w:r>
      <w:r w:rsidRPr="008E4930">
        <w:rPr>
          <w:rStyle w:val="StyleUnderline"/>
          <w:highlight w:val="cyan"/>
        </w:rPr>
        <w:t>Companies</w:t>
      </w:r>
      <w:r w:rsidRPr="00DF7159">
        <w:rPr>
          <w:sz w:val="16"/>
        </w:rPr>
        <w:t xml:space="preserve"> will be </w:t>
      </w:r>
      <w:r w:rsidRPr="008E4930">
        <w:rPr>
          <w:rStyle w:val="Emphasis"/>
          <w:highlight w:val="cyan"/>
        </w:rPr>
        <w:t>less likely to join</w:t>
      </w:r>
      <w:r w:rsidRPr="00DF7159">
        <w:rPr>
          <w:rStyle w:val="StyleUnderline"/>
        </w:rPr>
        <w:t xml:space="preserve"> a cartel if they know that its members may be enticed to disclose cartel operations</w:t>
      </w:r>
      <w:r w:rsidRPr="00DF7159">
        <w:rPr>
          <w:sz w:val="16"/>
        </w:rPr>
        <w:t>, (Brenner, 2009; Vanhaverbeke &amp; Buts, 2020).</w:t>
      </w:r>
    </w:p>
    <w:p w14:paraId="2022FF02" w14:textId="77777777" w:rsidR="00B8262F" w:rsidRPr="00DF7159" w:rsidRDefault="00B8262F" w:rsidP="00B8262F">
      <w:pPr>
        <w:rPr>
          <w:sz w:val="16"/>
        </w:rPr>
      </w:pPr>
      <w:r w:rsidRPr="00DF7159">
        <w:rPr>
          <w:rStyle w:val="StyleUnderline"/>
        </w:rPr>
        <w:t xml:space="preserve">A larger number of </w:t>
      </w:r>
      <w:r w:rsidRPr="008E4930">
        <w:rPr>
          <w:rStyle w:val="StyleUnderline"/>
          <w:highlight w:val="cyan"/>
        </w:rPr>
        <w:t>agencies</w:t>
      </w:r>
      <w:r w:rsidRPr="00DF7159">
        <w:rPr>
          <w:sz w:val="16"/>
        </w:rPr>
        <w:t xml:space="preserve"> than before now also </w:t>
      </w:r>
      <w:r w:rsidRPr="00DF7159">
        <w:rPr>
          <w:rStyle w:val="StyleUnderline"/>
        </w:rPr>
        <w:t xml:space="preserve">have the </w:t>
      </w:r>
      <w:r w:rsidRPr="008E4930">
        <w:rPr>
          <w:rStyle w:val="StyleUnderline"/>
          <w:highlight w:val="cyan"/>
        </w:rPr>
        <w:t>mandate</w:t>
      </w:r>
      <w:r w:rsidRPr="00DF7159">
        <w:rPr>
          <w:rStyle w:val="StyleUnderline"/>
        </w:rPr>
        <w:t xml:space="preserve"> to conduct ‘</w:t>
      </w:r>
      <w:r w:rsidRPr="008E4930">
        <w:rPr>
          <w:rStyle w:val="Emphasis"/>
          <w:highlight w:val="cyan"/>
        </w:rPr>
        <w:t>dawn raids’</w:t>
      </w:r>
      <w:r w:rsidRPr="00DF7159">
        <w:rPr>
          <w:sz w:val="16"/>
        </w:rPr>
        <w:t xml:space="preserve">, </w:t>
      </w:r>
      <w:r w:rsidRPr="00DF7159">
        <w:rPr>
          <w:rStyle w:val="StyleUnderline"/>
        </w:rPr>
        <w:t>in order to collect evidence of cartel behavior</w:t>
      </w:r>
      <w:r w:rsidRPr="00DF7159">
        <w:rPr>
          <w:sz w:val="16"/>
        </w:rPr>
        <w:t xml:space="preserve"> and they can even enter private premises of employees </w:t>
      </w:r>
      <w:r w:rsidRPr="00DF7159">
        <w:rPr>
          <w:sz w:val="16"/>
        </w:rPr>
        <w:lastRenderedPageBreak/>
        <w:t xml:space="preserve">during their search for incriminating material. In addition, </w:t>
      </w:r>
      <w:r w:rsidRPr="00DF7159">
        <w:rPr>
          <w:rStyle w:val="StyleUnderline"/>
        </w:rPr>
        <w:t>sophisticated econometric analyses have become standard practice to provide evidence of coordinated conduct</w:t>
      </w:r>
      <w:r w:rsidRPr="00DF7159">
        <w:rPr>
          <w:sz w:val="16"/>
        </w:rPr>
        <w:t xml:space="preserve"> in industry and to calculate cartel overcharges (Parcu, Monti, &amp; Botta, 2021). </w:t>
      </w:r>
    </w:p>
    <w:p w14:paraId="799DC31E" w14:textId="77777777" w:rsidR="00B8262F" w:rsidRPr="00ED6F01" w:rsidRDefault="00B8262F" w:rsidP="00B8262F">
      <w:pPr>
        <w:rPr>
          <w:sz w:val="16"/>
        </w:rPr>
      </w:pPr>
      <w:r w:rsidRPr="00DF7159">
        <w:rPr>
          <w:rStyle w:val="Emphasis"/>
        </w:rPr>
        <w:t>Fourth</w:t>
      </w:r>
      <w:r w:rsidRPr="00ED6F01">
        <w:rPr>
          <w:sz w:val="16"/>
        </w:rPr>
        <w:t xml:space="preserve">, </w:t>
      </w:r>
      <w:r w:rsidRPr="00ED6F01">
        <w:rPr>
          <w:rStyle w:val="StyleUnderline"/>
        </w:rPr>
        <w:t xml:space="preserve">competition </w:t>
      </w:r>
      <w:r w:rsidRPr="008E4930">
        <w:rPr>
          <w:rStyle w:val="StyleUnderline"/>
          <w:highlight w:val="cyan"/>
        </w:rPr>
        <w:t>authorities</w:t>
      </w:r>
      <w:r w:rsidRPr="00ED6F01">
        <w:rPr>
          <w:rStyle w:val="StyleUnderline"/>
        </w:rPr>
        <w:t xml:space="preserve"> have </w:t>
      </w:r>
      <w:r w:rsidRPr="008E4930">
        <w:rPr>
          <w:rStyle w:val="StyleUnderline"/>
          <w:highlight w:val="cyan"/>
        </w:rPr>
        <w:t xml:space="preserve">invested </w:t>
      </w:r>
      <w:r w:rsidRPr="008E4930">
        <w:rPr>
          <w:rStyle w:val="Emphasis"/>
          <w:highlight w:val="cyan"/>
        </w:rPr>
        <w:t>more in outreach</w:t>
      </w:r>
      <w:r w:rsidRPr="00ED6F01">
        <w:rPr>
          <w:rStyle w:val="StyleUnderline"/>
        </w:rPr>
        <w:t>, communicating competition rules through dedicated events</w:t>
      </w:r>
      <w:r w:rsidRPr="00ED6F01">
        <w:rPr>
          <w:sz w:val="16"/>
        </w:rPr>
        <w:t xml:space="preserve">, </w:t>
      </w:r>
      <w:r w:rsidRPr="00ED6F01">
        <w:rPr>
          <w:rStyle w:val="StyleUnderline"/>
        </w:rPr>
        <w:t>online campaigns, and competition networks</w:t>
      </w:r>
      <w:r w:rsidRPr="00ED6F01">
        <w:rPr>
          <w:sz w:val="16"/>
        </w:rPr>
        <w:t xml:space="preserve">. Compliance </w:t>
      </w:r>
      <w:r w:rsidRPr="00ED6F01">
        <w:rPr>
          <w:rStyle w:val="StyleUnderline"/>
        </w:rPr>
        <w:t>programs have also been on the rise with an increasing number of mainly large companies investing in compliance training to abide by competition rules</w:t>
      </w:r>
      <w:r w:rsidRPr="00ED6F01">
        <w:rPr>
          <w:sz w:val="16"/>
        </w:rPr>
        <w:t xml:space="preserve"> (De Stefano, 2018). </w:t>
      </w:r>
    </w:p>
    <w:p w14:paraId="34535C78" w14:textId="77777777" w:rsidR="00B8262F" w:rsidRDefault="00B8262F" w:rsidP="00B8262F">
      <w:pPr>
        <w:rPr>
          <w:sz w:val="16"/>
        </w:rPr>
      </w:pPr>
      <w:r w:rsidRPr="00ED6F01">
        <w:rPr>
          <w:sz w:val="16"/>
        </w:rPr>
        <w:t xml:space="preserve">The </w:t>
      </w:r>
      <w:r w:rsidRPr="00ED6F01">
        <w:rPr>
          <w:rStyle w:val="StyleUnderline"/>
        </w:rPr>
        <w:t xml:space="preserve">increased </w:t>
      </w:r>
      <w:r w:rsidRPr="008E4930">
        <w:rPr>
          <w:rStyle w:val="StyleUnderline"/>
          <w:highlight w:val="cyan"/>
        </w:rPr>
        <w:t>efforts</w:t>
      </w:r>
      <w:r w:rsidRPr="00ED6F01">
        <w:rPr>
          <w:rStyle w:val="StyleUnderline"/>
        </w:rPr>
        <w:t xml:space="preserve"> to fight anticompetitive agreements in industry </w:t>
      </w:r>
      <w:r w:rsidRPr="008E4930">
        <w:rPr>
          <w:rStyle w:val="StyleUnderline"/>
          <w:highlight w:val="cyan"/>
        </w:rPr>
        <w:t xml:space="preserve">are now </w:t>
      </w:r>
      <w:r w:rsidRPr="008E4930">
        <w:rPr>
          <w:rStyle w:val="Emphasis"/>
          <w:highlight w:val="cyan"/>
        </w:rPr>
        <w:t>deterring and destabilizing cartels</w:t>
      </w:r>
      <w:r w:rsidRPr="00ED6F01">
        <w:rPr>
          <w:sz w:val="16"/>
        </w:rPr>
        <w:t xml:space="preserve">. Following </w:t>
      </w:r>
      <w:r w:rsidRPr="00ED6F01">
        <w:rPr>
          <w:rStyle w:val="StyleUnderline"/>
        </w:rPr>
        <w:t>a substantial increase in the number of cartels that have been ‘caught’</w:t>
      </w:r>
      <w:r w:rsidRPr="00ED6F01">
        <w:rPr>
          <w:sz w:val="16"/>
        </w:rPr>
        <w:t xml:space="preserve">, </w:t>
      </w:r>
      <w:r w:rsidRPr="00ED6F01">
        <w:rPr>
          <w:rStyle w:val="StyleUnderline"/>
        </w:rPr>
        <w:t xml:space="preserve">the average life span of these cartels is now </w:t>
      </w:r>
      <w:r w:rsidRPr="00ED6F01">
        <w:rPr>
          <w:rStyle w:val="Emphasis"/>
        </w:rPr>
        <w:t>going down rapidly</w:t>
      </w:r>
      <w:r w:rsidRPr="00ED6F01">
        <w:rPr>
          <w:sz w:val="16"/>
        </w:rPr>
        <w:t xml:space="preserve"> (OECD, 2020). </w:t>
      </w:r>
      <w:r w:rsidRPr="008E4930">
        <w:rPr>
          <w:rStyle w:val="StyleUnderline"/>
          <w:highlight w:val="cyan"/>
        </w:rPr>
        <w:t>The fight</w:t>
      </w:r>
      <w:r w:rsidRPr="00ED6F01">
        <w:rPr>
          <w:rStyle w:val="StyleUnderline"/>
        </w:rPr>
        <w:t xml:space="preserve"> against illegal, anticompetitive behavior </w:t>
      </w:r>
      <w:r w:rsidRPr="008E4930">
        <w:rPr>
          <w:rStyle w:val="Emphasis"/>
          <w:highlight w:val="cyan"/>
        </w:rPr>
        <w:t>will intensify</w:t>
      </w:r>
      <w:r w:rsidRPr="00ED6F01">
        <w:rPr>
          <w:rStyle w:val="Emphasis"/>
        </w:rPr>
        <w:t xml:space="preserve"> further</w:t>
      </w:r>
      <w:r w:rsidRPr="00ED6F01">
        <w:rPr>
          <w:rStyle w:val="StyleUnderline"/>
        </w:rPr>
        <w:t xml:space="preserve"> in the near future</w:t>
      </w:r>
      <w:r w:rsidRPr="00ED6F01">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7D0F4A1F" w14:textId="77777777" w:rsidR="00B8262F" w:rsidRPr="00C72794" w:rsidRDefault="00B8262F" w:rsidP="00B8262F"/>
    <w:p w14:paraId="4E9B81FE" w14:textId="77777777" w:rsidR="00B8262F" w:rsidRPr="00965FD5" w:rsidRDefault="00B8262F" w:rsidP="00B8262F">
      <w:pPr>
        <w:pStyle w:val="Heading3"/>
      </w:pPr>
      <w:r w:rsidRPr="00965FD5">
        <w:lastRenderedPageBreak/>
        <w:t>AT: ME War---1NC</w:t>
      </w:r>
    </w:p>
    <w:p w14:paraId="3ED6DB7E" w14:textId="77777777" w:rsidR="00B8262F" w:rsidRPr="00965FD5" w:rsidRDefault="00B8262F" w:rsidP="00B8262F">
      <w:pPr>
        <w:pStyle w:val="Heading4"/>
        <w:rPr>
          <w:rFonts w:cstheme="majorHAnsi"/>
        </w:rPr>
      </w:pPr>
      <w:r w:rsidRPr="00965FD5">
        <w:rPr>
          <w:rFonts w:cstheme="majorHAnsi"/>
        </w:rPr>
        <w:t xml:space="preserve">Iraq and Afghanistan war prove no nuclear escalation. </w:t>
      </w:r>
    </w:p>
    <w:p w14:paraId="53AF5208" w14:textId="77777777" w:rsidR="00B8262F" w:rsidRPr="00965FD5" w:rsidRDefault="00B8262F" w:rsidP="00B8262F">
      <w:pPr>
        <w:rPr>
          <w:rFonts w:cstheme="majorHAnsi"/>
        </w:rPr>
      </w:pPr>
    </w:p>
    <w:p w14:paraId="07EACDE8" w14:textId="77777777" w:rsidR="00B8262F" w:rsidRPr="00965FD5" w:rsidRDefault="00B8262F" w:rsidP="00B8262F">
      <w:pPr>
        <w:pStyle w:val="Heading4"/>
        <w:rPr>
          <w:rFonts w:cstheme="majorHAnsi"/>
        </w:rPr>
      </w:pPr>
      <w:r w:rsidRPr="00965FD5">
        <w:rPr>
          <w:rFonts w:cstheme="majorHAnsi"/>
        </w:rPr>
        <w:t xml:space="preserve">Mutual checkmating prevents the impact. </w:t>
      </w:r>
    </w:p>
    <w:p w14:paraId="55E9FE51" w14:textId="77777777" w:rsidR="00B8262F" w:rsidRPr="00965FD5" w:rsidRDefault="00B8262F" w:rsidP="00B8262F">
      <w:pPr>
        <w:rPr>
          <w:rFonts w:cstheme="majorHAnsi"/>
        </w:rPr>
      </w:pPr>
      <w:r w:rsidRPr="00965FD5">
        <w:rPr>
          <w:rStyle w:val="Style13ptBold"/>
          <w:rFonts w:cstheme="majorHAnsi"/>
        </w:rPr>
        <w:t>Hinnebusch 15</w:t>
      </w:r>
      <w:r w:rsidRPr="00965FD5">
        <w:rPr>
          <w:rFonts w:cstheme="majorHAnsi"/>
        </w:rPr>
        <w:t xml:space="preserve">—Professor of IR and Director of Centre for Syrian Studies at the University of St. Andrews [Raymond, “Chapter 8: Structure over Agency: The Arab Uprising and the Regional Struggle for Power,” in S. N. Litsas &amp; A. Tziampiris eds. </w:t>
      </w:r>
      <w:r w:rsidRPr="00965FD5">
        <w:rPr>
          <w:rFonts w:cstheme="majorHAnsi"/>
          <w:i/>
        </w:rPr>
        <w:t>The Eastern Mediterranean in Transition: Multipolarity, Politics and Power</w:t>
      </w:r>
      <w:r w:rsidRPr="00965FD5">
        <w:rPr>
          <w:rFonts w:cstheme="majorHAnsi"/>
        </w:rPr>
        <w:t xml:space="preserve">, p. 129-131] </w:t>
      </w:r>
    </w:p>
    <w:p w14:paraId="0CCE5CBE" w14:textId="77777777" w:rsidR="00B8262F" w:rsidRPr="00965FD5" w:rsidRDefault="00B8262F" w:rsidP="00B8262F">
      <w:pPr>
        <w:rPr>
          <w:rStyle w:val="StyleUnderline"/>
          <w:rFonts w:cstheme="majorHAnsi"/>
        </w:rPr>
      </w:pPr>
      <w:r w:rsidRPr="00965FD5">
        <w:rPr>
          <w:rStyle w:val="StyleUnderline"/>
          <w:rFonts w:cstheme="majorHAnsi"/>
        </w:rPr>
        <w:t xml:space="preserve">Global Competitive Interference: Mutual Checkmating </w:t>
      </w:r>
      <w:r w:rsidRPr="00965FD5">
        <w:rPr>
          <w:rFonts w:cstheme="majorHAnsi"/>
          <w:sz w:val="16"/>
        </w:rPr>
        <w:t xml:space="preserve">The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off-shore balancing. In parallel, Russia and China developed regional stakes in arms sales, energy and trade. The loss of Mubarak, a key Western client and later the empowerment of Al Qaeda in failed states were further challenges to the West. Yet no further rollback of the West in the region was in the cards. </w:t>
      </w:r>
      <w:r w:rsidRPr="00965FD5">
        <w:rPr>
          <w:rStyle w:val="StyleUnderline"/>
          <w:rFonts w:cstheme="majorHAnsi"/>
          <w:highlight w:val="cyan"/>
        </w:rPr>
        <w:t>Even where</w:t>
      </w:r>
      <w:r w:rsidRPr="00965FD5">
        <w:rPr>
          <w:rStyle w:val="StyleUnderline"/>
          <w:rFonts w:cstheme="majorHAnsi"/>
        </w:rPr>
        <w:t xml:space="preserve"> pro-Western </w:t>
      </w:r>
      <w:r w:rsidRPr="00965FD5">
        <w:rPr>
          <w:rStyle w:val="StyleUnderline"/>
          <w:rFonts w:cstheme="majorHAnsi"/>
          <w:highlight w:val="cyan"/>
        </w:rPr>
        <w:t>presidents were toppled</w:t>
      </w:r>
      <w:r w:rsidRPr="00965FD5">
        <w:rPr>
          <w:rStyle w:val="StyleUnderline"/>
          <w:rFonts w:cstheme="majorHAnsi"/>
        </w:rPr>
        <w:t xml:space="preserve"> (Egypt, Tunisia, Yemen), the </w:t>
      </w:r>
      <w:r w:rsidRPr="00965FD5">
        <w:rPr>
          <w:rStyle w:val="StyleUnderline"/>
          <w:rFonts w:cstheme="majorHAnsi"/>
          <w:highlight w:val="cyan"/>
        </w:rPr>
        <w:t xml:space="preserve">countries were </w:t>
      </w:r>
      <w:r w:rsidRPr="00965FD5">
        <w:rPr>
          <w:rStyle w:val="Emphasis"/>
          <w:rFonts w:cstheme="majorHAnsi"/>
          <w:highlight w:val="cyan"/>
        </w:rPr>
        <w:t>too economically dependent</w:t>
      </w:r>
      <w:r w:rsidRPr="00965FD5">
        <w:rPr>
          <w:rStyle w:val="StyleUnderline"/>
          <w:rFonts w:cstheme="majorHAnsi"/>
          <w:highlight w:val="cyan"/>
        </w:rPr>
        <w:t xml:space="preserve"> to go over to the resistance</w:t>
      </w:r>
      <w:r w:rsidRPr="00965FD5">
        <w:rPr>
          <w:rStyle w:val="StyleUnderline"/>
          <w:rFonts w:cstheme="majorHAnsi"/>
        </w:rPr>
        <w:t xml:space="preserve"> axis and the West benefited from the relative empowerment of the GCC within inter-Arab politics as a result of the Uprising.</w:t>
      </w:r>
      <w:r w:rsidRPr="00965FD5">
        <w:rPr>
          <w:rFonts w:cstheme="majorHAnsi"/>
          <w:sz w:val="16"/>
        </w:rPr>
        <w:t xml:space="preserve"> The Uprising, insofar as it was a revolt against global neo-liberalism, was a threat to the West but because the </w:t>
      </w:r>
      <w:r w:rsidRPr="00965FD5">
        <w:rPr>
          <w:rStyle w:val="StyleUnderline"/>
          <w:rFonts w:cstheme="majorHAnsi"/>
        </w:rPr>
        <w:t>economic collapses</w:t>
      </w:r>
      <w:r w:rsidRPr="00965FD5">
        <w:rPr>
          <w:rFonts w:cstheme="majorHAnsi"/>
          <w:sz w:val="16"/>
        </w:rPr>
        <w:t xml:space="preserve"> accompanying it </w:t>
      </w:r>
      <w:r w:rsidRPr="00965FD5">
        <w:rPr>
          <w:rStyle w:val="StyleUnderline"/>
          <w:rFonts w:cstheme="majorHAnsi"/>
        </w:rPr>
        <w:t>made regional states more economically vulnerable</w:t>
      </w:r>
      <w:r w:rsidRPr="00965FD5">
        <w:rPr>
          <w:rFonts w:cstheme="majorHAnsi"/>
          <w:sz w:val="16"/>
        </w:rPr>
        <w:t xml:space="preserve">, Western dominated IFIs and cash rich Gulf states combined to further pry open regional economies to global finance capital, </w:t>
      </w:r>
      <w:r w:rsidRPr="00965FD5">
        <w:rPr>
          <w:rStyle w:val="StyleUnderline"/>
          <w:rFonts w:cstheme="majorHAnsi"/>
        </w:rPr>
        <w:t>which severely limited the policy options</w:t>
      </w:r>
      <w:r w:rsidRPr="00965FD5">
        <w:rPr>
          <w:rFonts w:cstheme="majorHAnsi"/>
          <w:sz w:val="16"/>
        </w:rPr>
        <w:t xml:space="preserve"> of dependent states (Hanieh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965FD5">
        <w:rPr>
          <w:rStyle w:val="StyleUnderline"/>
          <w:rFonts w:cstheme="majorHAnsi"/>
          <w:highlight w:val="cyan"/>
        </w:rPr>
        <w:t>a failed state</w:t>
      </w:r>
      <w:r w:rsidRPr="00965FD5">
        <w:rPr>
          <w:rFonts w:cstheme="majorHAnsi"/>
          <w:sz w:val="16"/>
        </w:rPr>
        <w:t xml:space="preserve"> in Syria where Hezbollah and Al Qaeda wore each other down, </w:t>
      </w:r>
      <w:r w:rsidRPr="00965FD5">
        <w:rPr>
          <w:rStyle w:val="StyleUnderline"/>
          <w:rFonts w:cstheme="majorHAnsi"/>
          <w:highlight w:val="cyan"/>
        </w:rPr>
        <w:t xml:space="preserve">was </w:t>
      </w:r>
      <w:r w:rsidRPr="00965FD5">
        <w:rPr>
          <w:rStyle w:val="Emphasis"/>
          <w:rFonts w:cstheme="majorHAnsi"/>
          <w:highlight w:val="cyan"/>
        </w:rPr>
        <w:t>more cost effective</w:t>
      </w:r>
      <w:r w:rsidRPr="00965FD5">
        <w:rPr>
          <w:rStyle w:val="StyleUnderline"/>
          <w:rFonts w:cstheme="majorHAnsi"/>
          <w:highlight w:val="cyan"/>
        </w:rPr>
        <w:t xml:space="preserve"> than</w:t>
      </w:r>
      <w:r w:rsidRPr="00965FD5">
        <w:rPr>
          <w:rStyle w:val="StyleUnderline"/>
          <w:rFonts w:cstheme="majorHAnsi"/>
        </w:rPr>
        <w:t xml:space="preserve"> another Iraq type effort at </w:t>
      </w:r>
      <w:r w:rsidRPr="00965FD5">
        <w:rPr>
          <w:rStyle w:val="StyleUnderline"/>
          <w:rFonts w:cstheme="majorHAnsi"/>
          <w:highlight w:val="cyan"/>
        </w:rPr>
        <w:t>“nation-building,”</w:t>
      </w:r>
      <w:r w:rsidRPr="00965FD5">
        <w:rPr>
          <w:rFonts w:cstheme="majorHAnsi"/>
          <w:sz w:val="16"/>
        </w:rPr>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965FD5">
        <w:rPr>
          <w:rStyle w:val="StyleUnderline"/>
          <w:rFonts w:cstheme="majorHAnsi"/>
        </w:rPr>
        <w:t>Russia and China saw the norm of sovereignty and the authority of the UN Security Council as key to constraining such Western expansion</w:t>
      </w:r>
      <w:r w:rsidRPr="00965FD5">
        <w:rPr>
          <w:rFonts w:cstheme="majorHAnsi"/>
          <w:sz w:val="16"/>
        </w:rPr>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as long as its economic troubles constrained its interventionist impulse. </w:t>
      </w:r>
      <w:r w:rsidRPr="00965FD5">
        <w:rPr>
          <w:rStyle w:val="StyleUnderline"/>
          <w:rFonts w:cstheme="majorHAnsi"/>
        </w:rPr>
        <w:t xml:space="preserve">Conclusion: The Resilience of Structure Three years into the Arab Uprising </w:t>
      </w:r>
      <w:r w:rsidRPr="00965FD5">
        <w:rPr>
          <w:rStyle w:val="StyleUnderline"/>
          <w:rFonts w:cstheme="majorHAnsi"/>
          <w:highlight w:val="cyan"/>
        </w:rPr>
        <w:t>the regional order</w:t>
      </w:r>
      <w:r w:rsidRPr="00965FD5">
        <w:rPr>
          <w:rFonts w:cstheme="majorHAnsi"/>
          <w:sz w:val="16"/>
        </w:rPr>
        <w:t xml:space="preserve">, although under unprecedented strain, </w:t>
      </w:r>
      <w:r w:rsidRPr="00965FD5">
        <w:rPr>
          <w:rStyle w:val="StyleUnderline"/>
          <w:rFonts w:cstheme="majorHAnsi"/>
          <w:highlight w:val="cyan"/>
        </w:rPr>
        <w:t xml:space="preserve">remained </w:t>
      </w:r>
      <w:r w:rsidRPr="00965FD5">
        <w:rPr>
          <w:rStyle w:val="Emphasis"/>
          <w:rFonts w:cstheme="majorHAnsi"/>
          <w:highlight w:val="cyan"/>
        </w:rPr>
        <w:t>resilient</w:t>
      </w:r>
      <w:r w:rsidRPr="00965FD5">
        <w:rPr>
          <w:rStyle w:val="StyleUnderline"/>
          <w:rFonts w:cstheme="majorHAnsi"/>
          <w:highlight w:val="cyan"/>
        </w:rPr>
        <w:t xml:space="preserve"> and</w:t>
      </w:r>
      <w:r w:rsidRPr="00965FD5">
        <w:rPr>
          <w:rStyle w:val="StyleUnderline"/>
          <w:rFonts w:cstheme="majorHAnsi"/>
        </w:rPr>
        <w:t xml:space="preserve"> the </w:t>
      </w:r>
      <w:r w:rsidRPr="00965FD5">
        <w:rPr>
          <w:rStyle w:val="StyleUnderline"/>
          <w:rFonts w:cstheme="majorHAnsi"/>
          <w:highlight w:val="cyan"/>
        </w:rPr>
        <w:t>power bids of movements</w:t>
      </w:r>
      <w:r w:rsidRPr="00965FD5">
        <w:rPr>
          <w:rStyle w:val="StyleUnderline"/>
          <w:rFonts w:cstheme="majorHAnsi"/>
        </w:rPr>
        <w:t xml:space="preserve"> and regimes had largely </w:t>
      </w:r>
      <w:r w:rsidRPr="00965FD5">
        <w:rPr>
          <w:rStyle w:val="Emphasis"/>
          <w:rFonts w:cstheme="majorHAnsi"/>
          <w:highlight w:val="cyan"/>
        </w:rPr>
        <w:t>checkmated each other</w:t>
      </w:r>
      <w:r w:rsidRPr="00965FD5">
        <w:rPr>
          <w:rStyle w:val="StyleUnderline"/>
          <w:rFonts w:cstheme="majorHAnsi"/>
        </w:rPr>
        <w:t>.</w:t>
      </w:r>
      <w:r w:rsidRPr="00965FD5">
        <w:rPr>
          <w:rFonts w:cstheme="majorHAnsi"/>
          <w:sz w:val="16"/>
        </w:rPr>
        <w:t xml:space="preserve"> The Uprisings had unleashed street politics and sectarian conflicts that weakened states, which in several cases lost control of their territory and borders (Syria, Libya) to armed trans-state movements, which attained unprecedented agency (Hezbollah, ISIS). Yet, </w:t>
      </w:r>
      <w:r w:rsidRPr="00965FD5">
        <w:rPr>
          <w:rStyle w:val="StyleUnderline"/>
          <w:rFonts w:cstheme="majorHAnsi"/>
          <w:highlight w:val="cyan"/>
        </w:rPr>
        <w:t>deep states and external dependencies were left standing</w:t>
      </w:r>
      <w:r w:rsidRPr="00965FD5">
        <w:rPr>
          <w:rStyle w:val="StyleUnderline"/>
          <w:rFonts w:cstheme="majorHAnsi"/>
        </w:rPr>
        <w:t xml:space="preserve"> as the high tide of mass peaceful protest receded, notably in Egypt, Bahrain and Yemen. </w:t>
      </w:r>
      <w:r w:rsidRPr="00965FD5">
        <w:rPr>
          <w:rStyle w:val="StyleUnderline"/>
          <w:rFonts w:cstheme="majorHAnsi"/>
          <w:highlight w:val="cyan"/>
        </w:rPr>
        <w:t>The power balance</w:t>
      </w:r>
      <w:r w:rsidRPr="00965FD5">
        <w:rPr>
          <w:rStyle w:val="StyleUnderline"/>
          <w:rFonts w:cstheme="majorHAnsi"/>
        </w:rPr>
        <w:t xml:space="preserve"> between the two opposing pre-uprising alliances </w:t>
      </w:r>
      <w:r w:rsidRPr="00965FD5">
        <w:rPr>
          <w:rStyle w:val="StyleUnderline"/>
          <w:rFonts w:cstheme="majorHAnsi"/>
          <w:highlight w:val="cyan"/>
        </w:rPr>
        <w:t>was not</w:t>
      </w:r>
      <w:r w:rsidRPr="00965FD5">
        <w:rPr>
          <w:rStyle w:val="StyleUnderline"/>
          <w:rFonts w:cstheme="majorHAnsi"/>
        </w:rPr>
        <w:t xml:space="preserve"> decisively </w:t>
      </w:r>
      <w:r w:rsidRPr="00965FD5">
        <w:rPr>
          <w:rStyle w:val="StyleUnderline"/>
          <w:rFonts w:cstheme="majorHAnsi"/>
          <w:highlight w:val="cyan"/>
        </w:rPr>
        <w:t>upset</w:t>
      </w:r>
      <w:r w:rsidRPr="00965FD5">
        <w:rPr>
          <w:rFonts w:cstheme="majorHAnsi"/>
          <w:sz w:val="16"/>
        </w:rPr>
        <w:t xml:space="preserve">: the Iran-led Resistance axis had lost key allies (Qatar, Turkey, Hamas) </w:t>
      </w:r>
      <w:r w:rsidRPr="00965FD5">
        <w:rPr>
          <w:rStyle w:val="StyleUnderline"/>
          <w:rFonts w:cstheme="majorHAnsi"/>
        </w:rPr>
        <w:t>and soft power but still survived</w:t>
      </w:r>
      <w:r w:rsidRPr="00965FD5">
        <w:rPr>
          <w:rFonts w:cstheme="majorHAnsi"/>
          <w:sz w:val="16"/>
        </w:rPr>
        <w:t xml:space="preserve">. The weak spots of the opposing axes, </w:t>
      </w:r>
      <w:r w:rsidRPr="00965FD5">
        <w:rPr>
          <w:rStyle w:val="StyleUnderline"/>
          <w:rFonts w:cstheme="majorHAnsi"/>
        </w:rPr>
        <w:t>Bahrain and Syria, had not changed sides; Egypt and Iraq, although loosened from their American moorings, avoided full alignment with either side. The traditional Arab powers, Egypt and Syria</w:t>
      </w:r>
      <w:r w:rsidRPr="00965FD5">
        <w:rPr>
          <w:rFonts w:cstheme="majorHAnsi"/>
          <w:sz w:val="16"/>
        </w:rPr>
        <w:t xml:space="preserve"> (and earlier Iraq) </w:t>
      </w:r>
      <w:r w:rsidRPr="00965FD5">
        <w:rPr>
          <w:rStyle w:val="StyleUnderline"/>
          <w:rFonts w:cstheme="majorHAnsi"/>
        </w:rPr>
        <w:t>were debilitated,</w:t>
      </w:r>
      <w:r w:rsidRPr="00965FD5">
        <w:rPr>
          <w:rFonts w:cstheme="majorHAnsi"/>
          <w:sz w:val="16"/>
        </w:rPr>
        <w:t xml:space="preserve"> yet aspirant non-Arab regional hegemon, </w:t>
      </w:r>
      <w:r w:rsidRPr="00965FD5">
        <w:rPr>
          <w:rStyle w:val="StyleUnderline"/>
          <w:rFonts w:cstheme="majorHAnsi"/>
        </w:rPr>
        <w:t>Sunni Turkey, initially expected to fill the gap, was checked by Iranian/ Hezbollah balancing in Syria and also, despite a potent synthesis of Islam and democracy congruent with rising Islamist movements,</w:t>
      </w:r>
      <w:r w:rsidRPr="00965FD5">
        <w:rPr>
          <w:rFonts w:cstheme="majorHAnsi"/>
          <w:sz w:val="16"/>
        </w:rPr>
        <w:t xml:space="preserve"> foundered on </w:t>
      </w:r>
      <w:r w:rsidRPr="00965FD5">
        <w:rPr>
          <w:rFonts w:cstheme="majorHAnsi"/>
          <w:sz w:val="16"/>
        </w:rPr>
        <w:lastRenderedPageBreak/>
        <w:t xml:space="preserve">the rocks of deep state establishments, exemplified in Egypt. The GCC was empowered by the debilitation of the republics and its money and media power penetrated every Uprising state; but this provoked reactions and possible blowback and its cohesion unraveled. </w:t>
      </w:r>
      <w:r w:rsidRPr="00965FD5">
        <w:rPr>
          <w:rStyle w:val="StyleUnderline"/>
          <w:rFonts w:cstheme="majorHAnsi"/>
        </w:rPr>
        <w:t xml:space="preserve">Thus, </w:t>
      </w:r>
      <w:r w:rsidRPr="00965FD5">
        <w:rPr>
          <w:rStyle w:val="Emphasis"/>
          <w:rFonts w:cstheme="majorHAnsi"/>
          <w:highlight w:val="cyan"/>
        </w:rPr>
        <w:t>power balancing</w:t>
      </w:r>
      <w:r w:rsidRPr="00965FD5">
        <w:rPr>
          <w:rStyle w:val="StyleUnderline"/>
          <w:rFonts w:cstheme="majorHAnsi"/>
          <w:highlight w:val="cyan"/>
        </w:rPr>
        <w:t xml:space="preserve">, </w:t>
      </w:r>
      <w:r w:rsidRPr="00965FD5">
        <w:rPr>
          <w:rStyle w:val="Emphasis"/>
          <w:rFonts w:cstheme="majorHAnsi"/>
          <w:highlight w:val="cyan"/>
        </w:rPr>
        <w:t>entrenched state apparatuses</w:t>
      </w:r>
      <w:r w:rsidRPr="00965FD5">
        <w:rPr>
          <w:rStyle w:val="StyleUnderline"/>
          <w:rFonts w:cstheme="majorHAnsi"/>
          <w:highlight w:val="cyan"/>
        </w:rPr>
        <w:t xml:space="preserve"> and </w:t>
      </w:r>
      <w:r w:rsidRPr="00965FD5">
        <w:rPr>
          <w:rStyle w:val="Emphasis"/>
          <w:rFonts w:cstheme="majorHAnsi"/>
          <w:highlight w:val="cyan"/>
        </w:rPr>
        <w:t>increasing fragmentation</w:t>
      </w:r>
      <w:r w:rsidRPr="00965FD5">
        <w:rPr>
          <w:rStyle w:val="StyleUnderline"/>
          <w:rFonts w:cstheme="majorHAnsi"/>
          <w:highlight w:val="cyan"/>
        </w:rPr>
        <w:t xml:space="preserve"> made it very hard for any </w:t>
      </w:r>
      <w:r w:rsidRPr="00965FD5">
        <w:rPr>
          <w:rStyle w:val="StyleUnderline"/>
          <w:rFonts w:cstheme="majorHAnsi"/>
        </w:rPr>
        <w:t xml:space="preserve">regional </w:t>
      </w:r>
      <w:r w:rsidRPr="00965FD5">
        <w:rPr>
          <w:rStyle w:val="StyleUnderline"/>
          <w:rFonts w:cstheme="majorHAnsi"/>
          <w:highlight w:val="cyan"/>
        </w:rPr>
        <w:t>power to sweep the board</w:t>
      </w:r>
      <w:r w:rsidRPr="00965FD5">
        <w:rPr>
          <w:rStyle w:val="StyleUnderline"/>
          <w:rFonts w:cstheme="majorHAnsi"/>
        </w:rPr>
        <w:t xml:space="preserve">. </w:t>
      </w:r>
      <w:r w:rsidRPr="00965FD5">
        <w:rPr>
          <w:rStyle w:val="Emphasis"/>
          <w:rFonts w:cstheme="majorHAnsi"/>
          <w:highlight w:val="cyan"/>
        </w:rPr>
        <w:t>Rival outside powers</w:t>
      </w:r>
      <w:r w:rsidRPr="00965FD5">
        <w:rPr>
          <w:rStyle w:val="StyleUnderline"/>
          <w:rFonts w:cstheme="majorHAnsi"/>
        </w:rPr>
        <w:t xml:space="preserve"> also </w:t>
      </w:r>
      <w:r w:rsidRPr="00965FD5">
        <w:rPr>
          <w:rStyle w:val="Emphasis"/>
          <w:rFonts w:cstheme="majorHAnsi"/>
          <w:highlight w:val="cyan"/>
        </w:rPr>
        <w:t>found management</w:t>
      </w:r>
      <w:r w:rsidRPr="00965FD5">
        <w:rPr>
          <w:rStyle w:val="StyleUnderline"/>
          <w:rFonts w:cstheme="majorHAnsi"/>
          <w:highlight w:val="cyan"/>
        </w:rPr>
        <w:t xml:space="preserve"> of</w:t>
      </w:r>
      <w:r w:rsidRPr="00965FD5">
        <w:rPr>
          <w:rStyle w:val="StyleUnderline"/>
          <w:rFonts w:cstheme="majorHAnsi"/>
        </w:rPr>
        <w:t xml:space="preserve"> the region’s </w:t>
      </w:r>
      <w:r w:rsidRPr="00965FD5">
        <w:rPr>
          <w:rStyle w:val="StyleUnderline"/>
          <w:rFonts w:cstheme="majorHAnsi"/>
          <w:highlight w:val="cyan"/>
        </w:rPr>
        <w:t xml:space="preserve">conflicts </w:t>
      </w:r>
      <w:r w:rsidRPr="00965FD5">
        <w:rPr>
          <w:rStyle w:val="Emphasis"/>
          <w:rFonts w:cstheme="majorHAnsi"/>
          <w:highlight w:val="cyan"/>
        </w:rPr>
        <w:t>intractable</w:t>
      </w:r>
      <w:r w:rsidRPr="00965FD5">
        <w:rPr>
          <w:rStyle w:val="StyleUnderline"/>
          <w:rFonts w:cstheme="majorHAnsi"/>
          <w:highlight w:val="cyan"/>
        </w:rPr>
        <w:t xml:space="preserve">, and </w:t>
      </w:r>
      <w:r w:rsidRPr="00965FD5">
        <w:rPr>
          <w:rStyle w:val="Emphasis"/>
          <w:rFonts w:cstheme="majorHAnsi"/>
          <w:highlight w:val="cyan"/>
        </w:rPr>
        <w:t>settled for preventing victory</w:t>
      </w:r>
      <w:r w:rsidRPr="00965FD5">
        <w:rPr>
          <w:rStyle w:val="StyleUnderline"/>
          <w:rFonts w:cstheme="majorHAnsi"/>
        </w:rPr>
        <w:t xml:space="preserve"> by the other side. Deep structure appeared to have defeated agency.</w:t>
      </w:r>
    </w:p>
    <w:p w14:paraId="63C8AD67" w14:textId="77777777" w:rsidR="00B8262F" w:rsidRPr="00965FD5" w:rsidRDefault="00B8262F" w:rsidP="00B8262F">
      <w:pPr>
        <w:rPr>
          <w:rStyle w:val="StyleUnderline"/>
          <w:rFonts w:cstheme="majorHAnsi"/>
        </w:rPr>
      </w:pPr>
    </w:p>
    <w:p w14:paraId="24B13418" w14:textId="77777777" w:rsidR="00B8262F" w:rsidRPr="00965FD5" w:rsidRDefault="00B8262F" w:rsidP="00B8262F">
      <w:pPr>
        <w:pStyle w:val="Heading4"/>
        <w:rPr>
          <w:rFonts w:cstheme="majorHAnsi"/>
        </w:rPr>
      </w:pPr>
      <w:r w:rsidRPr="00965FD5">
        <w:rPr>
          <w:rFonts w:cstheme="majorHAnsi"/>
        </w:rPr>
        <w:t xml:space="preserve">Middle East instability inevitable – erosion of borders, Sunni-Shia split, and Arab-Israeli conflict. </w:t>
      </w:r>
    </w:p>
    <w:p w14:paraId="3D2830DF" w14:textId="77777777" w:rsidR="00B8262F" w:rsidRPr="00965FD5" w:rsidRDefault="00B8262F" w:rsidP="00B8262F"/>
    <w:p w14:paraId="49E79EAC" w14:textId="77777777" w:rsidR="00B8262F" w:rsidRPr="00965FD5" w:rsidRDefault="00B8262F" w:rsidP="00B8262F">
      <w:pPr>
        <w:pStyle w:val="Heading3"/>
      </w:pPr>
      <w:r w:rsidRPr="00965FD5">
        <w:lastRenderedPageBreak/>
        <w:t>AT: LA Instability---1NC</w:t>
      </w:r>
    </w:p>
    <w:p w14:paraId="55BF0726" w14:textId="77777777" w:rsidR="00B8262F" w:rsidRPr="00965FD5" w:rsidRDefault="00B8262F" w:rsidP="00B8262F">
      <w:pPr>
        <w:pStyle w:val="Heading4"/>
        <w:rPr>
          <w:rFonts w:cstheme="majorHAnsi"/>
        </w:rPr>
      </w:pPr>
      <w:r w:rsidRPr="00965FD5">
        <w:rPr>
          <w:rFonts w:cstheme="majorHAnsi"/>
        </w:rPr>
        <w:t xml:space="preserve">No Latin American instability – democracy consolidation, macroeconomic stability, and international law. </w:t>
      </w:r>
    </w:p>
    <w:p w14:paraId="1C820E67" w14:textId="77777777" w:rsidR="00B8262F" w:rsidRPr="00965FD5" w:rsidRDefault="00B8262F" w:rsidP="00B8262F">
      <w:pPr>
        <w:rPr>
          <w:rFonts w:cstheme="majorHAnsi"/>
        </w:rPr>
      </w:pPr>
      <w:r w:rsidRPr="00965FD5">
        <w:rPr>
          <w:rStyle w:val="Style13ptBold"/>
          <w:rFonts w:cstheme="majorHAnsi"/>
        </w:rPr>
        <w:t>Feinberg et al. 15</w:t>
      </w:r>
      <w:r w:rsidRPr="00965FD5">
        <w:rPr>
          <w:rFonts w:cstheme="majorHAnsi"/>
        </w:rPr>
        <w:t xml:space="preserve">—Richard Feinberg is a professor of international political economy at the Graduate School of IR and Pacific Studies, UC San Diego [Richard, “Better Than You Think: Reframing Inter-American Relations; Harold Trinkunas is a senior fellow and director of Brooking’s Latin America Initiative am; Emily Miller is a Research Assistant at Brooking’s Latin America Initiative [“Better Than You Think: Reframing Inter-American Relations,” </w:t>
      </w:r>
      <w:r w:rsidRPr="00965FD5">
        <w:rPr>
          <w:rFonts w:cstheme="majorHAnsi"/>
          <w:i/>
        </w:rPr>
        <w:t>Latin America Initiative in Foreign Policy at Brookings</w:t>
      </w:r>
      <w:r w:rsidRPr="00965FD5">
        <w:rPr>
          <w:rFonts w:cstheme="majorHAnsi"/>
        </w:rPr>
        <w:t xml:space="preserve">, March, </w:t>
      </w:r>
      <w:hyperlink r:id="rId13" w:history="1">
        <w:r w:rsidRPr="00965FD5">
          <w:rPr>
            <w:rStyle w:val="Hyperlink"/>
            <w:rFonts w:cstheme="majorHAnsi"/>
          </w:rPr>
          <w:t>https://www.brookings.edu/wp-content/uploads/2016/06/Better-Than-You-Think-Reframing-InterAmerican-Relations.pdf</w:t>
        </w:r>
      </w:hyperlink>
      <w:r w:rsidRPr="00965FD5">
        <w:rPr>
          <w:rFonts w:cstheme="majorHAnsi"/>
        </w:rPr>
        <w:t xml:space="preserve">] </w:t>
      </w:r>
    </w:p>
    <w:p w14:paraId="446F57D7" w14:textId="77777777" w:rsidR="00B8262F" w:rsidRPr="00965FD5" w:rsidRDefault="00B8262F" w:rsidP="00B8262F">
      <w:pPr>
        <w:rPr>
          <w:rStyle w:val="StyleUnderline"/>
          <w:rFonts w:cstheme="majorHAnsi"/>
        </w:rPr>
      </w:pPr>
      <w:r w:rsidRPr="00965FD5">
        <w:rPr>
          <w:rFonts w:cstheme="majorHAnsi"/>
          <w:sz w:val="16"/>
        </w:rPr>
        <w:t xml:space="preserve">Much of the contemporary U.S. policy toward the hemisphere has its roots in the 1990s. In the wake of the end of the Cold War, </w:t>
      </w:r>
      <w:r w:rsidRPr="00965FD5">
        <w:rPr>
          <w:rStyle w:val="StyleUnderline"/>
          <w:rFonts w:cstheme="majorHAnsi"/>
        </w:rPr>
        <w:t>the regional agenda</w:t>
      </w:r>
      <w:r w:rsidRPr="00965FD5">
        <w:rPr>
          <w:rFonts w:cstheme="majorHAnsi"/>
          <w:sz w:val="16"/>
        </w:rPr>
        <w:t xml:space="preserve"> became crowded with new initiatives and institutions: the Summit of the Americas, the Free Trade Area of the Americas (FTAA), the Conference of Defense Ministers of the Americas, a reoriented Organization of American States (OAS) focused on democracy promotion and a reinvigorated Inter-American Court of Human Rights. At its core, this agenda </w:t>
      </w:r>
      <w:r w:rsidRPr="00965FD5">
        <w:rPr>
          <w:rStyle w:val="StyleUnderline"/>
          <w:rFonts w:cstheme="majorHAnsi"/>
        </w:rPr>
        <w:t>was intended to consolidate and give regional institutional weight to core U.S. interests in the region, namely free elections, free markets, free trade and cooperative security.</w:t>
      </w:r>
      <w:r w:rsidRPr="00965FD5">
        <w:rPr>
          <w:rFonts w:cstheme="majorHAnsi"/>
          <w:sz w:val="16"/>
        </w:rPr>
        <w:t xml:space="preserve"> In the wake of the 9/11 attacks, </w:t>
      </w:r>
      <w:r w:rsidRPr="00965FD5">
        <w:rPr>
          <w:rStyle w:val="StyleUnderline"/>
          <w:rFonts w:cstheme="majorHAnsi"/>
        </w:rPr>
        <w:t>the U</w:t>
      </w:r>
      <w:r w:rsidRPr="00965FD5">
        <w:rPr>
          <w:rFonts w:cstheme="majorHAnsi"/>
          <w:sz w:val="16"/>
        </w:rPr>
        <w:t xml:space="preserve">nited </w:t>
      </w:r>
      <w:r w:rsidRPr="00965FD5">
        <w:rPr>
          <w:rStyle w:val="StyleUnderline"/>
          <w:rFonts w:cstheme="majorHAnsi"/>
        </w:rPr>
        <w:t>S</w:t>
      </w:r>
      <w:r w:rsidRPr="00965FD5">
        <w:rPr>
          <w:rFonts w:cstheme="majorHAnsi"/>
          <w:sz w:val="16"/>
        </w:rPr>
        <w:t xml:space="preserve">tates </w:t>
      </w:r>
      <w:r w:rsidRPr="00965FD5">
        <w:rPr>
          <w:rStyle w:val="StyleUnderline"/>
          <w:rFonts w:cstheme="majorHAnsi"/>
        </w:rPr>
        <w:t xml:space="preserve">redoubled efforts to secure regional cooperation on combating terrorism and controlling the proliferation of weapons of mass destruction. </w:t>
      </w:r>
    </w:p>
    <w:p w14:paraId="7E89A573" w14:textId="77777777" w:rsidR="00B8262F" w:rsidRPr="00965FD5" w:rsidRDefault="00B8262F" w:rsidP="00B8262F">
      <w:pPr>
        <w:rPr>
          <w:rFonts w:cstheme="majorHAnsi"/>
          <w:sz w:val="16"/>
        </w:rPr>
      </w:pPr>
      <w:r w:rsidRPr="00965FD5">
        <w:rPr>
          <w:rFonts w:cstheme="majorHAnsi"/>
          <w:sz w:val="16"/>
        </w:rPr>
        <w:t xml:space="preserve">Even if some specific initiatives have run aground, such as the FTAA, or have been troubled, such as recent Summits, </w:t>
      </w:r>
      <w:r w:rsidRPr="00965FD5">
        <w:rPr>
          <w:rStyle w:val="StyleUnderline"/>
          <w:rFonts w:cstheme="majorHAnsi"/>
        </w:rPr>
        <w:t xml:space="preserve">the hemispheric agenda of the </w:t>
      </w:r>
      <w:r w:rsidRPr="00965FD5">
        <w:rPr>
          <w:rStyle w:val="StyleUnderline"/>
          <w:rFonts w:cstheme="majorHAnsi"/>
          <w:bdr w:val="single" w:sz="4" w:space="0" w:color="auto"/>
        </w:rPr>
        <w:t>U</w:t>
      </w:r>
      <w:r w:rsidRPr="00965FD5">
        <w:rPr>
          <w:rStyle w:val="StyleUnderline"/>
          <w:rFonts w:cstheme="majorHAnsi"/>
        </w:rPr>
        <w:t xml:space="preserve">nited </w:t>
      </w:r>
      <w:r w:rsidRPr="00965FD5">
        <w:rPr>
          <w:rStyle w:val="StyleUnderline"/>
          <w:rFonts w:cstheme="majorHAnsi"/>
          <w:bdr w:val="single" w:sz="4" w:space="0" w:color="auto"/>
        </w:rPr>
        <w:t>S</w:t>
      </w:r>
      <w:r w:rsidRPr="00965FD5">
        <w:rPr>
          <w:rStyle w:val="StyleUnderline"/>
          <w:rFonts w:cstheme="majorHAnsi"/>
        </w:rPr>
        <w:t>tates has by and large been achieved</w:t>
      </w:r>
      <w:r w:rsidRPr="00965FD5">
        <w:rPr>
          <w:rFonts w:cstheme="majorHAnsi"/>
          <w:sz w:val="16"/>
        </w:rPr>
        <w:t xml:space="preserve">. In country after country, </w:t>
      </w:r>
      <w:r w:rsidRPr="00965FD5">
        <w:rPr>
          <w:rStyle w:val="StyleUnderline"/>
          <w:rFonts w:cstheme="majorHAnsi"/>
        </w:rPr>
        <w:t xml:space="preserve">international and domestic actors have aligned to produce the triumph of democracy and sustainable market-based economies, leading a wave of democratization and liberalization </w:t>
      </w:r>
      <w:r w:rsidRPr="00965FD5">
        <w:rPr>
          <w:rFonts w:cstheme="majorHAnsi"/>
          <w:sz w:val="16"/>
        </w:rPr>
        <w:t xml:space="preserve">that has swept the globe since the 1970s. </w:t>
      </w:r>
      <w:r w:rsidRPr="00965FD5">
        <w:rPr>
          <w:rStyle w:val="StyleUnderline"/>
          <w:rFonts w:cstheme="majorHAnsi"/>
        </w:rPr>
        <w:t>The region experienced its last</w:t>
      </w:r>
      <w:r w:rsidRPr="00965FD5">
        <w:rPr>
          <w:rFonts w:cstheme="majorHAnsi"/>
          <w:sz w:val="16"/>
        </w:rPr>
        <w:t xml:space="preserve"> (brief) </w:t>
      </w:r>
      <w:r w:rsidRPr="00965FD5">
        <w:rPr>
          <w:rStyle w:val="StyleUnderline"/>
          <w:rFonts w:cstheme="majorHAnsi"/>
        </w:rPr>
        <w:t xml:space="preserve">interstate conflict between Ecuador and Peru in 1995, and </w:t>
      </w:r>
      <w:r w:rsidRPr="00965FD5">
        <w:rPr>
          <w:rStyle w:val="StyleUnderline"/>
          <w:rFonts w:cstheme="majorHAnsi"/>
          <w:highlight w:val="cyan"/>
        </w:rPr>
        <w:t xml:space="preserve">the probability of war in Latin America is </w:t>
      </w:r>
      <w:r w:rsidRPr="00965FD5">
        <w:rPr>
          <w:rStyle w:val="Emphasis"/>
          <w:rFonts w:cstheme="majorHAnsi"/>
          <w:highlight w:val="cyan"/>
        </w:rPr>
        <w:t>vanishingly small</w:t>
      </w:r>
      <w:r w:rsidRPr="00965FD5">
        <w:rPr>
          <w:rStyle w:val="StyleUnderline"/>
          <w:rFonts w:cstheme="majorHAnsi"/>
        </w:rPr>
        <w:t>, an astounding achievement when compared to present troubles in Europe, Asia and the Middle East</w:t>
      </w:r>
      <w:r w:rsidRPr="00965FD5">
        <w:rPr>
          <w:rFonts w:cstheme="majorHAnsi"/>
          <w:sz w:val="16"/>
        </w:rPr>
        <w:t xml:space="preserve">. In addition, </w:t>
      </w:r>
      <w:r w:rsidRPr="00965FD5">
        <w:rPr>
          <w:rStyle w:val="StyleUnderline"/>
          <w:rFonts w:cstheme="majorHAnsi"/>
        </w:rPr>
        <w:t>although international terrorism and proliferation have not vanished from the region, Latin America is far better off than any other part of the world on this security dimension</w:t>
      </w:r>
      <w:r w:rsidRPr="00965FD5">
        <w:rPr>
          <w:rFonts w:cstheme="majorHAnsi"/>
          <w:sz w:val="16"/>
        </w:rPr>
        <w:t xml:space="preserve">.22 </w:t>
      </w:r>
    </w:p>
    <w:p w14:paraId="019D1E86" w14:textId="77777777" w:rsidR="00B8262F" w:rsidRPr="00965FD5" w:rsidRDefault="00B8262F" w:rsidP="00B8262F">
      <w:pPr>
        <w:rPr>
          <w:rFonts w:cstheme="majorHAnsi"/>
          <w:sz w:val="16"/>
        </w:rPr>
      </w:pPr>
      <w:r w:rsidRPr="00965FD5">
        <w:rPr>
          <w:rFonts w:cstheme="majorHAnsi"/>
          <w:sz w:val="16"/>
        </w:rPr>
        <w:t xml:space="preserve">In contrast to 1980, </w:t>
      </w:r>
      <w:r w:rsidRPr="00965FD5">
        <w:rPr>
          <w:rStyle w:val="StyleUnderline"/>
          <w:rFonts w:cstheme="majorHAnsi"/>
          <w:highlight w:val="cyan"/>
        </w:rPr>
        <w:t>democracy is</w:t>
      </w:r>
      <w:r w:rsidRPr="00965FD5">
        <w:rPr>
          <w:rStyle w:val="StyleUnderline"/>
          <w:rFonts w:cstheme="majorHAnsi"/>
        </w:rPr>
        <w:t xml:space="preserve"> now by and large </w:t>
      </w:r>
      <w:r w:rsidRPr="00965FD5">
        <w:rPr>
          <w:rStyle w:val="Emphasis"/>
          <w:rFonts w:cstheme="majorHAnsi"/>
          <w:highlight w:val="cyan"/>
        </w:rPr>
        <w:t>consolidated</w:t>
      </w:r>
      <w:r w:rsidRPr="00965FD5">
        <w:rPr>
          <w:rStyle w:val="StyleUnderline"/>
          <w:rFonts w:cstheme="majorHAnsi"/>
        </w:rPr>
        <w:t>, with only a few exceptions of backsliding</w:t>
      </w:r>
      <w:r w:rsidRPr="00965FD5">
        <w:rPr>
          <w:rFonts w:cstheme="majorHAnsi"/>
          <w:sz w:val="16"/>
        </w:rPr>
        <w:t xml:space="preserve"> (shown in Figure 5),23 </w:t>
      </w:r>
      <w:r w:rsidRPr="00965FD5">
        <w:rPr>
          <w:rStyle w:val="StyleUnderline"/>
          <w:rFonts w:cstheme="majorHAnsi"/>
        </w:rPr>
        <w:t xml:space="preserve">and military </w:t>
      </w:r>
      <w:r w:rsidRPr="00965FD5">
        <w:rPr>
          <w:rStyle w:val="StyleUnderline"/>
          <w:rFonts w:cstheme="majorHAnsi"/>
          <w:highlight w:val="cyan"/>
        </w:rPr>
        <w:t>coups have become</w:t>
      </w:r>
      <w:r w:rsidRPr="00965FD5">
        <w:rPr>
          <w:rStyle w:val="StyleUnderline"/>
          <w:rFonts w:cstheme="majorHAnsi"/>
        </w:rPr>
        <w:t xml:space="preserve"> increasingly </w:t>
      </w:r>
      <w:r w:rsidRPr="00965FD5">
        <w:rPr>
          <w:rStyle w:val="Emphasis"/>
          <w:rFonts w:cstheme="majorHAnsi"/>
          <w:highlight w:val="cyan"/>
        </w:rPr>
        <w:t>rare</w:t>
      </w:r>
      <w:r w:rsidRPr="00965FD5">
        <w:rPr>
          <w:rFonts w:cstheme="majorHAnsi"/>
          <w:sz w:val="16"/>
        </w:rPr>
        <w:t xml:space="preserve">. </w:t>
      </w:r>
      <w:r w:rsidRPr="00965FD5">
        <w:rPr>
          <w:rStyle w:val="StyleUnderline"/>
          <w:rFonts w:cstheme="majorHAnsi"/>
          <w:highlight w:val="cyan"/>
        </w:rPr>
        <w:t>Latin American democracies</w:t>
      </w:r>
      <w:r w:rsidRPr="00965FD5">
        <w:rPr>
          <w:rStyle w:val="StyleUnderline"/>
          <w:rFonts w:cstheme="majorHAnsi"/>
        </w:rPr>
        <w:t xml:space="preserve"> have </w:t>
      </w:r>
      <w:r w:rsidRPr="00965FD5">
        <w:rPr>
          <w:rStyle w:val="StyleUnderline"/>
          <w:rFonts w:cstheme="majorHAnsi"/>
          <w:highlight w:val="cyan"/>
        </w:rPr>
        <w:t xml:space="preserve">pioneered new forms of </w:t>
      </w:r>
      <w:r w:rsidRPr="00965FD5">
        <w:rPr>
          <w:rStyle w:val="Emphasis"/>
          <w:rFonts w:cstheme="majorHAnsi"/>
        </w:rPr>
        <w:t xml:space="preserve">political and social </w:t>
      </w:r>
      <w:r w:rsidRPr="00965FD5">
        <w:rPr>
          <w:rStyle w:val="Emphasis"/>
          <w:rFonts w:cstheme="majorHAnsi"/>
          <w:highlight w:val="cyan"/>
        </w:rPr>
        <w:t>inclusion</w:t>
      </w:r>
      <w:r w:rsidRPr="00965FD5">
        <w:rPr>
          <w:rStyle w:val="StyleUnderline"/>
          <w:rFonts w:cstheme="majorHAnsi"/>
          <w:highlight w:val="cyan"/>
        </w:rPr>
        <w:t xml:space="preserve">, such as </w:t>
      </w:r>
      <w:r w:rsidRPr="00965FD5">
        <w:rPr>
          <w:rStyle w:val="Emphasis"/>
          <w:rFonts w:cstheme="majorHAnsi"/>
          <w:highlight w:val="cyan"/>
        </w:rPr>
        <w:t>participatory budgeting</w:t>
      </w:r>
      <w:r w:rsidRPr="00965FD5">
        <w:rPr>
          <w:rStyle w:val="StyleUnderline"/>
          <w:rFonts w:cstheme="majorHAnsi"/>
          <w:highlight w:val="cyan"/>
        </w:rPr>
        <w:t xml:space="preserve"> and </w:t>
      </w:r>
      <w:r w:rsidRPr="00965FD5">
        <w:rPr>
          <w:rStyle w:val="Emphasis"/>
          <w:rFonts w:cstheme="majorHAnsi"/>
          <w:highlight w:val="cyan"/>
        </w:rPr>
        <w:t>conditional cash transfer programs</w:t>
      </w:r>
      <w:r w:rsidRPr="00965FD5">
        <w:rPr>
          <w:rStyle w:val="StyleUnderline"/>
          <w:rFonts w:cstheme="majorHAnsi"/>
        </w:rPr>
        <w:t xml:space="preserve">. </w:t>
      </w:r>
      <w:r w:rsidRPr="00965FD5">
        <w:rPr>
          <w:rStyle w:val="Emphasis"/>
          <w:rFonts w:cstheme="majorHAnsi"/>
          <w:highlight w:val="cyan"/>
        </w:rPr>
        <w:t>Civil society</w:t>
      </w:r>
      <w:r w:rsidRPr="00965FD5">
        <w:rPr>
          <w:rStyle w:val="StyleUnderline"/>
          <w:rFonts w:cstheme="majorHAnsi"/>
          <w:highlight w:val="cyan"/>
        </w:rPr>
        <w:t xml:space="preserve"> has </w:t>
      </w:r>
      <w:r w:rsidRPr="00965FD5">
        <w:rPr>
          <w:rStyle w:val="Emphasis"/>
          <w:rFonts w:cstheme="majorHAnsi"/>
          <w:highlight w:val="cyan"/>
        </w:rPr>
        <w:t>flourished</w:t>
      </w:r>
      <w:r w:rsidRPr="00965FD5">
        <w:rPr>
          <w:rStyle w:val="StyleUnderline"/>
          <w:rFonts w:cstheme="majorHAnsi"/>
        </w:rPr>
        <w:t xml:space="preserve"> across much of the region</w:t>
      </w:r>
      <w:r w:rsidRPr="00965FD5">
        <w:rPr>
          <w:rFonts w:cstheme="majorHAnsi"/>
          <w:sz w:val="16"/>
        </w:rPr>
        <w:t xml:space="preserve">, and there is a vibrant media in many countries. </w:t>
      </w:r>
    </w:p>
    <w:p w14:paraId="03A8A3F8" w14:textId="77777777" w:rsidR="00B8262F" w:rsidRPr="00965FD5" w:rsidRDefault="00B8262F" w:rsidP="00B8262F">
      <w:pPr>
        <w:rPr>
          <w:rFonts w:cstheme="majorHAnsi"/>
          <w:sz w:val="16"/>
        </w:rPr>
      </w:pPr>
      <w:r w:rsidRPr="00965FD5">
        <w:rPr>
          <w:rStyle w:val="StyleUnderline"/>
          <w:rFonts w:cstheme="majorHAnsi"/>
        </w:rPr>
        <w:t xml:space="preserve">Across Latin America, </w:t>
      </w:r>
      <w:r w:rsidRPr="00965FD5">
        <w:rPr>
          <w:rStyle w:val="StyleUnderline"/>
          <w:rFonts w:cstheme="majorHAnsi"/>
          <w:highlight w:val="cyan"/>
        </w:rPr>
        <w:t>we have</w:t>
      </w:r>
      <w:r w:rsidRPr="00965FD5">
        <w:rPr>
          <w:rStyle w:val="StyleUnderline"/>
          <w:rFonts w:cstheme="majorHAnsi"/>
        </w:rPr>
        <w:t xml:space="preserve"> generally </w:t>
      </w:r>
      <w:r w:rsidRPr="00965FD5">
        <w:rPr>
          <w:rStyle w:val="StyleUnderline"/>
          <w:rFonts w:cstheme="majorHAnsi"/>
          <w:highlight w:val="cyan"/>
        </w:rPr>
        <w:t xml:space="preserve">witnessed </w:t>
      </w:r>
      <w:r w:rsidRPr="00965FD5">
        <w:rPr>
          <w:rStyle w:val="Emphasis"/>
          <w:rFonts w:cstheme="majorHAnsi"/>
          <w:highlight w:val="cyan"/>
        </w:rPr>
        <w:t>stronger</w:t>
      </w:r>
      <w:r w:rsidRPr="00965FD5">
        <w:rPr>
          <w:rStyle w:val="Emphasis"/>
          <w:rFonts w:cstheme="majorHAnsi"/>
        </w:rPr>
        <w:t xml:space="preserve"> economic </w:t>
      </w:r>
      <w:r w:rsidRPr="00965FD5">
        <w:rPr>
          <w:rStyle w:val="Emphasis"/>
          <w:rFonts w:cstheme="majorHAnsi"/>
          <w:highlight w:val="cyan"/>
        </w:rPr>
        <w:t>growth</w:t>
      </w:r>
      <w:r w:rsidRPr="00965FD5">
        <w:rPr>
          <w:rStyle w:val="StyleUnderline"/>
          <w:rFonts w:cstheme="majorHAnsi"/>
          <w:highlight w:val="cyan"/>
        </w:rPr>
        <w:t xml:space="preserve"> and better </w:t>
      </w:r>
      <w:r w:rsidRPr="00965FD5">
        <w:rPr>
          <w:rStyle w:val="Emphasis"/>
          <w:rFonts w:cstheme="majorHAnsi"/>
          <w:highlight w:val="cyan"/>
        </w:rPr>
        <w:t>macroeconomic management</w:t>
      </w:r>
      <w:r w:rsidRPr="00965FD5">
        <w:rPr>
          <w:rStyle w:val="StyleUnderline"/>
          <w:rFonts w:cstheme="majorHAnsi"/>
        </w:rPr>
        <w:t xml:space="preserve"> during the past decade than in the previous two.</w:t>
      </w:r>
      <w:r w:rsidRPr="00965FD5">
        <w:rPr>
          <w:rFonts w:cstheme="majorHAnsi"/>
          <w:sz w:val="16"/>
        </w:rPr>
        <w:t xml:space="preserve"> In the wake of the 1980s debt crisis, bouts of hyperinflation and financial crises in the 1990s, regional political and economic leaders have been much more cautious, accumulating substantial international reserves and keeping close watch on inflation. By 2011, </w:t>
      </w:r>
      <w:r w:rsidRPr="00965FD5">
        <w:rPr>
          <w:rStyle w:val="StyleUnderline"/>
          <w:rFonts w:cstheme="majorHAnsi"/>
        </w:rPr>
        <w:t>the nine largest economies in Latin America had,</w:t>
      </w:r>
      <w:r w:rsidRPr="00965FD5">
        <w:rPr>
          <w:rFonts w:cstheme="majorHAnsi"/>
          <w:sz w:val="16"/>
        </w:rPr>
        <w:t xml:space="preserve"> on average, </w:t>
      </w:r>
      <w:r w:rsidRPr="00965FD5">
        <w:rPr>
          <w:rStyle w:val="StyleUnderline"/>
          <w:rFonts w:cstheme="majorHAnsi"/>
        </w:rPr>
        <w:t>accumulated reserves equivalent to 16 percent of GDP</w:t>
      </w:r>
      <w:r w:rsidRPr="00965FD5">
        <w:rPr>
          <w:rFonts w:cstheme="majorHAnsi"/>
          <w:sz w:val="16"/>
        </w:rPr>
        <w:t xml:space="preserve">.24 </w:t>
      </w:r>
      <w:r w:rsidRPr="00965FD5">
        <w:rPr>
          <w:rStyle w:val="StyleUnderline"/>
          <w:rFonts w:cstheme="majorHAnsi"/>
        </w:rPr>
        <w:t xml:space="preserve">At the end of 2013, Brazil was sitting on $376 </w:t>
      </w:r>
      <w:r w:rsidRPr="00965FD5">
        <w:rPr>
          <w:rStyle w:val="StyleUnderline"/>
          <w:rFonts w:cstheme="majorHAnsi"/>
        </w:rPr>
        <w:lastRenderedPageBreak/>
        <w:t>billion and Mexico on $177 billio</w:t>
      </w:r>
      <w:r w:rsidRPr="00965FD5">
        <w:rPr>
          <w:rFonts w:cstheme="majorHAnsi"/>
          <w:sz w:val="16"/>
        </w:rPr>
        <w:t xml:space="preserve">n (Figure 6). </w:t>
      </w:r>
      <w:r w:rsidRPr="00965FD5">
        <w:rPr>
          <w:rStyle w:val="StyleUnderline"/>
          <w:rFonts w:cstheme="majorHAnsi"/>
        </w:rPr>
        <w:t>Inflation has fallen dramatically</w:t>
      </w:r>
      <w:r w:rsidRPr="00965FD5">
        <w:rPr>
          <w:rFonts w:cstheme="majorHAnsi"/>
          <w:sz w:val="16"/>
        </w:rPr>
        <w:t xml:space="preserve"> from over 200 percent between 1990 and 1995 to an average of six percent since 2010.25 </w:t>
      </w:r>
    </w:p>
    <w:p w14:paraId="77A717CA" w14:textId="77777777" w:rsidR="00B8262F" w:rsidRPr="00965FD5" w:rsidRDefault="00B8262F" w:rsidP="00B8262F">
      <w:pPr>
        <w:rPr>
          <w:rFonts w:cstheme="majorHAnsi"/>
          <w:sz w:val="16"/>
        </w:rPr>
      </w:pPr>
      <w:r w:rsidRPr="00965FD5">
        <w:rPr>
          <w:rStyle w:val="StyleUnderline"/>
          <w:rFonts w:cstheme="majorHAnsi"/>
          <w:highlight w:val="cyan"/>
        </w:rPr>
        <w:t>This</w:t>
      </w:r>
      <w:r w:rsidRPr="00965FD5">
        <w:rPr>
          <w:rStyle w:val="StyleUnderline"/>
          <w:rFonts w:cstheme="majorHAnsi"/>
        </w:rPr>
        <w:t xml:space="preserve"> improved macroeconomic management has </w:t>
      </w:r>
      <w:r w:rsidRPr="00965FD5">
        <w:rPr>
          <w:rStyle w:val="StyleUnderline"/>
          <w:rFonts w:cstheme="majorHAnsi"/>
          <w:highlight w:val="cyan"/>
        </w:rPr>
        <w:t xml:space="preserve">produced </w:t>
      </w:r>
      <w:r w:rsidRPr="00965FD5">
        <w:rPr>
          <w:rStyle w:val="Emphasis"/>
          <w:rFonts w:cstheme="majorHAnsi"/>
          <w:highlight w:val="cyan"/>
        </w:rPr>
        <w:t>significant reductions</w:t>
      </w:r>
      <w:r w:rsidRPr="00965FD5">
        <w:rPr>
          <w:rStyle w:val="StyleUnderline"/>
          <w:rFonts w:cstheme="majorHAnsi"/>
          <w:highlight w:val="cyan"/>
        </w:rPr>
        <w:t xml:space="preserve"> in poverty</w:t>
      </w:r>
      <w:r w:rsidRPr="00965FD5">
        <w:rPr>
          <w:rStyle w:val="StyleUnderline"/>
          <w:rFonts w:cstheme="majorHAnsi"/>
        </w:rPr>
        <w:t xml:space="preserve"> and improvements in social inclusion.</w:t>
      </w:r>
      <w:r w:rsidRPr="00965FD5">
        <w:rPr>
          <w:rFonts w:cstheme="majorHAnsi"/>
          <w:sz w:val="16"/>
        </w:rPr>
        <w:t xml:space="preserve"> </w:t>
      </w:r>
      <w:r w:rsidRPr="00965FD5">
        <w:rPr>
          <w:rStyle w:val="StyleUnderline"/>
          <w:rFonts w:cstheme="majorHAnsi"/>
          <w:highlight w:val="cyan"/>
        </w:rPr>
        <w:t>The</w:t>
      </w:r>
      <w:r w:rsidRPr="00965FD5">
        <w:rPr>
          <w:rStyle w:val="StyleUnderline"/>
          <w:rFonts w:cstheme="majorHAnsi"/>
        </w:rPr>
        <w:t xml:space="preserve"> size of the </w:t>
      </w:r>
      <w:r w:rsidRPr="00965FD5">
        <w:rPr>
          <w:rStyle w:val="Emphasis"/>
          <w:rFonts w:cstheme="majorHAnsi"/>
          <w:highlight w:val="cyan"/>
        </w:rPr>
        <w:t>middle class</w:t>
      </w:r>
      <w:r w:rsidRPr="00965FD5">
        <w:rPr>
          <w:rStyle w:val="StyleUnderline"/>
          <w:rFonts w:cstheme="majorHAnsi"/>
        </w:rPr>
        <w:t xml:space="preserve"> in Latin America has</w:t>
      </w:r>
      <w:r w:rsidRPr="00965FD5">
        <w:rPr>
          <w:rFonts w:cstheme="majorHAnsi"/>
          <w:sz w:val="16"/>
        </w:rPr>
        <w:t xml:space="preserve"> also </w:t>
      </w:r>
      <w:r w:rsidRPr="00965FD5">
        <w:rPr>
          <w:rStyle w:val="StyleUnderline"/>
          <w:rFonts w:cstheme="majorHAnsi"/>
        </w:rPr>
        <w:t xml:space="preserve">nearly </w:t>
      </w:r>
      <w:r w:rsidRPr="00965FD5">
        <w:rPr>
          <w:rStyle w:val="Emphasis"/>
          <w:rFonts w:cstheme="majorHAnsi"/>
          <w:highlight w:val="cyan"/>
        </w:rPr>
        <w:t>doubled</w:t>
      </w:r>
      <w:r w:rsidRPr="00965FD5">
        <w:rPr>
          <w:rStyle w:val="StyleUnderline"/>
          <w:rFonts w:cstheme="majorHAnsi"/>
        </w:rPr>
        <w:t xml:space="preserve"> since 2002</w:t>
      </w:r>
      <w:r w:rsidRPr="00965FD5">
        <w:rPr>
          <w:rFonts w:cstheme="majorHAnsi"/>
          <w:sz w:val="16"/>
        </w:rPr>
        <w:t xml:space="preserve">,26 </w:t>
      </w:r>
      <w:r w:rsidRPr="00965FD5">
        <w:rPr>
          <w:rStyle w:val="StyleUnderline"/>
          <w:rFonts w:cstheme="majorHAnsi"/>
          <w:highlight w:val="cyan"/>
        </w:rPr>
        <w:t>contributing to</w:t>
      </w:r>
      <w:r w:rsidRPr="00965FD5">
        <w:rPr>
          <w:rStyle w:val="StyleUnderline"/>
          <w:rFonts w:cstheme="majorHAnsi"/>
        </w:rPr>
        <w:t xml:space="preserve"> economic growth and new demands for </w:t>
      </w:r>
      <w:r w:rsidRPr="00965FD5">
        <w:rPr>
          <w:rStyle w:val="Emphasis"/>
          <w:rFonts w:cstheme="majorHAnsi"/>
          <w:highlight w:val="cyan"/>
        </w:rPr>
        <w:t>improved governance</w:t>
      </w:r>
      <w:r w:rsidRPr="00965FD5">
        <w:rPr>
          <w:rFonts w:cstheme="majorHAnsi"/>
          <w:sz w:val="16"/>
        </w:rPr>
        <w:t xml:space="preserve">. Figure 727 illustrates the sustained GDP per capita growth and poverty reduction beginning in 2003, which contrast with the income stagnation of the 1980s and modest improvements of the 1990s. Similarly, Figure 8 demonstrates consistent downward trends in inequality in some of the region’s largest economies.28 While Latin America remains the most unequal region of the world,29 it is clear that sound </w:t>
      </w:r>
      <w:r w:rsidRPr="00965FD5">
        <w:rPr>
          <w:rStyle w:val="StyleUnderline"/>
          <w:rFonts w:cstheme="majorHAnsi"/>
        </w:rPr>
        <w:t>macroeconomic policies have contributed to improved social equity, either directly through broad-based growth</w:t>
      </w:r>
      <w:r w:rsidRPr="00965FD5">
        <w:rPr>
          <w:rFonts w:cstheme="majorHAnsi"/>
          <w:sz w:val="16"/>
        </w:rPr>
        <w:t xml:space="preserve">, or indirectly through enabling states to finance targeted redistributive policies. </w:t>
      </w:r>
      <w:r w:rsidRPr="00965FD5">
        <w:rPr>
          <w:rStyle w:val="StyleUnderline"/>
          <w:rFonts w:cstheme="majorHAnsi"/>
        </w:rPr>
        <w:t xml:space="preserve">The region’s </w:t>
      </w:r>
      <w:r w:rsidRPr="00965FD5">
        <w:rPr>
          <w:rStyle w:val="Emphasis"/>
          <w:rFonts w:cstheme="majorHAnsi"/>
          <w:highlight w:val="cyan"/>
        </w:rPr>
        <w:t>rapid recovery</w:t>
      </w:r>
      <w:r w:rsidRPr="00965FD5">
        <w:rPr>
          <w:rStyle w:val="StyleUnderline"/>
          <w:rFonts w:cstheme="majorHAnsi"/>
          <w:highlight w:val="cyan"/>
        </w:rPr>
        <w:t xml:space="preserve"> from the </w:t>
      </w:r>
      <w:r w:rsidRPr="00965FD5">
        <w:rPr>
          <w:rStyle w:val="StyleUnderline"/>
          <w:rFonts w:cstheme="majorHAnsi"/>
        </w:rPr>
        <w:t>20</w:t>
      </w:r>
      <w:r w:rsidRPr="00965FD5">
        <w:rPr>
          <w:rStyle w:val="StyleUnderline"/>
          <w:rFonts w:cstheme="majorHAnsi"/>
          <w:highlight w:val="cyan"/>
          <w:bdr w:val="single" w:sz="4" w:space="0" w:color="auto"/>
        </w:rPr>
        <w:t>08</w:t>
      </w:r>
      <w:r w:rsidRPr="00965FD5">
        <w:rPr>
          <w:rStyle w:val="StyleUnderline"/>
          <w:rFonts w:cstheme="majorHAnsi"/>
        </w:rPr>
        <w:t xml:space="preserve"> global financial </w:t>
      </w:r>
      <w:r w:rsidRPr="00965FD5">
        <w:rPr>
          <w:rStyle w:val="StyleUnderline"/>
          <w:rFonts w:cstheme="majorHAnsi"/>
          <w:highlight w:val="cyan"/>
        </w:rPr>
        <w:t xml:space="preserve">crisis is </w:t>
      </w:r>
      <w:r w:rsidRPr="00965FD5">
        <w:rPr>
          <w:rStyle w:val="Emphasis"/>
          <w:rFonts w:cstheme="majorHAnsi"/>
          <w:highlight w:val="cyan"/>
        </w:rPr>
        <w:t>evidence</w:t>
      </w:r>
      <w:r w:rsidRPr="00965FD5">
        <w:rPr>
          <w:rStyle w:val="StyleUnderline"/>
          <w:rFonts w:cstheme="majorHAnsi"/>
          <w:highlight w:val="cyan"/>
        </w:rPr>
        <w:t xml:space="preserve"> of the </w:t>
      </w:r>
      <w:r w:rsidRPr="00965FD5">
        <w:rPr>
          <w:rStyle w:val="Emphasis"/>
          <w:rFonts w:cstheme="majorHAnsi"/>
          <w:highlight w:val="cyan"/>
        </w:rPr>
        <w:t>strength</w:t>
      </w:r>
      <w:r w:rsidRPr="00965FD5">
        <w:rPr>
          <w:rStyle w:val="StyleUnderline"/>
          <w:rFonts w:cstheme="majorHAnsi"/>
          <w:highlight w:val="cyan"/>
        </w:rPr>
        <w:t xml:space="preserve"> of the</w:t>
      </w:r>
      <w:r w:rsidRPr="00965FD5">
        <w:rPr>
          <w:rStyle w:val="StyleUnderline"/>
          <w:rFonts w:cstheme="majorHAnsi"/>
        </w:rPr>
        <w:t xml:space="preserve"> macroeconomic policies and </w:t>
      </w:r>
      <w:r w:rsidRPr="00965FD5">
        <w:rPr>
          <w:rStyle w:val="Emphasis"/>
          <w:rFonts w:cstheme="majorHAnsi"/>
          <w:highlight w:val="cyan"/>
        </w:rPr>
        <w:t>institutions</w:t>
      </w:r>
      <w:r w:rsidRPr="00965FD5">
        <w:rPr>
          <w:rStyle w:val="StyleUnderline"/>
          <w:rFonts w:cstheme="majorHAnsi"/>
        </w:rPr>
        <w:t xml:space="preserve"> that have prevailed thus far</w:t>
      </w:r>
      <w:r w:rsidRPr="00965FD5">
        <w:rPr>
          <w:rFonts w:cstheme="majorHAnsi"/>
          <w:sz w:val="16"/>
        </w:rPr>
        <w:t xml:space="preserve">. This has meant that much of the region has needed fewer loans and external assistance, and also that Latin American leaders have less need to adhere to external conditions for financial support. For example, in 2014 the Brazilian economy slowed down but its external reserves are so large that it does not need to revert to the multilateral institutions for funds or advice. Rather, </w:t>
      </w:r>
      <w:r w:rsidRPr="00965FD5">
        <w:rPr>
          <w:rStyle w:val="StyleUnderline"/>
          <w:rFonts w:cstheme="majorHAnsi"/>
        </w:rPr>
        <w:t>international markets and competitive pressures are tilting the internal debate in Brazil toward more market-friendly policies</w:t>
      </w:r>
      <w:r w:rsidRPr="00965FD5">
        <w:rPr>
          <w:rFonts w:cstheme="majorHAnsi"/>
          <w:sz w:val="16"/>
        </w:rPr>
        <w:t xml:space="preserve">, as signaled by the recent appointments of a more orthodox finance minister, Joaquim Levy, and market-oriented politicians to the agriculture and industry portfolios. </w:t>
      </w:r>
    </w:p>
    <w:p w14:paraId="60489CA5" w14:textId="77777777" w:rsidR="00B8262F" w:rsidRPr="00965FD5" w:rsidRDefault="00B8262F" w:rsidP="00B8262F">
      <w:pPr>
        <w:rPr>
          <w:rFonts w:cstheme="majorHAnsi"/>
          <w:sz w:val="16"/>
          <w:szCs w:val="16"/>
        </w:rPr>
      </w:pPr>
      <w:r w:rsidRPr="00965FD5">
        <w:rPr>
          <w:rFonts w:cstheme="majorHAnsi"/>
          <w:sz w:val="16"/>
          <w:szCs w:val="16"/>
        </w:rPr>
        <w:t xml:space="preserve">Latin America has also expanded its participation in global trade and its range of trading partners. In conjunction with a fall in average tariffs from 39 percent in 1985 to 10 percent in 2005, Latin America’s export volume quadrupled.30 There is now a broad array of free trade agreements in place across the region, not only among Latin American states but also with China, Europe and the United States. This tangible multi-polarity offers nations more options for economic development and export-led growth. For example, growing commodity exports toward China during the 2000s (Figure 9) reflects rising demand relative to traditional Latin American export markets such as Europe and the United States. Latin America’s diversified trade is not the “fault” of U.S. policy inattention but rather a reflection of structural shifts in the global economy. For Latin America, this is a healthy development because it reduces the risks of being tied to the economic prospects of any one region of the world; vulnerabilities of course remain, as South America depends heavily on commodity exports and Central America and Mexico are subject to the ups and downs of the U.S. economy. </w:t>
      </w:r>
    </w:p>
    <w:p w14:paraId="5CAE550F" w14:textId="77777777" w:rsidR="00B8262F" w:rsidRPr="00965FD5" w:rsidRDefault="00B8262F" w:rsidP="00B8262F">
      <w:pPr>
        <w:rPr>
          <w:rFonts w:cstheme="majorHAnsi"/>
          <w:sz w:val="16"/>
        </w:rPr>
      </w:pPr>
      <w:r w:rsidRPr="00965FD5">
        <w:rPr>
          <w:rStyle w:val="Emphasis"/>
          <w:rFonts w:cstheme="majorHAnsi"/>
          <w:highlight w:val="cyan"/>
        </w:rPr>
        <w:t>Inter-state peace</w:t>
      </w:r>
      <w:r w:rsidRPr="00965FD5">
        <w:rPr>
          <w:rStyle w:val="StyleUnderline"/>
          <w:rFonts w:cstheme="majorHAnsi"/>
        </w:rPr>
        <w:t xml:space="preserve"> in Latin America </w:t>
      </w:r>
      <w:r w:rsidRPr="00965FD5">
        <w:rPr>
          <w:rStyle w:val="StyleUnderline"/>
          <w:rFonts w:cstheme="majorHAnsi"/>
          <w:highlight w:val="cyan"/>
        </w:rPr>
        <w:t xml:space="preserve">has become the </w:t>
      </w:r>
      <w:r w:rsidRPr="00965FD5">
        <w:rPr>
          <w:rStyle w:val="Emphasis"/>
          <w:rFonts w:cstheme="majorHAnsi"/>
          <w:highlight w:val="cyan"/>
        </w:rPr>
        <w:t>status quo</w:t>
      </w:r>
      <w:r w:rsidRPr="00965FD5">
        <w:rPr>
          <w:rStyle w:val="StyleUnderline"/>
          <w:rFonts w:cstheme="majorHAnsi"/>
        </w:rPr>
        <w:t xml:space="preserve">. </w:t>
      </w:r>
      <w:r w:rsidRPr="00965FD5">
        <w:rPr>
          <w:rStyle w:val="StyleUnderline"/>
          <w:rFonts w:cstheme="majorHAnsi"/>
          <w:highlight w:val="cyan"/>
        </w:rPr>
        <w:t>States</w:t>
      </w:r>
      <w:r w:rsidRPr="00965FD5">
        <w:rPr>
          <w:rStyle w:val="StyleUnderline"/>
          <w:rFonts w:cstheme="majorHAnsi"/>
        </w:rPr>
        <w:t xml:space="preserve"> in the region </w:t>
      </w:r>
      <w:r w:rsidRPr="00965FD5">
        <w:rPr>
          <w:rStyle w:val="Emphasis"/>
          <w:rFonts w:cstheme="majorHAnsi"/>
          <w:highlight w:val="cyan"/>
        </w:rPr>
        <w:t>rarely</w:t>
      </w:r>
      <w:r w:rsidRPr="00965FD5">
        <w:rPr>
          <w:rStyle w:val="StyleUnderline"/>
          <w:rFonts w:cstheme="majorHAnsi"/>
          <w:highlight w:val="cyan"/>
        </w:rPr>
        <w:t xml:space="preserve"> militarize disputes</w:t>
      </w:r>
      <w:r w:rsidRPr="00965FD5">
        <w:rPr>
          <w:rStyle w:val="StyleUnderline"/>
          <w:rFonts w:cstheme="majorHAnsi"/>
        </w:rPr>
        <w:t xml:space="preserve">, and </w:t>
      </w:r>
      <w:r w:rsidRPr="00965FD5">
        <w:rPr>
          <w:rStyle w:val="StyleUnderline"/>
          <w:rFonts w:cstheme="majorHAnsi"/>
          <w:highlight w:val="cyan"/>
        </w:rPr>
        <w:t xml:space="preserve">civil conflicts have </w:t>
      </w:r>
      <w:r w:rsidRPr="00965FD5">
        <w:rPr>
          <w:rStyle w:val="Emphasis"/>
          <w:rFonts w:cstheme="majorHAnsi"/>
          <w:highlight w:val="cyan"/>
        </w:rPr>
        <w:t>declined</w:t>
      </w:r>
      <w:r w:rsidRPr="00965FD5">
        <w:rPr>
          <w:rStyle w:val="StyleUnderline"/>
          <w:rFonts w:cstheme="majorHAnsi"/>
        </w:rPr>
        <w:t xml:space="preserve"> as well</w:t>
      </w:r>
      <w:r w:rsidRPr="00965FD5">
        <w:rPr>
          <w:rFonts w:cstheme="majorHAnsi"/>
          <w:sz w:val="16"/>
        </w:rPr>
        <w:t xml:space="preserve">; Figure 10 plots civil and international conflicts as measured by magnitude scores that reflect “societal-systemic impact.”31 According to Figure 10, the only nations currently plagued by major episodes of civil violence are Colombia and Mexico, both drug-fueled conflicts.32 </w:t>
      </w:r>
      <w:r w:rsidRPr="00965FD5">
        <w:rPr>
          <w:rStyle w:val="StyleUnderline"/>
          <w:rFonts w:cstheme="majorHAnsi"/>
        </w:rPr>
        <w:t xml:space="preserve">Even though most states in the region continue to share some disputed borders, such </w:t>
      </w:r>
      <w:r w:rsidRPr="00965FD5">
        <w:rPr>
          <w:rStyle w:val="StyleUnderline"/>
          <w:rFonts w:cstheme="majorHAnsi"/>
          <w:highlight w:val="cyan"/>
        </w:rPr>
        <w:t>sources of friction are</w:t>
      </w:r>
      <w:r w:rsidRPr="00965FD5">
        <w:rPr>
          <w:rStyle w:val="StyleUnderline"/>
          <w:rFonts w:cstheme="majorHAnsi"/>
        </w:rPr>
        <w:t xml:space="preserve"> by and large </w:t>
      </w:r>
      <w:r w:rsidRPr="00965FD5">
        <w:rPr>
          <w:rStyle w:val="StyleUnderline"/>
          <w:rFonts w:cstheme="majorHAnsi"/>
          <w:highlight w:val="cyan"/>
        </w:rPr>
        <w:t xml:space="preserve">the </w:t>
      </w:r>
      <w:r w:rsidRPr="00965FD5">
        <w:rPr>
          <w:rStyle w:val="Emphasis"/>
          <w:rFonts w:cstheme="majorHAnsi"/>
          <w:highlight w:val="cyan"/>
        </w:rPr>
        <w:t>province of diplomats and lawyers</w:t>
      </w:r>
      <w:r w:rsidRPr="00965FD5">
        <w:rPr>
          <w:rStyle w:val="StyleUnderline"/>
          <w:rFonts w:cstheme="majorHAnsi"/>
          <w:highlight w:val="cyan"/>
        </w:rPr>
        <w:t xml:space="preserve"> arguing cases at the</w:t>
      </w:r>
      <w:r w:rsidRPr="00965FD5">
        <w:rPr>
          <w:rStyle w:val="StyleUnderline"/>
          <w:rFonts w:cstheme="majorHAnsi"/>
        </w:rPr>
        <w:t xml:space="preserve"> </w:t>
      </w:r>
      <w:r w:rsidRPr="00965FD5">
        <w:rPr>
          <w:rStyle w:val="Emphasis"/>
          <w:rFonts w:cstheme="majorHAnsi"/>
          <w:highlight w:val="cyan"/>
          <w:bdr w:val="single" w:sz="4" w:space="0" w:color="auto"/>
        </w:rPr>
        <w:t>I</w:t>
      </w:r>
      <w:r w:rsidRPr="00965FD5">
        <w:rPr>
          <w:rStyle w:val="StyleUnderline"/>
          <w:rFonts w:cstheme="majorHAnsi"/>
        </w:rPr>
        <w:t xml:space="preserve">nternational </w:t>
      </w:r>
      <w:r w:rsidRPr="00965FD5">
        <w:rPr>
          <w:rStyle w:val="Emphasis"/>
          <w:rFonts w:cstheme="majorHAnsi"/>
          <w:highlight w:val="cyan"/>
          <w:bdr w:val="single" w:sz="4" w:space="0" w:color="auto"/>
        </w:rPr>
        <w:t>C</w:t>
      </w:r>
      <w:r w:rsidRPr="00965FD5">
        <w:rPr>
          <w:rStyle w:val="StyleUnderline"/>
          <w:rFonts w:cstheme="majorHAnsi"/>
        </w:rPr>
        <w:t xml:space="preserve">ourt of </w:t>
      </w:r>
      <w:r w:rsidRPr="00965FD5">
        <w:rPr>
          <w:rStyle w:val="Emphasis"/>
          <w:rFonts w:cstheme="majorHAnsi"/>
          <w:highlight w:val="cyan"/>
          <w:bdr w:val="single" w:sz="4" w:space="0" w:color="auto"/>
        </w:rPr>
        <w:t>J</w:t>
      </w:r>
      <w:r w:rsidRPr="00965FD5">
        <w:rPr>
          <w:rStyle w:val="StyleUnderline"/>
          <w:rFonts w:cstheme="majorHAnsi"/>
        </w:rPr>
        <w:t xml:space="preserve">ustice </w:t>
      </w:r>
      <w:r w:rsidRPr="00965FD5">
        <w:rPr>
          <w:rFonts w:cstheme="majorHAnsi"/>
          <w:sz w:val="16"/>
        </w:rPr>
        <w:t xml:space="preserve">in The Hague rather than of armies.33 </w:t>
      </w:r>
      <w:r w:rsidRPr="00965FD5">
        <w:rPr>
          <w:rStyle w:val="StyleUnderline"/>
          <w:rFonts w:cstheme="majorHAnsi"/>
          <w:highlight w:val="cyan"/>
        </w:rPr>
        <w:t>Latin America has</w:t>
      </w:r>
      <w:r w:rsidRPr="00965FD5">
        <w:rPr>
          <w:rStyle w:val="StyleUnderline"/>
          <w:rFonts w:cstheme="majorHAnsi"/>
        </w:rPr>
        <w:t xml:space="preserve"> in place </w:t>
      </w:r>
      <w:r w:rsidRPr="00965FD5">
        <w:rPr>
          <w:rStyle w:val="StyleUnderline"/>
          <w:rFonts w:cstheme="majorHAnsi"/>
          <w:highlight w:val="cyan"/>
        </w:rPr>
        <w:t xml:space="preserve">a </w:t>
      </w:r>
      <w:r w:rsidRPr="00965FD5">
        <w:rPr>
          <w:rStyle w:val="Emphasis"/>
          <w:rFonts w:cstheme="majorHAnsi"/>
          <w:highlight w:val="cyan"/>
        </w:rPr>
        <w:t>nuclear-weapon-free zone</w:t>
      </w:r>
      <w:r w:rsidRPr="00965FD5">
        <w:rPr>
          <w:rStyle w:val="StyleUnderline"/>
          <w:rFonts w:cstheme="majorHAnsi"/>
        </w:rPr>
        <w:t>, and the two leading nuclear technology powers, Argentina and Brazil, have a longstanding non-proliferation institution</w:t>
      </w:r>
      <w:r w:rsidRPr="00965FD5">
        <w:rPr>
          <w:rFonts w:cstheme="majorHAnsi"/>
          <w:sz w:val="16"/>
        </w:rPr>
        <w:t xml:space="preserve">, the Brazilian-Argentine Agency for Accounting and Control of Nuclear Materials (ABACC), that monitors their mutual rejection of the pursuit of nuclear weapons.34 </w:t>
      </w:r>
      <w:r w:rsidRPr="00965FD5">
        <w:rPr>
          <w:rStyle w:val="StyleUnderline"/>
          <w:rFonts w:cstheme="majorHAnsi"/>
        </w:rPr>
        <w:t>While fears about international terrorism in the region have</w:t>
      </w:r>
      <w:r w:rsidRPr="00965FD5">
        <w:rPr>
          <w:rFonts w:cstheme="majorHAnsi"/>
          <w:sz w:val="16"/>
        </w:rPr>
        <w:t xml:space="preserve"> occasionally </w:t>
      </w:r>
      <w:r w:rsidRPr="00965FD5">
        <w:rPr>
          <w:rStyle w:val="StyleUnderline"/>
          <w:rFonts w:cstheme="majorHAnsi"/>
        </w:rPr>
        <w:t>made headlines</w:t>
      </w:r>
      <w:r w:rsidRPr="00965FD5">
        <w:rPr>
          <w:rFonts w:cstheme="majorHAnsi"/>
          <w:sz w:val="16"/>
        </w:rPr>
        <w:t xml:space="preserve"> in the United States post 9/11, </w:t>
      </w:r>
      <w:r w:rsidRPr="00965FD5">
        <w:rPr>
          <w:rStyle w:val="StyleUnderline"/>
          <w:rFonts w:cstheme="majorHAnsi"/>
        </w:rPr>
        <w:t xml:space="preserve">the last major incidents occurred in 1992 and 1994 when Hezbollah agents attacked the Israeli Embassy </w:t>
      </w:r>
      <w:r w:rsidRPr="00965FD5">
        <w:rPr>
          <w:rFonts w:cstheme="majorHAnsi"/>
          <w:sz w:val="16"/>
        </w:rPr>
        <w:t xml:space="preserve">and Jewish Cultural Center in Buenos Aires. </w:t>
      </w:r>
      <w:r w:rsidRPr="00965FD5">
        <w:rPr>
          <w:rStyle w:val="StyleUnderline"/>
          <w:rFonts w:cstheme="majorHAnsi"/>
        </w:rPr>
        <w:t>In its most recent report on terrorism in the region,</w:t>
      </w:r>
      <w:r w:rsidRPr="00965FD5">
        <w:rPr>
          <w:rFonts w:cstheme="majorHAnsi"/>
          <w:sz w:val="16"/>
        </w:rPr>
        <w:t xml:space="preserve"> </w:t>
      </w:r>
      <w:r w:rsidRPr="00965FD5">
        <w:rPr>
          <w:rStyle w:val="StyleUnderline"/>
          <w:rFonts w:cstheme="majorHAnsi"/>
        </w:rPr>
        <w:t>the U.S. State Department maintained that the majority of terrorist attacks in Latin America were committed by</w:t>
      </w:r>
      <w:r w:rsidRPr="00965FD5">
        <w:rPr>
          <w:rFonts w:cstheme="majorHAnsi"/>
          <w:sz w:val="16"/>
        </w:rPr>
        <w:t xml:space="preserve"> the Revolutionary Armed Forces of Colombia (</w:t>
      </w:r>
      <w:r w:rsidRPr="00965FD5">
        <w:rPr>
          <w:rStyle w:val="StyleUnderline"/>
          <w:rFonts w:cstheme="majorHAnsi"/>
        </w:rPr>
        <w:t>FARC</w:t>
      </w:r>
      <w:r w:rsidRPr="00965FD5">
        <w:rPr>
          <w:rFonts w:cstheme="majorHAnsi"/>
          <w:sz w:val="16"/>
        </w:rPr>
        <w:t xml:space="preserve">). However </w:t>
      </w:r>
      <w:r w:rsidRPr="00965FD5">
        <w:rPr>
          <w:rStyle w:val="StyleUnderline"/>
          <w:rFonts w:cstheme="majorHAnsi"/>
        </w:rPr>
        <w:t xml:space="preserve">such </w:t>
      </w:r>
      <w:r w:rsidRPr="00965FD5">
        <w:rPr>
          <w:rStyle w:val="StyleUnderline"/>
          <w:rFonts w:cstheme="majorHAnsi"/>
          <w:highlight w:val="cyan"/>
        </w:rPr>
        <w:t>tactics by transnational criminal organizations and insurgents</w:t>
      </w:r>
      <w:r w:rsidRPr="00965FD5">
        <w:rPr>
          <w:rStyle w:val="StyleUnderline"/>
          <w:rFonts w:cstheme="majorHAnsi"/>
        </w:rPr>
        <w:t xml:space="preserve"> in the hemisphere </w:t>
      </w:r>
      <w:r w:rsidRPr="00965FD5">
        <w:rPr>
          <w:rStyle w:val="StyleUnderline"/>
          <w:rFonts w:cstheme="majorHAnsi"/>
          <w:highlight w:val="cyan"/>
        </w:rPr>
        <w:t>are</w:t>
      </w:r>
      <w:r w:rsidRPr="00965FD5">
        <w:rPr>
          <w:rStyle w:val="StyleUnderline"/>
          <w:rFonts w:cstheme="majorHAnsi"/>
        </w:rPr>
        <w:t xml:space="preserve"> largely </w:t>
      </w:r>
      <w:r w:rsidRPr="00965FD5">
        <w:rPr>
          <w:rStyle w:val="StyleUnderline"/>
          <w:rFonts w:cstheme="majorHAnsi"/>
          <w:highlight w:val="cyan"/>
        </w:rPr>
        <w:t xml:space="preserve">aimed at </w:t>
      </w:r>
      <w:r w:rsidRPr="00965FD5">
        <w:rPr>
          <w:rStyle w:val="Emphasis"/>
          <w:rFonts w:cstheme="majorHAnsi"/>
          <w:highlight w:val="cyan"/>
        </w:rPr>
        <w:t>domestic audiences</w:t>
      </w:r>
      <w:r w:rsidRPr="00965FD5">
        <w:rPr>
          <w:rStyle w:val="StyleUnderline"/>
          <w:rFonts w:cstheme="majorHAnsi"/>
          <w:highlight w:val="cyan"/>
        </w:rPr>
        <w:t xml:space="preserve"> rather than </w:t>
      </w:r>
      <w:r w:rsidRPr="00965FD5">
        <w:rPr>
          <w:rStyle w:val="StyleUnderline"/>
          <w:rFonts w:cstheme="majorHAnsi"/>
        </w:rPr>
        <w:t xml:space="preserve">linked to </w:t>
      </w:r>
      <w:r w:rsidRPr="00965FD5">
        <w:rPr>
          <w:rStyle w:val="StyleUnderline"/>
          <w:rFonts w:cstheme="majorHAnsi"/>
          <w:highlight w:val="cyan"/>
        </w:rPr>
        <w:t>international terrorist networks</w:t>
      </w:r>
      <w:r w:rsidRPr="00965FD5">
        <w:rPr>
          <w:rFonts w:cstheme="majorHAnsi"/>
          <w:sz w:val="16"/>
        </w:rPr>
        <w:t xml:space="preserve">.35 </w:t>
      </w:r>
    </w:p>
    <w:p w14:paraId="2702089A" w14:textId="77777777" w:rsidR="00B8262F" w:rsidRPr="00965FD5" w:rsidRDefault="00B8262F" w:rsidP="00B8262F">
      <w:pPr>
        <w:rPr>
          <w:rFonts w:cstheme="majorHAnsi"/>
          <w:sz w:val="16"/>
        </w:rPr>
      </w:pPr>
      <w:r w:rsidRPr="00965FD5">
        <w:rPr>
          <w:rFonts w:cstheme="majorHAnsi"/>
          <w:sz w:val="16"/>
        </w:rPr>
        <w:lastRenderedPageBreak/>
        <w:t xml:space="preserve">The bottom line is that </w:t>
      </w:r>
      <w:r w:rsidRPr="00965FD5">
        <w:rPr>
          <w:rStyle w:val="StyleUnderline"/>
          <w:rFonts w:cstheme="majorHAnsi"/>
        </w:rPr>
        <w:t>since the end of the Cold War, Latin America has advanced far and fast along a number of political, security, economic and social dimensions</w:t>
      </w:r>
      <w:r w:rsidRPr="00965FD5">
        <w:rPr>
          <w:rFonts w:cstheme="majorHAnsi"/>
          <w:sz w:val="16"/>
        </w:rPr>
        <w:t xml:space="preserve">. It is impossible to untangle the relative weight of the external and internal factors contributing to this felicitous outcome, but it is safe to say </w:t>
      </w:r>
      <w:r w:rsidRPr="00965FD5">
        <w:rPr>
          <w:rStyle w:val="StyleUnderline"/>
          <w:rFonts w:cstheme="majorHAnsi"/>
        </w:rPr>
        <w:t>that Latin American countries have made themselves much more democratic, peaceful and prosperous, and that past instruments of U.S. influence</w:t>
      </w:r>
      <w:r w:rsidRPr="00965FD5">
        <w:rPr>
          <w:rFonts w:cstheme="majorHAnsi"/>
          <w:sz w:val="16"/>
        </w:rPr>
        <w:t>, when smartly deployed, have largely worked themselves out of a job. These achievements are deeply compatible with longrange core U.S. interests in regional peace, democracy and human rights, market-based economies and free trade. As such, a return to a mid-20th century interventionist foreign policy is neither feasible nor desirable.</w:t>
      </w:r>
    </w:p>
    <w:p w14:paraId="1410C1DB" w14:textId="77777777" w:rsidR="00B8262F" w:rsidRPr="00965FD5" w:rsidRDefault="00B8262F" w:rsidP="00B8262F"/>
    <w:p w14:paraId="61E9B417" w14:textId="77777777" w:rsidR="00B8262F" w:rsidRPr="00965FD5" w:rsidRDefault="00B8262F" w:rsidP="00B8262F">
      <w:pPr>
        <w:pStyle w:val="Heading3"/>
      </w:pPr>
      <w:r w:rsidRPr="00965FD5">
        <w:lastRenderedPageBreak/>
        <w:t>AT: Democracy---1NC</w:t>
      </w:r>
    </w:p>
    <w:p w14:paraId="5DAEC5C6" w14:textId="77777777" w:rsidR="00B8262F" w:rsidRPr="00965FD5" w:rsidRDefault="00B8262F" w:rsidP="00B8262F">
      <w:pPr>
        <w:pStyle w:val="Heading4"/>
        <w:rPr>
          <w:rFonts w:cs="Arial"/>
        </w:rPr>
      </w:pPr>
      <w:r w:rsidRPr="00965FD5">
        <w:rPr>
          <w:rFonts w:cs="Arial"/>
        </w:rPr>
        <w:t>Global democracy’s dead---</w:t>
      </w:r>
      <w:r w:rsidRPr="00965FD5">
        <w:rPr>
          <w:rFonts w:cs="Arial"/>
          <w:u w:val="single"/>
        </w:rPr>
        <w:t>backlash</w:t>
      </w:r>
      <w:r w:rsidRPr="00965FD5">
        <w:rPr>
          <w:rFonts w:cs="Arial"/>
        </w:rPr>
        <w:t xml:space="preserve"> and </w:t>
      </w:r>
      <w:r w:rsidRPr="00965FD5">
        <w:rPr>
          <w:rFonts w:cs="Arial"/>
          <w:u w:val="single"/>
        </w:rPr>
        <w:t>technology</w:t>
      </w:r>
      <w:r w:rsidRPr="00965FD5">
        <w:rPr>
          <w:rFonts w:cs="Arial"/>
        </w:rPr>
        <w:t xml:space="preserve"> destroy the </w:t>
      </w:r>
      <w:r w:rsidRPr="00965FD5">
        <w:rPr>
          <w:rFonts w:cs="Arial"/>
          <w:u w:val="single"/>
        </w:rPr>
        <w:t>foundations of order</w:t>
      </w:r>
    </w:p>
    <w:p w14:paraId="14E61A98" w14:textId="77777777" w:rsidR="00B8262F" w:rsidRPr="00965FD5" w:rsidRDefault="00B8262F" w:rsidP="00B8262F">
      <w:r w:rsidRPr="00965FD5">
        <w:t xml:space="preserve">Walter Russell </w:t>
      </w:r>
      <w:r w:rsidRPr="00965FD5">
        <w:rPr>
          <w:rStyle w:val="Style13ptBold"/>
        </w:rPr>
        <w:t>Mead 21.</w:t>
      </w:r>
      <w:r w:rsidRPr="00965FD5">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5A96EEA4" w14:textId="77777777" w:rsidR="00B8262F" w:rsidRPr="00965FD5" w:rsidRDefault="00B8262F" w:rsidP="00B8262F">
      <w:pPr>
        <w:rPr>
          <w:rStyle w:val="Emphasis"/>
        </w:rPr>
      </w:pPr>
      <w:r w:rsidRPr="00965FD5">
        <w:rPr>
          <w:sz w:val="10"/>
        </w:rPr>
        <w:t>This task was complicated by the Cold War, but “</w:t>
      </w:r>
      <w:r w:rsidRPr="00965FD5">
        <w:rPr>
          <w:rStyle w:val="StyleUnderline"/>
        </w:rPr>
        <w:t xml:space="preserve">the </w:t>
      </w:r>
      <w:r w:rsidRPr="00965FD5">
        <w:rPr>
          <w:rStyle w:val="StyleUnderline"/>
          <w:highlight w:val="cyan"/>
        </w:rPr>
        <w:t>free world</w:t>
      </w:r>
      <w:r w:rsidRPr="00965FD5">
        <w:rPr>
          <w:sz w:val="10"/>
        </w:rPr>
        <w:t xml:space="preserve">” (as Americans then called the noncommunist countries) </w:t>
      </w:r>
      <w:r w:rsidRPr="00965FD5">
        <w:rPr>
          <w:rStyle w:val="StyleUnderline"/>
        </w:rPr>
        <w:t>continued to develop along Wilsonian lines.</w:t>
      </w:r>
      <w:r w:rsidRPr="00965FD5">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965FD5">
        <w:rPr>
          <w:rStyle w:val="Emphasis"/>
        </w:rPr>
        <w:t>Today</w:t>
      </w:r>
      <w:r w:rsidRPr="00965FD5">
        <w:rPr>
          <w:sz w:val="10"/>
        </w:rPr>
        <w:t xml:space="preserve">, however, </w:t>
      </w:r>
      <w:r w:rsidRPr="00965FD5">
        <w:rPr>
          <w:rStyle w:val="StyleUnderline"/>
        </w:rPr>
        <w:t xml:space="preserve">the most important fact in world politics is that this </w:t>
      </w:r>
      <w:r w:rsidRPr="00965FD5">
        <w:rPr>
          <w:rStyle w:val="Emphasis"/>
        </w:rPr>
        <w:t xml:space="preserve">noble effort has </w:t>
      </w:r>
      <w:r w:rsidRPr="00965FD5">
        <w:rPr>
          <w:rStyle w:val="Emphasis"/>
          <w:highlight w:val="cyan"/>
        </w:rPr>
        <w:t>failed</w:t>
      </w:r>
      <w:r w:rsidRPr="00965FD5">
        <w:rPr>
          <w:rStyle w:val="StyleUnderline"/>
        </w:rPr>
        <w:t>. The next stage in world history will not unfold along Wilsonian lines</w:t>
      </w:r>
      <w:r w:rsidRPr="00965FD5">
        <w:rPr>
          <w:sz w:val="10"/>
        </w:rPr>
        <w:t xml:space="preserve">. The nations of the earth will continue to seek some kind of political order, because they must. And human rights activists and others will continue to work toward their goals. But </w:t>
      </w:r>
      <w:r w:rsidRPr="00965FD5">
        <w:rPr>
          <w:rStyle w:val="StyleUnderline"/>
        </w:rPr>
        <w:t xml:space="preserve">the dream of a </w:t>
      </w:r>
      <w:r w:rsidRPr="00965FD5">
        <w:rPr>
          <w:rStyle w:val="Emphasis"/>
        </w:rPr>
        <w:t>universal order</w:t>
      </w:r>
      <w:r w:rsidRPr="00965FD5">
        <w:rPr>
          <w:sz w:val="10"/>
        </w:rPr>
        <w:t xml:space="preserve">, grounded in law, </w:t>
      </w:r>
      <w:r w:rsidRPr="00965FD5">
        <w:rPr>
          <w:rStyle w:val="StyleUnderline"/>
        </w:rPr>
        <w:t xml:space="preserve">that secures peace between countries and democracy inside them will figure </w:t>
      </w:r>
      <w:r w:rsidRPr="00965FD5">
        <w:rPr>
          <w:rStyle w:val="Emphasis"/>
        </w:rPr>
        <w:t>less and less</w:t>
      </w:r>
      <w:r w:rsidRPr="00965FD5">
        <w:rPr>
          <w:rStyle w:val="StyleUnderline"/>
        </w:rPr>
        <w:t xml:space="preserve"> in the work of world leaders. To state this truth is not to welcome it</w:t>
      </w:r>
      <w:r w:rsidRPr="00965FD5">
        <w:rPr>
          <w:sz w:val="10"/>
        </w:rPr>
        <w:t xml:space="preserve">. There are many advantages to a Wilsonian world order, even when that order is partial and incomplete. Many </w:t>
      </w:r>
      <w:r w:rsidRPr="00965FD5">
        <w:rPr>
          <w:rStyle w:val="StyleUnderline"/>
        </w:rPr>
        <w:t>analysts</w:t>
      </w:r>
      <w:r w:rsidRPr="00965FD5">
        <w:rPr>
          <w:sz w:val="10"/>
        </w:rPr>
        <w:t xml:space="preserve">, some associated with the presidential campaign of former U.S. Vice President Joe Biden, </w:t>
      </w:r>
      <w:r w:rsidRPr="00965FD5">
        <w:rPr>
          <w:rStyle w:val="StyleUnderline"/>
        </w:rPr>
        <w:t>think they can put Humpty Dumpty together again</w:t>
      </w:r>
      <w:r w:rsidRPr="00965FD5">
        <w:rPr>
          <w:sz w:val="10"/>
        </w:rPr>
        <w:t xml:space="preserve">. One wishes them every success. </w:t>
      </w:r>
      <w:r w:rsidRPr="00965FD5">
        <w:rPr>
          <w:rStyle w:val="StyleUnderline"/>
        </w:rPr>
        <w:t xml:space="preserve">But the </w:t>
      </w:r>
      <w:r w:rsidRPr="00965FD5">
        <w:rPr>
          <w:rStyle w:val="Emphasis"/>
        </w:rPr>
        <w:t xml:space="preserve">centrifugal </w:t>
      </w:r>
      <w:r w:rsidRPr="00965FD5">
        <w:rPr>
          <w:rStyle w:val="Emphasis"/>
          <w:highlight w:val="cyan"/>
        </w:rPr>
        <w:t>forces tearing</w:t>
      </w:r>
      <w:r w:rsidRPr="00965FD5">
        <w:rPr>
          <w:rStyle w:val="StyleUnderline"/>
          <w:highlight w:val="cyan"/>
        </w:rPr>
        <w:t xml:space="preserve"> at </w:t>
      </w:r>
      <w:r w:rsidRPr="00965FD5">
        <w:rPr>
          <w:rStyle w:val="StyleUnderline"/>
        </w:rPr>
        <w:t xml:space="preserve">the Wilsonian </w:t>
      </w:r>
      <w:r w:rsidRPr="00965FD5">
        <w:rPr>
          <w:rStyle w:val="StyleUnderline"/>
          <w:highlight w:val="cyan"/>
        </w:rPr>
        <w:t xml:space="preserve">order are </w:t>
      </w:r>
      <w:r w:rsidRPr="00965FD5">
        <w:rPr>
          <w:rStyle w:val="StyleUnderline"/>
        </w:rPr>
        <w:t xml:space="preserve">so </w:t>
      </w:r>
      <w:r w:rsidRPr="00965FD5">
        <w:rPr>
          <w:rStyle w:val="Emphasis"/>
          <w:highlight w:val="cyan"/>
        </w:rPr>
        <w:t>deeply rooted</w:t>
      </w:r>
      <w:r w:rsidRPr="00965FD5">
        <w:rPr>
          <w:rStyle w:val="StyleUnderline"/>
          <w:highlight w:val="cyan"/>
        </w:rPr>
        <w:t xml:space="preserve"> </w:t>
      </w:r>
      <w:r w:rsidRPr="00965FD5">
        <w:rPr>
          <w:rStyle w:val="StyleUnderline"/>
        </w:rPr>
        <w:t xml:space="preserve">in the </w:t>
      </w:r>
      <w:r w:rsidRPr="00965FD5">
        <w:rPr>
          <w:rStyle w:val="Emphasis"/>
        </w:rPr>
        <w:t>nature</w:t>
      </w:r>
      <w:r w:rsidRPr="00965FD5">
        <w:rPr>
          <w:rStyle w:val="StyleUnderline"/>
        </w:rPr>
        <w:t xml:space="preserve"> of the contemporary world that </w:t>
      </w:r>
      <w:r w:rsidRPr="00965FD5">
        <w:rPr>
          <w:rStyle w:val="Emphasis"/>
          <w:highlight w:val="cyan"/>
        </w:rPr>
        <w:t>not</w:t>
      </w:r>
      <w:r w:rsidRPr="00965FD5">
        <w:rPr>
          <w:rStyle w:val="Emphasis"/>
        </w:rPr>
        <w:t xml:space="preserve"> even the </w:t>
      </w:r>
      <w:r w:rsidRPr="00965FD5">
        <w:rPr>
          <w:rStyle w:val="Emphasis"/>
          <w:highlight w:val="cyan"/>
        </w:rPr>
        <w:t>end of</w:t>
      </w:r>
      <w:r w:rsidRPr="00965FD5">
        <w:rPr>
          <w:rStyle w:val="Emphasis"/>
        </w:rPr>
        <w:t xml:space="preserve"> the </w:t>
      </w:r>
      <w:r w:rsidRPr="00965FD5">
        <w:rPr>
          <w:rStyle w:val="Emphasis"/>
          <w:highlight w:val="cyan"/>
        </w:rPr>
        <w:t>Trump</w:t>
      </w:r>
      <w:r w:rsidRPr="00965FD5">
        <w:rPr>
          <w:rStyle w:val="Emphasis"/>
        </w:rPr>
        <w:t xml:space="preserve"> era</w:t>
      </w:r>
      <w:r w:rsidRPr="00965FD5">
        <w:rPr>
          <w:rStyle w:val="StyleUnderline"/>
        </w:rPr>
        <w:t xml:space="preserve"> can revive the Wilsonian project in its most ambitious form</w:t>
      </w:r>
      <w:r w:rsidRPr="00965FD5">
        <w:rPr>
          <w:sz w:val="10"/>
        </w:rPr>
        <w:t xml:space="preserve">. Although Wilsonian ideals will not disappear and there will be a continuing influence of Wilsonian thought on U.S. foreign policies, </w:t>
      </w:r>
      <w:r w:rsidRPr="00965FD5">
        <w:rPr>
          <w:rStyle w:val="StyleUnderline"/>
        </w:rPr>
        <w:t>the</w:t>
      </w:r>
      <w:r w:rsidRPr="00965FD5">
        <w:rPr>
          <w:sz w:val="10"/>
        </w:rPr>
        <w:t xml:space="preserve"> halcyon </w:t>
      </w:r>
      <w:r w:rsidRPr="00965FD5">
        <w:rPr>
          <w:rStyle w:val="StyleUnderline"/>
          <w:highlight w:val="cyan"/>
        </w:rPr>
        <w:t>days</w:t>
      </w:r>
      <w:r w:rsidRPr="00965FD5">
        <w:rPr>
          <w:sz w:val="10"/>
        </w:rPr>
        <w:t xml:space="preserve"> of the post–Cold War era, </w:t>
      </w:r>
      <w:r w:rsidRPr="00965FD5">
        <w:rPr>
          <w:rStyle w:val="StyleUnderline"/>
        </w:rPr>
        <w:t>when American presidents organized</w:t>
      </w:r>
      <w:r w:rsidRPr="00965FD5">
        <w:rPr>
          <w:sz w:val="10"/>
        </w:rPr>
        <w:t xml:space="preserve"> their foreign policies </w:t>
      </w:r>
      <w:r w:rsidRPr="00965FD5">
        <w:rPr>
          <w:rStyle w:val="StyleUnderline"/>
        </w:rPr>
        <w:t>around</w:t>
      </w:r>
      <w:r w:rsidRPr="00965FD5">
        <w:rPr>
          <w:sz w:val="10"/>
        </w:rPr>
        <w:t xml:space="preserve"> the principles </w:t>
      </w:r>
      <w:r w:rsidRPr="00965FD5">
        <w:rPr>
          <w:rStyle w:val="StyleUnderline"/>
          <w:highlight w:val="cyan"/>
        </w:rPr>
        <w:t>of</w:t>
      </w:r>
      <w:r w:rsidRPr="00965FD5">
        <w:rPr>
          <w:rStyle w:val="Emphasis"/>
          <w:highlight w:val="cyan"/>
        </w:rPr>
        <w:t xml:space="preserve"> liberal internationalism, </w:t>
      </w:r>
      <w:r w:rsidRPr="00965FD5">
        <w:rPr>
          <w:rStyle w:val="Emphasis"/>
        </w:rPr>
        <w:t xml:space="preserve">are </w:t>
      </w:r>
      <w:r w:rsidRPr="00965FD5">
        <w:rPr>
          <w:rStyle w:val="Emphasis"/>
          <w:highlight w:val="cyan"/>
        </w:rPr>
        <w:t>unlikely to return</w:t>
      </w:r>
      <w:r w:rsidRPr="00965FD5">
        <w:rPr>
          <w:sz w:val="10"/>
        </w:rPr>
        <w:t xml:space="preserve"> anytime soon. </w:t>
      </w:r>
      <w:r w:rsidRPr="00965FD5">
        <w:rPr>
          <w:sz w:val="10"/>
          <w:szCs w:val="10"/>
        </w:rPr>
        <w:t xml:space="preserve">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965FD5">
        <w:rPr>
          <w:sz w:val="10"/>
        </w:rPr>
        <w:t xml:space="preserve">Beyond Europe, </w:t>
      </w:r>
      <w:r w:rsidRPr="00965FD5">
        <w:rPr>
          <w:rStyle w:val="StyleUnderline"/>
        </w:rPr>
        <w:t xml:space="preserve">the prospects for the Wilsonian order are </w:t>
      </w:r>
      <w:r w:rsidRPr="00965FD5">
        <w:rPr>
          <w:rStyle w:val="Emphasis"/>
        </w:rPr>
        <w:t>bleak</w:t>
      </w:r>
      <w:r w:rsidRPr="00965FD5">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965FD5">
        <w:rPr>
          <w:rStyle w:val="StyleUnderline"/>
        </w:rPr>
        <w:t>The</w:t>
      </w:r>
      <w:r w:rsidRPr="00965FD5">
        <w:rPr>
          <w:sz w:val="10"/>
        </w:rPr>
        <w:t xml:space="preserve"> real </w:t>
      </w:r>
      <w:r w:rsidRPr="00965FD5">
        <w:rPr>
          <w:rStyle w:val="StyleUnderline"/>
        </w:rPr>
        <w:t>problem</w:t>
      </w:r>
      <w:r w:rsidRPr="00965FD5">
        <w:rPr>
          <w:sz w:val="10"/>
        </w:rPr>
        <w:t xml:space="preserve"> of Wilsonianism </w:t>
      </w:r>
      <w:r w:rsidRPr="00965FD5">
        <w:rPr>
          <w:rStyle w:val="StyleUnderline"/>
        </w:rPr>
        <w:t>is</w:t>
      </w:r>
      <w:r w:rsidRPr="00965FD5">
        <w:rPr>
          <w:sz w:val="10"/>
        </w:rPr>
        <w:t xml:space="preserve"> not a naive faith in good intentions but </w:t>
      </w:r>
      <w:r w:rsidRPr="00965FD5">
        <w:rPr>
          <w:rStyle w:val="StyleUnderline"/>
        </w:rPr>
        <w:t xml:space="preserve">a simplistic view of the historical process, especially when it comes to the impact of technological progress on human social order. </w:t>
      </w:r>
      <w:r w:rsidRPr="00965FD5">
        <w:rPr>
          <w:sz w:val="10"/>
        </w:rPr>
        <w:t xml:space="preserve">Wilson’s problem was not that he was a prig but that he was a Whig. Like early-twentieth-century progressives generally and many American intellectuals to this day, </w:t>
      </w:r>
      <w:r w:rsidRPr="00965FD5">
        <w:rPr>
          <w:rStyle w:val="StyleUnderline"/>
        </w:rPr>
        <w:t>Wilson</w:t>
      </w:r>
      <w:r w:rsidRPr="00965FD5">
        <w:rPr>
          <w:sz w:val="10"/>
        </w:rPr>
        <w:t xml:space="preserve"> was a liberal determinist of the Anglo-Saxon school; he shared the optimism of what the scholar Herbert Butterfield called “the Whig historians,” the Victorian-era British thinkers who </w:t>
      </w:r>
      <w:r w:rsidRPr="00965FD5">
        <w:rPr>
          <w:rStyle w:val="StyleUnderline"/>
        </w:rPr>
        <w:t xml:space="preserve">saw human history as a narrative of inexorable progress and betterment. Wilson believed that the so-called ordered liberty that characterized the Anglo-American countries had opened a path to </w:t>
      </w:r>
      <w:r w:rsidRPr="00965FD5">
        <w:rPr>
          <w:rStyle w:val="StyleUnderline"/>
        </w:rPr>
        <w:lastRenderedPageBreak/>
        <w:t>permanent prosperity and peace</w:t>
      </w:r>
      <w:r w:rsidRPr="00965FD5">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965FD5">
        <w:rPr>
          <w:rStyle w:val="StyleUnderline"/>
        </w:rPr>
        <w:t>Wilsonians have given this determinism a secular twist: in their eyes, liberalism will rule the future and bring humanity to “the end of history” as a result of human nature rather than divine purpose</w:t>
      </w:r>
      <w:r w:rsidRPr="00965FD5">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965FD5">
        <w:rPr>
          <w:rStyle w:val="StyleUnderline"/>
        </w:rPr>
        <w:t xml:space="preserve">But each time, like Ulysses, they were blown off course by contrary winds. </w:t>
      </w:r>
      <w:r w:rsidRPr="00965FD5">
        <w:rPr>
          <w:sz w:val="10"/>
          <w:szCs w:val="16"/>
        </w:rPr>
        <w:t xml:space="preserve">TECHNICAL DIFFICULTIES </w:t>
      </w:r>
      <w:r w:rsidRPr="00965FD5">
        <w:rPr>
          <w:sz w:val="10"/>
        </w:rPr>
        <w:t xml:space="preserve">Today, those winds are gaining strength. </w:t>
      </w:r>
      <w:r w:rsidRPr="00965FD5">
        <w:rPr>
          <w:rStyle w:val="StyleUnderline"/>
        </w:rPr>
        <w:t xml:space="preserve">Anyone hoping to reinvigorate the flagging Wilsonian project must contend with a number of </w:t>
      </w:r>
      <w:r w:rsidRPr="00965FD5">
        <w:rPr>
          <w:rStyle w:val="Emphasis"/>
          <w:highlight w:val="cyan"/>
        </w:rPr>
        <w:t>obstacles</w:t>
      </w:r>
      <w:r w:rsidRPr="00965FD5">
        <w:rPr>
          <w:sz w:val="10"/>
        </w:rPr>
        <w:t xml:space="preserve">. The most obvious is the return of ideology-fueled geopolitics. </w:t>
      </w:r>
      <w:r w:rsidRPr="00965FD5">
        <w:rPr>
          <w:rStyle w:val="Emphasis"/>
          <w:highlight w:val="cyan"/>
        </w:rPr>
        <w:t>China, Russia, and</w:t>
      </w:r>
      <w:r w:rsidRPr="00965FD5">
        <w:rPr>
          <w:sz w:val="10"/>
        </w:rPr>
        <w:t xml:space="preserve"> a number of </w:t>
      </w:r>
      <w:r w:rsidRPr="00965FD5">
        <w:rPr>
          <w:rStyle w:val="Emphasis"/>
          <w:highlight w:val="cyan"/>
        </w:rPr>
        <w:t>smaller powers</w:t>
      </w:r>
      <w:r w:rsidRPr="00965FD5">
        <w:rPr>
          <w:sz w:val="10"/>
        </w:rPr>
        <w:t xml:space="preserve"> aligned with them—Iran, for example—correctly </w:t>
      </w:r>
      <w:r w:rsidRPr="00965FD5">
        <w:rPr>
          <w:rStyle w:val="StyleUnderline"/>
        </w:rPr>
        <w:t xml:space="preserve">see Wilsonian ideals as a </w:t>
      </w:r>
      <w:r w:rsidRPr="00965FD5">
        <w:rPr>
          <w:rStyle w:val="Emphasis"/>
        </w:rPr>
        <w:t>deadly threat to their domestic arrangements</w:t>
      </w:r>
      <w:r w:rsidRPr="00965FD5">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965FD5">
        <w:rPr>
          <w:rStyle w:val="StyleUnderline"/>
        </w:rPr>
        <w:t xml:space="preserve">Seeing Wilsonianism as a cover for American and, to some degree, EU ambitions, Beijing and Moscow have grown increasingly bold about </w:t>
      </w:r>
      <w:r w:rsidRPr="00965FD5">
        <w:rPr>
          <w:rStyle w:val="Emphasis"/>
          <w:highlight w:val="cyan"/>
        </w:rPr>
        <w:t>contesting</w:t>
      </w:r>
      <w:r w:rsidRPr="00965FD5">
        <w:rPr>
          <w:rStyle w:val="StyleUnderline"/>
        </w:rPr>
        <w:t xml:space="preserve"> Wilsonian ideas and </w:t>
      </w:r>
      <w:r w:rsidRPr="00965FD5">
        <w:rPr>
          <w:rStyle w:val="Emphasis"/>
        </w:rPr>
        <w:t>initiatives</w:t>
      </w:r>
      <w:r w:rsidRPr="00965FD5">
        <w:rPr>
          <w:rStyle w:val="StyleUnderline"/>
        </w:rPr>
        <w:t xml:space="preserve"> inside international institutions such as the UN and on the ground in places from </w:t>
      </w:r>
      <w:r w:rsidRPr="00965FD5">
        <w:rPr>
          <w:rStyle w:val="StyleUnderline"/>
          <w:highlight w:val="cyan"/>
        </w:rPr>
        <w:t>Syria</w:t>
      </w:r>
      <w:r w:rsidRPr="00965FD5">
        <w:rPr>
          <w:rStyle w:val="StyleUnderline"/>
        </w:rPr>
        <w:t xml:space="preserve"> </w:t>
      </w:r>
      <w:r w:rsidRPr="00965FD5">
        <w:rPr>
          <w:rStyle w:val="StyleUnderline"/>
          <w:highlight w:val="cyan"/>
        </w:rPr>
        <w:t>to</w:t>
      </w:r>
      <w:r w:rsidRPr="00965FD5">
        <w:rPr>
          <w:rStyle w:val="StyleUnderline"/>
        </w:rPr>
        <w:t xml:space="preserve"> the </w:t>
      </w:r>
      <w:r w:rsidRPr="00965FD5">
        <w:rPr>
          <w:rStyle w:val="StyleUnderline"/>
          <w:highlight w:val="cyan"/>
        </w:rPr>
        <w:t>South</w:t>
      </w:r>
      <w:r w:rsidRPr="00965FD5">
        <w:rPr>
          <w:rStyle w:val="StyleUnderline"/>
        </w:rPr>
        <w:t xml:space="preserve"> </w:t>
      </w:r>
      <w:r w:rsidRPr="00965FD5">
        <w:rPr>
          <w:rStyle w:val="StyleUnderline"/>
          <w:highlight w:val="cyan"/>
        </w:rPr>
        <w:t>China</w:t>
      </w:r>
      <w:r w:rsidRPr="00965FD5">
        <w:rPr>
          <w:rStyle w:val="StyleUnderline"/>
        </w:rPr>
        <w:t xml:space="preserve"> Sea</w:t>
      </w:r>
      <w:r w:rsidRPr="00965FD5">
        <w:rPr>
          <w:sz w:val="10"/>
        </w:rPr>
        <w:t xml:space="preserve">. </w:t>
      </w:r>
      <w:r w:rsidRPr="00965FD5">
        <w:rPr>
          <w:rStyle w:val="StyleUnderline"/>
        </w:rPr>
        <w:t>These powers’ opposition</w:t>
      </w:r>
      <w:r w:rsidRPr="00965FD5">
        <w:rPr>
          <w:sz w:val="10"/>
        </w:rPr>
        <w:t xml:space="preserve"> to the Wilsonian order is corrosive in several ways. It </w:t>
      </w:r>
      <w:r w:rsidRPr="00965FD5">
        <w:rPr>
          <w:rStyle w:val="StyleUnderline"/>
        </w:rPr>
        <w:t xml:space="preserve">raises the </w:t>
      </w:r>
      <w:r w:rsidRPr="00965FD5">
        <w:rPr>
          <w:rStyle w:val="Emphasis"/>
        </w:rPr>
        <w:t>risks and costs</w:t>
      </w:r>
      <w:r w:rsidRPr="00965FD5">
        <w:rPr>
          <w:sz w:val="10"/>
        </w:rPr>
        <w:t xml:space="preserve"> for Wilsonian powers to intervene in conflicts beyond their own borders. </w:t>
      </w:r>
      <w:r w:rsidRPr="00965FD5">
        <w:rPr>
          <w:rStyle w:val="StyleUnderline"/>
        </w:rPr>
        <w:t>Consider</w:t>
      </w:r>
      <w:r w:rsidRPr="00965FD5">
        <w:rPr>
          <w:sz w:val="10"/>
        </w:rPr>
        <w:t xml:space="preserve">, for example, how </w:t>
      </w:r>
      <w:r w:rsidRPr="00965FD5">
        <w:rPr>
          <w:rStyle w:val="StyleUnderline"/>
          <w:highlight w:val="cyan"/>
        </w:rPr>
        <w:t>Iranian</w:t>
      </w:r>
      <w:r w:rsidRPr="00965FD5">
        <w:rPr>
          <w:rStyle w:val="StyleUnderline"/>
        </w:rPr>
        <w:t xml:space="preserve"> and Russian support for the Assad regime in Syria has helped prevent the United States</w:t>
      </w:r>
      <w:r w:rsidRPr="00965FD5">
        <w:rPr>
          <w:sz w:val="10"/>
        </w:rPr>
        <w:t xml:space="preserve"> and European countries </w:t>
      </w:r>
      <w:r w:rsidRPr="00965FD5">
        <w:rPr>
          <w:rStyle w:val="StyleUnderline"/>
        </w:rPr>
        <w:t>from getting more directly involved</w:t>
      </w:r>
      <w:r w:rsidRPr="00965FD5">
        <w:rPr>
          <w:sz w:val="10"/>
        </w:rPr>
        <w:t xml:space="preserve"> in that country’s civil war. The presence of </w:t>
      </w:r>
      <w:r w:rsidRPr="00965FD5">
        <w:rPr>
          <w:rStyle w:val="StyleUnderline"/>
        </w:rPr>
        <w:t xml:space="preserve">great powers in the </w:t>
      </w:r>
      <w:r w:rsidRPr="00965FD5">
        <w:rPr>
          <w:rStyle w:val="Emphasis"/>
        </w:rPr>
        <w:t>anti-Wilsonian coalition</w:t>
      </w:r>
      <w:r w:rsidRPr="00965FD5">
        <w:rPr>
          <w:sz w:val="10"/>
        </w:rPr>
        <w:t xml:space="preserve"> also </w:t>
      </w:r>
      <w:r w:rsidRPr="00965FD5">
        <w:rPr>
          <w:rStyle w:val="StyleUnderline"/>
        </w:rPr>
        <w:t>provides shelter and assistance to smaller powers</w:t>
      </w:r>
      <w:r w:rsidRPr="00965FD5">
        <w:rPr>
          <w:sz w:val="10"/>
        </w:rPr>
        <w:t xml:space="preserve"> that otherwise might not choose to resist the status quo. Finally, the membership of countries such as </w:t>
      </w:r>
      <w:r w:rsidRPr="00965FD5">
        <w:rPr>
          <w:rStyle w:val="StyleUnderline"/>
        </w:rPr>
        <w:t>China and Russia</w:t>
      </w:r>
      <w:r w:rsidRPr="00965FD5">
        <w:rPr>
          <w:sz w:val="10"/>
        </w:rPr>
        <w:t xml:space="preserve"> in international institutions </w:t>
      </w:r>
      <w:r w:rsidRPr="00965FD5">
        <w:rPr>
          <w:rStyle w:val="StyleUnderline"/>
          <w:highlight w:val="cyan"/>
        </w:rPr>
        <w:t>makes it more difficult for</w:t>
      </w:r>
      <w:r w:rsidRPr="00965FD5">
        <w:rPr>
          <w:sz w:val="10"/>
        </w:rPr>
        <w:t xml:space="preserve"> those </w:t>
      </w:r>
      <w:r w:rsidRPr="00965FD5">
        <w:rPr>
          <w:rStyle w:val="Emphasis"/>
          <w:highlight w:val="cyan"/>
        </w:rPr>
        <w:t>institutions to operate</w:t>
      </w:r>
      <w:r w:rsidRPr="00965FD5">
        <w:rPr>
          <w:sz w:val="10"/>
        </w:rPr>
        <w:t xml:space="preserve"> in support of Wilsonian norms: </w:t>
      </w:r>
      <w:r w:rsidRPr="00965FD5">
        <w:rPr>
          <w:rStyle w:val="StyleUnderline"/>
          <w:highlight w:val="cyan"/>
        </w:rPr>
        <w:t>take</w:t>
      </w:r>
      <w:r w:rsidRPr="00965FD5">
        <w:rPr>
          <w:rStyle w:val="StyleUnderline"/>
        </w:rPr>
        <w:t xml:space="preserve">, for example, Chinese and Russian </w:t>
      </w:r>
      <w:r w:rsidRPr="00965FD5">
        <w:rPr>
          <w:rStyle w:val="StyleUnderline"/>
          <w:highlight w:val="cyan"/>
        </w:rPr>
        <w:t xml:space="preserve">vetoes in </w:t>
      </w:r>
      <w:r w:rsidRPr="00965FD5">
        <w:rPr>
          <w:rStyle w:val="StyleUnderline"/>
        </w:rPr>
        <w:t xml:space="preserve">the </w:t>
      </w:r>
      <w:r w:rsidRPr="00965FD5">
        <w:rPr>
          <w:rStyle w:val="StyleUnderline"/>
          <w:highlight w:val="cyan"/>
        </w:rPr>
        <w:t>UN</w:t>
      </w:r>
      <w:r w:rsidRPr="00965FD5">
        <w:rPr>
          <w:rStyle w:val="StyleUnderline"/>
        </w:rPr>
        <w:t xml:space="preserve"> Security Council</w:t>
      </w:r>
      <w:r w:rsidRPr="00965FD5">
        <w:rPr>
          <w:sz w:val="10"/>
        </w:rPr>
        <w:t xml:space="preserve">, the election of anti-Wilsonian representatives to various UN bodies, and the opposition by countries such as Hungary and Poland to EU measures intended to promote the rule of law. </w:t>
      </w:r>
      <w:r w:rsidRPr="00965FD5">
        <w:rPr>
          <w:rStyle w:val="StyleUnderline"/>
        </w:rPr>
        <w:t>Meanwhile</w:t>
      </w:r>
      <w:r w:rsidRPr="00965FD5">
        <w:rPr>
          <w:sz w:val="10"/>
        </w:rPr>
        <w:t xml:space="preserve">, the torrent of </w:t>
      </w:r>
      <w:r w:rsidRPr="00965FD5">
        <w:rPr>
          <w:rStyle w:val="StyleUnderline"/>
          <w:highlight w:val="cyan"/>
        </w:rPr>
        <w:t>techn</w:t>
      </w:r>
      <w:r w:rsidRPr="00965FD5">
        <w:rPr>
          <w:rStyle w:val="StyleUnderline"/>
        </w:rPr>
        <w:t>ological</w:t>
      </w:r>
      <w:r w:rsidRPr="00965FD5">
        <w:rPr>
          <w:rStyle w:val="StyleUnderline"/>
          <w:highlight w:val="cyan"/>
        </w:rPr>
        <w:t xml:space="preserve"> innovation</w:t>
      </w:r>
      <w:r w:rsidRPr="00965FD5">
        <w:rPr>
          <w:rStyle w:val="StyleUnderline"/>
        </w:rPr>
        <w:t xml:space="preserve"> and change</w:t>
      </w:r>
      <w:r w:rsidRPr="00965FD5">
        <w:rPr>
          <w:sz w:val="10"/>
        </w:rPr>
        <w:t xml:space="preserve"> known as “the information revolution” </w:t>
      </w:r>
      <w:r w:rsidRPr="00965FD5">
        <w:rPr>
          <w:rStyle w:val="StyleUnderline"/>
        </w:rPr>
        <w:t xml:space="preserve">creates </w:t>
      </w:r>
      <w:r w:rsidRPr="00965FD5">
        <w:rPr>
          <w:rStyle w:val="Emphasis"/>
        </w:rPr>
        <w:t>obstacles</w:t>
      </w:r>
      <w:r w:rsidRPr="00965FD5">
        <w:rPr>
          <w:rStyle w:val="StyleUnderline"/>
        </w:rPr>
        <w:t xml:space="preserve"> for Wilsonian goals within countries and in the international system</w:t>
      </w:r>
      <w:r w:rsidRPr="00965FD5">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965FD5">
        <w:rPr>
          <w:rStyle w:val="StyleUnderline"/>
        </w:rPr>
        <w:t>the Internet</w:t>
      </w:r>
      <w:r w:rsidRPr="00965FD5">
        <w:rPr>
          <w:sz w:val="10"/>
        </w:rPr>
        <w:t xml:space="preserve">, although new technologies often contribute to the spread of liberal ideas and practices, they </w:t>
      </w:r>
      <w:r w:rsidRPr="00965FD5">
        <w:rPr>
          <w:rStyle w:val="StyleUnderline"/>
        </w:rPr>
        <w:t>can</w:t>
      </w:r>
      <w:r w:rsidRPr="00965FD5">
        <w:rPr>
          <w:sz w:val="10"/>
        </w:rPr>
        <w:t xml:space="preserve"> also </w:t>
      </w:r>
      <w:r w:rsidRPr="00965FD5">
        <w:rPr>
          <w:rStyle w:val="Emphasis"/>
          <w:highlight w:val="cyan"/>
        </w:rPr>
        <w:t>undermine</w:t>
      </w:r>
      <w:r w:rsidRPr="00965FD5">
        <w:rPr>
          <w:rStyle w:val="Emphasis"/>
        </w:rPr>
        <w:t xml:space="preserve"> democratic systems and aid authoritarian regimes. </w:t>
      </w:r>
      <w:r w:rsidRPr="00965FD5">
        <w:rPr>
          <w:sz w:val="10"/>
        </w:rPr>
        <w:t xml:space="preserve">Today, as </w:t>
      </w:r>
      <w:r w:rsidRPr="00965FD5">
        <w:rPr>
          <w:rStyle w:val="Emphasis"/>
        </w:rPr>
        <w:t>new technologies disrupt entire industries</w:t>
      </w:r>
      <w:r w:rsidRPr="00965FD5">
        <w:rPr>
          <w:sz w:val="10"/>
        </w:rPr>
        <w:t xml:space="preserve">, and as </w:t>
      </w:r>
      <w:r w:rsidRPr="00965FD5">
        <w:rPr>
          <w:rStyle w:val="Emphasis"/>
          <w:highlight w:val="cyan"/>
        </w:rPr>
        <w:t>social media</w:t>
      </w:r>
      <w:r w:rsidRPr="00965FD5">
        <w:rPr>
          <w:rStyle w:val="Emphasis"/>
        </w:rPr>
        <w:t xml:space="preserve"> upends</w:t>
      </w:r>
      <w:r w:rsidRPr="00965FD5">
        <w:rPr>
          <w:sz w:val="10"/>
        </w:rPr>
        <w:t xml:space="preserve"> the news media and </w:t>
      </w:r>
      <w:r w:rsidRPr="00965FD5">
        <w:rPr>
          <w:rStyle w:val="Emphasis"/>
        </w:rPr>
        <w:t xml:space="preserve">election campaigning, </w:t>
      </w:r>
      <w:r w:rsidRPr="00965FD5">
        <w:rPr>
          <w:rStyle w:val="Emphasis"/>
          <w:highlight w:val="cyan"/>
        </w:rPr>
        <w:t xml:space="preserve">politics </w:t>
      </w:r>
      <w:r w:rsidRPr="00965FD5">
        <w:rPr>
          <w:rStyle w:val="Emphasis"/>
        </w:rPr>
        <w:t>is</w:t>
      </w:r>
    </w:p>
    <w:p w14:paraId="6B4DF6F9" w14:textId="77777777" w:rsidR="00B8262F" w:rsidRPr="00965FD5" w:rsidRDefault="00B8262F" w:rsidP="00B8262F">
      <w:pPr>
        <w:rPr>
          <w:rStyle w:val="StyleUnderline"/>
        </w:rPr>
      </w:pPr>
      <w:r w:rsidRPr="00965FD5">
        <w:rPr>
          <w:sz w:val="10"/>
        </w:rPr>
        <w:t xml:space="preserve"> becoming more </w:t>
      </w:r>
      <w:r w:rsidRPr="00965FD5">
        <w:rPr>
          <w:rStyle w:val="Emphasis"/>
        </w:rPr>
        <w:t>turbulent and polarized</w:t>
      </w:r>
      <w:r w:rsidRPr="00965FD5">
        <w:rPr>
          <w:sz w:val="10"/>
        </w:rPr>
        <w:t xml:space="preserve"> in many countries. </w:t>
      </w:r>
      <w:r w:rsidRPr="00965FD5">
        <w:rPr>
          <w:rStyle w:val="StyleUnderline"/>
        </w:rPr>
        <w:t xml:space="preserve">That </w:t>
      </w:r>
      <w:r w:rsidRPr="00965FD5">
        <w:rPr>
          <w:rStyle w:val="StyleUnderline"/>
          <w:highlight w:val="cyan"/>
        </w:rPr>
        <w:t>makes</w:t>
      </w:r>
      <w:r w:rsidRPr="00965FD5">
        <w:rPr>
          <w:rStyle w:val="StyleUnderline"/>
        </w:rPr>
        <w:t xml:space="preserve"> the victory of </w:t>
      </w:r>
      <w:r w:rsidRPr="00965FD5">
        <w:rPr>
          <w:rStyle w:val="StyleUnderline"/>
          <w:highlight w:val="cyan"/>
        </w:rPr>
        <w:t>populist</w:t>
      </w:r>
      <w:r w:rsidRPr="00965FD5">
        <w:rPr>
          <w:rStyle w:val="StyleUnderline"/>
        </w:rPr>
        <w:t xml:space="preserve"> and </w:t>
      </w:r>
      <w:r w:rsidRPr="00965FD5">
        <w:rPr>
          <w:rStyle w:val="Emphasis"/>
          <w:highlight w:val="cyan"/>
        </w:rPr>
        <w:t>antiestablishment candidates</w:t>
      </w:r>
      <w:r w:rsidRPr="00965FD5">
        <w:rPr>
          <w:rStyle w:val="StyleUnderline"/>
        </w:rPr>
        <w:t xml:space="preserve"> from both the left and the right </w:t>
      </w:r>
      <w:r w:rsidRPr="00965FD5">
        <w:rPr>
          <w:rStyle w:val="StyleUnderline"/>
          <w:highlight w:val="cyan"/>
        </w:rPr>
        <w:t>more likely</w:t>
      </w:r>
      <w:r w:rsidRPr="00965FD5">
        <w:rPr>
          <w:rStyle w:val="StyleUnderline"/>
        </w:rPr>
        <w:t xml:space="preserve"> in many places. It also makes it harder for national leaders to pursue the </w:t>
      </w:r>
      <w:r w:rsidRPr="00965FD5">
        <w:rPr>
          <w:rStyle w:val="Emphasis"/>
        </w:rPr>
        <w:t>compromises</w:t>
      </w:r>
      <w:r w:rsidRPr="00965FD5">
        <w:rPr>
          <w:rStyle w:val="StyleUnderline"/>
        </w:rPr>
        <w:t xml:space="preserve"> that international cooperation inevitably requires and increases the chances that incoming governments will </w:t>
      </w:r>
      <w:r w:rsidRPr="00965FD5">
        <w:rPr>
          <w:rStyle w:val="Emphasis"/>
        </w:rPr>
        <w:t>refuse to be bound by the acts of their predecessors</w:t>
      </w:r>
      <w:r w:rsidRPr="00965FD5">
        <w:rPr>
          <w:rStyle w:val="StyleUnderline"/>
        </w:rPr>
        <w:t xml:space="preserve">. </w:t>
      </w:r>
      <w:r w:rsidRPr="00965FD5">
        <w:rPr>
          <w:rStyle w:val="Emphasis"/>
        </w:rPr>
        <w:t>The information revolution is destabilizing</w:t>
      </w:r>
      <w:r w:rsidRPr="00965FD5">
        <w:rPr>
          <w:rStyle w:val="StyleUnderline"/>
        </w:rPr>
        <w:t xml:space="preserve"> international life in other ways that make it harder for </w:t>
      </w:r>
      <w:r w:rsidRPr="00965FD5">
        <w:rPr>
          <w:rStyle w:val="Emphasis"/>
        </w:rPr>
        <w:t>rules-based international institutions to cope</w:t>
      </w:r>
      <w:r w:rsidRPr="00965FD5">
        <w:rPr>
          <w:rStyle w:val="StyleUnderline"/>
        </w:rPr>
        <w:t xml:space="preserve">. Take, for example, </w:t>
      </w:r>
      <w:r w:rsidRPr="00965FD5">
        <w:rPr>
          <w:rStyle w:val="StyleUnderline"/>
        </w:rPr>
        <w:lastRenderedPageBreak/>
        <w:t xml:space="preserve">the issue of </w:t>
      </w:r>
      <w:r w:rsidRPr="00965FD5">
        <w:rPr>
          <w:rStyle w:val="Emphasis"/>
        </w:rPr>
        <w:t>arms control</w:t>
      </w:r>
      <w:r w:rsidRPr="00965FD5">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965FD5">
        <w:rPr>
          <w:rStyle w:val="StyleUnderline"/>
        </w:rPr>
        <w:t>The fight against proliferation</w:t>
      </w:r>
      <w:r w:rsidRPr="00965FD5">
        <w:rPr>
          <w:sz w:val="10"/>
        </w:rPr>
        <w:t xml:space="preserve"> has had its successes, and the spread of nuclear weapons has been delayed—but it </w:t>
      </w:r>
      <w:r w:rsidRPr="00965FD5">
        <w:rPr>
          <w:rStyle w:val="StyleUnderline"/>
        </w:rPr>
        <w:t xml:space="preserve">has not stopped, and the fight </w:t>
      </w:r>
      <w:r w:rsidRPr="00965FD5">
        <w:rPr>
          <w:rStyle w:val="Emphasis"/>
        </w:rPr>
        <w:t>is getting harder</w:t>
      </w:r>
      <w:r w:rsidRPr="00965FD5">
        <w:rPr>
          <w:rStyle w:val="StyleUnderline"/>
        </w:rPr>
        <w:t xml:space="preserve"> over time</w:t>
      </w:r>
      <w:r w:rsidRPr="00965FD5">
        <w:rPr>
          <w:sz w:val="10"/>
        </w:rPr>
        <w:t xml:space="preserve">. In the 1940s, it took the world’s richest nation and a consortium of leading scientists </w:t>
      </w:r>
      <w:r w:rsidRPr="00965FD5">
        <w:rPr>
          <w:rStyle w:val="StyleUnderline"/>
        </w:rPr>
        <w:t>to assemble the</w:t>
      </w:r>
      <w:r w:rsidRPr="00965FD5">
        <w:rPr>
          <w:sz w:val="10"/>
        </w:rPr>
        <w:t xml:space="preserve"> first </w:t>
      </w:r>
      <w:r w:rsidRPr="00965FD5">
        <w:rPr>
          <w:rStyle w:val="StyleUnderline"/>
        </w:rPr>
        <w:t>nuclear weapon</w:t>
      </w:r>
      <w:r w:rsidRPr="00965FD5">
        <w:rPr>
          <w:sz w:val="10"/>
        </w:rPr>
        <w:t xml:space="preserve">. Today, </w:t>
      </w:r>
      <w:r w:rsidRPr="00965FD5">
        <w:rPr>
          <w:rStyle w:val="Emphasis"/>
        </w:rPr>
        <w:t>second- and third-rate scientific establishments in low-income countries can manage</w:t>
      </w:r>
      <w:r w:rsidRPr="00965FD5">
        <w:rPr>
          <w:sz w:val="10"/>
        </w:rPr>
        <w:t xml:space="preserve"> the feat. That does not mean that the fight against proliferation should be abandoned. It is merely a reminder that not all diseases have cures. What is more, the </w:t>
      </w:r>
      <w:r w:rsidRPr="00965FD5">
        <w:rPr>
          <w:rStyle w:val="StyleUnderline"/>
        </w:rPr>
        <w:t>technological progress</w:t>
      </w:r>
      <w:r w:rsidRPr="00965FD5">
        <w:rPr>
          <w:sz w:val="10"/>
        </w:rPr>
        <w:t xml:space="preserve"> that underlies the information revolution significantly </w:t>
      </w:r>
      <w:r w:rsidRPr="00965FD5">
        <w:rPr>
          <w:rStyle w:val="Emphasis"/>
        </w:rPr>
        <w:t>exacerbates the problem of arms control</w:t>
      </w:r>
      <w:r w:rsidRPr="00965FD5">
        <w:rPr>
          <w:sz w:val="10"/>
        </w:rPr>
        <w:t xml:space="preserve">. The development of </w:t>
      </w:r>
      <w:r w:rsidRPr="00965FD5">
        <w:rPr>
          <w:rStyle w:val="StyleUnderline"/>
        </w:rPr>
        <w:t>cyberweapons and</w:t>
      </w:r>
      <w:r w:rsidRPr="00965FD5">
        <w:rPr>
          <w:sz w:val="10"/>
        </w:rPr>
        <w:t xml:space="preserve"> the potential of </w:t>
      </w:r>
      <w:r w:rsidRPr="00965FD5">
        <w:rPr>
          <w:rStyle w:val="StyleUnderline"/>
        </w:rPr>
        <w:t>biological agents</w:t>
      </w:r>
      <w:r w:rsidRPr="00965FD5">
        <w:rPr>
          <w:sz w:val="10"/>
        </w:rPr>
        <w:t xml:space="preserve"> to inflict strategic damage on adversaries—graphically demonstrated by the COVID-19 pandemic—</w:t>
      </w:r>
      <w:r w:rsidRPr="00965FD5">
        <w:rPr>
          <w:rStyle w:val="StyleUnderline"/>
        </w:rPr>
        <w:t xml:space="preserve">serve as warnings that new tools of warfare will be significantly more difficult to monitor or control than nuclear technology. Effective </w:t>
      </w:r>
      <w:r w:rsidRPr="00965FD5">
        <w:rPr>
          <w:rStyle w:val="Emphasis"/>
        </w:rPr>
        <w:t>arms control</w:t>
      </w:r>
      <w:r w:rsidRPr="00965FD5">
        <w:rPr>
          <w:sz w:val="10"/>
        </w:rPr>
        <w:t xml:space="preserve"> in these fields </w:t>
      </w:r>
      <w:r w:rsidRPr="00965FD5">
        <w:rPr>
          <w:rStyle w:val="Emphasis"/>
        </w:rPr>
        <w:t>may well not be possible</w:t>
      </w:r>
      <w:r w:rsidRPr="00965FD5">
        <w:rPr>
          <w:sz w:val="10"/>
        </w:rPr>
        <w:t xml:space="preserve">. The </w:t>
      </w:r>
      <w:r w:rsidRPr="00965FD5">
        <w:rPr>
          <w:rStyle w:val="StyleUnderline"/>
        </w:rPr>
        <w:t xml:space="preserve">science is changing </w:t>
      </w:r>
      <w:r w:rsidRPr="00965FD5">
        <w:rPr>
          <w:rStyle w:val="Emphasis"/>
        </w:rPr>
        <w:t>too quickly</w:t>
      </w:r>
      <w:r w:rsidRPr="00965FD5">
        <w:rPr>
          <w:rStyle w:val="StyleUnderline"/>
        </w:rPr>
        <w:t xml:space="preserve">, the research behind them is </w:t>
      </w:r>
      <w:r w:rsidRPr="00965FD5">
        <w:rPr>
          <w:rStyle w:val="Emphasis"/>
        </w:rPr>
        <w:t>too hard to detect</w:t>
      </w:r>
      <w:r w:rsidRPr="00965FD5">
        <w:rPr>
          <w:rStyle w:val="StyleUnderline"/>
        </w:rPr>
        <w:t xml:space="preserve">, and too many of the key technologies </w:t>
      </w:r>
      <w:r w:rsidRPr="00965FD5">
        <w:rPr>
          <w:rStyle w:val="Emphasis"/>
        </w:rPr>
        <w:t>cannot be banned outright</w:t>
      </w:r>
      <w:r w:rsidRPr="00965FD5">
        <w:rPr>
          <w:rStyle w:val="StyleUnderline"/>
        </w:rPr>
        <w:t xml:space="preserve"> because they also have beneficial civilian applications. </w:t>
      </w:r>
      <w:r w:rsidRPr="00965FD5">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965FD5">
        <w:rPr>
          <w:rStyle w:val="StyleUnderline"/>
        </w:rPr>
        <w:t xml:space="preserve">An </w:t>
      </w:r>
      <w:r w:rsidRPr="00965FD5">
        <w:rPr>
          <w:rStyle w:val="Emphasis"/>
        </w:rPr>
        <w:t>uncontrollable, multipolar arms race</w:t>
      </w:r>
      <w:r w:rsidRPr="00965FD5">
        <w:rPr>
          <w:rStyle w:val="StyleUnderline"/>
        </w:rPr>
        <w:t xml:space="preserve"> across a range of cutting-edge technologies is on the horizon, and it will </w:t>
      </w:r>
      <w:r w:rsidRPr="00965FD5">
        <w:rPr>
          <w:rStyle w:val="Emphasis"/>
        </w:rPr>
        <w:t>undercut hopes</w:t>
      </w:r>
      <w:r w:rsidRPr="00965FD5">
        <w:rPr>
          <w:rStyle w:val="StyleUnderline"/>
        </w:rPr>
        <w:t xml:space="preserve"> for a revived Wilsonian order. </w:t>
      </w:r>
      <w:r w:rsidRPr="00965FD5">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965FD5">
        <w:rPr>
          <w:sz w:val="10"/>
        </w:rPr>
        <w:t xml:space="preserve">The recent rise of </w:t>
      </w:r>
      <w:r w:rsidRPr="00965FD5">
        <w:rPr>
          <w:rStyle w:val="StyleUnderline"/>
        </w:rPr>
        <w:t>populist movements</w:t>
      </w:r>
      <w:r w:rsidRPr="00965FD5">
        <w:rPr>
          <w:sz w:val="10"/>
        </w:rPr>
        <w:t xml:space="preserve"> across the West has </w:t>
      </w:r>
      <w:r w:rsidRPr="00965FD5">
        <w:rPr>
          <w:rStyle w:val="StyleUnderline"/>
        </w:rPr>
        <w:t>revealed</w:t>
      </w:r>
      <w:r w:rsidRPr="00965FD5">
        <w:rPr>
          <w:sz w:val="10"/>
        </w:rPr>
        <w:t xml:space="preserve"> another </w:t>
      </w:r>
      <w:r w:rsidRPr="00965FD5">
        <w:rPr>
          <w:rStyle w:val="StyleUnderline"/>
        </w:rPr>
        <w:t>danger</w:t>
      </w:r>
      <w:r w:rsidRPr="00965FD5">
        <w:rPr>
          <w:sz w:val="10"/>
        </w:rPr>
        <w:t xml:space="preserve"> to the Wilsonian project. </w:t>
      </w:r>
      <w:r w:rsidRPr="00965FD5">
        <w:rPr>
          <w:rStyle w:val="Emphasis"/>
        </w:rPr>
        <w:t>If the United States could elect</w:t>
      </w:r>
      <w:r w:rsidRPr="00965FD5">
        <w:rPr>
          <w:sz w:val="10"/>
        </w:rPr>
        <w:t xml:space="preserve"> Donald </w:t>
      </w:r>
      <w:r w:rsidRPr="00965FD5">
        <w:rPr>
          <w:rStyle w:val="Emphasis"/>
        </w:rPr>
        <w:t>Trump</w:t>
      </w:r>
      <w:r w:rsidRPr="00965FD5">
        <w:rPr>
          <w:sz w:val="10"/>
        </w:rPr>
        <w:t xml:space="preserve"> as president in 2016, </w:t>
      </w:r>
      <w:r w:rsidRPr="00965FD5">
        <w:rPr>
          <w:rStyle w:val="Emphasis"/>
        </w:rPr>
        <w:t>what might it do in the future?</w:t>
      </w:r>
      <w:r w:rsidRPr="00965FD5">
        <w:rPr>
          <w:rStyle w:val="StyleUnderline"/>
        </w:rPr>
        <w:t xml:space="preserve"> What might the electorates in other important countries do?</w:t>
      </w:r>
      <w:r w:rsidRPr="00965FD5">
        <w:rPr>
          <w:sz w:val="10"/>
        </w:rPr>
        <w:t xml:space="preserve"> And if </w:t>
      </w:r>
      <w:r w:rsidRPr="00965FD5">
        <w:rPr>
          <w:rStyle w:val="Emphasis"/>
        </w:rPr>
        <w:t>the</w:t>
      </w:r>
      <w:r w:rsidRPr="00965FD5">
        <w:rPr>
          <w:sz w:val="10"/>
        </w:rPr>
        <w:t xml:space="preserve"> Wilsonian </w:t>
      </w:r>
      <w:r w:rsidRPr="00965FD5">
        <w:rPr>
          <w:rStyle w:val="Emphasis"/>
        </w:rPr>
        <w:t>order has become</w:t>
      </w:r>
      <w:r w:rsidRPr="00965FD5">
        <w:rPr>
          <w:sz w:val="10"/>
        </w:rPr>
        <w:t xml:space="preserve"> so </w:t>
      </w:r>
      <w:r w:rsidRPr="00965FD5">
        <w:rPr>
          <w:rStyle w:val="Emphasis"/>
        </w:rPr>
        <w:t>controversial</w:t>
      </w:r>
      <w:r w:rsidRPr="00965FD5">
        <w:rPr>
          <w:sz w:val="10"/>
        </w:rPr>
        <w:t xml:space="preserve"> in the West, what are its prospects in the rest of the world? </w:t>
      </w:r>
      <w:r w:rsidRPr="00965FD5">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965FD5">
        <w:rPr>
          <w:rStyle w:val="StyleUnderline"/>
        </w:rPr>
        <w:t>The progressives’ answer</w:t>
      </w:r>
      <w:r w:rsidRPr="00965FD5">
        <w:rPr>
          <w:sz w:val="10"/>
          <w:szCs w:val="16"/>
        </w:rPr>
        <w:t xml:space="preserve"> to this problem </w:t>
      </w:r>
      <w:r w:rsidRPr="00965FD5">
        <w:rPr>
          <w:rStyle w:val="StyleUnderline"/>
        </w:rPr>
        <w:t>was</w:t>
      </w:r>
      <w:r w:rsidRPr="00965FD5">
        <w:rPr>
          <w:sz w:val="10"/>
          <w:szCs w:val="16"/>
        </w:rPr>
        <w:t xml:space="preserve"> to support the creation of an apolitical expert class of managers and </w:t>
      </w:r>
      <w:r w:rsidRPr="00965FD5">
        <w:rPr>
          <w:rStyle w:val="StyleUnderline"/>
        </w:rPr>
        <w:t>administrators</w:t>
      </w:r>
      <w:r w:rsidRPr="00965FD5">
        <w:rPr>
          <w:sz w:val="10"/>
          <w:szCs w:val="16"/>
        </w:rPr>
        <w:t xml:space="preserve">. The </w:t>
      </w:r>
      <w:r w:rsidRPr="00965FD5">
        <w:rPr>
          <w:rStyle w:val="Emphasis"/>
        </w:rPr>
        <w:t>progressives sought to build an administrative state</w:t>
      </w:r>
      <w:r w:rsidRPr="00965FD5">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965FD5">
        <w:rPr>
          <w:sz w:val="10"/>
        </w:rPr>
        <w:t xml:space="preserve">A century later, elements of this progressive </w:t>
      </w:r>
      <w:r w:rsidRPr="00965FD5">
        <w:rPr>
          <w:sz w:val="10"/>
        </w:rPr>
        <w:lastRenderedPageBreak/>
        <w:t xml:space="preserve">thinking remain critical to Wilsonian governance in the United States and elsewhere, but public support is less readily forthcoming than in the past. </w:t>
      </w:r>
      <w:r w:rsidRPr="00965FD5">
        <w:rPr>
          <w:rStyle w:val="StyleUnderline"/>
        </w:rPr>
        <w:t xml:space="preserve">The </w:t>
      </w:r>
      <w:r w:rsidRPr="00965FD5">
        <w:rPr>
          <w:rStyle w:val="StyleUnderline"/>
          <w:highlight w:val="cyan"/>
        </w:rPr>
        <w:t>Internet</w:t>
      </w:r>
      <w:r w:rsidRPr="00965FD5">
        <w:rPr>
          <w:sz w:val="10"/>
        </w:rPr>
        <w:t xml:space="preserve"> and social media have </w:t>
      </w:r>
      <w:r w:rsidRPr="00965FD5">
        <w:rPr>
          <w:rStyle w:val="Emphasis"/>
          <w:highlight w:val="cyan"/>
        </w:rPr>
        <w:t xml:space="preserve">undermined </w:t>
      </w:r>
      <w:r w:rsidRPr="00965FD5">
        <w:rPr>
          <w:rStyle w:val="Emphasis"/>
        </w:rPr>
        <w:t>respect for</w:t>
      </w:r>
      <w:r w:rsidRPr="00965FD5">
        <w:rPr>
          <w:sz w:val="10"/>
        </w:rPr>
        <w:t xml:space="preserve"> all forms of </w:t>
      </w:r>
      <w:r w:rsidRPr="00965FD5">
        <w:rPr>
          <w:rStyle w:val="Emphasis"/>
          <w:highlight w:val="cyan"/>
        </w:rPr>
        <w:t>expertise</w:t>
      </w:r>
      <w:r w:rsidRPr="00965FD5">
        <w:rPr>
          <w:sz w:val="10"/>
        </w:rPr>
        <w:t xml:space="preserve">. Ordinary citizens today are significantly better educated and feel less need to rely on expert guidance. And </w:t>
      </w:r>
      <w:r w:rsidRPr="00965FD5">
        <w:rPr>
          <w:rStyle w:val="StyleUnderline"/>
        </w:rPr>
        <w:t xml:space="preserve">events including the U.S. invasion of </w:t>
      </w:r>
      <w:r w:rsidRPr="00965FD5">
        <w:rPr>
          <w:rStyle w:val="Emphasis"/>
          <w:highlight w:val="cyan"/>
        </w:rPr>
        <w:t>Iraq</w:t>
      </w:r>
      <w:r w:rsidRPr="00965FD5">
        <w:rPr>
          <w:rStyle w:val="StyleUnderline"/>
        </w:rPr>
        <w:t xml:space="preserve"> in 2003, the 2008 </w:t>
      </w:r>
      <w:r w:rsidRPr="00965FD5">
        <w:rPr>
          <w:rStyle w:val="Emphasis"/>
          <w:highlight w:val="cyan"/>
        </w:rPr>
        <w:t>financial</w:t>
      </w:r>
      <w:r w:rsidRPr="00965FD5">
        <w:rPr>
          <w:rStyle w:val="Emphasis"/>
        </w:rPr>
        <w:t xml:space="preserve"> </w:t>
      </w:r>
      <w:r w:rsidRPr="00965FD5">
        <w:rPr>
          <w:rStyle w:val="Emphasis"/>
          <w:highlight w:val="cyan"/>
        </w:rPr>
        <w:t>crisis</w:t>
      </w:r>
      <w:r w:rsidRPr="00965FD5">
        <w:rPr>
          <w:rStyle w:val="StyleUnderline"/>
        </w:rPr>
        <w:t xml:space="preserve">, and the inept government responses during the </w:t>
      </w:r>
      <w:r w:rsidRPr="00965FD5">
        <w:rPr>
          <w:rStyle w:val="Emphasis"/>
        </w:rPr>
        <w:t xml:space="preserve">2020 </w:t>
      </w:r>
      <w:r w:rsidRPr="00965FD5">
        <w:rPr>
          <w:rStyle w:val="Emphasis"/>
          <w:highlight w:val="cyan"/>
        </w:rPr>
        <w:t>pandemic</w:t>
      </w:r>
      <w:r w:rsidRPr="00965FD5">
        <w:rPr>
          <w:rStyle w:val="StyleUnderline"/>
        </w:rPr>
        <w:t xml:space="preserve"> have seriously reduced confidence in experts and technocrats, whom many people have come to see as forming a nefarious “</w:t>
      </w:r>
      <w:r w:rsidRPr="00965FD5">
        <w:rPr>
          <w:rStyle w:val="Emphasis"/>
        </w:rPr>
        <w:t>deep state</w:t>
      </w:r>
      <w:r w:rsidRPr="00965FD5">
        <w:rPr>
          <w:rStyle w:val="StyleUnderline"/>
        </w:rPr>
        <w:t xml:space="preserve">.” </w:t>
      </w:r>
      <w:r w:rsidRPr="00965FD5">
        <w:rPr>
          <w:rStyle w:val="Emphasis"/>
        </w:rPr>
        <w:t>International institutions face an even greater crisis of confidence</w:t>
      </w:r>
      <w:r w:rsidRPr="00965FD5">
        <w:rPr>
          <w:rStyle w:val="StyleUnderline"/>
        </w:rPr>
        <w:t xml:space="preserve">. Voters skeptical of the value of technocratic rule by fellow citizens are </w:t>
      </w:r>
      <w:r w:rsidRPr="00965FD5">
        <w:rPr>
          <w:rStyle w:val="Emphasis"/>
        </w:rPr>
        <w:t>even more skeptical of foreign technocrats</w:t>
      </w:r>
      <w:r w:rsidRPr="00965FD5">
        <w:rPr>
          <w:rStyle w:val="StyleUnderline"/>
        </w:rPr>
        <w:t xml:space="preserve"> with suspiciously cosmopolitan views</w:t>
      </w:r>
      <w:r w:rsidRPr="00965FD5">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965FD5">
        <w:rPr>
          <w:rStyle w:val="StyleUnderline"/>
        </w:rPr>
        <w:t xml:space="preserve">problems such as the </w:t>
      </w:r>
      <w:r w:rsidRPr="00965FD5">
        <w:rPr>
          <w:rStyle w:val="Emphasis"/>
          <w:highlight w:val="cyan"/>
        </w:rPr>
        <w:t xml:space="preserve">loss of </w:t>
      </w:r>
      <w:r w:rsidRPr="00965FD5">
        <w:rPr>
          <w:rStyle w:val="Emphasis"/>
        </w:rPr>
        <w:t xml:space="preserve">manufacturing </w:t>
      </w:r>
      <w:r w:rsidRPr="00965FD5">
        <w:rPr>
          <w:rStyle w:val="Emphasis"/>
          <w:highlight w:val="cyan"/>
        </w:rPr>
        <w:t>jobs</w:t>
      </w:r>
      <w:r w:rsidRPr="00965FD5">
        <w:rPr>
          <w:rStyle w:val="StyleUnderline"/>
        </w:rPr>
        <w:t xml:space="preserve">, the </w:t>
      </w:r>
      <w:r w:rsidRPr="00965FD5">
        <w:rPr>
          <w:rStyle w:val="Emphasis"/>
          <w:highlight w:val="cyan"/>
        </w:rPr>
        <w:t>stagnation</w:t>
      </w:r>
      <w:r w:rsidRPr="00965FD5">
        <w:rPr>
          <w:rStyle w:val="StyleUnderline"/>
          <w:highlight w:val="cyan"/>
        </w:rPr>
        <w:t xml:space="preserve"> </w:t>
      </w:r>
      <w:r w:rsidRPr="00965FD5">
        <w:rPr>
          <w:rStyle w:val="StyleUnderline"/>
        </w:rPr>
        <w:t xml:space="preserve">or decline of wages, persistent </w:t>
      </w:r>
      <w:r w:rsidRPr="00965FD5">
        <w:rPr>
          <w:rStyle w:val="Emphasis"/>
          <w:highlight w:val="cyan"/>
        </w:rPr>
        <w:t>poverty</w:t>
      </w:r>
      <w:r w:rsidRPr="00965FD5">
        <w:rPr>
          <w:rStyle w:val="StyleUnderline"/>
          <w:highlight w:val="cyan"/>
        </w:rPr>
        <w:t xml:space="preserve"> </w:t>
      </w:r>
      <w:r w:rsidRPr="00965FD5">
        <w:rPr>
          <w:rStyle w:val="StyleUnderline"/>
        </w:rPr>
        <w:t xml:space="preserve">among minority groups, </w:t>
      </w:r>
      <w:r w:rsidRPr="00965FD5">
        <w:rPr>
          <w:rStyle w:val="StyleUnderline"/>
          <w:highlight w:val="cyan"/>
        </w:rPr>
        <w:t xml:space="preserve">and </w:t>
      </w:r>
      <w:r w:rsidRPr="00965FD5">
        <w:rPr>
          <w:rStyle w:val="StyleUnderline"/>
        </w:rPr>
        <w:t xml:space="preserve">the </w:t>
      </w:r>
      <w:r w:rsidRPr="00965FD5">
        <w:rPr>
          <w:rStyle w:val="Emphasis"/>
          <w:highlight w:val="cyan"/>
        </w:rPr>
        <w:t xml:space="preserve">opioid </w:t>
      </w:r>
      <w:r w:rsidRPr="00965FD5">
        <w:rPr>
          <w:rStyle w:val="Emphasis"/>
        </w:rPr>
        <w:t>epidemic</w:t>
      </w:r>
      <w:r w:rsidRPr="00965FD5">
        <w:rPr>
          <w:rStyle w:val="StyleUnderline"/>
        </w:rPr>
        <w:t xml:space="preserve"> have </w:t>
      </w:r>
      <w:r w:rsidRPr="00965FD5">
        <w:rPr>
          <w:rStyle w:val="StyleUnderline"/>
          <w:highlight w:val="cyan"/>
        </w:rPr>
        <w:t>resisted technocratic solutions</w:t>
      </w:r>
      <w:r w:rsidRPr="00965FD5">
        <w:rPr>
          <w:sz w:val="10"/>
        </w:rPr>
        <w:t xml:space="preserve">. And </w:t>
      </w:r>
      <w:r w:rsidRPr="00965FD5">
        <w:rPr>
          <w:rStyle w:val="StyleUnderline"/>
        </w:rPr>
        <w:t xml:space="preserve">when it comes to </w:t>
      </w:r>
      <w:r w:rsidRPr="00965FD5">
        <w:rPr>
          <w:rStyle w:val="Emphasis"/>
        </w:rPr>
        <w:t>international challenges</w:t>
      </w:r>
      <w:r w:rsidRPr="00965FD5">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965FD5">
        <w:rPr>
          <w:sz w:val="10"/>
          <w:szCs w:val="16"/>
        </w:rPr>
        <w:t xml:space="preserve">WHAT IT MEANS FOR BIDEN </w:t>
      </w:r>
      <w:r w:rsidRPr="00965FD5">
        <w:rPr>
          <w:sz w:val="10"/>
        </w:rPr>
        <w:t xml:space="preserve">For all these reasons, </w:t>
      </w:r>
      <w:r w:rsidRPr="00965FD5">
        <w:rPr>
          <w:rStyle w:val="Emphasis"/>
        </w:rPr>
        <w:t xml:space="preserve">the </w:t>
      </w:r>
      <w:r w:rsidRPr="00965FD5">
        <w:rPr>
          <w:rStyle w:val="Emphasis"/>
          <w:highlight w:val="cyan"/>
        </w:rPr>
        <w:t xml:space="preserve">movement </w:t>
      </w:r>
      <w:r w:rsidRPr="00965FD5">
        <w:rPr>
          <w:rStyle w:val="Emphasis"/>
        </w:rPr>
        <w:t xml:space="preserve">away </w:t>
      </w:r>
      <w:r w:rsidRPr="00965FD5">
        <w:rPr>
          <w:rStyle w:val="Emphasis"/>
          <w:highlight w:val="cyan"/>
        </w:rPr>
        <w:t xml:space="preserve">from </w:t>
      </w:r>
      <w:r w:rsidRPr="00965FD5">
        <w:rPr>
          <w:rStyle w:val="Emphasis"/>
        </w:rPr>
        <w:t xml:space="preserve">the Wilsonian </w:t>
      </w:r>
      <w:r w:rsidRPr="00965FD5">
        <w:rPr>
          <w:rStyle w:val="Emphasis"/>
          <w:highlight w:val="cyan"/>
        </w:rPr>
        <w:t xml:space="preserve">order </w:t>
      </w:r>
      <w:r w:rsidRPr="00965FD5">
        <w:rPr>
          <w:rStyle w:val="Emphasis"/>
        </w:rPr>
        <w:t xml:space="preserve">is likely </w:t>
      </w:r>
      <w:r w:rsidRPr="00965FD5">
        <w:rPr>
          <w:rStyle w:val="Emphasis"/>
          <w:highlight w:val="cyan"/>
        </w:rPr>
        <w:t>to continue,</w:t>
      </w:r>
      <w:r w:rsidRPr="00965FD5">
        <w:rPr>
          <w:sz w:val="10"/>
        </w:rPr>
        <w:t xml:space="preserve"> and world politics will increasingly be carried out along non-Wilsonian and in some cases even anti-Wilsonian lines. </w:t>
      </w:r>
      <w:r w:rsidRPr="00965FD5">
        <w:rPr>
          <w:rStyle w:val="StyleUnderline"/>
        </w:rPr>
        <w:t xml:space="preserve">Institutions such as </w:t>
      </w:r>
      <w:r w:rsidRPr="00965FD5">
        <w:rPr>
          <w:rStyle w:val="StyleUnderline"/>
          <w:highlight w:val="cyan"/>
        </w:rPr>
        <w:t>NATO</w:t>
      </w:r>
      <w:r w:rsidRPr="00965FD5">
        <w:rPr>
          <w:rStyle w:val="StyleUnderline"/>
        </w:rPr>
        <w:t>, the UN, and the World Trade Organization may well survive</w:t>
      </w:r>
      <w:r w:rsidRPr="00965FD5">
        <w:rPr>
          <w:sz w:val="10"/>
        </w:rPr>
        <w:t xml:space="preserve"> (bureaucratic tenacity should never be discounted), </w:t>
      </w:r>
      <w:r w:rsidRPr="00965FD5">
        <w:rPr>
          <w:rStyle w:val="Emphasis"/>
        </w:rPr>
        <w:t>but</w:t>
      </w:r>
      <w:r w:rsidRPr="00965FD5">
        <w:rPr>
          <w:sz w:val="10"/>
        </w:rPr>
        <w:t xml:space="preserve"> they </w:t>
      </w:r>
      <w:r w:rsidRPr="00965FD5">
        <w:rPr>
          <w:rStyle w:val="Emphasis"/>
        </w:rPr>
        <w:t xml:space="preserve">will be </w:t>
      </w:r>
      <w:r w:rsidRPr="00965FD5">
        <w:rPr>
          <w:rStyle w:val="Emphasis"/>
          <w:highlight w:val="cyan"/>
        </w:rPr>
        <w:t>less able</w:t>
      </w:r>
      <w:r w:rsidRPr="00965FD5">
        <w:rPr>
          <w:rStyle w:val="Emphasis"/>
        </w:rPr>
        <w:t xml:space="preserve"> and</w:t>
      </w:r>
      <w:r w:rsidRPr="00965FD5">
        <w:rPr>
          <w:sz w:val="10"/>
        </w:rPr>
        <w:t xml:space="preserve"> perhaps less </w:t>
      </w:r>
      <w:r w:rsidRPr="00965FD5">
        <w:rPr>
          <w:rStyle w:val="Emphasis"/>
        </w:rPr>
        <w:t xml:space="preserve">willing </w:t>
      </w:r>
      <w:r w:rsidRPr="00965FD5">
        <w:rPr>
          <w:rStyle w:val="Emphasis"/>
          <w:highlight w:val="cyan"/>
        </w:rPr>
        <w:t>to</w:t>
      </w:r>
      <w:r w:rsidRPr="00965FD5">
        <w:rPr>
          <w:rStyle w:val="Emphasis"/>
        </w:rPr>
        <w:t xml:space="preserve"> </w:t>
      </w:r>
      <w:r w:rsidRPr="00965FD5">
        <w:rPr>
          <w:rStyle w:val="Emphasis"/>
          <w:highlight w:val="cyan"/>
        </w:rPr>
        <w:t>fulfill</w:t>
      </w:r>
      <w:r w:rsidRPr="00965FD5">
        <w:rPr>
          <w:sz w:val="10"/>
        </w:rPr>
        <w:t xml:space="preserve"> even </w:t>
      </w:r>
      <w:r w:rsidRPr="00965FD5">
        <w:rPr>
          <w:rStyle w:val="Emphasis"/>
        </w:rPr>
        <w:t>their original purposes</w:t>
      </w:r>
      <w:r w:rsidRPr="00965FD5">
        <w:rPr>
          <w:sz w:val="10"/>
        </w:rPr>
        <w:t xml:space="preserve">, much less take on new challenges. Meanwhile, the international order will increasingly be shaped by </w:t>
      </w:r>
      <w:r w:rsidRPr="00965FD5">
        <w:rPr>
          <w:rStyle w:val="Emphasis"/>
          <w:highlight w:val="cyan"/>
        </w:rPr>
        <w:t>states</w:t>
      </w:r>
      <w:r w:rsidRPr="00965FD5">
        <w:rPr>
          <w:sz w:val="10"/>
        </w:rPr>
        <w:t xml:space="preserve"> that </w:t>
      </w:r>
      <w:r w:rsidRPr="00965FD5">
        <w:rPr>
          <w:rStyle w:val="Emphasis"/>
          <w:highlight w:val="cyan"/>
        </w:rPr>
        <w:t>are on diverging paths.</w:t>
      </w:r>
      <w:r w:rsidRPr="00965FD5">
        <w:rPr>
          <w:sz w:val="10"/>
        </w:rPr>
        <w:t xml:space="preserve"> This does not mean an inevitable future of civilizational clashes, but it does mean that </w:t>
      </w:r>
      <w:r w:rsidRPr="00965FD5">
        <w:rPr>
          <w:rStyle w:val="StyleUnderline"/>
        </w:rPr>
        <w:t>global institutions will have to accommodate a much wider range of views and values than they have in the past</w:t>
      </w:r>
      <w:r w:rsidRPr="00965FD5">
        <w:rPr>
          <w:sz w:val="10"/>
        </w:rPr>
        <w:t xml:space="preserve">. There is hope that many of the gains of the Wilsonian order can be preserved and perhaps in a few areas even extended. But </w:t>
      </w:r>
      <w:r w:rsidRPr="00965FD5">
        <w:rPr>
          <w:rStyle w:val="StyleUnderline"/>
        </w:rPr>
        <w:t>fixating on past glories will not help develop the ideas and policies needed in an increasingly dangerous time</w:t>
      </w:r>
      <w:r w:rsidRPr="00965FD5">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965FD5">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965FD5">
        <w:rPr>
          <w:sz w:val="10"/>
        </w:rPr>
        <w:t xml:space="preserve">Those factions will be hemmed in by the fact that </w:t>
      </w:r>
      <w:r w:rsidRPr="00965FD5">
        <w:rPr>
          <w:rStyle w:val="StyleUnderline"/>
        </w:rPr>
        <w:t xml:space="preserve">any internationalist coalition in American foreign policy must rely to a significant degree on Wilsonian voters. But a generation of </w:t>
      </w:r>
      <w:r w:rsidRPr="00965FD5">
        <w:rPr>
          <w:rStyle w:val="Emphasis"/>
        </w:rPr>
        <w:t>overreach</w:t>
      </w:r>
      <w:r w:rsidRPr="00965FD5">
        <w:rPr>
          <w:rStyle w:val="StyleUnderline"/>
        </w:rPr>
        <w:t xml:space="preserve"> and poor political judgment has significantly reduced the credibility of Wilsonian ideas among the </w:t>
      </w:r>
      <w:r w:rsidRPr="00965FD5">
        <w:rPr>
          <w:rStyle w:val="Emphasis"/>
        </w:rPr>
        <w:t>American electorate</w:t>
      </w:r>
      <w:r w:rsidRPr="00965FD5">
        <w:rPr>
          <w:rStyle w:val="StyleUnderline"/>
        </w:rPr>
        <w:t>. Neither</w:t>
      </w:r>
      <w:r w:rsidRPr="00965FD5">
        <w:rPr>
          <w:sz w:val="10"/>
        </w:rPr>
        <w:t xml:space="preserve"> President George W. </w:t>
      </w:r>
      <w:r w:rsidRPr="00965FD5">
        <w:rPr>
          <w:rStyle w:val="StyleUnderline"/>
        </w:rPr>
        <w:t xml:space="preserve">Bush’s nation-building disaster in </w:t>
      </w:r>
      <w:r w:rsidRPr="00965FD5">
        <w:rPr>
          <w:rStyle w:val="Emphasis"/>
        </w:rPr>
        <w:t>Iraq</w:t>
      </w:r>
      <w:r w:rsidRPr="00965FD5">
        <w:rPr>
          <w:rStyle w:val="StyleUnderline"/>
        </w:rPr>
        <w:t xml:space="preserve"> nor Obama’s humanitarian-intervention fiasco in </w:t>
      </w:r>
      <w:r w:rsidRPr="00965FD5">
        <w:rPr>
          <w:rStyle w:val="Emphasis"/>
        </w:rPr>
        <w:t>Libya</w:t>
      </w:r>
      <w:r w:rsidRPr="00965FD5">
        <w:rPr>
          <w:rStyle w:val="StyleUnderline"/>
        </w:rPr>
        <w:t xml:space="preserve"> struck most Americans as successful, and </w:t>
      </w:r>
      <w:r w:rsidRPr="00965FD5">
        <w:rPr>
          <w:rStyle w:val="Emphasis"/>
          <w:highlight w:val="cyan"/>
        </w:rPr>
        <w:t xml:space="preserve">there is little </w:t>
      </w:r>
      <w:r w:rsidRPr="00965FD5">
        <w:rPr>
          <w:rStyle w:val="Emphasis"/>
        </w:rPr>
        <w:t xml:space="preserve">public </w:t>
      </w:r>
      <w:r w:rsidRPr="00965FD5">
        <w:rPr>
          <w:rStyle w:val="Emphasis"/>
          <w:highlight w:val="cyan"/>
        </w:rPr>
        <w:t xml:space="preserve">enthusiasm for democracy building </w:t>
      </w:r>
      <w:r w:rsidRPr="00965FD5">
        <w:rPr>
          <w:rStyle w:val="Emphasis"/>
        </w:rPr>
        <w:t>abroad</w:t>
      </w:r>
      <w:r w:rsidRPr="00965FD5">
        <w:rPr>
          <w:rStyle w:val="StyleUnderline"/>
        </w:rPr>
        <w:t xml:space="preserve">. </w:t>
      </w:r>
    </w:p>
    <w:p w14:paraId="29088FCA" w14:textId="77777777" w:rsidR="00B8262F" w:rsidRDefault="00B8262F" w:rsidP="00B8262F"/>
    <w:p w14:paraId="4881106C" w14:textId="77777777" w:rsidR="00B8262F" w:rsidRDefault="00B8262F" w:rsidP="00B8262F">
      <w:pPr>
        <w:pStyle w:val="Heading2"/>
      </w:pPr>
      <w:r w:rsidRPr="00965FD5">
        <w:lastRenderedPageBreak/>
        <w:t>Resource Cartels Adv</w:t>
      </w:r>
    </w:p>
    <w:p w14:paraId="1A5FE97C" w14:textId="77777777" w:rsidR="00B8262F" w:rsidRDefault="00B8262F" w:rsidP="00B8262F">
      <w:pPr>
        <w:pStyle w:val="Heading3"/>
      </w:pPr>
      <w:r>
        <w:lastRenderedPageBreak/>
        <w:t>AT: Minerals---1NC</w:t>
      </w:r>
    </w:p>
    <w:p w14:paraId="6C8D0340" w14:textId="77777777" w:rsidR="00B8262F" w:rsidRDefault="00B8262F" w:rsidP="00B8262F">
      <w:pPr>
        <w:pStyle w:val="Heading4"/>
      </w:pPr>
      <w:r>
        <w:t>Cartels don’t wreck mineral markets</w:t>
      </w:r>
    </w:p>
    <w:p w14:paraId="78C299D8" w14:textId="77777777" w:rsidR="00B8262F" w:rsidRDefault="00B8262F" w:rsidP="00B8262F">
      <w:r w:rsidRPr="005A250E">
        <w:rPr>
          <w:rStyle w:val="Style13ptBold"/>
        </w:rPr>
        <w:t>I</w:t>
      </w:r>
      <w:r>
        <w:rPr>
          <w:rStyle w:val="Style13ptBold"/>
        </w:rPr>
        <w:t>rena</w:t>
      </w:r>
      <w:r w:rsidRPr="005A250E">
        <w:rPr>
          <w:rStyle w:val="Style13ptBold"/>
        </w:rPr>
        <w:t>, 19</w:t>
      </w:r>
      <w:r>
        <w:t xml:space="preserve">. </w:t>
      </w:r>
      <w:r w:rsidRPr="005A250E">
        <w:t xml:space="preserve">The International Renewable Energy Agency (IRENA) is an intergovernmental </w:t>
      </w:r>
      <w:r>
        <w:t>organization.</w:t>
      </w:r>
      <w:r w:rsidRPr="005A250E">
        <w:t xml:space="preserve"> </w:t>
      </w:r>
      <w:r>
        <w:t>The Commission who created this report is ch</w:t>
      </w:r>
      <w:r w:rsidRPr="005A250E">
        <w:t>aired by former President Ólafur Ragnar Grímsson of Iceland, the Commission comprises a diverse group of distinguished leaders from the worlds of politics, energy, economics, trade, environment and development. The Commission is an independent body with members serving in their individual capacity.</w:t>
      </w:r>
      <w:r>
        <w:t xml:space="preserve"> </w:t>
      </w:r>
      <w:r w:rsidRPr="005A250E">
        <w:t xml:space="preserve"> "A new world: the geopolitics of the energy transformation." (2019).</w:t>
      </w:r>
      <w:r>
        <w:t xml:space="preserve"> </w:t>
      </w:r>
      <w:r w:rsidRPr="005A250E">
        <w:t>https://www.irena.org/-/media/Files/IRENA/Agency/Publication/2019/Jan/Global_commission_geopolitics_new_world_2019.pdf</w:t>
      </w:r>
    </w:p>
    <w:p w14:paraId="5C94ED60" w14:textId="77777777" w:rsidR="00B8262F" w:rsidRDefault="00B8262F" w:rsidP="00B8262F">
      <w:r w:rsidRPr="005A250E">
        <w:rPr>
          <w:sz w:val="16"/>
          <w:szCs w:val="16"/>
        </w:rPr>
        <w:t>This view was given credence</w:t>
      </w:r>
      <w:r w:rsidRPr="005A250E">
        <w:t xml:space="preserve"> </w:t>
      </w:r>
      <w:r w:rsidRPr="005A250E">
        <w:rPr>
          <w:highlight w:val="cyan"/>
          <w:u w:val="single"/>
        </w:rPr>
        <w:t>in 2008</w:t>
      </w:r>
      <w:r w:rsidRPr="005A250E">
        <w:t xml:space="preserve"> </w:t>
      </w:r>
      <w:r w:rsidRPr="005A250E">
        <w:rPr>
          <w:sz w:val="16"/>
          <w:szCs w:val="16"/>
        </w:rPr>
        <w:t>when China restricted the supply of rare earths to foreign buyers. Markets panicked and international prices soared, because</w:t>
      </w:r>
      <w:r w:rsidRPr="005A250E">
        <w:t xml:space="preserve"> </w:t>
      </w:r>
      <w:r w:rsidRPr="005A250E">
        <w:rPr>
          <w:highlight w:val="cyan"/>
          <w:u w:val="single"/>
        </w:rPr>
        <w:t>China controlled a substantial part of the global supply of r</w:t>
      </w:r>
      <w:r w:rsidRPr="005A250E">
        <w:rPr>
          <w:u w:val="single"/>
        </w:rPr>
        <w:t>are</w:t>
      </w:r>
      <w:r w:rsidRPr="005A250E">
        <w:rPr>
          <w:highlight w:val="cyan"/>
          <w:u w:val="single"/>
        </w:rPr>
        <w:t xml:space="preserve"> e</w:t>
      </w:r>
      <w:r w:rsidRPr="005A250E">
        <w:rPr>
          <w:u w:val="single"/>
        </w:rPr>
        <w:t>arth</w:t>
      </w:r>
      <w:r w:rsidRPr="005A250E">
        <w:rPr>
          <w:highlight w:val="cyan"/>
          <w:u w:val="single"/>
        </w:rPr>
        <w:t xml:space="preserve"> m</w:t>
      </w:r>
      <w:r w:rsidRPr="005A250E">
        <w:rPr>
          <w:u w:val="single"/>
        </w:rPr>
        <w:t>inerals</w:t>
      </w:r>
      <w:r w:rsidRPr="005A250E">
        <w:rPr>
          <w:highlight w:val="cyan"/>
          <w:u w:val="single"/>
        </w:rPr>
        <w:t>.</w:t>
      </w:r>
      <w:r w:rsidRPr="005A250E">
        <w:t xml:space="preserve"> </w:t>
      </w:r>
      <w:r w:rsidRPr="005A250E">
        <w:rPr>
          <w:u w:val="single"/>
        </w:rPr>
        <w:t>In fact</w:t>
      </w:r>
      <w:r w:rsidRPr="005A250E">
        <w:t xml:space="preserve">, </w:t>
      </w:r>
      <w:r w:rsidRPr="005A250E">
        <w:rPr>
          <w:highlight w:val="cyan"/>
          <w:u w:val="single"/>
        </w:rPr>
        <w:t xml:space="preserve">most </w:t>
      </w:r>
      <w:r w:rsidRPr="005A250E">
        <w:rPr>
          <w:u w:val="single"/>
        </w:rPr>
        <w:t xml:space="preserve">of the 17 </w:t>
      </w:r>
      <w:r w:rsidRPr="005A250E">
        <w:rPr>
          <w:highlight w:val="cyan"/>
          <w:u w:val="single"/>
        </w:rPr>
        <w:t>r</w:t>
      </w:r>
      <w:r w:rsidRPr="005A250E">
        <w:rPr>
          <w:u w:val="single"/>
        </w:rPr>
        <w:t>are</w:t>
      </w:r>
      <w:r w:rsidRPr="005A250E">
        <w:rPr>
          <w:highlight w:val="cyan"/>
          <w:u w:val="single"/>
        </w:rPr>
        <w:t xml:space="preserve"> e</w:t>
      </w:r>
      <w:r w:rsidRPr="005A250E">
        <w:rPr>
          <w:u w:val="single"/>
        </w:rPr>
        <w:t>arth</w:t>
      </w:r>
      <w:r w:rsidRPr="005A250E">
        <w:rPr>
          <w:highlight w:val="cyan"/>
          <w:u w:val="single"/>
        </w:rPr>
        <w:t xml:space="preserve"> m</w:t>
      </w:r>
      <w:r w:rsidRPr="005A250E">
        <w:rPr>
          <w:u w:val="single"/>
        </w:rPr>
        <w:t>ineral</w:t>
      </w:r>
      <w:r w:rsidRPr="005A250E">
        <w:rPr>
          <w:highlight w:val="cyan"/>
          <w:u w:val="single"/>
        </w:rPr>
        <w:t>s are not geologically rare.</w:t>
      </w:r>
      <w:r w:rsidRPr="005A250E">
        <w:t xml:space="preserve"> </w:t>
      </w:r>
      <w:r w:rsidRPr="005A250E">
        <w:rPr>
          <w:highlight w:val="cyan"/>
          <w:u w:val="single"/>
        </w:rPr>
        <w:t>They are abundant and widely distributed,</w:t>
      </w:r>
      <w:r w:rsidRPr="005A250E">
        <w:t xml:space="preserve"> </w:t>
      </w:r>
      <w:r w:rsidRPr="005A250E">
        <w:rPr>
          <w:sz w:val="16"/>
          <w:szCs w:val="16"/>
        </w:rPr>
        <w:t>though they are expensive and polluting to mine and produce. This is partly why the US has refrained from contesting Chinese predominance over rare earth production since the 1990s. Rare earths were perceived to be scarce partly because, like all commodity markets</w:t>
      </w:r>
      <w:r w:rsidRPr="005A250E">
        <w:t xml:space="preserve">, </w:t>
      </w:r>
      <w:r w:rsidRPr="005A250E">
        <w:rPr>
          <w:highlight w:val="cyan"/>
          <w:u w:val="single"/>
        </w:rPr>
        <w:t>rare earth markets are cyclical</w:t>
      </w:r>
      <w:r w:rsidRPr="005A250E">
        <w:t xml:space="preserve">. </w:t>
      </w:r>
      <w:r w:rsidRPr="005A250E">
        <w:rPr>
          <w:sz w:val="16"/>
          <w:szCs w:val="16"/>
        </w:rPr>
        <w:t>When demand rises, supply takes time to respond because new mining projects have long lead times; the time lag causes prices to spike; high prices can lead companies to overinvest, so a boom is followed by a price collapse and a new cycle starts. This is exactly what happened in the wake of China’s export restriction: as prices rose, investment flowed into mining projects, leading prices to collapse in 2012.120</w:t>
      </w:r>
      <w:r w:rsidRPr="005A250E">
        <w:t xml:space="preserve"> </w:t>
      </w:r>
      <w:r>
        <w:t xml:space="preserve"> </w:t>
      </w:r>
      <w:r w:rsidRPr="005A250E">
        <w:rPr>
          <w:u w:val="single"/>
        </w:rPr>
        <w:t>Furthermore,</w:t>
      </w:r>
      <w:r w:rsidRPr="005A250E">
        <w:rPr>
          <w:highlight w:val="cyan"/>
          <w:u w:val="single"/>
        </w:rPr>
        <w:t xml:space="preserve"> there are alternatives to the use of rare earths and other critical metals in renewable technologies</w:t>
      </w:r>
      <w:r w:rsidRPr="005A250E">
        <w:t xml:space="preserve">. </w:t>
      </w:r>
      <w:r w:rsidRPr="005A250E">
        <w:rPr>
          <w:sz w:val="16"/>
          <w:szCs w:val="16"/>
        </w:rPr>
        <w:t>Efforts are being made to create cobalt-free batteries, and only a small minority of wind turbines (less than 2% in the US) are built with rare earth elements. Some minerals can also be recycled, re-used and stockpiled, thereby further reducing their perceived scarcity.121</w:t>
      </w:r>
      <w:r w:rsidRPr="005A250E">
        <w:t xml:space="preserve"> </w:t>
      </w:r>
      <w:r w:rsidRPr="005A250E">
        <w:rPr>
          <w:highlight w:val="cyan"/>
          <w:u w:val="single"/>
        </w:rPr>
        <w:t xml:space="preserve">These factors combine to make it </w:t>
      </w:r>
      <w:r w:rsidRPr="005A250E">
        <w:rPr>
          <w:b/>
          <w:bCs/>
          <w:highlight w:val="cyan"/>
          <w:u w:val="single"/>
        </w:rPr>
        <w:t>unlikely that cartels will emerge to control these critical materials</w:t>
      </w:r>
      <w:r w:rsidRPr="005A250E">
        <w:rPr>
          <w:highlight w:val="cyan"/>
          <w:u w:val="single"/>
        </w:rPr>
        <w:t>. Cartels are hard to form and sustain.</w:t>
      </w:r>
      <w:r w:rsidRPr="005A250E">
        <w:rPr>
          <w:u w:val="single"/>
        </w:rPr>
        <w:t xml:space="preserve"> In the 20th century, oil was the only major commodity whose price did not fall in real terms, even though cartels were active in tin, coffee, sugar, and rubbe</w:t>
      </w:r>
      <w:r w:rsidRPr="005A250E">
        <w:t xml:space="preserve">r. </w:t>
      </w:r>
      <w:r w:rsidRPr="005A250E">
        <w:rPr>
          <w:b/>
          <w:bCs/>
          <w:highlight w:val="cyan"/>
          <w:u w:val="single"/>
        </w:rPr>
        <w:t>International trade rules also impede cartelization</w:t>
      </w:r>
      <w:r w:rsidRPr="005A250E">
        <w:t xml:space="preserve">. </w:t>
      </w:r>
      <w:r w:rsidRPr="005A250E">
        <w:rPr>
          <w:highlight w:val="cyan"/>
          <w:u w:val="single"/>
        </w:rPr>
        <w:t>In 2014, the US, Japan and the E</w:t>
      </w:r>
      <w:r w:rsidRPr="005A250E">
        <w:rPr>
          <w:u w:val="single"/>
        </w:rPr>
        <w:t>uropean</w:t>
      </w:r>
      <w:r w:rsidRPr="005A250E">
        <w:rPr>
          <w:highlight w:val="cyan"/>
          <w:u w:val="single"/>
        </w:rPr>
        <w:t xml:space="preserve"> U</w:t>
      </w:r>
      <w:r w:rsidRPr="005A250E">
        <w:rPr>
          <w:u w:val="single"/>
        </w:rPr>
        <w:t>nion</w:t>
      </w:r>
      <w:r w:rsidRPr="005A250E">
        <w:rPr>
          <w:highlight w:val="cyan"/>
          <w:u w:val="single"/>
        </w:rPr>
        <w:t xml:space="preserve"> appealed to the WTO and successfully challenged China’s decision to restrict the export of rare earths.</w:t>
      </w:r>
      <w:r w:rsidRPr="005A250E">
        <w:t xml:space="preserve"> </w:t>
      </w:r>
      <w:r w:rsidRPr="005A250E">
        <w:rPr>
          <w:u w:val="single"/>
        </w:rPr>
        <w:t>In sum, the energy transformation driven by renewables will provide fewer instances of ‘energy statecraft’, the use of energy resources as an instrument of foreign policy.</w:t>
      </w:r>
      <w:r w:rsidRPr="005A250E">
        <w:t xml:space="preserve"> </w:t>
      </w:r>
      <w:r w:rsidRPr="005A250E">
        <w:rPr>
          <w:highlight w:val="cyan"/>
          <w:u w:val="single"/>
        </w:rPr>
        <w:t>Electricity, biofuels and other materials critical to the new energy system are unlikely to acquire the geopolitical role and weight of oil and gas</w:t>
      </w:r>
      <w:r w:rsidRPr="005A250E">
        <w:t>.</w:t>
      </w:r>
    </w:p>
    <w:p w14:paraId="58636A18" w14:textId="77777777" w:rsidR="00B8262F" w:rsidRPr="00074C52" w:rsidRDefault="00B8262F" w:rsidP="00B8262F"/>
    <w:p w14:paraId="78E9FBF9" w14:textId="77777777" w:rsidR="00B8262F" w:rsidRPr="00965FD5" w:rsidRDefault="00B8262F" w:rsidP="00B8262F">
      <w:pPr>
        <w:pStyle w:val="Heading3"/>
      </w:pPr>
      <w:r w:rsidRPr="00965FD5">
        <w:lastRenderedPageBreak/>
        <w:t>AT: Climate---1NC</w:t>
      </w:r>
    </w:p>
    <w:p w14:paraId="437476D1" w14:textId="77777777" w:rsidR="00B8262F" w:rsidRPr="00965FD5" w:rsidRDefault="00B8262F" w:rsidP="00B8262F">
      <w:pPr>
        <w:pStyle w:val="Heading4"/>
      </w:pPr>
      <w:r w:rsidRPr="00965FD5">
        <w:t>No climate impact</w:t>
      </w:r>
    </w:p>
    <w:p w14:paraId="65FF1766" w14:textId="77777777" w:rsidR="00B8262F" w:rsidRPr="00965FD5" w:rsidRDefault="00B8262F" w:rsidP="00B8262F">
      <w:r w:rsidRPr="00965FD5">
        <w:t xml:space="preserve">Sebastian </w:t>
      </w:r>
      <w:r w:rsidRPr="00965FD5">
        <w:rPr>
          <w:rStyle w:val="Style13ptBold"/>
        </w:rPr>
        <w:t>Farquhar 17</w:t>
      </w:r>
      <w:r w:rsidRPr="00965FD5">
        <w:t>. Project Manager at FHI responsible for external relations, M.A in Physics and Philosophy from the University of Oxford; John Halstead, Global Priorities Project; Owen Cotton-Barratt, Research Associate in the FHI at the University of Oxford, Lecturer in Mathematics at St. Hugh’s College, Oxford; Stefan Schubert, PhD in philosophy, Researcher at the Centre for Effective Altruism; Haydn Belfield, Academic Project Manager, Centre for the Study of Existential Risk, University of Cambridge; Andrew Snyder-Beattie, Director of Research at FHI, “Existential Risk: Diplomacy and Governance,” Future of Humanity Institute, University of Oxford, Global Priorities Project 2017, https://www.fhi.ox.ac.uk/wp-content/uploads/Existential-Risks-2017-01-23.pdf</w:t>
      </w:r>
    </w:p>
    <w:p w14:paraId="06319E57" w14:textId="77777777" w:rsidR="00B8262F" w:rsidRPr="00965FD5" w:rsidRDefault="00B8262F" w:rsidP="00B8262F">
      <w:pPr>
        <w:rPr>
          <w:sz w:val="16"/>
        </w:rPr>
      </w:pPr>
      <w:r w:rsidRPr="00965FD5">
        <w:rPr>
          <w:rStyle w:val="StyleUnderline"/>
        </w:rPr>
        <w:t xml:space="preserve">The </w:t>
      </w:r>
      <w:r w:rsidRPr="00965FD5">
        <w:rPr>
          <w:rStyle w:val="Emphasis"/>
          <w:highlight w:val="cyan"/>
        </w:rPr>
        <w:t>most likely</w:t>
      </w:r>
      <w:r w:rsidRPr="00965FD5">
        <w:rPr>
          <w:rStyle w:val="StyleUnderline"/>
        </w:rPr>
        <w:t xml:space="preserve"> levels of global </w:t>
      </w:r>
      <w:r w:rsidRPr="00965FD5">
        <w:rPr>
          <w:rStyle w:val="StyleUnderline"/>
          <w:highlight w:val="cyan"/>
        </w:rPr>
        <w:t>warming</w:t>
      </w:r>
      <w:r w:rsidRPr="00965FD5">
        <w:rPr>
          <w:rStyle w:val="StyleUnderline"/>
        </w:rPr>
        <w:t xml:space="preserve"> are </w:t>
      </w:r>
      <w:r w:rsidRPr="00965FD5">
        <w:rPr>
          <w:rStyle w:val="Emphasis"/>
          <w:highlight w:val="cyan"/>
        </w:rPr>
        <w:t>very unlikely</w:t>
      </w:r>
      <w:r w:rsidRPr="00965FD5">
        <w:rPr>
          <w:rStyle w:val="StyleUnderline"/>
          <w:highlight w:val="cyan"/>
        </w:rPr>
        <w:t xml:space="preserve"> to cause</w:t>
      </w:r>
      <w:r w:rsidRPr="00965FD5">
        <w:rPr>
          <w:rStyle w:val="StyleUnderline"/>
        </w:rPr>
        <w:t xml:space="preserve"> human </w:t>
      </w:r>
      <w:r w:rsidRPr="00965FD5">
        <w:rPr>
          <w:rStyle w:val="StyleUnderline"/>
          <w:highlight w:val="cyan"/>
        </w:rPr>
        <w:t>extinction</w:t>
      </w:r>
      <w:r w:rsidRPr="00965FD5">
        <w:rPr>
          <w:sz w:val="16"/>
        </w:rPr>
        <w:t xml:space="preserve">.15 The </w:t>
      </w:r>
      <w:r w:rsidRPr="00965FD5">
        <w:rPr>
          <w:rStyle w:val="StyleUnderline"/>
        </w:rPr>
        <w:t>existential risks</w:t>
      </w:r>
      <w:r w:rsidRPr="00965FD5">
        <w:rPr>
          <w:sz w:val="16"/>
        </w:rPr>
        <w:t xml:space="preserve"> of climate change instead </w:t>
      </w:r>
      <w:r w:rsidRPr="00965FD5">
        <w:rPr>
          <w:rStyle w:val="StyleUnderline"/>
        </w:rPr>
        <w:t>stem from tail risk climate change – the low probability of extreme</w:t>
      </w:r>
      <w:r w:rsidRPr="00965FD5">
        <w:rPr>
          <w:sz w:val="16"/>
        </w:rPr>
        <w:t xml:space="preserve"> levels of </w:t>
      </w:r>
      <w:r w:rsidRPr="00965FD5">
        <w:rPr>
          <w:rStyle w:val="StyleUnderline"/>
        </w:rPr>
        <w:t>warming</w:t>
      </w:r>
      <w:r w:rsidRPr="00965FD5">
        <w:rPr>
          <w:sz w:val="16"/>
        </w:rPr>
        <w:t xml:space="preserve"> – and interaction with other sources of risk. It is impossible to say with confidence at what point global warming would become severe enough to pose an existential threat. </w:t>
      </w:r>
      <w:r w:rsidRPr="00965FD5">
        <w:rPr>
          <w:rStyle w:val="StyleUnderline"/>
        </w:rPr>
        <w:t>Research has suggested that warming of 11-12°C would render</w:t>
      </w:r>
      <w:r w:rsidRPr="00965FD5">
        <w:rPr>
          <w:sz w:val="16"/>
        </w:rPr>
        <w:t xml:space="preserve"> most of </w:t>
      </w:r>
      <w:r w:rsidRPr="00965FD5">
        <w:rPr>
          <w:rStyle w:val="StyleUnderline"/>
        </w:rPr>
        <w:t>the planet uninhabitable</w:t>
      </w:r>
      <w:r w:rsidRPr="00965FD5">
        <w:rPr>
          <w:sz w:val="16"/>
        </w:rPr>
        <w:t xml:space="preserv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965FD5">
        <w:rPr>
          <w:rStyle w:val="StyleUnderline"/>
        </w:rPr>
        <w:t xml:space="preserve">the </w:t>
      </w:r>
      <w:r w:rsidRPr="00965FD5">
        <w:rPr>
          <w:rStyle w:val="Emphasis"/>
          <w:highlight w:val="cyan"/>
        </w:rPr>
        <w:t>timescales</w:t>
      </w:r>
      <w:r w:rsidRPr="00965FD5">
        <w:rPr>
          <w:rStyle w:val="StyleUnderline"/>
        </w:rPr>
        <w:t xml:space="preserve"> over which such changes might happen could </w:t>
      </w:r>
      <w:r w:rsidRPr="00965FD5">
        <w:rPr>
          <w:rStyle w:val="StyleUnderline"/>
          <w:highlight w:val="cyan"/>
        </w:rPr>
        <w:t>mean</w:t>
      </w:r>
      <w:r w:rsidRPr="00965FD5">
        <w:rPr>
          <w:rStyle w:val="StyleUnderline"/>
        </w:rPr>
        <w:t xml:space="preserve"> that </w:t>
      </w:r>
      <w:r w:rsidRPr="00965FD5">
        <w:rPr>
          <w:rStyle w:val="StyleUnderline"/>
          <w:highlight w:val="cyan"/>
        </w:rPr>
        <w:t>humanity</w:t>
      </w:r>
      <w:r w:rsidRPr="00965FD5">
        <w:rPr>
          <w:rStyle w:val="StyleUnderline"/>
        </w:rPr>
        <w:t xml:space="preserve"> is able to </w:t>
      </w:r>
      <w:r w:rsidRPr="00965FD5">
        <w:rPr>
          <w:rStyle w:val="Emphasis"/>
          <w:highlight w:val="cyan"/>
        </w:rPr>
        <w:t>adapt</w:t>
      </w:r>
      <w:r w:rsidRPr="00965FD5">
        <w:rPr>
          <w:rStyle w:val="StyleUnderline"/>
        </w:rPr>
        <w:t xml:space="preserve"> enough </w:t>
      </w:r>
      <w:r w:rsidRPr="00965FD5">
        <w:rPr>
          <w:rStyle w:val="StyleUnderline"/>
          <w:highlight w:val="cyan"/>
        </w:rPr>
        <w:t xml:space="preserve">to </w:t>
      </w:r>
      <w:r w:rsidRPr="00965FD5">
        <w:rPr>
          <w:rStyle w:val="Emphasis"/>
          <w:highlight w:val="cyan"/>
        </w:rPr>
        <w:t>avoid extinction</w:t>
      </w:r>
      <w:r w:rsidRPr="00965FD5">
        <w:rPr>
          <w:rStyle w:val="StyleUnderline"/>
          <w:highlight w:val="cyan"/>
        </w:rPr>
        <w:t xml:space="preserve"> in even very extreme scenarios</w:t>
      </w:r>
      <w:r w:rsidRPr="00965FD5">
        <w:rPr>
          <w:sz w:val="16"/>
        </w:rPr>
        <w:t>.</w:t>
      </w:r>
    </w:p>
    <w:p w14:paraId="389433DE" w14:textId="77777777" w:rsidR="00B8262F" w:rsidRPr="00965FD5" w:rsidRDefault="00B8262F" w:rsidP="00B8262F">
      <w:pPr>
        <w:rPr>
          <w:sz w:val="16"/>
        </w:rPr>
      </w:pPr>
      <w:r w:rsidRPr="00965FD5">
        <w:rPr>
          <w:sz w:val="16"/>
        </w:rPr>
        <w:t xml:space="preserve">The probability of these levels of warming depends on eventual greenhouse gas concentrations. According to some experts, </w:t>
      </w:r>
      <w:r w:rsidRPr="00965FD5">
        <w:rPr>
          <w:rStyle w:val="StyleUnderline"/>
        </w:rPr>
        <w:t>unless</w:t>
      </w:r>
      <w:r w:rsidRPr="00965FD5">
        <w:rPr>
          <w:sz w:val="16"/>
        </w:rPr>
        <w:t xml:space="preserve"> strong </w:t>
      </w:r>
      <w:r w:rsidRPr="00965FD5">
        <w:rPr>
          <w:rStyle w:val="StyleUnderline"/>
        </w:rPr>
        <w:t>action is taken</w:t>
      </w:r>
      <w:r w:rsidRPr="00965FD5">
        <w:rPr>
          <w:sz w:val="16"/>
        </w:rPr>
        <w:t xml:space="preserve"> soon by major emitters, </w:t>
      </w:r>
      <w:r w:rsidRPr="00965FD5">
        <w:rPr>
          <w:rStyle w:val="StyleUnderline"/>
        </w:rPr>
        <w:t>it is likely that we will pursue a medium-high emissions pathway</w:t>
      </w:r>
      <w:r w:rsidRPr="00965FD5">
        <w:rPr>
          <w:sz w:val="16"/>
        </w:rPr>
        <w:t>.20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w:t>
      </w:r>
    </w:p>
    <w:p w14:paraId="28969155" w14:textId="77777777" w:rsidR="00B8262F" w:rsidRPr="00965FD5" w:rsidRDefault="00B8262F" w:rsidP="00B8262F">
      <w:pPr>
        <w:rPr>
          <w:rStyle w:val="StyleUnderline"/>
          <w:rFonts w:cstheme="minorHAnsi"/>
        </w:rPr>
      </w:pPr>
      <w:r w:rsidRPr="00965FD5">
        <w:rPr>
          <w:rStyle w:val="StyleUnderline"/>
        </w:rPr>
        <w:t xml:space="preserve">It is likely that the </w:t>
      </w:r>
      <w:r w:rsidRPr="00965FD5">
        <w:rPr>
          <w:rStyle w:val="StyleUnderline"/>
          <w:highlight w:val="cyan"/>
        </w:rPr>
        <w:t>world</w:t>
      </w:r>
      <w:r w:rsidRPr="00965FD5">
        <w:rPr>
          <w:rStyle w:val="StyleUnderline"/>
        </w:rPr>
        <w:t xml:space="preserve"> will </w:t>
      </w:r>
      <w:r w:rsidRPr="00965FD5">
        <w:rPr>
          <w:rStyle w:val="StyleUnderline"/>
          <w:highlight w:val="cyan"/>
        </w:rPr>
        <w:t>take action</w:t>
      </w:r>
      <w:r w:rsidRPr="00965FD5">
        <w:rPr>
          <w:rStyle w:val="StyleUnderline"/>
        </w:rPr>
        <w:t xml:space="preserve"> against climate change once it begins to impose large costs on human society, </w:t>
      </w:r>
      <w:r w:rsidRPr="00965FD5">
        <w:rPr>
          <w:rStyle w:val="StyleUnderline"/>
          <w:highlight w:val="cyan"/>
        </w:rPr>
        <w:t>long before</w:t>
      </w:r>
      <w:r w:rsidRPr="00965FD5">
        <w:rPr>
          <w:rStyle w:val="StyleUnderline"/>
        </w:rPr>
        <w:t xml:space="preserve"> there is warming of </w:t>
      </w:r>
      <w:r w:rsidRPr="00965FD5">
        <w:rPr>
          <w:rStyle w:val="StyleUnderline"/>
          <w:highlight w:val="cyan"/>
        </w:rPr>
        <w:t>10°</w:t>
      </w:r>
      <w:r w:rsidRPr="00965FD5">
        <w:rPr>
          <w:rStyle w:val="StyleUnderline"/>
        </w:rPr>
        <w:t>C</w:t>
      </w:r>
      <w:r w:rsidRPr="00965FD5">
        <w:rPr>
          <w:sz w:val="16"/>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w:t>
      </w:r>
      <w:r w:rsidRPr="00965FD5">
        <w:rPr>
          <w:rStyle w:val="StyleUnderline"/>
        </w:rPr>
        <w:t xml:space="preserve">If the world does start to face costly warming, the </w:t>
      </w:r>
      <w:r w:rsidRPr="00965FD5">
        <w:rPr>
          <w:rStyle w:val="StyleUnderline"/>
          <w:highlight w:val="cyan"/>
        </w:rPr>
        <w:t>international community</w:t>
      </w:r>
      <w:r w:rsidRPr="00965FD5">
        <w:rPr>
          <w:rStyle w:val="StyleUnderline"/>
        </w:rPr>
        <w:t xml:space="preserve"> will</w:t>
      </w:r>
      <w:r w:rsidRPr="00965FD5">
        <w:rPr>
          <w:sz w:val="16"/>
        </w:rPr>
        <w:t xml:space="preserve"> therefore </w:t>
      </w:r>
      <w:r w:rsidRPr="00965FD5">
        <w:rPr>
          <w:rStyle w:val="StyleUnderline"/>
          <w:highlight w:val="cyan"/>
        </w:rPr>
        <w:t>face strong incentives</w:t>
      </w:r>
      <w:r w:rsidRPr="00965FD5">
        <w:rPr>
          <w:rStyle w:val="StyleUnderline"/>
        </w:rPr>
        <w:t xml:space="preserve"> to find</w:t>
      </w:r>
      <w:r w:rsidRPr="00965FD5">
        <w:rPr>
          <w:sz w:val="16"/>
        </w:rPr>
        <w:t xml:space="preserve"> other </w:t>
      </w:r>
      <w:r w:rsidRPr="00965FD5">
        <w:rPr>
          <w:rStyle w:val="StyleUnderline"/>
        </w:rPr>
        <w:t xml:space="preserve">ways </w:t>
      </w:r>
      <w:r w:rsidRPr="00965FD5">
        <w:rPr>
          <w:rStyle w:val="StyleUnderline"/>
          <w:highlight w:val="cyan"/>
        </w:rPr>
        <w:t>to reduce</w:t>
      </w:r>
      <w:r w:rsidRPr="00965FD5">
        <w:rPr>
          <w:rStyle w:val="StyleUnderline"/>
        </w:rPr>
        <w:t xml:space="preserve"> global </w:t>
      </w:r>
      <w:r w:rsidRPr="00965FD5">
        <w:rPr>
          <w:rStyle w:val="StyleUnderline"/>
          <w:highlight w:val="cyan"/>
        </w:rPr>
        <w:t>temperatures</w:t>
      </w:r>
      <w:r w:rsidRPr="00965FD5">
        <w:rPr>
          <w:sz w:val="16"/>
        </w:rPr>
        <w:t>.</w:t>
      </w:r>
    </w:p>
    <w:p w14:paraId="335240DF" w14:textId="77777777" w:rsidR="00B8262F" w:rsidRPr="00965FD5" w:rsidRDefault="00B8262F" w:rsidP="00B8262F"/>
    <w:p w14:paraId="758F806D" w14:textId="77777777" w:rsidR="00B8262F" w:rsidRPr="00965FD5" w:rsidRDefault="00B8262F" w:rsidP="00B8262F">
      <w:pPr>
        <w:pStyle w:val="Heading3"/>
      </w:pPr>
      <w:r w:rsidRPr="00965FD5">
        <w:lastRenderedPageBreak/>
        <w:t>AT: Food Wars---1NC</w:t>
      </w:r>
    </w:p>
    <w:p w14:paraId="1D3ED880" w14:textId="77777777" w:rsidR="00B8262F" w:rsidRPr="00F32E1F" w:rsidRDefault="00B8262F" w:rsidP="00B8262F">
      <w:pPr>
        <w:keepNext/>
        <w:keepLines/>
        <w:spacing w:before="40"/>
        <w:outlineLvl w:val="3"/>
        <w:rPr>
          <w:rFonts w:eastAsia="MS Gothic" w:cs="Calibri"/>
          <w:b/>
          <w:iCs/>
          <w:sz w:val="26"/>
        </w:rPr>
      </w:pPr>
      <w:r w:rsidRPr="00F32E1F">
        <w:rPr>
          <w:rFonts w:eastAsia="MS Gothic" w:cs="Calibri"/>
          <w:b/>
          <w:iCs/>
          <w:sz w:val="26"/>
        </w:rPr>
        <w:t>No resource conflict</w:t>
      </w:r>
    </w:p>
    <w:p w14:paraId="0F046691" w14:textId="77777777" w:rsidR="00B8262F" w:rsidRPr="00F32E1F" w:rsidRDefault="00B8262F" w:rsidP="00B8262F">
      <w:pPr>
        <w:rPr>
          <w:rFonts w:eastAsia="Cambria" w:cs="Calibri"/>
        </w:rPr>
      </w:pPr>
      <w:r w:rsidRPr="00F32E1F">
        <w:rPr>
          <w:rFonts w:eastAsia="Cambria" w:cs="Calibri"/>
        </w:rPr>
        <w:t xml:space="preserve">Agha </w:t>
      </w:r>
      <w:r w:rsidRPr="00F32E1F">
        <w:rPr>
          <w:rStyle w:val="Style13ptBold"/>
        </w:rPr>
        <w:t xml:space="preserve">Bayaramov </w:t>
      </w:r>
      <w:r>
        <w:rPr>
          <w:rStyle w:val="Style13ptBold"/>
        </w:rPr>
        <w:t>18</w:t>
      </w:r>
      <w:r w:rsidRPr="00F32E1F">
        <w:rPr>
          <w:rFonts w:eastAsia="Cambria" w:cs="Calibri"/>
        </w:rPr>
        <w:t xml:space="preserve">. PhD candidate and lecturer at the department of International Relations and International Organization of the University of Groningen. “Review: Dubious nexus between natural resources and conflict.” </w:t>
      </w:r>
      <w:r w:rsidRPr="00F32E1F">
        <w:rPr>
          <w:rFonts w:eastAsia="Cambria" w:cs="Calibri"/>
          <w:i/>
        </w:rPr>
        <w:t>Journal of Eurasian Studies</w:t>
      </w:r>
      <w:r w:rsidRPr="00F32E1F">
        <w:rPr>
          <w:rFonts w:eastAsia="Cambria" w:cs="Calibri"/>
        </w:rPr>
        <w:t xml:space="preserve"> 9(1): 72-81. Emory Libraries.</w:t>
      </w:r>
    </w:p>
    <w:p w14:paraId="36DF87C4" w14:textId="77777777" w:rsidR="00B8262F" w:rsidRDefault="00B8262F" w:rsidP="00B8262F">
      <w:pPr>
        <w:rPr>
          <w:rFonts w:eastAsia="Cambria" w:cs="Calibri"/>
          <w:u w:val="single"/>
        </w:rPr>
      </w:pPr>
      <w:r w:rsidRPr="00F32E1F">
        <w:rPr>
          <w:rFonts w:eastAsia="Cambria" w:cs="Calibri"/>
          <w:u w:val="single"/>
        </w:rPr>
        <w:t>The arguments of scarcity adherents have been challenged by a number of scholars in terms of qualitative and quantitative findings</w:t>
      </w:r>
      <w:r w:rsidRPr="00F32E1F">
        <w:rPr>
          <w:rFonts w:eastAsia="Cambria" w:cs="Calibri"/>
        </w:rPr>
        <w:t xml:space="preserve">. According to Stern (2016) </w:t>
      </w:r>
      <w:r w:rsidRPr="00F32E1F">
        <w:rPr>
          <w:rFonts w:eastAsia="Cambria" w:cs="Calibri"/>
          <w:u w:val="single"/>
        </w:rPr>
        <w:t xml:space="preserve">the </w:t>
      </w:r>
      <w:r w:rsidRPr="00F32E1F">
        <w:rPr>
          <w:rFonts w:eastAsia="Cambria" w:cs="Calibri"/>
          <w:highlight w:val="cyan"/>
          <w:u w:val="single"/>
        </w:rPr>
        <w:t>assumptions underpinning</w:t>
      </w:r>
      <w:r w:rsidRPr="00F32E1F">
        <w:rPr>
          <w:rFonts w:eastAsia="Cambria" w:cs="Calibri"/>
          <w:u w:val="single"/>
        </w:rPr>
        <w:t xml:space="preserve"> the </w:t>
      </w:r>
      <w:r w:rsidRPr="00F32E1F">
        <w:rPr>
          <w:rFonts w:eastAsia="Cambria" w:cs="Calibri"/>
          <w:highlight w:val="cyan"/>
          <w:u w:val="single"/>
        </w:rPr>
        <w:t>scarcity</w:t>
      </w:r>
      <w:r w:rsidRPr="00F32E1F">
        <w:rPr>
          <w:rFonts w:eastAsia="Cambria" w:cs="Calibri"/>
          <w:u w:val="single"/>
        </w:rPr>
        <w:t xml:space="preserve"> notion </w:t>
      </w:r>
      <w:r w:rsidRPr="00F32E1F">
        <w:rPr>
          <w:rFonts w:eastAsia="Cambria" w:cs="Calibri"/>
          <w:highlight w:val="cyan"/>
          <w:u w:val="single"/>
        </w:rPr>
        <w:t xml:space="preserve">are </w:t>
      </w:r>
      <w:r w:rsidRPr="00657FED">
        <w:rPr>
          <w:rStyle w:val="Emphasis"/>
          <w:highlight w:val="cyan"/>
        </w:rPr>
        <w:t>illogical</w:t>
      </w:r>
      <w:r w:rsidRPr="00F32E1F">
        <w:rPr>
          <w:rFonts w:eastAsia="Cambria" w:cs="Calibri"/>
          <w:highlight w:val="cyan"/>
          <w:u w:val="single"/>
        </w:rPr>
        <w:t xml:space="preserve"> due to</w:t>
      </w:r>
      <w:r w:rsidRPr="00F32E1F">
        <w:rPr>
          <w:rFonts w:eastAsia="Cambria" w:cs="Calibri"/>
          <w:u w:val="single"/>
        </w:rPr>
        <w:t xml:space="preserve"> the </w:t>
      </w:r>
      <w:r w:rsidRPr="00657FED">
        <w:rPr>
          <w:rStyle w:val="Emphasis"/>
          <w:highlight w:val="cyan"/>
        </w:rPr>
        <w:t>exaggeration</w:t>
      </w:r>
      <w:r w:rsidRPr="00657FED">
        <w:rPr>
          <w:rStyle w:val="Emphasis"/>
        </w:rPr>
        <w:t xml:space="preserve"> of threats</w:t>
      </w:r>
      <w:r w:rsidRPr="00F32E1F">
        <w:rPr>
          <w:rFonts w:eastAsia="Cambria" w:cs="Calibri"/>
          <w:u w:val="single"/>
        </w:rPr>
        <w:t xml:space="preserve"> arising from oil ownership from misperceptions of market information</w:t>
      </w:r>
      <w:r w:rsidRPr="00F32E1F">
        <w:rPr>
          <w:rFonts w:eastAsia="Cambria" w:cs="Calibri"/>
        </w:rPr>
        <w:t xml:space="preserve">. Furthermore, Koubi et al. (2013) explain that </w:t>
      </w:r>
      <w:r w:rsidRPr="00F32E1F">
        <w:rPr>
          <w:rFonts w:eastAsia="Cambria" w:cs="Calibri"/>
          <w:u w:val="single"/>
        </w:rPr>
        <w:t xml:space="preserve">despite their strong empirical explanations, </w:t>
      </w:r>
      <w:r w:rsidRPr="00F32E1F">
        <w:rPr>
          <w:rFonts w:eastAsia="Cambria" w:cs="Calibri"/>
          <w:highlight w:val="cyan"/>
          <w:u w:val="single"/>
        </w:rPr>
        <w:t xml:space="preserve">scarcity scholars have </w:t>
      </w:r>
      <w:r w:rsidRPr="00657FED">
        <w:rPr>
          <w:rStyle w:val="Emphasis"/>
          <w:highlight w:val="cyan"/>
        </w:rPr>
        <w:t>weak quantitative research</w:t>
      </w:r>
      <w:r w:rsidRPr="00657FED">
        <w:rPr>
          <w:rStyle w:val="Emphasis"/>
        </w:rPr>
        <w:t xml:space="preserve"> results </w:t>
      </w:r>
      <w:r w:rsidRPr="00F32E1F">
        <w:rPr>
          <w:rFonts w:eastAsia="Cambria" w:cs="Calibri"/>
          <w:u w:val="single"/>
        </w:rPr>
        <w:t xml:space="preserve">ones </w:t>
      </w:r>
      <w:r w:rsidRPr="00F32E1F">
        <w:rPr>
          <w:rFonts w:eastAsia="Cambria" w:cs="Calibri"/>
          <w:highlight w:val="cyan"/>
          <w:u w:val="single"/>
        </w:rPr>
        <w:t xml:space="preserve">that </w:t>
      </w:r>
      <w:r w:rsidRPr="00657FED">
        <w:rPr>
          <w:rStyle w:val="Emphasis"/>
          <w:highlight w:val="cyan"/>
        </w:rPr>
        <w:t>fail</w:t>
      </w:r>
      <w:r w:rsidRPr="00F32E1F">
        <w:rPr>
          <w:rFonts w:eastAsia="Cambria" w:cs="Calibri"/>
          <w:highlight w:val="cyan"/>
          <w:u w:val="single"/>
        </w:rPr>
        <w:t xml:space="preserve"> to prove the link</w:t>
      </w:r>
      <w:r w:rsidRPr="00F32E1F">
        <w:rPr>
          <w:rFonts w:eastAsia="Cambria" w:cs="Calibri"/>
          <w:u w:val="single"/>
        </w:rPr>
        <w:t xml:space="preserve"> </w:t>
      </w:r>
    </w:p>
    <w:p w14:paraId="386841CC" w14:textId="77777777" w:rsidR="00B8262F" w:rsidRDefault="00B8262F" w:rsidP="00B8262F">
      <w:pPr>
        <w:rPr>
          <w:rFonts w:eastAsia="Cambria" w:cs="Calibri"/>
          <w:u w:val="single"/>
        </w:rPr>
      </w:pPr>
    </w:p>
    <w:p w14:paraId="12B0EF8D" w14:textId="77777777" w:rsidR="00B8262F" w:rsidRDefault="00B8262F" w:rsidP="00B8262F">
      <w:pPr>
        <w:rPr>
          <w:rFonts w:eastAsia="Cambria" w:cs="Calibri"/>
          <w:u w:val="single"/>
        </w:rPr>
      </w:pPr>
    </w:p>
    <w:p w14:paraId="65EF5BE5" w14:textId="727AB0E3" w:rsidR="00B8262F" w:rsidRPr="00B8262F" w:rsidRDefault="00B8262F" w:rsidP="00B8262F">
      <w:pPr>
        <w:rPr>
          <w:rFonts w:eastAsia="Cambria" w:cs="Calibri"/>
        </w:rPr>
      </w:pPr>
      <w:r w:rsidRPr="00F32E1F">
        <w:rPr>
          <w:rFonts w:eastAsia="Cambria" w:cs="Calibri"/>
          <w:u w:val="single"/>
        </w:rPr>
        <w:t>between resource scarcity and intrastate or interstate conflict</w:t>
      </w:r>
      <w:r w:rsidRPr="00F32E1F">
        <w:rPr>
          <w:rFonts w:eastAsia="Cambria" w:cs="Calibri"/>
        </w:rPr>
        <w:t xml:space="preserve">. The reason for this is that some </w:t>
      </w:r>
      <w:r w:rsidRPr="00F32E1F">
        <w:rPr>
          <w:rFonts w:eastAsia="Cambria" w:cs="Calibri"/>
          <w:highlight w:val="cyan"/>
          <w:u w:val="single"/>
        </w:rPr>
        <w:t>large-N findings contradict</w:t>
      </w:r>
      <w:r w:rsidRPr="00F32E1F">
        <w:rPr>
          <w:rFonts w:eastAsia="Cambria" w:cs="Calibri"/>
          <w:u w:val="single"/>
        </w:rPr>
        <w:t xml:space="preserve"> early </w:t>
      </w:r>
      <w:r w:rsidRPr="00F32E1F">
        <w:rPr>
          <w:rFonts w:eastAsia="Cambria" w:cs="Calibri"/>
          <w:highlight w:val="cyan"/>
          <w:u w:val="single"/>
        </w:rPr>
        <w:t>results</w:t>
      </w:r>
      <w:r w:rsidRPr="00F32E1F">
        <w:rPr>
          <w:rFonts w:eastAsia="Cambria" w:cs="Calibri"/>
          <w:u w:val="single"/>
        </w:rPr>
        <w:t xml:space="preserve">, </w:t>
      </w:r>
      <w:r w:rsidRPr="00F32E1F">
        <w:rPr>
          <w:rFonts w:eastAsia="Cambria" w:cs="Calibri"/>
          <w:sz w:val="16"/>
          <w:szCs w:val="16"/>
          <w:u w:val="single"/>
        </w:rPr>
        <w:t>which illustrate that the scarcity-conflict nexus is more complicated than scarcity scholars would have us believe</w:t>
      </w:r>
      <w:r w:rsidRPr="00F32E1F">
        <w:rPr>
          <w:rFonts w:eastAsia="Cambria" w:cs="Calibri"/>
        </w:rPr>
        <w:t xml:space="preserve">. </w:t>
      </w:r>
      <w:r w:rsidRPr="00F32E1F">
        <w:rPr>
          <w:rFonts w:eastAsia="Cambria" w:cs="Calibri"/>
          <w:sz w:val="16"/>
          <w:szCs w:val="16"/>
        </w:rPr>
        <w:t>Dinar (2011), meanwhile, argues that</w:t>
      </w:r>
      <w:r w:rsidRPr="00F32E1F">
        <w:rPr>
          <w:rFonts w:eastAsia="Cambria" w:cs="Calibri"/>
        </w:rPr>
        <w:t xml:space="preserve"> </w:t>
      </w:r>
      <w:r w:rsidRPr="00F32E1F">
        <w:rPr>
          <w:rFonts w:eastAsia="Cambria" w:cs="Calibri"/>
          <w:u w:val="single"/>
        </w:rPr>
        <w:t xml:space="preserve">natural resource </w:t>
      </w:r>
      <w:r w:rsidRPr="00F32E1F">
        <w:rPr>
          <w:rFonts w:eastAsia="Cambria" w:cs="Calibri"/>
          <w:highlight w:val="cyan"/>
          <w:u w:val="single"/>
        </w:rPr>
        <w:t>scarcity may</w:t>
      </w:r>
      <w:r w:rsidRPr="00F32E1F">
        <w:rPr>
          <w:rFonts w:eastAsia="Cambria" w:cs="Calibri"/>
          <w:u w:val="single"/>
        </w:rPr>
        <w:t xml:space="preserve"> in fact </w:t>
      </w:r>
      <w:r w:rsidRPr="00F32E1F">
        <w:rPr>
          <w:rFonts w:eastAsia="Cambria" w:cs="Calibri"/>
          <w:highlight w:val="cyan"/>
          <w:u w:val="single"/>
        </w:rPr>
        <w:t xml:space="preserve">be an important force for </w:t>
      </w:r>
      <w:r w:rsidRPr="00657FED">
        <w:rPr>
          <w:rStyle w:val="Emphasis"/>
          <w:highlight w:val="cyan"/>
        </w:rPr>
        <w:t>cooperation</w:t>
      </w:r>
      <w:r w:rsidRPr="00F32E1F">
        <w:rPr>
          <w:rFonts w:eastAsia="Cambria" w:cs="Calibri"/>
          <w:u w:val="single"/>
        </w:rPr>
        <w:t xml:space="preserve"> between states</w:t>
      </w:r>
      <w:r w:rsidRPr="00F32E1F">
        <w:rPr>
          <w:rFonts w:eastAsia="Cambria" w:cs="Calibri"/>
        </w:rPr>
        <w:t xml:space="preserve">. However, </w:t>
      </w:r>
      <w:r w:rsidRPr="00F32E1F">
        <w:rPr>
          <w:rFonts w:eastAsia="Cambria" w:cs="Calibri"/>
          <w:u w:val="single"/>
        </w:rPr>
        <w:t>scholars of natural resource scarcity have hitherto ignored the ways in which scarcity can spur cooperation</w:t>
      </w:r>
      <w:r w:rsidRPr="00F32E1F">
        <w:rPr>
          <w:rFonts w:eastAsia="Cambria" w:cs="Calibri"/>
        </w:rPr>
        <w:t xml:space="preserve"> (Deudney, 1999).</w:t>
      </w:r>
      <w:r>
        <w:rPr>
          <w:rFonts w:eastAsia="Cambria" w:cs="Calibri"/>
        </w:rPr>
        <w:t xml:space="preserve"> </w:t>
      </w:r>
      <w:r w:rsidRPr="00F32E1F">
        <w:rPr>
          <w:rFonts w:eastAsia="Cambria" w:cs="Calibri"/>
          <w:sz w:val="16"/>
          <w:szCs w:val="16"/>
        </w:rPr>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F32E1F">
        <w:rPr>
          <w:rFonts w:eastAsia="Cambria" w:cs="Calibri"/>
          <w:sz w:val="16"/>
          <w:szCs w:val="16"/>
          <w:u w:val="single"/>
        </w:rPr>
        <w:t xml:space="preserve">Due to the </w:t>
      </w:r>
      <w:r w:rsidRPr="00F32E1F">
        <w:rPr>
          <w:rFonts w:eastAsia="Cambria" w:cs="Calibri"/>
          <w:bCs/>
          <w:iCs/>
          <w:sz w:val="16"/>
          <w:szCs w:val="16"/>
          <w:u w:val="single"/>
        </w:rPr>
        <w:t>strong rule of law</w:t>
      </w:r>
      <w:r w:rsidRPr="00F32E1F">
        <w:rPr>
          <w:rFonts w:eastAsia="Cambria" w:cs="Calibri"/>
          <w:bCs/>
          <w:sz w:val="16"/>
          <w:szCs w:val="16"/>
          <w:u w:val="single"/>
        </w:rPr>
        <w:t xml:space="preserve">, decent neighbourly relations and existence of </w:t>
      </w:r>
      <w:r w:rsidRPr="00F32E1F">
        <w:rPr>
          <w:rFonts w:eastAsia="Cambria" w:cs="Calibri"/>
          <w:bCs/>
          <w:iCs/>
          <w:sz w:val="16"/>
          <w:szCs w:val="16"/>
          <w:u w:val="single"/>
        </w:rPr>
        <w:t>strong norms for compromise</w:t>
      </w:r>
      <w:r w:rsidRPr="00F32E1F">
        <w:rPr>
          <w:rFonts w:eastAsia="Cambria" w:cs="Calibri"/>
          <w:bCs/>
          <w:sz w:val="16"/>
          <w:szCs w:val="16"/>
          <w:u w:val="single"/>
        </w:rPr>
        <w:t xml:space="preserve"> and of </w:t>
      </w:r>
      <w:r w:rsidRPr="00F32E1F">
        <w:rPr>
          <w:rFonts w:eastAsia="Cambria" w:cs="Calibri"/>
          <w:bCs/>
          <w:iCs/>
          <w:sz w:val="16"/>
          <w:szCs w:val="16"/>
          <w:u w:val="single"/>
        </w:rPr>
        <w:t>multilateral institutions</w:t>
      </w:r>
      <w:r w:rsidRPr="00F32E1F">
        <w:rPr>
          <w:rFonts w:eastAsia="Cambria" w:cs="Calibri"/>
          <w:bCs/>
          <w:sz w:val="16"/>
          <w:szCs w:val="16"/>
          <w:u w:val="single"/>
        </w:rPr>
        <w:t xml:space="preserve">, the North Atlantic countries are </w:t>
      </w:r>
      <w:r w:rsidRPr="00F32E1F">
        <w:rPr>
          <w:rFonts w:eastAsia="Cambria" w:cs="Calibri"/>
          <w:bCs/>
          <w:iCs/>
          <w:sz w:val="16"/>
          <w:szCs w:val="16"/>
          <w:u w:val="single"/>
        </w:rPr>
        <w:t>highly unlikely</w:t>
      </w:r>
      <w:r w:rsidRPr="00F32E1F">
        <w:rPr>
          <w:rFonts w:eastAsia="Cambria" w:cs="Calibri"/>
          <w:sz w:val="16"/>
          <w:szCs w:val="16"/>
          <w:u w:val="single"/>
        </w:rPr>
        <w:t xml:space="preserve"> to utilize force against or declare war to each other</w:t>
      </w:r>
      <w:r w:rsidRPr="00F32E1F">
        <w:rPr>
          <w:rFonts w:eastAsia="Cambria" w:cs="Calibri"/>
          <w:sz w:val="16"/>
          <w:szCs w:val="16"/>
        </w:rPr>
        <w:t xml:space="preserve">. However, these dimensions and buffers are currently lacking in the Middle East, Africa and Asia. As such, </w:t>
      </w:r>
      <w:r w:rsidRPr="00F32E1F">
        <w:rPr>
          <w:rFonts w:eastAsia="Cambria" w:cs="Calibri"/>
          <w:sz w:val="16"/>
          <w:szCs w:val="16"/>
          <w:u w:val="single"/>
        </w:rPr>
        <w:t>the U.S and Europe should work closely with these regions to prevent any resource disputes erupting</w:t>
      </w:r>
      <w:r w:rsidRPr="00F32E1F">
        <w:rPr>
          <w:rFonts w:eastAsia="Cambria" w:cs="Calibri"/>
          <w:sz w:val="16"/>
          <w:szCs w:val="16"/>
        </w:rPr>
        <w:t xml:space="preserve"> (Andrews-Speed 15). Similarly, Gleditsch (1998) explains that some </w:t>
      </w:r>
      <w:r w:rsidRPr="00F32E1F">
        <w:rPr>
          <w:rFonts w:eastAsia="Cambria" w:cs="Calibri"/>
          <w:sz w:val="16"/>
          <w:szCs w:val="16"/>
          <w:u w:val="single"/>
        </w:rPr>
        <w:t>highly developed countries have population density, clean water, and land degradation problems but they still do not suffer from environmental violence</w:t>
      </w:r>
      <w:r w:rsidRPr="00F32E1F">
        <w:rPr>
          <w:rFonts w:eastAsia="Cambria" w:cs="Calibri"/>
          <w:sz w:val="16"/>
          <w:szCs w:val="16"/>
        </w:rPr>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r>
        <w:rPr>
          <w:rFonts w:eastAsia="Cambria" w:cs="Calibri"/>
        </w:rPr>
        <w:t xml:space="preserve"> </w:t>
      </w:r>
      <w:r w:rsidRPr="00F32E1F">
        <w:rPr>
          <w:rFonts w:eastAsia="Cambria" w:cs="Calibri"/>
          <w:sz w:val="16"/>
          <w:szCs w:val="16"/>
        </w:rPr>
        <w:t>Second, conflict can be defined differently based on different dimensions. However, the common consensus is that conflict consists of multiple dimensions (political, economic, environmental, historical, cultural, and geographical etc.) rather than single factor. In this regard</w:t>
      </w:r>
      <w:r w:rsidRPr="00F32E1F">
        <w:rPr>
          <w:rFonts w:eastAsia="Cambria" w:cs="Calibri"/>
        </w:rPr>
        <w:t xml:space="preserve">, </w:t>
      </w:r>
      <w:r w:rsidRPr="00F32E1F">
        <w:rPr>
          <w:rFonts w:eastAsia="Cambria" w:cs="Calibri"/>
          <w:highlight w:val="cyan"/>
          <w:u w:val="single"/>
        </w:rPr>
        <w:t>scarcity</w:t>
      </w:r>
      <w:r w:rsidRPr="00F32E1F">
        <w:rPr>
          <w:rFonts w:eastAsia="Cambria" w:cs="Calibri"/>
          <w:u w:val="single"/>
        </w:rPr>
        <w:t xml:space="preserve"> of natural resources </w:t>
      </w:r>
      <w:r w:rsidRPr="00F32E1F">
        <w:rPr>
          <w:rFonts w:eastAsia="Cambria" w:cs="Calibri"/>
          <w:highlight w:val="cyan"/>
          <w:u w:val="single"/>
        </w:rPr>
        <w:t xml:space="preserve">is </w:t>
      </w:r>
      <w:r w:rsidRPr="00657FED">
        <w:rPr>
          <w:rStyle w:val="Emphasis"/>
          <w:highlight w:val="cyan"/>
        </w:rPr>
        <w:t>not strong enough</w:t>
      </w:r>
      <w:r w:rsidRPr="00F32E1F">
        <w:rPr>
          <w:rFonts w:eastAsia="Cambria" w:cs="Calibri"/>
          <w:u w:val="single"/>
        </w:rPr>
        <w:t xml:space="preserve">, by itself, </w:t>
      </w:r>
      <w:r w:rsidRPr="00F32E1F">
        <w:rPr>
          <w:rFonts w:eastAsia="Cambria" w:cs="Calibri"/>
          <w:highlight w:val="cyan"/>
          <w:u w:val="single"/>
        </w:rPr>
        <w:t>to induce</w:t>
      </w:r>
      <w:r w:rsidRPr="00F32E1F">
        <w:rPr>
          <w:rFonts w:eastAsia="Cambria" w:cs="Calibri"/>
          <w:u w:val="single"/>
        </w:rPr>
        <w:t xml:space="preserve"> either interstate or intrastate </w:t>
      </w:r>
      <w:r w:rsidRPr="00F32E1F">
        <w:rPr>
          <w:rFonts w:eastAsia="Cambria" w:cs="Calibri"/>
          <w:highlight w:val="cyan"/>
          <w:u w:val="single"/>
        </w:rPr>
        <w:t>conflict</w:t>
      </w:r>
      <w:r w:rsidRPr="00F32E1F">
        <w:rPr>
          <w:rFonts w:eastAsia="Cambria" w:cs="Calibri"/>
        </w:rPr>
        <w:t xml:space="preserve">. It needs in fact to interact with other variables. Finally, related to the previous reasons, </w:t>
      </w:r>
      <w:r w:rsidRPr="00F32E1F">
        <w:rPr>
          <w:rFonts w:eastAsia="Cambria" w:cs="Calibri"/>
          <w:u w:val="single"/>
        </w:rPr>
        <w:t>scarcity of natural resources might be a contributing or marginal reason for rather than the root cause of a given conflict</w:t>
      </w:r>
      <w:r w:rsidRPr="00F32E1F">
        <w:rPr>
          <w:rFonts w:eastAsia="Cambria" w:cs="Calibri"/>
        </w:rPr>
        <w:t xml:space="preserve">. In other words, </w:t>
      </w:r>
      <w:r w:rsidRPr="00F32E1F">
        <w:rPr>
          <w:rFonts w:eastAsia="Cambria" w:cs="Calibri"/>
          <w:u w:val="single"/>
        </w:rPr>
        <w:t>it needs to interact with non-resource factors in order to cause violence</w:t>
      </w:r>
      <w:r w:rsidRPr="00F32E1F">
        <w:rPr>
          <w:rFonts w:eastAsia="Cambria" w:cs="Calibri"/>
        </w:rPr>
        <w:t>.</w:t>
      </w:r>
    </w:p>
    <w:p w14:paraId="2AA53ED4" w14:textId="77777777" w:rsidR="00B8262F" w:rsidRPr="00965FD5" w:rsidRDefault="00B8262F" w:rsidP="00B8262F"/>
    <w:p w14:paraId="2F90800F" w14:textId="77777777" w:rsidR="00B8262F" w:rsidRPr="00A22355" w:rsidRDefault="00B8262F" w:rsidP="00B8262F">
      <w:pPr>
        <w:pStyle w:val="Heading1"/>
      </w:pPr>
      <w:r w:rsidRPr="00A22355">
        <w:lastRenderedPageBreak/>
        <w:t>2NC---BCRR---Round 5</w:t>
      </w:r>
    </w:p>
    <w:p w14:paraId="558D934B" w14:textId="25C83FE4" w:rsidR="00B8262F" w:rsidRDefault="00B8262F" w:rsidP="00B8262F">
      <w:pPr>
        <w:pStyle w:val="Heading2"/>
      </w:pPr>
      <w:r>
        <w:lastRenderedPageBreak/>
        <w:t>T</w:t>
      </w:r>
      <w:r>
        <w:t>-Private Sector</w:t>
      </w:r>
    </w:p>
    <w:p w14:paraId="3C064E2E" w14:textId="77777777" w:rsidR="00B8262F" w:rsidRPr="0007696E" w:rsidRDefault="00B8262F" w:rsidP="00B8262F"/>
    <w:p w14:paraId="58F20BEF" w14:textId="77777777" w:rsidR="00B8262F" w:rsidRPr="0007696E" w:rsidRDefault="00B8262F" w:rsidP="00B8262F">
      <w:pPr>
        <w:pStyle w:val="Heading4"/>
        <w:rPr>
          <w:u w:val="single"/>
        </w:rPr>
      </w:pPr>
      <w:r>
        <w:t xml:space="preserve">2. Topic is </w:t>
      </w:r>
      <w:r>
        <w:rPr>
          <w:u w:val="single"/>
        </w:rPr>
        <w:t>aff-leaning</w:t>
      </w:r>
    </w:p>
    <w:p w14:paraId="58C0A5C4" w14:textId="77777777" w:rsidR="00B8262F" w:rsidRPr="00E31715" w:rsidRDefault="00B8262F" w:rsidP="00B8262F">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71A43727" w14:textId="77777777" w:rsidR="00B8262F" w:rsidRPr="00E31715" w:rsidRDefault="00B8262F" w:rsidP="00B8262F">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43E4C309" w14:textId="77777777" w:rsidR="00B8262F" w:rsidRPr="00E31715" w:rsidRDefault="00B8262F" w:rsidP="00B8262F">
      <w:pPr>
        <w:rPr>
          <w:b/>
          <w:bCs/>
        </w:rPr>
      </w:pPr>
      <w:r w:rsidRPr="00E31715">
        <w:rPr>
          <w:b/>
          <w:bCs/>
        </w:rPr>
        <w:t>---DATA BASE OMITTED---</w:t>
      </w:r>
    </w:p>
    <w:p w14:paraId="3A1B1174" w14:textId="77777777" w:rsidR="00B8262F" w:rsidRPr="00E31715" w:rsidRDefault="00B8262F" w:rsidP="00B8262F">
      <w:pPr>
        <w:rPr>
          <w:rStyle w:val="Emphasis"/>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7F2B5FA7" w14:textId="77777777" w:rsidR="00B8262F" w:rsidRPr="0052340B" w:rsidRDefault="00B8262F" w:rsidP="00B8262F"/>
    <w:p w14:paraId="3E018440" w14:textId="77777777" w:rsidR="00B8262F" w:rsidRPr="008F2FE4" w:rsidRDefault="00B8262F" w:rsidP="00B8262F">
      <w:pPr>
        <w:pStyle w:val="Heading4"/>
      </w:pPr>
      <w:r>
        <w:lastRenderedPageBreak/>
        <w:t xml:space="preserve">1. Private sector is in the </w:t>
      </w:r>
      <w:r w:rsidRPr="008F2FE4">
        <w:rPr>
          <w:u w:val="single"/>
        </w:rPr>
        <w:t>United States</w:t>
      </w:r>
    </w:p>
    <w:p w14:paraId="5B3B6B62" w14:textId="77777777" w:rsidR="00B8262F" w:rsidRPr="008F2FE4" w:rsidRDefault="00B8262F" w:rsidP="00B8262F">
      <w:r w:rsidRPr="008F2FE4">
        <w:rPr>
          <w:rStyle w:val="Style13ptBold"/>
        </w:rPr>
        <w:t>Committee on Governmental Affairs 95</w:t>
      </w:r>
      <w:r>
        <w:t>. Report of the Committee on Governmental Affairs United States Senate together with Additional and Minority Views to accompany S. 1. Unfunded Mandate Reform Act of 1995. https://www.congress.gov/congressional-report/104th-congress/senate-report/1</w:t>
      </w:r>
    </w:p>
    <w:p w14:paraId="11936A2B" w14:textId="77777777" w:rsidR="00B8262F" w:rsidRPr="008F2FE4" w:rsidRDefault="00B8262F" w:rsidP="00B8262F">
      <w:pPr>
        <w:rPr>
          <w:sz w:val="16"/>
        </w:rPr>
      </w:pPr>
      <w:r w:rsidRPr="008F2FE4">
        <w:rPr>
          <w:sz w:val="16"/>
        </w:rPr>
        <w:t>``</w:t>
      </w:r>
      <w:r w:rsidRPr="008F2FE4">
        <w:rPr>
          <w:rStyle w:val="Emphasis"/>
          <w:highlight w:val="cyan"/>
        </w:rPr>
        <w:t>Private sector''</w:t>
      </w:r>
      <w:r w:rsidRPr="008F2FE4">
        <w:rPr>
          <w:sz w:val="16"/>
          <w:highlight w:val="cyan"/>
        </w:rPr>
        <w:t xml:space="preserve"> </w:t>
      </w:r>
      <w:r w:rsidRPr="008F2FE4">
        <w:rPr>
          <w:rStyle w:val="StyleUnderline"/>
          <w:highlight w:val="cyan"/>
        </w:rPr>
        <w:t>is defined to cover</w:t>
      </w:r>
      <w:r w:rsidRPr="008F2FE4">
        <w:rPr>
          <w:sz w:val="16"/>
          <w:highlight w:val="cyan"/>
        </w:rPr>
        <w:t xml:space="preserve"> </w:t>
      </w:r>
      <w:r w:rsidRPr="008F2FE4">
        <w:rPr>
          <w:sz w:val="16"/>
        </w:rPr>
        <w:t xml:space="preserve">all persons or </w:t>
      </w:r>
      <w:r w:rsidRPr="008F2FE4">
        <w:rPr>
          <w:rStyle w:val="StyleUnderline"/>
          <w:highlight w:val="cyan"/>
        </w:rPr>
        <w:t xml:space="preserve">entities </w:t>
      </w:r>
      <w:r w:rsidRPr="008F2FE4">
        <w:rPr>
          <w:rStyle w:val="Emphasis"/>
          <w:highlight w:val="cyan"/>
        </w:rPr>
        <w:t>in the United States</w:t>
      </w:r>
      <w:r w:rsidRPr="008F2FE4">
        <w:rPr>
          <w:sz w:val="16"/>
          <w:highlight w:val="cyan"/>
        </w:rPr>
        <w:t xml:space="preserve"> </w:t>
      </w:r>
      <w:r w:rsidRPr="008F2FE4">
        <w:rPr>
          <w:sz w:val="16"/>
        </w:rPr>
        <w:t>except for State, local or tribal governments. It includes individuals, partnerships, associations, corporations, and educational and nonprofit institutions.</w:t>
      </w:r>
    </w:p>
    <w:p w14:paraId="5F5CA5BF" w14:textId="77777777" w:rsidR="00B8262F" w:rsidRPr="00B34323" w:rsidRDefault="00B8262F" w:rsidP="00B8262F"/>
    <w:p w14:paraId="004F7E16" w14:textId="77777777" w:rsidR="00B8262F" w:rsidRDefault="00B8262F" w:rsidP="00B8262F">
      <w:pPr>
        <w:pStyle w:val="Heading4"/>
      </w:pPr>
      <w:r>
        <w:t>2. Private sector is part of a country’s economy</w:t>
      </w:r>
    </w:p>
    <w:p w14:paraId="04A4C27A" w14:textId="77777777" w:rsidR="00B8262F" w:rsidRPr="005D266E" w:rsidRDefault="00B8262F" w:rsidP="00B8262F">
      <w:r>
        <w:t xml:space="preserve">Ivy </w:t>
      </w:r>
      <w:r w:rsidRPr="005D266E">
        <w:rPr>
          <w:rStyle w:val="Style13ptBold"/>
        </w:rPr>
        <w:t>Wigmore 13</w:t>
      </w:r>
      <w:r>
        <w:t>. Content Editor. “Private sector”. https://whatis.techtarget.com/definition/private-sector</w:t>
      </w:r>
    </w:p>
    <w:p w14:paraId="3FC56371" w14:textId="77777777" w:rsidR="00B8262F" w:rsidRDefault="00B8262F" w:rsidP="00B8262F">
      <w:pPr>
        <w:rPr>
          <w:sz w:val="16"/>
        </w:rPr>
      </w:pPr>
      <w:r w:rsidRPr="005D266E">
        <w:rPr>
          <w:rStyle w:val="StyleUnderline"/>
          <w:highlight w:val="cyan"/>
        </w:rPr>
        <w:t xml:space="preserve">The </w:t>
      </w:r>
      <w:r w:rsidRPr="005D266E">
        <w:rPr>
          <w:rStyle w:val="Emphasis"/>
          <w:highlight w:val="cyan"/>
        </w:rPr>
        <w:t>private sector</w:t>
      </w:r>
      <w:r w:rsidRPr="005D266E">
        <w:rPr>
          <w:rStyle w:val="StyleUnderline"/>
          <w:highlight w:val="cyan"/>
        </w:rPr>
        <w:t xml:space="preserve"> is </w:t>
      </w:r>
      <w:r w:rsidRPr="00CE23F2">
        <w:rPr>
          <w:rStyle w:val="StyleUnderline"/>
        </w:rPr>
        <w:t xml:space="preserve">the </w:t>
      </w:r>
      <w:r w:rsidRPr="005D266E">
        <w:rPr>
          <w:rStyle w:val="Emphasis"/>
          <w:highlight w:val="cyan"/>
        </w:rPr>
        <w:t>part of a country's economic system</w:t>
      </w:r>
      <w:r w:rsidRPr="005D266E">
        <w:rPr>
          <w:sz w:val="16"/>
          <w:highlight w:val="cyan"/>
        </w:rPr>
        <w:t xml:space="preserve"> </w:t>
      </w:r>
      <w:r w:rsidRPr="005D266E">
        <w:rPr>
          <w:sz w:val="16"/>
        </w:rPr>
        <w:t xml:space="preserve">that is </w:t>
      </w:r>
      <w:r w:rsidRPr="005D266E">
        <w:rPr>
          <w:rStyle w:val="StyleUnderline"/>
        </w:rPr>
        <w:t>run by individuals and companies, rather than the government</w:t>
      </w:r>
      <w:r w:rsidRPr="005D266E">
        <w:rPr>
          <w:sz w:val="16"/>
        </w:rPr>
        <w:t xml:space="preserve">. Most private sector organizations are run with the intention of making profit. </w:t>
      </w:r>
    </w:p>
    <w:p w14:paraId="1284B2D7" w14:textId="77777777" w:rsidR="00B8262F" w:rsidRDefault="00B8262F" w:rsidP="00B8262F">
      <w:pPr>
        <w:rPr>
          <w:sz w:val="16"/>
        </w:rPr>
      </w:pPr>
    </w:p>
    <w:p w14:paraId="07CDAC10" w14:textId="77777777" w:rsidR="00B8262F" w:rsidRDefault="00B8262F" w:rsidP="00B8262F">
      <w:pPr>
        <w:pStyle w:val="Heading4"/>
      </w:pPr>
      <w:r>
        <w:t xml:space="preserve">3. It’s part of the </w:t>
      </w:r>
      <w:r w:rsidRPr="00E37C3B">
        <w:rPr>
          <w:u w:val="single"/>
        </w:rPr>
        <w:t>national</w:t>
      </w:r>
      <w:r>
        <w:t xml:space="preserve"> economy</w:t>
      </w:r>
    </w:p>
    <w:p w14:paraId="784EA000" w14:textId="77777777" w:rsidR="00B8262F" w:rsidRPr="00CE23F2" w:rsidRDefault="00B8262F" w:rsidP="00B8262F">
      <w:r>
        <w:t xml:space="preserve">Judith </w:t>
      </w:r>
      <w:r w:rsidRPr="00CE23F2">
        <w:rPr>
          <w:rStyle w:val="Style13ptBold"/>
        </w:rPr>
        <w:t>Rabwoni and</w:t>
      </w:r>
      <w:r>
        <w:t xml:space="preserve"> Peter </w:t>
      </w:r>
      <w:r w:rsidRPr="00CE23F2">
        <w:rPr>
          <w:rStyle w:val="Style13ptBold"/>
        </w:rPr>
        <w:t>Neema-Abooki</w:t>
      </w:r>
      <w:r>
        <w:rPr>
          <w:rStyle w:val="Style13ptBold"/>
        </w:rPr>
        <w:t xml:space="preserve"> 14</w:t>
      </w:r>
      <w:r>
        <w:t xml:space="preserve">. Judith Rabwoni Makerere University, Uganda. And Peter Neema-Abooki, Ph.D Makerere University, Uganda. “Involvement of the Private Sector in the Financing of Academic Programmes at the Primogenial University in Uganda.” http://cees.mak.ac.ug/sites/default/files/Involvement.pdf </w:t>
      </w:r>
    </w:p>
    <w:p w14:paraId="7B5D170F" w14:textId="77777777" w:rsidR="00B8262F" w:rsidRPr="00CE23F2" w:rsidRDefault="00B8262F" w:rsidP="00B8262F">
      <w:pPr>
        <w:rPr>
          <w:sz w:val="16"/>
        </w:rPr>
      </w:pPr>
      <w:r w:rsidRPr="00CE23F2">
        <w:rPr>
          <w:rStyle w:val="Emphasis"/>
          <w:highlight w:val="cyan"/>
        </w:rPr>
        <w:t xml:space="preserve">Private Sector is </w:t>
      </w:r>
      <w:r w:rsidRPr="00CE23F2">
        <w:rPr>
          <w:rStyle w:val="Emphasis"/>
        </w:rPr>
        <w:t>defined</w:t>
      </w:r>
      <w:r w:rsidRPr="00CE23F2">
        <w:rPr>
          <w:sz w:val="16"/>
        </w:rPr>
        <w:t xml:space="preserve"> </w:t>
      </w:r>
      <w:r w:rsidRPr="00CE23F2">
        <w:rPr>
          <w:rStyle w:val="StyleUnderline"/>
        </w:rPr>
        <w:t xml:space="preserve">as </w:t>
      </w:r>
      <w:r w:rsidRPr="00CE23F2">
        <w:rPr>
          <w:rStyle w:val="StyleUnderline"/>
          <w:highlight w:val="cyan"/>
        </w:rPr>
        <w:t xml:space="preserve">part of </w:t>
      </w:r>
      <w:r w:rsidRPr="00CE23F2">
        <w:rPr>
          <w:rStyle w:val="Emphasis"/>
          <w:highlight w:val="cyan"/>
        </w:rPr>
        <w:t>national economy</w:t>
      </w:r>
      <w:r w:rsidRPr="00CE23F2">
        <w:rPr>
          <w:sz w:val="16"/>
          <w:highlight w:val="cyan"/>
        </w:rPr>
        <w:t xml:space="preserve"> </w:t>
      </w:r>
      <w:r w:rsidRPr="00CE23F2">
        <w:rPr>
          <w:rStyle w:val="StyleUnderline"/>
        </w:rPr>
        <w:t>made up of private enterprises</w:t>
      </w:r>
      <w:r w:rsidRPr="00CE23F2">
        <w:rPr>
          <w:sz w:val="16"/>
        </w:rPr>
        <w:t xml:space="preserve"> including the personal sector and corporate companies and is responsible for allocating most of the resources within an economy (http://www.businessdictionary. com/definition/private-sector.html#ixzz31FrN5HQO). It is therefore distinct from Public Sector, defined as part of the economy concerned with providing basic governmentservices (http://www. investorwords.com /3947/ public_ sector.htm l#ixzz31FxKL1ud).</w:t>
      </w:r>
    </w:p>
    <w:p w14:paraId="3D4A8C6A" w14:textId="77777777" w:rsidR="00B8262F" w:rsidRDefault="00B8262F" w:rsidP="00B8262F"/>
    <w:p w14:paraId="2FD76C10" w14:textId="77777777" w:rsidR="00B8262F" w:rsidRPr="0052340B" w:rsidRDefault="00B8262F" w:rsidP="00B8262F"/>
    <w:p w14:paraId="76597EA5" w14:textId="77777777" w:rsidR="00B8262F" w:rsidRDefault="00B8262F" w:rsidP="00B8262F">
      <w:pPr>
        <w:pStyle w:val="Heading2"/>
      </w:pPr>
      <w:r>
        <w:lastRenderedPageBreak/>
        <w:t>DPA CP</w:t>
      </w:r>
    </w:p>
    <w:p w14:paraId="4BE45CD9" w14:textId="77777777" w:rsidR="00B8262F" w:rsidRPr="00DA1F3C" w:rsidRDefault="00B8262F" w:rsidP="00B8262F">
      <w:pPr>
        <w:pStyle w:val="Heading4"/>
      </w:pPr>
      <w:r>
        <w:t xml:space="preserve">The plan </w:t>
      </w:r>
      <w:r w:rsidRPr="00DA1F3C">
        <w:rPr>
          <w:u w:val="single"/>
        </w:rPr>
        <w:t>amends the statute</w:t>
      </w:r>
      <w:r>
        <w:t xml:space="preserve"> to </w:t>
      </w:r>
      <w:r w:rsidRPr="00DA1F3C">
        <w:rPr>
          <w:u w:val="single"/>
        </w:rPr>
        <w:t>supersede presidential authority</w:t>
      </w:r>
      <w:r>
        <w:t xml:space="preserve">. </w:t>
      </w:r>
    </w:p>
    <w:p w14:paraId="12CAD40A" w14:textId="77777777" w:rsidR="00B8262F" w:rsidRPr="00B90E95" w:rsidRDefault="00B8262F" w:rsidP="00B8262F">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0A3549FE" w14:textId="77777777" w:rsidR="00B8262F" w:rsidRDefault="00B8262F" w:rsidP="00B8262F">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a number of ways. To enhance oversight, Congress could expand executive branch reporting requirements, track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made in E.O. 13603, or consider adjusting future appropriations to the DPA Fund in order to manage the scope of Title III projects initiated by the President.</w:t>
      </w:r>
    </w:p>
    <w:p w14:paraId="39645E41" w14:textId="77777777" w:rsidR="00B8262F" w:rsidRDefault="00B8262F" w:rsidP="00B8262F">
      <w:pPr>
        <w:pStyle w:val="Heading4"/>
      </w:pPr>
      <w:r>
        <w:t xml:space="preserve">That’s </w:t>
      </w:r>
      <w:r w:rsidRPr="006F26D2">
        <w:rPr>
          <w:u w:val="single"/>
        </w:rPr>
        <w:t>implicitly repeals</w:t>
      </w:r>
      <w:r>
        <w:t xml:space="preserve"> the DPA. </w:t>
      </w:r>
    </w:p>
    <w:p w14:paraId="5A80BA4E" w14:textId="77777777" w:rsidR="00B8262F" w:rsidRPr="00612F05" w:rsidRDefault="00B8262F" w:rsidP="00B8262F">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1778223F" w14:textId="77777777" w:rsidR="00B8262F" w:rsidRPr="00612F05" w:rsidRDefault="00B8262F" w:rsidP="00B8262F">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particular canon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76C6918B" w14:textId="77777777" w:rsidR="00B8262F" w:rsidRPr="00612F05" w:rsidRDefault="00B8262F" w:rsidP="00B8262F">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that securities regulators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 xml:space="preserve">-or at least no </w:t>
      </w:r>
      <w:r w:rsidRPr="00612F05">
        <w:rPr>
          <w:sz w:val="16"/>
        </w:rPr>
        <w:lastRenderedPageBreak/>
        <w:t>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3ACA665A" w14:textId="77777777" w:rsidR="00B8262F" w:rsidRDefault="00B8262F" w:rsidP="00B8262F">
      <w:pPr>
        <w:pStyle w:val="Heading4"/>
      </w:pPr>
      <w:r>
        <w:t>2---</w:t>
      </w:r>
      <w:r w:rsidRPr="00D94773">
        <w:rPr>
          <w:u w:val="single"/>
        </w:rPr>
        <w:t>Signal</w:t>
      </w:r>
      <w:r>
        <w:t xml:space="preserve">---companies are </w:t>
      </w:r>
      <w:r w:rsidRPr="00D94773">
        <w:rPr>
          <w:u w:val="single"/>
        </w:rPr>
        <w:t>watching</w:t>
      </w:r>
      <w:r>
        <w:t xml:space="preserve"> the </w:t>
      </w:r>
      <w:r w:rsidRPr="00D94773">
        <w:rPr>
          <w:u w:val="single"/>
        </w:rPr>
        <w:t>DPA’s immunity</w:t>
      </w:r>
      <w:r>
        <w:t xml:space="preserve">---the plan says it </w:t>
      </w:r>
      <w:r w:rsidRPr="00D94773">
        <w:rPr>
          <w:u w:val="single"/>
        </w:rPr>
        <w:t>won’t apply</w:t>
      </w:r>
      <w:r>
        <w:t xml:space="preserve"> in the </w:t>
      </w:r>
      <w:r w:rsidRPr="00D94773">
        <w:rPr>
          <w:u w:val="single"/>
        </w:rPr>
        <w:t>next pandemic</w:t>
      </w:r>
      <w:r>
        <w:t xml:space="preserve">. </w:t>
      </w:r>
    </w:p>
    <w:p w14:paraId="01C5510F" w14:textId="77777777" w:rsidR="00B8262F" w:rsidRDefault="00B8262F" w:rsidP="00B8262F">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09C34F12" w14:textId="77777777" w:rsidR="00B8262F" w:rsidRPr="00D94773" w:rsidRDefault="00B8262F" w:rsidP="00B8262F">
      <w:pPr>
        <w:rPr>
          <w:sz w:val="16"/>
        </w:rPr>
      </w:pPr>
      <w:r w:rsidRPr="00D94773">
        <w:rPr>
          <w:rStyle w:val="StyleUnderline"/>
        </w:rPr>
        <w:t>For companies authorized to work together in response to</w:t>
      </w:r>
      <w:r w:rsidRPr="00D94773">
        <w:rPr>
          <w:sz w:val="16"/>
        </w:rPr>
        <w:t xml:space="preserve"> the </w:t>
      </w:r>
      <w:r w:rsidRPr="00E82C80">
        <w:rPr>
          <w:rStyle w:val="Emphasis"/>
        </w:rPr>
        <w:t>Covid</w:t>
      </w:r>
      <w:r w:rsidRPr="00D94773">
        <w:rPr>
          <w:sz w:val="16"/>
        </w:rPr>
        <w:t xml:space="preserve">-19 </w:t>
      </w:r>
      <w:r w:rsidRPr="00D94773">
        <w:rPr>
          <w:rStyle w:val="Emphasis"/>
        </w:rPr>
        <w:t>pandemic</w:t>
      </w:r>
      <w:r w:rsidRPr="00D94773">
        <w:rPr>
          <w:sz w:val="16"/>
        </w:rPr>
        <w:t xml:space="preserve"> </w:t>
      </w:r>
      <w:r w:rsidRPr="00D94773">
        <w:rPr>
          <w:rStyle w:val="StyleUnderline"/>
        </w:rPr>
        <w:t xml:space="preserve">under the </w:t>
      </w:r>
      <w:r w:rsidRPr="00D94773">
        <w:rPr>
          <w:rStyle w:val="Emphasis"/>
        </w:rPr>
        <w:t>Defense Production Act</w:t>
      </w:r>
      <w:r w:rsidRPr="00D94773">
        <w:rPr>
          <w:sz w:val="16"/>
        </w:rPr>
        <w:t xml:space="preserve">, </w:t>
      </w:r>
      <w:r w:rsidRPr="00D94773">
        <w:rPr>
          <w:rStyle w:val="StyleUnderline"/>
        </w:rPr>
        <w:t xml:space="preserve">immunity from </w:t>
      </w:r>
      <w:r w:rsidRPr="00D94773">
        <w:rPr>
          <w:rStyle w:val="Emphasis"/>
        </w:rPr>
        <w:t>antitrust</w:t>
      </w:r>
      <w:r w:rsidRPr="00D94773">
        <w:rPr>
          <w:sz w:val="16"/>
        </w:rPr>
        <w:t xml:space="preserve"> prosecution </w:t>
      </w:r>
      <w:r w:rsidRPr="00D94773">
        <w:rPr>
          <w:rStyle w:val="StyleUnderline"/>
        </w:rPr>
        <w:t xml:space="preserve">is </w:t>
      </w:r>
      <w:r w:rsidRPr="00E82C80">
        <w:rPr>
          <w:rStyle w:val="StyleUnderline"/>
        </w:rPr>
        <w:t>a</w:t>
      </w:r>
      <w:r w:rsidRPr="00D94773">
        <w:rPr>
          <w:rStyle w:val="StyleUnderline"/>
        </w:rPr>
        <w:t xml:space="preserve"> perk</w:t>
      </w:r>
      <w:r w:rsidRPr="00D94773">
        <w:rPr>
          <w:sz w:val="16"/>
        </w:rPr>
        <w:t>.</w:t>
      </w:r>
    </w:p>
    <w:p w14:paraId="24BD15DF" w14:textId="77777777" w:rsidR="00B8262F" w:rsidRPr="00D94773" w:rsidRDefault="00B8262F" w:rsidP="00B8262F">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04FCDC8E" w14:textId="77777777" w:rsidR="00B8262F" w:rsidRPr="00D94773" w:rsidRDefault="00B8262F" w:rsidP="00B8262F">
      <w:pPr>
        <w:rPr>
          <w:sz w:val="16"/>
        </w:rPr>
      </w:pPr>
      <w:r w:rsidRPr="00D94773">
        <w:rPr>
          <w:rStyle w:val="StyleUnderline"/>
        </w:rPr>
        <w:t xml:space="preserve">The </w:t>
      </w:r>
      <w:r w:rsidRPr="00E82C80">
        <w:rPr>
          <w:rStyle w:val="StyleUnderline"/>
          <w:highlight w:val="cyan"/>
        </w:rPr>
        <w:t>F</w:t>
      </w:r>
      <w:r w:rsidRPr="00D94773">
        <w:rPr>
          <w:rStyle w:val="StyleUnderline"/>
        </w:rPr>
        <w:t xml:space="preserve">ederal </w:t>
      </w:r>
      <w:r w:rsidRPr="00E82C80">
        <w:rPr>
          <w:rStyle w:val="StyleUnderline"/>
          <w:highlight w:val="cyan"/>
        </w:rPr>
        <w:t>T</w:t>
      </w:r>
      <w:r w:rsidRPr="00D94773">
        <w:rPr>
          <w:rStyle w:val="StyleUnderline"/>
        </w:rPr>
        <w:t xml:space="preserve">rade </w:t>
      </w:r>
      <w:r w:rsidRPr="00E82C80">
        <w:rPr>
          <w:rStyle w:val="StyleUnderline"/>
          <w:highlight w:val="cyan"/>
        </w:rPr>
        <w:t>C</w:t>
      </w:r>
      <w:r w:rsidRPr="00D94773">
        <w:rPr>
          <w:rStyle w:val="StyleUnderline"/>
        </w:rPr>
        <w:t xml:space="preserve">ommission </w:t>
      </w:r>
      <w:r w:rsidRPr="00E82C80">
        <w:rPr>
          <w:rStyle w:val="StyleUnderline"/>
          <w:highlight w:val="cyan"/>
        </w:rPr>
        <w:t>said</w:t>
      </w:r>
      <w:r w:rsidRPr="00D94773">
        <w:rPr>
          <w:rStyle w:val="StyleUnderline"/>
        </w:rPr>
        <w:t xml:space="preserve"> the country’s </w:t>
      </w:r>
      <w:r w:rsidRPr="00E82C80">
        <w:rPr>
          <w:rStyle w:val="Emphasis"/>
          <w:highlight w:val="cyan"/>
        </w:rPr>
        <w:t>defense against</w:t>
      </w:r>
      <w:r w:rsidRPr="00D94773">
        <w:rPr>
          <w:rStyle w:val="Emphasis"/>
        </w:rPr>
        <w:t xml:space="preserve"> the </w:t>
      </w:r>
      <w:r w:rsidRPr="00E82C80">
        <w:rPr>
          <w:rStyle w:val="Emphasis"/>
          <w:highlight w:val="cyan"/>
        </w:rPr>
        <w:t>coronavirus couldn’t</w:t>
      </w:r>
      <w:r w:rsidRPr="00D94773">
        <w:rPr>
          <w:rStyle w:val="Emphasis"/>
        </w:rPr>
        <w:t xml:space="preserve"> </w:t>
      </w:r>
      <w:r w:rsidRPr="00E82C80">
        <w:rPr>
          <w:rStyle w:val="Emphasis"/>
          <w:highlight w:val="cyan"/>
        </w:rPr>
        <w:t>be achieved</w:t>
      </w:r>
      <w:r w:rsidRPr="00E82C80">
        <w:rPr>
          <w:rStyle w:val="StyleUnderline"/>
          <w:highlight w:val="cyan"/>
        </w:rPr>
        <w:t xml:space="preserve"> with less anticompetitive effects</w:t>
      </w:r>
      <w:r w:rsidRPr="00D94773">
        <w:rPr>
          <w:sz w:val="16"/>
        </w:rPr>
        <w:t xml:space="preserve"> in a recent memo to the Department of Justice, while </w:t>
      </w:r>
      <w:r w:rsidRPr="00D94773">
        <w:rPr>
          <w:rStyle w:val="StyleUnderline"/>
        </w:rPr>
        <w:t xml:space="preserve">recognizing defense plans could allow </w:t>
      </w:r>
      <w:r w:rsidRPr="00D94773">
        <w:rPr>
          <w:rStyle w:val="Emphasis"/>
        </w:rPr>
        <w:t>anticompetitive concerted action</w:t>
      </w:r>
      <w:r w:rsidRPr="00D94773">
        <w:rPr>
          <w:sz w:val="16"/>
        </w:rPr>
        <w:t>. In other words, the 1950 DPA law that lets the president direct “materials, services and facilities” can be leveraged in the vaccination and test kit supply chain.</w:t>
      </w:r>
    </w:p>
    <w:p w14:paraId="73A5E1ED" w14:textId="77777777" w:rsidR="00B8262F" w:rsidRPr="00D94773" w:rsidRDefault="00B8262F" w:rsidP="00B8262F">
      <w:pPr>
        <w:rPr>
          <w:rStyle w:val="StyleUnderline"/>
        </w:rPr>
      </w:pPr>
      <w:r w:rsidRPr="00D94773">
        <w:rPr>
          <w:sz w:val="16"/>
        </w:rPr>
        <w:t xml:space="preserve">Competitors who might usually be at each other’s throats can find a way to share information, facilities, or intellectual property they may not normally share. </w:t>
      </w:r>
      <w:r w:rsidRPr="00D94773">
        <w:rPr>
          <w:rStyle w:val="StyleUnderline"/>
        </w:rPr>
        <w:t xml:space="preserve">The DPA enables the president to award contracts that </w:t>
      </w:r>
      <w:r w:rsidRPr="00D94773">
        <w:rPr>
          <w:rStyle w:val="Emphasis"/>
        </w:rPr>
        <w:t>supersede</w:t>
      </w:r>
      <w:r w:rsidRPr="00D94773">
        <w:rPr>
          <w:rStyle w:val="StyleUnderline"/>
        </w:rPr>
        <w:t xml:space="preserve"> any other contract to “promote the national defense.”</w:t>
      </w:r>
    </w:p>
    <w:p w14:paraId="3DD93B58" w14:textId="77777777" w:rsidR="00B8262F" w:rsidRPr="00D94773" w:rsidRDefault="00B8262F" w:rsidP="00B8262F">
      <w:pPr>
        <w:rPr>
          <w:sz w:val="16"/>
        </w:rPr>
      </w:pPr>
      <w:r w:rsidRPr="00D94773">
        <w:rPr>
          <w:sz w:val="16"/>
        </w:rPr>
        <w:t xml:space="preserve">But </w:t>
      </w:r>
      <w:r w:rsidRPr="00D94773">
        <w:rPr>
          <w:rStyle w:val="StyleUnderline"/>
        </w:rPr>
        <w:t xml:space="preserve">the pandemic has unveiled </w:t>
      </w:r>
      <w:r w:rsidRPr="00D94773">
        <w:rPr>
          <w:rStyle w:val="Emphasis"/>
        </w:rPr>
        <w:t>questions</w:t>
      </w:r>
      <w:r w:rsidRPr="00D94773">
        <w:rPr>
          <w:sz w:val="16"/>
        </w:rPr>
        <w:t xml:space="preserve"> about how closely competitors should work together when they’re united for the common good, </w:t>
      </w:r>
      <w:r w:rsidRPr="00D94773">
        <w:rPr>
          <w:rStyle w:val="StyleUnderline"/>
        </w:rPr>
        <w:t>with the DPA empowering the government to prioritize company production to further national security goals</w:t>
      </w:r>
      <w:r w:rsidRPr="00D94773">
        <w:rPr>
          <w:sz w:val="16"/>
        </w:rPr>
        <w:t>, said Kathryn Mims, an antitrust partner at White &amp; Case LLP.</w:t>
      </w:r>
    </w:p>
    <w:p w14:paraId="51C672F6" w14:textId="77777777" w:rsidR="00B8262F" w:rsidRPr="00D94773" w:rsidRDefault="00B8262F" w:rsidP="00B8262F">
      <w:pPr>
        <w:rPr>
          <w:sz w:val="16"/>
        </w:rPr>
      </w:pPr>
      <w:r w:rsidRPr="00E82C80">
        <w:rPr>
          <w:rStyle w:val="Emphasis"/>
          <w:highlight w:val="cyan"/>
        </w:rPr>
        <w:t>Section 708</w:t>
      </w:r>
      <w:r w:rsidRPr="00D94773">
        <w:rPr>
          <w:sz w:val="16"/>
        </w:rPr>
        <w:t xml:space="preserve"> of the DPA </w:t>
      </w:r>
      <w:r w:rsidRPr="00E82C80">
        <w:rPr>
          <w:rStyle w:val="Emphasis"/>
          <w:highlight w:val="cyan"/>
        </w:rPr>
        <w:t>offers antitrust 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453538F5" w14:textId="77777777" w:rsidR="00B8262F" w:rsidRPr="00D94773" w:rsidRDefault="00B8262F" w:rsidP="00B8262F">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25D6F6EE" w14:textId="77777777" w:rsidR="00B8262F" w:rsidRPr="00D94773" w:rsidRDefault="00B8262F" w:rsidP="00B8262F">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42CBDFD4" w14:textId="77777777" w:rsidR="00B8262F" w:rsidRPr="00D94773" w:rsidRDefault="00B8262F" w:rsidP="00B8262F">
      <w:pPr>
        <w:rPr>
          <w:sz w:val="10"/>
          <w:szCs w:val="10"/>
        </w:rPr>
      </w:pPr>
      <w:r w:rsidRPr="00D94773">
        <w:rPr>
          <w:sz w:val="10"/>
          <w:szCs w:val="10"/>
        </w:rPr>
        <w:t>FTC signed off</w:t>
      </w:r>
    </w:p>
    <w:p w14:paraId="225699EA" w14:textId="77777777" w:rsidR="00B8262F" w:rsidRPr="00D94773" w:rsidRDefault="00B8262F" w:rsidP="00B8262F">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6F5B6DF0" w14:textId="77777777" w:rsidR="00B8262F" w:rsidRPr="00D94773" w:rsidRDefault="00B8262F" w:rsidP="00B8262F">
      <w:pPr>
        <w:rPr>
          <w:sz w:val="10"/>
          <w:szCs w:val="10"/>
        </w:rPr>
      </w:pPr>
      <w:r w:rsidRPr="00D94773">
        <w:rPr>
          <w:sz w:val="10"/>
          <w:szCs w:val="10"/>
        </w:rPr>
        <w:t>Companies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2195786A" w14:textId="77777777" w:rsidR="00B8262F" w:rsidRPr="00D94773" w:rsidRDefault="00B8262F" w:rsidP="00B8262F">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7E394775" w14:textId="77777777" w:rsidR="00B8262F" w:rsidRPr="00D94773" w:rsidRDefault="00B8262F" w:rsidP="00B8262F">
      <w:pPr>
        <w:rPr>
          <w:sz w:val="10"/>
          <w:szCs w:val="10"/>
        </w:rPr>
      </w:pPr>
      <w:r w:rsidRPr="00D94773">
        <w:rPr>
          <w:sz w:val="10"/>
          <w:szCs w:val="10"/>
        </w:rPr>
        <w:t>‘Anticompetitive concerted action’</w:t>
      </w:r>
    </w:p>
    <w:p w14:paraId="7677423F" w14:textId="77777777" w:rsidR="00B8262F" w:rsidRPr="00D94773" w:rsidRDefault="00B8262F" w:rsidP="00B8262F">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583556B5" w14:textId="77777777" w:rsidR="00B8262F" w:rsidRPr="00D94773" w:rsidRDefault="00B8262F" w:rsidP="00B8262F">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114C4648" w14:textId="77777777" w:rsidR="00B8262F" w:rsidRPr="00D94773" w:rsidRDefault="00B8262F" w:rsidP="00B8262F">
      <w:pPr>
        <w:rPr>
          <w:sz w:val="16"/>
        </w:rPr>
      </w:pPr>
      <w:r w:rsidRPr="00D94773">
        <w:rPr>
          <w:sz w:val="16"/>
        </w:rPr>
        <w:lastRenderedPageBreak/>
        <w:t xml:space="preserve">Meanwhile, </w:t>
      </w:r>
      <w:r w:rsidRPr="00D94773">
        <w:rPr>
          <w:rStyle w:val="StyleUnderline"/>
        </w:rPr>
        <w:t xml:space="preserve">the law’s </w:t>
      </w:r>
      <w:r w:rsidRPr="00E82C80">
        <w:rPr>
          <w:rStyle w:val="StyleUnderline"/>
          <w:highlight w:val="cyan"/>
        </w:rPr>
        <w:t xml:space="preserve">implementation has </w:t>
      </w:r>
      <w:r w:rsidRPr="00E82C80">
        <w:rPr>
          <w:rStyle w:val="Emphasis"/>
          <w:highlight w:val="cyan"/>
        </w:rPr>
        <w:t>potential long-term effects</w:t>
      </w:r>
      <w:r w:rsidRPr="00D94773">
        <w:rPr>
          <w:sz w:val="16"/>
        </w:rPr>
        <w:t xml:space="preserve"> on companies’ relationships with customers and suppliers, and the </w:t>
      </w:r>
      <w:r w:rsidRPr="00D94773">
        <w:rPr>
          <w:rStyle w:val="StyleUnderline"/>
        </w:rPr>
        <w:t xml:space="preserve">law can have </w:t>
      </w:r>
      <w:r w:rsidRPr="00E82C80">
        <w:rPr>
          <w:rStyle w:val="Emphasis"/>
          <w:highlight w:val="cyan"/>
        </w:rPr>
        <w:t>wide-ranging applications</w:t>
      </w:r>
      <w:r w:rsidRPr="00D94773">
        <w:rPr>
          <w:sz w:val="16"/>
        </w:rPr>
        <w:t>.</w:t>
      </w:r>
    </w:p>
    <w:p w14:paraId="3630FA8B" w14:textId="77777777" w:rsidR="00B8262F" w:rsidRPr="00D94773" w:rsidRDefault="00B8262F" w:rsidP="00B8262F">
      <w:pPr>
        <w:rPr>
          <w:rStyle w:val="StyleUnderline"/>
        </w:rPr>
      </w:pPr>
      <w:r w:rsidRPr="00D94773">
        <w:rPr>
          <w:rStyle w:val="StyleUnderline"/>
        </w:rPr>
        <w:t>Is it something that manufacturers worry about?</w:t>
      </w:r>
    </w:p>
    <w:p w14:paraId="10087DCA" w14:textId="77777777" w:rsidR="00B8262F" w:rsidRDefault="00B8262F" w:rsidP="00B8262F">
      <w:pPr>
        <w:rPr>
          <w:sz w:val="16"/>
        </w:rPr>
      </w:pPr>
      <w:r w:rsidRPr="00D94773">
        <w:rPr>
          <w:sz w:val="16"/>
        </w:rPr>
        <w:t xml:space="preserve">Anne Pritchett of the Pharmaceutical Research and Manufacturers of America said </w:t>
      </w:r>
      <w:r w:rsidRPr="00D94773">
        <w:rPr>
          <w:rStyle w:val="StyleUnderline"/>
        </w:rPr>
        <w:t xml:space="preserve">there is </w:t>
      </w:r>
      <w:r w:rsidRPr="00E82C80">
        <w:rPr>
          <w:rStyle w:val="StyleUnderline"/>
          <w:highlight w:val="cyan"/>
        </w:rPr>
        <w:t xml:space="preserve">concern over </w:t>
      </w:r>
      <w:r w:rsidRPr="00E82C80">
        <w:rPr>
          <w:rStyle w:val="Emphasis"/>
          <w:highlight w:val="cyan"/>
        </w:rPr>
        <w:t>how broadly</w:t>
      </w:r>
      <w:r w:rsidRPr="00D94773">
        <w:rPr>
          <w:rStyle w:val="Emphasis"/>
        </w:rPr>
        <w:t xml:space="preserve"> or </w:t>
      </w:r>
      <w:r w:rsidRPr="00E82C80">
        <w:rPr>
          <w:rStyle w:val="Emphasis"/>
          <w:highlight w:val="cyan"/>
        </w:rPr>
        <w:t>narrowly</w:t>
      </w:r>
      <w:r w:rsidRPr="00D94773">
        <w:rPr>
          <w:rStyle w:val="Emphasis"/>
        </w:rPr>
        <w:t xml:space="preserve"> the</w:t>
      </w:r>
      <w:r w:rsidRPr="00D94773">
        <w:rPr>
          <w:sz w:val="16"/>
        </w:rPr>
        <w:t xml:space="preserve"> various </w:t>
      </w:r>
      <w:r w:rsidRPr="00E82C80">
        <w:rPr>
          <w:rStyle w:val="Emphasis"/>
          <w:highlight w:val="cyan"/>
        </w:rPr>
        <w:t>authorities under the DPA could be extended</w:t>
      </w:r>
      <w:r w:rsidRPr="00D94773">
        <w:rPr>
          <w:sz w:val="16"/>
        </w:rPr>
        <w:t xml:space="preserve">, </w:t>
      </w:r>
      <w:r w:rsidRPr="00D94773">
        <w:rPr>
          <w:rStyle w:val="StyleUnderline"/>
        </w:rPr>
        <w:t xml:space="preserve">including for </w:t>
      </w:r>
      <w:r w:rsidRPr="00D94773">
        <w:rPr>
          <w:rStyle w:val="Emphasis"/>
        </w:rPr>
        <w:t>future pandemic preparedness</w:t>
      </w:r>
      <w:r w:rsidRPr="00D94773">
        <w:rPr>
          <w:sz w:val="16"/>
        </w:rPr>
        <w:t>.</w:t>
      </w:r>
    </w:p>
    <w:p w14:paraId="30CE7950" w14:textId="77777777" w:rsidR="00B8262F" w:rsidRDefault="00B8262F" w:rsidP="00B8262F">
      <w:pPr>
        <w:pStyle w:val="Heading4"/>
      </w:pPr>
      <w:r>
        <w:t xml:space="preserve">Ambiguity means they’ll carefully watch DPA antitrust enforcement---key to solve COVID. </w:t>
      </w:r>
    </w:p>
    <w:p w14:paraId="7C10BE1D" w14:textId="77777777" w:rsidR="00B8262F" w:rsidRPr="00A860EF" w:rsidRDefault="00B8262F" w:rsidP="00B8262F">
      <w:r>
        <w:t xml:space="preserve">Jeffrey S. </w:t>
      </w:r>
      <w:r w:rsidRPr="00A860EF">
        <w:rPr>
          <w:rStyle w:val="Style13ptBold"/>
        </w:rPr>
        <w:t>Jacobovitz and</w:t>
      </w:r>
      <w:r>
        <w:t xml:space="preserve"> Micah </w:t>
      </w:r>
      <w:r w:rsidRPr="00A860EF">
        <w:rPr>
          <w:rStyle w:val="Style13ptBold"/>
        </w:rPr>
        <w:t>Kanters 20</w:t>
      </w:r>
      <w:r>
        <w:t xml:space="preserve">. Jeffrey S. Jacobovitz, Partner @ Arnall Golden Gregory. Micah Kanters, Associate. "The Impact of Antitrust Enforcement in a COVID-19 Environment". Arnall Golden Gregory LLP. 3-24-2020. https://www.agg.com/news-insights/publications/the-impact-of-antitrust-enforcement-in-a-covid-19-environment/ </w:t>
      </w:r>
    </w:p>
    <w:p w14:paraId="295A4663" w14:textId="77777777" w:rsidR="00B8262F" w:rsidRPr="00A860EF" w:rsidRDefault="00B8262F" w:rsidP="00B8262F">
      <w:pPr>
        <w:rPr>
          <w:sz w:val="16"/>
        </w:rPr>
      </w:pPr>
      <w:r w:rsidRPr="00A860EF">
        <w:rPr>
          <w:sz w:val="16"/>
        </w:rPr>
        <w:t xml:space="preserve">Further, </w:t>
      </w:r>
      <w:r w:rsidRPr="00A860EF">
        <w:rPr>
          <w:rStyle w:val="StyleUnderline"/>
        </w:rPr>
        <w:t xml:space="preserve">there remains </w:t>
      </w:r>
      <w:r w:rsidRPr="00E82C80">
        <w:rPr>
          <w:rStyle w:val="StyleUnderline"/>
          <w:highlight w:val="cyan"/>
        </w:rPr>
        <w:t>significant potential for</w:t>
      </w:r>
      <w:r w:rsidRPr="00A860EF">
        <w:rPr>
          <w:rStyle w:val="StyleUnderline"/>
        </w:rPr>
        <w:t xml:space="preserve"> increased use of the</w:t>
      </w:r>
      <w:r w:rsidRPr="00A860EF">
        <w:rPr>
          <w:sz w:val="16"/>
        </w:rPr>
        <w:t xml:space="preserve"> Defense Production Act (“</w:t>
      </w:r>
      <w:r w:rsidRPr="00E82C80">
        <w:rPr>
          <w:rStyle w:val="StyleUnderline"/>
          <w:highlight w:val="cyan"/>
        </w:rPr>
        <w:t>DPA</w:t>
      </w:r>
      <w:r w:rsidRPr="00A860EF">
        <w:rPr>
          <w:sz w:val="16"/>
        </w:rPr>
        <w:t xml:space="preserve">”), </w:t>
      </w:r>
      <w:r w:rsidRPr="00A860EF">
        <w:rPr>
          <w:rStyle w:val="StyleUnderline"/>
        </w:rPr>
        <w:t xml:space="preserve">which provides the President authority </w:t>
      </w:r>
      <w:r w:rsidRPr="00E82C80">
        <w:rPr>
          <w:rStyle w:val="StyleUnderline"/>
          <w:highlight w:val="cyan"/>
        </w:rPr>
        <w:t xml:space="preserve">to </w:t>
      </w:r>
      <w:r w:rsidRPr="00E82C80">
        <w:rPr>
          <w:rStyle w:val="Emphasis"/>
          <w:highlight w:val="cyan"/>
        </w:rPr>
        <w:t>approve “associations of private interests</w:t>
      </w:r>
      <w:r w:rsidRPr="00A860EF">
        <w:rPr>
          <w:rStyle w:val="Emphasis"/>
        </w:rPr>
        <w:t>”</w:t>
      </w:r>
      <w:r w:rsidRPr="00A860EF">
        <w:rPr>
          <w:rStyle w:val="StyleUnderline"/>
        </w:rPr>
        <w:t xml:space="preserve"> in support of national defense </w:t>
      </w:r>
      <w:r w:rsidRPr="00E82C80">
        <w:rPr>
          <w:rStyle w:val="StyleUnderline"/>
          <w:highlight w:val="cyan"/>
        </w:rPr>
        <w:t xml:space="preserve">and </w:t>
      </w:r>
      <w:r w:rsidRPr="00E82C80">
        <w:rPr>
          <w:rStyle w:val="Emphasis"/>
          <w:highlight w:val="cyan"/>
        </w:rPr>
        <w:t>exempt</w:t>
      </w:r>
      <w:r w:rsidRPr="00A860EF">
        <w:rPr>
          <w:rStyle w:val="Emphasis"/>
        </w:rPr>
        <w:t xml:space="preserve"> those </w:t>
      </w:r>
      <w:r w:rsidRPr="00E82C80">
        <w:rPr>
          <w:rStyle w:val="Emphasis"/>
          <w:highlight w:val="cyan"/>
        </w:rPr>
        <w:t>associations from antitrust</w:t>
      </w:r>
      <w:r w:rsidRPr="00A860EF">
        <w:rPr>
          <w:rStyle w:val="Emphasis"/>
        </w:rPr>
        <w:t xml:space="preserve"> liability</w:t>
      </w:r>
      <w:r w:rsidRPr="00A860EF">
        <w:rPr>
          <w:sz w:val="16"/>
        </w:rPr>
        <w:t xml:space="preserve">. While use of that authority has been somewhat limited, </w:t>
      </w:r>
      <w:r w:rsidRPr="00A860EF">
        <w:rPr>
          <w:rStyle w:val="StyleUnderline"/>
        </w:rPr>
        <w:t xml:space="preserve">recent actions indicate it may be </w:t>
      </w:r>
      <w:r w:rsidRPr="00A860EF">
        <w:rPr>
          <w:rStyle w:val="Emphasis"/>
        </w:rPr>
        <w:t>increasingly relied upon</w:t>
      </w:r>
      <w:r w:rsidRPr="00A860EF">
        <w:rPr>
          <w:sz w:val="16"/>
        </w:rPr>
        <w:t xml:space="preserve"> </w:t>
      </w:r>
      <w:r w:rsidRPr="00A860EF">
        <w:rPr>
          <w:rStyle w:val="StyleUnderline"/>
        </w:rPr>
        <w:t xml:space="preserve">to address shortages of </w:t>
      </w:r>
      <w:r w:rsidRPr="00A860EF">
        <w:rPr>
          <w:rStyle w:val="Emphasis"/>
        </w:rPr>
        <w:t>COVID</w:t>
      </w:r>
      <w:r w:rsidRPr="00A860EF">
        <w:rPr>
          <w:sz w:val="16"/>
        </w:rPr>
        <w:t>-19 related supplies. For example, on April 2, 2020, President Trump invoked the DPA directing 3M and six major medical device companies to produce PPE and ventilators. The federal government is likely to continue utilizing this authority in the coming months, particularly as the CARES Act amended the DPA to remove certain funding limitations.</w:t>
      </w:r>
    </w:p>
    <w:p w14:paraId="074B1484" w14:textId="77777777" w:rsidR="00B8262F" w:rsidRPr="00A860EF" w:rsidRDefault="00B8262F" w:rsidP="00B8262F">
      <w:pPr>
        <w:rPr>
          <w:rStyle w:val="Emphasis"/>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has thrust both businesses and governments into uncharted territory</w:t>
      </w:r>
      <w:r w:rsidRPr="00A860EF">
        <w:rPr>
          <w:sz w:val="16"/>
        </w:rPr>
        <w:t xml:space="preserve">, the long standing </w:t>
      </w:r>
      <w:r w:rsidRPr="00A860EF">
        <w:rPr>
          <w:rStyle w:val="StyleUnderline"/>
        </w:rPr>
        <w:t>antitrust statutes</w:t>
      </w:r>
      <w:r w:rsidRPr="00A860EF">
        <w:rPr>
          <w:sz w:val="16"/>
        </w:rPr>
        <w:t xml:space="preserve"> in the United States </w:t>
      </w:r>
      <w:r w:rsidRPr="00A860EF">
        <w:rPr>
          <w:rStyle w:val="StyleUnderline"/>
        </w:rPr>
        <w:t xml:space="preserve">remain unchanged. </w:t>
      </w:r>
      <w:r w:rsidRPr="00E82C80">
        <w:rPr>
          <w:rStyle w:val="Emphasis"/>
          <w:highlight w:val="cyan"/>
        </w:rPr>
        <w:t>Businesses must remain</w:t>
      </w:r>
      <w:r w:rsidRPr="00A860EF">
        <w:rPr>
          <w:rStyle w:val="Emphasis"/>
        </w:rPr>
        <w:t xml:space="preserve"> </w:t>
      </w:r>
      <w:r w:rsidRPr="00E82C80">
        <w:rPr>
          <w:rStyle w:val="Emphasis"/>
          <w:highlight w:val="cyan"/>
        </w:rPr>
        <w:t>vigilant</w:t>
      </w:r>
      <w:r w:rsidRPr="00A860EF">
        <w:rPr>
          <w:sz w:val="16"/>
        </w:rPr>
        <w:t xml:space="preserve"> in ensuring they avoid crossing the line from appropriate cooperation into anticompetitive behaviors that may ultimately result in civil or criminal penalties. </w:t>
      </w:r>
      <w:r w:rsidRPr="00A860EF">
        <w:rPr>
          <w:rStyle w:val="StyleUnderline"/>
        </w:rPr>
        <w:t xml:space="preserve">To that end, </w:t>
      </w:r>
      <w:r w:rsidRPr="00E82C80">
        <w:rPr>
          <w:rStyle w:val="StyleUnderline"/>
        </w:rPr>
        <w:t>prospective joint ventures</w:t>
      </w:r>
      <w:r w:rsidRPr="00A860EF">
        <w:rPr>
          <w:rStyle w:val="StyleUnderline"/>
        </w:rPr>
        <w:t xml:space="preserve"> and collaborative activities should be submitted</w:t>
      </w:r>
      <w:r w:rsidRPr="00A860EF">
        <w:rPr>
          <w:sz w:val="16"/>
        </w:rPr>
        <w:t xml:space="preserve"> to the Department of Justice and Federal Trade Commission whenever possible. </w:t>
      </w:r>
      <w:r w:rsidRPr="00A860EF">
        <w:rPr>
          <w:rStyle w:val="StyleUnderline"/>
        </w:rPr>
        <w:t xml:space="preserve">While there are indications of somewhat relaxed restrictions, the </w:t>
      </w:r>
      <w:r w:rsidRPr="00E82C80">
        <w:rPr>
          <w:rStyle w:val="Emphasis"/>
          <w:highlight w:val="cyan"/>
        </w:rPr>
        <w:t>ambiguity of that shift</w:t>
      </w:r>
      <w:r w:rsidRPr="00E82C80">
        <w:rPr>
          <w:rStyle w:val="StyleUnderline"/>
          <w:highlight w:val="cyan"/>
        </w:rPr>
        <w:t xml:space="preserve"> necessitates</w:t>
      </w:r>
      <w:r w:rsidRPr="00A860EF">
        <w:rPr>
          <w:rStyle w:val="StyleUnderline"/>
        </w:rPr>
        <w:t xml:space="preserve"> continued </w:t>
      </w:r>
      <w:r w:rsidRPr="00E82C80">
        <w:rPr>
          <w:rStyle w:val="Emphasis"/>
          <w:highlight w:val="cyan"/>
        </w:rPr>
        <w:t>careful</w:t>
      </w:r>
      <w:r w:rsidRPr="00A860EF">
        <w:rPr>
          <w:rStyle w:val="Emphasis"/>
        </w:rPr>
        <w:t xml:space="preserve"> </w:t>
      </w:r>
      <w:r w:rsidRPr="00E82C80">
        <w:rPr>
          <w:rStyle w:val="Emphasis"/>
          <w:highlight w:val="cyan"/>
        </w:rPr>
        <w:t>attention to antitrust</w:t>
      </w:r>
      <w:r w:rsidRPr="00A860EF">
        <w:rPr>
          <w:rStyle w:val="Emphasis"/>
        </w:rPr>
        <w:t xml:space="preserve"> statutes and enforcement.</w:t>
      </w:r>
    </w:p>
    <w:p w14:paraId="665EC98B" w14:textId="77777777" w:rsidR="00B8262F" w:rsidRDefault="00B8262F" w:rsidP="00B8262F"/>
    <w:p w14:paraId="5D66BF2C" w14:textId="77777777" w:rsidR="00B8262F" w:rsidRPr="003D2EC4" w:rsidRDefault="00B8262F" w:rsidP="00B8262F"/>
    <w:p w14:paraId="70593E35" w14:textId="77777777" w:rsidR="00B8262F" w:rsidRDefault="00B8262F" w:rsidP="00B8262F">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2AB46ED7" w14:textId="77777777" w:rsidR="00B8262F" w:rsidRPr="00E05D63" w:rsidRDefault="00B8262F" w:rsidP="00B8262F">
      <w:r w:rsidRPr="00E05D63">
        <w:rPr>
          <w:rStyle w:val="Style13ptBold"/>
        </w:rPr>
        <w:t>Dictionary.com</w:t>
      </w:r>
      <w:r>
        <w:t xml:space="preserve"> “Inhibit vs. Prohibit”. https://www.dictionary.com/e/inhibit-vs-prohibit/</w:t>
      </w:r>
    </w:p>
    <w:p w14:paraId="670D040C" w14:textId="77777777" w:rsidR="00B8262F" w:rsidRPr="00E05D63" w:rsidRDefault="00B8262F" w:rsidP="00B8262F">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lastRenderedPageBreak/>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and can’t be done at al</w:t>
      </w:r>
      <w:r w:rsidRPr="00E05D63">
        <w:rPr>
          <w:sz w:val="16"/>
        </w:rPr>
        <w:t>l.</w:t>
      </w:r>
    </w:p>
    <w:p w14:paraId="7961274F" w14:textId="77777777" w:rsidR="00B8262F" w:rsidRDefault="00B8262F" w:rsidP="00B8262F">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1F2DF192" w14:textId="77777777" w:rsidR="00B8262F" w:rsidRPr="00C52D16" w:rsidRDefault="00B8262F" w:rsidP="00B8262F">
      <w:r w:rsidRPr="00C52D16">
        <w:rPr>
          <w:rStyle w:val="Style13ptBold"/>
        </w:rPr>
        <w:t>PEDIAA 15</w:t>
      </w:r>
      <w:r>
        <w:t>. “Difference Between Prohibited and Restricted”. https://pediaa.com/difference-between-prohibited-and-restricted/</w:t>
      </w:r>
    </w:p>
    <w:p w14:paraId="409928DC" w14:textId="77777777" w:rsidR="00B8262F" w:rsidRPr="00C52D16" w:rsidRDefault="00B8262F" w:rsidP="00B8262F">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4EC149F3" w14:textId="77777777" w:rsidR="00B8262F" w:rsidRPr="00C52D16" w:rsidRDefault="00B8262F" w:rsidP="00B8262F">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83EDACC" w14:textId="77777777" w:rsidR="00B8262F" w:rsidRPr="00C52D16" w:rsidRDefault="00B8262F" w:rsidP="00B8262F">
      <w:pPr>
        <w:rPr>
          <w:sz w:val="16"/>
          <w:szCs w:val="16"/>
        </w:rPr>
      </w:pPr>
      <w:r w:rsidRPr="00C52D16">
        <w:rPr>
          <w:sz w:val="16"/>
          <w:szCs w:val="16"/>
        </w:rPr>
        <w:t>What Does Prohibited Mean</w:t>
      </w:r>
    </w:p>
    <w:p w14:paraId="4E5CB70C" w14:textId="77777777" w:rsidR="00B8262F" w:rsidRPr="00C52D16" w:rsidRDefault="00B8262F" w:rsidP="00B8262F">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55E739A0" w14:textId="77777777" w:rsidR="00B8262F" w:rsidRPr="00C52D16" w:rsidRDefault="00B8262F" w:rsidP="00B8262F">
      <w:pPr>
        <w:rPr>
          <w:sz w:val="10"/>
          <w:szCs w:val="10"/>
        </w:rPr>
      </w:pPr>
      <w:r w:rsidRPr="00C52D16">
        <w:rPr>
          <w:sz w:val="10"/>
          <w:szCs w:val="10"/>
        </w:rPr>
        <w:t>Inter-racial marriages were not prohibited by the government.</w:t>
      </w:r>
    </w:p>
    <w:p w14:paraId="229A890B" w14:textId="77777777" w:rsidR="00B8262F" w:rsidRPr="00C52D16" w:rsidRDefault="00B8262F" w:rsidP="00B8262F">
      <w:pPr>
        <w:rPr>
          <w:sz w:val="10"/>
          <w:szCs w:val="10"/>
        </w:rPr>
      </w:pPr>
      <w:r w:rsidRPr="00C52D16">
        <w:rPr>
          <w:sz w:val="10"/>
          <w:szCs w:val="10"/>
        </w:rPr>
        <w:t>He was proved guilty of using prohibited substances.</w:t>
      </w:r>
    </w:p>
    <w:p w14:paraId="1D881D47" w14:textId="77777777" w:rsidR="00B8262F" w:rsidRPr="00C52D16" w:rsidRDefault="00B8262F" w:rsidP="00B8262F">
      <w:pPr>
        <w:rPr>
          <w:sz w:val="10"/>
          <w:szCs w:val="10"/>
        </w:rPr>
      </w:pPr>
      <w:r w:rsidRPr="00C52D16">
        <w:rPr>
          <w:sz w:val="10"/>
          <w:szCs w:val="10"/>
        </w:rPr>
        <w:t>No one was allowed to enter the grounds; entry was prohibited.</w:t>
      </w:r>
    </w:p>
    <w:p w14:paraId="09D7DBB4" w14:textId="77777777" w:rsidR="00B8262F" w:rsidRPr="00C52D16" w:rsidRDefault="00B8262F" w:rsidP="00B8262F">
      <w:pPr>
        <w:rPr>
          <w:sz w:val="10"/>
          <w:szCs w:val="10"/>
        </w:rPr>
      </w:pPr>
      <w:r w:rsidRPr="00C52D16">
        <w:rPr>
          <w:sz w:val="10"/>
          <w:szCs w:val="10"/>
        </w:rPr>
        <w:t>Prohibited imports are the items that are not allowed to enter a country.Difference Between Prohibited and Restricted</w:t>
      </w:r>
    </w:p>
    <w:p w14:paraId="391430A1" w14:textId="77777777" w:rsidR="00B8262F" w:rsidRPr="00C52D16" w:rsidRDefault="00B8262F" w:rsidP="00B8262F">
      <w:pPr>
        <w:rPr>
          <w:sz w:val="10"/>
          <w:szCs w:val="10"/>
        </w:rPr>
      </w:pPr>
      <w:r w:rsidRPr="00C52D16">
        <w:rPr>
          <w:sz w:val="10"/>
          <w:szCs w:val="10"/>
        </w:rPr>
        <w:t>What Does Restricted Mean</w:t>
      </w:r>
    </w:p>
    <w:p w14:paraId="569A58B8" w14:textId="77777777" w:rsidR="00B8262F" w:rsidRPr="00C52D16" w:rsidRDefault="00B8262F" w:rsidP="00B8262F">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7A4A6893" w14:textId="77777777" w:rsidR="00B8262F" w:rsidRPr="00C52D16" w:rsidRDefault="00B8262F" w:rsidP="00B8262F">
      <w:pPr>
        <w:rPr>
          <w:sz w:val="10"/>
          <w:szCs w:val="10"/>
        </w:rPr>
      </w:pPr>
      <w:r w:rsidRPr="00C52D16">
        <w:rPr>
          <w:sz w:val="10"/>
          <w:szCs w:val="10"/>
        </w:rPr>
        <w:t>The new regulations restricted the free movement of people.</w:t>
      </w:r>
    </w:p>
    <w:p w14:paraId="139AD886" w14:textId="77777777" w:rsidR="00B8262F" w:rsidRPr="00C52D16" w:rsidRDefault="00B8262F" w:rsidP="00B8262F">
      <w:pPr>
        <w:rPr>
          <w:sz w:val="10"/>
          <w:szCs w:val="10"/>
        </w:rPr>
      </w:pPr>
      <w:r w:rsidRPr="00C52D16">
        <w:rPr>
          <w:sz w:val="10"/>
          <w:szCs w:val="10"/>
        </w:rPr>
        <w:t>The club was restricted to its members and their family members.</w:t>
      </w:r>
    </w:p>
    <w:p w14:paraId="36714FBE" w14:textId="77777777" w:rsidR="00B8262F" w:rsidRPr="00C52D16" w:rsidRDefault="00B8262F" w:rsidP="00B8262F">
      <w:pPr>
        <w:rPr>
          <w:sz w:val="10"/>
          <w:szCs w:val="10"/>
        </w:rPr>
      </w:pPr>
      <w:r w:rsidRPr="00C52D16">
        <w:rPr>
          <w:sz w:val="10"/>
          <w:szCs w:val="10"/>
        </w:rPr>
        <w:t>Only the highest military personnel had access to the restricted area.</w:t>
      </w:r>
    </w:p>
    <w:p w14:paraId="340CF54E" w14:textId="77777777" w:rsidR="00B8262F" w:rsidRPr="00C52D16" w:rsidRDefault="00B8262F" w:rsidP="00B8262F">
      <w:pPr>
        <w:rPr>
          <w:sz w:val="10"/>
          <w:szCs w:val="10"/>
        </w:rPr>
      </w:pPr>
      <w:r w:rsidRPr="00C52D16">
        <w:rPr>
          <w:sz w:val="10"/>
          <w:szCs w:val="10"/>
        </w:rPr>
        <w:t>American scientists had only restricted access to the area.Main difference - Prohibited vs Restricted</w:t>
      </w:r>
    </w:p>
    <w:p w14:paraId="702B7D89" w14:textId="77777777" w:rsidR="00B8262F" w:rsidRPr="00C52D16" w:rsidRDefault="00B8262F" w:rsidP="00B8262F">
      <w:pPr>
        <w:rPr>
          <w:sz w:val="10"/>
          <w:szCs w:val="10"/>
        </w:rPr>
      </w:pPr>
      <w:r w:rsidRPr="00C52D16">
        <w:rPr>
          <w:sz w:val="10"/>
          <w:szCs w:val="10"/>
        </w:rPr>
        <w:t>Difference Between Prohibited and Restricted</w:t>
      </w:r>
    </w:p>
    <w:p w14:paraId="4F7BE68E" w14:textId="77777777" w:rsidR="00B8262F" w:rsidRPr="00C52D16" w:rsidRDefault="00B8262F" w:rsidP="00B8262F">
      <w:pPr>
        <w:rPr>
          <w:sz w:val="10"/>
          <w:szCs w:val="10"/>
        </w:rPr>
      </w:pPr>
      <w:r w:rsidRPr="00C52D16">
        <w:rPr>
          <w:sz w:val="10"/>
          <w:szCs w:val="10"/>
        </w:rPr>
        <w:t>Meaning</w:t>
      </w:r>
    </w:p>
    <w:p w14:paraId="5F48C41B" w14:textId="77777777" w:rsidR="00B8262F" w:rsidRPr="00C52D16" w:rsidRDefault="00B8262F" w:rsidP="00B8262F">
      <w:pPr>
        <w:rPr>
          <w:sz w:val="16"/>
        </w:rPr>
      </w:pPr>
      <w:r w:rsidRPr="00C52D16">
        <w:rPr>
          <w:rStyle w:val="StyleUnderline"/>
        </w:rPr>
        <w:t>Prohibited means banned</w:t>
      </w:r>
      <w:r w:rsidRPr="00C52D16">
        <w:rPr>
          <w:sz w:val="16"/>
        </w:rPr>
        <w:t xml:space="preserve"> or forbidden.</w:t>
      </w:r>
    </w:p>
    <w:p w14:paraId="05981694" w14:textId="77777777" w:rsidR="00B8262F" w:rsidRPr="00C52D16" w:rsidRDefault="00B8262F" w:rsidP="00B8262F">
      <w:pPr>
        <w:rPr>
          <w:sz w:val="16"/>
          <w:szCs w:val="16"/>
        </w:rPr>
      </w:pPr>
      <w:r w:rsidRPr="00C52D16">
        <w:rPr>
          <w:sz w:val="16"/>
          <w:szCs w:val="16"/>
        </w:rPr>
        <w:t>Restricted means limited in  extent, number,  scope, or action</w:t>
      </w:r>
    </w:p>
    <w:p w14:paraId="36A6EC48" w14:textId="77777777" w:rsidR="00B8262F" w:rsidRPr="00C52D16" w:rsidRDefault="00B8262F" w:rsidP="00B8262F">
      <w:pPr>
        <w:rPr>
          <w:sz w:val="16"/>
          <w:szCs w:val="16"/>
        </w:rPr>
      </w:pPr>
      <w:r w:rsidRPr="00C52D16">
        <w:rPr>
          <w:sz w:val="16"/>
          <w:szCs w:val="16"/>
        </w:rPr>
        <w:lastRenderedPageBreak/>
        <w:t>Possibility</w:t>
      </w:r>
    </w:p>
    <w:p w14:paraId="3CC348B1" w14:textId="77777777" w:rsidR="00B8262F" w:rsidRPr="00C52D16" w:rsidRDefault="00B8262F" w:rsidP="00B8262F">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AC89388" w14:textId="77777777" w:rsidR="00B8262F" w:rsidRPr="00C52D16" w:rsidRDefault="00B8262F" w:rsidP="00B8262F">
      <w:pPr>
        <w:rPr>
          <w:sz w:val="16"/>
          <w:szCs w:val="16"/>
        </w:rPr>
      </w:pPr>
      <w:r w:rsidRPr="00C52D16">
        <w:rPr>
          <w:sz w:val="16"/>
          <w:szCs w:val="16"/>
        </w:rPr>
        <w:t>Restricted means that something can be done under certain conditions.</w:t>
      </w:r>
    </w:p>
    <w:p w14:paraId="6BD08B17" w14:textId="77777777" w:rsidR="00B8262F" w:rsidRPr="00C52D16" w:rsidRDefault="00B8262F" w:rsidP="00B8262F">
      <w:pPr>
        <w:rPr>
          <w:sz w:val="16"/>
          <w:szCs w:val="16"/>
        </w:rPr>
      </w:pPr>
      <w:r w:rsidRPr="00C52D16">
        <w:rPr>
          <w:sz w:val="16"/>
          <w:szCs w:val="16"/>
        </w:rPr>
        <w:t>Adjective</w:t>
      </w:r>
    </w:p>
    <w:p w14:paraId="3A74E485" w14:textId="77777777" w:rsidR="00B8262F" w:rsidRPr="00C52D16" w:rsidRDefault="00B8262F" w:rsidP="00B8262F">
      <w:pPr>
        <w:rPr>
          <w:sz w:val="16"/>
          <w:szCs w:val="16"/>
        </w:rPr>
      </w:pPr>
      <w:r w:rsidRPr="00C52D16">
        <w:rPr>
          <w:sz w:val="16"/>
          <w:szCs w:val="16"/>
        </w:rPr>
        <w:t>Prohibited functions as an adjective derived from prohibit.</w:t>
      </w:r>
    </w:p>
    <w:p w14:paraId="316FA333" w14:textId="77777777" w:rsidR="00B8262F" w:rsidRPr="00C52D16" w:rsidRDefault="00B8262F" w:rsidP="00B8262F">
      <w:pPr>
        <w:rPr>
          <w:sz w:val="16"/>
          <w:szCs w:val="16"/>
        </w:rPr>
      </w:pPr>
      <w:r w:rsidRPr="00C52D16">
        <w:rPr>
          <w:sz w:val="16"/>
          <w:szCs w:val="16"/>
        </w:rPr>
        <w:t>Restricted functions as an adjective derived from restrict.</w:t>
      </w:r>
    </w:p>
    <w:p w14:paraId="22D4B00C" w14:textId="77777777" w:rsidR="00B8262F" w:rsidRPr="00C52D16" w:rsidRDefault="00B8262F" w:rsidP="00B8262F">
      <w:pPr>
        <w:rPr>
          <w:sz w:val="16"/>
          <w:szCs w:val="16"/>
        </w:rPr>
      </w:pPr>
      <w:r w:rsidRPr="00C52D16">
        <w:rPr>
          <w:sz w:val="16"/>
          <w:szCs w:val="16"/>
        </w:rPr>
        <w:t>Past tense</w:t>
      </w:r>
    </w:p>
    <w:p w14:paraId="54729200" w14:textId="77777777" w:rsidR="00B8262F" w:rsidRPr="00C52D16" w:rsidRDefault="00B8262F" w:rsidP="00B8262F">
      <w:pPr>
        <w:rPr>
          <w:sz w:val="16"/>
          <w:szCs w:val="16"/>
        </w:rPr>
      </w:pPr>
      <w:r w:rsidRPr="00C52D16">
        <w:rPr>
          <w:sz w:val="16"/>
          <w:szCs w:val="16"/>
        </w:rPr>
        <w:t>Prohibited is the past tense and past participle of prohibit.</w:t>
      </w:r>
    </w:p>
    <w:p w14:paraId="4A57FB71" w14:textId="77777777" w:rsidR="00B8262F" w:rsidRPr="006F26D2" w:rsidRDefault="00B8262F" w:rsidP="00B8262F">
      <w:pPr>
        <w:rPr>
          <w:sz w:val="16"/>
          <w:szCs w:val="16"/>
        </w:rPr>
      </w:pPr>
      <w:r w:rsidRPr="00C52D16">
        <w:rPr>
          <w:sz w:val="16"/>
          <w:szCs w:val="16"/>
        </w:rPr>
        <w:t>Restricted is the past tense and past participle of restrict.</w:t>
      </w:r>
    </w:p>
    <w:p w14:paraId="2C55F80B" w14:textId="77777777" w:rsidR="00B8262F" w:rsidRPr="009C1E9F" w:rsidRDefault="00B8262F" w:rsidP="00B8262F">
      <w:pPr>
        <w:pStyle w:val="Heading4"/>
      </w:pPr>
      <w:r>
        <w:t xml:space="preserve">That means the counterplan is plan minus. </w:t>
      </w:r>
    </w:p>
    <w:p w14:paraId="7919773D" w14:textId="77777777" w:rsidR="00B8262F" w:rsidRDefault="00B8262F" w:rsidP="00B8262F">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610056AB" w14:textId="77777777" w:rsidR="00B8262F" w:rsidRDefault="00B8262F" w:rsidP="00B8262F">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3BBB41D7" w14:textId="77777777" w:rsidR="00B8262F" w:rsidRDefault="00B8262F" w:rsidP="00B8262F">
      <w:pPr>
        <w:pStyle w:val="Heading4"/>
      </w:pPr>
      <w:r>
        <w:t xml:space="preserve">3. The exemption ends </w:t>
      </w:r>
      <w:r w:rsidRPr="00EC3DEE">
        <w:rPr>
          <w:u w:val="single"/>
        </w:rPr>
        <w:t>outside of</w:t>
      </w:r>
      <w:r>
        <w:t xml:space="preserve"> and </w:t>
      </w:r>
      <w:r w:rsidRPr="00EC3DEE">
        <w:rPr>
          <w:u w:val="single"/>
        </w:rPr>
        <w:t>after emergency</w:t>
      </w:r>
      <w:r>
        <w:t xml:space="preserve"> </w:t>
      </w:r>
    </w:p>
    <w:p w14:paraId="19D99BD7" w14:textId="77777777" w:rsidR="00B8262F" w:rsidRDefault="00B8262F" w:rsidP="00B8262F">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4C3C4C90" w14:textId="77777777" w:rsidR="00B8262F" w:rsidRPr="00EC3DEE" w:rsidRDefault="00B8262F" w:rsidP="00B8262F">
      <w:pPr>
        <w:rPr>
          <w:sz w:val="16"/>
        </w:rPr>
      </w:pPr>
      <w:r w:rsidRPr="00EC3DEE">
        <w:rPr>
          <w:sz w:val="16"/>
        </w:rPr>
        <w:t xml:space="preserve">IV. </w:t>
      </w:r>
      <w:r w:rsidRPr="00EC3DEE">
        <w:rPr>
          <w:rStyle w:val="Emphasis"/>
        </w:rPr>
        <w:t>Antitrust Defense</w:t>
      </w:r>
    </w:p>
    <w:p w14:paraId="405218C3" w14:textId="77777777" w:rsidR="00B8262F" w:rsidRPr="00EC3DEE" w:rsidRDefault="00B8262F" w:rsidP="00B8262F">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xml:space="preserve">,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w:t>
      </w:r>
      <w:r w:rsidRPr="00EC3DEE">
        <w:rPr>
          <w:sz w:val="16"/>
        </w:rPr>
        <w:lastRenderedPageBreak/>
        <w:t>specified in, or was within the scope of, this Plan and within the scope of the appropriate Sub-Committee(s), including being taken at the direction and under the active supervision of FEMA.</w:t>
      </w:r>
    </w:p>
    <w:p w14:paraId="288CD29F" w14:textId="77777777" w:rsidR="00B8262F" w:rsidRDefault="00B8262F" w:rsidP="00B8262F">
      <w:pPr>
        <w:rPr>
          <w:rStyle w:val="StyleUnderline"/>
          <w:highlight w:val="cyan"/>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3D78F92D" w14:textId="77777777" w:rsidR="00B8262F" w:rsidRPr="00EC3DEE" w:rsidRDefault="00B8262F" w:rsidP="00B8262F">
      <w:pPr>
        <w:rPr>
          <w:highlight w:val="cyan"/>
          <w:u w:val="single"/>
        </w:rPr>
      </w:pPr>
    </w:p>
    <w:p w14:paraId="64FBFDE6" w14:textId="77777777" w:rsidR="00B8262F" w:rsidRDefault="00B8262F" w:rsidP="00B8262F">
      <w:pPr>
        <w:pStyle w:val="Heading4"/>
      </w:pPr>
      <w:r>
        <w:t xml:space="preserve">4. AND the agencies can </w:t>
      </w:r>
      <w:r w:rsidRPr="00EC3DEE">
        <w:rPr>
          <w:u w:val="single"/>
        </w:rPr>
        <w:t>police activities within it</w:t>
      </w:r>
      <w:r>
        <w:t xml:space="preserve">. </w:t>
      </w:r>
    </w:p>
    <w:p w14:paraId="3248567E" w14:textId="77777777" w:rsidR="00B8262F" w:rsidRDefault="00B8262F" w:rsidP="00B8262F">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1C2AF5DE" w14:textId="77777777" w:rsidR="00B8262F" w:rsidRPr="00EC3DEE" w:rsidRDefault="00B8262F" w:rsidP="00B8262F">
      <w:pPr>
        <w:rPr>
          <w:sz w:val="16"/>
        </w:rPr>
      </w:pPr>
      <w:r w:rsidRPr="00EC3DEE">
        <w:rPr>
          <w:sz w:val="16"/>
        </w:rPr>
        <w:t xml:space="preserve">Each Sub-Committee Chairperson is responsible for ensuring that the Attorney General, or suitable delegate(s) from the DOJ, and the FTC Chair, or suitable delegate(s) from the FTC, have awareness of activities under this Plan, including activation, deactivation, and scheduling of meetings. The Attorney General, the FTC Chair, or their delegates may attend Sub-Committee meetings and request to be apprised of any activities taken in accordance with activities under this Plan. DOJ or FTC Representatives may request and review any proposed action by the Sub-Committee or Sub-Committee Participants undertaken pursuant to this Plan, including the provision of data. </w:t>
      </w:r>
      <w:r w:rsidRPr="00EC3DEE">
        <w:rPr>
          <w:rStyle w:val="StyleUnderline"/>
          <w:highlight w:val="cyan"/>
        </w:rPr>
        <w:t>If any DOJ or FTC Representative believes any actions proposed or taken are not consistent with relevant antitrust protections provided by the DPA, he or she shall provide warning and guidance</w:t>
      </w:r>
      <w:r w:rsidRPr="00EC3DEE">
        <w:rPr>
          <w:sz w:val="16"/>
        </w:rPr>
        <w:t xml:space="preserve"> to the Sub-Committee as soon as the potential issue is identified. </w:t>
      </w:r>
      <w:r w:rsidRPr="00EC3DEE">
        <w:rPr>
          <w:rStyle w:val="StyleUnderline"/>
        </w:rPr>
        <w:t xml:space="preserve">If questions arise about the antitrust protections applicable to any particular action, </w:t>
      </w:r>
      <w:r w:rsidRPr="00EC3DEE">
        <w:rPr>
          <w:rStyle w:val="StyleUnderline"/>
          <w:highlight w:val="cyan"/>
        </w:rPr>
        <w:t>FEMA may request DOJ</w:t>
      </w:r>
      <w:r w:rsidRPr="00EC3DEE">
        <w:rPr>
          <w:rStyle w:val="StyleUnderline"/>
        </w:rPr>
        <w:t xml:space="preserve">, in consultation </w:t>
      </w:r>
      <w:r w:rsidRPr="00EC3DEE">
        <w:rPr>
          <w:rStyle w:val="StyleUnderline"/>
          <w:highlight w:val="cyan"/>
        </w:rPr>
        <w:t xml:space="preserve">with the FTC, provide an opinion on the legality of the action under </w:t>
      </w:r>
      <w:r w:rsidRPr="00EC3DEE">
        <w:rPr>
          <w:rStyle w:val="StyleUnderline"/>
        </w:rPr>
        <w:t xml:space="preserve">relevant DPA </w:t>
      </w:r>
      <w:r w:rsidRPr="00EC3DEE">
        <w:rPr>
          <w:rStyle w:val="StyleUnderline"/>
          <w:highlight w:val="cyan"/>
        </w:rPr>
        <w:t xml:space="preserve">antitrust </w:t>
      </w:r>
      <w:r w:rsidRPr="00EC3DEE">
        <w:rPr>
          <w:rStyle w:val="StyleUnderline"/>
        </w:rPr>
        <w:t>protections</w:t>
      </w:r>
      <w:r w:rsidRPr="00EC3DEE">
        <w:rPr>
          <w:sz w:val="16"/>
        </w:rPr>
        <w:t>.</w:t>
      </w:r>
    </w:p>
    <w:p w14:paraId="53D8B61D" w14:textId="77777777" w:rsidR="00B8262F" w:rsidRPr="004A61D4" w:rsidRDefault="00B8262F" w:rsidP="00B8262F"/>
    <w:p w14:paraId="5FB6DDA5" w14:textId="0E47DE14" w:rsidR="00B8262F" w:rsidRPr="002515F3" w:rsidRDefault="00B8262F" w:rsidP="00B8262F">
      <w:pPr>
        <w:pStyle w:val="Heading2"/>
      </w:pPr>
      <w:r w:rsidRPr="00A22355">
        <w:lastRenderedPageBreak/>
        <w:t>Developing Econ Adv</w:t>
      </w:r>
    </w:p>
    <w:p w14:paraId="0561EF37" w14:textId="77777777" w:rsidR="00B8262F" w:rsidRPr="000D175F" w:rsidRDefault="00B8262F" w:rsidP="00B8262F">
      <w:pPr>
        <w:pStyle w:val="Heading4"/>
      </w:pPr>
      <w:r>
        <w:t xml:space="preserve">2. </w:t>
      </w:r>
      <w:r w:rsidRPr="000D175F">
        <w:t xml:space="preserve">Detection </w:t>
      </w:r>
      <w:r w:rsidRPr="000D175F">
        <w:rPr>
          <w:u w:val="single"/>
        </w:rPr>
        <w:t>increasing</w:t>
      </w:r>
      <w:r w:rsidRPr="000D175F">
        <w:t xml:space="preserve"> now </w:t>
      </w:r>
      <w:r w:rsidRPr="000D175F">
        <w:rPr>
          <w:u w:val="single"/>
        </w:rPr>
        <w:t>globally</w:t>
      </w:r>
      <w:r w:rsidRPr="000D175F">
        <w:t>.</w:t>
      </w:r>
    </w:p>
    <w:p w14:paraId="1922D684" w14:textId="77777777" w:rsidR="00B8262F" w:rsidRPr="000D175F" w:rsidRDefault="00B8262F" w:rsidP="00B8262F">
      <w:r w:rsidRPr="000D175F">
        <w:t xml:space="preserve">Francois </w:t>
      </w:r>
      <w:r w:rsidRPr="000D175F">
        <w:rPr>
          <w:rStyle w:val="Style13ptBold"/>
        </w:rPr>
        <w:t>Vanherck et. al. 10-28</w:t>
      </w:r>
      <w:r w:rsidRPr="000D175F">
        <w:t>. Alongside other members of Wilson Sonsini Goodrich &amp; Rosati. Associate in the Brussels office of Wilson Sonsini Goodrich &amp; Rosati, where he is a member of the antitrust and competition practice. European Commission Initiates a Series of Antitrust Inspections and Signals Interest in No-Poach Agreements. JD Supra. 10-28-2021. https://www.jdsupra.com/legalnews/european-commission-initiates-a-series-1673359/</w:t>
      </w:r>
    </w:p>
    <w:p w14:paraId="688C4F02" w14:textId="77777777" w:rsidR="00B8262F" w:rsidRPr="000D175F" w:rsidRDefault="00B8262F" w:rsidP="00B8262F">
      <w:pPr>
        <w:rPr>
          <w:sz w:val="16"/>
        </w:rPr>
      </w:pPr>
      <w:r w:rsidRPr="000D175F">
        <w:rPr>
          <w:sz w:val="16"/>
        </w:rPr>
        <w:t xml:space="preserve">On October 12, 2021, the </w:t>
      </w:r>
      <w:r w:rsidRPr="000D175F">
        <w:rPr>
          <w:rStyle w:val="StyleUnderline"/>
        </w:rPr>
        <w:t>European Commission (</w:t>
      </w:r>
      <w:r w:rsidRPr="000D175F">
        <w:rPr>
          <w:rStyle w:val="StyleUnderline"/>
          <w:highlight w:val="cyan"/>
        </w:rPr>
        <w:t>EC</w:t>
      </w:r>
      <w:r w:rsidRPr="000D175F">
        <w:rPr>
          <w:sz w:val="16"/>
        </w:rPr>
        <w:t xml:space="preserve">) announced that it </w:t>
      </w:r>
      <w:r w:rsidRPr="000D175F">
        <w:rPr>
          <w:rStyle w:val="StyleUnderline"/>
        </w:rPr>
        <w:t xml:space="preserve">had </w:t>
      </w:r>
      <w:r w:rsidRPr="000D175F">
        <w:rPr>
          <w:rStyle w:val="StyleUnderline"/>
          <w:highlight w:val="cyan"/>
        </w:rPr>
        <w:t>carried out surprise inspections</w:t>
      </w:r>
      <w:r w:rsidRPr="000D175F">
        <w:rPr>
          <w:sz w:val="16"/>
        </w:rPr>
        <w:t xml:space="preserve"> of companies active in the wood pulp sector </w:t>
      </w:r>
      <w:r w:rsidRPr="000D175F">
        <w:rPr>
          <w:rStyle w:val="StyleUnderline"/>
        </w:rPr>
        <w:t xml:space="preserve">due to </w:t>
      </w:r>
      <w:r w:rsidRPr="000D175F">
        <w:rPr>
          <w:rStyle w:val="Emphasis"/>
        </w:rPr>
        <w:t>cartel behavior suspicions</w:t>
      </w:r>
      <w:r w:rsidRPr="000D175F">
        <w:rPr>
          <w:sz w:val="16"/>
        </w:rPr>
        <w:t>. The following week, on October 22, 2021, Margrethe Vestager, head of the European antitrust enforcer, publicly declared that it was "</w:t>
      </w:r>
      <w:r w:rsidRPr="000D175F">
        <w:rPr>
          <w:rStyle w:val="StyleUnderline"/>
        </w:rPr>
        <w:t xml:space="preserve">just the </w:t>
      </w:r>
      <w:r w:rsidRPr="000D175F">
        <w:rPr>
          <w:rStyle w:val="StyleUnderline"/>
          <w:highlight w:val="cyan"/>
        </w:rPr>
        <w:t>start of a series</w:t>
      </w:r>
      <w:r w:rsidRPr="000D175F">
        <w:rPr>
          <w:rStyle w:val="StyleUnderline"/>
        </w:rPr>
        <w:t xml:space="preserve"> of raids that we're planning for the months to come</w:t>
      </w:r>
      <w:r w:rsidRPr="000D175F">
        <w:rPr>
          <w:sz w:val="16"/>
        </w:rPr>
        <w:t>."</w:t>
      </w:r>
      <w:r w:rsidRPr="00A45FEE">
        <w:rPr>
          <w:sz w:val="16"/>
        </w:rPr>
        <w:t>1</w:t>
      </w:r>
      <w:r w:rsidRPr="000D175F">
        <w:rPr>
          <w:sz w:val="16"/>
        </w:rPr>
        <w:t xml:space="preserve"> The </w:t>
      </w:r>
      <w:r w:rsidRPr="000D175F">
        <w:rPr>
          <w:rStyle w:val="StyleUnderline"/>
          <w:highlight w:val="cyan"/>
        </w:rPr>
        <w:t xml:space="preserve">EC </w:t>
      </w:r>
      <w:r w:rsidRPr="000D175F">
        <w:rPr>
          <w:rStyle w:val="Emphasis"/>
          <w:highlight w:val="cyan"/>
        </w:rPr>
        <w:t>delivered on its promise</w:t>
      </w:r>
      <w:r w:rsidRPr="000D175F">
        <w:rPr>
          <w:sz w:val="16"/>
        </w:rPr>
        <w:t xml:space="preserve"> just three days later, with the dawn raid of animal health company Zoetis in Belgium over abuse of dominance (i.e., monopolization) charges.</w:t>
      </w:r>
    </w:p>
    <w:p w14:paraId="69BFDD62" w14:textId="77777777" w:rsidR="00B8262F" w:rsidRPr="000D175F" w:rsidRDefault="00B8262F" w:rsidP="00B8262F">
      <w:pPr>
        <w:rPr>
          <w:sz w:val="16"/>
        </w:rPr>
      </w:pPr>
      <w:r w:rsidRPr="000D175F">
        <w:rPr>
          <w:sz w:val="16"/>
        </w:rPr>
        <w:t xml:space="preserve">The </w:t>
      </w:r>
      <w:r w:rsidRPr="000D175F">
        <w:rPr>
          <w:rStyle w:val="StyleUnderline"/>
        </w:rPr>
        <w:t>EC actually started the series in June 2021</w:t>
      </w:r>
      <w:r w:rsidRPr="000D175F">
        <w:rPr>
          <w:sz w:val="16"/>
        </w:rPr>
        <w:t xml:space="preserve"> with the surprise inspection of a German clothing company following suspicions of cartel behavior, </w:t>
      </w:r>
      <w:r w:rsidRPr="000D175F">
        <w:rPr>
          <w:rStyle w:val="StyleUnderline"/>
        </w:rPr>
        <w:t xml:space="preserve">the </w:t>
      </w:r>
      <w:r w:rsidRPr="000D175F">
        <w:rPr>
          <w:rStyle w:val="StyleUnderline"/>
          <w:highlight w:val="cyan"/>
        </w:rPr>
        <w:t>first</w:t>
      </w:r>
      <w:r w:rsidRPr="000D175F">
        <w:rPr>
          <w:rStyle w:val="StyleUnderline"/>
        </w:rPr>
        <w:t xml:space="preserve"> in two years and </w:t>
      </w:r>
      <w:r w:rsidRPr="000D175F">
        <w:rPr>
          <w:rStyle w:val="Emphasis"/>
          <w:highlight w:val="cyan"/>
        </w:rPr>
        <w:t>since</w:t>
      </w:r>
      <w:r w:rsidRPr="000D175F">
        <w:rPr>
          <w:rStyle w:val="Emphasis"/>
        </w:rPr>
        <w:t xml:space="preserve"> the </w:t>
      </w:r>
      <w:r w:rsidRPr="000D175F">
        <w:rPr>
          <w:rStyle w:val="Emphasis"/>
          <w:highlight w:val="cyan"/>
        </w:rPr>
        <w:t>COVID-19</w:t>
      </w:r>
      <w:r w:rsidRPr="000D175F">
        <w:rPr>
          <w:rStyle w:val="Emphasis"/>
        </w:rPr>
        <w:t xml:space="preserve"> outbreak</w:t>
      </w:r>
      <w:r w:rsidRPr="000D175F">
        <w:rPr>
          <w:sz w:val="16"/>
        </w:rPr>
        <w:t xml:space="preserve">. On this occasion, the EC also reversed its long-standing policy of only confirming inspections once made public, as it issued a press release regarding the inspection before the news had become publicly available. </w:t>
      </w:r>
      <w:r w:rsidRPr="000D175F">
        <w:rPr>
          <w:rStyle w:val="StyleUnderline"/>
        </w:rPr>
        <w:t xml:space="preserve">Other </w:t>
      </w:r>
      <w:r w:rsidRPr="000D175F">
        <w:rPr>
          <w:rStyle w:val="StyleUnderline"/>
          <w:highlight w:val="cyan"/>
        </w:rPr>
        <w:t xml:space="preserve">national competition authorities in </w:t>
      </w:r>
      <w:r w:rsidRPr="000D175F">
        <w:rPr>
          <w:rStyle w:val="Emphasis"/>
          <w:highlight w:val="cyan"/>
        </w:rPr>
        <w:t>France, Greece, Hungary, Norway, Poland, Portugal, Romania, and Slovenia</w:t>
      </w:r>
      <w:r w:rsidRPr="000D175F">
        <w:rPr>
          <w:rStyle w:val="StyleUnderline"/>
        </w:rPr>
        <w:t xml:space="preserve"> also </w:t>
      </w:r>
      <w:r w:rsidRPr="000D175F">
        <w:rPr>
          <w:rStyle w:val="StyleUnderline"/>
          <w:highlight w:val="cyan"/>
        </w:rPr>
        <w:t>announced similar inspections</w:t>
      </w:r>
      <w:r w:rsidRPr="000D175F">
        <w:rPr>
          <w:sz w:val="16"/>
        </w:rPr>
        <w:t xml:space="preserve"> in summer 2021 in a variety of sectors.</w:t>
      </w:r>
    </w:p>
    <w:p w14:paraId="009CFAC2" w14:textId="77777777" w:rsidR="00B8262F" w:rsidRDefault="00B8262F" w:rsidP="00B8262F">
      <w:pPr>
        <w:rPr>
          <w:sz w:val="16"/>
        </w:rPr>
      </w:pPr>
      <w:r w:rsidRPr="000D175F">
        <w:rPr>
          <w:rStyle w:val="StyleUnderline"/>
        </w:rPr>
        <w:t>Unannounced i</w:t>
      </w:r>
      <w:r w:rsidRPr="000D175F">
        <w:rPr>
          <w:rStyle w:val="StyleUnderline"/>
          <w:highlight w:val="cyan"/>
        </w:rPr>
        <w:t>nspections</w:t>
      </w:r>
      <w:r w:rsidRPr="000D175F">
        <w:rPr>
          <w:sz w:val="16"/>
        </w:rPr>
        <w:t xml:space="preserve"> at company premises (or dawn raids) </w:t>
      </w:r>
      <w:r w:rsidRPr="000D175F">
        <w:rPr>
          <w:rStyle w:val="StyleUnderline"/>
        </w:rPr>
        <w:t xml:space="preserve">have long been a </w:t>
      </w:r>
      <w:r w:rsidRPr="000D175F">
        <w:rPr>
          <w:rStyle w:val="StyleUnderline"/>
          <w:highlight w:val="cyan"/>
        </w:rPr>
        <w:t>critical tool</w:t>
      </w:r>
      <w:r w:rsidRPr="000D175F">
        <w:rPr>
          <w:rStyle w:val="StyleUnderline"/>
        </w:rPr>
        <w:t xml:space="preserve"> used </w:t>
      </w:r>
      <w:r w:rsidRPr="000D175F">
        <w:rPr>
          <w:rStyle w:val="StyleUnderline"/>
          <w:highlight w:val="cyan"/>
        </w:rPr>
        <w:t xml:space="preserve">to </w:t>
      </w:r>
      <w:r w:rsidRPr="000D175F">
        <w:rPr>
          <w:rStyle w:val="Emphasis"/>
          <w:highlight w:val="cyan"/>
        </w:rPr>
        <w:t>detect and prosecute cartels</w:t>
      </w:r>
      <w:r w:rsidRPr="000D175F">
        <w:rPr>
          <w:rStyle w:val="StyleUnderline"/>
        </w:rPr>
        <w:t xml:space="preserve"> and other types of antitrust infringements.</w:t>
      </w:r>
      <w:r w:rsidRPr="000D175F">
        <w:rPr>
          <w:sz w:val="16"/>
        </w:rPr>
        <w:t xml:space="preserve"> They allow the EC and national competition authorities to search company premises, seize key evidence, and interview relevant employees. However, dawn raids became less frequent following several "mega-cartels" between 2013 and 2017 in the financial, auto-parts, and trucks sectors that led to high fines and substantial follow-on damages litigation. The adoption of the Damages Directive in 2014, which facilitates damages claims of victims of antitrust breaches, also led to a reduction of leniency applications and cartel investigations. In the same October 22, 2021 statement, </w:t>
      </w:r>
      <w:r w:rsidRPr="000D175F">
        <w:rPr>
          <w:rStyle w:val="StyleUnderline"/>
        </w:rPr>
        <w:t>Commissioner Vestager also explained that</w:t>
      </w:r>
      <w:r w:rsidRPr="000D175F">
        <w:rPr>
          <w:sz w:val="16"/>
        </w:rPr>
        <w:t xml:space="preserve"> "with the number of leniency applications going down, </w:t>
      </w:r>
      <w:r w:rsidRPr="000D175F">
        <w:rPr>
          <w:rStyle w:val="StyleUnderline"/>
        </w:rPr>
        <w:t>we are investing more effort in building up these other ways of detecting cartels</w:t>
      </w:r>
      <w:r w:rsidRPr="000D175F">
        <w:rPr>
          <w:sz w:val="16"/>
        </w:rPr>
        <w:t xml:space="preserve">." </w:t>
      </w:r>
      <w:r w:rsidRPr="000D175F">
        <w:rPr>
          <w:rStyle w:val="StyleUnderline"/>
          <w:highlight w:val="cyan"/>
        </w:rPr>
        <w:t>New detection tools include</w:t>
      </w:r>
      <w:r w:rsidRPr="000D175F">
        <w:rPr>
          <w:sz w:val="16"/>
        </w:rPr>
        <w:t xml:space="preserve">, for example, the </w:t>
      </w:r>
      <w:r w:rsidRPr="000D175F">
        <w:rPr>
          <w:rStyle w:val="StyleUnderline"/>
        </w:rPr>
        <w:t xml:space="preserve">launch of an </w:t>
      </w:r>
      <w:r w:rsidRPr="000D175F">
        <w:rPr>
          <w:rStyle w:val="StyleUnderline"/>
          <w:highlight w:val="cyan"/>
        </w:rPr>
        <w:t>anonymous antitrust whistleblower</w:t>
      </w:r>
      <w:r w:rsidRPr="000D175F">
        <w:rPr>
          <w:rStyle w:val="StyleUnderline"/>
        </w:rPr>
        <w:t xml:space="preserve"> tool</w:t>
      </w:r>
      <w:r w:rsidRPr="000D175F">
        <w:rPr>
          <w:sz w:val="16"/>
        </w:rPr>
        <w:t xml:space="preserve"> in 2017 and the </w:t>
      </w:r>
      <w:r w:rsidRPr="000D175F">
        <w:rPr>
          <w:rStyle w:val="StyleUnderline"/>
        </w:rPr>
        <w:t xml:space="preserve">creation of intelligence and </w:t>
      </w:r>
      <w:r w:rsidRPr="000D175F">
        <w:rPr>
          <w:rStyle w:val="StyleUnderline"/>
          <w:highlight w:val="cyan"/>
        </w:rPr>
        <w:t>forensic intelligence units</w:t>
      </w:r>
      <w:r w:rsidRPr="000D175F">
        <w:rPr>
          <w:sz w:val="16"/>
        </w:rPr>
        <w:t xml:space="preserve">, which, according to Commissioner Vestager, seem to be bearing fruit. On this basis, </w:t>
      </w:r>
      <w:r w:rsidRPr="000D175F">
        <w:rPr>
          <w:rStyle w:val="StyleUnderline"/>
        </w:rPr>
        <w:t xml:space="preserve">anti-cartel </w:t>
      </w:r>
      <w:r w:rsidRPr="000D175F">
        <w:rPr>
          <w:rStyle w:val="StyleUnderline"/>
          <w:highlight w:val="cyan"/>
        </w:rPr>
        <w:t>enforcement</w:t>
      </w:r>
      <w:r w:rsidRPr="000D175F">
        <w:rPr>
          <w:rStyle w:val="StyleUnderline"/>
        </w:rPr>
        <w:t xml:space="preserve"> in Europe is </w:t>
      </w:r>
      <w:r w:rsidRPr="000D175F">
        <w:rPr>
          <w:rStyle w:val="Emphasis"/>
          <w:highlight w:val="cyan"/>
        </w:rPr>
        <w:t>expected to increase</w:t>
      </w:r>
      <w:r w:rsidRPr="000D175F">
        <w:rPr>
          <w:sz w:val="16"/>
        </w:rPr>
        <w:t xml:space="preserve"> substantially over the coming months.</w:t>
      </w:r>
    </w:p>
    <w:p w14:paraId="214C8526" w14:textId="77777777" w:rsidR="00B8262F" w:rsidRPr="00A45FEE" w:rsidRDefault="00B8262F" w:rsidP="00B8262F">
      <w:pPr>
        <w:rPr>
          <w:sz w:val="16"/>
        </w:rPr>
      </w:pPr>
    </w:p>
    <w:p w14:paraId="3D8225D2" w14:textId="77777777" w:rsidR="00B8262F" w:rsidRPr="00A22355" w:rsidRDefault="00B8262F" w:rsidP="00B8262F"/>
    <w:p w14:paraId="44F1B378" w14:textId="77777777" w:rsidR="00B8262F" w:rsidRPr="00A22355" w:rsidRDefault="00B8262F" w:rsidP="00B8262F">
      <w:pPr>
        <w:pStyle w:val="Heading4"/>
      </w:pPr>
      <w:r w:rsidRPr="00A22355">
        <w:t>Their ev agrees</w:t>
      </w:r>
    </w:p>
    <w:p w14:paraId="077ED5B1" w14:textId="77777777" w:rsidR="00B8262F" w:rsidRPr="00A22355" w:rsidRDefault="00B8262F" w:rsidP="00B8262F">
      <w:r w:rsidRPr="00A22355">
        <w:rPr>
          <w:rStyle w:val="Style13ptBold"/>
        </w:rPr>
        <w:t>1AC Tonhnor 18</w:t>
      </w:r>
      <w:r w:rsidRPr="00A22355">
        <w:t xml:space="preserve">, *Author at Proutist Universal; (March 27th, 2018, “A Ticking Time Bomb: Proxy Wars and the Tragedy of the Kurds”, </w:t>
      </w:r>
      <w:hyperlink r:id="rId14" w:history="1">
        <w:r w:rsidRPr="00A22355">
          <w:rPr>
            <w:rStyle w:val="Hyperlink"/>
          </w:rPr>
          <w:t>https://prout.info/blog/2018/03/27/a-ticking-time-bomb-proxy-wars-and-the-tragedy-of-the-kurds/</w:t>
        </w:r>
      </w:hyperlink>
      <w:r w:rsidRPr="00A22355">
        <w:t>)</w:t>
      </w:r>
    </w:p>
    <w:p w14:paraId="27D8ABA3" w14:textId="77777777" w:rsidR="00B8262F" w:rsidRPr="00A22355" w:rsidRDefault="00B8262F" w:rsidP="00B8262F">
      <w:r w:rsidRPr="00A22355">
        <w:rPr>
          <w:sz w:val="16"/>
          <w:szCs w:val="16"/>
        </w:rPr>
        <w:lastRenderedPageBreak/>
        <w:t>While we can hope that</w:t>
      </w:r>
      <w:r w:rsidRPr="00A22355">
        <w:t xml:space="preserve"> </w:t>
      </w:r>
      <w:r w:rsidRPr="00A22355">
        <w:rPr>
          <w:highlight w:val="cyan"/>
          <w:u w:val="single"/>
        </w:rPr>
        <w:t>the conflict is localized to the Middle East</w:t>
      </w:r>
      <w:r w:rsidRPr="00A22355">
        <w:t xml:space="preserve">, </w:t>
      </w:r>
      <w:r w:rsidRPr="00A22355">
        <w:rPr>
          <w:sz w:val="16"/>
          <w:szCs w:val="16"/>
        </w:rPr>
        <w:t>there is no guarantee that it will not escalate to a worldwide conflict. But even in a best case scenario, the suffering in the region is far from over and millions more will die or be made refugees before it will get any better</w:t>
      </w:r>
      <w:r w:rsidRPr="00A22355">
        <w:t xml:space="preserve">. </w:t>
      </w:r>
      <w:r w:rsidRPr="00A22355">
        <w:rPr>
          <w:highlight w:val="cyan"/>
          <w:u w:val="single"/>
        </w:rPr>
        <w:t>The Middle East, with its vast resources of oil and strategic location between Europe, Asia and Africa, has become the main theater of conflict of our time. There is</w:t>
      </w:r>
      <w:r w:rsidRPr="00A22355">
        <w:t xml:space="preserve"> simply </w:t>
      </w:r>
      <w:r w:rsidRPr="00A22355">
        <w:rPr>
          <w:highlight w:val="cyan"/>
          <w:u w:val="single"/>
        </w:rPr>
        <w:t>no</w:t>
      </w:r>
      <w:r w:rsidRPr="00A22355">
        <w:rPr>
          <w:u w:val="single"/>
        </w:rPr>
        <w:t xml:space="preserve"> </w:t>
      </w:r>
      <w:r w:rsidRPr="00A22355">
        <w:rPr>
          <w:sz w:val="16"/>
          <w:szCs w:val="16"/>
        </w:rPr>
        <w:t>short term or easy</w:t>
      </w:r>
      <w:r w:rsidRPr="00A22355">
        <w:t xml:space="preserve"> </w:t>
      </w:r>
      <w:r w:rsidRPr="00A22355">
        <w:rPr>
          <w:highlight w:val="cyan"/>
          <w:u w:val="single"/>
        </w:rPr>
        <w:t xml:space="preserve">solution </w:t>
      </w:r>
      <w:r w:rsidRPr="00A22355">
        <w:rPr>
          <w:u w:val="single"/>
        </w:rPr>
        <w:t>to these intertwined conflicts</w:t>
      </w:r>
      <w:r w:rsidRPr="00A22355">
        <w:t xml:space="preserve">, </w:t>
      </w:r>
      <w:r w:rsidRPr="00A22355">
        <w:rPr>
          <w:sz w:val="16"/>
          <w:szCs w:val="16"/>
        </w:rPr>
        <w:t>and a final resolution would require a revolutionary change in the entire region, which would probably include a major change in the role and position of Islam as well. So where will all this end?</w:t>
      </w:r>
      <w:r w:rsidRPr="00A22355">
        <w:t xml:space="preserve"> </w:t>
      </w:r>
      <w:r w:rsidRPr="00A22355">
        <w:rPr>
          <w:highlight w:val="cyan"/>
          <w:u w:val="single"/>
        </w:rPr>
        <w:t>The short account outlined above is a simplification of the enormous complexities of the Middle East conflicts, leaving out many essential parts, such as the Israeli Palestinian conflict; the war in Yemen; the increased dominance of Iran; the conflict between Saudi Arabia and Qatar, to mention just a few. We have also not covered the motivations behind the involvement of Russia and the U</w:t>
      </w:r>
      <w:r w:rsidRPr="00A22355">
        <w:rPr>
          <w:u w:val="single"/>
        </w:rPr>
        <w:t xml:space="preserve">nited </w:t>
      </w:r>
      <w:r w:rsidRPr="00A22355">
        <w:rPr>
          <w:highlight w:val="cyan"/>
          <w:u w:val="single"/>
        </w:rPr>
        <w:t>S</w:t>
      </w:r>
      <w:r w:rsidRPr="00A22355">
        <w:rPr>
          <w:u w:val="single"/>
        </w:rPr>
        <w:t>tates</w:t>
      </w:r>
      <w:r w:rsidRPr="00A22355">
        <w:t xml:space="preserve">. </w:t>
      </w:r>
      <w:r w:rsidRPr="00A22355">
        <w:rPr>
          <w:sz w:val="16"/>
          <w:szCs w:val="16"/>
        </w:rPr>
        <w:t>Even a brief overview of the situation would require a full length book.</w:t>
      </w:r>
    </w:p>
    <w:p w14:paraId="52B43F7F" w14:textId="77777777" w:rsidR="00B8262F" w:rsidRDefault="00B8262F" w:rsidP="00B8262F">
      <w:pPr>
        <w:pStyle w:val="Heading4"/>
      </w:pPr>
      <w:r>
        <w:t>4. No correlation with the aff</w:t>
      </w:r>
    </w:p>
    <w:p w14:paraId="67F4D588" w14:textId="77777777" w:rsidR="00B8262F" w:rsidRPr="00BF6CB0" w:rsidRDefault="00B8262F" w:rsidP="00B8262F">
      <w:r>
        <w:rPr>
          <w:rStyle w:val="Style13ptBold"/>
        </w:rPr>
        <w:t xml:space="preserve">1AC </w:t>
      </w:r>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5" w:history="1">
        <w:r w:rsidRPr="00BF6CB0">
          <w:rPr>
            <w:rStyle w:val="Hyperlink"/>
          </w:rPr>
          <w:t>https://documents1.worldbank.org/curated/en/397801468174885108/pdf/413340FIAS1Competition1Policy01PUBLIC1.pdf</w:t>
        </w:r>
      </w:hyperlink>
      <w:r w:rsidRPr="00BF6CB0">
        <w:t>)</w:t>
      </w:r>
    </w:p>
    <w:p w14:paraId="36B0BFE9" w14:textId="77777777" w:rsidR="00B8262F" w:rsidRPr="007B4C48" w:rsidRDefault="00B8262F" w:rsidP="00B8262F">
      <w:pPr>
        <w:rPr>
          <w:sz w:val="16"/>
        </w:rPr>
      </w:pPr>
      <w:r w:rsidRPr="00BF6CB0">
        <w:rPr>
          <w:sz w:val="16"/>
        </w:rPr>
        <w:t xml:space="preserve">The merits and benefits of fostering open and competitive markets have been recognized in many countries that have adopted various macro- and microeconomic reforms. However, </w:t>
      </w:r>
      <w:r w:rsidRPr="00C22CE0">
        <w:rPr>
          <w:highlight w:val="cyan"/>
          <w:u w:val="single"/>
        </w:rPr>
        <w:t xml:space="preserve">there is wide variation in the economic growth and development of nations. </w:t>
      </w:r>
      <w:r w:rsidRPr="007B4C48">
        <w:rPr>
          <w:u w:val="single"/>
        </w:rPr>
        <w:t xml:space="preserve">Casual observations indicate that </w:t>
      </w:r>
      <w:r w:rsidRPr="00C22CE0">
        <w:rPr>
          <w:highlight w:val="cyan"/>
          <w:u w:val="single"/>
        </w:rPr>
        <w:t xml:space="preserve">there is also a wide variation in the nature and extent of competition prevailing within and across countries. </w:t>
      </w:r>
      <w:r w:rsidRPr="007B4C48">
        <w:rPr>
          <w:u w:val="single"/>
        </w:rPr>
        <w:t>Moreover, notwithstanding the merits and benefits of competition,</w:t>
      </w:r>
      <w:r w:rsidRPr="00C22CE0">
        <w:rPr>
          <w:highlight w:val="cyan"/>
          <w:u w:val="single"/>
        </w:rPr>
        <w:t xml:space="preserve"> there is no consensus or widespread support for promoting competition within and across countries—especially developing nations.</w:t>
      </w:r>
      <w:r w:rsidRPr="00C22CE0">
        <w:rPr>
          <w:u w:val="single"/>
        </w:rPr>
        <w:t xml:space="preserve"> </w:t>
      </w:r>
      <w:r w:rsidRPr="00BF6CB0">
        <w:rPr>
          <w:sz w:val="16"/>
        </w:rPr>
        <w:t xml:space="preserve">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BF6CB0">
        <w:rPr>
          <w:sz w:val="16"/>
        </w:rPr>
        <w:t xml:space="preserve"> the prevailing </w:t>
      </w:r>
      <w:r w:rsidRPr="00BF6CB0">
        <w:rPr>
          <w:rStyle w:val="StyleUnderline"/>
        </w:rPr>
        <w:t xml:space="preserve">degrees of </w:t>
      </w:r>
      <w:r w:rsidRPr="00BF6CB0">
        <w:rPr>
          <w:rStyle w:val="StyleUnderline"/>
          <w:highlight w:val="yellow"/>
        </w:rPr>
        <w:t>competition</w:t>
      </w:r>
      <w:r w:rsidRPr="00BF6CB0">
        <w:rPr>
          <w:sz w:val="16"/>
        </w:rPr>
        <w:t xml:space="preserve">, </w:t>
      </w:r>
      <w:r w:rsidRPr="00BF6CB0">
        <w:rPr>
          <w:rStyle w:val="StyleUnderline"/>
        </w:rPr>
        <w:t xml:space="preserve">this paper argues that it </w:t>
      </w:r>
      <w:r w:rsidRPr="00BF6CB0">
        <w:rPr>
          <w:rStyle w:val="StyleUnderline"/>
          <w:highlight w:val="yellow"/>
        </w:rPr>
        <w:t>is</w:t>
      </w:r>
      <w:r w:rsidRPr="00BF6CB0">
        <w:rPr>
          <w:rStyle w:val="StyleUnderline"/>
        </w:rPr>
        <w:t xml:space="preserve"> one of </w:t>
      </w:r>
      <w:r w:rsidRPr="00BF6CB0">
        <w:rPr>
          <w:rStyle w:val="StyleUnderline"/>
          <w:highlight w:val="yellow"/>
        </w:rPr>
        <w:t>the</w:t>
      </w:r>
      <w:r w:rsidRPr="00BF6CB0">
        <w:rPr>
          <w:rStyle w:val="StyleUnderline"/>
        </w:rPr>
        <w:t xml:space="preserve"> </w:t>
      </w:r>
      <w:r w:rsidRPr="00BF6CB0">
        <w:rPr>
          <w:rStyle w:val="Emphasis"/>
        </w:rPr>
        <w:t>important</w:t>
      </w:r>
      <w:r w:rsidRPr="00BF6CB0">
        <w:rPr>
          <w:sz w:val="16"/>
        </w:rPr>
        <w:t xml:space="preserve">, </w:t>
      </w:r>
      <w:r w:rsidRPr="00BF6CB0">
        <w:rPr>
          <w:rStyle w:val="StyleUnderline"/>
        </w:rPr>
        <w:t xml:space="preserve">if not </w:t>
      </w:r>
      <w:r w:rsidRPr="00BF6CB0">
        <w:rPr>
          <w:rStyle w:val="Emphasis"/>
          <w:highlight w:val="yellow"/>
        </w:rPr>
        <w:t>critical</w:t>
      </w:r>
      <w:r w:rsidRPr="00BF6CB0">
        <w:rPr>
          <w:rStyle w:val="StyleUnderline"/>
          <w:highlight w:val="yellow"/>
        </w:rPr>
        <w:t xml:space="preserve"> explanatory </w:t>
      </w:r>
      <w:r w:rsidRPr="00BF6CB0">
        <w:rPr>
          <w:rStyle w:val="Emphasis"/>
          <w:highlight w:val="yellow"/>
        </w:rPr>
        <w:t>factor</w:t>
      </w:r>
      <w:r w:rsidRPr="00BF6CB0">
        <w:rPr>
          <w:rStyle w:val="Emphasis"/>
        </w:rPr>
        <w:t>s</w:t>
      </w:r>
      <w:r w:rsidRPr="00BF6CB0">
        <w:rPr>
          <w:sz w:val="16"/>
        </w:rPr>
        <w:t xml:space="preserve">. It is well established that </w:t>
      </w:r>
      <w:r w:rsidRPr="00BF6CB0">
        <w:rPr>
          <w:rStyle w:val="StyleUnderline"/>
        </w:rPr>
        <w:t xml:space="preserve">least-developed </w:t>
      </w:r>
      <w:r w:rsidRPr="00BF6CB0">
        <w:rPr>
          <w:rStyle w:val="StyleUnderline"/>
          <w:highlight w:val="yellow"/>
        </w:rPr>
        <w:t>economies are</w:t>
      </w:r>
      <w:r w:rsidRPr="00BF6CB0">
        <w:rPr>
          <w:sz w:val="16"/>
        </w:rPr>
        <w:t xml:space="preserve"> encumbered by limitations of human and physical capital, governance and institutional structures, and other resource constraints. But they are also </w:t>
      </w:r>
      <w:r w:rsidRPr="00BF6CB0">
        <w:rPr>
          <w:rStyle w:val="Emphasis"/>
          <w:highlight w:val="yellow"/>
        </w:rPr>
        <w:t>prevented</w:t>
      </w:r>
      <w:r w:rsidRPr="00BF6CB0">
        <w:rPr>
          <w:sz w:val="16"/>
          <w:highlight w:val="yellow"/>
        </w:rPr>
        <w:t xml:space="preserve"> </w:t>
      </w:r>
      <w:r w:rsidRPr="00BF6CB0">
        <w:rPr>
          <w:rStyle w:val="StyleUnderline"/>
          <w:highlight w:val="yellow"/>
        </w:rPr>
        <w:t>from achieving</w:t>
      </w:r>
      <w:r w:rsidRPr="00BF6CB0">
        <w:rPr>
          <w:rStyle w:val="StyleUnderline"/>
        </w:rPr>
        <w:t xml:space="preserve"> their </w:t>
      </w:r>
      <w:r w:rsidRPr="00BF6CB0">
        <w:rPr>
          <w:rStyle w:val="Emphasis"/>
          <w:highlight w:val="yellow"/>
        </w:rPr>
        <w:t>potential</w:t>
      </w:r>
      <w:r w:rsidRPr="00BF6CB0">
        <w:rPr>
          <w:rStyle w:val="StyleUnderline"/>
          <w:highlight w:val="yellow"/>
        </w:rPr>
        <w:t xml:space="preserve"> by</w:t>
      </w:r>
      <w:r w:rsidRPr="00BF6CB0">
        <w:rPr>
          <w:sz w:val="16"/>
        </w:rPr>
        <w:t xml:space="preserve"> various types of public policy-based and private sector </w:t>
      </w:r>
      <w:r w:rsidRPr="00BF6CB0">
        <w:rPr>
          <w:rStyle w:val="Emphasis"/>
          <w:highlight w:val="yellow"/>
        </w:rPr>
        <w:t>anticompetitive</w:t>
      </w:r>
      <w:r w:rsidRPr="00BF6CB0">
        <w:rPr>
          <w:sz w:val="16"/>
        </w:rPr>
        <w:t xml:space="preserve"> </w:t>
      </w:r>
      <w:r w:rsidRPr="00BF6CB0">
        <w:rPr>
          <w:rStyle w:val="StyleUnderline"/>
        </w:rPr>
        <w:t xml:space="preserve">business </w:t>
      </w:r>
      <w:r w:rsidRPr="00BF6CB0">
        <w:rPr>
          <w:rStyle w:val="StyleUnderline"/>
          <w:highlight w:val="yellow"/>
        </w:rPr>
        <w:t>practices</w:t>
      </w:r>
      <w:r w:rsidRPr="00BF6CB0">
        <w:rPr>
          <w:sz w:val="16"/>
        </w:rPr>
        <w:t xml:space="preserve">. The primary message of this paper is that these </w:t>
      </w:r>
      <w:r w:rsidRPr="00BF6CB0">
        <w:rPr>
          <w:rStyle w:val="StyleUnderline"/>
        </w:rPr>
        <w:t>countries need to take</w:t>
      </w:r>
      <w:r w:rsidRPr="00BF6CB0">
        <w:rPr>
          <w:sz w:val="16"/>
        </w:rPr>
        <w:t xml:space="preserve"> concrete, consistent, and </w:t>
      </w:r>
      <w:r w:rsidRPr="00BF6CB0">
        <w:rPr>
          <w:rStyle w:val="Emphasis"/>
        </w:rPr>
        <w:t>coherent measures</w:t>
      </w:r>
      <w:r w:rsidRPr="00BF6CB0">
        <w:rPr>
          <w:sz w:val="16"/>
        </w:rPr>
        <w:t xml:space="preserve"> </w:t>
      </w:r>
      <w:r w:rsidRPr="00BF6CB0">
        <w:rPr>
          <w:rStyle w:val="StyleUnderline"/>
        </w:rPr>
        <w:t>to integrate and promote effective competition policy as part of their overall government economic</w:t>
      </w:r>
      <w:r w:rsidRPr="00BF6CB0">
        <w:rPr>
          <w:sz w:val="16"/>
        </w:rPr>
        <w:t xml:space="preserve"> and regulatory </w:t>
      </w:r>
      <w:r w:rsidRPr="00BF6CB0">
        <w:rPr>
          <w:rStyle w:val="StyleUnderline"/>
        </w:rPr>
        <w:t>framework</w:t>
      </w:r>
      <w:r w:rsidRPr="00BF6CB0">
        <w:rPr>
          <w:sz w:val="16"/>
        </w:rPr>
        <w:t>. An effective competition policy should be viewed as the “fourth cornerstone” of this framework— along with sound monetary, fiscal, and commercial (international trade) policies.</w:t>
      </w:r>
    </w:p>
    <w:p w14:paraId="7A251B3D" w14:textId="77777777" w:rsidR="00B8262F" w:rsidRDefault="00B8262F" w:rsidP="00B8262F">
      <w:pPr>
        <w:pStyle w:val="Heading2"/>
      </w:pPr>
      <w:r w:rsidRPr="00A22355">
        <w:lastRenderedPageBreak/>
        <w:t>Resource Cartels Adv</w:t>
      </w:r>
    </w:p>
    <w:p w14:paraId="20346B2B" w14:textId="77777777" w:rsidR="00B8262F" w:rsidRPr="0052340B" w:rsidRDefault="00B8262F" w:rsidP="00B8262F"/>
    <w:p w14:paraId="160001A1" w14:textId="77777777" w:rsidR="00B8262F" w:rsidRPr="00BF6CB0" w:rsidRDefault="00B8262F" w:rsidP="00B8262F">
      <w:pPr>
        <w:pStyle w:val="Heading4"/>
      </w:pPr>
      <w:r>
        <w:t xml:space="preserve">2. BUT Tensions over mineral resources inevitable </w:t>
      </w:r>
    </w:p>
    <w:p w14:paraId="194B2906" w14:textId="77777777" w:rsidR="00B8262F" w:rsidRPr="00BF6CB0" w:rsidRDefault="00B8262F" w:rsidP="00B8262F">
      <w:r>
        <w:rPr>
          <w:rStyle w:val="Style13ptBold"/>
        </w:rPr>
        <w:t xml:space="preserve">1AC </w:t>
      </w:r>
      <w:r w:rsidRPr="00BF6CB0">
        <w:rPr>
          <w:rStyle w:val="Style13ptBold"/>
        </w:rPr>
        <w:t>Kooroshy et al. 14</w:t>
      </w:r>
      <w:r w:rsidRPr="00BF6CB0">
        <w:t>, *Jaakko Kooroshy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7371931C" w14:textId="77777777" w:rsidR="00B8262F" w:rsidRDefault="00B8262F" w:rsidP="00B8262F">
      <w:pPr>
        <w:rPr>
          <w:u w:val="single"/>
        </w:rPr>
      </w:pPr>
      <w:r w:rsidRPr="00C2312F">
        <w:rPr>
          <w:rStyle w:val="StyleUnderline"/>
          <w:highlight w:val="cyan"/>
        </w:rPr>
        <w:t>International commerce is</w:t>
      </w:r>
      <w:r w:rsidRPr="00C2312F">
        <w:rPr>
          <w:sz w:val="16"/>
          <w:highlight w:val="cyan"/>
        </w:rPr>
        <w:t xml:space="preserve"> </w:t>
      </w:r>
      <w:r w:rsidRPr="00C2312F">
        <w:rPr>
          <w:sz w:val="16"/>
        </w:rPr>
        <w:t>becoming</w:t>
      </w:r>
      <w:r w:rsidRPr="00C2312F">
        <w:rPr>
          <w:sz w:val="16"/>
          <w:highlight w:val="cyan"/>
        </w:rPr>
        <w:t xml:space="preserve"> </w:t>
      </w:r>
      <w:r w:rsidRPr="00C2312F">
        <w:rPr>
          <w:rStyle w:val="StyleUnderline"/>
          <w:highlight w:val="cyan"/>
        </w:rPr>
        <w:t xml:space="preserve">a </w:t>
      </w:r>
      <w:r w:rsidRPr="00C2312F">
        <w:rPr>
          <w:rStyle w:val="Emphasis"/>
          <w:highlight w:val="cyan"/>
        </w:rPr>
        <w:t>front line</w:t>
      </w:r>
      <w:r w:rsidRPr="00C2312F">
        <w:rPr>
          <w:sz w:val="16"/>
          <w:highlight w:val="cyan"/>
        </w:rPr>
        <w:t xml:space="preserve"> </w:t>
      </w:r>
      <w:r w:rsidRPr="00C2312F">
        <w:rPr>
          <w:rStyle w:val="StyleUnderline"/>
          <w:highlight w:val="cyan"/>
        </w:rPr>
        <w:t xml:space="preserve">for such </w:t>
      </w:r>
      <w:r w:rsidRPr="00C2312F">
        <w:rPr>
          <w:rStyle w:val="Emphasis"/>
          <w:highlight w:val="cyan"/>
        </w:rPr>
        <w:t>tensions</w:t>
      </w:r>
      <w:r w:rsidRPr="00C2312F">
        <w:rPr>
          <w:rStyle w:val="StyleUnderline"/>
          <w:highlight w:val="cyan"/>
        </w:rPr>
        <w:t xml:space="preserve"> over </w:t>
      </w:r>
      <w:r w:rsidRPr="00C2312F">
        <w:rPr>
          <w:rStyle w:val="Emphasis"/>
          <w:highlight w:val="cyan"/>
        </w:rPr>
        <w:t>resources</w:t>
      </w:r>
      <w:r w:rsidRPr="00BF6CB0">
        <w:rPr>
          <w:sz w:val="16"/>
        </w:rPr>
        <w:t xml:space="preserve"> – </w:t>
      </w:r>
      <w:r w:rsidRPr="00BF6CB0">
        <w:rPr>
          <w:rStyle w:val="StyleUnderline"/>
        </w:rPr>
        <w:t>at a time when the</w:t>
      </w:r>
      <w:r w:rsidRPr="00BF6CB0">
        <w:rPr>
          <w:sz w:val="16"/>
        </w:rPr>
        <w:t xml:space="preserve"> global </w:t>
      </w:r>
      <w:r w:rsidRPr="00BF6CB0">
        <w:rPr>
          <w:rStyle w:val="StyleUnderline"/>
        </w:rPr>
        <w:t xml:space="preserve">economy is more dependent than ever on </w:t>
      </w:r>
      <w:r w:rsidRPr="00BF6CB0">
        <w:rPr>
          <w:rStyle w:val="Emphasis"/>
        </w:rPr>
        <w:t>global markets</w:t>
      </w:r>
      <w:r w:rsidRPr="00BF6CB0">
        <w:rPr>
          <w:rStyle w:val="StyleUnderline"/>
        </w:rPr>
        <w:t xml:space="preserve"> and integrated </w:t>
      </w:r>
      <w:r w:rsidRPr="00BF6CB0">
        <w:rPr>
          <w:rStyle w:val="Emphasis"/>
        </w:rPr>
        <w:t>supply chains</w:t>
      </w:r>
      <w:r w:rsidRPr="00BF6CB0">
        <w:rPr>
          <w:sz w:val="16"/>
        </w:rPr>
        <w:t xml:space="preserve">. </w:t>
      </w:r>
      <w:r w:rsidRPr="00C2312F">
        <w:rPr>
          <w:highlight w:val="cyan"/>
          <w:u w:val="single"/>
        </w:rPr>
        <w:t>New actors, such as sovereign wealth funds and state-owned enterprises, and tightening links between physical and complex financial markets, further complicate the picture.</w:t>
      </w:r>
    </w:p>
    <w:p w14:paraId="67258165" w14:textId="77777777" w:rsidR="00B8262F" w:rsidRDefault="00B8262F" w:rsidP="00B8262F">
      <w:pPr>
        <w:rPr>
          <w:u w:val="single"/>
        </w:rPr>
      </w:pPr>
    </w:p>
    <w:p w14:paraId="24E1F302" w14:textId="77777777" w:rsidR="00B8262F" w:rsidRPr="00C2312F" w:rsidRDefault="00B8262F" w:rsidP="00B8262F">
      <w:pPr>
        <w:pStyle w:val="Heading4"/>
      </w:pPr>
      <w:r>
        <w:t>3. AND instability of CRMs</w:t>
      </w:r>
    </w:p>
    <w:p w14:paraId="0B345C1C" w14:textId="77777777" w:rsidR="00B8262F" w:rsidRDefault="00B8262F" w:rsidP="00B8262F">
      <w:r>
        <w:rPr>
          <w:rStyle w:val="Style13ptBold"/>
        </w:rPr>
        <w:t xml:space="preserve">1AC </w:t>
      </w:r>
      <w:r w:rsidRPr="00BF6CB0">
        <w:rPr>
          <w:rStyle w:val="Style13ptBold"/>
        </w:rPr>
        <w:t>Umbach 20</w:t>
      </w:r>
      <w:r w:rsidRPr="00BF6CB0">
        <w:t xml:space="preserve">, *Frank Umbach, *S. RAJARATNAM SCHOOL OF INTERNATIONAL STUDIES SINGAPORE; (April 27th, 2020, “The new "rare metal age" : new challenges and implications of critical raw materials supply security in the 21st century”, </w:t>
      </w:r>
      <w:hyperlink r:id="rId16" w:history="1">
        <w:r w:rsidRPr="00BF6CB0">
          <w:rPr>
            <w:rStyle w:val="Hyperlink"/>
          </w:rPr>
          <w:t>https://dr.ntu.edu.sg/bitstream/10356/143617/2/WP329_V2.pdf</w:t>
        </w:r>
      </w:hyperlink>
      <w:r w:rsidRPr="00BF6CB0">
        <w:t>)</w:t>
      </w:r>
    </w:p>
    <w:p w14:paraId="72BE637A" w14:textId="77777777" w:rsidR="00B8262F" w:rsidRDefault="00B8262F" w:rsidP="00B8262F">
      <w:pPr>
        <w:rPr>
          <w:u w:val="single"/>
        </w:rPr>
      </w:pPr>
      <w:r w:rsidRPr="00C2312F">
        <w:rPr>
          <w:highlight w:val="cyan"/>
          <w:u w:val="single"/>
        </w:rPr>
        <w:t>The criticality of CRMs can change rapidly in accordance with shifts in the technological, geopolitical and economic environments as these can lead to rapid changes in the demand–supply balance of individual raw materials. Environmental risks, social factors</w:t>
      </w:r>
      <w:r w:rsidRPr="001A4F18">
        <w:rPr>
          <w:sz w:val="16"/>
        </w:rPr>
        <w:t xml:space="preserve"> (e.g., the NIMBY phenomenon involving public opposition and social licence for mining) </w:t>
      </w:r>
      <w:r w:rsidRPr="00C2312F">
        <w:rPr>
          <w:highlight w:val="cyan"/>
          <w:u w:val="single"/>
        </w:rPr>
        <w:t>and political factors can further constrain the global and regional supply security of CRMs. Western insistence on regulated “ethical and sustainable mining</w:t>
      </w:r>
      <w:r w:rsidRPr="001A4F18">
        <w:rPr>
          <w:sz w:val="16"/>
        </w:rPr>
        <w:t>”42 (as embodied in the United Nations’ “Principles of Responsible Investment”), as well as on the prevention of child labour, human rights abuses and illegal artisanal, small-scale mining</w:t>
      </w:r>
      <w:r w:rsidRPr="00C2312F">
        <w:rPr>
          <w:u w:val="single"/>
        </w:rPr>
        <w:t>, has often</w:t>
      </w:r>
      <w:r w:rsidRPr="001A4F18">
        <w:rPr>
          <w:sz w:val="16"/>
        </w:rPr>
        <w:t xml:space="preserve"> been hampered by non-democratic conditions in many producing countries as Chinese and Western 42 For the use of a blockchain-based platform to trace cobalt supplies from the DRC with a view to avoiding human rights abuses, see Henry Sanderson, “Ford to use blockchain in pilot to trace cobalt mined in Congo”, Financial Times, 16 January 2019. 9 companies seek to get the cheapest prices possible. At the same time, </w:t>
      </w:r>
      <w:r w:rsidRPr="00C2312F">
        <w:rPr>
          <w:u w:val="single"/>
        </w:rPr>
        <w:t xml:space="preserve">Western efforts such as </w:t>
      </w:r>
      <w:r w:rsidRPr="00C2312F">
        <w:rPr>
          <w:highlight w:val="cyan"/>
          <w:u w:val="single"/>
        </w:rPr>
        <w:t>enhanced environmental regulations have also hindered a diversified global supply.</w:t>
      </w:r>
    </w:p>
    <w:p w14:paraId="20CF5F56" w14:textId="1506A26A" w:rsidR="00E42E4C" w:rsidRDefault="00E42E4C" w:rsidP="00F601E6"/>
    <w:p w14:paraId="3A91784D" w14:textId="37D4A8F7" w:rsidR="00B8262F" w:rsidRDefault="00B8262F" w:rsidP="00B8262F">
      <w:pPr>
        <w:pStyle w:val="Heading1"/>
      </w:pPr>
      <w:r>
        <w:lastRenderedPageBreak/>
        <w:t>1NR</w:t>
      </w:r>
    </w:p>
    <w:p w14:paraId="7462DA7A" w14:textId="49FC7FFC" w:rsidR="00B8262F" w:rsidRPr="00B8262F" w:rsidRDefault="00B8262F" w:rsidP="00B8262F">
      <w:pPr>
        <w:pStyle w:val="Heading2"/>
      </w:pPr>
      <w:r>
        <w:lastRenderedPageBreak/>
        <w:t>Private Enforcement PIC</w:t>
      </w:r>
    </w:p>
    <w:p w14:paraId="75449C79" w14:textId="77777777" w:rsidR="00B8262F" w:rsidRPr="007E1BB0" w:rsidRDefault="00B8262F" w:rsidP="00B8262F"/>
    <w:p w14:paraId="6433B249" w14:textId="77777777" w:rsidR="00B8262F" w:rsidRDefault="00B8262F" w:rsidP="00B8262F">
      <w:pPr>
        <w:pStyle w:val="Heading4"/>
      </w:pPr>
      <w:r w:rsidRPr="005F2872">
        <w:t>2.</w:t>
      </w:r>
      <w:r w:rsidRPr="007E1BB0">
        <w:rPr>
          <w:i/>
          <w:iCs/>
        </w:rPr>
        <w:t xml:space="preserve"> </w:t>
      </w:r>
      <w:r w:rsidRPr="00835BDB">
        <w:rPr>
          <w:u w:val="single"/>
        </w:rPr>
        <w:t>Timeframe</w:t>
      </w:r>
      <w:r>
        <w:t xml:space="preserve">---COVID creates an </w:t>
      </w:r>
      <w:r w:rsidRPr="00065EA8">
        <w:rPr>
          <w:u w:val="single"/>
        </w:rPr>
        <w:t>economic brin</w:t>
      </w:r>
      <w:r>
        <w:rPr>
          <w:u w:val="single"/>
        </w:rPr>
        <w:t>k</w:t>
      </w:r>
    </w:p>
    <w:p w14:paraId="2E4B7CC0" w14:textId="77777777" w:rsidR="00B8262F" w:rsidRPr="002A165B" w:rsidRDefault="00B8262F" w:rsidP="00B8262F">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20FDB09D" w14:textId="77777777" w:rsidR="00B8262F" w:rsidRPr="00835BDB" w:rsidRDefault="00B8262F" w:rsidP="00B8262F">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43AD0BEC" w14:textId="77777777" w:rsidR="00B8262F" w:rsidRPr="00C61D09" w:rsidRDefault="00B8262F" w:rsidP="00B8262F">
      <w:pPr>
        <w:pStyle w:val="Heading4"/>
      </w:pPr>
      <w:r>
        <w:t xml:space="preserve">2. Results in private action </w:t>
      </w:r>
      <w:r>
        <w:rPr>
          <w:u w:val="single"/>
        </w:rPr>
        <w:t>displacement</w:t>
      </w:r>
    </w:p>
    <w:p w14:paraId="60AF415D" w14:textId="77777777" w:rsidR="00B8262F" w:rsidRDefault="00B8262F" w:rsidP="00B8262F">
      <w:r w:rsidRPr="00C61D09">
        <w:t xml:space="preserve">R. Preston </w:t>
      </w:r>
      <w:r w:rsidRPr="00C61D09">
        <w:rPr>
          <w:rStyle w:val="Style13ptBold"/>
        </w:rPr>
        <w:t>McAfee et al ‘8</w:t>
      </w:r>
      <w:r>
        <w:t>.</w:t>
      </w:r>
      <w:r w:rsidRPr="00C61D09">
        <w:t xml:space="preserve"> </w:t>
      </w:r>
      <w:r>
        <w:t>T</w:t>
      </w:r>
      <w:r w:rsidRPr="00C61D09">
        <w:t>he J. Stanley Johnson Professor of Business, Economics and Management at the California Institute of Technology</w:t>
      </w:r>
      <w:r>
        <w:t xml:space="preserve">, with </w:t>
      </w:r>
      <w:r w:rsidRPr="00C61D09">
        <w:t>Hugo M. Mialo</w:t>
      </w:r>
      <w:r>
        <w:t>n</w:t>
      </w:r>
      <w:r w:rsidRPr="00C61D09">
        <w:t>, Sue H. Mialon</w:t>
      </w:r>
      <w:r>
        <w:t>. “</w:t>
      </w:r>
      <w:r w:rsidRPr="00C61D09">
        <w:t>Private v. public antitrust enforcement: A strategic analysis</w:t>
      </w:r>
      <w:r>
        <w:t xml:space="preserve">.” </w:t>
      </w:r>
      <w:r w:rsidRPr="00C61D09">
        <w:t>Journal of Public Economics 92 (2008) 1863–1875</w:t>
      </w:r>
      <w:r>
        <w:t xml:space="preserve">. Elsevier. </w:t>
      </w:r>
    </w:p>
    <w:p w14:paraId="3E6B6474" w14:textId="77777777" w:rsidR="00B8262F" w:rsidRDefault="00B8262F" w:rsidP="00B8262F">
      <w:pPr>
        <w:rPr>
          <w:sz w:val="16"/>
        </w:rPr>
      </w:pPr>
      <w:r w:rsidRPr="00C61D09">
        <w:rPr>
          <w:sz w:val="16"/>
        </w:rPr>
        <w:t xml:space="preserve">We find that </w:t>
      </w:r>
      <w:r w:rsidRPr="00C61D09">
        <w:rPr>
          <w:rStyle w:val="StyleUnderline"/>
        </w:rPr>
        <w:t xml:space="preserve">the </w:t>
      </w:r>
      <w:r w:rsidRPr="00B6735E">
        <w:rPr>
          <w:rStyle w:val="StyleUnderline"/>
          <w:highlight w:val="cyan"/>
        </w:rPr>
        <w:t xml:space="preserve">combination of private and public enforcement tends to lead to a </w:t>
      </w:r>
      <w:r w:rsidRPr="00B6735E">
        <w:rPr>
          <w:rStyle w:val="Emphasis"/>
          <w:highlight w:val="cyan"/>
        </w:rPr>
        <w:t>greater probability of private than public action</w:t>
      </w:r>
      <w:r w:rsidRPr="00C61D09">
        <w:rPr>
          <w:sz w:val="16"/>
        </w:rPr>
        <w:t xml:space="preserve">, </w:t>
      </w:r>
      <w:r w:rsidRPr="00B6735E">
        <w:rPr>
          <w:rStyle w:val="StyleUnderline"/>
          <w:highlight w:val="cyan"/>
        </w:rPr>
        <w:t xml:space="preserve">as is observed </w:t>
      </w:r>
      <w:r w:rsidRPr="00B6735E">
        <w:rPr>
          <w:rStyle w:val="Emphasis"/>
          <w:highlight w:val="cyan"/>
        </w:rPr>
        <w:t>empirically</w:t>
      </w:r>
      <w:r w:rsidRPr="00C61D09">
        <w:rPr>
          <w:sz w:val="16"/>
        </w:rPr>
        <w:t xml:space="preserve">. In most cases, </w:t>
      </w:r>
      <w:r w:rsidRPr="00B6735E">
        <w:rPr>
          <w:rStyle w:val="StyleUnderline"/>
          <w:highlight w:val="cyan"/>
        </w:rPr>
        <w:t>firms have</w:t>
      </w:r>
      <w:r w:rsidRPr="00C61D09">
        <w:rPr>
          <w:rStyle w:val="StyleUnderline"/>
        </w:rPr>
        <w:t xml:space="preserve"> sufficient </w:t>
      </w:r>
      <w:r w:rsidRPr="00B6735E">
        <w:rPr>
          <w:rStyle w:val="StyleUnderline"/>
          <w:highlight w:val="cyan"/>
        </w:rPr>
        <w:t>incentive to sue if they learn that their rivals have</w:t>
      </w:r>
      <w:r w:rsidRPr="00C61D09">
        <w:rPr>
          <w:sz w:val="16"/>
        </w:rPr>
        <w:t xml:space="preserve"> actually </w:t>
      </w:r>
      <w:r w:rsidRPr="00B6735E">
        <w:rPr>
          <w:rStyle w:val="StyleUnderline"/>
          <w:highlight w:val="cyan"/>
        </w:rPr>
        <w:t>violated the antitrust laws</w:t>
      </w:r>
      <w:r w:rsidRPr="00B6735E">
        <w:rPr>
          <w:sz w:val="16"/>
          <w:highlight w:val="cyan"/>
        </w:rPr>
        <w:t xml:space="preserve">. </w:t>
      </w:r>
      <w:r w:rsidRPr="00B6735E">
        <w:rPr>
          <w:rStyle w:val="Emphasis"/>
          <w:highlight w:val="cyan"/>
        </w:rPr>
        <w:t>Knowing this, the government has little reason to sue</w:t>
      </w:r>
      <w:r w:rsidRPr="00B6735E">
        <w:rPr>
          <w:sz w:val="16"/>
          <w:highlight w:val="cyan"/>
        </w:rPr>
        <w:t xml:space="preserve">, </w:t>
      </w:r>
      <w:r w:rsidRPr="00B6735E">
        <w:rPr>
          <w:rStyle w:val="StyleUnderline"/>
          <w:highlight w:val="cyan"/>
        </w:rPr>
        <w:t>since it can expect</w:t>
      </w:r>
      <w:r w:rsidRPr="00C61D09">
        <w:rPr>
          <w:rStyle w:val="StyleUnderline"/>
        </w:rPr>
        <w:t xml:space="preserve"> that most of the rightful </w:t>
      </w:r>
      <w:r w:rsidRPr="00B6735E">
        <w:rPr>
          <w:rStyle w:val="StyleUnderline"/>
          <w:highlight w:val="cyan"/>
        </w:rPr>
        <w:t>suits are</w:t>
      </w:r>
      <w:r w:rsidRPr="00C61D09">
        <w:rPr>
          <w:rStyle w:val="StyleUnderline"/>
        </w:rPr>
        <w:t xml:space="preserve"> already being </w:t>
      </w:r>
      <w:r w:rsidRPr="00B6735E">
        <w:rPr>
          <w:rStyle w:val="StyleUnderline"/>
          <w:highlight w:val="cyan"/>
        </w:rPr>
        <w:t>initiated privately</w:t>
      </w:r>
      <w:r w:rsidRPr="00C61D09">
        <w:rPr>
          <w:sz w:val="16"/>
        </w:rPr>
        <w:t xml:space="preserve">. Thus, </w:t>
      </w:r>
      <w:r w:rsidRPr="00B6735E">
        <w:rPr>
          <w:rStyle w:val="StyleUnderline"/>
          <w:highlight w:val="cyan"/>
        </w:rPr>
        <w:t>public enforcement</w:t>
      </w:r>
      <w:r w:rsidRPr="00C61D09">
        <w:rPr>
          <w:rStyle w:val="StyleUnderline"/>
        </w:rPr>
        <w:t xml:space="preserve"> </w:t>
      </w:r>
      <w:r w:rsidRPr="00B6735E">
        <w:rPr>
          <w:rStyle w:val="StyleUnderline"/>
          <w:highlight w:val="cyan"/>
        </w:rPr>
        <w:t xml:space="preserve">tends to </w:t>
      </w:r>
      <w:r w:rsidRPr="00B6735E">
        <w:rPr>
          <w:rStyle w:val="Emphasis"/>
          <w:highlight w:val="cyan"/>
        </w:rPr>
        <w:t>give way to private enforcement</w:t>
      </w:r>
      <w:r w:rsidRPr="00B6735E">
        <w:rPr>
          <w:rStyle w:val="StyleUnderline"/>
          <w:highlight w:val="cyan"/>
        </w:rPr>
        <w:t xml:space="preserve"> when the two are in play</w:t>
      </w:r>
      <w:r w:rsidRPr="00C61D09">
        <w:rPr>
          <w:sz w:val="16"/>
        </w:rPr>
        <w:t xml:space="preserve">. This is consistent with the observation that private antitrust suits have outnumbered public suits in the U.S. by a 9-to-1 ratio from 1970 to 1995.6 </w:t>
      </w:r>
    </w:p>
    <w:p w14:paraId="38F97D8C" w14:textId="77777777" w:rsidR="00B8262F" w:rsidRDefault="00B8262F" w:rsidP="00B8262F"/>
    <w:p w14:paraId="565241AB" w14:textId="77777777" w:rsidR="00B8262F" w:rsidRDefault="00B8262F" w:rsidP="00B8262F">
      <w:pPr>
        <w:pStyle w:val="Heading4"/>
      </w:pPr>
      <w:r>
        <w:t xml:space="preserve">3. Wrecks enforcement by </w:t>
      </w:r>
      <w:r w:rsidRPr="00647FD0">
        <w:rPr>
          <w:u w:val="single"/>
        </w:rPr>
        <w:t>public agencies</w:t>
      </w:r>
    </w:p>
    <w:p w14:paraId="2CAE26D9" w14:textId="77777777" w:rsidR="00B8262F" w:rsidRPr="004165EF" w:rsidRDefault="00B8262F" w:rsidP="00B8262F">
      <w:r w:rsidRPr="00A07F9B">
        <w:t>Daniel A.</w:t>
      </w:r>
      <w:r>
        <w:t xml:space="preserve"> </w:t>
      </w:r>
      <w:r w:rsidRPr="00A07F9B">
        <w:rPr>
          <w:rStyle w:val="Style13ptBold"/>
        </w:rPr>
        <w:t>Crane et al., 15</w:t>
      </w:r>
      <w:r>
        <w:t>.</w:t>
      </w:r>
      <w:r w:rsidRPr="00A07F9B">
        <w:t xml:space="preserve"> </w:t>
      </w:r>
      <w:r>
        <w:t xml:space="preserve">Associate dean for faculty and research at the University of Michigan Law School, with </w:t>
      </w:r>
      <w:r w:rsidRPr="00A07F9B">
        <w:t xml:space="preserve">Keith Klovers, and Adam Speegle. "Private antitrust enforcement: Comparative and policy considerations." In Comparative Competition Law. </w:t>
      </w:r>
      <w:r w:rsidRPr="00A07F9B">
        <w:lastRenderedPageBreak/>
        <w:t>Edward Elgar Publishing, 2015.</w:t>
      </w:r>
      <w:r>
        <w:t xml:space="preserve"> </w:t>
      </w:r>
      <w:r w:rsidRPr="00A07F9B">
        <w:t>https://www.elgaronline.com/view/edcoll/9781849804196/9781849804196.00021.xml</w:t>
      </w:r>
    </w:p>
    <w:p w14:paraId="301511A0" w14:textId="77777777" w:rsidR="00B8262F" w:rsidRPr="004165EF" w:rsidRDefault="00B8262F" w:rsidP="00B8262F">
      <w:pPr>
        <w:rPr>
          <w:sz w:val="16"/>
        </w:rPr>
      </w:pPr>
      <w:r w:rsidRPr="004165EF">
        <w:rPr>
          <w:sz w:val="16"/>
        </w:rPr>
        <w:t xml:space="preserve">Proponents of private enforcement often argue that putting more ‘boots on the ground’ strengthens antitrust enforcement. We have already shared some skepticism that private antitrust enforcement increases deterrence. </w:t>
      </w:r>
      <w:r w:rsidRPr="004165EF">
        <w:rPr>
          <w:rStyle w:val="StyleUnderline"/>
          <w:highlight w:val="cyan"/>
        </w:rPr>
        <w:t>Beyond merely failing to</w:t>
      </w:r>
      <w:r w:rsidRPr="004165EF">
        <w:rPr>
          <w:rStyle w:val="StyleUnderline"/>
        </w:rPr>
        <w:t xml:space="preserve"> </w:t>
      </w:r>
      <w:r w:rsidRPr="004165EF">
        <w:rPr>
          <w:rStyle w:val="StyleUnderline"/>
          <w:highlight w:val="cyan"/>
        </w:rPr>
        <w:t>achieve</w:t>
      </w:r>
      <w:r w:rsidRPr="004165EF">
        <w:rPr>
          <w:rStyle w:val="StyleUnderline"/>
        </w:rPr>
        <w:t xml:space="preserve"> its </w:t>
      </w:r>
      <w:r w:rsidRPr="004165EF">
        <w:rPr>
          <w:rStyle w:val="StyleUnderline"/>
          <w:highlight w:val="cyan"/>
        </w:rPr>
        <w:t>deterrence</w:t>
      </w:r>
      <w:r w:rsidRPr="004165EF">
        <w:rPr>
          <w:rStyle w:val="StyleUnderline"/>
        </w:rPr>
        <w:t xml:space="preserve"> objectives, </w:t>
      </w:r>
      <w:r w:rsidRPr="004165EF">
        <w:rPr>
          <w:rStyle w:val="StyleUnderline"/>
          <w:highlight w:val="cyan"/>
        </w:rPr>
        <w:t>private antitrust</w:t>
      </w:r>
      <w:r w:rsidRPr="004165EF">
        <w:rPr>
          <w:rStyle w:val="StyleUnderline"/>
        </w:rPr>
        <w:t xml:space="preserve"> </w:t>
      </w:r>
      <w:r w:rsidRPr="004165EF">
        <w:rPr>
          <w:rStyle w:val="StyleUnderline"/>
          <w:highlight w:val="cyan"/>
        </w:rPr>
        <w:t xml:space="preserve">enforcement can </w:t>
      </w:r>
      <w:r w:rsidRPr="004165EF">
        <w:rPr>
          <w:rStyle w:val="Emphasis"/>
          <w:highlight w:val="cyan"/>
        </w:rPr>
        <w:t>trigger a judicial backlash against antitrust enforcement</w:t>
      </w:r>
      <w:r w:rsidRPr="004165EF">
        <w:rPr>
          <w:rStyle w:val="Emphasis"/>
        </w:rPr>
        <w:t xml:space="preserve"> altogether</w:t>
      </w:r>
      <w:r w:rsidRPr="004165EF">
        <w:rPr>
          <w:sz w:val="16"/>
        </w:rPr>
        <w:t xml:space="preserve">, </w:t>
      </w:r>
      <w:r w:rsidRPr="004165EF">
        <w:rPr>
          <w:rStyle w:val="StyleUnderline"/>
          <w:highlight w:val="cyan"/>
        </w:rPr>
        <w:t>as the US experience shows</w:t>
      </w:r>
      <w:r w:rsidRPr="004165EF">
        <w:rPr>
          <w:sz w:val="16"/>
          <w:highlight w:val="cyan"/>
        </w:rPr>
        <w:t xml:space="preserve">. </w:t>
      </w:r>
      <w:r w:rsidRPr="004165EF">
        <w:rPr>
          <w:rStyle w:val="StyleUnderline"/>
          <w:highlight w:val="cyan"/>
        </w:rPr>
        <w:t xml:space="preserve">This backlash can </w:t>
      </w:r>
      <w:r w:rsidRPr="004165EF">
        <w:rPr>
          <w:rStyle w:val="Emphasis"/>
          <w:highlight w:val="cyan"/>
        </w:rPr>
        <w:t>spill over to public enforcement and impair antitrust enforcement by the public agencies</w:t>
      </w:r>
      <w:r w:rsidRPr="004165EF">
        <w:rPr>
          <w:sz w:val="16"/>
        </w:rPr>
        <w:t>. At the same time, however, expanding the private right of action can expand the constituency in favor of antitrust law and hence bolster the overall antitrust enterprise.</w:t>
      </w:r>
    </w:p>
    <w:p w14:paraId="3351E2D8" w14:textId="77777777" w:rsidR="00B8262F" w:rsidRDefault="00B8262F" w:rsidP="00B8262F"/>
    <w:p w14:paraId="67784964" w14:textId="77777777" w:rsidR="00B8262F" w:rsidRDefault="00B8262F" w:rsidP="00B8262F">
      <w:pPr>
        <w:pStyle w:val="Heading4"/>
      </w:pPr>
      <w:r>
        <w:t xml:space="preserve">4. OR results in </w:t>
      </w:r>
      <w:r>
        <w:rPr>
          <w:u w:val="single"/>
        </w:rPr>
        <w:t>duplicative</w:t>
      </w:r>
      <w:r>
        <w:t xml:space="preserve"> enforcement, which </w:t>
      </w:r>
      <w:r w:rsidRPr="00647FD0">
        <w:rPr>
          <w:u w:val="single"/>
        </w:rPr>
        <w:t>also</w:t>
      </w:r>
      <w:r>
        <w:t xml:space="preserve"> links to our offense</w:t>
      </w:r>
    </w:p>
    <w:p w14:paraId="0CA461C4" w14:textId="77777777" w:rsidR="00B8262F" w:rsidRDefault="00B8262F" w:rsidP="00B8262F">
      <w:r w:rsidRPr="00C94C4B">
        <w:t xml:space="preserve">Kai </w:t>
      </w:r>
      <w:r w:rsidRPr="00FC2C90">
        <w:rPr>
          <w:rStyle w:val="Style13ptBold"/>
        </w:rPr>
        <w:t>Hüschelrath 13</w:t>
      </w:r>
      <w:r>
        <w:t>. H</w:t>
      </w:r>
      <w:r w:rsidRPr="00FC2C90">
        <w:t>ead of the Research Group "Competition and Regulation" at the Centre for European Economic Research</w:t>
      </w:r>
      <w:r>
        <w:t>,</w:t>
      </w:r>
      <w:r w:rsidRPr="00C94C4B">
        <w:t xml:space="preserve"> </w:t>
      </w:r>
      <w:r>
        <w:t>with</w:t>
      </w:r>
      <w:r w:rsidRPr="00C94C4B">
        <w:t xml:space="preserve"> Sebastian Peyer</w:t>
      </w:r>
      <w:r>
        <w:t xml:space="preserve">. “Public and Private Enforcement of Competition Law – A Differentiated Approach.” </w:t>
      </w:r>
      <w:r w:rsidRPr="00C94C4B">
        <w:t>https://madoc.bib.uni-mannheim.de/33780/1/dp13029.pdf</w:t>
      </w:r>
    </w:p>
    <w:p w14:paraId="194746EA" w14:textId="77777777" w:rsidR="00B8262F" w:rsidRPr="00C94C4B" w:rsidRDefault="00B8262F" w:rsidP="00B8262F">
      <w:pPr>
        <w:rPr>
          <w:sz w:val="16"/>
        </w:rPr>
      </w:pPr>
      <w:r w:rsidRPr="00C94C4B">
        <w:rPr>
          <w:sz w:val="16"/>
        </w:rPr>
        <w:t xml:space="preserve">Turning from the objectives to the central benefits of the private enforcement system it is usually argued that private enforcers have greater incentives, better information and sufficient resources to take on violations compared to public enforcers. This might lead to additional benefits for society through additional deterrence (McAfee et al. 2008). The </w:t>
      </w:r>
      <w:r w:rsidRPr="00C94C4B">
        <w:rPr>
          <w:rStyle w:val="StyleUnderline"/>
          <w:highlight w:val="cyan"/>
        </w:rPr>
        <w:t>downside</w:t>
      </w:r>
      <w:r w:rsidRPr="00C94C4B">
        <w:rPr>
          <w:rStyle w:val="StyleUnderline"/>
        </w:rPr>
        <w:t xml:space="preserve"> </w:t>
      </w:r>
      <w:r w:rsidRPr="00C94C4B">
        <w:rPr>
          <w:rStyle w:val="StyleUnderline"/>
          <w:highlight w:val="cyan"/>
        </w:rPr>
        <w:t>of</w:t>
      </w:r>
      <w:r w:rsidRPr="00C94C4B">
        <w:rPr>
          <w:rStyle w:val="StyleUnderline"/>
        </w:rPr>
        <w:t xml:space="preserve"> the </w:t>
      </w:r>
      <w:r w:rsidRPr="00C94C4B">
        <w:rPr>
          <w:rStyle w:val="StyleUnderline"/>
          <w:highlight w:val="cyan"/>
        </w:rPr>
        <w:t>private</w:t>
      </w:r>
      <w:r w:rsidRPr="00C94C4B">
        <w:rPr>
          <w:rStyle w:val="StyleUnderline"/>
        </w:rPr>
        <w:t xml:space="preserve"> </w:t>
      </w:r>
      <w:r w:rsidRPr="00C94C4B">
        <w:rPr>
          <w:rStyle w:val="StyleUnderline"/>
          <w:highlight w:val="cyan"/>
        </w:rPr>
        <w:t>enforcement</w:t>
      </w:r>
      <w:r w:rsidRPr="00C94C4B">
        <w:rPr>
          <w:rStyle w:val="StyleUnderline"/>
        </w:rPr>
        <w:t xml:space="preserve"> system </w:t>
      </w:r>
      <w:r w:rsidRPr="00C94C4B">
        <w:rPr>
          <w:rStyle w:val="StyleUnderline"/>
          <w:highlight w:val="cyan"/>
        </w:rPr>
        <w:t>is that it can create extra cost, especially when private actions follow public investigation of anticompetitive conduct</w:t>
      </w:r>
      <w:r w:rsidRPr="00C94C4B">
        <w:rPr>
          <w:sz w:val="16"/>
          <w:highlight w:val="cyan"/>
        </w:rPr>
        <w:t xml:space="preserve"> </w:t>
      </w:r>
      <w:r w:rsidRPr="00C94C4B">
        <w:rPr>
          <w:rStyle w:val="StyleUnderline"/>
          <w:highlight w:val="cyan"/>
        </w:rPr>
        <w:t xml:space="preserve">and, thus, </w:t>
      </w:r>
      <w:r w:rsidRPr="00C94C4B">
        <w:rPr>
          <w:rStyle w:val="Emphasis"/>
          <w:highlight w:val="cyan"/>
        </w:rPr>
        <w:t>duplicate enforcement efforts</w:t>
      </w:r>
      <w:r w:rsidRPr="00C94C4B">
        <w:rPr>
          <w:sz w:val="16"/>
        </w:rPr>
        <w:t xml:space="preserve">. In addition to the general costs incurred by an additional private system, private enforcers also have greater incentives to use antitrust rules strategically and might therefore cause harm to society (see generally McAfee and Vakkur 2004). As a consequence, </w:t>
      </w:r>
      <w:r w:rsidRPr="00C94C4B">
        <w:rPr>
          <w:rStyle w:val="Emphasis"/>
          <w:highlight w:val="cyan"/>
        </w:rPr>
        <w:t xml:space="preserve">the cost of innocent firms to prove their innocence </w:t>
      </w:r>
      <w:r w:rsidRPr="00C94C4B">
        <w:rPr>
          <w:rStyle w:val="Emphasis"/>
        </w:rPr>
        <w:t xml:space="preserve">may </w:t>
      </w:r>
      <w:r w:rsidRPr="00C94C4B">
        <w:rPr>
          <w:rStyle w:val="Emphasis"/>
          <w:highlight w:val="cyan"/>
        </w:rPr>
        <w:t>rise</w:t>
      </w:r>
      <w:r w:rsidRPr="00C94C4B">
        <w:rPr>
          <w:sz w:val="16"/>
        </w:rPr>
        <w:t>. This needs to be traded off against the additional deterrence effects.</w:t>
      </w:r>
    </w:p>
    <w:p w14:paraId="5E784703" w14:textId="77777777" w:rsidR="00B8262F" w:rsidRPr="008C2B90" w:rsidRDefault="00B8262F" w:rsidP="00B8262F"/>
    <w:p w14:paraId="61715E2A" w14:textId="77777777" w:rsidR="00B8262F" w:rsidRDefault="00B8262F" w:rsidP="00B8262F"/>
    <w:p w14:paraId="553660AD" w14:textId="77777777" w:rsidR="00B8262F" w:rsidRDefault="00B8262F" w:rsidP="00B8262F">
      <w:pPr>
        <w:pStyle w:val="Heading4"/>
      </w:pPr>
      <w:r>
        <w:t>2. Severs “</w:t>
      </w:r>
      <w:r w:rsidRPr="00647FD0">
        <w:rPr>
          <w:u w:val="single"/>
        </w:rPr>
        <w:t>prohibitions</w:t>
      </w:r>
      <w:r>
        <w:t xml:space="preserve"> on </w:t>
      </w:r>
      <w:r w:rsidRPr="00647FD0">
        <w:rPr>
          <w:u w:val="single"/>
        </w:rPr>
        <w:t>anticompetitive business practices</w:t>
      </w:r>
      <w:r>
        <w:t>”</w:t>
      </w:r>
    </w:p>
    <w:p w14:paraId="2227AA83" w14:textId="77777777" w:rsidR="00B8262F" w:rsidRPr="008A4368" w:rsidRDefault="00B8262F" w:rsidP="00B8262F">
      <w:r w:rsidRPr="00077550">
        <w:t xml:space="preserve">Reza </w:t>
      </w:r>
      <w:r w:rsidRPr="00077550">
        <w:rPr>
          <w:rStyle w:val="Style13ptBold"/>
        </w:rPr>
        <w:t>Rajabiun 12</w:t>
      </w:r>
      <w:r>
        <w:t>.</w:t>
      </w:r>
      <w:r w:rsidRPr="001E1DDA">
        <w:t xml:space="preserve"> Visiting Scholar, Ted Rogers School of Information Technology Management, Ryerson University, Toronto, Canada</w:t>
      </w:r>
      <w:r>
        <w:t>. “</w:t>
      </w:r>
      <w:r w:rsidRPr="00077550">
        <w:t>PRIVATE ENFORCEMENT AND JUDICIAL DISCRETION IN THE EVOLUTION OF ANTITRUST IN THE UNITED STATES</w:t>
      </w:r>
      <w:r>
        <w:t xml:space="preserve">.” </w:t>
      </w:r>
      <w:r w:rsidRPr="00077550">
        <w:t>Journal of Competition Law &amp; Economics, 8(1), 187–230</w:t>
      </w:r>
      <w:r>
        <w:t xml:space="preserve">. </w:t>
      </w:r>
      <w:r w:rsidRPr="00077550">
        <w:t>https://www.ftc.gov/system/files/documents/public_comments/2018/08/ftc-2018-0048-d-0049-155185.pdf</w:t>
      </w:r>
    </w:p>
    <w:p w14:paraId="66C51903" w14:textId="77777777" w:rsidR="00B8262F" w:rsidRDefault="00B8262F" w:rsidP="00B8262F">
      <w:pPr>
        <w:rPr>
          <w:sz w:val="16"/>
        </w:rPr>
      </w:pPr>
      <w:r w:rsidRPr="00A3782A">
        <w:rPr>
          <w:rStyle w:val="StyleUnderline"/>
          <w:highlight w:val="cyan"/>
        </w:rPr>
        <w:t>Private rights of action complement</w:t>
      </w:r>
      <w:r w:rsidRPr="00077550">
        <w:rPr>
          <w:sz w:val="16"/>
        </w:rPr>
        <w:t xml:space="preserve"> the capacity of </w:t>
      </w:r>
      <w:r w:rsidRPr="00A3782A">
        <w:rPr>
          <w:rStyle w:val="StyleUnderline"/>
          <w:highlight w:val="cyan"/>
        </w:rPr>
        <w:t>public</w:t>
      </w:r>
      <w:r w:rsidRPr="00077550">
        <w:rPr>
          <w:sz w:val="16"/>
        </w:rPr>
        <w:t xml:space="preserve"> administrative and prosecutorial </w:t>
      </w:r>
      <w:r w:rsidRPr="00A3782A">
        <w:rPr>
          <w:rStyle w:val="StyleUnderline"/>
          <w:highlight w:val="cyan"/>
        </w:rPr>
        <w:t>agencies in the implementation of</w:t>
      </w:r>
      <w:r w:rsidRPr="00077550">
        <w:rPr>
          <w:sz w:val="16"/>
        </w:rPr>
        <w:t xml:space="preserve"> statutory or common laws in a wide range of areas, including the protection of human rights, conformity to health and environmental standards, regulation of corporate securities, and </w:t>
      </w:r>
      <w:r w:rsidRPr="00A3782A">
        <w:rPr>
          <w:rStyle w:val="Emphasis"/>
          <w:highlight w:val="cyan"/>
        </w:rPr>
        <w:t>prohibitions against anticompetitive practices</w:t>
      </w:r>
      <w:r w:rsidRPr="00077550">
        <w:rPr>
          <w:sz w:val="16"/>
        </w:rPr>
        <w:t xml:space="preserve">.1 Victims of harmful acts often have better information about the particular violation than centralized government agencies and prosecutorial authorities do.2 If the expected damages and probability of success in courts are high enough, in some cases, private litigants may also have stronger incentives than </w:t>
      </w:r>
      <w:r w:rsidRPr="00077550">
        <w:rPr>
          <w:sz w:val="16"/>
        </w:rPr>
        <w:lastRenderedPageBreak/>
        <w:t xml:space="preserve">public agencies and prosecutorial authorities to identify and deter prohibited be­havior.3 On the other hand, modern administrative agencies are likely to have advantages in terms of scale and scope economies in investigation, prosecution, and punishment relative to decentralized private litigation regimes prone to duplication and delay.4 They also can act in a preemptive manner, for example, by setting industry standards, monitoring compliance through inspections, or blocking potentially undesirable private transac­tions.5 Given these basic differences, </w:t>
      </w:r>
      <w:r w:rsidRPr="008A4368">
        <w:rPr>
          <w:rStyle w:val="StyleUnderline"/>
        </w:rPr>
        <w:t xml:space="preserve">the </w:t>
      </w:r>
      <w:r w:rsidRPr="00A3782A">
        <w:rPr>
          <w:rStyle w:val="StyleUnderline"/>
          <w:highlight w:val="cyan"/>
        </w:rPr>
        <w:t xml:space="preserve">allocation of authority to public regulators and private litigants represents a </w:t>
      </w:r>
      <w:r w:rsidRPr="00A3782A">
        <w:rPr>
          <w:rStyle w:val="Emphasis"/>
          <w:highlight w:val="cyan"/>
        </w:rPr>
        <w:t>core problem</w:t>
      </w:r>
      <w:r w:rsidRPr="00A3782A">
        <w:rPr>
          <w:rStyle w:val="StyleUnderline"/>
          <w:highlight w:val="cyan"/>
        </w:rPr>
        <w:t xml:space="preserve"> facing lawmakers responsible for </w:t>
      </w:r>
      <w:r w:rsidRPr="00A3782A">
        <w:rPr>
          <w:rStyle w:val="Emphasis"/>
          <w:highlight w:val="cyan"/>
        </w:rPr>
        <w:t xml:space="preserve">designing </w:t>
      </w:r>
      <w:r w:rsidRPr="00A3782A">
        <w:rPr>
          <w:rStyle w:val="Emphasis"/>
        </w:rPr>
        <w:t>substantive and procedural features</w:t>
      </w:r>
      <w:r w:rsidRPr="00A3782A">
        <w:rPr>
          <w:rStyle w:val="StyleUnderline"/>
        </w:rPr>
        <w:t xml:space="preserve"> of </w:t>
      </w:r>
      <w:r w:rsidRPr="00A3782A">
        <w:rPr>
          <w:rStyle w:val="StyleUnderline"/>
          <w:highlight w:val="cyan"/>
        </w:rPr>
        <w:t>legal systems</w:t>
      </w:r>
      <w:r w:rsidRPr="00077550">
        <w:rPr>
          <w:sz w:val="16"/>
        </w:rPr>
        <w:t>.6</w:t>
      </w:r>
    </w:p>
    <w:p w14:paraId="325D757C" w14:textId="77777777" w:rsidR="00B8262F" w:rsidRDefault="00B8262F" w:rsidP="00B8262F">
      <w:pPr>
        <w:rPr>
          <w:sz w:val="16"/>
        </w:rPr>
      </w:pPr>
    </w:p>
    <w:p w14:paraId="4670F761" w14:textId="77777777" w:rsidR="00B8262F" w:rsidRDefault="00B8262F" w:rsidP="00B8262F">
      <w:pPr>
        <w:pStyle w:val="Heading4"/>
      </w:pPr>
      <w:r>
        <w:t xml:space="preserve">3. Severs how </w:t>
      </w:r>
      <w:r>
        <w:rPr>
          <w:u w:val="single"/>
        </w:rPr>
        <w:t>most</w:t>
      </w:r>
      <w:r>
        <w:t xml:space="preserve"> enforcement would occur</w:t>
      </w:r>
    </w:p>
    <w:p w14:paraId="76CF1C33" w14:textId="77777777" w:rsidR="00B8262F" w:rsidRDefault="00B8262F" w:rsidP="00B8262F">
      <w:r>
        <w:t xml:space="preserve">Alden </w:t>
      </w:r>
      <w:r w:rsidRPr="002C357F">
        <w:rPr>
          <w:rStyle w:val="Style13ptBold"/>
        </w:rPr>
        <w:t>Abbott 21</w:t>
      </w:r>
      <w:r>
        <w:t xml:space="preserve">. </w:t>
      </w:r>
      <w:r w:rsidRPr="002C357F">
        <w:t>Senior Research Fellow</w:t>
      </w:r>
      <w:r>
        <w:t>, Mercatus Center, 3/24/21. “</w:t>
      </w:r>
      <w:r w:rsidRPr="002C357F">
        <w:t>US Antitrust Laws: A Primer</w:t>
      </w:r>
      <w:r>
        <w:t xml:space="preserve">.” </w:t>
      </w:r>
      <w:r w:rsidRPr="002C357F">
        <w:t>https://www.mercatus.org/publications/antitrust-policy/us-antitrust-laws-primer</w:t>
      </w:r>
    </w:p>
    <w:p w14:paraId="0279DA2D" w14:textId="77777777" w:rsidR="00B8262F" w:rsidRDefault="00B8262F" w:rsidP="00B8262F">
      <w:r>
        <w:t>Private Parties</w:t>
      </w:r>
    </w:p>
    <w:p w14:paraId="17B39763" w14:textId="77777777" w:rsidR="00B8262F" w:rsidRPr="002C357F" w:rsidRDefault="00B8262F" w:rsidP="00B8262F">
      <w:pPr>
        <w:rPr>
          <w:sz w:val="16"/>
        </w:rPr>
      </w:pPr>
      <w:r w:rsidRPr="002C357F">
        <w:rPr>
          <w:sz w:val="16"/>
        </w:rPr>
        <w:t xml:space="preserve">Private parties can also bring suits to enforce antitrust laws. In fact, </w:t>
      </w:r>
      <w:r w:rsidRPr="00A3782A">
        <w:rPr>
          <w:rStyle w:val="Emphasis"/>
          <w:highlight w:val="cyan"/>
        </w:rPr>
        <w:t>most antitrust suits</w:t>
      </w:r>
      <w:r w:rsidRPr="00A3782A">
        <w:rPr>
          <w:sz w:val="16"/>
          <w:highlight w:val="cyan"/>
        </w:rPr>
        <w:t xml:space="preserve"> </w:t>
      </w:r>
      <w:r w:rsidRPr="00A3782A">
        <w:rPr>
          <w:rStyle w:val="StyleUnderline"/>
          <w:highlight w:val="cyan"/>
        </w:rPr>
        <w:t>are brought by businesses and individuals seeking treble damages for violations of the Sherman or Clayton Act</w:t>
      </w:r>
      <w:r w:rsidRPr="002C357F">
        <w:rPr>
          <w:rStyle w:val="StyleUnderline"/>
        </w:rPr>
        <w:t>s</w:t>
      </w:r>
      <w:r w:rsidRPr="002C357F">
        <w:rPr>
          <w:sz w:val="16"/>
        </w:rPr>
        <w:t>. Private parties can also seek court orders preventing anticompetitive conduct (injunctive relief) or bring suits under state antitrust laws. Individuals and businesses cannot sue under the Federal Trade Commission Act.</w:t>
      </w:r>
    </w:p>
    <w:p w14:paraId="5FC37CCB" w14:textId="77777777" w:rsidR="00B8262F" w:rsidRDefault="00B8262F" w:rsidP="00B8262F"/>
    <w:p w14:paraId="699761B1" w14:textId="77777777" w:rsidR="00B8262F" w:rsidRPr="00062775" w:rsidRDefault="00B8262F" w:rsidP="00B8262F">
      <w:pPr>
        <w:rPr>
          <w:sz w:val="16"/>
        </w:rPr>
      </w:pPr>
    </w:p>
    <w:p w14:paraId="6F8BBD5B" w14:textId="77777777" w:rsidR="00B8262F" w:rsidRPr="00360C89" w:rsidRDefault="00B8262F" w:rsidP="00B8262F">
      <w:pPr>
        <w:pStyle w:val="Heading4"/>
        <w:rPr>
          <w:u w:val="single"/>
        </w:rPr>
      </w:pPr>
      <w:r>
        <w:t xml:space="preserve">4. Expansion of the antitrust laws </w:t>
      </w:r>
      <w:r w:rsidRPr="00647FD0">
        <w:rPr>
          <w:u w:val="single"/>
        </w:rPr>
        <w:t>necessarily</w:t>
      </w:r>
      <w:r>
        <w:t xml:space="preserve"> allows for private suits---CP is </w:t>
      </w:r>
      <w:r w:rsidRPr="00647FD0">
        <w:rPr>
          <w:u w:val="single"/>
        </w:rPr>
        <w:t>germane</w:t>
      </w:r>
      <w:r>
        <w:t xml:space="preserve"> because it’s a </w:t>
      </w:r>
      <w:r w:rsidRPr="00360C89">
        <w:rPr>
          <w:u w:val="single"/>
        </w:rPr>
        <w:t>distinct model</w:t>
      </w:r>
    </w:p>
    <w:p w14:paraId="5EEC4823" w14:textId="77777777" w:rsidR="00B8262F" w:rsidRDefault="00B8262F" w:rsidP="00B8262F">
      <w:r w:rsidRPr="00360C89">
        <w:t xml:space="preserve">Kenneth </w:t>
      </w:r>
      <w:r w:rsidRPr="00360C89">
        <w:rPr>
          <w:rStyle w:val="Style13ptBold"/>
        </w:rPr>
        <w:t>Ewing</w:t>
      </w:r>
      <w:r w:rsidRPr="008A4368">
        <w:rPr>
          <w:rStyle w:val="Style13ptBold"/>
        </w:rPr>
        <w:t xml:space="preserve"> ‘7</w:t>
      </w:r>
      <w:r>
        <w:t>. JD,</w:t>
      </w:r>
      <w:r w:rsidRPr="00360C89">
        <w:t xml:space="preserve"> Steptoe &amp; Johnson LLP</w:t>
      </w:r>
      <w:r>
        <w:t>. “Private anti-trust remedies under</w:t>
      </w:r>
    </w:p>
    <w:p w14:paraId="29985F20" w14:textId="77777777" w:rsidR="00B8262F" w:rsidRDefault="00B8262F" w:rsidP="00B8262F">
      <w:r>
        <w:t xml:space="preserve">US law.” </w:t>
      </w:r>
      <w:hyperlink r:id="rId17" w:history="1">
        <w:r w:rsidRPr="004C34D2">
          <w:rPr>
            <w:rStyle w:val="Hyperlink"/>
          </w:rPr>
          <w:t>https://www.steptoe.com/images/content/1/7/v1/1731/2804.pdf</w:t>
        </w:r>
      </w:hyperlink>
    </w:p>
    <w:p w14:paraId="5586247E" w14:textId="77777777" w:rsidR="00B8262F" w:rsidRPr="00A6317F" w:rsidRDefault="00B8262F" w:rsidP="00B8262F">
      <w:pPr>
        <w:rPr>
          <w:sz w:val="16"/>
        </w:rPr>
      </w:pPr>
      <w:r w:rsidRPr="00A76DD6">
        <w:rPr>
          <w:highlight w:val="cyan"/>
          <w:u w:val="single"/>
        </w:rPr>
        <w:t>One of the</w:t>
      </w:r>
      <w:r w:rsidRPr="00360C89">
        <w:rPr>
          <w:u w:val="single"/>
        </w:rPr>
        <w:t xml:space="preserve"> </w:t>
      </w:r>
      <w:r w:rsidRPr="00360C89">
        <w:rPr>
          <w:rStyle w:val="Emphasis"/>
          <w:sz w:val="21"/>
          <w:szCs w:val="28"/>
        </w:rPr>
        <w:t xml:space="preserve">most </w:t>
      </w:r>
      <w:r w:rsidRPr="00A76DD6">
        <w:rPr>
          <w:rStyle w:val="Emphasis"/>
          <w:sz w:val="21"/>
          <w:szCs w:val="28"/>
          <w:highlight w:val="cyan"/>
        </w:rPr>
        <w:t>important features of anti-trust</w:t>
      </w:r>
      <w:r w:rsidRPr="00360C89">
        <w:rPr>
          <w:rStyle w:val="Emphasis"/>
          <w:sz w:val="21"/>
          <w:szCs w:val="28"/>
        </w:rPr>
        <w:t xml:space="preserve"> enforcement </w:t>
      </w:r>
      <w:r w:rsidRPr="00A76DD6">
        <w:rPr>
          <w:rStyle w:val="Emphasis"/>
          <w:sz w:val="21"/>
          <w:szCs w:val="28"/>
          <w:highlight w:val="cyan"/>
        </w:rPr>
        <w:t>in the US</w:t>
      </w:r>
      <w:r w:rsidRPr="00A76DD6">
        <w:rPr>
          <w:sz w:val="21"/>
          <w:szCs w:val="28"/>
          <w:highlight w:val="cyan"/>
          <w:u w:val="single"/>
        </w:rPr>
        <w:t xml:space="preserve"> </w:t>
      </w:r>
      <w:r w:rsidRPr="00A76DD6">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A76DD6">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A76DD6">
        <w:rPr>
          <w:highlight w:val="cyan"/>
          <w:u w:val="single"/>
        </w:rPr>
        <w:t>the US grants private parties</w:t>
      </w:r>
      <w:r w:rsidRPr="00A6317F">
        <w:rPr>
          <w:sz w:val="16"/>
        </w:rPr>
        <w:t xml:space="preserve"> (and all state governments, acting on behalf of their citizens) </w:t>
      </w:r>
      <w:r w:rsidRPr="00A76DD6">
        <w:rPr>
          <w:rStyle w:val="Emphasis"/>
          <w:highlight w:val="cyan"/>
        </w:rPr>
        <w:t>a</w:t>
      </w:r>
      <w:r w:rsidRPr="00360C89">
        <w:rPr>
          <w:rStyle w:val="Emphasis"/>
        </w:rPr>
        <w:t xml:space="preserve"> wholly independent </w:t>
      </w:r>
      <w:r w:rsidRPr="00A76DD6">
        <w:rPr>
          <w:rStyle w:val="Emphasis"/>
          <w:highlight w:val="cyan"/>
        </w:rPr>
        <w:t>right to seek</w:t>
      </w:r>
      <w:r w:rsidRPr="00A6317F">
        <w:rPr>
          <w:sz w:val="16"/>
        </w:rPr>
        <w:t>:</w:t>
      </w:r>
    </w:p>
    <w:p w14:paraId="1632D5C2" w14:textId="77777777" w:rsidR="00B8262F" w:rsidRPr="00A6317F" w:rsidRDefault="00B8262F" w:rsidP="00B8262F">
      <w:pPr>
        <w:rPr>
          <w:sz w:val="16"/>
        </w:rPr>
      </w:pPr>
      <w:r w:rsidRPr="008A4368">
        <w:rPr>
          <w:highlight w:val="cyan"/>
          <w:u w:val="single"/>
        </w:rPr>
        <w:t>Monetary damages</w:t>
      </w:r>
      <w:r w:rsidRPr="00A6317F">
        <w:rPr>
          <w:sz w:val="16"/>
        </w:rPr>
        <w:t>.</w:t>
      </w:r>
    </w:p>
    <w:p w14:paraId="373F411A" w14:textId="77777777" w:rsidR="00B8262F" w:rsidRDefault="00B8262F" w:rsidP="00B8262F">
      <w:r w:rsidRPr="007A0DEC">
        <w:rPr>
          <w:u w:val="single"/>
        </w:rPr>
        <w:t>Court injunctions</w:t>
      </w:r>
      <w:r w:rsidRPr="00360C89">
        <w:rPr>
          <w:u w:val="single"/>
        </w:rPr>
        <w:t xml:space="preserve"> to order potentially far-reaching changes in anti-trust defendants’ conduct</w:t>
      </w:r>
      <w:r>
        <w:t>.</w:t>
      </w:r>
    </w:p>
    <w:p w14:paraId="10B1632E" w14:textId="77777777" w:rsidR="00B8262F" w:rsidRDefault="00B8262F" w:rsidP="00B8262F">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w:t>
      </w:r>
      <w:r w:rsidRPr="008A4368">
        <w:rPr>
          <w:rStyle w:val="Emphasis"/>
          <w:highlight w:val="cyan"/>
        </w:rPr>
        <w:t>automatic</w:t>
      </w:r>
      <w:r w:rsidRPr="00360C89">
        <w:rPr>
          <w:rStyle w:val="Emphasis"/>
        </w:rPr>
        <w:t xml:space="preserve"> </w:t>
      </w:r>
      <w:r w:rsidRPr="00A76DD6">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xml:space="preserve">, and </w:t>
      </w:r>
      <w:r w:rsidRPr="008A4368">
        <w:rPr>
          <w:rStyle w:val="StyleUnderline"/>
        </w:rPr>
        <w:t>aggregation</w:t>
      </w:r>
      <w:r w:rsidRPr="00360C89">
        <w:rPr>
          <w:u w:val="single"/>
        </w:rPr>
        <w:t xml:space="preserve">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A76DD6">
        <w:rPr>
          <w:rStyle w:val="Emphasis"/>
          <w:highlight w:val="cyan"/>
        </w:rPr>
        <w:t>increase</w:t>
      </w:r>
      <w:r w:rsidRPr="00360C89">
        <w:rPr>
          <w:rStyle w:val="Emphasis"/>
        </w:rPr>
        <w:t xml:space="preserve"> both the </w:t>
      </w:r>
      <w:r w:rsidRPr="00A76DD6">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0036A24C" w14:textId="77777777" w:rsidR="00B8262F" w:rsidRDefault="00B8262F" w:rsidP="00B8262F"/>
    <w:p w14:paraId="4AFCF522" w14:textId="77777777" w:rsidR="00B8262F" w:rsidRDefault="00B8262F" w:rsidP="00B8262F">
      <w:pPr>
        <w:pStyle w:val="Heading4"/>
      </w:pPr>
      <w:r>
        <w:lastRenderedPageBreak/>
        <w:t xml:space="preserve">5. Enforcement is a </w:t>
      </w:r>
      <w:r>
        <w:rPr>
          <w:u w:val="single"/>
        </w:rPr>
        <w:t>central question</w:t>
      </w:r>
      <w:r>
        <w:t xml:space="preserve"> in the antitrust debate</w:t>
      </w:r>
    </w:p>
    <w:p w14:paraId="6554E3AE" w14:textId="77777777" w:rsidR="00B8262F" w:rsidRDefault="00B8262F" w:rsidP="00B8262F">
      <w:r>
        <w:t xml:space="preserve">William </w:t>
      </w:r>
      <w:r w:rsidRPr="00C233FE">
        <w:rPr>
          <w:b/>
          <w:bCs/>
          <w:u w:val="single"/>
        </w:rPr>
        <w:t>KOVACIC</w:t>
      </w:r>
      <w:r>
        <w:t xml:space="preserve"> Global  Competition  Professor  of Law  and  Policy @ George  Washington  University Law  School </w:t>
      </w:r>
      <w:r w:rsidRPr="00C233FE">
        <w:rPr>
          <w:b/>
          <w:bCs/>
          <w:u w:val="single"/>
        </w:rPr>
        <w:t>’12</w:t>
      </w:r>
      <w:r>
        <w:t xml:space="preserve"> “</w:t>
      </w:r>
      <w:r w:rsidRPr="00C233FE">
        <w:t>The Institutions of Antitrust Law: How Structure Shapes Substance Substance</w:t>
      </w:r>
      <w:r>
        <w:t xml:space="preserve">” </w:t>
      </w:r>
      <w:r w:rsidRPr="00C233FE">
        <w:t>110 MICH. L. REV. 1019</w:t>
      </w:r>
      <w:r>
        <w:t xml:space="preserve"> p. 1026</w:t>
      </w:r>
    </w:p>
    <w:p w14:paraId="04AF79A2" w14:textId="77777777" w:rsidR="00B8262F" w:rsidRPr="00C6422E" w:rsidRDefault="00B8262F" w:rsidP="00B8262F">
      <w:pPr>
        <w:rPr>
          <w:sz w:val="16"/>
        </w:rPr>
      </w:pPr>
      <w:r w:rsidRPr="00C233FE">
        <w:rPr>
          <w:rStyle w:val="StyleUnderline"/>
        </w:rPr>
        <w:t>A</w:t>
      </w:r>
      <w:r w:rsidRPr="00C6422E">
        <w:rPr>
          <w:sz w:val="16"/>
        </w:rPr>
        <w:t xml:space="preserve"> more </w:t>
      </w:r>
      <w:r w:rsidRPr="00C233FE">
        <w:rPr>
          <w:rStyle w:val="StyleUnderline"/>
        </w:rPr>
        <w:t xml:space="preserve">complete framework of the institutional elements of </w:t>
      </w:r>
      <w:r w:rsidRPr="005B3B5A">
        <w:rPr>
          <w:rStyle w:val="StyleUnderline"/>
          <w:highlight w:val="cyan"/>
        </w:rPr>
        <w:t xml:space="preserve">antitrust law enforcement </w:t>
      </w:r>
      <w:r w:rsidRPr="00C233FE">
        <w:rPr>
          <w:rStyle w:val="StyleUnderline"/>
        </w:rPr>
        <w:t xml:space="preserve">might </w:t>
      </w:r>
      <w:r w:rsidRPr="005B3B5A">
        <w:rPr>
          <w:rStyle w:val="StyleUnderline"/>
          <w:highlight w:val="cyan"/>
        </w:rPr>
        <w:t xml:space="preserve">organize </w:t>
      </w:r>
      <w:r w:rsidRPr="00C233FE">
        <w:rPr>
          <w:rStyle w:val="StyleUnderline"/>
        </w:rPr>
        <w:t>the examination</w:t>
      </w:r>
      <w:r w:rsidRPr="00C6422E">
        <w:rPr>
          <w:sz w:val="16"/>
        </w:rPr>
        <w:t xml:space="preserve"> of the system </w:t>
      </w:r>
      <w:r w:rsidRPr="005B3B5A">
        <w:rPr>
          <w:rStyle w:val="StyleUnderline"/>
          <w:highlight w:val="cyan"/>
        </w:rPr>
        <w:t xml:space="preserve">around </w:t>
      </w:r>
      <w:r w:rsidRPr="00F80585">
        <w:rPr>
          <w:rStyle w:val="StyleUnderline"/>
          <w:highlight w:val="cyan"/>
        </w:rPr>
        <w:t>the following</w:t>
      </w:r>
      <w:r w:rsidRPr="00C233FE">
        <w:rPr>
          <w:rStyle w:val="StyleUnderline"/>
        </w:rPr>
        <w:t xml:space="preserve"> </w:t>
      </w:r>
      <w:r w:rsidRPr="005B3B5A">
        <w:rPr>
          <w:rStyle w:val="StyleUnderline"/>
          <w:highlight w:val="cyan"/>
        </w:rPr>
        <w:t>questions</w:t>
      </w:r>
      <w:r w:rsidRPr="00C6422E">
        <w:rPr>
          <w:sz w:val="16"/>
        </w:rPr>
        <w:t>:</w:t>
      </w:r>
    </w:p>
    <w:p w14:paraId="5AD9F326" w14:textId="77777777" w:rsidR="00B8262F" w:rsidRPr="005B3B5A" w:rsidRDefault="00B8262F" w:rsidP="00B8262F">
      <w:pPr>
        <w:rPr>
          <w:rStyle w:val="StyleUnderline"/>
          <w:highlight w:val="cyan"/>
        </w:rPr>
      </w:pPr>
      <w:r w:rsidRPr="00C233FE">
        <w:rPr>
          <w:rStyle w:val="StyleUnderline"/>
        </w:rPr>
        <w:t xml:space="preserve">What is the purpose of the statutes? </w:t>
      </w:r>
      <w:r w:rsidRPr="00F80585">
        <w:rPr>
          <w:rStyle w:val="StyleUnderline"/>
        </w:rPr>
        <w:t xml:space="preserve">What do </w:t>
      </w:r>
      <w:r w:rsidRPr="00C233FE">
        <w:rPr>
          <w:rStyle w:val="StyleUnderline"/>
        </w:rPr>
        <w:t xml:space="preserve">the </w:t>
      </w:r>
      <w:r w:rsidRPr="00F80585">
        <w:rPr>
          <w:rStyle w:val="StyleUnderline"/>
        </w:rPr>
        <w:t>statutes prohibit</w:t>
      </w:r>
      <w:r w:rsidRPr="005B3B5A">
        <w:rPr>
          <w:rStyle w:val="StyleUnderline"/>
          <w:highlight w:val="cyan"/>
        </w:rPr>
        <w:t>?</w:t>
      </w:r>
    </w:p>
    <w:p w14:paraId="7651D497" w14:textId="77777777" w:rsidR="00B8262F" w:rsidRPr="00C6422E" w:rsidRDefault="00B8262F" w:rsidP="00B8262F">
      <w:pPr>
        <w:rPr>
          <w:sz w:val="16"/>
        </w:rPr>
      </w:pPr>
      <w:r w:rsidRPr="00C233FE">
        <w:rPr>
          <w:rStyle w:val="StyleUnderline"/>
        </w:rPr>
        <w:t>By what means are infringements detected and evidence gathered</w:t>
      </w:r>
      <w:r w:rsidRPr="00C6422E">
        <w:rPr>
          <w:sz w:val="16"/>
        </w:rPr>
        <w:t xml:space="preserve">? </w:t>
      </w:r>
      <w:r w:rsidRPr="00F80585">
        <w:rPr>
          <w:rStyle w:val="Emphasis"/>
          <w:highlight w:val="cyan"/>
        </w:rPr>
        <w:t>Which entities have authority to prosecute violations</w:t>
      </w:r>
      <w:r w:rsidRPr="00C6422E">
        <w:rPr>
          <w:sz w:val="16"/>
        </w:rPr>
        <w:t>?</w:t>
      </w:r>
    </w:p>
    <w:p w14:paraId="3C559240" w14:textId="77777777" w:rsidR="00B8262F" w:rsidRPr="00F80585" w:rsidRDefault="00B8262F" w:rsidP="00B8262F">
      <w:pPr>
        <w:rPr>
          <w:sz w:val="16"/>
        </w:rPr>
      </w:pPr>
      <w:r w:rsidRPr="00F80585">
        <w:rPr>
          <w:rStyle w:val="StyleUnderline"/>
        </w:rPr>
        <w:t>Which body decides guilt or innocence</w:t>
      </w:r>
      <w:r w:rsidRPr="00F80585">
        <w:rPr>
          <w:sz w:val="16"/>
        </w:rPr>
        <w:t>?</w:t>
      </w:r>
    </w:p>
    <w:p w14:paraId="39D88295" w14:textId="77777777" w:rsidR="00B8262F" w:rsidRPr="00C6422E" w:rsidRDefault="00B8262F" w:rsidP="00B8262F">
      <w:pPr>
        <w:rPr>
          <w:sz w:val="16"/>
        </w:rPr>
      </w:pPr>
      <w:r w:rsidRPr="00F80585">
        <w:rPr>
          <w:rStyle w:val="StyleUnderline"/>
          <w:highlight w:val="cyan"/>
        </w:rPr>
        <w:t>What sanctions are imposed</w:t>
      </w:r>
      <w:r w:rsidRPr="00F80585">
        <w:rPr>
          <w:sz w:val="16"/>
        </w:rPr>
        <w:t xml:space="preserve"> for</w:t>
      </w:r>
      <w:r w:rsidRPr="00C6422E">
        <w:rPr>
          <w:sz w:val="16"/>
        </w:rPr>
        <w:t xml:space="preserve"> wrongdoers?</w:t>
      </w:r>
    </w:p>
    <w:p w14:paraId="42166618" w14:textId="77777777" w:rsidR="00B8262F" w:rsidRPr="00C6422E" w:rsidRDefault="00B8262F" w:rsidP="00B8262F">
      <w:pPr>
        <w:rPr>
          <w:sz w:val="16"/>
        </w:rPr>
      </w:pPr>
      <w:r w:rsidRPr="00C6422E">
        <w:rPr>
          <w:sz w:val="16"/>
        </w:rPr>
        <w:t>A classification scheme cast along these lines would help identify more clearly the volume's examination of the U.S. antitrust system and assist in illuminating connections among its elements.</w:t>
      </w:r>
    </w:p>
    <w:p w14:paraId="705789FF" w14:textId="77777777" w:rsidR="00B8262F" w:rsidRDefault="00B8262F" w:rsidP="00B8262F"/>
    <w:p w14:paraId="6955EF53" w14:textId="77777777" w:rsidR="00B8262F" w:rsidRDefault="00B8262F" w:rsidP="00B8262F">
      <w:pPr>
        <w:pStyle w:val="Heading4"/>
      </w:pPr>
      <w:r>
        <w:t xml:space="preserve">6. Expanding the scope of core antitrust laws </w:t>
      </w:r>
      <w:r w:rsidRPr="007F63A5">
        <w:rPr>
          <w:u w:val="single"/>
        </w:rPr>
        <w:t>necessarily</w:t>
      </w:r>
      <w:r>
        <w:t xml:space="preserve"> increases private enforcement </w:t>
      </w:r>
    </w:p>
    <w:p w14:paraId="20CB2E61" w14:textId="77777777" w:rsidR="00B8262F" w:rsidRPr="007F63A5" w:rsidRDefault="00B8262F" w:rsidP="00B8262F">
      <w:r w:rsidRPr="007F63A5">
        <w:t xml:space="preserve">Michael Edmund </w:t>
      </w:r>
      <w:r w:rsidRPr="007F63A5">
        <w:rPr>
          <w:rStyle w:val="Style13ptBold"/>
        </w:rPr>
        <w:t>O'Neill ‘9</w:t>
      </w:r>
      <w:r>
        <w:t>.</w:t>
      </w:r>
      <w:r w:rsidRPr="007F63A5">
        <w:t xml:space="preserve"> Associate Professor, George Mason University School of Law</w:t>
      </w:r>
      <w:r>
        <w:t>.</w:t>
      </w:r>
      <w:r w:rsidRPr="007F63A5">
        <w:t xml:space="preserve"> "Private Vengeance and the Public Good." U. Pa. J. Const. L. 12 (2009): 659.</w:t>
      </w:r>
      <w:r>
        <w:t xml:space="preserve"> </w:t>
      </w:r>
      <w:r w:rsidRPr="007F63A5">
        <w:t>https://scholarship.law.upenn.edu/cgi/viewcontent.cgi?referer=&amp;httpsredir=1&amp;article=1128&amp;context=jcl</w:t>
      </w:r>
    </w:p>
    <w:p w14:paraId="2DBEEFF1" w14:textId="77777777" w:rsidR="00B8262F" w:rsidRPr="007F63A5" w:rsidRDefault="00B8262F" w:rsidP="00B8262F">
      <w:pPr>
        <w:rPr>
          <w:sz w:val="16"/>
        </w:rPr>
      </w:pPr>
      <w:r w:rsidRPr="00A3782A">
        <w:rPr>
          <w:rStyle w:val="StyleUnderline"/>
          <w:highlight w:val="cyan"/>
        </w:rPr>
        <w:t>A long-standing feature of American antitrust law is to use private parties to enforce</w:t>
      </w:r>
      <w:r w:rsidRPr="007F63A5">
        <w:rPr>
          <w:rStyle w:val="StyleUnderline"/>
        </w:rPr>
        <w:t xml:space="preserve"> the nation’s </w:t>
      </w:r>
      <w:r w:rsidRPr="00A3782A">
        <w:rPr>
          <w:rStyle w:val="StyleUnderline"/>
          <w:highlight w:val="cyan"/>
        </w:rPr>
        <w:t>laws prohibiting anti-competitive</w:t>
      </w:r>
      <w:r w:rsidRPr="007F63A5">
        <w:rPr>
          <w:rStyle w:val="StyleUnderline"/>
        </w:rPr>
        <w:t xml:space="preserve"> </w:t>
      </w:r>
      <w:r w:rsidRPr="00A3782A">
        <w:rPr>
          <w:rStyle w:val="StyleUnderline"/>
          <w:highlight w:val="cyan"/>
        </w:rPr>
        <w:t>m</w:t>
      </w:r>
      <w:r w:rsidRPr="007F63A5">
        <w:rPr>
          <w:rStyle w:val="StyleUnderline"/>
        </w:rPr>
        <w:t xml:space="preserve">er- gers </w:t>
      </w:r>
      <w:r w:rsidRPr="00A3782A">
        <w:rPr>
          <w:rStyle w:val="StyleUnderline"/>
          <w:highlight w:val="cyan"/>
        </w:rPr>
        <w:t>and</w:t>
      </w:r>
      <w:r w:rsidRPr="007F63A5">
        <w:rPr>
          <w:rStyle w:val="StyleUnderline"/>
        </w:rPr>
        <w:t xml:space="preserve"> </w:t>
      </w:r>
      <w:r w:rsidRPr="00A3782A">
        <w:rPr>
          <w:rStyle w:val="StyleUnderline"/>
          <w:highlight w:val="cyan"/>
        </w:rPr>
        <w:t>a</w:t>
      </w:r>
      <w:r w:rsidRPr="00A3782A">
        <w:rPr>
          <w:rStyle w:val="StyleUnderline"/>
        </w:rPr>
        <w:t>c</w:t>
      </w:r>
      <w:r w:rsidRPr="007F63A5">
        <w:rPr>
          <w:rStyle w:val="StyleUnderline"/>
        </w:rPr>
        <w:t>quisitions</w:t>
      </w:r>
      <w:r>
        <w:rPr>
          <w:rStyle w:val="StyleUnderline"/>
        </w:rPr>
        <w:t>.</w:t>
      </w:r>
      <w:r w:rsidRPr="007F63A5">
        <w:rPr>
          <w:sz w:val="16"/>
        </w:rPr>
        <w:t>" Indeed, “[t</w:t>
      </w:r>
      <w:r w:rsidRPr="007F63A5">
        <w:rPr>
          <w:rStyle w:val="StyleUnderline"/>
        </w:rPr>
        <w:t xml:space="preserve">] </w:t>
      </w:r>
      <w:r w:rsidRPr="00A3782A">
        <w:rPr>
          <w:rStyle w:val="StyleUnderline"/>
          <w:highlight w:val="cyan"/>
        </w:rPr>
        <w:t>he reach of</w:t>
      </w:r>
      <w:r w:rsidRPr="007F63A5">
        <w:rPr>
          <w:rStyle w:val="StyleUnderline"/>
        </w:rPr>
        <w:t xml:space="preserve"> </w:t>
      </w:r>
      <w:r w:rsidRPr="00A3782A">
        <w:rPr>
          <w:rStyle w:val="StyleUnderline"/>
          <w:highlight w:val="cyan"/>
        </w:rPr>
        <w:t>the</w:t>
      </w:r>
      <w:r w:rsidRPr="007F63A5">
        <w:rPr>
          <w:rStyle w:val="StyleUnderline"/>
        </w:rPr>
        <w:t xml:space="preserve"> US. </w:t>
      </w:r>
      <w:r w:rsidRPr="00A3782A">
        <w:rPr>
          <w:rStyle w:val="StyleUnderline"/>
          <w:highlight w:val="cyan"/>
        </w:rPr>
        <w:t>antitrust laws</w:t>
      </w:r>
      <w:r w:rsidRPr="00A3782A">
        <w:rPr>
          <w:sz w:val="16"/>
          <w:highlight w:val="cyan"/>
        </w:rPr>
        <w:t>,</w:t>
      </w:r>
      <w:r w:rsidRPr="007F63A5">
        <w:rPr>
          <w:sz w:val="16"/>
        </w:rPr>
        <w:t xml:space="preserve"> both in terms of subject matter and territorial application, </w:t>
      </w:r>
      <w:r w:rsidRPr="007F63A5">
        <w:rPr>
          <w:rStyle w:val="StyleUnderline"/>
        </w:rPr>
        <w:t xml:space="preserve">is </w:t>
      </w:r>
      <w:r w:rsidRPr="00A3782A">
        <w:rPr>
          <w:rStyle w:val="StyleUnderline"/>
          <w:highlight w:val="cyan"/>
        </w:rPr>
        <w:t>as broad for private lawsuits as for</w:t>
      </w:r>
      <w:r w:rsidRPr="007F63A5">
        <w:rPr>
          <w:rStyle w:val="StyleUnderline"/>
        </w:rPr>
        <w:t xml:space="preserve"> criminal enforcement actions by </w:t>
      </w:r>
      <w:r w:rsidRPr="00A3782A">
        <w:rPr>
          <w:rStyle w:val="StyleUnderline"/>
          <w:highlight w:val="cyan"/>
        </w:rPr>
        <w:t>the federal antitrust authorities</w:t>
      </w:r>
      <w:r w:rsidRPr="007F63A5">
        <w:rPr>
          <w:sz w:val="16"/>
        </w:rPr>
        <w:t xml:space="preserve">.”312 It is signiﬁcant, then, that </w:t>
      </w:r>
      <w:r w:rsidRPr="007F63A5">
        <w:rPr>
          <w:rStyle w:val="StyleUnderline"/>
        </w:rPr>
        <w:t xml:space="preserve">the reach of </w:t>
      </w:r>
      <w:r w:rsidRPr="00A3782A">
        <w:rPr>
          <w:rStyle w:val="StyleUnderline"/>
          <w:highlight w:val="cyan"/>
        </w:rPr>
        <w:t>private lawsuits would be co-extensive with</w:t>
      </w:r>
      <w:r w:rsidRPr="007F63A5">
        <w:rPr>
          <w:rStyle w:val="StyleUnderline"/>
        </w:rPr>
        <w:t xml:space="preserve"> the reach of the </w:t>
      </w:r>
      <w:r w:rsidRPr="00A3782A">
        <w:rPr>
          <w:rStyle w:val="StyleUnderline"/>
          <w:highlight w:val="cyan"/>
        </w:rPr>
        <w:t>crimi</w:t>
      </w:r>
      <w:r w:rsidRPr="007F63A5">
        <w:rPr>
          <w:rStyle w:val="StyleUnderline"/>
        </w:rPr>
        <w:t>-</w:t>
      </w:r>
      <w:r w:rsidRPr="00A3782A">
        <w:rPr>
          <w:rStyle w:val="StyleUnderline"/>
          <w:highlight w:val="cyan"/>
        </w:rPr>
        <w:t>nal law in antitrust enforcement</w:t>
      </w:r>
      <w:r w:rsidRPr="007F63A5">
        <w:rPr>
          <w:sz w:val="16"/>
        </w:rPr>
        <w:t xml:space="preserve">. Presumably, the parties seeking en-forcement have an interest in doing so as an interested party. In fact,the </w:t>
      </w:r>
      <w:r w:rsidRPr="00A3782A">
        <w:rPr>
          <w:rStyle w:val="StyleUnderline"/>
          <w:highlight w:val="cyan"/>
        </w:rPr>
        <w:t>Sherman</w:t>
      </w:r>
      <w:r w:rsidRPr="007F63A5">
        <w:rPr>
          <w:sz w:val="16"/>
        </w:rPr>
        <w:t xml:space="preserve"> Antitrust Act of 1890 </w:t>
      </w:r>
      <w:r w:rsidRPr="00A3782A">
        <w:rPr>
          <w:rStyle w:val="StyleUnderline"/>
          <w:highlight w:val="cyan"/>
        </w:rPr>
        <w:t>allowed injured parties to seek en- forceme</w:t>
      </w:r>
      <w:r w:rsidRPr="007F63A5">
        <w:rPr>
          <w:rStyle w:val="StyleUnderline"/>
        </w:rPr>
        <w:t xml:space="preserve">nt of the nation’s antitrust laws by </w:t>
      </w:r>
      <w:r w:rsidRPr="00A3782A">
        <w:rPr>
          <w:rStyle w:val="StyleUnderline"/>
          <w:highlight w:val="cyan"/>
        </w:rPr>
        <w:t>permitting</w:t>
      </w:r>
      <w:r w:rsidRPr="007F63A5">
        <w:rPr>
          <w:rStyle w:val="StyleUnderline"/>
        </w:rPr>
        <w:t xml:space="preserve"> them </w:t>
      </w:r>
      <w:r w:rsidRPr="00A3782A">
        <w:rPr>
          <w:rStyle w:val="StyleUnderline"/>
          <w:highlight w:val="cyan"/>
        </w:rPr>
        <w:t>treble damages</w:t>
      </w:r>
      <w:r w:rsidRPr="007F63A5">
        <w:rPr>
          <w:sz w:val="16"/>
        </w:rPr>
        <w:t>.313 The concept of using the injured party as a means of en-forcing the law, then, has considerable purchase in federal law.</w:t>
      </w:r>
    </w:p>
    <w:p w14:paraId="1107CCF1" w14:textId="77777777" w:rsidR="00B8262F" w:rsidRPr="007F63A5" w:rsidRDefault="00B8262F" w:rsidP="00B8262F">
      <w:pPr>
        <w:rPr>
          <w:sz w:val="16"/>
        </w:rPr>
      </w:pPr>
      <w:r w:rsidRPr="007F63A5">
        <w:rPr>
          <w:sz w:val="16"/>
        </w:rPr>
        <w:t xml:space="preserve">Similarly, the </w:t>
      </w:r>
      <w:r w:rsidRPr="00A3782A">
        <w:rPr>
          <w:rStyle w:val="StyleUnderline"/>
          <w:highlight w:val="cyan"/>
        </w:rPr>
        <w:t>Clayton</w:t>
      </w:r>
      <w:r w:rsidRPr="007F63A5">
        <w:rPr>
          <w:sz w:val="16"/>
        </w:rPr>
        <w:t xml:space="preserve"> Act </w:t>
      </w:r>
      <w:r w:rsidRPr="00A3782A">
        <w:rPr>
          <w:rStyle w:val="StyleUnderline"/>
          <w:highlight w:val="cyan"/>
        </w:rPr>
        <w:t>authorizes a private right of action</w:t>
      </w:r>
      <w:r w:rsidRPr="007F63A5">
        <w:rPr>
          <w:rStyle w:val="StyleUnderline"/>
        </w:rPr>
        <w:t xml:space="preserve"> </w:t>
      </w:r>
      <w:r w:rsidRPr="00A3782A">
        <w:rPr>
          <w:rStyle w:val="StyleUnderline"/>
          <w:highlight w:val="cyan"/>
        </w:rPr>
        <w:t>to</w:t>
      </w:r>
      <w:r w:rsidRPr="007F63A5">
        <w:rPr>
          <w:rStyle w:val="StyleUnderline"/>
        </w:rPr>
        <w:t xml:space="preserve"> al-low injured parties to </w:t>
      </w:r>
      <w:r w:rsidRPr="00A3782A">
        <w:rPr>
          <w:rStyle w:val="StyleUnderline"/>
          <w:highlight w:val="cyan"/>
        </w:rPr>
        <w:t>recover</w:t>
      </w:r>
      <w:r w:rsidRPr="007F63A5">
        <w:rPr>
          <w:rStyle w:val="StyleUnderline"/>
        </w:rPr>
        <w:t xml:space="preserve"> the </w:t>
      </w:r>
      <w:r w:rsidRPr="00A3782A">
        <w:rPr>
          <w:rStyle w:val="StyleUnderline"/>
          <w:highlight w:val="cyan"/>
        </w:rPr>
        <w:t>monetary value</w:t>
      </w:r>
      <w:r w:rsidRPr="007F63A5">
        <w:rPr>
          <w:rStyle w:val="StyleUnderline"/>
        </w:rPr>
        <w:t xml:space="preserve"> of the injury in-curred</w:t>
      </w:r>
      <w:r w:rsidRPr="007F63A5">
        <w:rPr>
          <w:sz w:val="16"/>
        </w:rPr>
        <w:t xml:space="preserve">.3H </w:t>
      </w:r>
      <w:r w:rsidRPr="00A3782A">
        <w:rPr>
          <w:rStyle w:val="StyleUnderline"/>
          <w:highlight w:val="cyan"/>
        </w:rPr>
        <w:t>The Act further authorizes private litigants to obtain in-junctive relief</w:t>
      </w:r>
      <w:r w:rsidRPr="007F63A5">
        <w:rPr>
          <w:sz w:val="16"/>
        </w:rPr>
        <w:t xml:space="preserve">.“ To this end, the court may even restructure the market to eliminate the competitive harm created by the unlawful conduct and to ensure that the sued parties cannot continue to pur-sue unlawful enterprises.316 Moreover, </w:t>
      </w:r>
      <w:r w:rsidRPr="00A3782A">
        <w:rPr>
          <w:rStyle w:val="StyleUnderline"/>
          <w:highlight w:val="cyan"/>
        </w:rPr>
        <w:t>Congress</w:t>
      </w:r>
      <w:r w:rsidRPr="007F63A5">
        <w:rPr>
          <w:rStyle w:val="StyleUnderline"/>
        </w:rPr>
        <w:t xml:space="preserve"> also </w:t>
      </w:r>
      <w:r w:rsidRPr="00A3782A">
        <w:rPr>
          <w:rStyle w:val="StyleUnderline"/>
          <w:highlight w:val="cyan"/>
        </w:rPr>
        <w:t>expressly al-lowed</w:t>
      </w:r>
      <w:r w:rsidRPr="007F63A5">
        <w:rPr>
          <w:rStyle w:val="StyleUnderline"/>
        </w:rPr>
        <w:t xml:space="preserve"> </w:t>
      </w:r>
      <w:r w:rsidRPr="00A3782A">
        <w:rPr>
          <w:rStyle w:val="StyleUnderline"/>
          <w:highlight w:val="cyan"/>
        </w:rPr>
        <w:t>private litigants to obtain treble damages as a means of creat-ing an incentive for private antitrust enforcement activity</w:t>
      </w:r>
      <w:r w:rsidRPr="007F63A5">
        <w:rPr>
          <w:sz w:val="16"/>
        </w:rPr>
        <w:t>.317 Congress, understanding that federal enforcement authorities alone lacked sufficient resources, attempted to leverage private litigation as a way of improving antitrust compliance with the law.</w:t>
      </w:r>
    </w:p>
    <w:p w14:paraId="734DEB9A" w14:textId="77777777" w:rsidR="00B8262F" w:rsidRPr="007F63A5" w:rsidRDefault="00B8262F" w:rsidP="00B8262F">
      <w:pPr>
        <w:rPr>
          <w:sz w:val="16"/>
        </w:rPr>
      </w:pPr>
      <w:r w:rsidRPr="007F63A5">
        <w:rPr>
          <w:sz w:val="16"/>
        </w:rPr>
        <w:t xml:space="preserve">Interestingly, </w:t>
      </w:r>
      <w:r w:rsidRPr="00A3782A">
        <w:rPr>
          <w:rStyle w:val="StyleUnderline"/>
          <w:highlight w:val="cyan"/>
        </w:rPr>
        <w:t xml:space="preserve">the ability to bring private litigation spans the </w:t>
      </w:r>
      <w:r w:rsidRPr="00A3782A">
        <w:rPr>
          <w:rStyle w:val="Emphasis"/>
          <w:highlight w:val="cyan"/>
        </w:rPr>
        <w:t>full range of conduct deemed unlawful under the antitrust laws</w:t>
      </w:r>
      <w:r w:rsidRPr="007F63A5">
        <w:rPr>
          <w:sz w:val="16"/>
        </w:rPr>
        <w:t xml:space="preserve">— including not simply price fixing cartels, but also output restrictions, territorial allocations, resale price maintenance, other vertical re- straints, and inappropriate mergers, </w:t>
      </w:r>
      <w:r w:rsidRPr="007F63A5">
        <w:rPr>
          <w:sz w:val="16"/>
        </w:rPr>
        <w:lastRenderedPageBreak/>
        <w:t xml:space="preserve">for example. </w:t>
      </w:r>
      <w:r w:rsidRPr="007F63A5">
        <w:rPr>
          <w:rStyle w:val="StyleUnderline"/>
        </w:rPr>
        <w:t>Private parties can even challenge conduct that the government declines to pursue</w:t>
      </w:r>
      <w:r w:rsidRPr="007F63A5">
        <w:rPr>
          <w:sz w:val="16"/>
        </w:rPr>
        <w:t>. In fact, private parties can challenge a merger already approved by the relevant federal authorities and actually consummated.” The Act encourages the leveraging of private resources to enforce the law and illustrates just how close the federal government is to using private prosecutions of the criminal law to enforce federal standards.</w:t>
      </w:r>
    </w:p>
    <w:p w14:paraId="5A07104B" w14:textId="77777777" w:rsidR="00B8262F" w:rsidRDefault="00B8262F" w:rsidP="00B8262F">
      <w:pPr>
        <w:rPr>
          <w:lang w:val="es-US"/>
        </w:rPr>
      </w:pPr>
    </w:p>
    <w:p w14:paraId="5C08E177" w14:textId="77777777" w:rsidR="00B8262F" w:rsidRDefault="00B8262F" w:rsidP="00B8262F">
      <w:pPr>
        <w:pStyle w:val="Heading4"/>
      </w:pPr>
      <w:r>
        <w:rPr>
          <w:lang w:val="es-US"/>
        </w:rPr>
        <w:t xml:space="preserve">1. EU proves---litigation culture is significantly </w:t>
      </w:r>
      <w:r w:rsidRPr="00B04482">
        <w:rPr>
          <w:u w:val="single"/>
          <w:lang w:val="es-US"/>
        </w:rPr>
        <w:t>less favorable</w:t>
      </w:r>
      <w:r>
        <w:rPr>
          <w:lang w:val="es-US"/>
        </w:rPr>
        <w:t xml:space="preserve"> to private suits and they’ve managed with public enforcement </w:t>
      </w:r>
      <w:r w:rsidRPr="00B04482">
        <w:rPr>
          <w:u w:val="single"/>
          <w:lang w:val="es-US"/>
        </w:rPr>
        <w:t>alone</w:t>
      </w:r>
      <w:r>
        <w:rPr>
          <w:lang w:val="es-US"/>
        </w:rPr>
        <w:t>---</w:t>
      </w:r>
      <w:r w:rsidRPr="00B04482">
        <w:rPr>
          <w:u w:val="single"/>
          <w:lang w:val="es-US"/>
        </w:rPr>
        <w:t>single damages</w:t>
      </w:r>
      <w:r>
        <w:rPr>
          <w:lang w:val="es-US"/>
        </w:rPr>
        <w:t xml:space="preserve"> are </w:t>
      </w:r>
      <w:r w:rsidRPr="00B04482">
        <w:rPr>
          <w:u w:val="single"/>
          <w:lang w:val="es-US"/>
        </w:rPr>
        <w:t>sufficient deterrence</w:t>
      </w:r>
      <w:r>
        <w:rPr>
          <w:lang w:val="es-US"/>
        </w:rPr>
        <w:t>, that’s McCarthy and…</w:t>
      </w:r>
    </w:p>
    <w:p w14:paraId="5BBE725D" w14:textId="77777777" w:rsidR="00B8262F" w:rsidRPr="001C7616" w:rsidRDefault="00B8262F" w:rsidP="00B8262F">
      <w:r>
        <w:t xml:space="preserve">Alexander </w:t>
      </w:r>
      <w:r w:rsidRPr="001C7616">
        <w:rPr>
          <w:rStyle w:val="Style13ptBold"/>
        </w:rPr>
        <w:t>Italianer 13</w:t>
      </w:r>
      <w:r>
        <w:t xml:space="preserve">. Director-General for Competition, European Commission, 10/9/13. </w:t>
      </w:r>
    </w:p>
    <w:p w14:paraId="34363559" w14:textId="77777777" w:rsidR="00B8262F" w:rsidRDefault="00B8262F" w:rsidP="00B8262F">
      <w:r>
        <w:t xml:space="preserve">“Fighting cartels in Europe and the US: different systems, common goals.” </w:t>
      </w:r>
      <w:hyperlink r:id="rId18" w:history="1">
        <w:r w:rsidRPr="004C34D2">
          <w:rPr>
            <w:rStyle w:val="Hyperlink"/>
          </w:rPr>
          <w:t>https://ec.europa.eu/competition/speeches/text/sp2013_09_en.pdf</w:t>
        </w:r>
      </w:hyperlink>
    </w:p>
    <w:p w14:paraId="1EA96FD3" w14:textId="77777777" w:rsidR="00B8262F" w:rsidRPr="00A6317F" w:rsidRDefault="00B8262F" w:rsidP="00B8262F">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A76DD6">
        <w:rPr>
          <w:highlight w:val="cyan"/>
          <w:u w:val="single"/>
        </w:rPr>
        <w:t>why are</w:t>
      </w:r>
      <w:r w:rsidRPr="009D0447">
        <w:rPr>
          <w:u w:val="single"/>
        </w:rPr>
        <w:t xml:space="preserve"> your </w:t>
      </w:r>
      <w:r w:rsidRPr="00A76DD6">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A76DD6">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6533B8FB" w14:textId="77777777" w:rsidR="00B8262F" w:rsidRPr="009D0447" w:rsidRDefault="00B8262F" w:rsidP="00B8262F">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A76DD6">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A76DD6">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A76DD6">
        <w:rPr>
          <w:highlight w:val="cyan"/>
          <w:u w:val="single"/>
        </w:rPr>
        <w:t>are generally seen</w:t>
      </w:r>
      <w:r w:rsidRPr="009D0447">
        <w:rPr>
          <w:u w:val="single"/>
        </w:rPr>
        <w:t xml:space="preserve"> in the US </w:t>
      </w:r>
      <w:r w:rsidRPr="00A76DD6">
        <w:rPr>
          <w:highlight w:val="cyan"/>
          <w:u w:val="single"/>
        </w:rPr>
        <w:t>as</w:t>
      </w:r>
      <w:r w:rsidRPr="009D0447">
        <w:rPr>
          <w:u w:val="single"/>
        </w:rPr>
        <w:t xml:space="preserve"> a form of </w:t>
      </w:r>
      <w:r w:rsidRPr="00A76DD6">
        <w:rPr>
          <w:highlight w:val="cyan"/>
          <w:u w:val="single"/>
        </w:rPr>
        <w:t>deterrence</w:t>
      </w:r>
      <w:r w:rsidRPr="00A6317F">
        <w:rPr>
          <w:sz w:val="16"/>
        </w:rPr>
        <w:t xml:space="preserve">. </w:t>
      </w:r>
      <w:r w:rsidRPr="00A76DD6">
        <w:rPr>
          <w:highlight w:val="cyan"/>
          <w:u w:val="single"/>
        </w:rPr>
        <w:t>If damages are awarded in Europe</w:t>
      </w:r>
      <w:r w:rsidRPr="009D0447">
        <w:rPr>
          <w:u w:val="single"/>
        </w:rPr>
        <w:t xml:space="preserve">, </w:t>
      </w:r>
      <w:r w:rsidRPr="00A76DD6">
        <w:rPr>
          <w:highlight w:val="cyan"/>
          <w:u w:val="single"/>
        </w:rPr>
        <w:t>courts</w:t>
      </w:r>
      <w:r w:rsidRPr="00A6317F">
        <w:rPr>
          <w:sz w:val="16"/>
        </w:rPr>
        <w:t xml:space="preserve"> generally </w:t>
      </w:r>
      <w:r w:rsidRPr="00A76DD6">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0C4C7264" w14:textId="77777777" w:rsidR="00B8262F" w:rsidRPr="009D0447" w:rsidRDefault="00B8262F" w:rsidP="00B8262F">
      <w:pPr>
        <w:rPr>
          <w:u w:val="single"/>
        </w:rPr>
      </w:pPr>
      <w:r w:rsidRPr="00A6317F">
        <w:rPr>
          <w:sz w:val="16"/>
        </w:rPr>
        <w:t xml:space="preserve">Our proposal for a directive on private enforcement of antitrust damages is based on the principle of full compensation, which has been recognised in the case-law of the Court of Justice. </w:t>
      </w:r>
      <w:r w:rsidRPr="00A76DD6">
        <w:rPr>
          <w:highlight w:val="cyan"/>
          <w:u w:val="single"/>
        </w:rPr>
        <w:t>Damages</w:t>
      </w:r>
      <w:r w:rsidRPr="009D0447">
        <w:rPr>
          <w:u w:val="single"/>
        </w:rPr>
        <w:t xml:space="preserve"> actions before civil courts are, in our view, </w:t>
      </w:r>
      <w:r w:rsidRPr="00A76DD6">
        <w:rPr>
          <w:highlight w:val="cyan"/>
          <w:u w:val="single"/>
        </w:rPr>
        <w:t xml:space="preserve">are about </w:t>
      </w:r>
      <w:r w:rsidRPr="00A76DD6">
        <w:rPr>
          <w:rStyle w:val="Emphasis"/>
          <w:highlight w:val="cyan"/>
        </w:rPr>
        <w:t>compensation</w:t>
      </w:r>
      <w:r w:rsidRPr="00A6317F">
        <w:rPr>
          <w:sz w:val="16"/>
        </w:rPr>
        <w:t xml:space="preserve">. </w:t>
      </w:r>
      <w:r w:rsidRPr="00A76DD6">
        <w:rPr>
          <w:highlight w:val="cyan"/>
          <w:u w:val="single"/>
        </w:rPr>
        <w:t xml:space="preserve">Deterrence is achieved </w:t>
      </w:r>
      <w:r w:rsidRPr="00A76DD6">
        <w:rPr>
          <w:rStyle w:val="Emphasis"/>
          <w:highlight w:val="cyan"/>
        </w:rPr>
        <w:t>through public enforcement proceedings</w:t>
      </w:r>
      <w:r w:rsidRPr="009D0447">
        <w:rPr>
          <w:u w:val="single"/>
        </w:rPr>
        <w:t xml:space="preserve">, </w:t>
      </w:r>
      <w:r w:rsidRPr="007A52E4">
        <w:rPr>
          <w:highlight w:val="cyan"/>
          <w:u w:val="single"/>
        </w:rPr>
        <w:t>in which fines can be imposed</w:t>
      </w:r>
      <w:r w:rsidRPr="009D0447">
        <w:rPr>
          <w:u w:val="single"/>
        </w:rPr>
        <w:t>.</w:t>
      </w:r>
    </w:p>
    <w:p w14:paraId="6BCD2DCF" w14:textId="77777777" w:rsidR="00B8262F" w:rsidRDefault="00B8262F" w:rsidP="00B8262F"/>
    <w:p w14:paraId="396342FA" w14:textId="77777777" w:rsidR="00B8262F" w:rsidRDefault="00B8262F" w:rsidP="00B8262F">
      <w:pPr>
        <w:pStyle w:val="Heading4"/>
      </w:pPr>
      <w:r>
        <w:t xml:space="preserve">2. Single damages are </w:t>
      </w:r>
      <w:r w:rsidRPr="00064174">
        <w:rPr>
          <w:u w:val="single"/>
        </w:rPr>
        <w:t>optimal deterrence</w:t>
      </w:r>
      <w:r>
        <w:t xml:space="preserve"> because agencies can </w:t>
      </w:r>
      <w:r w:rsidRPr="00064174">
        <w:rPr>
          <w:u w:val="single"/>
        </w:rPr>
        <w:t>sue to stop bad stuff</w:t>
      </w:r>
      <w:r>
        <w:t xml:space="preserve">, without creating huge liability---the only function of private suits is to </w:t>
      </w:r>
      <w:r w:rsidRPr="00064174">
        <w:rPr>
          <w:u w:val="single"/>
        </w:rPr>
        <w:t>compensate</w:t>
      </w:r>
    </w:p>
    <w:p w14:paraId="300D5680" w14:textId="77777777" w:rsidR="00B8262F" w:rsidRDefault="00B8262F" w:rsidP="00B8262F">
      <w:r w:rsidRPr="009D0447">
        <w:t>Žygimantas</w:t>
      </w:r>
      <w:r w:rsidRPr="009D0447">
        <w:rPr>
          <w:rStyle w:val="Style13ptBold"/>
        </w:rPr>
        <w:t xml:space="preserve"> Juška</w:t>
      </w:r>
      <w:r>
        <w:t xml:space="preserve"> </w:t>
      </w:r>
      <w:r w:rsidRPr="008B08CA">
        <w:rPr>
          <w:rStyle w:val="Style13ptBold"/>
        </w:rPr>
        <w:t>18</w:t>
      </w:r>
      <w:r>
        <w:t xml:space="preserve">. </w:t>
      </w:r>
      <w:r w:rsidRPr="009D0447">
        <w:t>PhD candidate, Leiden Law School, Leiden University, Leiden</w:t>
      </w:r>
      <w:r>
        <w:t>.</w:t>
      </w:r>
    </w:p>
    <w:p w14:paraId="0ABC32A3" w14:textId="77777777" w:rsidR="00B8262F" w:rsidRPr="009D0447" w:rsidRDefault="00B8262F" w:rsidP="00B8262F">
      <w:r>
        <w:t>“</w:t>
      </w:r>
      <w:r w:rsidRPr="009D0447">
        <w:t>The Effectiveness of Antitrust Collective Litigation in the European Union: A Study of the Principle of Full Compensation</w:t>
      </w:r>
      <w:r>
        <w:t xml:space="preserve">,” </w:t>
      </w:r>
      <w:r w:rsidRPr="009D0447">
        <w:t xml:space="preserve">IIC - International Review of Intellectual Property and Competition Law volume 49, </w:t>
      </w:r>
      <w:r>
        <w:t xml:space="preserve">pp. </w:t>
      </w:r>
      <w:r w:rsidRPr="009D0447">
        <w:t>63–93</w:t>
      </w:r>
      <w:r>
        <w:t>.</w:t>
      </w:r>
    </w:p>
    <w:p w14:paraId="70EF4B4A" w14:textId="77777777" w:rsidR="00B8262F" w:rsidRPr="00A6317F" w:rsidRDefault="00B8262F" w:rsidP="00B8262F">
      <w:pPr>
        <w:rPr>
          <w:sz w:val="16"/>
        </w:rPr>
      </w:pPr>
      <w:r w:rsidRPr="00064174">
        <w:rPr>
          <w:u w:val="single"/>
        </w:rPr>
        <w:t xml:space="preserve">The </w:t>
      </w:r>
      <w:r w:rsidRPr="00A76DD6">
        <w:rPr>
          <w:highlight w:val="cyan"/>
          <w:u w:val="single"/>
        </w:rPr>
        <w:t>deterrent function is pursued through</w:t>
      </w:r>
      <w:r w:rsidRPr="00064174">
        <w:rPr>
          <w:u w:val="single"/>
        </w:rPr>
        <w:t xml:space="preserve"> the </w:t>
      </w:r>
      <w:r w:rsidRPr="00064174">
        <w:rPr>
          <w:rStyle w:val="Emphasis"/>
        </w:rPr>
        <w:t xml:space="preserve">imposition of competition </w:t>
      </w:r>
      <w:r w:rsidRPr="00A76DD6">
        <w:rPr>
          <w:rStyle w:val="Emphasis"/>
          <w:highlight w:val="cyan"/>
        </w:rPr>
        <w:t>fines</w:t>
      </w:r>
      <w:r w:rsidRPr="00A6317F">
        <w:rPr>
          <w:sz w:val="16"/>
        </w:rPr>
        <w:t xml:space="preserve">, </w:t>
      </w:r>
      <w:r w:rsidRPr="007A52E4">
        <w:rPr>
          <w:rStyle w:val="Emphasis"/>
          <w:highlight w:val="cyan"/>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A76DD6">
        <w:rPr>
          <w:highlight w:val="cyan"/>
          <w:u w:val="single"/>
        </w:rPr>
        <w:t>It</w:t>
      </w:r>
      <w:r w:rsidRPr="00064174">
        <w:rPr>
          <w:u w:val="single"/>
        </w:rPr>
        <w:t xml:space="preserve"> also </w:t>
      </w:r>
      <w:r w:rsidRPr="00A76DD6">
        <w:rPr>
          <w:highlight w:val="cyan"/>
          <w:u w:val="single"/>
        </w:rPr>
        <w:t>deters</w:t>
      </w:r>
      <w:r w:rsidRPr="00064174">
        <w:rPr>
          <w:u w:val="single"/>
        </w:rPr>
        <w:t xml:space="preserve"> other </w:t>
      </w:r>
      <w:r w:rsidRPr="00A76DD6">
        <w:rPr>
          <w:highlight w:val="cyan"/>
          <w:u w:val="single"/>
        </w:rPr>
        <w:t>persons from engaging in</w:t>
      </w:r>
      <w:r w:rsidRPr="00064174">
        <w:rPr>
          <w:u w:val="single"/>
        </w:rPr>
        <w:t xml:space="preserve"> or </w:t>
      </w:r>
      <w:r w:rsidRPr="00064174">
        <w:rPr>
          <w:rStyle w:val="Emphasis"/>
        </w:rPr>
        <w:t xml:space="preserve">continuing </w:t>
      </w:r>
      <w:r w:rsidRPr="00A76DD6">
        <w:rPr>
          <w:rStyle w:val="Emphasis"/>
          <w:highlight w:val="cyan"/>
        </w:rPr>
        <w:t>behaviour contrary to</w:t>
      </w:r>
      <w:r w:rsidRPr="00064174">
        <w:rPr>
          <w:rStyle w:val="Emphasis"/>
        </w:rPr>
        <w:t xml:space="preserve"> competition </w:t>
      </w:r>
      <w:r w:rsidRPr="00A76DD6">
        <w:rPr>
          <w:rStyle w:val="Emphasis"/>
          <w:highlight w:val="cyan"/>
        </w:rPr>
        <w:lastRenderedPageBreak/>
        <w:t>rules</w:t>
      </w:r>
      <w:r w:rsidRPr="00A6317F">
        <w:rPr>
          <w:sz w:val="16"/>
        </w:rPr>
        <w:t xml:space="preserve"> (in other words, general deterrence).Footnote9 </w:t>
      </w:r>
      <w:r w:rsidRPr="00064174">
        <w:rPr>
          <w:u w:val="single"/>
        </w:rPr>
        <w:t xml:space="preserve">According to the EU, </w:t>
      </w:r>
      <w:r w:rsidRPr="00A76DD6">
        <w:rPr>
          <w:highlight w:val="cyan"/>
          <w:u w:val="single"/>
        </w:rPr>
        <w:t>public enforcement</w:t>
      </w:r>
      <w:r w:rsidRPr="00064174">
        <w:rPr>
          <w:u w:val="single"/>
        </w:rPr>
        <w:t xml:space="preserve"> is considered to </w:t>
      </w:r>
      <w:r w:rsidRPr="00A76DD6">
        <w:rPr>
          <w:highlight w:val="cyan"/>
          <w:u w:val="single"/>
        </w:rPr>
        <w:t xml:space="preserve">have </w:t>
      </w:r>
      <w:r w:rsidRPr="00A76DD6">
        <w:rPr>
          <w:rStyle w:val="Emphasis"/>
          <w:highlight w:val="cyan"/>
        </w:rPr>
        <w:t>sufficient means</w:t>
      </w:r>
      <w:r w:rsidRPr="00A76DD6">
        <w:rPr>
          <w:highlight w:val="cyan"/>
          <w:u w:val="single"/>
        </w:rPr>
        <w:t xml:space="preserve"> for </w:t>
      </w:r>
      <w:r w:rsidRPr="007474B2">
        <w:rPr>
          <w:u w:val="single"/>
        </w:rPr>
        <w:t xml:space="preserve">achieving </w:t>
      </w:r>
      <w:r w:rsidRPr="00A76DD6">
        <w:rPr>
          <w:highlight w:val="cyan"/>
          <w:u w:val="single"/>
        </w:rPr>
        <w:t>deterrence</w:t>
      </w:r>
      <w:r w:rsidRPr="00A6317F">
        <w:rPr>
          <w:sz w:val="16"/>
        </w:rPr>
        <w:t xml:space="preserve">.Footnote10 In this respect, it must be borne in mind that </w:t>
      </w:r>
      <w:r w:rsidRPr="00A76DD6">
        <w:rPr>
          <w:highlight w:val="cyan"/>
          <w:u w:val="single"/>
        </w:rPr>
        <w:t>EU</w:t>
      </w:r>
      <w:r w:rsidRPr="00064174">
        <w:rPr>
          <w:u w:val="single"/>
        </w:rPr>
        <w:t xml:space="preserve"> competition </w:t>
      </w:r>
      <w:r w:rsidRPr="00A76DD6">
        <w:rPr>
          <w:highlight w:val="cyan"/>
          <w:u w:val="single"/>
        </w:rPr>
        <w:t xml:space="preserve">law focuses </w:t>
      </w:r>
      <w:r w:rsidRPr="00A76DD6">
        <w:rPr>
          <w:rStyle w:val="Emphasis"/>
          <w:highlight w:val="cyan"/>
        </w:rPr>
        <w:t>exclusively</w:t>
      </w:r>
      <w:r w:rsidRPr="00A76DD6">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A76DD6">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272838F1" w14:textId="77777777" w:rsidR="00B8262F" w:rsidRPr="00A6317F" w:rsidRDefault="00B8262F" w:rsidP="00B8262F">
      <w:pPr>
        <w:rPr>
          <w:sz w:val="16"/>
          <w:szCs w:val="16"/>
        </w:rPr>
      </w:pPr>
      <w:r w:rsidRPr="00A6317F">
        <w:rPr>
          <w:sz w:val="16"/>
          <w:szCs w:val="16"/>
        </w:rPr>
        <w:t>Achieve Corrective Justice When the Infringement Has Taken Place</w:t>
      </w:r>
    </w:p>
    <w:p w14:paraId="4D1D2E1F" w14:textId="77777777" w:rsidR="00B8262F" w:rsidRDefault="00B8262F" w:rsidP="00B8262F">
      <w:pPr>
        <w:rPr>
          <w:sz w:val="16"/>
        </w:rPr>
      </w:pPr>
      <w:r w:rsidRPr="00A6317F">
        <w:rPr>
          <w:sz w:val="16"/>
        </w:rPr>
        <w:t xml:space="preserve">This goal can be pursued if two conditions are met.Footnote14 First, </w:t>
      </w:r>
      <w:r w:rsidRPr="00064174">
        <w:rPr>
          <w:u w:val="single"/>
        </w:rPr>
        <w:t xml:space="preserve">corrective </w:t>
      </w:r>
      <w:r w:rsidRPr="00A76DD6">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A76DD6">
        <w:rPr>
          <w:highlight w:val="cyan"/>
          <w:u w:val="single"/>
        </w:rPr>
        <w:t>remedy deprives</w:t>
      </w:r>
      <w:r w:rsidRPr="00064174">
        <w:rPr>
          <w:u w:val="single"/>
        </w:rPr>
        <w:t xml:space="preserve"> the </w:t>
      </w:r>
      <w:r w:rsidRPr="00A76DD6">
        <w:rPr>
          <w:highlight w:val="cyan"/>
          <w:u w:val="single"/>
        </w:rPr>
        <w:t>wrongdoer of</w:t>
      </w:r>
      <w:r w:rsidRPr="00064174">
        <w:rPr>
          <w:u w:val="single"/>
        </w:rPr>
        <w:t xml:space="preserve"> any </w:t>
      </w:r>
      <w:r w:rsidRPr="00A76DD6">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in order to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A76DD6">
        <w:rPr>
          <w:rStyle w:val="Emphasis"/>
          <w:highlight w:val="cyan"/>
        </w:rPr>
        <w:t>this</w:t>
      </w:r>
      <w:r w:rsidRPr="00064174">
        <w:rPr>
          <w:rStyle w:val="Emphasis"/>
        </w:rPr>
        <w:t xml:space="preserve"> objective </w:t>
      </w:r>
      <w:r w:rsidRPr="00A76DD6">
        <w:rPr>
          <w:rStyle w:val="Emphasis"/>
          <w:highlight w:val="cyan"/>
        </w:rPr>
        <w:t>should not lead to overcompensation of the claimants</w:t>
      </w:r>
      <w:r w:rsidRPr="00A6317F">
        <w:rPr>
          <w:sz w:val="16"/>
        </w:rPr>
        <w:t xml:space="preserve">, </w:t>
      </w:r>
      <w:r w:rsidRPr="00064174">
        <w:rPr>
          <w:u w:val="single"/>
        </w:rPr>
        <w:t xml:space="preserve">whether </w:t>
      </w:r>
      <w:r w:rsidRPr="008B08CA">
        <w:rPr>
          <w:highlight w:val="cyan"/>
          <w:u w:val="single"/>
        </w:rPr>
        <w:t>by means of</w:t>
      </w:r>
      <w:r w:rsidRPr="00064174">
        <w:rPr>
          <w:u w:val="single"/>
        </w:rPr>
        <w:t xml:space="preserve"> punitive, </w:t>
      </w:r>
      <w:r w:rsidRPr="008B08CA">
        <w:rPr>
          <w:rStyle w:val="Emphasis"/>
          <w:highlight w:val="cyan"/>
        </w:rPr>
        <w:t>multiple</w:t>
      </w:r>
      <w:r w:rsidRPr="00064174">
        <w:rPr>
          <w:u w:val="single"/>
        </w:rPr>
        <w:t xml:space="preserve"> or </w:t>
      </w:r>
      <w:r w:rsidRPr="00064174">
        <w:rPr>
          <w:rStyle w:val="Emphasis"/>
        </w:rPr>
        <w:t xml:space="preserve">other kinds of </w:t>
      </w:r>
      <w:r w:rsidRPr="008B08CA">
        <w:rPr>
          <w:rStyle w:val="Emphasis"/>
          <w:highlight w:val="cyan"/>
        </w:rPr>
        <w:t>damages</w:t>
      </w:r>
      <w:r w:rsidRPr="00A6317F">
        <w:rPr>
          <w:sz w:val="16"/>
        </w:rPr>
        <w:t>.Footnote15 For this reason, the enforcement of the first condition may not comply with the principle of full compensation, as additional fines (besides damages on fully compensating victims) may be required to ensure corrective justice. As a consequence, only the second condition will be further discussed in this paper.</w:t>
      </w:r>
    </w:p>
    <w:p w14:paraId="737F3A6B" w14:textId="77777777" w:rsidR="00B8262F" w:rsidRDefault="00B8262F" w:rsidP="00B8262F">
      <w:pPr>
        <w:rPr>
          <w:sz w:val="16"/>
        </w:rPr>
      </w:pPr>
    </w:p>
    <w:p w14:paraId="72F10EEF" w14:textId="77777777" w:rsidR="00B8262F" w:rsidRDefault="00B8262F" w:rsidP="00B8262F">
      <w:pPr>
        <w:pStyle w:val="Heading4"/>
      </w:pPr>
      <w:r>
        <w:t xml:space="preserve">3. Private parties can still </w:t>
      </w:r>
      <w:r>
        <w:rPr>
          <w:u w:val="single"/>
        </w:rPr>
        <w:t>report</w:t>
      </w:r>
      <w:r>
        <w:t xml:space="preserve"> </w:t>
      </w:r>
      <w:r w:rsidRPr="00C94C4B">
        <w:rPr>
          <w:u w:val="single"/>
        </w:rPr>
        <w:t>violations</w:t>
      </w:r>
      <w:r>
        <w:t xml:space="preserve"> to enforcement agencies, which </w:t>
      </w:r>
      <w:r w:rsidRPr="00C94C4B">
        <w:rPr>
          <w:u w:val="single"/>
        </w:rPr>
        <w:t>subsumes</w:t>
      </w:r>
      <w:r>
        <w:t xml:space="preserve"> any benefits of private antitrust</w:t>
      </w:r>
    </w:p>
    <w:p w14:paraId="24D6CE9A" w14:textId="77777777" w:rsidR="00B8262F" w:rsidRPr="00074A64" w:rsidRDefault="00B8262F" w:rsidP="00B8262F">
      <w:r w:rsidRPr="00074A64">
        <w:t xml:space="preserve">Tim </w:t>
      </w:r>
      <w:r w:rsidRPr="00074A64">
        <w:rPr>
          <w:rStyle w:val="Style13ptBold"/>
        </w:rPr>
        <w:t>Reuter 16</w:t>
      </w:r>
      <w:r>
        <w:t>.</w:t>
      </w:r>
      <w:r w:rsidRPr="008534BB">
        <w:t xml:space="preserve"> Associate Principal with more than 10 years of experience in competition economics</w:t>
      </w:r>
      <w:r>
        <w:t xml:space="preserve"> at RBB Economics, </w:t>
      </w:r>
      <w:r w:rsidRPr="008534BB">
        <w:t>PhD in competition economics</w:t>
      </w:r>
      <w:r>
        <w:t>. “</w:t>
      </w:r>
      <w:r w:rsidRPr="00074A64">
        <w:t>Private antitrust enforcement and the role of harmed parties in public enforcement</w:t>
      </w:r>
      <w:r>
        <w:t xml:space="preserve">.” </w:t>
      </w:r>
      <w:r w:rsidRPr="00074A64">
        <w:t>Eur J Law Econ (2016) 41:479–507</w:t>
      </w:r>
      <w:r>
        <w:t xml:space="preserve">. </w:t>
      </w:r>
      <w:r w:rsidRPr="008534BB">
        <w:t>https://link.springer.com/content/pdf/10.1007/s10657-015-9495-y.pdf</w:t>
      </w:r>
    </w:p>
    <w:p w14:paraId="5FC0B373" w14:textId="77777777" w:rsidR="00B8262F" w:rsidRPr="00074A64" w:rsidRDefault="00B8262F" w:rsidP="00B8262F">
      <w:r>
        <w:t>**AA = Antitrust Authority</w:t>
      </w:r>
    </w:p>
    <w:p w14:paraId="7EB123E2" w14:textId="77777777" w:rsidR="00B8262F" w:rsidRPr="00074A64" w:rsidRDefault="00B8262F" w:rsidP="00B8262F">
      <w:pPr>
        <w:rPr>
          <w:sz w:val="16"/>
        </w:rPr>
      </w:pPr>
      <w:r w:rsidRPr="00074A64">
        <w:rPr>
          <w:sz w:val="16"/>
        </w:rPr>
        <w:t xml:space="preserve">We investigate in this paper the consequences of introducing private trials on enforcement efficacy, taking into account the fact </w:t>
      </w:r>
      <w:r w:rsidRPr="00074A64">
        <w:rPr>
          <w:rStyle w:val="Emphasis"/>
        </w:rPr>
        <w:t xml:space="preserve">that </w:t>
      </w:r>
      <w:r w:rsidRPr="000421C6">
        <w:rPr>
          <w:rStyle w:val="Emphasis"/>
          <w:highlight w:val="cyan"/>
        </w:rPr>
        <w:t>private parties have the possibility to report breaches of competition law to the AA</w:t>
      </w:r>
      <w:r w:rsidRPr="000421C6">
        <w:rPr>
          <w:sz w:val="16"/>
          <w:highlight w:val="cyan"/>
        </w:rPr>
        <w:t>.</w:t>
      </w:r>
      <w:r w:rsidRPr="00074A64">
        <w:rPr>
          <w:sz w:val="16"/>
        </w:rPr>
        <w:t xml:space="preserve"> The objective of our paper is to investigate (1) whether the effects of introducing private trials on the number of enforcements errors continues to hold as predicted when also considering the effect on public enforcement and (2) whether the private trial possibility remains a socially desirable instrument under this consideration. As we will discuss in Sect. 1.3, there is considerable evidence that private parties play an important role also in public enforcement. Failing to acknowledge this role and ignoring the interplay between the possibility to privately sue for damages and the incentives to supply information to public authorities introduces a systematic bias in the evaluation of private antitrust enforcement. </w:t>
      </w:r>
      <w:r w:rsidRPr="000421C6">
        <w:rPr>
          <w:rStyle w:val="StyleUnderline"/>
          <w:highlight w:val="cyan"/>
        </w:rPr>
        <w:t>We address</w:t>
      </w:r>
      <w:r w:rsidRPr="00074A64">
        <w:rPr>
          <w:rStyle w:val="StyleUnderline"/>
        </w:rPr>
        <w:t xml:space="preserve"> the</w:t>
      </w:r>
      <w:r w:rsidRPr="00074A64">
        <w:rPr>
          <w:sz w:val="16"/>
        </w:rPr>
        <w:t xml:space="preserve"> hence highly topical </w:t>
      </w:r>
      <w:r w:rsidRPr="00074A64">
        <w:rPr>
          <w:rStyle w:val="StyleUnderline"/>
        </w:rPr>
        <w:t xml:space="preserve">matter of the </w:t>
      </w:r>
      <w:r w:rsidRPr="000421C6">
        <w:rPr>
          <w:rStyle w:val="StyleUnderline"/>
          <w:highlight w:val="cyan"/>
        </w:rPr>
        <w:t>enforcement effects</w:t>
      </w:r>
      <w:r w:rsidRPr="00074A64">
        <w:rPr>
          <w:rStyle w:val="StyleUnderline"/>
        </w:rPr>
        <w:t xml:space="preserve"> of private trials </w:t>
      </w:r>
      <w:r w:rsidRPr="000421C6">
        <w:rPr>
          <w:rStyle w:val="StyleUnderline"/>
          <w:highlight w:val="cyan"/>
        </w:rPr>
        <w:t>in</w:t>
      </w:r>
      <w:r w:rsidRPr="00074A64">
        <w:rPr>
          <w:rStyle w:val="StyleUnderline"/>
        </w:rPr>
        <w:t xml:space="preserve"> the </w:t>
      </w:r>
      <w:r w:rsidRPr="000421C6">
        <w:rPr>
          <w:rStyle w:val="StyleUnderline"/>
          <w:highlight w:val="cyan"/>
        </w:rPr>
        <w:t xml:space="preserve">light of </w:t>
      </w:r>
      <w:r w:rsidRPr="000421C6">
        <w:rPr>
          <w:rStyle w:val="Emphasis"/>
          <w:highlight w:val="cyan"/>
        </w:rPr>
        <w:t>private incentives to present evidence to the AA to induce public investigations</w:t>
      </w:r>
      <w:r w:rsidRPr="00074A64">
        <w:rPr>
          <w:sz w:val="16"/>
        </w:rPr>
        <w:t>.</w:t>
      </w:r>
    </w:p>
    <w:p w14:paraId="6CBA7E86" w14:textId="77777777" w:rsidR="00B8262F" w:rsidRDefault="00B8262F" w:rsidP="00B8262F">
      <w:pPr>
        <w:rPr>
          <w:sz w:val="16"/>
        </w:rPr>
      </w:pPr>
      <w:r w:rsidRPr="000421C6">
        <w:rPr>
          <w:rStyle w:val="StyleUnderline"/>
          <w:highlight w:val="cyan"/>
        </w:rPr>
        <w:lastRenderedPageBreak/>
        <w:t>Our study establishes that</w:t>
      </w:r>
      <w:r w:rsidRPr="00074A64">
        <w:rPr>
          <w:rStyle w:val="StyleUnderline"/>
        </w:rPr>
        <w:t xml:space="preserve"> </w:t>
      </w:r>
      <w:r w:rsidRPr="000421C6">
        <w:rPr>
          <w:rStyle w:val="StyleUnderline"/>
          <w:highlight w:val="cyan"/>
        </w:rPr>
        <w:t>allowing private trials</w:t>
      </w:r>
      <w:r w:rsidRPr="00074A64">
        <w:rPr>
          <w:sz w:val="16"/>
        </w:rPr>
        <w:t>, in contrast to previous results</w:t>
      </w:r>
      <w:r w:rsidRPr="000421C6">
        <w:rPr>
          <w:sz w:val="16"/>
          <w:highlight w:val="cyan"/>
        </w:rPr>
        <w:t xml:space="preserve">, </w:t>
      </w:r>
      <w:r w:rsidRPr="000421C6">
        <w:rPr>
          <w:rStyle w:val="Emphasis"/>
          <w:highlight w:val="cyan"/>
        </w:rPr>
        <w:t>does not</w:t>
      </w:r>
      <w:r w:rsidRPr="00074A64">
        <w:rPr>
          <w:sz w:val="16"/>
        </w:rPr>
        <w:t xml:space="preserve"> necessarily </w:t>
      </w:r>
      <w:r w:rsidRPr="000421C6">
        <w:rPr>
          <w:rStyle w:val="Emphasis"/>
          <w:highlight w:val="cyan"/>
        </w:rPr>
        <w:t xml:space="preserve">decrease the probability that guilty firms </w:t>
      </w:r>
      <w:r w:rsidRPr="000421C6">
        <w:rPr>
          <w:rStyle w:val="Emphasis"/>
        </w:rPr>
        <w:t xml:space="preserve">will </w:t>
      </w:r>
      <w:r w:rsidRPr="000421C6">
        <w:rPr>
          <w:rStyle w:val="Emphasis"/>
          <w:highlight w:val="cyan"/>
        </w:rPr>
        <w:t>go undetected</w:t>
      </w:r>
      <w:r w:rsidRPr="00074A64">
        <w:rPr>
          <w:sz w:val="16"/>
        </w:rPr>
        <w:t xml:space="preserve">. The mechanism to arrive at this result is as follows. </w:t>
      </w:r>
      <w:r w:rsidRPr="00074A64">
        <w:rPr>
          <w:rStyle w:val="StyleUnderline"/>
        </w:rPr>
        <w:t>If an injured firm has the possibility to sue, it might no longer be willing to cooperate with the AA, since by bringing suit it can achieve equivalent payoffs that would result from a public prosecution</w:t>
      </w:r>
      <w:r w:rsidRPr="00074A64">
        <w:rPr>
          <w:sz w:val="16"/>
        </w:rPr>
        <w:t xml:space="preserve">. Thus, </w:t>
      </w:r>
      <w:r w:rsidRPr="000421C6">
        <w:rPr>
          <w:rStyle w:val="Emphasis"/>
          <w:highlight w:val="cyan"/>
        </w:rPr>
        <w:t>going to trial and reporting evidence to the AA are substitutable strategies</w:t>
      </w:r>
      <w:r w:rsidRPr="00074A64">
        <w:rPr>
          <w:sz w:val="16"/>
        </w:rPr>
        <w:t xml:space="preserve">. However, under the assumption that the court will be more likely than the AA to commit an error, </w:t>
      </w:r>
      <w:r w:rsidRPr="00074A64">
        <w:rPr>
          <w:rStyle w:val="StyleUnderline"/>
        </w:rPr>
        <w:t>reporting would be superior from a social point of view</w:t>
      </w:r>
      <w:r w:rsidRPr="00074A64">
        <w:rPr>
          <w:sz w:val="16"/>
        </w:rPr>
        <w:t xml:space="preserve">, </w:t>
      </w:r>
      <w:r w:rsidRPr="00074A64">
        <w:rPr>
          <w:rStyle w:val="StyleUnderline"/>
        </w:rPr>
        <w:t xml:space="preserve">because </w:t>
      </w:r>
      <w:r w:rsidRPr="000421C6">
        <w:rPr>
          <w:rStyle w:val="StyleUnderline"/>
          <w:highlight w:val="cyan"/>
        </w:rPr>
        <w:t xml:space="preserve">the strength of the private party (initial evidence) is combined with the </w:t>
      </w:r>
      <w:r w:rsidRPr="000421C6">
        <w:rPr>
          <w:rStyle w:val="Emphasis"/>
          <w:highlight w:val="cyan"/>
        </w:rPr>
        <w:t>investigative powers of the authority</w:t>
      </w:r>
      <w:r w:rsidRPr="00074A64">
        <w:rPr>
          <w:rStyle w:val="Emphasis"/>
        </w:rPr>
        <w:t xml:space="preserve"> (</w:t>
      </w:r>
      <w:r w:rsidRPr="00074A64">
        <w:rPr>
          <w:sz w:val="16"/>
        </w:rPr>
        <w:t xml:space="preserve">as Harrington 2006 argues). Consequently, </w:t>
      </w:r>
      <w:r w:rsidRPr="000421C6">
        <w:rPr>
          <w:rStyle w:val="Emphasis"/>
          <w:highlight w:val="cyan"/>
        </w:rPr>
        <w:t>reporting has a higher social value than suing</w:t>
      </w:r>
      <w:r w:rsidRPr="00074A64">
        <w:rPr>
          <w:sz w:val="16"/>
        </w:rPr>
        <w:t>, but this value might not be fully internalized by the firm due to the private expenses of reporting.</w:t>
      </w:r>
    </w:p>
    <w:p w14:paraId="4994CA66" w14:textId="77777777" w:rsidR="00B8262F" w:rsidRDefault="00B8262F" w:rsidP="00B8262F"/>
    <w:p w14:paraId="6C257E4C" w14:textId="77777777" w:rsidR="00B8262F" w:rsidRDefault="00B8262F" w:rsidP="00B8262F">
      <w:pPr>
        <w:pStyle w:val="Heading4"/>
      </w:pPr>
      <w:r>
        <w:t xml:space="preserve">5. Private enforcement is </w:t>
      </w:r>
      <w:r>
        <w:rPr>
          <w:u w:val="single"/>
        </w:rPr>
        <w:t>arbitrary</w:t>
      </w:r>
    </w:p>
    <w:p w14:paraId="756B223E" w14:textId="77777777" w:rsidR="00B8262F" w:rsidRPr="00322887" w:rsidRDefault="00B8262F" w:rsidP="00B8262F">
      <w:pPr>
        <w:rPr>
          <w:u w:val="single"/>
        </w:rPr>
      </w:pPr>
      <w:r w:rsidRPr="00A658A7">
        <w:t>Herbert J.</w:t>
      </w:r>
      <w:r>
        <w:t xml:space="preserve"> </w:t>
      </w:r>
      <w:r w:rsidRPr="00A658A7">
        <w:rPr>
          <w:rStyle w:val="Style13ptBold"/>
        </w:rPr>
        <w:t>Hovenkamp 11</w:t>
      </w:r>
      <w:r>
        <w:t xml:space="preserve">. </w:t>
      </w:r>
      <w:r w:rsidRPr="00A658A7">
        <w:t>Ben V. &amp; Dorothy Willie Professor of Law, University of Iowa</w:t>
      </w:r>
      <w:r>
        <w:t>.</w:t>
      </w:r>
      <w:r w:rsidRPr="00A658A7">
        <w:t xml:space="preserve"> "A Primer on Antitrust Damages</w:t>
      </w:r>
      <w:r>
        <w:t>.</w:t>
      </w:r>
      <w:r w:rsidRPr="00A658A7">
        <w:t>" (2011). Faculty Scholarship at Penn Law. 1846. https://scholarship.law.upenn.edu/cgi/viewcontent.cgi?article=2848&amp;context=faculty_scholarship</w:t>
      </w:r>
    </w:p>
    <w:p w14:paraId="2A0D8F73" w14:textId="77777777" w:rsidR="00B8262F" w:rsidRDefault="00B8262F" w:rsidP="00B8262F">
      <w:pPr>
        <w:rPr>
          <w:sz w:val="16"/>
        </w:rPr>
      </w:pPr>
      <w:r w:rsidRPr="0041443C">
        <w:rPr>
          <w:sz w:val="16"/>
        </w:rPr>
        <w:t xml:space="preserve">The wisdom of a contribution rule in antitrust has been controversial, with a fair amount of literature on both sides of the question.55 </w:t>
      </w:r>
      <w:r w:rsidRPr="00322887">
        <w:rPr>
          <w:rStyle w:val="StyleUnderline"/>
        </w:rPr>
        <w:t xml:space="preserve">The </w:t>
      </w:r>
      <w:r w:rsidRPr="0041443C">
        <w:rPr>
          <w:rStyle w:val="StyleUnderline"/>
          <w:highlight w:val="cyan"/>
        </w:rPr>
        <w:t>current rule of no contribution injects</w:t>
      </w:r>
      <w:r w:rsidRPr="00322887">
        <w:rPr>
          <w:rStyle w:val="StyleUnderline"/>
        </w:rPr>
        <w:t xml:space="preserve"> some </w:t>
      </w:r>
      <w:r>
        <w:rPr>
          <w:rStyle w:val="StyleUnderline"/>
        </w:rPr>
        <w:t xml:space="preserve"> </w:t>
      </w:r>
      <w:r w:rsidRPr="0041443C">
        <w:rPr>
          <w:rStyle w:val="Emphasis"/>
          <w:highlight w:val="cyan"/>
        </w:rPr>
        <w:t>arbitrariness into private enforcement of the antitrust laws</w:t>
      </w:r>
      <w:r w:rsidRPr="0041443C">
        <w:rPr>
          <w:sz w:val="16"/>
        </w:rPr>
        <w:t xml:space="preserve">. Theoretically, </w:t>
      </w:r>
      <w:r w:rsidRPr="0041443C">
        <w:rPr>
          <w:rStyle w:val="StyleUnderline"/>
          <w:highlight w:val="cyan"/>
        </w:rPr>
        <w:t>at the plaintiff's whim one defendant can be held liable for far more than treble the damages that it caused</w:t>
      </w:r>
      <w:r w:rsidRPr="0041443C">
        <w:rPr>
          <w:sz w:val="16"/>
          <w:highlight w:val="cyan"/>
        </w:rPr>
        <w:t xml:space="preserve">. </w:t>
      </w:r>
      <w:r w:rsidRPr="0041443C">
        <w:rPr>
          <w:rStyle w:val="Emphasis"/>
          <w:highlight w:val="cyan"/>
        </w:rPr>
        <w:t>Another, equally at fault, goes away free</w:t>
      </w:r>
      <w:r w:rsidRPr="0041443C">
        <w:rPr>
          <w:sz w:val="16"/>
        </w:rPr>
        <w:t>. This has prompted arguments that a no contribution rule is overdeterrent, because under it a single firm may be liable for very large damages. The answer, of course, is an argument that a no contribution rule is really underdeterrent, because some firms known to be guilty will not pay anything.</w:t>
      </w:r>
    </w:p>
    <w:p w14:paraId="6544EA0B" w14:textId="77777777" w:rsidR="00B8262F" w:rsidRDefault="00B8262F" w:rsidP="00B8262F"/>
    <w:p w14:paraId="7FDC03F4" w14:textId="77777777" w:rsidR="00B8262F" w:rsidRDefault="00B8262F" w:rsidP="00B8262F"/>
    <w:p w14:paraId="3690AB24" w14:textId="77777777" w:rsidR="00B8262F" w:rsidRDefault="00B8262F" w:rsidP="00B8262F">
      <w:pPr>
        <w:pStyle w:val="Heading4"/>
      </w:pPr>
      <w:r>
        <w:t xml:space="preserve">1. </w:t>
      </w:r>
      <w:r w:rsidRPr="00A16E3C">
        <w:rPr>
          <w:u w:val="single"/>
        </w:rPr>
        <w:t>Margins</w:t>
      </w:r>
      <w:r>
        <w:t xml:space="preserve">---the system is </w:t>
      </w:r>
      <w:r w:rsidRPr="009D0447">
        <w:rPr>
          <w:u w:val="single"/>
        </w:rPr>
        <w:t>already</w:t>
      </w:r>
      <w:r>
        <w:t xml:space="preserve"> overdeterrent---adding another layer </w:t>
      </w:r>
      <w:r w:rsidRPr="00A16E3C">
        <w:rPr>
          <w:u w:val="single"/>
        </w:rPr>
        <w:t>only has downsides</w:t>
      </w:r>
    </w:p>
    <w:p w14:paraId="67025586" w14:textId="77777777" w:rsidR="00B8262F" w:rsidRDefault="00B8262F" w:rsidP="00B8262F">
      <w:r>
        <w:t xml:space="preserve">Jon </w:t>
      </w:r>
      <w:r w:rsidRPr="00E46BE6">
        <w:rPr>
          <w:rStyle w:val="Style13ptBold"/>
        </w:rPr>
        <w:t>Nuechterlein</w:t>
      </w:r>
      <w:r>
        <w:rPr>
          <w:rStyle w:val="Style13ptBold"/>
        </w:rPr>
        <w:t xml:space="preserve"> and </w:t>
      </w:r>
      <w:r w:rsidRPr="00610219">
        <w:t>Timothy J.</w:t>
      </w:r>
      <w:r>
        <w:rPr>
          <w:rStyle w:val="Style13ptBold"/>
        </w:rPr>
        <w:t xml:space="preserve"> Muris 21</w:t>
      </w:r>
      <w:r>
        <w:t>.</w:t>
      </w:r>
      <w:r w:rsidRPr="00E46BE6">
        <w:t xml:space="preserve"> </w:t>
      </w:r>
      <w:r>
        <w:t>JD,</w:t>
      </w:r>
      <w:r w:rsidRPr="00E46BE6">
        <w:t xml:space="preserve"> partner and co-leader of Sidley's Telecom and Internet Competition practice</w:t>
      </w:r>
      <w:r>
        <w:t xml:space="preserve">, </w:t>
      </w:r>
      <w:r w:rsidRPr="00610219">
        <w:t>and</w:t>
      </w:r>
      <w:r>
        <w:t xml:space="preserve"> </w:t>
      </w:r>
      <w:r w:rsidRPr="00E46BE6">
        <w:t>George Mason University Foundation Professor of Law, served from 2000-2004 as Chairman of the Federal Trade Commission</w:t>
      </w:r>
      <w:r>
        <w:t xml:space="preserve">, March. “Private Antitrust Remedies: An Argument Against Further Stacking the Deck.” </w:t>
      </w:r>
      <w:hyperlink r:id="rId19" w:history="1">
        <w:r w:rsidRPr="003B26B1">
          <w:rPr>
            <w:rStyle w:val="Hyperlink"/>
          </w:rPr>
          <w:t>https://instituteforlegalreform.com/wp-content/uploads/2021/03/March-2021-Antitrust-Paper-FINAL.pdf</w:t>
        </w:r>
      </w:hyperlink>
      <w:r>
        <w:t xml:space="preserve"> </w:t>
      </w:r>
    </w:p>
    <w:p w14:paraId="5F97E087" w14:textId="77777777" w:rsidR="00B8262F" w:rsidRPr="00A6317F" w:rsidRDefault="00B8262F" w:rsidP="00B8262F">
      <w:pPr>
        <w:rPr>
          <w:sz w:val="16"/>
        </w:rPr>
      </w:pPr>
      <w:r w:rsidRPr="009D0447">
        <w:rPr>
          <w:u w:val="single"/>
        </w:rPr>
        <w:t xml:space="preserve">A </w:t>
      </w:r>
      <w:r w:rsidRPr="00A76DD6">
        <w:rPr>
          <w:highlight w:val="cyan"/>
          <w:u w:val="single"/>
        </w:rPr>
        <w:t>defendant’s conduct</w:t>
      </w:r>
      <w:r w:rsidRPr="009D0447">
        <w:rPr>
          <w:u w:val="single"/>
        </w:rPr>
        <w:t xml:space="preserve"> in such cases </w:t>
      </w:r>
      <w:r w:rsidRPr="00A76DD6">
        <w:rPr>
          <w:highlight w:val="cyan"/>
          <w:u w:val="single"/>
        </w:rPr>
        <w:t>generally lacks</w:t>
      </w:r>
      <w:r w:rsidRPr="009D0447">
        <w:rPr>
          <w:u w:val="single"/>
        </w:rPr>
        <w:t xml:space="preserve"> the </w:t>
      </w:r>
      <w:r w:rsidRPr="00A76DD6">
        <w:rPr>
          <w:highlight w:val="cyan"/>
          <w:u w:val="single"/>
        </w:rPr>
        <w:t>features that</w:t>
      </w:r>
      <w:r w:rsidRPr="009D0447">
        <w:rPr>
          <w:u w:val="single"/>
        </w:rPr>
        <w:t xml:space="preserve"> </w:t>
      </w:r>
      <w:r w:rsidRPr="009D0447">
        <w:rPr>
          <w:rStyle w:val="Emphasis"/>
          <w:sz w:val="21"/>
          <w:szCs w:val="28"/>
        </w:rPr>
        <w:t xml:space="preserve">could possibly </w:t>
      </w:r>
      <w:r w:rsidRPr="00A76DD6">
        <w:rPr>
          <w:rStyle w:val="Emphasis"/>
          <w:sz w:val="21"/>
          <w:szCs w:val="28"/>
          <w:highlight w:val="cyan"/>
        </w:rPr>
        <w:t>justify punitive damages</w:t>
      </w:r>
      <w:r w:rsidRPr="00A6317F">
        <w:rPr>
          <w:sz w:val="16"/>
        </w:rPr>
        <w:t xml:space="preserve">. In most, </w:t>
      </w:r>
      <w:r w:rsidRPr="00A76DD6">
        <w:rPr>
          <w:highlight w:val="cyan"/>
          <w:u w:val="single"/>
        </w:rPr>
        <w:t>there was nothing surreptitious</w:t>
      </w:r>
      <w:r w:rsidRPr="009D0447">
        <w:rPr>
          <w:u w:val="single"/>
        </w:rPr>
        <w:t xml:space="preserve"> about the defendant’s conduct</w:t>
      </w:r>
      <w:r w:rsidRPr="00A6317F">
        <w:rPr>
          <w:sz w:val="16"/>
        </w:rPr>
        <w:t xml:space="preserve">; indeed, it may have been common knowledge to everyone in the relevant business community. </w:t>
      </w:r>
      <w:r w:rsidRPr="009D0447">
        <w:rPr>
          <w:u w:val="single"/>
        </w:rPr>
        <w:t>Like defendants in many negligence cases,</w:t>
      </w:r>
      <w:r w:rsidRPr="00A6317F">
        <w:rPr>
          <w:sz w:val="16"/>
        </w:rPr>
        <w:t xml:space="preserve"> </w:t>
      </w:r>
      <w:r w:rsidRPr="00A76DD6">
        <w:rPr>
          <w:highlight w:val="cyan"/>
          <w:u w:val="single"/>
        </w:rPr>
        <w:t>defendants in</w:t>
      </w:r>
      <w:r w:rsidRPr="009D0447">
        <w:rPr>
          <w:u w:val="single"/>
        </w:rPr>
        <w:t xml:space="preserve"> rule-of-reason </w:t>
      </w:r>
      <w:r w:rsidRPr="00A76DD6">
        <w:rPr>
          <w:highlight w:val="cyan"/>
          <w:u w:val="single"/>
        </w:rPr>
        <w:t>antitrust</w:t>
      </w:r>
      <w:r w:rsidRPr="009D0447">
        <w:rPr>
          <w:u w:val="single"/>
        </w:rPr>
        <w:t xml:space="preserve"> cases </w:t>
      </w:r>
      <w:r w:rsidRPr="00A76DD6">
        <w:rPr>
          <w:highlight w:val="cyan"/>
          <w:u w:val="single"/>
        </w:rPr>
        <w:t>could not have predicted with</w:t>
      </w:r>
      <w:r w:rsidRPr="009D0447">
        <w:rPr>
          <w:u w:val="single"/>
        </w:rPr>
        <w:t xml:space="preserve"> any </w:t>
      </w:r>
      <w:r w:rsidRPr="00A76DD6">
        <w:rPr>
          <w:highlight w:val="cyan"/>
          <w:u w:val="single"/>
        </w:rPr>
        <w:t>reasonable</w:t>
      </w:r>
      <w:r w:rsidRPr="009D0447">
        <w:rPr>
          <w:u w:val="single"/>
        </w:rPr>
        <w:t xml:space="preserve"> degree of </w:t>
      </w:r>
      <w:r w:rsidRPr="00A76DD6">
        <w:rPr>
          <w:highlight w:val="cyan"/>
          <w:u w:val="single"/>
        </w:rPr>
        <w:t xml:space="preserve">certainty that their conduct would </w:t>
      </w:r>
      <w:r w:rsidRPr="00157EB9">
        <w:rPr>
          <w:u w:val="single"/>
        </w:rPr>
        <w:t xml:space="preserve">later </w:t>
      </w:r>
      <w:r w:rsidRPr="00A76DD6">
        <w:rPr>
          <w:highlight w:val="cyan"/>
          <w:u w:val="single"/>
        </w:rPr>
        <w:lastRenderedPageBreak/>
        <w:t>be</w:t>
      </w:r>
      <w:r w:rsidRPr="00157EB9">
        <w:rPr>
          <w:u w:val="single"/>
        </w:rPr>
        <w:t xml:space="preserve"> deemed </w:t>
      </w:r>
      <w:r w:rsidRPr="00A76DD6">
        <w:rPr>
          <w:highlight w:val="cyan"/>
          <w:u w:val="single"/>
        </w:rPr>
        <w:t>unlawful</w:t>
      </w:r>
      <w:r w:rsidRPr="00157EB9">
        <w:rPr>
          <w:sz w:val="16"/>
        </w:rPr>
        <w:t>. “The line between winning and losing may be exceedingly fine in such cases,”16 but “</w:t>
      </w:r>
      <w:r w:rsidRPr="00A76DD6">
        <w:rPr>
          <w:rStyle w:val="Emphasis"/>
          <w:highlight w:val="cyan"/>
        </w:rPr>
        <w:t>no matter how close the case</w:t>
      </w:r>
      <w:r w:rsidRPr="00157EB9">
        <w:rPr>
          <w:u w:val="single"/>
        </w:rPr>
        <w:t xml:space="preserve">, </w:t>
      </w:r>
      <w:r w:rsidRPr="00A76DD6">
        <w:rPr>
          <w:highlight w:val="cyan"/>
          <w:u w:val="single"/>
        </w:rPr>
        <w:t xml:space="preserve">the winner gets </w:t>
      </w:r>
      <w:r w:rsidRPr="00157EB9">
        <w:rPr>
          <w:u w:val="single"/>
        </w:rPr>
        <w:t xml:space="preserve">a </w:t>
      </w:r>
      <w:r w:rsidRPr="00157EB9">
        <w:rPr>
          <w:rStyle w:val="Emphasis"/>
        </w:rPr>
        <w:t>bounty and the loser</w:t>
      </w:r>
      <w:r w:rsidRPr="009D0447">
        <w:rPr>
          <w:rStyle w:val="Emphasis"/>
        </w:rPr>
        <w:t xml:space="preserve"> gets a penalty”</w:t>
      </w:r>
      <w:r w:rsidRPr="009D0447">
        <w:rPr>
          <w:u w:val="single"/>
        </w:rPr>
        <w:t xml:space="preserve"> in the form of </w:t>
      </w:r>
      <w:r w:rsidRPr="00A76DD6">
        <w:rPr>
          <w:rStyle w:val="Emphasis"/>
          <w:highlight w:val="cyan"/>
        </w:rPr>
        <w:t>treble damages</w:t>
      </w:r>
      <w:r w:rsidRPr="00A6317F">
        <w:rPr>
          <w:sz w:val="16"/>
        </w:rPr>
        <w:t>.17</w:t>
      </w:r>
    </w:p>
    <w:p w14:paraId="608D75A1" w14:textId="77777777" w:rsidR="00B8262F" w:rsidRPr="00A6317F" w:rsidRDefault="00B8262F" w:rsidP="00B8262F">
      <w:pPr>
        <w:rPr>
          <w:sz w:val="16"/>
        </w:rPr>
      </w:pPr>
      <w:r w:rsidRPr="009D0447">
        <w:rPr>
          <w:u w:val="single"/>
        </w:rPr>
        <w:t xml:space="preserve">The </w:t>
      </w:r>
      <w:r w:rsidRPr="00C67ED1">
        <w:rPr>
          <w:highlight w:val="cyan"/>
          <w:u w:val="single"/>
        </w:rPr>
        <w:t>leading antitrust treatise describes that</w:t>
      </w:r>
      <w:r w:rsidRPr="009D0447">
        <w:rPr>
          <w:u w:val="single"/>
        </w:rPr>
        <w:t xml:space="preserve"> outcome</w:t>
      </w:r>
      <w:r w:rsidRPr="00A6317F">
        <w:rPr>
          <w:sz w:val="16"/>
        </w:rPr>
        <w:t xml:space="preserve"> </w:t>
      </w:r>
      <w:r w:rsidRPr="00C67ED1">
        <w:rPr>
          <w:rStyle w:val="StyleUnderline"/>
          <w:highlight w:val="cyan"/>
        </w:rPr>
        <w:t>as</w:t>
      </w:r>
      <w:r w:rsidRPr="00C67ED1">
        <w:rPr>
          <w:sz w:val="16"/>
          <w:highlight w:val="cyan"/>
        </w:rPr>
        <w:t xml:space="preserve"> </w:t>
      </w:r>
      <w:r w:rsidRPr="00C67ED1">
        <w:rPr>
          <w:rStyle w:val="Emphasis"/>
          <w:highlight w:val="cyan"/>
        </w:rPr>
        <w:t>“an embarrassment to antitrust policy</w:t>
      </w:r>
      <w:r w:rsidRPr="009D0447">
        <w:rPr>
          <w:rStyle w:val="Emphasis"/>
        </w:rPr>
        <w:t>,”</w:t>
      </w:r>
      <w:r w:rsidRPr="00A6317F">
        <w:rPr>
          <w:sz w:val="16"/>
        </w:rPr>
        <w:t xml:space="preserve"> </w:t>
      </w:r>
      <w:r w:rsidRPr="009D0447">
        <w:rPr>
          <w:u w:val="single"/>
        </w:rPr>
        <w:t xml:space="preserve">given “the law’s usual discomfort with imposing </w:t>
      </w:r>
      <w:r w:rsidRPr="009D0447">
        <w:rPr>
          <w:rStyle w:val="Emphasis"/>
        </w:rPr>
        <w:t>unforeseen liability</w:t>
      </w:r>
      <w:r w:rsidRPr="00A6317F">
        <w:rPr>
          <w:sz w:val="16"/>
        </w:rPr>
        <w:t xml:space="preserve">.”18 Moreover, </w:t>
      </w:r>
      <w:r w:rsidRPr="00157EB9">
        <w:rPr>
          <w:sz w:val="16"/>
        </w:rPr>
        <w:t>“</w:t>
      </w:r>
      <w:r w:rsidRPr="00A76DD6">
        <w:rPr>
          <w:sz w:val="16"/>
          <w:highlight w:val="cyan"/>
        </w:rPr>
        <w:t>[</w:t>
      </w:r>
      <w:r w:rsidRPr="00A76DD6">
        <w:rPr>
          <w:highlight w:val="cyan"/>
          <w:u w:val="single"/>
        </w:rPr>
        <w:t xml:space="preserve">t]he </w:t>
      </w:r>
      <w:r w:rsidRPr="00A76DD6">
        <w:rPr>
          <w:rStyle w:val="Emphasis"/>
          <w:highlight w:val="cyan"/>
        </w:rPr>
        <w:t>practical effect</w:t>
      </w:r>
      <w:r w:rsidRPr="009D0447">
        <w:rPr>
          <w:rStyle w:val="Emphasis"/>
        </w:rPr>
        <w:t xml:space="preserve"> of</w:t>
      </w:r>
      <w:r w:rsidRPr="009D0447">
        <w:rPr>
          <w:u w:val="single"/>
        </w:rPr>
        <w:t xml:space="preserve"> </w:t>
      </w:r>
      <w:r w:rsidRPr="009D0447">
        <w:rPr>
          <w:rStyle w:val="Emphasis"/>
        </w:rPr>
        <w:t>mandatory trebling</w:t>
      </w:r>
      <w:r w:rsidRPr="009D0447">
        <w:rPr>
          <w:u w:val="single"/>
        </w:rPr>
        <w:t xml:space="preserve"> </w:t>
      </w:r>
      <w:r w:rsidRPr="00A76DD6">
        <w:rPr>
          <w:highlight w:val="cyan"/>
          <w:u w:val="single"/>
        </w:rPr>
        <w:t xml:space="preserve">is to </w:t>
      </w:r>
      <w:r w:rsidRPr="00B57113">
        <w:rPr>
          <w:rStyle w:val="Emphasis"/>
          <w:highlight w:val="cyan"/>
        </w:rPr>
        <w:t>tilt the</w:t>
      </w:r>
      <w:r w:rsidRPr="00B57113">
        <w:rPr>
          <w:rStyle w:val="Emphasis"/>
        </w:rPr>
        <w:t xml:space="preserve"> settlement </w:t>
      </w:r>
      <w:r w:rsidRPr="00B57113">
        <w:rPr>
          <w:rStyle w:val="Emphasis"/>
          <w:highlight w:val="cyan"/>
        </w:rPr>
        <w:t>process</w:t>
      </w:r>
      <w:r w:rsidRPr="00A76DD6">
        <w:rPr>
          <w:highlight w:val="cyan"/>
          <w:u w:val="single"/>
        </w:rPr>
        <w:t xml:space="preserve"> in the plaintiff’s favor</w:t>
      </w:r>
      <w:r w:rsidRPr="00A76DD6">
        <w:rPr>
          <w:sz w:val="16"/>
          <w:highlight w:val="cyan"/>
        </w:rPr>
        <w:t xml:space="preserve"> </w:t>
      </w:r>
      <w:r w:rsidRPr="00A76DD6">
        <w:rPr>
          <w:highlight w:val="cyan"/>
          <w:u w:val="single"/>
        </w:rPr>
        <w:t>because</w:t>
      </w:r>
      <w:r w:rsidRPr="009D0447">
        <w:rPr>
          <w:u w:val="single"/>
        </w:rPr>
        <w:t xml:space="preserve"> mandatory </w:t>
      </w:r>
      <w:r w:rsidRPr="00A76DD6">
        <w:rPr>
          <w:highlight w:val="cyan"/>
          <w:u w:val="single"/>
        </w:rPr>
        <w:t>trebling</w:t>
      </w:r>
      <w:r w:rsidRPr="009D0447">
        <w:rPr>
          <w:u w:val="single"/>
        </w:rPr>
        <w:t xml:space="preserve"> </w:t>
      </w:r>
      <w:r w:rsidRPr="009D0447">
        <w:rPr>
          <w:rStyle w:val="Emphasis"/>
        </w:rPr>
        <w:t xml:space="preserve">so </w:t>
      </w:r>
      <w:r w:rsidRPr="00A76DD6">
        <w:rPr>
          <w:rStyle w:val="Emphasis"/>
          <w:highlight w:val="cyan"/>
        </w:rPr>
        <w:t>inflates</w:t>
      </w:r>
      <w:r w:rsidRPr="009D0447">
        <w:rPr>
          <w:rStyle w:val="Emphasis"/>
        </w:rPr>
        <w:t xml:space="preserve"> the defendant’s </w:t>
      </w:r>
      <w:r w:rsidRPr="00A76DD6">
        <w:rPr>
          <w:rStyle w:val="Emphasis"/>
          <w:highlight w:val="cyan"/>
        </w:rPr>
        <w:t>cost of losing</w:t>
      </w:r>
      <w:r w:rsidRPr="009D0447">
        <w:rPr>
          <w:u w:val="single"/>
        </w:rPr>
        <w:t xml:space="preserve"> and the </w:t>
      </w:r>
      <w:r w:rsidRPr="00157EB9">
        <w:rPr>
          <w:u w:val="single"/>
        </w:rPr>
        <w:t>plaintiff’s</w:t>
      </w:r>
      <w:r w:rsidRPr="009D0447">
        <w:rPr>
          <w:u w:val="single"/>
        </w:rPr>
        <w:t xml:space="preserve"> </w:t>
      </w:r>
      <w:r w:rsidRPr="009D0447">
        <w:rPr>
          <w:rStyle w:val="Emphasis"/>
        </w:rPr>
        <w:t>value of a victory in a rule of reason case</w:t>
      </w:r>
      <w:r w:rsidRPr="00A6317F">
        <w:rPr>
          <w:sz w:val="16"/>
        </w:rPr>
        <w:t>.”19</w:t>
      </w:r>
    </w:p>
    <w:p w14:paraId="2DE6927B" w14:textId="77777777" w:rsidR="00B8262F" w:rsidRDefault="00B8262F" w:rsidP="00B8262F"/>
    <w:p w14:paraId="018E4F3B" w14:textId="77777777" w:rsidR="00B8262F" w:rsidRPr="00B57113" w:rsidRDefault="00B8262F" w:rsidP="00B8262F">
      <w:pPr>
        <w:pStyle w:val="Heading4"/>
      </w:pPr>
      <w:r>
        <w:t xml:space="preserve">2. </w:t>
      </w:r>
      <w:r w:rsidRPr="00A16E3C">
        <w:t>“</w:t>
      </w:r>
      <w:r w:rsidRPr="0010010E">
        <w:rPr>
          <w:u w:val="single"/>
        </w:rPr>
        <w:t>Toxic cocktail</w:t>
      </w:r>
      <w:r w:rsidRPr="00A16E3C">
        <w:t>”</w:t>
      </w:r>
      <w:r>
        <w:t xml:space="preserve"> of procedural benefits---magnifies </w:t>
      </w:r>
      <w:r w:rsidRPr="00A16E3C">
        <w:rPr>
          <w:u w:val="single"/>
        </w:rPr>
        <w:t>unpredictable negative effects</w:t>
      </w:r>
    </w:p>
    <w:p w14:paraId="4B82360B" w14:textId="77777777" w:rsidR="00B8262F" w:rsidRDefault="00B8262F" w:rsidP="00B8262F">
      <w:r>
        <w:t xml:space="preserve">John Deq. </w:t>
      </w:r>
      <w:r w:rsidRPr="0010010E">
        <w:rPr>
          <w:rStyle w:val="Style13ptBold"/>
        </w:rPr>
        <w:t>Brigg</w:t>
      </w:r>
      <w:r>
        <w:rPr>
          <w:rStyle w:val="Style13ptBold"/>
        </w:rPr>
        <w:t>s 18.</w:t>
      </w:r>
      <w:r>
        <w:t xml:space="preserve"> Partner in the law firm of Axinn, Veltrop &amp; Harkrider, and co-chair of the firm’s Antitrust and Competition Group, Managing Partner of the firm's Washington, DC office, Adjunct Professor of International Competition Law at The George Washington University Law School, former Chair of the American Bar Association's Section of Antitrust Law. “Re-Designing the American Antitrust Machine Part I: Treble Damages, Contribution and Claim Reduction.” </w:t>
      </w:r>
      <w:hyperlink r:id="rId20" w:history="1">
        <w:r w:rsidRPr="004C34D2">
          <w:rPr>
            <w:rStyle w:val="Hyperlink"/>
          </w:rPr>
          <w:t>http://awa2018.concurrences.com/IMG/pdf/re-designing_the_american_antitrust_machine.pdf</w:t>
        </w:r>
      </w:hyperlink>
    </w:p>
    <w:p w14:paraId="5D6012E5" w14:textId="77777777" w:rsidR="00B8262F" w:rsidRPr="00B57113" w:rsidRDefault="00B8262F" w:rsidP="00B8262F">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w:t>
      </w:r>
      <w:r w:rsidRPr="00B57113">
        <w:rPr>
          <w:sz w:val="16"/>
        </w:rPr>
        <w:t xml:space="preserve">Since the advent of this century, </w:t>
      </w:r>
      <w:r w:rsidRPr="00B57113">
        <w:rPr>
          <w:u w:val="single"/>
        </w:rPr>
        <w:t xml:space="preserve">most of the world’s </w:t>
      </w:r>
      <w:r w:rsidRPr="00B57113">
        <w:rPr>
          <w:highlight w:val="cyan"/>
          <w:u w:val="single"/>
        </w:rPr>
        <w:t>governments</w:t>
      </w:r>
      <w:r w:rsidRPr="00B57113">
        <w:rPr>
          <w:u w:val="single"/>
        </w:rPr>
        <w:t xml:space="preserve"> have addressed the matters</w:t>
      </w:r>
      <w:r w:rsidRPr="00B57113">
        <w:rPr>
          <w:sz w:val="16"/>
        </w:rPr>
        <w:t xml:space="preserve"> above and more. </w:t>
      </w:r>
      <w:r w:rsidRPr="00B57113">
        <w:rPr>
          <w:u w:val="single"/>
        </w:rPr>
        <w:t xml:space="preserve">In doing so, they have </w:t>
      </w:r>
      <w:r w:rsidRPr="00B57113">
        <w:rPr>
          <w:rStyle w:val="Emphasis"/>
        </w:rPr>
        <w:t>fled</w:t>
      </w:r>
      <w:r w:rsidRPr="00B57113">
        <w:rPr>
          <w:u w:val="single"/>
        </w:rPr>
        <w:t xml:space="preserve"> from many of the most familiar features of the American antitrust machine</w:t>
      </w:r>
      <w:r w:rsidRPr="00B57113">
        <w:rPr>
          <w:sz w:val="16"/>
        </w:rPr>
        <w:t xml:space="preserve">. Indeed, when the European Commission was deeply focused on encouraging private actions, </w:t>
      </w:r>
      <w:r w:rsidRPr="00B57113">
        <w:rPr>
          <w:u w:val="single"/>
        </w:rPr>
        <w:t>many</w:t>
      </w:r>
      <w:r w:rsidRPr="00B57113">
        <w:rPr>
          <w:sz w:val="16"/>
        </w:rPr>
        <w:t xml:space="preserve"> of the papers and speeches </w:t>
      </w:r>
      <w:r w:rsidRPr="00B57113">
        <w:rPr>
          <w:highlight w:val="cyan"/>
          <w:u w:val="single"/>
        </w:rPr>
        <w:t>expressed a desire to create a viable damages remedy without the “</w:t>
      </w:r>
      <w:r w:rsidRPr="00B57113">
        <w:rPr>
          <w:rStyle w:val="Emphasis"/>
          <w:highlight w:val="cyan"/>
        </w:rPr>
        <w:t>excesses</w:t>
      </w:r>
      <w:r w:rsidRPr="00B57113">
        <w:rPr>
          <w:highlight w:val="cyan"/>
          <w:u w:val="single"/>
        </w:rPr>
        <w:t>” of the American system</w:t>
      </w:r>
      <w:r w:rsidRPr="00B57113">
        <w:rPr>
          <w:u w:val="single"/>
        </w:rPr>
        <w:t>5</w:t>
      </w:r>
      <w:r w:rsidRPr="00B57113">
        <w:rPr>
          <w:sz w:val="16"/>
        </w:rPr>
        <w:t xml:space="preserve"> </w:t>
      </w:r>
      <w:r w:rsidRPr="00B57113">
        <w:rPr>
          <w:highlight w:val="cyan"/>
          <w:u w:val="single"/>
        </w:rPr>
        <w:t xml:space="preserve">and </w:t>
      </w:r>
      <w:r w:rsidRPr="00B57113">
        <w:rPr>
          <w:rStyle w:val="Emphasis"/>
          <w:sz w:val="21"/>
          <w:szCs w:val="28"/>
          <w:highlight w:val="cyan"/>
        </w:rPr>
        <w:t>without the “toxic cocktail</w:t>
      </w:r>
      <w:r w:rsidRPr="00B57113">
        <w:rPr>
          <w:rStyle w:val="Emphasis"/>
          <w:sz w:val="21"/>
          <w:szCs w:val="28"/>
        </w:rPr>
        <w:t>”</w:t>
      </w:r>
      <w:r w:rsidRPr="00B57113">
        <w:rPr>
          <w:sz w:val="16"/>
        </w:rPr>
        <w:t xml:space="preserve">6 </w:t>
      </w:r>
      <w:r w:rsidRPr="00B57113">
        <w:rPr>
          <w:highlight w:val="cyan"/>
          <w:u w:val="single"/>
        </w:rPr>
        <w:t>of procedural benefits that flow to the claimants</w:t>
      </w:r>
      <w:r w:rsidRPr="00B57113">
        <w:rPr>
          <w:sz w:val="16"/>
        </w:rPr>
        <w:t xml:space="preserve">, and perhaps often to an even greater extent, their lawyers. </w:t>
      </w:r>
      <w:r w:rsidRPr="00B57113">
        <w:rPr>
          <w:u w:val="single"/>
        </w:rPr>
        <w:t xml:space="preserve">The principal elements of </w:t>
      </w:r>
      <w:r w:rsidRPr="00B57113">
        <w:rPr>
          <w:highlight w:val="cyan"/>
          <w:u w:val="single"/>
        </w:rPr>
        <w:t xml:space="preserve">this </w:t>
      </w:r>
      <w:r w:rsidRPr="00B57113">
        <w:rPr>
          <w:rStyle w:val="Emphasis"/>
          <w:highlight w:val="cyan"/>
        </w:rPr>
        <w:t>“toxic cocktail</w:t>
      </w:r>
      <w:r w:rsidRPr="00B57113">
        <w:rPr>
          <w:rStyle w:val="Emphasis"/>
        </w:rPr>
        <w:t>”</w:t>
      </w:r>
      <w:r w:rsidRPr="00B57113">
        <w:rPr>
          <w:u w:val="single"/>
        </w:rPr>
        <w:t xml:space="preserve"> seem to </w:t>
      </w:r>
      <w:r w:rsidRPr="00B57113">
        <w:rPr>
          <w:highlight w:val="cyan"/>
          <w:u w:val="single"/>
        </w:rPr>
        <w:t>refer to</w:t>
      </w:r>
      <w:r w:rsidRPr="00B57113">
        <w:rPr>
          <w:u w:val="single"/>
        </w:rPr>
        <w:t xml:space="preserve"> many features</w:t>
      </w:r>
      <w:r w:rsidRPr="00B57113">
        <w:rPr>
          <w:sz w:val="16"/>
        </w:rPr>
        <w:t xml:space="preserve"> of the </w:t>
      </w:r>
      <w:r w:rsidRPr="00B57113">
        <w:rPr>
          <w:rStyle w:val="StyleUnderline"/>
        </w:rPr>
        <w:t>America</w:t>
      </w:r>
      <w:r w:rsidRPr="00B57113">
        <w:rPr>
          <w:sz w:val="16"/>
        </w:rPr>
        <w:t xml:space="preserve">n legal system, </w:t>
      </w:r>
      <w:r w:rsidRPr="00B57113">
        <w:rPr>
          <w:u w:val="single"/>
        </w:rPr>
        <w:t>but especially:</w:t>
      </w:r>
      <w:r w:rsidRPr="00B57113">
        <w:rPr>
          <w:sz w:val="16"/>
        </w:rPr>
        <w:t xml:space="preserve"> </w:t>
      </w:r>
    </w:p>
    <w:p w14:paraId="49C1CAC2" w14:textId="77777777" w:rsidR="00B8262F" w:rsidRPr="00B57113" w:rsidRDefault="00B8262F" w:rsidP="00B8262F">
      <w:pPr>
        <w:rPr>
          <w:sz w:val="16"/>
        </w:rPr>
      </w:pPr>
      <w:r w:rsidRPr="00B57113">
        <w:rPr>
          <w:sz w:val="16"/>
        </w:rPr>
        <w:t xml:space="preserve">The </w:t>
      </w:r>
      <w:r w:rsidRPr="00B57113">
        <w:rPr>
          <w:rStyle w:val="Emphasis"/>
          <w:highlight w:val="cyan"/>
        </w:rPr>
        <w:t>mandatory</w:t>
      </w:r>
      <w:r w:rsidRPr="00B57113">
        <w:rPr>
          <w:sz w:val="16"/>
        </w:rPr>
        <w:t xml:space="preserve"> award of </w:t>
      </w:r>
      <w:r w:rsidRPr="00B57113">
        <w:rPr>
          <w:u w:val="single"/>
        </w:rPr>
        <w:t xml:space="preserve">one-way attorneys’ </w:t>
      </w:r>
      <w:r w:rsidRPr="00B57113">
        <w:rPr>
          <w:highlight w:val="cyan"/>
          <w:u w:val="single"/>
        </w:rPr>
        <w:t>fees for plaintiffs</w:t>
      </w:r>
      <w:r w:rsidRPr="00B57113">
        <w:rPr>
          <w:sz w:val="16"/>
          <w:highlight w:val="cyan"/>
        </w:rPr>
        <w:t xml:space="preserve">, </w:t>
      </w:r>
      <w:r w:rsidRPr="00B57113">
        <w:rPr>
          <w:highlight w:val="cyan"/>
          <w:u w:val="single"/>
        </w:rPr>
        <w:t>but not for prevailing defendants</w:t>
      </w:r>
      <w:r w:rsidRPr="00B57113">
        <w:rPr>
          <w:u w:val="single"/>
        </w:rPr>
        <w:t>,</w:t>
      </w:r>
      <w:r w:rsidRPr="00B57113">
        <w:rPr>
          <w:sz w:val="16"/>
        </w:rPr>
        <w:t xml:space="preserve"> </w:t>
      </w:r>
      <w:r w:rsidRPr="00B57113">
        <w:rPr>
          <w:u w:val="single"/>
        </w:rPr>
        <w:t xml:space="preserve">which is wholly inconsistent with the applicable rule </w:t>
      </w:r>
      <w:r w:rsidRPr="00B57113">
        <w:rPr>
          <w:rStyle w:val="Emphasis"/>
        </w:rPr>
        <w:t xml:space="preserve">in most all other countries. </w:t>
      </w:r>
      <w:r w:rsidRPr="00B57113">
        <w:rPr>
          <w:u w:val="single"/>
        </w:rPr>
        <w:t>The wide open</w:t>
      </w:r>
      <w:r w:rsidRPr="00B57113">
        <w:rPr>
          <w:sz w:val="16"/>
        </w:rPr>
        <w:t xml:space="preserve">, </w:t>
      </w:r>
      <w:r w:rsidRPr="00B57113">
        <w:rPr>
          <w:rStyle w:val="Emphasis"/>
          <w:highlight w:val="cyan"/>
        </w:rPr>
        <w:t>expensive</w:t>
      </w:r>
      <w:r w:rsidRPr="00B57113">
        <w:rPr>
          <w:sz w:val="16"/>
        </w:rPr>
        <w:t xml:space="preserve"> and extraterritorial documentary and deposition </w:t>
      </w:r>
      <w:r w:rsidRPr="00B57113">
        <w:rPr>
          <w:rStyle w:val="Emphasis"/>
          <w:highlight w:val="cyan"/>
        </w:rPr>
        <w:t>discovery</w:t>
      </w:r>
      <w:r w:rsidRPr="00B57113">
        <w:rPr>
          <w:sz w:val="16"/>
        </w:rPr>
        <w:t xml:space="preserve"> available in cases brought in the courts of the United States, but not generally elsewhere; along with the openness of US courts to exercise vast extraterritorial jurisdictional discovery against foreign persons </w:t>
      </w:r>
      <w:r w:rsidRPr="00B57113">
        <w:rPr>
          <w:rStyle w:val="StyleUnderline"/>
          <w:highlight w:val="cyan"/>
        </w:rPr>
        <w:t>and</w:t>
      </w:r>
      <w:r w:rsidRPr="00B57113">
        <w:rPr>
          <w:sz w:val="16"/>
        </w:rPr>
        <w:t xml:space="preserve"> companies even before any jurisdiction is established.7 </w:t>
      </w:r>
    </w:p>
    <w:p w14:paraId="2A8C6013" w14:textId="77777777" w:rsidR="00B8262F" w:rsidRPr="00B57113" w:rsidRDefault="00B8262F" w:rsidP="00B8262F">
      <w:pPr>
        <w:rPr>
          <w:sz w:val="16"/>
          <w:szCs w:val="16"/>
        </w:rPr>
      </w:pPr>
      <w:r w:rsidRPr="00B57113">
        <w:rPr>
          <w:sz w:val="16"/>
          <w:szCs w:val="16"/>
        </w:rPr>
        <w:lastRenderedPageBreak/>
        <w:t>The existence of joint and several liability without any right of contribution or meaningful claim reduction.</w:t>
      </w:r>
    </w:p>
    <w:p w14:paraId="664E8C72" w14:textId="77777777" w:rsidR="00B8262F" w:rsidRPr="00B57113" w:rsidRDefault="00B8262F" w:rsidP="00B8262F">
      <w:pPr>
        <w:rPr>
          <w:sz w:val="16"/>
        </w:rPr>
      </w:pPr>
      <w:r w:rsidRPr="00B57113">
        <w:rPr>
          <w:highlight w:val="cyan"/>
          <w:u w:val="single"/>
        </w:rPr>
        <w:t>The fact that federal clearance of</w:t>
      </w:r>
      <w:r w:rsidRPr="00B57113">
        <w:rPr>
          <w:u w:val="single"/>
        </w:rPr>
        <w:t xml:space="preserve"> transactions or </w:t>
      </w:r>
      <w:r w:rsidRPr="00B57113">
        <w:rPr>
          <w:highlight w:val="cyan"/>
          <w:u w:val="single"/>
        </w:rPr>
        <w:t>conduct does not</w:t>
      </w:r>
      <w:r w:rsidRPr="00B57113">
        <w:rPr>
          <w:u w:val="single"/>
        </w:rPr>
        <w:t xml:space="preserve"> preempt or </w:t>
      </w:r>
      <w:r w:rsidRPr="00B57113">
        <w:rPr>
          <w:highlight w:val="cyan"/>
          <w:u w:val="single"/>
        </w:rPr>
        <w:t>preclude</w:t>
      </w:r>
      <w:r w:rsidRPr="00B57113">
        <w:rPr>
          <w:u w:val="single"/>
        </w:rPr>
        <w:t xml:space="preserve"> any or all of the individual states</w:t>
      </w:r>
      <w:r w:rsidRPr="00B57113">
        <w:rPr>
          <w:sz w:val="16"/>
        </w:rPr>
        <w:t xml:space="preserve">, </w:t>
      </w:r>
      <w:r w:rsidRPr="00B57113">
        <w:rPr>
          <w:rStyle w:val="Emphasis"/>
        </w:rPr>
        <w:t xml:space="preserve">or </w:t>
      </w:r>
      <w:r w:rsidRPr="00B57113">
        <w:rPr>
          <w:rStyle w:val="Emphasis"/>
          <w:highlight w:val="cyan"/>
        </w:rPr>
        <w:t>any individual</w:t>
      </w:r>
      <w:r w:rsidRPr="00B57113">
        <w:rPr>
          <w:sz w:val="16"/>
        </w:rPr>
        <w:t xml:space="preserve">, </w:t>
      </w:r>
      <w:r w:rsidRPr="00B57113">
        <w:rPr>
          <w:highlight w:val="cyan"/>
          <w:u w:val="single"/>
        </w:rPr>
        <w:t>from attacking</w:t>
      </w:r>
      <w:r w:rsidRPr="00B57113">
        <w:rPr>
          <w:u w:val="single"/>
        </w:rPr>
        <w:t xml:space="preserve"> those transactions or </w:t>
      </w:r>
      <w:r w:rsidRPr="00B57113">
        <w:rPr>
          <w:highlight w:val="cyan"/>
          <w:u w:val="single"/>
        </w:rPr>
        <w:t>conduct that have been approved</w:t>
      </w:r>
      <w:r w:rsidRPr="00B57113">
        <w:rPr>
          <w:sz w:val="16"/>
        </w:rPr>
        <w:t xml:space="preserve"> or cleared at the federal level.</w:t>
      </w:r>
    </w:p>
    <w:p w14:paraId="6E6EDF8E" w14:textId="77777777" w:rsidR="00B8262F" w:rsidRPr="00B57113" w:rsidRDefault="00B8262F" w:rsidP="00B8262F">
      <w:pPr>
        <w:rPr>
          <w:sz w:val="16"/>
        </w:rPr>
      </w:pPr>
      <w:r w:rsidRPr="00B57113">
        <w:rPr>
          <w:rStyle w:val="Emphasis"/>
        </w:rPr>
        <w:t xml:space="preserve">The </w:t>
      </w:r>
      <w:r w:rsidRPr="00B57113">
        <w:rPr>
          <w:rStyle w:val="Emphasis"/>
          <w:highlight w:val="cyan"/>
        </w:rPr>
        <w:t>policy chaos</w:t>
      </w:r>
      <w:r w:rsidRPr="00B57113">
        <w:rPr>
          <w:sz w:val="16"/>
        </w:rPr>
        <w:t xml:space="preserve"> that has ensued </w:t>
      </w:r>
      <w:r w:rsidRPr="00B57113">
        <w:rPr>
          <w:highlight w:val="cyan"/>
          <w:u w:val="single"/>
        </w:rPr>
        <w:t>in the wake of</w:t>
      </w:r>
      <w:r w:rsidRPr="00B57113">
        <w:rPr>
          <w:u w:val="single"/>
        </w:rPr>
        <w:t xml:space="preserve"> the Supreme Court’s decision in </w:t>
      </w:r>
      <w:r w:rsidRPr="00B57113">
        <w:rPr>
          <w:highlight w:val="cyan"/>
          <w:u w:val="single"/>
        </w:rPr>
        <w:t>Illinois Brick</w:t>
      </w:r>
      <w:r w:rsidRPr="00B57113">
        <w:rPr>
          <w:sz w:val="16"/>
        </w:rPr>
        <w:t xml:space="preserve">, 8 </w:t>
      </w:r>
      <w:r w:rsidRPr="00B57113">
        <w:rPr>
          <w:u w:val="single"/>
        </w:rPr>
        <w:t>which generated state legislative or judicial repealers</w:t>
      </w:r>
      <w:r w:rsidRPr="00B57113">
        <w:rPr>
          <w:sz w:val="16"/>
        </w:rPr>
        <w:t xml:space="preserve"> </w:t>
      </w:r>
      <w:r w:rsidRPr="00B57113">
        <w:rPr>
          <w:u w:val="single"/>
        </w:rPr>
        <w:t>such that indirect purchaser actions</w:t>
      </w:r>
      <w:r w:rsidRPr="00B57113">
        <w:rPr>
          <w:sz w:val="16"/>
        </w:rPr>
        <w:t xml:space="preserve"> prohibited under the Sherman Act </w:t>
      </w:r>
      <w:r w:rsidRPr="00B57113">
        <w:rPr>
          <w:u w:val="single"/>
        </w:rPr>
        <w:t>are</w:t>
      </w:r>
      <w:r w:rsidRPr="00B57113">
        <w:rPr>
          <w:sz w:val="16"/>
        </w:rPr>
        <w:t xml:space="preserve"> nonetheless </w:t>
      </w:r>
      <w:r w:rsidRPr="00B57113">
        <w:rPr>
          <w:rStyle w:val="Emphasis"/>
        </w:rPr>
        <w:t>available under the laws of more than half of the states</w:t>
      </w:r>
      <w:r w:rsidRPr="00B57113">
        <w:rPr>
          <w:sz w:val="16"/>
        </w:rPr>
        <w:t xml:space="preserve"> and are pursued in federal courts alongside the direct purchaser claims by virtue of diversity jurisdiction.9</w:t>
      </w:r>
    </w:p>
    <w:p w14:paraId="2E834B3D" w14:textId="77777777" w:rsidR="00B8262F" w:rsidRPr="00A6317F" w:rsidRDefault="00B8262F" w:rsidP="00B8262F">
      <w:pPr>
        <w:rPr>
          <w:sz w:val="16"/>
        </w:rPr>
      </w:pPr>
      <w:r w:rsidRPr="00B57113">
        <w:rPr>
          <w:rStyle w:val="Emphasis"/>
        </w:rPr>
        <w:t>Whether taken wholly together</w:t>
      </w:r>
      <w:r w:rsidRPr="00B57113">
        <w:rPr>
          <w:sz w:val="16"/>
        </w:rPr>
        <w:t xml:space="preserve">, </w:t>
      </w:r>
      <w:r w:rsidRPr="00B57113">
        <w:rPr>
          <w:u w:val="single"/>
        </w:rPr>
        <w:t>in small clusters</w:t>
      </w:r>
      <w:r w:rsidRPr="00B57113">
        <w:rPr>
          <w:sz w:val="16"/>
        </w:rPr>
        <w:t xml:space="preserve">, </w:t>
      </w:r>
      <w:r w:rsidRPr="00B57113">
        <w:rPr>
          <w:rStyle w:val="Emphasis"/>
        </w:rPr>
        <w:t>or even individually</w:t>
      </w:r>
      <w:r w:rsidRPr="00B57113">
        <w:rPr>
          <w:sz w:val="16"/>
        </w:rPr>
        <w:t xml:space="preserve">, </w:t>
      </w:r>
      <w:r w:rsidRPr="00B57113">
        <w:rPr>
          <w:highlight w:val="cyan"/>
          <w:u w:val="single"/>
        </w:rPr>
        <w:t>these</w:t>
      </w:r>
      <w:r w:rsidRPr="00B57113">
        <w:rPr>
          <w:u w:val="single"/>
        </w:rPr>
        <w:t xml:space="preserve"> uniquely American procedural </w:t>
      </w:r>
      <w:r w:rsidRPr="00B57113">
        <w:rPr>
          <w:highlight w:val="cyan"/>
          <w:u w:val="single"/>
        </w:rPr>
        <w:t>features</w:t>
      </w:r>
      <w:r w:rsidRPr="00B57113">
        <w:rPr>
          <w:sz w:val="16"/>
        </w:rPr>
        <w:t xml:space="preserve"> </w:t>
      </w:r>
      <w:r w:rsidRPr="00B57113">
        <w:rPr>
          <w:u w:val="single"/>
        </w:rPr>
        <w:t>of our competition system</w:t>
      </w:r>
      <w:r w:rsidRPr="00B57113">
        <w:rPr>
          <w:sz w:val="16"/>
        </w:rPr>
        <w:t xml:space="preserve"> </w:t>
      </w:r>
      <w:r w:rsidRPr="00B57113">
        <w:rPr>
          <w:rStyle w:val="Emphasis"/>
          <w:highlight w:val="cyan"/>
        </w:rPr>
        <w:t>have a powerful impact on the companies everywhere</w:t>
      </w:r>
      <w:r w:rsidRPr="00B57113">
        <w:rPr>
          <w:sz w:val="16"/>
          <w:highlight w:val="cyan"/>
        </w:rPr>
        <w:t xml:space="preserve"> </w:t>
      </w:r>
      <w:r w:rsidRPr="00B57113">
        <w:rPr>
          <w:highlight w:val="cyan"/>
          <w:u w:val="single"/>
        </w:rPr>
        <w:t>and</w:t>
      </w:r>
      <w:r w:rsidRPr="00B57113">
        <w:rPr>
          <w:u w:val="single"/>
        </w:rPr>
        <w:t xml:space="preserve"> also </w:t>
      </w:r>
      <w:r w:rsidRPr="00B57113">
        <w:rPr>
          <w:highlight w:val="cyan"/>
          <w:u w:val="single"/>
        </w:rPr>
        <w:t xml:space="preserve">on the </w:t>
      </w:r>
      <w:r w:rsidRPr="00B57113">
        <w:rPr>
          <w:rStyle w:val="Emphasis"/>
          <w:highlight w:val="cyan"/>
        </w:rPr>
        <w:t>economy of the U</w:t>
      </w:r>
      <w:r w:rsidRPr="0010010E">
        <w:rPr>
          <w:rStyle w:val="Emphasis"/>
        </w:rPr>
        <w:t xml:space="preserve">nited </w:t>
      </w:r>
      <w:r w:rsidRPr="00B57113">
        <w:rPr>
          <w:rStyle w:val="Emphasis"/>
          <w:highlight w:val="cyan"/>
        </w:rPr>
        <w:t>S</w:t>
      </w:r>
      <w:r w:rsidRPr="0010010E">
        <w:rPr>
          <w:rStyle w:val="Emphasis"/>
        </w:rPr>
        <w:t>tates</w:t>
      </w:r>
      <w:r w:rsidRPr="00A6317F">
        <w:rPr>
          <w:sz w:val="16"/>
        </w:rPr>
        <w:t xml:space="preserve">. </w:t>
      </w:r>
      <w:r w:rsidRPr="0010010E">
        <w:rPr>
          <w:u w:val="single"/>
        </w:rPr>
        <w:t xml:space="preserve">The </w:t>
      </w:r>
      <w:r w:rsidRPr="00B57113">
        <w:rPr>
          <w:highlight w:val="cyan"/>
          <w:u w:val="single"/>
        </w:rPr>
        <w:t>wealth transfers</w:t>
      </w:r>
      <w:r w:rsidRPr="0010010E">
        <w:rPr>
          <w:u w:val="single"/>
        </w:rPr>
        <w:t xml:space="preserve"> generated by this system </w:t>
      </w:r>
      <w:r w:rsidRPr="00B57113">
        <w:rPr>
          <w:highlight w:val="cyan"/>
          <w:u w:val="single"/>
        </w:rPr>
        <w:t xml:space="preserve">are </w:t>
      </w:r>
      <w:r w:rsidRPr="00B57113">
        <w:rPr>
          <w:rStyle w:val="Emphasis"/>
          <w:highlight w:val="cyan"/>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7DEA385A" w14:textId="77777777" w:rsidR="00B8262F" w:rsidRDefault="00B8262F" w:rsidP="00B8262F"/>
    <w:p w14:paraId="1D80C2B1" w14:textId="77777777" w:rsidR="00B8262F" w:rsidRPr="008A4368" w:rsidRDefault="00B8262F" w:rsidP="00B8262F">
      <w:pPr>
        <w:pStyle w:val="Heading4"/>
      </w:pPr>
      <w:r>
        <w:t xml:space="preserve">3. </w:t>
      </w:r>
      <w:r w:rsidRPr="00A16E3C">
        <w:rPr>
          <w:u w:val="single"/>
        </w:rPr>
        <w:t>Settlements</w:t>
      </w:r>
      <w:r>
        <w:t xml:space="preserve">---private suits lead to tons of </w:t>
      </w:r>
      <w:r w:rsidRPr="005F647B">
        <w:rPr>
          <w:u w:val="single"/>
        </w:rPr>
        <w:t>costly settlements</w:t>
      </w:r>
      <w:r>
        <w:t xml:space="preserve">, but don’t result in </w:t>
      </w:r>
      <w:r w:rsidRPr="005F647B">
        <w:rPr>
          <w:u w:val="single"/>
        </w:rPr>
        <w:t>judgements</w:t>
      </w:r>
      <w:r>
        <w:t xml:space="preserve"> which means companies can </w:t>
      </w:r>
      <w:r w:rsidRPr="008A4368">
        <w:rPr>
          <w:u w:val="single"/>
        </w:rPr>
        <w:t>keep doing the bad practice</w:t>
      </w:r>
    </w:p>
    <w:p w14:paraId="6FB9CCA6" w14:textId="77777777" w:rsidR="00B8262F" w:rsidRDefault="00B8262F" w:rsidP="00B8262F">
      <w:r>
        <w:t xml:space="preserve">Eric </w:t>
      </w:r>
      <w:r w:rsidRPr="00C83B18">
        <w:rPr>
          <w:rStyle w:val="Style13ptBold"/>
        </w:rPr>
        <w:t>McCarthy et al. ‘7</w:t>
      </w:r>
      <w:r>
        <w:t>. GC</w:t>
      </w:r>
      <w:r w:rsidRPr="00BE70F1">
        <w:t xml:space="preserve"> &amp; Chief Legal Officer of Womble Bond Dickinson (US) LLP</w:t>
      </w:r>
      <w:r>
        <w:t xml:space="preserve">, with </w:t>
      </w:r>
      <w:r w:rsidRPr="00BE70F1">
        <w:t>Allyson Maltas, Matteo Bay and Javier Ruiz-Calzado</w:t>
      </w:r>
      <w:r>
        <w:t xml:space="preserve">. “Litigation culture versus enforcement culture A comparison of US and EU plaintiff recovery actions in antitrust cases.”  </w:t>
      </w:r>
      <w:hyperlink r:id="rId21" w:history="1">
        <w:r w:rsidRPr="004C34D2">
          <w:rPr>
            <w:rStyle w:val="Hyperlink"/>
          </w:rPr>
          <w:t>https://www.lw.com/upload/pubContent/_pdf/pub1675_1.pdf</w:t>
        </w:r>
      </w:hyperlink>
    </w:p>
    <w:p w14:paraId="45ED0007" w14:textId="77777777" w:rsidR="00B8262F" w:rsidRPr="00A6317F" w:rsidRDefault="00B8262F" w:rsidP="00B8262F">
      <w:pPr>
        <w:rPr>
          <w:sz w:val="16"/>
        </w:rPr>
      </w:pPr>
      <w:r w:rsidRPr="00A6317F">
        <w:rPr>
          <w:sz w:val="16"/>
        </w:rPr>
        <w:t xml:space="preserve">Additionally, </w:t>
      </w:r>
      <w:r w:rsidRPr="005F647B">
        <w:rPr>
          <w:u w:val="single"/>
        </w:rPr>
        <w:t xml:space="preserve">the several </w:t>
      </w:r>
      <w:r w:rsidRPr="00A76DD6">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A76DD6">
        <w:rPr>
          <w:highlight w:val="cyan"/>
          <w:u w:val="single"/>
        </w:rPr>
        <w:t xml:space="preserve">are a </w:t>
      </w:r>
      <w:r w:rsidRPr="00A76DD6">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A76DD6">
        <w:rPr>
          <w:highlight w:val="cyan"/>
          <w:u w:val="single"/>
        </w:rPr>
        <w:t>defendants</w:t>
      </w:r>
      <w:r w:rsidRPr="00A6317F">
        <w:rPr>
          <w:sz w:val="16"/>
        </w:rPr>
        <w:t xml:space="preserve">, </w:t>
      </w:r>
      <w:r w:rsidRPr="00A76DD6">
        <w:rPr>
          <w:highlight w:val="cyan"/>
          <w:u w:val="single"/>
        </w:rPr>
        <w:t>confronted with</w:t>
      </w:r>
      <w:r w:rsidRPr="005F647B">
        <w:rPr>
          <w:u w:val="single"/>
        </w:rPr>
        <w:t xml:space="preserve"> the promise of </w:t>
      </w:r>
      <w:r w:rsidRPr="005F647B">
        <w:rPr>
          <w:rStyle w:val="Emphasis"/>
        </w:rPr>
        <w:t>invasive and</w:t>
      </w:r>
      <w:r>
        <w:rPr>
          <w:rStyle w:val="Emphasis"/>
        </w:rPr>
        <w:t xml:space="preserve"> </w:t>
      </w:r>
      <w:r w:rsidRPr="00A76DD6">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A76DD6">
        <w:rPr>
          <w:rStyle w:val="Emphasis"/>
          <w:highlight w:val="cyan"/>
        </w:rPr>
        <w:t>choose to settle</w:t>
      </w:r>
      <w:r w:rsidRPr="00A6317F">
        <w:rPr>
          <w:sz w:val="16"/>
        </w:rPr>
        <w:t xml:space="preserve"> with plaintiffs in order </w:t>
      </w:r>
      <w:r w:rsidRPr="005F647B">
        <w:rPr>
          <w:u w:val="single"/>
        </w:rPr>
        <w:t>to spare their employees from intrusive discovery and to save on</w:t>
      </w:r>
      <w:r>
        <w:rPr>
          <w:u w:val="single"/>
        </w:rPr>
        <w:t xml:space="preserve"> </w:t>
      </w:r>
      <w:r w:rsidRPr="005F647B">
        <w:rPr>
          <w:u w:val="single"/>
        </w:rPr>
        <w:t>exorbitant legal fees</w:t>
      </w:r>
      <w:r w:rsidRPr="00A6317F">
        <w:rPr>
          <w:sz w:val="16"/>
        </w:rPr>
        <w:t xml:space="preserve">. </w:t>
      </w:r>
      <w:r w:rsidRPr="00A76DD6">
        <w:rPr>
          <w:highlight w:val="cyan"/>
          <w:u w:val="single"/>
        </w:rPr>
        <w:t>Plaintiffs</w:t>
      </w:r>
      <w:r w:rsidRPr="005F647B">
        <w:rPr>
          <w:u w:val="single"/>
        </w:rPr>
        <w:t xml:space="preserve"> routinely </w:t>
      </w:r>
      <w:r w:rsidRPr="00A76DD6">
        <w:rPr>
          <w:rStyle w:val="Emphasis"/>
          <w:highlight w:val="cyan"/>
        </w:rPr>
        <w:t>extract large settlements</w:t>
      </w:r>
      <w:r>
        <w:rPr>
          <w:rStyle w:val="Emphasis"/>
        </w:rPr>
        <w:t xml:space="preserve"> </w:t>
      </w:r>
      <w:r w:rsidRPr="005F647B">
        <w:rPr>
          <w:rStyle w:val="Emphasis"/>
        </w:rPr>
        <w:t xml:space="preserve">from </w:t>
      </w:r>
      <w:r w:rsidRPr="00A76DD6">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A76DD6">
        <w:rPr>
          <w:rStyle w:val="Emphasis"/>
          <w:sz w:val="21"/>
          <w:szCs w:val="28"/>
          <w:highlight w:val="cyan"/>
        </w:rPr>
        <w:t>not dispositive of</w:t>
      </w:r>
      <w:r w:rsidRPr="005F647B">
        <w:rPr>
          <w:rStyle w:val="Emphasis"/>
          <w:sz w:val="21"/>
          <w:szCs w:val="28"/>
        </w:rPr>
        <w:t xml:space="preserve"> any </w:t>
      </w:r>
      <w:r w:rsidRPr="00A76DD6">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A76DD6">
        <w:rPr>
          <w:highlight w:val="cyan"/>
          <w:u w:val="single"/>
        </w:rPr>
        <w:t>justify settlement</w:t>
      </w:r>
      <w:r w:rsidRPr="00A6317F">
        <w:rPr>
          <w:sz w:val="16"/>
        </w:rPr>
        <w:t xml:space="preserve">. </w:t>
      </w:r>
      <w:r w:rsidRPr="005F647B">
        <w:rPr>
          <w:u w:val="single"/>
        </w:rPr>
        <w:t>Similarly,</w:t>
      </w:r>
      <w:r>
        <w:rPr>
          <w:u w:val="single"/>
        </w:rPr>
        <w:t xml:space="preserve"> </w:t>
      </w:r>
      <w:r w:rsidRPr="00A76DD6">
        <w:rPr>
          <w:highlight w:val="cyan"/>
          <w:u w:val="single"/>
        </w:rPr>
        <w:t>class actions</w:t>
      </w:r>
      <w:r w:rsidRPr="005F647B">
        <w:rPr>
          <w:u w:val="single"/>
        </w:rPr>
        <w:t xml:space="preserve"> may </w:t>
      </w:r>
      <w:r w:rsidRPr="00A76DD6">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A76DD6">
        <w:rPr>
          <w:highlight w:val="cyan"/>
          <w:u w:val="single"/>
        </w:rPr>
        <w:t xml:space="preserve">same is true for state indirect </w:t>
      </w:r>
      <w:r w:rsidRPr="00E77B9D">
        <w:rPr>
          <w:u w:val="single"/>
        </w:rPr>
        <w:t xml:space="preserve">purchaser </w:t>
      </w:r>
      <w:r w:rsidRPr="00A76DD6">
        <w:rPr>
          <w:highlight w:val="cyan"/>
          <w:u w:val="single"/>
        </w:rPr>
        <w:t>actions</w:t>
      </w:r>
      <w:r w:rsidRPr="005F647B">
        <w:rPr>
          <w:u w:val="single"/>
        </w:rPr>
        <w:t xml:space="preserve">. </w:t>
      </w:r>
      <w:r w:rsidRPr="00A76DD6">
        <w:rPr>
          <w:highlight w:val="cyan"/>
          <w:u w:val="single"/>
        </w:rPr>
        <w:t>Defendants</w:t>
      </w:r>
      <w:r w:rsidRPr="005F647B">
        <w:rPr>
          <w:u w:val="single"/>
        </w:rPr>
        <w:t xml:space="preserve"> often settle these suits in order to</w:t>
      </w:r>
      <w:r>
        <w:rPr>
          <w:u w:val="single"/>
        </w:rPr>
        <w:t xml:space="preserve"> </w:t>
      </w:r>
      <w:r w:rsidRPr="00A76DD6">
        <w:rPr>
          <w:highlight w:val="cya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A76DD6">
        <w:rPr>
          <w:highlight w:val="cyan"/>
          <w:u w:val="single"/>
        </w:rPr>
        <w:t>defendants</w:t>
      </w:r>
      <w:r w:rsidRPr="005F647B">
        <w:rPr>
          <w:u w:val="single"/>
        </w:rPr>
        <w:t xml:space="preserve"> in this situation who rightly </w:t>
      </w:r>
      <w:r w:rsidRPr="00A76DD6">
        <w:rPr>
          <w:rStyle w:val="Emphasis"/>
          <w:highlight w:val="cyan"/>
        </w:rPr>
        <w:t>fear</w:t>
      </w:r>
      <w:r w:rsidRPr="005F647B">
        <w:rPr>
          <w:rStyle w:val="Emphasis"/>
        </w:rPr>
        <w:t xml:space="preserve"> the application of</w:t>
      </w:r>
      <w:r>
        <w:rPr>
          <w:rStyle w:val="Emphasis"/>
        </w:rPr>
        <w:t xml:space="preserve"> </w:t>
      </w:r>
      <w:r w:rsidRPr="00A76DD6">
        <w:rPr>
          <w:rStyle w:val="Emphasis"/>
          <w:highlight w:val="cyan"/>
        </w:rPr>
        <w:t>collateral estoppel</w:t>
      </w:r>
      <w:r w:rsidRPr="005F647B">
        <w:rPr>
          <w:u w:val="single"/>
        </w:rPr>
        <w:t xml:space="preserve"> if they are </w:t>
      </w:r>
      <w:r w:rsidRPr="005F647B">
        <w:rPr>
          <w:rStyle w:val="Emphasis"/>
        </w:rPr>
        <w:t>adjudicated liable in even one state</w:t>
      </w:r>
      <w:r w:rsidRPr="00A6317F">
        <w:rPr>
          <w:sz w:val="16"/>
        </w:rPr>
        <w:t>.33</w:t>
      </w:r>
    </w:p>
    <w:p w14:paraId="3026F2F9" w14:textId="77777777" w:rsidR="00B8262F" w:rsidRDefault="00B8262F" w:rsidP="00B8262F"/>
    <w:p w14:paraId="6143F98C" w14:textId="77777777" w:rsidR="00B8262F" w:rsidRDefault="00B8262F" w:rsidP="00B8262F">
      <w:pPr>
        <w:pStyle w:val="Heading4"/>
      </w:pPr>
      <w:r>
        <w:t xml:space="preserve">4. </w:t>
      </w:r>
      <w:r w:rsidRPr="00A16E3C">
        <w:rPr>
          <w:u w:val="single"/>
        </w:rPr>
        <w:t>Crushes</w:t>
      </w:r>
      <w:r>
        <w:t xml:space="preserve"> solvency---private litigation </w:t>
      </w:r>
      <w:r w:rsidRPr="002C357F">
        <w:rPr>
          <w:u w:val="single"/>
        </w:rPr>
        <w:t>conflicts with</w:t>
      </w:r>
      <w:r>
        <w:t xml:space="preserve"> and </w:t>
      </w:r>
      <w:r w:rsidRPr="002C357F">
        <w:rPr>
          <w:u w:val="single"/>
        </w:rPr>
        <w:t>undermines</w:t>
      </w:r>
      <w:r>
        <w:t xml:space="preserve"> public enforcement so </w:t>
      </w:r>
      <w:r w:rsidRPr="0010010E">
        <w:rPr>
          <w:u w:val="single"/>
        </w:rPr>
        <w:t>both</w:t>
      </w:r>
      <w:r>
        <w:t xml:space="preserve"> fail </w:t>
      </w:r>
    </w:p>
    <w:p w14:paraId="07C94774" w14:textId="77777777" w:rsidR="00B8262F" w:rsidRDefault="00B8262F" w:rsidP="00B8262F">
      <w:r>
        <w:t xml:space="preserve">Daniel A. </w:t>
      </w:r>
      <w:r w:rsidRPr="002C357F">
        <w:rPr>
          <w:rStyle w:val="Style13ptBold"/>
        </w:rPr>
        <w:t>Crane 19</w:t>
      </w:r>
      <w:r>
        <w:t xml:space="preserve">. </w:t>
      </w:r>
      <w:r w:rsidRPr="00BE70F1">
        <w:t>Frederick Paul Furth Sr. Professor of Law</w:t>
      </w:r>
      <w:r>
        <w:t xml:space="preserve"> at the University of Michigan. </w:t>
      </w:r>
    </w:p>
    <w:p w14:paraId="4FC6ED94" w14:textId="77777777" w:rsidR="00B8262F" w:rsidRDefault="00B8262F" w:rsidP="00B8262F">
      <w:r>
        <w:t>“Toward a Realistic Comparative Assessment of Private Antitrust Enforcement.”</w:t>
      </w:r>
    </w:p>
    <w:p w14:paraId="1D9528B3" w14:textId="77777777" w:rsidR="00B8262F" w:rsidRDefault="00B8262F" w:rsidP="00B8262F">
      <w:r w:rsidRPr="002C357F">
        <w:t>In</w:t>
      </w:r>
      <w:r w:rsidRPr="00BE70F1">
        <w:rPr>
          <w:i/>
          <w:iCs/>
        </w:rPr>
        <w:t xml:space="preserve"> Reconciling Efficiency and Equity: A Global Challenge for Competition Policy</w:t>
      </w:r>
      <w:r>
        <w:t xml:space="preserve">, ed. Damien Gerard, </w:t>
      </w:r>
      <w:r w:rsidRPr="009D0447">
        <w:t xml:space="preserve">and Ioannis Lianos, </w:t>
      </w:r>
      <w:r>
        <w:t xml:space="preserve">pp. </w:t>
      </w:r>
      <w:r w:rsidRPr="009D0447">
        <w:t>341-54. Cambridge: Cambridge University Press, 2019</w:t>
      </w:r>
      <w:r>
        <w:t>.</w:t>
      </w:r>
    </w:p>
    <w:p w14:paraId="7E471E02" w14:textId="77777777" w:rsidR="00B8262F" w:rsidRPr="00A6317F" w:rsidRDefault="00B8262F" w:rsidP="00B8262F">
      <w:pPr>
        <w:rPr>
          <w:sz w:val="16"/>
        </w:rPr>
      </w:pPr>
      <w:r w:rsidRPr="0010010E">
        <w:rPr>
          <w:u w:val="single"/>
        </w:rPr>
        <w:t xml:space="preserve">The </w:t>
      </w:r>
      <w:r w:rsidRPr="00A76DD6">
        <w:rPr>
          <w:highlight w:val="cyan"/>
          <w:u w:val="single"/>
        </w:rPr>
        <w:t>private</w:t>
      </w:r>
      <w:r w:rsidRPr="0010010E">
        <w:rPr>
          <w:u w:val="single"/>
        </w:rPr>
        <w:t xml:space="preserve">-injunction </w:t>
      </w:r>
      <w:r w:rsidRPr="00A76DD6">
        <w:rPr>
          <w:highlight w:val="cyan"/>
          <w:u w:val="single"/>
        </w:rPr>
        <w:t>action</w:t>
      </w:r>
      <w:r w:rsidRPr="00A6317F">
        <w:rPr>
          <w:sz w:val="16"/>
        </w:rPr>
        <w:t xml:space="preserve">, like the treble-damage action under s 4 of the Act, </w:t>
      </w:r>
      <w:r w:rsidRPr="00A76DD6">
        <w:rPr>
          <w:highlight w:val="cyan"/>
          <w:u w:val="single"/>
        </w:rPr>
        <w:t xml:space="preserve">supplements </w:t>
      </w:r>
      <w:r w:rsidRPr="008A4368">
        <w:rPr>
          <w:highlight w:val="cyan"/>
          <w:u w:val="single"/>
        </w:rPr>
        <w:t>Government</w:t>
      </w:r>
      <w:r w:rsidRPr="0010010E">
        <w:rPr>
          <w:u w:val="single"/>
        </w:rPr>
        <w:t xml:space="preserve"> </w:t>
      </w:r>
      <w:r w:rsidRPr="00A76DD6">
        <w:rPr>
          <w:highlight w:val="cya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on behalf of the general public</w:t>
      </w:r>
      <w:r w:rsidRPr="00A6317F">
        <w:rPr>
          <w:sz w:val="16"/>
        </w:rPr>
        <w:t xml:space="preserve">; </w:t>
      </w:r>
      <w:r w:rsidRPr="0010010E">
        <w:rPr>
          <w:u w:val="single"/>
        </w:rPr>
        <w:t xml:space="preserve">the </w:t>
      </w:r>
      <w:r w:rsidRPr="00A76DD6">
        <w:rPr>
          <w:highlight w:val="cya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A76DD6">
        <w:rPr>
          <w:highlight w:val="cyan"/>
          <w:u w:val="single"/>
        </w:rPr>
        <w:t>exercise</w:t>
      </w:r>
      <w:r w:rsidRPr="0010010E">
        <w:rPr>
          <w:u w:val="single"/>
        </w:rPr>
        <w:t xml:space="preserve"> it </w:t>
      </w:r>
      <w:r w:rsidRPr="00A76DD6">
        <w:rPr>
          <w:highlight w:val="cyan"/>
          <w:u w:val="single"/>
        </w:rPr>
        <w:t>only when</w:t>
      </w:r>
      <w:r w:rsidRPr="0010010E">
        <w:rPr>
          <w:u w:val="single"/>
        </w:rPr>
        <w:t xml:space="preserve"> his </w:t>
      </w:r>
      <w:r w:rsidRPr="00A76DD6">
        <w:rPr>
          <w:rStyle w:val="Emphasis"/>
          <w:highlight w:val="cyan"/>
        </w:rPr>
        <w:t>personal interest will be served</w:t>
      </w:r>
      <w:r w:rsidRPr="00A6317F">
        <w:rPr>
          <w:sz w:val="16"/>
        </w:rPr>
        <w:t>. These private and public actions were designed to be cumulative, not mutually exclusive.30</w:t>
      </w:r>
    </w:p>
    <w:p w14:paraId="095741C5" w14:textId="77777777" w:rsidR="00B8262F" w:rsidRPr="00BB19E0" w:rsidRDefault="00B8262F" w:rsidP="00B8262F">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A76DD6">
        <w:rPr>
          <w:highlight w:val="cyan"/>
          <w:u w:val="single"/>
        </w:rPr>
        <w:t>private enforcement</w:t>
      </w:r>
      <w:r w:rsidRPr="0010010E">
        <w:rPr>
          <w:u w:val="single"/>
        </w:rPr>
        <w:t xml:space="preserve"> </w:t>
      </w:r>
      <w:r w:rsidRPr="0010010E">
        <w:rPr>
          <w:rStyle w:val="Emphasis"/>
        </w:rPr>
        <w:t xml:space="preserve">cannot help but </w:t>
      </w:r>
      <w:r w:rsidRPr="00A76DD6">
        <w:rPr>
          <w:rStyle w:val="Emphasis"/>
          <w:highlight w:val="cyan"/>
        </w:rPr>
        <w:t>have spillover effects</w:t>
      </w:r>
      <w:r w:rsidRPr="0010010E">
        <w:rPr>
          <w:u w:val="single"/>
        </w:rPr>
        <w:t xml:space="preserve"> on public enforcement</w:t>
      </w:r>
      <w:r w:rsidRPr="00A6317F">
        <w:rPr>
          <w:sz w:val="16"/>
        </w:rPr>
        <w:t xml:space="preserve"> – </w:t>
      </w:r>
      <w:r w:rsidRPr="00AB4CBF">
        <w:rPr>
          <w:rStyle w:val="Emphasis"/>
          <w:highlight w:val="cyan"/>
        </w:rPr>
        <w:t>not</w:t>
      </w:r>
      <w:r w:rsidRPr="002C357F">
        <w:rPr>
          <w:rStyle w:val="Emphasis"/>
        </w:rPr>
        <w:t xml:space="preserve"> all in the direction of </w:t>
      </w:r>
      <w:r w:rsidRPr="00AB4CBF">
        <w:rPr>
          <w:rStyle w:val="Emphasis"/>
          <w:highlight w:val="cyan"/>
        </w:rPr>
        <w:t>making public enforcement more effective</w:t>
      </w:r>
      <w:r w:rsidRPr="00AB4CBF">
        <w:rPr>
          <w:sz w:val="16"/>
          <w:highlight w:val="cyan"/>
        </w:rPr>
        <w:t xml:space="preserve">. </w:t>
      </w:r>
      <w:r w:rsidRPr="00AB4CBF">
        <w:rPr>
          <w:rStyle w:val="Emphasis"/>
          <w:highlight w:val="cyan"/>
        </w:rPr>
        <w:t>To the contrary</w:t>
      </w:r>
      <w:r w:rsidRPr="00AB4CBF">
        <w:rPr>
          <w:sz w:val="16"/>
          <w:highlight w:val="cyan"/>
        </w:rPr>
        <w:t xml:space="preserve">, </w:t>
      </w:r>
      <w:r w:rsidRPr="00AB4CBF">
        <w:rPr>
          <w:highlight w:val="cyan"/>
          <w:u w:val="single"/>
        </w:rPr>
        <w:t xml:space="preserve">the US experience shows that a </w:t>
      </w:r>
      <w:r w:rsidRPr="00AB4CBF">
        <w:rPr>
          <w:rStyle w:val="Emphasis"/>
          <w:highlight w:val="cyan"/>
        </w:rPr>
        <w:t>swell of</w:t>
      </w:r>
      <w:r w:rsidRPr="0010010E">
        <w:rPr>
          <w:rStyle w:val="Emphasis"/>
        </w:rPr>
        <w:t xml:space="preserve"> </w:t>
      </w:r>
      <w:r w:rsidRPr="00A76DD6">
        <w:rPr>
          <w:rStyle w:val="Emphasis"/>
          <w:highlight w:val="cyan"/>
        </w:rPr>
        <w:t>private enforcement</w:t>
      </w:r>
      <w:r w:rsidRPr="00A76DD6">
        <w:rPr>
          <w:sz w:val="16"/>
          <w:highlight w:val="cyan"/>
        </w:rPr>
        <w:t xml:space="preserve"> </w:t>
      </w:r>
      <w:r w:rsidRPr="00094C2C">
        <w:rPr>
          <w:u w:val="single"/>
        </w:rPr>
        <w:t>can</w:t>
      </w:r>
      <w:r w:rsidRPr="00A6317F">
        <w:rPr>
          <w:sz w:val="16"/>
        </w:rPr>
        <w:t xml:space="preserve"> </w:t>
      </w:r>
      <w:r w:rsidRPr="0010010E">
        <w:rPr>
          <w:rStyle w:val="Emphasis"/>
          <w:sz w:val="21"/>
          <w:szCs w:val="28"/>
        </w:rPr>
        <w:t xml:space="preserve">subtly </w:t>
      </w:r>
      <w:r w:rsidRPr="00A76DD6">
        <w:rPr>
          <w:rStyle w:val="Emphasis"/>
          <w:sz w:val="21"/>
          <w:szCs w:val="28"/>
          <w:highlight w:val="cyan"/>
        </w:rPr>
        <w:t>undermine public enforcement</w:t>
      </w:r>
      <w:r w:rsidRPr="0010010E">
        <w:rPr>
          <w:rStyle w:val="Emphasis"/>
          <w:sz w:val="21"/>
          <w:szCs w:val="28"/>
        </w:rPr>
        <w:t xml:space="preserve">, </w:t>
      </w:r>
      <w:r w:rsidRPr="00A76DD6">
        <w:rPr>
          <w:rStyle w:val="Emphasis"/>
          <w:sz w:val="21"/>
          <w:szCs w:val="28"/>
          <w:highlight w:val="cyan"/>
        </w:rPr>
        <w:t xml:space="preserve">or even </w:t>
      </w:r>
      <w:r w:rsidRPr="002C357F">
        <w:rPr>
          <w:rStyle w:val="Emphasis"/>
          <w:sz w:val="21"/>
          <w:szCs w:val="28"/>
          <w:highlight w:val="cyan"/>
        </w:rPr>
        <w:t>choke it off</w:t>
      </w:r>
      <w:r w:rsidRPr="001C2B9C">
        <w:rPr>
          <w:rStyle w:val="Emphasis"/>
          <w:sz w:val="21"/>
          <w:szCs w:val="28"/>
        </w:rPr>
        <w:t xml:space="preserve"> altogether</w:t>
      </w:r>
      <w:r w:rsidRPr="00A6317F">
        <w:rPr>
          <w:sz w:val="16"/>
        </w:rPr>
        <w:t xml:space="preserve">.33 </w:t>
      </w:r>
      <w:r w:rsidRPr="00BB19E0">
        <w:rPr>
          <w:u w:val="single"/>
        </w:rPr>
        <w:t>Particularly if private enforcement in particular areas comes to significantly outstrip</w:t>
      </w:r>
      <w:r w:rsidRPr="00A6317F">
        <w:rPr>
          <w:sz w:val="16"/>
        </w:rPr>
        <w:t xml:space="preserve"> </w:t>
      </w:r>
      <w:r w:rsidRPr="00BB19E0">
        <w:rPr>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w:t>
      </w:r>
      <w:r w:rsidRPr="002C357F">
        <w:rPr>
          <w:rStyle w:val="StyleUnderline"/>
        </w:rPr>
        <w:t>public</w:t>
      </w:r>
      <w:r w:rsidRPr="00BB19E0">
        <w:rPr>
          <w:u w:val="single"/>
        </w:rPr>
        <w:t xml:space="preserve"> </w:t>
      </w:r>
      <w:r w:rsidRPr="001C2B9C">
        <w:rPr>
          <w:u w:val="single"/>
        </w:rPr>
        <w:t>litigation can become laden with</w:t>
      </w:r>
      <w:r w:rsidRPr="00BB19E0">
        <w:rPr>
          <w:u w:val="single"/>
        </w:rPr>
        <w:t xml:space="preserve"> the </w:t>
      </w:r>
      <w:r w:rsidRPr="001C2B9C">
        <w:rPr>
          <w:u w:val="single"/>
        </w:rPr>
        <w:t>baggage</w:t>
      </w:r>
      <w:r w:rsidRPr="00BB19E0">
        <w:rPr>
          <w:u w:val="single"/>
        </w:rPr>
        <w:t xml:space="preserve"> of private litigation</w:t>
      </w:r>
      <w:r>
        <w:t xml:space="preserve"> </w:t>
      </w:r>
      <w:r w:rsidRPr="002C357F">
        <w:rPr>
          <w:rStyle w:val="Emphasis"/>
          <w:sz w:val="21"/>
          <w:szCs w:val="28"/>
          <w:highlight w:val="cyan"/>
        </w:rPr>
        <w:t>to the point if ineffectiveness or practical disappearance</w:t>
      </w:r>
      <w:r w:rsidRPr="00BB19E0">
        <w:rPr>
          <w:rStyle w:val="Emphasis"/>
          <w:sz w:val="21"/>
          <w:szCs w:val="28"/>
        </w:rPr>
        <w:t>.</w:t>
      </w:r>
    </w:p>
    <w:p w14:paraId="7382CC99" w14:textId="77777777" w:rsidR="00B8262F" w:rsidRPr="00A6317F" w:rsidRDefault="00B8262F" w:rsidP="00B8262F">
      <w:pPr>
        <w:rPr>
          <w:sz w:val="16"/>
        </w:rPr>
      </w:pPr>
      <w:r w:rsidRPr="00A6317F">
        <w:rPr>
          <w:sz w:val="16"/>
        </w:rPr>
        <w:t xml:space="preserve">US </w:t>
      </w:r>
      <w:r w:rsidRPr="002C357F">
        <w:rPr>
          <w:highlight w:val="cyan"/>
          <w:u w:val="single"/>
        </w:rPr>
        <w:t>monopolization</w:t>
      </w:r>
      <w:r w:rsidRPr="002C357F">
        <w:rPr>
          <w:sz w:val="16"/>
        </w:rPr>
        <w:t xml:space="preserve"> law </w:t>
      </w:r>
      <w:r w:rsidRPr="002C357F">
        <w:rPr>
          <w:rStyle w:val="Emphasis"/>
          <w:highlight w:val="cyan"/>
        </w:rPr>
        <w:t>is a case in point</w:t>
      </w:r>
      <w:r w:rsidRPr="002C357F">
        <w:rPr>
          <w:sz w:val="16"/>
        </w:rPr>
        <w:t xml:space="preserve">. Historically, </w:t>
      </w:r>
      <w:r w:rsidRPr="002C357F">
        <w:rPr>
          <w:highlight w:val="cyan"/>
          <w:u w:val="single"/>
        </w:rPr>
        <w:t>public antitrust enforcement</w:t>
      </w:r>
      <w:r w:rsidRPr="002C357F">
        <w:rPr>
          <w:sz w:val="16"/>
        </w:rPr>
        <w:t xml:space="preserve"> of s. 2 of the Sherman Act has </w:t>
      </w:r>
      <w:r w:rsidRPr="002C357F">
        <w:rPr>
          <w:highlight w:val="cyan"/>
          <w:u w:val="single"/>
        </w:rPr>
        <w:t>declined</w:t>
      </w:r>
      <w:r w:rsidRPr="002C357F">
        <w:rPr>
          <w:u w:val="single"/>
        </w:rPr>
        <w:t xml:space="preserve"> </w:t>
      </w:r>
      <w:r w:rsidRPr="002C357F">
        <w:rPr>
          <w:highlight w:val="cyan"/>
          <w:u w:val="single"/>
        </w:rPr>
        <w:t>since</w:t>
      </w:r>
      <w:r w:rsidRPr="002C357F">
        <w:rPr>
          <w:u w:val="single"/>
        </w:rPr>
        <w:t xml:space="preserve"> </w:t>
      </w:r>
      <w:r w:rsidRPr="002C357F">
        <w:rPr>
          <w:highlight w:val="cyan"/>
          <w:u w:val="single"/>
        </w:rPr>
        <w:t>a high in the</w:t>
      </w:r>
      <w:r w:rsidRPr="002C357F">
        <w:rPr>
          <w:u w:val="single"/>
        </w:rPr>
        <w:t xml:space="preserve"> 19</w:t>
      </w:r>
      <w:r w:rsidRPr="002C357F">
        <w:rPr>
          <w:highlight w:val="cyan"/>
          <w:u w:val="single"/>
        </w:rPr>
        <w:t>70s</w:t>
      </w:r>
      <w:r w:rsidRPr="002C357F">
        <w:rPr>
          <w:sz w:val="16"/>
        </w:rPr>
        <w:t xml:space="preserve">, </w:t>
      </w:r>
      <w:r w:rsidRPr="002C357F">
        <w:rPr>
          <w:u w:val="single"/>
        </w:rPr>
        <w:t>when</w:t>
      </w:r>
      <w:r w:rsidRPr="002C357F">
        <w:rPr>
          <w:sz w:val="16"/>
        </w:rPr>
        <w:t xml:space="preserve"> the </w:t>
      </w:r>
      <w:r w:rsidRPr="002C357F">
        <w:rPr>
          <w:u w:val="single"/>
        </w:rPr>
        <w:t>agencies</w:t>
      </w:r>
      <w:r w:rsidRPr="002C357F">
        <w:rPr>
          <w:sz w:val="16"/>
        </w:rPr>
        <w:t xml:space="preserve"> </w:t>
      </w:r>
      <w:r w:rsidRPr="002C357F">
        <w:rPr>
          <w:u w:val="single"/>
        </w:rPr>
        <w:t>were bringing over three cases a y</w:t>
      </w:r>
      <w:r w:rsidRPr="00A6317F">
        <w:rPr>
          <w:u w:val="single"/>
        </w:rPr>
        <w:t>ear</w:t>
      </w:r>
      <w:r w:rsidRPr="00A6317F">
        <w:rPr>
          <w:sz w:val="16"/>
        </w:rPr>
        <w:t>,34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Metropolitan Statistical Area.”37 The government’s theory – that United had a 90% market share in acute inpatient services and used exclusive dealing contracts with insurance companies to stifle competitors – broke no new theoretical or practical ground.</w:t>
      </w:r>
    </w:p>
    <w:p w14:paraId="7BF005F6" w14:textId="77777777" w:rsidR="00B8262F" w:rsidRPr="00A6317F" w:rsidRDefault="00B8262F" w:rsidP="00B8262F">
      <w:pPr>
        <w:rPr>
          <w:sz w:val="16"/>
        </w:rPr>
      </w:pPr>
      <w:r w:rsidRPr="00BB19E0">
        <w:rPr>
          <w:u w:val="single"/>
        </w:rPr>
        <w:lastRenderedPageBreak/>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r w:rsidRPr="00BB19E0">
        <w:rPr>
          <w:u w:val="single"/>
        </w:rPr>
        <w:t xml:space="preserve">But, </w:t>
      </w:r>
      <w:r w:rsidRPr="00A76DD6">
        <w:rPr>
          <w:highlight w:val="cyan"/>
          <w:u w:val="single"/>
        </w:rPr>
        <w:t>as private</w:t>
      </w:r>
      <w:r w:rsidRPr="00BB19E0">
        <w:rPr>
          <w:u w:val="single"/>
        </w:rPr>
        <w:t xml:space="preserve"> monopolization </w:t>
      </w:r>
      <w:r w:rsidRPr="00A76DD6">
        <w:rPr>
          <w:highlight w:val="cyan"/>
          <w:u w:val="single"/>
        </w:rPr>
        <w:t>litigation skyrocketed</w:t>
      </w:r>
      <w:r w:rsidRPr="00BB19E0">
        <w:rPr>
          <w:u w:val="single"/>
        </w:rPr>
        <w:t xml:space="preserve"> from the mid 1970s to the early 1990s</w:t>
      </w:r>
      <w:r w:rsidRPr="00A6317F">
        <w:rPr>
          <w:sz w:val="16"/>
        </w:rPr>
        <w:t xml:space="preserve">, </w:t>
      </w:r>
      <w:r w:rsidRPr="00A76DD6">
        <w:rPr>
          <w:highlight w:val="cyan"/>
          <w:u w:val="single"/>
        </w:rPr>
        <w:t>public</w:t>
      </w:r>
      <w:r w:rsidRPr="00BB19E0">
        <w:rPr>
          <w:u w:val="single"/>
        </w:rPr>
        <w:t xml:space="preserve"> monopolization </w:t>
      </w:r>
      <w:r w:rsidRPr="00A76DD6">
        <w:rPr>
          <w:highlight w:val="cyan"/>
          <w:u w:val="single"/>
        </w:rPr>
        <w:t>enforcement receded</w:t>
      </w:r>
      <w:r w:rsidRPr="00BB19E0">
        <w:rPr>
          <w:u w:val="single"/>
        </w:rPr>
        <w:t xml:space="preserve">, both </w:t>
      </w:r>
      <w:r w:rsidRPr="00BB19E0">
        <w:rPr>
          <w:rStyle w:val="Emphasis"/>
        </w:rPr>
        <w:t xml:space="preserve">proportionally and </w:t>
      </w:r>
      <w:r w:rsidRPr="00A76DD6">
        <w:rPr>
          <w:rStyle w:val="Emphasis"/>
          <w:highlight w:val="cyan"/>
        </w:rPr>
        <w:t>absolutely</w:t>
      </w:r>
      <w:r w:rsidRPr="00A6317F">
        <w:rPr>
          <w:sz w:val="16"/>
        </w:rPr>
        <w:t xml:space="preserve">. With a few notable exceptions such as the DC Circuit’s en banc Microsoft </w:t>
      </w:r>
      <w:r w:rsidRPr="002C357F">
        <w:rPr>
          <w:sz w:val="16"/>
        </w:rPr>
        <w:t xml:space="preserve">decision, </w:t>
      </w:r>
      <w:r w:rsidRPr="002C357F">
        <w:rPr>
          <w:u w:val="single"/>
        </w:rPr>
        <w:t>the monopolization law made from the 1970s forward was made in the context of private litigation</w:t>
      </w:r>
      <w:r w:rsidRPr="002C357F">
        <w:rPr>
          <w:sz w:val="16"/>
        </w:rPr>
        <w:t>. As the courts reacted to the dramatic rise of private monopolization cases by announcing new restrictions on a variety of exclusion theories – from predatory pricing, to tying, to duties to deal – private monopolization cases began to recede,</w:t>
      </w:r>
      <w:r w:rsidRPr="00A6317F">
        <w:rPr>
          <w:sz w:val="16"/>
        </w:rPr>
        <w:t xml:space="preserv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p w14:paraId="42219C4A" w14:textId="77777777" w:rsidR="00B8262F" w:rsidRDefault="00B8262F" w:rsidP="00B8262F"/>
    <w:p w14:paraId="1E758858" w14:textId="77777777" w:rsidR="00B8262F" w:rsidRPr="008358DE" w:rsidRDefault="00B8262F" w:rsidP="00B8262F">
      <w:pPr>
        <w:pStyle w:val="Heading4"/>
      </w:pPr>
      <w:r>
        <w:t xml:space="preserve">5. </w:t>
      </w:r>
      <w:r w:rsidRPr="00A16E3C">
        <w:rPr>
          <w:u w:val="single"/>
        </w:rPr>
        <w:t>Frivolous litigation</w:t>
      </w:r>
      <w:r>
        <w:t xml:space="preserve">---private firms will use antitrust </w:t>
      </w:r>
      <w:r>
        <w:rPr>
          <w:u w:val="single"/>
        </w:rPr>
        <w:t>strategically</w:t>
      </w:r>
      <w:r>
        <w:t xml:space="preserve"> in ways that </w:t>
      </w:r>
      <w:r>
        <w:rPr>
          <w:u w:val="single"/>
        </w:rPr>
        <w:t>harm</w:t>
      </w:r>
      <w:r>
        <w:t xml:space="preserve"> competition</w:t>
      </w:r>
    </w:p>
    <w:p w14:paraId="1DFC5A0F" w14:textId="77777777" w:rsidR="00B8262F" w:rsidRDefault="00B8262F" w:rsidP="00B8262F">
      <w:r w:rsidRPr="008358DE">
        <w:t xml:space="preserve">R. Preston </w:t>
      </w:r>
      <w:r w:rsidRPr="008358DE">
        <w:rPr>
          <w:rStyle w:val="Style13ptBold"/>
        </w:rPr>
        <w:t>McAfee et al., ‘5.</w:t>
      </w:r>
      <w:r>
        <w:t xml:space="preserve"> Professor, </w:t>
      </w:r>
      <w:r w:rsidRPr="008358DE">
        <w:t>Humanities and Social Sciences, California Institute of Technology</w:t>
      </w:r>
      <w:r>
        <w:t>, with</w:t>
      </w:r>
      <w:r w:rsidRPr="008358DE">
        <w:t xml:space="preserve"> Hugo M. Mialon, and Sue H. Mialon</w:t>
      </w:r>
      <w:r>
        <w:t>, December. “</w:t>
      </w:r>
      <w:r w:rsidRPr="008358DE">
        <w:t>PRIVATE ANTITRUST LITIGATION: PROCOMPETITIVE OR ANTICOMPETITIVE?</w:t>
      </w:r>
      <w:r>
        <w:t xml:space="preserve">” </w:t>
      </w:r>
      <w:r w:rsidRPr="008358DE">
        <w:t>https://www.justice.gov/atr/private-antitrust-litigation-procompetitive-or-anticompetitive</w:t>
      </w:r>
    </w:p>
    <w:p w14:paraId="7517ACDD" w14:textId="77777777" w:rsidR="00B8262F" w:rsidRPr="009D658F" w:rsidRDefault="00B8262F" w:rsidP="00B8262F">
      <w:pPr>
        <w:rPr>
          <w:sz w:val="16"/>
        </w:rPr>
      </w:pPr>
      <w:r w:rsidRPr="0007405F">
        <w:rPr>
          <w:rStyle w:val="StyleUnderline"/>
          <w:highlight w:val="cyan"/>
        </w:rPr>
        <w:t>Private firms</w:t>
      </w:r>
      <w:r w:rsidRPr="008358DE">
        <w:rPr>
          <w:rStyle w:val="StyleUnderline"/>
        </w:rPr>
        <w:t xml:space="preserve"> will generally </w:t>
      </w:r>
      <w:r w:rsidRPr="0007405F">
        <w:rPr>
          <w:rStyle w:val="StyleUnderline"/>
          <w:highlight w:val="cyan"/>
        </w:rPr>
        <w:t>pursue antitrust</w:t>
      </w:r>
      <w:r w:rsidRPr="008358DE">
        <w:rPr>
          <w:rStyle w:val="StyleUnderline"/>
        </w:rPr>
        <w:t xml:space="preserve"> actions </w:t>
      </w:r>
      <w:r w:rsidRPr="0007405F">
        <w:rPr>
          <w:rStyle w:val="StyleUnderline"/>
          <w:highlight w:val="cyan"/>
        </w:rPr>
        <w:t>when it is in the</w:t>
      </w:r>
      <w:r w:rsidRPr="008358DE">
        <w:rPr>
          <w:rStyle w:val="StyleUnderline"/>
        </w:rPr>
        <w:t xml:space="preserve"> private </w:t>
      </w:r>
      <w:r w:rsidRPr="0007405F">
        <w:rPr>
          <w:rStyle w:val="StyleUnderline"/>
          <w:highlight w:val="cyan"/>
        </w:rPr>
        <w:t>firm's interest</w:t>
      </w:r>
      <w:r w:rsidRPr="008358DE">
        <w:rPr>
          <w:rStyle w:val="StyleUnderline"/>
        </w:rPr>
        <w:t xml:space="preserve">, an interest </w:t>
      </w:r>
      <w:r w:rsidRPr="0007405F">
        <w:rPr>
          <w:rStyle w:val="StyleUnderline"/>
          <w:highlight w:val="cyan"/>
        </w:rPr>
        <w:t>that could</w:t>
      </w:r>
      <w:r w:rsidRPr="008358DE">
        <w:rPr>
          <w:rStyle w:val="StyleUnderline"/>
        </w:rPr>
        <w:t xml:space="preserve"> easily </w:t>
      </w:r>
      <w:r w:rsidRPr="0007405F">
        <w:rPr>
          <w:rStyle w:val="Emphasis"/>
          <w:highlight w:val="cyan"/>
        </w:rPr>
        <w:t>diverge from the social interest</w:t>
      </w:r>
      <w:r w:rsidRPr="009D658F">
        <w:rPr>
          <w:sz w:val="16"/>
        </w:rPr>
        <w:t xml:space="preserve">. </w:t>
      </w:r>
      <w:r w:rsidRPr="0007405F">
        <w:rPr>
          <w:rStyle w:val="StyleUnderline"/>
          <w:highlight w:val="cyan"/>
        </w:rPr>
        <w:t>Firms</w:t>
      </w:r>
      <w:r w:rsidRPr="009D658F">
        <w:rPr>
          <w:sz w:val="16"/>
        </w:rPr>
        <w:t xml:space="preserve"> may </w:t>
      </w:r>
      <w:r w:rsidRPr="008358DE">
        <w:rPr>
          <w:rStyle w:val="StyleUnderline"/>
        </w:rPr>
        <w:t xml:space="preserve">have incentive to </w:t>
      </w:r>
      <w:r w:rsidRPr="0007405F">
        <w:rPr>
          <w:rStyle w:val="StyleUnderline"/>
          <w:highlight w:val="cyan"/>
        </w:rPr>
        <w:t>use</w:t>
      </w:r>
      <w:r w:rsidRPr="008358DE">
        <w:rPr>
          <w:rStyle w:val="StyleUnderline"/>
        </w:rPr>
        <w:t xml:space="preserve"> the </w:t>
      </w:r>
      <w:r w:rsidRPr="0007405F">
        <w:rPr>
          <w:rStyle w:val="StyleUnderline"/>
          <w:highlight w:val="cyan"/>
        </w:rPr>
        <w:t xml:space="preserve">antitrust laws </w:t>
      </w:r>
      <w:r w:rsidRPr="0007405F">
        <w:rPr>
          <w:rStyle w:val="Emphasis"/>
          <w:highlight w:val="cyan"/>
        </w:rPr>
        <w:t>strategically</w:t>
      </w:r>
      <w:r w:rsidRPr="0007405F">
        <w:rPr>
          <w:sz w:val="16"/>
          <w:highlight w:val="cyan"/>
        </w:rPr>
        <w:t xml:space="preserve">, </w:t>
      </w:r>
      <w:r w:rsidRPr="0007405F">
        <w:rPr>
          <w:rStyle w:val="StyleUnderline"/>
          <w:highlight w:val="cyan"/>
        </w:rPr>
        <w:t xml:space="preserve">which </w:t>
      </w:r>
      <w:r w:rsidRPr="0007405F">
        <w:rPr>
          <w:rStyle w:val="StyleUnderline"/>
        </w:rPr>
        <w:t xml:space="preserve">may </w:t>
      </w:r>
      <w:r w:rsidRPr="0007405F">
        <w:rPr>
          <w:rStyle w:val="Emphasis"/>
          <w:highlight w:val="cyan"/>
        </w:rPr>
        <w:t>hinder rather than promote</w:t>
      </w:r>
      <w:r w:rsidRPr="0007405F">
        <w:rPr>
          <w:rStyle w:val="StyleUnderline"/>
          <w:highlight w:val="cyan"/>
        </w:rPr>
        <w:t xml:space="preserve"> competition</w:t>
      </w:r>
      <w:r w:rsidRPr="009D658F">
        <w:rPr>
          <w:sz w:val="16"/>
        </w:rPr>
        <w:t>. The possibility of strategic abuse of the antitrust laws has been raised by, among others, Baumol and Ordover (1985), Breit and Elzinga (1985), Shughart II (1990), Brodley (1995), and McAfee and Vakkur (2004). McAfee and Vakkur identify several ways in which firms can use the antitrust laws strategically. Let us illustrate several of them with important cases that have arisen in the U.S. courts.</w:t>
      </w:r>
    </w:p>
    <w:p w14:paraId="284F9C10" w14:textId="77777777" w:rsidR="00B8262F" w:rsidRPr="009D658F" w:rsidRDefault="00B8262F" w:rsidP="00B8262F">
      <w:pPr>
        <w:rPr>
          <w:sz w:val="16"/>
        </w:rPr>
      </w:pPr>
      <w:r w:rsidRPr="008358DE">
        <w:rPr>
          <w:rStyle w:val="StyleUnderline"/>
        </w:rPr>
        <w:t>Firms may use the antitrust laws to improve contractual conditions</w:t>
      </w:r>
      <w:r w:rsidRPr="009D658F">
        <w:rPr>
          <w:sz w:val="16"/>
        </w:rPr>
        <w:t>. The antitrust lawsuit filed by the Colorado Chiropractic Council (CCC) and 46 doctors of chiropractic against 9 Colorado hospitals is an example.1 The suit came after a letter from CCC asking for staff privileges and mailed to 30 hospitals in the state. The 9 hospitals that did not respond or responded unfavorably were targeted by CCC. The suit alleged that these hospitals "have effectively restrained and suppressed the free flow of trade resulting in an uncompetitive marketplace." The lawsuit was dismissed from the U.S. States District Court. In his ruling, Judge Finesilver said, "the letter from plaintiffs' counsel ... requests a blanket grant of staff privileges ... closed with a threat to initiate litigation if the defendants fail to respond or respond negatively within 30 days. We find the contention of plaintiff's to be without merit and completely lacking substance as the basis for an antitrust action" (1986 U.S. Dist. LEXIS 17233, 650 F. Supp. 231 at 236).</w:t>
      </w:r>
    </w:p>
    <w:p w14:paraId="1122DC5F" w14:textId="77777777" w:rsidR="00B8262F" w:rsidRPr="009D658F" w:rsidRDefault="00B8262F" w:rsidP="00B8262F">
      <w:pPr>
        <w:rPr>
          <w:sz w:val="16"/>
        </w:rPr>
      </w:pPr>
      <w:r w:rsidRPr="0007405F">
        <w:rPr>
          <w:rStyle w:val="StyleUnderline"/>
          <w:highlight w:val="cyan"/>
        </w:rPr>
        <w:t>Using</w:t>
      </w:r>
      <w:r w:rsidRPr="00792FF9">
        <w:rPr>
          <w:rStyle w:val="StyleUnderline"/>
        </w:rPr>
        <w:t xml:space="preserve"> the </w:t>
      </w:r>
      <w:r w:rsidRPr="0007405F">
        <w:rPr>
          <w:rStyle w:val="StyleUnderline"/>
          <w:highlight w:val="cyan"/>
        </w:rPr>
        <w:t>antitrust</w:t>
      </w:r>
      <w:r w:rsidRPr="00792FF9">
        <w:rPr>
          <w:rStyle w:val="StyleUnderline"/>
        </w:rPr>
        <w:t xml:space="preserve"> </w:t>
      </w:r>
      <w:r w:rsidRPr="0007405F">
        <w:rPr>
          <w:rStyle w:val="StyleUnderline"/>
          <w:highlight w:val="cyan"/>
        </w:rPr>
        <w:t>laws strategically</w:t>
      </w:r>
      <w:r w:rsidRPr="00792FF9">
        <w:rPr>
          <w:rStyle w:val="StyleUnderline"/>
        </w:rPr>
        <w:t xml:space="preserve"> </w:t>
      </w:r>
      <w:r w:rsidRPr="0007405F">
        <w:rPr>
          <w:rStyle w:val="StyleUnderline"/>
          <w:highlight w:val="cyan"/>
        </w:rPr>
        <w:t>to modify</w:t>
      </w:r>
      <w:r w:rsidRPr="00792FF9">
        <w:rPr>
          <w:rStyle w:val="StyleUnderline"/>
        </w:rPr>
        <w:t xml:space="preserve"> the terms of </w:t>
      </w:r>
      <w:r w:rsidRPr="0007405F">
        <w:rPr>
          <w:rStyle w:val="StyleUnderline"/>
          <w:highlight w:val="cyan"/>
        </w:rPr>
        <w:t>a contract</w:t>
      </w:r>
      <w:r w:rsidRPr="00792FF9">
        <w:rPr>
          <w:rStyle w:val="StyleUnderline"/>
        </w:rPr>
        <w:t xml:space="preserve"> can be damaging to the contractual parties and may </w:t>
      </w:r>
      <w:r w:rsidRPr="0007405F">
        <w:rPr>
          <w:rStyle w:val="Emphasis"/>
          <w:highlight w:val="cyan"/>
        </w:rPr>
        <w:t>discourage long term investments</w:t>
      </w:r>
      <w:r w:rsidRPr="009D658F">
        <w:rPr>
          <w:sz w:val="16"/>
        </w:rPr>
        <w:t xml:space="preserve"> under a standard hold-up theory. The hold-up problem exists when parties refrain from working together because they are afraid that they may give the other party increased bargaining power once they cooperate. Contracts resolve the problem and improve efficiency as the parties are now willing to participate in jointly profitable actions. However, if the parties can use antitrust suits to alter the terms of the contract in their favor, then </w:t>
      </w:r>
      <w:r w:rsidRPr="0007405F">
        <w:rPr>
          <w:rStyle w:val="StyleUnderline"/>
          <w:highlight w:val="cyan"/>
        </w:rPr>
        <w:t>parties</w:t>
      </w:r>
      <w:r w:rsidRPr="00792FF9">
        <w:rPr>
          <w:rStyle w:val="StyleUnderline"/>
        </w:rPr>
        <w:t xml:space="preserve"> will </w:t>
      </w:r>
      <w:r w:rsidRPr="0007405F">
        <w:rPr>
          <w:rStyle w:val="StyleUnderline"/>
          <w:highlight w:val="cyan"/>
        </w:rPr>
        <w:t>anticipate</w:t>
      </w:r>
      <w:r w:rsidRPr="009D658F">
        <w:rPr>
          <w:sz w:val="16"/>
        </w:rPr>
        <w:t xml:space="preserve"> such </w:t>
      </w:r>
      <w:r w:rsidRPr="0007405F">
        <w:rPr>
          <w:rStyle w:val="Emphasis"/>
          <w:highlight w:val="cyan"/>
        </w:rPr>
        <w:t xml:space="preserve">opportunistic </w:t>
      </w:r>
      <w:r w:rsidRPr="0007405F">
        <w:rPr>
          <w:rStyle w:val="Emphasis"/>
          <w:highlight w:val="cyan"/>
        </w:rPr>
        <w:lastRenderedPageBreak/>
        <w:t>behavior</w:t>
      </w:r>
      <w:r w:rsidRPr="0007405F">
        <w:rPr>
          <w:sz w:val="16"/>
          <w:highlight w:val="cyan"/>
        </w:rPr>
        <w:t xml:space="preserve">, </w:t>
      </w:r>
      <w:r w:rsidRPr="0007405F">
        <w:rPr>
          <w:rStyle w:val="StyleUnderline"/>
          <w:highlight w:val="cyan"/>
        </w:rPr>
        <w:t>which will make it harder for them to cooperate</w:t>
      </w:r>
      <w:r w:rsidRPr="009D658F">
        <w:rPr>
          <w:sz w:val="16"/>
        </w:rPr>
        <w:t xml:space="preserve"> in the first place. </w:t>
      </w:r>
      <w:r w:rsidRPr="0007405F">
        <w:rPr>
          <w:rStyle w:val="StyleUnderline"/>
          <w:highlight w:val="cyan"/>
        </w:rPr>
        <w:t xml:space="preserve">Parties will end up experiencing </w:t>
      </w:r>
      <w:r w:rsidRPr="0007405F">
        <w:rPr>
          <w:rStyle w:val="Emphasis"/>
          <w:highlight w:val="cyan"/>
        </w:rPr>
        <w:t>more inefficiencies</w:t>
      </w:r>
      <w:r w:rsidRPr="009D658F">
        <w:rPr>
          <w:sz w:val="16"/>
        </w:rPr>
        <w:t xml:space="preserve"> as they need to write more complex contracts to prevent hold-up and avoid renegotiation costs.</w:t>
      </w:r>
    </w:p>
    <w:p w14:paraId="016CD1BA" w14:textId="77777777" w:rsidR="00B8262F" w:rsidRPr="009D658F" w:rsidRDefault="00B8262F" w:rsidP="00B8262F">
      <w:pPr>
        <w:rPr>
          <w:sz w:val="16"/>
        </w:rPr>
      </w:pPr>
      <w:r w:rsidRPr="0007405F">
        <w:rPr>
          <w:rStyle w:val="StyleUnderline"/>
          <w:highlight w:val="cyan"/>
        </w:rPr>
        <w:t>Firms may also take private antitrust actions</w:t>
      </w:r>
      <w:r w:rsidRPr="00792FF9">
        <w:rPr>
          <w:rStyle w:val="StyleUnderline"/>
        </w:rPr>
        <w:t xml:space="preserve"> simply </w:t>
      </w:r>
      <w:r w:rsidRPr="0007405F">
        <w:rPr>
          <w:rStyle w:val="StyleUnderline"/>
          <w:highlight w:val="cyan"/>
        </w:rPr>
        <w:t>to respond</w:t>
      </w:r>
      <w:r w:rsidRPr="0007405F">
        <w:rPr>
          <w:rStyle w:val="StyleUnderline"/>
        </w:rPr>
        <w:t xml:space="preserve"> to existing</w:t>
      </w:r>
      <w:r w:rsidRPr="00792FF9">
        <w:rPr>
          <w:rStyle w:val="StyleUnderline"/>
        </w:rPr>
        <w:t xml:space="preserve"> private </w:t>
      </w:r>
      <w:r w:rsidRPr="0007405F">
        <w:rPr>
          <w:rStyle w:val="StyleUnderline"/>
        </w:rPr>
        <w:t>actions</w:t>
      </w:r>
      <w:r w:rsidRPr="009D658F">
        <w:rPr>
          <w:sz w:val="16"/>
        </w:rPr>
        <w:t>. Qualcomm owns around 40 per cent of the patents related to CDMA (Code-Division Multiple Access, a digital cellular technology that uses spread-spectrum techniques). While the others are held by Ericsson and Nokia, Qualcomm is credited with pioneering the commercial public use of the technology. In 2002, Qualcomm sued Maxim, a billion dollar a year supplier of analog integrated circuits and owner of Dallas Semiconductor, claiming that Maxim infringed five of its patents. As a part of its efforts to throw out the case, Maxim filed an anti-trust suit against Qualcomm in 2004, accusing it of misusing its patents to exclude competition from the market for CDMA technology.2</w:t>
      </w:r>
    </w:p>
    <w:p w14:paraId="46B67C4D" w14:textId="77777777" w:rsidR="00B8262F" w:rsidRPr="009D658F" w:rsidRDefault="00B8262F" w:rsidP="00B8262F">
      <w:pPr>
        <w:rPr>
          <w:sz w:val="16"/>
        </w:rPr>
      </w:pPr>
      <w:r w:rsidRPr="0007405F">
        <w:rPr>
          <w:rStyle w:val="StyleUnderline"/>
          <w:highlight w:val="cyan"/>
        </w:rPr>
        <w:t xml:space="preserve">These situations </w:t>
      </w:r>
      <w:r w:rsidRPr="0007405F">
        <w:rPr>
          <w:rStyle w:val="Emphasis"/>
          <w:highlight w:val="cyan"/>
        </w:rPr>
        <w:t>complicate the task of the courts</w:t>
      </w:r>
      <w:r w:rsidRPr="0007405F">
        <w:rPr>
          <w:rStyle w:val="StyleUnderline"/>
          <w:highlight w:val="cyan"/>
        </w:rPr>
        <w:t xml:space="preserve"> by aggregating </w:t>
      </w:r>
      <w:r w:rsidRPr="008D7A43">
        <w:rPr>
          <w:rStyle w:val="StyleUnderline"/>
        </w:rPr>
        <w:t>several</w:t>
      </w:r>
      <w:r w:rsidRPr="00792FF9">
        <w:rPr>
          <w:rStyle w:val="StyleUnderline"/>
        </w:rPr>
        <w:t xml:space="preserve"> actions</w:t>
      </w:r>
      <w:r w:rsidRPr="009D658F">
        <w:rPr>
          <w:sz w:val="16"/>
        </w:rPr>
        <w:t xml:space="preserve">. Moreover, </w:t>
      </w:r>
      <w:r w:rsidRPr="00792FF9">
        <w:rPr>
          <w:rStyle w:val="StyleUnderline"/>
        </w:rPr>
        <w:t xml:space="preserve">they may have negative effects if </w:t>
      </w:r>
      <w:r w:rsidRPr="0007405F">
        <w:rPr>
          <w:rStyle w:val="StyleUnderline"/>
          <w:highlight w:val="cyan"/>
        </w:rPr>
        <w:t xml:space="preserve">they </w:t>
      </w:r>
      <w:r w:rsidRPr="0007405F">
        <w:rPr>
          <w:rStyle w:val="Emphasis"/>
          <w:highlight w:val="cyan"/>
        </w:rPr>
        <w:t xml:space="preserve">thwart antitrust actions </w:t>
      </w:r>
      <w:r w:rsidRPr="008D7A43">
        <w:rPr>
          <w:rStyle w:val="Emphasis"/>
        </w:rPr>
        <w:t xml:space="preserve">that are </w:t>
      </w:r>
      <w:r w:rsidRPr="0007405F">
        <w:rPr>
          <w:rStyle w:val="Emphasis"/>
          <w:highlight w:val="cyan"/>
        </w:rPr>
        <w:t>pursued for good reason</w:t>
      </w:r>
      <w:r w:rsidRPr="009D658F">
        <w:rPr>
          <w:sz w:val="16"/>
        </w:rPr>
        <w:t xml:space="preserve">. Of course, they may also have positive effects if they thwart antitrust actions that are pursued strategically, but the </w:t>
      </w:r>
      <w:r w:rsidRPr="0007405F">
        <w:rPr>
          <w:rStyle w:val="StyleUnderline"/>
          <w:highlight w:val="cyan"/>
        </w:rPr>
        <w:t>counter-suits</w:t>
      </w:r>
      <w:r w:rsidRPr="009D658F">
        <w:rPr>
          <w:sz w:val="16"/>
        </w:rPr>
        <w:t xml:space="preserve"> themselves </w:t>
      </w:r>
      <w:r w:rsidRPr="0007405F">
        <w:rPr>
          <w:rStyle w:val="StyleUnderline"/>
          <w:highlight w:val="cyan"/>
        </w:rPr>
        <w:t>may</w:t>
      </w:r>
      <w:r w:rsidRPr="009D658F">
        <w:rPr>
          <w:sz w:val="16"/>
        </w:rPr>
        <w:t xml:space="preserve"> also </w:t>
      </w:r>
      <w:r w:rsidRPr="0007405F">
        <w:rPr>
          <w:rStyle w:val="StyleUnderline"/>
          <w:highlight w:val="cyan"/>
        </w:rPr>
        <w:t>be pursued strategically</w:t>
      </w:r>
      <w:r w:rsidRPr="009D658F">
        <w:rPr>
          <w:sz w:val="16"/>
        </w:rPr>
        <w:t>.</w:t>
      </w:r>
    </w:p>
    <w:p w14:paraId="61CB647F" w14:textId="77777777" w:rsidR="00B8262F" w:rsidRPr="009D658F" w:rsidRDefault="00B8262F" w:rsidP="00B8262F">
      <w:pPr>
        <w:rPr>
          <w:sz w:val="16"/>
        </w:rPr>
      </w:pPr>
      <w:r w:rsidRPr="0007405F">
        <w:rPr>
          <w:rStyle w:val="StyleUnderline"/>
          <w:highlight w:val="cyan"/>
        </w:rPr>
        <w:t>Private</w:t>
      </w:r>
      <w:r w:rsidRPr="009D658F">
        <w:rPr>
          <w:rStyle w:val="StyleUnderline"/>
        </w:rPr>
        <w:t xml:space="preserve"> </w:t>
      </w:r>
      <w:r w:rsidRPr="0007405F">
        <w:rPr>
          <w:rStyle w:val="StyleUnderline"/>
          <w:highlight w:val="cyan"/>
        </w:rPr>
        <w:t>antitrust</w:t>
      </w:r>
      <w:r w:rsidRPr="009D658F">
        <w:rPr>
          <w:rStyle w:val="StyleUnderline"/>
        </w:rPr>
        <w:t xml:space="preserve"> </w:t>
      </w:r>
      <w:r w:rsidRPr="0007405F">
        <w:rPr>
          <w:rStyle w:val="StyleUnderline"/>
        </w:rPr>
        <w:t xml:space="preserve">litigation </w:t>
      </w:r>
      <w:r w:rsidRPr="0007405F">
        <w:rPr>
          <w:rStyle w:val="StyleUnderline"/>
          <w:highlight w:val="cyan"/>
        </w:rPr>
        <w:t>may</w:t>
      </w:r>
      <w:r w:rsidRPr="009D658F">
        <w:rPr>
          <w:rStyle w:val="StyleUnderline"/>
        </w:rPr>
        <w:t xml:space="preserve"> also </w:t>
      </w:r>
      <w:r w:rsidRPr="0007405F">
        <w:rPr>
          <w:rStyle w:val="StyleUnderline"/>
          <w:highlight w:val="cyan"/>
        </w:rPr>
        <w:t xml:space="preserve">be aimed at </w:t>
      </w:r>
      <w:r w:rsidRPr="0007405F">
        <w:rPr>
          <w:rStyle w:val="Emphasis"/>
          <w:highlight w:val="cyan"/>
        </w:rPr>
        <w:t>extorting profitable settlements</w:t>
      </w:r>
      <w:r w:rsidRPr="009D658F">
        <w:rPr>
          <w:rStyle w:val="StyleUnderline"/>
        </w:rPr>
        <w:t xml:space="preserve"> </w:t>
      </w:r>
      <w:r w:rsidRPr="0007405F">
        <w:rPr>
          <w:rStyle w:val="StyleUnderline"/>
          <w:highlight w:val="cyan"/>
        </w:rPr>
        <w:t>from</w:t>
      </w:r>
      <w:r w:rsidRPr="009D658F">
        <w:rPr>
          <w:rStyle w:val="StyleUnderline"/>
        </w:rPr>
        <w:t xml:space="preserve"> successful </w:t>
      </w:r>
      <w:r w:rsidRPr="0007405F">
        <w:rPr>
          <w:rStyle w:val="StyleUnderline"/>
          <w:highlight w:val="cyan"/>
        </w:rPr>
        <w:t>rivals</w:t>
      </w:r>
      <w:r w:rsidRPr="009D658F">
        <w:rPr>
          <w:sz w:val="16"/>
        </w:rPr>
        <w:t>. An example is AOL's antitrust lawsuit against Microsoft.3 In 2002, just after the U.S. Department of Justice and Microsoft reached a settlement after Microsoft was found guilty of violating the antitrust laws in a government lawsuit begun in 1997, AOL filed the lawsuit against Microsoft through its subsidiary Netscape. AOL purchased Netscape in 1999 after the damage on Netscape had already been done by Microsoft, and waited for 3 years until Microsoft was found guilty of anticompetitive behavior before asking for relief. The settlement of this lawsuit paid AOL $750 million in damages. Although AOL sued on the grounds that the damages to Netscape reduced competition in the browser market, the settlement essentially put an end to competition in this market, by promising AOL a 7 year royalty-free license to use Microsoft's browser. AOL appeared uninterested in restoring Netscape, only in obtaining a profitable settlement from Microsoft.</w:t>
      </w:r>
    </w:p>
    <w:p w14:paraId="52DB4F3A" w14:textId="77777777" w:rsidR="00B8262F" w:rsidRPr="009D658F" w:rsidRDefault="00B8262F" w:rsidP="00B8262F">
      <w:pPr>
        <w:rPr>
          <w:sz w:val="16"/>
        </w:rPr>
      </w:pPr>
      <w:r w:rsidRPr="009D658F">
        <w:rPr>
          <w:sz w:val="16"/>
        </w:rPr>
        <w:t xml:space="preserve">Finally, </w:t>
      </w:r>
      <w:r w:rsidRPr="009D658F">
        <w:rPr>
          <w:rStyle w:val="StyleUnderline"/>
        </w:rPr>
        <w:t xml:space="preserve">private antitrust litigation may be aimed at </w:t>
      </w:r>
      <w:r w:rsidRPr="0007405F">
        <w:rPr>
          <w:rStyle w:val="Emphasis"/>
          <w:highlight w:val="cyan"/>
        </w:rPr>
        <w:t>impeding healthy competition</w:t>
      </w:r>
      <w:r w:rsidRPr="009D658F">
        <w:rPr>
          <w:rStyle w:val="Emphasis"/>
        </w:rPr>
        <w:t xml:space="preserve"> from rival firms</w:t>
      </w:r>
      <w:r w:rsidRPr="009D658F">
        <w:rPr>
          <w:sz w:val="16"/>
        </w:rPr>
        <w:t>. For example, in September 1999, start-up Next Generation Realty sued the leading full-service real estate broker Iowa Realty Co. Inc. claiming that Iowa Realty used its size and influence to force the Next Generation Realty to pay $30 apiece for exclusive-right-to-sell listings.4 Initially, Next Generation filed the suit to require Iowa Realty to share commissions, while Next Generation refused to share commissions on its listings sold. When Iowa Realty declined to reciprocate on that basis, Next Generation accused it of violating Iowa's anti-trust statute. The Iowa Supreme Court dismissed the action stating that the claims were without any merit or proof (686 N.W.2d 206; 2004 Iowa Sup. LEXIS 253).</w:t>
      </w:r>
    </w:p>
    <w:p w14:paraId="427B3DE9" w14:textId="77777777" w:rsidR="00B8262F" w:rsidRPr="00973211" w:rsidRDefault="00B8262F" w:rsidP="00B8262F"/>
    <w:p w14:paraId="0D02E552" w14:textId="77777777" w:rsidR="00B8262F" w:rsidRDefault="00B8262F" w:rsidP="00B8262F">
      <w:pPr>
        <w:pStyle w:val="Heading4"/>
      </w:pPr>
      <w:r>
        <w:t xml:space="preserve">6. </w:t>
      </w:r>
      <w:r w:rsidRPr="00A16E3C">
        <w:rPr>
          <w:u w:val="single"/>
        </w:rPr>
        <w:t>Chilling effect</w:t>
      </w:r>
      <w:r>
        <w:t xml:space="preserve">---judicial hesitancy to </w:t>
      </w:r>
      <w:r w:rsidRPr="00A16E3C">
        <w:t>award damages</w:t>
      </w:r>
      <w:r>
        <w:t xml:space="preserve"> in private cases </w:t>
      </w:r>
      <w:r w:rsidRPr="0007405F">
        <w:rPr>
          <w:u w:val="single"/>
        </w:rPr>
        <w:t>limits the scope of antitrust law</w:t>
      </w:r>
      <w:r>
        <w:t xml:space="preserve"> </w:t>
      </w:r>
    </w:p>
    <w:p w14:paraId="43242DD1" w14:textId="77777777" w:rsidR="00B8262F" w:rsidRDefault="00B8262F" w:rsidP="00B8262F">
      <w:r w:rsidRPr="00142776">
        <w:t xml:space="preserve">William E. </w:t>
      </w:r>
      <w:r w:rsidRPr="00142776">
        <w:rPr>
          <w:rStyle w:val="Style13ptBold"/>
        </w:rPr>
        <w:t>Kovacic 18</w:t>
      </w:r>
      <w:r>
        <w:t xml:space="preserve">. </w:t>
      </w:r>
      <w:r w:rsidRPr="00142776">
        <w:t>Global Competition Professor of Law and Policy, George Washington University Law School: Visiting Professor, Dickson Poon School of Law, King’s College London; Non-Executive Director, United Kingdom Competition and Markets Authority</w:t>
      </w:r>
      <w:r>
        <w:t xml:space="preserve">, 12/19/18. “Competition Policy in the European Union and the United States: The Treatment of Dominant Firms. Hearing on “A Comparative Look at Competition Law Approaches to Monopoly and Abuse of Dominance in the US and the EU.” </w:t>
      </w:r>
      <w:r w:rsidRPr="00142776">
        <w:t>Senate Judiciary Subcommittee on Antitrust, Competition Policy, and Consumer Rights</w:t>
      </w:r>
      <w:r>
        <w:t xml:space="preserve">. </w:t>
      </w:r>
      <w:r w:rsidRPr="00142776">
        <w:t>https://www.judiciary.senate.gov/imo/media/doc/Kovacic%20Testimony1.pdf</w:t>
      </w:r>
    </w:p>
    <w:p w14:paraId="5DFE7926" w14:textId="77777777" w:rsidR="00B8262F" w:rsidRPr="00142776" w:rsidRDefault="00B8262F" w:rsidP="00B8262F">
      <w:pPr>
        <w:rPr>
          <w:sz w:val="16"/>
        </w:rPr>
      </w:pPr>
      <w:r w:rsidRPr="00142776">
        <w:rPr>
          <w:sz w:val="16"/>
        </w:rPr>
        <w:t xml:space="preserve">Collectively, these </w:t>
      </w:r>
      <w:r w:rsidRPr="0007405F">
        <w:rPr>
          <w:rStyle w:val="StyleUnderline"/>
          <w:highlight w:val="cyan"/>
        </w:rPr>
        <w:t xml:space="preserve">developments have </w:t>
      </w:r>
      <w:r w:rsidRPr="0007405F">
        <w:rPr>
          <w:rStyle w:val="Emphasis"/>
          <w:highlight w:val="cyan"/>
        </w:rPr>
        <w:t>narrowed the scope of</w:t>
      </w:r>
      <w:r w:rsidRPr="00142776">
        <w:rPr>
          <w:rStyle w:val="Emphasis"/>
        </w:rPr>
        <w:t xml:space="preserve"> </w:t>
      </w:r>
      <w:r w:rsidRPr="0007405F">
        <w:rPr>
          <w:rStyle w:val="Emphasis"/>
        </w:rPr>
        <w:t xml:space="preserve">the </w:t>
      </w:r>
      <w:r w:rsidRPr="0007405F">
        <w:rPr>
          <w:rStyle w:val="Emphasis"/>
          <w:highlight w:val="cyan"/>
        </w:rPr>
        <w:t>U.S. antitrust</w:t>
      </w:r>
      <w:r w:rsidRPr="00142776">
        <w:rPr>
          <w:rStyle w:val="Emphasis"/>
        </w:rPr>
        <w:t xml:space="preserve"> system</w:t>
      </w:r>
      <w:r w:rsidRPr="00142776">
        <w:rPr>
          <w:sz w:val="16"/>
        </w:rPr>
        <w:t xml:space="preserve">. Most of the critical judicial decisions in this evolution of doctrine have involved private plaintiffs pressing </w:t>
      </w:r>
      <w:r w:rsidRPr="00142776">
        <w:rPr>
          <w:sz w:val="16"/>
        </w:rPr>
        <w:lastRenderedPageBreak/>
        <w:t>treble damage claims. Perhaps the most interesting area to consider the possible interaction between the private right of action and the development of doctrine involves the fields of monopolization and attempted monopolization law. Litigation involving exclusionary conduct by IBM provides a useful illustration.38 In the late 1960s, the Department of Justice initiated an abuse of dominance case that sought, among other ends, to break IBM up into several new companies. By 1975, roughly 45 private suits had been filed against IBM alleging unlawful exclusionary conduct and seeking treble damages against IBM. The sum of all damage claims in the private cases exceeded $4 billion – a considerable amount at the time.</w:t>
      </w:r>
    </w:p>
    <w:p w14:paraId="067A98ED" w14:textId="77777777" w:rsidR="00B8262F" w:rsidRPr="00142776" w:rsidRDefault="00B8262F" w:rsidP="00B8262F">
      <w:pPr>
        <w:rPr>
          <w:sz w:val="16"/>
        </w:rPr>
      </w:pPr>
      <w:r w:rsidRPr="00142776">
        <w:rPr>
          <w:sz w:val="16"/>
        </w:rPr>
        <w:t xml:space="preserve">My intuition is that </w:t>
      </w:r>
      <w:r w:rsidRPr="0007405F">
        <w:rPr>
          <w:rStyle w:val="StyleUnderline"/>
          <w:highlight w:val="cyan"/>
        </w:rPr>
        <w:t>courts reacted to</w:t>
      </w:r>
      <w:r w:rsidRPr="00142776">
        <w:rPr>
          <w:sz w:val="16"/>
        </w:rPr>
        <w:t xml:space="preserve"> the </w:t>
      </w:r>
      <w:r w:rsidRPr="0007405F">
        <w:rPr>
          <w:rStyle w:val="StyleUnderline"/>
          <w:highlight w:val="cyan"/>
        </w:rPr>
        <w:t xml:space="preserve">private cases with </w:t>
      </w:r>
      <w:r w:rsidRPr="0007405F">
        <w:rPr>
          <w:rStyle w:val="Emphasis"/>
          <w:highlight w:val="cyan"/>
        </w:rPr>
        <w:t>apprehension</w:t>
      </w:r>
      <w:r w:rsidRPr="0007405F">
        <w:rPr>
          <w:sz w:val="16"/>
          <w:highlight w:val="cyan"/>
        </w:rPr>
        <w:t xml:space="preserve"> </w:t>
      </w:r>
      <w:r w:rsidRPr="0007405F">
        <w:rPr>
          <w:rStyle w:val="StyleUnderline"/>
          <w:highlight w:val="cyan"/>
        </w:rPr>
        <w:t xml:space="preserve">and were </w:t>
      </w:r>
      <w:r w:rsidRPr="0007405F">
        <w:rPr>
          <w:rStyle w:val="Emphasis"/>
          <w:highlight w:val="cyan"/>
        </w:rPr>
        <w:t>ill at ease</w:t>
      </w:r>
      <w:r w:rsidRPr="0007405F">
        <w:rPr>
          <w:rStyle w:val="StyleUnderline"/>
          <w:highlight w:val="cyan"/>
        </w:rPr>
        <w:t xml:space="preserve"> with the possibility that a finding</w:t>
      </w:r>
      <w:r w:rsidRPr="00142776">
        <w:rPr>
          <w:rStyle w:val="StyleUnderline"/>
        </w:rPr>
        <w:t xml:space="preserve"> </w:t>
      </w:r>
      <w:r w:rsidRPr="0007405F">
        <w:rPr>
          <w:rStyle w:val="StyleUnderline"/>
          <w:highlight w:val="cyan"/>
        </w:rPr>
        <w:t>of</w:t>
      </w:r>
      <w:r w:rsidRPr="00142776">
        <w:rPr>
          <w:rStyle w:val="StyleUnderline"/>
        </w:rPr>
        <w:t xml:space="preserve"> illegal </w:t>
      </w:r>
      <w:r w:rsidRPr="0007405F">
        <w:rPr>
          <w:rStyle w:val="StyleUnderline"/>
          <w:highlight w:val="cyan"/>
        </w:rPr>
        <w:t>monopolization would trigger</w:t>
      </w:r>
      <w:r w:rsidRPr="00142776">
        <w:rPr>
          <w:rStyle w:val="StyleUnderline"/>
        </w:rPr>
        <w:t xml:space="preserve"> the imposition of </w:t>
      </w:r>
      <w:r w:rsidRPr="0007405F">
        <w:rPr>
          <w:rStyle w:val="StyleUnderline"/>
          <w:highlight w:val="cyan"/>
        </w:rPr>
        <w:t>massive damage</w:t>
      </w:r>
      <w:r w:rsidRPr="00142776">
        <w:rPr>
          <w:rStyle w:val="StyleUnderline"/>
        </w:rPr>
        <w:t xml:space="preserve"> </w:t>
      </w:r>
      <w:r w:rsidRPr="0007405F">
        <w:rPr>
          <w:rStyle w:val="StyleUnderline"/>
          <w:highlight w:val="cyan"/>
        </w:rPr>
        <w:t>awards</w:t>
      </w:r>
      <w:r w:rsidRPr="00142776">
        <w:rPr>
          <w:sz w:val="16"/>
        </w:rPr>
        <w:t xml:space="preserve"> against IBM. </w:t>
      </w:r>
      <w:r w:rsidRPr="00142776">
        <w:rPr>
          <w:rStyle w:val="StyleUnderline"/>
        </w:rPr>
        <w:t xml:space="preserve">The </w:t>
      </w:r>
      <w:r w:rsidRPr="0007405F">
        <w:rPr>
          <w:rStyle w:val="StyleUnderline"/>
          <w:highlight w:val="cyan"/>
        </w:rPr>
        <w:t>courts</w:t>
      </w:r>
      <w:r w:rsidRPr="00142776">
        <w:rPr>
          <w:rStyle w:val="StyleUnderline"/>
        </w:rPr>
        <w:t xml:space="preserve"> in these matters </w:t>
      </w:r>
      <w:r w:rsidRPr="0007405F">
        <w:rPr>
          <w:rStyle w:val="StyleUnderline"/>
          <w:highlight w:val="cyan"/>
        </w:rPr>
        <w:t>could not refuse to treble damages</w:t>
      </w:r>
      <w:r w:rsidRPr="00142776">
        <w:rPr>
          <w:rStyle w:val="StyleUnderline"/>
        </w:rPr>
        <w:t xml:space="preserve"> if they found liability</w:t>
      </w:r>
      <w:r w:rsidRPr="00142776">
        <w:rPr>
          <w:sz w:val="16"/>
        </w:rPr>
        <w:t xml:space="preserve">, but they could interpret the law in ways that resulted in a finding of no liability. IBM paid settlements to a small number of the private claimants, but it achieved vindication in most of the private cases. The </w:t>
      </w:r>
      <w:r w:rsidRPr="0007405F">
        <w:rPr>
          <w:rStyle w:val="StyleUnderline"/>
          <w:highlight w:val="cyan"/>
        </w:rPr>
        <w:t>results</w:t>
      </w:r>
      <w:r w:rsidRPr="00142776">
        <w:rPr>
          <w:rStyle w:val="StyleUnderline"/>
        </w:rPr>
        <w:t xml:space="preserve"> </w:t>
      </w:r>
      <w:r w:rsidRPr="0007405F">
        <w:rPr>
          <w:rStyle w:val="StyleUnderline"/>
          <w:highlight w:val="cyan"/>
        </w:rPr>
        <w:t>in</w:t>
      </w:r>
      <w:r w:rsidRPr="00142776">
        <w:rPr>
          <w:sz w:val="16"/>
        </w:rPr>
        <w:t xml:space="preserve"> the </w:t>
      </w:r>
      <w:r w:rsidRPr="0007405F">
        <w:rPr>
          <w:rStyle w:val="StyleUnderline"/>
          <w:highlight w:val="cyan"/>
        </w:rPr>
        <w:t>private</w:t>
      </w:r>
      <w:r w:rsidRPr="00142776">
        <w:rPr>
          <w:rStyle w:val="StyleUnderline"/>
        </w:rPr>
        <w:t xml:space="preserve"> damage </w:t>
      </w:r>
      <w:r w:rsidRPr="0007405F">
        <w:rPr>
          <w:rStyle w:val="StyleUnderline"/>
          <w:highlight w:val="cyan"/>
        </w:rPr>
        <w:t>cases</w:t>
      </w:r>
      <w:r w:rsidRPr="00142776">
        <w:rPr>
          <w:sz w:val="16"/>
        </w:rPr>
        <w:t xml:space="preserve"> against IBM and several other leading U.S. industrial firms in this period </w:t>
      </w:r>
      <w:r w:rsidRPr="0007405F">
        <w:rPr>
          <w:rStyle w:val="StyleUnderline"/>
          <w:highlight w:val="cyan"/>
        </w:rPr>
        <w:t>imbued</w:t>
      </w:r>
      <w:r w:rsidRPr="00142776">
        <w:rPr>
          <w:rStyle w:val="StyleUnderline"/>
        </w:rPr>
        <w:t xml:space="preserve"> U.S. </w:t>
      </w:r>
      <w:r w:rsidRPr="0007405F">
        <w:rPr>
          <w:rStyle w:val="StyleUnderline"/>
          <w:highlight w:val="cyan"/>
        </w:rPr>
        <w:t>monopolization doctrine with</w:t>
      </w:r>
      <w:r w:rsidRPr="00142776">
        <w:rPr>
          <w:rStyle w:val="StyleUnderline"/>
        </w:rPr>
        <w:t xml:space="preserve"> analytical </w:t>
      </w:r>
      <w:r w:rsidRPr="0007405F">
        <w:rPr>
          <w:rStyle w:val="StyleUnderline"/>
          <w:highlight w:val="cyan"/>
        </w:rPr>
        <w:t>approaches and</w:t>
      </w:r>
      <w:r w:rsidRPr="00142776">
        <w:rPr>
          <w:rStyle w:val="StyleUnderline"/>
        </w:rPr>
        <w:t xml:space="preserve"> conceptual </w:t>
      </w:r>
      <w:r w:rsidRPr="0007405F">
        <w:rPr>
          <w:rStyle w:val="StyleUnderline"/>
          <w:highlight w:val="cyan"/>
        </w:rPr>
        <w:t xml:space="preserve">perspectives that </w:t>
      </w:r>
      <w:r w:rsidRPr="0007405F">
        <w:rPr>
          <w:rStyle w:val="Emphasis"/>
          <w:highlight w:val="cyan"/>
        </w:rPr>
        <w:t>viewed intervention skeptically</w:t>
      </w:r>
      <w:r w:rsidRPr="00142776">
        <w:rPr>
          <w:sz w:val="16"/>
        </w:rPr>
        <w:t>.</w:t>
      </w:r>
    </w:p>
    <w:p w14:paraId="284961B7" w14:textId="77777777" w:rsidR="00B8262F" w:rsidRDefault="00B8262F" w:rsidP="00B8262F">
      <w:pPr>
        <w:rPr>
          <w:sz w:val="16"/>
        </w:rPr>
      </w:pPr>
      <w:r w:rsidRPr="0074071A">
        <w:rPr>
          <w:sz w:val="16"/>
        </w:rPr>
        <w:t xml:space="preserve">My hypothesis about the American competition policy experience is that </w:t>
      </w:r>
      <w:r w:rsidRPr="0007405F">
        <w:rPr>
          <w:rStyle w:val="StyleUnderline"/>
          <w:highlight w:val="cyan"/>
        </w:rPr>
        <w:t>U.S. antitrust doctrine would have taken a</w:t>
      </w:r>
      <w:r w:rsidRPr="0074071A">
        <w:rPr>
          <w:sz w:val="16"/>
        </w:rPr>
        <w:t xml:space="preserve"> somewhat </w:t>
      </w:r>
      <w:r w:rsidRPr="0007405F">
        <w:rPr>
          <w:rStyle w:val="Emphasis"/>
          <w:highlight w:val="cyan"/>
        </w:rPr>
        <w:t>different path had there been no private rights of action</w:t>
      </w:r>
      <w:r w:rsidRPr="00142776">
        <w:rPr>
          <w:rStyle w:val="Emphasis"/>
        </w:rPr>
        <w:t>,</w:t>
      </w:r>
      <w:r w:rsidRPr="0074071A">
        <w:rPr>
          <w:sz w:val="16"/>
        </w:rPr>
        <w:t xml:space="preserve"> or if the damage remedy in private actions had been less potent – for example, limiting recovery to actual damages, or permitting trebling only for violations of per se offenses such as horizontal price-fixing. Specifically</w:t>
      </w:r>
      <w:r w:rsidRPr="0007405F">
        <w:rPr>
          <w:sz w:val="16"/>
          <w:highlight w:val="cyan"/>
        </w:rPr>
        <w:t xml:space="preserve">, </w:t>
      </w:r>
      <w:r w:rsidRPr="0007405F">
        <w:rPr>
          <w:rStyle w:val="StyleUnderline"/>
          <w:highlight w:val="cyan"/>
        </w:rPr>
        <w:t xml:space="preserve">U.S. antitrust doctrine would have assumed a </w:t>
      </w:r>
      <w:r w:rsidRPr="0007405F">
        <w:rPr>
          <w:rStyle w:val="Emphasis"/>
          <w:highlight w:val="cyan"/>
        </w:rPr>
        <w:t>more intervention-oriented character</w:t>
      </w:r>
      <w:r w:rsidRPr="0007405F">
        <w:rPr>
          <w:rStyle w:val="StyleUnderline"/>
          <w:highlight w:val="cyan"/>
        </w:rPr>
        <w:t xml:space="preserve"> if the power to enforce</w:t>
      </w:r>
      <w:r w:rsidRPr="0074071A">
        <w:rPr>
          <w:rStyle w:val="StyleUnderline"/>
        </w:rPr>
        <w:t xml:space="preserve"> the American competition statutes </w:t>
      </w:r>
      <w:r w:rsidRPr="0007405F">
        <w:rPr>
          <w:rStyle w:val="StyleUnderline"/>
          <w:highlight w:val="cyan"/>
        </w:rPr>
        <w:t xml:space="preserve">were vested </w:t>
      </w:r>
      <w:r w:rsidRPr="0007405F">
        <w:rPr>
          <w:rStyle w:val="Emphasis"/>
          <w:highlight w:val="cyan"/>
        </w:rPr>
        <w:t>exclusively in public enforcement authorities</w:t>
      </w:r>
      <w:r w:rsidRPr="0074071A">
        <w:rPr>
          <w:sz w:val="16"/>
        </w:rPr>
        <w:t>, or if the private right of action had been circumscribed in one or more of the ways indicated above.</w:t>
      </w:r>
    </w:p>
    <w:p w14:paraId="49D0E772" w14:textId="77777777" w:rsidR="00B8262F" w:rsidRPr="007152D6" w:rsidRDefault="00B8262F" w:rsidP="00B8262F">
      <w:pPr>
        <w:pStyle w:val="Heading4"/>
        <w:numPr>
          <w:ilvl w:val="0"/>
          <w:numId w:val="19"/>
        </w:numPr>
      </w:pPr>
      <w:r>
        <w:t xml:space="preserve">These problems are </w:t>
      </w:r>
      <w:r>
        <w:rPr>
          <w:u w:val="single"/>
        </w:rPr>
        <w:t>unique baggage</w:t>
      </w:r>
      <w:r>
        <w:t xml:space="preserve"> to </w:t>
      </w:r>
      <w:r>
        <w:rPr>
          <w:u w:val="single"/>
        </w:rPr>
        <w:t>private litigation</w:t>
      </w:r>
    </w:p>
    <w:p w14:paraId="6E4BDA8D" w14:textId="77777777" w:rsidR="00B8262F" w:rsidRDefault="00B8262F" w:rsidP="00B8262F">
      <w:r w:rsidRPr="00A07F9B">
        <w:t>Daniel A.</w:t>
      </w:r>
      <w:r>
        <w:t xml:space="preserve"> </w:t>
      </w:r>
      <w:r w:rsidRPr="00A07F9B">
        <w:rPr>
          <w:rStyle w:val="Style13ptBold"/>
        </w:rPr>
        <w:t>Crane et al., 15</w:t>
      </w:r>
      <w:r>
        <w:t>.</w:t>
      </w:r>
      <w:r w:rsidRPr="00A07F9B">
        <w:t xml:space="preserve"> </w:t>
      </w:r>
      <w:r>
        <w:t xml:space="preserve">Associate dean for faculty and research at the University of Michigan Law School, with </w:t>
      </w:r>
      <w:r w:rsidRPr="00A07F9B">
        <w:t>Keith Klovers, and Adam Speegle. "Private antitrust enforcement: Comparative and policy considerations." In Comparative Competition Law. Edward Elgar Publishing, 2015.</w:t>
      </w:r>
      <w:r>
        <w:t xml:space="preserve"> </w:t>
      </w:r>
      <w:r w:rsidRPr="00A07F9B">
        <w:t>https://www.elgaronline.com/view/edcoll/9781849804196/9781849804196.00021.xml</w:t>
      </w:r>
    </w:p>
    <w:p w14:paraId="6F0C40C4" w14:textId="77777777" w:rsidR="00B8262F" w:rsidRPr="007152D6" w:rsidRDefault="00B8262F" w:rsidP="00B8262F">
      <w:pPr>
        <w:rPr>
          <w:sz w:val="16"/>
        </w:rPr>
      </w:pPr>
      <w:r w:rsidRPr="007152D6">
        <w:rPr>
          <w:sz w:val="16"/>
        </w:rPr>
        <w:t xml:space="preserve">Copying antitrust rules established in private cases in subsequent public cases only makes sense if one is blind to the very different institutional contests of private and public enforcement. </w:t>
      </w:r>
      <w:r w:rsidRPr="007152D6">
        <w:rPr>
          <w:rStyle w:val="StyleUnderline"/>
          <w:highlight w:val="cyan"/>
        </w:rPr>
        <w:t>Unlike the private case, the FTC was not suing for treble damages or to impose a fine, but rather to prohibit similar settlements in the future.</w:t>
      </w:r>
      <w:r w:rsidRPr="007152D6">
        <w:rPr>
          <w:rStyle w:val="StyleUnderline"/>
        </w:rPr>
        <w:t xml:space="preserve"> </w:t>
      </w:r>
      <w:r w:rsidRPr="007152D6">
        <w:rPr>
          <w:rStyle w:val="StyleUnderline"/>
          <w:highlight w:val="cyan"/>
        </w:rPr>
        <w:t xml:space="preserve">There should have been </w:t>
      </w:r>
      <w:r w:rsidRPr="007152D6">
        <w:rPr>
          <w:rStyle w:val="Emphasis"/>
          <w:highlight w:val="cyan"/>
        </w:rPr>
        <w:t>no concern</w:t>
      </w:r>
      <w:r w:rsidRPr="007152D6">
        <w:rPr>
          <w:rStyle w:val="StyleUnderline"/>
        </w:rPr>
        <w:t xml:space="preserve"> in the FTC </w:t>
      </w:r>
      <w:r w:rsidRPr="007152D6">
        <w:rPr>
          <w:rStyle w:val="StyleUnderline"/>
          <w:highlight w:val="cyan"/>
        </w:rPr>
        <w:t xml:space="preserve">about the abusive potential of class actions or ill-motivated plaintiffs’ lawyers, incompetent juries, or various other forms of </w:t>
      </w:r>
      <w:r w:rsidRPr="007152D6">
        <w:rPr>
          <w:rStyle w:val="Emphasis"/>
          <w:highlight w:val="cyan"/>
        </w:rPr>
        <w:t>private litigation baggage</w:t>
      </w:r>
      <w:r w:rsidRPr="007152D6">
        <w:rPr>
          <w:sz w:val="16"/>
        </w:rPr>
        <w:t xml:space="preserve">. Whether or not the settlement should have been upheld in the FTC case, it would have made sense to ask some different questions in that case than in the private case. </w:t>
      </w:r>
    </w:p>
    <w:p w14:paraId="2B8239B6" w14:textId="77777777" w:rsidR="00B8262F" w:rsidRDefault="00B8262F" w:rsidP="00B8262F">
      <w:pPr>
        <w:pStyle w:val="Heading4"/>
        <w:numPr>
          <w:ilvl w:val="0"/>
          <w:numId w:val="17"/>
        </w:numPr>
      </w:pPr>
      <w:r>
        <w:t xml:space="preserve">Threat of treble damages </w:t>
      </w:r>
      <w:r w:rsidRPr="00BE1E4E">
        <w:rPr>
          <w:u w:val="single"/>
        </w:rPr>
        <w:t>undermines innovation</w:t>
      </w:r>
    </w:p>
    <w:p w14:paraId="3DECCA51" w14:textId="77777777" w:rsidR="00B8262F" w:rsidRPr="00EE27B0" w:rsidRDefault="00B8262F" w:rsidP="00B8262F">
      <w:r w:rsidRPr="00EE27B0">
        <w:t xml:space="preserve">Steven </w:t>
      </w:r>
      <w:r w:rsidRPr="00EE27B0">
        <w:rPr>
          <w:rStyle w:val="Style13ptBold"/>
        </w:rPr>
        <w:t>Seidenberg 16</w:t>
      </w:r>
      <w:r>
        <w:t>. F</w:t>
      </w:r>
      <w:r w:rsidRPr="00EE27B0">
        <w:t>reelance reporter and attorney who has been covering intellectual property developments in the US for more than 20 years</w:t>
      </w:r>
      <w:r>
        <w:t>, 7/26/16. “</w:t>
      </w:r>
      <w:r w:rsidRPr="00EE27B0">
        <w:t>US High Court Restores Treble Damages For Patent Infringement</w:t>
      </w:r>
      <w:r>
        <w:t xml:space="preserve">.” </w:t>
      </w:r>
      <w:r w:rsidRPr="00EE27B0">
        <w:t>https://www.ip-watch.org/2016/07/26/us-high-court-restores-treble-damages-for-patent-infringement/</w:t>
      </w:r>
    </w:p>
    <w:p w14:paraId="401A5F0A" w14:textId="77777777" w:rsidR="00B8262F" w:rsidRPr="00EE27B0" w:rsidRDefault="00B8262F" w:rsidP="00B8262F">
      <w:pPr>
        <w:rPr>
          <w:sz w:val="16"/>
        </w:rPr>
      </w:pPr>
      <w:r w:rsidRPr="00EE27B0">
        <w:rPr>
          <w:sz w:val="16"/>
        </w:rPr>
        <w:lastRenderedPageBreak/>
        <w:t xml:space="preserve">Although Halo was not surprising, it seems likely to have an important impact on patent litigation. It revives the possibility of </w:t>
      </w:r>
      <w:r w:rsidRPr="00EE27B0">
        <w:rPr>
          <w:rStyle w:val="StyleUnderline"/>
          <w:highlight w:val="cyan"/>
        </w:rPr>
        <w:t>treble damages</w:t>
      </w:r>
      <w:r w:rsidRPr="00EE27B0">
        <w:rPr>
          <w:sz w:val="16"/>
        </w:rPr>
        <w:t xml:space="preserve">, thus </w:t>
      </w:r>
      <w:r w:rsidRPr="007E1BB0">
        <w:rPr>
          <w:rStyle w:val="Emphasis"/>
          <w:highlight w:val="cyan"/>
        </w:rPr>
        <w:t>shift</w:t>
      </w:r>
      <w:r w:rsidRPr="00EE27B0">
        <w:rPr>
          <w:sz w:val="16"/>
        </w:rPr>
        <w:t xml:space="preserve">ing </w:t>
      </w:r>
      <w:r w:rsidRPr="007E1BB0">
        <w:rPr>
          <w:rStyle w:val="Emphasis"/>
          <w:highlight w:val="cyan"/>
        </w:rPr>
        <w:t>the balance of power</w:t>
      </w:r>
      <w:r w:rsidRPr="00EE27B0">
        <w:rPr>
          <w:rStyle w:val="StyleUnderline"/>
          <w:highlight w:val="cyan"/>
        </w:rPr>
        <w:t xml:space="preserve"> when patentees </w:t>
      </w:r>
      <w:r w:rsidRPr="00EE27B0">
        <w:rPr>
          <w:rStyle w:val="StyleUnderline"/>
        </w:rPr>
        <w:t>sue alleged infringers</w:t>
      </w:r>
      <w:r w:rsidRPr="00EE27B0">
        <w:rPr>
          <w:sz w:val="16"/>
        </w:rPr>
        <w:t>.</w:t>
      </w:r>
    </w:p>
    <w:p w14:paraId="4EBCE5C3" w14:textId="77777777" w:rsidR="00B8262F" w:rsidRPr="00EE27B0" w:rsidRDefault="00B8262F" w:rsidP="00B8262F">
      <w:pPr>
        <w:rPr>
          <w:sz w:val="16"/>
        </w:rPr>
      </w:pPr>
      <w:r w:rsidRPr="00EE27B0">
        <w:rPr>
          <w:sz w:val="16"/>
        </w:rPr>
        <w:t xml:space="preserve">“It will change the valuation of </w:t>
      </w:r>
      <w:r w:rsidRPr="007E1BB0">
        <w:rPr>
          <w:sz w:val="16"/>
        </w:rPr>
        <w:t xml:space="preserve">cases,” </w:t>
      </w:r>
      <w:r w:rsidRPr="007E1BB0">
        <w:rPr>
          <w:rStyle w:val="StyleUnderline"/>
        </w:rPr>
        <w:t>said</w:t>
      </w:r>
      <w:r w:rsidRPr="007E1BB0">
        <w:rPr>
          <w:sz w:val="16"/>
        </w:rPr>
        <w:t xml:space="preserve"> Prof. Bernard </w:t>
      </w:r>
      <w:r w:rsidRPr="007E1BB0">
        <w:rPr>
          <w:rStyle w:val="StyleUnderline"/>
        </w:rPr>
        <w:t>Chao, who teaches patent</w:t>
      </w:r>
      <w:r w:rsidRPr="007E1BB0">
        <w:rPr>
          <w:sz w:val="16"/>
        </w:rPr>
        <w:t xml:space="preserve"> </w:t>
      </w:r>
      <w:r w:rsidRPr="007E1BB0">
        <w:rPr>
          <w:rStyle w:val="StyleUnderline"/>
        </w:rPr>
        <w:t>law</w:t>
      </w:r>
      <w:r w:rsidRPr="007E1BB0">
        <w:rPr>
          <w:sz w:val="16"/>
        </w:rPr>
        <w:t xml:space="preserve"> at the University</w:t>
      </w:r>
      <w:r w:rsidRPr="00EE27B0">
        <w:rPr>
          <w:sz w:val="16"/>
        </w:rPr>
        <w:t xml:space="preserve"> of Denver. “</w:t>
      </w:r>
      <w:r w:rsidRPr="00EE27B0">
        <w:rPr>
          <w:rStyle w:val="StyleUnderline"/>
        </w:rPr>
        <w:t xml:space="preserve">If there is a risk of a high reward [because of </w:t>
      </w:r>
      <w:r w:rsidRPr="00EE27B0">
        <w:rPr>
          <w:rStyle w:val="StyleUnderline"/>
          <w:highlight w:val="cyan"/>
        </w:rPr>
        <w:t>treble damages</w:t>
      </w:r>
      <w:r w:rsidRPr="00EE27B0">
        <w:rPr>
          <w:rStyle w:val="StyleUnderline"/>
        </w:rPr>
        <w:t xml:space="preserve">], this </w:t>
      </w:r>
      <w:r w:rsidRPr="007E1BB0">
        <w:rPr>
          <w:rStyle w:val="Emphasis"/>
          <w:highlight w:val="cyan"/>
        </w:rPr>
        <w:t>increases the pressure</w:t>
      </w:r>
      <w:r w:rsidRPr="007E1BB0">
        <w:rPr>
          <w:rStyle w:val="Emphasis"/>
        </w:rPr>
        <w:t xml:space="preserve"> </w:t>
      </w:r>
      <w:r w:rsidRPr="007E1BB0">
        <w:rPr>
          <w:rStyle w:val="Emphasis"/>
          <w:highlight w:val="cyan"/>
        </w:rPr>
        <w:t>on defendants</w:t>
      </w:r>
      <w:r w:rsidRPr="00EE27B0">
        <w:rPr>
          <w:rStyle w:val="StyleUnderline"/>
          <w:highlight w:val="cyan"/>
        </w:rPr>
        <w:t xml:space="preserve"> to settle</w:t>
      </w:r>
      <w:r w:rsidRPr="00EE27B0">
        <w:rPr>
          <w:rStyle w:val="StyleUnderline"/>
        </w:rPr>
        <w:t xml:space="preserve"> and to settle </w:t>
      </w:r>
      <w:r w:rsidRPr="00EE27B0">
        <w:rPr>
          <w:rStyle w:val="StyleUnderline"/>
          <w:highlight w:val="cyan"/>
        </w:rPr>
        <w:t>for a higher amount</w:t>
      </w:r>
      <w:r w:rsidRPr="00EE27B0">
        <w:rPr>
          <w:sz w:val="16"/>
        </w:rPr>
        <w:t>.”</w:t>
      </w:r>
    </w:p>
    <w:p w14:paraId="3FC74F98" w14:textId="77777777" w:rsidR="00B8262F" w:rsidRPr="00EE27B0" w:rsidRDefault="00B8262F" w:rsidP="00B8262F">
      <w:pPr>
        <w:rPr>
          <w:sz w:val="16"/>
        </w:rPr>
      </w:pPr>
      <w:r w:rsidRPr="00EE27B0">
        <w:rPr>
          <w:sz w:val="16"/>
        </w:rPr>
        <w:t>The decision also shifts the balance of power between district courts and the Federal Circuit (often known as the country’s “patent court”). By making it easier for district courts to award treble damages and harder for the Federal Circuit to overturn these awards, Halo strengthens the power of district courts and reins in the Federal Circuit. “Halo is really an empowering decision for district courts,” said Natalie Bennet, a partner in the law firm of McDermott Will &amp; Emery.</w:t>
      </w:r>
    </w:p>
    <w:p w14:paraId="5C454752" w14:textId="77777777" w:rsidR="00B8262F" w:rsidRPr="00EE27B0" w:rsidRDefault="00B8262F" w:rsidP="00B8262F">
      <w:pPr>
        <w:rPr>
          <w:sz w:val="16"/>
        </w:rPr>
      </w:pPr>
      <w:r w:rsidRPr="00EE27B0">
        <w:rPr>
          <w:sz w:val="16"/>
        </w:rPr>
        <w:t xml:space="preserve">This new power worries some patent experts, because </w:t>
      </w:r>
      <w:r w:rsidRPr="00EE27B0">
        <w:rPr>
          <w:rStyle w:val="StyleUnderline"/>
          <w:highlight w:val="cyan"/>
        </w:rPr>
        <w:t>district courts will vary in their willingness to grant treble damag</w:t>
      </w:r>
      <w:r w:rsidRPr="00EE27B0">
        <w:rPr>
          <w:rStyle w:val="StyleUnderline"/>
        </w:rPr>
        <w:t xml:space="preserve">es – thus </w:t>
      </w:r>
      <w:r w:rsidRPr="007E1BB0">
        <w:rPr>
          <w:rStyle w:val="Emphasis"/>
          <w:highlight w:val="cyan"/>
        </w:rPr>
        <w:t>increasing</w:t>
      </w:r>
      <w:r w:rsidRPr="00EE27B0">
        <w:rPr>
          <w:rStyle w:val="StyleUnderline"/>
        </w:rPr>
        <w:t xml:space="preserve"> the </w:t>
      </w:r>
      <w:r w:rsidRPr="007E1BB0">
        <w:rPr>
          <w:rStyle w:val="Emphasis"/>
          <w:highlight w:val="cyan"/>
        </w:rPr>
        <w:t>uncertainty</w:t>
      </w:r>
      <w:r w:rsidRPr="00EE27B0">
        <w:rPr>
          <w:rStyle w:val="StyleUnderline"/>
        </w:rPr>
        <w:t xml:space="preserve"> of patent litigation</w:t>
      </w:r>
      <w:r w:rsidRPr="00EE27B0">
        <w:rPr>
          <w:sz w:val="16"/>
        </w:rPr>
        <w:t xml:space="preserve">. This </w:t>
      </w:r>
      <w:r w:rsidRPr="00EE27B0">
        <w:rPr>
          <w:rStyle w:val="StyleUnderline"/>
          <w:highlight w:val="cyan"/>
        </w:rPr>
        <w:t xml:space="preserve">unpredictable risk of treble damages “could have a really </w:t>
      </w:r>
      <w:r w:rsidRPr="00EE27B0">
        <w:rPr>
          <w:rStyle w:val="Emphasis"/>
          <w:highlight w:val="cyan"/>
        </w:rPr>
        <w:t>chilling effect on innovation</w:t>
      </w:r>
      <w:r w:rsidRPr="00EE27B0">
        <w:rPr>
          <w:sz w:val="16"/>
        </w:rPr>
        <w:t>,” warned Chao. “</w:t>
      </w:r>
      <w:r w:rsidRPr="00EE27B0">
        <w:rPr>
          <w:rStyle w:val="StyleUnderline"/>
          <w:highlight w:val="cyan"/>
        </w:rPr>
        <w:t xml:space="preserve">It may encourage companies developing new products to </w:t>
      </w:r>
      <w:r w:rsidRPr="007E1BB0">
        <w:rPr>
          <w:rStyle w:val="Emphasis"/>
          <w:highlight w:val="cyan"/>
        </w:rPr>
        <w:t>stay further away</w:t>
      </w:r>
      <w:r w:rsidRPr="00EE27B0">
        <w:rPr>
          <w:rStyle w:val="StyleUnderline"/>
        </w:rPr>
        <w:t xml:space="preserve"> from existing patents</w:t>
      </w:r>
      <w:r w:rsidRPr="00EE27B0">
        <w:rPr>
          <w:sz w:val="16"/>
        </w:rPr>
        <w:t>, in order to avoid the risk of infringement.”</w:t>
      </w:r>
    </w:p>
    <w:p w14:paraId="68CDEB1B" w14:textId="77777777" w:rsidR="00B8262F" w:rsidRDefault="00B8262F" w:rsidP="00B8262F">
      <w:pPr>
        <w:pStyle w:val="Heading4"/>
        <w:numPr>
          <w:ilvl w:val="0"/>
          <w:numId w:val="17"/>
        </w:numPr>
      </w:pPr>
      <w:r>
        <w:t xml:space="preserve">Risk of </w:t>
      </w:r>
      <w:r w:rsidRPr="00285CD6">
        <w:rPr>
          <w:u w:val="single"/>
        </w:rPr>
        <w:t>strategic</w:t>
      </w:r>
      <w:r>
        <w:t xml:space="preserve"> litigation </w:t>
      </w:r>
      <w:r w:rsidRPr="00835BDB">
        <w:rPr>
          <w:u w:val="single"/>
        </w:rPr>
        <w:t>stifles</w:t>
      </w:r>
      <w:r>
        <w:t xml:space="preserve"> business growth.</w:t>
      </w:r>
    </w:p>
    <w:p w14:paraId="3EC14E3D" w14:textId="77777777" w:rsidR="00B8262F" w:rsidRDefault="00B8262F" w:rsidP="00B8262F">
      <w:r>
        <w:t xml:space="preserve">Patrick J. </w:t>
      </w:r>
      <w:r w:rsidRPr="00E56598">
        <w:rPr>
          <w:rStyle w:val="Style13ptBold"/>
        </w:rPr>
        <w:t>Medeo 18</w:t>
      </w:r>
      <w:r>
        <w:t>, Judicial Law Clerk at the New Jersey Superior Court, Appellate Division, JD from Rutgers Law School, BS in Business Administration and Legal Studies from Drexel University, “Potential Negative Impacts of Antitrust Litigation on Businesses”, Rutgers Law School Center for Corporate Law and Governance, 4/6/2018, https://cclg.rutgers.edu/blog/potential-negative-impacts-of-antitrust-litigation-on-businesses-by-patrick-j-medeo/</w:t>
      </w:r>
    </w:p>
    <w:p w14:paraId="18E3556D" w14:textId="77777777" w:rsidR="00B8262F" w:rsidRPr="003D3114" w:rsidRDefault="00B8262F" w:rsidP="00B8262F">
      <w:pPr>
        <w:rPr>
          <w:sz w:val="10"/>
          <w:szCs w:val="12"/>
        </w:rPr>
      </w:pPr>
      <w:r w:rsidRPr="00E56598">
        <w:rPr>
          <w:sz w:val="16"/>
          <w:szCs w:val="18"/>
        </w:rPr>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E56598">
        <w:rPr>
          <w:sz w:val="16"/>
          <w:szCs w:val="18"/>
        </w:rPr>
        <w:t xml:space="preserve">nited </w:t>
      </w:r>
      <w:r w:rsidRPr="000C6240">
        <w:rPr>
          <w:rStyle w:val="Emphasis"/>
        </w:rPr>
        <w:t>S</w:t>
      </w:r>
      <w:r w:rsidRPr="00E56598">
        <w:rPr>
          <w:sz w:val="16"/>
          <w:szCs w:val="18"/>
        </w:rPr>
        <w:t xml:space="preserve">tates.  </w:t>
      </w:r>
      <w:r w:rsidRPr="002338B3">
        <w:rPr>
          <w:rStyle w:val="StyleUnderline"/>
          <w:highlight w:val="cya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2338B3">
        <w:rPr>
          <w:rStyle w:val="Emphasis"/>
          <w:highlight w:val="cya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2338B3">
        <w:rPr>
          <w:rStyle w:val="StyleUnderline"/>
          <w:highlight w:val="cyan"/>
        </w:rPr>
        <w:t>antitrust</w:t>
      </w:r>
      <w:r w:rsidRPr="000C6240">
        <w:rPr>
          <w:rStyle w:val="StyleUnderline"/>
        </w:rPr>
        <w:t xml:space="preserve"> litigation </w:t>
      </w:r>
      <w:r w:rsidRPr="002338B3">
        <w:rPr>
          <w:rStyle w:val="StyleUnderline"/>
          <w:highlight w:val="cyan"/>
        </w:rPr>
        <w:t xml:space="preserve">can be an </w:t>
      </w:r>
      <w:r w:rsidRPr="002338B3">
        <w:rPr>
          <w:rStyle w:val="Emphasis"/>
          <w:highlight w:val="cyan"/>
        </w:rPr>
        <w:t>impediment</w:t>
      </w:r>
      <w:r w:rsidRPr="000C6240">
        <w:rPr>
          <w:rStyle w:val="Emphasis"/>
        </w:rPr>
        <w:t xml:space="preserve"> on businesses</w:t>
      </w:r>
      <w:r w:rsidRPr="00E56598">
        <w:rPr>
          <w:sz w:val="16"/>
          <w:szCs w:val="18"/>
        </w:rPr>
        <w:t xml:space="preserve">. Further, </w:t>
      </w:r>
      <w:r w:rsidRPr="002338B3">
        <w:rPr>
          <w:rStyle w:val="Emphasis"/>
          <w:highlight w:val="cyan"/>
        </w:rPr>
        <w:t>fear</w:t>
      </w:r>
      <w:r w:rsidRPr="002338B3">
        <w:rPr>
          <w:rStyle w:val="StyleUnderline"/>
          <w:highlight w:val="cyan"/>
        </w:rPr>
        <w:t xml:space="preserve"> of litigation</w:t>
      </w:r>
      <w:r w:rsidRPr="00E56598">
        <w:rPr>
          <w:sz w:val="16"/>
          <w:szCs w:val="18"/>
        </w:rPr>
        <w:t xml:space="preserve"> and associated costs </w:t>
      </w:r>
      <w:r w:rsidRPr="002338B3">
        <w:rPr>
          <w:rStyle w:val="StyleUnderline"/>
          <w:highlight w:val="cyan"/>
        </w:rPr>
        <w:t>stifles</w:t>
      </w:r>
      <w:r w:rsidRPr="000C6240">
        <w:rPr>
          <w:rStyle w:val="StyleUnderline"/>
        </w:rPr>
        <w:t xml:space="preserve"> </w:t>
      </w:r>
      <w:r w:rsidRPr="000C6240">
        <w:rPr>
          <w:rStyle w:val="Emphasis"/>
        </w:rPr>
        <w:t xml:space="preserve">new </w:t>
      </w:r>
      <w:r w:rsidRPr="002338B3">
        <w:rPr>
          <w:rStyle w:val="Emphasis"/>
          <w:highlight w:val="cyan"/>
        </w:rPr>
        <w:t>product development</w:t>
      </w:r>
      <w:r w:rsidRPr="000C6240">
        <w:rPr>
          <w:rStyle w:val="Emphasis"/>
        </w:rPr>
        <w:t xml:space="preserve"> and production</w:t>
      </w:r>
      <w:r w:rsidRPr="00E56598">
        <w:rPr>
          <w:sz w:val="16"/>
          <w:szCs w:val="18"/>
        </w:rPr>
        <w:t xml:space="preserve"> in the United States </w:t>
      </w:r>
      <w:r w:rsidRPr="002338B3">
        <w:rPr>
          <w:rStyle w:val="StyleUnderline"/>
          <w:highlight w:val="cyan"/>
        </w:rPr>
        <w:t>by creating a</w:t>
      </w:r>
      <w:r w:rsidRPr="000C6240">
        <w:rPr>
          <w:rStyle w:val="StyleUnderline"/>
        </w:rPr>
        <w:t xml:space="preserve"> high </w:t>
      </w:r>
      <w:r w:rsidRPr="002338B3">
        <w:rPr>
          <w:rStyle w:val="StyleUnderline"/>
          <w:highlight w:val="cyan"/>
        </w:rPr>
        <w:t>barrier to entry in</w:t>
      </w:r>
      <w:r w:rsidRPr="000C6240">
        <w:rPr>
          <w:rStyle w:val="StyleUnderline"/>
        </w:rPr>
        <w:t xml:space="preserve"> the form of</w:t>
      </w:r>
      <w:r w:rsidRPr="00E56598">
        <w:rPr>
          <w:sz w:val="16"/>
          <w:szCs w:val="18"/>
        </w:rPr>
        <w:t xml:space="preserve"> regulatory costs and </w:t>
      </w:r>
      <w:r w:rsidRPr="000C6240">
        <w:rPr>
          <w:rStyle w:val="StyleUnderline"/>
        </w:rPr>
        <w:t xml:space="preserve">significant </w:t>
      </w:r>
      <w:r w:rsidRPr="002338B3">
        <w:rPr>
          <w:rStyle w:val="Emphasis"/>
          <w:highlight w:val="cyan"/>
        </w:rPr>
        <w:t>risk of liability</w:t>
      </w:r>
      <w:r w:rsidRPr="003D3114">
        <w:rPr>
          <w:sz w:val="10"/>
          <w:szCs w:val="12"/>
        </w:rPr>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p>
    <w:p w14:paraId="6450F336" w14:textId="77777777" w:rsidR="00B8262F" w:rsidRPr="00E56598" w:rsidRDefault="00B8262F" w:rsidP="00B8262F">
      <w:pPr>
        <w:rPr>
          <w:sz w:val="16"/>
          <w:szCs w:val="18"/>
        </w:rPr>
      </w:pPr>
      <w:r w:rsidRPr="003D3114">
        <w:rPr>
          <w:sz w:val="10"/>
          <w:szCs w:val="12"/>
        </w:rPr>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is able to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E56598">
        <w:rPr>
          <w:sz w:val="16"/>
          <w:szCs w:val="18"/>
        </w:rPr>
        <w:t xml:space="preserve">However, </w:t>
      </w:r>
      <w:r w:rsidRPr="000C6240">
        <w:rPr>
          <w:rStyle w:val="StyleUnderline"/>
        </w:rPr>
        <w:t xml:space="preserve">due to the staggering effects that antitrust litigation can have, private </w:t>
      </w:r>
      <w:r w:rsidRPr="002338B3">
        <w:rPr>
          <w:rStyle w:val="StyleUnderline"/>
          <w:highlight w:val="cyan"/>
        </w:rPr>
        <w:t>parties may</w:t>
      </w:r>
      <w:r w:rsidRPr="00E56598">
        <w:rPr>
          <w:sz w:val="16"/>
          <w:szCs w:val="18"/>
        </w:rPr>
        <w:t xml:space="preserve"> also </w:t>
      </w:r>
      <w:r w:rsidRPr="002338B3">
        <w:rPr>
          <w:rStyle w:val="Emphasis"/>
          <w:highlight w:val="cyan"/>
        </w:rPr>
        <w:t>abuse</w:t>
      </w:r>
      <w:r w:rsidRPr="000C6240">
        <w:rPr>
          <w:rStyle w:val="StyleUnderline"/>
        </w:rPr>
        <w:t xml:space="preserve"> the </w:t>
      </w:r>
      <w:r w:rsidRPr="002338B3">
        <w:rPr>
          <w:rStyle w:val="StyleUnderline"/>
          <w:highlight w:val="cyan"/>
        </w:rPr>
        <w:t>laws</w:t>
      </w:r>
      <w:r w:rsidRPr="000C6240">
        <w:rPr>
          <w:rStyle w:val="StyleUnderline"/>
        </w:rPr>
        <w:t xml:space="preserve"> in order </w:t>
      </w:r>
      <w:r w:rsidRPr="002338B3">
        <w:rPr>
          <w:rStyle w:val="StyleUnderline"/>
          <w:highlight w:val="cyan"/>
        </w:rPr>
        <w:t xml:space="preserve">to </w:t>
      </w:r>
      <w:r w:rsidRPr="002338B3">
        <w:rPr>
          <w:rStyle w:val="Emphasis"/>
          <w:highlight w:val="cyan"/>
        </w:rPr>
        <w:t>subvert competition</w:t>
      </w:r>
      <w:r w:rsidRPr="00E56598">
        <w:rPr>
          <w:sz w:val="16"/>
          <w:szCs w:val="18"/>
        </w:rPr>
        <w:t>.</w:t>
      </w:r>
    </w:p>
    <w:p w14:paraId="108F5CCD" w14:textId="77777777" w:rsidR="00B8262F" w:rsidRPr="003D3114" w:rsidRDefault="00B8262F" w:rsidP="00B8262F">
      <w:pPr>
        <w:rPr>
          <w:sz w:val="10"/>
          <w:szCs w:val="12"/>
        </w:rPr>
      </w:pPr>
      <w:r w:rsidRPr="00E56598">
        <w:rPr>
          <w:sz w:val="16"/>
          <w:szCs w:val="18"/>
        </w:rPr>
        <w:t>According to an article published by the International Bar Association in 2009, it was noted how “</w:t>
      </w:r>
      <w:r w:rsidRPr="002338B3">
        <w:rPr>
          <w:rStyle w:val="Emphasis"/>
          <w:highlight w:val="cyan"/>
        </w:rPr>
        <w:t>broad</w:t>
      </w:r>
      <w:r w:rsidRPr="00E56598">
        <w:rPr>
          <w:sz w:val="16"/>
          <w:szCs w:val="18"/>
        </w:rPr>
        <w:t xml:space="preserve"> procedural and substantive </w:t>
      </w:r>
      <w:r w:rsidRPr="002338B3">
        <w:rPr>
          <w:rStyle w:val="StyleUnderline"/>
          <w:highlight w:val="cyan"/>
        </w:rPr>
        <w:t xml:space="preserve">rules </w:t>
      </w:r>
      <w:r w:rsidRPr="002338B3">
        <w:rPr>
          <w:rStyle w:val="Emphasis"/>
          <w:highlight w:val="cyan"/>
        </w:rPr>
        <w:t>provid</w:t>
      </w:r>
      <w:r w:rsidRPr="00E56598">
        <w:rPr>
          <w:sz w:val="16"/>
          <w:szCs w:val="18"/>
        </w:rPr>
        <w:t xml:space="preserve">ing </w:t>
      </w:r>
      <w:r w:rsidRPr="002338B3">
        <w:rPr>
          <w:rStyle w:val="Emphasis"/>
          <w:highlight w:val="cyan"/>
        </w:rPr>
        <w:t>incentives to litigation</w:t>
      </w:r>
      <w:r w:rsidRPr="000C6240">
        <w:rPr>
          <w:rStyle w:val="StyleUnderline"/>
        </w:rPr>
        <w:t xml:space="preserve"> produce economic harm</w:t>
      </w:r>
      <w:r w:rsidRPr="00E56598">
        <w:rPr>
          <w:sz w:val="16"/>
          <w:szCs w:val="18"/>
        </w:rPr>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3D3114">
        <w:rPr>
          <w:sz w:val="10"/>
          <w:szCs w:val="12"/>
        </w:rPr>
        <w:t xml:space="preserve">. The liability is of such a drastic nature that liability policy premiums “increase (s) of 300 or more percent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w:t>
      </w:r>
      <w:r w:rsidRPr="003D3114">
        <w:rPr>
          <w:sz w:val="10"/>
          <w:szCs w:val="12"/>
        </w:rPr>
        <w:lastRenderedPageBreak/>
        <w:t>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p>
    <w:p w14:paraId="66E7D373" w14:textId="77777777" w:rsidR="00B8262F" w:rsidRPr="003D3114" w:rsidRDefault="00B8262F" w:rsidP="00B8262F">
      <w:pPr>
        <w:rPr>
          <w:sz w:val="10"/>
          <w:szCs w:val="12"/>
        </w:rPr>
      </w:pPr>
      <w:r w:rsidRPr="003D3114">
        <w:rPr>
          <w:sz w:val="10"/>
          <w:szCs w:val="12"/>
        </w:rPr>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p>
    <w:p w14:paraId="66A7DEB5" w14:textId="77777777" w:rsidR="00B8262F" w:rsidRPr="00E56598" w:rsidRDefault="00B8262F" w:rsidP="00B8262F">
      <w:pPr>
        <w:rPr>
          <w:sz w:val="16"/>
          <w:szCs w:val="18"/>
        </w:rPr>
      </w:pPr>
      <w:r w:rsidRPr="003D3114">
        <w:rPr>
          <w:sz w:val="10"/>
          <w:szCs w:val="12"/>
        </w:rPr>
        <w:t xml:space="preserve">Although Antitrust laws are meant to be used to uphold the competitive integrity of US Markets, the laws may also be used by private litigants for anti-competitive ends. </w:t>
      </w:r>
      <w:r w:rsidRPr="00E56598">
        <w:rPr>
          <w:sz w:val="16"/>
          <w:szCs w:val="18"/>
        </w:rPr>
        <w:t xml:space="preserve">This specifically comes into play where </w:t>
      </w:r>
      <w:r w:rsidRPr="000C6240">
        <w:rPr>
          <w:rStyle w:val="StyleUnderline"/>
        </w:rPr>
        <w:t>non-dominant firms in competitive markets utilize antitrust laws to sue dominant firms</w:t>
      </w:r>
      <w:r w:rsidRPr="00E56598">
        <w:rPr>
          <w:sz w:val="16"/>
          <w:szCs w:val="18"/>
        </w:rPr>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2338B3">
        <w:rPr>
          <w:rStyle w:val="StyleUnderline"/>
          <w:highlight w:val="cyan"/>
        </w:rPr>
        <w:t>use</w:t>
      </w:r>
      <w:r w:rsidRPr="000C6240">
        <w:rPr>
          <w:rStyle w:val="StyleUnderline"/>
        </w:rPr>
        <w:t xml:space="preserve"> of private antitrust litigation </w:t>
      </w:r>
      <w:r w:rsidRPr="002338B3">
        <w:rPr>
          <w:rStyle w:val="StyleUnderline"/>
          <w:highlight w:val="cyan"/>
        </w:rPr>
        <w:t>can be</w:t>
      </w:r>
      <w:r w:rsidRPr="000C6240">
        <w:rPr>
          <w:rStyle w:val="StyleUnderline"/>
        </w:rPr>
        <w:t xml:space="preserve"> highly </w:t>
      </w:r>
      <w:r w:rsidRPr="002338B3">
        <w:rPr>
          <w:rStyle w:val="StyleUnderline"/>
          <w:highlight w:val="cyan"/>
        </w:rPr>
        <w:t xml:space="preserve">profitable for </w:t>
      </w:r>
      <w:r w:rsidRPr="002338B3">
        <w:rPr>
          <w:rStyle w:val="Emphasis"/>
          <w:highlight w:val="cyan"/>
        </w:rPr>
        <w:t>nefarious</w:t>
      </w:r>
      <w:r w:rsidRPr="002338B3">
        <w:rPr>
          <w:rStyle w:val="StyleUnderline"/>
          <w:highlight w:val="cyan"/>
        </w:rPr>
        <w:t xml:space="preserve"> plaintiffs</w:t>
      </w:r>
      <w:r w:rsidRPr="00E56598">
        <w:rPr>
          <w:sz w:val="16"/>
          <w:szCs w:val="18"/>
        </w:rPr>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E56598">
        <w:rPr>
          <w:sz w:val="16"/>
          <w:szCs w:val="18"/>
        </w:rPr>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p>
    <w:p w14:paraId="5117B03A" w14:textId="77777777" w:rsidR="00B8262F" w:rsidRPr="003D3114" w:rsidRDefault="00B8262F" w:rsidP="00B8262F">
      <w:pPr>
        <w:rPr>
          <w:sz w:val="10"/>
          <w:szCs w:val="12"/>
        </w:rPr>
      </w:pPr>
      <w:r w:rsidRPr="00E56598">
        <w:rPr>
          <w:sz w:val="16"/>
          <w:szCs w:val="18"/>
        </w:rPr>
        <w:t xml:space="preserve">Antitrust lawsuits are not only costly because of settlements, litigation costs, and other directly monetary outputs; instead, </w:t>
      </w:r>
      <w:r w:rsidRPr="000C6240">
        <w:rPr>
          <w:rStyle w:val="StyleUnderline"/>
        </w:rPr>
        <w:t>antitrust may</w:t>
      </w:r>
      <w:r w:rsidRPr="00E56598">
        <w:rPr>
          <w:sz w:val="16"/>
          <w:szCs w:val="18"/>
        </w:rPr>
        <w:t xml:space="preserve"> also </w:t>
      </w:r>
      <w:r w:rsidRPr="000C6240">
        <w:rPr>
          <w:rStyle w:val="StyleUnderline"/>
        </w:rPr>
        <w:t xml:space="preserve">take a toll on opportunity and operational costs ultimately </w:t>
      </w:r>
      <w:r w:rsidRPr="002338B3">
        <w:rPr>
          <w:rStyle w:val="Emphasis"/>
          <w:highlight w:val="cyan"/>
        </w:rPr>
        <w:t>stifling innovation</w:t>
      </w:r>
      <w:r w:rsidRPr="002338B3">
        <w:rPr>
          <w:rStyle w:val="StyleUnderline"/>
          <w:highlight w:val="cyan"/>
        </w:rPr>
        <w:t xml:space="preserve"> and </w:t>
      </w:r>
      <w:r w:rsidRPr="002338B3">
        <w:rPr>
          <w:rStyle w:val="Emphasis"/>
          <w:highlight w:val="cyan"/>
        </w:rPr>
        <w:t>go-to-market strategies</w:t>
      </w:r>
      <w:r w:rsidRPr="003D3114">
        <w:rPr>
          <w:sz w:val="10"/>
          <w:szCs w:val="12"/>
        </w:rPr>
        <w:t>.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large scale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p>
    <w:p w14:paraId="14D07F2F" w14:textId="77777777" w:rsidR="00B8262F" w:rsidRPr="003D3114" w:rsidRDefault="00B8262F" w:rsidP="00B8262F">
      <w:pPr>
        <w:rPr>
          <w:sz w:val="10"/>
          <w:szCs w:val="12"/>
        </w:rPr>
      </w:pPr>
      <w:r w:rsidRPr="003D3114">
        <w:rPr>
          <w:sz w:val="10"/>
          <w:szCs w:val="12"/>
        </w:rPr>
        <w:t>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lead to the finding that Intel had withheld information in the patent litigation process, but Digital’s threat antitrust suit forced a settlement exclusive to them and not benefitting other patent litigants against Intel.</w:t>
      </w:r>
    </w:p>
    <w:p w14:paraId="1DABE6F2" w14:textId="77777777" w:rsidR="00B8262F" w:rsidRDefault="00B8262F" w:rsidP="00B8262F">
      <w:pPr>
        <w:rPr>
          <w:sz w:val="16"/>
          <w:szCs w:val="18"/>
        </w:rPr>
      </w:pPr>
      <w:r w:rsidRPr="00E56598">
        <w:rPr>
          <w:sz w:val="16"/>
          <w:szCs w:val="18"/>
        </w:rPr>
        <w:t xml:space="preserve">Although private parties may, and often do, have a vested interest in utilizing antitrust law to stop anticompetitive behavior strategic uses such as Digital’s are viewed more as abuses. This is because they ultimately do not better competition in the market as a whole, and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E56598">
        <w:rPr>
          <w:sz w:val="16"/>
          <w:szCs w:val="18"/>
        </w:rPr>
        <w:t xml:space="preserve">. Although they strong arm parties into dealing together, </w:t>
      </w:r>
      <w:r w:rsidRPr="000C6240">
        <w:rPr>
          <w:rStyle w:val="StyleUnderline"/>
        </w:rPr>
        <w:t>they</w:t>
      </w:r>
      <w:r w:rsidRPr="00E56598">
        <w:rPr>
          <w:sz w:val="16"/>
          <w:szCs w:val="18"/>
        </w:rPr>
        <w:t xml:space="preserve"> also </w:t>
      </w:r>
      <w:r w:rsidRPr="000C6240">
        <w:rPr>
          <w:rStyle w:val="StyleUnderline"/>
        </w:rPr>
        <w:t>hinder development of</w:t>
      </w:r>
      <w:r w:rsidRPr="00E56598">
        <w:rPr>
          <w:sz w:val="16"/>
          <w:szCs w:val="18"/>
        </w:rPr>
        <w:t xml:space="preserve"> new </w:t>
      </w:r>
      <w:r w:rsidRPr="000C6240">
        <w:rPr>
          <w:rStyle w:val="StyleUnderline"/>
        </w:rPr>
        <w:t>products and allow</w:t>
      </w:r>
      <w:r w:rsidRPr="00E56598">
        <w:rPr>
          <w:sz w:val="16"/>
          <w:szCs w:val="18"/>
        </w:rPr>
        <w:t xml:space="preserve"> intelligent </w:t>
      </w:r>
      <w:r w:rsidRPr="000C6240">
        <w:rPr>
          <w:rStyle w:val="StyleUnderline"/>
        </w:rPr>
        <w:t>abusers to systematically restrain</w:t>
      </w:r>
      <w:r w:rsidRPr="00E56598">
        <w:rPr>
          <w:sz w:val="16"/>
          <w:szCs w:val="18"/>
        </w:rPr>
        <w:t xml:space="preserve"> their </w:t>
      </w:r>
      <w:r w:rsidRPr="000C6240">
        <w:rPr>
          <w:rStyle w:val="StyleUnderline"/>
        </w:rPr>
        <w:t>competitors that may otherwise be outperforming</w:t>
      </w:r>
      <w:r w:rsidRPr="00E56598">
        <w:rPr>
          <w:sz w:val="16"/>
          <w:szCs w:val="18"/>
        </w:rPr>
        <w:t xml:space="preserve"> other market participants. </w:t>
      </w:r>
      <w:r w:rsidRPr="002338B3">
        <w:rPr>
          <w:rStyle w:val="StyleUnderline"/>
          <w:highlight w:val="cyan"/>
        </w:rPr>
        <w:t xml:space="preserve">This may be done </w:t>
      </w:r>
      <w:r w:rsidRPr="002338B3">
        <w:rPr>
          <w:rStyle w:val="Emphasis"/>
          <w:highlight w:val="cyan"/>
        </w:rPr>
        <w:t>regardless of</w:t>
      </w:r>
      <w:r w:rsidRPr="00E56598">
        <w:rPr>
          <w:sz w:val="16"/>
          <w:szCs w:val="18"/>
        </w:rPr>
        <w:t xml:space="preserve"> the </w:t>
      </w:r>
      <w:r w:rsidRPr="002338B3">
        <w:rPr>
          <w:rStyle w:val="Emphasis"/>
          <w:highlight w:val="cyan"/>
        </w:rPr>
        <w:t>veracity</w:t>
      </w:r>
      <w:r w:rsidRPr="00E56598">
        <w:rPr>
          <w:sz w:val="16"/>
          <w:szCs w:val="18"/>
        </w:rPr>
        <w:t xml:space="preserve"> of their claim. Ultimately, it is the consumer that pays in the form of higher prices, slowed product development and potentially inferior products.</w:t>
      </w:r>
    </w:p>
    <w:p w14:paraId="236C59F5" w14:textId="77777777" w:rsidR="00B8262F" w:rsidRDefault="00B8262F" w:rsidP="00B8262F">
      <w:pPr>
        <w:pStyle w:val="Heading4"/>
      </w:pPr>
      <w:r w:rsidRPr="00A16E3C">
        <w:rPr>
          <w:u w:val="single"/>
        </w:rPr>
        <w:t>Empirical support</w:t>
      </w:r>
      <w:r>
        <w:t xml:space="preserve"> for </w:t>
      </w:r>
      <w:r w:rsidRPr="00A16E3C">
        <w:rPr>
          <w:u w:val="single"/>
        </w:rPr>
        <w:t>frivolous litigation</w:t>
      </w:r>
      <w:r>
        <w:t xml:space="preserve"> and </w:t>
      </w:r>
      <w:r w:rsidRPr="00A16E3C">
        <w:rPr>
          <w:u w:val="single"/>
        </w:rPr>
        <w:t>rent-seeking</w:t>
      </w:r>
    </w:p>
    <w:p w14:paraId="0EC3C062" w14:textId="77777777" w:rsidR="00B8262F" w:rsidRDefault="00B8262F" w:rsidP="00B8262F">
      <w:r>
        <w:t>Elyse</w:t>
      </w:r>
      <w:r>
        <w:rPr>
          <w:rStyle w:val="Style13ptBold"/>
        </w:rPr>
        <w:t xml:space="preserve"> Dorsey et al. 18</w:t>
      </w:r>
      <w:r w:rsidRPr="00AB4CBF">
        <w:rPr>
          <w:rStyle w:val="Style13ptBold"/>
          <w:b w:val="0"/>
          <w:bCs/>
        </w:rPr>
        <w:t>.</w:t>
      </w:r>
      <w:r w:rsidRPr="002138ED">
        <w:t>,</w:t>
      </w:r>
      <w:r>
        <w:t xml:space="preserve"> </w:t>
      </w:r>
      <w:r w:rsidRPr="002138ED">
        <w:t>Associate at Wilson Sonsini Goodric</w:t>
      </w:r>
      <w:r>
        <w:t xml:space="preserve">h </w:t>
      </w:r>
      <w:r w:rsidRPr="002138ED">
        <w:t>Rosati</w:t>
      </w:r>
      <w:r>
        <w:t xml:space="preserve">, with </w:t>
      </w:r>
      <w:r w:rsidRPr="002138ED">
        <w:t xml:space="preserve">Jan M. Rybnicek </w:t>
      </w:r>
      <w:r>
        <w:t>-</w:t>
      </w:r>
      <w:r w:rsidRPr="002138ED">
        <w:t xml:space="preserve"> Senior Associate at Freshfields Bruckhaus Deringer</w:t>
      </w:r>
      <w:r>
        <w:t xml:space="preserve"> and Joshua D. Wright, JD, PhD, University Professor and the Executive Director, Global Antitrust Institute, Scalia Law School at George Mason University, Former FTC Commissioner, April. “Hipster Antitrust Meets Public Choice Economics: The Consumer Welfare Standard, Rule of Law, and Rent Seeking.” </w:t>
      </w:r>
      <w:r w:rsidRPr="00AF7CB1">
        <w:t>CPI Antitrust Chronicl</w:t>
      </w:r>
      <w:r>
        <w:t xml:space="preserve">e. </w:t>
      </w:r>
      <w:r w:rsidRPr="00AB4CBF">
        <w:t>https://papers.ssrn.com/sol3/papers.cfm?abstract_id=3165192</w:t>
      </w:r>
    </w:p>
    <w:p w14:paraId="06B821CF" w14:textId="77777777" w:rsidR="00B8262F" w:rsidRPr="00A6317F" w:rsidRDefault="00B8262F" w:rsidP="00B8262F">
      <w:pPr>
        <w:rPr>
          <w:sz w:val="16"/>
        </w:rPr>
      </w:pPr>
      <w:r w:rsidRPr="00A6317F">
        <w:rPr>
          <w:sz w:val="16"/>
        </w:rPr>
        <w:t xml:space="preserve">Additionally, </w:t>
      </w:r>
      <w:r w:rsidRPr="00482278">
        <w:rPr>
          <w:u w:val="single"/>
        </w:rPr>
        <w:t xml:space="preserve">the </w:t>
      </w:r>
      <w:r w:rsidRPr="00482278">
        <w:rPr>
          <w:rStyle w:val="Emphasis"/>
        </w:rPr>
        <w:t xml:space="preserve">incredibly </w:t>
      </w:r>
      <w:r w:rsidRPr="00A76DD6">
        <w:rPr>
          <w:rStyle w:val="Emphasis"/>
          <w:highlight w:val="cyan"/>
        </w:rPr>
        <w:t>costly nature</w:t>
      </w:r>
      <w:r w:rsidRPr="00A76DD6">
        <w:rPr>
          <w:highlight w:val="cyan"/>
          <w:u w:val="single"/>
        </w:rPr>
        <w:t xml:space="preserve"> of antitrust</w:t>
      </w:r>
      <w:r w:rsidRPr="00482278">
        <w:rPr>
          <w:u w:val="single"/>
        </w:rPr>
        <w:t xml:space="preserve"> proceedings</w:t>
      </w:r>
      <w:r w:rsidRPr="00A6317F">
        <w:rPr>
          <w:sz w:val="16"/>
        </w:rPr>
        <w:t xml:space="preserve"> </w:t>
      </w:r>
      <w:r w:rsidRPr="00A76DD6">
        <w:rPr>
          <w:highlight w:val="cyan"/>
          <w:u w:val="single"/>
        </w:rPr>
        <w:t>exacerbates</w:t>
      </w:r>
      <w:r w:rsidRPr="00482278">
        <w:rPr>
          <w:u w:val="single"/>
        </w:rPr>
        <w:t xml:space="preserve"> its </w:t>
      </w:r>
      <w:r w:rsidRPr="00A76DD6">
        <w:rPr>
          <w:rStyle w:val="Emphasis"/>
          <w:highlight w:val="cyan"/>
        </w:rPr>
        <w:t>vulnerability to rent seeking</w:t>
      </w:r>
      <w:r w:rsidRPr="00A6317F">
        <w:rPr>
          <w:sz w:val="16"/>
        </w:rPr>
        <w:t xml:space="preserve">.39 </w:t>
      </w:r>
      <w:r w:rsidRPr="00482278">
        <w:rPr>
          <w:u w:val="single"/>
        </w:rPr>
        <w:t>Antitrust cases</w:t>
      </w:r>
      <w:r w:rsidRPr="00A6317F">
        <w:rPr>
          <w:sz w:val="16"/>
        </w:rPr>
        <w:t xml:space="preserve"> and investigations can </w:t>
      </w:r>
      <w:r w:rsidRPr="00482278">
        <w:rPr>
          <w:rStyle w:val="Emphasis"/>
        </w:rPr>
        <w:t>drag on for years</w:t>
      </w:r>
      <w:r w:rsidRPr="00A6317F">
        <w:rPr>
          <w:sz w:val="16"/>
        </w:rPr>
        <w:t xml:space="preserve">, </w:t>
      </w:r>
      <w:r w:rsidRPr="00482278">
        <w:rPr>
          <w:u w:val="single"/>
        </w:rPr>
        <w:t>entail the collecting, processing, and production</w:t>
      </w:r>
      <w:r w:rsidRPr="00A6317F">
        <w:rPr>
          <w:sz w:val="16"/>
        </w:rPr>
        <w:t xml:space="preserve"> </w:t>
      </w:r>
      <w:r w:rsidRPr="00482278">
        <w:rPr>
          <w:u w:val="single"/>
        </w:rPr>
        <w:t xml:space="preserve">of </w:t>
      </w:r>
      <w:r w:rsidRPr="00482278">
        <w:rPr>
          <w:rStyle w:val="Emphasis"/>
        </w:rPr>
        <w:t>millions of documents</w:t>
      </w:r>
      <w:r w:rsidRPr="00A6317F">
        <w:rPr>
          <w:sz w:val="16"/>
        </w:rPr>
        <w:t xml:space="preserve">, and involve tremendous attorneys’ fees. </w:t>
      </w:r>
      <w:r w:rsidRPr="00A76DD6">
        <w:rPr>
          <w:highlight w:val="cyan"/>
          <w:u w:val="single"/>
        </w:rPr>
        <w:t>Remedies</w:t>
      </w:r>
      <w:r w:rsidRPr="00A6317F">
        <w:rPr>
          <w:sz w:val="16"/>
        </w:rPr>
        <w:t xml:space="preserve"> (or consent terms) </w:t>
      </w:r>
      <w:r w:rsidRPr="00A76DD6">
        <w:rPr>
          <w:highlight w:val="cyan"/>
          <w:u w:val="single"/>
        </w:rPr>
        <w:t xml:space="preserve">can be </w:t>
      </w:r>
      <w:r w:rsidRPr="00A76DD6">
        <w:rPr>
          <w:rStyle w:val="Emphasis"/>
          <w:highlight w:val="cyan"/>
        </w:rPr>
        <w:t>invasive</w:t>
      </w:r>
      <w:r w:rsidRPr="00A6317F">
        <w:rPr>
          <w:sz w:val="16"/>
        </w:rPr>
        <w:t xml:space="preserve">, </w:t>
      </w:r>
      <w:r w:rsidRPr="00482278">
        <w:rPr>
          <w:rStyle w:val="Emphasis"/>
        </w:rPr>
        <w:t>last for years</w:t>
      </w:r>
      <w:r w:rsidRPr="00A6317F">
        <w:rPr>
          <w:sz w:val="16"/>
        </w:rPr>
        <w:t xml:space="preserve">, </w:t>
      </w:r>
      <w:r w:rsidRPr="00A76DD6">
        <w:rPr>
          <w:highlight w:val="cyan"/>
          <w:u w:val="single"/>
        </w:rPr>
        <w:lastRenderedPageBreak/>
        <w:t>and impair</w:t>
      </w:r>
      <w:r w:rsidRPr="00482278">
        <w:rPr>
          <w:u w:val="single"/>
        </w:rPr>
        <w:t xml:space="preserve"> a</w:t>
      </w:r>
      <w:r w:rsidRPr="00A6317F">
        <w:rPr>
          <w:sz w:val="16"/>
        </w:rPr>
        <w:t xml:space="preserve"> </w:t>
      </w:r>
      <w:r w:rsidRPr="00482278">
        <w:rPr>
          <w:u w:val="single"/>
        </w:rPr>
        <w:t>defendant’s</w:t>
      </w:r>
      <w:r w:rsidRPr="00A6317F">
        <w:rPr>
          <w:sz w:val="16"/>
        </w:rPr>
        <w:t xml:space="preserve"> </w:t>
      </w:r>
      <w:r w:rsidRPr="00A76DD6">
        <w:rPr>
          <w:rStyle w:val="Emphasis"/>
          <w:highlight w:val="cyan"/>
        </w:rPr>
        <w:t>ability to</w:t>
      </w:r>
      <w:r w:rsidRPr="00482278">
        <w:rPr>
          <w:rStyle w:val="Emphasis"/>
        </w:rPr>
        <w:t xml:space="preserve"> adapt</w:t>
      </w:r>
      <w:r w:rsidRPr="00A6317F">
        <w:rPr>
          <w:sz w:val="16"/>
        </w:rPr>
        <w:t xml:space="preserve"> to changing circumstances </w:t>
      </w:r>
      <w:r w:rsidRPr="00482278">
        <w:rPr>
          <w:u w:val="single"/>
        </w:rPr>
        <w:t>and</w:t>
      </w:r>
      <w:r w:rsidRPr="00A6317F">
        <w:rPr>
          <w:sz w:val="16"/>
        </w:rPr>
        <w:t xml:space="preserve"> thus </w:t>
      </w:r>
      <w:r w:rsidRPr="00482278">
        <w:rPr>
          <w:u w:val="single"/>
        </w:rPr>
        <w:t xml:space="preserve">to </w:t>
      </w:r>
      <w:r w:rsidRPr="00A76DD6">
        <w:rPr>
          <w:highlight w:val="cyan"/>
          <w:u w:val="single"/>
        </w:rPr>
        <w:t>remain competitive</w:t>
      </w:r>
      <w:r w:rsidRPr="00482278">
        <w:rPr>
          <w:u w:val="single"/>
        </w:rPr>
        <w:t>ly viable</w:t>
      </w:r>
      <w:r w:rsidRPr="00A6317F">
        <w:rPr>
          <w:sz w:val="16"/>
        </w:rPr>
        <w:t xml:space="preserve">. </w:t>
      </w:r>
      <w:r w:rsidRPr="00A76DD6">
        <w:rPr>
          <w:highlight w:val="cyan"/>
          <w:u w:val="single"/>
        </w:rPr>
        <w:t>Looming</w:t>
      </w:r>
      <w:r w:rsidRPr="00482278">
        <w:rPr>
          <w:u w:val="single"/>
        </w:rPr>
        <w:t xml:space="preserve"> in the background</w:t>
      </w:r>
      <w:r w:rsidRPr="00A6317F">
        <w:rPr>
          <w:sz w:val="16"/>
        </w:rPr>
        <w:t xml:space="preserve"> </w:t>
      </w:r>
      <w:r w:rsidRPr="00A76DD6">
        <w:rPr>
          <w:highlight w:val="cyan"/>
          <w:u w:val="single"/>
        </w:rPr>
        <w:t>is</w:t>
      </w:r>
      <w:r w:rsidRPr="00482278">
        <w:rPr>
          <w:u w:val="single"/>
        </w:rPr>
        <w:t xml:space="preserve"> the </w:t>
      </w:r>
      <w:r w:rsidRPr="00BC3834">
        <w:rPr>
          <w:highlight w:val="cyan"/>
          <w:u w:val="single"/>
        </w:rPr>
        <w:t>possibility</w:t>
      </w:r>
      <w:r w:rsidRPr="00BC3834">
        <w:rPr>
          <w:sz w:val="16"/>
          <w:highlight w:val="cyan"/>
        </w:rPr>
        <w:t xml:space="preserve"> </w:t>
      </w:r>
      <w:r w:rsidRPr="00BC3834">
        <w:rPr>
          <w:rStyle w:val="Emphasis"/>
          <w:highlight w:val="cyan"/>
        </w:rPr>
        <w:t>of</w:t>
      </w:r>
      <w:r w:rsidRPr="00482278">
        <w:rPr>
          <w:rStyle w:val="Emphasis"/>
        </w:rPr>
        <w:t xml:space="preserve"> </w:t>
      </w:r>
      <w:r w:rsidRPr="00A76DD6">
        <w:rPr>
          <w:rStyle w:val="Emphasis"/>
          <w:highlight w:val="cyan"/>
        </w:rPr>
        <w:t>treble</w:t>
      </w:r>
      <w:r w:rsidRPr="007A0DEC">
        <w:rPr>
          <w:rStyle w:val="Emphasis"/>
        </w:rPr>
        <w:t>d</w:t>
      </w:r>
      <w:r w:rsidRPr="00A76DD6">
        <w:rPr>
          <w:rStyle w:val="Emphasis"/>
          <w:highlight w:val="cyan"/>
        </w:rPr>
        <w:t xml:space="preserve"> damages</w:t>
      </w:r>
      <w:r w:rsidRPr="00A6317F">
        <w:rPr>
          <w:sz w:val="16"/>
        </w:rPr>
        <w:t xml:space="preserve"> at the end of the day. </w:t>
      </w:r>
      <w:r w:rsidRPr="00482278">
        <w:rPr>
          <w:u w:val="single"/>
        </w:rPr>
        <w:t>Consider</w:t>
      </w:r>
      <w:r w:rsidRPr="00A6317F">
        <w:rPr>
          <w:sz w:val="16"/>
        </w:rPr>
        <w:t xml:space="preserve"> that </w:t>
      </w:r>
      <w:r w:rsidRPr="00A76DD6">
        <w:rPr>
          <w:rStyle w:val="Emphasis"/>
          <w:highlight w:val="cyan"/>
        </w:rPr>
        <w:t>an unhappy competitor could embroil a rival in</w:t>
      </w:r>
      <w:r w:rsidRPr="00482278">
        <w:rPr>
          <w:rStyle w:val="Emphasis"/>
        </w:rPr>
        <w:t xml:space="preserve"> an </w:t>
      </w:r>
      <w:r w:rsidRPr="00A76DD6">
        <w:rPr>
          <w:rStyle w:val="Emphasis"/>
          <w:highlight w:val="cyan"/>
        </w:rPr>
        <w:t>antitrust</w:t>
      </w:r>
      <w:r w:rsidRPr="00482278">
        <w:rPr>
          <w:rStyle w:val="Emphasis"/>
        </w:rPr>
        <w:t xml:space="preserve"> quagmire</w:t>
      </w:r>
      <w:r w:rsidRPr="00A6317F">
        <w:rPr>
          <w:sz w:val="16"/>
        </w:rPr>
        <w:t xml:space="preserve"> </w:t>
      </w:r>
      <w:r w:rsidRPr="00A76DD6">
        <w:rPr>
          <w:highlight w:val="cyan"/>
          <w:u w:val="single"/>
        </w:rPr>
        <w:t>via its own litigation</w:t>
      </w:r>
      <w:r w:rsidRPr="00A6317F">
        <w:rPr>
          <w:sz w:val="16"/>
        </w:rPr>
        <w:t xml:space="preserve">, </w:t>
      </w:r>
      <w:r w:rsidRPr="007A0DEC">
        <w:rPr>
          <w:sz w:val="16"/>
          <w:szCs w:val="16"/>
        </w:rPr>
        <w:t>or</w:t>
      </w:r>
      <w:r w:rsidRPr="007A0DEC">
        <w:rPr>
          <w:sz w:val="10"/>
          <w:szCs w:val="16"/>
        </w:rPr>
        <w:t xml:space="preserve"> </w:t>
      </w:r>
      <w:r w:rsidRPr="007A0DEC">
        <w:rPr>
          <w:sz w:val="16"/>
          <w:szCs w:val="16"/>
        </w:rPr>
        <w:t xml:space="preserve">by </w:t>
      </w:r>
      <w:r w:rsidRPr="007A0DEC">
        <w:rPr>
          <w:rStyle w:val="Emphasis"/>
          <w:sz w:val="16"/>
          <w:szCs w:val="16"/>
        </w:rPr>
        <w:t>complaining to a government agency</w:t>
      </w:r>
      <w:r w:rsidRPr="007A0DEC">
        <w:rPr>
          <w:sz w:val="10"/>
          <w:szCs w:val="16"/>
        </w:rPr>
        <w:t xml:space="preserve"> </w:t>
      </w:r>
      <w:r w:rsidRPr="007A0DEC">
        <w:rPr>
          <w:u w:val="single"/>
        </w:rPr>
        <w:t>and</w:t>
      </w:r>
      <w:r w:rsidRPr="00A6317F">
        <w:rPr>
          <w:sz w:val="16"/>
        </w:rPr>
        <w:t xml:space="preserve"> potentially </w:t>
      </w:r>
      <w:r w:rsidRPr="00482278">
        <w:rPr>
          <w:rStyle w:val="Emphasis"/>
        </w:rPr>
        <w:t>triggering an investigation</w:t>
      </w:r>
      <w:r w:rsidRPr="00A6317F">
        <w:rPr>
          <w:sz w:val="16"/>
        </w:rPr>
        <w:t xml:space="preserve">, </w:t>
      </w:r>
      <w:r w:rsidRPr="00A76DD6">
        <w:rPr>
          <w:highlight w:val="cyan"/>
          <w:u w:val="single"/>
        </w:rPr>
        <w:t>that would divert</w:t>
      </w:r>
      <w:r w:rsidRPr="00482278">
        <w:rPr>
          <w:u w:val="single"/>
        </w:rPr>
        <w:t xml:space="preserve"> significant amounts of that </w:t>
      </w:r>
      <w:r w:rsidRPr="00A76DD6">
        <w:rPr>
          <w:highlight w:val="cyan"/>
          <w:u w:val="single"/>
        </w:rPr>
        <w:t>rival’s resources for years</w:t>
      </w:r>
      <w:r w:rsidRPr="00A6317F">
        <w:rPr>
          <w:sz w:val="16"/>
        </w:rPr>
        <w:t xml:space="preserve"> — thereby </w:t>
      </w:r>
      <w:r w:rsidRPr="00482278">
        <w:rPr>
          <w:rStyle w:val="Emphasis"/>
        </w:rPr>
        <w:t>crippling a rival</w:t>
      </w:r>
      <w:r w:rsidRPr="00A6317F">
        <w:rPr>
          <w:sz w:val="16"/>
        </w:rPr>
        <w:t xml:space="preserve"> </w:t>
      </w:r>
      <w:r w:rsidRPr="00482278">
        <w:rPr>
          <w:u w:val="single"/>
        </w:rPr>
        <w:t xml:space="preserve">and diminishing </w:t>
      </w:r>
      <w:r w:rsidRPr="00A6317F">
        <w:rPr>
          <w:sz w:val="16"/>
        </w:rPr>
        <w:t xml:space="preserve">the amount of </w:t>
      </w:r>
      <w:r w:rsidRPr="00482278">
        <w:rPr>
          <w:u w:val="single"/>
        </w:rPr>
        <w:t>competition</w:t>
      </w:r>
      <w:r w:rsidRPr="00A6317F">
        <w:rPr>
          <w:sz w:val="16"/>
        </w:rPr>
        <w:t xml:space="preserve"> it faces. With so much at stake, </w:t>
      </w:r>
      <w:r w:rsidRPr="00A76DD6">
        <w:rPr>
          <w:highlight w:val="cyan"/>
          <w:u w:val="single"/>
        </w:rPr>
        <w:t xml:space="preserve">conditions are </w:t>
      </w:r>
      <w:r w:rsidRPr="00A76DD6">
        <w:rPr>
          <w:rStyle w:val="Emphasis"/>
          <w:highlight w:val="cyan"/>
        </w:rPr>
        <w:t>ripe</w:t>
      </w:r>
      <w:r w:rsidRPr="00482278">
        <w:rPr>
          <w:u w:val="single"/>
        </w:rPr>
        <w:t xml:space="preserve"> for actors </w:t>
      </w:r>
      <w:r w:rsidRPr="00A76DD6">
        <w:rPr>
          <w:highlight w:val="cyan"/>
          <w:u w:val="single"/>
        </w:rPr>
        <w:t>to engage in</w:t>
      </w:r>
      <w:r w:rsidRPr="00482278">
        <w:rPr>
          <w:u w:val="single"/>
        </w:rPr>
        <w:t xml:space="preserve"> </w:t>
      </w:r>
      <w:r w:rsidRPr="00482278">
        <w:rPr>
          <w:rStyle w:val="Emphasis"/>
        </w:rPr>
        <w:t xml:space="preserve">just such </w:t>
      </w:r>
      <w:r w:rsidRPr="00A76DD6">
        <w:rPr>
          <w:rStyle w:val="Emphasis"/>
          <w:highlight w:val="cyan"/>
        </w:rPr>
        <w:t>rent-seeking</w:t>
      </w:r>
      <w:r w:rsidRPr="00A6317F">
        <w:rPr>
          <w:sz w:val="16"/>
        </w:rPr>
        <w:t xml:space="preserve"> activities </w:t>
      </w:r>
      <w:r w:rsidRPr="00482278">
        <w:rPr>
          <w:u w:val="single"/>
        </w:rPr>
        <w:t>in an attempt to appropriate some of this vast wealth</w:t>
      </w:r>
      <w:r w:rsidRPr="00A6317F">
        <w:rPr>
          <w:sz w:val="16"/>
        </w:rPr>
        <w:t xml:space="preserve"> for themselves. </w:t>
      </w:r>
      <w:r w:rsidRPr="00482278">
        <w:rPr>
          <w:u w:val="single"/>
        </w:rPr>
        <w:t xml:space="preserve">The </w:t>
      </w:r>
      <w:r w:rsidRPr="00A76DD6">
        <w:rPr>
          <w:rStyle w:val="Emphasis"/>
          <w:highlight w:val="cyan"/>
        </w:rPr>
        <w:t>empirical evidence</w:t>
      </w:r>
      <w:r w:rsidRPr="00482278">
        <w:rPr>
          <w:u w:val="single"/>
        </w:rPr>
        <w:t xml:space="preserve"> </w:t>
      </w:r>
      <w:r w:rsidRPr="007D7C86">
        <w:rPr>
          <w:highlight w:val="cyan"/>
          <w:u w:val="single"/>
        </w:rPr>
        <w:t xml:space="preserve">and </w:t>
      </w:r>
      <w:r w:rsidRPr="007D7C86">
        <w:rPr>
          <w:rStyle w:val="Emphasis"/>
          <w:highlight w:val="cyan"/>
        </w:rPr>
        <w:t xml:space="preserve">historical </w:t>
      </w:r>
      <w:r w:rsidRPr="007D7C86">
        <w:rPr>
          <w:rStyle w:val="StyleUnderline"/>
          <w:highlight w:val="cyan"/>
        </w:rPr>
        <w:t>record</w:t>
      </w:r>
      <w:r w:rsidRPr="007D7C86">
        <w:rPr>
          <w:rStyle w:val="StyleUnderline"/>
        </w:rPr>
        <w:t xml:space="preserve"> of antitrust actions</w:t>
      </w:r>
      <w:r w:rsidRPr="00A6317F">
        <w:rPr>
          <w:sz w:val="16"/>
        </w:rPr>
        <w:t xml:space="preserve"> — </w:t>
      </w:r>
      <w:r w:rsidRPr="00A76DD6">
        <w:rPr>
          <w:highlight w:val="cyan"/>
          <w:u w:val="single"/>
        </w:rPr>
        <w:t>particularly</w:t>
      </w:r>
      <w:r w:rsidRPr="00482278">
        <w:rPr>
          <w:u w:val="single"/>
        </w:rPr>
        <w:t xml:space="preserve"> during the era </w:t>
      </w:r>
      <w:r w:rsidRPr="00A76DD6">
        <w:rPr>
          <w:highlight w:val="cyan"/>
          <w:u w:val="single"/>
        </w:rPr>
        <w:t>when</w:t>
      </w:r>
      <w:r w:rsidRPr="00A76DD6">
        <w:rPr>
          <w:sz w:val="16"/>
          <w:highlight w:val="cyan"/>
        </w:rPr>
        <w:t xml:space="preserve"> </w:t>
      </w:r>
      <w:r w:rsidRPr="00A76DD6">
        <w:rPr>
          <w:highlight w:val="cyan"/>
          <w:u w:val="single"/>
        </w:rPr>
        <w:t>antitrust</w:t>
      </w:r>
      <w:r w:rsidRPr="00A76DD6">
        <w:rPr>
          <w:sz w:val="16"/>
          <w:highlight w:val="cyan"/>
        </w:rPr>
        <w:t xml:space="preserve"> </w:t>
      </w:r>
      <w:r w:rsidRPr="00A76DD6">
        <w:rPr>
          <w:highlight w:val="cyan"/>
          <w:u w:val="single"/>
        </w:rPr>
        <w:t>was</w:t>
      </w:r>
      <w:r w:rsidRPr="00A6317F">
        <w:rPr>
          <w:sz w:val="16"/>
        </w:rPr>
        <w:t xml:space="preserve"> explicitly </w:t>
      </w:r>
      <w:r w:rsidRPr="00A76DD6">
        <w:rPr>
          <w:highlight w:val="cyan"/>
          <w:u w:val="single"/>
        </w:rPr>
        <w:t>governed</w:t>
      </w:r>
      <w:r w:rsidRPr="00A76DD6">
        <w:rPr>
          <w:sz w:val="16"/>
          <w:highlight w:val="cyan"/>
        </w:rPr>
        <w:t xml:space="preserve"> </w:t>
      </w:r>
      <w:r w:rsidRPr="00A76DD6">
        <w:rPr>
          <w:highlight w:val="cyan"/>
          <w:u w:val="single"/>
        </w:rPr>
        <w:t>by</w:t>
      </w:r>
      <w:r w:rsidRPr="00482278">
        <w:rPr>
          <w:u w:val="single"/>
        </w:rPr>
        <w:t xml:space="preserve"> a</w:t>
      </w:r>
      <w:r w:rsidRPr="00A6317F">
        <w:rPr>
          <w:sz w:val="16"/>
        </w:rPr>
        <w:t xml:space="preserve"> vague, </w:t>
      </w:r>
      <w:r w:rsidRPr="00A76DD6">
        <w:rPr>
          <w:rStyle w:val="Emphasis"/>
          <w:highlight w:val="cyan"/>
        </w:rPr>
        <w:t>multi-faceted standard</w:t>
      </w:r>
      <w:r w:rsidRPr="00A6317F">
        <w:rPr>
          <w:sz w:val="16"/>
        </w:rPr>
        <w:t xml:space="preserve"> — </w:t>
      </w:r>
      <w:r w:rsidRPr="00A76DD6">
        <w:rPr>
          <w:rStyle w:val="Emphasis"/>
          <w:highlight w:val="cyan"/>
        </w:rPr>
        <w:t>provide</w:t>
      </w:r>
      <w:r w:rsidRPr="00482278">
        <w:rPr>
          <w:rStyle w:val="Emphasis"/>
        </w:rPr>
        <w:t xml:space="preserve"> ample </w:t>
      </w:r>
      <w:r w:rsidRPr="00A76DD6">
        <w:rPr>
          <w:rStyle w:val="Emphasis"/>
          <w:highlight w:val="cyan"/>
        </w:rPr>
        <w:t>support for public choice theory</w:t>
      </w:r>
      <w:r w:rsidRPr="00A6317F">
        <w:rPr>
          <w:sz w:val="16"/>
        </w:rPr>
        <w:t xml:space="preserve"> and the economic theory of regulation, </w:t>
      </w:r>
      <w:r w:rsidRPr="00482278">
        <w:rPr>
          <w:u w:val="single"/>
        </w:rPr>
        <w:t>while tending to reject the public interest account of regulatory behavior</w:t>
      </w:r>
      <w:r w:rsidRPr="00A6317F">
        <w:rPr>
          <w:sz w:val="16"/>
        </w:rPr>
        <w:t>.40</w:t>
      </w:r>
    </w:p>
    <w:p w14:paraId="60F5AA22" w14:textId="77777777" w:rsidR="00B8262F" w:rsidRPr="00A6317F" w:rsidRDefault="00B8262F" w:rsidP="00B8262F">
      <w:pPr>
        <w:rPr>
          <w:sz w:val="16"/>
        </w:rPr>
      </w:pPr>
      <w:r w:rsidRPr="00A6317F">
        <w:rPr>
          <w:sz w:val="16"/>
        </w:rPr>
        <w:t xml:space="preserve">Finally, given this reality, </w:t>
      </w:r>
      <w:r w:rsidRPr="00482278">
        <w:rPr>
          <w:rStyle w:val="Emphasis"/>
        </w:rPr>
        <w:t>what can be done</w:t>
      </w:r>
      <w:r w:rsidRPr="00A6317F">
        <w:rPr>
          <w:sz w:val="16"/>
        </w:rPr>
        <w:t xml:space="preserve"> to mitigate rent seeking? Public choice economics instructs that </w:t>
      </w:r>
      <w:r w:rsidRPr="007A0DEC">
        <w:rPr>
          <w:u w:val="single"/>
        </w:rPr>
        <w:t>rent seeking</w:t>
      </w:r>
      <w:r w:rsidRPr="00482278">
        <w:rPr>
          <w:u w:val="single"/>
        </w:rPr>
        <w:t xml:space="preserve"> opportunities</w:t>
      </w:r>
      <w:r w:rsidRPr="00A6317F">
        <w:rPr>
          <w:sz w:val="16"/>
        </w:rPr>
        <w:t xml:space="preserve"> </w:t>
      </w:r>
      <w:r w:rsidRPr="007A0DEC">
        <w:rPr>
          <w:u w:val="single"/>
        </w:rPr>
        <w:t xml:space="preserve">are </w:t>
      </w:r>
      <w:r w:rsidRPr="007A0DEC">
        <w:rPr>
          <w:rStyle w:val="Emphasis"/>
        </w:rPr>
        <w:t>diminished</w:t>
      </w:r>
      <w:r w:rsidRPr="007A0DEC">
        <w:rPr>
          <w:u w:val="single"/>
        </w:rPr>
        <w:t xml:space="preserve"> when</w:t>
      </w:r>
      <w:r w:rsidRPr="00482278">
        <w:rPr>
          <w:u w:val="single"/>
        </w:rPr>
        <w:t xml:space="preserve"> agencies have </w:t>
      </w:r>
      <w:r w:rsidRPr="00482278">
        <w:rPr>
          <w:rStyle w:val="Emphasis"/>
        </w:rPr>
        <w:t>less discretion</w:t>
      </w:r>
      <w:r w:rsidRPr="00A6317F">
        <w:rPr>
          <w:sz w:val="16"/>
        </w:rPr>
        <w:t xml:space="preserve"> (e.g. when rules are clearer) </w:t>
      </w:r>
      <w:r w:rsidRPr="00482278">
        <w:rPr>
          <w:u w:val="single"/>
        </w:rPr>
        <w:t>and when another body</w:t>
      </w:r>
      <w:r w:rsidRPr="00A6317F">
        <w:rPr>
          <w:sz w:val="16"/>
        </w:rPr>
        <w:t xml:space="preserve"> (e.g. the public, </w:t>
      </w:r>
      <w:r w:rsidRPr="00482278">
        <w:rPr>
          <w:rStyle w:val="Emphasis"/>
        </w:rPr>
        <w:t>a court</w:t>
      </w:r>
      <w:r w:rsidRPr="00A6317F">
        <w:rPr>
          <w:sz w:val="16"/>
        </w:rPr>
        <w:t xml:space="preserve">, </w:t>
      </w:r>
      <w:r w:rsidRPr="00BC3834">
        <w:rPr>
          <w:sz w:val="16"/>
        </w:rPr>
        <w:t xml:space="preserve">Congress) </w:t>
      </w:r>
      <w:r w:rsidRPr="00BC3834">
        <w:rPr>
          <w:u w:val="single"/>
        </w:rPr>
        <w:t>can</w:t>
      </w:r>
      <w:r w:rsidRPr="00BC3834">
        <w:rPr>
          <w:sz w:val="16"/>
        </w:rPr>
        <w:t xml:space="preserve"> more </w:t>
      </w:r>
      <w:r w:rsidRPr="00BC3834">
        <w:rPr>
          <w:u w:val="single"/>
        </w:rPr>
        <w:t>easily</w:t>
      </w:r>
      <w:r w:rsidRPr="00BC3834">
        <w:rPr>
          <w:sz w:val="16"/>
        </w:rPr>
        <w:t xml:space="preserve"> </w:t>
      </w:r>
      <w:r w:rsidRPr="00BC3834">
        <w:rPr>
          <w:u w:val="single"/>
        </w:rPr>
        <w:t>hold them accountable</w:t>
      </w:r>
      <w:r w:rsidRPr="00BC3834">
        <w:rPr>
          <w:sz w:val="16"/>
        </w:rPr>
        <w:t xml:space="preserve"> for their actions — factors that tend to go hand-in-hand.41 </w:t>
      </w:r>
      <w:r w:rsidRPr="00BC3834">
        <w:rPr>
          <w:u w:val="single"/>
        </w:rPr>
        <w:t>The rule of law</w:t>
      </w:r>
      <w:r w:rsidRPr="00BC3834">
        <w:rPr>
          <w:sz w:val="16"/>
        </w:rPr>
        <w:t xml:space="preserve"> thus </w:t>
      </w:r>
      <w:r w:rsidRPr="00BC3834">
        <w:rPr>
          <w:rStyle w:val="Emphasis"/>
        </w:rPr>
        <w:t>diminishes</w:t>
      </w:r>
      <w:r w:rsidRPr="00BC3834">
        <w:rPr>
          <w:sz w:val="16"/>
        </w:rPr>
        <w:t xml:space="preserve"> </w:t>
      </w:r>
      <w:r w:rsidRPr="00BC3834">
        <w:rPr>
          <w:u w:val="single"/>
        </w:rPr>
        <w:t>incentives for rent seeking</w:t>
      </w:r>
      <w:r w:rsidRPr="00BC3834">
        <w:rPr>
          <w:sz w:val="16"/>
        </w:rPr>
        <w:t xml:space="preserve"> and corruption. </w:t>
      </w:r>
      <w:r w:rsidRPr="00BC3834">
        <w:rPr>
          <w:u w:val="single"/>
        </w:rPr>
        <w:t>When</w:t>
      </w:r>
      <w:r w:rsidRPr="00BC3834">
        <w:rPr>
          <w:sz w:val="16"/>
        </w:rPr>
        <w:t xml:space="preserve"> these </w:t>
      </w:r>
      <w:r w:rsidRPr="00BC3834">
        <w:rPr>
          <w:rStyle w:val="Emphasis"/>
        </w:rPr>
        <w:t>constraining factors are in place</w:t>
      </w:r>
      <w:r w:rsidRPr="00BC3834">
        <w:rPr>
          <w:sz w:val="16"/>
        </w:rPr>
        <w:t xml:space="preserve">, </w:t>
      </w:r>
      <w:r w:rsidRPr="00BC3834">
        <w:rPr>
          <w:u w:val="single"/>
        </w:rPr>
        <w:t>agencies have lowered ability to depart from what is required</w:t>
      </w:r>
      <w:r w:rsidRPr="00BC3834">
        <w:rPr>
          <w:sz w:val="16"/>
        </w:rPr>
        <w:t xml:space="preserve"> of them or to otherwise manipulate outcomes to respond to rent-seeking incentives. As such, what antitrust enforcement craves</w:t>
      </w:r>
      <w:r w:rsidRPr="00A6317F">
        <w:rPr>
          <w:sz w:val="16"/>
        </w:rPr>
        <w:t xml:space="preserve"> is a clear, well-established standard by which the public and the courts can evaluate agency decisions and identify and correct any deviations that undermine consumer outcomes.</w:t>
      </w:r>
    </w:p>
    <w:p w14:paraId="4B8CD36F" w14:textId="77777777" w:rsidR="00B8262F" w:rsidRPr="00A16E3C" w:rsidRDefault="00B8262F" w:rsidP="00B8262F"/>
    <w:p w14:paraId="6C64AD42" w14:textId="77777777" w:rsidR="00B8262F" w:rsidRPr="00501C5A" w:rsidRDefault="00B8262F" w:rsidP="00B8262F">
      <w:pPr>
        <w:pStyle w:val="Heading4"/>
        <w:numPr>
          <w:ilvl w:val="0"/>
          <w:numId w:val="18"/>
        </w:numPr>
      </w:pPr>
      <w:r>
        <w:t xml:space="preserve">Biden’s XO is </w:t>
      </w:r>
      <w:r>
        <w:rPr>
          <w:u w:val="single"/>
        </w:rPr>
        <w:t>non-binding</w:t>
      </w:r>
      <w:r>
        <w:t xml:space="preserve"> and </w:t>
      </w:r>
      <w:r>
        <w:rPr>
          <w:u w:val="single"/>
        </w:rPr>
        <w:t>ineffectual</w:t>
      </w:r>
      <w:r>
        <w:t xml:space="preserve">. </w:t>
      </w:r>
    </w:p>
    <w:p w14:paraId="6D57B250" w14:textId="77777777" w:rsidR="00B8262F" w:rsidRPr="00D42C45" w:rsidRDefault="00B8262F" w:rsidP="00B8262F">
      <w:r>
        <w:rPr>
          <w:rStyle w:val="Style13ptBold"/>
        </w:rPr>
        <w:t xml:space="preserve">Posner ’21 </w:t>
      </w:r>
      <w:r w:rsidRPr="00D42C45">
        <w:t xml:space="preserve">[Eric; July 21; Professor at the University of Chicago Law School, fourth-most cited legal scholar in the United States; Project Syndicate, “The Antitrust War’s Opening Salvo,” </w:t>
      </w:r>
      <w:hyperlink r:id="rId22" w:history="1">
        <w:r w:rsidRPr="00D42C45">
          <w:rPr>
            <w:rStyle w:val="Hyperlink"/>
          </w:rPr>
          <w:t>https://www.project-syndicate.org/commentary/biden-antitrust-executive-order-what-it-does-by-eric-posner-2021-07</w:t>
        </w:r>
      </w:hyperlink>
      <w:r w:rsidRPr="00D42C45">
        <w:t>]</w:t>
      </w:r>
    </w:p>
    <w:p w14:paraId="58609249" w14:textId="77777777" w:rsidR="00B8262F" w:rsidRPr="00057825" w:rsidRDefault="00B8262F" w:rsidP="00B8262F">
      <w:pPr>
        <w:rPr>
          <w:sz w:val="16"/>
        </w:rPr>
      </w:pPr>
      <w:r w:rsidRPr="00501C5A">
        <w:rPr>
          <w:sz w:val="16"/>
        </w:rPr>
        <w:t xml:space="preserve">US President Joe </w:t>
      </w:r>
      <w:r w:rsidRPr="00707302">
        <w:rPr>
          <w:rStyle w:val="StyleUnderline"/>
          <w:highlight w:val="cyan"/>
        </w:rPr>
        <w:t>Biden’s</w:t>
      </w:r>
      <w:r w:rsidRPr="00D42C45">
        <w:rPr>
          <w:rStyle w:val="StyleUnderline"/>
        </w:rPr>
        <w:t xml:space="preserve"> new executive </w:t>
      </w:r>
      <w:r w:rsidRPr="00707302">
        <w:rPr>
          <w:rStyle w:val="StyleUnderline"/>
          <w:highlight w:val="cyan"/>
        </w:rPr>
        <w:t>order</w:t>
      </w:r>
      <w:r w:rsidRPr="00501C5A">
        <w:rPr>
          <w:sz w:val="16"/>
        </w:rPr>
        <w:t xml:space="preserve"> on “Promoting Competition in the American Economy” </w:t>
      </w:r>
      <w:r w:rsidRPr="00D42C45">
        <w:rPr>
          <w:rStyle w:val="StyleUnderline"/>
        </w:rPr>
        <w:t xml:space="preserve">is more significant for </w:t>
      </w:r>
      <w:r w:rsidRPr="00D42C45">
        <w:rPr>
          <w:rStyle w:val="Emphasis"/>
        </w:rPr>
        <w:t>what it says</w:t>
      </w:r>
      <w:r w:rsidRPr="00D42C45">
        <w:rPr>
          <w:rStyle w:val="StyleUnderline"/>
        </w:rPr>
        <w:t xml:space="preserve"> than for </w:t>
      </w:r>
      <w:r w:rsidRPr="00D42C45">
        <w:rPr>
          <w:rStyle w:val="Emphasis"/>
        </w:rPr>
        <w:t>what it does</w:t>
      </w:r>
      <w:r w:rsidRPr="00501C5A">
        <w:rPr>
          <w:sz w:val="16"/>
        </w:rPr>
        <w:t xml:space="preserve">. In fact, </w:t>
      </w:r>
      <w:r w:rsidRPr="00D42C45">
        <w:rPr>
          <w:rStyle w:val="StyleUnderline"/>
        </w:rPr>
        <w:t xml:space="preserve">the order </w:t>
      </w:r>
      <w:r w:rsidRPr="00707302">
        <w:rPr>
          <w:rStyle w:val="Emphasis"/>
          <w:highlight w:val="cyan"/>
        </w:rPr>
        <w:t>doesn’t</w:t>
      </w:r>
      <w:r w:rsidRPr="00D42C45">
        <w:rPr>
          <w:rStyle w:val="Emphasis"/>
        </w:rPr>
        <w:t xml:space="preserve"> actually </w:t>
      </w:r>
      <w:r w:rsidRPr="00707302">
        <w:rPr>
          <w:rStyle w:val="Emphasis"/>
          <w:highlight w:val="cyan"/>
        </w:rPr>
        <w:t>order</w:t>
      </w:r>
      <w:r w:rsidRPr="00707302">
        <w:rPr>
          <w:rStyle w:val="StyleUnderline"/>
          <w:highlight w:val="cyan"/>
        </w:rPr>
        <w:t xml:space="preserve"> anything</w:t>
      </w:r>
      <w:r w:rsidRPr="00501C5A">
        <w:rPr>
          <w:sz w:val="16"/>
        </w:rPr>
        <w:t xml:space="preserve">. Rather, </w:t>
      </w:r>
      <w:r w:rsidRPr="00707302">
        <w:rPr>
          <w:rStyle w:val="StyleUnderline"/>
          <w:highlight w:val="cyan"/>
        </w:rPr>
        <w:t>it “</w:t>
      </w:r>
      <w:r w:rsidRPr="00707302">
        <w:rPr>
          <w:rStyle w:val="Emphasis"/>
          <w:highlight w:val="cyan"/>
        </w:rPr>
        <w:t>encourages</w:t>
      </w:r>
      <w:r w:rsidRPr="00707302">
        <w:rPr>
          <w:rStyle w:val="StyleUnderline"/>
          <w:highlight w:val="cyan"/>
        </w:rPr>
        <w:t>”</w:t>
      </w:r>
      <w:r w:rsidRPr="00D42C45">
        <w:rPr>
          <w:rStyle w:val="StyleUnderline"/>
        </w:rPr>
        <w:t xml:space="preserve"> federal </w:t>
      </w:r>
      <w:r w:rsidRPr="00707302">
        <w:rPr>
          <w:rStyle w:val="StyleUnderline"/>
          <w:highlight w:val="cyan"/>
        </w:rPr>
        <w:t>agencies</w:t>
      </w:r>
      <w:r w:rsidRPr="00D42C45">
        <w:rPr>
          <w:rStyle w:val="StyleUnderline"/>
        </w:rPr>
        <w:t xml:space="preserve"> with authority over market competition </w:t>
      </w:r>
      <w:r w:rsidRPr="00707302">
        <w:rPr>
          <w:rStyle w:val="StyleUnderline"/>
          <w:highlight w:val="cyan"/>
        </w:rPr>
        <w:t xml:space="preserve">to use their </w:t>
      </w:r>
      <w:r w:rsidRPr="00707302">
        <w:rPr>
          <w:rStyle w:val="Emphasis"/>
          <w:highlight w:val="cyan"/>
        </w:rPr>
        <w:t>existing</w:t>
      </w:r>
      <w:r w:rsidRPr="00D42C45">
        <w:rPr>
          <w:rStyle w:val="Emphasis"/>
        </w:rPr>
        <w:t xml:space="preserve"> legal </w:t>
      </w:r>
      <w:r w:rsidRPr="00707302">
        <w:rPr>
          <w:rStyle w:val="Emphasis"/>
          <w:highlight w:val="cyan"/>
        </w:rPr>
        <w:t>powers</w:t>
      </w:r>
      <w:r w:rsidRPr="00707302">
        <w:rPr>
          <w:rStyle w:val="StyleUnderline"/>
          <w:highlight w:val="cyan"/>
        </w:rPr>
        <w:t xml:space="preserve"> to do something</w:t>
      </w:r>
      <w:r w:rsidRPr="00D42C45">
        <w:rPr>
          <w:rStyle w:val="StyleUnderline"/>
        </w:rPr>
        <w:t xml:space="preserve"> about</w:t>
      </w:r>
      <w:r w:rsidRPr="00501C5A">
        <w:rPr>
          <w:sz w:val="16"/>
        </w:rPr>
        <w:t xml:space="preserve"> the growing problem of </w:t>
      </w:r>
      <w:r w:rsidRPr="00D42C45">
        <w:rPr>
          <w:rStyle w:val="StyleUnderline"/>
        </w:rPr>
        <w:t>monopoly</w:t>
      </w:r>
      <w:r w:rsidRPr="00501C5A">
        <w:rPr>
          <w:sz w:val="16"/>
        </w:rPr>
        <w:t xml:space="preserve"> and cartelization in the United States. </w:t>
      </w:r>
      <w:r w:rsidRPr="00D42C45">
        <w:rPr>
          <w:rStyle w:val="StyleUnderline"/>
        </w:rPr>
        <w:t>In some cases, the</w:t>
      </w:r>
      <w:r w:rsidRPr="00501C5A">
        <w:rPr>
          <w:sz w:val="16"/>
        </w:rPr>
        <w:t xml:space="preserve"> relevant </w:t>
      </w:r>
      <w:r w:rsidRPr="00707302">
        <w:rPr>
          <w:rStyle w:val="StyleUnderline"/>
          <w:highlight w:val="cyan"/>
        </w:rPr>
        <w:t>agencies</w:t>
      </w:r>
      <w:r w:rsidRPr="00D42C45">
        <w:rPr>
          <w:rStyle w:val="StyleUnderline"/>
        </w:rPr>
        <w:t xml:space="preserve"> are asked </w:t>
      </w:r>
      <w:r w:rsidRPr="00707302">
        <w:rPr>
          <w:rStyle w:val="StyleUnderline"/>
          <w:highlight w:val="cyan"/>
        </w:rPr>
        <w:t>merely</w:t>
      </w:r>
      <w:r w:rsidRPr="00D42C45">
        <w:rPr>
          <w:rStyle w:val="StyleUnderline"/>
        </w:rPr>
        <w:t xml:space="preserve"> to </w:t>
      </w:r>
      <w:r w:rsidRPr="00707302">
        <w:rPr>
          <w:rStyle w:val="StyleUnderline"/>
          <w:highlight w:val="cyan"/>
        </w:rPr>
        <w:t>“</w:t>
      </w:r>
      <w:r w:rsidRPr="00707302">
        <w:rPr>
          <w:rStyle w:val="Emphasis"/>
          <w:highlight w:val="cyan"/>
        </w:rPr>
        <w:t>consider</w:t>
      </w:r>
      <w:r w:rsidRPr="00707302">
        <w:rPr>
          <w:rStyle w:val="StyleUnderline"/>
          <w:highlight w:val="cyan"/>
        </w:rPr>
        <w:t>”</w:t>
      </w:r>
      <w:r w:rsidRPr="00D42C45">
        <w:rPr>
          <w:rStyle w:val="StyleUnderline"/>
        </w:rPr>
        <w:t xml:space="preserve"> ramping up </w:t>
      </w:r>
      <w:r w:rsidRPr="00707302">
        <w:rPr>
          <w:rStyle w:val="StyleUnderline"/>
          <w:highlight w:val="cyan"/>
        </w:rPr>
        <w:t>enforcement</w:t>
      </w:r>
      <w:r w:rsidRPr="00501C5A">
        <w:rPr>
          <w:sz w:val="16"/>
        </w:rPr>
        <w:t xml:space="preserve">; in others, they are directed to issue regulations, but </w:t>
      </w:r>
      <w:r w:rsidRPr="00707302">
        <w:rPr>
          <w:rStyle w:val="StyleUnderline"/>
          <w:highlight w:val="cyan"/>
        </w:rPr>
        <w:t xml:space="preserve">the </w:t>
      </w:r>
      <w:r w:rsidRPr="00707302">
        <w:rPr>
          <w:rStyle w:val="Emphasis"/>
          <w:highlight w:val="cyan"/>
        </w:rPr>
        <w:t>content</w:t>
      </w:r>
      <w:r w:rsidRPr="00707302">
        <w:rPr>
          <w:rStyle w:val="StyleUnderline"/>
          <w:highlight w:val="cyan"/>
        </w:rPr>
        <w:t xml:space="preserve"> of</w:t>
      </w:r>
      <w:r w:rsidRPr="00501C5A">
        <w:rPr>
          <w:sz w:val="16"/>
        </w:rPr>
        <w:t xml:space="preserve"> those </w:t>
      </w:r>
      <w:r w:rsidRPr="00707302">
        <w:rPr>
          <w:rStyle w:val="StyleUnderline"/>
          <w:highlight w:val="cyan"/>
        </w:rPr>
        <w:t>reg</w:t>
      </w:r>
      <w:r w:rsidRPr="00D42C45">
        <w:rPr>
          <w:rStyle w:val="StyleUnderline"/>
        </w:rPr>
        <w:t>ulation</w:t>
      </w:r>
      <w:r w:rsidRPr="00707302">
        <w:rPr>
          <w:rStyle w:val="StyleUnderline"/>
          <w:highlight w:val="cyan"/>
        </w:rPr>
        <w:t>s remains</w:t>
      </w:r>
      <w:r w:rsidRPr="00D42C45">
        <w:rPr>
          <w:rStyle w:val="StyleUnderline"/>
        </w:rPr>
        <w:t xml:space="preserve"> largely </w:t>
      </w:r>
      <w:r w:rsidRPr="00D42C45">
        <w:rPr>
          <w:rStyle w:val="Emphasis"/>
        </w:rPr>
        <w:t>up to them</w:t>
      </w:r>
      <w:r w:rsidRPr="00501C5A">
        <w:rPr>
          <w:sz w:val="16"/>
        </w:rPr>
        <w:t>.</w:t>
      </w:r>
    </w:p>
    <w:p w14:paraId="0BD8D1AA" w14:textId="77777777" w:rsidR="00B8262F" w:rsidRDefault="00B8262F" w:rsidP="00B8262F">
      <w:pPr>
        <w:pStyle w:val="Heading4"/>
        <w:numPr>
          <w:ilvl w:val="0"/>
          <w:numId w:val="18"/>
        </w:numPr>
      </w:pPr>
      <w:r>
        <w:t>Only changes to law matter!</w:t>
      </w:r>
    </w:p>
    <w:p w14:paraId="17F023C1" w14:textId="77777777" w:rsidR="00B8262F" w:rsidRPr="00D159F1" w:rsidRDefault="00B8262F" w:rsidP="00B8262F">
      <w:r>
        <w:rPr>
          <w:rStyle w:val="Style13ptBold"/>
        </w:rPr>
        <w:t xml:space="preserve">Graham ‘21 </w:t>
      </w:r>
      <w:r w:rsidRPr="008C4EDB">
        <w:t xml:space="preserve">[Jed; September 16; Author and analyst; Investor’s Business Daily, “FTC, Biden Antitrust Enforcement Push Takes On Amazon, Google — And The Supreme </w:t>
      </w:r>
      <w:r w:rsidRPr="008C4EDB">
        <w:lastRenderedPageBreak/>
        <w:t xml:space="preserve">Court,” </w:t>
      </w:r>
      <w:hyperlink r:id="rId23" w:history="1">
        <w:r w:rsidRPr="00D159F1">
          <w:rPr>
            <w:rStyle w:val="Hyperlink"/>
          </w:rPr>
          <w:t>https://www.investors.com/news/antitrust-enforcement-push-by-ftc-biden-takes-on-amazon-google-supreme-court/</w:t>
        </w:r>
      </w:hyperlink>
      <w:r w:rsidRPr="00D159F1">
        <w:t>]</w:t>
      </w:r>
    </w:p>
    <w:p w14:paraId="7298510B" w14:textId="77777777" w:rsidR="00B8262F" w:rsidRPr="0036540C" w:rsidRDefault="00B8262F" w:rsidP="00B8262F">
      <w:pPr>
        <w:rPr>
          <w:sz w:val="16"/>
        </w:rPr>
      </w:pPr>
      <w:r w:rsidRPr="00821655">
        <w:rPr>
          <w:rStyle w:val="StyleUnderline"/>
          <w:highlight w:val="cyan"/>
        </w:rPr>
        <w:t xml:space="preserve">Investors </w:t>
      </w:r>
      <w:r w:rsidRPr="00821655">
        <w:rPr>
          <w:rStyle w:val="Emphasis"/>
          <w:highlight w:val="cyan"/>
        </w:rPr>
        <w:t>don't</w:t>
      </w:r>
      <w:r w:rsidRPr="0036540C">
        <w:rPr>
          <w:sz w:val="16"/>
        </w:rPr>
        <w:t xml:space="preserve"> seem to </w:t>
      </w:r>
      <w:r w:rsidRPr="00821655">
        <w:rPr>
          <w:rStyle w:val="Emphasis"/>
          <w:highlight w:val="cyan"/>
        </w:rPr>
        <w:t>see</w:t>
      </w:r>
      <w:r w:rsidRPr="00821655">
        <w:rPr>
          <w:rStyle w:val="StyleUnderline"/>
          <w:highlight w:val="cyan"/>
        </w:rPr>
        <w:t xml:space="preserve"> a</w:t>
      </w:r>
      <w:r w:rsidRPr="00821655">
        <w:rPr>
          <w:rStyle w:val="StyleUnderline"/>
        </w:rPr>
        <w:t xml:space="preserve"> major </w:t>
      </w:r>
      <w:r w:rsidRPr="00821655">
        <w:rPr>
          <w:rStyle w:val="StyleUnderline"/>
          <w:highlight w:val="cyan"/>
        </w:rPr>
        <w:t>threat</w:t>
      </w:r>
      <w:r w:rsidRPr="00821655">
        <w:rPr>
          <w:rStyle w:val="StyleUnderline"/>
        </w:rPr>
        <w:t>. Google</w:t>
      </w:r>
      <w:r w:rsidRPr="0036540C">
        <w:rPr>
          <w:sz w:val="16"/>
        </w:rPr>
        <w:t xml:space="preserve"> parent </w:t>
      </w:r>
      <w:hyperlink r:id="rId24" w:history="1">
        <w:r w:rsidRPr="0036540C">
          <w:rPr>
            <w:rStyle w:val="Hyperlink"/>
            <w:sz w:val="16"/>
          </w:rPr>
          <w:t>Alphabet</w:t>
        </w:r>
      </w:hyperlink>
      <w:r w:rsidRPr="0036540C">
        <w:rPr>
          <w:sz w:val="16"/>
        </w:rPr>
        <w:t> (</w:t>
      </w:r>
      <w:hyperlink r:id="rId25" w:tgtFrame="_blank" w:history="1">
        <w:r w:rsidRPr="0036540C">
          <w:rPr>
            <w:rStyle w:val="Hyperlink"/>
            <w:sz w:val="16"/>
          </w:rPr>
          <w:t>GOOGL</w:t>
        </w:r>
      </w:hyperlink>
      <w:r w:rsidRPr="0036540C">
        <w:rPr>
          <w:sz w:val="16"/>
        </w:rPr>
        <w:t xml:space="preserve">), </w:t>
      </w:r>
      <w:r w:rsidRPr="00821655">
        <w:rPr>
          <w:rStyle w:val="StyleUnderline"/>
        </w:rPr>
        <w:t xml:space="preserve">Apple and Facebook </w:t>
      </w:r>
      <w:r w:rsidRPr="00821655">
        <w:rPr>
          <w:rStyle w:val="StyleUnderline"/>
          <w:highlight w:val="cyan"/>
        </w:rPr>
        <w:t>stock</w:t>
      </w:r>
      <w:r w:rsidRPr="00821655">
        <w:rPr>
          <w:rStyle w:val="StyleUnderline"/>
        </w:rPr>
        <w:t xml:space="preserve"> have </w:t>
      </w:r>
      <w:r w:rsidRPr="00821655">
        <w:rPr>
          <w:rStyle w:val="StyleUnderline"/>
          <w:highlight w:val="cyan"/>
        </w:rPr>
        <w:t xml:space="preserve">hit </w:t>
      </w:r>
      <w:r w:rsidRPr="00821655">
        <w:rPr>
          <w:rStyle w:val="Emphasis"/>
          <w:highlight w:val="cyan"/>
        </w:rPr>
        <w:t>all-time highs</w:t>
      </w:r>
      <w:r w:rsidRPr="00821655">
        <w:rPr>
          <w:rStyle w:val="StyleUnderline"/>
        </w:rPr>
        <w:t xml:space="preserve"> this month. </w:t>
      </w:r>
      <w:r w:rsidRPr="00821655">
        <w:rPr>
          <w:rStyle w:val="StyleUnderline"/>
          <w:highlight w:val="cyan"/>
        </w:rPr>
        <w:t xml:space="preserve">After </w:t>
      </w:r>
      <w:r w:rsidRPr="00821655">
        <w:rPr>
          <w:rStyle w:val="Emphasis"/>
          <w:highlight w:val="cyan"/>
        </w:rPr>
        <w:t>Khan's ascension</w:t>
      </w:r>
      <w:r w:rsidRPr="00821655">
        <w:rPr>
          <w:rStyle w:val="StyleUnderline"/>
        </w:rPr>
        <w:t xml:space="preserve"> as FTC chair, </w:t>
      </w:r>
      <w:r w:rsidRPr="00821655">
        <w:rPr>
          <w:rStyle w:val="StyleUnderline"/>
          <w:highlight w:val="cyan"/>
        </w:rPr>
        <w:t>Amazon</w:t>
      </w:r>
      <w:r w:rsidRPr="00821655">
        <w:rPr>
          <w:rStyle w:val="StyleUnderline"/>
        </w:rPr>
        <w:t xml:space="preserve"> stock </w:t>
      </w:r>
      <w:r w:rsidRPr="00821655">
        <w:rPr>
          <w:rStyle w:val="Emphasis"/>
          <w:highlight w:val="cyan"/>
        </w:rPr>
        <w:t>ran to a record</w:t>
      </w:r>
      <w:r w:rsidRPr="0036540C">
        <w:rPr>
          <w:sz w:val="16"/>
        </w:rPr>
        <w:t>, before its second-quarter revenue miss briefly halted its momentum.</w:t>
      </w:r>
    </w:p>
    <w:p w14:paraId="5869FA19" w14:textId="77777777" w:rsidR="00B8262F" w:rsidRPr="0036540C" w:rsidRDefault="00B8262F" w:rsidP="00B8262F">
      <w:pPr>
        <w:rPr>
          <w:sz w:val="16"/>
        </w:rPr>
      </w:pPr>
      <w:r w:rsidRPr="00821655">
        <w:rPr>
          <w:rStyle w:val="StyleUnderline"/>
          <w:highlight w:val="cyan"/>
        </w:rPr>
        <w:t>Recent</w:t>
      </w:r>
      <w:r w:rsidRPr="00821655">
        <w:rPr>
          <w:rStyle w:val="StyleUnderline"/>
        </w:rPr>
        <w:t xml:space="preserve"> </w:t>
      </w:r>
      <w:r w:rsidRPr="00821655">
        <w:rPr>
          <w:rStyle w:val="Emphasis"/>
        </w:rPr>
        <w:t xml:space="preserve">antitrust </w:t>
      </w:r>
      <w:r w:rsidRPr="00821655">
        <w:rPr>
          <w:rStyle w:val="Emphasis"/>
          <w:highlight w:val="cyan"/>
        </w:rPr>
        <w:t>rulings</w:t>
      </w:r>
      <w:r w:rsidRPr="00821655">
        <w:rPr>
          <w:rStyle w:val="StyleUnderline"/>
        </w:rPr>
        <w:t xml:space="preserve"> help </w:t>
      </w:r>
      <w:r w:rsidRPr="00821655">
        <w:rPr>
          <w:rStyle w:val="StyleUnderline"/>
          <w:highlight w:val="cyan"/>
        </w:rPr>
        <w:t>explain the</w:t>
      </w:r>
      <w:r w:rsidRPr="0036540C">
        <w:rPr>
          <w:sz w:val="16"/>
        </w:rPr>
        <w:t xml:space="preserve"> apparent </w:t>
      </w:r>
      <w:r w:rsidRPr="00821655">
        <w:rPr>
          <w:rStyle w:val="Emphasis"/>
          <w:highlight w:val="cyan"/>
        </w:rPr>
        <w:t>lack of concern</w:t>
      </w:r>
      <w:r w:rsidRPr="0036540C">
        <w:rPr>
          <w:sz w:val="16"/>
        </w:rPr>
        <w:t>.</w:t>
      </w:r>
    </w:p>
    <w:p w14:paraId="74AC6885" w14:textId="77777777" w:rsidR="00B8262F" w:rsidRPr="0036540C" w:rsidRDefault="00B8262F" w:rsidP="00B8262F">
      <w:pPr>
        <w:rPr>
          <w:sz w:val="16"/>
        </w:rPr>
      </w:pPr>
      <w:r w:rsidRPr="0036540C">
        <w:rPr>
          <w:sz w:val="16"/>
        </w:rPr>
        <w:t>The Supreme Court's June opinion rejecting NCAA limits on educational benefits for student-athletes reads like a celebration of noninterventionist antitrust law, William Kovacic, who chaired the FTC under President George W. Bush, told IBD.</w:t>
      </w:r>
    </w:p>
    <w:p w14:paraId="1532B58C" w14:textId="77777777" w:rsidR="00B8262F" w:rsidRPr="0036540C" w:rsidRDefault="00B8262F" w:rsidP="00B8262F">
      <w:pPr>
        <w:rPr>
          <w:sz w:val="16"/>
        </w:rPr>
      </w:pPr>
      <w:r w:rsidRPr="00821655">
        <w:rPr>
          <w:rStyle w:val="StyleUnderline"/>
        </w:rPr>
        <w:t>"Markets are</w:t>
      </w:r>
      <w:r w:rsidRPr="0036540C">
        <w:rPr>
          <w:sz w:val="16"/>
        </w:rPr>
        <w:t xml:space="preserve"> often </w:t>
      </w:r>
      <w:r w:rsidRPr="00821655">
        <w:rPr>
          <w:rStyle w:val="Emphasis"/>
        </w:rPr>
        <w:t>more effective</w:t>
      </w:r>
      <w:r w:rsidRPr="00821655">
        <w:rPr>
          <w:rStyle w:val="StyleUnderline"/>
        </w:rPr>
        <w:t xml:space="preserve"> than the </w:t>
      </w:r>
      <w:r w:rsidRPr="00821655">
        <w:rPr>
          <w:rStyle w:val="Emphasis"/>
        </w:rPr>
        <w:t>heavy hand</w:t>
      </w:r>
      <w:r w:rsidRPr="00821655">
        <w:rPr>
          <w:rStyle w:val="StyleUnderline"/>
        </w:rPr>
        <w:t xml:space="preserve"> of judicial power when it comes to </w:t>
      </w:r>
      <w:r w:rsidRPr="00821655">
        <w:rPr>
          <w:rStyle w:val="Emphasis"/>
        </w:rPr>
        <w:t>enhancing consumer welfare</w:t>
      </w:r>
      <w:r w:rsidRPr="00821655">
        <w:rPr>
          <w:rStyle w:val="StyleUnderline"/>
        </w:rPr>
        <w:t>,"</w:t>
      </w:r>
      <w:r w:rsidRPr="0036540C">
        <w:rPr>
          <w:sz w:val="16"/>
        </w:rPr>
        <w:t xml:space="preserve"> Justice Neil </w:t>
      </w:r>
      <w:r w:rsidRPr="00821655">
        <w:rPr>
          <w:rStyle w:val="StyleUnderline"/>
        </w:rPr>
        <w:t>Gorsuch wrote</w:t>
      </w:r>
      <w:r w:rsidRPr="0036540C">
        <w:rPr>
          <w:sz w:val="16"/>
        </w:rPr>
        <w:t>. Courts examining business dealings should take care not to "set sail on a sea of doubt," he added, elevating William Howard Taft's warning of the danger of a "shifting, vague and indeterminate" antitrust standard.</w:t>
      </w:r>
    </w:p>
    <w:p w14:paraId="556B7FD1" w14:textId="77777777" w:rsidR="00B8262F" w:rsidRPr="0036540C" w:rsidRDefault="00B8262F" w:rsidP="00B8262F">
      <w:pPr>
        <w:rPr>
          <w:sz w:val="16"/>
        </w:rPr>
      </w:pPr>
      <w:r w:rsidRPr="00821655">
        <w:rPr>
          <w:rStyle w:val="StyleUnderline"/>
          <w:highlight w:val="cyan"/>
        </w:rPr>
        <w:t>The words</w:t>
      </w:r>
      <w:r w:rsidRPr="0036540C">
        <w:rPr>
          <w:sz w:val="16"/>
        </w:rPr>
        <w:t xml:space="preserve"> seemed to </w:t>
      </w:r>
      <w:r w:rsidRPr="00821655">
        <w:rPr>
          <w:rStyle w:val="StyleUnderline"/>
          <w:highlight w:val="cyan"/>
        </w:rPr>
        <w:t>carry a</w:t>
      </w:r>
      <w:r w:rsidRPr="00821655">
        <w:rPr>
          <w:rStyle w:val="StyleUnderline"/>
        </w:rPr>
        <w:t xml:space="preserve"> </w:t>
      </w:r>
      <w:r w:rsidRPr="00821655">
        <w:rPr>
          <w:rStyle w:val="Emphasis"/>
        </w:rPr>
        <w:t xml:space="preserve">not-too-subtle </w:t>
      </w:r>
      <w:r w:rsidRPr="00821655">
        <w:rPr>
          <w:rStyle w:val="Emphasis"/>
          <w:highlight w:val="cyan"/>
        </w:rPr>
        <w:t>message</w:t>
      </w:r>
      <w:r w:rsidRPr="00821655">
        <w:rPr>
          <w:rStyle w:val="StyleUnderline"/>
          <w:highlight w:val="cyan"/>
        </w:rPr>
        <w:t xml:space="preserve"> for</w:t>
      </w:r>
      <w:r w:rsidRPr="00821655">
        <w:rPr>
          <w:rStyle w:val="StyleUnderline"/>
        </w:rPr>
        <w:t xml:space="preserve"> the </w:t>
      </w:r>
      <w:r w:rsidRPr="00821655">
        <w:rPr>
          <w:rStyle w:val="StyleUnderline"/>
          <w:highlight w:val="cyan"/>
        </w:rPr>
        <w:t>Biden</w:t>
      </w:r>
      <w:r w:rsidRPr="00821655">
        <w:rPr>
          <w:rStyle w:val="StyleUnderline"/>
        </w:rPr>
        <w:t xml:space="preserve"> team</w:t>
      </w:r>
      <w:r w:rsidRPr="0036540C">
        <w:rPr>
          <w:sz w:val="16"/>
        </w:rPr>
        <w:t xml:space="preserve">, Kovacic says. </w:t>
      </w:r>
      <w:r w:rsidRPr="00821655">
        <w:rPr>
          <w:rStyle w:val="StyleUnderline"/>
          <w:highlight w:val="cyan"/>
        </w:rPr>
        <w:t>"</w:t>
      </w:r>
      <w:r w:rsidRPr="00821655">
        <w:rPr>
          <w:rStyle w:val="Emphasis"/>
          <w:highlight w:val="cyan"/>
        </w:rPr>
        <w:t>Until</w:t>
      </w:r>
      <w:r w:rsidRPr="00821655">
        <w:rPr>
          <w:rStyle w:val="StyleUnderline"/>
        </w:rPr>
        <w:t xml:space="preserve"> the </w:t>
      </w:r>
      <w:r w:rsidRPr="00821655">
        <w:rPr>
          <w:rStyle w:val="StyleUnderline"/>
          <w:highlight w:val="cyan"/>
        </w:rPr>
        <w:t xml:space="preserve">Congress </w:t>
      </w:r>
      <w:r w:rsidRPr="00821655">
        <w:rPr>
          <w:rStyle w:val="Emphasis"/>
          <w:highlight w:val="cyan"/>
        </w:rPr>
        <w:t>changes</w:t>
      </w:r>
      <w:r w:rsidRPr="00821655">
        <w:rPr>
          <w:rStyle w:val="Emphasis"/>
        </w:rPr>
        <w:t xml:space="preserve"> the </w:t>
      </w:r>
      <w:r w:rsidRPr="00821655">
        <w:rPr>
          <w:rStyle w:val="Emphasis"/>
          <w:highlight w:val="cyan"/>
        </w:rPr>
        <w:t>law</w:t>
      </w:r>
      <w:r w:rsidRPr="00821655">
        <w:rPr>
          <w:rStyle w:val="StyleUnderline"/>
          <w:highlight w:val="cyan"/>
        </w:rPr>
        <w:t>, we will</w:t>
      </w:r>
      <w:r w:rsidRPr="00821655">
        <w:rPr>
          <w:rStyle w:val="StyleUnderline"/>
        </w:rPr>
        <w:t xml:space="preserve"> </w:t>
      </w:r>
      <w:r w:rsidRPr="00821655">
        <w:rPr>
          <w:rStyle w:val="Emphasis"/>
        </w:rPr>
        <w:t xml:space="preserve">continue to </w:t>
      </w:r>
      <w:r w:rsidRPr="00821655">
        <w:rPr>
          <w:rStyle w:val="Emphasis"/>
          <w:highlight w:val="cyan"/>
        </w:rPr>
        <w:t>endorse</w:t>
      </w:r>
      <w:r w:rsidRPr="00821655">
        <w:rPr>
          <w:rStyle w:val="StyleUnderline"/>
          <w:highlight w:val="cyan"/>
        </w:rPr>
        <w:t xml:space="preserve"> the approach we have taken for the </w:t>
      </w:r>
      <w:r w:rsidRPr="00821655">
        <w:rPr>
          <w:rStyle w:val="Emphasis"/>
          <w:highlight w:val="cyan"/>
        </w:rPr>
        <w:t>last 40 years</w:t>
      </w:r>
      <w:r w:rsidRPr="00821655">
        <w:rPr>
          <w:rStyle w:val="StyleUnderline"/>
          <w:highlight w:val="cyan"/>
        </w:rPr>
        <w:t>,"</w:t>
      </w:r>
      <w:r w:rsidRPr="0036540C">
        <w:rPr>
          <w:sz w:val="16"/>
        </w:rPr>
        <w:t xml:space="preserve"> he said.</w:t>
      </w:r>
    </w:p>
    <w:p w14:paraId="18136B77" w14:textId="77777777" w:rsidR="00B8262F" w:rsidRPr="0036540C" w:rsidRDefault="00B8262F" w:rsidP="00B8262F">
      <w:pPr>
        <w:rPr>
          <w:sz w:val="16"/>
        </w:rPr>
      </w:pPr>
      <w:r w:rsidRPr="0036540C">
        <w:rPr>
          <w:sz w:val="16"/>
        </w:rPr>
        <w:t>Can Parties Unite On Antitrust Law?</w:t>
      </w:r>
    </w:p>
    <w:p w14:paraId="3C0E7558" w14:textId="77777777" w:rsidR="00B8262F" w:rsidRPr="0036540C" w:rsidRDefault="00B8262F" w:rsidP="00B8262F">
      <w:pPr>
        <w:rPr>
          <w:sz w:val="16"/>
        </w:rPr>
      </w:pPr>
      <w:r w:rsidRPr="0036540C">
        <w:rPr>
          <w:sz w:val="16"/>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customers and services."</w:t>
      </w:r>
    </w:p>
    <w:p w14:paraId="11B884E4" w14:textId="77777777" w:rsidR="00B8262F" w:rsidRPr="0036540C" w:rsidRDefault="00B8262F" w:rsidP="00B8262F">
      <w:pPr>
        <w:rPr>
          <w:sz w:val="16"/>
        </w:rPr>
      </w:pPr>
      <w:r w:rsidRPr="0036540C">
        <w:rPr>
          <w:sz w:val="16"/>
        </w:rPr>
        <w:t>Another measure would shift the burden of proof for Big Tech acquisitions under antitrust law. Companies with a market cap of $600 billion or more — including Apple, Amazon, Facebook and Google — would have to prove that a proposed merger wasn't anticompetitive.</w:t>
      </w:r>
    </w:p>
    <w:p w14:paraId="6ECEE316" w14:textId="77777777" w:rsidR="00B8262F" w:rsidRPr="0036540C" w:rsidRDefault="00B8262F" w:rsidP="00B8262F">
      <w:pPr>
        <w:rPr>
          <w:sz w:val="16"/>
        </w:rPr>
      </w:pPr>
      <w:r w:rsidRPr="0036540C">
        <w:rPr>
          <w:sz w:val="16"/>
        </w:rPr>
        <w:t>GOP Sen. Josh Hawley's antitrust bill goes much further, essentially banning acquisitions by companies with a market cap over $100 billion.</w:t>
      </w:r>
    </w:p>
    <w:p w14:paraId="11EAAF0B" w14:textId="77777777" w:rsidR="00B8262F" w:rsidRPr="0036540C" w:rsidRDefault="00B8262F" w:rsidP="00B8262F">
      <w:pPr>
        <w:rPr>
          <w:sz w:val="16"/>
        </w:rPr>
      </w:pPr>
      <w:r w:rsidRPr="0036540C">
        <w:rPr>
          <w:sz w:val="16"/>
        </w:rPr>
        <w:t xml:space="preserve">Skepticism about Big Tech and excessive corporate power is clearly bipartisan. That helps explain why Khan's nomination as commissioner sailed through the Senate with 21 Republican votes. Yet Biden didn't reveal until after the vote that he intended to name </w:t>
      </w:r>
      <w:r w:rsidRPr="00821655">
        <w:rPr>
          <w:rStyle w:val="StyleUnderline"/>
        </w:rPr>
        <w:t>Khan FTC chair</w:t>
      </w:r>
      <w:r w:rsidRPr="0036540C">
        <w:rPr>
          <w:sz w:val="16"/>
        </w:rPr>
        <w:t xml:space="preserve">, which </w:t>
      </w:r>
      <w:r w:rsidRPr="00821655">
        <w:rPr>
          <w:rStyle w:val="StyleUnderline"/>
        </w:rPr>
        <w:t>might have given</w:t>
      </w:r>
      <w:r w:rsidRPr="0036540C">
        <w:rPr>
          <w:sz w:val="16"/>
        </w:rPr>
        <w:t xml:space="preserve"> some </w:t>
      </w:r>
      <w:r w:rsidRPr="00821655">
        <w:rPr>
          <w:rStyle w:val="Emphasis"/>
        </w:rPr>
        <w:t>senators pause</w:t>
      </w:r>
      <w:r w:rsidRPr="0036540C">
        <w:rPr>
          <w:sz w:val="16"/>
        </w:rPr>
        <w:t>.</w:t>
      </w:r>
    </w:p>
    <w:p w14:paraId="7349E9C6" w14:textId="77777777" w:rsidR="00B8262F" w:rsidRDefault="00B8262F" w:rsidP="00B8262F">
      <w:pPr>
        <w:rPr>
          <w:sz w:val="16"/>
        </w:rPr>
      </w:pPr>
      <w:r w:rsidRPr="00821655">
        <w:rPr>
          <w:rStyle w:val="StyleUnderline"/>
        </w:rPr>
        <w:t xml:space="preserve">Fundamental </w:t>
      </w:r>
      <w:r w:rsidRPr="00821655">
        <w:rPr>
          <w:rStyle w:val="Emphasis"/>
          <w:highlight w:val="cyan"/>
        </w:rPr>
        <w:t>changes</w:t>
      </w:r>
      <w:r w:rsidRPr="00821655">
        <w:rPr>
          <w:rStyle w:val="StyleUnderline"/>
          <w:highlight w:val="cyan"/>
        </w:rPr>
        <w:t xml:space="preserve"> to </w:t>
      </w:r>
      <w:r w:rsidRPr="00821655">
        <w:rPr>
          <w:rStyle w:val="Emphasis"/>
          <w:highlight w:val="cyan"/>
        </w:rPr>
        <w:t>antitrust</w:t>
      </w:r>
      <w:r w:rsidRPr="00821655">
        <w:rPr>
          <w:rStyle w:val="Emphasis"/>
        </w:rPr>
        <w:t xml:space="preserve"> law</w:t>
      </w:r>
      <w:r w:rsidRPr="00821655">
        <w:rPr>
          <w:rStyle w:val="StyleUnderline"/>
        </w:rPr>
        <w:t xml:space="preserve"> </w:t>
      </w:r>
      <w:r w:rsidRPr="00821655">
        <w:rPr>
          <w:rStyle w:val="StyleUnderline"/>
          <w:highlight w:val="cyan"/>
        </w:rPr>
        <w:t xml:space="preserve">are </w:t>
      </w:r>
      <w:r w:rsidRPr="00821655">
        <w:rPr>
          <w:rStyle w:val="Emphasis"/>
          <w:highlight w:val="cyan"/>
        </w:rPr>
        <w:t>unlikely to pass</w:t>
      </w:r>
      <w:r w:rsidRPr="00821655">
        <w:rPr>
          <w:rStyle w:val="StyleUnderline"/>
          <w:highlight w:val="cyan"/>
        </w:rPr>
        <w:t xml:space="preserve"> the</w:t>
      </w:r>
      <w:r w:rsidRPr="00821655">
        <w:rPr>
          <w:rStyle w:val="StyleUnderline"/>
        </w:rPr>
        <w:t xml:space="preserve"> </w:t>
      </w:r>
      <w:r w:rsidRPr="00821655">
        <w:rPr>
          <w:rStyle w:val="Emphasis"/>
        </w:rPr>
        <w:t xml:space="preserve">closely </w:t>
      </w:r>
      <w:r w:rsidRPr="00821655">
        <w:rPr>
          <w:rStyle w:val="Emphasis"/>
          <w:highlight w:val="cyan"/>
        </w:rPr>
        <w:t>divided</w:t>
      </w:r>
      <w:r w:rsidRPr="00821655">
        <w:rPr>
          <w:rStyle w:val="StyleUnderline"/>
          <w:highlight w:val="cyan"/>
        </w:rPr>
        <w:t xml:space="preserve"> Congress</w:t>
      </w:r>
      <w:r w:rsidRPr="00821655">
        <w:rPr>
          <w:rStyle w:val="StyleUnderline"/>
        </w:rPr>
        <w:t xml:space="preserve"> this year</w:t>
      </w:r>
      <w:r w:rsidRPr="0036540C">
        <w:rPr>
          <w:sz w:val="16"/>
        </w:rPr>
        <w:t xml:space="preserve">, Goldman Sachs analysts say. Some </w:t>
      </w:r>
      <w:r w:rsidRPr="00821655">
        <w:rPr>
          <w:rStyle w:val="StyleUnderline"/>
          <w:highlight w:val="cyan"/>
        </w:rPr>
        <w:t>Dem</w:t>
      </w:r>
      <w:r w:rsidRPr="00821655">
        <w:rPr>
          <w:rStyle w:val="StyleUnderline"/>
        </w:rPr>
        <w:t>ocratic lawmaker</w:t>
      </w:r>
      <w:r w:rsidRPr="00821655">
        <w:rPr>
          <w:rStyle w:val="StyleUnderline"/>
          <w:highlight w:val="cyan"/>
        </w:rPr>
        <w:t>s</w:t>
      </w:r>
      <w:r w:rsidRPr="00821655">
        <w:rPr>
          <w:rStyle w:val="StyleUnderline"/>
        </w:rPr>
        <w:t xml:space="preserve"> have </w:t>
      </w:r>
      <w:r w:rsidRPr="00821655">
        <w:rPr>
          <w:rStyle w:val="Emphasis"/>
          <w:highlight w:val="cyan"/>
        </w:rPr>
        <w:t>voiced opposition</w:t>
      </w:r>
      <w:r w:rsidRPr="00821655">
        <w:rPr>
          <w:rStyle w:val="StyleUnderline"/>
        </w:rPr>
        <w:t xml:space="preserve"> to the House </w:t>
      </w:r>
      <w:r w:rsidRPr="00821655">
        <w:rPr>
          <w:rStyle w:val="StyleUnderline"/>
          <w:highlight w:val="cyan"/>
        </w:rPr>
        <w:t>antitrust</w:t>
      </w:r>
      <w:r w:rsidRPr="00821655">
        <w:rPr>
          <w:rStyle w:val="StyleUnderline"/>
        </w:rPr>
        <w:t xml:space="preserve"> package</w:t>
      </w:r>
      <w:r w:rsidRPr="0036540C">
        <w:rPr>
          <w:sz w:val="16"/>
        </w:rPr>
        <w:t xml:space="preserve">. Meanwhile, </w:t>
      </w:r>
      <w:r w:rsidRPr="00821655">
        <w:rPr>
          <w:rStyle w:val="StyleUnderline"/>
        </w:rPr>
        <w:t>Hawley's Trust-Busting</w:t>
      </w:r>
      <w:r w:rsidRPr="0036540C">
        <w:rPr>
          <w:sz w:val="16"/>
        </w:rPr>
        <w:t xml:space="preserve"> for the 21st Century </w:t>
      </w:r>
      <w:r w:rsidRPr="00821655">
        <w:rPr>
          <w:rStyle w:val="StyleUnderline"/>
        </w:rPr>
        <w:t xml:space="preserve">Act </w:t>
      </w:r>
      <w:r w:rsidRPr="00821655">
        <w:rPr>
          <w:rStyle w:val="StyleUnderline"/>
          <w:highlight w:val="cyan"/>
        </w:rPr>
        <w:t xml:space="preserve">has </w:t>
      </w:r>
      <w:r w:rsidRPr="00821655">
        <w:rPr>
          <w:rStyle w:val="Emphasis"/>
          <w:highlight w:val="cyan"/>
        </w:rPr>
        <w:t>zero</w:t>
      </w:r>
      <w:r w:rsidRPr="00821655">
        <w:rPr>
          <w:rStyle w:val="StyleUnderline"/>
          <w:highlight w:val="cyan"/>
        </w:rPr>
        <w:t xml:space="preserve"> co-sponsors</w:t>
      </w:r>
      <w:r w:rsidRPr="0036540C">
        <w:rPr>
          <w:sz w:val="16"/>
        </w:rPr>
        <w:t>.</w:t>
      </w:r>
    </w:p>
    <w:p w14:paraId="759A3448" w14:textId="77777777" w:rsidR="00B8262F" w:rsidRPr="003A1F7C" w:rsidRDefault="00B8262F" w:rsidP="00B8262F">
      <w:pPr>
        <w:pStyle w:val="Heading4"/>
      </w:pPr>
    </w:p>
    <w:p w14:paraId="61DF93C9" w14:textId="77777777" w:rsidR="00B8262F" w:rsidRPr="00B8262F" w:rsidRDefault="00B8262F" w:rsidP="00B8262F"/>
    <w:sectPr w:rsidR="00B8262F" w:rsidRPr="00B8262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E08BE"/>
    <w:multiLevelType w:val="hybridMultilevel"/>
    <w:tmpl w:val="4F0C0558"/>
    <w:lvl w:ilvl="0" w:tplc="AB881CD4">
      <w:start w:val="1"/>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50935"/>
    <w:multiLevelType w:val="hybridMultilevel"/>
    <w:tmpl w:val="D01411BC"/>
    <w:lvl w:ilvl="0" w:tplc="EAB01318">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D4C7F"/>
    <w:multiLevelType w:val="hybridMultilevel"/>
    <w:tmpl w:val="FC2CDCFC"/>
    <w:lvl w:ilvl="0" w:tplc="F70A0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7E452E"/>
    <w:multiLevelType w:val="hybridMultilevel"/>
    <w:tmpl w:val="E9CA6924"/>
    <w:lvl w:ilvl="0" w:tplc="10D4F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BF12602"/>
    <w:multiLevelType w:val="hybridMultilevel"/>
    <w:tmpl w:val="384E51DC"/>
    <w:lvl w:ilvl="0" w:tplc="B088E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8"/>
  </w:num>
  <w:num w:numId="14">
    <w:abstractNumId w:val="16"/>
  </w:num>
  <w:num w:numId="15">
    <w:abstractNumId w:val="12"/>
  </w:num>
  <w:num w:numId="16">
    <w:abstractNumId w:val="15"/>
  </w:num>
  <w:num w:numId="17">
    <w:abstractNumId w:val="14"/>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8262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262F"/>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444"/>
  <w14:defaultImageDpi w14:val="300"/>
  <w15:docId w15:val="{5E67F1B8-4C5E-454C-A554-23614B51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8262F"/>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B826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8262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9"/>
    <w:unhideWhenUsed/>
    <w:qFormat/>
    <w:rsid w:val="00B8262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T,t, C,Car"/>
    <w:basedOn w:val="Normal"/>
    <w:next w:val="Normal"/>
    <w:link w:val="Heading4Char"/>
    <w:uiPriority w:val="9"/>
    <w:unhideWhenUsed/>
    <w:qFormat/>
    <w:rsid w:val="00B8262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826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262F"/>
  </w:style>
  <w:style w:type="character" w:customStyle="1" w:styleId="Heading1Char">
    <w:name w:val="Heading 1 Char"/>
    <w:aliases w:val="Pocket Char"/>
    <w:basedOn w:val="DefaultParagraphFont"/>
    <w:link w:val="Heading1"/>
    <w:uiPriority w:val="9"/>
    <w:rsid w:val="00B8262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B8262F"/>
    <w:rPr>
      <w:rFonts w:ascii="Georgia" w:eastAsiaTheme="majorEastAsia" w:hAnsi="Georgia" w:cstheme="majorBidi"/>
      <w:b/>
      <w:bCs/>
      <w:sz w:val="44"/>
      <w:szCs w:val="44"/>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9"/>
    <w:rsid w:val="00B8262F"/>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B8262F"/>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B8262F"/>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S"/>
    <w:basedOn w:val="DefaultParagraphFont"/>
    <w:uiPriority w:val="1"/>
    <w:qFormat/>
    <w:rsid w:val="00B8262F"/>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
    <w:basedOn w:val="DefaultParagraphFont"/>
    <w:link w:val="textbold"/>
    <w:uiPriority w:val="20"/>
    <w:qFormat/>
    <w:rsid w:val="00B8262F"/>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B8262F"/>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B8262F"/>
    <w:rPr>
      <w:color w:val="auto"/>
      <w:u w:val="none"/>
    </w:rPr>
  </w:style>
  <w:style w:type="paragraph" w:styleId="DocumentMap">
    <w:name w:val="Document Map"/>
    <w:basedOn w:val="Normal"/>
    <w:link w:val="DocumentMapChar"/>
    <w:uiPriority w:val="99"/>
    <w:semiHidden/>
    <w:unhideWhenUsed/>
    <w:rsid w:val="00B8262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8262F"/>
    <w:rPr>
      <w:rFonts w:ascii="Lucida Grande" w:hAnsi="Lucida Grande" w:cs="Lucida Grand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B8262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20"/>
    <w:qFormat/>
    <w:rsid w:val="00B8262F"/>
    <w:pPr>
      <w:ind w:left="720"/>
      <w:jc w:val="both"/>
    </w:pPr>
    <w:rPr>
      <w:b/>
      <w:iCs/>
      <w:u w:val="single"/>
      <w:bdr w:val="single" w:sz="18" w:space="0" w:color="auto"/>
    </w:rPr>
  </w:style>
  <w:style w:type="paragraph" w:customStyle="1" w:styleId="Emphasis1">
    <w:name w:val="Emphasis1"/>
    <w:basedOn w:val="Normal"/>
    <w:autoRedefine/>
    <w:uiPriority w:val="20"/>
    <w:qFormat/>
    <w:rsid w:val="00B8262F"/>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8" w:space="0" w:color="auto"/>
    </w:rPr>
  </w:style>
  <w:style w:type="paragraph" w:styleId="ListParagraph">
    <w:name w:val="List Paragraph"/>
    <w:basedOn w:val="Normal"/>
    <w:uiPriority w:val="99"/>
    <w:qFormat/>
    <w:rsid w:val="00B8262F"/>
    <w:pPr>
      <w:ind w:left="720"/>
      <w:contextualSpacing/>
    </w:pPr>
  </w:style>
  <w:style w:type="paragraph" w:customStyle="1" w:styleId="analytic">
    <w:name w:val="analytic"/>
    <w:basedOn w:val="Heading4"/>
    <w:next w:val="Normal"/>
    <w:autoRedefine/>
    <w:uiPriority w:val="4"/>
    <w:qFormat/>
    <w:rsid w:val="00B8262F"/>
    <w:rPr>
      <w:color w:val="1F497D" w:themeColor="text2"/>
    </w:rPr>
  </w:style>
  <w:style w:type="paragraph" w:customStyle="1" w:styleId="Analytic0">
    <w:name w:val="Analytic"/>
    <w:basedOn w:val="Heading4"/>
    <w:next w:val="Normal"/>
    <w:link w:val="AnalyticChar"/>
    <w:autoRedefine/>
    <w:uiPriority w:val="4"/>
    <w:qFormat/>
    <w:rsid w:val="00B8262F"/>
    <w:pPr>
      <w:spacing w:before="0"/>
    </w:pPr>
    <w:rPr>
      <w:bCs w:val="0"/>
      <w:iCs/>
      <w:color w:val="1F497D" w:themeColor="text2"/>
    </w:rPr>
  </w:style>
  <w:style w:type="character" w:customStyle="1" w:styleId="AnalyticChar">
    <w:name w:val="Analytic Char"/>
    <w:basedOn w:val="DefaultParagraphFont"/>
    <w:link w:val="Analytic0"/>
    <w:uiPriority w:val="4"/>
    <w:rsid w:val="00B8262F"/>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B8262F"/>
    <w:rPr>
      <w:color w:val="C7336A"/>
    </w:rPr>
  </w:style>
  <w:style w:type="paragraph" w:customStyle="1" w:styleId="AuthorQuals">
    <w:name w:val="Author Quals"/>
    <w:basedOn w:val="Normal"/>
    <w:link w:val="AuthorQualsChar"/>
    <w:autoRedefine/>
    <w:uiPriority w:val="4"/>
    <w:qFormat/>
    <w:rsid w:val="00B8262F"/>
    <w:rPr>
      <w:sz w:val="16"/>
      <w:szCs w:val="10"/>
    </w:rPr>
  </w:style>
  <w:style w:type="character" w:customStyle="1" w:styleId="AuthorQualsChar">
    <w:name w:val="Author Quals Char"/>
    <w:basedOn w:val="DefaultParagraphFont"/>
    <w:link w:val="AuthorQuals"/>
    <w:uiPriority w:val="4"/>
    <w:rsid w:val="00B8262F"/>
    <w:rPr>
      <w:rFonts w:ascii="Georgia" w:hAnsi="Georgia"/>
      <w:sz w:val="16"/>
      <w:szCs w:val="10"/>
    </w:rPr>
  </w:style>
  <w:style w:type="paragraph" w:styleId="NoSpacing">
    <w:name w:val="No Spacing"/>
    <w:aliases w:val="Card Format,DDI Tag,Tag Title,No Spacing tnr,ClearFormatting,Hidden Block Title,No Spacing311,No Spacing51,Dont u,No Spacing1111111,Small Text,Note Level 21,Clear,No Spacing13,No Spacing6,No Spacing8,No Spacing11211"/>
    <w:basedOn w:val="Heading1"/>
    <w:autoRedefine/>
    <w:uiPriority w:val="99"/>
    <w:qFormat/>
    <w:rsid w:val="00B8262F"/>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ookings.edu/wp-content/uploads/2016/06/Better-Than-You-Think-Reframing-InterAmerican-Relations.pdf" TargetMode="External"/><Relationship Id="rId18" Type="http://schemas.openxmlformats.org/officeDocument/2006/relationships/hyperlink" Target="https://ec.europa.eu/competition/speeches/text/sp2013_09_en.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w.com/upload/pubContent/_pdf/pub1675_1.pdf" TargetMode="External"/><Relationship Id="rId7" Type="http://schemas.openxmlformats.org/officeDocument/2006/relationships/settings" Target="settings.xml"/><Relationship Id="rId12" Type="http://schemas.openxmlformats.org/officeDocument/2006/relationships/hyperlink" Target="https://www.jacobinmag.com/2021/07/antitrust-law-monopolies-small-business-competition-large-corporations-bigness" TargetMode="External"/><Relationship Id="rId17" Type="http://schemas.openxmlformats.org/officeDocument/2006/relationships/hyperlink" Target="https://www.steptoe.com/images/content/1/7/v1/1731/2804.pdf" TargetMode="External"/><Relationship Id="rId25" Type="http://schemas.openxmlformats.org/officeDocument/2006/relationships/hyperlink" Target="https://research.investors.com/quote.aspx?symbol=GOOGL" TargetMode="External"/><Relationship Id="rId2" Type="http://schemas.openxmlformats.org/officeDocument/2006/relationships/customXml" Target="../customXml/item2.xml"/><Relationship Id="rId16" Type="http://schemas.openxmlformats.org/officeDocument/2006/relationships/hyperlink" Target="https://dr.ntu.edu.sg/bitstream/10356/143617/2/WP329_V2.pdf" TargetMode="External"/><Relationship Id="rId20" Type="http://schemas.openxmlformats.org/officeDocument/2006/relationships/hyperlink" Target="http://awa2018.concurrences.com/IMG/pdf/re-designing_the_american_antitrust_machin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ustice.gov/opa/speech/assistant-attorney-general-makan-delrahim-delivers-remarks-iam-s-patent-licensing" TargetMode="External"/><Relationship Id="rId24" Type="http://schemas.openxmlformats.org/officeDocument/2006/relationships/hyperlink" Target="https://www.investors.com/news/technology/google-stock-buy-now/" TargetMode="External"/><Relationship Id="rId5" Type="http://schemas.openxmlformats.org/officeDocument/2006/relationships/numbering" Target="numbering.xml"/><Relationship Id="rId15" Type="http://schemas.openxmlformats.org/officeDocument/2006/relationships/hyperlink" Target="https://documents1.worldbank.org/curated/en/397801468174885108/pdf/413340FIAS1Competition1Policy01PUBLIC1.pdf" TargetMode="External"/><Relationship Id="rId23" Type="http://schemas.openxmlformats.org/officeDocument/2006/relationships/hyperlink" Target="https://www.investors.com/news/antitrust-enforcement-push-by-ftc-biden-takes-on-amazon-google-supreme-court/" TargetMode="External"/><Relationship Id="rId10" Type="http://schemas.openxmlformats.org/officeDocument/2006/relationships/hyperlink" Target="https://www.lw.com/upload/pubContent/_pdf/pub1675_1.pdf" TargetMode="External"/><Relationship Id="rId19" Type="http://schemas.openxmlformats.org/officeDocument/2006/relationships/hyperlink" Target="https://instituteforlegalreform.com/wp-content/uploads/2021/03/March-2021-Antitrust-Paper-FINAL.pdf" TargetMode="External"/><Relationship Id="rId4" Type="http://schemas.openxmlformats.org/officeDocument/2006/relationships/customXml" Target="../customXml/item4.xml"/><Relationship Id="rId9" Type="http://schemas.openxmlformats.org/officeDocument/2006/relationships/hyperlink" Target="https://www.whitecase.com/sites/default/files/2020-04/novel-antitrust-defense-covid-19-agreements-section-708-defense-production-act.pdf" TargetMode="External"/><Relationship Id="rId14" Type="http://schemas.openxmlformats.org/officeDocument/2006/relationships/hyperlink" Target="https://prout.info/blog/2018/03/27/a-ticking-time-bomb-proxy-wars-and-the-tragedy-of-the-kurds/" TargetMode="External"/><Relationship Id="rId22" Type="http://schemas.openxmlformats.org/officeDocument/2006/relationships/hyperlink" Target="https://www.project-syndicate.org/commentary/biden-antitrust-executive-order-what-it-does-by-eric-posner-2021-07"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78</Pages>
  <Words>41519</Words>
  <Characters>232922</Characters>
  <Application>Microsoft Office Word</Application>
  <DocSecurity>0</DocSecurity>
  <Lines>2708</Lines>
  <Paragraphs>502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273939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2022-01-23T22:37:00Z</dcterms:created>
  <dcterms:modified xsi:type="dcterms:W3CDTF">2022-01-23T22:40:00Z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