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B1B4" w14:textId="6056E451" w:rsidR="00670F14" w:rsidRDefault="00670F14" w:rsidP="00670F14">
      <w:pPr>
        <w:pStyle w:val="Heading1"/>
      </w:pPr>
      <w:r>
        <w:t>2AC</w:t>
      </w:r>
    </w:p>
    <w:p w14:paraId="74C7B387" w14:textId="09BDF34E" w:rsidR="00644C54" w:rsidRDefault="00670F14" w:rsidP="00644C54">
      <w:pPr>
        <w:pStyle w:val="Heading2"/>
      </w:pPr>
      <w:r>
        <w:lastRenderedPageBreak/>
        <w:t>Russia Adv</w:t>
      </w:r>
    </w:p>
    <w:p w14:paraId="0F3F7AD8" w14:textId="1D1D301A" w:rsidR="00644C54" w:rsidRPr="002C7E4C" w:rsidRDefault="00644C54" w:rsidP="00644C54">
      <w:pPr>
        <w:pStyle w:val="Heading4"/>
      </w:pPr>
      <w:r>
        <w:t xml:space="preserve">Plan only makes it </w:t>
      </w:r>
      <w:r>
        <w:rPr>
          <w:u w:val="single"/>
        </w:rPr>
        <w:t>possible</w:t>
      </w:r>
      <w:r>
        <w:t xml:space="preserve"> to enforce antitrust – AmEx is overbroad and shields </w:t>
      </w:r>
      <w:r>
        <w:rPr>
          <w:u w:val="single"/>
        </w:rPr>
        <w:t>any</w:t>
      </w:r>
      <w:r>
        <w:t xml:space="preserve"> antitrust application</w:t>
      </w:r>
    </w:p>
    <w:p w14:paraId="1158728F" w14:textId="77777777" w:rsidR="00644C54" w:rsidRPr="00C61BB5" w:rsidRDefault="00644C54" w:rsidP="00644C54">
      <w:r w:rsidRPr="00C61BB5">
        <w:rPr>
          <w:b/>
          <w:bCs/>
          <w:sz w:val="26"/>
          <w:szCs w:val="26"/>
        </w:rPr>
        <w:t>Shinder 21</w:t>
      </w:r>
      <w:r w:rsidRPr="00C61BB5">
        <w:t xml:space="preserve"> --- Managing Partner of Constantine Cannon’s New York </w:t>
      </w:r>
      <w:r>
        <w:t>O</w:t>
      </w:r>
      <w:r w:rsidRPr="00C61BB5">
        <w:t>ffice</w:t>
      </w:r>
      <w:r>
        <w:t xml:space="preserve">. </w:t>
      </w:r>
    </w:p>
    <w:p w14:paraId="092F935F" w14:textId="77777777" w:rsidR="00644C54" w:rsidRPr="00C61BB5" w:rsidRDefault="00644C54" w:rsidP="00644C54">
      <w:r w:rsidRPr="00C61BB5">
        <w:t>Jeffrey I</w:t>
      </w:r>
      <w:r>
        <w:t xml:space="preserve">., </w:t>
      </w:r>
      <w:r w:rsidRPr="00C61BB5">
        <w:t xml:space="preserve">11-8-2021, "Will New York Become </w:t>
      </w:r>
      <w:proofErr w:type="gramStart"/>
      <w:r w:rsidRPr="00C61BB5">
        <w:t>An</w:t>
      </w:r>
      <w:proofErr w:type="gramEnd"/>
      <w:r w:rsidRPr="00C61BB5">
        <w:t xml:space="preserve"> AmEx Free Zone?" Constantine Cannon, https://constantinecannon.com/antitrust-group/antitrust-today-blog/will-new-york-become-an-amex-free-zone/</w:t>
      </w:r>
    </w:p>
    <w:p w14:paraId="01355891" w14:textId="77777777" w:rsidR="00644C54" w:rsidRDefault="00644C54" w:rsidP="00644C54">
      <w:pPr>
        <w:rPr>
          <w:u w:val="single"/>
        </w:rPr>
      </w:pPr>
      <w:r w:rsidRPr="00C61BB5">
        <w:t xml:space="preserve">While adding little substance to the mix, AmEx does make it harder to enforce federal antitrust laws against platform industries. To prove an antitrust violation in a two-sided transaction market post-AmEx, a plaintiff must demonstrate harm to competition that </w:t>
      </w:r>
      <w:proofErr w:type="gramStart"/>
      <w:r w:rsidRPr="00C61BB5">
        <w:t>takes into account</w:t>
      </w:r>
      <w:proofErr w:type="gramEnd"/>
      <w:r w:rsidRPr="00C61BB5">
        <w:t xml:space="preserve"> both sides of the market.  </w:t>
      </w:r>
      <w:r w:rsidRPr="00C61BB5">
        <w:rPr>
          <w:u w:val="single"/>
        </w:rPr>
        <w:t xml:space="preserve">Moreover, </w:t>
      </w:r>
      <w:r w:rsidRPr="00731AB2">
        <w:rPr>
          <w:rStyle w:val="Emphasis"/>
        </w:rPr>
        <w:t>as many predicted</w:t>
      </w:r>
      <w:r w:rsidRPr="00C61BB5">
        <w:rPr>
          <w:u w:val="single"/>
        </w:rPr>
        <w:t>, </w:t>
      </w:r>
      <w:r w:rsidRPr="00EE6FD5">
        <w:rPr>
          <w:highlight w:val="yellow"/>
          <w:u w:val="single"/>
        </w:rPr>
        <w:t xml:space="preserve">AmEx has been </w:t>
      </w:r>
      <w:r w:rsidRPr="00EE6FD5">
        <w:rPr>
          <w:rStyle w:val="Emphasis"/>
          <w:highlight w:val="yellow"/>
        </w:rPr>
        <w:t>embraced by defendants</w:t>
      </w:r>
      <w:r w:rsidRPr="00EE6FD5">
        <w:rPr>
          <w:highlight w:val="yellow"/>
          <w:u w:val="single"/>
        </w:rPr>
        <w:t xml:space="preserve"> in </w:t>
      </w:r>
      <w:r w:rsidRPr="00EE6FD5">
        <w:rPr>
          <w:rStyle w:val="Emphasis"/>
          <w:highlight w:val="yellow"/>
        </w:rPr>
        <w:t>numerous industries</w:t>
      </w:r>
      <w:r w:rsidRPr="00EE6FD5">
        <w:rPr>
          <w:highlight w:val="yellow"/>
          <w:u w:val="single"/>
        </w:rPr>
        <w:t xml:space="preserve"> beyond payments</w:t>
      </w:r>
      <w:r w:rsidRPr="00C61BB5">
        <w:rPr>
          <w:u w:val="single"/>
        </w:rPr>
        <w:t xml:space="preserve">, and </w:t>
      </w:r>
      <w:r w:rsidRPr="00EE6FD5">
        <w:rPr>
          <w:highlight w:val="yellow"/>
          <w:u w:val="single"/>
        </w:rPr>
        <w:t xml:space="preserve">courts </w:t>
      </w:r>
      <w:r w:rsidRPr="00EE6FD5">
        <w:rPr>
          <w:rStyle w:val="Emphasis"/>
          <w:highlight w:val="yellow"/>
        </w:rPr>
        <w:t>routinely demand two-sided market proof</w:t>
      </w:r>
      <w:r w:rsidRPr="00EE6FD5">
        <w:rPr>
          <w:highlight w:val="yellow"/>
          <w:u w:val="single"/>
        </w:rPr>
        <w:t xml:space="preserve"> even when the market</w:t>
      </w:r>
      <w:r w:rsidRPr="00C61BB5">
        <w:rPr>
          <w:u w:val="single"/>
        </w:rPr>
        <w:t xml:space="preserve"> in question </w:t>
      </w:r>
      <w:r w:rsidRPr="00EE6FD5">
        <w:rPr>
          <w:highlight w:val="yellow"/>
          <w:u w:val="single"/>
        </w:rPr>
        <w:t>cannot be</w:t>
      </w:r>
      <w:r w:rsidRPr="00C61BB5">
        <w:rPr>
          <w:u w:val="single"/>
        </w:rPr>
        <w:t xml:space="preserve"> properly characterized as </w:t>
      </w:r>
      <w:r w:rsidRPr="00EE6FD5">
        <w:rPr>
          <w:highlight w:val="yellow"/>
          <w:u w:val="single"/>
        </w:rPr>
        <w:t>a “transaction market</w:t>
      </w:r>
      <w:r w:rsidRPr="00C61BB5">
        <w:t>.”</w:t>
      </w:r>
      <w:bookmarkStart w:id="0" w:name="_ftnref1"/>
      <w:r w:rsidRPr="00C61BB5">
        <w:fldChar w:fldCharType="begin"/>
      </w:r>
      <w:r w:rsidRPr="00C61BB5">
        <w:instrText xml:space="preserve"> HYPERLINK "https://constantinecannon.com/antitrust-group/antitrust-today-blog/will-new-york-become-an-amex-free-zone/" \l "_ftn1" </w:instrText>
      </w:r>
      <w:r w:rsidRPr="00C61BB5">
        <w:fldChar w:fldCharType="separate"/>
      </w:r>
      <w:r w:rsidRPr="00C61BB5">
        <w:rPr>
          <w:rStyle w:val="Hyperlink"/>
        </w:rPr>
        <w:t>[1]</w:t>
      </w:r>
      <w:r w:rsidRPr="00C61BB5">
        <w:fldChar w:fldCharType="end"/>
      </w:r>
      <w:bookmarkEnd w:id="0"/>
      <w:r w:rsidRPr="00C61BB5">
        <w:t>  </w:t>
      </w:r>
      <w:r w:rsidRPr="00C61BB5">
        <w:rPr>
          <w:u w:val="single"/>
        </w:rPr>
        <w:t xml:space="preserve">Such </w:t>
      </w:r>
      <w:r w:rsidRPr="00EE6FD5">
        <w:rPr>
          <w:highlight w:val="yellow"/>
          <w:u w:val="single"/>
        </w:rPr>
        <w:t>overbroad applications of AmEx </w:t>
      </w:r>
      <w:r w:rsidRPr="00EE6FD5">
        <w:rPr>
          <w:rStyle w:val="Emphasis"/>
          <w:highlight w:val="yellow"/>
        </w:rPr>
        <w:t>elevate the burden</w:t>
      </w:r>
      <w:r w:rsidRPr="00EE6FD5">
        <w:rPr>
          <w:highlight w:val="yellow"/>
          <w:u w:val="single"/>
        </w:rPr>
        <w:t xml:space="preserve"> on</w:t>
      </w:r>
      <w:r w:rsidRPr="00C61BB5">
        <w:rPr>
          <w:u w:val="single"/>
        </w:rPr>
        <w:t xml:space="preserve"> antitrust </w:t>
      </w:r>
      <w:r w:rsidRPr="00EE6FD5">
        <w:rPr>
          <w:highlight w:val="yellow"/>
          <w:u w:val="single"/>
        </w:rPr>
        <w:t>plaintiffs</w:t>
      </w:r>
      <w:r w:rsidRPr="00C61BB5">
        <w:rPr>
          <w:u w:val="single"/>
        </w:rPr>
        <w:t>, while giving defendants the ability to justify their infliction of harm to one side of the “market” by showing some procompetitive benefit on the other side.</w:t>
      </w:r>
      <w:r w:rsidRPr="00C61BB5">
        <w:t xml:space="preserve">  </w:t>
      </w:r>
      <w:r w:rsidRPr="00C61BB5">
        <w:rPr>
          <w:u w:val="single"/>
        </w:rPr>
        <w:t xml:space="preserve">It is no exaggeration to say that </w:t>
      </w:r>
      <w:r w:rsidRPr="00EE6FD5">
        <w:rPr>
          <w:highlight w:val="yellow"/>
          <w:u w:val="single"/>
        </w:rPr>
        <w:t xml:space="preserve">among the many </w:t>
      </w:r>
      <w:r w:rsidRPr="00EE6FD5">
        <w:rPr>
          <w:rStyle w:val="Emphasis"/>
          <w:highlight w:val="yellow"/>
        </w:rPr>
        <w:t>death-by-a-thousand-cuts</w:t>
      </w:r>
      <w:r w:rsidRPr="00C61BB5">
        <w:rPr>
          <w:u w:val="single"/>
        </w:rPr>
        <w:t xml:space="preserve"> Supreme </w:t>
      </w:r>
      <w:r w:rsidRPr="00EE6FD5">
        <w:rPr>
          <w:highlight w:val="yellow"/>
          <w:u w:val="single"/>
        </w:rPr>
        <w:t>Court decisions that have chipped away at</w:t>
      </w:r>
      <w:r w:rsidRPr="00C61BB5">
        <w:rPr>
          <w:u w:val="single"/>
        </w:rPr>
        <w:t xml:space="preserve"> the </w:t>
      </w:r>
      <w:r w:rsidRPr="00EE6FD5">
        <w:rPr>
          <w:highlight w:val="yellow"/>
          <w:u w:val="single"/>
        </w:rPr>
        <w:t>antitrust</w:t>
      </w:r>
      <w:r w:rsidRPr="00C61BB5">
        <w:rPr>
          <w:u w:val="single"/>
        </w:rPr>
        <w:t xml:space="preserve"> laws in recent years, </w:t>
      </w:r>
      <w:r w:rsidRPr="00EE6FD5">
        <w:rPr>
          <w:rStyle w:val="Emphasis"/>
          <w:highlight w:val="yellow"/>
        </w:rPr>
        <w:t>AmEx</w:t>
      </w:r>
      <w:r w:rsidRPr="00EE6FD5">
        <w:rPr>
          <w:highlight w:val="yellow"/>
          <w:u w:val="single"/>
        </w:rPr>
        <w:t> may</w:t>
      </w:r>
      <w:r w:rsidRPr="00C61BB5">
        <w:rPr>
          <w:u w:val="single"/>
        </w:rPr>
        <w:t xml:space="preserve"> prove to </w:t>
      </w:r>
      <w:r w:rsidRPr="00EE6FD5">
        <w:rPr>
          <w:highlight w:val="yellow"/>
          <w:u w:val="single"/>
        </w:rPr>
        <w:t xml:space="preserve">be the </w:t>
      </w:r>
      <w:r w:rsidRPr="00EE6FD5">
        <w:rPr>
          <w:rStyle w:val="Emphasis"/>
          <w:sz w:val="26"/>
          <w:szCs w:val="26"/>
          <w:highlight w:val="yellow"/>
        </w:rPr>
        <w:t>most significant</w:t>
      </w:r>
      <w:r w:rsidRPr="00C61BB5">
        <w:rPr>
          <w:rStyle w:val="Emphasis"/>
          <w:sz w:val="26"/>
          <w:szCs w:val="26"/>
        </w:rPr>
        <w:t xml:space="preserve"> cut of all</w:t>
      </w:r>
      <w:r w:rsidRPr="00C61BB5">
        <w:rPr>
          <w:u w:val="single"/>
        </w:rPr>
        <w:t>.</w:t>
      </w:r>
    </w:p>
    <w:p w14:paraId="35EC7515" w14:textId="77777777" w:rsidR="00644C54" w:rsidRPr="00184CB8" w:rsidRDefault="00644C54" w:rsidP="00644C54">
      <w:pPr>
        <w:spacing w:after="0" w:line="240" w:lineRule="auto"/>
        <w:outlineLvl w:val="3"/>
        <w:rPr>
          <w:rFonts w:ascii="Times New Roman" w:eastAsia="Times New Roman" w:hAnsi="Times New Roman" w:cs="Times New Roman"/>
          <w:b/>
          <w:bCs/>
          <w:sz w:val="24"/>
          <w:szCs w:val="24"/>
        </w:rPr>
      </w:pPr>
      <w:bookmarkStart w:id="1" w:name="_Hlk97643011"/>
      <w:bookmarkStart w:id="2" w:name="_Hlk99627759"/>
      <w:bookmarkStart w:id="3" w:name="_Hlk96018406"/>
      <w:r>
        <w:rPr>
          <w:rFonts w:eastAsia="Times New Roman" w:cs="Calibri"/>
          <w:b/>
          <w:bCs/>
          <w:sz w:val="26"/>
          <w:szCs w:val="26"/>
        </w:rPr>
        <w:t>Pounders – A] FTC policy shifts thump</w:t>
      </w:r>
    </w:p>
    <w:p w14:paraId="4B54796D" w14:textId="77777777" w:rsidR="00644C54" w:rsidRPr="00184CB8" w:rsidRDefault="00644C54" w:rsidP="00644C54">
      <w:pPr>
        <w:spacing w:before="15" w:after="180" w:line="240" w:lineRule="auto"/>
        <w:rPr>
          <w:rFonts w:ascii="Times New Roman" w:eastAsia="Times New Roman" w:hAnsi="Times New Roman" w:cs="Times New Roman"/>
          <w:sz w:val="24"/>
          <w:szCs w:val="24"/>
        </w:rPr>
      </w:pPr>
      <w:proofErr w:type="spellStart"/>
      <w:r w:rsidRPr="00184CB8">
        <w:rPr>
          <w:rFonts w:eastAsia="Times New Roman" w:cs="Calibri"/>
          <w:b/>
          <w:bCs/>
          <w:sz w:val="26"/>
          <w:szCs w:val="26"/>
        </w:rPr>
        <w:t>Diessel</w:t>
      </w:r>
      <w:proofErr w:type="spellEnd"/>
      <w:r w:rsidRPr="00184CB8">
        <w:rPr>
          <w:rFonts w:eastAsia="Times New Roman" w:cs="Calibri"/>
          <w:b/>
          <w:bCs/>
          <w:sz w:val="26"/>
          <w:szCs w:val="26"/>
        </w:rPr>
        <w:t xml:space="preserve"> et al. 22</w:t>
      </w:r>
      <w:r w:rsidRPr="00184CB8">
        <w:rPr>
          <w:rFonts w:eastAsia="Times New Roman" w:cs="Calibri"/>
        </w:rPr>
        <w:t> –</w:t>
      </w:r>
      <w:r w:rsidRPr="00184CB8">
        <w:rPr>
          <w:rFonts w:eastAsia="Times New Roman" w:cs="Calibri"/>
          <w:sz w:val="24"/>
          <w:szCs w:val="24"/>
        </w:rPr>
        <w:t> </w:t>
      </w:r>
      <w:r w:rsidRPr="00184CB8">
        <w:rPr>
          <w:rFonts w:eastAsia="Times New Roman" w:cs="Calibri"/>
        </w:rPr>
        <w:t xml:space="preserve">Benjamin H. </w:t>
      </w:r>
      <w:proofErr w:type="spellStart"/>
      <w:r w:rsidRPr="00184CB8">
        <w:rPr>
          <w:rFonts w:eastAsia="Times New Roman" w:cs="Calibri"/>
        </w:rPr>
        <w:t>Diessel</w:t>
      </w:r>
      <w:proofErr w:type="spellEnd"/>
      <w:r w:rsidRPr="00184CB8">
        <w:rPr>
          <w:rFonts w:eastAsia="Times New Roman" w:cs="Calibri"/>
        </w:rPr>
        <w:t xml:space="preserve"> is a partner</w:t>
      </w:r>
      <w:r w:rsidRPr="00C10B21">
        <w:rPr>
          <w:rFonts w:eastAsia="Times New Roman" w:cs="Calibri"/>
        </w:rPr>
        <w:t xml:space="preserve"> </w:t>
      </w:r>
      <w:r w:rsidRPr="00184CB8">
        <w:rPr>
          <w:rFonts w:eastAsia="Times New Roman" w:cs="Calibri"/>
        </w:rPr>
        <w:t>at Wiggin and Dana LLP</w:t>
      </w:r>
      <w:r>
        <w:rPr>
          <w:rFonts w:eastAsia="Times New Roman" w:cs="Calibri"/>
        </w:rPr>
        <w:t>;</w:t>
      </w:r>
      <w:r w:rsidRPr="00184CB8">
        <w:rPr>
          <w:rFonts w:eastAsia="Times New Roman" w:cs="Calibri"/>
        </w:rPr>
        <w:t xml:space="preserve"> Robert M. Langer is senior counsel</w:t>
      </w:r>
      <w:r w:rsidRPr="00C10B21">
        <w:rPr>
          <w:rFonts w:eastAsia="Times New Roman" w:cs="Calibri"/>
        </w:rPr>
        <w:t xml:space="preserve"> </w:t>
      </w:r>
      <w:r w:rsidRPr="00184CB8">
        <w:rPr>
          <w:rFonts w:eastAsia="Times New Roman" w:cs="Calibri"/>
        </w:rPr>
        <w:t>at Wiggin and Dana LLP</w:t>
      </w:r>
      <w:r>
        <w:rPr>
          <w:rFonts w:eastAsia="Times New Roman" w:cs="Calibri"/>
        </w:rPr>
        <w:t>;</w:t>
      </w:r>
      <w:r w:rsidRPr="00184CB8">
        <w:rPr>
          <w:rFonts w:eastAsia="Times New Roman" w:cs="Calibri"/>
        </w:rPr>
        <w:t xml:space="preserve"> Zeynep E. </w:t>
      </w:r>
      <w:proofErr w:type="spellStart"/>
      <w:r w:rsidRPr="00184CB8">
        <w:rPr>
          <w:rFonts w:eastAsia="Times New Roman" w:cs="Calibri"/>
        </w:rPr>
        <w:t>Aydogan</w:t>
      </w:r>
      <w:proofErr w:type="spellEnd"/>
      <w:r w:rsidRPr="00184CB8">
        <w:rPr>
          <w:rFonts w:eastAsia="Times New Roman" w:cs="Calibri"/>
        </w:rPr>
        <w:t xml:space="preserve"> is an associate at Wiggin and Dana LLP</w:t>
      </w:r>
    </w:p>
    <w:p w14:paraId="02C3196D" w14:textId="77777777" w:rsidR="00644C54" w:rsidRPr="00184CB8" w:rsidRDefault="00644C54" w:rsidP="00644C54">
      <w:pPr>
        <w:spacing w:before="15" w:after="180" w:line="240" w:lineRule="auto"/>
        <w:rPr>
          <w:rFonts w:ascii="Times New Roman" w:eastAsia="Times New Roman" w:hAnsi="Times New Roman" w:cs="Times New Roman"/>
          <w:sz w:val="24"/>
          <w:szCs w:val="24"/>
        </w:rPr>
      </w:pPr>
      <w:r w:rsidRPr="00184CB8">
        <w:rPr>
          <w:rFonts w:eastAsia="Times New Roman" w:cs="Calibri"/>
        </w:rPr>
        <w:t xml:space="preserve">Benjamin </w:t>
      </w:r>
      <w:proofErr w:type="spellStart"/>
      <w:r w:rsidRPr="00184CB8">
        <w:rPr>
          <w:rFonts w:eastAsia="Times New Roman" w:cs="Calibri"/>
        </w:rPr>
        <w:t>Diessel</w:t>
      </w:r>
      <w:proofErr w:type="spellEnd"/>
      <w:r w:rsidRPr="00184CB8">
        <w:rPr>
          <w:rFonts w:eastAsia="Times New Roman" w:cs="Calibri"/>
        </w:rPr>
        <w:t xml:space="preserve">, Robert Langer, and Zeynep </w:t>
      </w:r>
      <w:proofErr w:type="spellStart"/>
      <w:r w:rsidRPr="00184CB8">
        <w:rPr>
          <w:rFonts w:eastAsia="Times New Roman" w:cs="Calibri"/>
        </w:rPr>
        <w:t>Aydogan</w:t>
      </w:r>
      <w:proofErr w:type="spellEnd"/>
      <w:r w:rsidRPr="00184CB8">
        <w:rPr>
          <w:rFonts w:eastAsia="Times New Roman" w:cs="Calibri"/>
        </w:rPr>
        <w:t xml:space="preserve">, "FTC Merger Policy Shifts May Spur Uncertainty </w:t>
      </w:r>
      <w:proofErr w:type="gramStart"/>
      <w:r w:rsidRPr="00184CB8">
        <w:rPr>
          <w:rFonts w:eastAsia="Times New Roman" w:cs="Calibri"/>
        </w:rPr>
        <w:t>And</w:t>
      </w:r>
      <w:proofErr w:type="gramEnd"/>
      <w:r w:rsidRPr="00184CB8">
        <w:rPr>
          <w:rFonts w:eastAsia="Times New Roman" w:cs="Calibri"/>
        </w:rPr>
        <w:t xml:space="preserve"> Risk," Law360, 1-14-2022, https://www.law360.com/corporate/articles/1455070/ftc-merger-policy-shifts-may-spur-uncertainty-and-risk</w:t>
      </w:r>
    </w:p>
    <w:p w14:paraId="11B32160" w14:textId="77777777" w:rsidR="00644C54" w:rsidRPr="00EC535C" w:rsidRDefault="00644C54" w:rsidP="00644C54">
      <w:pPr>
        <w:rPr>
          <w:rStyle w:val="StyleUnderline"/>
        </w:rPr>
      </w:pPr>
      <w:r w:rsidRPr="002C7AB9">
        <w:rPr>
          <w:rStyle w:val="StyleUnderline"/>
          <w:highlight w:val="yellow"/>
        </w:rPr>
        <w:t>The F</w:t>
      </w:r>
      <w:r w:rsidRPr="00EC535C">
        <w:rPr>
          <w:rStyle w:val="StyleUnderline"/>
        </w:rPr>
        <w:t xml:space="preserve">ederal </w:t>
      </w:r>
      <w:r w:rsidRPr="002C7AB9">
        <w:rPr>
          <w:rStyle w:val="StyleUnderline"/>
          <w:highlight w:val="yellow"/>
        </w:rPr>
        <w:t>T</w:t>
      </w:r>
      <w:r w:rsidRPr="00EC535C">
        <w:rPr>
          <w:rStyle w:val="StyleUnderline"/>
        </w:rPr>
        <w:t xml:space="preserve">rade </w:t>
      </w:r>
      <w:r w:rsidRPr="002C7AB9">
        <w:rPr>
          <w:rStyle w:val="StyleUnderline"/>
          <w:highlight w:val="yellow"/>
        </w:rPr>
        <w:t>C</w:t>
      </w:r>
      <w:r w:rsidRPr="00EC535C">
        <w:rPr>
          <w:rStyle w:val="StyleUnderline"/>
        </w:rPr>
        <w:t xml:space="preserve">ommission </w:t>
      </w:r>
      <w:r w:rsidRPr="002C7AB9">
        <w:rPr>
          <w:rStyle w:val="StyleUnderline"/>
          <w:highlight w:val="yellow"/>
        </w:rPr>
        <w:t>has</w:t>
      </w:r>
      <w:r w:rsidRPr="00EC535C">
        <w:rPr>
          <w:rStyle w:val="StyleUnderline"/>
        </w:rPr>
        <w:t xml:space="preserve"> recently </w:t>
      </w:r>
      <w:r w:rsidRPr="002C7AB9">
        <w:rPr>
          <w:rStyle w:val="StyleUnderline"/>
          <w:highlight w:val="yellow"/>
        </w:rPr>
        <w:t xml:space="preserve">taken </w:t>
      </w:r>
      <w:r w:rsidRPr="002C7AB9">
        <w:rPr>
          <w:rStyle w:val="Emphasis"/>
          <w:highlight w:val="yellow"/>
        </w:rPr>
        <w:t>bold measures</w:t>
      </w:r>
      <w:r w:rsidRPr="002C7AB9">
        <w:rPr>
          <w:rStyle w:val="StyleUnderline"/>
          <w:highlight w:val="yellow"/>
        </w:rPr>
        <w:t xml:space="preserve"> to </w:t>
      </w:r>
      <w:r w:rsidRPr="002C7AB9">
        <w:rPr>
          <w:rStyle w:val="Emphasis"/>
          <w:highlight w:val="yellow"/>
        </w:rPr>
        <w:t>reshape</w:t>
      </w:r>
      <w:r w:rsidRPr="0038795D">
        <w:rPr>
          <w:rStyle w:val="Emphasis"/>
        </w:rPr>
        <w:t xml:space="preserve"> its </w:t>
      </w:r>
      <w:r w:rsidRPr="002C7AB9">
        <w:rPr>
          <w:rStyle w:val="Emphasis"/>
          <w:highlight w:val="yellow"/>
        </w:rPr>
        <w:t>enforcement</w:t>
      </w:r>
      <w:r w:rsidRPr="0038795D">
        <w:rPr>
          <w:rStyle w:val="Emphasis"/>
        </w:rPr>
        <w:t xml:space="preserve"> priorities</w:t>
      </w:r>
      <w:r w:rsidRPr="00EC535C">
        <w:rPr>
          <w:rStyle w:val="StyleUnderline"/>
        </w:rPr>
        <w:t xml:space="preserve"> for review of mergers and acquisitions.</w:t>
      </w:r>
    </w:p>
    <w:p w14:paraId="20140AE3" w14:textId="77777777" w:rsidR="00644C54" w:rsidRPr="00EC535C" w:rsidRDefault="00644C54" w:rsidP="00644C54">
      <w:pPr>
        <w:rPr>
          <w:sz w:val="16"/>
        </w:rPr>
      </w:pPr>
      <w:r w:rsidRPr="00EC535C">
        <w:rPr>
          <w:sz w:val="16"/>
        </w:rPr>
        <w:t xml:space="preserve">The FTC shares jurisdiction over such reviews with the U.S. Department of Justice. Accordingly, new policies have historically been adopted jointly by the FTC and DOJ. </w:t>
      </w:r>
      <w:r w:rsidRPr="00EC535C">
        <w:rPr>
          <w:rStyle w:val="StyleUnderline"/>
        </w:rPr>
        <w:t xml:space="preserve">Several </w:t>
      </w:r>
      <w:r w:rsidRPr="002C7AB9">
        <w:rPr>
          <w:rStyle w:val="StyleUnderline"/>
          <w:highlight w:val="yellow"/>
        </w:rPr>
        <w:t>recent action</w:t>
      </w:r>
      <w:r w:rsidRPr="00EC535C">
        <w:rPr>
          <w:rStyle w:val="StyleUnderline"/>
        </w:rPr>
        <w:t>s of the FTC</w:t>
      </w:r>
      <w:r w:rsidRPr="00EC535C">
        <w:rPr>
          <w:sz w:val="16"/>
        </w:rPr>
        <w:t xml:space="preserve">, however, </w:t>
      </w:r>
      <w:r w:rsidRPr="002C7AB9">
        <w:rPr>
          <w:rStyle w:val="StyleUnderline"/>
          <w:highlight w:val="yellow"/>
        </w:rPr>
        <w:t xml:space="preserve">have been </w:t>
      </w:r>
      <w:r w:rsidRPr="002C7AB9">
        <w:rPr>
          <w:rStyle w:val="Emphasis"/>
          <w:highlight w:val="yellow"/>
        </w:rPr>
        <w:t>undertaken unilaterally</w:t>
      </w:r>
      <w:r w:rsidRPr="002C7AB9">
        <w:rPr>
          <w:rStyle w:val="StyleUnderline"/>
          <w:highlight w:val="yellow"/>
        </w:rPr>
        <w:t xml:space="preserve"> in a </w:t>
      </w:r>
      <w:r w:rsidRPr="002C7AB9">
        <w:rPr>
          <w:rStyle w:val="Emphasis"/>
          <w:highlight w:val="yellow"/>
        </w:rPr>
        <w:t>stark departure from</w:t>
      </w:r>
      <w:r w:rsidRPr="00EC535C">
        <w:rPr>
          <w:sz w:val="16"/>
        </w:rPr>
        <w:t xml:space="preserve"> that </w:t>
      </w:r>
      <w:r w:rsidRPr="002C7AB9">
        <w:rPr>
          <w:rStyle w:val="Emphasis"/>
          <w:highlight w:val="yellow"/>
        </w:rPr>
        <w:t>tradition</w:t>
      </w:r>
      <w:r w:rsidRPr="00EC535C">
        <w:rPr>
          <w:sz w:val="16"/>
        </w:rPr>
        <w:t>.</w:t>
      </w:r>
    </w:p>
    <w:p w14:paraId="3BF27AFC" w14:textId="77777777" w:rsidR="00644C54" w:rsidRPr="00EC535C" w:rsidRDefault="00644C54" w:rsidP="00644C54">
      <w:pPr>
        <w:rPr>
          <w:sz w:val="16"/>
          <w:szCs w:val="16"/>
        </w:rPr>
      </w:pPr>
      <w:r w:rsidRPr="00EC535C">
        <w:rPr>
          <w:sz w:val="16"/>
          <w:szCs w:val="16"/>
        </w:rPr>
        <w:t>First, the FTC unilaterally resurrected a long-abandoned practice of requiring prior approval policies in connection with certain transactions.</w:t>
      </w:r>
    </w:p>
    <w:p w14:paraId="6064EB30" w14:textId="77777777" w:rsidR="00644C54" w:rsidRPr="00EC535C" w:rsidRDefault="00644C54" w:rsidP="00644C54">
      <w:pPr>
        <w:rPr>
          <w:sz w:val="16"/>
          <w:szCs w:val="16"/>
        </w:rPr>
      </w:pPr>
      <w:r w:rsidRPr="00EC535C">
        <w:rPr>
          <w:sz w:val="16"/>
          <w:szCs w:val="16"/>
        </w:rPr>
        <w:t>Second, the commission unilaterally withdrew the vertical merger guidelines that it had adopted jointly with the DOJ in 2020.</w:t>
      </w:r>
    </w:p>
    <w:p w14:paraId="1A9F81E2" w14:textId="77777777" w:rsidR="00644C54" w:rsidRPr="00EC535C" w:rsidRDefault="00644C54" w:rsidP="00644C54">
      <w:pPr>
        <w:rPr>
          <w:sz w:val="16"/>
          <w:szCs w:val="16"/>
        </w:rPr>
      </w:pPr>
      <w:r w:rsidRPr="00EC535C">
        <w:rPr>
          <w:sz w:val="16"/>
          <w:szCs w:val="16"/>
        </w:rPr>
        <w:t>Finally, the commission announced that it would start issuing warning letters to parties to potential transactions, increasing the possibility that transactions may be subject to action even beyond the expiration of the 30-day waiting period.</w:t>
      </w:r>
    </w:p>
    <w:p w14:paraId="74466EB9" w14:textId="77777777" w:rsidR="00644C54" w:rsidRPr="00EC535C" w:rsidRDefault="00644C54" w:rsidP="00644C54">
      <w:pPr>
        <w:rPr>
          <w:sz w:val="16"/>
        </w:rPr>
      </w:pPr>
      <w:r w:rsidRPr="00EC535C">
        <w:rPr>
          <w:sz w:val="16"/>
        </w:rPr>
        <w:t xml:space="preserve">This </w:t>
      </w:r>
      <w:r w:rsidRPr="00EC535C">
        <w:rPr>
          <w:rStyle w:val="StyleUnderline"/>
        </w:rPr>
        <w:t xml:space="preserve">interagency split could have </w:t>
      </w:r>
      <w:r w:rsidRPr="0038795D">
        <w:rPr>
          <w:rStyle w:val="Emphasis"/>
        </w:rPr>
        <w:t>profound implications</w:t>
      </w:r>
      <w:r w:rsidRPr="00EC535C">
        <w:rPr>
          <w:rStyle w:val="StyleUnderline"/>
        </w:rPr>
        <w:t xml:space="preserve"> for how transactions are reviewed and whether they are approved</w:t>
      </w:r>
      <w:r w:rsidRPr="00EC535C">
        <w:rPr>
          <w:sz w:val="16"/>
        </w:rPr>
        <w:t>. The potential tension comes at an unfortunate time, coinciding with exponential increases in transactions reportable under the Hart-Scott-</w:t>
      </w:r>
      <w:proofErr w:type="spellStart"/>
      <w:r w:rsidRPr="00EC535C">
        <w:rPr>
          <w:sz w:val="16"/>
        </w:rPr>
        <w:t>Rodino</w:t>
      </w:r>
      <w:proofErr w:type="spellEnd"/>
      <w:r w:rsidRPr="00EC535C">
        <w:rPr>
          <w:sz w:val="16"/>
        </w:rPr>
        <w:t xml:space="preserve"> Act.</w:t>
      </w:r>
    </w:p>
    <w:p w14:paraId="4D12B52E" w14:textId="77777777" w:rsidR="00644C54" w:rsidRPr="00EC535C" w:rsidRDefault="00644C54" w:rsidP="00644C54">
      <w:pPr>
        <w:rPr>
          <w:sz w:val="16"/>
        </w:rPr>
      </w:pPr>
      <w:r w:rsidRPr="00EC535C">
        <w:rPr>
          <w:sz w:val="16"/>
        </w:rPr>
        <w:t xml:space="preserve">This </w:t>
      </w:r>
      <w:r w:rsidRPr="0038795D">
        <w:rPr>
          <w:rStyle w:val="Emphasis"/>
        </w:rPr>
        <w:t xml:space="preserve">resulting </w:t>
      </w:r>
      <w:r w:rsidRPr="002C7AB9">
        <w:rPr>
          <w:rStyle w:val="Emphasis"/>
          <w:highlight w:val="yellow"/>
        </w:rPr>
        <w:t>opacity</w:t>
      </w:r>
      <w:r w:rsidRPr="002C7AB9">
        <w:rPr>
          <w:rStyle w:val="StyleUnderline"/>
          <w:highlight w:val="yellow"/>
        </w:rPr>
        <w:t xml:space="preserve"> in</w:t>
      </w:r>
      <w:r w:rsidRPr="00EC535C">
        <w:rPr>
          <w:rStyle w:val="StyleUnderline"/>
        </w:rPr>
        <w:t xml:space="preserve"> the </w:t>
      </w:r>
      <w:r w:rsidRPr="002C7AB9">
        <w:rPr>
          <w:rStyle w:val="StyleUnderline"/>
          <w:highlight w:val="yellow"/>
        </w:rPr>
        <w:t>merger review</w:t>
      </w:r>
      <w:r w:rsidRPr="00EC535C">
        <w:rPr>
          <w:rStyle w:val="StyleUnderline"/>
        </w:rPr>
        <w:t xml:space="preserve"> processes exercised by the two agencies will </w:t>
      </w:r>
      <w:r w:rsidRPr="002C7AB9">
        <w:rPr>
          <w:rStyle w:val="Emphasis"/>
          <w:highlight w:val="yellow"/>
        </w:rPr>
        <w:t>require additional care</w:t>
      </w:r>
      <w:r w:rsidRPr="00EC535C">
        <w:rPr>
          <w:rStyle w:val="StyleUnderline"/>
        </w:rPr>
        <w:t xml:space="preserve"> by companies</w:t>
      </w:r>
      <w:r w:rsidRPr="00EC535C">
        <w:rPr>
          <w:sz w:val="16"/>
        </w:rPr>
        <w:t xml:space="preserve"> charged with navigating through the mergers and acquisitions process and managing antitrust-related risk.</w:t>
      </w:r>
    </w:p>
    <w:bookmarkEnd w:id="1"/>
    <w:p w14:paraId="61BD76DB" w14:textId="77777777" w:rsidR="00644C54" w:rsidRPr="00EC535C" w:rsidRDefault="00644C54" w:rsidP="00644C54">
      <w:pPr>
        <w:rPr>
          <w:sz w:val="16"/>
          <w:szCs w:val="16"/>
        </w:rPr>
      </w:pPr>
      <w:r w:rsidRPr="00EC535C">
        <w:rPr>
          <w:sz w:val="16"/>
          <w:szCs w:val="16"/>
        </w:rPr>
        <w:t>Reissuing Prior Approval Policies</w:t>
      </w:r>
    </w:p>
    <w:p w14:paraId="3C85A4E6" w14:textId="77777777" w:rsidR="00644C54" w:rsidRPr="00EC535C" w:rsidRDefault="00644C54" w:rsidP="00644C54">
      <w:pPr>
        <w:rPr>
          <w:sz w:val="16"/>
        </w:rPr>
      </w:pPr>
      <w:r w:rsidRPr="00EC535C">
        <w:rPr>
          <w:sz w:val="16"/>
        </w:rPr>
        <w:t xml:space="preserve">On Oct. 25, 2021, </w:t>
      </w:r>
      <w:r w:rsidRPr="002C7AB9">
        <w:rPr>
          <w:rStyle w:val="StyleUnderline"/>
          <w:highlight w:val="yellow"/>
        </w:rPr>
        <w:t>the FTC</w:t>
      </w:r>
      <w:r w:rsidRPr="00EC535C">
        <w:rPr>
          <w:rStyle w:val="StyleUnderline"/>
        </w:rPr>
        <w:t xml:space="preserve"> unilaterally issued a policy statement that effectively </w:t>
      </w:r>
      <w:r w:rsidRPr="002C7AB9">
        <w:rPr>
          <w:rStyle w:val="StyleUnderline"/>
          <w:highlight w:val="yellow"/>
        </w:rPr>
        <w:t xml:space="preserve">resurrected its </w:t>
      </w:r>
      <w:r w:rsidRPr="002C7AB9">
        <w:rPr>
          <w:rStyle w:val="Emphasis"/>
          <w:highlight w:val="yellow"/>
        </w:rPr>
        <w:t>pre-1995 practice</w:t>
      </w:r>
      <w:r w:rsidRPr="002C7AB9">
        <w:rPr>
          <w:rStyle w:val="StyleUnderline"/>
          <w:highlight w:val="yellow"/>
        </w:rPr>
        <w:t xml:space="preserve"> of </w:t>
      </w:r>
      <w:r w:rsidRPr="002C7AB9">
        <w:rPr>
          <w:rStyle w:val="Emphasis"/>
          <w:highlight w:val="yellow"/>
        </w:rPr>
        <w:t>requiring</w:t>
      </w:r>
      <w:r w:rsidRPr="002C7AB9">
        <w:rPr>
          <w:rStyle w:val="Emphasis"/>
        </w:rPr>
        <w:t xml:space="preserve"> prior approval</w:t>
      </w:r>
      <w:r w:rsidRPr="0038795D">
        <w:rPr>
          <w:rStyle w:val="Emphasis"/>
        </w:rPr>
        <w:t xml:space="preserve"> policies.</w:t>
      </w:r>
      <w:r w:rsidRPr="00EC535C">
        <w:rPr>
          <w:rStyle w:val="StyleUnderline"/>
        </w:rPr>
        <w:t>[</w:t>
      </w:r>
      <w:r w:rsidRPr="00EC535C">
        <w:rPr>
          <w:sz w:val="16"/>
        </w:rPr>
        <w:t>1]</w:t>
      </w:r>
    </w:p>
    <w:p w14:paraId="6E13D043" w14:textId="77777777" w:rsidR="00644C54" w:rsidRPr="00EC535C" w:rsidRDefault="00644C54" w:rsidP="00644C54">
      <w:pPr>
        <w:rPr>
          <w:rStyle w:val="StyleUnderline"/>
        </w:rPr>
      </w:pPr>
      <w:r w:rsidRPr="00EC535C">
        <w:rPr>
          <w:rStyle w:val="StyleUnderline"/>
        </w:rPr>
        <w:t xml:space="preserve">This policy requires </w:t>
      </w:r>
      <w:r w:rsidRPr="002C7AB9">
        <w:rPr>
          <w:rStyle w:val="StyleUnderline"/>
          <w:highlight w:val="yellow"/>
        </w:rPr>
        <w:t>all parties</w:t>
      </w:r>
      <w:r w:rsidRPr="00EC535C">
        <w:rPr>
          <w:rStyle w:val="StyleUnderline"/>
        </w:rPr>
        <w:t xml:space="preserve"> that enter into a merger consent agreement to </w:t>
      </w:r>
      <w:r w:rsidRPr="002C7AB9">
        <w:rPr>
          <w:rStyle w:val="StyleUnderline"/>
          <w:highlight w:val="yellow"/>
        </w:rPr>
        <w:t>agree</w:t>
      </w:r>
      <w:r w:rsidRPr="00EC535C">
        <w:rPr>
          <w:rStyle w:val="StyleUnderline"/>
        </w:rPr>
        <w:t xml:space="preserve"> that </w:t>
      </w:r>
      <w:r w:rsidRPr="002C7AB9">
        <w:rPr>
          <w:rStyle w:val="StyleUnderline"/>
          <w:highlight w:val="yellow"/>
        </w:rPr>
        <w:t xml:space="preserve">they will </w:t>
      </w:r>
      <w:r w:rsidRPr="002C7AB9">
        <w:rPr>
          <w:rStyle w:val="Emphasis"/>
          <w:highlight w:val="yellow"/>
        </w:rPr>
        <w:t>obtain prior approval</w:t>
      </w:r>
      <w:r w:rsidRPr="002C7AB9">
        <w:rPr>
          <w:rStyle w:val="StyleUnderline"/>
          <w:highlight w:val="yellow"/>
        </w:rPr>
        <w:t xml:space="preserve"> for</w:t>
      </w:r>
      <w:r w:rsidRPr="00EC535C">
        <w:rPr>
          <w:rStyle w:val="StyleUnderline"/>
        </w:rPr>
        <w:t xml:space="preserve"> </w:t>
      </w:r>
      <w:r w:rsidRPr="0038795D">
        <w:rPr>
          <w:rStyle w:val="Emphasis"/>
        </w:rPr>
        <w:t xml:space="preserve">at least </w:t>
      </w:r>
      <w:r w:rsidRPr="002C7AB9">
        <w:rPr>
          <w:rStyle w:val="Emphasis"/>
          <w:highlight w:val="yellow"/>
        </w:rPr>
        <w:t>10 years</w:t>
      </w:r>
      <w:r w:rsidRPr="002C7AB9">
        <w:rPr>
          <w:rStyle w:val="StyleUnderline"/>
          <w:highlight w:val="yellow"/>
        </w:rPr>
        <w:t xml:space="preserve"> before closing any future transaction</w:t>
      </w:r>
      <w:r w:rsidRPr="00EC535C">
        <w:rPr>
          <w:rStyle w:val="StyleUnderline"/>
        </w:rPr>
        <w:t xml:space="preserve"> affecting a relevant market</w:t>
      </w:r>
      <w:r w:rsidRPr="00EC535C">
        <w:rPr>
          <w:sz w:val="16"/>
        </w:rPr>
        <w:t xml:space="preserve">. Under the policy, </w:t>
      </w:r>
      <w:r w:rsidRPr="00EC535C">
        <w:rPr>
          <w:rStyle w:val="StyleUnderline"/>
        </w:rPr>
        <w:t>the FTC may seek prior approval</w:t>
      </w:r>
      <w:r w:rsidRPr="00EC535C">
        <w:rPr>
          <w:sz w:val="16"/>
        </w:rPr>
        <w:t xml:space="preserve"> for a future transaction </w:t>
      </w:r>
      <w:r w:rsidRPr="0038795D">
        <w:rPr>
          <w:rStyle w:val="Emphasis"/>
        </w:rPr>
        <w:t>even if</w:t>
      </w:r>
      <w:r w:rsidRPr="00EC535C">
        <w:rPr>
          <w:rStyle w:val="StyleUnderline"/>
        </w:rPr>
        <w:t xml:space="preserve"> the parties abandon that transaction.</w:t>
      </w:r>
    </w:p>
    <w:p w14:paraId="092989D6" w14:textId="77777777" w:rsidR="00644C54" w:rsidRPr="00EC535C" w:rsidRDefault="00644C54" w:rsidP="00644C54">
      <w:pPr>
        <w:rPr>
          <w:sz w:val="16"/>
          <w:szCs w:val="16"/>
        </w:rPr>
      </w:pPr>
      <w:r w:rsidRPr="00EC535C">
        <w:rPr>
          <w:sz w:val="16"/>
          <w:szCs w:val="16"/>
        </w:rPr>
        <w:t>By contrast, the DOJ continues to operate under its extant prior notice requirements.</w:t>
      </w:r>
    </w:p>
    <w:p w14:paraId="19999503" w14:textId="77777777" w:rsidR="00644C54" w:rsidRPr="00EC535C" w:rsidRDefault="00644C54" w:rsidP="00644C54">
      <w:pPr>
        <w:rPr>
          <w:sz w:val="16"/>
        </w:rPr>
      </w:pPr>
      <w:r w:rsidRPr="002C7AB9">
        <w:rPr>
          <w:rStyle w:val="StyleUnderline"/>
          <w:highlight w:val="yellow"/>
        </w:rPr>
        <w:t>Two</w:t>
      </w:r>
      <w:r w:rsidRPr="00EC535C">
        <w:rPr>
          <w:sz w:val="16"/>
        </w:rPr>
        <w:t xml:space="preserve"> dissenting </w:t>
      </w:r>
      <w:r w:rsidRPr="002C7AB9">
        <w:rPr>
          <w:rStyle w:val="StyleUnderline"/>
          <w:highlight w:val="yellow"/>
        </w:rPr>
        <w:t>commissioners</w:t>
      </w:r>
      <w:r w:rsidRPr="00EC535C">
        <w:rPr>
          <w:sz w:val="16"/>
        </w:rPr>
        <w:t xml:space="preserve">, Christine </w:t>
      </w:r>
      <w:proofErr w:type="gramStart"/>
      <w:r w:rsidRPr="00EC535C">
        <w:rPr>
          <w:sz w:val="16"/>
        </w:rPr>
        <w:t>Wilson</w:t>
      </w:r>
      <w:proofErr w:type="gramEnd"/>
      <w:r w:rsidRPr="00EC535C">
        <w:rPr>
          <w:sz w:val="16"/>
        </w:rPr>
        <w:t xml:space="preserve"> and Noah Phillips, </w:t>
      </w:r>
      <w:r w:rsidRPr="00EC535C">
        <w:rPr>
          <w:rStyle w:val="StyleUnderline"/>
        </w:rPr>
        <w:t>issued a statement</w:t>
      </w:r>
      <w:r w:rsidRPr="00EC535C">
        <w:rPr>
          <w:sz w:val="16"/>
        </w:rPr>
        <w:t xml:space="preserve"> on Oct. 29, </w:t>
      </w:r>
      <w:r w:rsidRPr="002C7AB9">
        <w:rPr>
          <w:rStyle w:val="StyleUnderline"/>
          <w:highlight w:val="yellow"/>
        </w:rPr>
        <w:t>caution</w:t>
      </w:r>
      <w:r w:rsidRPr="00EC535C">
        <w:rPr>
          <w:rStyle w:val="StyleUnderline"/>
        </w:rPr>
        <w:t xml:space="preserve">ing </w:t>
      </w:r>
      <w:r w:rsidRPr="002C7AB9">
        <w:rPr>
          <w:rStyle w:val="StyleUnderline"/>
          <w:highlight w:val="yellow"/>
        </w:rPr>
        <w:t>about the "</w:t>
      </w:r>
      <w:r w:rsidRPr="002C7AB9">
        <w:rPr>
          <w:rStyle w:val="Emphasis"/>
          <w:highlight w:val="yellow"/>
        </w:rPr>
        <w:t>chilling" effect</w:t>
      </w:r>
      <w:r w:rsidRPr="00EC535C">
        <w:rPr>
          <w:rStyle w:val="StyleUnderline"/>
        </w:rPr>
        <w:t xml:space="preserve"> that "</w:t>
      </w:r>
      <w:r w:rsidRPr="002C7AB9">
        <w:rPr>
          <w:rStyle w:val="StyleUnderline"/>
          <w:highlight w:val="yellow"/>
        </w:rPr>
        <w:t xml:space="preserve">it will have on </w:t>
      </w:r>
      <w:r w:rsidRPr="002C7AB9">
        <w:rPr>
          <w:rStyle w:val="Emphasis"/>
          <w:highlight w:val="yellow"/>
        </w:rPr>
        <w:t>m</w:t>
      </w:r>
      <w:r w:rsidRPr="0038795D">
        <w:rPr>
          <w:rStyle w:val="Emphasis"/>
        </w:rPr>
        <w:t xml:space="preserve">ergers </w:t>
      </w:r>
      <w:r w:rsidRPr="002C7AB9">
        <w:rPr>
          <w:rStyle w:val="Emphasis"/>
          <w:highlight w:val="yellow"/>
        </w:rPr>
        <w:t>and a</w:t>
      </w:r>
      <w:r w:rsidRPr="0038795D">
        <w:rPr>
          <w:rStyle w:val="Emphasis"/>
        </w:rPr>
        <w:t>cquisitions activity</w:t>
      </w:r>
      <w:r w:rsidRPr="00EC535C">
        <w:rPr>
          <w:rStyle w:val="StyleUnderline"/>
        </w:rPr>
        <w:t xml:space="preserve"> in the United States</w:t>
      </w:r>
      <w:r w:rsidRPr="00EC535C">
        <w:rPr>
          <w:sz w:val="16"/>
        </w:rPr>
        <w:t>."[2]</w:t>
      </w:r>
    </w:p>
    <w:p w14:paraId="33F64565" w14:textId="77777777" w:rsidR="00644C54" w:rsidRPr="00EC535C" w:rsidRDefault="00644C54" w:rsidP="00644C54">
      <w:pPr>
        <w:rPr>
          <w:sz w:val="16"/>
          <w:szCs w:val="16"/>
        </w:rPr>
      </w:pPr>
      <w:r w:rsidRPr="00EC535C">
        <w:rPr>
          <w:sz w:val="16"/>
          <w:szCs w:val="16"/>
        </w:rPr>
        <w:t>The statement emphasized the "divergence" that the FTC's actions are causing between it and the Antitrust Division of the DOJ.</w:t>
      </w:r>
    </w:p>
    <w:p w14:paraId="09D0FB1A" w14:textId="77777777" w:rsidR="00644C54" w:rsidRPr="00EC535C" w:rsidRDefault="00644C54" w:rsidP="00644C54">
      <w:pPr>
        <w:rPr>
          <w:sz w:val="16"/>
          <w:szCs w:val="16"/>
        </w:rPr>
      </w:pPr>
      <w:r w:rsidRPr="00EC535C">
        <w:rPr>
          <w:sz w:val="16"/>
          <w:szCs w:val="16"/>
        </w:rPr>
        <w:t>Withdrawal of the Vertical Merger Guidelines</w:t>
      </w:r>
    </w:p>
    <w:p w14:paraId="313DCBE5" w14:textId="77777777" w:rsidR="00644C54" w:rsidRPr="00EC535C" w:rsidRDefault="00644C54" w:rsidP="00644C54">
      <w:pPr>
        <w:rPr>
          <w:sz w:val="16"/>
        </w:rPr>
      </w:pPr>
      <w:r w:rsidRPr="00EC535C">
        <w:rPr>
          <w:sz w:val="16"/>
        </w:rPr>
        <w:t xml:space="preserve">On Sept. 15, 2021, </w:t>
      </w:r>
      <w:r w:rsidRPr="00EC535C">
        <w:rPr>
          <w:rStyle w:val="StyleUnderline"/>
        </w:rPr>
        <w:t xml:space="preserve">the FTC voted to </w:t>
      </w:r>
      <w:r w:rsidRPr="0038795D">
        <w:rPr>
          <w:rStyle w:val="Emphasis"/>
        </w:rPr>
        <w:t>rescind</w:t>
      </w:r>
      <w:r w:rsidRPr="00EC535C">
        <w:rPr>
          <w:rStyle w:val="StyleUnderline"/>
        </w:rPr>
        <w:t xml:space="preserve"> the joint FTC-DOJ</w:t>
      </w:r>
      <w:r w:rsidRPr="00EC535C">
        <w:rPr>
          <w:sz w:val="16"/>
        </w:rPr>
        <w:t xml:space="preserve"> </w:t>
      </w:r>
      <w:proofErr w:type="spellStart"/>
      <w:r w:rsidRPr="00EC535C">
        <w:rPr>
          <w:strike/>
          <w:sz w:val="16"/>
        </w:rPr>
        <w:t>vevrtical</w:t>
      </w:r>
      <w:proofErr w:type="spellEnd"/>
      <w:r w:rsidRPr="00EC535C">
        <w:rPr>
          <w:sz w:val="16"/>
        </w:rPr>
        <w:t xml:space="preserve"> [</w:t>
      </w:r>
      <w:r w:rsidRPr="0038795D">
        <w:rPr>
          <w:rStyle w:val="Emphasis"/>
        </w:rPr>
        <w:t>vertical] merger guidelines</w:t>
      </w:r>
      <w:r w:rsidRPr="00EC535C">
        <w:rPr>
          <w:sz w:val="16"/>
        </w:rPr>
        <w:t>. Shortly thereafter, the DOJ issued a press release indicating that the vertical merger guidelines remain in place at the department.[3]</w:t>
      </w:r>
    </w:p>
    <w:p w14:paraId="2AC3D38E" w14:textId="77777777" w:rsidR="00644C54" w:rsidRPr="0038795D" w:rsidRDefault="00644C54" w:rsidP="00644C54">
      <w:pPr>
        <w:rPr>
          <w:sz w:val="16"/>
          <w:szCs w:val="16"/>
        </w:rPr>
      </w:pPr>
      <w:r w:rsidRPr="0038795D">
        <w:rPr>
          <w:sz w:val="16"/>
          <w:szCs w:val="16"/>
        </w:rPr>
        <w:t xml:space="preserve">Phillips and Wilson characterized the FTC's decision to withdraw the vertical merger guidelines </w:t>
      </w:r>
      <w:r w:rsidRPr="0038795D">
        <w:rPr>
          <w:rStyle w:val="StyleUnderline"/>
        </w:rPr>
        <w:t xml:space="preserve">as an attempt to </w:t>
      </w:r>
      <w:r w:rsidRPr="0038795D">
        <w:rPr>
          <w:sz w:val="16"/>
          <w:szCs w:val="16"/>
        </w:rPr>
        <w:t>"</w:t>
      </w:r>
      <w:r w:rsidRPr="0038795D">
        <w:rPr>
          <w:rStyle w:val="Emphasis"/>
        </w:rPr>
        <w:t>pull the rug out from under</w:t>
      </w:r>
      <w:r w:rsidRPr="0038795D">
        <w:rPr>
          <w:rStyle w:val="StyleUnderline"/>
        </w:rPr>
        <w:t xml:space="preserve"> the honest </w:t>
      </w:r>
      <w:r w:rsidRPr="0038795D">
        <w:rPr>
          <w:rStyle w:val="Emphasis"/>
        </w:rPr>
        <w:t>businesses</w:t>
      </w:r>
      <w:r w:rsidRPr="0038795D">
        <w:rPr>
          <w:rStyle w:val="StyleUnderline"/>
        </w:rPr>
        <w:t xml:space="preserve"> and lawyers</w:t>
      </w:r>
      <w:r w:rsidRPr="0038795D">
        <w:rPr>
          <w:sz w:val="16"/>
          <w:szCs w:val="16"/>
        </w:rPr>
        <w:t xml:space="preserve"> who advise them."[4]</w:t>
      </w:r>
    </w:p>
    <w:p w14:paraId="3597AD60" w14:textId="77777777" w:rsidR="00644C54" w:rsidRPr="0038795D" w:rsidRDefault="00644C54" w:rsidP="00644C54">
      <w:pPr>
        <w:rPr>
          <w:sz w:val="16"/>
          <w:szCs w:val="16"/>
        </w:rPr>
      </w:pPr>
      <w:r w:rsidRPr="0038795D">
        <w:rPr>
          <w:sz w:val="16"/>
          <w:szCs w:val="16"/>
        </w:rPr>
        <w:t>They wrote that "the Majority's decision to withdraw the Vertical Merger Guidelines adds to the divide between enforcement at the FTC and the Department of Justice,"[5] and invoked long-standing "concerns about different procedures at the agencies."[6]</w:t>
      </w:r>
    </w:p>
    <w:p w14:paraId="16E31DF5" w14:textId="77777777" w:rsidR="00644C54" w:rsidRPr="0038795D" w:rsidRDefault="00644C54" w:rsidP="00644C54">
      <w:pPr>
        <w:rPr>
          <w:sz w:val="16"/>
          <w:szCs w:val="16"/>
        </w:rPr>
      </w:pPr>
      <w:r w:rsidRPr="0038795D">
        <w:rPr>
          <w:sz w:val="16"/>
          <w:szCs w:val="16"/>
        </w:rPr>
        <w:t>The dissenting commissioners stated that "unless the DOJ similarly eschews the 2020 Guidelines, a new schism will appear."[7]</w:t>
      </w:r>
    </w:p>
    <w:p w14:paraId="220110EE" w14:textId="77777777" w:rsidR="00644C54" w:rsidRPr="0038795D" w:rsidRDefault="00644C54" w:rsidP="00644C54">
      <w:pPr>
        <w:rPr>
          <w:sz w:val="16"/>
          <w:szCs w:val="16"/>
        </w:rPr>
      </w:pPr>
      <w:r w:rsidRPr="0038795D">
        <w:rPr>
          <w:sz w:val="16"/>
          <w:szCs w:val="16"/>
        </w:rPr>
        <w:t xml:space="preserve">They expressed concern that the FTC's decision to withdraw the guidelines adds to the divide between enforcement at the FTC and the DOJ, </w:t>
      </w:r>
      <w:proofErr w:type="gramStart"/>
      <w:r w:rsidRPr="0038795D">
        <w:rPr>
          <w:sz w:val="16"/>
          <w:szCs w:val="16"/>
        </w:rPr>
        <w:t>in light of</w:t>
      </w:r>
      <w:proofErr w:type="gramEnd"/>
      <w:r w:rsidRPr="0038795D">
        <w:rPr>
          <w:sz w:val="16"/>
          <w:szCs w:val="16"/>
        </w:rPr>
        <w:t xml:space="preserve"> the "concerns about different procedures at the agencies and perceived differences in the standards for an injunction."[8]</w:t>
      </w:r>
    </w:p>
    <w:p w14:paraId="1DF33488" w14:textId="77777777" w:rsidR="00644C54" w:rsidRPr="0038795D" w:rsidRDefault="00644C54" w:rsidP="00644C54">
      <w:pPr>
        <w:rPr>
          <w:sz w:val="16"/>
        </w:rPr>
      </w:pPr>
      <w:r w:rsidRPr="0038795D">
        <w:rPr>
          <w:sz w:val="16"/>
        </w:rPr>
        <w:t xml:space="preserve">If, as predicted by some, </w:t>
      </w:r>
      <w:r w:rsidRPr="0038795D">
        <w:rPr>
          <w:rStyle w:val="StyleUnderline"/>
        </w:rPr>
        <w:t>the FTC's rescinding</w:t>
      </w:r>
      <w:r w:rsidRPr="0038795D">
        <w:rPr>
          <w:sz w:val="16"/>
        </w:rPr>
        <w:t xml:space="preserve"> of the vertical merger guidelines </w:t>
      </w:r>
      <w:r w:rsidRPr="0038795D">
        <w:rPr>
          <w:rStyle w:val="StyleUnderline"/>
        </w:rPr>
        <w:t xml:space="preserve">indicates that it will </w:t>
      </w:r>
      <w:r w:rsidRPr="0038795D">
        <w:rPr>
          <w:rStyle w:val="Emphasis"/>
        </w:rPr>
        <w:t>more aggressively challenge vertical transactions</w:t>
      </w:r>
      <w:r w:rsidRPr="0038795D">
        <w:rPr>
          <w:sz w:val="16"/>
        </w:rPr>
        <w:t xml:space="preserve"> than the DOJ, parties to potential vertical transactions will need to analyze and account for that risk.</w:t>
      </w:r>
    </w:p>
    <w:p w14:paraId="1633167B" w14:textId="77777777" w:rsidR="00644C54" w:rsidRPr="0038795D" w:rsidRDefault="00644C54" w:rsidP="00644C54">
      <w:pPr>
        <w:rPr>
          <w:sz w:val="16"/>
          <w:szCs w:val="16"/>
        </w:rPr>
      </w:pPr>
      <w:r w:rsidRPr="0038795D">
        <w:rPr>
          <w:sz w:val="16"/>
          <w:szCs w:val="16"/>
        </w:rPr>
        <w:t>Warning Letters Issued by the FTC</w:t>
      </w:r>
    </w:p>
    <w:p w14:paraId="40F234B1" w14:textId="77777777" w:rsidR="00644C54" w:rsidRPr="0038795D" w:rsidRDefault="00644C54" w:rsidP="00644C54">
      <w:pPr>
        <w:rPr>
          <w:sz w:val="16"/>
        </w:rPr>
      </w:pPr>
      <w:r w:rsidRPr="0038795D">
        <w:rPr>
          <w:sz w:val="16"/>
        </w:rPr>
        <w:t xml:space="preserve">On Aug. 3, 2021, </w:t>
      </w:r>
      <w:r w:rsidRPr="002C7AB9">
        <w:rPr>
          <w:rStyle w:val="StyleUnderline"/>
          <w:highlight w:val="yellow"/>
        </w:rPr>
        <w:t>the FTC announced</w:t>
      </w:r>
      <w:r w:rsidRPr="0038795D">
        <w:rPr>
          <w:rStyle w:val="StyleUnderline"/>
        </w:rPr>
        <w:t xml:space="preserve"> that </w:t>
      </w:r>
      <w:r w:rsidRPr="002C7AB9">
        <w:rPr>
          <w:rStyle w:val="StyleUnderline"/>
          <w:highlight w:val="yellow"/>
        </w:rPr>
        <w:t xml:space="preserve">it would begin to </w:t>
      </w:r>
      <w:r w:rsidRPr="002C7AB9">
        <w:rPr>
          <w:rStyle w:val="Emphasis"/>
          <w:highlight w:val="yellow"/>
        </w:rPr>
        <w:t>issue warning letters</w:t>
      </w:r>
      <w:r w:rsidRPr="0038795D">
        <w:rPr>
          <w:rStyle w:val="StyleUnderline"/>
        </w:rPr>
        <w:t xml:space="preserve"> to companies to reported transactions when the commission cannot fully investigate within the requisite timeline</w:t>
      </w:r>
      <w:r w:rsidRPr="0038795D">
        <w:rPr>
          <w:sz w:val="16"/>
        </w:rPr>
        <w:t xml:space="preserve">. The FTC indicated that the warning letters would serve to notify the parties that the FTC's investigation remains open </w:t>
      </w:r>
      <w:r w:rsidRPr="002C7AB9">
        <w:rPr>
          <w:rStyle w:val="Emphasis"/>
          <w:highlight w:val="yellow"/>
        </w:rPr>
        <w:t>even beyond</w:t>
      </w:r>
      <w:r w:rsidRPr="002C7AB9">
        <w:rPr>
          <w:rStyle w:val="StyleUnderline"/>
          <w:highlight w:val="yellow"/>
        </w:rPr>
        <w:t xml:space="preserve"> the HSR waiting period</w:t>
      </w:r>
      <w:r w:rsidRPr="002C7AB9">
        <w:rPr>
          <w:sz w:val="16"/>
          <w:highlight w:val="yellow"/>
        </w:rPr>
        <w:t>,</w:t>
      </w:r>
      <w:r w:rsidRPr="0038795D">
        <w:rPr>
          <w:sz w:val="16"/>
        </w:rPr>
        <w:t xml:space="preserve"> alerting parties of the risk that the FTC may subsequently determine that the transaction is unlawful.[9]</w:t>
      </w:r>
    </w:p>
    <w:p w14:paraId="26DC3322" w14:textId="77777777" w:rsidR="00644C54" w:rsidRPr="0038795D" w:rsidRDefault="00644C54" w:rsidP="00644C54">
      <w:pPr>
        <w:rPr>
          <w:sz w:val="16"/>
        </w:rPr>
      </w:pPr>
      <w:r w:rsidRPr="002C7AB9">
        <w:rPr>
          <w:rStyle w:val="StyleUnderline"/>
          <w:highlight w:val="yellow"/>
        </w:rPr>
        <w:t>The</w:t>
      </w:r>
      <w:r w:rsidRPr="0038795D">
        <w:rPr>
          <w:sz w:val="16"/>
        </w:rPr>
        <w:t xml:space="preserve"> FTC's announcement of its </w:t>
      </w:r>
      <w:r w:rsidRPr="002C7AB9">
        <w:rPr>
          <w:rStyle w:val="StyleUnderline"/>
          <w:highlight w:val="yellow"/>
        </w:rPr>
        <w:t>practice</w:t>
      </w:r>
      <w:r w:rsidRPr="0038795D">
        <w:rPr>
          <w:sz w:val="16"/>
        </w:rPr>
        <w:t xml:space="preserve"> to start issuing warning letters </w:t>
      </w:r>
      <w:r w:rsidRPr="002C7AB9">
        <w:rPr>
          <w:rStyle w:val="StyleUnderline"/>
          <w:highlight w:val="yellow"/>
        </w:rPr>
        <w:t xml:space="preserve">stands in </w:t>
      </w:r>
      <w:r w:rsidRPr="002C7AB9">
        <w:rPr>
          <w:rStyle w:val="Emphasis"/>
          <w:highlight w:val="yellow"/>
        </w:rPr>
        <w:t>sharp relief</w:t>
      </w:r>
      <w:r w:rsidRPr="002C7AB9">
        <w:rPr>
          <w:rStyle w:val="StyleUnderline"/>
          <w:highlight w:val="yellow"/>
        </w:rPr>
        <w:t xml:space="preserve"> with</w:t>
      </w:r>
      <w:r w:rsidRPr="0038795D">
        <w:rPr>
          <w:rStyle w:val="StyleUnderline"/>
        </w:rPr>
        <w:t xml:space="preserve"> both agencies' </w:t>
      </w:r>
      <w:r w:rsidRPr="002C7AB9">
        <w:rPr>
          <w:rStyle w:val="StyleUnderline"/>
          <w:highlight w:val="yellow"/>
        </w:rPr>
        <w:t xml:space="preserve">prior practices of </w:t>
      </w:r>
      <w:r w:rsidRPr="002C7AB9">
        <w:rPr>
          <w:rStyle w:val="Emphasis"/>
          <w:highlight w:val="yellow"/>
        </w:rPr>
        <w:t>rarely challenging consummated transactions</w:t>
      </w:r>
      <w:r w:rsidRPr="0038795D">
        <w:rPr>
          <w:sz w:val="16"/>
        </w:rPr>
        <w:t xml:space="preserve">. Notably, the DOJ has issued no </w:t>
      </w:r>
      <w:r w:rsidRPr="002C7AB9">
        <w:rPr>
          <w:sz w:val="16"/>
        </w:rPr>
        <w:t>similar</w:t>
      </w:r>
      <w:r w:rsidRPr="0038795D">
        <w:rPr>
          <w:sz w:val="16"/>
        </w:rPr>
        <w:t xml:space="preserve"> guidance.</w:t>
      </w:r>
    </w:p>
    <w:p w14:paraId="68A2681B" w14:textId="77777777" w:rsidR="00644C54" w:rsidRPr="0038795D" w:rsidRDefault="00644C54" w:rsidP="00644C54">
      <w:pPr>
        <w:rPr>
          <w:sz w:val="16"/>
        </w:rPr>
      </w:pPr>
      <w:r w:rsidRPr="002C7AB9">
        <w:rPr>
          <w:rStyle w:val="StyleUnderline"/>
        </w:rPr>
        <w:t>This</w:t>
      </w:r>
      <w:r w:rsidRPr="0038795D">
        <w:rPr>
          <w:rStyle w:val="StyleUnderline"/>
        </w:rPr>
        <w:t xml:space="preserve"> apparent </w:t>
      </w:r>
      <w:r w:rsidRPr="002C7AB9">
        <w:rPr>
          <w:rStyle w:val="StyleUnderline"/>
        </w:rPr>
        <w:t xml:space="preserve">split </w:t>
      </w:r>
      <w:r w:rsidRPr="002C7AB9">
        <w:rPr>
          <w:rStyle w:val="Emphasis"/>
        </w:rPr>
        <w:t>introduces</w:t>
      </w:r>
      <w:r w:rsidRPr="0038795D">
        <w:rPr>
          <w:rStyle w:val="Emphasis"/>
        </w:rPr>
        <w:t xml:space="preserve"> further </w:t>
      </w:r>
      <w:r w:rsidRPr="002C7AB9">
        <w:rPr>
          <w:rStyle w:val="Emphasis"/>
        </w:rPr>
        <w:t>uncertainty</w:t>
      </w:r>
      <w:r w:rsidRPr="0038795D">
        <w:rPr>
          <w:rStyle w:val="StyleUnderline"/>
        </w:rPr>
        <w:t xml:space="preserve"> to parties and counsel navigating through transactions by </w:t>
      </w:r>
      <w:r w:rsidRPr="0038795D">
        <w:rPr>
          <w:rStyle w:val="Emphasis"/>
        </w:rPr>
        <w:t>increasing the risk of post-consummation investigations</w:t>
      </w:r>
      <w:r w:rsidRPr="0038795D">
        <w:rPr>
          <w:sz w:val="16"/>
        </w:rPr>
        <w:t xml:space="preserve">. Wilson has warned that </w:t>
      </w:r>
      <w:r w:rsidRPr="002C7AB9">
        <w:rPr>
          <w:rStyle w:val="StyleUnderline"/>
          <w:highlight w:val="yellow"/>
        </w:rPr>
        <w:t>the new policy will</w:t>
      </w:r>
      <w:r w:rsidRPr="002C7AB9">
        <w:rPr>
          <w:sz w:val="16"/>
          <w:highlight w:val="yellow"/>
        </w:rPr>
        <w:t xml:space="preserve"> "</w:t>
      </w:r>
      <w:r w:rsidRPr="002C7AB9">
        <w:rPr>
          <w:rStyle w:val="Emphasis"/>
          <w:highlight w:val="yellow"/>
        </w:rPr>
        <w:t xml:space="preserve">raise the costs </w:t>
      </w:r>
      <w:r w:rsidRPr="002C7AB9">
        <w:rPr>
          <w:rStyle w:val="Emphasis"/>
          <w:b w:val="0"/>
          <w:bCs/>
          <w:highlight w:val="yellow"/>
        </w:rPr>
        <w:t>of</w:t>
      </w:r>
      <w:r w:rsidRPr="0038795D">
        <w:rPr>
          <w:rStyle w:val="Emphasis"/>
          <w:b w:val="0"/>
          <w:bCs/>
        </w:rPr>
        <w:t xml:space="preserve"> doing </w:t>
      </w:r>
      <w:r w:rsidRPr="002C7AB9">
        <w:rPr>
          <w:rStyle w:val="Emphasis"/>
          <w:b w:val="0"/>
          <w:bCs/>
          <w:highlight w:val="yellow"/>
        </w:rPr>
        <w:t>mergers</w:t>
      </w:r>
      <w:r w:rsidRPr="002C7AB9">
        <w:rPr>
          <w:rStyle w:val="StyleUnderline"/>
          <w:highlight w:val="yellow"/>
        </w:rPr>
        <w:t xml:space="preserve"> and</w:t>
      </w:r>
      <w:r w:rsidRPr="0038795D">
        <w:rPr>
          <w:rStyle w:val="StyleUnderline"/>
        </w:rPr>
        <w:t xml:space="preserve"> threaten[s] to </w:t>
      </w:r>
      <w:r w:rsidRPr="002C7AB9">
        <w:rPr>
          <w:rStyle w:val="Emphasis"/>
          <w:highlight w:val="yellow"/>
        </w:rPr>
        <w:t>chill</w:t>
      </w:r>
      <w:r w:rsidRPr="0038795D">
        <w:rPr>
          <w:rStyle w:val="Emphasis"/>
        </w:rPr>
        <w:t xml:space="preserve"> harmful and </w:t>
      </w:r>
      <w:r w:rsidRPr="002C7AB9">
        <w:rPr>
          <w:rStyle w:val="Emphasis"/>
          <w:highlight w:val="yellow"/>
        </w:rPr>
        <w:t>beneficial deals</w:t>
      </w:r>
      <w:r w:rsidRPr="0038795D">
        <w:rPr>
          <w:rStyle w:val="Emphasis"/>
        </w:rPr>
        <w:t xml:space="preserve"> alike</w:t>
      </w:r>
      <w:r w:rsidRPr="0038795D">
        <w:rPr>
          <w:sz w:val="16"/>
        </w:rPr>
        <w:t>."[10] Wilson expressed concern "that the carefully crafted HSR framework is suffering death by a thousand cuts."[11]</w:t>
      </w:r>
    </w:p>
    <w:bookmarkEnd w:id="2"/>
    <w:bookmarkEnd w:id="3"/>
    <w:p w14:paraId="3A7198D1" w14:textId="03CB282C" w:rsidR="00644C54" w:rsidRPr="000121B0" w:rsidRDefault="00644C54" w:rsidP="00644C54">
      <w:pPr>
        <w:pStyle w:val="Heading4"/>
        <w:rPr>
          <w:bCs/>
        </w:rPr>
      </w:pPr>
      <w:r>
        <w:rPr>
          <w:bCs/>
        </w:rPr>
        <w:t>Court doctrine</w:t>
      </w:r>
      <w:r w:rsidRPr="000121B0">
        <w:rPr>
          <w:bCs/>
        </w:rPr>
        <w:t xml:space="preserve"> – </w:t>
      </w:r>
      <w:r>
        <w:rPr>
          <w:bCs/>
        </w:rPr>
        <w:t>NCAA decision expanded the scope</w:t>
      </w:r>
    </w:p>
    <w:p w14:paraId="33006D82" w14:textId="77777777" w:rsidR="00644C54" w:rsidRDefault="00644C54" w:rsidP="00644C54">
      <w:r>
        <w:rPr>
          <w:rStyle w:val="Style13ptBold"/>
        </w:rPr>
        <w:t>Cornell 9/16</w:t>
      </w:r>
      <w:r>
        <w:t xml:space="preserve"> – Head of the U.S. antitrust practice at global antitrust powerhouse Clifford Chance LLP</w:t>
      </w:r>
    </w:p>
    <w:p w14:paraId="3275D710" w14:textId="77777777" w:rsidR="00644C54" w:rsidRDefault="00644C54" w:rsidP="00644C54">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6" w:history="1">
        <w:r>
          <w:rPr>
            <w:rStyle w:val="Hyperlink"/>
            <w:color w:val="000000"/>
            <w:u w:val="single"/>
          </w:rPr>
          <w:t>https://practiceguides.chambers.com/practice-guides/antitrust-litigation-2021/usa/trends-and-developments</w:t>
        </w:r>
      </w:hyperlink>
    </w:p>
    <w:p w14:paraId="6DC85B8C" w14:textId="77777777" w:rsidR="00644C54" w:rsidRDefault="00644C54" w:rsidP="00644C54"/>
    <w:p w14:paraId="3A6D08CA" w14:textId="77777777" w:rsidR="00644C54" w:rsidRDefault="00644C54" w:rsidP="00644C54">
      <w:r>
        <w:t>NCAA: a Unanimous Decision for a Divided Court</w:t>
      </w:r>
    </w:p>
    <w:p w14:paraId="03F6FBD6" w14:textId="77777777" w:rsidR="00644C54" w:rsidRDefault="00644C54" w:rsidP="00644C54">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3527FB0A" w14:textId="77777777" w:rsidR="00644C54" w:rsidRDefault="00644C54" w:rsidP="00644C54">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59D66E3F" w14:textId="77777777" w:rsidR="00644C54" w:rsidRDefault="00644C54" w:rsidP="00644C54">
      <w:r>
        <w:t xml:space="preserve">whether the challenged restraints had substantial anticompetitive </w:t>
      </w:r>
      <w:proofErr w:type="gramStart"/>
      <w:r>
        <w:t>effects;</w:t>
      </w:r>
      <w:proofErr w:type="gramEnd"/>
    </w:p>
    <w:p w14:paraId="125048E5" w14:textId="77777777" w:rsidR="00644C54" w:rsidRDefault="00644C54" w:rsidP="00644C54">
      <w:r>
        <w:t>procompetitive rationales; and</w:t>
      </w:r>
    </w:p>
    <w:p w14:paraId="2D094326" w14:textId="77777777" w:rsidR="00644C54" w:rsidRDefault="00644C54" w:rsidP="00644C54">
      <w:r>
        <w:t>whether these procompetitive effects could be achieved through less anticompetitive means.</w:t>
      </w:r>
    </w:p>
    <w:p w14:paraId="5761C6FE" w14:textId="77777777" w:rsidR="00644C54" w:rsidRDefault="00644C54" w:rsidP="00644C54">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5D1BF555" w14:textId="77777777" w:rsidR="00644C54" w:rsidRDefault="00644C54" w:rsidP="00644C54">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149FAFC6" w14:textId="77777777" w:rsidR="00644C54" w:rsidRDefault="00644C54" w:rsidP="00644C54">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4D26F600" w14:textId="77777777" w:rsidR="00644C54" w:rsidRDefault="00644C54" w:rsidP="00644C54">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3FA40E20" w14:textId="23D0C17B" w:rsidR="00644C54" w:rsidRDefault="00644C54" w:rsidP="00644C54">
      <w:pPr>
        <w:pStyle w:val="Heading4"/>
      </w:pPr>
      <w:r>
        <w:t>Only nascent firms foster innovation sufficient to connect to an impact</w:t>
      </w:r>
    </w:p>
    <w:p w14:paraId="13BEC848" w14:textId="77777777" w:rsidR="00644C54" w:rsidRDefault="00644C54" w:rsidP="00644C54">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t>.</w:t>
      </w:r>
    </w:p>
    <w:p w14:paraId="19161FCA" w14:textId="77777777" w:rsidR="00644C54" w:rsidRDefault="00644C54" w:rsidP="00644C54">
      <w:r>
        <w:t>(C. Scott, and Tim, “Nascent Competitors,” 168 U. Penn. L. Rev. 1879)</w:t>
      </w:r>
    </w:p>
    <w:p w14:paraId="00CE539D" w14:textId="77777777" w:rsidR="00644C54" w:rsidRDefault="00644C54" w:rsidP="00644C54"/>
    <w:p w14:paraId="066A6F9A" w14:textId="77777777" w:rsidR="00644C54" w:rsidRDefault="00644C54" w:rsidP="00644C54">
      <w:r>
        <w:t xml:space="preserve">Over the last century and a half, </w:t>
      </w:r>
      <w:r w:rsidRPr="005D4913">
        <w:rPr>
          <w:highlight w:val="cyan"/>
          <w:u w:val="single"/>
        </w:rPr>
        <w:t>small</w:t>
      </w:r>
      <w:r>
        <w:t xml:space="preserve">, </w:t>
      </w:r>
      <w:r w:rsidRPr="00AD6A67">
        <w:rPr>
          <w:u w:val="single"/>
        </w:rPr>
        <w:t xml:space="preserve">innovative </w:t>
      </w:r>
      <w:r w:rsidRPr="005D4913">
        <w:rPr>
          <w:highlight w:val="cyan"/>
          <w:u w:val="single"/>
        </w:rPr>
        <w:t>firms</w:t>
      </w:r>
      <w:r w:rsidRPr="007E5E41">
        <w:t xml:space="preserve"> </w:t>
      </w:r>
      <w:r w:rsidRPr="007E5E41">
        <w:rPr>
          <w:u w:val="single"/>
        </w:rPr>
        <w:t xml:space="preserve">have </w:t>
      </w:r>
      <w:r w:rsidRPr="005D4913">
        <w:rPr>
          <w:highlight w:val="cyan"/>
          <w:u w:val="single"/>
        </w:rPr>
        <w:t>play</w:t>
      </w:r>
      <w:r w:rsidRPr="007E5E41">
        <w:rPr>
          <w:u w:val="single"/>
        </w:rPr>
        <w:t xml:space="preserve">ed </w:t>
      </w:r>
      <w:r w:rsidRPr="005D4913">
        <w:rPr>
          <w:highlight w:val="cyan"/>
          <w:u w:val="single"/>
        </w:rPr>
        <w:t>a</w:t>
      </w:r>
      <w:r w:rsidRPr="005877AD">
        <w:rPr>
          <w:u w:val="single"/>
        </w:rPr>
        <w:t xml:space="preserve"> </w:t>
      </w:r>
      <w:r w:rsidRPr="005877AD">
        <w:rPr>
          <w:rStyle w:val="Emphasis"/>
        </w:rPr>
        <w:t xml:space="preserve">particularly </w:t>
      </w:r>
      <w:r w:rsidRPr="005D4913">
        <w:rPr>
          <w:rStyle w:val="Emphasis"/>
          <w:highlight w:val="cyan"/>
        </w:rPr>
        <w:t>important role</w:t>
      </w:r>
      <w:r w:rsidRPr="005D4913">
        <w:rPr>
          <w:highlight w:val="cyan"/>
        </w:rPr>
        <w:t xml:space="preserve"> </w:t>
      </w:r>
      <w:r w:rsidRPr="005D4913">
        <w:rPr>
          <w:highlight w:val="cyan"/>
          <w:u w:val="single"/>
        </w:rPr>
        <w:t>in</w:t>
      </w:r>
      <w:r>
        <w:t xml:space="preserve"> the process of </w:t>
      </w:r>
      <w:r w:rsidRPr="005D4913">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5D4913">
        <w:rPr>
          <w:highlight w:val="cyan"/>
          <w:u w:val="single"/>
        </w:rPr>
        <w:t>disruptive innovations</w:t>
      </w:r>
      <w:r>
        <w:t>—</w:t>
      </w:r>
      <w:r w:rsidRPr="00AD6A67">
        <w:rPr>
          <w:rStyle w:val="Emphasis"/>
        </w:rPr>
        <w:t xml:space="preserve">those </w:t>
      </w:r>
      <w:r w:rsidRPr="005D4913">
        <w:rPr>
          <w:rStyle w:val="Emphasis"/>
          <w:highlight w:val="cyan"/>
        </w:rPr>
        <w:t>that transform industry</w:t>
      </w:r>
      <w:r>
        <w:t>—</w:t>
      </w:r>
      <w:r w:rsidRPr="00AD6A67">
        <w:rPr>
          <w:u w:val="single"/>
        </w:rPr>
        <w:t xml:space="preserve">have </w:t>
      </w:r>
      <w:r w:rsidRPr="005D4913">
        <w:rPr>
          <w:highlight w:val="cyan"/>
          <w:u w:val="single"/>
        </w:rPr>
        <w:t>come out of</w:t>
      </w:r>
      <w:r w:rsidRPr="00AD6A67">
        <w:rPr>
          <w:u w:val="single"/>
        </w:rPr>
        <w:t xml:space="preserve"> </w:t>
      </w:r>
      <w:r w:rsidRPr="00AD6A67">
        <w:rPr>
          <w:rStyle w:val="Emphasis"/>
        </w:rPr>
        <w:t xml:space="preserve">very </w:t>
      </w:r>
      <w:r w:rsidRPr="005D4913">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5D4913">
        <w:rPr>
          <w:rStyle w:val="Emphasis"/>
          <w:highlight w:val="cyan"/>
        </w:rPr>
        <w:t>Bell</w:t>
      </w:r>
      <w:r>
        <w:t xml:space="preserve"> Telephone Company, RCA, </w:t>
      </w:r>
      <w:r w:rsidRPr="005D4913">
        <w:rPr>
          <w:rStyle w:val="Emphasis"/>
          <w:highlight w:val="cyan"/>
        </w:rPr>
        <w:t>MCI</w:t>
      </w:r>
      <w:r>
        <w:t xml:space="preserve">, Genentech, </w:t>
      </w:r>
      <w:r w:rsidRPr="005D4913">
        <w:rPr>
          <w:rStyle w:val="Emphasis"/>
          <w:highlight w:val="cyan"/>
        </w:rPr>
        <w:t>Apple</w:t>
      </w:r>
      <w:r w:rsidRPr="007E5E41">
        <w:t xml:space="preserve">, </w:t>
      </w:r>
      <w:r w:rsidRPr="005D4913">
        <w:rPr>
          <w:rStyle w:val="Emphasis"/>
          <w:highlight w:val="cyan"/>
        </w:rPr>
        <w:t>Netscape</w:t>
      </w:r>
      <w:r>
        <w:t xml:space="preserve">, </w:t>
      </w:r>
      <w:r w:rsidRPr="00AD6A67">
        <w:rPr>
          <w:u w:val="single"/>
        </w:rPr>
        <w:t>and dozens of others</w:t>
      </w:r>
      <w:r>
        <w:t>.31</w:t>
      </w:r>
    </w:p>
    <w:p w14:paraId="3C4817F3" w14:textId="77777777" w:rsidR="00644C54" w:rsidRDefault="00644C54" w:rsidP="00644C54">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5D4913">
        <w:rPr>
          <w:highlight w:val="cyan"/>
          <w:u w:val="single"/>
        </w:rPr>
        <w:t>Bell’s telephone did not improve the telegraph</w:t>
      </w:r>
      <w:r w:rsidRPr="005D4913">
        <w:rPr>
          <w:highlight w:val="cyan"/>
        </w:rPr>
        <w:t xml:space="preserve">, </w:t>
      </w:r>
      <w:r w:rsidRPr="005D4913">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5D4913">
        <w:rPr>
          <w:rStyle w:val="Emphasis"/>
          <w:highlight w:val="cyan"/>
        </w:rPr>
        <w:t>nascent competitors</w:t>
      </w:r>
      <w:r>
        <w:t xml:space="preserve"> can </w:t>
      </w:r>
      <w:r w:rsidRPr="005D4913">
        <w:rPr>
          <w:highlight w:val="cyan"/>
          <w:u w:val="single"/>
        </w:rPr>
        <w:t>hold</w:t>
      </w:r>
      <w:r w:rsidRPr="00AD6A67">
        <w:rPr>
          <w:u w:val="single"/>
        </w:rPr>
        <w:t xml:space="preserve"> the promise</w:t>
      </w:r>
      <w:r>
        <w:t xml:space="preserve"> </w:t>
      </w:r>
      <w:r w:rsidRPr="00AD6A67">
        <w:rPr>
          <w:u w:val="single"/>
        </w:rPr>
        <w:t>of</w:t>
      </w:r>
      <w:r>
        <w:t xml:space="preserve"> offering </w:t>
      </w:r>
      <w:r w:rsidRPr="005D4913">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5D4913">
        <w:rPr>
          <w:highlight w:val="cyan"/>
          <w:u w:val="single"/>
        </w:rPr>
        <w:t>They</w:t>
      </w:r>
      <w:r w:rsidRPr="00AD6A67">
        <w:rPr>
          <w:u w:val="single"/>
        </w:rPr>
        <w:t xml:space="preserve"> have the capacity</w:t>
      </w:r>
      <w:r>
        <w:t xml:space="preserve"> </w:t>
      </w:r>
      <w:r w:rsidRPr="00AD6A67">
        <w:rPr>
          <w:u w:val="single"/>
        </w:rPr>
        <w:t xml:space="preserve">to </w:t>
      </w:r>
      <w:r w:rsidRPr="005D4913">
        <w:rPr>
          <w:highlight w:val="cyan"/>
          <w:u w:val="single"/>
        </w:rPr>
        <w:t>displace an incumbent</w:t>
      </w:r>
      <w:r w:rsidRPr="00AD6A67">
        <w:rPr>
          <w:u w:val="single"/>
        </w:rPr>
        <w:t xml:space="preserve"> </w:t>
      </w:r>
      <w:r w:rsidRPr="005D4913">
        <w:rPr>
          <w:highlight w:val="cyan"/>
          <w:u w:val="single"/>
        </w:rPr>
        <w:t xml:space="preserve">through a </w:t>
      </w:r>
      <w:r w:rsidRPr="005D4913">
        <w:rPr>
          <w:rStyle w:val="Emphasis"/>
          <w:highlight w:val="cyan"/>
        </w:rPr>
        <w:t>paradigm shift</w:t>
      </w:r>
      <w:r>
        <w:t xml:space="preserve">—for example, a new platform for developing software or decoding a genome. </w:t>
      </w:r>
      <w:r w:rsidRPr="005D4913">
        <w:rPr>
          <w:highlight w:val="cyan"/>
          <w:u w:val="single"/>
        </w:rPr>
        <w:t xml:space="preserve">Nascent competition tends to be </w:t>
      </w:r>
      <w:r w:rsidRPr="005D4913">
        <w:rPr>
          <w:rStyle w:val="Emphasis"/>
          <w:highlight w:val="cyan"/>
        </w:rPr>
        <w:t>important</w:t>
      </w:r>
      <w:r w:rsidRPr="005D4913">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5D4913">
        <w:rPr>
          <w:rStyle w:val="Emphasis"/>
          <w:highlight w:val="cyan"/>
        </w:rPr>
        <w:t>Software</w:t>
      </w:r>
      <w:r w:rsidRPr="005D4913">
        <w:rPr>
          <w:highlight w:val="cyan"/>
        </w:rPr>
        <w:t xml:space="preserve">, </w:t>
      </w:r>
      <w:r w:rsidRPr="005D4913">
        <w:rPr>
          <w:rStyle w:val="Emphasis"/>
          <w:highlight w:val="cyan"/>
        </w:rPr>
        <w:t>pharma</w:t>
      </w:r>
      <w:r w:rsidRPr="00AD6A67">
        <w:rPr>
          <w:rStyle w:val="Emphasis"/>
        </w:rPr>
        <w:t>ceuticals</w:t>
      </w:r>
      <w:r>
        <w:t xml:space="preserve">, mobile telephony, </w:t>
      </w:r>
      <w:r w:rsidRPr="005D4913">
        <w:rPr>
          <w:rStyle w:val="Emphasis"/>
          <w:highlight w:val="cyan"/>
        </w:rPr>
        <w:t>e-commerce</w:t>
      </w:r>
      <w:r w:rsidRPr="005D4913">
        <w:rPr>
          <w:highlight w:val="cyan"/>
        </w:rPr>
        <w:t xml:space="preserve">, </w:t>
      </w:r>
      <w:r w:rsidRPr="005D4913">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34CBA2AC" w14:textId="77777777" w:rsidR="00644C54" w:rsidRDefault="00644C54" w:rsidP="00644C54">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5ABCC693" w14:textId="1A9B4694" w:rsidR="00644C54" w:rsidRDefault="00644C54" w:rsidP="00644C54">
      <w:pPr>
        <w:pStyle w:val="Heading4"/>
      </w:pPr>
      <w:r>
        <w:t xml:space="preserve">Our comparative advantage is </w:t>
      </w:r>
      <w:r>
        <w:rPr>
          <w:u w:val="single"/>
        </w:rPr>
        <w:t>competition</w:t>
      </w:r>
      <w:r>
        <w:t xml:space="preserve"> – other countries are larger, which means they can always </w:t>
      </w:r>
      <w:proofErr w:type="spellStart"/>
      <w:r>
        <w:rPr>
          <w:u w:val="single"/>
        </w:rPr>
        <w:t>outbulk</w:t>
      </w:r>
      <w:proofErr w:type="spellEnd"/>
      <w:r>
        <w:t xml:space="preserve"> us in data</w:t>
      </w:r>
    </w:p>
    <w:p w14:paraId="171AE4E7" w14:textId="77777777" w:rsidR="00644C54" w:rsidRDefault="00644C54" w:rsidP="00644C54">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7DCC20D2" w14:textId="77777777" w:rsidR="00644C54" w:rsidRDefault="00644C54" w:rsidP="00644C54">
      <w:r>
        <w:t xml:space="preserve">(Tom, “Digital Competition With China Starts With Competition At Home,” </w:t>
      </w:r>
      <w:hyperlink r:id="rId7" w:history="1">
        <w:r w:rsidRPr="004C34D2">
          <w:rPr>
            <w:rStyle w:val="StyleUnderline"/>
          </w:rPr>
          <w:t>https://www.brookings.edu/wp-content/uploads/2020/04/FP_20200427_digital_competition_china_wheeler_v3.pdf</w:t>
        </w:r>
      </w:hyperlink>
      <w:r>
        <w:t xml:space="preserve">) </w:t>
      </w:r>
    </w:p>
    <w:p w14:paraId="1B140D41" w14:textId="77777777" w:rsidR="00644C54" w:rsidRDefault="00644C54" w:rsidP="00644C54"/>
    <w:p w14:paraId="6B4D3EEB" w14:textId="77777777" w:rsidR="00644C54" w:rsidRPr="002D2ECD" w:rsidRDefault="00644C54" w:rsidP="00644C54">
      <w:r w:rsidRPr="005D4913">
        <w:rPr>
          <w:highlight w:val="cyan"/>
          <w:u w:val="single"/>
        </w:rPr>
        <w:t>The U</w:t>
      </w:r>
      <w:r>
        <w:t xml:space="preserve">nited </w:t>
      </w:r>
      <w:r w:rsidRPr="005D4913">
        <w:rPr>
          <w:highlight w:val="cyan"/>
          <w:u w:val="single"/>
        </w:rPr>
        <w:t>S</w:t>
      </w:r>
      <w:r>
        <w:t xml:space="preserve">tates </w:t>
      </w:r>
      <w:r w:rsidRPr="005D4913">
        <w:rPr>
          <w:highlight w:val="cyan"/>
          <w:u w:val="single"/>
        </w:rPr>
        <w:t>and China</w:t>
      </w:r>
      <w:r w:rsidRPr="005D4913">
        <w:rPr>
          <w:highlight w:val="cyan"/>
        </w:rPr>
        <w:t xml:space="preserve"> </w:t>
      </w:r>
      <w:r w:rsidRPr="005D4913">
        <w:rPr>
          <w:highlight w:val="cyan"/>
          <w:u w:val="single"/>
        </w:rPr>
        <w:t>are engaged in</w:t>
      </w:r>
      <w:r>
        <w:t xml:space="preserve"> a </w:t>
      </w:r>
      <w:r w:rsidRPr="005D4913">
        <w:rPr>
          <w:rStyle w:val="Emphasis"/>
          <w:highlight w:val="cyan"/>
        </w:rPr>
        <w:t>tech</w:t>
      </w:r>
      <w:r w:rsidRPr="00793E44">
        <w:rPr>
          <w:rStyle w:val="Emphasis"/>
        </w:rPr>
        <w:t>nology-</w:t>
      </w:r>
      <w:r w:rsidRPr="005D4913">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5D4913">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5D4913">
        <w:rPr>
          <w:highlight w:val="cyan"/>
          <w:u w:val="single"/>
        </w:rPr>
        <w:t>identify</w:t>
      </w:r>
      <w:r>
        <w:t xml:space="preserve"> and support the research and development efforts of a handful of “</w:t>
      </w:r>
      <w:r w:rsidRPr="005D4913">
        <w:rPr>
          <w:rStyle w:val="Emphasis"/>
          <w:highlight w:val="cyan"/>
        </w:rPr>
        <w:t>national champion</w:t>
      </w:r>
      <w:r>
        <w:t xml:space="preserve">” </w:t>
      </w:r>
      <w:r w:rsidRPr="00793E44">
        <w:rPr>
          <w:u w:val="single"/>
        </w:rPr>
        <w:t>companie</w:t>
      </w:r>
      <w:r w:rsidRPr="005D4913">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5D4913">
        <w:rPr>
          <w:highlight w:val="cyan"/>
          <w:u w:val="single"/>
        </w:rPr>
        <w:t>America</w:t>
      </w:r>
      <w:r w:rsidRPr="007E5E41">
        <w:rPr>
          <w:u w:val="single"/>
        </w:rPr>
        <w:t>’s</w:t>
      </w:r>
      <w:r w:rsidRPr="00793E44">
        <w:rPr>
          <w:u w:val="single"/>
        </w:rPr>
        <w:t xml:space="preserve"> digital competition</w:t>
      </w:r>
      <w:r>
        <w:t xml:space="preserve"> with China </w:t>
      </w:r>
      <w:r w:rsidRPr="005D4913">
        <w:rPr>
          <w:rStyle w:val="Emphasis"/>
          <w:highlight w:val="cyan"/>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0D73A214" w14:textId="77777777" w:rsidR="00644C54" w:rsidRPr="002D2ECD" w:rsidRDefault="00644C54" w:rsidP="00644C54">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281D918A" w14:textId="77777777" w:rsidR="00644C54" w:rsidRDefault="00644C54" w:rsidP="00644C54">
      <w:r w:rsidRPr="005D4913">
        <w:rPr>
          <w:highlight w:val="cyan"/>
          <w:u w:val="single"/>
        </w:rPr>
        <w:t>At the heart of</w:t>
      </w:r>
      <w:r w:rsidRPr="002D2ECD">
        <w:rPr>
          <w:u w:val="single"/>
        </w:rPr>
        <w:t xml:space="preserve"> digital </w:t>
      </w:r>
      <w:r w:rsidRPr="005D4913">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5D4913">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5D4913">
        <w:rPr>
          <w:highlight w:val="cyan"/>
          <w:u w:val="single"/>
        </w:rPr>
        <w:t>China’s</w:t>
      </w:r>
      <w:r w:rsidRPr="002D2ECD">
        <w:rPr>
          <w:u w:val="single"/>
        </w:rPr>
        <w:t xml:space="preserve"> immense </w:t>
      </w:r>
      <w:r w:rsidRPr="005D4913">
        <w:rPr>
          <w:highlight w:val="cyan"/>
          <w:u w:val="single"/>
        </w:rPr>
        <w:t>population</w:t>
      </w:r>
      <w:r w:rsidRPr="002D2ECD">
        <w:t xml:space="preserve"> of almost 1.5 billion </w:t>
      </w:r>
      <w:r w:rsidRPr="005D4913">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5D4913">
        <w:rPr>
          <w:rStyle w:val="Emphasis"/>
          <w:highlight w:val="cyan"/>
        </w:rPr>
        <w:t>an inherent</w:t>
      </w:r>
      <w:r w:rsidRPr="00793E44">
        <w:rPr>
          <w:rStyle w:val="Emphasis"/>
        </w:rPr>
        <w:t xml:space="preserve"> digital </w:t>
      </w:r>
      <w:r w:rsidRPr="005D4913">
        <w:rPr>
          <w:rStyle w:val="Emphasis"/>
          <w:highlight w:val="cyan"/>
        </w:rPr>
        <w:t>advantage</w:t>
      </w:r>
      <w:r>
        <w:t xml:space="preserve"> when compared to the United States.</w:t>
      </w:r>
    </w:p>
    <w:p w14:paraId="11651E6C" w14:textId="77777777" w:rsidR="00644C54" w:rsidRDefault="00644C54" w:rsidP="00644C54">
      <w:r w:rsidRPr="00793E44">
        <w:rPr>
          <w:u w:val="single"/>
        </w:rPr>
        <w:t xml:space="preserve">If </w:t>
      </w:r>
      <w:r w:rsidRPr="005D4913">
        <w:rPr>
          <w:highlight w:val="cyan"/>
          <w:u w:val="single"/>
        </w:rPr>
        <w:t>the U</w:t>
      </w:r>
      <w:r w:rsidRPr="00793E44">
        <w:rPr>
          <w:u w:val="single"/>
        </w:rPr>
        <w:t xml:space="preserve">nited </w:t>
      </w:r>
      <w:r w:rsidRPr="005D4913">
        <w:rPr>
          <w:highlight w:val="cyan"/>
          <w:u w:val="single"/>
        </w:rPr>
        <w:t>S</w:t>
      </w:r>
      <w:r w:rsidRPr="00793E44">
        <w:rPr>
          <w:u w:val="single"/>
        </w:rPr>
        <w:t xml:space="preserve">tates </w:t>
      </w:r>
      <w:r w:rsidRPr="005D4913">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5D4913">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5D4913">
        <w:rPr>
          <w:rStyle w:val="Emphasis"/>
          <w:highlight w:val="cyan"/>
        </w:rPr>
        <w:t>centralized control</w:t>
      </w:r>
      <w:r>
        <w:t xml:space="preserve"> of the Chinese digital economy </w:t>
      </w:r>
      <w:r w:rsidRPr="005D4913">
        <w:rPr>
          <w:rStyle w:val="Emphasis"/>
          <w:highlight w:val="cyan"/>
        </w:rPr>
        <w:t>is</w:t>
      </w:r>
      <w:r w:rsidRPr="002D2ECD">
        <w:rPr>
          <w:rStyle w:val="Emphasis"/>
        </w:rPr>
        <w:t xml:space="preserve"> an </w:t>
      </w:r>
      <w:r w:rsidRPr="005D4913">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6F4CCD0E" w14:textId="77777777" w:rsidR="00644C54" w:rsidRPr="002D2ECD" w:rsidRDefault="00644C54" w:rsidP="00644C54">
      <w:r w:rsidRPr="005877AD">
        <w:rPr>
          <w:u w:val="single"/>
        </w:rPr>
        <w:t>Currently</w:t>
      </w:r>
      <w:r w:rsidRPr="005877AD">
        <w:t xml:space="preserve">, </w:t>
      </w:r>
      <w:r w:rsidRPr="005D4913">
        <w:rPr>
          <w:highlight w:val="cyan"/>
          <w:u w:val="single"/>
        </w:rPr>
        <w:t>the</w:t>
      </w:r>
      <w:r>
        <w:t xml:space="preserve"> </w:t>
      </w:r>
      <w:r w:rsidRPr="00793E44">
        <w:t>American</w:t>
      </w:r>
      <w:r>
        <w:t xml:space="preserve"> </w:t>
      </w:r>
      <w:r w:rsidRPr="00793E44">
        <w:rPr>
          <w:u w:val="single"/>
        </w:rPr>
        <w:t xml:space="preserve">digital </w:t>
      </w:r>
      <w:r w:rsidRPr="005D4913">
        <w:rPr>
          <w:highlight w:val="cyan"/>
          <w:u w:val="single"/>
        </w:rPr>
        <w:t xml:space="preserve">marketplace </w:t>
      </w:r>
      <w:r w:rsidRPr="005D4913">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70637849" w14:textId="77777777" w:rsidR="00644C54" w:rsidRDefault="00644C54" w:rsidP="00644C54">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5D4913">
        <w:rPr>
          <w:rStyle w:val="Emphasis"/>
          <w:highlight w:val="cyan"/>
        </w:rPr>
        <w:t>competition-driven innovation</w:t>
      </w:r>
      <w:r w:rsidRPr="002D2ECD">
        <w:t xml:space="preserve">. </w:t>
      </w:r>
      <w:r w:rsidRPr="002D2ECD">
        <w:rPr>
          <w:u w:val="single"/>
        </w:rPr>
        <w:t xml:space="preserve">This </w:t>
      </w:r>
      <w:r w:rsidRPr="005D4913">
        <w:rPr>
          <w:highlight w:val="cyan"/>
          <w:u w:val="single"/>
        </w:rPr>
        <w:t xml:space="preserve">begins with </w:t>
      </w:r>
      <w:r w:rsidRPr="005D4913">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5D4913">
        <w:rPr>
          <w:highlight w:val="cyan"/>
          <w:u w:val="single"/>
        </w:rPr>
        <w:t xml:space="preserve">This </w:t>
      </w:r>
      <w:r w:rsidRPr="005D4913">
        <w:rPr>
          <w:rStyle w:val="Emphasis"/>
          <w:highlight w:val="cyan"/>
        </w:rPr>
        <w:t>does not</w:t>
      </w:r>
      <w:r w:rsidRPr="002D2ECD">
        <w:rPr>
          <w:rStyle w:val="Emphasis"/>
        </w:rPr>
        <w:t xml:space="preserve"> necessarily</w:t>
      </w:r>
      <w:r w:rsidRPr="008621C2">
        <w:rPr>
          <w:rStyle w:val="Emphasis"/>
        </w:rPr>
        <w:t xml:space="preserve"> </w:t>
      </w:r>
      <w:r w:rsidRPr="005D4913">
        <w:rPr>
          <w:rStyle w:val="Emphasis"/>
          <w:highlight w:val="cyan"/>
        </w:rPr>
        <w:t>mean</w:t>
      </w:r>
      <w:r w:rsidRPr="005D4913">
        <w:rPr>
          <w:highlight w:val="cyan"/>
          <w:u w:val="single"/>
        </w:rPr>
        <w:t xml:space="preserve"> </w:t>
      </w:r>
      <w:r w:rsidRPr="005D4913">
        <w:rPr>
          <w:rStyle w:val="Emphasis"/>
          <w:highlight w:val="cyan"/>
        </w:rPr>
        <w:t>breaking up</w:t>
      </w:r>
      <w:r w:rsidRPr="008621C2">
        <w:rPr>
          <w:u w:val="single"/>
        </w:rPr>
        <w:t xml:space="preserve"> the dominant </w:t>
      </w:r>
      <w:r w:rsidRPr="005D4913">
        <w:rPr>
          <w:highlight w:val="cyan"/>
          <w:u w:val="single"/>
        </w:rPr>
        <w:t>companies</w:t>
      </w:r>
      <w:r>
        <w:t xml:space="preserve">, but </w:t>
      </w:r>
      <w:r w:rsidRPr="005D4913">
        <w:rPr>
          <w:highlight w:val="cyan"/>
          <w:u w:val="single"/>
        </w:rPr>
        <w:t>it does mean breaking</w:t>
      </w:r>
      <w:r>
        <w:t xml:space="preserve"> open </w:t>
      </w:r>
      <w:r w:rsidRPr="005D4913">
        <w:rPr>
          <w:rStyle w:val="Emphasis"/>
          <w:highlight w:val="cyan"/>
        </w:rPr>
        <w:t>their</w:t>
      </w:r>
      <w:r w:rsidRPr="008621C2">
        <w:rPr>
          <w:rStyle w:val="Emphasis"/>
        </w:rPr>
        <w:t xml:space="preserve"> mercenary </w:t>
      </w:r>
      <w:r w:rsidRPr="005D4913">
        <w:rPr>
          <w:rStyle w:val="Emphasis"/>
          <w:highlight w:val="cyan"/>
        </w:rPr>
        <w:t>lock</w:t>
      </w:r>
      <w:r w:rsidRPr="005D4913">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5D4913">
        <w:rPr>
          <w:rStyle w:val="Emphasis"/>
          <w:highlight w:val="cyan"/>
        </w:rPr>
        <w:t>innovation</w:t>
      </w:r>
      <w:r>
        <w:t>.</w:t>
      </w:r>
    </w:p>
    <w:p w14:paraId="692C5C3D" w14:textId="6DF276A1" w:rsidR="00670F14" w:rsidRDefault="00670F14" w:rsidP="009172FE">
      <w:pPr>
        <w:pStyle w:val="Heading2"/>
      </w:pPr>
      <w:r>
        <w:t>TTC Adv</w:t>
      </w:r>
    </w:p>
    <w:p w14:paraId="048D5865" w14:textId="0081D876" w:rsidR="009172FE" w:rsidRDefault="009172FE" w:rsidP="009172FE">
      <w:pPr>
        <w:pStyle w:val="Heading2"/>
      </w:pPr>
      <w:r>
        <w:t>T Economy Wide</w:t>
      </w:r>
    </w:p>
    <w:p w14:paraId="48ADAAAE" w14:textId="77777777" w:rsidR="009172FE" w:rsidRDefault="009172FE" w:rsidP="009172FE">
      <w:pPr>
        <w:pStyle w:val="Heading4"/>
      </w:pPr>
      <w:proofErr w:type="spellStart"/>
      <w:r>
        <w:t>Counterinterp</w:t>
      </w:r>
      <w:proofErr w:type="spellEnd"/>
      <w:r>
        <w:t xml:space="preserve"> – scope means making more stuff illegal</w:t>
      </w:r>
    </w:p>
    <w:p w14:paraId="4979B079" w14:textId="77777777" w:rsidR="009172FE" w:rsidRDefault="009172FE" w:rsidP="009172FE">
      <w:r w:rsidRPr="00D12D00">
        <w:rPr>
          <w:rStyle w:val="Style13ptBold"/>
        </w:rPr>
        <w:t>Bauer</w:t>
      </w:r>
      <w:r>
        <w:t>, Professor of Law, Notre Dame Law School; Visiting Professor, Emory</w:t>
      </w:r>
    </w:p>
    <w:p w14:paraId="5C73F4F0" w14:textId="77777777" w:rsidR="009172FE" w:rsidRDefault="009172FE" w:rsidP="009172FE">
      <w:r>
        <w:t xml:space="preserve">University School of Law, </w:t>
      </w:r>
      <w:r w:rsidRPr="00D12D00">
        <w:rPr>
          <w:rStyle w:val="Style13ptBold"/>
        </w:rPr>
        <w:t>‘04</w:t>
      </w:r>
    </w:p>
    <w:p w14:paraId="67887300" w14:textId="77777777" w:rsidR="009172FE" w:rsidRDefault="009172FE" w:rsidP="009172FE">
      <w:r>
        <w:t xml:space="preserve">(Joseph P., “Reflections on the Manifold Means of Enforcing the Antitrust Laws: Too Much, Too Little, or Just Right?” </w:t>
      </w:r>
      <w:r w:rsidRPr="00D12D00">
        <w:t>16 Loy. Consumer L. Rev. 303 2003-2004</w:t>
      </w:r>
      <w:r>
        <w:t xml:space="preserve">) </w:t>
      </w:r>
    </w:p>
    <w:p w14:paraId="78B0C2B4" w14:textId="77777777" w:rsidR="009172FE" w:rsidRDefault="009172FE" w:rsidP="009172FE"/>
    <w:p w14:paraId="302A6F53" w14:textId="77777777" w:rsidR="009172FE" w:rsidRDefault="009172FE" w:rsidP="009172FE">
      <w:r>
        <w:t xml:space="preserve">Lately, </w:t>
      </w:r>
      <w:r w:rsidRPr="00D12D00">
        <w:rPr>
          <w:u w:val="single"/>
        </w:rPr>
        <w:t>much attention has been</w:t>
      </w:r>
      <w:r>
        <w:t xml:space="preserve"> </w:t>
      </w:r>
      <w:r w:rsidRPr="00D12D00">
        <w:rPr>
          <w:u w:val="single"/>
        </w:rPr>
        <w:t>given</w:t>
      </w:r>
      <w:r>
        <w:t xml:space="preserve"> </w:t>
      </w:r>
      <w:r w:rsidRPr="00D12D00">
        <w:rPr>
          <w:rStyle w:val="Emphasis"/>
        </w:rPr>
        <w:t xml:space="preserve">to the </w:t>
      </w:r>
      <w:r w:rsidRPr="00FA6860">
        <w:rPr>
          <w:rStyle w:val="Emphasis"/>
          <w:highlight w:val="yellow"/>
        </w:rPr>
        <w:t>scope of</w:t>
      </w:r>
      <w:r w:rsidRPr="00D12D00">
        <w:rPr>
          <w:rStyle w:val="Emphasis"/>
        </w:rPr>
        <w:t xml:space="preserve"> the </w:t>
      </w:r>
      <w:r w:rsidRPr="00FA6860">
        <w:rPr>
          <w:rStyle w:val="Emphasis"/>
          <w:highlight w:val="yellow"/>
        </w:rPr>
        <w:t>antitrust laws</w:t>
      </w:r>
      <w:r>
        <w:t xml:space="preserve">. </w:t>
      </w:r>
      <w:r w:rsidRPr="00D12D00">
        <w:rPr>
          <w:rStyle w:val="Emphasis"/>
        </w:rPr>
        <w:t xml:space="preserve">This discussion </w:t>
      </w:r>
      <w:r w:rsidRPr="00FA6860">
        <w:rPr>
          <w:rStyle w:val="Emphasis"/>
          <w:highlight w:val="yellow"/>
        </w:rPr>
        <w:t>has two</w:t>
      </w:r>
      <w:r w:rsidRPr="00D12D00">
        <w:rPr>
          <w:rStyle w:val="Emphasis"/>
        </w:rPr>
        <w:t xml:space="preserve"> overlapping </w:t>
      </w:r>
      <w:r w:rsidRPr="00FA6860">
        <w:rPr>
          <w:rStyle w:val="Emphasis"/>
          <w:highlight w:val="yellow"/>
        </w:rPr>
        <w:t>components</w:t>
      </w:r>
      <w:r>
        <w:t xml:space="preserve">: (1) </w:t>
      </w:r>
      <w:r w:rsidRPr="00D12D00">
        <w:rPr>
          <w:u w:val="single"/>
        </w:rPr>
        <w:t xml:space="preserve">consideration of the </w:t>
      </w:r>
      <w:r w:rsidRPr="00FA6860">
        <w:rPr>
          <w:rStyle w:val="Emphasis"/>
          <w:highlight w:val="yellow"/>
        </w:rPr>
        <w:t>substantive doctrines</w:t>
      </w:r>
      <w:r w:rsidRPr="00FA6860">
        <w:rPr>
          <w:highlight w:val="yellow"/>
          <w:u w:val="single"/>
        </w:rPr>
        <w:t xml:space="preserve"> specifying</w:t>
      </w:r>
      <w:r w:rsidRPr="00D12D00">
        <w:rPr>
          <w:u w:val="single"/>
        </w:rPr>
        <w:t xml:space="preserve"> the </w:t>
      </w:r>
      <w:r w:rsidRPr="00FA6860">
        <w:rPr>
          <w:highlight w:val="yellow"/>
          <w:u w:val="single"/>
        </w:rPr>
        <w:t>behavior</w:t>
      </w:r>
      <w:r w:rsidRPr="00D12D00">
        <w:rPr>
          <w:u w:val="single"/>
        </w:rPr>
        <w:t>al</w:t>
      </w:r>
      <w:r>
        <w:t xml:space="preserve"> or structural </w:t>
      </w:r>
      <w:r w:rsidRPr="00D12D00">
        <w:rPr>
          <w:u w:val="single"/>
        </w:rPr>
        <w:t xml:space="preserve">changes </w:t>
      </w:r>
      <w:r w:rsidRPr="00FA6860">
        <w:rPr>
          <w:highlight w:val="yellow"/>
          <w:u w:val="single"/>
        </w:rPr>
        <w:t xml:space="preserve">that </w:t>
      </w:r>
      <w:r w:rsidRPr="00FA6860">
        <w:rPr>
          <w:rStyle w:val="Emphasis"/>
          <w:highlight w:val="yellow"/>
        </w:rPr>
        <w:t>are</w:t>
      </w:r>
      <w:r w:rsidRPr="00D12D00">
        <w:rPr>
          <w:rStyle w:val="Emphasis"/>
        </w:rPr>
        <w:t xml:space="preserve"> or are not </w:t>
      </w:r>
      <w:r w:rsidRPr="00FA6860">
        <w:rPr>
          <w:rStyle w:val="Emphasis"/>
          <w:highlight w:val="yellow"/>
        </w:rPr>
        <w:t>unlawful</w:t>
      </w:r>
      <w:r w:rsidRPr="00FA6860">
        <w:rPr>
          <w:highlight w:val="yellow"/>
          <w:u w:val="single"/>
        </w:rPr>
        <w:t xml:space="preserve"> </w:t>
      </w:r>
      <w:r w:rsidRPr="00FA6860">
        <w:rPr>
          <w:rStyle w:val="Emphasis"/>
          <w:sz w:val="21"/>
          <w:szCs w:val="28"/>
          <w:highlight w:val="yellow"/>
        </w:rPr>
        <w:t>and</w:t>
      </w:r>
      <w:r w:rsidRPr="00D12D00">
        <w:rPr>
          <w:u w:val="single"/>
        </w:rPr>
        <w:t xml:space="preserve"> the </w:t>
      </w:r>
      <w:r w:rsidRPr="00FA6860">
        <w:rPr>
          <w:rStyle w:val="Emphasis"/>
          <w:highlight w:val="yellow"/>
        </w:rPr>
        <w:t>appropriate method</w:t>
      </w:r>
      <w:r w:rsidRPr="00D12D00">
        <w:rPr>
          <w:rStyle w:val="Emphasis"/>
        </w:rPr>
        <w:t>ology</w:t>
      </w:r>
      <w:r>
        <w:t xml:space="preserve">; </w:t>
      </w:r>
      <w:r w:rsidRPr="00D12D00">
        <w:rPr>
          <w:u w:val="single"/>
        </w:rPr>
        <w:t>and</w:t>
      </w:r>
      <w:r>
        <w:t xml:space="preserve"> (2) </w:t>
      </w:r>
      <w:r w:rsidRPr="00D12D00">
        <w:rPr>
          <w:rStyle w:val="Emphasis"/>
          <w:szCs w:val="32"/>
        </w:rPr>
        <w:t xml:space="preserve">analysis </w:t>
      </w:r>
      <w:r w:rsidRPr="00FA6860">
        <w:rPr>
          <w:rStyle w:val="Emphasis"/>
          <w:szCs w:val="32"/>
          <w:highlight w:val="yellow"/>
        </w:rPr>
        <w:t>for making those determinations</w:t>
      </w:r>
      <w:r w:rsidRPr="00D12D00">
        <w:rPr>
          <w:szCs w:val="32"/>
        </w:rPr>
        <w:t xml:space="preserve"> </w:t>
      </w:r>
      <w:r w:rsidRPr="00D12D00">
        <w:rPr>
          <w:u w:val="single"/>
        </w:rPr>
        <w:t>with attention given to the appropriate vehicles for enforcing the antitrust laws</w:t>
      </w:r>
      <w: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66FD8769" w14:textId="77777777" w:rsidR="009172FE" w:rsidRDefault="009172FE" w:rsidP="009172FE">
      <w:pPr>
        <w:pStyle w:val="Heading4"/>
      </w:pPr>
      <w:r>
        <w:t>Antitrust laws are Sherman and Clayton</w:t>
      </w:r>
    </w:p>
    <w:p w14:paraId="2740B331" w14:textId="77777777" w:rsidR="009172FE" w:rsidRDefault="009172FE" w:rsidP="009172FE">
      <w:r w:rsidRPr="00871683">
        <w:rPr>
          <w:rStyle w:val="Style13ptBold"/>
        </w:rPr>
        <w:t>The Antitrust Division 07</w:t>
      </w:r>
      <w:r w:rsidRPr="00871683">
        <w:t xml:space="preserve"> – </w:t>
      </w:r>
      <w:r>
        <w:t>L</w:t>
      </w:r>
      <w:r w:rsidRPr="00871683">
        <w:t>aw enforcement agency that enforces the U.S. antitrust laws</w:t>
      </w:r>
    </w:p>
    <w:p w14:paraId="782735CA" w14:textId="77777777" w:rsidR="009172FE" w:rsidRDefault="009172FE" w:rsidP="009172FE">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1347822B" w14:textId="77777777" w:rsidR="009172FE" w:rsidRDefault="009172FE" w:rsidP="009172FE">
      <w:r>
        <w:t>The AMC has made many specific recommendations in its report, and the Division is in the process of reviewing all of them. The Division commends the AMC for its three primary conclusions:</w:t>
      </w:r>
    </w:p>
    <w:p w14:paraId="395961CC" w14:textId="77777777" w:rsidR="009172FE" w:rsidRPr="00871683" w:rsidRDefault="009172FE" w:rsidP="009172FE">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5098F19" w14:textId="77777777" w:rsidR="009172FE" w:rsidRDefault="009172FE" w:rsidP="009172FE">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4AC39091" w14:textId="77777777" w:rsidR="009172FE" w:rsidRPr="00871683" w:rsidRDefault="009172FE" w:rsidP="009172FE">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4B8DE663" w14:textId="6364C4C4" w:rsidR="009172FE" w:rsidRDefault="00670F14" w:rsidP="009172FE">
      <w:pPr>
        <w:pStyle w:val="Heading4"/>
      </w:pPr>
      <w:r>
        <w:t>I</w:t>
      </w:r>
      <w:r w:rsidR="009172FE">
        <w:t>f antitrust applied economy-wide, contracts would be illegal – contracts aren’t illegal, therefore antitrust isn’t economy-wide</w:t>
      </w:r>
    </w:p>
    <w:p w14:paraId="1DCC4A65" w14:textId="77777777" w:rsidR="009172FE" w:rsidRDefault="009172FE" w:rsidP="009172FE">
      <w:r>
        <w:rPr>
          <w:b/>
          <w:bCs/>
          <w:sz w:val="26"/>
          <w:szCs w:val="26"/>
        </w:rPr>
        <w:t xml:space="preserve">Quinn 11 </w:t>
      </w:r>
      <w:r>
        <w:t>--- Patent attorney and a leading commentator on patent law and innovation policy. Mr. Quinn has twice been named one of the top 50 most influential people in IP by Managing IP Magazine, in both 2014 and 2019.</w:t>
      </w:r>
    </w:p>
    <w:p w14:paraId="414EC3C8" w14:textId="77777777" w:rsidR="009172FE" w:rsidRDefault="009172FE" w:rsidP="009172FE">
      <w:r>
        <w:t xml:space="preserve">Gene, 11-17-2011, "Antitrust Law Basics: A Primer on Patent and Copyright Misuse," </w:t>
      </w:r>
      <w:proofErr w:type="spellStart"/>
      <w:r>
        <w:t>IPWatchdog</w:t>
      </w:r>
      <w:proofErr w:type="spellEnd"/>
      <w:r>
        <w:t>, https://www.ipwatchdog.com/2011/11/17/antitrust-law-basics-a-primer-on-patent-and-copyright-misuse/id=20458/</w:t>
      </w:r>
    </w:p>
    <w:p w14:paraId="05B9A740" w14:textId="77777777" w:rsidR="009172FE" w:rsidRDefault="009172FE" w:rsidP="009172FE">
      <w:r>
        <w:rPr>
          <w:rStyle w:val="Emphasis"/>
          <w:highlight w:val="green"/>
        </w:rPr>
        <w:t>The antitrust laws</w:t>
      </w:r>
      <w:r>
        <w:t xml:space="preserve">, which can be </w:t>
      </w:r>
      <w:r>
        <w:rPr>
          <w:rStyle w:val="StyleUnderline"/>
        </w:rPr>
        <w:t xml:space="preserve">found at 15 U.S.C. § 1 et seq, </w:t>
      </w:r>
      <w:r>
        <w:rPr>
          <w:rStyle w:val="StyleUnderline"/>
          <w:highlight w:val="green"/>
        </w:rPr>
        <w:t>apply to virtually all industries</w:t>
      </w:r>
      <w:r>
        <w:rPr>
          <w:rStyle w:val="StyleUnderline"/>
        </w:rPr>
        <w:t xml:space="preserve"> and</w:t>
      </w:r>
      <w:r>
        <w:t xml:space="preserve"> to </w:t>
      </w:r>
      <w:r>
        <w:rPr>
          <w:rStyle w:val="StyleUnderline"/>
        </w:rPr>
        <w:t>every level of business</w:t>
      </w:r>
      <w:r>
        <w:t xml:space="preserve">, including manufacturing, transportation, distribution, and marketing. </w:t>
      </w:r>
      <w:r>
        <w:rPr>
          <w:rStyle w:val="StyleUnderline"/>
          <w:highlight w:val="green"/>
        </w:rPr>
        <w:t xml:space="preserve">They </w:t>
      </w:r>
      <w:r>
        <w:rPr>
          <w:rStyle w:val="Emphasis"/>
          <w:highlight w:val="green"/>
        </w:rPr>
        <w:t>prohibit</w:t>
      </w:r>
      <w:r>
        <w:rPr>
          <w:rStyle w:val="StyleUnderline"/>
        </w:rPr>
        <w:t xml:space="preserve"> a</w:t>
      </w:r>
      <w:r>
        <w:t xml:space="preserve"> </w:t>
      </w:r>
      <w:r>
        <w:rPr>
          <w:rStyle w:val="StyleUnderline"/>
        </w:rPr>
        <w:t xml:space="preserve">variety of </w:t>
      </w:r>
      <w:r>
        <w:rPr>
          <w:rStyle w:val="StyleUnderline"/>
          <w:highlight w:val="green"/>
        </w:rPr>
        <w:t>practices that restrain trade</w:t>
      </w:r>
      <w:r>
        <w:t xml:space="preserve">, such as price-fixing conspiracies, corporate mergers likely to reduce the competitive vigor of </w:t>
      </w:r>
      <w:proofErr w:type="gramStart"/>
      <w:r>
        <w:t>particular markets</w:t>
      </w:r>
      <w:proofErr w:type="gramEnd"/>
      <w:r>
        <w:t>, and predatory acts designed to achieve or maintain monopoly power.</w:t>
      </w:r>
    </w:p>
    <w:p w14:paraId="3E5202B0" w14:textId="77777777" w:rsidR="009172FE" w:rsidRDefault="009172FE" w:rsidP="009172FE">
      <w:r>
        <w:t xml:space="preserve">The historic goal of the antitrust laws is to protect economic freedom and opportunity by promoting competition in the marketplace. Competition in a </w:t>
      </w:r>
      <w:proofErr w:type="gramStart"/>
      <w:r>
        <w:t>free market</w:t>
      </w:r>
      <w:proofErr w:type="gramEnd"/>
      <w:r>
        <w:t xml:space="preserve">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6B3DFBDE" w14:textId="77777777" w:rsidR="009172FE" w:rsidRDefault="009172FE" w:rsidP="009172FE">
      <w:r>
        <w:rPr>
          <w:rStyle w:val="StyleUnderline"/>
        </w:rPr>
        <w:t xml:space="preserve">The </w:t>
      </w:r>
      <w:r>
        <w:rPr>
          <w:rStyle w:val="Emphasis"/>
        </w:rPr>
        <w:t>Sherman Antitrust Act</w:t>
      </w:r>
      <w:r>
        <w:rPr>
          <w:rStyle w:val="StyleUnderline"/>
        </w:rPr>
        <w:t>, the first of the major antitrust laws</w:t>
      </w:r>
      <w:r w:rsidRPr="00091F3F">
        <w:t xml:space="preserve">, </w:t>
      </w:r>
      <w:r w:rsidRPr="00091F3F">
        <w:rPr>
          <w:rStyle w:val="StyleUnderline"/>
        </w:rPr>
        <w:t xml:space="preserve">makes </w:t>
      </w:r>
      <w:r w:rsidRPr="00091F3F">
        <w:rPr>
          <w:rStyle w:val="Emphasis"/>
        </w:rPr>
        <w:t>illegal</w:t>
      </w:r>
      <w:r w:rsidRPr="00091F3F">
        <w:rPr>
          <w:rStyle w:val="StyleUnderline"/>
        </w:rPr>
        <w:t xml:space="preserve"> </w:t>
      </w:r>
      <w:r w:rsidRPr="00091F3F">
        <w:rPr>
          <w:rStyle w:val="Emphasis"/>
        </w:rPr>
        <w:t>every</w:t>
      </w:r>
      <w:r w:rsidRPr="00091F3F">
        <w:t xml:space="preserve"> </w:t>
      </w:r>
      <w:r w:rsidRPr="00091F3F">
        <w:rPr>
          <w:rStyle w:val="StyleUnderline"/>
        </w:rPr>
        <w:t>contract</w:t>
      </w:r>
      <w:r w:rsidRPr="00091F3F">
        <w:t xml:space="preserve">, combination, or conspiracy, </w:t>
      </w:r>
      <w:r w:rsidRPr="00091F3F">
        <w:rPr>
          <w:rStyle w:val="StyleUnderline"/>
        </w:rPr>
        <w:t xml:space="preserve">in the restraint of trade. Unfortunately, </w:t>
      </w:r>
      <w:r w:rsidRPr="00091F3F">
        <w:rPr>
          <w:rStyle w:val="Emphasis"/>
        </w:rPr>
        <w:t>Antitrust Law is not so simple</w:t>
      </w:r>
      <w:r w:rsidRPr="00091F3F">
        <w:t xml:space="preserve"> </w:t>
      </w:r>
      <w:r w:rsidRPr="00091F3F">
        <w:rPr>
          <w:rStyle w:val="StyleUnderline"/>
        </w:rPr>
        <w:t>as a cursory reading</w:t>
      </w:r>
      <w:r w:rsidRPr="00091F3F">
        <w:t xml:space="preserve"> of the statue </w:t>
      </w:r>
      <w:r w:rsidRPr="00091F3F">
        <w:rPr>
          <w:rStyle w:val="StyleUnderline"/>
        </w:rPr>
        <w:t>would</w:t>
      </w:r>
      <w:r w:rsidRPr="00091F3F">
        <w:t xml:space="preserve"> otherwise </w:t>
      </w:r>
      <w:r w:rsidRPr="00091F3F">
        <w:rPr>
          <w:rStyle w:val="StyleUnderline"/>
        </w:rPr>
        <w:t>suggest</w:t>
      </w:r>
      <w:r w:rsidRPr="00091F3F">
        <w:t>.</w:t>
      </w:r>
    </w:p>
    <w:p w14:paraId="43F45CFF" w14:textId="77777777" w:rsidR="009172FE" w:rsidRDefault="009172FE" w:rsidP="009172FE">
      <w:r>
        <w:t xml:space="preserve">One problem presented by </w:t>
      </w:r>
      <w:r>
        <w:rPr>
          <w:rStyle w:val="StyleUnderline"/>
          <w:highlight w:val="green"/>
        </w:rPr>
        <w:t xml:space="preserve">the </w:t>
      </w:r>
      <w:r>
        <w:rPr>
          <w:rStyle w:val="Emphasis"/>
          <w:highlight w:val="green"/>
        </w:rPr>
        <w:t>language</w:t>
      </w:r>
      <w:r>
        <w:rPr>
          <w:rStyle w:val="StyleUnderline"/>
          <w:highlight w:val="green"/>
        </w:rPr>
        <w:t xml:space="preserve"> of</w:t>
      </w:r>
      <w:r>
        <w:t xml:space="preserve"> §1 of </w:t>
      </w:r>
      <w:r>
        <w:rPr>
          <w:rStyle w:val="StyleUnderline"/>
        </w:rPr>
        <w:t xml:space="preserve">the </w:t>
      </w:r>
      <w:r>
        <w:rPr>
          <w:rStyle w:val="StyleUnderline"/>
          <w:highlight w:val="green"/>
        </w:rPr>
        <w:t>Sherman</w:t>
      </w:r>
      <w:r>
        <w:rPr>
          <w:rStyle w:val="StyleUnderline"/>
        </w:rPr>
        <w:t xml:space="preserve"> Act</w:t>
      </w:r>
      <w:r>
        <w:t xml:space="preserve"> is that it </w:t>
      </w:r>
      <w:r>
        <w:rPr>
          <w:rStyle w:val="Emphasis"/>
          <w:highlight w:val="green"/>
        </w:rPr>
        <w:t>cannot mean what it says</w:t>
      </w:r>
      <w:r>
        <w:t xml:space="preserve">. </w:t>
      </w:r>
      <w:r>
        <w:rPr>
          <w:rStyle w:val="StyleUnderline"/>
          <w:highlight w:val="green"/>
        </w:rPr>
        <w:t xml:space="preserve">The statute </w:t>
      </w:r>
      <w:r>
        <w:rPr>
          <w:rStyle w:val="Emphasis"/>
          <w:highlight w:val="green"/>
        </w:rPr>
        <w:t>says</w:t>
      </w:r>
      <w:r>
        <w:rPr>
          <w:rStyle w:val="StyleUnderline"/>
        </w:rPr>
        <w:t xml:space="preserve"> that “</w:t>
      </w:r>
      <w:r>
        <w:rPr>
          <w:rStyle w:val="Emphasis"/>
          <w:highlight w:val="green"/>
        </w:rPr>
        <w:t>every” contract</w:t>
      </w:r>
      <w:r>
        <w:rPr>
          <w:highlight w:val="green"/>
        </w:rPr>
        <w:t xml:space="preserve"> </w:t>
      </w:r>
      <w:r>
        <w:rPr>
          <w:rStyle w:val="StyleUnderline"/>
          <w:highlight w:val="green"/>
        </w:rPr>
        <w:t>that restrains trade is unlawful</w:t>
      </w:r>
      <w:r>
        <w:rPr>
          <w:rStyle w:val="StyleUnderline"/>
        </w:rPr>
        <w:t xml:space="preserve">. </w:t>
      </w:r>
      <w:r w:rsidRPr="00091F3F">
        <w:rPr>
          <w:rStyle w:val="StyleUnderline"/>
        </w:rPr>
        <w:t>But, as Justice Brandeis</w:t>
      </w:r>
      <w:r w:rsidRPr="00091F3F">
        <w:t xml:space="preserve"> perceptively </w:t>
      </w:r>
      <w:r w:rsidRPr="00091F3F">
        <w:rPr>
          <w:rStyle w:val="StyleUnderline"/>
        </w:rPr>
        <w:t>noted</w:t>
      </w:r>
      <w:r w:rsidRPr="00091F3F">
        <w:t xml:space="preserve">, </w:t>
      </w:r>
      <w:r w:rsidRPr="00091F3F">
        <w:rPr>
          <w:rStyle w:val="StyleUnderline"/>
        </w:rPr>
        <w:t xml:space="preserve">restraint is the </w:t>
      </w:r>
      <w:r w:rsidRPr="00091F3F">
        <w:rPr>
          <w:rStyle w:val="Emphasis"/>
        </w:rPr>
        <w:t>very essence</w:t>
      </w:r>
      <w:r w:rsidRPr="00091F3F">
        <w:rPr>
          <w:rStyle w:val="StyleUnderline"/>
        </w:rPr>
        <w:t xml:space="preserve"> of every contract</w:t>
      </w:r>
      <w:r w:rsidRPr="00091F3F">
        <w:t xml:space="preserve">; </w:t>
      </w:r>
      <w:r>
        <w:rPr>
          <w:rStyle w:val="Emphasis"/>
          <w:highlight w:val="green"/>
        </w:rPr>
        <w:t>read literally</w:t>
      </w:r>
      <w:r>
        <w:rPr>
          <w:rStyle w:val="Emphasis"/>
        </w:rPr>
        <w:t xml:space="preserve">, §1 </w:t>
      </w:r>
      <w:r>
        <w:rPr>
          <w:rStyle w:val="Emphasis"/>
          <w:highlight w:val="green"/>
        </w:rPr>
        <w:t>would outlaw the</w:t>
      </w:r>
      <w:r>
        <w:rPr>
          <w:highlight w:val="green"/>
        </w:rPr>
        <w:t xml:space="preserve"> </w:t>
      </w:r>
      <w:r>
        <w:rPr>
          <w:rStyle w:val="Emphasis"/>
          <w:highlight w:val="green"/>
        </w:rPr>
        <w:t>entire body of private contract law</w:t>
      </w:r>
      <w:r>
        <w:t xml:space="preserve">. Yet it is that body of law </w:t>
      </w:r>
      <w:r>
        <w:rPr>
          <w:rStyle w:val="StyleUnderline"/>
        </w:rPr>
        <w:t>that establishes</w:t>
      </w:r>
      <w:r>
        <w:t xml:space="preserve"> the </w:t>
      </w:r>
      <w:r>
        <w:rPr>
          <w:rStyle w:val="StyleUnderline"/>
        </w:rPr>
        <w:t>enforceability</w:t>
      </w:r>
      <w:r>
        <w:t xml:space="preserve"> </w:t>
      </w:r>
      <w:r>
        <w:rPr>
          <w:rStyle w:val="StyleUnderline"/>
        </w:rPr>
        <w:t>of commercial agreements and enables competitive markets</w:t>
      </w:r>
      <w:r>
        <w:t xml:space="preserve"> — indeed, a competitive economy — </w:t>
      </w:r>
      <w:r>
        <w:rPr>
          <w:rStyle w:val="StyleUnderline"/>
        </w:rPr>
        <w:t>to function</w:t>
      </w:r>
      <w:r>
        <w:t xml:space="preserve"> effectively.</w:t>
      </w:r>
    </w:p>
    <w:p w14:paraId="10A08B77" w14:textId="77777777" w:rsidR="009172FE" w:rsidRDefault="009172FE" w:rsidP="009172FE">
      <w:pPr>
        <w:rPr>
          <w:rStyle w:val="Emphasis"/>
        </w:rPr>
      </w:pPr>
      <w:r w:rsidRPr="003D07AA">
        <w:rPr>
          <w:rStyle w:val="StyleUnderline"/>
          <w:highlight w:val="green"/>
        </w:rPr>
        <w:t>Congress</w:t>
      </w:r>
      <w:r w:rsidRPr="00A32AA7">
        <w:rPr>
          <w:rStyle w:val="StyleUnderline"/>
        </w:rPr>
        <w:t>, however</w:t>
      </w:r>
      <w:r>
        <w:t xml:space="preserve">, </w:t>
      </w:r>
      <w:r w:rsidRPr="009E4D49">
        <w:rPr>
          <w:rStyle w:val="StyleUnderline"/>
        </w:rPr>
        <w:t xml:space="preserve">did not intend the test of the Sherman Act to </w:t>
      </w:r>
      <w:r w:rsidRPr="00091F3F">
        <w:rPr>
          <w:rStyle w:val="StyleUnderline"/>
        </w:rPr>
        <w:t>delineate the full meaning of the statute</w:t>
      </w:r>
      <w:r w:rsidRPr="00091F3F">
        <w:t xml:space="preserve"> or its application in concrete situations. </w:t>
      </w:r>
      <w:r w:rsidRPr="00091F3F">
        <w:rPr>
          <w:rStyle w:val="StyleUnderline"/>
        </w:rPr>
        <w:t xml:space="preserve">The legislative history makes it perfectly clear that it </w:t>
      </w:r>
      <w:r w:rsidRPr="003D07AA">
        <w:rPr>
          <w:rStyle w:val="Emphasis"/>
          <w:highlight w:val="green"/>
        </w:rPr>
        <w:t>expected</w:t>
      </w:r>
      <w:r w:rsidRPr="00091F3F">
        <w:rPr>
          <w:rStyle w:val="Emphasis"/>
        </w:rPr>
        <w:t xml:space="preserve"> the</w:t>
      </w:r>
      <w:r w:rsidRPr="009E4D49">
        <w:rPr>
          <w:rStyle w:val="Emphasis"/>
        </w:rPr>
        <w:t xml:space="preserve"> </w:t>
      </w:r>
      <w:r w:rsidRPr="003D07AA">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3D07AA">
        <w:rPr>
          <w:rStyle w:val="StyleUnderline"/>
          <w:highlight w:val="green"/>
        </w:rPr>
        <w:t>The</w:t>
      </w:r>
      <w:r>
        <w:t xml:space="preserve"> so-called </w:t>
      </w:r>
      <w:r w:rsidRPr="003D07AA">
        <w:rPr>
          <w:rStyle w:val="Emphasis"/>
          <w:highlight w:val="green"/>
        </w:rPr>
        <w:t xml:space="preserve">Rule </w:t>
      </w:r>
      <w:r w:rsidRPr="00B54CBE">
        <w:rPr>
          <w:rStyle w:val="Emphasis"/>
          <w:highlight w:val="green"/>
        </w:rPr>
        <w:t>of Reason</w:t>
      </w:r>
      <w:r w:rsidRPr="003519CF">
        <w:t xml:space="preserve">, for example, </w:t>
      </w:r>
      <w:r w:rsidRPr="003519CF">
        <w:rPr>
          <w:rStyle w:val="StyleUnderline"/>
        </w:rPr>
        <w:t>has</w:t>
      </w:r>
      <w:r w:rsidRPr="003519CF">
        <w:t xml:space="preserve"> its </w:t>
      </w:r>
      <w:r w:rsidRPr="003519CF">
        <w:rPr>
          <w:rStyle w:val="StyleUnderline"/>
        </w:rPr>
        <w:t>origins in</w:t>
      </w:r>
      <w:r w:rsidRPr="003519CF">
        <w:t xml:space="preserve"> common-law</w:t>
      </w:r>
      <w:r>
        <w:t xml:space="preserve"> </w:t>
      </w:r>
      <w:r w:rsidRPr="00A32AA7">
        <w:rPr>
          <w:rStyle w:val="StyleUnderline"/>
        </w:rPr>
        <w:t xml:space="preserve">precedents </w:t>
      </w:r>
      <w:r w:rsidRPr="00A32AA7">
        <w:rPr>
          <w:rStyle w:val="Emphasis"/>
        </w:rPr>
        <w:t>long antedating</w:t>
      </w:r>
      <w:r w:rsidRPr="00A32AA7">
        <w:rPr>
          <w:rStyle w:val="StyleUnderline"/>
        </w:rPr>
        <w:t xml:space="preserve"> the Sherman </w:t>
      </w:r>
      <w:r w:rsidRPr="003519CF">
        <w:rPr>
          <w:rStyle w:val="StyleUnderline"/>
        </w:rPr>
        <w:t>Act</w:t>
      </w:r>
      <w:r w:rsidRPr="003519CF">
        <w:t xml:space="preserve">. </w:t>
      </w:r>
      <w:r w:rsidRPr="003519CF">
        <w:rPr>
          <w:rStyle w:val="StyleUnderline"/>
        </w:rPr>
        <w:t xml:space="preserve">It has been </w:t>
      </w:r>
      <w:r w:rsidRPr="003519CF">
        <w:rPr>
          <w:rStyle w:val="Emphasis"/>
        </w:rPr>
        <w:t xml:space="preserve">used to </w:t>
      </w:r>
      <w:r w:rsidRPr="003D07AA">
        <w:rPr>
          <w:rStyle w:val="Emphasis"/>
          <w:highlight w:val="green"/>
        </w:rPr>
        <w:t>give the Act</w:t>
      </w:r>
      <w:r>
        <w:t xml:space="preserve"> both flexibility and </w:t>
      </w:r>
      <w:r w:rsidRPr="003D07AA">
        <w:rPr>
          <w:rStyle w:val="Emphasis"/>
          <w:highlight w:val="green"/>
        </w:rPr>
        <w:t>definition</w:t>
      </w:r>
      <w:r w:rsidRPr="003519CF">
        <w:t xml:space="preserve">, </w:t>
      </w:r>
      <w:r w:rsidRPr="003519CF">
        <w:rPr>
          <w:rStyle w:val="StyleUnderline"/>
        </w:rPr>
        <w:t>and</w:t>
      </w:r>
      <w:r w:rsidRPr="003D07AA">
        <w:rPr>
          <w:rStyle w:val="StyleUnderline"/>
        </w:rPr>
        <w:t xml:space="preserve"> </w:t>
      </w:r>
      <w:r w:rsidRPr="003D07AA">
        <w:rPr>
          <w:rStyle w:val="Emphasis"/>
        </w:rPr>
        <w:t>its central principle of antitrust analysis has remained constant</w:t>
      </w:r>
      <w:r w:rsidRPr="00091F3F">
        <w:t xml:space="preserve">. </w:t>
      </w:r>
      <w:r w:rsidRPr="00091F3F">
        <w:rPr>
          <w:rStyle w:val="StyleUnderline"/>
        </w:rPr>
        <w:t xml:space="preserve">Contrary to its name, the Rule does not open the field of antitrust inquiry to </w:t>
      </w:r>
      <w:r w:rsidRPr="00091F3F">
        <w:rPr>
          <w:rStyle w:val="Emphasis"/>
        </w:rPr>
        <w:t>any</w:t>
      </w:r>
      <w:r w:rsidRPr="00091F3F">
        <w:rPr>
          <w:rStyle w:val="StyleUnderline"/>
        </w:rPr>
        <w:t xml:space="preserve"> argument in favor of a challenged restraint</w:t>
      </w:r>
      <w:r w:rsidRPr="00091F3F">
        <w:t xml:space="preserve"> that may fall within the realm of reason. </w:t>
      </w:r>
      <w:r w:rsidRPr="00091F3F">
        <w:rPr>
          <w:rStyle w:val="StyleUnderline"/>
        </w:rPr>
        <w:t xml:space="preserve">Instead, it </w:t>
      </w:r>
      <w:r w:rsidRPr="00091F3F">
        <w:rPr>
          <w:rStyle w:val="Emphasis"/>
        </w:rPr>
        <w:t>focuses directly</w:t>
      </w:r>
      <w:r w:rsidRPr="00091F3F">
        <w:rPr>
          <w:rStyle w:val="StyleUnderline"/>
        </w:rPr>
        <w:t xml:space="preserve"> on the </w:t>
      </w:r>
      <w:r w:rsidRPr="00091F3F">
        <w:rPr>
          <w:rStyle w:val="Emphasis"/>
        </w:rPr>
        <w:t>challenged restraint’s impact on competitive conditions.</w:t>
      </w:r>
    </w:p>
    <w:p w14:paraId="6E3443A7" w14:textId="3C04E8FF" w:rsidR="009172FE" w:rsidRDefault="009172FE" w:rsidP="009172FE">
      <w:pPr>
        <w:pStyle w:val="Heading2"/>
      </w:pPr>
      <w:proofErr w:type="spellStart"/>
      <w:r>
        <w:t>Multilat</w:t>
      </w:r>
      <w:proofErr w:type="spellEnd"/>
      <w:r>
        <w:t xml:space="preserve"> CP</w:t>
      </w:r>
    </w:p>
    <w:p w14:paraId="3DD1E84E" w14:textId="236B60DF" w:rsidR="009172FE" w:rsidRDefault="009172FE" w:rsidP="009172FE">
      <w:pPr>
        <w:pStyle w:val="Heading4"/>
      </w:pPr>
      <w:r w:rsidRPr="00F42B30">
        <w:rPr>
          <w:u w:val="single"/>
        </w:rPr>
        <w:t>Other countries</w:t>
      </w:r>
      <w:r>
        <w:t xml:space="preserve"> say no</w:t>
      </w:r>
    </w:p>
    <w:p w14:paraId="38C9BA80" w14:textId="77777777" w:rsidR="009172FE" w:rsidRPr="009B5F2B" w:rsidRDefault="009172FE" w:rsidP="009172FE">
      <w:r w:rsidRPr="009B5F2B">
        <w:rPr>
          <w:rStyle w:val="Style13ptBold"/>
        </w:rPr>
        <w:t>Guzman 98</w:t>
      </w:r>
      <w:r>
        <w:t xml:space="preserve"> – Dean &amp; Professor of Law and Political Science,</w:t>
      </w:r>
    </w:p>
    <w:p w14:paraId="2E0482E3" w14:textId="77777777" w:rsidR="009172FE" w:rsidRDefault="009172FE" w:rsidP="009172FE">
      <w:r>
        <w:t xml:space="preserve">Andrew T. Guzman, Dean and Carl Mason Franklin Chair in Law, and Professor of Law and Political Science, USC Gould School of Law, Is International Antitrust </w:t>
      </w:r>
      <w:proofErr w:type="gramStart"/>
      <w:r>
        <w:t>Possible?,</w:t>
      </w:r>
      <w:proofErr w:type="gramEnd"/>
      <w:r>
        <w:t xml:space="preserve"> 73 N.Y.U. L. Rev. 1501 (1998)</w:t>
      </w:r>
    </w:p>
    <w:p w14:paraId="6E80DA65" w14:textId="69700381" w:rsidR="009172FE" w:rsidRPr="00F42B30" w:rsidRDefault="009172FE" w:rsidP="009172FE">
      <w:pPr>
        <w:pStyle w:val="Heading4"/>
      </w:pPr>
      <w:r w:rsidRPr="00F42B30">
        <w:rPr>
          <w:u w:val="single"/>
        </w:rPr>
        <w:t>Even if</w:t>
      </w:r>
      <w:r>
        <w:t xml:space="preserve"> people said </w:t>
      </w:r>
      <w:r>
        <w:rPr>
          <w:u w:val="single"/>
        </w:rPr>
        <w:t>yes</w:t>
      </w:r>
      <w:r>
        <w:t xml:space="preserve">, attempts for truly globalized antitrust law would </w:t>
      </w:r>
      <w:r>
        <w:rPr>
          <w:u w:val="single"/>
        </w:rPr>
        <w:t>fail horribly</w:t>
      </w:r>
      <w:r>
        <w:t>.</w:t>
      </w:r>
    </w:p>
    <w:p w14:paraId="6047429C" w14:textId="77777777" w:rsidR="009172FE" w:rsidRPr="003550BF" w:rsidRDefault="009172FE" w:rsidP="009172FE">
      <w:r w:rsidRPr="003550BF">
        <w:rPr>
          <w:rStyle w:val="Style13ptBold"/>
        </w:rPr>
        <w:t>Epstein 2</w:t>
      </w:r>
      <w:r>
        <w:t xml:space="preserve"> – former Chief Democratic Counsel, House Judiciary Committee</w:t>
      </w:r>
    </w:p>
    <w:p w14:paraId="28D3467F" w14:textId="77777777" w:rsidR="009172FE" w:rsidRDefault="009172FE" w:rsidP="009172FE">
      <w:r>
        <w:t>Julian Epstein, JSD (</w:t>
      </w:r>
      <w:proofErr w:type="spellStart"/>
      <w:r>
        <w:t>abd</w:t>
      </w:r>
      <w:proofErr w:type="spellEnd"/>
      <w:r>
        <w:t>)-Stanford, JD (cum laude)-</w:t>
      </w:r>
      <w:proofErr w:type="spellStart"/>
      <w:r>
        <w:t>Georgetow</w:t>
      </w:r>
      <w:proofErr w:type="spellEnd"/>
      <w:r>
        <w:t xml:space="preserve">, </w:t>
      </w:r>
      <w:proofErr w:type="spellStart"/>
      <w:proofErr w:type="gramStart"/>
      <w:r>
        <w:t>ARTICLE:The</w:t>
      </w:r>
      <w:proofErr w:type="spellEnd"/>
      <w:proofErr w:type="gramEnd"/>
      <w:r>
        <w:t xml:space="preserve"> Other Side of Harmony: Can Trade and Competition Laws Work Together in the International Marketplace?, 17 Am. U. Int'l L. Rev. 343 (2002), Lexis</w:t>
      </w:r>
    </w:p>
    <w:p w14:paraId="4C443839" w14:textId="77777777" w:rsidR="009172FE" w:rsidRPr="003550BF" w:rsidRDefault="009172FE" w:rsidP="009172FE"/>
    <w:p w14:paraId="702DC47C" w14:textId="77777777" w:rsidR="009172FE" w:rsidRDefault="009172FE" w:rsidP="009172FE">
      <w:pPr>
        <w:rPr>
          <w:rStyle w:val="StyleUnderline"/>
        </w:rPr>
      </w:pPr>
      <w:r w:rsidRPr="007568CC">
        <w:rPr>
          <w:sz w:val="16"/>
        </w:rPr>
        <w:t xml:space="preserve">After briefly tracing the evolution of the application of U.S. competition law extraterritorially and developments in international competition law generally, I argue that international negotiators can no longer ignore this parallel track of international trade dealing with national competition laws of member states. Specifically, I propose a minimal international code of competition laws that should be mandated on all WTO member nations that are modeled on the per se violations found in the United States antitrust laws prohibiting such practices as price fixing, cartels, and output restraints. I use these as a baseline because the per se rules proscribe conduct that no country can persuasively argue as having </w:t>
      </w:r>
      <w:proofErr w:type="gramStart"/>
      <w:r w:rsidRPr="007568CC">
        <w:rPr>
          <w:sz w:val="16"/>
        </w:rPr>
        <w:t>redeeming</w:t>
      </w:r>
      <w:proofErr w:type="gramEnd"/>
      <w:r w:rsidRPr="007568CC">
        <w:rPr>
          <w:sz w:val="16"/>
        </w:rPr>
        <w:t xml:space="preserve"> economic value. If all countries are required to adopt those rules, the vexing problems of comity and judicial abstention should disappear for some offensive conduct. Beyond that baseline, however, I argue that </w:t>
      </w:r>
      <w:r w:rsidRPr="00353B2D">
        <w:rPr>
          <w:rStyle w:val="Emphasis"/>
          <w:highlight w:val="yellow"/>
        </w:rPr>
        <w:t xml:space="preserve">it is foolish to attempt </w:t>
      </w:r>
      <w:r w:rsidRPr="00353B2D">
        <w:rPr>
          <w:rStyle w:val="StyleUnderline"/>
          <w:highlight w:val="yellow"/>
        </w:rPr>
        <w:t xml:space="preserve">to impose an </w:t>
      </w:r>
      <w:r w:rsidRPr="00353B2D">
        <w:rPr>
          <w:rStyle w:val="Emphasis"/>
          <w:highlight w:val="yellow"/>
        </w:rPr>
        <w:t>international competition regime</w:t>
      </w:r>
      <w:r w:rsidRPr="007568CC">
        <w:rPr>
          <w:rStyle w:val="Emphasis"/>
        </w:rPr>
        <w:t xml:space="preserve"> </w:t>
      </w:r>
      <w:r w:rsidRPr="007568CC">
        <w:rPr>
          <w:rStyle w:val="StyleUnderline"/>
        </w:rPr>
        <w:t xml:space="preserve">because </w:t>
      </w:r>
      <w:r w:rsidRPr="00353B2D">
        <w:rPr>
          <w:rStyle w:val="Emphasis"/>
          <w:highlight w:val="yellow"/>
        </w:rPr>
        <w:t xml:space="preserve">nationalist courts </w:t>
      </w:r>
      <w:r w:rsidRPr="00353B2D">
        <w:rPr>
          <w:rStyle w:val="StyleUnderline"/>
          <w:highlight w:val="yellow"/>
        </w:rPr>
        <w:t>are</w:t>
      </w:r>
      <w:r w:rsidRPr="00353B2D">
        <w:rPr>
          <w:rStyle w:val="Emphasis"/>
          <w:highlight w:val="yellow"/>
        </w:rPr>
        <w:t xml:space="preserve"> ill-equipped </w:t>
      </w:r>
      <w:r w:rsidRPr="00353B2D">
        <w:rPr>
          <w:rStyle w:val="StyleUnderline"/>
          <w:highlight w:val="yellow"/>
        </w:rPr>
        <w:t>to deal with</w:t>
      </w:r>
      <w:r w:rsidRPr="00353B2D">
        <w:rPr>
          <w:rStyle w:val="Emphasis"/>
          <w:highlight w:val="yellow"/>
        </w:rPr>
        <w:t xml:space="preserve"> differing econ</w:t>
      </w:r>
      <w:r w:rsidRPr="007568CC">
        <w:rPr>
          <w:rStyle w:val="Emphasis"/>
        </w:rPr>
        <w:t xml:space="preserve">omic </w:t>
      </w:r>
      <w:r w:rsidRPr="00353B2D">
        <w:rPr>
          <w:rStyle w:val="Emphasis"/>
          <w:highlight w:val="yellow"/>
        </w:rPr>
        <w:t>traditions</w:t>
      </w:r>
      <w:r w:rsidRPr="007568CC">
        <w:rPr>
          <w:rStyle w:val="Emphasis"/>
        </w:rPr>
        <w:t xml:space="preserve"> </w:t>
      </w:r>
      <w:r w:rsidRPr="007568CC">
        <w:rPr>
          <w:rStyle w:val="StyleUnderline"/>
        </w:rPr>
        <w:t>and</w:t>
      </w:r>
      <w:r w:rsidRPr="007568CC">
        <w:rPr>
          <w:rStyle w:val="Emphasis"/>
        </w:rPr>
        <w:t xml:space="preserve"> concepts of competition</w:t>
      </w:r>
      <w:r w:rsidRPr="007568CC">
        <w:rPr>
          <w:sz w:val="16"/>
        </w:rPr>
        <w:t xml:space="preserve"> </w:t>
      </w:r>
      <w:r w:rsidRPr="007568CC">
        <w:rPr>
          <w:rStyle w:val="StyleUnderline"/>
        </w:rPr>
        <w:t xml:space="preserve">and because </w:t>
      </w:r>
      <w:r w:rsidRPr="00353B2D">
        <w:rPr>
          <w:rStyle w:val="Emphasis"/>
          <w:highlight w:val="yellow"/>
        </w:rPr>
        <w:t>attempts to harmonize widely divergent definitions of competition</w:t>
      </w:r>
      <w:r w:rsidRPr="00353B2D">
        <w:rPr>
          <w:sz w:val="16"/>
          <w:highlight w:val="yellow"/>
        </w:rPr>
        <w:t xml:space="preserve"> </w:t>
      </w:r>
      <w:r w:rsidRPr="00353B2D">
        <w:rPr>
          <w:rStyle w:val="StyleUnderline"/>
          <w:highlight w:val="yellow"/>
        </w:rPr>
        <w:t xml:space="preserve">that </w:t>
      </w:r>
      <w:r w:rsidRPr="00353B2D">
        <w:rPr>
          <w:rStyle w:val="Emphasis"/>
          <w:highlight w:val="yellow"/>
        </w:rPr>
        <w:t>arise from divergent jurisprudential experiences</w:t>
      </w:r>
      <w:r w:rsidRPr="00353B2D">
        <w:rPr>
          <w:rStyle w:val="StyleUnderline"/>
          <w:highlight w:val="yellow"/>
        </w:rPr>
        <w:t xml:space="preserve"> would be </w:t>
      </w:r>
      <w:r w:rsidRPr="00353B2D">
        <w:rPr>
          <w:rStyle w:val="Emphasis"/>
          <w:highlight w:val="yellow"/>
        </w:rPr>
        <w:t>futile</w:t>
      </w:r>
      <w:r w:rsidRPr="007568CC">
        <w:rPr>
          <w:rStyle w:val="StyleUnderline"/>
        </w:rPr>
        <w:t>.</w:t>
      </w:r>
    </w:p>
    <w:p w14:paraId="50C21B13" w14:textId="09436A6C" w:rsidR="007C07FD" w:rsidRDefault="007C07FD" w:rsidP="009172FE">
      <w:pPr>
        <w:pStyle w:val="Heading2"/>
      </w:pPr>
      <w:r>
        <w:t>NGA CP</w:t>
      </w:r>
    </w:p>
    <w:p w14:paraId="71B599BE" w14:textId="77777777" w:rsidR="007C07FD" w:rsidRPr="000121B0" w:rsidRDefault="007C07FD" w:rsidP="007C07FD">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5ED80336" w14:textId="77777777" w:rsidR="007C07FD" w:rsidRDefault="007C07FD" w:rsidP="007C07FD">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20000BC1" w14:textId="77777777" w:rsidR="007C07FD" w:rsidRDefault="007C07FD" w:rsidP="007C07FD"/>
    <w:p w14:paraId="3CCFBC7C" w14:textId="77777777" w:rsidR="007C07FD" w:rsidRDefault="007C07FD" w:rsidP="007C07FD">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087EC4EE" w14:textId="77777777" w:rsidR="007C07FD" w:rsidRDefault="007C07FD" w:rsidP="007C07FD">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3BFC328A" w14:textId="6E2E26B0" w:rsidR="009172FE" w:rsidRDefault="009172FE" w:rsidP="009172FE">
      <w:pPr>
        <w:pStyle w:val="Heading2"/>
      </w:pPr>
      <w:r>
        <w:t>Consult TTC CP</w:t>
      </w:r>
    </w:p>
    <w:p w14:paraId="7B8F32B5" w14:textId="2F0259A0" w:rsidR="00670F14" w:rsidRPr="00670F14" w:rsidRDefault="00670F14" w:rsidP="00670F14">
      <w:r>
        <w:t>No cards</w:t>
      </w:r>
    </w:p>
    <w:p w14:paraId="770C4880" w14:textId="5E2ED9A0" w:rsidR="009172FE" w:rsidRDefault="009172FE" w:rsidP="009172FE">
      <w:pPr>
        <w:pStyle w:val="Heading2"/>
      </w:pPr>
      <w:proofErr w:type="spellStart"/>
      <w:r>
        <w:t>Ptx</w:t>
      </w:r>
      <w:proofErr w:type="spellEnd"/>
    </w:p>
    <w:p w14:paraId="576E0858" w14:textId="3C365AEA" w:rsidR="009172FE" w:rsidRDefault="009172FE" w:rsidP="009172FE">
      <w:pPr>
        <w:pStyle w:val="Heading4"/>
      </w:pPr>
      <w:r>
        <w:t>No link – plan would be announced in June</w:t>
      </w:r>
    </w:p>
    <w:p w14:paraId="334306A4" w14:textId="77777777" w:rsidR="009172FE" w:rsidRPr="00F61AC4" w:rsidRDefault="009172FE" w:rsidP="009172FE">
      <w:pPr>
        <w:rPr>
          <w:rStyle w:val="Style13ptBold"/>
        </w:rPr>
      </w:pPr>
      <w:r w:rsidRPr="00F61AC4">
        <w:rPr>
          <w:rStyle w:val="Style13ptBold"/>
        </w:rPr>
        <w:t>Oyez N.D.</w:t>
      </w:r>
    </w:p>
    <w:p w14:paraId="2D627FEC" w14:textId="77777777" w:rsidR="009172FE" w:rsidRPr="00F61AC4" w:rsidRDefault="009172FE" w:rsidP="009172FE">
      <w:r>
        <w:t xml:space="preserve">“About the Supreme Court,” </w:t>
      </w:r>
      <w:r>
        <w:rPr>
          <w:i/>
          <w:iCs/>
        </w:rPr>
        <w:t>Oyez</w:t>
      </w:r>
      <w:r>
        <w:t xml:space="preserve">, </w:t>
      </w:r>
      <w:hyperlink r:id="rId8" w:history="1">
        <w:r w:rsidRPr="00F84591">
          <w:rPr>
            <w:rStyle w:val="Hyperlink"/>
          </w:rPr>
          <w:t>https://www.oyez.org/about-supreme-court</w:t>
        </w:r>
      </w:hyperlink>
      <w:r>
        <w:t>, accessed 3/20/22.</w:t>
      </w:r>
    </w:p>
    <w:p w14:paraId="36D23902" w14:textId="77777777" w:rsidR="009172FE" w:rsidRPr="00F61AC4" w:rsidRDefault="009172FE" w:rsidP="009172FE"/>
    <w:p w14:paraId="39E1C503" w14:textId="77777777" w:rsidR="009172FE" w:rsidRPr="00F61AC4" w:rsidRDefault="009172FE" w:rsidP="009172FE">
      <w:pPr>
        <w:rPr>
          <w:sz w:val="16"/>
          <w:szCs w:val="16"/>
        </w:rPr>
      </w:pPr>
      <w:r w:rsidRPr="00F61AC4">
        <w:rPr>
          <w:rStyle w:val="Emphasis"/>
          <w:highlight w:val="yellow"/>
        </w:rPr>
        <w:t>The Court’s active period runs from</w:t>
      </w:r>
      <w:r w:rsidRPr="00F61AC4">
        <w:rPr>
          <w:sz w:val="16"/>
          <w:szCs w:val="16"/>
        </w:rPr>
        <w:t xml:space="preserve"> the first Monday in </w:t>
      </w:r>
      <w:r w:rsidRPr="00F61AC4">
        <w:rPr>
          <w:rStyle w:val="Emphasis"/>
          <w:highlight w:val="yellow"/>
        </w:rPr>
        <w:t>October until</w:t>
      </w:r>
      <w:r w:rsidRPr="00F61AC4">
        <w:rPr>
          <w:sz w:val="16"/>
          <w:szCs w:val="16"/>
        </w:rPr>
        <w:t xml:space="preserve"> the end of </w:t>
      </w:r>
      <w:r w:rsidRPr="00F61AC4">
        <w:rPr>
          <w:rStyle w:val="Emphasis"/>
          <w:highlight w:val="yellow"/>
        </w:rPr>
        <w:t>June</w:t>
      </w:r>
      <w:r w:rsidRPr="00F61AC4">
        <w:rPr>
          <w:sz w:val="16"/>
          <w:szCs w:val="16"/>
        </w:rPr>
        <w:t xml:space="preserve"> the following year. The year in which the term begins is considered the year of the entire term (for example, the term lasting from October 2014 – June 2015 is referred to as the October Term 2014). </w:t>
      </w:r>
      <w:r w:rsidRPr="00F61AC4">
        <w:rPr>
          <w:rStyle w:val="StyleUnderline"/>
        </w:rPr>
        <w:t xml:space="preserve">Argument sessions usually last through April, while </w:t>
      </w:r>
      <w:r w:rsidRPr="00F61AC4">
        <w:rPr>
          <w:rStyle w:val="Emphasis"/>
          <w:highlight w:val="yellow"/>
        </w:rPr>
        <w:t>May and June are reserved exclusively for opinion announcements</w:t>
      </w:r>
      <w:r w:rsidRPr="00F61AC4">
        <w:rPr>
          <w:sz w:val="16"/>
          <w:szCs w:val="16"/>
        </w:rPr>
        <w:t>.</w:t>
      </w:r>
    </w:p>
    <w:p w14:paraId="254FE247" w14:textId="77777777" w:rsidR="009172FE" w:rsidRPr="003D6DF3" w:rsidRDefault="009172FE" w:rsidP="009172FE">
      <w:pPr>
        <w:pStyle w:val="Heading4"/>
      </w:pPr>
      <w:r w:rsidRPr="003D6DF3">
        <w:t>Courts Shield</w:t>
      </w:r>
    </w:p>
    <w:p w14:paraId="04A87DA3" w14:textId="77777777" w:rsidR="009172FE" w:rsidRPr="003D6DF3" w:rsidRDefault="009172FE" w:rsidP="009172FE">
      <w:pPr>
        <w:autoSpaceDE w:val="0"/>
        <w:autoSpaceDN w:val="0"/>
        <w:adjustRightInd w:val="0"/>
      </w:pPr>
      <w:r w:rsidRPr="003D6DF3">
        <w:t xml:space="preserve">Keith E. </w:t>
      </w:r>
      <w:r w:rsidRPr="003D6DF3">
        <w:rPr>
          <w:b/>
          <w:bCs/>
          <w:sz w:val="26"/>
          <w:u w:val="single"/>
        </w:rPr>
        <w:t>Whittington 5</w:t>
      </w:r>
      <w:r w:rsidRPr="003D6DF3">
        <w:t>, Cromwell Professor of Politics – Princeton University, ““Interpose Your Friendly Hand”: Political Supports for the Exercise of Judicial Review by the United States Supreme Court”, American Political Science Review, 99(4), November, p. 585, 591-592</w:t>
      </w:r>
    </w:p>
    <w:p w14:paraId="4EE88066" w14:textId="77777777" w:rsidR="009172FE" w:rsidRPr="003D6DF3" w:rsidRDefault="009172FE" w:rsidP="009172FE">
      <w:pPr>
        <w:autoSpaceDE w:val="0"/>
        <w:autoSpaceDN w:val="0"/>
        <w:adjustRightInd w:val="0"/>
      </w:pPr>
    </w:p>
    <w:p w14:paraId="4892AD02" w14:textId="7DFB465F" w:rsidR="009172FE" w:rsidRDefault="009172FE" w:rsidP="009172FE">
      <w:r w:rsidRPr="003D6DF3">
        <w:rPr>
          <w:u w:val="single"/>
        </w:rPr>
        <w:t>Political leaders</w:t>
      </w:r>
      <w:r w:rsidRPr="003D6DF3">
        <w:t xml:space="preserve"> in such a situation will have reason to </w:t>
      </w:r>
      <w:r w:rsidRPr="003D6DF3">
        <w:rPr>
          <w:u w:val="single"/>
        </w:rPr>
        <w:t>support</w:t>
      </w:r>
      <w:r w:rsidRPr="003D6DF3">
        <w:t xml:space="preserve"> or, at minimum, tolerate </w:t>
      </w:r>
      <w:r w:rsidRPr="003D6DF3">
        <w:rPr>
          <w:u w:val="single"/>
        </w:rPr>
        <w:t>the active exercise of judicial review.</w:t>
      </w:r>
      <w:r w:rsidRPr="003D6DF3">
        <w:t xml:space="preserve"> In the American context, the presidency is a particularly useful site for locating such behavior. The Constitution gives the president a powerful role in selecting and speaking to federal judges. As national party leaders, </w:t>
      </w:r>
      <w:r w:rsidRPr="003D6DF3">
        <w:rPr>
          <w:u w:val="single"/>
        </w:rPr>
        <w:t>presidents</w:t>
      </w:r>
      <w:r w:rsidRPr="003D6DF3">
        <w:t xml:space="preserve"> and presidential candidates </w:t>
      </w:r>
      <w:r w:rsidRPr="003D6DF3">
        <w:rPr>
          <w:u w:val="single"/>
        </w:rPr>
        <w:t>are</w:t>
      </w:r>
      <w:r w:rsidRPr="003D6DF3">
        <w:t xml:space="preserve"> both conscious of the fragmented nature of American political parties and </w:t>
      </w:r>
      <w:r w:rsidRPr="003D6DF3">
        <w:rPr>
          <w:u w:val="single"/>
        </w:rPr>
        <w:t>sensitive to policy goals</w:t>
      </w:r>
      <w:r w:rsidRPr="003D6DF3">
        <w:t xml:space="preserve"> that will </w:t>
      </w:r>
      <w:r w:rsidRPr="003D6DF3">
        <w:rPr>
          <w:u w:val="single"/>
        </w:rPr>
        <w:t xml:space="preserve">not be shared by </w:t>
      </w:r>
      <w:proofErr w:type="gramStart"/>
      <w:r w:rsidRPr="003D6DF3">
        <w:rPr>
          <w:u w:val="single"/>
        </w:rPr>
        <w:t>all</w:t>
      </w:r>
      <w:r w:rsidRPr="003D6DF3">
        <w:t xml:space="preserve"> of</w:t>
      </w:r>
      <w:proofErr w:type="gramEnd"/>
      <w:r w:rsidRPr="003D6DF3">
        <w:t xml:space="preserve"> the president’s putative </w:t>
      </w:r>
      <w:r w:rsidRPr="003D6DF3">
        <w:rPr>
          <w:u w:val="single"/>
        </w:rPr>
        <w:t xml:space="preserve">partisan allies in Congress. </w:t>
      </w:r>
      <w:r w:rsidRPr="003D6DF3">
        <w:rPr>
          <w:highlight w:val="cyan"/>
          <w:u w:val="single"/>
        </w:rPr>
        <w:t>We</w:t>
      </w:r>
      <w:r w:rsidRPr="003D6DF3">
        <w:t xml:space="preserve"> would </w:t>
      </w:r>
      <w:r w:rsidRPr="003D6DF3">
        <w:rPr>
          <w:highlight w:val="cyan"/>
          <w:u w:val="single"/>
        </w:rPr>
        <w:t>expect</w:t>
      </w:r>
      <w:r w:rsidRPr="003D6DF3">
        <w:rPr>
          <w:u w:val="single"/>
        </w:rPr>
        <w:t xml:space="preserve"> </w:t>
      </w:r>
      <w:r w:rsidRPr="003D6DF3">
        <w:rPr>
          <w:highlight w:val="cyan"/>
          <w:u w:val="single"/>
        </w:rPr>
        <w:t>political support for judicial review</w:t>
      </w:r>
      <w:r w:rsidRPr="003D6DF3">
        <w:t xml:space="preserve"> to make itself </w:t>
      </w:r>
      <w:r w:rsidRPr="003D6DF3">
        <w:rPr>
          <w:highlight w:val="cyan"/>
          <w:u w:val="single"/>
        </w:rPr>
        <w:t>apparent in</w:t>
      </w:r>
      <w:r w:rsidRPr="003D6DF3">
        <w:t xml:space="preserve"> any of four fields of activity: (1) in the selection of “activist” judges, (2) in the encouragement of specific judicial action consistent with the political needs of coalition leaders, (3) </w:t>
      </w:r>
      <w:r w:rsidRPr="003D6DF3">
        <w:rPr>
          <w:u w:val="single"/>
        </w:rPr>
        <w:t xml:space="preserve">in </w:t>
      </w:r>
      <w:r w:rsidRPr="003D6DF3">
        <w:rPr>
          <w:highlight w:val="cyan"/>
          <w:u w:val="single"/>
        </w:rPr>
        <w:t>the</w:t>
      </w:r>
      <w:r w:rsidRPr="003D6DF3">
        <w:rPr>
          <w:u w:val="single"/>
        </w:rPr>
        <w:t xml:space="preserve"> </w:t>
      </w:r>
      <w:r w:rsidRPr="003D6DF3">
        <w:rPr>
          <w:b/>
          <w:iCs/>
          <w:u w:val="single"/>
        </w:rPr>
        <w:t xml:space="preserve">congenial </w:t>
      </w:r>
      <w:r w:rsidRPr="003D6DF3">
        <w:rPr>
          <w:b/>
          <w:iCs/>
          <w:highlight w:val="cyan"/>
          <w:u w:val="single"/>
        </w:rPr>
        <w:t>reception</w:t>
      </w:r>
      <w:r w:rsidRPr="003D6DF3">
        <w:rPr>
          <w:highlight w:val="cyan"/>
          <w:u w:val="single"/>
        </w:rPr>
        <w:t xml:space="preserve"> of judicial action</w:t>
      </w:r>
      <w:r w:rsidRPr="003D6DF3">
        <w:rPr>
          <w:u w:val="single"/>
        </w:rPr>
        <w:t xml:space="preserve"> after it has been taken</w:t>
      </w:r>
      <w:r w:rsidRPr="003D6DF3">
        <w:t xml:space="preserve">, and (4) in the public expression of generalized support for judicial supremacy in the articulation of constitutional commitments. Although it might sometimes be the case that </w:t>
      </w:r>
      <w:r w:rsidRPr="003D6DF3">
        <w:rPr>
          <w:u w:val="single"/>
        </w:rPr>
        <w:t xml:space="preserve">judges and elected </w:t>
      </w:r>
      <w:r w:rsidRPr="003D6DF3">
        <w:rPr>
          <w:highlight w:val="cyan"/>
          <w:u w:val="single"/>
        </w:rPr>
        <w:t xml:space="preserve">officials </w:t>
      </w:r>
      <w:r w:rsidRPr="003D6DF3">
        <w:rPr>
          <w:b/>
          <w:iCs/>
          <w:highlight w:val="cyan"/>
          <w:u w:val="single"/>
        </w:rPr>
        <w:t>act in</w:t>
      </w:r>
      <w:r w:rsidRPr="003D6DF3">
        <w:t xml:space="preserve"> more-or-less </w:t>
      </w:r>
      <w:r w:rsidRPr="003D6DF3">
        <w:rPr>
          <w:b/>
          <w:iCs/>
          <w:highlight w:val="cyan"/>
          <w:u w:val="single"/>
        </w:rPr>
        <w:t>explicit</w:t>
      </w:r>
      <w:r w:rsidRPr="003D6DF3">
        <w:rPr>
          <w:highlight w:val="cyan"/>
        </w:rPr>
        <w:t xml:space="preserve"> </w:t>
      </w:r>
      <w:r w:rsidRPr="003D6DF3">
        <w:rPr>
          <w:b/>
          <w:iCs/>
          <w:highlight w:val="cyan"/>
          <w:u w:val="single"/>
        </w:rPr>
        <w:t>concert</w:t>
      </w:r>
      <w:r w:rsidRPr="003D6DF3">
        <w:rPr>
          <w:highlight w:val="cyan"/>
          <w:u w:val="single"/>
        </w:rPr>
        <w:t xml:space="preserve"> to shift</w:t>
      </w:r>
      <w:r w:rsidRPr="003D6DF3">
        <w:rPr>
          <w:u w:val="single"/>
        </w:rPr>
        <w:t xml:space="preserve"> the politically appropriate </w:t>
      </w:r>
      <w:r w:rsidRPr="003D6DF3">
        <w:rPr>
          <w:highlight w:val="cyan"/>
          <w:u w:val="single"/>
        </w:rPr>
        <w:t>decisions into the judicial arena</w:t>
      </w:r>
      <w:r w:rsidRPr="003D6DF3">
        <w:rPr>
          <w:u w:val="single"/>
        </w:rPr>
        <w:t xml:space="preserve"> for resolution</w:t>
      </w:r>
      <w:r w:rsidRPr="003D6DF3">
        <w:t>, it is also the case that</w:t>
      </w:r>
      <w:r w:rsidRPr="003D6DF3">
        <w:rPr>
          <w:u w:val="single"/>
        </w:rPr>
        <w:t xml:space="preserve"> judges</w:t>
      </w:r>
      <w:r w:rsidRPr="003D6DF3">
        <w:t xml:space="preserve"> might </w:t>
      </w:r>
      <w:r w:rsidRPr="003D6DF3">
        <w:rPr>
          <w:u w:val="single"/>
        </w:rPr>
        <w:t>act</w:t>
      </w:r>
      <w:r w:rsidRPr="003D6DF3">
        <w:t xml:space="preserve"> independently of elected officials but nonetheless </w:t>
      </w:r>
      <w:r w:rsidRPr="003D6DF3">
        <w:rPr>
          <w:u w:val="single"/>
        </w:rPr>
        <w:t>in ways that elected officials find congenial</w:t>
      </w:r>
      <w:r w:rsidRPr="003D6DF3">
        <w:t xml:space="preserve"> to their own interests </w:t>
      </w:r>
      <w:r w:rsidRPr="003D6DF3">
        <w:rPr>
          <w:u w:val="single"/>
        </w:rPr>
        <w:t xml:space="preserve">and </w:t>
      </w:r>
      <w:r w:rsidRPr="003D6DF3">
        <w:rPr>
          <w:highlight w:val="cyan"/>
          <w:u w:val="single"/>
        </w:rPr>
        <w:t xml:space="preserve">are </w:t>
      </w:r>
      <w:r w:rsidRPr="003D6DF3">
        <w:rPr>
          <w:b/>
          <w:iCs/>
          <w:highlight w:val="cyan"/>
          <w:u w:val="single"/>
        </w:rPr>
        <w:t>willing</w:t>
      </w:r>
      <w:r w:rsidRPr="003D6DF3">
        <w:t xml:space="preserve"> and able </w:t>
      </w:r>
      <w:r w:rsidRPr="003D6DF3">
        <w:rPr>
          <w:b/>
          <w:iCs/>
          <w:highlight w:val="cyan"/>
          <w:u w:val="single"/>
        </w:rPr>
        <w:t>to accommodate</w:t>
      </w:r>
      <w:r w:rsidRPr="003D6DF3">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3D6DF3">
        <w:t>a majority of</w:t>
      </w:r>
      <w:proofErr w:type="gramEnd"/>
      <w:r w:rsidRPr="003D6DF3">
        <w:t xml:space="preserve"> the justices and Cleveland-allies in and around the administration had more serious doubts about the constitutionality of the tax, however, the White House would hardly feel aggrieved. We should be equally interested in how </w:t>
      </w:r>
      <w:r w:rsidRPr="003D6DF3">
        <w:rPr>
          <w:u w:val="single"/>
        </w:rPr>
        <w:t xml:space="preserve">judges might exploit the political space open to them to render </w:t>
      </w:r>
      <w:r w:rsidRPr="003D6DF3">
        <w:rPr>
          <w:b/>
          <w:iCs/>
          <w:highlight w:val="cyan"/>
          <w:u w:val="single"/>
        </w:rPr>
        <w:t>controversial decisions</w:t>
      </w:r>
      <w:r w:rsidRPr="003D6DF3">
        <w:t xml:space="preserve"> and in how elected officials might anticipate the utility of future acts of judicial review to their own </w:t>
      </w:r>
      <w:proofErr w:type="gramStart"/>
      <w:r w:rsidRPr="003D6DF3">
        <w:t>interests.</w:t>
      </w:r>
      <w:r w:rsidRPr="003D6DF3">
        <w:rPr>
          <w:sz w:val="12"/>
        </w:rPr>
        <w:t>¶</w:t>
      </w:r>
      <w:proofErr w:type="gramEnd"/>
      <w:r w:rsidRPr="003D6DF3">
        <w:t xml:space="preserve"> [CONTINUES]</w:t>
      </w:r>
      <w:r w:rsidRPr="003D6DF3">
        <w:rPr>
          <w:sz w:val="12"/>
        </w:rPr>
        <w:t>¶</w:t>
      </w:r>
      <w:r w:rsidRPr="003D6DF3">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3D6DF3">
        <w:rPr>
          <w:highlight w:val="cyan"/>
          <w:u w:val="single"/>
        </w:rPr>
        <w:t>presidents</w:t>
      </w:r>
      <w:r w:rsidRPr="003D6DF3">
        <w:t xml:space="preserve"> and legislative leaders, must similarly sometimes manage deeply divided or cross-pressured coalitions. When faced with such issues, elected officials </w:t>
      </w:r>
      <w:r w:rsidRPr="003D6DF3">
        <w:rPr>
          <w:u w:val="single"/>
        </w:rPr>
        <w:t xml:space="preserve">may </w:t>
      </w:r>
      <w:r w:rsidRPr="003D6DF3">
        <w:rPr>
          <w:highlight w:val="cyan"/>
          <w:u w:val="single"/>
        </w:rPr>
        <w:t>actively</w:t>
      </w:r>
      <w:r w:rsidRPr="003D6DF3">
        <w:rPr>
          <w:u w:val="single"/>
        </w:rPr>
        <w:t xml:space="preserve"> seek to </w:t>
      </w:r>
      <w:r w:rsidRPr="003D6DF3">
        <w:rPr>
          <w:highlight w:val="cyan"/>
          <w:u w:val="single"/>
        </w:rPr>
        <w:t>turn over controversial</w:t>
      </w:r>
      <w:r w:rsidRPr="003D6DF3">
        <w:rPr>
          <w:u w:val="single"/>
        </w:rPr>
        <w:t xml:space="preserve"> political </w:t>
      </w:r>
      <w:r w:rsidRPr="003D6DF3">
        <w:rPr>
          <w:highlight w:val="cyan"/>
          <w:u w:val="single"/>
        </w:rPr>
        <w:t>questions to</w:t>
      </w:r>
      <w:r w:rsidRPr="003D6DF3">
        <w:rPr>
          <w:u w:val="single"/>
        </w:rPr>
        <w:t xml:space="preserve"> the </w:t>
      </w:r>
      <w:r w:rsidRPr="003D6DF3">
        <w:rPr>
          <w:highlight w:val="cyan"/>
          <w:u w:val="single"/>
        </w:rPr>
        <w:t>courts</w:t>
      </w:r>
      <w:r w:rsidRPr="003D6DF3">
        <w:rPr>
          <w:u w:val="single"/>
        </w:rPr>
        <w:t xml:space="preserve"> </w:t>
      </w:r>
      <w:proofErr w:type="gramStart"/>
      <w:r w:rsidRPr="003D6DF3">
        <w:rPr>
          <w:u w:val="single"/>
        </w:rPr>
        <w:t xml:space="preserve">so as </w:t>
      </w:r>
      <w:r w:rsidRPr="003D6DF3">
        <w:rPr>
          <w:highlight w:val="cyan"/>
          <w:u w:val="single"/>
        </w:rPr>
        <w:t>to</w:t>
      </w:r>
      <w:proofErr w:type="gramEnd"/>
      <w:r w:rsidRPr="003D6DF3">
        <w:rPr>
          <w:highlight w:val="cyan"/>
          <w:u w:val="single"/>
        </w:rPr>
        <w:t xml:space="preserve"> </w:t>
      </w:r>
      <w:r w:rsidRPr="003D6DF3">
        <w:rPr>
          <w:b/>
          <w:iCs/>
          <w:highlight w:val="cyan"/>
          <w:u w:val="single"/>
        </w:rPr>
        <w:t>circumvent</w:t>
      </w:r>
      <w:r w:rsidRPr="003D6DF3">
        <w:rPr>
          <w:b/>
          <w:iCs/>
          <w:u w:val="single"/>
        </w:rPr>
        <w:t xml:space="preserve"> a paralyzed </w:t>
      </w:r>
      <w:r w:rsidRPr="003D6DF3">
        <w:rPr>
          <w:b/>
          <w:iCs/>
          <w:highlight w:val="cyan"/>
          <w:u w:val="single"/>
        </w:rPr>
        <w:t>legislature</w:t>
      </w:r>
      <w:r w:rsidRPr="003D6DF3">
        <w:rPr>
          <w:highlight w:val="cyan"/>
          <w:u w:val="single"/>
        </w:rPr>
        <w:t xml:space="preserve"> </w:t>
      </w:r>
      <w:r w:rsidRPr="003D6DF3">
        <w:rPr>
          <w:u w:val="single"/>
        </w:rPr>
        <w:t>and</w:t>
      </w:r>
      <w:r w:rsidRPr="003D6DF3">
        <w:rPr>
          <w:highlight w:val="cyan"/>
          <w:u w:val="single"/>
        </w:rPr>
        <w:t xml:space="preserve"> </w:t>
      </w:r>
      <w:r w:rsidRPr="003D6DF3">
        <w:rPr>
          <w:b/>
          <w:iCs/>
          <w:highlight w:val="cyan"/>
          <w:u w:val="single"/>
        </w:rPr>
        <w:t>avoid the political fallout</w:t>
      </w:r>
      <w:r w:rsidRPr="003D6DF3">
        <w:rPr>
          <w:u w:val="single"/>
        </w:rPr>
        <w:t xml:space="preserve"> that would come </w:t>
      </w:r>
      <w:r w:rsidRPr="003D6DF3">
        <w:rPr>
          <w:highlight w:val="cyan"/>
          <w:u w:val="single"/>
        </w:rPr>
        <w:t>with</w:t>
      </w:r>
      <w:r w:rsidRPr="003D6DF3">
        <w:rPr>
          <w:u w:val="single"/>
        </w:rPr>
        <w:t xml:space="preserve"> taking </w:t>
      </w:r>
      <w:r w:rsidRPr="003D6DF3">
        <w:rPr>
          <w:highlight w:val="cyan"/>
          <w:u w:val="single"/>
        </w:rPr>
        <w:t>direct action</w:t>
      </w:r>
      <w:r w:rsidRPr="003D6DF3">
        <w:rPr>
          <w:u w:val="single"/>
        </w:rPr>
        <w:t xml:space="preserve"> themselves. As</w:t>
      </w:r>
      <w:r w:rsidRPr="003D6DF3">
        <w:t xml:space="preserve"> Mark Graber (1993) has detailed</w:t>
      </w:r>
      <w:r w:rsidRPr="003D6DF3">
        <w:rPr>
          <w:u w:val="single"/>
        </w:rPr>
        <w:t xml:space="preserve"> in</w:t>
      </w:r>
      <w:r w:rsidRPr="003D6DF3">
        <w:t xml:space="preserve"> cases such as </w:t>
      </w:r>
      <w:r w:rsidRPr="003D6DF3">
        <w:rPr>
          <w:u w:val="single"/>
        </w:rPr>
        <w:t>slavery and abortion, elected officials</w:t>
      </w:r>
      <w:r w:rsidRPr="003D6DF3">
        <w:t xml:space="preserve"> may </w:t>
      </w:r>
      <w:r w:rsidRPr="003D6DF3">
        <w:rPr>
          <w:u w:val="single"/>
        </w:rPr>
        <w:t>prefer judicial resolution of disruptive political</w:t>
      </w:r>
      <w:r w:rsidRPr="003D6DF3">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3D6DF3">
        <w:t>take into account</w:t>
      </w:r>
      <w:proofErr w:type="gramEnd"/>
      <w:r w:rsidRPr="003D6DF3">
        <w:t xml:space="preserve"> not only the policy preferences of well-positioned policymakers but also the willingness of those potential policymakers to act if doing so means that they must assume responsibility for policy outcomes. </w:t>
      </w:r>
      <w:r w:rsidRPr="003D6DF3">
        <w:rPr>
          <w:u w:val="single"/>
        </w:rPr>
        <w:t>For</w:t>
      </w:r>
      <w:r w:rsidRPr="003D6DF3">
        <w:t xml:space="preserve"> cross-pressured</w:t>
      </w:r>
      <w:r w:rsidRPr="003D6DF3">
        <w:rPr>
          <w:u w:val="single"/>
        </w:rPr>
        <w:t xml:space="preserve"> politicians</w:t>
      </w:r>
      <w:r w:rsidRPr="003D6DF3">
        <w:t xml:space="preserve"> and coalition leaders, </w:t>
      </w:r>
      <w:r w:rsidRPr="003D6DF3">
        <w:rPr>
          <w:b/>
          <w:iCs/>
          <w:highlight w:val="cyan"/>
          <w:u w:val="single"/>
        </w:rPr>
        <w:t>shifting blame</w:t>
      </w:r>
      <w:r w:rsidRPr="003D6DF3">
        <w:rPr>
          <w:u w:val="single"/>
        </w:rPr>
        <w:t xml:space="preserve"> for controversial decisions </w:t>
      </w:r>
      <w:r w:rsidRPr="003D6DF3">
        <w:rPr>
          <w:highlight w:val="cyan"/>
          <w:u w:val="single"/>
        </w:rPr>
        <w:t>to the Court</w:t>
      </w:r>
      <w:r w:rsidRPr="003D6DF3">
        <w:t xml:space="preserve"> and obscuring their own relationship to those decisions </w:t>
      </w:r>
      <w:r w:rsidRPr="003D6DF3">
        <w:rPr>
          <w:highlight w:val="cyan"/>
          <w:u w:val="single"/>
        </w:rPr>
        <w:t>may preserve electoral support</w:t>
      </w:r>
      <w:r w:rsidRPr="003D6DF3">
        <w:rPr>
          <w:u w:val="single"/>
        </w:rPr>
        <w:t xml:space="preserve"> and coalition unity</w:t>
      </w:r>
      <w:r w:rsidRPr="003D6DF3">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3E794A4D" w14:textId="77777777" w:rsidR="007C07FD" w:rsidRDefault="007C07FD" w:rsidP="007C07FD">
      <w:pPr>
        <w:pStyle w:val="Heading4"/>
      </w:pPr>
      <w:r>
        <w:t>No legislative momentum in the Senate for drug price gaps – uniqueness is highly speculative without a bipartisan bill in play</w:t>
      </w:r>
    </w:p>
    <w:p w14:paraId="4E242FEF" w14:textId="77777777" w:rsidR="007C07FD" w:rsidRPr="00234D1E" w:rsidRDefault="007C07FD" w:rsidP="007C07FD">
      <w:proofErr w:type="spellStart"/>
      <w:r>
        <w:rPr>
          <w:rStyle w:val="Style13ptBold"/>
        </w:rPr>
        <w:t>Castronuovo</w:t>
      </w:r>
      <w:proofErr w:type="spellEnd"/>
      <w:r>
        <w:rPr>
          <w:rStyle w:val="Style13ptBold"/>
        </w:rPr>
        <w:t xml:space="preserve"> 3/31/2022 </w:t>
      </w:r>
      <w:r w:rsidRPr="00234D1E">
        <w:t>– reporter at Bloomberg Law</w:t>
      </w:r>
    </w:p>
    <w:p w14:paraId="5D4FB3FF" w14:textId="77777777" w:rsidR="007C07FD" w:rsidRDefault="007C07FD" w:rsidP="007C07FD">
      <w:r w:rsidRPr="00234D1E">
        <w:t xml:space="preserve">Celine, “House Passes Insulin Price Cap as Senate Looks for Path Forward” Bloomberg Law, </w:t>
      </w:r>
      <w:hyperlink r:id="rId9" w:history="1">
        <w:r w:rsidRPr="00684D25">
          <w:rPr>
            <w:rStyle w:val="Hyperlink"/>
          </w:rPr>
          <w:t>https://news.bloomberglaw.com/health-law-and-business/house-passes-insulin-price-cap-as-senate-looks-for-path-forward</w:t>
        </w:r>
      </w:hyperlink>
    </w:p>
    <w:p w14:paraId="55B9251D" w14:textId="77777777" w:rsidR="007C07FD" w:rsidRPr="00234D1E" w:rsidRDefault="007C07FD" w:rsidP="007C07FD"/>
    <w:p w14:paraId="3AD19D75" w14:textId="77777777" w:rsidR="007C07FD" w:rsidRDefault="007C07FD" w:rsidP="007C07FD">
      <w:r w:rsidRPr="00234D1E">
        <w:t>The U.S. House Thursday passed a bill to cap what insured Americans pay for insulin, moving forward a key component of President Joe Biden’s drug pricing agenda.</w:t>
      </w:r>
    </w:p>
    <w:p w14:paraId="169255C4" w14:textId="77777777" w:rsidR="007C07FD" w:rsidRDefault="007C07FD" w:rsidP="007C07FD">
      <w:r w:rsidRPr="00234D1E">
        <w:t xml:space="preserve">Lawmakers voted 232-193 in favor of a modified version of the bill (H.R. 6833). </w:t>
      </w:r>
      <w:r w:rsidRPr="00234D1E">
        <w:rPr>
          <w:rStyle w:val="StyleUnderline"/>
        </w:rPr>
        <w:t xml:space="preserve">Its </w:t>
      </w:r>
      <w:r w:rsidRPr="00234D1E">
        <w:rPr>
          <w:rStyle w:val="Emphasis"/>
          <w:highlight w:val="cyan"/>
        </w:rPr>
        <w:t>future remains uncertain</w:t>
      </w:r>
      <w:r w:rsidRPr="00234D1E">
        <w:t xml:space="preserve"> for now </w:t>
      </w:r>
      <w:r w:rsidRPr="00234D1E">
        <w:rPr>
          <w:rStyle w:val="Emphasis"/>
          <w:highlight w:val="cyan"/>
        </w:rPr>
        <w:t>as</w:t>
      </w:r>
      <w:r w:rsidRPr="00234D1E">
        <w:t xml:space="preserve"> a group of </w:t>
      </w:r>
      <w:r w:rsidRPr="00234D1E">
        <w:rPr>
          <w:rStyle w:val="Emphasis"/>
          <w:highlight w:val="cyan"/>
        </w:rPr>
        <w:t>senators</w:t>
      </w:r>
      <w:r w:rsidRPr="00234D1E">
        <w:rPr>
          <w:rStyle w:val="Emphasis"/>
        </w:rPr>
        <w:t xml:space="preserve"> work to </w:t>
      </w:r>
      <w:r w:rsidRPr="00234D1E">
        <w:rPr>
          <w:rStyle w:val="Emphasis"/>
          <w:highlight w:val="cyan"/>
        </w:rPr>
        <w:t>craft</w:t>
      </w:r>
      <w:r w:rsidRPr="00234D1E">
        <w:rPr>
          <w:rStyle w:val="Emphasis"/>
        </w:rPr>
        <w:t xml:space="preserve"> a </w:t>
      </w:r>
      <w:r w:rsidRPr="00234D1E">
        <w:rPr>
          <w:rStyle w:val="Emphasis"/>
          <w:highlight w:val="cyan"/>
        </w:rPr>
        <w:t>separate</w:t>
      </w:r>
      <w:r w:rsidRPr="00234D1E">
        <w:t xml:space="preserve"> insulin </w:t>
      </w:r>
      <w:r w:rsidRPr="00234D1E">
        <w:rPr>
          <w:rStyle w:val="Emphasis"/>
          <w:highlight w:val="cyan"/>
        </w:rPr>
        <w:t>proposal</w:t>
      </w:r>
      <w:r w:rsidRPr="00234D1E">
        <w:t xml:space="preserve"> that could achieve bipartisan support.</w:t>
      </w:r>
    </w:p>
    <w:p w14:paraId="06F105E4" w14:textId="77777777" w:rsidR="007C07FD" w:rsidRDefault="007C07FD" w:rsidP="007C07FD">
      <w:r w:rsidRPr="00234D1E">
        <w:t>The House bill would limit out-of-pocket costs under private health insurance and Medicare to $35 for a month’s supply of selected insulin products or 25% of a plan’s negotiated price, whichever is less. It would cover products like vials, pumps, inhalers, or other devices that control the dosage.</w:t>
      </w:r>
    </w:p>
    <w:p w14:paraId="677BAC74" w14:textId="77777777" w:rsidR="007C07FD" w:rsidRDefault="007C07FD" w:rsidP="007C07FD">
      <w:r w:rsidRPr="00234D1E">
        <w:t>Biden has for months called on lawmakers to pass his proposals to lower prescription drug costs for consumers, including a price cap on insulin. Approximately 30 million Americans are living with diabetes, but Americans pay as much as five times more for a unit of insulin than people in other high-income countries, according to a 2020 RAND study.</w:t>
      </w:r>
    </w:p>
    <w:p w14:paraId="0E93D9ED" w14:textId="77777777" w:rsidR="007C07FD" w:rsidRDefault="007C07FD" w:rsidP="007C07FD">
      <w:r w:rsidRPr="00234D1E">
        <w:t>The average annual cost to comply with the measure would be $2 billion and would exceed the private-sector threshold for unfunded mandates, according to Congressional Budget Office estimates. The CBO said it would cost roughly $6.6 billion in total to implement the legislation, which would take effect in 2023.</w:t>
      </w:r>
    </w:p>
    <w:p w14:paraId="591C0F45" w14:textId="77777777" w:rsidR="007C07FD" w:rsidRDefault="007C07FD" w:rsidP="007C07FD">
      <w:r w:rsidRPr="00234D1E">
        <w:t>Democrats have said they would offset the cost by continuing to delay a Trump-era rule aimed at limiting Medicare drug rebates.</w:t>
      </w:r>
    </w:p>
    <w:p w14:paraId="2482B06C" w14:textId="77777777" w:rsidR="007C07FD" w:rsidRDefault="007C07FD" w:rsidP="007C07FD">
      <w:r w:rsidRPr="00234D1E">
        <w:t>Approximately 53% of U.S. adults in a Kaiser Family Foundation study released Thursday identified capping out-of-pocket insulin costs as a top health-care priority for Congress. Roughly 61% said limiting price increases for prescription drugs to the inflation rate was also a high priority.</w:t>
      </w:r>
    </w:p>
    <w:p w14:paraId="44B6D75B" w14:textId="77777777" w:rsidR="007C07FD" w:rsidRDefault="007C07FD" w:rsidP="007C07FD">
      <w:r w:rsidRPr="00234D1E">
        <w:t xml:space="preserve">House Majority Leader Steny Hoyer (D-Md.) told reporters Wednesday that </w:t>
      </w:r>
      <w:proofErr w:type="gramStart"/>
      <w:r w:rsidRPr="00234D1E">
        <w:t>it’s</w:t>
      </w:r>
      <w:proofErr w:type="gramEnd"/>
      <w:r w:rsidRPr="00234D1E">
        <w:t xml:space="preserve"> “inexcusable” people are being charged exorbitant prices for “a life-saving and life-sustaining drug.”</w:t>
      </w:r>
    </w:p>
    <w:p w14:paraId="357099C6" w14:textId="77777777" w:rsidR="007C07FD" w:rsidRPr="00234D1E" w:rsidRDefault="007C07FD" w:rsidP="007C07FD">
      <w:r w:rsidRPr="00234D1E">
        <w:t>Senate Talks</w:t>
      </w:r>
    </w:p>
    <w:p w14:paraId="3BC800FE" w14:textId="77777777" w:rsidR="007C07FD" w:rsidRDefault="007C07FD" w:rsidP="007C07FD">
      <w:r w:rsidRPr="00234D1E">
        <w:rPr>
          <w:rStyle w:val="StyleUnderline"/>
        </w:rPr>
        <w:t xml:space="preserve">The </w:t>
      </w:r>
      <w:r w:rsidRPr="00234D1E">
        <w:rPr>
          <w:rStyle w:val="StyleUnderline"/>
          <w:highlight w:val="cyan"/>
        </w:rPr>
        <w:t>House</w:t>
      </w:r>
      <w:r w:rsidRPr="00234D1E">
        <w:rPr>
          <w:rStyle w:val="StyleUnderline"/>
        </w:rPr>
        <w:t xml:space="preserve"> </w:t>
      </w:r>
      <w:r w:rsidRPr="00234D1E">
        <w:rPr>
          <w:rStyle w:val="StyleUnderline"/>
          <w:highlight w:val="cyan"/>
        </w:rPr>
        <w:t>previously voted</w:t>
      </w:r>
      <w:r w:rsidRPr="00234D1E">
        <w:rPr>
          <w:rStyle w:val="StyleUnderline"/>
        </w:rPr>
        <w:t xml:space="preserve"> in favor of the insulin cap </w:t>
      </w:r>
      <w:r w:rsidRPr="00234D1E">
        <w:rPr>
          <w:rStyle w:val="StyleUnderline"/>
          <w:highlight w:val="cyan"/>
        </w:rPr>
        <w:t>when it passed</w:t>
      </w:r>
      <w:r w:rsidRPr="00234D1E">
        <w:rPr>
          <w:rStyle w:val="StyleUnderline"/>
        </w:rPr>
        <w:t xml:space="preserve"> the </w:t>
      </w:r>
      <w:r w:rsidRPr="00234D1E">
        <w:rPr>
          <w:rStyle w:val="Emphasis"/>
          <w:highlight w:val="cyan"/>
        </w:rPr>
        <w:t xml:space="preserve">Build Back Better </w:t>
      </w:r>
      <w:r w:rsidRPr="00234D1E">
        <w:rPr>
          <w:rStyle w:val="Emphasis"/>
        </w:rPr>
        <w:t>Act</w:t>
      </w:r>
      <w:r w:rsidRPr="00234D1E">
        <w:t xml:space="preserve"> (H.R. 5376). </w:t>
      </w:r>
      <w:r w:rsidRPr="00234D1E">
        <w:rPr>
          <w:rStyle w:val="Emphasis"/>
          <w:highlight w:val="cyan"/>
        </w:rPr>
        <w:t>That</w:t>
      </w:r>
      <w:r w:rsidRPr="00234D1E">
        <w:t xml:space="preserve"> legislation </w:t>
      </w:r>
      <w:r w:rsidRPr="00234D1E">
        <w:rPr>
          <w:rStyle w:val="Emphasis"/>
          <w:highlight w:val="cyan"/>
        </w:rPr>
        <w:t>hasn’t moved forward</w:t>
      </w:r>
      <w:r w:rsidRPr="00234D1E">
        <w:rPr>
          <w:rStyle w:val="Emphasis"/>
        </w:rPr>
        <w:t xml:space="preserve"> in the Senate </w:t>
      </w:r>
      <w:r w:rsidRPr="00234D1E">
        <w:rPr>
          <w:rStyle w:val="Emphasis"/>
          <w:highlight w:val="cyan"/>
        </w:rPr>
        <w:t>due to Republican opposition and</w:t>
      </w:r>
      <w:r w:rsidRPr="00234D1E">
        <w:rPr>
          <w:rStyle w:val="Emphasis"/>
        </w:rPr>
        <w:t xml:space="preserve"> </w:t>
      </w:r>
      <w:r w:rsidRPr="00234D1E">
        <w:rPr>
          <w:rStyle w:val="Emphasis"/>
          <w:highlight w:val="cyan"/>
        </w:rPr>
        <w:t>complaints of a high price tag from</w:t>
      </w:r>
      <w:r w:rsidRPr="00234D1E">
        <w:rPr>
          <w:rStyle w:val="Emphasis"/>
        </w:rPr>
        <w:t xml:space="preserve"> Sen. Joe </w:t>
      </w:r>
      <w:r w:rsidRPr="00234D1E">
        <w:rPr>
          <w:rStyle w:val="Emphasis"/>
          <w:highlight w:val="cyan"/>
        </w:rPr>
        <w:t>Manchin</w:t>
      </w:r>
      <w:r w:rsidRPr="00234D1E">
        <w:t xml:space="preserve"> (D-W.Va.).</w:t>
      </w:r>
    </w:p>
    <w:p w14:paraId="02DAF5BB" w14:textId="77777777" w:rsidR="007C07FD" w:rsidRDefault="007C07FD" w:rsidP="007C07FD">
      <w:r w:rsidRPr="00234D1E">
        <w:t xml:space="preserve">In the Senate, Susan </w:t>
      </w:r>
      <w:r w:rsidRPr="00234D1E">
        <w:rPr>
          <w:rStyle w:val="StyleUnderline"/>
        </w:rPr>
        <w:t>Collins</w:t>
      </w:r>
      <w:r w:rsidRPr="00234D1E">
        <w:t xml:space="preserve"> (R-Maine) </w:t>
      </w:r>
      <w:r w:rsidRPr="00234D1E">
        <w:rPr>
          <w:rStyle w:val="StyleUnderline"/>
        </w:rPr>
        <w:t>and</w:t>
      </w:r>
      <w:r w:rsidRPr="00234D1E">
        <w:t xml:space="preserve"> Jeanne </w:t>
      </w:r>
      <w:proofErr w:type="spellStart"/>
      <w:r w:rsidRPr="00234D1E">
        <w:rPr>
          <w:rStyle w:val="StyleUnderline"/>
        </w:rPr>
        <w:t>Shaheen</w:t>
      </w:r>
      <w:proofErr w:type="spellEnd"/>
      <w:r w:rsidRPr="00234D1E">
        <w:t xml:space="preserve"> (D-N.H.) </w:t>
      </w:r>
      <w:r w:rsidRPr="00234D1E">
        <w:rPr>
          <w:rStyle w:val="StyleUnderline"/>
        </w:rPr>
        <w:t xml:space="preserve">are working to develop </w:t>
      </w:r>
      <w:r w:rsidRPr="00234D1E">
        <w:rPr>
          <w:rStyle w:val="StyleUnderline"/>
          <w:highlight w:val="cyan"/>
        </w:rPr>
        <w:t>a bipartisan agreement</w:t>
      </w:r>
      <w:r w:rsidRPr="00234D1E">
        <w:t xml:space="preserve"> with Sen. Raphael Warnock (D-Ga.), who has pushed for passage of a bill </w:t>
      </w:r>
      <w:proofErr w:type="gramStart"/>
      <w:r w:rsidRPr="00234D1E">
        <w:t>similar to</w:t>
      </w:r>
      <w:proofErr w:type="gramEnd"/>
      <w:r w:rsidRPr="00234D1E">
        <w:t xml:space="preserve"> the one the House passed Thursday. </w:t>
      </w:r>
      <w:r w:rsidRPr="00234D1E">
        <w:rPr>
          <w:rStyle w:val="Emphasis"/>
        </w:rPr>
        <w:t xml:space="preserve">Warnock’s proposal </w:t>
      </w:r>
      <w:r w:rsidRPr="00234D1E">
        <w:rPr>
          <w:rStyle w:val="Emphasis"/>
          <w:highlight w:val="cyan"/>
        </w:rPr>
        <w:t>has</w:t>
      </w:r>
      <w:r w:rsidRPr="00234D1E">
        <w:t xml:space="preserve"> so far </w:t>
      </w:r>
      <w:r w:rsidRPr="00234D1E">
        <w:rPr>
          <w:rStyle w:val="Emphasis"/>
          <w:highlight w:val="cyan"/>
        </w:rPr>
        <w:t>failed to get Republican support</w:t>
      </w:r>
      <w:r w:rsidRPr="00234D1E">
        <w:t>.</w:t>
      </w:r>
    </w:p>
    <w:p w14:paraId="56B9D37B" w14:textId="77777777" w:rsidR="009172FE" w:rsidRDefault="009172FE" w:rsidP="009172FE">
      <w:pPr>
        <w:pStyle w:val="Heading4"/>
      </w:pPr>
      <w:r>
        <w:t>SCOTUS vote is top of the agenda</w:t>
      </w:r>
    </w:p>
    <w:p w14:paraId="31F30AF3" w14:textId="77777777" w:rsidR="009172FE" w:rsidRDefault="009172FE" w:rsidP="009172FE">
      <w:r w:rsidRPr="00666ADD">
        <w:rPr>
          <w:rStyle w:val="Style13ptBold"/>
        </w:rPr>
        <w:t>Kim and Wang 3/30</w:t>
      </w:r>
      <w:r>
        <w:t xml:space="preserve"> – Seung Min Kim is a White House reporter for WaPo. Amy B. Wang is a national politics reporter for WaPo.</w:t>
      </w:r>
    </w:p>
    <w:p w14:paraId="53F7CA04" w14:textId="77777777" w:rsidR="009172FE" w:rsidRPr="00F81815" w:rsidRDefault="009172FE" w:rsidP="009172FE">
      <w:r>
        <w:t>Seung Min Kim and Amy B. Wang, “</w:t>
      </w:r>
      <w:r w:rsidRPr="00F81815">
        <w:t>Collins says she will back Ketanji Brown Jackson for Supreme Court</w:t>
      </w:r>
      <w:r>
        <w:t xml:space="preserve">,” </w:t>
      </w:r>
      <w:r>
        <w:rPr>
          <w:i/>
          <w:iCs/>
        </w:rPr>
        <w:t>The Washington Post</w:t>
      </w:r>
      <w:r>
        <w:t xml:space="preserve">, 30 March 2022, </w:t>
      </w:r>
      <w:r w:rsidRPr="00F81815">
        <w:t>https://www.washingtonpost.com/politics/2022/03/30/susan-collins-ketanji-brown-jackson-vote/</w:t>
      </w:r>
      <w:r>
        <w:t>.</w:t>
      </w:r>
    </w:p>
    <w:p w14:paraId="640DEF11" w14:textId="77777777" w:rsidR="009172FE" w:rsidRPr="00F81815" w:rsidRDefault="009172FE" w:rsidP="009172FE"/>
    <w:p w14:paraId="0599436F" w14:textId="77777777" w:rsidR="009172FE" w:rsidRPr="006439BC" w:rsidRDefault="009172FE" w:rsidP="009172FE">
      <w:pPr>
        <w:rPr>
          <w:sz w:val="16"/>
          <w:szCs w:val="16"/>
        </w:rPr>
      </w:pPr>
      <w:r w:rsidRPr="00666ADD">
        <w:rPr>
          <w:rStyle w:val="Emphasis"/>
          <w:highlight w:val="yellow"/>
        </w:rPr>
        <w:t>The Senate Judiciary Committee is scheduled to vote on Jackson’s nomination</w:t>
      </w:r>
      <w:r w:rsidRPr="00F81815">
        <w:rPr>
          <w:rStyle w:val="Emphasis"/>
        </w:rPr>
        <w:t xml:space="preserve"> on </w:t>
      </w:r>
      <w:r w:rsidRPr="00666ADD">
        <w:rPr>
          <w:rStyle w:val="Emphasis"/>
          <w:highlight w:val="yellow"/>
        </w:rPr>
        <w:t>Monday</w:t>
      </w:r>
      <w:r w:rsidRPr="00F81815">
        <w:rPr>
          <w:sz w:val="16"/>
          <w:szCs w:val="16"/>
        </w:rPr>
        <w:t xml:space="preserve">, triggering a timeline </w:t>
      </w:r>
      <w:r w:rsidRPr="00666ADD">
        <w:rPr>
          <w:rStyle w:val="Emphasis"/>
          <w:highlight w:val="yellow"/>
        </w:rPr>
        <w:t>that would put the judge on track to be confirmed</w:t>
      </w:r>
      <w:r w:rsidRPr="00F81815">
        <w:rPr>
          <w:sz w:val="16"/>
          <w:szCs w:val="16"/>
        </w:rPr>
        <w:t xml:space="preserve"> to the Supreme Court </w:t>
      </w:r>
      <w:r w:rsidRPr="00F81815">
        <w:rPr>
          <w:rStyle w:val="Emphasis"/>
        </w:rPr>
        <w:t xml:space="preserve">as early as the following </w:t>
      </w:r>
      <w:r w:rsidRPr="00666ADD">
        <w:rPr>
          <w:rStyle w:val="Emphasis"/>
          <w:highlight w:val="yellow"/>
        </w:rPr>
        <w:t>Thursday or Friday</w:t>
      </w:r>
      <w:r w:rsidRPr="00F81815">
        <w:rPr>
          <w:sz w:val="16"/>
          <w:szCs w:val="16"/>
        </w:rPr>
        <w:t xml:space="preserve">, </w:t>
      </w:r>
      <w:proofErr w:type="gramStart"/>
      <w:r w:rsidRPr="00F81815">
        <w:rPr>
          <w:sz w:val="16"/>
          <w:szCs w:val="16"/>
        </w:rPr>
        <w:t>as long as</w:t>
      </w:r>
      <w:proofErr w:type="gramEnd"/>
      <w:r w:rsidRPr="00F81815">
        <w:rPr>
          <w:sz w:val="16"/>
          <w:szCs w:val="16"/>
        </w:rPr>
        <w:t xml:space="preserve"> enough Democratic senators are healthy and present.</w:t>
      </w:r>
    </w:p>
    <w:p w14:paraId="4DBF1990" w14:textId="77777777" w:rsidR="009172FE" w:rsidRPr="003D6DF3" w:rsidRDefault="009172FE" w:rsidP="009172FE">
      <w:pPr>
        <w:pStyle w:val="Heading4"/>
      </w:pPr>
      <w:r>
        <w:t>Antitrust is bipartisan – calls to regulate big tech prove</w:t>
      </w:r>
    </w:p>
    <w:p w14:paraId="37448686" w14:textId="77777777" w:rsidR="009172FE" w:rsidRPr="003D6DF3" w:rsidRDefault="009172FE" w:rsidP="009172FE">
      <w:proofErr w:type="spellStart"/>
      <w:r w:rsidRPr="003D6DF3">
        <w:rPr>
          <w:rStyle w:val="Style13ptBold"/>
        </w:rPr>
        <w:t>Zakrzewski</w:t>
      </w:r>
      <w:proofErr w:type="spellEnd"/>
      <w:r w:rsidRPr="003D6DF3">
        <w:rPr>
          <w:rStyle w:val="Style13ptBold"/>
        </w:rPr>
        <w:t xml:space="preserve"> 10/14/2021 </w:t>
      </w:r>
      <w:r w:rsidRPr="003D6DF3">
        <w:t>– technology policy reporter</w:t>
      </w:r>
    </w:p>
    <w:p w14:paraId="5AE99B05" w14:textId="77777777" w:rsidR="009172FE" w:rsidRPr="003D6DF3" w:rsidRDefault="009172FE" w:rsidP="009172FE">
      <w:r w:rsidRPr="003D6DF3">
        <w:t xml:space="preserve">Cat, “Senators aim to block tech giants from prioritizing their own products over rivals’” WaPo, 10/14/2021, </w:t>
      </w:r>
      <w:hyperlink r:id="rId10" w:history="1">
        <w:r w:rsidRPr="003D6DF3">
          <w:rPr>
            <w:rStyle w:val="Hyperlink"/>
          </w:rPr>
          <w:t>https://www.washingtonpost.com/technology/2021/10/14/klobuchar-grassley-antitrust-bill/</w:t>
        </w:r>
      </w:hyperlink>
    </w:p>
    <w:p w14:paraId="4EECEE93" w14:textId="77777777" w:rsidR="009172FE" w:rsidRPr="003D6DF3" w:rsidRDefault="009172FE" w:rsidP="009172FE">
      <w:pPr>
        <w:rPr>
          <w:rStyle w:val="Style13ptBold"/>
        </w:rPr>
      </w:pPr>
    </w:p>
    <w:p w14:paraId="72895C7C" w14:textId="77777777" w:rsidR="009172FE" w:rsidRPr="003D6DF3" w:rsidRDefault="009172FE" w:rsidP="009172FE">
      <w:pPr>
        <w:rPr>
          <w:sz w:val="16"/>
        </w:rPr>
      </w:pPr>
      <w:r w:rsidRPr="003D6DF3">
        <w:rPr>
          <w:rStyle w:val="StyleUnderline"/>
        </w:rPr>
        <w:t>A bipartisan group of senators plans to introduce a bill that</w:t>
      </w:r>
      <w:r w:rsidRPr="003D6DF3">
        <w:rPr>
          <w:sz w:val="16"/>
        </w:rPr>
        <w:t xml:space="preserve"> they say </w:t>
      </w:r>
      <w:r w:rsidRPr="003D6DF3">
        <w:rPr>
          <w:rStyle w:val="StyleUnderline"/>
        </w:rPr>
        <w:t>would prevent tech platforms from using their power to disadvantage smaller rivals</w:t>
      </w:r>
      <w:r w:rsidRPr="003D6DF3">
        <w:rPr>
          <w:sz w:val="16"/>
        </w:rPr>
        <w:t>, signaling growing momentum in Congress to rein in Silicon Valley giants.</w:t>
      </w:r>
    </w:p>
    <w:p w14:paraId="1AADEE25" w14:textId="77777777" w:rsidR="009172FE" w:rsidRPr="003D6DF3" w:rsidRDefault="009172FE" w:rsidP="009172FE">
      <w:pPr>
        <w:rPr>
          <w:sz w:val="16"/>
        </w:rPr>
      </w:pPr>
      <w:r w:rsidRPr="003D6DF3">
        <w:rPr>
          <w:sz w:val="16"/>
        </w:rPr>
        <w:t xml:space="preserve">Sens. Amy </w:t>
      </w:r>
      <w:r w:rsidRPr="003D6DF3">
        <w:rPr>
          <w:rStyle w:val="StyleUnderline"/>
          <w:highlight w:val="yellow"/>
        </w:rPr>
        <w:t>Klobuchar</w:t>
      </w:r>
      <w:r w:rsidRPr="003D6DF3">
        <w:rPr>
          <w:sz w:val="16"/>
        </w:rPr>
        <w:t xml:space="preserve"> (D-Minn.), chair of the Senate Judiciary Committee’s antitrust subcommittee, </w:t>
      </w:r>
      <w:r w:rsidRPr="003D6DF3">
        <w:rPr>
          <w:rStyle w:val="StyleUnderline"/>
          <w:highlight w:val="yellow"/>
        </w:rPr>
        <w:t>and</w:t>
      </w:r>
      <w:r w:rsidRPr="003D6DF3">
        <w:rPr>
          <w:sz w:val="16"/>
        </w:rPr>
        <w:t xml:space="preserve"> Charles E. </w:t>
      </w:r>
      <w:r w:rsidRPr="003D6DF3">
        <w:rPr>
          <w:rStyle w:val="StyleUnderline"/>
          <w:highlight w:val="yellow"/>
        </w:rPr>
        <w:t>Grassley</w:t>
      </w:r>
      <w:r w:rsidRPr="003D6DF3">
        <w:rPr>
          <w:sz w:val="16"/>
        </w:rPr>
        <w:t xml:space="preserve"> of Iowa, the top Republican on the Senate Judiciary Committee, </w:t>
      </w:r>
      <w:r w:rsidRPr="003D6DF3">
        <w:rPr>
          <w:rStyle w:val="StyleUnderline"/>
          <w:highlight w:val="yellow"/>
        </w:rPr>
        <w:t>announced</w:t>
      </w:r>
      <w:r w:rsidRPr="003D6DF3">
        <w:rPr>
          <w:sz w:val="16"/>
        </w:rPr>
        <w:t xml:space="preserve"> that </w:t>
      </w:r>
      <w:r w:rsidRPr="003D6DF3">
        <w:rPr>
          <w:rStyle w:val="StyleUnderline"/>
        </w:rPr>
        <w:t xml:space="preserve">they will introduce </w:t>
      </w:r>
      <w:r w:rsidRPr="003D6DF3">
        <w:rPr>
          <w:rStyle w:val="Emphasis"/>
          <w:highlight w:val="yellow"/>
        </w:rPr>
        <w:t>legislation</w:t>
      </w:r>
      <w:r w:rsidRPr="003D6DF3">
        <w:rPr>
          <w:sz w:val="16"/>
        </w:rPr>
        <w:t xml:space="preserve"> early next week </w:t>
      </w:r>
      <w:r w:rsidRPr="003D6DF3">
        <w:rPr>
          <w:rStyle w:val="Emphasis"/>
          <w:highlight w:val="yellow"/>
        </w:rPr>
        <w:t>making it illegal</w:t>
      </w:r>
      <w:r w:rsidRPr="003D6DF3">
        <w:rPr>
          <w:sz w:val="16"/>
        </w:rPr>
        <w:t xml:space="preserve"> for Amazon, Apple, </w:t>
      </w:r>
      <w:proofErr w:type="gramStart"/>
      <w:r w:rsidRPr="003D6DF3">
        <w:rPr>
          <w:sz w:val="16"/>
        </w:rPr>
        <w:t>Facebook</w:t>
      </w:r>
      <w:proofErr w:type="gramEnd"/>
      <w:r w:rsidRPr="003D6DF3">
        <w:rPr>
          <w:sz w:val="16"/>
        </w:rPr>
        <w:t xml:space="preserve"> and Google </w:t>
      </w:r>
      <w:r w:rsidRPr="003D6DF3">
        <w:rPr>
          <w:rStyle w:val="Emphasis"/>
          <w:highlight w:val="yellow"/>
        </w:rPr>
        <w:t>to engage in “self-preferencing</w:t>
      </w:r>
      <w:r w:rsidRPr="003D6DF3">
        <w:rPr>
          <w:rStyle w:val="Emphasis"/>
        </w:rPr>
        <w:t xml:space="preserve">,” </w:t>
      </w:r>
      <w:r w:rsidRPr="003D6DF3">
        <w:rPr>
          <w:sz w:val="16"/>
        </w:rPr>
        <w:t>the tech giants’ practice of giving their own products and services a boost over those of rivals on their platforms.</w:t>
      </w:r>
    </w:p>
    <w:p w14:paraId="1D95C6E7" w14:textId="77777777" w:rsidR="009172FE" w:rsidRPr="003D6DF3" w:rsidRDefault="009172FE" w:rsidP="009172FE">
      <w:pPr>
        <w:rPr>
          <w:sz w:val="16"/>
        </w:rPr>
      </w:pPr>
      <w:r w:rsidRPr="003D6DF3">
        <w:rPr>
          <w:sz w:val="16"/>
        </w:rPr>
        <w:t xml:space="preserve">The bill would effectively </w:t>
      </w:r>
      <w:r w:rsidRPr="003D6DF3">
        <w:rPr>
          <w:rStyle w:val="StyleUnderline"/>
        </w:rPr>
        <w:t>outlaw</w:t>
      </w:r>
      <w:r w:rsidRPr="003D6DF3">
        <w:rPr>
          <w:sz w:val="16"/>
        </w:rPr>
        <w:t xml:space="preserve"> an array of </w:t>
      </w:r>
      <w:r w:rsidRPr="003D6DF3">
        <w:rPr>
          <w:rStyle w:val="StyleUnderline"/>
        </w:rPr>
        <w:t>behaviors</w:t>
      </w:r>
      <w:r w:rsidRPr="003D6DF3">
        <w:rPr>
          <w:sz w:val="16"/>
        </w:rPr>
        <w:t xml:space="preserve"> that </w:t>
      </w:r>
      <w:r w:rsidRPr="003D6DF3">
        <w:rPr>
          <w:rStyle w:val="StyleUnderline"/>
        </w:rPr>
        <w:t>lawmakers describe as anticompetitive</w:t>
      </w:r>
      <w:r w:rsidRPr="003D6DF3">
        <w:rPr>
          <w:sz w:val="16"/>
        </w:rPr>
        <w:t xml:space="preserve">, like Amazon sucking up data from sellers on its platform to copy the products in-house or Google prioritizing its own services over </w:t>
      </w:r>
      <w:proofErr w:type="gramStart"/>
      <w:r w:rsidRPr="003D6DF3">
        <w:rPr>
          <w:sz w:val="16"/>
        </w:rPr>
        <w:t>rivals’</w:t>
      </w:r>
      <w:proofErr w:type="gramEnd"/>
      <w:r w:rsidRPr="003D6DF3">
        <w:rPr>
          <w:sz w:val="16"/>
        </w:rPr>
        <w:t xml:space="preserve"> in search results.</w:t>
      </w:r>
    </w:p>
    <w:p w14:paraId="15FC4E02" w14:textId="77777777" w:rsidR="009172FE" w:rsidRPr="003D6DF3" w:rsidRDefault="009172FE" w:rsidP="009172FE">
      <w:pPr>
        <w:rPr>
          <w:sz w:val="16"/>
        </w:rPr>
      </w:pPr>
      <w:r w:rsidRPr="003D6DF3">
        <w:rPr>
          <w:sz w:val="16"/>
        </w:rPr>
        <w:t>Klobuchar said in an interview that the bill reflects a growing realization that competition laws, like the Sherman Act of 1890, which prohibits anticompetitive agreements and attempts to monopolize markets, need to be updated for the digital era. (Amazon founder Jeff Bezos owns The Washington Post.)</w:t>
      </w:r>
    </w:p>
    <w:p w14:paraId="0B495E26" w14:textId="77777777" w:rsidR="009172FE" w:rsidRPr="003D6DF3" w:rsidRDefault="009172FE" w:rsidP="009172FE">
      <w:pPr>
        <w:rPr>
          <w:sz w:val="16"/>
        </w:rPr>
      </w:pPr>
      <w:r w:rsidRPr="003D6DF3">
        <w:rPr>
          <w:sz w:val="16"/>
        </w:rPr>
        <w:t>The American Innovation and Choice Online Act “really gets at the exclusionary conduct so unique to dominant platforms,” she said. “If there had been an Internet when Sen. Sherman was representing Ohio in the Senate, maybe they would have included this.”</w:t>
      </w:r>
    </w:p>
    <w:p w14:paraId="18AD8CDB" w14:textId="77777777" w:rsidR="009172FE" w:rsidRPr="003D6DF3" w:rsidRDefault="009172FE" w:rsidP="009172FE">
      <w:pPr>
        <w:rPr>
          <w:sz w:val="16"/>
        </w:rPr>
      </w:pPr>
      <w:r w:rsidRPr="003D6DF3">
        <w:rPr>
          <w:sz w:val="16"/>
        </w:rPr>
        <w:t>The bill comes as recent cases targeting tech giants have tested existing antitrust laws. Advocates for tech regulation say</w:t>
      </w:r>
      <w:r w:rsidRPr="003D6DF3">
        <w:rPr>
          <w:rStyle w:val="StyleUnderline"/>
        </w:rPr>
        <w:t xml:space="preserve"> </w:t>
      </w:r>
      <w:r w:rsidRPr="003D6DF3">
        <w:rPr>
          <w:rStyle w:val="Emphasis"/>
        </w:rPr>
        <w:t>legislation is needed</w:t>
      </w:r>
      <w:r w:rsidRPr="003D6DF3">
        <w:rPr>
          <w:rStyle w:val="StyleUnderline"/>
        </w:rPr>
        <w:t xml:space="preserve"> because </w:t>
      </w:r>
      <w:r w:rsidRPr="003D6DF3">
        <w:rPr>
          <w:rStyle w:val="Emphasis"/>
        </w:rPr>
        <w:t>laws</w:t>
      </w:r>
      <w:r w:rsidRPr="003D6DF3">
        <w:rPr>
          <w:rStyle w:val="StyleUnderline"/>
        </w:rPr>
        <w:t xml:space="preserve"> written in the era of railroads and oil barons </w:t>
      </w:r>
      <w:r w:rsidRPr="003D6DF3">
        <w:rPr>
          <w:rStyle w:val="Emphasis"/>
        </w:rPr>
        <w:t>are not equipped to address</w:t>
      </w:r>
      <w:r w:rsidRPr="003D6DF3">
        <w:rPr>
          <w:rStyle w:val="StyleUnderline"/>
        </w:rPr>
        <w:t xml:space="preserve"> the unique ways that </w:t>
      </w:r>
      <w:r w:rsidRPr="003D6DF3">
        <w:rPr>
          <w:rStyle w:val="Emphasis"/>
        </w:rPr>
        <w:t>Silicon Valley</w:t>
      </w:r>
      <w:r w:rsidRPr="003D6DF3">
        <w:rPr>
          <w:rStyle w:val="StyleUnderline"/>
        </w:rPr>
        <w:t xml:space="preserve"> can harm competition and consumers</w:t>
      </w:r>
      <w:r w:rsidRPr="003D6DF3">
        <w:rPr>
          <w:sz w:val="16"/>
        </w:rPr>
        <w:t xml:space="preserve">. Both </w:t>
      </w:r>
      <w:r w:rsidRPr="003D6DF3">
        <w:rPr>
          <w:rStyle w:val="StyleUnderline"/>
        </w:rPr>
        <w:t>Facebook and Apple have</w:t>
      </w:r>
      <w:r w:rsidRPr="003D6DF3">
        <w:rPr>
          <w:sz w:val="16"/>
        </w:rPr>
        <w:t xml:space="preserve"> </w:t>
      </w:r>
      <w:r w:rsidRPr="003D6DF3">
        <w:rPr>
          <w:rStyle w:val="StyleUnderline"/>
        </w:rPr>
        <w:t>scored courtroom victories</w:t>
      </w:r>
      <w:r w:rsidRPr="003D6DF3">
        <w:rPr>
          <w:sz w:val="16"/>
        </w:rPr>
        <w:t xml:space="preserve"> in recent months </w:t>
      </w:r>
      <w:r w:rsidRPr="003D6DF3">
        <w:rPr>
          <w:rStyle w:val="StyleUnderline"/>
        </w:rPr>
        <w:t>in</w:t>
      </w:r>
      <w:r w:rsidRPr="003D6DF3">
        <w:rPr>
          <w:sz w:val="16"/>
        </w:rPr>
        <w:t xml:space="preserve"> </w:t>
      </w:r>
      <w:r w:rsidRPr="003D6DF3">
        <w:rPr>
          <w:rStyle w:val="StyleUnderline"/>
        </w:rPr>
        <w:t>high-profile</w:t>
      </w:r>
      <w:r w:rsidRPr="003D6DF3">
        <w:rPr>
          <w:sz w:val="16"/>
        </w:rPr>
        <w:t xml:space="preserve"> antitrust </w:t>
      </w:r>
      <w:r w:rsidRPr="003D6DF3">
        <w:rPr>
          <w:rStyle w:val="StyleUnderline"/>
        </w:rPr>
        <w:t>cases</w:t>
      </w:r>
      <w:r w:rsidRPr="003D6DF3">
        <w:rPr>
          <w:sz w:val="16"/>
        </w:rPr>
        <w:t>.</w:t>
      </w:r>
    </w:p>
    <w:p w14:paraId="5501781C" w14:textId="77777777" w:rsidR="009172FE" w:rsidRPr="003D6DF3" w:rsidRDefault="009172FE" w:rsidP="009172FE">
      <w:pPr>
        <w:rPr>
          <w:sz w:val="16"/>
        </w:rPr>
      </w:pPr>
      <w:r w:rsidRPr="003D6DF3">
        <w:rPr>
          <w:rStyle w:val="Emphasis"/>
          <w:highlight w:val="yellow"/>
        </w:rPr>
        <w:t>The bill is</w:t>
      </w:r>
      <w:r w:rsidRPr="003D6DF3">
        <w:rPr>
          <w:sz w:val="16"/>
        </w:rPr>
        <w:t xml:space="preserve"> widely </w:t>
      </w:r>
      <w:r w:rsidRPr="003D6DF3">
        <w:rPr>
          <w:rStyle w:val="Emphasis"/>
        </w:rPr>
        <w:t xml:space="preserve">viewed as </w:t>
      </w:r>
      <w:r w:rsidRPr="003D6DF3">
        <w:rPr>
          <w:rStyle w:val="Emphasis"/>
          <w:highlight w:val="yellow"/>
        </w:rPr>
        <w:t>a bellwether of whether Republicans and Dem</w:t>
      </w:r>
      <w:r w:rsidRPr="003D6DF3">
        <w:rPr>
          <w:rStyle w:val="Emphasis"/>
        </w:rPr>
        <w:t>ocrat</w:t>
      </w:r>
      <w:r w:rsidRPr="003D6DF3">
        <w:rPr>
          <w:rStyle w:val="Emphasis"/>
          <w:highlight w:val="yellow"/>
        </w:rPr>
        <w:t>s will</w:t>
      </w:r>
      <w:r w:rsidRPr="003D6DF3">
        <w:rPr>
          <w:rStyle w:val="Emphasis"/>
        </w:rPr>
        <w:t xml:space="preserve"> be able to </w:t>
      </w:r>
      <w:r w:rsidRPr="003D6DF3">
        <w:rPr>
          <w:rStyle w:val="Emphasis"/>
          <w:highlight w:val="yellow"/>
        </w:rPr>
        <w:t>convert</w:t>
      </w:r>
      <w:r w:rsidRPr="003D6DF3">
        <w:rPr>
          <w:sz w:val="16"/>
        </w:rPr>
        <w:t xml:space="preserve"> the </w:t>
      </w:r>
      <w:r w:rsidRPr="003D6DF3">
        <w:rPr>
          <w:rStyle w:val="Emphasis"/>
        </w:rPr>
        <w:t xml:space="preserve">mounting </w:t>
      </w:r>
      <w:r w:rsidRPr="003D6DF3">
        <w:rPr>
          <w:rStyle w:val="Emphasis"/>
          <w:highlight w:val="yellow"/>
        </w:rPr>
        <w:t>bipartisan animosity</w:t>
      </w:r>
      <w:r w:rsidRPr="003D6DF3">
        <w:rPr>
          <w:sz w:val="16"/>
        </w:rPr>
        <w:t xml:space="preserve"> toward the tech industry </w:t>
      </w:r>
      <w:r w:rsidRPr="003D6DF3">
        <w:rPr>
          <w:rStyle w:val="Emphasis"/>
          <w:highlight w:val="yellow"/>
        </w:rPr>
        <w:t>into new laws</w:t>
      </w:r>
      <w:r w:rsidRPr="003D6DF3">
        <w:rPr>
          <w:sz w:val="16"/>
          <w:highlight w:val="yellow"/>
        </w:rPr>
        <w:t xml:space="preserve">. </w:t>
      </w:r>
      <w:r w:rsidRPr="003D6DF3">
        <w:rPr>
          <w:rStyle w:val="Emphasis"/>
          <w:highlight w:val="yellow"/>
        </w:rPr>
        <w:t>House</w:t>
      </w:r>
      <w:r w:rsidRPr="003D6DF3">
        <w:rPr>
          <w:rStyle w:val="StyleUnderline"/>
          <w:highlight w:val="yellow"/>
        </w:rPr>
        <w:t xml:space="preserve"> lawmakers</w:t>
      </w:r>
      <w:r w:rsidRPr="003D6DF3">
        <w:rPr>
          <w:sz w:val="16"/>
        </w:rPr>
        <w:t xml:space="preserve"> have </w:t>
      </w:r>
      <w:r w:rsidRPr="003D6DF3">
        <w:rPr>
          <w:rStyle w:val="Emphasis"/>
          <w:highlight w:val="yellow"/>
        </w:rPr>
        <w:t>already passed a companion</w:t>
      </w:r>
      <w:r w:rsidRPr="003D6DF3">
        <w:rPr>
          <w:rStyle w:val="Emphasis"/>
        </w:rPr>
        <w:t xml:space="preserve"> version</w:t>
      </w:r>
      <w:r w:rsidRPr="003D6DF3">
        <w:rPr>
          <w:sz w:val="16"/>
        </w:rPr>
        <w:t xml:space="preserve"> of this bill </w:t>
      </w:r>
      <w:r w:rsidRPr="003D6DF3">
        <w:rPr>
          <w:rStyle w:val="StyleUnderline"/>
        </w:rPr>
        <w:t>through the Judiciary Committee,</w:t>
      </w:r>
      <w:r w:rsidRPr="003D6DF3">
        <w:rPr>
          <w:sz w:val="16"/>
        </w:rPr>
        <w:t xml:space="preserve"> and </w:t>
      </w:r>
      <w:r w:rsidRPr="003D6DF3">
        <w:rPr>
          <w:rStyle w:val="StyleUnderline"/>
        </w:rPr>
        <w:t>it awaits a vote on the House floor</w:t>
      </w:r>
      <w:r w:rsidRPr="003D6DF3">
        <w:rPr>
          <w:sz w:val="16"/>
        </w:rPr>
        <w:t xml:space="preserve">. </w:t>
      </w:r>
      <w:r w:rsidRPr="003D6DF3">
        <w:rPr>
          <w:rStyle w:val="Emphasis"/>
          <w:highlight w:val="yellow"/>
        </w:rPr>
        <w:t>The</w:t>
      </w:r>
      <w:r w:rsidRPr="003D6DF3">
        <w:rPr>
          <w:sz w:val="16"/>
        </w:rPr>
        <w:t xml:space="preserve"> Klobuchar </w:t>
      </w:r>
      <w:r w:rsidRPr="003D6DF3">
        <w:rPr>
          <w:rStyle w:val="Emphasis"/>
          <w:highlight w:val="yellow"/>
        </w:rPr>
        <w:t>bill highlights</w:t>
      </w:r>
      <w:r w:rsidRPr="003D6DF3">
        <w:rPr>
          <w:sz w:val="16"/>
        </w:rPr>
        <w:t xml:space="preserve"> the </w:t>
      </w:r>
      <w:r w:rsidRPr="003D6DF3">
        <w:rPr>
          <w:rStyle w:val="Emphasis"/>
          <w:highlight w:val="yellow"/>
        </w:rPr>
        <w:t>mounting bipartisan interest</w:t>
      </w:r>
      <w:r w:rsidRPr="003D6DF3">
        <w:rPr>
          <w:sz w:val="16"/>
        </w:rPr>
        <w:t xml:space="preserve"> in both chambers of Congress </w:t>
      </w:r>
      <w:r w:rsidRPr="003D6DF3">
        <w:rPr>
          <w:rStyle w:val="Emphasis"/>
          <w:highlight w:val="yellow"/>
        </w:rPr>
        <w:t>in overhauling competition law to target</w:t>
      </w:r>
      <w:r w:rsidRPr="003D6DF3">
        <w:rPr>
          <w:sz w:val="16"/>
        </w:rPr>
        <w:t xml:space="preserve"> the practices of </w:t>
      </w:r>
      <w:r w:rsidRPr="003D6DF3">
        <w:rPr>
          <w:rStyle w:val="Emphasis"/>
        </w:rPr>
        <w:t xml:space="preserve">a handful </w:t>
      </w:r>
      <w:r w:rsidRPr="003D6DF3">
        <w:rPr>
          <w:rStyle w:val="Emphasis"/>
          <w:highlight w:val="yellow"/>
        </w:rPr>
        <w:t>tech giants</w:t>
      </w:r>
      <w:r w:rsidRPr="003D6DF3">
        <w:rPr>
          <w:sz w:val="16"/>
          <w:highlight w:val="yellow"/>
        </w:rPr>
        <w:t>.</w:t>
      </w:r>
    </w:p>
    <w:p w14:paraId="3469C01C" w14:textId="77777777" w:rsidR="009172FE" w:rsidRPr="003D6DF3" w:rsidRDefault="009172FE" w:rsidP="009172FE">
      <w:pPr>
        <w:rPr>
          <w:rStyle w:val="Emphasis"/>
        </w:rPr>
      </w:pPr>
      <w:r w:rsidRPr="003D6DF3">
        <w:rPr>
          <w:sz w:val="16"/>
        </w:rPr>
        <w:t xml:space="preserve">Klobuchar said </w:t>
      </w:r>
      <w:r w:rsidRPr="003D6DF3">
        <w:rPr>
          <w:rStyle w:val="StyleUnderline"/>
        </w:rPr>
        <w:t>the White House has also remained “informed” of her office’s work on the bill</w:t>
      </w:r>
      <w:r w:rsidRPr="003D6DF3">
        <w:rPr>
          <w:sz w:val="16"/>
        </w:rPr>
        <w:t xml:space="preserve">, as competition policy has emerged as a key focus of the administration. White House press secretary Jen </w:t>
      </w:r>
      <w:r w:rsidRPr="003D6DF3">
        <w:rPr>
          <w:rStyle w:val="Emphasis"/>
        </w:rPr>
        <w:t>Psaki said</w:t>
      </w:r>
      <w:r w:rsidRPr="003D6DF3">
        <w:rPr>
          <w:sz w:val="16"/>
        </w:rPr>
        <w:t xml:space="preserve"> last week that President </w:t>
      </w:r>
      <w:r w:rsidRPr="003D6DF3">
        <w:rPr>
          <w:rStyle w:val="Emphasis"/>
        </w:rPr>
        <w:t>Biden “looks forward” to working with Congress</w:t>
      </w:r>
      <w:r w:rsidRPr="003D6DF3">
        <w:rPr>
          <w:sz w:val="16"/>
        </w:rPr>
        <w:t xml:space="preserve"> on tech regulation, </w:t>
      </w:r>
      <w:r w:rsidRPr="003D6DF3">
        <w:rPr>
          <w:rStyle w:val="Emphasis"/>
        </w:rPr>
        <w:t>including antitrust legislation.</w:t>
      </w:r>
    </w:p>
    <w:p w14:paraId="57FBC843" w14:textId="77777777" w:rsidR="009172FE" w:rsidRPr="003D6DF3" w:rsidRDefault="009172FE" w:rsidP="009172FE">
      <w:pPr>
        <w:rPr>
          <w:sz w:val="16"/>
        </w:rPr>
      </w:pPr>
      <w:r w:rsidRPr="003D6DF3">
        <w:rPr>
          <w:rStyle w:val="StyleUnderline"/>
        </w:rPr>
        <w:t>The bill’s announcement invited backlash from industry-backed groups</w:t>
      </w:r>
      <w:r w:rsidRPr="003D6DF3">
        <w:rPr>
          <w:sz w:val="16"/>
        </w:rPr>
        <w:t xml:space="preserve"> arguing that, if passed, it would have a detrimental impact on tech companies. The bill would take a “hammer” to products that consumers love, said Adam </w:t>
      </w:r>
      <w:proofErr w:type="spellStart"/>
      <w:r w:rsidRPr="003D6DF3">
        <w:rPr>
          <w:sz w:val="16"/>
        </w:rPr>
        <w:t>Kovacevich</w:t>
      </w:r>
      <w:proofErr w:type="spellEnd"/>
      <w:r w:rsidRPr="003D6DF3">
        <w:rPr>
          <w:sz w:val="16"/>
        </w:rPr>
        <w:t xml:space="preserve">, chief executive of the Chamber of Progress, an industry coalition that counts Google, </w:t>
      </w:r>
      <w:proofErr w:type="gramStart"/>
      <w:r w:rsidRPr="003D6DF3">
        <w:rPr>
          <w:sz w:val="16"/>
        </w:rPr>
        <w:t>Amazon</w:t>
      </w:r>
      <w:proofErr w:type="gramEnd"/>
      <w:r w:rsidRPr="003D6DF3">
        <w:rPr>
          <w:sz w:val="16"/>
        </w:rPr>
        <w:t xml:space="preserve"> and Facebook among its partner companies.</w:t>
      </w:r>
    </w:p>
    <w:p w14:paraId="713EA73A" w14:textId="77777777" w:rsidR="009172FE" w:rsidRPr="003D6DF3" w:rsidRDefault="009172FE" w:rsidP="009172FE">
      <w:pPr>
        <w:rPr>
          <w:sz w:val="16"/>
        </w:rPr>
      </w:pPr>
      <w:r w:rsidRPr="003D6DF3">
        <w:rPr>
          <w:sz w:val="16"/>
        </w:rPr>
        <w:t>“Preventing Amazon from selling Amazon Basics and banning Google’s maps from its search results isn’t going to do anything to make the Internet better for families,” he said. “This is like calling a car mechanic to fix your laptop.”</w:t>
      </w:r>
    </w:p>
    <w:p w14:paraId="0BA243B3" w14:textId="77777777" w:rsidR="009172FE" w:rsidRPr="003D6DF3" w:rsidRDefault="009172FE" w:rsidP="009172FE">
      <w:pPr>
        <w:rPr>
          <w:sz w:val="16"/>
        </w:rPr>
      </w:pPr>
      <w:r w:rsidRPr="003D6DF3">
        <w:rPr>
          <w:sz w:val="16"/>
        </w:rPr>
        <w:t xml:space="preserve">Advocates for breaking up large tech companies praised the bill and said the </w:t>
      </w:r>
      <w:r w:rsidRPr="003D6DF3">
        <w:rPr>
          <w:rStyle w:val="Emphasis"/>
          <w:highlight w:val="yellow"/>
        </w:rPr>
        <w:t>recent bipartisan vote backing</w:t>
      </w:r>
      <w:r w:rsidRPr="003D6DF3">
        <w:rPr>
          <w:sz w:val="16"/>
        </w:rPr>
        <w:t xml:space="preserve"> tech critic Lina </w:t>
      </w:r>
      <w:r w:rsidRPr="003D6DF3">
        <w:rPr>
          <w:rStyle w:val="Emphasis"/>
          <w:highlight w:val="yellow"/>
        </w:rPr>
        <w:t>Khan</w:t>
      </w:r>
      <w:r w:rsidRPr="003D6DF3">
        <w:rPr>
          <w:sz w:val="16"/>
        </w:rPr>
        <w:t xml:space="preserve"> to serve on the Federal Trade Commission </w:t>
      </w:r>
      <w:r w:rsidRPr="003D6DF3">
        <w:rPr>
          <w:rStyle w:val="Emphasis"/>
          <w:highlight w:val="yellow"/>
        </w:rPr>
        <w:t>underscores</w:t>
      </w:r>
      <w:r w:rsidRPr="003D6DF3">
        <w:rPr>
          <w:sz w:val="16"/>
        </w:rPr>
        <w:t xml:space="preserve"> there’s </w:t>
      </w:r>
      <w:r w:rsidRPr="003D6DF3">
        <w:rPr>
          <w:rStyle w:val="Emphasis"/>
          <w:highlight w:val="yellow"/>
        </w:rPr>
        <w:t>willingness in both parties to pass antitrust legislation</w:t>
      </w:r>
      <w:r w:rsidRPr="003D6DF3">
        <w:rPr>
          <w:sz w:val="16"/>
        </w:rPr>
        <w:t>. But they say this should only be the beginning of Congress’s work on these issues.</w:t>
      </w:r>
    </w:p>
    <w:p w14:paraId="6B0BE598" w14:textId="77777777" w:rsidR="009172FE" w:rsidRPr="003D6DF3" w:rsidRDefault="009172FE" w:rsidP="009172FE">
      <w:pPr>
        <w:rPr>
          <w:sz w:val="16"/>
        </w:rPr>
      </w:pPr>
      <w:r w:rsidRPr="003D6DF3">
        <w:rPr>
          <w:sz w:val="16"/>
        </w:rPr>
        <w:t>“The Senate must continue to reassert its power over the handful of men whose corporations undermine economic dynamism, eviscerate the free press, and threaten our democracy itself,” said Sarah Miller, executive director of the American Economic Liberties Project, a nonprofit organization that advocates for aggressive antitrust enforcement.</w:t>
      </w:r>
    </w:p>
    <w:p w14:paraId="4273E191" w14:textId="77777777" w:rsidR="009172FE" w:rsidRPr="003D6DF3" w:rsidRDefault="009172FE" w:rsidP="009172FE">
      <w:pPr>
        <w:rPr>
          <w:sz w:val="16"/>
        </w:rPr>
      </w:pPr>
      <w:r w:rsidRPr="003D6DF3">
        <w:rPr>
          <w:rStyle w:val="StyleUnderline"/>
        </w:rPr>
        <w:t>The Senate Judiciary antitrust subcommittee has hosted several related hearings</w:t>
      </w:r>
      <w:r w:rsidRPr="003D6DF3">
        <w:rPr>
          <w:sz w:val="16"/>
        </w:rPr>
        <w:t xml:space="preserve">, during which they’ve questioned witnesses on ways that the tech giants supposedly use their grip on the smart home or app stores to limit competition. </w:t>
      </w:r>
      <w:r w:rsidRPr="003D6DF3">
        <w:rPr>
          <w:rStyle w:val="StyleUnderline"/>
        </w:rPr>
        <w:t>Klobuchar noted that these concerns date back to the previous Congress</w:t>
      </w:r>
      <w:r w:rsidRPr="003D6DF3">
        <w:rPr>
          <w:sz w:val="16"/>
        </w:rPr>
        <w:t>, when a Republican-controlled committee hosted a hearing on self-preferencing, and lawmakers heard testimony from Google critic Yelp.</w:t>
      </w:r>
    </w:p>
    <w:p w14:paraId="72A1607F" w14:textId="77777777" w:rsidR="009172FE" w:rsidRPr="003D6DF3" w:rsidRDefault="009172FE" w:rsidP="009172FE">
      <w:pPr>
        <w:rPr>
          <w:sz w:val="16"/>
        </w:rPr>
      </w:pPr>
      <w:r w:rsidRPr="003D6DF3">
        <w:rPr>
          <w:sz w:val="16"/>
        </w:rPr>
        <w:t>“Through it all was a common theme about how the dominant platforms were advantaged because they could exclude competitors as only a dominant platform can,” Klobuchar said.</w:t>
      </w:r>
    </w:p>
    <w:p w14:paraId="33FFECC3" w14:textId="77777777" w:rsidR="009172FE" w:rsidRPr="003D6DF3" w:rsidRDefault="009172FE" w:rsidP="009172FE">
      <w:pPr>
        <w:rPr>
          <w:sz w:val="16"/>
        </w:rPr>
      </w:pPr>
      <w:r w:rsidRPr="003D6DF3">
        <w:rPr>
          <w:sz w:val="16"/>
        </w:rPr>
        <w:t>A news release about the forthcoming legislation said it would give enforcers “strong, flexible tools to deter violations,” including steep fines of up to 15 percent of a company’s revenue during the time it was violating the legislation.</w:t>
      </w:r>
    </w:p>
    <w:p w14:paraId="7C2ABBCB" w14:textId="77777777" w:rsidR="009172FE" w:rsidRDefault="009172FE" w:rsidP="009172FE">
      <w:pPr>
        <w:rPr>
          <w:sz w:val="16"/>
        </w:rPr>
      </w:pPr>
      <w:r w:rsidRPr="003D6DF3">
        <w:rPr>
          <w:sz w:val="16"/>
        </w:rPr>
        <w:t>The bill also targets much of the conduct that was raised by House lawmakers last year in the findings of their more than year-long investigation into power in the tech industry.</w:t>
      </w:r>
    </w:p>
    <w:p w14:paraId="22E3489D" w14:textId="083527FE" w:rsidR="009172FE" w:rsidRDefault="009172FE" w:rsidP="009172FE">
      <w:pPr>
        <w:pStyle w:val="Heading2"/>
      </w:pPr>
      <w:r>
        <w:t>FTC Tradeoff DA</w:t>
      </w:r>
    </w:p>
    <w:p w14:paraId="428E84BE" w14:textId="77777777" w:rsidR="009172FE" w:rsidRDefault="009172FE" w:rsidP="009172FE">
      <w:pPr>
        <w:pStyle w:val="Heading4"/>
      </w:pPr>
      <w:r w:rsidRPr="000121B0">
        <w:rPr>
          <w:bCs/>
        </w:rPr>
        <w:t xml:space="preserve">B] Fiat solves – </w:t>
      </w:r>
      <w:r>
        <w:t>new authority comes with new funding authorization</w:t>
      </w:r>
    </w:p>
    <w:p w14:paraId="70873208" w14:textId="77777777" w:rsidR="009172FE" w:rsidRDefault="009172FE" w:rsidP="009172FE">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0D9741EA" w14:textId="77777777" w:rsidR="009172FE" w:rsidRDefault="009172FE" w:rsidP="009172FE">
      <w:r>
        <w:t xml:space="preserve">(Christine and Raj, “Does Data Privacy Need its Own Agency?” </w:t>
      </w:r>
      <w:hyperlink r:id="rId11" w:history="1">
        <w:r w:rsidRPr="004C34D2">
          <w:rPr>
            <w:rStyle w:val="Hyperlink"/>
          </w:rPr>
          <w:t>https://d1y8sb8igg2f8e.cloudfront.net/documents/Does_Data_Privacy_Need_its_Own_Agency.pdf</w:t>
        </w:r>
      </w:hyperlink>
      <w:r>
        <w:t xml:space="preserve">) </w:t>
      </w:r>
    </w:p>
    <w:p w14:paraId="7EC85BC9" w14:textId="77777777" w:rsidR="009172FE" w:rsidRDefault="009172FE" w:rsidP="009172FE"/>
    <w:p w14:paraId="67762D8C" w14:textId="77777777" w:rsidR="009172FE" w:rsidRPr="00B23817" w:rsidRDefault="009172FE" w:rsidP="009172FE">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2AFA0852" w14:textId="77777777" w:rsidR="009172FE" w:rsidRDefault="009172FE" w:rsidP="009172FE">
      <w:pPr>
        <w:pStyle w:val="Heading4"/>
      </w:pPr>
      <w:r>
        <w:t>No link-</w:t>
      </w:r>
      <w:proofErr w:type="spellStart"/>
      <w:r>
        <w:t>uq</w:t>
      </w:r>
      <w:proofErr w:type="spellEnd"/>
      <w:r>
        <w:t xml:space="preserve">—tech </w:t>
      </w:r>
      <w:r w:rsidRPr="00267016">
        <w:rPr>
          <w:u w:val="single"/>
        </w:rPr>
        <w:t>already</w:t>
      </w:r>
      <w:r>
        <w:t xml:space="preserve"> a priority for resources</w:t>
      </w:r>
    </w:p>
    <w:p w14:paraId="551DF05A" w14:textId="77777777" w:rsidR="009172FE" w:rsidRDefault="009172FE" w:rsidP="009172FE">
      <w:r w:rsidRPr="00267016">
        <w:t xml:space="preserve">Marguerite </w:t>
      </w:r>
      <w:r w:rsidRPr="00267016">
        <w:rPr>
          <w:rStyle w:val="Style13ptBold"/>
        </w:rPr>
        <w:t>Reardon</w:t>
      </w:r>
      <w:r w:rsidRPr="00267016">
        <w:t>, FTC Chair Lina Khan outlines antitrust priorities, September 23, 20</w:t>
      </w:r>
      <w:r w:rsidRPr="00267016">
        <w:rPr>
          <w:rStyle w:val="Style13ptBold"/>
        </w:rPr>
        <w:t>21</w:t>
      </w:r>
      <w:r w:rsidRPr="00267016">
        <w:t xml:space="preserve">, </w:t>
      </w:r>
      <w:hyperlink r:id="rId12" w:history="1">
        <w:r w:rsidRPr="008E6DE2">
          <w:rPr>
            <w:rStyle w:val="Hyperlink"/>
          </w:rPr>
          <w:t>https://www.cnet.com/news/ftc-chair-lina-khan-outlines-antitrust-priorities/</w:t>
        </w:r>
      </w:hyperlink>
    </w:p>
    <w:p w14:paraId="789AA03B" w14:textId="77777777" w:rsidR="009172FE" w:rsidRDefault="009172FE" w:rsidP="009172FE"/>
    <w:p w14:paraId="5F01FB15" w14:textId="77777777" w:rsidR="009172FE" w:rsidRDefault="009172FE" w:rsidP="009172FE">
      <w:r>
        <w:t xml:space="preserve">She also suggested "targeting root causes rather than looking at one-off effects" when it comes to analyzing mergers. </w:t>
      </w:r>
      <w:r w:rsidRPr="00A20E22">
        <w:rPr>
          <w:highlight w:val="yellow"/>
          <w:u w:val="single"/>
        </w:rPr>
        <w:t>She said</w:t>
      </w:r>
      <w:r w:rsidRPr="00267016">
        <w:rPr>
          <w:u w:val="single"/>
        </w:rPr>
        <w:t xml:space="preserve"> it's important to assess how business models or conflicts of interest may result in antitrust harms</w:t>
      </w:r>
      <w:r>
        <w:t xml:space="preserve">. </w:t>
      </w:r>
      <w:r w:rsidRPr="00267016">
        <w:rPr>
          <w:u w:val="single"/>
        </w:rPr>
        <w:t xml:space="preserve">Among other key principles, she said </w:t>
      </w:r>
      <w:r w:rsidRPr="00A20E22">
        <w:rPr>
          <w:highlight w:val="yellow"/>
          <w:u w:val="single"/>
        </w:rPr>
        <w:t>the agency needs to</w:t>
      </w:r>
      <w:r w:rsidRPr="00267016">
        <w:rPr>
          <w:u w:val="single"/>
        </w:rPr>
        <w:t xml:space="preserve"> be "forward-looking" and to </w:t>
      </w:r>
      <w:r w:rsidRPr="00A20E22">
        <w:rPr>
          <w:rStyle w:val="Emphasis"/>
          <w:highlight w:val="yellow"/>
        </w:rPr>
        <w:t>act more quickly to mitigate harm</w:t>
      </w:r>
      <w:r>
        <w:t>. This includes paying close attention to "next-generation technologies, innovations, and nascent industries across sectors."</w:t>
      </w:r>
    </w:p>
    <w:p w14:paraId="6A0A3403" w14:textId="77777777" w:rsidR="009172FE" w:rsidRDefault="009172FE" w:rsidP="009172FE">
      <w:r w:rsidRPr="00A20E22">
        <w:rPr>
          <w:rStyle w:val="Emphasis"/>
          <w:highlight w:val="yellow"/>
        </w:rPr>
        <w:t>Khan outlined t</w:t>
      </w:r>
      <w:r w:rsidRPr="00A20E22">
        <w:rPr>
          <w:rStyle w:val="Emphasis"/>
        </w:rPr>
        <w:t>hree</w:t>
      </w:r>
      <w:r w:rsidRPr="00267016">
        <w:rPr>
          <w:rStyle w:val="Emphasis"/>
        </w:rPr>
        <w:t xml:space="preserve"> specific policy </w:t>
      </w:r>
      <w:r w:rsidRPr="00A20E22">
        <w:rPr>
          <w:rStyle w:val="Emphasis"/>
          <w:highlight w:val="yellow"/>
        </w:rPr>
        <w:t>priorities</w:t>
      </w:r>
      <w:r>
        <w:t xml:space="preserve">: </w:t>
      </w:r>
    </w:p>
    <w:p w14:paraId="247A39B3" w14:textId="77777777" w:rsidR="009172FE" w:rsidRDefault="009172FE" w:rsidP="009172FE">
      <w:r w:rsidRPr="00A20E22">
        <w:rPr>
          <w:highlight w:val="yellow"/>
          <w:u w:val="single"/>
        </w:rPr>
        <w:t>Addressing</w:t>
      </w:r>
      <w:r w:rsidRPr="00267016">
        <w:rPr>
          <w:u w:val="single"/>
        </w:rPr>
        <w:t xml:space="preserve"> "rampant </w:t>
      </w:r>
      <w:r w:rsidRPr="00A20E22">
        <w:rPr>
          <w:highlight w:val="yellow"/>
          <w:u w:val="single"/>
        </w:rPr>
        <w:t>consolidation</w:t>
      </w:r>
      <w:r w:rsidRPr="00A20E22">
        <w:rPr>
          <w:highlight w:val="yellow"/>
        </w:rPr>
        <w:t xml:space="preserve">." </w:t>
      </w:r>
      <w:r w:rsidRPr="00A20E22">
        <w:rPr>
          <w:highlight w:val="yellow"/>
          <w:u w:val="single"/>
        </w:rPr>
        <w:t xml:space="preserve">Khan said it's important to </w:t>
      </w:r>
      <w:r w:rsidRPr="00A20E22">
        <w:rPr>
          <w:rStyle w:val="Emphasis"/>
          <w:highlight w:val="yellow"/>
        </w:rPr>
        <w:t>focus</w:t>
      </w:r>
      <w:r w:rsidRPr="00267016">
        <w:rPr>
          <w:rStyle w:val="Emphasis"/>
        </w:rPr>
        <w:t xml:space="preserve"> resources and </w:t>
      </w:r>
      <w:r w:rsidRPr="00A20E22">
        <w:rPr>
          <w:rStyle w:val="Emphasis"/>
          <w:highlight w:val="yellow"/>
        </w:rPr>
        <w:t>scrutiny on dominant firms</w:t>
      </w:r>
      <w:r w:rsidRPr="00267016">
        <w:rPr>
          <w:u w:val="single"/>
        </w:rPr>
        <w:t>, where a lack of competition makes unlawful conduct more likely</w:t>
      </w:r>
      <w:r>
        <w:t xml:space="preserve">. </w:t>
      </w:r>
      <w:r w:rsidRPr="00267016">
        <w:rPr>
          <w:u w:val="single"/>
        </w:rPr>
        <w:t>This will include revising merger guidelines</w:t>
      </w:r>
      <w:r>
        <w:t xml:space="preserve"> in conjunction with the DOJ to deter mergers that the agency and DOJ are likely to challenge.</w:t>
      </w:r>
    </w:p>
    <w:p w14:paraId="00043D02" w14:textId="77777777" w:rsidR="009172FE" w:rsidRDefault="009172FE" w:rsidP="009172FE">
      <w:r w:rsidRPr="00267016">
        <w:rPr>
          <w:u w:val="single"/>
        </w:rPr>
        <w:t>Going after "dominant intermediaries" or "gatekeepers</w:t>
      </w:r>
      <w:r>
        <w:t>." Khan wrote, "</w:t>
      </w:r>
      <w:r w:rsidRPr="00A20E22">
        <w:rPr>
          <w:highlight w:val="yellow"/>
          <w:u w:val="single"/>
        </w:rPr>
        <w:t>Business models that centralize control</w:t>
      </w:r>
      <w:r w:rsidRPr="00267016">
        <w:rPr>
          <w:u w:val="single"/>
        </w:rPr>
        <w:t xml:space="preserve"> and profits while outsourcing risk, liability, and costs also </w:t>
      </w:r>
      <w:r w:rsidRPr="00A20E22">
        <w:rPr>
          <w:highlight w:val="yellow"/>
          <w:u w:val="single"/>
        </w:rPr>
        <w:t>warrant</w:t>
      </w:r>
      <w:r w:rsidRPr="00267016">
        <w:rPr>
          <w:u w:val="single"/>
        </w:rPr>
        <w:t xml:space="preserve"> </w:t>
      </w:r>
      <w:r w:rsidRPr="00267016">
        <w:rPr>
          <w:rStyle w:val="Emphasis"/>
        </w:rPr>
        <w:t xml:space="preserve">particular </w:t>
      </w:r>
      <w:r w:rsidRPr="00A20E22">
        <w:rPr>
          <w:rStyle w:val="Emphasis"/>
          <w:highlight w:val="yellow"/>
        </w:rPr>
        <w:t>scrutiny</w:t>
      </w:r>
      <w:r w:rsidRPr="00267016">
        <w:rPr>
          <w:u w:val="single"/>
        </w:rPr>
        <w:t>,</w:t>
      </w:r>
      <w:r>
        <w:t xml:space="preserve"> given that deeply asymmetric relationships between the controlling firm and dependent entities can be ripe for abuse."</w:t>
      </w:r>
    </w:p>
    <w:p w14:paraId="00D4C7FA" w14:textId="77777777" w:rsidR="009172FE" w:rsidRPr="0054497C" w:rsidRDefault="009172FE" w:rsidP="009172FE">
      <w:pPr>
        <w:spacing w:after="0" w:line="240" w:lineRule="auto"/>
        <w:outlineLvl w:val="3"/>
        <w:rPr>
          <w:rFonts w:ascii="Times New Roman" w:eastAsia="Times New Roman" w:hAnsi="Times New Roman" w:cs="Times New Roman"/>
          <w:b/>
          <w:bCs/>
          <w:sz w:val="24"/>
          <w:szCs w:val="24"/>
        </w:rPr>
      </w:pPr>
      <w:bookmarkStart w:id="4" w:name="_Hlk96015432"/>
      <w:r>
        <w:rPr>
          <w:rFonts w:eastAsia="Times New Roman" w:cs="Calibri"/>
          <w:b/>
          <w:bCs/>
          <w:sz w:val="26"/>
          <w:szCs w:val="26"/>
        </w:rPr>
        <w:t>The DOJ and FTC are already overstretched, but their prior resource allocation has proven they’ll move resources away from other less important teams</w:t>
      </w:r>
    </w:p>
    <w:p w14:paraId="7E087F09" w14:textId="77777777" w:rsidR="009172FE" w:rsidRPr="0054497C" w:rsidRDefault="009172FE" w:rsidP="009172FE">
      <w:pPr>
        <w:spacing w:before="15" w:after="180" w:line="240" w:lineRule="auto"/>
        <w:rPr>
          <w:rFonts w:ascii="Times New Roman" w:eastAsia="Times New Roman" w:hAnsi="Times New Roman" w:cs="Times New Roman"/>
          <w:sz w:val="24"/>
          <w:szCs w:val="24"/>
        </w:rPr>
      </w:pPr>
      <w:r w:rsidRPr="0054497C">
        <w:rPr>
          <w:rFonts w:eastAsia="Times New Roman" w:cs="Calibri"/>
          <w:b/>
          <w:bCs/>
          <w:sz w:val="26"/>
          <w:szCs w:val="26"/>
        </w:rPr>
        <w:t>Kern 22</w:t>
      </w:r>
      <w:r w:rsidRPr="0054497C">
        <w:rPr>
          <w:rFonts w:eastAsia="Times New Roman" w:cs="Calibri"/>
        </w:rPr>
        <w:t> –</w:t>
      </w:r>
      <w:r w:rsidRPr="0054497C">
        <w:rPr>
          <w:rFonts w:eastAsia="Times New Roman" w:cs="Calibri"/>
          <w:sz w:val="24"/>
          <w:szCs w:val="24"/>
        </w:rPr>
        <w:t> </w:t>
      </w:r>
      <w:r w:rsidRPr="0054497C">
        <w:rPr>
          <w:rFonts w:eastAsia="Times New Roman" w:cs="Calibri"/>
        </w:rPr>
        <w:t>tech policy reporter for POLITICO</w:t>
      </w:r>
    </w:p>
    <w:p w14:paraId="26FE6579" w14:textId="77777777" w:rsidR="009172FE" w:rsidRPr="0054497C" w:rsidRDefault="009172FE" w:rsidP="009172FE">
      <w:pPr>
        <w:spacing w:before="15" w:after="180" w:line="240" w:lineRule="auto"/>
        <w:rPr>
          <w:rFonts w:ascii="Times New Roman" w:eastAsia="Times New Roman" w:hAnsi="Times New Roman" w:cs="Times New Roman"/>
          <w:sz w:val="24"/>
          <w:szCs w:val="24"/>
        </w:rPr>
      </w:pPr>
      <w:r w:rsidRPr="0054497C">
        <w:rPr>
          <w:rFonts w:eastAsia="Times New Roman" w:cs="Calibri"/>
        </w:rPr>
        <w:t>Rebecca Kern, "Antitrust enforcers are drowning in mergers," POLITICO, 1-10-2022, https://www.politico.com/newsletters/morning-tech/2022/01/10/antitrust-enforcers-are-drowning-in-mergers-799773</w:t>
      </w:r>
    </w:p>
    <w:p w14:paraId="088792E0" w14:textId="77777777" w:rsidR="009172FE" w:rsidRPr="0054497C" w:rsidRDefault="009172FE" w:rsidP="009172FE">
      <w:pPr>
        <w:rPr>
          <w:sz w:val="16"/>
        </w:rPr>
      </w:pPr>
      <w:r w:rsidRPr="0054497C">
        <w:rPr>
          <w:sz w:val="16"/>
        </w:rPr>
        <w:t xml:space="preserve">FIRST IN MT: MORE LIKE A MERGER TSUNAMI — </w:t>
      </w:r>
      <w:r w:rsidRPr="0054497C">
        <w:rPr>
          <w:rStyle w:val="StyleUnderline"/>
        </w:rPr>
        <w:t xml:space="preserve">The </w:t>
      </w:r>
      <w:r w:rsidRPr="00395C5C">
        <w:rPr>
          <w:rStyle w:val="Emphasis"/>
          <w:highlight w:val="yellow"/>
        </w:rPr>
        <w:t>F</w:t>
      </w:r>
      <w:r w:rsidRPr="007F14A7">
        <w:rPr>
          <w:rStyle w:val="Emphasis"/>
        </w:rPr>
        <w:t xml:space="preserve">ederal </w:t>
      </w:r>
      <w:r w:rsidRPr="00395C5C">
        <w:rPr>
          <w:rStyle w:val="Emphasis"/>
          <w:highlight w:val="yellow"/>
        </w:rPr>
        <w:t>T</w:t>
      </w:r>
      <w:r w:rsidRPr="007F14A7">
        <w:rPr>
          <w:rStyle w:val="Emphasis"/>
        </w:rPr>
        <w:t xml:space="preserve">rade </w:t>
      </w:r>
      <w:r w:rsidRPr="00395C5C">
        <w:rPr>
          <w:rStyle w:val="Emphasis"/>
          <w:highlight w:val="yellow"/>
        </w:rPr>
        <w:t>C</w:t>
      </w:r>
      <w:r w:rsidRPr="007F14A7">
        <w:rPr>
          <w:rStyle w:val="Emphasis"/>
        </w:rPr>
        <w:t>ommission</w:t>
      </w:r>
      <w:r w:rsidRPr="0054497C">
        <w:rPr>
          <w:rStyle w:val="StyleUnderline"/>
        </w:rPr>
        <w:t xml:space="preserve"> </w:t>
      </w:r>
      <w:r w:rsidRPr="00395C5C">
        <w:rPr>
          <w:rStyle w:val="StyleUnderline"/>
          <w:highlight w:val="yellow"/>
        </w:rPr>
        <w:t xml:space="preserve">and </w:t>
      </w:r>
      <w:r w:rsidRPr="00395C5C">
        <w:rPr>
          <w:rStyle w:val="Emphasis"/>
          <w:highlight w:val="yellow"/>
        </w:rPr>
        <w:t>Justice Department</w:t>
      </w:r>
      <w:r w:rsidRPr="00395C5C">
        <w:rPr>
          <w:rStyle w:val="StyleUnderline"/>
          <w:highlight w:val="yellow"/>
        </w:rPr>
        <w:t xml:space="preserve"> have been warning for months that</w:t>
      </w:r>
      <w:r w:rsidRPr="0054497C">
        <w:rPr>
          <w:rStyle w:val="StyleUnderline"/>
        </w:rPr>
        <w:t xml:space="preserve"> a </w:t>
      </w:r>
      <w:r w:rsidRPr="00395C5C">
        <w:rPr>
          <w:rStyle w:val="Emphasis"/>
          <w:highlight w:val="yellow"/>
        </w:rPr>
        <w:t>surge</w:t>
      </w:r>
      <w:r w:rsidRPr="00395C5C">
        <w:rPr>
          <w:rStyle w:val="StyleUnderline"/>
          <w:highlight w:val="yellow"/>
        </w:rPr>
        <w:t xml:space="preserve"> in merger</w:t>
      </w:r>
      <w:r w:rsidRPr="0054497C">
        <w:rPr>
          <w:rStyle w:val="StyleUnderline"/>
        </w:rPr>
        <w:t xml:space="preserve"> filing</w:t>
      </w:r>
      <w:r w:rsidRPr="00395C5C">
        <w:rPr>
          <w:rStyle w:val="StyleUnderline"/>
          <w:highlight w:val="yellow"/>
        </w:rPr>
        <w:t xml:space="preserve">s has </w:t>
      </w:r>
      <w:r w:rsidRPr="00395C5C">
        <w:rPr>
          <w:rStyle w:val="Emphasis"/>
          <w:highlight w:val="yellow"/>
        </w:rPr>
        <w:t>stretched them thin</w:t>
      </w:r>
      <w:r w:rsidRPr="0054497C">
        <w:rPr>
          <w:rStyle w:val="StyleUnderline"/>
        </w:rPr>
        <w:t>.</w:t>
      </w:r>
      <w:r w:rsidRPr="0054497C">
        <w:rPr>
          <w:sz w:val="16"/>
        </w:rPr>
        <w:t xml:space="preserve"> They weren’t just grousing: </w:t>
      </w:r>
      <w:r w:rsidRPr="00395C5C">
        <w:rPr>
          <w:rStyle w:val="StyleUnderline"/>
          <w:highlight w:val="yellow"/>
        </w:rPr>
        <w:t>In 2021, companies reported</w:t>
      </w:r>
      <w:r w:rsidRPr="0054497C">
        <w:rPr>
          <w:rStyle w:val="StyleUnderline"/>
        </w:rPr>
        <w:t xml:space="preserve"> 4,130 mergers</w:t>
      </w:r>
      <w:r w:rsidRPr="0054497C">
        <w:rPr>
          <w:sz w:val="16"/>
        </w:rPr>
        <w:t xml:space="preserve"> to the two agencies — </w:t>
      </w:r>
      <w:r w:rsidRPr="00395C5C">
        <w:rPr>
          <w:rStyle w:val="Emphasis"/>
          <w:highlight w:val="yellow"/>
        </w:rPr>
        <w:t>more than double</w:t>
      </w:r>
      <w:r w:rsidRPr="0054497C">
        <w:rPr>
          <w:rStyle w:val="StyleUnderline"/>
        </w:rPr>
        <w:t xml:space="preserve"> the number </w:t>
      </w:r>
      <w:r w:rsidRPr="00395C5C">
        <w:rPr>
          <w:rStyle w:val="StyleUnderline"/>
          <w:highlight w:val="yellow"/>
        </w:rPr>
        <w:t>from the previous year</w:t>
      </w:r>
      <w:r w:rsidRPr="0054497C">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541A4C87" w14:textId="77777777" w:rsidR="009172FE" w:rsidRDefault="009172FE" w:rsidP="009172FE">
      <w:r>
        <w:t>[[Figure omitted]]</w:t>
      </w:r>
    </w:p>
    <w:p w14:paraId="0FF6B6E1" w14:textId="77777777" w:rsidR="009172FE" w:rsidRPr="0054497C" w:rsidRDefault="009172FE" w:rsidP="009172FE">
      <w:pPr>
        <w:rPr>
          <w:sz w:val="16"/>
        </w:rPr>
      </w:pPr>
      <w:r w:rsidRPr="00395C5C">
        <w:rPr>
          <w:rStyle w:val="StyleUnderline"/>
          <w:highlight w:val="yellow"/>
        </w:rPr>
        <w:t xml:space="preserve">The </w:t>
      </w:r>
      <w:r w:rsidRPr="00395C5C">
        <w:rPr>
          <w:rStyle w:val="Emphasis"/>
          <w:highlight w:val="yellow"/>
        </w:rPr>
        <w:t>flood of deals</w:t>
      </w:r>
      <w:r w:rsidRPr="00395C5C">
        <w:rPr>
          <w:rStyle w:val="StyleUnderline"/>
          <w:highlight w:val="yellow"/>
        </w:rPr>
        <w:t xml:space="preserve"> has forced</w:t>
      </w:r>
      <w:r w:rsidRPr="0054497C">
        <w:rPr>
          <w:sz w:val="16"/>
        </w:rPr>
        <w:t xml:space="preserve"> the </w:t>
      </w:r>
      <w:r w:rsidRPr="00395C5C">
        <w:rPr>
          <w:rStyle w:val="StyleUnderline"/>
          <w:highlight w:val="yellow"/>
        </w:rPr>
        <w:t xml:space="preserve">agencies to </w:t>
      </w:r>
      <w:r w:rsidRPr="00395C5C">
        <w:rPr>
          <w:rStyle w:val="Emphasis"/>
          <w:highlight w:val="yellow"/>
        </w:rPr>
        <w:t>devote</w:t>
      </w:r>
      <w:r w:rsidRPr="00395C5C">
        <w:rPr>
          <w:rStyle w:val="StyleUnderline"/>
          <w:highlight w:val="yellow"/>
        </w:rPr>
        <w:t xml:space="preserve"> more</w:t>
      </w:r>
      <w:r w:rsidRPr="0054497C">
        <w:rPr>
          <w:rStyle w:val="StyleUnderline"/>
        </w:rPr>
        <w:t xml:space="preserve"> of their</w:t>
      </w:r>
      <w:r w:rsidRPr="0054497C">
        <w:rPr>
          <w:sz w:val="16"/>
        </w:rPr>
        <w:t xml:space="preserve"> already scarce </w:t>
      </w:r>
      <w:r w:rsidRPr="00395C5C">
        <w:rPr>
          <w:rStyle w:val="Emphasis"/>
          <w:highlight w:val="yellow"/>
        </w:rPr>
        <w:t>resources</w:t>
      </w:r>
      <w:r w:rsidRPr="0054497C">
        <w:rPr>
          <w:rStyle w:val="StyleUnderline"/>
        </w:rPr>
        <w:t xml:space="preserve"> to them.</w:t>
      </w:r>
      <w:r w:rsidRPr="0054497C">
        <w:rPr>
          <w:sz w:val="16"/>
        </w:rPr>
        <w:t xml:space="preserve"> </w:t>
      </w:r>
      <w:r w:rsidRPr="00395C5C">
        <w:rPr>
          <w:rStyle w:val="StyleUnderline"/>
          <w:b/>
          <w:bCs/>
          <w:highlight w:val="yellow"/>
        </w:rPr>
        <w:t>The FTC has moved</w:t>
      </w:r>
      <w:r w:rsidRPr="0054497C">
        <w:rPr>
          <w:rStyle w:val="StyleUnderline"/>
          <w:b/>
          <w:bCs/>
        </w:rPr>
        <w:t xml:space="preserve"> some </w:t>
      </w:r>
      <w:r w:rsidRPr="00395C5C">
        <w:rPr>
          <w:rStyle w:val="StyleUnderline"/>
          <w:b/>
          <w:bCs/>
          <w:highlight w:val="yellow"/>
        </w:rPr>
        <w:t>attorneys focused on policy and international affairs</w:t>
      </w:r>
      <w:r w:rsidRPr="0054497C">
        <w:rPr>
          <w:rStyle w:val="StyleUnderline"/>
        </w:rPr>
        <w:t xml:space="preserve">, for example, </w:t>
      </w:r>
      <w:r w:rsidRPr="00395C5C">
        <w:rPr>
          <w:rStyle w:val="StyleUnderline"/>
          <w:b/>
          <w:bCs/>
          <w:highlight w:val="yellow"/>
        </w:rPr>
        <w:t>to help with merger review</w:t>
      </w:r>
      <w:r w:rsidRPr="0054497C">
        <w:rPr>
          <w:sz w:val="16"/>
        </w:rPr>
        <w:t>. Under law, the FTC and DOJ only have 30 days to decide whether a deal warrants a more in-depth probe, an added time pressure.</w:t>
      </w:r>
      <w:bookmarkEnd w:id="4"/>
    </w:p>
    <w:p w14:paraId="1E87FAAD" w14:textId="77777777" w:rsidR="009172FE" w:rsidRPr="000121B0" w:rsidRDefault="009172FE" w:rsidP="009172FE">
      <w:pPr>
        <w:pStyle w:val="Heading4"/>
        <w:rPr>
          <w:bCs/>
        </w:rPr>
      </w:pPr>
      <w:r w:rsidRPr="000121B0">
        <w:rPr>
          <w:bCs/>
          <w:i/>
        </w:rPr>
        <w:t>Amex</w:t>
      </w:r>
      <w:r w:rsidRPr="000121B0">
        <w:rPr>
          <w:bCs/>
        </w:rPr>
        <w:t xml:space="preserve"> </w:t>
      </w:r>
      <w:r>
        <w:rPr>
          <w:bCs/>
          <w:u w:val="single"/>
        </w:rPr>
        <w:t>specifically</w:t>
      </w:r>
      <w:r w:rsidRPr="000121B0">
        <w:rPr>
          <w:bCs/>
        </w:rPr>
        <w:t xml:space="preserve"> eats up agency resources</w:t>
      </w:r>
    </w:p>
    <w:p w14:paraId="61A877CB" w14:textId="77777777" w:rsidR="009172FE" w:rsidRDefault="009172FE" w:rsidP="009172FE">
      <w:r>
        <w:t xml:space="preserve">Ben </w:t>
      </w:r>
      <w:r>
        <w:rPr>
          <w:rStyle w:val="Style13ptBold"/>
        </w:rPr>
        <w:t>Brody</w:t>
      </w:r>
      <w:r>
        <w:t>, Bloomberg, U.S. Google Monopoly Case Could Hit Supreme Court AmEx Hurdle, August 28, 20</w:t>
      </w:r>
      <w:r>
        <w:rPr>
          <w:rStyle w:val="Style13ptBold"/>
        </w:rPr>
        <w:t>20</w:t>
      </w:r>
      <w:r>
        <w:t xml:space="preserve">, </w:t>
      </w:r>
      <w:hyperlink r:id="rId13" w:history="1">
        <w:r>
          <w:rPr>
            <w:rStyle w:val="Hyperlink"/>
            <w:color w:val="000000"/>
            <w:u w:val="single"/>
          </w:rPr>
          <w:t>https://www.bloomberg.com/news/articles/2020-08-28/u-s-google-monopoly-case-could-hit-supreme-court-amex-hurdle</w:t>
        </w:r>
      </w:hyperlink>
    </w:p>
    <w:p w14:paraId="17088263" w14:textId="77777777" w:rsidR="009172FE" w:rsidRDefault="009172FE" w:rsidP="009172FE"/>
    <w:p w14:paraId="3C7EC910" w14:textId="77777777" w:rsidR="009172FE" w:rsidRDefault="009172FE" w:rsidP="009172FE">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66F42E05" w14:textId="77777777" w:rsidR="009172FE" w:rsidRDefault="009172FE" w:rsidP="009172FE">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40967366" w14:textId="77777777" w:rsidR="009172FE" w:rsidRDefault="009172FE" w:rsidP="009172FE">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1371C4A8" w14:textId="236B318E" w:rsidR="009172FE" w:rsidRDefault="00670F14" w:rsidP="00670F14">
      <w:pPr>
        <w:pStyle w:val="Heading1"/>
      </w:pPr>
      <w:r>
        <w:t>1AR</w:t>
      </w:r>
    </w:p>
    <w:p w14:paraId="5615095C" w14:textId="77777777" w:rsidR="00670F14" w:rsidRDefault="00670F14" w:rsidP="00670F14">
      <w:pPr>
        <w:pStyle w:val="Heading2"/>
      </w:pPr>
      <w:proofErr w:type="spellStart"/>
      <w:r>
        <w:t>Multilat</w:t>
      </w:r>
      <w:proofErr w:type="spellEnd"/>
      <w:r>
        <w:t xml:space="preserve"> CP</w:t>
      </w:r>
    </w:p>
    <w:p w14:paraId="3DE85AF6" w14:textId="77777777" w:rsidR="00670F14" w:rsidRPr="00D1232E" w:rsidRDefault="00670F14" w:rsidP="00670F14">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Prohibitions are the means imposed on individuals</w:t>
      </w:r>
    </w:p>
    <w:p w14:paraId="15F654D4" w14:textId="77777777" w:rsidR="00670F14" w:rsidRPr="00D1232E" w:rsidRDefault="00670F14" w:rsidP="00670F14">
      <w:pPr>
        <w:spacing w:before="15" w:after="180" w:line="240" w:lineRule="auto"/>
        <w:rPr>
          <w:rFonts w:ascii="Times New Roman" w:eastAsia="Times New Roman" w:hAnsi="Times New Roman" w:cs="Times New Roman"/>
          <w:sz w:val="24"/>
          <w:szCs w:val="24"/>
        </w:rPr>
      </w:pPr>
      <w:proofErr w:type="spellStart"/>
      <w:r w:rsidRPr="00D1232E">
        <w:rPr>
          <w:rFonts w:eastAsia="Times New Roman" w:cs="Calibri"/>
          <w:b/>
          <w:bCs/>
          <w:sz w:val="26"/>
          <w:szCs w:val="26"/>
        </w:rPr>
        <w:t>Battjes</w:t>
      </w:r>
      <w:proofErr w:type="spellEnd"/>
      <w:r w:rsidRPr="00D1232E">
        <w:rPr>
          <w:rFonts w:eastAsia="Times New Roman" w:cs="Calibri"/>
          <w:b/>
          <w:bCs/>
          <w:sz w:val="26"/>
          <w:szCs w:val="26"/>
        </w:rPr>
        <w:t> 9</w:t>
      </w:r>
      <w:r w:rsidRPr="00D1232E">
        <w:rPr>
          <w:rFonts w:eastAsia="Times New Roman" w:cs="Calibri"/>
        </w:rPr>
        <w:t> –</w:t>
      </w:r>
      <w:r w:rsidRPr="00D1232E">
        <w:rPr>
          <w:rFonts w:eastAsia="Times New Roman" w:cs="Calibri"/>
          <w:sz w:val="24"/>
          <w:szCs w:val="24"/>
        </w:rPr>
        <w:t> </w:t>
      </w:r>
      <w:r w:rsidRPr="00D1232E">
        <w:rPr>
          <w:rFonts w:eastAsia="Times New Roman" w:cs="Calibri"/>
        </w:rPr>
        <w:t xml:space="preserve">Assistant professor of constitutional and administrative law at the law faculty of VU University, Amsterdam, </w:t>
      </w:r>
    </w:p>
    <w:p w14:paraId="262118BE" w14:textId="77777777" w:rsidR="00670F14" w:rsidRPr="00D1232E" w:rsidRDefault="00670F14" w:rsidP="00670F14">
      <w:pPr>
        <w:spacing w:before="15" w:after="180" w:line="240" w:lineRule="auto"/>
        <w:rPr>
          <w:rFonts w:asciiTheme="minorHAnsi" w:eastAsia="Times New Roman" w:hAnsiTheme="minorHAnsi" w:cstheme="minorHAnsi"/>
        </w:rPr>
      </w:pPr>
      <w:proofErr w:type="spellStart"/>
      <w:r w:rsidRPr="00D1232E">
        <w:rPr>
          <w:rFonts w:eastAsia="Times New Roman" w:cs="Calibri"/>
        </w:rPr>
        <w:t>Hemme</w:t>
      </w:r>
      <w:proofErr w:type="spellEnd"/>
      <w:r w:rsidRPr="00D1232E">
        <w:rPr>
          <w:rFonts w:eastAsia="Times New Roman" w:cs="Calibri"/>
        </w:rPr>
        <w:t xml:space="preserve"> </w:t>
      </w:r>
      <w:proofErr w:type="spellStart"/>
      <w:r w:rsidRPr="00D1232E">
        <w:rPr>
          <w:rFonts w:eastAsia="Times New Roman" w:cs="Calibri"/>
        </w:rPr>
        <w:t>Battjes</w:t>
      </w:r>
      <w:proofErr w:type="spellEnd"/>
      <w:r w:rsidRPr="00D1232E">
        <w:rPr>
          <w:rFonts w:eastAsia="Times New Roman" w:cs="Calibri"/>
        </w:rPr>
        <w:t xml:space="preserve">, "In Search of a Fair Balance: The Absolute Character of the Prohibition of Refoulement under Article 3 ECHR Reassessed," Leiden Journal of International Law, </w:t>
      </w:r>
      <w:proofErr w:type="gramStart"/>
      <w:r w:rsidRPr="00D1232E">
        <w:rPr>
          <w:rFonts w:eastAsia="Times New Roman" w:cs="Calibri"/>
        </w:rPr>
        <w:t>22 ,</w:t>
      </w:r>
      <w:proofErr w:type="gramEnd"/>
      <w:r w:rsidRPr="00D1232E">
        <w:rPr>
          <w:rFonts w:eastAsia="Times New Roman" w:cs="Calibri"/>
        </w:rPr>
        <w:t xml:space="preserve"> pp. 583-621, 9-1-2009, </w:t>
      </w:r>
      <w:r w:rsidRPr="00D1232E">
        <w:rPr>
          <w:rFonts w:asciiTheme="minorHAnsi" w:eastAsia="Times New Roman" w:hAnsiTheme="minorHAnsi" w:cstheme="minorHAnsi"/>
        </w:rPr>
        <w:t>accessed via Nexis Uni</w:t>
      </w:r>
    </w:p>
    <w:p w14:paraId="5EBEEEB0" w14:textId="77777777" w:rsidR="00670F14" w:rsidRDefault="00670F14" w:rsidP="00670F14">
      <w:pPr>
        <w:rPr>
          <w:sz w:val="16"/>
        </w:rPr>
      </w:pPr>
      <w:r w:rsidRPr="00FF4125">
        <w:rPr>
          <w:rStyle w:val="StyleUnderline"/>
        </w:rPr>
        <w:t>Does</w:t>
      </w:r>
      <w:r w:rsidRPr="00D1232E">
        <w:rPr>
          <w:rStyle w:val="StyleUnderline"/>
        </w:rPr>
        <w:t xml:space="preserve"> this </w:t>
      </w:r>
      <w:r w:rsidRPr="00D1232E">
        <w:rPr>
          <w:rStyle w:val="Emphasis"/>
        </w:rPr>
        <w:t>'relativity'</w:t>
      </w:r>
      <w:r w:rsidRPr="00D1232E">
        <w:rPr>
          <w:rStyle w:val="StyleUnderline"/>
        </w:rPr>
        <w:t xml:space="preserve"> of the minimum level of severity </w:t>
      </w:r>
      <w:r w:rsidRPr="00D1232E">
        <w:rPr>
          <w:rStyle w:val="Emphasis"/>
        </w:rPr>
        <w:t>detract from the 'absolute' nature</w:t>
      </w:r>
      <w:r w:rsidRPr="00D1232E">
        <w:rPr>
          <w:sz w:val="16"/>
        </w:rPr>
        <w:t xml:space="preserve"> of Article 3, </w:t>
      </w:r>
      <w:r w:rsidRPr="00D1232E">
        <w:rPr>
          <w:rStyle w:val="StyleUnderline"/>
        </w:rPr>
        <w:t xml:space="preserve">and </w:t>
      </w:r>
      <w:r w:rsidRPr="00D1232E">
        <w:rPr>
          <w:rStyle w:val="Emphasis"/>
        </w:rPr>
        <w:t>hence imply</w:t>
      </w:r>
      <w:r w:rsidRPr="00D1232E">
        <w:rPr>
          <w:rStyle w:val="StyleUnderline"/>
        </w:rPr>
        <w:t xml:space="preserve"> a limitation or </w:t>
      </w:r>
      <w:r w:rsidRPr="00D1232E">
        <w:rPr>
          <w:rStyle w:val="Emphasis"/>
        </w:rPr>
        <w:t>balancing</w:t>
      </w:r>
      <w:r w:rsidRPr="00D1232E">
        <w:rPr>
          <w:sz w:val="16"/>
        </w:rPr>
        <w:t xml:space="preserve"> as meant by the UK government? </w:t>
      </w:r>
      <w:r w:rsidRPr="00D1232E">
        <w:rPr>
          <w:rStyle w:val="StyleUnderline"/>
        </w:rPr>
        <w:t>There is</w:t>
      </w:r>
      <w:r w:rsidRPr="00D1232E">
        <w:rPr>
          <w:rStyle w:val="StyleUnderline"/>
          <w:sz w:val="16"/>
          <w:szCs w:val="16"/>
        </w:rPr>
        <w:t xml:space="preserve">, arguably, </w:t>
      </w:r>
      <w:r w:rsidRPr="00D1232E">
        <w:rPr>
          <w:rStyle w:val="Emphasis"/>
        </w:rPr>
        <w:t>no reason to suppose so</w:t>
      </w:r>
      <w:r w:rsidRPr="00D1232E">
        <w:rPr>
          <w:rStyle w:val="StyleUnderline"/>
        </w:rPr>
        <w:t>.</w:t>
      </w:r>
      <w:r w:rsidRPr="00D1232E">
        <w:rPr>
          <w:sz w:val="16"/>
        </w:rPr>
        <w:t xml:space="preserve"> As the </w:t>
      </w:r>
      <w:r w:rsidRPr="00FF4125">
        <w:rPr>
          <w:rStyle w:val="Emphasis"/>
          <w:highlight w:val="yellow"/>
        </w:rPr>
        <w:t>prohibition is defined</w:t>
      </w:r>
      <w:r w:rsidRPr="00FF4125">
        <w:rPr>
          <w:rStyle w:val="StyleUnderline"/>
          <w:highlight w:val="yellow"/>
        </w:rPr>
        <w:t xml:space="preserve"> by </w:t>
      </w:r>
      <w:r w:rsidRPr="00FF4125">
        <w:rPr>
          <w:rStyle w:val="Emphasis"/>
          <w:highlight w:val="yellow"/>
        </w:rPr>
        <w:t>means of the effect</w:t>
      </w:r>
      <w:r w:rsidRPr="00D1232E">
        <w:rPr>
          <w:rStyle w:val="StyleUnderline"/>
        </w:rPr>
        <w:t xml:space="preserve"> a certain treatment has </w:t>
      </w:r>
      <w:r w:rsidRPr="00FF4125">
        <w:rPr>
          <w:rStyle w:val="StyleUnderline"/>
          <w:highlight w:val="yellow"/>
        </w:rPr>
        <w:t xml:space="preserve">on the </w:t>
      </w:r>
      <w:r w:rsidRPr="00FF4125">
        <w:rPr>
          <w:rStyle w:val="Emphasis"/>
          <w:highlight w:val="yellow"/>
        </w:rPr>
        <w:t>individual</w:t>
      </w:r>
      <w:r w:rsidRPr="00D1232E">
        <w:rPr>
          <w:sz w:val="16"/>
        </w:rPr>
        <w:t>, its qualification as ill-treatment depends on the circumstances of the case and the features of the person concerned. Thus in </w:t>
      </w:r>
      <w:proofErr w:type="spellStart"/>
      <w:r w:rsidRPr="00D1232E">
        <w:rPr>
          <w:sz w:val="16"/>
        </w:rPr>
        <w:t>Mayeka</w:t>
      </w:r>
      <w:proofErr w:type="spellEnd"/>
      <w:r w:rsidRPr="00D1232E">
        <w:rPr>
          <w:sz w:val="16"/>
        </w:rPr>
        <w:t xml:space="preserve"> and </w:t>
      </w:r>
      <w:proofErr w:type="spellStart"/>
      <w:r w:rsidRPr="00D1232E">
        <w:rPr>
          <w:sz w:val="16"/>
        </w:rPr>
        <w:t>Mitunga</w:t>
      </w:r>
      <w:proofErr w:type="spellEnd"/>
      <w:r w:rsidRPr="00D1232E">
        <w:rPr>
          <w:sz w:val="16"/>
        </w:rPr>
        <w:t> the Court ruled that detention of an unaccompanied five year-old child constitutes inhuman treatment, </w:t>
      </w:r>
      <w:hyperlink r:id="rId14" w:history="1">
        <w:r w:rsidRPr="00D1232E">
          <w:rPr>
            <w:rStyle w:val="Hyperlink"/>
            <w:sz w:val="16"/>
          </w:rPr>
          <w:t>116</w:t>
        </w:r>
      </w:hyperlink>
      <w:r w:rsidRPr="00D1232E">
        <w:rPr>
          <w:sz w:val="16"/>
        </w:rPr>
        <w:t> whereas detention under the same conditions would not (or not necessarily)do so for an adult, or the same child if accompanied by its parents. In the latter case the underlying reasoning is not that detention of the child is as such inhuman but justified by the presence of its parents. Rather, the detention of the accompanied minor would not cause fear and anguish. The minimum level of severity is, however, subject to another form of relativity:</w:t>
      </w:r>
      <w:r w:rsidRPr="00D1232E">
        <w:rPr>
          <w:sz w:val="16"/>
        </w:rPr>
        <w:br/>
        <w:t>In order for a punishment or treatment associated with it to be 'inhuman' or 'degrading', the suffering or humiliation involved must in any event go beyond that inevitable element of suffering or humiliation connected with a given form of legitimate treatment or punishment. </w:t>
      </w:r>
      <w:hyperlink r:id="rId15" w:history="1">
        <w:r w:rsidRPr="00D1232E">
          <w:rPr>
            <w:rStyle w:val="Hyperlink"/>
            <w:sz w:val="16"/>
          </w:rPr>
          <w:t>117</w:t>
        </w:r>
      </w:hyperlink>
    </w:p>
    <w:p w14:paraId="1D8EC562" w14:textId="607CE77D" w:rsidR="00670F14" w:rsidRDefault="00670F14" w:rsidP="00670F14">
      <w:pPr>
        <w:pStyle w:val="Heading4"/>
      </w:pPr>
      <w:r>
        <w:t>P</w:t>
      </w:r>
      <w:r>
        <w:t xml:space="preserve">rohibition </w:t>
      </w:r>
      <w:r w:rsidRPr="0055733D">
        <w:rPr>
          <w:u w:val="single"/>
        </w:rPr>
        <w:t>turns</w:t>
      </w:r>
      <w:r>
        <w:t xml:space="preserve"> on whether something is anticompetitive or not</w:t>
      </w:r>
    </w:p>
    <w:p w14:paraId="09370AC9" w14:textId="77777777" w:rsidR="00670F14" w:rsidRDefault="00670F14" w:rsidP="00670F14">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1FA56DC1" w14:textId="77777777" w:rsidR="00670F14" w:rsidRDefault="00670F14" w:rsidP="00670F14">
      <w:r>
        <w:t>(Sandra, “The Law of the Corporation as Environmental Law,”</w:t>
      </w:r>
      <w:r w:rsidRPr="0055733D">
        <w:t xml:space="preserve"> 71 </w:t>
      </w:r>
      <w:r>
        <w:t>Stan</w:t>
      </w:r>
      <w:r w:rsidRPr="0055733D">
        <w:t>. L.</w:t>
      </w:r>
      <w:r>
        <w:t xml:space="preserve"> Rev</w:t>
      </w:r>
      <w:r w:rsidRPr="0055733D">
        <w:t>. 137</w:t>
      </w:r>
      <w:r>
        <w:t>)</w:t>
      </w:r>
    </w:p>
    <w:p w14:paraId="28704973" w14:textId="77777777" w:rsidR="00670F14" w:rsidRDefault="00670F14" w:rsidP="00670F14"/>
    <w:p w14:paraId="76BE8D6D" w14:textId="77777777" w:rsidR="00670F14" w:rsidRDefault="00670F14" w:rsidP="00670F14">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074487D6" w14:textId="77777777" w:rsidR="00670F14" w:rsidRDefault="00670F14" w:rsidP="00670F14">
      <w:pPr>
        <w:pStyle w:val="Heading4"/>
      </w:pPr>
      <w:proofErr w:type="gramStart"/>
      <w:r>
        <w:t>And,</w:t>
      </w:r>
      <w:proofErr w:type="gramEnd"/>
      <w:r>
        <w:t xml:space="preserve"> they’re implemented via legal tests </w:t>
      </w:r>
    </w:p>
    <w:p w14:paraId="6B1BCC52" w14:textId="77777777" w:rsidR="00670F14" w:rsidRDefault="00670F14" w:rsidP="00670F14">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247A4CBE" w14:textId="77777777" w:rsidR="00670F14" w:rsidRDefault="00670F14" w:rsidP="00670F14"/>
    <w:p w14:paraId="02DEDEAF" w14:textId="77777777" w:rsidR="00670F14" w:rsidRDefault="00670F14" w:rsidP="00670F14">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5C87EC3F" w14:textId="79B6CCFC" w:rsidR="00670F14" w:rsidRDefault="00670F14" w:rsidP="00670F14">
      <w:pPr>
        <w:pStyle w:val="Heading4"/>
      </w:pPr>
      <w:r>
        <w:t>D</w:t>
      </w:r>
      <w:r>
        <w:t>ifferences in antitrust approaches are too entrenched</w:t>
      </w:r>
    </w:p>
    <w:p w14:paraId="657F0FB7" w14:textId="77777777" w:rsidR="00670F14" w:rsidRDefault="00670F14" w:rsidP="00670F14">
      <w:r w:rsidRPr="001B479F">
        <w:rPr>
          <w:rStyle w:val="Style13ptBold"/>
        </w:rPr>
        <w:t>Buxbaum 18</w:t>
      </w:r>
      <w:r>
        <w:t xml:space="preserve"> – Professor of law and John E. Schiller Chair at Indiana University.</w:t>
      </w:r>
    </w:p>
    <w:p w14:paraId="568ACFB9" w14:textId="77777777" w:rsidR="00670F14" w:rsidRDefault="00670F14" w:rsidP="00670F14">
      <w:r>
        <w:t xml:space="preserve">Hannah L. Buxbaum, “Transnational Antitrust Law,” </w:t>
      </w:r>
      <w:r>
        <w:rPr>
          <w:i/>
          <w:iCs/>
        </w:rPr>
        <w:t>Indiana Legal Studies Research Paper</w:t>
      </w:r>
      <w:r>
        <w:t xml:space="preserve">, no. 384, 18 January 2018, pp. 10-13, </w:t>
      </w:r>
      <w:r w:rsidRPr="001B479F">
        <w:t>https://papers.ssrn.com/sol3/papers.cfm?abstract_id=3101038</w:t>
      </w:r>
      <w:r>
        <w:t>.</w:t>
      </w:r>
    </w:p>
    <w:p w14:paraId="264FC9CB" w14:textId="77777777" w:rsidR="00670F14" w:rsidRPr="007843CB" w:rsidRDefault="00670F14" w:rsidP="00670F14"/>
    <w:p w14:paraId="5DFD4590" w14:textId="77777777" w:rsidR="00670F14" w:rsidRDefault="00670F14" w:rsidP="00670F14">
      <w:pPr>
        <w:rPr>
          <w:sz w:val="16"/>
          <w:szCs w:val="16"/>
        </w:rPr>
      </w:pPr>
      <w:r w:rsidRPr="00E97537">
        <w:rPr>
          <w:sz w:val="16"/>
          <w:szCs w:val="16"/>
        </w:rPr>
        <w:t xml:space="preserve">III. Economic Globalization and the Prospects for the Convergence of Antitrust Norms </w:t>
      </w:r>
    </w:p>
    <w:p w14:paraId="586296D4" w14:textId="77777777" w:rsidR="00670F14" w:rsidRDefault="00670F14" w:rsidP="00670F14">
      <w:pPr>
        <w:rPr>
          <w:sz w:val="16"/>
          <w:szCs w:val="16"/>
        </w:rPr>
      </w:pPr>
      <w:r w:rsidRPr="008718C8">
        <w:rPr>
          <w:rStyle w:val="Emphasis"/>
          <w:highlight w:val="yellow"/>
        </w:rPr>
        <w:t>Transnational regulation rarely</w:t>
      </w:r>
      <w:r w:rsidRPr="001C2831">
        <w:rPr>
          <w:rStyle w:val="Emphasis"/>
        </w:rPr>
        <w:t xml:space="preserve"> develops along an evolutionary pathway that </w:t>
      </w:r>
      <w:r w:rsidRPr="008718C8">
        <w:rPr>
          <w:rStyle w:val="Emphasis"/>
          <w:highlight w:val="yellow"/>
        </w:rPr>
        <w:t>begins with</w:t>
      </w:r>
      <w:r w:rsidRPr="00E97537">
        <w:rPr>
          <w:sz w:val="16"/>
          <w:szCs w:val="16"/>
        </w:rPr>
        <w:t xml:space="preserve"> an initial stage of </w:t>
      </w:r>
      <w:r w:rsidRPr="008718C8">
        <w:rPr>
          <w:rStyle w:val="Emphasis"/>
          <w:highlight w:val="yellow"/>
        </w:rPr>
        <w:t>unilateral regulation</w:t>
      </w:r>
      <w:r w:rsidRPr="00E97537">
        <w:rPr>
          <w:sz w:val="16"/>
          <w:szCs w:val="16"/>
        </w:rPr>
        <w:t xml:space="preserve">, moves through stages manifesting progressively higher levels of cooperation and integration, </w:t>
      </w:r>
      <w:r w:rsidRPr="008718C8">
        <w:rPr>
          <w:rStyle w:val="Emphasis"/>
          <w:highlight w:val="yellow"/>
        </w:rPr>
        <w:t>and arrives at</w:t>
      </w:r>
      <w:r w:rsidRPr="00E97537">
        <w:rPr>
          <w:sz w:val="16"/>
          <w:szCs w:val="16"/>
        </w:rPr>
        <w:t xml:space="preserve"> an end stage of </w:t>
      </w:r>
      <w:r w:rsidRPr="008718C8">
        <w:rPr>
          <w:rStyle w:val="Emphasis"/>
          <w:highlight w:val="yellow"/>
        </w:rPr>
        <w:t>complete harmonization</w:t>
      </w:r>
      <w:r w:rsidRPr="005F248B">
        <w:rPr>
          <w:rStyle w:val="StyleUnderline"/>
        </w:rPr>
        <w:t>. More frequently, it constitutes</w:t>
      </w:r>
      <w:r w:rsidRPr="00E97537">
        <w:rPr>
          <w:sz w:val="16"/>
          <w:szCs w:val="16"/>
        </w:rPr>
        <w:t xml:space="preserve"> a body of </w:t>
      </w:r>
      <w:r w:rsidRPr="005F248B">
        <w:rPr>
          <w:rStyle w:val="StyleUnderline"/>
        </w:rPr>
        <w:t>norms and enforcement practices generated at multiple sites</w:t>
      </w:r>
      <w:r w:rsidRPr="00E97537">
        <w:rPr>
          <w:sz w:val="16"/>
          <w:szCs w:val="16"/>
        </w:rPr>
        <w:t xml:space="preserve">, both within and outside the state. Yet changes in political or economic conditions can precipitate a move toward greater uniformity of law (whether achieved through top-down lawmaking or through convergence of disparate legal systems). To a significant degree, this has occurred </w:t>
      </w:r>
      <w:proofErr w:type="gramStart"/>
      <w:r w:rsidRPr="00E97537">
        <w:rPr>
          <w:sz w:val="16"/>
          <w:szCs w:val="16"/>
        </w:rPr>
        <w:t>in the area of</w:t>
      </w:r>
      <w:proofErr w:type="gramEnd"/>
      <w:r w:rsidRPr="00E97537">
        <w:rPr>
          <w:sz w:val="16"/>
          <w:szCs w:val="16"/>
        </w:rPr>
        <w:t xml:space="preserve"> antitrust regulation as a result of economic globalization. </w:t>
      </w:r>
    </w:p>
    <w:p w14:paraId="594123F9" w14:textId="77777777" w:rsidR="00670F14" w:rsidRDefault="00670F14" w:rsidP="00670F14">
      <w:pPr>
        <w:rPr>
          <w:sz w:val="16"/>
          <w:szCs w:val="16"/>
        </w:rPr>
      </w:pPr>
      <w:r w:rsidRPr="007E28A2">
        <w:rPr>
          <w:rStyle w:val="StyleUnderline"/>
        </w:rPr>
        <w:t>Economic globalization promotes greater uniformity in antitrust regulation</w:t>
      </w:r>
      <w:r w:rsidRPr="00E97537">
        <w:rPr>
          <w:sz w:val="16"/>
          <w:szCs w:val="16"/>
        </w:rPr>
        <w:t xml:space="preserve"> in two </w:t>
      </w:r>
      <w:proofErr w:type="gramStart"/>
      <w:r w:rsidRPr="00E97537">
        <w:rPr>
          <w:sz w:val="16"/>
          <w:szCs w:val="16"/>
        </w:rPr>
        <w:t>particular ways</w:t>
      </w:r>
      <w:proofErr w:type="gramEnd"/>
      <w:r w:rsidRPr="00E97537">
        <w:rPr>
          <w:sz w:val="16"/>
          <w:szCs w:val="16"/>
        </w:rPr>
        <w:t xml:space="preserve">. First, it has produced an increasing degree of trade liberalization, achieved through multilateral instruments (most prominently the General Agreement on Tariffs and Trade), regional accords, and bilateral investment treaties. </w:t>
      </w:r>
      <w:proofErr w:type="gramStart"/>
      <w:r w:rsidRPr="00E97537">
        <w:rPr>
          <w:sz w:val="16"/>
          <w:szCs w:val="16"/>
        </w:rPr>
        <w:t>In order to</w:t>
      </w:r>
      <w:proofErr w:type="gramEnd"/>
      <w:r w:rsidRPr="00E97537">
        <w:rPr>
          <w:sz w:val="16"/>
          <w:szCs w:val="16"/>
        </w:rPr>
        <w:t xml:space="preserve"> realize the full benefits of that liberalization, states must prevent private anti-competitive behavior from creating new restraints on trade. This imperative generates pressure to develop basic competition policies, as is reflected in the wave of lawmaking that followed the opening of markets in the 1990s. It also generates pressure to converge around certain substantive norms that are particularly important to trade: for instance, those prohibiting exclusionary practices (both monopolistic exclusions, including by state-owned enterprises, and exclusionary vertical constraints) and hard-core cartels. </w:t>
      </w:r>
    </w:p>
    <w:p w14:paraId="330DE2F2" w14:textId="77777777" w:rsidR="00670F14" w:rsidRDefault="00670F14" w:rsidP="00670F14">
      <w:pPr>
        <w:rPr>
          <w:sz w:val="16"/>
          <w:szCs w:val="16"/>
        </w:rPr>
      </w:pPr>
      <w:r w:rsidRPr="00E97537">
        <w:rPr>
          <w:sz w:val="16"/>
          <w:szCs w:val="16"/>
        </w:rPr>
        <w:t xml:space="preserve">Second, economic globalization has produced an increase in cross-border business activity. This has created a new set of global regulatory challenges, including the formation of international cartels, an increase in cross-border merger activity, and the threat of global monopolies or oligopolies. As a result, the transaction costs of maintaining inconsistent antitrust regimes (including the aggregate costs of multiple investigations involving the same transactions or conduct) have increased. In addition, there is increased risk of both underdeterrence—that certain anti-competitive conduct may fall into a regulatory gap between legal systems—and overdeterrence—that the application of multiple laws might deter otherwise beneficial activity. These outcomes likewise produce pressure to harmonize local antitrust rules. </w:t>
      </w:r>
    </w:p>
    <w:p w14:paraId="36C82F70" w14:textId="77777777" w:rsidR="00670F14" w:rsidRDefault="00670F14" w:rsidP="00670F14">
      <w:pPr>
        <w:rPr>
          <w:sz w:val="16"/>
          <w:szCs w:val="16"/>
        </w:rPr>
      </w:pPr>
      <w:r w:rsidRPr="007E28A2">
        <w:rPr>
          <w:rStyle w:val="StyleUnderline"/>
        </w:rPr>
        <w:t>There are limits to the momentum these pressures create</w:t>
      </w:r>
      <w:r w:rsidRPr="00E97537">
        <w:rPr>
          <w:sz w:val="16"/>
          <w:szCs w:val="16"/>
        </w:rPr>
        <w:t xml:space="preserve">. Many </w:t>
      </w:r>
      <w:r w:rsidRPr="008718C8">
        <w:rPr>
          <w:rStyle w:val="Emphasis"/>
          <w:highlight w:val="yellow"/>
        </w:rPr>
        <w:t>developing countries</w:t>
      </w:r>
      <w:r w:rsidRPr="001C2831">
        <w:rPr>
          <w:rStyle w:val="Emphasis"/>
        </w:rPr>
        <w:t xml:space="preserve"> have</w:t>
      </w:r>
      <w:r w:rsidRPr="00E97537">
        <w:rPr>
          <w:sz w:val="16"/>
          <w:szCs w:val="16"/>
        </w:rPr>
        <w:t xml:space="preserve"> either </w:t>
      </w:r>
      <w:r w:rsidRPr="001C2831">
        <w:rPr>
          <w:rStyle w:val="Emphasis"/>
        </w:rPr>
        <w:t xml:space="preserve">ideological or political reasons to </w:t>
      </w:r>
      <w:r w:rsidRPr="008718C8">
        <w:rPr>
          <w:rStyle w:val="Emphasis"/>
          <w:highlight w:val="yellow"/>
        </w:rPr>
        <w:t>resist adopting competition law regimes</w:t>
      </w:r>
      <w:r w:rsidRPr="00E97537">
        <w:rPr>
          <w:sz w:val="16"/>
          <w:szCs w:val="16"/>
        </w:rPr>
        <w:t xml:space="preserve"> at all. </w:t>
      </w:r>
      <w:r w:rsidRPr="001C2831">
        <w:rPr>
          <w:rStyle w:val="Emphasis"/>
        </w:rPr>
        <w:t xml:space="preserve">In some, those </w:t>
      </w:r>
      <w:r w:rsidRPr="008718C8">
        <w:rPr>
          <w:rStyle w:val="Emphasis"/>
          <w:highlight w:val="yellow"/>
        </w:rPr>
        <w:t>regimes are viewed as</w:t>
      </w:r>
      <w:r w:rsidRPr="001C2831">
        <w:rPr>
          <w:rStyle w:val="Emphasis"/>
        </w:rPr>
        <w:t xml:space="preserve"> opening the door to</w:t>
      </w:r>
      <w:r w:rsidRPr="00E97537">
        <w:rPr>
          <w:sz w:val="16"/>
          <w:szCs w:val="16"/>
        </w:rPr>
        <w:t xml:space="preserve"> a new form of </w:t>
      </w:r>
      <w:r w:rsidRPr="008718C8">
        <w:rPr>
          <w:rStyle w:val="Emphasis"/>
          <w:highlight w:val="yellow"/>
        </w:rPr>
        <w:t>corporate imperialism</w:t>
      </w:r>
      <w:r w:rsidRPr="001C2831">
        <w:rPr>
          <w:rStyle w:val="Emphasis"/>
        </w:rPr>
        <w:t>; in others</w:t>
      </w:r>
      <w:r w:rsidRPr="008718C8">
        <w:rPr>
          <w:rStyle w:val="Emphasis"/>
        </w:rPr>
        <w:t>, they may be resisted by state or private actors</w:t>
      </w:r>
      <w:r w:rsidRPr="008718C8">
        <w:rPr>
          <w:rStyle w:val="StyleUnderline"/>
        </w:rPr>
        <w:t xml:space="preserve"> who are deriving rents from a controlled economy</w:t>
      </w:r>
      <w:r w:rsidRPr="00E97537">
        <w:rPr>
          <w:sz w:val="16"/>
          <w:szCs w:val="16"/>
        </w:rPr>
        <w:t xml:space="preserve">. Moreover, while global competition may generate </w:t>
      </w:r>
      <w:r w:rsidRPr="007E28A2">
        <w:rPr>
          <w:rStyle w:val="StyleUnderline"/>
        </w:rPr>
        <w:t>economic growth</w:t>
      </w:r>
      <w:r w:rsidRPr="00E97537">
        <w:rPr>
          <w:sz w:val="16"/>
          <w:szCs w:val="16"/>
        </w:rPr>
        <w:t xml:space="preserve">, the benefits of that growth </w:t>
      </w:r>
      <w:r w:rsidRPr="007E28A2">
        <w:rPr>
          <w:rStyle w:val="StyleUnderline"/>
        </w:rPr>
        <w:t>do not accrue to all economies</w:t>
      </w:r>
      <w:r w:rsidRPr="00E97537">
        <w:rPr>
          <w:sz w:val="16"/>
          <w:szCs w:val="16"/>
        </w:rPr>
        <w:t xml:space="preserve">—or to all participants within </w:t>
      </w:r>
      <w:proofErr w:type="gramStart"/>
      <w:r w:rsidRPr="00E97537">
        <w:rPr>
          <w:sz w:val="16"/>
          <w:szCs w:val="16"/>
        </w:rPr>
        <w:t>particular economies</w:t>
      </w:r>
      <w:proofErr w:type="gramEnd"/>
      <w:r w:rsidRPr="00E97537">
        <w:rPr>
          <w:sz w:val="16"/>
          <w:szCs w:val="16"/>
        </w:rPr>
        <w:t xml:space="preserve">— on the same timeframe or </w:t>
      </w:r>
      <w:r w:rsidRPr="007E28A2">
        <w:rPr>
          <w:rStyle w:val="StyleUnderline"/>
        </w:rPr>
        <w:t>to the same extent</w:t>
      </w:r>
      <w:r w:rsidRPr="00E97537">
        <w:rPr>
          <w:sz w:val="16"/>
          <w:szCs w:val="16"/>
        </w:rPr>
        <w:t xml:space="preserve">. </w:t>
      </w:r>
      <w:r w:rsidRPr="001C2831">
        <w:rPr>
          <w:rStyle w:val="Emphasis"/>
        </w:rPr>
        <w:t xml:space="preserve">National </w:t>
      </w:r>
      <w:r w:rsidRPr="008718C8">
        <w:rPr>
          <w:rStyle w:val="Emphasis"/>
          <w:highlight w:val="yellow"/>
        </w:rPr>
        <w:t>decision-makers may conclude</w:t>
      </w:r>
      <w:r w:rsidRPr="00E97537">
        <w:rPr>
          <w:sz w:val="16"/>
          <w:szCs w:val="16"/>
        </w:rPr>
        <w:t xml:space="preserve"> that the potential </w:t>
      </w:r>
      <w:r w:rsidRPr="008718C8">
        <w:rPr>
          <w:rStyle w:val="Emphasis"/>
          <w:highlight w:val="yellow"/>
        </w:rPr>
        <w:t>long-term gains</w:t>
      </w:r>
      <w:r w:rsidRPr="008718C8">
        <w:rPr>
          <w:rStyle w:val="Emphasis"/>
        </w:rPr>
        <w:t xml:space="preserve"> expected </w:t>
      </w:r>
      <w:r w:rsidRPr="008718C8">
        <w:rPr>
          <w:rStyle w:val="Emphasis"/>
          <w:highlight w:val="yellow"/>
        </w:rPr>
        <w:t>from</w:t>
      </w:r>
      <w:r w:rsidRPr="00E97537">
        <w:rPr>
          <w:sz w:val="16"/>
          <w:szCs w:val="16"/>
        </w:rPr>
        <w:t xml:space="preserve"> the adoption of a full-fledged </w:t>
      </w:r>
      <w:r w:rsidRPr="008718C8">
        <w:rPr>
          <w:rStyle w:val="Emphasis"/>
          <w:highlight w:val="yellow"/>
        </w:rPr>
        <w:t>antitrust</w:t>
      </w:r>
      <w:r w:rsidRPr="00E97537">
        <w:rPr>
          <w:sz w:val="16"/>
          <w:szCs w:val="16"/>
        </w:rPr>
        <w:t xml:space="preserve"> regime </w:t>
      </w:r>
      <w:r w:rsidRPr="008718C8">
        <w:rPr>
          <w:rStyle w:val="Emphasis"/>
          <w:highlight w:val="yellow"/>
        </w:rPr>
        <w:t>are outweighed by the need to shield emerging industries</w:t>
      </w:r>
      <w:r w:rsidRPr="00E97537">
        <w:rPr>
          <w:sz w:val="16"/>
          <w:szCs w:val="16"/>
        </w:rPr>
        <w:t xml:space="preserve">, protect local </w:t>
      </w:r>
      <w:r w:rsidRPr="007E28A2">
        <w:rPr>
          <w:rStyle w:val="StyleUnderline"/>
        </w:rPr>
        <w:t>employment opportunities</w:t>
      </w:r>
      <w:r w:rsidRPr="00E97537">
        <w:rPr>
          <w:sz w:val="16"/>
          <w:szCs w:val="16"/>
        </w:rPr>
        <w:t xml:space="preserve">, preserve autonomous local </w:t>
      </w:r>
      <w:r w:rsidRPr="007E28A2">
        <w:rPr>
          <w:rStyle w:val="StyleUnderline"/>
        </w:rPr>
        <w:t>governance, or</w:t>
      </w:r>
      <w:r w:rsidRPr="00E97537">
        <w:rPr>
          <w:sz w:val="16"/>
          <w:szCs w:val="16"/>
        </w:rPr>
        <w:t xml:space="preserve"> limit the impact of foreign businesses on </w:t>
      </w:r>
      <w:r w:rsidRPr="007E28A2">
        <w:rPr>
          <w:rStyle w:val="StyleUnderline"/>
        </w:rPr>
        <w:t>local constituencies</w:t>
      </w:r>
      <w:r w:rsidRPr="00E97537">
        <w:rPr>
          <w:sz w:val="16"/>
          <w:szCs w:val="16"/>
        </w:rPr>
        <w:t xml:space="preserve">. </w:t>
      </w:r>
    </w:p>
    <w:p w14:paraId="38D0A724" w14:textId="77777777" w:rsidR="00670F14" w:rsidRDefault="00670F14" w:rsidP="00670F14">
      <w:pPr>
        <w:rPr>
          <w:sz w:val="16"/>
          <w:szCs w:val="16"/>
        </w:rPr>
      </w:pPr>
      <w:r w:rsidRPr="00E97537">
        <w:rPr>
          <w:sz w:val="16"/>
          <w:szCs w:val="16"/>
        </w:rPr>
        <w:t xml:space="preserve">Even assuming the desirability of antitrust regulation, significant debate remains regarding the feasibility of broad-scale harmonization. </w:t>
      </w:r>
      <w:r w:rsidRPr="008718C8">
        <w:rPr>
          <w:rStyle w:val="Emphasis"/>
          <w:highlight w:val="yellow"/>
        </w:rPr>
        <w:t>Different countries remain differently situated in terms of their</w:t>
      </w:r>
      <w:r w:rsidRPr="00E97537">
        <w:rPr>
          <w:sz w:val="16"/>
          <w:szCs w:val="16"/>
        </w:rPr>
        <w:t xml:space="preserve"> own </w:t>
      </w:r>
      <w:r w:rsidRPr="001C2831">
        <w:rPr>
          <w:rStyle w:val="Emphasis"/>
        </w:rPr>
        <w:t xml:space="preserve">economic policies and </w:t>
      </w:r>
      <w:r w:rsidRPr="008718C8">
        <w:rPr>
          <w:rStyle w:val="Emphasis"/>
          <w:highlight w:val="yellow"/>
        </w:rPr>
        <w:t>objectives</w:t>
      </w:r>
      <w:r w:rsidRPr="00E97537">
        <w:rPr>
          <w:sz w:val="16"/>
          <w:szCs w:val="16"/>
        </w:rPr>
        <w:t xml:space="preserve">. As noted above, </w:t>
      </w:r>
      <w:r w:rsidRPr="007843CB">
        <w:rPr>
          <w:rStyle w:val="StyleUnderline"/>
        </w:rPr>
        <w:t>many systems seek not only to maximize consumer welfare, but</w:t>
      </w:r>
      <w:r w:rsidRPr="00E97537">
        <w:rPr>
          <w:sz w:val="16"/>
          <w:szCs w:val="16"/>
        </w:rPr>
        <w:t xml:space="preserve"> also to serve other important domestic goals, such as </w:t>
      </w:r>
      <w:r w:rsidRPr="007843CB">
        <w:rPr>
          <w:rStyle w:val="StyleUnderline"/>
        </w:rPr>
        <w:t>building up</w:t>
      </w:r>
      <w:r w:rsidRPr="00E97537">
        <w:rPr>
          <w:sz w:val="16"/>
          <w:szCs w:val="16"/>
        </w:rPr>
        <w:t xml:space="preserve"> emerging </w:t>
      </w:r>
      <w:r w:rsidRPr="007843CB">
        <w:rPr>
          <w:rStyle w:val="StyleUnderline"/>
        </w:rPr>
        <w:t xml:space="preserve">domestic industries. </w:t>
      </w:r>
      <w:r w:rsidRPr="008718C8">
        <w:rPr>
          <w:rStyle w:val="Emphasis"/>
          <w:highlight w:val="yellow"/>
        </w:rPr>
        <w:t>It is</w:t>
      </w:r>
      <w:r w:rsidRPr="00E97537">
        <w:rPr>
          <w:sz w:val="16"/>
          <w:szCs w:val="16"/>
        </w:rPr>
        <w:t xml:space="preserve"> therefore </w:t>
      </w:r>
      <w:r w:rsidRPr="008718C8">
        <w:rPr>
          <w:rStyle w:val="Emphasis"/>
          <w:highlight w:val="yellow"/>
        </w:rPr>
        <w:t>far from clear</w:t>
      </w:r>
      <w:r w:rsidRPr="001C2831">
        <w:rPr>
          <w:rStyle w:val="Emphasis"/>
        </w:rPr>
        <w:t xml:space="preserve"> that </w:t>
      </w:r>
      <w:r w:rsidRPr="008718C8">
        <w:rPr>
          <w:rStyle w:val="Emphasis"/>
          <w:highlight w:val="yellow"/>
        </w:rPr>
        <w:t>a single set of</w:t>
      </w:r>
      <w:r w:rsidRPr="001C2831">
        <w:rPr>
          <w:rStyle w:val="Emphasis"/>
        </w:rPr>
        <w:t xml:space="preserve"> substantive </w:t>
      </w:r>
      <w:r w:rsidRPr="008718C8">
        <w:rPr>
          <w:rStyle w:val="Emphasis"/>
          <w:highlight w:val="yellow"/>
        </w:rPr>
        <w:t>norms would be compatible with antitrust</w:t>
      </w:r>
      <w:r w:rsidRPr="001C2831">
        <w:rPr>
          <w:rStyle w:val="Emphasis"/>
        </w:rPr>
        <w:t xml:space="preserve"> policy </w:t>
      </w:r>
      <w:r w:rsidRPr="008718C8">
        <w:rPr>
          <w:rStyle w:val="Emphasis"/>
          <w:highlight w:val="yellow"/>
        </w:rPr>
        <w:t>across all jurisdictions</w:t>
      </w:r>
      <w:r w:rsidRPr="00E97537">
        <w:rPr>
          <w:sz w:val="16"/>
          <w:szCs w:val="16"/>
        </w:rPr>
        <w:t xml:space="preserve">. In this regard, one question is whether </w:t>
      </w:r>
      <w:r w:rsidRPr="008718C8">
        <w:rPr>
          <w:rStyle w:val="Emphasis"/>
          <w:highlight w:val="yellow"/>
        </w:rPr>
        <w:t>states</w:t>
      </w:r>
      <w:r w:rsidRPr="001C2831">
        <w:rPr>
          <w:rStyle w:val="Emphasis"/>
        </w:rPr>
        <w:t xml:space="preserve"> linked</w:t>
      </w:r>
      <w:r w:rsidRPr="00E97537">
        <w:rPr>
          <w:sz w:val="16"/>
          <w:szCs w:val="16"/>
        </w:rPr>
        <w:t xml:space="preserve"> not by geographic proximity but </w:t>
      </w:r>
      <w:r w:rsidRPr="001C2831">
        <w:rPr>
          <w:rStyle w:val="Emphasis"/>
        </w:rPr>
        <w:t xml:space="preserve">by shared interests </w:t>
      </w:r>
      <w:r w:rsidRPr="008718C8">
        <w:rPr>
          <w:rStyle w:val="Emphasis"/>
          <w:highlight w:val="yellow"/>
        </w:rPr>
        <w:t>may</w:t>
      </w:r>
      <w:r w:rsidRPr="001C2831">
        <w:rPr>
          <w:rStyle w:val="Emphasis"/>
        </w:rPr>
        <w:t xml:space="preserve"> form communities to</w:t>
      </w:r>
      <w:r w:rsidRPr="007843CB">
        <w:rPr>
          <w:rStyle w:val="StyleUnderline"/>
        </w:rPr>
        <w:t xml:space="preserve"> develop antitrust norms that </w:t>
      </w:r>
      <w:r w:rsidRPr="008718C8">
        <w:rPr>
          <w:rStyle w:val="Emphasis"/>
          <w:highlight w:val="yellow"/>
        </w:rPr>
        <w:t>challenge the</w:t>
      </w:r>
      <w:r w:rsidRPr="007843CB">
        <w:rPr>
          <w:rStyle w:val="StyleUnderline"/>
        </w:rPr>
        <w:t xml:space="preserve"> orthodoxy of the </w:t>
      </w:r>
      <w:r w:rsidRPr="008718C8">
        <w:rPr>
          <w:rStyle w:val="Emphasis"/>
          <w:highlight w:val="yellow"/>
        </w:rPr>
        <w:t>U.S.-EU model.</w:t>
      </w:r>
      <w:r w:rsidRPr="001C2831">
        <w:rPr>
          <w:rStyle w:val="Emphasis"/>
        </w:rPr>
        <w:t xml:space="preserve"> The </w:t>
      </w:r>
      <w:r w:rsidRPr="008718C8">
        <w:rPr>
          <w:rStyle w:val="Emphasis"/>
          <w:highlight w:val="yellow"/>
        </w:rPr>
        <w:t>BRICS countries have</w:t>
      </w:r>
      <w:r w:rsidRPr="001C2831">
        <w:rPr>
          <w:rStyle w:val="Emphasis"/>
        </w:rPr>
        <w:t xml:space="preserve"> recently </w:t>
      </w:r>
      <w:r w:rsidRPr="008718C8">
        <w:rPr>
          <w:rStyle w:val="Emphasis"/>
          <w:highlight w:val="yellow"/>
        </w:rPr>
        <w:t>taken steps in this direction</w:t>
      </w:r>
      <w:r w:rsidRPr="00E97537">
        <w:rPr>
          <w:sz w:val="16"/>
          <w:szCs w:val="16"/>
        </w:rPr>
        <w:t xml:space="preserve">, as part of a broader effort to represent the interests of emerging and developing economies in international financial regulation. Furthermore, </w:t>
      </w:r>
      <w:r w:rsidRPr="00F900A4">
        <w:rPr>
          <w:rStyle w:val="StyleUnderline"/>
        </w:rPr>
        <w:t>efforts to identify a shared core, and</w:t>
      </w:r>
      <w:r w:rsidRPr="00E97537">
        <w:rPr>
          <w:sz w:val="16"/>
          <w:szCs w:val="16"/>
        </w:rPr>
        <w:t xml:space="preserve"> to </w:t>
      </w:r>
      <w:r w:rsidRPr="00F900A4">
        <w:rPr>
          <w:rStyle w:val="StyleUnderline"/>
        </w:rPr>
        <w:t>develop standards that are</w:t>
      </w:r>
      <w:r w:rsidRPr="00E97537">
        <w:rPr>
          <w:sz w:val="16"/>
          <w:szCs w:val="16"/>
        </w:rPr>
        <w:t xml:space="preserve"> broadly </w:t>
      </w:r>
      <w:r w:rsidRPr="00F900A4">
        <w:rPr>
          <w:rStyle w:val="StyleUnderline"/>
        </w:rPr>
        <w:t>compatible with a range of different economic policies</w:t>
      </w:r>
      <w:r w:rsidRPr="00E97537">
        <w:rPr>
          <w:sz w:val="16"/>
          <w:szCs w:val="16"/>
        </w:rPr>
        <w:t xml:space="preserve">, have been criticized for </w:t>
      </w:r>
      <w:r w:rsidRPr="00F900A4">
        <w:rPr>
          <w:rStyle w:val="StyleUnderline"/>
        </w:rPr>
        <w:t>yield</w:t>
      </w:r>
      <w:r w:rsidRPr="00E97537">
        <w:rPr>
          <w:sz w:val="16"/>
          <w:szCs w:val="16"/>
        </w:rPr>
        <w:t xml:space="preserve">ing </w:t>
      </w:r>
      <w:r w:rsidRPr="00F900A4">
        <w:rPr>
          <w:rStyle w:val="StyleUnderline"/>
        </w:rPr>
        <w:t>either a “minimal” set of rules or a “least common denominator” solution</w:t>
      </w:r>
      <w:r w:rsidRPr="00E97537">
        <w:rPr>
          <w:sz w:val="16"/>
          <w:szCs w:val="16"/>
        </w:rPr>
        <w:t xml:space="preserve">. In 1980, for instance, the U.N. General Assembly adopted UNCITRAL’s Set of Multilaterally Agreed Equitable Principles and Rules for the Control of Restrictive Business Practices. The principles were criticized on this </w:t>
      </w:r>
      <w:proofErr w:type="gramStart"/>
      <w:r w:rsidRPr="00E97537">
        <w:rPr>
          <w:sz w:val="16"/>
          <w:szCs w:val="16"/>
        </w:rPr>
        <w:t>basis, and</w:t>
      </w:r>
      <w:proofErr w:type="gramEnd"/>
      <w:r w:rsidRPr="00E97537">
        <w:rPr>
          <w:sz w:val="16"/>
          <w:szCs w:val="16"/>
        </w:rPr>
        <w:t xml:space="preserve"> have not had significant impact on the generation of cross-border norms.</w:t>
      </w:r>
    </w:p>
    <w:p w14:paraId="37A8E68C" w14:textId="77777777" w:rsidR="00670F14" w:rsidRDefault="00670F14" w:rsidP="00670F14">
      <w:pPr>
        <w:rPr>
          <w:sz w:val="16"/>
          <w:szCs w:val="16"/>
        </w:rPr>
      </w:pPr>
      <w:r w:rsidRPr="00F900A4">
        <w:rPr>
          <w:rStyle w:val="StyleUnderline"/>
        </w:rPr>
        <w:t>Differing economic conditions also mean</w:t>
      </w:r>
      <w:r w:rsidRPr="00E97537">
        <w:rPr>
          <w:sz w:val="16"/>
          <w:szCs w:val="16"/>
        </w:rPr>
        <w:t xml:space="preserve"> that </w:t>
      </w:r>
      <w:r w:rsidRPr="001C2831">
        <w:rPr>
          <w:rStyle w:val="Emphasis"/>
        </w:rPr>
        <w:t>the incentives of individual countries to adopt</w:t>
      </w:r>
      <w:r w:rsidRPr="00E97537">
        <w:rPr>
          <w:sz w:val="16"/>
          <w:szCs w:val="16"/>
        </w:rPr>
        <w:t xml:space="preserve"> </w:t>
      </w:r>
      <w:proofErr w:type="gramStart"/>
      <w:r w:rsidRPr="00E97537">
        <w:rPr>
          <w:sz w:val="16"/>
          <w:szCs w:val="16"/>
        </w:rPr>
        <w:t xml:space="preserve">particular </w:t>
      </w:r>
      <w:r w:rsidRPr="001C2831">
        <w:rPr>
          <w:rStyle w:val="Emphasis"/>
        </w:rPr>
        <w:t>norms</w:t>
      </w:r>
      <w:proofErr w:type="gramEnd"/>
      <w:r w:rsidRPr="001C2831">
        <w:rPr>
          <w:rStyle w:val="Emphasis"/>
        </w:rPr>
        <w:t xml:space="preserve"> are not fully aligned across jurisdictions</w:t>
      </w:r>
      <w:r w:rsidRPr="00E97537">
        <w:rPr>
          <w:sz w:val="16"/>
          <w:szCs w:val="16"/>
        </w:rPr>
        <w:t xml:space="preserve">. For instance, </w:t>
      </w:r>
      <w:r w:rsidRPr="00F900A4">
        <w:rPr>
          <w:rStyle w:val="StyleUnderline"/>
        </w:rPr>
        <w:t>vertical restraints are less harmful to buyers in large economies, where there is more competition</w:t>
      </w:r>
      <w:r w:rsidRPr="00E97537">
        <w:rPr>
          <w:sz w:val="16"/>
          <w:szCs w:val="16"/>
        </w:rPr>
        <w:t xml:space="preserve">, and so those regimes have less incentive to regulate them tightly. Indeed, in areas beyond those most critical to the promotion of competition, there may be an offsetting benefit flowing from the experimentation that characterizes the development of antitrust norms today, and the greater ability of individual systems to react quickly to changes in global economic conditions. Finally, </w:t>
      </w:r>
      <w:r w:rsidRPr="008718C8">
        <w:rPr>
          <w:rStyle w:val="Emphasis"/>
          <w:highlight w:val="yellow"/>
        </w:rPr>
        <w:t>some</w:t>
      </w:r>
      <w:r w:rsidRPr="001C2831">
        <w:rPr>
          <w:rStyle w:val="Emphasis"/>
        </w:rPr>
        <w:t xml:space="preserve"> of the </w:t>
      </w:r>
      <w:r w:rsidRPr="008718C8">
        <w:rPr>
          <w:rStyle w:val="Emphasis"/>
          <w:highlight w:val="yellow"/>
        </w:rPr>
        <w:t>countries</w:t>
      </w:r>
      <w:r w:rsidRPr="001C2831">
        <w:rPr>
          <w:rStyle w:val="Emphasis"/>
        </w:rPr>
        <w:t xml:space="preserve"> currently </w:t>
      </w:r>
      <w:r w:rsidRPr="008718C8">
        <w:rPr>
          <w:rStyle w:val="Emphasis"/>
          <w:highlight w:val="yellow"/>
        </w:rPr>
        <w:t>lacking antitrust regimes are at a stage</w:t>
      </w:r>
      <w:r w:rsidRPr="00E97537">
        <w:rPr>
          <w:sz w:val="16"/>
          <w:szCs w:val="16"/>
        </w:rPr>
        <w:t xml:space="preserve"> of development </w:t>
      </w:r>
      <w:r w:rsidRPr="008718C8">
        <w:rPr>
          <w:rStyle w:val="Emphasis"/>
          <w:highlight w:val="yellow"/>
        </w:rPr>
        <w:t>where the</w:t>
      </w:r>
      <w:r w:rsidRPr="001C2831">
        <w:rPr>
          <w:rStyle w:val="Emphasis"/>
        </w:rPr>
        <w:t xml:space="preserve"> institutional </w:t>
      </w:r>
      <w:r w:rsidRPr="008718C8">
        <w:rPr>
          <w:rStyle w:val="Emphasis"/>
          <w:highlight w:val="yellow"/>
        </w:rPr>
        <w:t>capacity to</w:t>
      </w:r>
      <w:r w:rsidRPr="001C2831">
        <w:rPr>
          <w:rStyle w:val="Emphasis"/>
        </w:rPr>
        <w:t xml:space="preserve"> implement and</w:t>
      </w:r>
      <w:r w:rsidRPr="00E97537">
        <w:rPr>
          <w:sz w:val="16"/>
          <w:szCs w:val="16"/>
        </w:rPr>
        <w:t xml:space="preserve"> then </w:t>
      </w:r>
      <w:r w:rsidRPr="008718C8">
        <w:rPr>
          <w:rStyle w:val="Emphasis"/>
          <w:highlight w:val="yellow"/>
        </w:rPr>
        <w:t>enforce such laws is not sufficiently advanced</w:t>
      </w:r>
      <w:r w:rsidRPr="00E97537">
        <w:rPr>
          <w:sz w:val="16"/>
          <w:szCs w:val="16"/>
        </w:rPr>
        <w:t xml:space="preserve">. That capacity depends not only on governmental institutions such as agencies and judiciaries, but also on other public- and private-sector entities including educational institutions, professional associations, and civil society organizations. </w:t>
      </w:r>
    </w:p>
    <w:p w14:paraId="65A153DC" w14:textId="77777777" w:rsidR="00670F14" w:rsidRDefault="00670F14" w:rsidP="00670F14">
      <w:pPr>
        <w:rPr>
          <w:sz w:val="16"/>
          <w:szCs w:val="16"/>
        </w:rPr>
      </w:pPr>
      <w:r w:rsidRPr="00E97537">
        <w:rPr>
          <w:sz w:val="16"/>
          <w:szCs w:val="16"/>
        </w:rPr>
        <w:t xml:space="preserve">In this light, it is no accident that the area in which a fully effective transnational order has taken hold is hard-core price fixing. Hard-core cartels are purely welfare-diminishing, and harm all economies alike. Moreover, the operation of global cartels creates the risk that inadequate enforcement in some countries would lead to overall underdeterrence, which has helped to shift the legal response to the international plane. In 1998 the OECD adopted a Council Recommendation Concerning Effective Action Against Hard Core </w:t>
      </w:r>
      <w:proofErr w:type="gramStart"/>
      <w:r w:rsidRPr="00E97537">
        <w:rPr>
          <w:sz w:val="16"/>
          <w:szCs w:val="16"/>
        </w:rPr>
        <w:t>Cartels, and</w:t>
      </w:r>
      <w:proofErr w:type="gramEnd"/>
      <w:r w:rsidRPr="00E97537">
        <w:rPr>
          <w:sz w:val="16"/>
          <w:szCs w:val="16"/>
        </w:rPr>
        <w:t xml:space="preserve"> urged member states both to adopt laws prohibiting such conduct and to ensure effective enforcement of those laws. The ICN has published an Anti-Cartel Enforcement </w:t>
      </w:r>
      <w:proofErr w:type="gramStart"/>
      <w:r w:rsidRPr="00E97537">
        <w:rPr>
          <w:sz w:val="16"/>
          <w:szCs w:val="16"/>
        </w:rPr>
        <w:t>Manual, and</w:t>
      </w:r>
      <w:proofErr w:type="gramEnd"/>
      <w:r w:rsidRPr="00E97537">
        <w:rPr>
          <w:sz w:val="16"/>
          <w:szCs w:val="16"/>
        </w:rPr>
        <w:t xml:space="preserve"> hosts regular conferences in this area. Today, over 100 systems have enacted such legislation, and significant progress has been made in enforcement of those prohibitions. </w:t>
      </w:r>
    </w:p>
    <w:p w14:paraId="791B184D" w14:textId="77777777" w:rsidR="00670F14" w:rsidRPr="009A75E1" w:rsidRDefault="00670F14" w:rsidP="00670F14">
      <w:pPr>
        <w:rPr>
          <w:sz w:val="16"/>
          <w:szCs w:val="16"/>
        </w:rPr>
      </w:pPr>
      <w:r w:rsidRPr="008718C8">
        <w:rPr>
          <w:rStyle w:val="Emphasis"/>
          <w:highlight w:val="yellow"/>
        </w:rPr>
        <w:t>Further harmonization</w:t>
      </w:r>
      <w:r w:rsidRPr="001C2831">
        <w:rPr>
          <w:rStyle w:val="Emphasis"/>
        </w:rPr>
        <w:t xml:space="preserve"> of antitrust norms </w:t>
      </w:r>
      <w:r w:rsidRPr="008718C8">
        <w:rPr>
          <w:rStyle w:val="Emphasis"/>
          <w:highlight w:val="yellow"/>
        </w:rPr>
        <w:t>might require a shift in philosophy</w:t>
      </w:r>
      <w:r w:rsidRPr="001C2831">
        <w:rPr>
          <w:rStyle w:val="StyleUnderline"/>
        </w:rPr>
        <w:t xml:space="preserve"> toward a “world welfare” goal</w:t>
      </w:r>
      <w:r w:rsidRPr="00E97537">
        <w:rPr>
          <w:sz w:val="16"/>
          <w:szCs w:val="16"/>
        </w:rPr>
        <w:t xml:space="preserve">— defined as “the aggregate level of consumer benefits and profits </w:t>
      </w:r>
      <w:r w:rsidRPr="0064014F">
        <w:rPr>
          <w:sz w:val="16"/>
          <w:szCs w:val="16"/>
        </w:rPr>
        <w:t xml:space="preserve">realized by consumers and firms in all pertinent countries.”8 </w:t>
      </w:r>
      <w:r w:rsidRPr="0064014F">
        <w:rPr>
          <w:rStyle w:val="Emphasis"/>
        </w:rPr>
        <w:t>Short of that move</w:t>
      </w:r>
      <w:r w:rsidRPr="0064014F">
        <w:rPr>
          <w:sz w:val="16"/>
          <w:szCs w:val="16"/>
        </w:rPr>
        <w:t xml:space="preserve">, the </w:t>
      </w:r>
      <w:r w:rsidRPr="0064014F">
        <w:rPr>
          <w:rStyle w:val="Emphasis"/>
        </w:rPr>
        <w:t xml:space="preserve">settling of </w:t>
      </w:r>
      <w:proofErr w:type="gramStart"/>
      <w:r w:rsidRPr="0064014F">
        <w:rPr>
          <w:rStyle w:val="Emphasis"/>
        </w:rPr>
        <w:t>particular norms</w:t>
      </w:r>
      <w:proofErr w:type="gramEnd"/>
      <w:r w:rsidRPr="0064014F">
        <w:rPr>
          <w:rStyle w:val="Emphasis"/>
        </w:rPr>
        <w:t xml:space="preserve"> across multiple legal systems is likely to occur through continued regionalization</w:t>
      </w:r>
      <w:r w:rsidRPr="0064014F">
        <w:rPr>
          <w:sz w:val="16"/>
          <w:szCs w:val="16"/>
        </w:rPr>
        <w:t xml:space="preserve"> or in connection with individual substantive areas.</w:t>
      </w:r>
    </w:p>
    <w:p w14:paraId="1F804C11" w14:textId="77777777" w:rsidR="00670F14" w:rsidRDefault="00670F14" w:rsidP="00670F14">
      <w:pPr>
        <w:pStyle w:val="Heading4"/>
      </w:pPr>
      <w:r>
        <w:t>No model or deal</w:t>
      </w:r>
    </w:p>
    <w:p w14:paraId="17F2F907" w14:textId="77777777" w:rsidR="00670F14" w:rsidRPr="009B5F2B" w:rsidRDefault="00670F14" w:rsidP="00670F14">
      <w:r w:rsidRPr="009B5F2B">
        <w:rPr>
          <w:rStyle w:val="Style13ptBold"/>
        </w:rPr>
        <w:t>Murray 19</w:t>
      </w:r>
      <w:r>
        <w:t xml:space="preserve"> – Judicial Law Clerk, US Bankruptcy </w:t>
      </w:r>
      <w:proofErr w:type="gramStart"/>
      <w:r>
        <w:t>Courts</w:t>
      </w:r>
      <w:proofErr w:type="gramEnd"/>
      <w:r>
        <w:t xml:space="preserve"> and Chief Growth Officer, </w:t>
      </w:r>
      <w:proofErr w:type="spellStart"/>
      <w:r>
        <w:t>CheckAlt</w:t>
      </w:r>
      <w:proofErr w:type="spellEnd"/>
    </w:p>
    <w:p w14:paraId="5F4834A4" w14:textId="77777777" w:rsidR="00670F14" w:rsidRDefault="00670F14" w:rsidP="00670F14">
      <w:r>
        <w:t xml:space="preserve">Allison Murray, JD, Loyola Law School, Given Today's New Wave of </w:t>
      </w:r>
      <w:proofErr w:type="spellStart"/>
      <w:r>
        <w:t>Protectionsim</w:t>
      </w:r>
      <w:proofErr w:type="spellEnd"/>
      <w:r>
        <w:t xml:space="preserve">, is Antitrust Law the Last Hope for Preserving a, Free Global Economy or Another Nail in Free Trade's </w:t>
      </w:r>
      <w:proofErr w:type="gramStart"/>
      <w:r>
        <w:t>Coffin?,</w:t>
      </w:r>
      <w:proofErr w:type="gramEnd"/>
      <w:r>
        <w:t xml:space="preserve"> 42 Loy. L.A. Int'l &amp; Comp. L. Rev. 117 (2019), Available at: https://digitalcommons.lmu.edu/ilr/vol42/iss1/3 </w:t>
      </w:r>
    </w:p>
    <w:p w14:paraId="70187322" w14:textId="77777777" w:rsidR="00670F14" w:rsidRPr="009B5F2B" w:rsidRDefault="00670F14" w:rsidP="00670F14"/>
    <w:p w14:paraId="7505CD58" w14:textId="77777777" w:rsidR="00670F14" w:rsidRDefault="00670F14" w:rsidP="00670F14">
      <w:r w:rsidRPr="00D8788C">
        <w:rPr>
          <w:rStyle w:val="StyleUnderline"/>
        </w:rPr>
        <w:t>This Article focuses on</w:t>
      </w:r>
      <w:r w:rsidRPr="00D8788C">
        <w:t xml:space="preserve"> </w:t>
      </w:r>
      <w:r w:rsidRPr="00D8788C">
        <w:rPr>
          <w:rStyle w:val="StyleUnderline"/>
        </w:rPr>
        <w:t>the challenges to coop</w:t>
      </w:r>
      <w:r w:rsidRPr="007568CC">
        <w:rPr>
          <w:rStyle w:val="StyleUnderline"/>
        </w:rPr>
        <w:t xml:space="preserve">eration that arise as </w:t>
      </w:r>
      <w:r w:rsidRPr="00D8788C">
        <w:rPr>
          <w:rStyle w:val="StyleUnderline"/>
          <w:highlight w:val="yellow"/>
        </w:rPr>
        <w:t xml:space="preserve">national economies seek regulation that </w:t>
      </w:r>
      <w:r w:rsidRPr="00D8788C">
        <w:rPr>
          <w:rStyle w:val="Emphasis"/>
          <w:highlight w:val="yellow"/>
        </w:rPr>
        <w:t>advances their own self-interest</w:t>
      </w:r>
      <w:r>
        <w:t xml:space="preserve"> </w:t>
      </w:r>
      <w:r w:rsidRPr="007568CC">
        <w:rPr>
          <w:rStyle w:val="StyleUnderline"/>
        </w:rPr>
        <w:t>rather than</w:t>
      </w:r>
      <w:r>
        <w:t xml:space="preserve"> that of </w:t>
      </w:r>
      <w:r w:rsidRPr="007568CC">
        <w:rPr>
          <w:rStyle w:val="StyleUnderline"/>
        </w:rPr>
        <w:t>the entire world</w:t>
      </w:r>
      <w:r>
        <w:t xml:space="preserve">. The discussion is not intended to suggest that no </w:t>
      </w:r>
      <w:r w:rsidRPr="007568CC">
        <w:rPr>
          <w:rStyle w:val="Emphasis"/>
        </w:rPr>
        <w:t>other</w:t>
      </w:r>
      <w:r>
        <w:t xml:space="preserve"> </w:t>
      </w:r>
      <w:r w:rsidRPr="007568CC">
        <w:rPr>
          <w:rStyle w:val="StyleUnderline"/>
        </w:rPr>
        <w:t xml:space="preserve">challenges to international </w:t>
      </w:r>
      <w:proofErr w:type="spellStart"/>
      <w:r w:rsidRPr="007568CC">
        <w:rPr>
          <w:rStyle w:val="StyleUnderline"/>
        </w:rPr>
        <w:t>coopera-tion</w:t>
      </w:r>
      <w:proofErr w:type="spellEnd"/>
      <w:r>
        <w:t xml:space="preserve"> exist. In fact, such challenges </w:t>
      </w:r>
      <w:r w:rsidRPr="007568CC">
        <w:rPr>
          <w:rStyle w:val="Emphasis"/>
        </w:rPr>
        <w:t>are legion</w:t>
      </w:r>
      <w:r>
        <w:t xml:space="preserve">. This Part discusses </w:t>
      </w:r>
      <w:proofErr w:type="spellStart"/>
      <w:r>
        <w:t>sev-eral</w:t>
      </w:r>
      <w:proofErr w:type="spellEnd"/>
      <w:r>
        <w:t xml:space="preserve"> of the more salient hurdles to reaching a substantive international agreement on antitrust policy. </w:t>
      </w:r>
      <w:r w:rsidRPr="00D8788C">
        <w:rPr>
          <w:rStyle w:val="StyleUnderline"/>
          <w:highlight w:val="yellow"/>
        </w:rPr>
        <w:t>Harmonizing antitrust</w:t>
      </w:r>
      <w:r w:rsidRPr="007568CC">
        <w:rPr>
          <w:rStyle w:val="StyleUnderline"/>
        </w:rPr>
        <w:t xml:space="preserve"> policies </w:t>
      </w:r>
      <w:r w:rsidRPr="00D8788C">
        <w:rPr>
          <w:rStyle w:val="StyleUnderline"/>
          <w:highlight w:val="yellow"/>
        </w:rPr>
        <w:t>is difficult</w:t>
      </w:r>
      <w:r w:rsidRPr="007568CC">
        <w:rPr>
          <w:rStyle w:val="StyleUnderline"/>
        </w:rPr>
        <w:t xml:space="preserve"> in part </w:t>
      </w:r>
      <w:r w:rsidRPr="00D8788C">
        <w:rPr>
          <w:rStyle w:val="StyleUnderline"/>
          <w:highlight w:val="yellow"/>
        </w:rPr>
        <w:t xml:space="preserve">because </w:t>
      </w:r>
      <w:r w:rsidRPr="00D8788C">
        <w:rPr>
          <w:rStyle w:val="Emphasis"/>
          <w:highlight w:val="yellow"/>
        </w:rPr>
        <w:t>antitrust</w:t>
      </w:r>
      <w:r w:rsidRPr="007568CC">
        <w:rPr>
          <w:rStyle w:val="Emphasis"/>
        </w:rPr>
        <w:t xml:space="preserve"> policy </w:t>
      </w:r>
      <w:r w:rsidRPr="00D8788C">
        <w:rPr>
          <w:rStyle w:val="Emphasis"/>
          <w:highlight w:val="yellow"/>
        </w:rPr>
        <w:t>serves different goals in different countries</w:t>
      </w:r>
      <w:r>
        <w:t xml:space="preserve">.111 [FN 111] 111 See Eleanor M. Fox, The End of Antitrust Isolationism: The Vision of One World,1992 U. Chi. Legal F. 221, 223-25 (examining differences between goals of U.S. and </w:t>
      </w:r>
      <w:proofErr w:type="spellStart"/>
      <w:r>
        <w:t>ECantitrust</w:t>
      </w:r>
      <w:proofErr w:type="spellEnd"/>
      <w:r>
        <w:t xml:space="preserve"> policy); Joseph P. Griffin, ECIU.S. Antitrust Cooperation Agreement: Impact </w:t>
      </w:r>
      <w:proofErr w:type="spellStart"/>
      <w:r>
        <w:t>onTransnational</w:t>
      </w:r>
      <w:proofErr w:type="spellEnd"/>
      <w:r>
        <w:t xml:space="preserve"> Business, 24 L. &amp; </w:t>
      </w:r>
      <w:proofErr w:type="spellStart"/>
      <w:r>
        <w:t>Pol'y</w:t>
      </w:r>
      <w:proofErr w:type="spellEnd"/>
      <w:r>
        <w:t xml:space="preserve"> Int'l Bus. 1051, 1051-52 (1993) (explaining that </w:t>
      </w:r>
      <w:r w:rsidRPr="00D8788C">
        <w:rPr>
          <w:rStyle w:val="Emphasis"/>
          <w:highlight w:val="yellow"/>
        </w:rPr>
        <w:t>even industrialized democracies</w:t>
      </w:r>
      <w:r w:rsidRPr="00D8788C">
        <w:rPr>
          <w:highlight w:val="yellow"/>
        </w:rPr>
        <w:t xml:space="preserve"> </w:t>
      </w:r>
      <w:r w:rsidRPr="00D8788C">
        <w:rPr>
          <w:rStyle w:val="Emphasis"/>
          <w:highlight w:val="yellow"/>
        </w:rPr>
        <w:t>differ</w:t>
      </w:r>
      <w:r w:rsidRPr="00D8788C">
        <w:rPr>
          <w:highlight w:val="yellow"/>
        </w:rPr>
        <w:t xml:space="preserve"> </w:t>
      </w:r>
      <w:r w:rsidRPr="00D8788C">
        <w:rPr>
          <w:rStyle w:val="StyleUnderline"/>
          <w:highlight w:val="yellow"/>
        </w:rPr>
        <w:t>in their views of industrial organization</w:t>
      </w:r>
      <w:r w:rsidRPr="007568CC">
        <w:rPr>
          <w:rStyle w:val="StyleUnderline"/>
        </w:rPr>
        <w:t xml:space="preserve"> and when </w:t>
      </w:r>
      <w:proofErr w:type="spellStart"/>
      <w:r w:rsidRPr="007568CC">
        <w:rPr>
          <w:rStyle w:val="StyleUnderline"/>
        </w:rPr>
        <w:t>devia-tions</w:t>
      </w:r>
      <w:proofErr w:type="spellEnd"/>
      <w:r w:rsidRPr="007568CC">
        <w:rPr>
          <w:rStyle w:val="StyleUnderline"/>
        </w:rPr>
        <w:t xml:space="preserve"> from norm of competition are appropriate</w:t>
      </w:r>
      <w:r>
        <w:t xml:space="preserve">); </w:t>
      </w:r>
      <w:proofErr w:type="spellStart"/>
      <w:r>
        <w:t>Hachigian</w:t>
      </w:r>
      <w:proofErr w:type="spellEnd"/>
      <w:r>
        <w:t>, supra note 36, at 123-25 (</w:t>
      </w:r>
      <w:proofErr w:type="spellStart"/>
      <w:r>
        <w:t>giv-ing</w:t>
      </w:r>
      <w:proofErr w:type="spellEnd"/>
      <w:r>
        <w:t xml:space="preserve"> examples from Britain and Japan); Wood, Impossible Dream, supra note 14, at 304(describing differences among antitrust laws in United States, Canada, and EC). [End FN] </w:t>
      </w:r>
      <w:r w:rsidRPr="00D8788C">
        <w:rPr>
          <w:rStyle w:val="StyleUnderline"/>
          <w:highlight w:val="yellow"/>
        </w:rPr>
        <w:t xml:space="preserve">In the </w:t>
      </w:r>
      <w:r w:rsidRPr="00D8788C">
        <w:rPr>
          <w:rStyle w:val="Emphasis"/>
          <w:highlight w:val="yellow"/>
        </w:rPr>
        <w:t>U</w:t>
      </w:r>
      <w:r w:rsidRPr="007568CC">
        <w:rPr>
          <w:rStyle w:val="Emphasis"/>
        </w:rPr>
        <w:t xml:space="preserve">nited </w:t>
      </w:r>
      <w:r w:rsidRPr="00D8788C">
        <w:rPr>
          <w:rStyle w:val="Emphasis"/>
          <w:highlight w:val="yellow"/>
        </w:rPr>
        <w:t>S</w:t>
      </w:r>
      <w:r w:rsidRPr="007568CC">
        <w:rPr>
          <w:rStyle w:val="Emphasis"/>
        </w:rPr>
        <w:t>tates</w:t>
      </w:r>
      <w:r w:rsidRPr="007568CC">
        <w:rPr>
          <w:rStyle w:val="StyleUnderline"/>
        </w:rPr>
        <w:t xml:space="preserve">, </w:t>
      </w:r>
      <w:r w:rsidRPr="00D8788C">
        <w:rPr>
          <w:rStyle w:val="StyleUnderline"/>
          <w:highlight w:val="yellow"/>
        </w:rPr>
        <w:t>the primary goal of</w:t>
      </w:r>
      <w:r w:rsidRPr="007568CC">
        <w:rPr>
          <w:rStyle w:val="StyleUnderline"/>
        </w:rPr>
        <w:t xml:space="preserve"> the </w:t>
      </w:r>
      <w:r w:rsidRPr="00D8788C">
        <w:rPr>
          <w:rStyle w:val="StyleUnderline"/>
          <w:highlight w:val="yellow"/>
        </w:rPr>
        <w:t>antitrust</w:t>
      </w:r>
      <w:r w:rsidRPr="007568CC">
        <w:rPr>
          <w:rStyle w:val="StyleUnderline"/>
        </w:rPr>
        <w:t xml:space="preserve"> laws </w:t>
      </w:r>
      <w:r w:rsidRPr="00D8788C">
        <w:rPr>
          <w:rStyle w:val="StyleUnderline"/>
          <w:highlight w:val="yellow"/>
        </w:rPr>
        <w:t>is</w:t>
      </w:r>
      <w:r w:rsidRPr="007568CC">
        <w:rPr>
          <w:rStyle w:val="StyleUnderline"/>
        </w:rPr>
        <w:t xml:space="preserve"> the </w:t>
      </w:r>
      <w:r w:rsidRPr="00D8788C">
        <w:rPr>
          <w:rStyle w:val="Emphasis"/>
          <w:highlight w:val="yellow"/>
        </w:rPr>
        <w:t>encouragement of competitive markets</w:t>
      </w:r>
      <w:r>
        <w:t xml:space="preserve">.112 </w:t>
      </w:r>
      <w:r w:rsidRPr="00D8788C">
        <w:rPr>
          <w:rStyle w:val="StyleUnderline"/>
          <w:highlight w:val="yellow"/>
        </w:rPr>
        <w:t xml:space="preserve">In </w:t>
      </w:r>
      <w:r w:rsidRPr="00D8788C">
        <w:rPr>
          <w:rStyle w:val="Emphasis"/>
          <w:highlight w:val="yellow"/>
        </w:rPr>
        <w:t>other countries</w:t>
      </w:r>
      <w:r w:rsidRPr="00D8788C">
        <w:rPr>
          <w:rStyle w:val="StyleUnderline"/>
          <w:highlight w:val="yellow"/>
        </w:rPr>
        <w:t xml:space="preserve">, </w:t>
      </w:r>
      <w:r w:rsidRPr="00D8788C">
        <w:rPr>
          <w:rStyle w:val="Emphasis"/>
          <w:highlight w:val="yellow"/>
        </w:rPr>
        <w:t>other objectives</w:t>
      </w:r>
      <w:r w:rsidRPr="00D8788C">
        <w:rPr>
          <w:rStyle w:val="StyleUnderline"/>
          <w:highlight w:val="yellow"/>
        </w:rPr>
        <w:t xml:space="preserve"> are often important</w:t>
      </w:r>
      <w:r w:rsidRPr="007568CC">
        <w:rPr>
          <w:rStyle w:val="StyleUnderline"/>
        </w:rPr>
        <w:t xml:space="preserve"> to</w:t>
      </w:r>
      <w:r>
        <w:t xml:space="preserve"> the </w:t>
      </w:r>
      <w:r w:rsidRPr="007568CC">
        <w:rPr>
          <w:rStyle w:val="StyleUnderline"/>
        </w:rPr>
        <w:t>formulation of antitrust policy</w:t>
      </w:r>
      <w:r>
        <w:t xml:space="preserve">. </w:t>
      </w:r>
      <w:r w:rsidRPr="007568CC">
        <w:rPr>
          <w:rStyle w:val="Emphasis"/>
        </w:rPr>
        <w:t>Although</w:t>
      </w:r>
      <w:r>
        <w:t xml:space="preserve"> the </w:t>
      </w:r>
      <w:r w:rsidRPr="007568CC">
        <w:rPr>
          <w:rStyle w:val="Emphasis"/>
        </w:rPr>
        <w:t>goals</w:t>
      </w:r>
      <w:r>
        <w:t xml:space="preserve"> that countries pursue </w:t>
      </w:r>
      <w:r w:rsidRPr="007568CC">
        <w:t>through antitrust</w:t>
      </w:r>
      <w:r>
        <w:t xml:space="preserve"> policy </w:t>
      </w:r>
      <w:r w:rsidRPr="007568CC">
        <w:rPr>
          <w:rStyle w:val="Emphasis"/>
        </w:rPr>
        <w:t>may have converged in recent years</w:t>
      </w:r>
      <w:r>
        <w:t xml:space="preserve">,113 </w:t>
      </w:r>
      <w:r w:rsidRPr="007568CC">
        <w:rPr>
          <w:rStyle w:val="Emphasis"/>
        </w:rPr>
        <w:t>significant differences remain.</w:t>
      </w:r>
      <w:r>
        <w:t xml:space="preserve"> </w:t>
      </w:r>
      <w:r w:rsidRPr="007568CC">
        <w:rPr>
          <w:rStyle w:val="StyleUnderline"/>
        </w:rPr>
        <w:t xml:space="preserve">For example, </w:t>
      </w:r>
      <w:r w:rsidRPr="00D8788C">
        <w:rPr>
          <w:rStyle w:val="StyleUnderline"/>
          <w:highlight w:val="yellow"/>
        </w:rPr>
        <w:t>Canadian</w:t>
      </w:r>
      <w:r w:rsidRPr="00D8788C">
        <w:rPr>
          <w:highlight w:val="yellow"/>
        </w:rPr>
        <w:t xml:space="preserve"> </w:t>
      </w:r>
      <w:r w:rsidRPr="00D8788C">
        <w:rPr>
          <w:rStyle w:val="StyleUnderline"/>
          <w:highlight w:val="yellow"/>
        </w:rPr>
        <w:t>antitrust</w:t>
      </w:r>
      <w:r>
        <w:t xml:space="preserve"> policy </w:t>
      </w:r>
      <w:r w:rsidRPr="007568CC">
        <w:rPr>
          <w:rStyle w:val="StyleUnderline"/>
        </w:rPr>
        <w:t xml:space="preserve">explicitly </w:t>
      </w:r>
      <w:r w:rsidRPr="00D8788C">
        <w:rPr>
          <w:rStyle w:val="StyleUnderline"/>
          <w:highlight w:val="yellow"/>
        </w:rPr>
        <w:t>seeks</w:t>
      </w:r>
      <w:r w:rsidRPr="007568CC">
        <w:rPr>
          <w:rStyle w:val="StyleUnderline"/>
        </w:rPr>
        <w:t xml:space="preserve"> </w:t>
      </w:r>
      <w:r w:rsidRPr="00D8788C">
        <w:rPr>
          <w:rStyle w:val="StyleUnderline"/>
          <w:highlight w:val="yellow"/>
        </w:rPr>
        <w:t>not only to</w:t>
      </w:r>
      <w:r w:rsidRPr="00D8788C">
        <w:rPr>
          <w:highlight w:val="yellow"/>
        </w:rPr>
        <w:t xml:space="preserve"> </w:t>
      </w:r>
      <w:r w:rsidRPr="00D8788C">
        <w:rPr>
          <w:rStyle w:val="StyleUnderline"/>
          <w:highlight w:val="yellow"/>
        </w:rPr>
        <w:t>promote efficiency, bu</w:t>
      </w:r>
      <w:r w:rsidRPr="007568CC">
        <w:rPr>
          <w:rStyle w:val="StyleUnderline"/>
        </w:rPr>
        <w:t>t</w:t>
      </w:r>
      <w:r>
        <w:t xml:space="preserve"> also </w:t>
      </w:r>
      <w:r w:rsidRPr="007568CC">
        <w:rPr>
          <w:rStyle w:val="StyleUnderline"/>
        </w:rPr>
        <w:t xml:space="preserve">to </w:t>
      </w:r>
      <w:r w:rsidRPr="00D8788C">
        <w:rPr>
          <w:rStyle w:val="StyleUnderline"/>
          <w:highlight w:val="yellow"/>
        </w:rPr>
        <w:t>protect small</w:t>
      </w:r>
      <w:r w:rsidRPr="007568CC">
        <w:rPr>
          <w:rStyle w:val="StyleUnderline"/>
        </w:rPr>
        <w:t xml:space="preserve"> and medium-sized </w:t>
      </w:r>
      <w:r w:rsidRPr="00D8788C">
        <w:rPr>
          <w:rStyle w:val="StyleUnderline"/>
          <w:highlight w:val="yellow"/>
        </w:rPr>
        <w:t>businesses</w:t>
      </w:r>
      <w:r>
        <w:t>.114</w:t>
      </w:r>
    </w:p>
    <w:p w14:paraId="7AA39BAE" w14:textId="77777777" w:rsidR="00670F14" w:rsidRPr="000543AA" w:rsidRDefault="00670F14" w:rsidP="00670F14"/>
    <w:p w14:paraId="71986602" w14:textId="77777777" w:rsidR="00670F14" w:rsidRDefault="00670F14" w:rsidP="00670F14">
      <w:pPr>
        <w:pStyle w:val="Heading4"/>
      </w:pPr>
      <w:r>
        <w:t>No deal / say no</w:t>
      </w:r>
    </w:p>
    <w:p w14:paraId="7E8E480B" w14:textId="77777777" w:rsidR="00670F14" w:rsidRPr="009B5F2B" w:rsidRDefault="00670F14" w:rsidP="00670F14">
      <w:r w:rsidRPr="009B5F2B">
        <w:rPr>
          <w:rStyle w:val="Style13ptBold"/>
        </w:rPr>
        <w:t>Guzman 98</w:t>
      </w:r>
      <w:r>
        <w:t xml:space="preserve"> – Dean &amp; Professor of Law and Political Science,</w:t>
      </w:r>
    </w:p>
    <w:p w14:paraId="336ECECD" w14:textId="77777777" w:rsidR="00670F14" w:rsidRDefault="00670F14" w:rsidP="00670F14">
      <w:r>
        <w:t xml:space="preserve">Andrew T. Guzman, Dean and Carl Mason Franklin Chair in Law, and Professor of Law and Political Science, USC Gould School of Law, Is International Antitrust </w:t>
      </w:r>
      <w:proofErr w:type="gramStart"/>
      <w:r>
        <w:t>Possible?,</w:t>
      </w:r>
      <w:proofErr w:type="gramEnd"/>
      <w:r>
        <w:t xml:space="preserve"> 73 N.Y.U. L. Rev. 1501 (1998)</w:t>
      </w:r>
    </w:p>
    <w:p w14:paraId="3D004B3D" w14:textId="77777777" w:rsidR="00670F14" w:rsidRPr="00B60318" w:rsidRDefault="00670F14" w:rsidP="00670F14"/>
    <w:p w14:paraId="4F5348EA" w14:textId="77777777" w:rsidR="00670F14" w:rsidRDefault="00670F14" w:rsidP="00670F14">
      <w:r w:rsidRPr="00D8788C">
        <w:rPr>
          <w:rStyle w:val="StyleUnderline"/>
          <w:highlight w:val="yellow"/>
        </w:rPr>
        <w:t>As agreements become</w:t>
      </w:r>
      <w:r>
        <w:t xml:space="preserve"> more </w:t>
      </w:r>
      <w:r w:rsidRPr="00D8788C">
        <w:rPr>
          <w:rStyle w:val="StyleUnderline"/>
          <w:highlight w:val="yellow"/>
        </w:rPr>
        <w:t>substantive</w:t>
      </w:r>
      <w:r>
        <w:t xml:space="preserve">, </w:t>
      </w:r>
      <w:r w:rsidRPr="00D8788C">
        <w:rPr>
          <w:rStyle w:val="StyleUnderline"/>
          <w:highlight w:val="yellow"/>
        </w:rPr>
        <w:t>difficulties</w:t>
      </w:r>
      <w:r w:rsidRPr="009B5F2B">
        <w:rPr>
          <w:rStyle w:val="StyleUnderline"/>
        </w:rPr>
        <w:t xml:space="preserve"> are likely to </w:t>
      </w:r>
      <w:r w:rsidRPr="00D8788C">
        <w:rPr>
          <w:rStyle w:val="StyleUnderline"/>
          <w:highlight w:val="yellow"/>
        </w:rPr>
        <w:t>arise</w:t>
      </w:r>
      <w:r>
        <w:t xml:space="preserve">. </w:t>
      </w:r>
      <w:r w:rsidRPr="00D8788C">
        <w:rPr>
          <w:rStyle w:val="StyleUnderline"/>
        </w:rPr>
        <w:t xml:space="preserve">International </w:t>
      </w:r>
      <w:r w:rsidRPr="00D8788C">
        <w:rPr>
          <w:rStyle w:val="StyleUnderline"/>
          <w:highlight w:val="yellow"/>
        </w:rPr>
        <w:t>coop</w:t>
      </w:r>
      <w:r w:rsidRPr="00D8788C">
        <w:rPr>
          <w:rStyle w:val="StyleUnderline"/>
        </w:rPr>
        <w:t xml:space="preserve">eration </w:t>
      </w:r>
      <w:r w:rsidRPr="00D8788C">
        <w:rPr>
          <w:rStyle w:val="StyleUnderline"/>
          <w:highlight w:val="yellow"/>
        </w:rPr>
        <w:t>increases</w:t>
      </w:r>
      <w:r w:rsidRPr="00D8788C">
        <w:rPr>
          <w:rStyle w:val="StyleUnderline"/>
        </w:rPr>
        <w:t xml:space="preserve"> the ability of a given </w:t>
      </w:r>
      <w:proofErr w:type="spellStart"/>
      <w:r w:rsidRPr="00D8788C">
        <w:rPr>
          <w:rStyle w:val="StyleUnderline"/>
        </w:rPr>
        <w:t>coun</w:t>
      </w:r>
      <w:proofErr w:type="spellEnd"/>
      <w:r w:rsidRPr="00D8788C">
        <w:rPr>
          <w:rStyle w:val="StyleUnderline"/>
        </w:rPr>
        <w:t xml:space="preserve">-try to enforce </w:t>
      </w:r>
      <w:r w:rsidRPr="00D8788C">
        <w:rPr>
          <w:rStyle w:val="StyleUnderline"/>
          <w:highlight w:val="yellow"/>
        </w:rPr>
        <w:t>strict antitrust</w:t>
      </w:r>
      <w:r w:rsidRPr="00D8788C">
        <w:rPr>
          <w:rStyle w:val="StyleUnderline"/>
        </w:rPr>
        <w:t xml:space="preserve"> policies</w:t>
      </w:r>
      <w:r w:rsidRPr="00D8788C">
        <w:t xml:space="preserve">. </w:t>
      </w:r>
      <w:r w:rsidRPr="00D8788C">
        <w:rPr>
          <w:rStyle w:val="StyleUnderline"/>
          <w:highlight w:val="yellow"/>
        </w:rPr>
        <w:t>For</w:t>
      </w:r>
      <w:r w:rsidRPr="00D8788C">
        <w:rPr>
          <w:rStyle w:val="StyleUnderline"/>
        </w:rPr>
        <w:t xml:space="preserve"> countries that prefer a lax policy (e.g., </w:t>
      </w:r>
      <w:r w:rsidRPr="00D8788C">
        <w:rPr>
          <w:rStyle w:val="StyleUnderline"/>
          <w:highlight w:val="yellow"/>
        </w:rPr>
        <w:t>net exporters</w:t>
      </w:r>
      <w:r w:rsidRPr="00D8788C">
        <w:rPr>
          <w:rStyle w:val="StyleUnderline"/>
        </w:rPr>
        <w:t xml:space="preserve">), </w:t>
      </w:r>
      <w:r w:rsidRPr="00D8788C">
        <w:rPr>
          <w:rStyle w:val="StyleUnderline"/>
          <w:highlight w:val="yellow"/>
        </w:rPr>
        <w:t>heightened coop</w:t>
      </w:r>
      <w:r w:rsidRPr="00D8788C">
        <w:rPr>
          <w:rStyle w:val="StyleUnderline"/>
        </w:rPr>
        <w:t>eration</w:t>
      </w:r>
      <w:r w:rsidRPr="007568CC">
        <w:rPr>
          <w:rStyle w:val="StyleUnderline"/>
        </w:rPr>
        <w:t xml:space="preserve"> </w:t>
      </w:r>
      <w:r w:rsidRPr="00D8788C">
        <w:rPr>
          <w:rStyle w:val="StyleUnderline"/>
          <w:highlight w:val="yellow"/>
        </w:rPr>
        <w:t>may be harmful</w:t>
      </w:r>
      <w:r>
        <w:t xml:space="preserve">. Imagine that a net importer, unable to apply its laws extraterritorially, is negotiating with a net exporter. Both countries may agree to a </w:t>
      </w:r>
      <w:proofErr w:type="spellStart"/>
      <w:r>
        <w:t>lowlevel</w:t>
      </w:r>
      <w:proofErr w:type="spellEnd"/>
      <w:r>
        <w:t xml:space="preserve"> of cooperation because even the net exporter prefers some </w:t>
      </w:r>
      <w:proofErr w:type="spellStart"/>
      <w:r>
        <w:t>limitsto</w:t>
      </w:r>
      <w:proofErr w:type="spellEnd"/>
      <w:r>
        <w:t xml:space="preserve"> firm behavior, and an agreement may facilitate implementation </w:t>
      </w:r>
      <w:proofErr w:type="spellStart"/>
      <w:r>
        <w:t>ofthe</w:t>
      </w:r>
      <w:proofErr w:type="spellEnd"/>
      <w:r>
        <w:t xml:space="preserve"> laws the exporter prefers. More </w:t>
      </w:r>
      <w:r w:rsidRPr="007568CC">
        <w:t>substantive</w:t>
      </w:r>
      <w:r w:rsidRPr="007568CC">
        <w:rPr>
          <w:rStyle w:val="StyleUnderline"/>
        </w:rPr>
        <w:t xml:space="preserve"> agreements</w:t>
      </w:r>
      <w:r>
        <w:t xml:space="preserve">, however, </w:t>
      </w:r>
      <w:r w:rsidRPr="007568CC">
        <w:rPr>
          <w:rStyle w:val="StyleUnderline"/>
        </w:rPr>
        <w:t>only serve to increase the importer's ability to regulate the</w:t>
      </w:r>
      <w:r>
        <w:t xml:space="preserve"> </w:t>
      </w:r>
      <w:r w:rsidRPr="007568CC">
        <w:rPr>
          <w:rStyle w:val="StyleUnderline"/>
        </w:rPr>
        <w:t>behavior of the exporter's firms</w:t>
      </w:r>
      <w:r>
        <w:t xml:space="preserve">. For example, access to the compulsory processes and confidential information of the exporter may allow the </w:t>
      </w:r>
      <w:proofErr w:type="spellStart"/>
      <w:r>
        <w:t>importerto</w:t>
      </w:r>
      <w:proofErr w:type="spellEnd"/>
      <w:r>
        <w:t xml:space="preserve"> apply its strict policies to the exporter's firms. </w:t>
      </w:r>
      <w:r w:rsidRPr="007568CC">
        <w:rPr>
          <w:rStyle w:val="StyleUnderline"/>
        </w:rPr>
        <w:t>Because the ex-porter prefers a policy that is less strict, it will not consent</w:t>
      </w:r>
      <w:r>
        <w:t xml:space="preserve"> to such </w:t>
      </w:r>
      <w:proofErr w:type="spellStart"/>
      <w:r>
        <w:t>anagreement</w:t>
      </w:r>
      <w:proofErr w:type="spellEnd"/>
      <w:r>
        <w:t>.</w:t>
      </w:r>
    </w:p>
    <w:p w14:paraId="4921061C" w14:textId="77777777" w:rsidR="00670F14" w:rsidRPr="007568CC" w:rsidRDefault="00670F14" w:rsidP="00670F14">
      <w:r w:rsidRPr="007568CC">
        <w:t xml:space="preserve">Recall that the optimal global policy, though not generally </w:t>
      </w:r>
      <w:proofErr w:type="spellStart"/>
      <w:r w:rsidRPr="007568CC">
        <w:t>opti</w:t>
      </w:r>
      <w:proofErr w:type="spellEnd"/>
      <w:r w:rsidRPr="007568CC">
        <w:t xml:space="preserve">-mal for every country, maximizes global welfare. Enough can </w:t>
      </w:r>
      <w:proofErr w:type="spellStart"/>
      <w:r w:rsidRPr="007568CC">
        <w:t>begained</w:t>
      </w:r>
      <w:proofErr w:type="spellEnd"/>
      <w:r w:rsidRPr="007568CC">
        <w:t xml:space="preserve"> from a transaction for all countries to benefit from </w:t>
      </w:r>
      <w:proofErr w:type="spellStart"/>
      <w:r w:rsidRPr="007568CC">
        <w:t>increasedwelfare</w:t>
      </w:r>
      <w:proofErr w:type="spellEnd"/>
      <w:r w:rsidRPr="007568CC">
        <w:t>. The problem lies in the distribution of those gains-</w:t>
      </w:r>
      <w:proofErr w:type="spellStart"/>
      <w:r w:rsidRPr="007568CC">
        <w:t>somecountries</w:t>
      </w:r>
      <w:proofErr w:type="spellEnd"/>
      <w:r w:rsidRPr="007568CC">
        <w:t xml:space="preserve"> may face losses that outweigh their gains.</w:t>
      </w:r>
    </w:p>
    <w:p w14:paraId="12F4367E" w14:textId="77777777" w:rsidR="00670F14" w:rsidRDefault="00670F14" w:rsidP="00670F14">
      <w:r w:rsidRPr="007568CC">
        <w:rPr>
          <w:rStyle w:val="StyleUnderline"/>
        </w:rPr>
        <w:t xml:space="preserve">Reaching agreement would be simple if countries could </w:t>
      </w:r>
      <w:proofErr w:type="spellStart"/>
      <w:r w:rsidRPr="007568CC">
        <w:rPr>
          <w:rStyle w:val="StyleUnderline"/>
        </w:rPr>
        <w:t>costlessly</w:t>
      </w:r>
      <w:proofErr w:type="spellEnd"/>
      <w:r>
        <w:rPr>
          <w:rStyle w:val="StyleUnderline"/>
        </w:rPr>
        <w:t xml:space="preserve"> </w:t>
      </w:r>
      <w:r w:rsidRPr="007568CC">
        <w:rPr>
          <w:rStyle w:val="StyleUnderline"/>
        </w:rPr>
        <w:t>negotiate</w:t>
      </w:r>
      <w:r>
        <w:t xml:space="preserve"> </w:t>
      </w:r>
      <w:r w:rsidRPr="007568CC">
        <w:rPr>
          <w:rStyle w:val="StyleUnderline"/>
        </w:rPr>
        <w:t>transfer payments</w:t>
      </w:r>
      <w:r>
        <w:t xml:space="preserve">. Those countries that stood to gain from an agreement could compensate those countries that stood to </w:t>
      </w:r>
      <w:proofErr w:type="spellStart"/>
      <w:proofErr w:type="gramStart"/>
      <w:r>
        <w:t>lose.With</w:t>
      </w:r>
      <w:proofErr w:type="spellEnd"/>
      <w:proofErr w:type="gramEnd"/>
      <w:r>
        <w:t xml:space="preserve"> costless negotiation of transfer payments, countries would </w:t>
      </w:r>
      <w:proofErr w:type="spellStart"/>
      <w:r>
        <w:t>agreeto</w:t>
      </w:r>
      <w:proofErr w:type="spellEnd"/>
      <w:r>
        <w:t xml:space="preserve"> the optimal global policy.132</w:t>
      </w:r>
    </w:p>
    <w:p w14:paraId="3DDB3CD7" w14:textId="77777777" w:rsidR="00670F14" w:rsidRDefault="00670F14" w:rsidP="00670F14">
      <w:r w:rsidRPr="007568CC">
        <w:rPr>
          <w:rStyle w:val="Emphasis"/>
        </w:rPr>
        <w:t>However</w:t>
      </w:r>
      <w:r>
        <w:t xml:space="preserve">, </w:t>
      </w:r>
      <w:r w:rsidRPr="00D8788C">
        <w:rPr>
          <w:rStyle w:val="StyleUnderline"/>
          <w:highlight w:val="yellow"/>
        </w:rPr>
        <w:t>in</w:t>
      </w:r>
      <w:r w:rsidRPr="007568CC">
        <w:rPr>
          <w:rStyle w:val="StyleUnderline"/>
        </w:rPr>
        <w:t xml:space="preserve"> the world of </w:t>
      </w:r>
      <w:r w:rsidRPr="00D8788C">
        <w:rPr>
          <w:rStyle w:val="StyleUnderline"/>
          <w:highlight w:val="yellow"/>
        </w:rPr>
        <w:t>international commercial law</w:t>
      </w:r>
      <w:r w:rsidRPr="007568CC">
        <w:rPr>
          <w:rStyle w:val="StyleUnderline"/>
        </w:rPr>
        <w:t xml:space="preserve">, </w:t>
      </w:r>
      <w:proofErr w:type="spellStart"/>
      <w:r w:rsidRPr="00D8788C">
        <w:rPr>
          <w:rStyle w:val="Emphasis"/>
          <w:highlight w:val="yellow"/>
        </w:rPr>
        <w:t>transac-tion</w:t>
      </w:r>
      <w:proofErr w:type="spellEnd"/>
      <w:r w:rsidRPr="00D8788C">
        <w:rPr>
          <w:rStyle w:val="Emphasis"/>
          <w:highlight w:val="yellow"/>
        </w:rPr>
        <w:t xml:space="preserve"> costs are far from zero</w:t>
      </w:r>
      <w:r w:rsidRPr="007568CC">
        <w:rPr>
          <w:rStyle w:val="Emphasis"/>
        </w:rPr>
        <w:t xml:space="preserve"> and </w:t>
      </w:r>
      <w:r w:rsidRPr="00D8788C">
        <w:rPr>
          <w:rStyle w:val="Emphasis"/>
          <w:highlight w:val="yellow"/>
        </w:rPr>
        <w:t>info</w:t>
      </w:r>
      <w:r w:rsidRPr="00D8788C">
        <w:rPr>
          <w:rStyle w:val="Emphasis"/>
        </w:rPr>
        <w:t>r</w:t>
      </w:r>
      <w:r w:rsidRPr="007568CC">
        <w:rPr>
          <w:rStyle w:val="Emphasis"/>
        </w:rPr>
        <w:t xml:space="preserve">mation </w:t>
      </w:r>
      <w:r w:rsidRPr="00D8788C">
        <w:rPr>
          <w:rStyle w:val="Emphasis"/>
          <w:highlight w:val="yellow"/>
        </w:rPr>
        <w:t>is less than perfect</w:t>
      </w:r>
      <w:r w:rsidRPr="007568CC">
        <w:rPr>
          <w:rStyle w:val="Emphasis"/>
        </w:rPr>
        <w:t>.</w:t>
      </w:r>
      <w:r>
        <w:t xml:space="preserve"> </w:t>
      </w:r>
      <w:r w:rsidRPr="00D8788C">
        <w:rPr>
          <w:rStyle w:val="StyleUnderline"/>
          <w:highlight w:val="yellow"/>
        </w:rPr>
        <w:t>Costs arise due to</w:t>
      </w:r>
      <w:r w:rsidRPr="007568CC">
        <w:rPr>
          <w:rStyle w:val="StyleUnderline"/>
        </w:rPr>
        <w:t xml:space="preserve"> a variety of factors, including the </w:t>
      </w:r>
      <w:r w:rsidRPr="00D8788C">
        <w:rPr>
          <w:rStyle w:val="StyleUnderline"/>
          <w:highlight w:val="yellow"/>
        </w:rPr>
        <w:t>political realities</w:t>
      </w:r>
      <w:r w:rsidRPr="007568CC">
        <w:rPr>
          <w:rStyle w:val="StyleUnderline"/>
        </w:rPr>
        <w:t xml:space="preserve"> </w:t>
      </w:r>
      <w:proofErr w:type="spellStart"/>
      <w:r w:rsidRPr="007568CC">
        <w:rPr>
          <w:rStyle w:val="StyleUnderline"/>
        </w:rPr>
        <w:t>facedby</w:t>
      </w:r>
      <w:proofErr w:type="spellEnd"/>
      <w:r w:rsidRPr="007568CC">
        <w:rPr>
          <w:rStyle w:val="StyleUnderline"/>
        </w:rPr>
        <w:t xml:space="preserve"> negotiators (e.g., </w:t>
      </w:r>
      <w:r w:rsidRPr="00D8788C">
        <w:rPr>
          <w:rStyle w:val="Emphasis"/>
          <w:highlight w:val="yellow"/>
        </w:rPr>
        <w:t>voters</w:t>
      </w:r>
      <w:r w:rsidRPr="00D8788C">
        <w:rPr>
          <w:rStyle w:val="StyleUnderline"/>
          <w:highlight w:val="yellow"/>
        </w:rPr>
        <w:t xml:space="preserve"> may be against an agreement</w:t>
      </w:r>
      <w:r>
        <w:t xml:space="preserve">), </w:t>
      </w:r>
      <w:r w:rsidRPr="00D8788C">
        <w:rPr>
          <w:rStyle w:val="Emphasis"/>
          <w:highlight w:val="yellow"/>
        </w:rPr>
        <w:t>uncertainty</w:t>
      </w:r>
      <w:r w:rsidRPr="007568CC">
        <w:rPr>
          <w:rStyle w:val="StyleUnderline"/>
        </w:rPr>
        <w:t xml:space="preserve"> </w:t>
      </w:r>
      <w:r w:rsidRPr="00D8788C">
        <w:rPr>
          <w:rStyle w:val="StyleUnderline"/>
          <w:highlight w:val="yellow"/>
        </w:rPr>
        <w:t>with respect to the</w:t>
      </w:r>
      <w:r w:rsidRPr="007568CC">
        <w:rPr>
          <w:rStyle w:val="StyleUnderline"/>
        </w:rPr>
        <w:t xml:space="preserve"> magnitude of the </w:t>
      </w:r>
      <w:r w:rsidRPr="00D8788C">
        <w:rPr>
          <w:rStyle w:val="StyleUnderline"/>
          <w:highlight w:val="yellow"/>
        </w:rPr>
        <w:t>costs and benefits</w:t>
      </w:r>
      <w:r>
        <w:t xml:space="preserve"> of an agree-</w:t>
      </w:r>
      <w:proofErr w:type="spellStart"/>
      <w:r>
        <w:t>ment</w:t>
      </w:r>
      <w:proofErr w:type="spellEnd"/>
      <w:r>
        <w:t xml:space="preserve">, </w:t>
      </w:r>
      <w:r w:rsidRPr="00D8788C">
        <w:rPr>
          <w:rStyle w:val="StyleUnderline"/>
          <w:highlight w:val="yellow"/>
        </w:rPr>
        <w:t xml:space="preserve">and concern regarding the </w:t>
      </w:r>
      <w:r w:rsidRPr="00D8788C">
        <w:rPr>
          <w:rStyle w:val="Emphasis"/>
          <w:highlight w:val="yellow"/>
        </w:rPr>
        <w:t>future behavior</w:t>
      </w:r>
      <w:r w:rsidRPr="00D8788C">
        <w:rPr>
          <w:rStyle w:val="StyleUnderline"/>
          <w:highlight w:val="yellow"/>
        </w:rPr>
        <w:t xml:space="preserve"> of other countries</w:t>
      </w:r>
      <w:r w:rsidRPr="007568CC">
        <w:rPr>
          <w:rStyle w:val="StyleUnderline"/>
        </w:rPr>
        <w:t>.</w:t>
      </w:r>
      <w:r>
        <w:rPr>
          <w:rStyle w:val="StyleUnderline"/>
        </w:rPr>
        <w:t xml:space="preserve"> </w:t>
      </w:r>
      <w:r w:rsidRPr="007568CC">
        <w:rPr>
          <w:rStyle w:val="StyleUnderline"/>
        </w:rPr>
        <w:t>Moreover</w:t>
      </w:r>
      <w:r>
        <w:t xml:space="preserve">, </w:t>
      </w:r>
      <w:r w:rsidRPr="00D8788C">
        <w:rPr>
          <w:rStyle w:val="StyleUnderline"/>
          <w:highlight w:val="yellow"/>
        </w:rPr>
        <w:t xml:space="preserve">there are </w:t>
      </w:r>
      <w:r w:rsidRPr="00D8788C">
        <w:rPr>
          <w:rStyle w:val="Emphasis"/>
          <w:highlight w:val="yellow"/>
        </w:rPr>
        <w:t xml:space="preserve">free rider </w:t>
      </w:r>
      <w:r w:rsidRPr="00D8788C">
        <w:rPr>
          <w:rStyle w:val="StyleUnderline"/>
          <w:highlight w:val="yellow"/>
        </w:rPr>
        <w:t>problems</w:t>
      </w:r>
      <w:r>
        <w:t xml:space="preserve">-some countries may </w:t>
      </w:r>
      <w:proofErr w:type="spellStart"/>
      <w:r>
        <w:t>choosenot</w:t>
      </w:r>
      <w:proofErr w:type="spellEnd"/>
      <w:r>
        <w:t xml:space="preserve"> to contribute to the compensation package offered to those </w:t>
      </w:r>
      <w:proofErr w:type="spellStart"/>
      <w:r>
        <w:t>coun</w:t>
      </w:r>
      <w:proofErr w:type="spellEnd"/>
      <w:r>
        <w:t>-tries that lose from an agreement-</w:t>
      </w:r>
      <w:r w:rsidRPr="007568CC">
        <w:rPr>
          <w:rStyle w:val="Emphasis"/>
        </w:rPr>
        <w:t>and</w:t>
      </w:r>
      <w:r>
        <w:t xml:space="preserve"> </w:t>
      </w:r>
      <w:r w:rsidRPr="007568CC">
        <w:rPr>
          <w:rStyle w:val="Emphasis"/>
        </w:rPr>
        <w:t>agency</w:t>
      </w:r>
      <w:r w:rsidRPr="007568CC">
        <w:rPr>
          <w:rStyle w:val="StyleUnderline"/>
        </w:rPr>
        <w:t xml:space="preserve"> problems-the</w:t>
      </w:r>
      <w:r>
        <w:t xml:space="preserve"> </w:t>
      </w:r>
      <w:proofErr w:type="spellStart"/>
      <w:r w:rsidRPr="00D8788C">
        <w:rPr>
          <w:rStyle w:val="StyleUnderline"/>
          <w:highlight w:val="yellow"/>
        </w:rPr>
        <w:t>objec-tives</w:t>
      </w:r>
      <w:proofErr w:type="spellEnd"/>
      <w:r w:rsidRPr="00D8788C">
        <w:rPr>
          <w:rStyle w:val="StyleUnderline"/>
          <w:highlight w:val="yellow"/>
        </w:rPr>
        <w:t xml:space="preserve"> of negotiators may differ from</w:t>
      </w:r>
      <w:r>
        <w:t xml:space="preserve"> the objectives of the </w:t>
      </w:r>
      <w:r w:rsidRPr="00D8788C">
        <w:rPr>
          <w:rStyle w:val="StyleUnderline"/>
          <w:highlight w:val="yellow"/>
        </w:rPr>
        <w:t>citizens</w:t>
      </w:r>
      <w:r>
        <w:t xml:space="preserve"> </w:t>
      </w:r>
      <w:proofErr w:type="spellStart"/>
      <w:r>
        <w:t>theyrepresent</w:t>
      </w:r>
      <w:proofErr w:type="spellEnd"/>
      <w:r>
        <w:t>. The key to reaching agreement is to reduce these costs as much as possible.</w:t>
      </w:r>
    </w:p>
    <w:p w14:paraId="1EB9DF5F" w14:textId="77777777" w:rsidR="00670F14" w:rsidRPr="000543AA" w:rsidRDefault="00670F14" w:rsidP="00670F14">
      <w:pPr>
        <w:pStyle w:val="Heading4"/>
      </w:pPr>
      <w:r>
        <w:t>Absolutely not</w:t>
      </w:r>
    </w:p>
    <w:p w14:paraId="5BBAFC21" w14:textId="77777777" w:rsidR="00670F14" w:rsidRPr="009B5F2B" w:rsidRDefault="00670F14" w:rsidP="00670F14">
      <w:r w:rsidRPr="009B5F2B">
        <w:rPr>
          <w:rStyle w:val="Style13ptBold"/>
        </w:rPr>
        <w:t>Guzman 98</w:t>
      </w:r>
      <w:r>
        <w:t xml:space="preserve"> – Dean &amp; Professor of Law and Political Science,</w:t>
      </w:r>
    </w:p>
    <w:p w14:paraId="2F6755CE" w14:textId="77777777" w:rsidR="00670F14" w:rsidRDefault="00670F14" w:rsidP="00670F14">
      <w:r>
        <w:t xml:space="preserve">Andrew T. Guzman, Dean and Carl Mason Franklin Chair in Law, and Professor of Law and Political Science, USC Gould School of Law, Is International Antitrust </w:t>
      </w:r>
      <w:proofErr w:type="gramStart"/>
      <w:r>
        <w:t>Possible?,</w:t>
      </w:r>
      <w:proofErr w:type="gramEnd"/>
      <w:r>
        <w:t xml:space="preserve"> 73 N.Y.U. L. Rev. 1501 (1998)</w:t>
      </w:r>
    </w:p>
    <w:p w14:paraId="2A53952E" w14:textId="77777777" w:rsidR="00670F14" w:rsidRPr="00B60318" w:rsidRDefault="00670F14" w:rsidP="00670F14"/>
    <w:p w14:paraId="638EDB47" w14:textId="77777777" w:rsidR="00670F14" w:rsidRDefault="00670F14" w:rsidP="00670F14">
      <w:r>
        <w:t>Although the prospects for successful negotiation of an interna-</w:t>
      </w:r>
      <w:proofErr w:type="spellStart"/>
      <w:r>
        <w:t>tional</w:t>
      </w:r>
      <w:proofErr w:type="spellEnd"/>
      <w:r>
        <w:t xml:space="preserve"> antitrust agreement are not good, if such negotiations </w:t>
      </w:r>
      <w:proofErr w:type="spellStart"/>
      <w:r>
        <w:t>takeplace</w:t>
      </w:r>
      <w:proofErr w:type="spellEnd"/>
      <w:r>
        <w:t xml:space="preserve">, the analysis in this Article offers recommendations about </w:t>
      </w:r>
      <w:proofErr w:type="spellStart"/>
      <w:r>
        <w:t>howthey</w:t>
      </w:r>
      <w:proofErr w:type="spellEnd"/>
      <w:r>
        <w:t xml:space="preserve"> should be structured. Agreement will be more likely if </w:t>
      </w:r>
      <w:proofErr w:type="spellStart"/>
      <w:r>
        <w:t>negotia-tions</w:t>
      </w:r>
      <w:proofErr w:type="spellEnd"/>
      <w:r>
        <w:t xml:space="preserve"> are conducted on a broad basis and include a wide range of is-sues. By structuring negotiations in this fashion, those countries </w:t>
      </w:r>
      <w:proofErr w:type="spellStart"/>
      <w:r>
        <w:t>thatstand</w:t>
      </w:r>
      <w:proofErr w:type="spellEnd"/>
      <w:r>
        <w:t xml:space="preserve"> to gain from an agreement will be better able to </w:t>
      </w:r>
      <w:proofErr w:type="spellStart"/>
      <w:r>
        <w:t>compensatethose</w:t>
      </w:r>
      <w:proofErr w:type="spellEnd"/>
      <w:r>
        <w:t xml:space="preserve"> countries that stand to suffer a drop in welfare.</w:t>
      </w:r>
    </w:p>
    <w:p w14:paraId="7A7F1D43" w14:textId="77777777" w:rsidR="00670F14" w:rsidRPr="007568CC" w:rsidRDefault="00670F14" w:rsidP="00670F14">
      <w:pPr>
        <w:rPr>
          <w:rStyle w:val="StyleUnderline"/>
        </w:rPr>
      </w:pPr>
      <w:r w:rsidRPr="00D8788C">
        <w:rPr>
          <w:rStyle w:val="Emphasis"/>
          <w:highlight w:val="yellow"/>
        </w:rPr>
        <w:t>Regardless of the form in which negotiations occur</w:t>
      </w:r>
      <w:r>
        <w:t xml:space="preserve">, however, </w:t>
      </w:r>
      <w:r w:rsidRPr="007568CC">
        <w:rPr>
          <w:rStyle w:val="Emphasis"/>
        </w:rPr>
        <w:t xml:space="preserve">the </w:t>
      </w:r>
      <w:r w:rsidRPr="00D8788C">
        <w:rPr>
          <w:rStyle w:val="Emphasis"/>
          <w:highlight w:val="yellow"/>
        </w:rPr>
        <w:t>prospects for</w:t>
      </w:r>
      <w:r w:rsidRPr="007568CC">
        <w:rPr>
          <w:rStyle w:val="Emphasis"/>
        </w:rPr>
        <w:t xml:space="preserve"> antitrust policy </w:t>
      </w:r>
      <w:r w:rsidRPr="00D8788C">
        <w:rPr>
          <w:rStyle w:val="Emphasis"/>
          <w:highlight w:val="yellow"/>
        </w:rPr>
        <w:t>harmonization are not good</w:t>
      </w:r>
      <w:r w:rsidRPr="007568CC">
        <w:rPr>
          <w:rStyle w:val="Emphasis"/>
        </w:rPr>
        <w:t>.</w:t>
      </w:r>
      <w:r>
        <w:t xml:space="preserve"> </w:t>
      </w:r>
      <w:r w:rsidRPr="007568CC">
        <w:rPr>
          <w:rStyle w:val="StyleUnderline"/>
        </w:rPr>
        <w:t>The non-cooperative global regime is the result of forces that are difficult to</w:t>
      </w:r>
      <w:r>
        <w:rPr>
          <w:rStyle w:val="StyleUnderline"/>
        </w:rPr>
        <w:t xml:space="preserve"> </w:t>
      </w:r>
      <w:r w:rsidRPr="007568CC">
        <w:rPr>
          <w:rStyle w:val="StyleUnderline"/>
        </w:rPr>
        <w:t>overcome</w:t>
      </w:r>
      <w:r>
        <w:t xml:space="preserve">. </w:t>
      </w:r>
      <w:r w:rsidRPr="00D8788C">
        <w:rPr>
          <w:rStyle w:val="StyleUnderline"/>
          <w:highlight w:val="yellow"/>
        </w:rPr>
        <w:t xml:space="preserve">Because </w:t>
      </w:r>
      <w:r w:rsidRPr="00D8788C">
        <w:rPr>
          <w:rStyle w:val="Emphasis"/>
          <w:highlight w:val="yellow"/>
        </w:rPr>
        <w:t>exporters prefer a relaxed antitrust policy</w:t>
      </w:r>
      <w:r w:rsidRPr="00D8788C">
        <w:rPr>
          <w:rStyle w:val="StyleUnderline"/>
          <w:highlight w:val="yellow"/>
        </w:rPr>
        <w:t xml:space="preserve">, they </w:t>
      </w:r>
      <w:r w:rsidRPr="00D8788C">
        <w:rPr>
          <w:rStyle w:val="Emphasis"/>
          <w:highlight w:val="yellow"/>
        </w:rPr>
        <w:t>can</w:t>
      </w:r>
      <w:r w:rsidRPr="007568CC">
        <w:rPr>
          <w:rStyle w:val="Emphasis"/>
        </w:rPr>
        <w:t xml:space="preserve"> </w:t>
      </w:r>
      <w:r w:rsidRPr="00D8788C">
        <w:rPr>
          <w:rStyle w:val="Emphasis"/>
          <w:highlight w:val="yellow"/>
        </w:rPr>
        <w:t>simply refuse</w:t>
      </w:r>
      <w:r w:rsidRPr="007568CC">
        <w:rPr>
          <w:rStyle w:val="Emphasis"/>
        </w:rPr>
        <w:t xml:space="preserve"> to agree</w:t>
      </w:r>
      <w:r w:rsidRPr="007568CC">
        <w:rPr>
          <w:rStyle w:val="StyleUnderline"/>
        </w:rPr>
        <w:t xml:space="preserve"> to an international antitrust law</w:t>
      </w:r>
      <w:r>
        <w:t xml:space="preserve">. </w:t>
      </w:r>
      <w:r w:rsidRPr="007568CC">
        <w:rPr>
          <w:rStyle w:val="StyleUnderline"/>
        </w:rPr>
        <w:t xml:space="preserve">In sum, </w:t>
      </w:r>
      <w:r w:rsidRPr="001A329B">
        <w:rPr>
          <w:rStyle w:val="StyleUnderline"/>
          <w:highlight w:val="yellow"/>
        </w:rPr>
        <w:t>coop</w:t>
      </w:r>
      <w:r w:rsidRPr="007568CC">
        <w:rPr>
          <w:rStyle w:val="StyleUnderline"/>
        </w:rPr>
        <w:t xml:space="preserve">eration </w:t>
      </w:r>
      <w:r w:rsidRPr="001A329B">
        <w:rPr>
          <w:rStyle w:val="StyleUnderline"/>
          <w:highlight w:val="yellow"/>
        </w:rPr>
        <w:t>on international antitrust</w:t>
      </w:r>
      <w:r w:rsidRPr="007568CC">
        <w:rPr>
          <w:rStyle w:val="StyleUnderline"/>
        </w:rPr>
        <w:t xml:space="preserve"> policy </w:t>
      </w:r>
      <w:r w:rsidRPr="001A329B">
        <w:rPr>
          <w:rStyle w:val="StyleUnderline"/>
          <w:highlight w:val="yellow"/>
        </w:rPr>
        <w:t>remains</w:t>
      </w:r>
      <w:r w:rsidRPr="007568CC">
        <w:rPr>
          <w:rStyle w:val="StyleUnderline"/>
        </w:rPr>
        <w:t xml:space="preserve"> an </w:t>
      </w:r>
      <w:r w:rsidRPr="001A329B">
        <w:rPr>
          <w:rStyle w:val="Emphasis"/>
          <w:highlight w:val="yellow"/>
        </w:rPr>
        <w:t>unlikely</w:t>
      </w:r>
      <w:r w:rsidRPr="007568CC">
        <w:rPr>
          <w:rStyle w:val="Emphasis"/>
        </w:rPr>
        <w:t xml:space="preserve"> pos-</w:t>
      </w:r>
      <w:proofErr w:type="spellStart"/>
      <w:r w:rsidRPr="007568CC">
        <w:rPr>
          <w:rStyle w:val="Emphasis"/>
        </w:rPr>
        <w:t>sibility</w:t>
      </w:r>
      <w:proofErr w:type="spellEnd"/>
      <w:r>
        <w:t xml:space="preserve">. </w:t>
      </w:r>
      <w:r w:rsidRPr="007568CC">
        <w:rPr>
          <w:rStyle w:val="Emphasis"/>
        </w:rPr>
        <w:t>Although potential gains</w:t>
      </w:r>
      <w:r w:rsidRPr="007568CC">
        <w:rPr>
          <w:rStyle w:val="StyleUnderline"/>
        </w:rPr>
        <w:t xml:space="preserve"> from agreement exist</w:t>
      </w:r>
      <w:r>
        <w:t xml:space="preserve">, </w:t>
      </w:r>
      <w:r w:rsidRPr="001A329B">
        <w:rPr>
          <w:rStyle w:val="StyleUnderline"/>
          <w:highlight w:val="yellow"/>
        </w:rPr>
        <w:t>optimism that they can be</w:t>
      </w:r>
      <w:r w:rsidRPr="001A329B">
        <w:rPr>
          <w:highlight w:val="yellow"/>
        </w:rPr>
        <w:t xml:space="preserve"> </w:t>
      </w:r>
      <w:r w:rsidRPr="001A329B">
        <w:rPr>
          <w:rStyle w:val="Emphasis"/>
          <w:highlight w:val="yellow"/>
        </w:rPr>
        <w:t>realized</w:t>
      </w:r>
      <w:r>
        <w:t xml:space="preserve"> easily </w:t>
      </w:r>
      <w:r w:rsidRPr="001A329B">
        <w:rPr>
          <w:rStyle w:val="StyleUnderline"/>
          <w:highlight w:val="yellow"/>
        </w:rPr>
        <w:t>is</w:t>
      </w:r>
      <w:r w:rsidRPr="007568CC">
        <w:rPr>
          <w:rStyle w:val="StyleUnderline"/>
        </w:rPr>
        <w:t xml:space="preserve"> probably </w:t>
      </w:r>
      <w:r w:rsidRPr="001A329B">
        <w:rPr>
          <w:rStyle w:val="Emphasis"/>
          <w:highlight w:val="yellow"/>
        </w:rPr>
        <w:t>misplaced</w:t>
      </w:r>
      <w:r w:rsidRPr="007568CC">
        <w:rPr>
          <w:rStyle w:val="StyleUnderline"/>
        </w:rPr>
        <w:t>.</w:t>
      </w:r>
    </w:p>
    <w:p w14:paraId="799297CF" w14:textId="77777777" w:rsidR="00670F14" w:rsidRPr="002D5FF1" w:rsidRDefault="00670F14" w:rsidP="00670F14"/>
    <w:p w14:paraId="07D6E5CD" w14:textId="77777777" w:rsidR="00670F14" w:rsidRDefault="00670F14" w:rsidP="00670F14">
      <w:pPr>
        <w:pStyle w:val="Heading2"/>
      </w:pPr>
      <w:r>
        <w:t>NGA CP</w:t>
      </w:r>
    </w:p>
    <w:p w14:paraId="14E070BF" w14:textId="77777777" w:rsidR="00670F14" w:rsidRDefault="00670F14" w:rsidP="00670F14">
      <w:pPr>
        <w:pStyle w:val="Heading4"/>
      </w:pPr>
      <w:r>
        <w:t xml:space="preserve">FTC essential to predictability and business </w:t>
      </w:r>
      <w:proofErr w:type="gramStart"/>
      <w:r>
        <w:t>signaling—states</w:t>
      </w:r>
      <w:proofErr w:type="gramEnd"/>
      <w:r>
        <w:t xml:space="preserve"> destroy it </w:t>
      </w:r>
    </w:p>
    <w:p w14:paraId="01520E1B" w14:textId="77777777" w:rsidR="00670F14" w:rsidRDefault="00670F14" w:rsidP="00670F14">
      <w:r w:rsidRPr="00F97446">
        <w:rPr>
          <w:rStyle w:val="Style13ptBold"/>
        </w:rPr>
        <w:t>Wilks</w:t>
      </w:r>
      <w:r>
        <w:t xml:space="preserve">, </w:t>
      </w:r>
      <w:r w:rsidRPr="00F97446">
        <w:t>Professor in the School of Public Policy and Administration Carleton University and Joint Research Chair in Public Policy in the Politics Department</w:t>
      </w:r>
      <w:r>
        <w:t xml:space="preserve">, </w:t>
      </w:r>
      <w:r w:rsidRPr="00F97446">
        <w:rPr>
          <w:rStyle w:val="Style13ptBold"/>
        </w:rPr>
        <w:t>‘96</w:t>
      </w:r>
    </w:p>
    <w:p w14:paraId="43F3D68F" w14:textId="77777777" w:rsidR="00670F14" w:rsidRDefault="00670F14" w:rsidP="00670F14">
      <w:r>
        <w:t xml:space="preserve">(Stephen, </w:t>
      </w:r>
      <w:r w:rsidRPr="00F97446">
        <w:rPr>
          <w:i/>
          <w:iCs/>
        </w:rPr>
        <w:t>Comparative Competition Policy: National Institutions in a Global Market</w:t>
      </w:r>
      <w:r>
        <w:t xml:space="preserve">, </w:t>
      </w:r>
      <w:r w:rsidRPr="00F97446">
        <w:t>Clarendon Press</w:t>
      </w:r>
      <w:r>
        <w:t>)</w:t>
      </w:r>
    </w:p>
    <w:p w14:paraId="7C7B00FE" w14:textId="77777777" w:rsidR="00670F14" w:rsidRDefault="00670F14" w:rsidP="00670F14"/>
    <w:p w14:paraId="15E1FBCC" w14:textId="77777777" w:rsidR="00670F14" w:rsidRDefault="00670F14" w:rsidP="00670F14">
      <w:r>
        <w:t xml:space="preserve">We will be concentrating on the formal role of the Antitrust Division and the Federal Trade Commission in enforcing competition law, but there is an important informal element as well. </w:t>
      </w:r>
      <w:r w:rsidRPr="00153936">
        <w:rPr>
          <w:highlight w:val="yellow"/>
          <w:u w:val="single"/>
        </w:rPr>
        <w:t>Most issues in competition policy</w:t>
      </w:r>
      <w:r w:rsidRPr="00153936">
        <w:rPr>
          <w:highlight w:val="yellow"/>
        </w:rPr>
        <w:t xml:space="preserve"> </w:t>
      </w:r>
      <w:r w:rsidRPr="00153936">
        <w:rPr>
          <w:rStyle w:val="Emphasis"/>
          <w:highlight w:val="yellow"/>
        </w:rPr>
        <w:t>never reach the courts</w:t>
      </w:r>
      <w:r>
        <w:t xml:space="preserve"> or these </w:t>
      </w:r>
      <w:proofErr w:type="gramStart"/>
      <w:r>
        <w:t xml:space="preserve">agencies, </w:t>
      </w:r>
      <w:r w:rsidRPr="00153936">
        <w:rPr>
          <w:highlight w:val="yellow"/>
          <w:u w:val="single"/>
        </w:rPr>
        <w:t>but</w:t>
      </w:r>
      <w:proofErr w:type="gramEnd"/>
      <w:r w:rsidRPr="00153936">
        <w:rPr>
          <w:highlight w:val="yellow"/>
          <w:u w:val="single"/>
        </w:rPr>
        <w:t xml:space="preserve"> are</w:t>
      </w:r>
      <w:r w:rsidRPr="00F97446">
        <w:rPr>
          <w:u w:val="single"/>
        </w:rPr>
        <w:t xml:space="preserve"> instead </w:t>
      </w:r>
      <w:r w:rsidRPr="00153936">
        <w:rPr>
          <w:highlight w:val="yellow"/>
          <w:u w:val="single"/>
        </w:rPr>
        <w:t>self-enforced</w:t>
      </w:r>
      <w:r w:rsidRPr="00153936">
        <w:rPr>
          <w:highlight w:val="yellow"/>
        </w:rPr>
        <w:t xml:space="preserve"> </w:t>
      </w:r>
      <w:r w:rsidRPr="00153936">
        <w:rPr>
          <w:rStyle w:val="Emphasis"/>
          <w:highlight w:val="yellow"/>
        </w:rPr>
        <w:t>through corporate attorneys</w:t>
      </w:r>
      <w:r w:rsidRPr="00153936">
        <w:rPr>
          <w:highlight w:val="yellow"/>
        </w:rPr>
        <w:t xml:space="preserve"> </w:t>
      </w:r>
      <w:r w:rsidRPr="00153936">
        <w:rPr>
          <w:highlight w:val="yellow"/>
          <w:u w:val="single"/>
        </w:rPr>
        <w:t>who advise</w:t>
      </w:r>
      <w:r w:rsidRPr="00F97446">
        <w:rPr>
          <w:u w:val="single"/>
        </w:rPr>
        <w:t xml:space="preserve"> their </w:t>
      </w:r>
      <w:r w:rsidRPr="00153936">
        <w:rPr>
          <w:highlight w:val="yellow"/>
          <w:u w:val="single"/>
        </w:rPr>
        <w:t xml:space="preserve">clients </w:t>
      </w:r>
      <w:r w:rsidRPr="00153936">
        <w:rPr>
          <w:rStyle w:val="Emphasis"/>
          <w:highlight w:val="yellow"/>
        </w:rPr>
        <w:t>what is possible under law</w:t>
      </w:r>
      <w:r w:rsidRPr="00F97446">
        <w:rPr>
          <w:rStyle w:val="Emphasis"/>
        </w:rPr>
        <w:t xml:space="preserve"> </w:t>
      </w:r>
      <w:r>
        <w:t xml:space="preserve">and practice and what is not. </w:t>
      </w:r>
      <w:r w:rsidRPr="00F97446">
        <w:rPr>
          <w:u w:val="single"/>
        </w:rPr>
        <w:t>Therefore</w:t>
      </w:r>
      <w:r>
        <w:t xml:space="preserve">, </w:t>
      </w:r>
      <w:r w:rsidRPr="00153936">
        <w:rPr>
          <w:rStyle w:val="Emphasis"/>
          <w:sz w:val="21"/>
          <w:szCs w:val="28"/>
          <w:highlight w:val="yellow"/>
        </w:rPr>
        <w:t>the signals</w:t>
      </w:r>
      <w:r w:rsidRPr="00F97446">
        <w:rPr>
          <w:rStyle w:val="Emphasis"/>
          <w:sz w:val="21"/>
          <w:szCs w:val="28"/>
        </w:rPr>
        <w:t xml:space="preserve"> that </w:t>
      </w:r>
      <w:r w:rsidRPr="00153936">
        <w:rPr>
          <w:rStyle w:val="Emphasis"/>
          <w:sz w:val="21"/>
          <w:szCs w:val="28"/>
        </w:rPr>
        <w:t>the</w:t>
      </w:r>
      <w:r w:rsidRPr="00F97446">
        <w:rPr>
          <w:rStyle w:val="Emphasis"/>
          <w:sz w:val="21"/>
          <w:szCs w:val="28"/>
        </w:rPr>
        <w:t xml:space="preserve"> two </w:t>
      </w:r>
      <w:r w:rsidRPr="00153936">
        <w:rPr>
          <w:rStyle w:val="Emphasis"/>
          <w:sz w:val="21"/>
          <w:szCs w:val="28"/>
          <w:highlight w:val="yellow"/>
        </w:rPr>
        <w:t>government institutions send</w:t>
      </w:r>
      <w:r w:rsidRPr="00F97446">
        <w:rPr>
          <w:u w:val="single"/>
        </w:rPr>
        <w:t xml:space="preserve"> to the corporate and legal communities </w:t>
      </w:r>
      <w:r w:rsidRPr="00153936">
        <w:rPr>
          <w:highlight w:val="yellow"/>
          <w:u w:val="single"/>
        </w:rPr>
        <w:t xml:space="preserve">are </w:t>
      </w:r>
      <w:r w:rsidRPr="00153936">
        <w:rPr>
          <w:rStyle w:val="Emphasis"/>
          <w:highlight w:val="yellow"/>
        </w:rPr>
        <w:t>important for determining what will happen</w:t>
      </w:r>
      <w:r>
        <w:t xml:space="preserve">. </w:t>
      </w:r>
      <w:r w:rsidRPr="00F97446">
        <w:rPr>
          <w:u w:val="single"/>
        </w:rPr>
        <w:t>For example</w:t>
      </w:r>
      <w:r>
        <w:t xml:space="preserve">, </w:t>
      </w:r>
      <w:r w:rsidRPr="00F97446">
        <w:rPr>
          <w:u w:val="single"/>
        </w:rPr>
        <w:t>the 'nonenforcement rhetoric'</w:t>
      </w:r>
      <w:r>
        <w:t xml:space="preserve"> </w:t>
      </w:r>
      <w:r w:rsidRPr="00F97446">
        <w:rPr>
          <w:u w:val="single"/>
        </w:rPr>
        <w:t>during the l980s was important in</w:t>
      </w:r>
      <w:r>
        <w:t xml:space="preserve"> </w:t>
      </w:r>
      <w:r w:rsidRPr="00F97446">
        <w:rPr>
          <w:rStyle w:val="Emphasis"/>
        </w:rPr>
        <w:t>defining</w:t>
      </w:r>
      <w:r>
        <w:t xml:space="preserve"> </w:t>
      </w:r>
      <w:r w:rsidRPr="00F97446">
        <w:rPr>
          <w:u w:val="single"/>
        </w:rPr>
        <w:t>how</w:t>
      </w:r>
      <w:r>
        <w:t xml:space="preserve"> </w:t>
      </w:r>
      <w:r w:rsidRPr="00F97446">
        <w:rPr>
          <w:u w:val="single"/>
        </w:rPr>
        <w:t>the corporate community would proceed with its merger and pricing acrivities</w:t>
      </w:r>
      <w:r>
        <w:t>.</w:t>
      </w:r>
      <w:proofErr w:type="gramStart"/>
      <w:r>
        <w:t>3  Further</w:t>
      </w:r>
      <w:proofErr w:type="gramEnd"/>
      <w:r>
        <w:t xml:space="preserve">, </w:t>
      </w:r>
      <w:r w:rsidRPr="00F97446">
        <w:rPr>
          <w:rStyle w:val="Emphasis"/>
          <w:sz w:val="21"/>
          <w:szCs w:val="28"/>
        </w:rPr>
        <w:t xml:space="preserve">the </w:t>
      </w:r>
      <w:r w:rsidRPr="00153936">
        <w:rPr>
          <w:rStyle w:val="Emphasis"/>
          <w:sz w:val="21"/>
          <w:szCs w:val="28"/>
          <w:highlight w:val="yellow"/>
        </w:rPr>
        <w:t>use of</w:t>
      </w:r>
      <w:r w:rsidRPr="00F97446">
        <w:rPr>
          <w:rStyle w:val="Emphasis"/>
          <w:sz w:val="21"/>
          <w:szCs w:val="28"/>
        </w:rPr>
        <w:t xml:space="preserve"> guidelines and formal </w:t>
      </w:r>
      <w:r w:rsidRPr="00153936">
        <w:rPr>
          <w:rStyle w:val="Emphasis"/>
          <w:sz w:val="21"/>
          <w:szCs w:val="28"/>
          <w:highlight w:val="yellow"/>
        </w:rPr>
        <w:t>rules from the FTC</w:t>
      </w:r>
      <w:r w:rsidRPr="00F97446">
        <w:rPr>
          <w:sz w:val="21"/>
          <w:szCs w:val="28"/>
        </w:rPr>
        <w:t xml:space="preserve"> </w:t>
      </w:r>
      <w:r w:rsidRPr="00F97446">
        <w:rPr>
          <w:u w:val="single"/>
        </w:rPr>
        <w:t xml:space="preserve">can </w:t>
      </w:r>
      <w:r w:rsidRPr="00153936">
        <w:rPr>
          <w:highlight w:val="yellow"/>
          <w:u w:val="single"/>
        </w:rPr>
        <w:t>give</w:t>
      </w:r>
      <w:r w:rsidRPr="00F97446">
        <w:rPr>
          <w:u w:val="single"/>
        </w:rPr>
        <w:t xml:space="preserve"> to private attorneys additional </w:t>
      </w:r>
      <w:r w:rsidRPr="00153936">
        <w:rPr>
          <w:rStyle w:val="Emphasis"/>
          <w:highlight w:val="yellow"/>
        </w:rPr>
        <w:t>guidance</w:t>
      </w:r>
      <w:r w:rsidRPr="00F97446">
        <w:rPr>
          <w:u w:val="single"/>
        </w:rPr>
        <w:t xml:space="preserve"> concerning</w:t>
      </w:r>
      <w:r>
        <w:t xml:space="preserve"> what actions are likely to trigger the interests of regulators.</w:t>
      </w:r>
    </w:p>
    <w:p w14:paraId="19858DC4" w14:textId="77777777" w:rsidR="00670F14" w:rsidRDefault="00670F14" w:rsidP="00670F14">
      <w:r>
        <w:t xml:space="preserve">As noted above, </w:t>
      </w:r>
      <w:r w:rsidRPr="00F97446">
        <w:rPr>
          <w:u w:val="single"/>
        </w:rPr>
        <w:t>the federal nature of US politics brings into play other</w:t>
      </w:r>
      <w:r>
        <w:t xml:space="preserve"> </w:t>
      </w:r>
      <w:r w:rsidRPr="00F97446">
        <w:rPr>
          <w:u w:val="single"/>
        </w:rPr>
        <w:t>actors</w:t>
      </w:r>
      <w:r>
        <w:t xml:space="preserve"> concerned with competition policy. In some ways this statement may appear unlikely, given the apparent federal monopoly over the regulation of interstate commerce. The federal government certainly does have a dominant position in this area, but the states have managed to </w:t>
      </w:r>
      <w:proofErr w:type="spellStart"/>
      <w:proofErr w:type="gramStart"/>
      <w:r>
        <w:t>a,ct</w:t>
      </w:r>
      <w:proofErr w:type="spellEnd"/>
      <w:proofErr w:type="gramEnd"/>
      <w:r>
        <w:t xml:space="preserve"> also. In fact, </w:t>
      </w:r>
      <w:r w:rsidRPr="00F97446">
        <w:rPr>
          <w:u w:val="single"/>
        </w:rPr>
        <w:t xml:space="preserve">the level of </w:t>
      </w:r>
      <w:r w:rsidRPr="00153936">
        <w:rPr>
          <w:u w:val="single"/>
        </w:rPr>
        <w:t>state activity</w:t>
      </w:r>
      <w:r w:rsidRPr="00F97446">
        <w:rPr>
          <w:u w:val="single"/>
        </w:rPr>
        <w:t xml:space="preserve"> in antitrust has been increasing</w:t>
      </w:r>
      <w:r>
        <w:t xml:space="preserve">. </w:t>
      </w:r>
      <w:r w:rsidRPr="00F97446">
        <w:rPr>
          <w:u w:val="single"/>
        </w:rPr>
        <w:t xml:space="preserve">This is in part a function of the </w:t>
      </w:r>
      <w:r w:rsidRPr="00F97446">
        <w:rPr>
          <w:rStyle w:val="Emphasis"/>
        </w:rPr>
        <w:t>populist appeal of this activity</w:t>
      </w:r>
      <w:r>
        <w:t xml:space="preserve"> and the political capital it can build for </w:t>
      </w:r>
      <w:r w:rsidRPr="00153936">
        <w:rPr>
          <w:highlight w:val="yellow"/>
        </w:rPr>
        <w:t>state</w:t>
      </w:r>
      <w:r>
        <w:t xml:space="preserve"> attorneys general (elective officials in almost all states). These </w:t>
      </w:r>
      <w:r w:rsidRPr="00153936">
        <w:rPr>
          <w:highlight w:val="yellow"/>
          <w:u w:val="single"/>
        </w:rPr>
        <w:t>public officials have begun to file cases of</w:t>
      </w:r>
      <w:r w:rsidRPr="00F97446">
        <w:rPr>
          <w:u w:val="single"/>
        </w:rPr>
        <w:t xml:space="preserve"> </w:t>
      </w:r>
      <w:r w:rsidRPr="00F97446">
        <w:rPr>
          <w:rStyle w:val="Emphasis"/>
        </w:rPr>
        <w:t xml:space="preserve">potential </w:t>
      </w:r>
      <w:r w:rsidRPr="00153936">
        <w:rPr>
          <w:rStyle w:val="Emphasis"/>
          <w:highlight w:val="yellow"/>
        </w:rPr>
        <w:t>national significance</w:t>
      </w:r>
      <w:r w:rsidRPr="00153936">
        <w:rPr>
          <w:highlight w:val="yellow"/>
          <w:u w:val="single"/>
        </w:rPr>
        <w:t xml:space="preserve"> in </w:t>
      </w:r>
      <w:r w:rsidRPr="00153936">
        <w:rPr>
          <w:rStyle w:val="Emphasis"/>
          <w:highlight w:val="yellow"/>
        </w:rPr>
        <w:t>state courts</w:t>
      </w:r>
      <w:r w:rsidRPr="00153936">
        <w:rPr>
          <w:highlight w:val="yellow"/>
        </w:rPr>
        <w:t xml:space="preserve">, </w:t>
      </w:r>
      <w:r w:rsidRPr="00153936">
        <w:rPr>
          <w:highlight w:val="yellow"/>
          <w:u w:val="single"/>
        </w:rPr>
        <w:t xml:space="preserve">a practice that could </w:t>
      </w:r>
      <w:r w:rsidRPr="00153936">
        <w:rPr>
          <w:rStyle w:val="Emphasis"/>
          <w:highlight w:val="yellow"/>
        </w:rPr>
        <w:t>fragment national policy</w:t>
      </w:r>
      <w:r w:rsidRPr="00153936">
        <w:rPr>
          <w:highlight w:val="yellow"/>
          <w:u w:val="single"/>
        </w:rPr>
        <w:t xml:space="preserve"> and make</w:t>
      </w:r>
      <w:r w:rsidRPr="00F97446">
        <w:rPr>
          <w:u w:val="single"/>
        </w:rPr>
        <w:t xml:space="preserve"> the </w:t>
      </w:r>
      <w:r w:rsidRPr="00153936">
        <w:rPr>
          <w:rStyle w:val="Emphasis"/>
          <w:highlight w:val="yellow"/>
        </w:rPr>
        <w:t>environment of business</w:t>
      </w:r>
      <w:r w:rsidRPr="00F97446">
        <w:rPr>
          <w:rStyle w:val="Emphasis"/>
        </w:rPr>
        <w:t xml:space="preserve"> very </w:t>
      </w:r>
      <w:r w:rsidRPr="00153936">
        <w:rPr>
          <w:rStyle w:val="Emphasis"/>
          <w:highlight w:val="yellow"/>
        </w:rPr>
        <w:t>uncertain</w:t>
      </w:r>
      <w:r>
        <w:t>.</w:t>
      </w:r>
    </w:p>
    <w:p w14:paraId="339C44B6" w14:textId="77777777" w:rsidR="00670F14" w:rsidRPr="00F97446" w:rsidRDefault="00670F14" w:rsidP="00670F14">
      <w:r>
        <w:t xml:space="preserve">The </w:t>
      </w:r>
      <w:r w:rsidRPr="00153936">
        <w:rPr>
          <w:highlight w:val="yellow"/>
          <w:u w:val="single"/>
        </w:rPr>
        <w:t>states</w:t>
      </w:r>
      <w:r w:rsidRPr="00153936">
        <w:rPr>
          <w:highlight w:val="yellow"/>
        </w:rPr>
        <w:t xml:space="preserve"> </w:t>
      </w:r>
      <w:r w:rsidRPr="00153936">
        <w:rPr>
          <w:highlight w:val="yellow"/>
          <w:u w:val="single"/>
        </w:rPr>
        <w:t xml:space="preserve">have been </w:t>
      </w:r>
      <w:r w:rsidRPr="00153936">
        <w:rPr>
          <w:rStyle w:val="Emphasis"/>
          <w:sz w:val="21"/>
          <w:szCs w:val="28"/>
          <w:highlight w:val="yellow"/>
        </w:rPr>
        <w:t>acting to limit competition</w:t>
      </w:r>
      <w:r w:rsidRPr="00F97446">
        <w:rPr>
          <w:sz w:val="21"/>
          <w:szCs w:val="28"/>
          <w:u w:val="single"/>
        </w:rPr>
        <w:t xml:space="preserve"> </w:t>
      </w:r>
      <w:r w:rsidRPr="00F97446">
        <w:rPr>
          <w:u w:val="single"/>
        </w:rPr>
        <w:t>at least as often as they have acted to promote it.</w:t>
      </w:r>
      <w:r>
        <w:t xml:space="preserve"> For example, </w:t>
      </w:r>
      <w:r w:rsidRPr="00153936">
        <w:rPr>
          <w:highlight w:val="yellow"/>
          <w:u w:val="single"/>
        </w:rPr>
        <w:t>states</w:t>
      </w:r>
      <w:r>
        <w:t xml:space="preserve"> (and counties and cities) often </w:t>
      </w:r>
      <w:r w:rsidRPr="00153936">
        <w:rPr>
          <w:highlight w:val="yellow"/>
        </w:rPr>
        <w:t>ha</w:t>
      </w:r>
      <w:r w:rsidRPr="00153936">
        <w:rPr>
          <w:highlight w:val="yellow"/>
          <w:u w:val="single"/>
        </w:rPr>
        <w:t xml:space="preserve">ve laws </w:t>
      </w:r>
      <w:r w:rsidRPr="00153936">
        <w:rPr>
          <w:rStyle w:val="Emphasis"/>
          <w:highlight w:val="yellow"/>
        </w:rPr>
        <w:t>requiring giving preference</w:t>
      </w:r>
      <w:r>
        <w:t xml:space="preserve"> </w:t>
      </w:r>
      <w:r w:rsidRPr="006C7311">
        <w:rPr>
          <w:u w:val="single"/>
        </w:rPr>
        <w:t>on public contracts</w:t>
      </w:r>
      <w:r>
        <w:t xml:space="preserve"> to vendors coming from inside their political unit</w:t>
      </w:r>
      <w:r w:rsidRPr="006C7311">
        <w:rPr>
          <w:u w:val="single"/>
        </w:rPr>
        <w:t xml:space="preserve">. It is not uncommon for these policies </w:t>
      </w:r>
      <w:r w:rsidRPr="00153936">
        <w:rPr>
          <w:highlight w:val="yellow"/>
          <w:u w:val="single"/>
        </w:rPr>
        <w:t xml:space="preserve">to </w:t>
      </w:r>
      <w:r w:rsidRPr="00153936">
        <w:rPr>
          <w:rStyle w:val="Emphasis"/>
          <w:highlight w:val="yellow"/>
        </w:rPr>
        <w:t>create local monopolies</w:t>
      </w:r>
      <w:r w:rsidRPr="006C7311">
        <w:rPr>
          <w:rStyle w:val="Emphasis"/>
        </w:rPr>
        <w:t xml:space="preserve"> or oligopolies</w:t>
      </w:r>
      <w:r>
        <w:t xml:space="preserve">, and perhaps also to create higher costs for the government imposing the policy. These policies do, of course, preserve local employment opportunities. Businesses can also gain protection from federal antitrust competition by accepting more friendly state regulation. On the other hand, through state corporation commissions and similar regulatory bodies, state governments also exercise some sub-national control over concentrations of </w:t>
      </w:r>
      <w:proofErr w:type="spellStart"/>
      <w:r>
        <w:t>commerdal</w:t>
      </w:r>
      <w:proofErr w:type="spellEnd"/>
      <w:r>
        <w:t xml:space="preserve"> power, although in a limited geographical area and subject to local pressures </w:t>
      </w:r>
      <w:proofErr w:type="spellStart"/>
      <w:r>
        <w:t>tnat</w:t>
      </w:r>
      <w:proofErr w:type="spellEnd"/>
      <w:r>
        <w:t xml:space="preserve"> are often not as pro-competitive as national policies tend to be.31</w:t>
      </w:r>
    </w:p>
    <w:p w14:paraId="0D04CFEA" w14:textId="77777777" w:rsidR="00670F14" w:rsidRPr="00BE1E23" w:rsidRDefault="00670F14" w:rsidP="00670F14">
      <w:pPr>
        <w:rPr>
          <w:b/>
          <w:bCs/>
        </w:rPr>
      </w:pPr>
    </w:p>
    <w:p w14:paraId="0CA8F6AA" w14:textId="77777777" w:rsidR="00670F14" w:rsidRPr="000121B0" w:rsidRDefault="00670F14" w:rsidP="00670F14">
      <w:pPr>
        <w:pStyle w:val="Heading4"/>
        <w:rPr>
          <w:bCs/>
        </w:rPr>
      </w:pPr>
      <w:r w:rsidRPr="000121B0">
        <w:rPr>
          <w:bCs/>
        </w:rPr>
        <w:t xml:space="preserve">Aggressive state enforcement spills over—leads to broad overdeterrence and undermines innovation </w:t>
      </w:r>
    </w:p>
    <w:p w14:paraId="490B8324" w14:textId="77777777" w:rsidR="00670F14" w:rsidRDefault="00670F14" w:rsidP="00670F14">
      <w:r>
        <w:rPr>
          <w:rStyle w:val="Style13ptBold"/>
        </w:rPr>
        <w:t>DOJ</w:t>
      </w:r>
      <w:r>
        <w:t xml:space="preserve">, U.S. </w:t>
      </w:r>
      <w:proofErr w:type="spellStart"/>
      <w:r>
        <w:t>Dep't</w:t>
      </w:r>
      <w:proofErr w:type="spellEnd"/>
      <w:r>
        <w:t xml:space="preserve"> of Justice, Competition and Monopoly: Single-Firm Conduct Under Section 2 of the Sherman Act, Updated June 20</w:t>
      </w:r>
      <w:r>
        <w:rPr>
          <w:rStyle w:val="Style13ptBold"/>
        </w:rPr>
        <w:t>15</w:t>
      </w:r>
      <w:r>
        <w:t>, https://www.justice.gov/atr/competition-and-monopoly-single-firm-conduct-under-section-2-sherman-act-chapter-1</w:t>
      </w:r>
    </w:p>
    <w:p w14:paraId="59B2DC6F" w14:textId="77777777" w:rsidR="00670F14" w:rsidRDefault="00670F14" w:rsidP="00670F14"/>
    <w:p w14:paraId="3DBF7ECB" w14:textId="77777777" w:rsidR="00670F14" w:rsidRDefault="00670F14" w:rsidP="00670F14">
      <w:pPr>
        <w:rPr>
          <w:rStyle w:val="Emphasis"/>
        </w:rPr>
      </w:pPr>
      <w:r>
        <w:rPr>
          <w:highlight w:val="yellow"/>
          <w:u w:val="single"/>
        </w:rPr>
        <w:t>Standards</w:t>
      </w:r>
      <w:r>
        <w:t xml:space="preserve"> of section 2 liability </w:t>
      </w:r>
      <w:r>
        <w:rPr>
          <w:highlight w:val="yellow"/>
          <w:u w:val="single"/>
        </w:rPr>
        <w:t xml:space="preserve">that </w:t>
      </w:r>
      <w:proofErr w:type="spellStart"/>
      <w:r>
        <w:rPr>
          <w:rStyle w:val="Emphasis"/>
          <w:highlight w:val="yellow"/>
        </w:rPr>
        <w:t>overdeter</w:t>
      </w:r>
      <w:proofErr w:type="spellEnd"/>
      <w:r>
        <w:rPr>
          <w:highlight w:val="yellow"/>
        </w:rPr>
        <w:t xml:space="preserve"> </w:t>
      </w:r>
      <w:r>
        <w:rPr>
          <w:highlight w:val="yellow"/>
          <w:u w:val="single"/>
        </w:rPr>
        <w:t>risk</w:t>
      </w:r>
      <w:r>
        <w:rPr>
          <w:u w:val="single"/>
        </w:rPr>
        <w:t xml:space="preserve"> harmful </w:t>
      </w:r>
      <w:r>
        <w:rPr>
          <w:highlight w:val="yellow"/>
          <w:u w:val="single"/>
        </w:rPr>
        <w:t>disruption to the</w:t>
      </w:r>
      <w:r>
        <w:rPr>
          <w:u w:val="single"/>
        </w:rPr>
        <w:t xml:space="preserve"> </w:t>
      </w:r>
      <w:r>
        <w:rPr>
          <w:rStyle w:val="Emphasis"/>
        </w:rPr>
        <w:t xml:space="preserve">dynamic </w:t>
      </w:r>
      <w:r>
        <w:rPr>
          <w:rStyle w:val="Emphasis"/>
          <w:highlight w:val="yellow"/>
        </w:rPr>
        <w:t>competitive process</w:t>
      </w:r>
      <w:r>
        <w:rPr>
          <w:rStyle w:val="Emphasis"/>
        </w:rPr>
        <w:t xml:space="preserve"> itself</w:t>
      </w:r>
      <w:r>
        <w:t xml:space="preserve">. </w:t>
      </w:r>
      <w:r>
        <w:rPr>
          <w:u w:val="single"/>
        </w:rPr>
        <w:t xml:space="preserve">Being able to reap the gains from a </w:t>
      </w:r>
      <w:r>
        <w:rPr>
          <w:highlight w:val="yellow"/>
          <w:u w:val="single"/>
        </w:rPr>
        <w:t>monopoly position</w:t>
      </w:r>
      <w:r>
        <w:t xml:space="preserve"> attained through a hard-fought competitive battle, or to maintain that position through continued competitive vigor, </w:t>
      </w:r>
      <w:r>
        <w:rPr>
          <w:highlight w:val="yellow"/>
          <w:u w:val="single"/>
        </w:rPr>
        <w:t xml:space="preserve">may be </w:t>
      </w:r>
      <w:r>
        <w:rPr>
          <w:rStyle w:val="Emphasis"/>
          <w:highlight w:val="yellow"/>
        </w:rPr>
        <w:t>crucial</w:t>
      </w:r>
      <w:r>
        <w:rPr>
          <w:highlight w:val="yellow"/>
          <w:u w:val="single"/>
        </w:rPr>
        <w:t xml:space="preserve"> to </w:t>
      </w:r>
      <w:r>
        <w:rPr>
          <w:rStyle w:val="Emphasis"/>
          <w:sz w:val="21"/>
          <w:szCs w:val="28"/>
          <w:highlight w:val="yellow"/>
        </w:rPr>
        <w:t>motivating the firm to innovate</w:t>
      </w:r>
      <w:r>
        <w:rPr>
          <w:rStyle w:val="Emphasis"/>
          <w:sz w:val="21"/>
          <w:szCs w:val="28"/>
        </w:rPr>
        <w:t xml:space="preserve"> in the first place</w:t>
      </w:r>
      <w:r>
        <w:t xml:space="preserve">. </w:t>
      </w:r>
      <w:r>
        <w:rPr>
          <w:u w:val="single"/>
        </w:rPr>
        <w:t xml:space="preserve">Rules that </w:t>
      </w:r>
      <w:proofErr w:type="spellStart"/>
      <w:r>
        <w:rPr>
          <w:u w:val="single"/>
        </w:rPr>
        <w:t>overdeter</w:t>
      </w:r>
      <w:proofErr w:type="spellEnd"/>
      <w:r>
        <w:rPr>
          <w:u w:val="single"/>
        </w:rPr>
        <w:t xml:space="preserve">, therefore, </w:t>
      </w:r>
      <w:r>
        <w:rPr>
          <w:rStyle w:val="Emphasis"/>
        </w:rPr>
        <w:t xml:space="preserve">undermine the incentive structure that competitive markets rely upon to produce </w:t>
      </w:r>
      <w:proofErr w:type="gramStart"/>
      <w:r>
        <w:rPr>
          <w:rStyle w:val="Emphasis"/>
        </w:rPr>
        <w:t>innovation</w:t>
      </w:r>
      <w:r>
        <w:t>.(</w:t>
      </w:r>
      <w:proofErr w:type="gramEnd"/>
      <w:r>
        <w:t xml:space="preserve">80) </w:t>
      </w:r>
      <w:r>
        <w:rPr>
          <w:u w:val="single"/>
        </w:rPr>
        <w:t xml:space="preserve">Such </w:t>
      </w:r>
      <w:r>
        <w:rPr>
          <w:highlight w:val="yellow"/>
          <w:u w:val="single"/>
        </w:rPr>
        <w:t>rules</w:t>
      </w:r>
      <w:r>
        <w:rPr>
          <w:u w:val="single"/>
        </w:rPr>
        <w:t xml:space="preserve"> also </w:t>
      </w:r>
      <w:r>
        <w:rPr>
          <w:highlight w:val="yellow"/>
          <w:u w:val="single"/>
        </w:rPr>
        <w:t xml:space="preserve">may </w:t>
      </w:r>
      <w:r>
        <w:rPr>
          <w:rStyle w:val="Emphasis"/>
          <w:highlight w:val="yellow"/>
        </w:rPr>
        <w:t>sacrifice</w:t>
      </w:r>
      <w:r>
        <w:rPr>
          <w:rStyle w:val="Emphasis"/>
        </w:rPr>
        <w:t xml:space="preserve"> the </w:t>
      </w:r>
      <w:r>
        <w:rPr>
          <w:rStyle w:val="Emphasis"/>
          <w:highlight w:val="yellow"/>
        </w:rPr>
        <w:t>efficiency</w:t>
      </w:r>
      <w:r>
        <w:rPr>
          <w:rStyle w:val="Emphasis"/>
        </w:rPr>
        <w:t xml:space="preserve"> benefits associated with the competitive behavior.</w:t>
      </w:r>
    </w:p>
    <w:p w14:paraId="766FFDDF" w14:textId="77777777" w:rsidR="00670F14" w:rsidRDefault="00670F14" w:rsidP="00670F14">
      <w:r>
        <w:t xml:space="preserve">Importantly, </w:t>
      </w:r>
      <w:r>
        <w:rPr>
          <w:u w:val="single"/>
        </w:rPr>
        <w:t xml:space="preserve">rules that are </w:t>
      </w:r>
      <w:r>
        <w:rPr>
          <w:rStyle w:val="Emphasis"/>
        </w:rPr>
        <w:t>overinclusive</w:t>
      </w:r>
      <w:r>
        <w:t xml:space="preserve"> </w:t>
      </w:r>
      <w:r>
        <w:rPr>
          <w:u w:val="single"/>
        </w:rPr>
        <w:t xml:space="preserve">or </w:t>
      </w:r>
      <w:r>
        <w:rPr>
          <w:rStyle w:val="Emphasis"/>
        </w:rPr>
        <w:t>unclear</w:t>
      </w:r>
      <w:r>
        <w:t xml:space="preserve"> </w:t>
      </w:r>
      <w:r>
        <w:rPr>
          <w:u w:val="single"/>
        </w:rPr>
        <w:t xml:space="preserve">will </w:t>
      </w:r>
      <w:r>
        <w:rPr>
          <w:rStyle w:val="Emphasis"/>
        </w:rPr>
        <w:t>sacrifice those benefits</w:t>
      </w:r>
      <w:r>
        <w:rPr>
          <w:u w:val="single"/>
        </w:rPr>
        <w:t xml:space="preserve"> not only in markets in which enforcers or courts impose liability erroneously</w:t>
      </w:r>
      <w:r>
        <w:t xml:space="preserve">, </w:t>
      </w:r>
      <w:r>
        <w:rPr>
          <w:rStyle w:val="Emphasis"/>
          <w:sz w:val="21"/>
          <w:szCs w:val="28"/>
        </w:rPr>
        <w:t xml:space="preserve">but </w:t>
      </w:r>
      <w:r>
        <w:rPr>
          <w:rStyle w:val="Emphasis"/>
          <w:sz w:val="21"/>
          <w:szCs w:val="28"/>
          <w:highlight w:val="yellow"/>
        </w:rPr>
        <w:t>in other markets as well</w:t>
      </w:r>
      <w:r>
        <w:t xml:space="preserve">. </w:t>
      </w:r>
      <w:r>
        <w:rPr>
          <w:u w:val="single"/>
        </w:rPr>
        <w:t>Firms with substantial market power</w:t>
      </w:r>
      <w:r>
        <w:t xml:space="preserve"> typically attempt to </w:t>
      </w:r>
      <w:r>
        <w:rPr>
          <w:u w:val="single"/>
        </w:rPr>
        <w:t xml:space="preserve">structure their affairs </w:t>
      </w:r>
      <w:proofErr w:type="gramStart"/>
      <w:r>
        <w:rPr>
          <w:u w:val="single"/>
        </w:rPr>
        <w:t>so as to</w:t>
      </w:r>
      <w:proofErr w:type="gramEnd"/>
      <w:r>
        <w:rPr>
          <w:u w:val="single"/>
        </w:rPr>
        <w:t xml:space="preserve"> </w:t>
      </w:r>
      <w:r>
        <w:rPr>
          <w:rStyle w:val="Emphasis"/>
        </w:rPr>
        <w:t>avoid</w:t>
      </w:r>
      <w:r>
        <w:rPr>
          <w:u w:val="single"/>
        </w:rPr>
        <w:t xml:space="preserve"> either </w:t>
      </w:r>
      <w:r>
        <w:rPr>
          <w:rStyle w:val="Emphasis"/>
        </w:rPr>
        <w:t>section 2 liability</w:t>
      </w:r>
      <w:r>
        <w:t xml:space="preserve"> </w:t>
      </w:r>
      <w:r>
        <w:rPr>
          <w:u w:val="single"/>
        </w:rPr>
        <w:t>or even having to litigate a section 2 case</w:t>
      </w:r>
      <w:r>
        <w:t xml:space="preserve"> </w:t>
      </w:r>
      <w:r>
        <w:rPr>
          <w:u w:val="single"/>
        </w:rPr>
        <w:t>because the costs</w:t>
      </w:r>
      <w:r>
        <w:t xml:space="preserve"> associated with antitrust litigation </w:t>
      </w:r>
      <w:r>
        <w:rPr>
          <w:rStyle w:val="Emphasis"/>
        </w:rPr>
        <w:t>can be extraordinarily large</w:t>
      </w:r>
      <w:r>
        <w:t xml:space="preserve">. </w:t>
      </w:r>
      <w:r>
        <w:rPr>
          <w:u w:val="single"/>
        </w:rPr>
        <w:t xml:space="preserve">These </w:t>
      </w:r>
      <w:r>
        <w:rPr>
          <w:highlight w:val="yellow"/>
          <w:u w:val="single"/>
        </w:rPr>
        <w:t>firms must base</w:t>
      </w:r>
      <w:r>
        <w:rPr>
          <w:u w:val="single"/>
        </w:rPr>
        <w:t xml:space="preserve"> their business </w:t>
      </w:r>
      <w:r>
        <w:rPr>
          <w:highlight w:val="yellow"/>
          <w:u w:val="single"/>
        </w:rPr>
        <w:t>decisions on</w:t>
      </w:r>
      <w:r>
        <w:rPr>
          <w:u w:val="single"/>
        </w:rPr>
        <w:t xml:space="preserve"> </w:t>
      </w:r>
      <w:r>
        <w:rPr>
          <w:rStyle w:val="Emphasis"/>
        </w:rPr>
        <w:t xml:space="preserve">their understanding of the </w:t>
      </w:r>
      <w:r>
        <w:rPr>
          <w:rStyle w:val="Emphasis"/>
          <w:highlight w:val="yellow"/>
        </w:rPr>
        <w:t>legal standards</w:t>
      </w:r>
      <w:r>
        <w:t xml:space="preserve"> governing section 2, </w:t>
      </w:r>
      <w:r>
        <w:rPr>
          <w:rStyle w:val="Emphasis"/>
          <w:highlight w:val="yellow"/>
        </w:rPr>
        <w:t>determining in advance</w:t>
      </w:r>
      <w:r>
        <w:rPr>
          <w:highlight w:val="yellow"/>
          <w:u w:val="single"/>
        </w:rPr>
        <w:t xml:space="preserve"> whether a</w:t>
      </w:r>
      <w:r>
        <w:rPr>
          <w:u w:val="single"/>
        </w:rPr>
        <w:t xml:space="preserve"> proposed course of </w:t>
      </w:r>
      <w:r>
        <w:rPr>
          <w:highlight w:val="yellow"/>
          <w:u w:val="single"/>
        </w:rPr>
        <w:t>action leaves</w:t>
      </w:r>
      <w:r>
        <w:rPr>
          <w:u w:val="single"/>
        </w:rPr>
        <w:t xml:space="preserve"> their </w:t>
      </w:r>
      <w:r>
        <w:rPr>
          <w:highlight w:val="yellow"/>
          <w:u w:val="single"/>
        </w:rPr>
        <w:t>business open to</w:t>
      </w:r>
      <w:r>
        <w:rPr>
          <w:u w:val="single"/>
        </w:rPr>
        <w:t xml:space="preserve"> antitrust </w:t>
      </w:r>
      <w:r>
        <w:rPr>
          <w:highlight w:val="yellow"/>
          <w:u w:val="single"/>
        </w:rPr>
        <w:t>liability</w:t>
      </w:r>
      <w:r>
        <w:t xml:space="preserve"> or investigation and litigation. </w:t>
      </w:r>
      <w:r>
        <w:rPr>
          <w:u w:val="single"/>
        </w:rPr>
        <w:t>If the lines are in the wrong place</w:t>
      </w:r>
      <w:r>
        <w:t xml:space="preserve">, </w:t>
      </w:r>
      <w:r>
        <w:rPr>
          <w:u w:val="single"/>
        </w:rPr>
        <w:t xml:space="preserve">or </w:t>
      </w:r>
      <w:r>
        <w:rPr>
          <w:highlight w:val="yellow"/>
          <w:u w:val="single"/>
        </w:rPr>
        <w:t xml:space="preserve">if there is </w:t>
      </w:r>
      <w:r>
        <w:rPr>
          <w:rStyle w:val="Emphasis"/>
          <w:highlight w:val="yellow"/>
        </w:rPr>
        <w:t>uncertainty</w:t>
      </w:r>
      <w:r>
        <w:t xml:space="preserve"> about where those lines are, </w:t>
      </w:r>
      <w:r>
        <w:rPr>
          <w:rStyle w:val="Emphasis"/>
          <w:highlight w:val="yellow"/>
        </w:rPr>
        <w:t>firms will pull</w:t>
      </w:r>
      <w:r>
        <w:rPr>
          <w:rStyle w:val="Emphasis"/>
        </w:rPr>
        <w:t xml:space="preserve"> their </w:t>
      </w:r>
      <w:r>
        <w:rPr>
          <w:rStyle w:val="Emphasis"/>
          <w:highlight w:val="yellow"/>
        </w:rPr>
        <w:t>competitive punches unnecessarily</w:t>
      </w:r>
      <w:r>
        <w:t xml:space="preserve">, thereby </w:t>
      </w:r>
      <w:r>
        <w:rPr>
          <w:u w:val="single"/>
        </w:rPr>
        <w:t xml:space="preserve">depriving consumers of the </w:t>
      </w:r>
      <w:r>
        <w:rPr>
          <w:rStyle w:val="Emphasis"/>
        </w:rPr>
        <w:t xml:space="preserve">benefits of their </w:t>
      </w:r>
      <w:proofErr w:type="gramStart"/>
      <w:r>
        <w:rPr>
          <w:rStyle w:val="Emphasis"/>
        </w:rPr>
        <w:t>efforts</w:t>
      </w:r>
      <w:r>
        <w:t>.(</w:t>
      </w:r>
      <w:proofErr w:type="gramEnd"/>
      <w:r>
        <w:t xml:space="preserve">81) The Supreme Court has consistently emphasized the potential dangers of overdeterrence. </w:t>
      </w:r>
      <w:r>
        <w:rPr>
          <w:u w:val="single"/>
        </w:rPr>
        <w:t xml:space="preserve">The Court's concern about overly inclusive or unclear legal standards may well be </w:t>
      </w:r>
      <w:r>
        <w:rPr>
          <w:highlight w:val="yellow"/>
          <w:u w:val="single"/>
        </w:rPr>
        <w:t>driven</w:t>
      </w:r>
      <w:r>
        <w:rPr>
          <w:u w:val="single"/>
        </w:rPr>
        <w:t xml:space="preserve"> in significant part </w:t>
      </w:r>
      <w:r>
        <w:rPr>
          <w:highlight w:val="yellow"/>
          <w:u w:val="single"/>
        </w:rPr>
        <w:t>by the</w:t>
      </w:r>
      <w:r>
        <w:rPr>
          <w:u w:val="single"/>
        </w:rPr>
        <w:t xml:space="preserve"> particularly strong </w:t>
      </w:r>
      <w:r>
        <w:rPr>
          <w:rStyle w:val="Emphasis"/>
          <w:highlight w:val="yellow"/>
        </w:rPr>
        <w:t>chilling effect created by the specter of treble damages</w:t>
      </w:r>
      <w:r>
        <w:t xml:space="preserve"> and class-action </w:t>
      </w:r>
      <w:proofErr w:type="gramStart"/>
      <w:r>
        <w:t>cases.(</w:t>
      </w:r>
      <w:proofErr w:type="gramEnd"/>
      <w:r>
        <w:t>82) Many hearing panelists reiterated this concern.(83)</w:t>
      </w:r>
    </w:p>
    <w:p w14:paraId="416B42D5" w14:textId="77777777" w:rsidR="00670F14" w:rsidRDefault="00670F14" w:rsidP="00670F14"/>
    <w:p w14:paraId="4AEFB1BB" w14:textId="77777777" w:rsidR="00670F14" w:rsidRPr="002D5FF1" w:rsidRDefault="00670F14" w:rsidP="00670F14">
      <w:pPr>
        <w:pStyle w:val="Heading4"/>
      </w:pPr>
      <w:r>
        <w:t>Specifically, giving this much state control will guarantee politicized enforcement</w:t>
      </w:r>
    </w:p>
    <w:p w14:paraId="6882304B" w14:textId="77777777" w:rsidR="00670F14" w:rsidRDefault="00670F14" w:rsidP="00670F14">
      <w:r w:rsidRPr="00F518EC">
        <w:rPr>
          <w:rStyle w:val="Style13ptBold"/>
        </w:rPr>
        <w:t>Krakoff 22</w:t>
      </w:r>
      <w:r>
        <w:t xml:space="preserve"> – Furman Academic Scholar</w:t>
      </w:r>
    </w:p>
    <w:p w14:paraId="65839385" w14:textId="77777777" w:rsidR="00670F14" w:rsidRDefault="00670F14" w:rsidP="00670F14">
      <w:r>
        <w:t xml:space="preserve">Joseph Krakoff, JD, NYU Law, yes that Krakoff but it’s real and published by </w:t>
      </w:r>
      <w:proofErr w:type="spellStart"/>
      <w:r>
        <w:t>JustSecurity</w:t>
      </w:r>
      <w:proofErr w:type="spellEnd"/>
      <w:r>
        <w:t xml:space="preserve"> and is about consumer litigation which is his area of focus </w:t>
      </w:r>
      <w:proofErr w:type="gramStart"/>
      <w:r>
        <w:t>and also</w:t>
      </w:r>
      <w:proofErr w:type="gramEnd"/>
      <w:r>
        <w:t xml:space="preserve"> Michigan doesn’t read a big tech affirmative so “sue” us, Big Tech Is Not Big Tobacco, How Today's Toxic Politics Would Distort Attorneys General Consumer Litigation Against Facebook, </w:t>
      </w:r>
      <w:r>
        <w:rPr>
          <w:i/>
        </w:rPr>
        <w:t>Just Security</w:t>
      </w:r>
      <w:r w:rsidRPr="00F518EC">
        <w:t xml:space="preserve">, </w:t>
      </w:r>
      <w:r>
        <w:t>January 13, 2022, https://www.justsecurity.org/79836/big-tech-is-not-big-tobacco/</w:t>
      </w:r>
    </w:p>
    <w:p w14:paraId="03BF5333" w14:textId="77777777" w:rsidR="00670F14" w:rsidRDefault="00670F14" w:rsidP="00670F14"/>
    <w:p w14:paraId="5DE784FF" w14:textId="77777777" w:rsidR="00670F14" w:rsidRDefault="00670F14" w:rsidP="00670F14">
      <w:r>
        <w:t xml:space="preserve">Former </w:t>
      </w:r>
      <w:r w:rsidRPr="00F518EC">
        <w:rPr>
          <w:rStyle w:val="StyleUnderline"/>
        </w:rPr>
        <w:t>Massachusetts</w:t>
      </w:r>
      <w:r>
        <w:t xml:space="preserve"> </w:t>
      </w:r>
      <w:r w:rsidRPr="00F518EC">
        <w:rPr>
          <w:rStyle w:val="Emphasis"/>
        </w:rPr>
        <w:t>A</w:t>
      </w:r>
      <w:r>
        <w:t xml:space="preserve">ttorney </w:t>
      </w:r>
      <w:r w:rsidRPr="00F518EC">
        <w:rPr>
          <w:rStyle w:val="Emphasis"/>
        </w:rPr>
        <w:t>G</w:t>
      </w:r>
      <w:r>
        <w:t xml:space="preserve">eneral Scott </w:t>
      </w:r>
      <w:proofErr w:type="spellStart"/>
      <w:r w:rsidRPr="00F518EC">
        <w:rPr>
          <w:rStyle w:val="StyleUnderline"/>
        </w:rPr>
        <w:t>Harshbarger</w:t>
      </w:r>
      <w:proofErr w:type="spellEnd"/>
      <w:r>
        <w:t xml:space="preserve"> </w:t>
      </w:r>
      <w:r w:rsidRPr="00F518EC">
        <w:rPr>
          <w:rStyle w:val="StyleUnderline"/>
        </w:rPr>
        <w:t>and</w:t>
      </w:r>
      <w:r>
        <w:t xml:space="preserve"> former </w:t>
      </w:r>
      <w:r w:rsidRPr="00F518EC">
        <w:rPr>
          <w:rStyle w:val="StyleUnderline"/>
        </w:rPr>
        <w:t>San Francisco Chief</w:t>
      </w:r>
      <w:r>
        <w:t xml:space="preserve"> Assistant City </w:t>
      </w:r>
      <w:r w:rsidRPr="00F518EC">
        <w:rPr>
          <w:rStyle w:val="StyleUnderline"/>
        </w:rPr>
        <w:t>Attorney</w:t>
      </w:r>
      <w:r>
        <w:t xml:space="preserve"> Dennis </w:t>
      </w:r>
      <w:proofErr w:type="spellStart"/>
      <w:r w:rsidRPr="00F518EC">
        <w:rPr>
          <w:rStyle w:val="StyleUnderline"/>
        </w:rPr>
        <w:t>Aftergut</w:t>
      </w:r>
      <w:proofErr w:type="spellEnd"/>
      <w:r>
        <w:t xml:space="preserve"> recently </w:t>
      </w:r>
      <w:r w:rsidRPr="00F518EC">
        <w:rPr>
          <w:rStyle w:val="StyleUnderline"/>
        </w:rPr>
        <w:t>made a fascinating proposal</w:t>
      </w:r>
      <w:r>
        <w:t xml:space="preserve"> on Just Security, arguing </w:t>
      </w:r>
      <w:r w:rsidRPr="00F518EC">
        <w:rPr>
          <w:rStyle w:val="StyleUnderline"/>
        </w:rPr>
        <w:t>that state</w:t>
      </w:r>
      <w:r>
        <w:t xml:space="preserve"> attorneys general (</w:t>
      </w:r>
      <w:r w:rsidRPr="00F518EC">
        <w:rPr>
          <w:rStyle w:val="StyleUnderline"/>
        </w:rPr>
        <w:t>AGs) should lead litigation against Big Tech</w:t>
      </w:r>
      <w:r>
        <w:t xml:space="preserve">, </w:t>
      </w:r>
      <w:r w:rsidRPr="00F518EC">
        <w:rPr>
          <w:rStyle w:val="StyleUnderline"/>
        </w:rPr>
        <w:t>as</w:t>
      </w:r>
      <w:r>
        <w:t xml:space="preserve"> they did </w:t>
      </w:r>
      <w:r w:rsidRPr="00F518EC">
        <w:rPr>
          <w:rStyle w:val="StyleUnderline"/>
        </w:rPr>
        <w:t>with Big Tobacco 23 years ago</w:t>
      </w:r>
      <w:r>
        <w:t xml:space="preserve">. While the proposal offers an attractively creative method of regulating Big Tech and holding it accountable, a few cautions are warranted – namely that, </w:t>
      </w:r>
      <w:r w:rsidRPr="00007C6D">
        <w:rPr>
          <w:rStyle w:val="Emphasis"/>
          <w:highlight w:val="yellow"/>
        </w:rPr>
        <w:t>in today’s hyper-polarized</w:t>
      </w:r>
      <w:r w:rsidRPr="00F518EC">
        <w:rPr>
          <w:rStyle w:val="Emphasis"/>
        </w:rPr>
        <w:t xml:space="preserve"> political </w:t>
      </w:r>
      <w:r w:rsidRPr="00007C6D">
        <w:rPr>
          <w:rStyle w:val="Emphasis"/>
          <w:highlight w:val="yellow"/>
        </w:rPr>
        <w:t>environment</w:t>
      </w:r>
      <w:r>
        <w:t xml:space="preserve">, </w:t>
      </w:r>
      <w:r w:rsidRPr="00007C6D">
        <w:rPr>
          <w:rStyle w:val="Emphasis"/>
          <w:highlight w:val="yellow"/>
        </w:rPr>
        <w:t>empowering</w:t>
      </w:r>
      <w:r w:rsidRPr="00F518EC">
        <w:rPr>
          <w:rStyle w:val="Emphasis"/>
        </w:rPr>
        <w:t xml:space="preserve"> elected, </w:t>
      </w:r>
      <w:r w:rsidRPr="00007C6D">
        <w:rPr>
          <w:rStyle w:val="Emphasis"/>
          <w:highlight w:val="yellow"/>
        </w:rPr>
        <w:t>partisan AGs</w:t>
      </w:r>
      <w:r w:rsidRPr="00007C6D">
        <w:rPr>
          <w:highlight w:val="yellow"/>
        </w:rPr>
        <w:t xml:space="preserve"> </w:t>
      </w:r>
      <w:r w:rsidRPr="00007C6D">
        <w:rPr>
          <w:rStyle w:val="Emphasis"/>
          <w:highlight w:val="yellow"/>
        </w:rPr>
        <w:t>to dictate</w:t>
      </w:r>
      <w:r>
        <w:t xml:space="preserve"> the way in which information on </w:t>
      </w:r>
      <w:r w:rsidRPr="00007C6D">
        <w:rPr>
          <w:rStyle w:val="Emphasis"/>
          <w:highlight w:val="yellow"/>
        </w:rPr>
        <w:t>platforms</w:t>
      </w:r>
      <w:r>
        <w:t xml:space="preserve"> circulates likely </w:t>
      </w:r>
      <w:r w:rsidRPr="00007C6D">
        <w:rPr>
          <w:rStyle w:val="StyleUnderline"/>
        </w:rPr>
        <w:t xml:space="preserve">comes with more costs and </w:t>
      </w:r>
      <w:r w:rsidRPr="00007C6D">
        <w:rPr>
          <w:rStyle w:val="StyleUnderline"/>
          <w:highlight w:val="yellow"/>
        </w:rPr>
        <w:t>few</w:t>
      </w:r>
      <w:r w:rsidRPr="00F518EC">
        <w:rPr>
          <w:rStyle w:val="StyleUnderline"/>
        </w:rPr>
        <w:t xml:space="preserve">er </w:t>
      </w:r>
      <w:r w:rsidRPr="00007C6D">
        <w:rPr>
          <w:rStyle w:val="StyleUnderline"/>
          <w:highlight w:val="yellow"/>
        </w:rPr>
        <w:t>benefits</w:t>
      </w:r>
      <w:r>
        <w:t xml:space="preserve"> than the authors assume.</w:t>
      </w:r>
    </w:p>
    <w:p w14:paraId="15E610B1" w14:textId="77777777" w:rsidR="00670F14" w:rsidRDefault="00670F14" w:rsidP="00670F14">
      <w:r>
        <w:t>Big Tech and Big Tobacco May Not Be as Similar as They Seem</w:t>
      </w:r>
    </w:p>
    <w:p w14:paraId="361B18EA" w14:textId="77777777" w:rsidR="00670F14" w:rsidRDefault="00670F14" w:rsidP="00670F14">
      <w:r w:rsidRPr="00007C6D">
        <w:rPr>
          <w:rStyle w:val="StyleUnderline"/>
          <w:highlight w:val="yellow"/>
        </w:rPr>
        <w:t>The</w:t>
      </w:r>
      <w:r w:rsidRPr="00F518EC">
        <w:rPr>
          <w:rStyle w:val="StyleUnderline"/>
        </w:rPr>
        <w:t xml:space="preserve"> </w:t>
      </w:r>
      <w:proofErr w:type="spellStart"/>
      <w:r w:rsidRPr="00F518EC">
        <w:rPr>
          <w:rStyle w:val="StyleUnderline"/>
        </w:rPr>
        <w:t>Harshbarger</w:t>
      </w:r>
      <w:proofErr w:type="spellEnd"/>
      <w:r w:rsidRPr="00F518EC">
        <w:rPr>
          <w:rStyle w:val="StyleUnderline"/>
        </w:rPr>
        <w:t xml:space="preserve"> and </w:t>
      </w:r>
      <w:proofErr w:type="spellStart"/>
      <w:r w:rsidRPr="00F518EC">
        <w:rPr>
          <w:rStyle w:val="StyleUnderline"/>
        </w:rPr>
        <w:t>Aftergut</w:t>
      </w:r>
      <w:proofErr w:type="spellEnd"/>
      <w:r w:rsidRPr="00F518EC">
        <w:rPr>
          <w:rStyle w:val="StyleUnderline"/>
        </w:rPr>
        <w:t xml:space="preserve"> </w:t>
      </w:r>
      <w:r w:rsidRPr="00007C6D">
        <w:rPr>
          <w:rStyle w:val="StyleUnderline"/>
          <w:highlight w:val="yellow"/>
        </w:rPr>
        <w:t>proposal seeks</w:t>
      </w:r>
      <w:r w:rsidRPr="00007C6D">
        <w:rPr>
          <w:rStyle w:val="StyleUnderline"/>
        </w:rPr>
        <w:t xml:space="preserve"> to solve harms</w:t>
      </w:r>
      <w:r>
        <w:t xml:space="preserve"> ranging from social media’s disastrous effects on youth mental health to disinformation </w:t>
      </w:r>
      <w:r w:rsidRPr="00007C6D">
        <w:rPr>
          <w:rStyle w:val="StyleUnderline"/>
        </w:rPr>
        <w:t xml:space="preserve">by </w:t>
      </w:r>
      <w:r w:rsidRPr="00007C6D">
        <w:rPr>
          <w:rStyle w:val="Emphasis"/>
        </w:rPr>
        <w:t xml:space="preserve">harnessing </w:t>
      </w:r>
      <w:r w:rsidRPr="00007C6D">
        <w:rPr>
          <w:rStyle w:val="Emphasis"/>
          <w:highlight w:val="yellow"/>
        </w:rPr>
        <w:t>national coordination between all 50 AGs</w:t>
      </w:r>
      <w:r>
        <w:t xml:space="preserve">, </w:t>
      </w:r>
      <w:r w:rsidRPr="00007C6D">
        <w:rPr>
          <w:rStyle w:val="StyleUnderline"/>
        </w:rPr>
        <w:t>akin to</w:t>
      </w:r>
      <w:r w:rsidRPr="00007C6D">
        <w:t xml:space="preserve"> the litigation strategy that resulted in the </w:t>
      </w:r>
      <w:r w:rsidRPr="00007C6D">
        <w:rPr>
          <w:rStyle w:val="StyleUnderline"/>
        </w:rPr>
        <w:t>Tobacco</w:t>
      </w:r>
      <w:r w:rsidRPr="00007C6D">
        <w:t xml:space="preserve"> Master Settlement Agreement (TMSA) of 1998. Scholars have called the TMSA, which required the largest tobacco companies to pay over $200 billion and included every state, the functional equivalent of federal law. </w:t>
      </w:r>
      <w:r w:rsidRPr="00007C6D">
        <w:rPr>
          <w:rStyle w:val="StyleUnderline"/>
        </w:rPr>
        <w:t>This nationally</w:t>
      </w:r>
      <w:r w:rsidRPr="00F518EC">
        <w:rPr>
          <w:rStyle w:val="StyleUnderline"/>
        </w:rPr>
        <w:t xml:space="preserve"> coordinated AG model</w:t>
      </w:r>
      <w:r>
        <w:t xml:space="preserve">, </w:t>
      </w:r>
      <w:r w:rsidRPr="00F518EC">
        <w:rPr>
          <w:rStyle w:val="StyleUnderline"/>
        </w:rPr>
        <w:t>the authors argue, should now be</w:t>
      </w:r>
      <w:r>
        <w:t xml:space="preserve"> </w:t>
      </w:r>
      <w:r w:rsidRPr="00F518EC">
        <w:rPr>
          <w:rStyle w:val="StyleUnderline"/>
        </w:rPr>
        <w:t>transplanted to</w:t>
      </w:r>
      <w:r>
        <w:t xml:space="preserve"> another Big T – </w:t>
      </w:r>
      <w:r w:rsidRPr="00F518EC">
        <w:rPr>
          <w:rStyle w:val="StyleUnderline"/>
        </w:rPr>
        <w:t>Big Tech</w:t>
      </w:r>
      <w:r>
        <w:t xml:space="preserve">. </w:t>
      </w:r>
      <w:r w:rsidRPr="00F518EC">
        <w:rPr>
          <w:rStyle w:val="StyleUnderline"/>
        </w:rPr>
        <w:t>They further argue that courts ought to recognize</w:t>
      </w:r>
      <w:r>
        <w:t xml:space="preserve"> an “</w:t>
      </w:r>
      <w:r w:rsidRPr="00F518EC">
        <w:rPr>
          <w:rStyle w:val="StyleUnderline"/>
        </w:rPr>
        <w:t>AGs enforcing state law</w:t>
      </w:r>
      <w:r>
        <w:t>” exception to the (in)famous Section 230 of the U.S. Communications Decency Act (47 U.S.C. § 230, or “Section 230”), which currently immunizes platforms like Facebook from harms that result from both content Facebook lets circulate and its moderation decisions.</w:t>
      </w:r>
    </w:p>
    <w:p w14:paraId="48978ED7" w14:textId="77777777" w:rsidR="00670F14" w:rsidRDefault="00670F14" w:rsidP="00670F14">
      <w:proofErr w:type="spellStart"/>
      <w:r>
        <w:t>Harshbarger</w:t>
      </w:r>
      <w:proofErr w:type="spellEnd"/>
      <w:r>
        <w:t xml:space="preserve"> and </w:t>
      </w:r>
      <w:proofErr w:type="spellStart"/>
      <w:r>
        <w:t>Aftergut’s</w:t>
      </w:r>
      <w:proofErr w:type="spellEnd"/>
      <w:r>
        <w:t xml:space="preserve"> proposal is timely. The Ohio AG recently became first to file a suit against Facebook modeled in part on the tobacco claims. Shortly thereafter, a coalition of AGs from 10 states launched a joint investigation into Instagram’s impact on teens. </w:t>
      </w:r>
      <w:proofErr w:type="spellStart"/>
      <w:r>
        <w:t>Harshbarger</w:t>
      </w:r>
      <w:proofErr w:type="spellEnd"/>
      <w:r>
        <w:t xml:space="preserve"> and </w:t>
      </w:r>
      <w:proofErr w:type="spellStart"/>
      <w:r>
        <w:t>Aftergut</w:t>
      </w:r>
      <w:proofErr w:type="spellEnd"/>
      <w:r>
        <w:t xml:space="preserve"> are very likely correct that AG suits against Big Tech will increase, prompting inevitable comparisons to tobacco suits.</w:t>
      </w:r>
    </w:p>
    <w:p w14:paraId="794FB308" w14:textId="77777777" w:rsidR="00670F14" w:rsidRDefault="00670F14" w:rsidP="00670F14">
      <w:r>
        <w:t>As the authors point out, too, in consumer protection suits against both the tobacco companies then and tech companies now, private litigation utterly fails to generate compensation or corporate accountability. And in both cases, Congress failed to update the existing statute or pass new ones to address novel but obvious public policy problems. Those two factors make AG suits, as an option of last resort, enticing.</w:t>
      </w:r>
    </w:p>
    <w:p w14:paraId="01942D73" w14:textId="77777777" w:rsidR="00670F14" w:rsidRPr="00C70597" w:rsidRDefault="00670F14" w:rsidP="00670F14">
      <w:r w:rsidRPr="00C70597">
        <w:rPr>
          <w:rStyle w:val="Emphasis"/>
        </w:rPr>
        <w:t>But</w:t>
      </w:r>
      <w:r w:rsidRPr="00C70597">
        <w:t xml:space="preserve"> </w:t>
      </w:r>
      <w:r w:rsidRPr="00007C6D">
        <w:rPr>
          <w:rStyle w:val="StyleUnderline"/>
        </w:rPr>
        <w:t xml:space="preserve">private claims </w:t>
      </w:r>
      <w:r w:rsidRPr="00007C6D">
        <w:rPr>
          <w:rStyle w:val="Emphasis"/>
        </w:rPr>
        <w:t>failed</w:t>
      </w:r>
      <w:r w:rsidRPr="00C70597">
        <w:rPr>
          <w:rStyle w:val="StyleUnderline"/>
        </w:rPr>
        <w:t xml:space="preserve"> in the two contexts for </w:t>
      </w:r>
      <w:r w:rsidRPr="00C70597">
        <w:rPr>
          <w:rStyle w:val="Emphasis"/>
        </w:rPr>
        <w:t>very different reasons.</w:t>
      </w:r>
      <w:r w:rsidRPr="00C70597">
        <w:t xml:space="preserve"> The tobacco defendants attacked the victims as irresponsible addicts – and, employing a “blame the smoker” strategy – had a near-perfect record until the AGs got involved. As the architect of the AGs’ litigation strategy, former </w:t>
      </w:r>
      <w:r w:rsidRPr="00007C6D">
        <w:t>Mississippi AG Mike Moore, put it, the state had “never smoked a cigarette,” and so couldn’t be blamed</w:t>
      </w:r>
      <w:r w:rsidRPr="00C70597">
        <w:t>.</w:t>
      </w:r>
    </w:p>
    <w:p w14:paraId="2CA04BDA" w14:textId="77777777" w:rsidR="00670F14" w:rsidRPr="00007C6D" w:rsidRDefault="00670F14" w:rsidP="00670F14">
      <w:r w:rsidRPr="00007C6D">
        <w:rPr>
          <w:rStyle w:val="Emphasis"/>
          <w:highlight w:val="yellow"/>
        </w:rPr>
        <w:t>Big Tech is different</w:t>
      </w:r>
      <w:r>
        <w:t xml:space="preserve">. </w:t>
      </w:r>
      <w:r w:rsidRPr="00007C6D">
        <w:rPr>
          <w:rStyle w:val="Emphasis"/>
        </w:rPr>
        <w:t>Private lawsuits against platforms have failed (or are highly likely to fail) due to</w:t>
      </w:r>
      <w:r w:rsidRPr="00007C6D">
        <w:t xml:space="preserve"> a </w:t>
      </w:r>
      <w:r w:rsidRPr="00007C6D">
        <w:rPr>
          <w:rStyle w:val="Emphasis"/>
        </w:rPr>
        <w:t>federal statute</w:t>
      </w:r>
      <w:r w:rsidRPr="00007C6D">
        <w:t xml:space="preserve"> known as Section 230. Section 230 essentially immunizes platforms from civil lawsuits based on real-world injuries that their user-generated content causes by treating the platforms as publishers, not speakers, even in the context of algorithmically “boosted” </w:t>
      </w:r>
      <w:proofErr w:type="gramStart"/>
      <w:r w:rsidRPr="00007C6D">
        <w:t>messages, and</w:t>
      </w:r>
      <w:proofErr w:type="gramEnd"/>
      <w:r w:rsidRPr="00007C6D">
        <w:t xml:space="preserve"> immunizes any “good faith” content moderation choices that the platforms do undertake, on the same publisher theory.</w:t>
      </w:r>
    </w:p>
    <w:p w14:paraId="1C8AB115" w14:textId="77777777" w:rsidR="00670F14" w:rsidRPr="00007C6D" w:rsidRDefault="00670F14" w:rsidP="00670F14">
      <w:pPr>
        <w:rPr>
          <w:sz w:val="8"/>
          <w:szCs w:val="8"/>
        </w:rPr>
      </w:pPr>
      <w:r w:rsidRPr="00007C6D">
        <w:rPr>
          <w:sz w:val="8"/>
          <w:szCs w:val="8"/>
        </w:rPr>
        <w:t>As the authors rightly acknowledge, for the AGs to sue the platforms regarding any of the regulatory issues they identify, they would need to get a court to hold that Section 230 didn’t apply to AGs ever when they litigated state law claims regarding any asserted “informational” harm. And they propose a novel “loophole” to do just that:</w:t>
      </w:r>
    </w:p>
    <w:p w14:paraId="0FB82B2A" w14:textId="77777777" w:rsidR="00670F14" w:rsidRPr="00007C6D" w:rsidRDefault="00670F14" w:rsidP="00670F14">
      <w:pPr>
        <w:rPr>
          <w:sz w:val="8"/>
          <w:szCs w:val="8"/>
        </w:rPr>
      </w:pPr>
      <w:r w:rsidRPr="00007C6D">
        <w:rPr>
          <w:sz w:val="8"/>
          <w:szCs w:val="8"/>
        </w:rPr>
        <w:t xml:space="preserve">Liability is not barred for actions under state law that are “consistent with” Section 230. A strong argument is available that </w:t>
      </w:r>
      <w:proofErr w:type="gramStart"/>
      <w:r w:rsidRPr="00007C6D">
        <w:rPr>
          <w:sz w:val="8"/>
          <w:szCs w:val="8"/>
        </w:rPr>
        <w:t>a[</w:t>
      </w:r>
      <w:proofErr w:type="gramEnd"/>
      <w:r w:rsidRPr="00007C6D">
        <w:rPr>
          <w:sz w:val="8"/>
          <w:szCs w:val="8"/>
        </w:rPr>
        <w:t>n AG] lawsuit against Facebook based on state consumer laws that prohibit deceiving the public is “consistent with” §230’s immunity for a “publisher” of content.</w:t>
      </w:r>
    </w:p>
    <w:p w14:paraId="275CB2C1" w14:textId="77777777" w:rsidR="00670F14" w:rsidRPr="00007C6D" w:rsidRDefault="00670F14" w:rsidP="00670F14">
      <w:r w:rsidRPr="00007C6D">
        <w:rPr>
          <w:rStyle w:val="StyleUnderline"/>
        </w:rPr>
        <w:t>Although novel, such a reading is far from implausible</w:t>
      </w:r>
      <w:r w:rsidRPr="00007C6D">
        <w:t xml:space="preserve">. While historically the Supreme Court has read Section 230 broadly, that appears very likely to change </w:t>
      </w:r>
      <w:r w:rsidRPr="00007C6D">
        <w:rPr>
          <w:rStyle w:val="StyleUnderline"/>
        </w:rPr>
        <w:t>as the</w:t>
      </w:r>
      <w:r w:rsidRPr="00007C6D">
        <w:t xml:space="preserve"> balance of the </w:t>
      </w:r>
      <w:r w:rsidRPr="00007C6D">
        <w:rPr>
          <w:rStyle w:val="StyleUnderline"/>
        </w:rPr>
        <w:t>Court shifts</w:t>
      </w:r>
      <w:r w:rsidRPr="00007C6D">
        <w:t xml:space="preserve"> </w:t>
      </w:r>
      <w:r w:rsidRPr="00007C6D">
        <w:rPr>
          <w:rStyle w:val="StyleUnderline"/>
        </w:rPr>
        <w:t>in favor of conservative justices</w:t>
      </w:r>
      <w:r w:rsidRPr="00007C6D">
        <w:t xml:space="preserve">. In 2020 alone, </w:t>
      </w:r>
      <w:r w:rsidRPr="00007C6D">
        <w:rPr>
          <w:rStyle w:val="StyleUnderline"/>
        </w:rPr>
        <w:t>Justice Thomas publicly inveighed on</w:t>
      </w:r>
      <w:r w:rsidRPr="00007C6D">
        <w:t xml:space="preserve"> Section 230’s breadth twice, explicitly castigating how it legitimizes </w:t>
      </w:r>
      <w:r w:rsidRPr="00007C6D">
        <w:rPr>
          <w:rStyle w:val="StyleUnderline"/>
        </w:rPr>
        <w:t>Twitter’s power to “cut off speech” as</w:t>
      </w:r>
      <w:r w:rsidRPr="00007C6D">
        <w:t xml:space="preserve"> </w:t>
      </w:r>
      <w:r w:rsidRPr="00007C6D">
        <w:rPr>
          <w:rStyle w:val="StyleUnderline"/>
        </w:rPr>
        <w:t>against core First Amendment values. That position is echoed by conservative jurists on lower courts, most recently DC Circuit Judge</w:t>
      </w:r>
      <w:r w:rsidRPr="00007C6D">
        <w:t xml:space="preserve"> Laurence </w:t>
      </w:r>
      <w:r w:rsidRPr="00007C6D">
        <w:rPr>
          <w:rStyle w:val="StyleUnderline"/>
        </w:rPr>
        <w:t>Silberman</w:t>
      </w:r>
      <w:r w:rsidRPr="00007C6D">
        <w:t xml:space="preserve">, </w:t>
      </w:r>
      <w:r w:rsidRPr="00007C6D">
        <w:rPr>
          <w:rStyle w:val="StyleUnderline"/>
        </w:rPr>
        <w:t>who</w:t>
      </w:r>
      <w:r w:rsidRPr="00007C6D">
        <w:t xml:space="preserve">se inflammatory dissent </w:t>
      </w:r>
      <w:r w:rsidRPr="00007C6D">
        <w:rPr>
          <w:rStyle w:val="StyleUnderline"/>
        </w:rPr>
        <w:t>charged</w:t>
      </w:r>
      <w:r w:rsidRPr="00007C6D">
        <w:t xml:space="preserve"> Section 230 with permitting powerful </w:t>
      </w:r>
      <w:r w:rsidRPr="00007C6D">
        <w:rPr>
          <w:rStyle w:val="StyleUnderline"/>
        </w:rPr>
        <w:t>Silicon Valley firms to engage</w:t>
      </w:r>
      <w:r w:rsidRPr="00007C6D">
        <w:t xml:space="preserve"> </w:t>
      </w:r>
      <w:r w:rsidRPr="00007C6D">
        <w:rPr>
          <w:rStyle w:val="StyleUnderline"/>
        </w:rPr>
        <w:t>in extreme “repression of political speech” which is “fundamentally un-American</w:t>
      </w:r>
      <w:r w:rsidRPr="00007C6D">
        <w:t xml:space="preserve">.” </w:t>
      </w:r>
      <w:r w:rsidRPr="00007C6D">
        <w:rPr>
          <w:rStyle w:val="StyleUnderline"/>
        </w:rPr>
        <w:t>Prominent conservative jurists are actively searching for a mechanism</w:t>
      </w:r>
      <w:r w:rsidRPr="00007C6D">
        <w:t xml:space="preserve"> to cabin Section 230’s reach – </w:t>
      </w:r>
      <w:r w:rsidRPr="00007C6D">
        <w:rPr>
          <w:rStyle w:val="StyleUnderline"/>
        </w:rPr>
        <w:t>and an AG exception based in principles of states’ rights and state sovereignty may be an appealing</w:t>
      </w:r>
      <w:r w:rsidRPr="00007C6D">
        <w:t xml:space="preserve"> means </w:t>
      </w:r>
      <w:r w:rsidRPr="00007C6D">
        <w:rPr>
          <w:rStyle w:val="StyleUnderline"/>
        </w:rPr>
        <w:t>solution</w:t>
      </w:r>
      <w:r w:rsidRPr="00007C6D">
        <w:t xml:space="preserve">. </w:t>
      </w:r>
      <w:r w:rsidRPr="00007C6D">
        <w:rPr>
          <w:rStyle w:val="StyleUnderline"/>
        </w:rPr>
        <w:t>The Court has consistently afforded AG litigation</w:t>
      </w:r>
      <w:r w:rsidRPr="00007C6D">
        <w:t xml:space="preserve"> with what it has called a “</w:t>
      </w:r>
      <w:r w:rsidRPr="00007C6D">
        <w:rPr>
          <w:rStyle w:val="StyleUnderline"/>
        </w:rPr>
        <w:t>special solitude” based on strong deference to sovereign enforcement of state laws</w:t>
      </w:r>
      <w:r w:rsidRPr="00007C6D">
        <w:t xml:space="preserve">, </w:t>
      </w:r>
      <w:r w:rsidRPr="00007C6D">
        <w:rPr>
          <w:rStyle w:val="StyleUnderline"/>
        </w:rPr>
        <w:t>permitting AG suits to bypass other limitations for antitrust enforcement</w:t>
      </w:r>
      <w:r w:rsidRPr="00007C6D">
        <w:t>, tobacco litigation, and, most recently, opioid litigation.</w:t>
      </w:r>
    </w:p>
    <w:p w14:paraId="2A4252B2" w14:textId="77777777" w:rsidR="00670F14" w:rsidRPr="00007C6D" w:rsidRDefault="00670F14" w:rsidP="00670F14">
      <w:r w:rsidRPr="00007C6D">
        <w:rPr>
          <w:rStyle w:val="StyleUnderline"/>
        </w:rPr>
        <w:t>Still, the novelty of this argument will likely make it an uphill battle.</w:t>
      </w:r>
      <w:r w:rsidRPr="00007C6D">
        <w:t xml:space="preserve"> And beyond the question of whether courts would recognize the “AG exception” to Section 230 is the equally important question of whether they should recognize it.</w:t>
      </w:r>
    </w:p>
    <w:p w14:paraId="4D6B37D0" w14:textId="77777777" w:rsidR="00670F14" w:rsidRPr="00007C6D" w:rsidRDefault="00670F14" w:rsidP="00670F14">
      <w:pPr>
        <w:rPr>
          <w:sz w:val="8"/>
          <w:szCs w:val="8"/>
        </w:rPr>
      </w:pPr>
      <w:r w:rsidRPr="00007C6D">
        <w:rPr>
          <w:sz w:val="8"/>
          <w:szCs w:val="8"/>
        </w:rPr>
        <w:t xml:space="preserve">The objective of the </w:t>
      </w:r>
      <w:proofErr w:type="spellStart"/>
      <w:r w:rsidRPr="00007C6D">
        <w:rPr>
          <w:sz w:val="8"/>
          <w:szCs w:val="8"/>
        </w:rPr>
        <w:t>Aftergut-Harshbarger</w:t>
      </w:r>
      <w:proofErr w:type="spellEnd"/>
      <w:r w:rsidRPr="00007C6D">
        <w:rPr>
          <w:sz w:val="8"/>
          <w:szCs w:val="8"/>
        </w:rPr>
        <w:t xml:space="preserve"> proposal – utilizing tobacco-style suits to regulate Big Tech’s enabling of viral spread of misinformation, which endangers everything from public health to democracy itself – is beyond reproach. But it overlooks three related problems with translating the AG model from Big Tobacco to Big Tech. Taken together, these problems suggest that the costs of recognizing an AG exception to Section 230 outweigh the benefits.</w:t>
      </w:r>
    </w:p>
    <w:p w14:paraId="25491126" w14:textId="77777777" w:rsidR="00670F14" w:rsidRPr="00007C6D" w:rsidRDefault="00670F14" w:rsidP="00670F14">
      <w:pPr>
        <w:rPr>
          <w:sz w:val="8"/>
          <w:szCs w:val="8"/>
        </w:rPr>
      </w:pPr>
      <w:r w:rsidRPr="00007C6D">
        <w:rPr>
          <w:sz w:val="8"/>
          <w:szCs w:val="8"/>
        </w:rPr>
        <w:t>What Benefits Would AG Litigation Actually Deliver?</w:t>
      </w:r>
    </w:p>
    <w:p w14:paraId="7F23B438" w14:textId="77777777" w:rsidR="00670F14" w:rsidRPr="00007C6D" w:rsidRDefault="00670F14" w:rsidP="00670F14">
      <w:pPr>
        <w:rPr>
          <w:sz w:val="8"/>
          <w:szCs w:val="8"/>
        </w:rPr>
      </w:pPr>
      <w:r w:rsidRPr="00007C6D">
        <w:rPr>
          <w:sz w:val="8"/>
          <w:szCs w:val="8"/>
        </w:rPr>
        <w:t>Overall, the long-term benefits of the TMSA have been disappointing, which bodes poorly for the real-world impact of consumer litigation that takes tobacco as its model.</w:t>
      </w:r>
    </w:p>
    <w:p w14:paraId="17C5CB3F" w14:textId="77777777" w:rsidR="00670F14" w:rsidRPr="00007C6D" w:rsidRDefault="00670F14" w:rsidP="00670F14">
      <w:pPr>
        <w:rPr>
          <w:sz w:val="8"/>
          <w:szCs w:val="8"/>
        </w:rPr>
      </w:pPr>
      <w:r w:rsidRPr="00007C6D">
        <w:rPr>
          <w:sz w:val="8"/>
          <w:szCs w:val="8"/>
        </w:rPr>
        <w:t xml:space="preserve">First, </w:t>
      </w:r>
      <w:proofErr w:type="spellStart"/>
      <w:r w:rsidRPr="00007C6D">
        <w:rPr>
          <w:sz w:val="8"/>
          <w:szCs w:val="8"/>
        </w:rPr>
        <w:t>Aftergut</w:t>
      </w:r>
      <w:proofErr w:type="spellEnd"/>
      <w:r w:rsidRPr="00007C6D">
        <w:rPr>
          <w:sz w:val="8"/>
          <w:szCs w:val="8"/>
        </w:rPr>
        <w:t xml:space="preserve"> and </w:t>
      </w:r>
      <w:proofErr w:type="spellStart"/>
      <w:r w:rsidRPr="00007C6D">
        <w:rPr>
          <w:sz w:val="8"/>
          <w:szCs w:val="8"/>
        </w:rPr>
        <w:t>Harshbarger</w:t>
      </w:r>
      <w:proofErr w:type="spellEnd"/>
      <w:r w:rsidRPr="00007C6D">
        <w:rPr>
          <w:sz w:val="8"/>
          <w:szCs w:val="8"/>
        </w:rPr>
        <w:t xml:space="preserve"> argue that transposing the TMSA model would produce financial compensation for Big Tech’s victims. But while AG </w:t>
      </w:r>
      <w:proofErr w:type="spellStart"/>
      <w:r w:rsidRPr="00007C6D">
        <w:rPr>
          <w:sz w:val="8"/>
          <w:szCs w:val="8"/>
        </w:rPr>
        <w:t>Harshbarger’s</w:t>
      </w:r>
      <w:proofErr w:type="spellEnd"/>
      <w:r w:rsidRPr="00007C6D">
        <w:rPr>
          <w:sz w:val="8"/>
          <w:szCs w:val="8"/>
        </w:rPr>
        <w:t xml:space="preserve"> state of Massachusetts used settlement money to compensate victims and fund public health initiatives, a large majority of other states did not. According to a recent article by leading public health litigation experts Robert Rabin and Nora Freeman Engstrom, the TMSA failed to compensate victims structurally: the settlement contained no requirements on how states would spend their recoveries, so the money was deposited in state general treasuries and used for whatever purpose the legislature saw fit. The result, according to Engstrom and Rabin, was that states “cannibalize[d]” the TMSA money for uses entirely unrelated to public health, let alone tobacco.</w:t>
      </w:r>
    </w:p>
    <w:p w14:paraId="1A12EFF4" w14:textId="77777777" w:rsidR="00670F14" w:rsidRPr="00007C6D" w:rsidRDefault="00670F14" w:rsidP="00670F14">
      <w:pPr>
        <w:rPr>
          <w:sz w:val="8"/>
          <w:szCs w:val="8"/>
        </w:rPr>
      </w:pPr>
      <w:r w:rsidRPr="00007C6D">
        <w:rPr>
          <w:sz w:val="8"/>
          <w:szCs w:val="8"/>
        </w:rPr>
        <w:t>Criticism of the TMSA has come from all corners. Senator John McCain took the AGs to task for how they used the TMSA in 2003, as did numerous media reports in the early aughts. As of 2016, the America Lung Association, the main consumer advocacy group tracking use of the TMSA funds, gave 41 states an “F” because, even still, virtually none of their recovery had gone toward its intended purpose. The GAO and NIH’s assessments are equally dire, while TMSA architect Moore called the way funds were allocated one of the “biggest disappointments” of his career.</w:t>
      </w:r>
    </w:p>
    <w:p w14:paraId="638C22BA" w14:textId="77777777" w:rsidR="00670F14" w:rsidRPr="00007C6D" w:rsidRDefault="00670F14" w:rsidP="00670F14">
      <w:pPr>
        <w:rPr>
          <w:sz w:val="8"/>
          <w:szCs w:val="8"/>
        </w:rPr>
      </w:pPr>
      <w:r w:rsidRPr="00007C6D">
        <w:rPr>
          <w:sz w:val="8"/>
          <w:szCs w:val="8"/>
        </w:rPr>
        <w:t>Second, and perhaps more importantly, the authors argue that the TMSA model provides a long-term and effective mechanism to regulate Big Tech. But the TMSA’s regulatory and deterrent effects on the tobacco industry were largely ineffective, and in some ways counter- productive. That settlement turned the 50 states into the biggest shareholders of the five largest tobacco companies, which some argue functionally immunized the tobacco industry from antitrust claims while locking in the Big 5’s market dominance. The Ninth Circuit expressly rejected antitrust suits despite evidence of a price-fixing conspiracy, holding they were preempted by the TMSA. The antitrust issue is more problematic in the Big Tech context where antitrust has emerged as the key vehicle of corporate accountability.</w:t>
      </w:r>
    </w:p>
    <w:p w14:paraId="121D3787" w14:textId="77777777" w:rsidR="00670F14" w:rsidRPr="00007C6D" w:rsidRDefault="00670F14" w:rsidP="00670F14">
      <w:pPr>
        <w:rPr>
          <w:sz w:val="8"/>
          <w:szCs w:val="8"/>
        </w:rPr>
      </w:pPr>
      <w:r w:rsidRPr="00007C6D">
        <w:rPr>
          <w:sz w:val="8"/>
          <w:szCs w:val="8"/>
        </w:rPr>
        <w:t>The upshot is that evidence from the vast majority states shows a TMSA approach would result neither in compensation for victims nor effective regulation of Big Tech.</w:t>
      </w:r>
    </w:p>
    <w:p w14:paraId="05E7F67C" w14:textId="77777777" w:rsidR="00670F14" w:rsidRPr="006B7B89" w:rsidRDefault="00670F14" w:rsidP="00670F14">
      <w:pPr>
        <w:rPr>
          <w:rStyle w:val="StyleUnderline"/>
        </w:rPr>
      </w:pPr>
      <w:r w:rsidRPr="00007C6D">
        <w:rPr>
          <w:rStyle w:val="Emphasis"/>
        </w:rPr>
        <w:t>AG Litigation</w:t>
      </w:r>
      <w:r w:rsidRPr="00007C6D">
        <w:rPr>
          <w:rStyle w:val="StyleUnderline"/>
        </w:rPr>
        <w:t xml:space="preserve"> Risks </w:t>
      </w:r>
      <w:r w:rsidRPr="00007C6D">
        <w:rPr>
          <w:rStyle w:val="Emphasis"/>
        </w:rPr>
        <w:t>Further Polarizing</w:t>
      </w:r>
      <w:r w:rsidRPr="00007C6D">
        <w:rPr>
          <w:rStyle w:val="StyleUnderline"/>
        </w:rPr>
        <w:t xml:space="preserve"> Big Tech Regulation</w:t>
      </w:r>
    </w:p>
    <w:p w14:paraId="2EE7AE9E" w14:textId="77777777" w:rsidR="00670F14" w:rsidRDefault="00670F14" w:rsidP="00670F14">
      <w:r w:rsidRPr="00C70597">
        <w:rPr>
          <w:rStyle w:val="StyleUnderline"/>
        </w:rPr>
        <w:t xml:space="preserve">The </w:t>
      </w:r>
      <w:r w:rsidRPr="00007C6D">
        <w:rPr>
          <w:rStyle w:val="Emphasis"/>
          <w:highlight w:val="yellow"/>
        </w:rPr>
        <w:t>nationwide coordination</w:t>
      </w:r>
      <w:r w:rsidRPr="00007C6D">
        <w:rPr>
          <w:rStyle w:val="StyleUnderline"/>
        </w:rPr>
        <w:t xml:space="preserve"> that made Big Tobacco litigation successful </w:t>
      </w:r>
      <w:r w:rsidRPr="00007C6D">
        <w:rPr>
          <w:rStyle w:val="StyleUnderline"/>
          <w:highlight w:val="yellow"/>
        </w:rPr>
        <w:t>would</w:t>
      </w:r>
      <w:r w:rsidRPr="00C70597">
        <w:rPr>
          <w:rStyle w:val="StyleUnderline"/>
        </w:rPr>
        <w:t xml:space="preserve"> also </w:t>
      </w:r>
      <w:r w:rsidRPr="00007C6D">
        <w:rPr>
          <w:rStyle w:val="StyleUnderline"/>
          <w:highlight w:val="yellow"/>
        </w:rPr>
        <w:t xml:space="preserve">be </w:t>
      </w:r>
      <w:r w:rsidRPr="00007C6D">
        <w:rPr>
          <w:rStyle w:val="Emphasis"/>
          <w:highlight w:val="yellow"/>
        </w:rPr>
        <w:t>necessary for Big Tech litigation to work</w:t>
      </w:r>
      <w:r>
        <w:t xml:space="preserve">, </w:t>
      </w:r>
      <w:r w:rsidRPr="00C70597">
        <w:rPr>
          <w:rStyle w:val="StyleUnderline"/>
        </w:rPr>
        <w:t xml:space="preserve">as </w:t>
      </w:r>
      <w:proofErr w:type="spellStart"/>
      <w:r w:rsidRPr="00C70597">
        <w:rPr>
          <w:rStyle w:val="StyleUnderline"/>
        </w:rPr>
        <w:t>Aftergut</w:t>
      </w:r>
      <w:proofErr w:type="spellEnd"/>
      <w:r w:rsidRPr="00C70597">
        <w:rPr>
          <w:rStyle w:val="StyleUnderline"/>
        </w:rPr>
        <w:t xml:space="preserve"> and </w:t>
      </w:r>
      <w:proofErr w:type="spellStart"/>
      <w:r w:rsidRPr="00C70597">
        <w:rPr>
          <w:rStyle w:val="StyleUnderline"/>
        </w:rPr>
        <w:t>Harshbarger</w:t>
      </w:r>
      <w:proofErr w:type="spellEnd"/>
      <w:r w:rsidRPr="00C70597">
        <w:rPr>
          <w:rStyle w:val="StyleUnderline"/>
        </w:rPr>
        <w:t xml:space="preserve"> acknowledge</w:t>
      </w:r>
      <w:r>
        <w:t xml:space="preserve">. </w:t>
      </w:r>
      <w:r w:rsidRPr="00007C6D">
        <w:rPr>
          <w:rStyle w:val="Emphasis"/>
          <w:highlight w:val="yellow"/>
        </w:rPr>
        <w:t>But</w:t>
      </w:r>
      <w:r>
        <w:t xml:space="preserve">, </w:t>
      </w:r>
      <w:r w:rsidRPr="00007C6D">
        <w:rPr>
          <w:rStyle w:val="Emphasis"/>
          <w:highlight w:val="yellow"/>
        </w:rPr>
        <w:t>given</w:t>
      </w:r>
      <w:r w:rsidRPr="00C70597">
        <w:rPr>
          <w:rStyle w:val="Emphasis"/>
        </w:rPr>
        <w:t xml:space="preserve"> the </w:t>
      </w:r>
      <w:r w:rsidRPr="00007C6D">
        <w:rPr>
          <w:rStyle w:val="Emphasis"/>
          <w:highlight w:val="yellow"/>
        </w:rPr>
        <w:t>extreme</w:t>
      </w:r>
      <w:r w:rsidRPr="00C70597">
        <w:rPr>
          <w:rStyle w:val="Emphasis"/>
        </w:rPr>
        <w:t xml:space="preserve"> levels of political </w:t>
      </w:r>
      <w:r w:rsidRPr="00007C6D">
        <w:rPr>
          <w:rStyle w:val="Emphasis"/>
          <w:highlight w:val="yellow"/>
        </w:rPr>
        <w:t>polarization</w:t>
      </w:r>
      <w:r w:rsidRPr="00007C6D">
        <w:rPr>
          <w:highlight w:val="yellow"/>
        </w:rPr>
        <w:t xml:space="preserve"> </w:t>
      </w:r>
      <w:r w:rsidRPr="00007C6D">
        <w:rPr>
          <w:rStyle w:val="Emphasis"/>
          <w:highlight w:val="yellow"/>
        </w:rPr>
        <w:t>regarding</w:t>
      </w:r>
      <w:r>
        <w:t xml:space="preserve"> Section 230 and </w:t>
      </w:r>
      <w:r w:rsidRPr="00007C6D">
        <w:rPr>
          <w:rStyle w:val="Emphasis"/>
          <w:highlight w:val="yellow"/>
        </w:rPr>
        <w:t>Big Tech</w:t>
      </w:r>
      <w:r>
        <w:t xml:space="preserve">, </w:t>
      </w:r>
      <w:r w:rsidRPr="00007C6D">
        <w:rPr>
          <w:rStyle w:val="Emphasis"/>
          <w:highlight w:val="yellow"/>
        </w:rPr>
        <w:t>it is</w:t>
      </w:r>
      <w:r w:rsidRPr="00C70597">
        <w:rPr>
          <w:rStyle w:val="Emphasis"/>
        </w:rPr>
        <w:t xml:space="preserve"> more </w:t>
      </w:r>
      <w:r w:rsidRPr="00007C6D">
        <w:rPr>
          <w:rStyle w:val="Emphasis"/>
          <w:highlight w:val="yellow"/>
        </w:rPr>
        <w:t>likely that AGs today would fracture along party lines</w:t>
      </w:r>
      <w:r w:rsidRPr="00007C6D">
        <w:t xml:space="preserve"> </w:t>
      </w:r>
      <w:r w:rsidRPr="00007C6D">
        <w:rPr>
          <w:rStyle w:val="StyleUnderline"/>
        </w:rPr>
        <w:t xml:space="preserve">and </w:t>
      </w:r>
      <w:r w:rsidRPr="00007C6D">
        <w:rPr>
          <w:rStyle w:val="Emphasis"/>
        </w:rPr>
        <w:t>fail to coordinate nationally</w:t>
      </w:r>
      <w:r>
        <w:t xml:space="preserve">, </w:t>
      </w:r>
      <w:r w:rsidRPr="00007C6D">
        <w:rPr>
          <w:rStyle w:val="StyleUnderline"/>
          <w:highlight w:val="yellow"/>
        </w:rPr>
        <w:t xml:space="preserve">which would </w:t>
      </w:r>
      <w:r w:rsidRPr="00007C6D">
        <w:rPr>
          <w:rStyle w:val="Emphasis"/>
          <w:highlight w:val="yellow"/>
        </w:rPr>
        <w:t>balkanize internet regulation</w:t>
      </w:r>
      <w:r>
        <w:t xml:space="preserve"> </w:t>
      </w:r>
      <w:r w:rsidRPr="00C70597">
        <w:rPr>
          <w:rStyle w:val="StyleUnderline"/>
        </w:rPr>
        <w:t xml:space="preserve">and </w:t>
      </w:r>
      <w:r w:rsidRPr="00C70597">
        <w:rPr>
          <w:rStyle w:val="Emphasis"/>
        </w:rPr>
        <w:t>feed bitter cycles of polarization</w:t>
      </w:r>
      <w:r>
        <w:t>.</w:t>
      </w:r>
    </w:p>
    <w:p w14:paraId="0922A663" w14:textId="77777777" w:rsidR="00670F14" w:rsidRPr="00C70597" w:rsidRDefault="00670F14" w:rsidP="00670F14">
      <w:pPr>
        <w:rPr>
          <w:rStyle w:val="Emphasis"/>
        </w:rPr>
      </w:pPr>
      <w:r>
        <w:t xml:space="preserve">As Margaret </w:t>
      </w:r>
      <w:proofErr w:type="spellStart"/>
      <w:r>
        <w:t>Lemos</w:t>
      </w:r>
      <w:proofErr w:type="spellEnd"/>
      <w:r>
        <w:t xml:space="preserve"> points out, </w:t>
      </w:r>
      <w:r w:rsidRPr="00C70597">
        <w:rPr>
          <w:rStyle w:val="StyleUnderline"/>
        </w:rPr>
        <w:t xml:space="preserve">one of the </w:t>
      </w:r>
      <w:r w:rsidRPr="00C70597">
        <w:rPr>
          <w:rStyle w:val="Emphasis"/>
        </w:rPr>
        <w:t>most important considerations about AG suits</w:t>
      </w:r>
      <w:r w:rsidRPr="00C70597">
        <w:rPr>
          <w:rStyle w:val="StyleUnderline"/>
        </w:rPr>
        <w:t xml:space="preserve"> is</w:t>
      </w:r>
      <w:r>
        <w:t xml:space="preserve"> </w:t>
      </w:r>
      <w:r w:rsidRPr="00C70597">
        <w:rPr>
          <w:rStyle w:val="Emphasis"/>
        </w:rPr>
        <w:t>how any such litigation would fit into the politics of the moment</w:t>
      </w:r>
      <w:r>
        <w:t xml:space="preserve">. </w:t>
      </w:r>
      <w:r w:rsidRPr="00C70597">
        <w:rPr>
          <w:rStyle w:val="StyleUnderline"/>
        </w:rPr>
        <w:t xml:space="preserve">This is because </w:t>
      </w:r>
      <w:r w:rsidRPr="00007C6D">
        <w:rPr>
          <w:rStyle w:val="Emphasis"/>
          <w:highlight w:val="yellow"/>
        </w:rPr>
        <w:t>the AGs are not</w:t>
      </w:r>
      <w:r>
        <w:t xml:space="preserve"> normal private lawyers or </w:t>
      </w:r>
      <w:r w:rsidRPr="00007C6D">
        <w:rPr>
          <w:rStyle w:val="Emphasis"/>
          <w:highlight w:val="yellow"/>
        </w:rPr>
        <w:t>civil servants</w:t>
      </w:r>
      <w:r w:rsidRPr="00C70597">
        <w:rPr>
          <w:rStyle w:val="Emphasis"/>
        </w:rPr>
        <w:t xml:space="preserve"> at the</w:t>
      </w:r>
      <w:r w:rsidRPr="00C70597">
        <w:t xml:space="preserve"> </w:t>
      </w:r>
      <w:r w:rsidRPr="00C70597">
        <w:rPr>
          <w:rStyle w:val="Emphasis"/>
        </w:rPr>
        <w:t>D</w:t>
      </w:r>
      <w:r w:rsidRPr="00C70597">
        <w:t xml:space="preserve">epartment </w:t>
      </w:r>
      <w:r w:rsidRPr="00C70597">
        <w:rPr>
          <w:rStyle w:val="Emphasis"/>
        </w:rPr>
        <w:t>o</w:t>
      </w:r>
      <w:r w:rsidRPr="00C70597">
        <w:t xml:space="preserve">f </w:t>
      </w:r>
      <w:r w:rsidRPr="00C70597">
        <w:rPr>
          <w:rStyle w:val="Emphasis"/>
        </w:rPr>
        <w:t>J</w:t>
      </w:r>
      <w:r w:rsidRPr="00C70597">
        <w:t xml:space="preserve">ustice </w:t>
      </w:r>
      <w:r w:rsidRPr="00C70597">
        <w:rPr>
          <w:rStyle w:val="Emphasis"/>
        </w:rPr>
        <w:t>or</w:t>
      </w:r>
      <w:r w:rsidRPr="00C70597">
        <w:t xml:space="preserve"> </w:t>
      </w:r>
      <w:r w:rsidRPr="00C70597">
        <w:rPr>
          <w:rStyle w:val="Emphasis"/>
        </w:rPr>
        <w:t>F</w:t>
      </w:r>
      <w:r w:rsidRPr="00C70597">
        <w:t xml:space="preserve">ederal </w:t>
      </w:r>
      <w:r w:rsidRPr="00C70597">
        <w:rPr>
          <w:rStyle w:val="Emphasis"/>
        </w:rPr>
        <w:t>T</w:t>
      </w:r>
      <w:r w:rsidRPr="00C70597">
        <w:t xml:space="preserve">rade </w:t>
      </w:r>
      <w:r w:rsidRPr="00C70597">
        <w:rPr>
          <w:rStyle w:val="Emphasis"/>
        </w:rPr>
        <w:t>C</w:t>
      </w:r>
      <w:r w:rsidRPr="00C70597">
        <w:t xml:space="preserve">ommission. </w:t>
      </w:r>
      <w:r w:rsidRPr="00C70597">
        <w:rPr>
          <w:rStyle w:val="StyleUnderline"/>
        </w:rPr>
        <w:t xml:space="preserve">Rather, </w:t>
      </w:r>
      <w:r w:rsidRPr="00007C6D">
        <w:rPr>
          <w:rStyle w:val="StyleUnderline"/>
          <w:highlight w:val="yellow"/>
        </w:rPr>
        <w:t xml:space="preserve">they are </w:t>
      </w:r>
      <w:r w:rsidRPr="00007C6D">
        <w:rPr>
          <w:rStyle w:val="Emphasis"/>
          <w:highlight w:val="yellow"/>
        </w:rPr>
        <w:t>majoritarian political actors</w:t>
      </w:r>
      <w:r w:rsidRPr="00C70597">
        <w:t xml:space="preserve"> – </w:t>
      </w:r>
      <w:r w:rsidRPr="00007C6D">
        <w:rPr>
          <w:rStyle w:val="Emphasis"/>
          <w:highlight w:val="yellow"/>
        </w:rPr>
        <w:t>43</w:t>
      </w:r>
      <w:r w:rsidRPr="00C70597">
        <w:rPr>
          <w:rStyle w:val="StyleUnderline"/>
        </w:rPr>
        <w:t xml:space="preserve"> of 50 </w:t>
      </w:r>
      <w:r w:rsidRPr="00007C6D">
        <w:rPr>
          <w:rStyle w:val="StyleUnderline"/>
          <w:highlight w:val="yellow"/>
        </w:rPr>
        <w:t xml:space="preserve">are </w:t>
      </w:r>
      <w:r w:rsidRPr="00007C6D">
        <w:rPr>
          <w:rStyle w:val="Emphasis"/>
          <w:highlight w:val="yellow"/>
        </w:rPr>
        <w:t>directly elected</w:t>
      </w:r>
      <w:r w:rsidRPr="00C70597">
        <w:t xml:space="preserve"> – </w:t>
      </w:r>
      <w:r w:rsidRPr="00007C6D">
        <w:rPr>
          <w:rStyle w:val="StyleUnderline"/>
          <w:highlight w:val="yellow"/>
        </w:rPr>
        <w:t>who</w:t>
      </w:r>
      <w:r w:rsidRPr="00007C6D">
        <w:rPr>
          <w:highlight w:val="yellow"/>
        </w:rPr>
        <w:t xml:space="preserve"> </w:t>
      </w:r>
      <w:r w:rsidRPr="00007C6D">
        <w:rPr>
          <w:rStyle w:val="Emphasis"/>
          <w:highlight w:val="yellow"/>
        </w:rPr>
        <w:t>use their position as a springboard for higher office</w:t>
      </w:r>
      <w:r w:rsidRPr="00C70597">
        <w:rPr>
          <w:rStyle w:val="Emphasis"/>
        </w:rPr>
        <w:t xml:space="preserve"> often enough </w:t>
      </w:r>
      <w:r w:rsidRPr="00C70597">
        <w:rPr>
          <w:rStyle w:val="StyleUnderline"/>
        </w:rPr>
        <w:t>to generate the tongue-in-cheek aphorism that “</w:t>
      </w:r>
      <w:r w:rsidRPr="00007C6D">
        <w:rPr>
          <w:rStyle w:val="Emphasis"/>
          <w:highlight w:val="yellow"/>
        </w:rPr>
        <w:t>AG stands for almost governor</w:t>
      </w:r>
      <w:r w:rsidRPr="00C70597">
        <w:t xml:space="preserve">.” </w:t>
      </w:r>
      <w:r w:rsidRPr="00C70597">
        <w:rPr>
          <w:rStyle w:val="StyleUnderline"/>
        </w:rPr>
        <w:t xml:space="preserve">As such, </w:t>
      </w:r>
      <w:r w:rsidRPr="00007C6D">
        <w:rPr>
          <w:rStyle w:val="StyleUnderline"/>
          <w:highlight w:val="yellow"/>
        </w:rPr>
        <w:t>one</w:t>
      </w:r>
      <w:r w:rsidRPr="00007C6D">
        <w:rPr>
          <w:highlight w:val="yellow"/>
        </w:rPr>
        <w:t xml:space="preserve"> </w:t>
      </w:r>
      <w:r w:rsidRPr="00007C6D">
        <w:rPr>
          <w:rStyle w:val="Emphasis"/>
          <w:highlight w:val="yellow"/>
        </w:rPr>
        <w:t>crucial driver</w:t>
      </w:r>
      <w:r w:rsidRPr="00007C6D">
        <w:rPr>
          <w:highlight w:val="yellow"/>
        </w:rPr>
        <w:t xml:space="preserve"> </w:t>
      </w:r>
      <w:r w:rsidRPr="00007C6D">
        <w:rPr>
          <w:rStyle w:val="Emphasis"/>
          <w:highlight w:val="yellow"/>
        </w:rPr>
        <w:t>of their litigating</w:t>
      </w:r>
      <w:r w:rsidRPr="00C70597">
        <w:rPr>
          <w:rStyle w:val="Emphasis"/>
        </w:rPr>
        <w:t xml:space="preserve">, settling, and fund distribution choices </w:t>
      </w:r>
      <w:r w:rsidRPr="00007C6D">
        <w:rPr>
          <w:rStyle w:val="Emphasis"/>
          <w:highlight w:val="yellow"/>
        </w:rPr>
        <w:t>isn’t altruism</w:t>
      </w:r>
      <w:r w:rsidRPr="00C70597">
        <w:rPr>
          <w:rStyle w:val="Emphasis"/>
        </w:rPr>
        <w:t xml:space="preserve"> – </w:t>
      </w:r>
      <w:r w:rsidRPr="00007C6D">
        <w:rPr>
          <w:rStyle w:val="Emphasis"/>
          <w:highlight w:val="yellow"/>
        </w:rPr>
        <w:t>it’s political self-interest</w:t>
      </w:r>
      <w:r>
        <w:t xml:space="preserve">. After all, </w:t>
      </w:r>
      <w:r w:rsidRPr="00C70597">
        <w:rPr>
          <w:rStyle w:val="StyleUnderline"/>
        </w:rPr>
        <w:t xml:space="preserve">the </w:t>
      </w:r>
      <w:r w:rsidRPr="00C70597">
        <w:rPr>
          <w:rStyle w:val="Emphasis"/>
        </w:rPr>
        <w:t>main reason</w:t>
      </w:r>
      <w:r>
        <w:t xml:space="preserve"> most </w:t>
      </w:r>
      <w:r w:rsidRPr="00C70597">
        <w:rPr>
          <w:rStyle w:val="StyleUnderline"/>
        </w:rPr>
        <w:t xml:space="preserve">elected officials do just about anything is </w:t>
      </w:r>
      <w:r w:rsidRPr="00007C6D">
        <w:rPr>
          <w:rStyle w:val="StyleUnderline"/>
          <w:highlight w:val="yellow"/>
        </w:rPr>
        <w:t xml:space="preserve">to </w:t>
      </w:r>
      <w:r w:rsidRPr="00007C6D">
        <w:rPr>
          <w:rStyle w:val="Emphasis"/>
          <w:highlight w:val="yellow"/>
        </w:rPr>
        <w:t>win more elections</w:t>
      </w:r>
      <w:r w:rsidRPr="00C70597">
        <w:rPr>
          <w:rStyle w:val="Emphasis"/>
        </w:rPr>
        <w:t>.</w:t>
      </w:r>
    </w:p>
    <w:p w14:paraId="1155E648" w14:textId="77777777" w:rsidR="00670F14" w:rsidRDefault="00670F14" w:rsidP="00670F14"/>
    <w:p w14:paraId="2770021E" w14:textId="77777777" w:rsidR="00670F14" w:rsidRDefault="00670F14" w:rsidP="00670F14"/>
    <w:p w14:paraId="61FEC79A" w14:textId="77777777" w:rsidR="00670F14" w:rsidRDefault="00670F14" w:rsidP="00670F14">
      <w:pPr>
        <w:pStyle w:val="Heading4"/>
      </w:pPr>
      <w:r>
        <w:t xml:space="preserve">Connects to 1AC impact – continued innovation is the only way to develop new FinTech capabilities – they won’t develop tech if they never know what business </w:t>
      </w:r>
      <w:proofErr w:type="gramStart"/>
      <w:r>
        <w:t>practices</w:t>
      </w:r>
      <w:proofErr w:type="gramEnd"/>
      <w:r>
        <w:t xml:space="preserve"> they’re liable for</w:t>
      </w:r>
    </w:p>
    <w:p w14:paraId="063C57A9" w14:textId="77777777" w:rsidR="00670F14" w:rsidRDefault="00670F14" w:rsidP="00670F14">
      <w:r>
        <w:rPr>
          <w:rStyle w:val="Style13ptBold"/>
        </w:rPr>
        <w:t>Huddleston</w:t>
      </w:r>
      <w:r>
        <w:t xml:space="preserve">, JD, Director of Technology and Innovation Policy, American Action Forum, </w:t>
      </w:r>
      <w:r>
        <w:rPr>
          <w:rStyle w:val="Style13ptBold"/>
        </w:rPr>
        <w:t>‘20</w:t>
      </w:r>
    </w:p>
    <w:p w14:paraId="53FB9EDF" w14:textId="77777777" w:rsidR="00670F14" w:rsidRDefault="00670F14" w:rsidP="00670F14">
      <w:r>
        <w:t xml:space="preserve">(Jennifer, “Antitrust Actions Beyond the Federal Government: The Potential Impact of State and Private Litigation,” December 18, </w:t>
      </w:r>
      <w:hyperlink r:id="rId16" w:history="1">
        <w:r>
          <w:rPr>
            <w:rStyle w:val="Hyperlink"/>
            <w:color w:val="000000"/>
            <w:u w:val="single"/>
          </w:rPr>
          <w:t>https://www.americanactionforum.org/print/?url=https://www.americanactionforum.org/insight/antitrust-actions-beyond-the-federal-government-the-potential-impact-of-state-and-private-litigation/</w:t>
        </w:r>
      </w:hyperlink>
      <w:r>
        <w:t xml:space="preserve">) </w:t>
      </w:r>
    </w:p>
    <w:p w14:paraId="770ABEDB" w14:textId="77777777" w:rsidR="00670F14" w:rsidRDefault="00670F14" w:rsidP="00670F14"/>
    <w:p w14:paraId="7248BC56" w14:textId="77777777" w:rsidR="00670F14" w:rsidRDefault="00670F14" w:rsidP="00670F14">
      <w:r>
        <w:rPr>
          <w:highlight w:val="yellow"/>
          <w:u w:val="single"/>
        </w:rPr>
        <w:t>State</w:t>
      </w:r>
      <w:r>
        <w:rPr>
          <w:u w:val="single"/>
        </w:rPr>
        <w:t>s are</w:t>
      </w:r>
      <w:r>
        <w:t xml:space="preserve"> once again </w:t>
      </w:r>
      <w:r>
        <w:rPr>
          <w:u w:val="single"/>
        </w:rPr>
        <w:t>taking an aggressive view</w:t>
      </w:r>
      <w:r>
        <w:t xml:space="preserve"> on antitrust in the tech industry, </w:t>
      </w:r>
      <w:r>
        <w:rPr>
          <w:u w:val="single"/>
        </w:rPr>
        <w:t xml:space="preserve">but the </w:t>
      </w:r>
      <w:r>
        <w:rPr>
          <w:rStyle w:val="Emphasis"/>
          <w:highlight w:val="yellow"/>
        </w:rPr>
        <w:t>divergence in arguments</w:t>
      </w:r>
      <w:r>
        <w:rPr>
          <w:highlight w:val="yellow"/>
        </w:rPr>
        <w:t xml:space="preserve"> </w:t>
      </w:r>
      <w:r>
        <w:rPr>
          <w:highlight w:val="yellow"/>
          <w:u w:val="single"/>
        </w:rPr>
        <w:t>could lead to</w:t>
      </w:r>
      <w:r>
        <w:rPr>
          <w:u w:val="single"/>
        </w:rPr>
        <w:t xml:space="preserve"> more </w:t>
      </w:r>
      <w:r>
        <w:rPr>
          <w:rStyle w:val="Emphasis"/>
          <w:highlight w:val="yellow"/>
        </w:rPr>
        <w:t>confusion</w:t>
      </w:r>
      <w:r>
        <w:rPr>
          <w:highlight w:val="yellow"/>
          <w:u w:val="single"/>
        </w:rPr>
        <w:t xml:space="preserve"> and </w:t>
      </w:r>
      <w:r>
        <w:rPr>
          <w:rStyle w:val="Emphasis"/>
          <w:highlight w:val="yellow"/>
        </w:rPr>
        <w:t>disruption</w:t>
      </w:r>
      <w:r>
        <w:t xml:space="preserve"> in an industry that has provided consumers with beneficial and free services. </w:t>
      </w:r>
      <w:r>
        <w:rPr>
          <w:u w:val="single"/>
        </w:rPr>
        <w:t>Currently</w:t>
      </w:r>
      <w:r>
        <w:t xml:space="preserve">, the </w:t>
      </w:r>
      <w:r>
        <w:rPr>
          <w:highlight w:val="yellow"/>
        </w:rPr>
        <w:t>a</w:t>
      </w:r>
      <w:r>
        <w:rPr>
          <w:u w:val="single"/>
        </w:rPr>
        <w:t xml:space="preserve">ttorneys </w:t>
      </w:r>
      <w:r>
        <w:rPr>
          <w:highlight w:val="yellow"/>
          <w:u w:val="single"/>
        </w:rPr>
        <w:t>g</w:t>
      </w:r>
      <w:r>
        <w:rPr>
          <w:u w:val="single"/>
        </w:rPr>
        <w:t xml:space="preserve">eneral </w:t>
      </w:r>
      <w:r>
        <w:rPr>
          <w:highlight w:val="yellow"/>
          <w:u w:val="single"/>
        </w:rPr>
        <w:t xml:space="preserve">of many states </w:t>
      </w:r>
      <w:r>
        <w:rPr>
          <w:rStyle w:val="Emphasis"/>
          <w:highlight w:val="yellow"/>
        </w:rPr>
        <w:t>disagree with one another and the federal government</w:t>
      </w:r>
      <w:r>
        <w:t xml:space="preserve"> </w:t>
      </w:r>
      <w:r>
        <w:rPr>
          <w:u w:val="single"/>
        </w:rPr>
        <w:t>regarding the nature of anticompetitive behavior and consumer harm by the tech giants’ actions</w:t>
      </w:r>
      <w:r>
        <w:t xml:space="preserve">. As we are starting to see with the new claim led by Texas Attorney General Ken Paxton, </w:t>
      </w:r>
      <w:r>
        <w:rPr>
          <w:highlight w:val="yellow"/>
          <w:u w:val="single"/>
        </w:rPr>
        <w:t>this split</w:t>
      </w:r>
      <w:r>
        <w:rPr>
          <w:u w:val="single"/>
        </w:rPr>
        <w:t xml:space="preserve"> is likely to </w:t>
      </w:r>
      <w:r>
        <w:rPr>
          <w:highlight w:val="yellow"/>
          <w:u w:val="single"/>
        </w:rPr>
        <w:t xml:space="preserve">result </w:t>
      </w:r>
      <w:r>
        <w:rPr>
          <w:rStyle w:val="Emphasis"/>
          <w:highlight w:val="yellow"/>
        </w:rPr>
        <w:t>separate cases</w:t>
      </w:r>
      <w:r>
        <w:rPr>
          <w:highlight w:val="yellow"/>
        </w:rPr>
        <w:t xml:space="preserve"> </w:t>
      </w:r>
      <w:r>
        <w:rPr>
          <w:highlight w:val="yellow"/>
          <w:u w:val="single"/>
        </w:rPr>
        <w:t xml:space="preserve">with </w:t>
      </w:r>
      <w:r>
        <w:rPr>
          <w:rStyle w:val="Emphasis"/>
          <w:highlight w:val="yellow"/>
        </w:rPr>
        <w:t>different theories</w:t>
      </w:r>
      <w:r>
        <w:rPr>
          <w:highlight w:val="yellow"/>
          <w:u w:val="single"/>
        </w:rPr>
        <w:t xml:space="preserve"> of antitrust</w:t>
      </w:r>
      <w:r>
        <w:rPr>
          <w:u w:val="single"/>
        </w:rPr>
        <w:t xml:space="preserve"> that seek not to apply current standards but embrace more expansive policy uses of this powerful tool</w:t>
      </w:r>
      <w:r>
        <w:t xml:space="preserve">. </w:t>
      </w:r>
      <w:r>
        <w:rPr>
          <w:u w:val="single"/>
        </w:rPr>
        <w:t xml:space="preserve">Often the </w:t>
      </w:r>
      <w:r>
        <w:rPr>
          <w:rStyle w:val="Emphasis"/>
        </w:rPr>
        <w:t>animus behind these claims is not clear evidence</w:t>
      </w:r>
      <w:r>
        <w:t xml:space="preserve"> of anticompetitive behavior </w:t>
      </w:r>
      <w:r>
        <w:rPr>
          <w:rStyle w:val="Emphasis"/>
        </w:rPr>
        <w:t xml:space="preserve">but a desire to solve other concerns </w:t>
      </w:r>
      <w:r w:rsidRPr="009663CC">
        <w:rPr>
          <w:highlight w:val="yellow"/>
          <w:u w:val="single"/>
        </w:rPr>
        <w:t>regarding tech policy</w:t>
      </w:r>
      <w:r>
        <w:rPr>
          <w:u w:val="single"/>
        </w:rPr>
        <w:t>, such as data privacy or alleged anti-conservative bias.</w:t>
      </w:r>
      <w:r>
        <w:t xml:space="preserve"> </w:t>
      </w:r>
      <w:r>
        <w:rPr>
          <w:u w:val="single"/>
        </w:rPr>
        <w:t xml:space="preserve">This </w:t>
      </w:r>
      <w:r>
        <w:rPr>
          <w:highlight w:val="yellow"/>
          <w:u w:val="single"/>
        </w:rPr>
        <w:t>desire to solve non-competition</w:t>
      </w:r>
      <w:r>
        <w:rPr>
          <w:u w:val="single"/>
        </w:rPr>
        <w:t xml:space="preserve">-related </w:t>
      </w:r>
      <w:r>
        <w:rPr>
          <w:highlight w:val="yellow"/>
          <w:u w:val="single"/>
        </w:rPr>
        <w:t xml:space="preserve">issues could give rise to </w:t>
      </w:r>
      <w:r>
        <w:rPr>
          <w:rStyle w:val="Emphasis"/>
          <w:highlight w:val="yellow"/>
        </w:rPr>
        <w:t>divergent theories of antitrust</w:t>
      </w:r>
      <w:r>
        <w:rPr>
          <w:rStyle w:val="Emphasis"/>
        </w:rPr>
        <w:t xml:space="preserve"> action</w:t>
      </w:r>
      <w:r>
        <w:t xml:space="preserve"> that are incompatible with one another and not based in the traditional elements of consumer welfare and competition policy.</w:t>
      </w:r>
    </w:p>
    <w:p w14:paraId="6B6E14EB" w14:textId="77777777" w:rsidR="00670F14" w:rsidRDefault="00670F14" w:rsidP="00670F14">
      <w:r>
        <w:rPr>
          <w:u w:val="single"/>
        </w:rPr>
        <w:t xml:space="preserve">With a </w:t>
      </w:r>
      <w:r>
        <w:rPr>
          <w:rStyle w:val="Emphasis"/>
        </w:rPr>
        <w:t>growing number</w:t>
      </w:r>
      <w:r>
        <w:rPr>
          <w:u w:val="single"/>
        </w:rPr>
        <w:t xml:space="preserve"> of likely divergent claims</w:t>
      </w:r>
      <w:r>
        <w:t xml:space="preserve">, </w:t>
      </w:r>
      <w:r>
        <w:rPr>
          <w:u w:val="single"/>
        </w:rPr>
        <w:t xml:space="preserve">the current tech antitrust battles could </w:t>
      </w:r>
      <w:r>
        <w:rPr>
          <w:rStyle w:val="Emphasis"/>
        </w:rPr>
        <w:t>continue for some time</w:t>
      </w:r>
      <w:r>
        <w:t xml:space="preserve"> </w:t>
      </w:r>
      <w:r>
        <w:rPr>
          <w:u w:val="single"/>
        </w:rPr>
        <w:t xml:space="preserve">and lead to more </w:t>
      </w:r>
      <w:r>
        <w:rPr>
          <w:rStyle w:val="Emphasis"/>
        </w:rPr>
        <w:t>confusion</w:t>
      </w:r>
      <w:r>
        <w:rPr>
          <w:u w:val="single"/>
        </w:rPr>
        <w:t xml:space="preserve"> around </w:t>
      </w:r>
      <w:r>
        <w:t xml:space="preserve">the </w:t>
      </w:r>
      <w:r>
        <w:rPr>
          <w:u w:val="single"/>
        </w:rPr>
        <w:t>application of antitrust to this dynamic sector of economy</w:t>
      </w:r>
      <w:r>
        <w:t xml:space="preserve">. This may appear to be a </w:t>
      </w:r>
      <w:proofErr w:type="gramStart"/>
      <w:r>
        <w:t>short term</w:t>
      </w:r>
      <w:proofErr w:type="gramEnd"/>
      <w:r>
        <w:t xml:space="preserve"> problem, but </w:t>
      </w:r>
      <w:r>
        <w:rPr>
          <w:u w:val="single"/>
        </w:rPr>
        <w:t>uncertainty around the application of competition policy</w:t>
      </w:r>
      <w:r>
        <w:t xml:space="preserve"> </w:t>
      </w:r>
      <w:r>
        <w:rPr>
          <w:rStyle w:val="Emphasis"/>
        </w:rPr>
        <w:t>could impact numerous sectors of the economy</w:t>
      </w:r>
      <w:r>
        <w:t xml:space="preserve">. Regulators already appear to be increasing scrutiny of acquisitions related to the technology sector well-beyond the tech giants. </w:t>
      </w:r>
      <w:r>
        <w:rPr>
          <w:highlight w:val="yellow"/>
          <w:u w:val="single"/>
        </w:rPr>
        <w:t xml:space="preserve">Multiple court cases with a </w:t>
      </w:r>
      <w:proofErr w:type="gramStart"/>
      <w:r>
        <w:rPr>
          <w:highlight w:val="yellow"/>
          <w:u w:val="single"/>
        </w:rPr>
        <w:t>wide-range</w:t>
      </w:r>
      <w:proofErr w:type="gramEnd"/>
      <w:r>
        <w:rPr>
          <w:highlight w:val="yellow"/>
          <w:u w:val="single"/>
        </w:rPr>
        <w:t xml:space="preserve"> of theories</w:t>
      </w:r>
      <w:r>
        <w:rPr>
          <w:u w:val="single"/>
        </w:rPr>
        <w:t xml:space="preserve"> </w:t>
      </w:r>
      <w:r>
        <w:t xml:space="preserve">that do not follow traditional antitrust applications </w:t>
      </w:r>
      <w:r>
        <w:rPr>
          <w:u w:val="single"/>
        </w:rPr>
        <w:t xml:space="preserve">could </w:t>
      </w:r>
      <w:r>
        <w:rPr>
          <w:rStyle w:val="Emphasis"/>
          <w:highlight w:val="yellow"/>
        </w:rPr>
        <w:t>further</w:t>
      </w:r>
      <w:r>
        <w:rPr>
          <w:rStyle w:val="Emphasis"/>
        </w:rPr>
        <w:t xml:space="preserve"> the </w:t>
      </w:r>
      <w:r>
        <w:rPr>
          <w:rStyle w:val="Emphasis"/>
          <w:highlight w:val="yellow"/>
        </w:rPr>
        <w:t>uncertainty</w:t>
      </w:r>
      <w:r>
        <w:rPr>
          <w:u w:val="single"/>
        </w:rPr>
        <w:t xml:space="preserve"> or thought </w:t>
      </w:r>
      <w:r>
        <w:rPr>
          <w:highlight w:val="yellow"/>
          <w:u w:val="single"/>
        </w:rPr>
        <w:t xml:space="preserve">that previously justified actions might be </w:t>
      </w:r>
      <w:r>
        <w:rPr>
          <w:rStyle w:val="Emphasis"/>
          <w:highlight w:val="yellow"/>
        </w:rPr>
        <w:t>subject to greater scrutiny</w:t>
      </w:r>
      <w:r>
        <w:t xml:space="preserve">. </w:t>
      </w:r>
      <w:r>
        <w:rPr>
          <w:u w:val="single"/>
        </w:rPr>
        <w:t xml:space="preserve">If a court chooses to embrace the creative and </w:t>
      </w:r>
      <w:r>
        <w:rPr>
          <w:highlight w:val="yellow"/>
          <w:u w:val="single"/>
        </w:rPr>
        <w:t>expansive theories</w:t>
      </w:r>
      <w:r>
        <w:rPr>
          <w:highlight w:val="yellow"/>
        </w:rPr>
        <w:t xml:space="preserve"> </w:t>
      </w:r>
      <w:r>
        <w:rPr>
          <w:rStyle w:val="Emphasis"/>
          <w:highlight w:val="yellow"/>
        </w:rPr>
        <w:t>at the center of these state-led cases</w:t>
      </w:r>
      <w:r>
        <w:t xml:space="preserve">, it </w:t>
      </w:r>
      <w:r>
        <w:rPr>
          <w:highlight w:val="yellow"/>
          <w:u w:val="single"/>
        </w:rPr>
        <w:t>could</w:t>
      </w:r>
      <w:r>
        <w:rPr>
          <w:u w:val="single"/>
        </w:rPr>
        <w:t xml:space="preserve"> set precedent that </w:t>
      </w:r>
      <w:r>
        <w:rPr>
          <w:highlight w:val="yellow"/>
          <w:u w:val="single"/>
        </w:rPr>
        <w:t>change</w:t>
      </w:r>
      <w:r>
        <w:rPr>
          <w:u w:val="single"/>
        </w:rPr>
        <w:t xml:space="preserve">s the application of antitrust </w:t>
      </w:r>
      <w:r>
        <w:rPr>
          <w:rStyle w:val="Emphasis"/>
          <w:highlight w:val="yellow"/>
        </w:rPr>
        <w:t>law</w:t>
      </w:r>
      <w:r>
        <w:rPr>
          <w:rStyle w:val="Emphasis"/>
        </w:rPr>
        <w:t xml:space="preserve"> in the future</w:t>
      </w:r>
      <w:r>
        <w:t xml:space="preserve"> not only for the technology industry, but </w:t>
      </w:r>
      <w:r>
        <w:rPr>
          <w:rStyle w:val="Emphasis"/>
          <w:highlight w:val="yellow"/>
        </w:rPr>
        <w:t xml:space="preserve">in </w:t>
      </w:r>
      <w:r>
        <w:rPr>
          <w:rStyle w:val="Emphasis"/>
        </w:rPr>
        <w:t xml:space="preserve">many </w:t>
      </w:r>
      <w:r>
        <w:rPr>
          <w:rStyle w:val="Emphasis"/>
          <w:highlight w:val="yellow"/>
        </w:rPr>
        <w:t>other areas of the economy</w:t>
      </w:r>
      <w:r>
        <w:t xml:space="preserve"> as well. Regardless of the impact of these cases—and there is reason to think that these antitrust actions would not remedy the underlying policy concerns—</w:t>
      </w:r>
      <w:r>
        <w:rPr>
          <w:highlight w:val="yellow"/>
          <w:u w:val="single"/>
        </w:rPr>
        <w:t xml:space="preserve">the </w:t>
      </w:r>
      <w:r>
        <w:rPr>
          <w:rStyle w:val="Emphasis"/>
          <w:highlight w:val="yellow"/>
        </w:rPr>
        <w:t>uncertainty</w:t>
      </w:r>
      <w:r>
        <w:rPr>
          <w:highlight w:val="yellow"/>
          <w:u w:val="single"/>
        </w:rPr>
        <w:t xml:space="preserve"> and </w:t>
      </w:r>
      <w:r>
        <w:rPr>
          <w:rStyle w:val="Emphasis"/>
          <w:highlight w:val="yellow"/>
        </w:rPr>
        <w:t>broad reach</w:t>
      </w:r>
      <w:r>
        <w:rPr>
          <w:highlight w:val="yellow"/>
          <w:u w:val="single"/>
        </w:rPr>
        <w:t xml:space="preserve"> created by</w:t>
      </w:r>
      <w:r>
        <w:rPr>
          <w:u w:val="single"/>
        </w:rPr>
        <w:t xml:space="preserve"> these </w:t>
      </w:r>
      <w:r>
        <w:rPr>
          <w:rStyle w:val="Emphasis"/>
          <w:highlight w:val="yellow"/>
        </w:rPr>
        <w:t>competing state cases</w:t>
      </w:r>
      <w:r>
        <w:rPr>
          <w:highlight w:val="yellow"/>
          <w:u w:val="single"/>
        </w:rPr>
        <w:t xml:space="preserve"> would</w:t>
      </w:r>
      <w:r>
        <w:rPr>
          <w:u w:val="single"/>
        </w:rPr>
        <w:t xml:space="preserve"> likely </w:t>
      </w:r>
      <w:r>
        <w:rPr>
          <w:rStyle w:val="Emphasis"/>
          <w:sz w:val="21"/>
          <w:szCs w:val="28"/>
          <w:highlight w:val="yellow"/>
        </w:rPr>
        <w:t>stifle</w:t>
      </w:r>
      <w:r>
        <w:rPr>
          <w:rStyle w:val="Emphasis"/>
          <w:sz w:val="21"/>
          <w:szCs w:val="28"/>
        </w:rPr>
        <w:t xml:space="preserve"> economic </w:t>
      </w:r>
      <w:r>
        <w:rPr>
          <w:rStyle w:val="Emphasis"/>
          <w:sz w:val="21"/>
          <w:szCs w:val="28"/>
          <w:highlight w:val="yellow"/>
        </w:rPr>
        <w:t>growth and innovation</w:t>
      </w:r>
      <w:r>
        <w:t>.</w:t>
      </w:r>
    </w:p>
    <w:p w14:paraId="2B116A09" w14:textId="77777777" w:rsidR="00670F14" w:rsidRDefault="00670F14" w:rsidP="00670F14">
      <w:pPr>
        <w:pStyle w:val="Heading4"/>
      </w:pPr>
      <w:r>
        <w:t xml:space="preserve">Even </w:t>
      </w:r>
      <w:r>
        <w:rPr>
          <w:u w:val="single"/>
        </w:rPr>
        <w:t>zero</w:t>
      </w:r>
      <w:r>
        <w:t xml:space="preserve"> us emissions does nothing</w:t>
      </w:r>
    </w:p>
    <w:p w14:paraId="561D9AE2" w14:textId="77777777" w:rsidR="00670F14" w:rsidRDefault="00670F14" w:rsidP="00670F14">
      <w:r>
        <w:t xml:space="preserve">--using </w:t>
      </w:r>
      <w:r>
        <w:rPr>
          <w:i/>
          <w:u w:val="single"/>
        </w:rPr>
        <w:t>their own models</w:t>
      </w:r>
      <w:r>
        <w:t xml:space="preserve"> as per a super-qualified NASA and IPCC scientist</w:t>
      </w:r>
    </w:p>
    <w:p w14:paraId="48CBB21C" w14:textId="77777777" w:rsidR="00670F14" w:rsidRDefault="00670F14" w:rsidP="00670F14">
      <w:r>
        <w:t xml:space="preserve">John </w:t>
      </w:r>
      <w:r>
        <w:rPr>
          <w:rStyle w:val="Style13ptBold"/>
        </w:rPr>
        <w:t>Christy ’16</w:t>
      </w:r>
      <w:r>
        <w:t xml:space="preserve">, Distinguished Professor of Atmospheric Science at the University of Alabama in Huntsville, Awarded NASA Medal for Exceptional Scientific Achievement (1991), awarded Special Award, American Meteorological Society (1996), Lead Author, Contributing Author and Reviewer of United Nations IPCC assessments, “Testimony in front of the U.S. House Committee on Science, Space &amp; Technology,” 2/2/16, pgs. 14-15, </w:t>
      </w:r>
      <w:hyperlink r:id="rId17" w:history="1">
        <w:r>
          <w:rPr>
            <w:rStyle w:val="Hyperlink"/>
          </w:rPr>
          <w:t>http://docs.house.gov/meetings/SY/SY00/20160202/104399/HHRG-114-SY00-Wstate-ChristyJ-20160202.pdf</w:t>
        </w:r>
      </w:hyperlink>
    </w:p>
    <w:p w14:paraId="497CA620" w14:textId="77777777" w:rsidR="00670F14" w:rsidRDefault="00670F14" w:rsidP="00670F14"/>
    <w:p w14:paraId="4DFDFE2E" w14:textId="77777777" w:rsidR="00670F14" w:rsidRDefault="00670F14" w:rsidP="00670F14">
      <w:r>
        <w:rPr>
          <w:u w:val="single"/>
        </w:rPr>
        <w:t xml:space="preserve">In any case, </w:t>
      </w:r>
      <w:r>
        <w:rPr>
          <w:highlight w:val="cyan"/>
          <w:u w:val="single"/>
        </w:rPr>
        <w:t>impact on</w:t>
      </w:r>
      <w:r>
        <w:rPr>
          <w:u w:val="single"/>
        </w:rPr>
        <w:t xml:space="preserve"> global </w:t>
      </w:r>
      <w:r>
        <w:rPr>
          <w:highlight w:val="cyan"/>
          <w:u w:val="single"/>
        </w:rPr>
        <w:t>temperature for</w:t>
      </w:r>
      <w:r>
        <w:rPr>
          <w:u w:val="single"/>
        </w:rPr>
        <w:t xml:space="preserve"> current and </w:t>
      </w:r>
      <w:r>
        <w:rPr>
          <w:highlight w:val="cyan"/>
          <w:u w:val="single"/>
        </w:rPr>
        <w:t>proposed reductions</w:t>
      </w:r>
      <w:r>
        <w:rPr>
          <w:u w:val="single"/>
        </w:rPr>
        <w:t xml:space="preserve"> in greenhouse gases </w:t>
      </w:r>
      <w:r>
        <w:rPr>
          <w:highlight w:val="cyan"/>
          <w:u w:val="single"/>
        </w:rPr>
        <w:t>will be tiny</w:t>
      </w:r>
      <w:r>
        <w:rPr>
          <w:u w:val="single"/>
        </w:rPr>
        <w:t xml:space="preserve"> at best.</w:t>
      </w:r>
      <w:r>
        <w:t xml:space="preserve"> To demonstrate this, </w:t>
      </w:r>
      <w:r>
        <w:rPr>
          <w:rStyle w:val="StyleBoldUnderline1"/>
        </w:rPr>
        <w:t xml:space="preserve">let us </w:t>
      </w:r>
      <w:r>
        <w:rPr>
          <w:rStyle w:val="StyleBoldUnderline1"/>
          <w:highlight w:val="cyan"/>
        </w:rPr>
        <w:t>assume</w:t>
      </w:r>
      <w:r>
        <w:t xml:space="preserve">, for example, </w:t>
      </w:r>
      <w:r>
        <w:rPr>
          <w:u w:val="single"/>
        </w:rPr>
        <w:t>that the</w:t>
      </w:r>
      <w:r>
        <w:rPr>
          <w:rStyle w:val="StyleBoldUnderline1"/>
        </w:rPr>
        <w:t xml:space="preserve"> total </w:t>
      </w:r>
      <w:r>
        <w:rPr>
          <w:rStyle w:val="StyleBoldUnderline1"/>
          <w:highlight w:val="cyan"/>
        </w:rPr>
        <w:t>emissions from the U</w:t>
      </w:r>
      <w:r>
        <w:rPr>
          <w:rStyle w:val="StyleBoldUnderline1"/>
        </w:rPr>
        <w:t xml:space="preserve">nited </w:t>
      </w:r>
      <w:r>
        <w:rPr>
          <w:rStyle w:val="StyleBoldUnderline1"/>
          <w:highlight w:val="cyan"/>
        </w:rPr>
        <w:t>S</w:t>
      </w:r>
      <w:r>
        <w:rPr>
          <w:rStyle w:val="StyleBoldUnderline1"/>
        </w:rPr>
        <w:t xml:space="preserve">tates were </w:t>
      </w:r>
      <w:r>
        <w:rPr>
          <w:rStyle w:val="StyleBoldUnderline1"/>
          <w:highlight w:val="cyan"/>
        </w:rPr>
        <w:t>reduced to zero</w:t>
      </w:r>
      <w:r>
        <w:t xml:space="preserve">, as of last May 13th, 2015 (the date of a hearing at which I testified). In other </w:t>
      </w:r>
      <w:proofErr w:type="gramStart"/>
      <w:r>
        <w:t>words</w:t>
      </w:r>
      <w:proofErr w:type="gramEnd"/>
      <w:r>
        <w:t xml:space="preserve"> as of that day and going forward, </w:t>
      </w:r>
      <w:r>
        <w:rPr>
          <w:u w:val="single"/>
        </w:rPr>
        <w:t>there would be no industry, no cars, no utilities, no people – i.e. the United States would cease to exist</w:t>
      </w:r>
      <w:r>
        <w:t xml:space="preserve"> as of that day. </w:t>
      </w:r>
      <w:r>
        <w:rPr>
          <w:u w:val="single"/>
        </w:rPr>
        <w:t>Regulations, of course, will only reduce emissions a small amount</w:t>
      </w:r>
      <w:r>
        <w:t>, but to make the point of how minuscule the regulatory impact will be, we shall simply go way beyond reality and cause the United States to vanish. With this we shall attempt to answer the question of climate change impact due to emissions reductions.</w:t>
      </w:r>
    </w:p>
    <w:p w14:paraId="240CFB69" w14:textId="77777777" w:rsidR="00670F14" w:rsidRDefault="00670F14" w:rsidP="00670F14">
      <w:pPr>
        <w:rPr>
          <w:rStyle w:val="StyleBoldUnderline1"/>
        </w:rPr>
      </w:pPr>
      <w:r>
        <w:rPr>
          <w:rStyle w:val="StyleBoldUnderline1"/>
          <w:highlight w:val="cyan"/>
        </w:rPr>
        <w:t>Using the U.N.</w:t>
      </w:r>
      <w:r>
        <w:rPr>
          <w:rStyle w:val="StyleBoldUnderline1"/>
        </w:rPr>
        <w:t xml:space="preserve"> IPCC impact tool </w:t>
      </w:r>
      <w:r>
        <w:rPr>
          <w:u w:val="single"/>
        </w:rPr>
        <w:t xml:space="preserve">known as </w:t>
      </w:r>
      <w:r>
        <w:rPr>
          <w:highlight w:val="cyan"/>
          <w:u w:val="single"/>
        </w:rPr>
        <w:t>Model</w:t>
      </w:r>
      <w:r>
        <w:rPr>
          <w:u w:val="single"/>
        </w:rPr>
        <w:t xml:space="preserve"> for the Assessment of Greenhouse-gas Induced Climate Change or </w:t>
      </w:r>
      <w:r>
        <w:rPr>
          <w:rStyle w:val="StyleBoldUnderline1"/>
        </w:rPr>
        <w:t>MAGICC</w:t>
      </w:r>
      <w:r>
        <w:t xml:space="preserve">, graduate student Rob </w:t>
      </w:r>
      <w:proofErr w:type="spellStart"/>
      <w:r>
        <w:t>Junod</w:t>
      </w:r>
      <w:proofErr w:type="spellEnd"/>
      <w:r>
        <w:t xml:space="preserve"> </w:t>
      </w:r>
      <w:r>
        <w:rPr>
          <w:u w:val="single"/>
        </w:rPr>
        <w:t xml:space="preserve">and </w:t>
      </w:r>
      <w:r>
        <w:t xml:space="preserve">I reduced the projected growth in total global emissions by U.S. emission contribution starting on this date and </w:t>
      </w:r>
      <w:proofErr w:type="gramStart"/>
      <w:r>
        <w:t>continuing on</w:t>
      </w:r>
      <w:proofErr w:type="gramEnd"/>
      <w:r>
        <w:t xml:space="preserve">. We also used </w:t>
      </w:r>
      <w:r>
        <w:rPr>
          <w:u w:val="single"/>
        </w:rPr>
        <w:t xml:space="preserve">the value of the equilibrium climate sensitivity as determined from empirical techniques of 1.8 °C. </w:t>
      </w:r>
      <w:r>
        <w:rPr>
          <w:rStyle w:val="Emphasis"/>
          <w:highlight w:val="cyan"/>
        </w:rPr>
        <w:t>After 50 years, the impact</w:t>
      </w:r>
      <w:r>
        <w:rPr>
          <w:rStyle w:val="Emphasis"/>
        </w:rPr>
        <w:t xml:space="preserve"> </w:t>
      </w:r>
      <w:r>
        <w:t xml:space="preserve">as determined by these model calculations </w:t>
      </w:r>
      <w:r>
        <w:rPr>
          <w:rStyle w:val="Emphasis"/>
          <w:highlight w:val="cyan"/>
        </w:rPr>
        <w:t>would be</w:t>
      </w:r>
      <w:r>
        <w:rPr>
          <w:rStyle w:val="StyleBoldUnderline1"/>
        </w:rPr>
        <w:t xml:space="preserve"> only </w:t>
      </w:r>
      <w:r>
        <w:rPr>
          <w:rStyle w:val="StyleBoldUnderline1"/>
          <w:highlight w:val="cyan"/>
        </w:rPr>
        <w:t>0.05</w:t>
      </w:r>
      <w:r>
        <w:rPr>
          <w:rStyle w:val="StyleBoldUnderline1"/>
        </w:rPr>
        <w:t xml:space="preserve"> to 0.08 </w:t>
      </w:r>
      <w:r>
        <w:rPr>
          <w:rStyle w:val="StyleBoldUnderline1"/>
          <w:highlight w:val="cyan"/>
        </w:rPr>
        <w:t>°C</w:t>
      </w:r>
      <w:r>
        <w:rPr>
          <w:rStyle w:val="StyleBoldUnderline1"/>
        </w:rPr>
        <w:t xml:space="preserve"> – </w:t>
      </w:r>
      <w:r>
        <w:rPr>
          <w:rStyle w:val="Emphasis"/>
          <w:highlight w:val="cyan"/>
        </w:rPr>
        <w:t>an amount less than</w:t>
      </w:r>
      <w:r>
        <w:rPr>
          <w:rStyle w:val="Emphasis"/>
        </w:rPr>
        <w:t xml:space="preserve"> that which the global temperature </w:t>
      </w:r>
      <w:r>
        <w:rPr>
          <w:rStyle w:val="Emphasis"/>
          <w:highlight w:val="cyan"/>
        </w:rPr>
        <w:t>fluctuates</w:t>
      </w:r>
      <w:r>
        <w:rPr>
          <w:rStyle w:val="Emphasis"/>
        </w:rPr>
        <w:t xml:space="preserve"> from </w:t>
      </w:r>
      <w:r>
        <w:rPr>
          <w:rStyle w:val="Emphasis"/>
          <w:highlight w:val="cyan"/>
        </w:rPr>
        <w:t>month to month</w:t>
      </w:r>
      <w:r>
        <w:rPr>
          <w:rStyle w:val="Emphasis"/>
        </w:rPr>
        <w:t>.</w:t>
      </w:r>
      <w:r>
        <w:rPr>
          <w:u w:val="single"/>
        </w:rPr>
        <w:t xml:space="preserve"> </w:t>
      </w:r>
      <w:r>
        <w:t xml:space="preserve">[These calculations used emission scenarios A1B-AIM and AIF-MI with U.S. emissions comprising 14 percent to 17 percent of the 2015 global emissions. </w:t>
      </w:r>
      <w:r>
        <w:rPr>
          <w:rStyle w:val="StyleBoldUnderline1"/>
        </w:rPr>
        <w:t xml:space="preserve">There is evidence that the </w:t>
      </w:r>
      <w:r>
        <w:rPr>
          <w:rStyle w:val="StyleBoldUnderline1"/>
          <w:highlight w:val="cyan"/>
        </w:rPr>
        <w:t>climate sensitivity is less than 1.8 °C</w:t>
      </w:r>
      <w:r>
        <w:rPr>
          <w:highlight w:val="cyan"/>
          <w:u w:val="single"/>
        </w:rPr>
        <w:t xml:space="preserve">, </w:t>
      </w:r>
      <w:r>
        <w:rPr>
          <w:rStyle w:val="StyleBoldUnderline1"/>
          <w:highlight w:val="cyan"/>
        </w:rPr>
        <w:t>which would further lower these</w:t>
      </w:r>
      <w:r>
        <w:rPr>
          <w:rStyle w:val="StyleBoldUnderline1"/>
        </w:rPr>
        <w:t xml:space="preserve"> projections.]</w:t>
      </w:r>
    </w:p>
    <w:p w14:paraId="2115B6AD" w14:textId="77777777" w:rsidR="00670F14" w:rsidRDefault="00670F14" w:rsidP="00670F14">
      <w:r>
        <w:t>As noted, the impact on global emission and global climate of the recent agreements in Paris regarding global emissions is not exactly quantifiable. Knowing how each country will behave regarding their emissions is essentially impossible to predict besides the added issue of not knowing how energy systems themselves will evolve over time.</w:t>
      </w:r>
    </w:p>
    <w:p w14:paraId="590DC1EB" w14:textId="77777777" w:rsidR="00670F14" w:rsidRDefault="00670F14" w:rsidP="00670F14">
      <w:pPr>
        <w:rPr>
          <w:u w:val="single"/>
        </w:rPr>
      </w:pPr>
      <w:r>
        <w:t xml:space="preserve">Because halting the emissions of our entire country would have such a </w:t>
      </w:r>
      <w:proofErr w:type="gramStart"/>
      <w:r>
        <w:t>tiny calculated</w:t>
      </w:r>
      <w:proofErr w:type="gramEnd"/>
      <w:r>
        <w:t xml:space="preserve"> impact on global climate, </w:t>
      </w:r>
      <w:r>
        <w:rPr>
          <w:rStyle w:val="StyleBoldUnderline1"/>
        </w:rPr>
        <w:t xml:space="preserve">it is obvious that fractional </w:t>
      </w:r>
      <w:r>
        <w:rPr>
          <w:rStyle w:val="StyleBoldUnderline1"/>
          <w:highlight w:val="cyan"/>
        </w:rPr>
        <w:t>reductions in emissions</w:t>
      </w:r>
      <w:r>
        <w:rPr>
          <w:rStyle w:val="StyleBoldUnderline1"/>
        </w:rPr>
        <w:t xml:space="preserve"> through regulation would </w:t>
      </w:r>
      <w:r>
        <w:rPr>
          <w:rStyle w:val="StyleBoldUnderline1"/>
          <w:highlight w:val="cyan"/>
        </w:rPr>
        <w:t>produce imperceptible results</w:t>
      </w:r>
      <w:r>
        <w:rPr>
          <w:u w:val="single"/>
        </w:rPr>
        <w:t xml:space="preserve">. </w:t>
      </w:r>
      <w:r>
        <w:t xml:space="preserve">In other words, there would be no evidence in the future to demonstrate that a particular climate impact was induced by the proposed and enacted regulations. Thus, the </w:t>
      </w:r>
      <w:r>
        <w:rPr>
          <w:u w:val="single"/>
        </w:rPr>
        <w:t xml:space="preserve">regulations will have no meaningful or useful consequence on the physical climate system – </w:t>
      </w:r>
      <w:r>
        <w:rPr>
          <w:rStyle w:val="StyleBoldUnderline1"/>
        </w:rPr>
        <w:t>even if one believes climate models are useful tools</w:t>
      </w:r>
      <w:r>
        <w:rPr>
          <w:u w:val="single"/>
        </w:rPr>
        <w:t xml:space="preserve"> for prediction.</w:t>
      </w:r>
    </w:p>
    <w:p w14:paraId="7FD5419D" w14:textId="77777777" w:rsidR="00670F14" w:rsidRDefault="00670F14" w:rsidP="00670F14">
      <w:pPr>
        <w:pStyle w:val="Heading4"/>
      </w:pPr>
      <w:r>
        <w:t>And no modeling – countries act in their own self-interest – if they *do* implement it’ll be because it’s worthwhile for them, not because of US action</w:t>
      </w:r>
    </w:p>
    <w:p w14:paraId="33431DCB" w14:textId="77777777" w:rsidR="00670F14" w:rsidRDefault="00670F14" w:rsidP="00670F14">
      <w:r>
        <w:t xml:space="preserve">Yaniv </w:t>
      </w:r>
      <w:proofErr w:type="spellStart"/>
      <w:r>
        <w:rPr>
          <w:rStyle w:val="Style13ptBold"/>
        </w:rPr>
        <w:t>Reingewertz</w:t>
      </w:r>
      <w:proofErr w:type="spellEnd"/>
      <w:r>
        <w:rPr>
          <w:rStyle w:val="Style13ptBold"/>
        </w:rPr>
        <w:t>,</w:t>
      </w:r>
      <w:r>
        <w:t xml:space="preserve"> 20</w:t>
      </w:r>
      <w:r>
        <w:rPr>
          <w:rStyle w:val="Style13ptBold"/>
        </w:rPr>
        <w:t>16</w:t>
      </w:r>
    </w:p>
    <w:p w14:paraId="30DAD508" w14:textId="77777777" w:rsidR="00670F14" w:rsidRDefault="00670F14" w:rsidP="00670F14">
      <w:r>
        <w:t xml:space="preserve">Assistant Professor at the division of Public Administration and Policy, School of Political Sciences at the University of Haifa, “Will leading by example help in mitigating climate change? A comment on ‘the economics of leadership in climate change mitigation’ by Gregor </w:t>
      </w:r>
      <w:proofErr w:type="spellStart"/>
      <w:r>
        <w:t>Schwerhoff</w:t>
      </w:r>
      <w:proofErr w:type="spellEnd"/>
      <w:r>
        <w:t>,” Climate Policy Volume 0, 2016, Accessed 8/26/16</w:t>
      </w:r>
    </w:p>
    <w:p w14:paraId="562B570A" w14:textId="77777777" w:rsidR="00670F14" w:rsidRDefault="00670F14" w:rsidP="00670F14"/>
    <w:p w14:paraId="57B7113E" w14:textId="77777777" w:rsidR="00670F14" w:rsidRDefault="00670F14" w:rsidP="00670F14">
      <w:r>
        <w:t xml:space="preserve">1. Reciprocal </w:t>
      </w:r>
      <w:proofErr w:type="spellStart"/>
      <w:r>
        <w:t>behaviour</w:t>
      </w:r>
      <w:proofErr w:type="spellEnd"/>
    </w:p>
    <w:p w14:paraId="251D65F8" w14:textId="77777777" w:rsidR="00670F14" w:rsidRDefault="00670F14" w:rsidP="00670F14">
      <w:r>
        <w:rPr>
          <w:u w:val="single"/>
        </w:rPr>
        <w:t>Will a country react in a reciprocal manner</w:t>
      </w:r>
      <w:r>
        <w:t xml:space="preserve"> </w:t>
      </w:r>
      <w:r>
        <w:rPr>
          <w:u w:val="single"/>
        </w:rPr>
        <w:t>to the leader’s effort in climate mitigation</w:t>
      </w:r>
      <w:r>
        <w:t xml:space="preserve">? </w:t>
      </w:r>
      <w:r>
        <w:rPr>
          <w:u w:val="single"/>
        </w:rPr>
        <w:t>Although</w:t>
      </w:r>
      <w:r>
        <w:t xml:space="preserve"> </w:t>
      </w:r>
      <w:r>
        <w:rPr>
          <w:u w:val="single"/>
        </w:rPr>
        <w:t xml:space="preserve">this is </w:t>
      </w:r>
      <w:r>
        <w:t xml:space="preserve">certainly </w:t>
      </w:r>
      <w:r>
        <w:rPr>
          <w:u w:val="single"/>
        </w:rPr>
        <w:t>a possibility</w:t>
      </w:r>
      <w:r>
        <w:t xml:space="preserve">, the </w:t>
      </w:r>
      <w:r>
        <w:rPr>
          <w:rStyle w:val="Emphasis"/>
        </w:rPr>
        <w:t>i</w:t>
      </w:r>
      <w:r>
        <w:t xml:space="preserve">nternational </w:t>
      </w:r>
      <w:r>
        <w:rPr>
          <w:rStyle w:val="Emphasis"/>
        </w:rPr>
        <w:t>r</w:t>
      </w:r>
      <w:r>
        <w:t xml:space="preserve">elations </w:t>
      </w:r>
      <w:r>
        <w:rPr>
          <w:u w:val="single"/>
        </w:rPr>
        <w:t>literature</w:t>
      </w:r>
      <w:r>
        <w:t xml:space="preserve"> also </w:t>
      </w:r>
      <w:r>
        <w:rPr>
          <w:b/>
          <w:u w:val="single"/>
        </w:rPr>
        <w:t>provides us with a different answer</w:t>
      </w:r>
      <w:r>
        <w:t>.</w:t>
      </w:r>
    </w:p>
    <w:p w14:paraId="73DDAAE4" w14:textId="77777777" w:rsidR="00670F14" w:rsidRDefault="00670F14" w:rsidP="00670F14">
      <w:r>
        <w:rPr>
          <w:u w:val="single"/>
        </w:rPr>
        <w:t>Countries are</w:t>
      </w:r>
      <w:r>
        <w:t xml:space="preserve"> often seen as </w:t>
      </w:r>
      <w:r>
        <w:rPr>
          <w:b/>
          <w:u w:val="single"/>
        </w:rPr>
        <w:t xml:space="preserve">rational </w:t>
      </w:r>
      <w:r>
        <w:rPr>
          <w:b/>
          <w:highlight w:val="cyan"/>
          <w:u w:val="single"/>
        </w:rPr>
        <w:t>entities</w:t>
      </w:r>
      <w:r>
        <w:t xml:space="preserve"> </w:t>
      </w:r>
      <w:r>
        <w:rPr>
          <w:b/>
          <w:u w:val="single"/>
        </w:rPr>
        <w:t xml:space="preserve">that </w:t>
      </w:r>
      <w:r>
        <w:rPr>
          <w:b/>
          <w:highlight w:val="cyan"/>
          <w:u w:val="single"/>
        </w:rPr>
        <w:t>pursue</w:t>
      </w:r>
      <w:r>
        <w:rPr>
          <w:b/>
          <w:u w:val="single"/>
        </w:rPr>
        <w:t xml:space="preserve"> their </w:t>
      </w:r>
      <w:r>
        <w:rPr>
          <w:b/>
          <w:highlight w:val="cyan"/>
          <w:u w:val="single"/>
        </w:rPr>
        <w:t>self-interest</w:t>
      </w:r>
      <w:r>
        <w:rPr>
          <w:b/>
          <w:u w:val="single"/>
        </w:rPr>
        <w:t>s</w:t>
      </w:r>
      <w:r>
        <w:t xml:space="preserve"> (Fearon, 1995). </w:t>
      </w:r>
      <w:r>
        <w:rPr>
          <w:u w:val="single"/>
        </w:rPr>
        <w:t xml:space="preserve">Reciprocal </w:t>
      </w:r>
      <w:proofErr w:type="spellStart"/>
      <w:r>
        <w:rPr>
          <w:u w:val="single"/>
        </w:rPr>
        <w:t>behaviour</w:t>
      </w:r>
      <w:proofErr w:type="spellEnd"/>
      <w:r>
        <w:rPr>
          <w:u w:val="single"/>
        </w:rPr>
        <w:t xml:space="preserve"> due to fairness</w:t>
      </w:r>
      <w:r>
        <w:t xml:space="preserve"> considerations </w:t>
      </w:r>
      <w:r>
        <w:rPr>
          <w:u w:val="single"/>
        </w:rPr>
        <w:t>might prevail at the individual level</w:t>
      </w:r>
      <w:r>
        <w:t xml:space="preserve">, </w:t>
      </w:r>
      <w:r>
        <w:rPr>
          <w:b/>
          <w:u w:val="single"/>
        </w:rPr>
        <w:t>but not</w:t>
      </w:r>
      <w:r>
        <w:t xml:space="preserve"> necessarily </w:t>
      </w:r>
      <w:r>
        <w:rPr>
          <w:b/>
          <w:u w:val="single"/>
        </w:rPr>
        <w:t>in the national or international arenas</w:t>
      </w:r>
      <w:r>
        <w:t xml:space="preserve">. </w:t>
      </w:r>
      <w:r>
        <w:rPr>
          <w:u w:val="single"/>
        </w:rPr>
        <w:t xml:space="preserve">If </w:t>
      </w:r>
      <w:proofErr w:type="gramStart"/>
      <w:r>
        <w:rPr>
          <w:u w:val="single"/>
        </w:rPr>
        <w:t>anything</w:t>
      </w:r>
      <w:proofErr w:type="gramEnd"/>
      <w:r>
        <w:t xml:space="preserve"> </w:t>
      </w:r>
      <w:r>
        <w:rPr>
          <w:u w:val="single"/>
        </w:rPr>
        <w:t xml:space="preserve">an </w:t>
      </w:r>
      <w:r>
        <w:rPr>
          <w:highlight w:val="cyan"/>
          <w:u w:val="single"/>
        </w:rPr>
        <w:t>increase in</w:t>
      </w:r>
      <w:r>
        <w:rPr>
          <w:u w:val="single"/>
        </w:rPr>
        <w:t xml:space="preserve"> climate change </w:t>
      </w:r>
      <w:r>
        <w:rPr>
          <w:highlight w:val="cyan"/>
          <w:u w:val="single"/>
        </w:rPr>
        <w:t>mitigation</w:t>
      </w:r>
      <w:r>
        <w:rPr>
          <w:highlight w:val="cyan"/>
        </w:rPr>
        <w:t xml:space="preserve"> </w:t>
      </w:r>
      <w:r>
        <w:rPr>
          <w:highlight w:val="cyan"/>
          <w:u w:val="single"/>
        </w:rPr>
        <w:t>by the leader</w:t>
      </w:r>
      <w:r>
        <w:rPr>
          <w:u w:val="single"/>
        </w:rPr>
        <w:t xml:space="preserve"> might</w:t>
      </w:r>
      <w:r>
        <w:t xml:space="preserve"> </w:t>
      </w:r>
      <w:r>
        <w:rPr>
          <w:b/>
          <w:highlight w:val="cyan"/>
          <w:u w:val="single"/>
        </w:rPr>
        <w:t xml:space="preserve">lead the follower to </w:t>
      </w:r>
      <w:r>
        <w:rPr>
          <w:rStyle w:val="Emphasis"/>
          <w:highlight w:val="cyan"/>
        </w:rPr>
        <w:t>free-ride and reduce</w:t>
      </w:r>
      <w:r>
        <w:rPr>
          <w:rStyle w:val="Emphasis"/>
        </w:rPr>
        <w:t xml:space="preserve"> its </w:t>
      </w:r>
      <w:r>
        <w:rPr>
          <w:rStyle w:val="Emphasis"/>
          <w:highlight w:val="cyan"/>
        </w:rPr>
        <w:t>efforts</w:t>
      </w:r>
      <w:r>
        <w:t xml:space="preserve"> (Nordhaus, 2015). Indeed, </w:t>
      </w:r>
      <w:r>
        <w:rPr>
          <w:u w:val="single"/>
        </w:rPr>
        <w:t>freeriding is</w:t>
      </w:r>
      <w:r>
        <w:t xml:space="preserve"> considered </w:t>
      </w:r>
      <w:r>
        <w:rPr>
          <w:u w:val="single"/>
        </w:rPr>
        <w:t>the most severe problem</w:t>
      </w:r>
      <w:r>
        <w:t xml:space="preserve"> </w:t>
      </w:r>
      <w:r>
        <w:rPr>
          <w:u w:val="single"/>
        </w:rPr>
        <w:t>in the</w:t>
      </w:r>
      <w:r>
        <w:t xml:space="preserve"> efficient </w:t>
      </w:r>
      <w:r>
        <w:rPr>
          <w:u w:val="single"/>
        </w:rPr>
        <w:t>provision of public goods in general</w:t>
      </w:r>
      <w:r>
        <w:t xml:space="preserve">, </w:t>
      </w:r>
      <w:r>
        <w:rPr>
          <w:u w:val="single"/>
        </w:rPr>
        <w:t>and climate change</w:t>
      </w:r>
      <w:r>
        <w:t xml:space="preserve"> </w:t>
      </w:r>
      <w:proofErr w:type="gramStart"/>
      <w:r>
        <w:t xml:space="preserve">mitigation </w:t>
      </w:r>
      <w:r>
        <w:rPr>
          <w:u w:val="single"/>
        </w:rPr>
        <w:t>in particular</w:t>
      </w:r>
      <w:proofErr w:type="gramEnd"/>
      <w:r>
        <w:t xml:space="preserve">. </w:t>
      </w:r>
      <w:r>
        <w:rPr>
          <w:b/>
          <w:highlight w:val="cyan"/>
          <w:u w:val="single"/>
        </w:rPr>
        <w:t>It is not at all clear</w:t>
      </w:r>
      <w:r>
        <w:t xml:space="preserve"> that </w:t>
      </w:r>
      <w:r>
        <w:rPr>
          <w:b/>
          <w:highlight w:val="cyan"/>
          <w:u w:val="single"/>
        </w:rPr>
        <w:t>reciprocity can overcome</w:t>
      </w:r>
      <w:r>
        <w:rPr>
          <w:b/>
          <w:u w:val="single"/>
        </w:rPr>
        <w:t xml:space="preserve"> freeriding</w:t>
      </w:r>
      <w:r>
        <w:t>.</w:t>
      </w:r>
    </w:p>
    <w:p w14:paraId="19F1D7D4" w14:textId="77777777" w:rsidR="00670F14" w:rsidRDefault="00670F14" w:rsidP="00670F14">
      <w:r>
        <w:t>2. An increase in the perceived value of climate change mitigation</w:t>
      </w:r>
    </w:p>
    <w:p w14:paraId="6DF1A22D" w14:textId="77777777" w:rsidR="00670F14" w:rsidRDefault="00670F14" w:rsidP="00670F14">
      <w:r>
        <w:t xml:space="preserve">If the leader is willing to pay additional costs for climate change mitigation, it signals that mitigation might be worth more to them than originally expected. This new information might bring the follower to re-examine their valuation of climate change mitigation. The crucial point here is that the effects of climate change differ across countries. </w:t>
      </w:r>
      <w:r>
        <w:rPr>
          <w:highlight w:val="cyan"/>
          <w:u w:val="single"/>
        </w:rPr>
        <w:t>Mitigation by the leader</w:t>
      </w:r>
      <w:r>
        <w:rPr>
          <w:u w:val="single"/>
        </w:rPr>
        <w:t xml:space="preserve"> might show us how their constituency values climate change mitigation</w:t>
      </w:r>
      <w:r>
        <w:t xml:space="preserve">, </w:t>
      </w:r>
      <w:r>
        <w:rPr>
          <w:u w:val="single"/>
        </w:rPr>
        <w:t xml:space="preserve">but that </w:t>
      </w:r>
      <w:r>
        <w:rPr>
          <w:rStyle w:val="Emphasis"/>
          <w:highlight w:val="cyan"/>
        </w:rPr>
        <w:t>doesn’t</w:t>
      </w:r>
      <w:r>
        <w:t xml:space="preserve"> necessarily </w:t>
      </w:r>
      <w:r>
        <w:rPr>
          <w:rStyle w:val="Emphasis"/>
          <w:highlight w:val="cyan"/>
        </w:rPr>
        <w:t>mean</w:t>
      </w:r>
      <w:r>
        <w:t xml:space="preserve"> </w:t>
      </w:r>
      <w:r>
        <w:rPr>
          <w:b/>
          <w:u w:val="single"/>
        </w:rPr>
        <w:t xml:space="preserve">that </w:t>
      </w:r>
      <w:r>
        <w:rPr>
          <w:b/>
          <w:highlight w:val="cyan"/>
          <w:u w:val="single"/>
        </w:rPr>
        <w:t>the followers’ constituency</w:t>
      </w:r>
      <w:r>
        <w:rPr>
          <w:b/>
          <w:u w:val="single"/>
        </w:rPr>
        <w:t xml:space="preserve"> would </w:t>
      </w:r>
      <w:r>
        <w:rPr>
          <w:b/>
          <w:highlight w:val="cyan"/>
          <w:u w:val="single"/>
        </w:rPr>
        <w:t>have</w:t>
      </w:r>
      <w:r>
        <w:rPr>
          <w:b/>
          <w:u w:val="single"/>
        </w:rPr>
        <w:t xml:space="preserve"> the same</w:t>
      </w:r>
      <w:r>
        <w:t xml:space="preserve"> (</w:t>
      </w:r>
      <w:r>
        <w:rPr>
          <w:rStyle w:val="Emphasis"/>
        </w:rPr>
        <w:t xml:space="preserve">or even </w:t>
      </w:r>
      <w:r>
        <w:rPr>
          <w:rStyle w:val="Emphasis"/>
          <w:highlight w:val="cyan"/>
        </w:rPr>
        <w:t>a similar</w:t>
      </w:r>
      <w:r>
        <w:rPr>
          <w:highlight w:val="cyan"/>
        </w:rPr>
        <w:t xml:space="preserve">) </w:t>
      </w:r>
      <w:r>
        <w:rPr>
          <w:b/>
          <w:highlight w:val="cyan"/>
          <w:u w:val="single"/>
        </w:rPr>
        <w:t>valuation</w:t>
      </w:r>
      <w:r>
        <w:t xml:space="preserve">. Second, mitigation might reveal the </w:t>
      </w:r>
      <w:r>
        <w:rPr>
          <w:u w:val="single"/>
        </w:rPr>
        <w:t>projected climate change costs</w:t>
      </w:r>
      <w:r>
        <w:t xml:space="preserve"> that will be </w:t>
      </w:r>
      <w:r>
        <w:rPr>
          <w:u w:val="single"/>
        </w:rPr>
        <w:t>incurred by the leader</w:t>
      </w:r>
      <w:r>
        <w:t xml:space="preserve">. Yet again, that </w:t>
      </w:r>
      <w:r>
        <w:rPr>
          <w:u w:val="single"/>
        </w:rPr>
        <w:t>doesn’t tell us much about</w:t>
      </w:r>
      <w:r>
        <w:rPr>
          <w:i/>
        </w:rPr>
        <w:t xml:space="preserve"> </w:t>
      </w:r>
      <w:r>
        <w:t xml:space="preserve">the </w:t>
      </w:r>
      <w:r>
        <w:rPr>
          <w:u w:val="single"/>
        </w:rPr>
        <w:t>costs</w:t>
      </w:r>
      <w:r>
        <w:t xml:space="preserve"> of climate change being </w:t>
      </w:r>
      <w:r>
        <w:rPr>
          <w:u w:val="single"/>
        </w:rPr>
        <w:t>borne by the followers</w:t>
      </w:r>
      <w:r>
        <w:t xml:space="preserve">. Lastly, </w:t>
      </w:r>
      <w:r>
        <w:rPr>
          <w:u w:val="single"/>
        </w:rPr>
        <w:t xml:space="preserve">the level of </w:t>
      </w:r>
      <w:r>
        <w:rPr>
          <w:highlight w:val="cyan"/>
          <w:u w:val="single"/>
        </w:rPr>
        <w:t xml:space="preserve">uncertainty </w:t>
      </w:r>
      <w:r>
        <w:rPr>
          <w:u w:val="single"/>
        </w:rPr>
        <w:t>in terms of the impacts of climate change</w:t>
      </w:r>
      <w:r>
        <w:t xml:space="preserve"> and their geographical pattern </w:t>
      </w:r>
      <w:r>
        <w:rPr>
          <w:highlight w:val="cyan"/>
          <w:u w:val="single"/>
        </w:rPr>
        <w:t>is so great</w:t>
      </w:r>
      <w:r>
        <w:t xml:space="preserve"> so </w:t>
      </w:r>
      <w:r>
        <w:rPr>
          <w:b/>
          <w:highlight w:val="cyan"/>
          <w:u w:val="single"/>
        </w:rPr>
        <w:t>that the information content of</w:t>
      </w:r>
      <w:r>
        <w:rPr>
          <w:b/>
          <w:u w:val="single"/>
        </w:rPr>
        <w:t xml:space="preserve"> the leader’s </w:t>
      </w:r>
      <w:r>
        <w:rPr>
          <w:b/>
          <w:highlight w:val="cyan"/>
          <w:u w:val="single"/>
        </w:rPr>
        <w:t>action might be negligible</w:t>
      </w:r>
      <w:r>
        <w:t xml:space="preserve">. </w:t>
      </w:r>
      <w:proofErr w:type="spellStart"/>
      <w:r>
        <w:t>Schwerhoff</w:t>
      </w:r>
      <w:proofErr w:type="spellEnd"/>
      <w:r>
        <w:t xml:space="preserve"> also mentions that knowing the preferences of other countries is valuable, although it is not clear why this should lead the followers to adopt more stringent climate change mitigation policies.</w:t>
      </w:r>
    </w:p>
    <w:p w14:paraId="69E78118" w14:textId="77777777" w:rsidR="00670F14" w:rsidRDefault="00670F14" w:rsidP="00670F14">
      <w:r>
        <w:t>3. Cost reductions</w:t>
      </w:r>
    </w:p>
    <w:p w14:paraId="71507385" w14:textId="77777777" w:rsidR="00670F14" w:rsidRDefault="00670F14" w:rsidP="00670F14">
      <w:r>
        <w:rPr>
          <w:u w:val="single"/>
        </w:rPr>
        <w:t xml:space="preserve">According to </w:t>
      </w:r>
      <w:proofErr w:type="spellStart"/>
      <w:r>
        <w:rPr>
          <w:u w:val="single"/>
        </w:rPr>
        <w:t>Schwerhoff</w:t>
      </w:r>
      <w:proofErr w:type="spellEnd"/>
      <w:r>
        <w:t xml:space="preserve">, </w:t>
      </w:r>
      <w:r>
        <w:rPr>
          <w:highlight w:val="cyan"/>
          <w:u w:val="single"/>
        </w:rPr>
        <w:t>mitigation by the leader</w:t>
      </w:r>
      <w:r>
        <w:rPr>
          <w:u w:val="single"/>
        </w:rPr>
        <w:t xml:space="preserve"> might</w:t>
      </w:r>
      <w:r>
        <w:t xml:space="preserve"> reduce the mitigation costs borne by the followers in several ways. Mitigation by the leader might </w:t>
      </w:r>
      <w:r>
        <w:rPr>
          <w:u w:val="single"/>
        </w:rPr>
        <w:t xml:space="preserve">show the followers what the optimal policy design </w:t>
      </w:r>
      <w:proofErr w:type="gramStart"/>
      <w:r>
        <w:rPr>
          <w:u w:val="single"/>
        </w:rPr>
        <w:t>is, and</w:t>
      </w:r>
      <w:proofErr w:type="gramEnd"/>
      <w:r>
        <w:t xml:space="preserve"> might </w:t>
      </w:r>
      <w:r>
        <w:rPr>
          <w:u w:val="single"/>
        </w:rPr>
        <w:t>allow for improvements in</w:t>
      </w:r>
      <w:r>
        <w:t xml:space="preserve"> mitigation </w:t>
      </w:r>
      <w:r>
        <w:rPr>
          <w:u w:val="single"/>
        </w:rPr>
        <w:t>tech</w:t>
      </w:r>
      <w:r>
        <w:t xml:space="preserve">nology. </w:t>
      </w:r>
      <w:proofErr w:type="gramStart"/>
      <w:r>
        <w:t>Both of these</w:t>
      </w:r>
      <w:proofErr w:type="gramEnd"/>
      <w:r>
        <w:t xml:space="preserve"> points are problematic.</w:t>
      </w:r>
    </w:p>
    <w:p w14:paraId="366CB48C" w14:textId="77777777" w:rsidR="00670F14" w:rsidRDefault="00670F14" w:rsidP="00670F14">
      <w:r>
        <w:rPr>
          <w:u w:val="single"/>
        </w:rPr>
        <w:t xml:space="preserve">The first </w:t>
      </w:r>
      <w:r>
        <w:rPr>
          <w:highlight w:val="cyan"/>
          <w:u w:val="single"/>
        </w:rPr>
        <w:t>will only be relevant</w:t>
      </w:r>
      <w:r>
        <w:rPr>
          <w:highlight w:val="cyan"/>
        </w:rPr>
        <w:t xml:space="preserve"> </w:t>
      </w:r>
      <w:r>
        <w:rPr>
          <w:b/>
          <w:highlight w:val="cyan"/>
          <w:u w:val="single"/>
        </w:rPr>
        <w:t>if</w:t>
      </w:r>
      <w:r>
        <w:t xml:space="preserve"> the </w:t>
      </w:r>
      <w:r>
        <w:rPr>
          <w:b/>
          <w:highlight w:val="cyan"/>
          <w:u w:val="single"/>
        </w:rPr>
        <w:t>followers want to increase</w:t>
      </w:r>
      <w:r>
        <w:t xml:space="preserve"> their </w:t>
      </w:r>
      <w:r>
        <w:rPr>
          <w:b/>
          <w:u w:val="single"/>
        </w:rPr>
        <w:t>mitigation</w:t>
      </w:r>
      <w:r>
        <w:t xml:space="preserve"> efforts </w:t>
      </w:r>
      <w:r>
        <w:rPr>
          <w:b/>
          <w:highlight w:val="cyan"/>
          <w:u w:val="single"/>
        </w:rPr>
        <w:t>in the first place</w:t>
      </w:r>
      <w:r>
        <w:t xml:space="preserve">. Moreover, </w:t>
      </w:r>
      <w:r>
        <w:rPr>
          <w:u w:val="single"/>
        </w:rPr>
        <w:t>local contingencies suggest</w:t>
      </w:r>
      <w:r>
        <w:t xml:space="preserve"> that the </w:t>
      </w:r>
      <w:r>
        <w:rPr>
          <w:rStyle w:val="Emphasis"/>
          <w:highlight w:val="cyan"/>
        </w:rPr>
        <w:t>optimal</w:t>
      </w:r>
      <w:r>
        <w:t xml:space="preserve"> policy </w:t>
      </w:r>
      <w:r>
        <w:rPr>
          <w:rStyle w:val="Emphasis"/>
          <w:highlight w:val="cyan"/>
        </w:rPr>
        <w:t>design might be very different</w:t>
      </w:r>
      <w:r>
        <w:rPr>
          <w:highlight w:val="cyan"/>
        </w:rPr>
        <w:t xml:space="preserve"> </w:t>
      </w:r>
      <w:r>
        <w:rPr>
          <w:b/>
          <w:highlight w:val="cyan"/>
          <w:u w:val="single"/>
        </w:rPr>
        <w:t>between countries</w:t>
      </w:r>
      <w:r>
        <w:t>.</w:t>
      </w:r>
    </w:p>
    <w:p w14:paraId="035722D3" w14:textId="77777777" w:rsidR="00670F14" w:rsidRDefault="00670F14" w:rsidP="00670F14">
      <w:r>
        <w:t xml:space="preserve">The second point is more </w:t>
      </w:r>
      <w:proofErr w:type="gramStart"/>
      <w:r>
        <w:t>important, and</w:t>
      </w:r>
      <w:proofErr w:type="gramEnd"/>
      <w:r>
        <w:t xml:space="preserve"> deserves some more thought. </w:t>
      </w:r>
      <w:r>
        <w:rPr>
          <w:highlight w:val="cyan"/>
          <w:u w:val="single"/>
        </w:rPr>
        <w:t>If</w:t>
      </w:r>
      <w:r>
        <w:rPr>
          <w:u w:val="single"/>
        </w:rPr>
        <w:t xml:space="preserve"> the </w:t>
      </w:r>
      <w:r>
        <w:rPr>
          <w:highlight w:val="cyan"/>
          <w:u w:val="single"/>
        </w:rPr>
        <w:t>demand</w:t>
      </w:r>
      <w:r>
        <w:rPr>
          <w:u w:val="single"/>
        </w:rPr>
        <w:t xml:space="preserve"> for mitigation tech</w:t>
      </w:r>
      <w:r>
        <w:t xml:space="preserve">nologies </w:t>
      </w:r>
      <w:r>
        <w:rPr>
          <w:highlight w:val="cyan"/>
          <w:u w:val="single"/>
        </w:rPr>
        <w:t>increases</w:t>
      </w:r>
      <w:r>
        <w:t xml:space="preserve"> due to the </w:t>
      </w:r>
      <w:proofErr w:type="gramStart"/>
      <w:r>
        <w:t>leaders</w:t>
      </w:r>
      <w:proofErr w:type="gramEnd"/>
      <w:r>
        <w:t xml:space="preserve"> initiative, </w:t>
      </w:r>
      <w:r>
        <w:rPr>
          <w:u w:val="single"/>
        </w:rPr>
        <w:t>these</w:t>
      </w:r>
      <w:r>
        <w:t xml:space="preserve"> </w:t>
      </w:r>
      <w:r>
        <w:rPr>
          <w:highlight w:val="cyan"/>
        </w:rPr>
        <w:t>tech</w:t>
      </w:r>
      <w:r>
        <w:t xml:space="preserve">nologies </w:t>
      </w:r>
      <w:r>
        <w:rPr>
          <w:u w:val="single"/>
        </w:rPr>
        <w:t>might</w:t>
      </w:r>
      <w:r>
        <w:t xml:space="preserve"> </w:t>
      </w:r>
      <w:r>
        <w:rPr>
          <w:b/>
          <w:highlight w:val="cyan"/>
          <w:u w:val="single"/>
        </w:rPr>
        <w:t>become more expensive</w:t>
      </w:r>
      <w:r>
        <w:rPr>
          <w:b/>
          <w:u w:val="single"/>
        </w:rPr>
        <w:t xml:space="preserve"> and not cheaper</w:t>
      </w:r>
      <w:r>
        <w:t xml:space="preserve"> as suggested by </w:t>
      </w:r>
      <w:proofErr w:type="spellStart"/>
      <w:r>
        <w:t>Schwerhoff</w:t>
      </w:r>
      <w:proofErr w:type="spellEnd"/>
      <w:r>
        <w:t xml:space="preserve">. </w:t>
      </w:r>
      <w:r>
        <w:rPr>
          <w:u w:val="single"/>
        </w:rPr>
        <w:t>This could occur</w:t>
      </w:r>
      <w:r>
        <w:t xml:space="preserve"> </w:t>
      </w:r>
      <w:r>
        <w:rPr>
          <w:highlight w:val="cyan"/>
          <w:u w:val="single"/>
        </w:rPr>
        <w:t>because</w:t>
      </w:r>
      <w:r>
        <w:rPr>
          <w:u w:val="single"/>
        </w:rPr>
        <w:t xml:space="preserve"> an increase in the demand</w:t>
      </w:r>
      <w:r>
        <w:t xml:space="preserve"> </w:t>
      </w:r>
      <w:r>
        <w:rPr>
          <w:b/>
          <w:highlight w:val="cyan"/>
          <w:u w:val="single"/>
        </w:rPr>
        <w:t>will create</w:t>
      </w:r>
      <w:r>
        <w:rPr>
          <w:b/>
          <w:u w:val="single"/>
        </w:rPr>
        <w:t xml:space="preserve"> an </w:t>
      </w:r>
      <w:r>
        <w:rPr>
          <w:b/>
          <w:highlight w:val="cyan"/>
          <w:u w:val="single"/>
        </w:rPr>
        <w:t>upward shift in the demand curve</w:t>
      </w:r>
      <w:r>
        <w:t xml:space="preserve"> for these technologies, </w:t>
      </w:r>
      <w:r>
        <w:rPr>
          <w:b/>
          <w:u w:val="single"/>
        </w:rPr>
        <w:t xml:space="preserve">leading to an increase in </w:t>
      </w:r>
      <w:proofErr w:type="gramStart"/>
      <w:r>
        <w:rPr>
          <w:b/>
          <w:u w:val="single"/>
        </w:rPr>
        <w:t>prices</w:t>
      </w:r>
      <w:r>
        <w:t>(</w:t>
      </w:r>
      <w:proofErr w:type="gramEnd"/>
      <w:r>
        <w:t xml:space="preserve">Bernstein &amp; Griffin, 2006; Mankiw, 2015). </w:t>
      </w:r>
      <w:r>
        <w:rPr>
          <w:u w:val="single"/>
        </w:rPr>
        <w:t>Another issue is that mitigation efforts</w:t>
      </w:r>
      <w:r>
        <w:t xml:space="preserve">, </w:t>
      </w:r>
      <w:proofErr w:type="gramStart"/>
      <w:r>
        <w:t>e.g.</w:t>
      </w:r>
      <w:proofErr w:type="gramEnd"/>
      <w:r>
        <w:t xml:space="preserve"> using alternative energy sources, </w:t>
      </w:r>
      <w:r>
        <w:rPr>
          <w:u w:val="single"/>
        </w:rPr>
        <w:t>might reduce the demand for fossil fuels</w:t>
      </w:r>
      <w:r>
        <w:t xml:space="preserve">, </w:t>
      </w:r>
      <w:r>
        <w:rPr>
          <w:b/>
          <w:u w:val="single"/>
        </w:rPr>
        <w:t>leading to the polluting alternative costing less</w:t>
      </w:r>
      <w:r>
        <w:t xml:space="preserve"> </w:t>
      </w:r>
      <w:r>
        <w:rPr>
          <w:b/>
          <w:u w:val="single"/>
        </w:rPr>
        <w:t>and</w:t>
      </w:r>
      <w:r>
        <w:t xml:space="preserve"> thus </w:t>
      </w:r>
      <w:r>
        <w:rPr>
          <w:rStyle w:val="Emphasis"/>
          <w:highlight w:val="cyan"/>
        </w:rPr>
        <w:t>reducing</w:t>
      </w:r>
      <w:r>
        <w:rPr>
          <w:rStyle w:val="Emphasis"/>
        </w:rPr>
        <w:t xml:space="preserve"> the </w:t>
      </w:r>
      <w:r>
        <w:rPr>
          <w:rStyle w:val="Emphasis"/>
          <w:highlight w:val="cyan"/>
        </w:rPr>
        <w:t>incentive to mitigate</w:t>
      </w:r>
      <w:r>
        <w:t>. This mechanism is the focus of a large literature talking about carbon leakage (</w:t>
      </w:r>
      <w:proofErr w:type="gramStart"/>
      <w:r>
        <w:t>e.g.</w:t>
      </w:r>
      <w:proofErr w:type="gramEnd"/>
      <w:r>
        <w:t xml:space="preserve"> </w:t>
      </w:r>
      <w:proofErr w:type="spellStart"/>
      <w:r>
        <w:t>Babiker</w:t>
      </w:r>
      <w:proofErr w:type="spellEnd"/>
      <w:r>
        <w:t xml:space="preserve">, 2005; Di Maria &amp;Van </w:t>
      </w:r>
      <w:proofErr w:type="spellStart"/>
      <w:r>
        <w:t>derWerf</w:t>
      </w:r>
      <w:proofErr w:type="spellEnd"/>
      <w:r>
        <w:t xml:space="preserve">, 2008; Eichner &amp; </w:t>
      </w:r>
      <w:proofErr w:type="spellStart"/>
      <w:r>
        <w:t>Pethig</w:t>
      </w:r>
      <w:proofErr w:type="spellEnd"/>
      <w:r>
        <w:t xml:space="preserve">, 2011; Felder &amp; Rutherford, 1993; Kuik &amp; </w:t>
      </w:r>
      <w:proofErr w:type="spellStart"/>
      <w:r>
        <w:t>Hofkes</w:t>
      </w:r>
      <w:proofErr w:type="spellEnd"/>
      <w:r>
        <w:t xml:space="preserve">, 2010; </w:t>
      </w:r>
      <w:proofErr w:type="spellStart"/>
      <w:r>
        <w:t>Paltsev</w:t>
      </w:r>
      <w:proofErr w:type="spellEnd"/>
      <w:r>
        <w:t xml:space="preserve">, 2001). These papers, among others, describe how </w:t>
      </w:r>
      <w:r>
        <w:rPr>
          <w:b/>
          <w:u w:val="single"/>
        </w:rPr>
        <w:t xml:space="preserve">mitigation by some countries might lead other countries to </w:t>
      </w:r>
      <w:r>
        <w:rPr>
          <w:rStyle w:val="Emphasis"/>
        </w:rPr>
        <w:t>reduce mitigation</w:t>
      </w:r>
      <w:r>
        <w:t xml:space="preserve"> </w:t>
      </w:r>
      <w:r>
        <w:rPr>
          <w:b/>
          <w:u w:val="single"/>
        </w:rPr>
        <w:t>and increase GHG emissions</w:t>
      </w:r>
      <w:r>
        <w:t xml:space="preserve"> – </w:t>
      </w:r>
      <w:proofErr w:type="gramStart"/>
      <w:r>
        <w:t>e.g.</w:t>
      </w:r>
      <w:proofErr w:type="gramEnd"/>
      <w:r>
        <w:t xml:space="preserve"> </w:t>
      </w:r>
      <w:r>
        <w:rPr>
          <w:u w:val="single"/>
        </w:rPr>
        <w:t xml:space="preserve">because some </w:t>
      </w:r>
      <w:r>
        <w:rPr>
          <w:highlight w:val="cyan"/>
          <w:u w:val="single"/>
        </w:rPr>
        <w:t>polluting industries would move</w:t>
      </w:r>
      <w:r>
        <w:rPr>
          <w:u w:val="single"/>
        </w:rPr>
        <w:t xml:space="preserve"> from countries with stricter regulations</w:t>
      </w:r>
      <w:r>
        <w:t xml:space="preserve"> </w:t>
      </w:r>
      <w:r>
        <w:rPr>
          <w:b/>
          <w:highlight w:val="cyan"/>
          <w:u w:val="single"/>
        </w:rPr>
        <w:t>to others that are less stringent</w:t>
      </w:r>
      <w:r>
        <w:t xml:space="preserve">. It follows that this could also happen in the leader–follower scenario described by </w:t>
      </w:r>
      <w:proofErr w:type="spellStart"/>
      <w:r>
        <w:t>Schwerhoff</w:t>
      </w:r>
      <w:proofErr w:type="spellEnd"/>
      <w:r>
        <w:t>.</w:t>
      </w:r>
    </w:p>
    <w:p w14:paraId="40DFA276" w14:textId="77777777" w:rsidR="00670F14" w:rsidRDefault="00670F14" w:rsidP="00670F14">
      <w:r>
        <w:t>4. An alternative approach</w:t>
      </w:r>
    </w:p>
    <w:p w14:paraId="5E687057" w14:textId="77777777" w:rsidR="00670F14" w:rsidRDefault="00670F14" w:rsidP="00670F14">
      <w:r>
        <w:t xml:space="preserve">Owing to the limitations of the mechanisms that were suggested by </w:t>
      </w:r>
      <w:proofErr w:type="spellStart"/>
      <w:r>
        <w:t>Schwerhoff</w:t>
      </w:r>
      <w:proofErr w:type="spellEnd"/>
      <w:r>
        <w:t xml:space="preserve">, I suggest that </w:t>
      </w:r>
      <w:r>
        <w:rPr>
          <w:b/>
          <w:u w:val="single"/>
        </w:rPr>
        <w:t xml:space="preserve">it is </w:t>
      </w:r>
      <w:r>
        <w:rPr>
          <w:rStyle w:val="Emphasis"/>
        </w:rPr>
        <w:t>not at all clear</w:t>
      </w:r>
      <w:r>
        <w:rPr>
          <w:b/>
          <w:u w:val="single"/>
        </w:rPr>
        <w:t xml:space="preserve"> that taking a </w:t>
      </w:r>
      <w:r>
        <w:rPr>
          <w:b/>
          <w:highlight w:val="cyan"/>
          <w:u w:val="single"/>
        </w:rPr>
        <w:t>leading</w:t>
      </w:r>
      <w:r>
        <w:rPr>
          <w:b/>
          <w:u w:val="single"/>
        </w:rPr>
        <w:t xml:space="preserve"> position</w:t>
      </w:r>
      <w:r>
        <w:t xml:space="preserve"> </w:t>
      </w:r>
      <w:r>
        <w:rPr>
          <w:b/>
          <w:u w:val="single"/>
        </w:rPr>
        <w:t>in</w:t>
      </w:r>
      <w:r>
        <w:t xml:space="preserve"> climate change </w:t>
      </w:r>
      <w:r>
        <w:rPr>
          <w:b/>
          <w:u w:val="single"/>
        </w:rPr>
        <w:t>mitigation</w:t>
      </w:r>
      <w:r>
        <w:t xml:space="preserve"> </w:t>
      </w:r>
      <w:r>
        <w:rPr>
          <w:b/>
          <w:highlight w:val="cyan"/>
          <w:u w:val="single"/>
        </w:rPr>
        <w:t>will increase</w:t>
      </w:r>
      <w:r>
        <w:rPr>
          <w:b/>
          <w:u w:val="single"/>
        </w:rPr>
        <w:t xml:space="preserve"> mitigation by other countries</w:t>
      </w:r>
      <w:r>
        <w:t xml:space="preserve"> (the so-called followers). </w:t>
      </w:r>
      <w:r>
        <w:rPr>
          <w:u w:val="single"/>
        </w:rPr>
        <w:t>Even if countries choose to reciprocate</w:t>
      </w:r>
      <w:r>
        <w:t xml:space="preserve">, or if they perceive mitigation as more valuable, </w:t>
      </w:r>
      <w:proofErr w:type="gramStart"/>
      <w:r>
        <w:rPr>
          <w:b/>
          <w:highlight w:val="cyan"/>
          <w:u w:val="single"/>
        </w:rPr>
        <w:t>free-riding</w:t>
      </w:r>
      <w:proofErr w:type="gramEnd"/>
      <w:r>
        <w:rPr>
          <w:b/>
          <w:highlight w:val="cyan"/>
          <w:u w:val="single"/>
        </w:rPr>
        <w:t xml:space="preserve"> </w:t>
      </w:r>
      <w:r>
        <w:rPr>
          <w:b/>
          <w:u w:val="single"/>
        </w:rPr>
        <w:t>might still happen</w:t>
      </w:r>
      <w:r>
        <w:t xml:space="preserve"> </w:t>
      </w:r>
      <w:r>
        <w:rPr>
          <w:b/>
          <w:highlight w:val="cyan"/>
          <w:u w:val="single"/>
        </w:rPr>
        <w:t>and carbon leakage</w:t>
      </w:r>
      <w:r>
        <w:rPr>
          <w:b/>
          <w:u w:val="single"/>
        </w:rPr>
        <w:t xml:space="preserve"> might reduce mitigation</w:t>
      </w:r>
      <w:r>
        <w:t xml:space="preserve"> by followers.’</w:t>
      </w:r>
    </w:p>
    <w:p w14:paraId="67AAB3E3" w14:textId="77777777" w:rsidR="00670F14" w:rsidRDefault="00670F14" w:rsidP="00670F14"/>
    <w:p w14:paraId="1AC3F617" w14:textId="77777777" w:rsidR="00670F14" w:rsidRDefault="00670F14" w:rsidP="00670F14">
      <w:pPr>
        <w:rPr>
          <w:u w:val="single"/>
        </w:rPr>
      </w:pPr>
    </w:p>
    <w:p w14:paraId="6AC49609" w14:textId="77777777" w:rsidR="00670F14" w:rsidRPr="002D5FF1" w:rsidRDefault="00670F14" w:rsidP="00670F14"/>
    <w:p w14:paraId="12BCD4A1" w14:textId="77777777" w:rsidR="00670F14" w:rsidRDefault="00670F14" w:rsidP="00670F14">
      <w:pPr>
        <w:pStyle w:val="Heading4"/>
      </w:pPr>
      <w:r>
        <w:t>Even limited exchanges guarantee extinction via nuclear winter – eliminates food supplies and brings us back to the Ice Age</w:t>
      </w:r>
    </w:p>
    <w:p w14:paraId="7135D39E" w14:textId="77777777" w:rsidR="00670F14" w:rsidRPr="00614828" w:rsidRDefault="00670F14" w:rsidP="00670F14">
      <w:pPr>
        <w:rPr>
          <w:rStyle w:val="Style13ptBold"/>
        </w:rPr>
      </w:pPr>
      <w:r>
        <w:rPr>
          <w:rStyle w:val="Style13ptBold"/>
        </w:rPr>
        <w:t>Starr ‘15</w:t>
      </w:r>
    </w:p>
    <w:p w14:paraId="390437E7" w14:textId="77777777" w:rsidR="00670F14" w:rsidRDefault="00670F14" w:rsidP="00670F14">
      <w:r>
        <w:t xml:space="preserve">Steven. Director of the University of Missouri's Clinical Laboratory Science Program, as well as a senior scientist at the Physicians for Social Responsibility. “Nuclear War, Nuclear Winter, and Human Extinction.” Federation of American Scientists. Public Interest Report. Summer/Fall 2015– Volume 68 Number 3. </w:t>
      </w:r>
      <w:hyperlink r:id="rId18" w:history="1">
        <w:r w:rsidRPr="00377A9A">
          <w:rPr>
            <w:rStyle w:val="Hyperlink"/>
          </w:rPr>
          <w:t>https://fas.org/wp-content/uploads/2015/10/Starr_NuclearWinter.pdf</w:t>
        </w:r>
      </w:hyperlink>
    </w:p>
    <w:p w14:paraId="71E17B25" w14:textId="77777777" w:rsidR="00670F14" w:rsidRPr="00015703" w:rsidRDefault="00670F14" w:rsidP="00670F14"/>
    <w:p w14:paraId="723E3FA9" w14:textId="77777777" w:rsidR="00670F14" w:rsidRDefault="00670F14" w:rsidP="00670F14">
      <w:r w:rsidRPr="00015703">
        <w:rPr>
          <w:rStyle w:val="StyleUnderline"/>
        </w:rPr>
        <w:t>While it is impossible to precisely predict all the human impacts that would result from a nuclear winter, it is relatively simple to predict those which would be most profound</w:t>
      </w:r>
      <w:r>
        <w:t>. That is</w:t>
      </w:r>
      <w:r w:rsidRPr="00E8046D">
        <w:rPr>
          <w:highlight w:val="cyan"/>
        </w:rPr>
        <w:t xml:space="preserve">, </w:t>
      </w:r>
      <w:r w:rsidRPr="00E8046D">
        <w:rPr>
          <w:rStyle w:val="Emphasis"/>
          <w:highlight w:val="cyan"/>
        </w:rPr>
        <w:t>a nuclear winter would cause most humans and large animals to die from nuclear famine in a mass extinction event</w:t>
      </w:r>
      <w:r>
        <w:t xml:space="preserve"> </w:t>
      </w:r>
      <w:proofErr w:type="gramStart"/>
      <w:r w:rsidRPr="00015703">
        <w:rPr>
          <w:rStyle w:val="StyleUnderline"/>
        </w:rPr>
        <w:t>similar to</w:t>
      </w:r>
      <w:proofErr w:type="gramEnd"/>
      <w:r w:rsidRPr="00015703">
        <w:rPr>
          <w:rStyle w:val="StyleUnderline"/>
        </w:rPr>
        <w:t xml:space="preserve"> the one that wiped out the dinosaurs</w:t>
      </w:r>
      <w:r>
        <w:t xml:space="preserve">. </w:t>
      </w:r>
    </w:p>
    <w:p w14:paraId="591D3519" w14:textId="77777777" w:rsidR="00670F14" w:rsidRDefault="00670F14" w:rsidP="00670F14">
      <w:r w:rsidRPr="00015703">
        <w:rPr>
          <w:rStyle w:val="StyleUnderline"/>
        </w:rPr>
        <w:t>Following the detonation</w:t>
      </w:r>
      <w:r>
        <w:t xml:space="preserve"> (in conflict) </w:t>
      </w:r>
      <w:r w:rsidRPr="00015703">
        <w:rPr>
          <w:rStyle w:val="StyleUnderline"/>
        </w:rPr>
        <w:t xml:space="preserve">of US and/or Russian launch-ready strategic nuclear weapons, </w:t>
      </w:r>
      <w:r w:rsidRPr="00E8046D">
        <w:rPr>
          <w:rStyle w:val="Emphasis"/>
          <w:highlight w:val="cyan"/>
        </w:rPr>
        <w:t>nuclear firestorms</w:t>
      </w:r>
      <w:r w:rsidRPr="00E8046D">
        <w:rPr>
          <w:rStyle w:val="StyleUnderline"/>
          <w:highlight w:val="cyan"/>
        </w:rPr>
        <w:t xml:space="preserve"> would burn simultaneously over</w:t>
      </w:r>
      <w:r w:rsidRPr="00015703">
        <w:rPr>
          <w:rStyle w:val="StyleUnderline"/>
        </w:rPr>
        <w:t xml:space="preserve"> a total land surface area of many thousands or </w:t>
      </w:r>
      <w:r w:rsidRPr="00E8046D">
        <w:rPr>
          <w:rStyle w:val="StyleUnderline"/>
          <w:highlight w:val="cyan"/>
        </w:rPr>
        <w:t>tens of thousands of square miles</w:t>
      </w:r>
      <w:r w:rsidRPr="00015703">
        <w:rPr>
          <w:rStyle w:val="StyleUnderline"/>
        </w:rPr>
        <w:t>.</w:t>
      </w:r>
      <w:r>
        <w:t xml:space="preserve"> These </w:t>
      </w:r>
      <w:r w:rsidRPr="00015703">
        <w:rPr>
          <w:rStyle w:val="StyleUnderline"/>
        </w:rPr>
        <w:t xml:space="preserve">mass </w:t>
      </w:r>
      <w:r w:rsidRPr="00E8046D">
        <w:rPr>
          <w:rStyle w:val="StyleUnderline"/>
          <w:highlight w:val="cyan"/>
        </w:rPr>
        <w:t>fires</w:t>
      </w:r>
      <w:r>
        <w:t xml:space="preserve">, many of which would rage over large cities and industrial areas, </w:t>
      </w:r>
      <w:r w:rsidRPr="00E8046D">
        <w:rPr>
          <w:rStyle w:val="StyleUnderline"/>
          <w:highlight w:val="cyan"/>
        </w:rPr>
        <w:t>would release</w:t>
      </w:r>
      <w:r w:rsidRPr="00015703">
        <w:rPr>
          <w:rStyle w:val="StyleUnderline"/>
        </w:rPr>
        <w:t xml:space="preserve"> many </w:t>
      </w:r>
      <w:r w:rsidRPr="00E8046D">
        <w:rPr>
          <w:rStyle w:val="StyleUnderline"/>
          <w:highlight w:val="cyan"/>
        </w:rPr>
        <w:t>tens of millions of tons of black carbon</w:t>
      </w:r>
      <w:r w:rsidRPr="00015703">
        <w:rPr>
          <w:rStyle w:val="StyleUnderline"/>
        </w:rPr>
        <w:t xml:space="preserve"> soot and smoke</w:t>
      </w:r>
      <w:r>
        <w:t xml:space="preserve"> (up to 180 million tons, according to peer-reviewed studies), </w:t>
      </w:r>
      <w:r w:rsidRPr="00E8046D">
        <w:rPr>
          <w:rStyle w:val="StyleUnderline"/>
          <w:highlight w:val="cyan"/>
        </w:rPr>
        <w:t>which would rise</w:t>
      </w:r>
      <w:r w:rsidRPr="00015703">
        <w:rPr>
          <w:rStyle w:val="StyleUnderline"/>
        </w:rPr>
        <w:t xml:space="preserve"> rapidly above cloud level and </w:t>
      </w:r>
      <w:r w:rsidRPr="00E8046D">
        <w:rPr>
          <w:rStyle w:val="StyleUnderline"/>
          <w:highlight w:val="cyan"/>
        </w:rPr>
        <w:t>into the stratosphere</w:t>
      </w:r>
      <w:r>
        <w:t>. [For an explanation of the calculation of smoke emissions, see Atmospheric effects &amp; societal consequences of regional scale nuclear conflicts.]</w:t>
      </w:r>
    </w:p>
    <w:p w14:paraId="508ADFEA" w14:textId="77777777" w:rsidR="00670F14" w:rsidRDefault="00670F14" w:rsidP="00670F14">
      <w:r>
        <w:t xml:space="preserve">The scientists who completed the most recent peer-reviewed studies on nuclear winter discovered that </w:t>
      </w:r>
      <w:r w:rsidRPr="00E8046D">
        <w:rPr>
          <w:rStyle w:val="StyleUnderline"/>
          <w:highlight w:val="cyan"/>
        </w:rPr>
        <w:t>the sunlight would heat the smoke</w:t>
      </w:r>
      <w:r w:rsidRPr="00015703">
        <w:rPr>
          <w:rStyle w:val="StyleUnderline"/>
        </w:rPr>
        <w:t>, producing a self-lofting effect that would not only aid the rise of the smoke into the stratosphere</w:t>
      </w:r>
      <w:r>
        <w:t xml:space="preserve"> (above cloud level, where it could not be rained out), </w:t>
      </w:r>
      <w:r w:rsidRPr="00015703">
        <w:rPr>
          <w:rStyle w:val="StyleUnderline"/>
        </w:rPr>
        <w:t xml:space="preserve">but act </w:t>
      </w:r>
      <w:r w:rsidRPr="00E8046D">
        <w:rPr>
          <w:rStyle w:val="StyleUnderline"/>
          <w:highlight w:val="cyan"/>
        </w:rPr>
        <w:t>to keep the smoke in the stratosphere for 10 years</w:t>
      </w:r>
      <w:r w:rsidRPr="00015703">
        <w:rPr>
          <w:rStyle w:val="StyleUnderline"/>
        </w:rPr>
        <w:t xml:space="preserve"> or more</w:t>
      </w:r>
      <w:r>
        <w:t xml:space="preserve">. </w:t>
      </w:r>
      <w:r w:rsidRPr="00015703">
        <w:rPr>
          <w:rStyle w:val="StyleUnderline"/>
        </w:rPr>
        <w:t>The longevity of the smoke layer would act to greatly increase the severity of its effects upon the biosphere</w:t>
      </w:r>
      <w:r>
        <w:t>.</w:t>
      </w:r>
    </w:p>
    <w:p w14:paraId="7ABCFA0F" w14:textId="77777777" w:rsidR="00670F14" w:rsidRDefault="00670F14" w:rsidP="00670F14">
      <w:r>
        <w:t xml:space="preserve">Once in the stratosphere, </w:t>
      </w:r>
      <w:r w:rsidRPr="00015703">
        <w:rPr>
          <w:rStyle w:val="StyleUnderline"/>
        </w:rPr>
        <w:t>the smoke</w:t>
      </w:r>
      <w:r>
        <w:t xml:space="preserve"> (predicted to be produced by a range of strategic nuclear wars) </w:t>
      </w:r>
      <w:r w:rsidRPr="00015703">
        <w:rPr>
          <w:rStyle w:val="StyleUnderline"/>
        </w:rPr>
        <w:t>would rapidly engulf the Earth and form a dense stratospheric smoke layer</w:t>
      </w:r>
      <w:r>
        <w:t xml:space="preserve">. The smoke from a war fought with strategic nuclear weapons would quickly prevent up to 70% of sunlight from reaching the surface of the Northern Hemisphere and 35% of sunlight from reaching the surface of the Southern Hemisphere. </w:t>
      </w:r>
      <w:r w:rsidRPr="00015703">
        <w:rPr>
          <w:rStyle w:val="StyleUnderline"/>
        </w:rPr>
        <w:t xml:space="preserve">Such </w:t>
      </w:r>
      <w:r w:rsidRPr="00E8046D">
        <w:rPr>
          <w:rStyle w:val="StyleUnderline"/>
          <w:highlight w:val="cyan"/>
        </w:rPr>
        <w:t>an enormous loss of warming sunlight would produce Ice Age weather conditions</w:t>
      </w:r>
      <w:r w:rsidRPr="00015703">
        <w:rPr>
          <w:rStyle w:val="StyleUnderline"/>
        </w:rPr>
        <w:t xml:space="preserve"> on Earth </w:t>
      </w:r>
      <w:r w:rsidRPr="00E8046D">
        <w:rPr>
          <w:rStyle w:val="StyleUnderline"/>
          <w:highlight w:val="cyan"/>
        </w:rPr>
        <w:t>in a matter of weeks</w:t>
      </w:r>
      <w:r>
        <w:t xml:space="preserve">. </w:t>
      </w:r>
      <w:r w:rsidRPr="00015703">
        <w:rPr>
          <w:rStyle w:val="StyleUnderline"/>
        </w:rPr>
        <w:t>For a period of 1-3 years following the war, temperatures would fall below freezing every day in the central agricultural zones of North America and Eurasia</w:t>
      </w:r>
      <w:r>
        <w:t xml:space="preserve">. [For an explanation of nuclear winter, see </w:t>
      </w:r>
      <w:proofErr w:type="gramStart"/>
      <w:r>
        <w:t>Nuclear</w:t>
      </w:r>
      <w:proofErr w:type="gramEnd"/>
      <w:r>
        <w:t xml:space="preserve"> winter revisited with a modern climate model and current nuclear arsenals: Still catastrophic consequences.]</w:t>
      </w:r>
    </w:p>
    <w:p w14:paraId="3ED1FA6D" w14:textId="77777777" w:rsidR="00670F14" w:rsidRDefault="00670F14" w:rsidP="00670F14">
      <w:r w:rsidRPr="00E8046D">
        <w:rPr>
          <w:rStyle w:val="StyleUnderline"/>
          <w:highlight w:val="cyan"/>
        </w:rPr>
        <w:t xml:space="preserve">Nuclear winter would cause </w:t>
      </w:r>
      <w:r w:rsidRPr="00E8046D">
        <w:rPr>
          <w:rStyle w:val="Emphasis"/>
          <w:highlight w:val="cyan"/>
        </w:rPr>
        <w:t>average global</w:t>
      </w:r>
      <w:r w:rsidRPr="00E8046D">
        <w:rPr>
          <w:rStyle w:val="StyleUnderline"/>
          <w:highlight w:val="cyan"/>
        </w:rPr>
        <w:t xml:space="preserve"> surface </w:t>
      </w:r>
      <w:r w:rsidRPr="00E8046D">
        <w:rPr>
          <w:rStyle w:val="Emphasis"/>
          <w:highlight w:val="cyan"/>
        </w:rPr>
        <w:t>temperatures to become colder than</w:t>
      </w:r>
      <w:r w:rsidRPr="00015703">
        <w:rPr>
          <w:rStyle w:val="StyleUnderline"/>
        </w:rPr>
        <w:t xml:space="preserve"> they were at the height of </w:t>
      </w:r>
      <w:r w:rsidRPr="00E8046D">
        <w:rPr>
          <w:rStyle w:val="Emphasis"/>
          <w:highlight w:val="cyan"/>
        </w:rPr>
        <w:t>the last Ice Age</w:t>
      </w:r>
      <w:r>
        <w:t xml:space="preserve">. </w:t>
      </w:r>
      <w:r w:rsidRPr="00015703">
        <w:rPr>
          <w:rStyle w:val="StyleUnderline"/>
        </w:rPr>
        <w:t xml:space="preserve">Such extreme </w:t>
      </w:r>
      <w:r w:rsidRPr="00E8046D">
        <w:rPr>
          <w:rStyle w:val="StyleUnderline"/>
          <w:highlight w:val="cyan"/>
        </w:rPr>
        <w:t xml:space="preserve">cold would </w:t>
      </w:r>
      <w:r w:rsidRPr="00E8046D">
        <w:rPr>
          <w:rStyle w:val="Emphasis"/>
          <w:highlight w:val="cyan"/>
        </w:rPr>
        <w:t>eliminate growing seasons for</w:t>
      </w:r>
      <w:r w:rsidRPr="00015703">
        <w:rPr>
          <w:rStyle w:val="StyleUnderline"/>
        </w:rPr>
        <w:t xml:space="preserve"> many years, probably for </w:t>
      </w:r>
      <w:r w:rsidRPr="00E8046D">
        <w:rPr>
          <w:rStyle w:val="Emphasis"/>
          <w:highlight w:val="cyan"/>
        </w:rPr>
        <w:t>a decade or longer</w:t>
      </w:r>
      <w:r w:rsidRPr="00015703">
        <w:rPr>
          <w:rStyle w:val="Emphasis"/>
        </w:rPr>
        <w:t>.</w:t>
      </w:r>
      <w:r w:rsidRPr="00015703">
        <w:rPr>
          <w:rStyle w:val="StyleUnderline"/>
        </w:rPr>
        <w:t xml:space="preserve"> </w:t>
      </w:r>
      <w:r>
        <w:t>Can you imagine a winter that lasts for ten years?</w:t>
      </w:r>
    </w:p>
    <w:p w14:paraId="1880ED82" w14:textId="77777777" w:rsidR="00670F14" w:rsidRPr="00015703" w:rsidRDefault="00670F14" w:rsidP="00670F14">
      <w:pPr>
        <w:rPr>
          <w:rStyle w:val="Emphasis"/>
        </w:rPr>
      </w:pPr>
      <w:r>
        <w:t xml:space="preserve">The results of such a scenario are obvious. </w:t>
      </w:r>
      <w:r w:rsidRPr="00E8046D">
        <w:rPr>
          <w:rStyle w:val="StyleUnderline"/>
          <w:highlight w:val="cyan"/>
        </w:rPr>
        <w:t>Temperatures</w:t>
      </w:r>
      <w:r w:rsidRPr="00015703">
        <w:rPr>
          <w:rStyle w:val="StyleUnderline"/>
        </w:rPr>
        <w:t xml:space="preserve"> would be much too cold to grow food, and they </w:t>
      </w:r>
      <w:r w:rsidRPr="00E8046D">
        <w:rPr>
          <w:rStyle w:val="StyleUnderline"/>
          <w:highlight w:val="cyan"/>
        </w:rPr>
        <w:t xml:space="preserve">would remain this way long enough to cause </w:t>
      </w:r>
      <w:r w:rsidRPr="00E8046D">
        <w:rPr>
          <w:rStyle w:val="Emphasis"/>
          <w:highlight w:val="cyan"/>
        </w:rPr>
        <w:t>most humans and animals to starve to death.</w:t>
      </w:r>
    </w:p>
    <w:p w14:paraId="252459C3" w14:textId="77777777" w:rsidR="00670F14" w:rsidRDefault="00670F14" w:rsidP="00670F14">
      <w:r w:rsidRPr="00015703">
        <w:rPr>
          <w:rStyle w:val="StyleUnderline"/>
        </w:rPr>
        <w:t xml:space="preserve">Global </w:t>
      </w:r>
      <w:r w:rsidRPr="00E8046D">
        <w:rPr>
          <w:rStyle w:val="StyleUnderline"/>
          <w:highlight w:val="cyan"/>
        </w:rPr>
        <w:t>nuclear famine would ensue</w:t>
      </w:r>
      <w:r w:rsidRPr="00015703">
        <w:rPr>
          <w:rStyle w:val="StyleUnderline"/>
        </w:rPr>
        <w:t xml:space="preserve"> in a setting in which the infrastructure of the combatant nations has been </w:t>
      </w:r>
      <w:proofErr w:type="gramStart"/>
      <w:r w:rsidRPr="00015703">
        <w:rPr>
          <w:rStyle w:val="StyleUnderline"/>
        </w:rPr>
        <w:t>totally destroyed</w:t>
      </w:r>
      <w:proofErr w:type="gramEnd"/>
      <w:r w:rsidRPr="00015703">
        <w:rPr>
          <w:rStyle w:val="StyleUnderline"/>
        </w:rPr>
        <w:t>, resulting in massi</w:t>
      </w:r>
      <w:r w:rsidRPr="00E8046D">
        <w:rPr>
          <w:rStyle w:val="StyleUnderline"/>
          <w:highlight w:val="cyan"/>
        </w:rPr>
        <w:t>ve amounts of chemical and radioactive toxins</w:t>
      </w:r>
      <w:r w:rsidRPr="00015703">
        <w:rPr>
          <w:rStyle w:val="StyleUnderline"/>
        </w:rPr>
        <w:t xml:space="preserve"> being released into the biosphere.</w:t>
      </w:r>
      <w:r>
        <w:t xml:space="preserve"> We don’t need a sophisticated study to tell us that </w:t>
      </w:r>
      <w:r w:rsidRPr="00015703">
        <w:rPr>
          <w:rStyle w:val="StyleUnderline"/>
        </w:rPr>
        <w:t>no food and Ice Age temperatures for a decade would kill most people and animals on the planet</w:t>
      </w:r>
      <w:r>
        <w:t>. Would the few remaining survivors be able to survive in a radioactive, toxic environment?</w:t>
      </w:r>
    </w:p>
    <w:p w14:paraId="7E9456E4" w14:textId="77777777" w:rsidR="00670F14" w:rsidRPr="00015703" w:rsidRDefault="00670F14" w:rsidP="00670F14">
      <w:pPr>
        <w:rPr>
          <w:rStyle w:val="StyleUnderline"/>
        </w:rPr>
      </w:pPr>
      <w:r>
        <w:t xml:space="preserve">It is, of course, debatable </w:t>
      </w:r>
      <w:proofErr w:type="gramStart"/>
      <w:r>
        <w:t>whether or not</w:t>
      </w:r>
      <w:proofErr w:type="gramEnd"/>
      <w:r>
        <w:t xml:space="preserve"> nuclear winter could cause human extinction. There is essentially no way to truly “know” without fighting a strategic nuclear war. Yet </w:t>
      </w:r>
      <w:r w:rsidRPr="00015703">
        <w:rPr>
          <w:rStyle w:val="StyleUnderline"/>
        </w:rPr>
        <w:t>while it is crucial that we all understand the mortal peril that we face, it is not necessary to engage in an unwinnable academic debate as to whether any humans will survive.</w:t>
      </w:r>
    </w:p>
    <w:p w14:paraId="1BD66CDB" w14:textId="77777777" w:rsidR="00670F14" w:rsidRDefault="00670F14" w:rsidP="00670F14">
      <w:r>
        <w:t xml:space="preserve">What is of the utmost importance is that this entire subject –the catastrophic environmental consequences of nuclear war – has been effectively dropped from the global discussion of nuclear weaponry. The focus is instead upon “nuclear terrorism”, a subject that fits official narratives and centers upon the danger of one nuclear weapon being detonated – yet the scientifically predicted consequences of nuclear war are never </w:t>
      </w:r>
      <w:proofErr w:type="spellStart"/>
      <w:r>
        <w:t>publically</w:t>
      </w:r>
      <w:proofErr w:type="spellEnd"/>
      <w:r>
        <w:t xml:space="preserve"> acknowledged or discussed.</w:t>
      </w:r>
    </w:p>
    <w:p w14:paraId="0C1AC323" w14:textId="77777777" w:rsidR="00670F14" w:rsidRDefault="00670F14" w:rsidP="00670F14">
      <w:r w:rsidRPr="00015703">
        <w:rPr>
          <w:rStyle w:val="StyleUnderline"/>
        </w:rPr>
        <w:t>Why has the existential threat of nuclear war been effectively omitted from public debate?</w:t>
      </w:r>
      <w:r>
        <w:t xml:space="preserve"> Perhaps the leaders of the nuclear weapon states do not want the public to understand that their nuclear arsenals represent a self-destruct mechanism for </w:t>
      </w:r>
      <w:proofErr w:type="gramStart"/>
      <w:r>
        <w:t>the human race</w:t>
      </w:r>
      <w:proofErr w:type="gramEnd"/>
      <w:r>
        <w:t>? Such an understanding could lead to a demand that nuclear weapons be banned and abolished.</w:t>
      </w:r>
    </w:p>
    <w:p w14:paraId="79BCC451" w14:textId="77777777" w:rsidR="00670F14" w:rsidRDefault="00670F14" w:rsidP="00670F14">
      <w:r>
        <w:t>Consequently, the nuclear weapon states continue to maintain and modernize their nuclear arsenals, as their leaders remain silent about the ultimate threat that nuclear war poses to the human species.</w:t>
      </w:r>
    </w:p>
    <w:p w14:paraId="59C456E1" w14:textId="77777777" w:rsidR="00670F14" w:rsidRPr="008A4AD3" w:rsidRDefault="00670F14" w:rsidP="00670F14"/>
    <w:p w14:paraId="5C45CE87" w14:textId="77777777" w:rsidR="00670F14" w:rsidRPr="006F6323" w:rsidRDefault="00670F14" w:rsidP="00670F14"/>
    <w:p w14:paraId="7D10F43F" w14:textId="77777777" w:rsidR="00670F14" w:rsidRDefault="00670F14" w:rsidP="00670F14">
      <w:pPr>
        <w:pStyle w:val="Tag2"/>
      </w:pPr>
    </w:p>
    <w:p w14:paraId="0E77019C" w14:textId="77777777" w:rsidR="00670F14" w:rsidRPr="002D5FF1" w:rsidRDefault="00670F14" w:rsidP="00670F14"/>
    <w:p w14:paraId="068586BB" w14:textId="77777777" w:rsidR="00670F14" w:rsidRDefault="00670F14" w:rsidP="00670F14">
      <w:pPr>
        <w:pStyle w:val="Heading4"/>
      </w:pPr>
      <w:r>
        <w:t>No extinction</w:t>
      </w:r>
    </w:p>
    <w:p w14:paraId="4B8E6B3B" w14:textId="77777777" w:rsidR="00670F14" w:rsidRDefault="00670F14" w:rsidP="00670F14">
      <w:pPr>
        <w:rPr>
          <w:rStyle w:val="Style13ptBold"/>
        </w:rPr>
      </w:pPr>
      <w:r>
        <w:rPr>
          <w:rStyle w:val="Style13ptBold"/>
        </w:rPr>
        <w:t>Bojanowski 14</w:t>
      </w:r>
    </w:p>
    <w:p w14:paraId="31B49239" w14:textId="77777777" w:rsidR="00670F14" w:rsidRDefault="00670F14" w:rsidP="00670F14">
      <w:r>
        <w:t xml:space="preserve">Axel Bojanowski, staff writer, Citing the IPCC and Ragnar </w:t>
      </w:r>
      <w:proofErr w:type="spellStart"/>
      <w:r>
        <w:t>Kinzelbach</w:t>
      </w:r>
      <w:proofErr w:type="spellEnd"/>
      <w:r>
        <w:t>, a zoologist at the University of Rostock, Der Spiegel, March 26, 2014, “UN Backtracks: Will Global Warming Really Trigger Mass Extinctions?”, http://www.spiegel.de/international/world/new-un-climate-report-casts-doubt-on-earlier-extinction-predictions-a-960569.html#</w:t>
      </w:r>
    </w:p>
    <w:p w14:paraId="775A5BBC" w14:textId="77777777" w:rsidR="00670F14" w:rsidRDefault="00670F14" w:rsidP="00670F14"/>
    <w:p w14:paraId="607E42FE" w14:textId="77777777" w:rsidR="00670F14" w:rsidRDefault="00670F14" w:rsidP="00670F14">
      <w:r>
        <w:t xml:space="preserve">Humans have shrunk the habitats of many life forms, through unsustainable agriculture, </w:t>
      </w:r>
      <w:proofErr w:type="gramStart"/>
      <w:r>
        <w:t>fishing</w:t>
      </w:r>
      <w:proofErr w:type="gramEnd"/>
      <w:r>
        <w:t xml:space="preserve"> or hunting. And it is going to get even worse. </w:t>
      </w:r>
      <w:r>
        <w:rPr>
          <w:rStyle w:val="StyleUnderline"/>
        </w:rPr>
        <w:t xml:space="preserve">Global </w:t>
      </w:r>
      <w:r>
        <w:rPr>
          <w:rStyle w:val="StyleUnderline"/>
          <w:highlight w:val="cyan"/>
        </w:rPr>
        <w:t>warming is said to</w:t>
      </w:r>
      <w:r>
        <w:rPr>
          <w:rStyle w:val="StyleUnderline"/>
        </w:rPr>
        <w:t xml:space="preserve"> be </w:t>
      </w:r>
      <w:r>
        <w:rPr>
          <w:rStyle w:val="StyleUnderline"/>
          <w:highlight w:val="cyan"/>
        </w:rPr>
        <w:t>threaten</w:t>
      </w:r>
      <w:r>
        <w:rPr>
          <w:rStyle w:val="StyleUnderline"/>
        </w:rPr>
        <w:t xml:space="preserve">ing </w:t>
      </w:r>
      <w:r>
        <w:rPr>
          <w:rStyle w:val="StyleUnderline"/>
          <w:highlight w:val="cyan"/>
        </w:rPr>
        <w:t>thousands of</w:t>
      </w:r>
      <w:r>
        <w:rPr>
          <w:rStyle w:val="StyleUnderline"/>
        </w:rPr>
        <w:t xml:space="preserve"> animal and plant </w:t>
      </w:r>
      <w:r>
        <w:rPr>
          <w:rStyle w:val="StyleUnderline"/>
          <w:highlight w:val="cyan"/>
        </w:rPr>
        <w:t>species</w:t>
      </w:r>
      <w:r>
        <w:rPr>
          <w:rStyle w:val="StyleUnderline"/>
        </w:rPr>
        <w:t xml:space="preserve"> with extinction</w:t>
      </w:r>
      <w:r>
        <w:t>. That, at least, is what the Intergovernmental Panel on Climate Change (IPCC) has been predicting for years.</w:t>
      </w:r>
    </w:p>
    <w:p w14:paraId="66DCE250" w14:textId="77777777" w:rsidR="00670F14" w:rsidRDefault="00670F14" w:rsidP="00670F14">
      <w:r>
        <w:rPr>
          <w:rStyle w:val="Emphasis"/>
          <w:highlight w:val="cyan"/>
        </w:rPr>
        <w:t>But the UN</w:t>
      </w:r>
      <w:r>
        <w:rPr>
          <w:rStyle w:val="Emphasis"/>
        </w:rPr>
        <w:t xml:space="preserve"> climate body</w:t>
      </w:r>
      <w:r>
        <w:t xml:space="preserve"> now says it </w:t>
      </w:r>
      <w:r>
        <w:rPr>
          <w:rStyle w:val="Emphasis"/>
          <w:highlight w:val="cyan"/>
        </w:rPr>
        <w:t>is no longer</w:t>
      </w:r>
      <w:r>
        <w:t xml:space="preserve"> so </w:t>
      </w:r>
      <w:r>
        <w:rPr>
          <w:rStyle w:val="Emphasis"/>
          <w:highlight w:val="cyan"/>
        </w:rPr>
        <w:t>certain</w:t>
      </w:r>
      <w:r>
        <w:t xml:space="preserve">. The second part of the IPCC's new assessment report is due to be presented next Monday in Yokohama, Japan. On the one hand, a classified draft of the report notes that a further "increased extinction risk for a substantial number of species during and beyond the 21st century" is to be expected. On the other hand, </w:t>
      </w:r>
      <w:r>
        <w:rPr>
          <w:rStyle w:val="StyleUnderline"/>
          <w:highlight w:val="cyan"/>
        </w:rPr>
        <w:t>the IPCC admits</w:t>
      </w:r>
      <w:r>
        <w:t xml:space="preserve"> that </w:t>
      </w:r>
      <w:r>
        <w:rPr>
          <w:rStyle w:val="Emphasis"/>
          <w:highlight w:val="cyan"/>
        </w:rPr>
        <w:t>there is no evidence climate change has led to even a single species becoming extinct</w:t>
      </w:r>
      <w:r>
        <w:rPr>
          <w:rStyle w:val="Emphasis"/>
        </w:rPr>
        <w:t xml:space="preserve"> thus far</w:t>
      </w:r>
      <w:r>
        <w:t>.</w:t>
      </w:r>
    </w:p>
    <w:p w14:paraId="42E30150" w14:textId="77777777" w:rsidR="00670F14" w:rsidRDefault="00670F14" w:rsidP="00670F14">
      <w:r>
        <w:t>'Crocodile Tears'</w:t>
      </w:r>
    </w:p>
    <w:p w14:paraId="19B62345" w14:textId="77777777" w:rsidR="00670F14" w:rsidRDefault="00670F14" w:rsidP="00670F14">
      <w:r>
        <w:t xml:space="preserve">At most, the draft report says, climate change may have played a role in the disappearance of a few amphibians, </w:t>
      </w:r>
      <w:proofErr w:type="gramStart"/>
      <w:r>
        <w:t>fresh water</w:t>
      </w:r>
      <w:proofErr w:type="gramEnd"/>
      <w:r>
        <w:t xml:space="preserve"> fish and mollusks. Yet </w:t>
      </w:r>
      <w:r>
        <w:rPr>
          <w:rStyle w:val="Emphasis"/>
        </w:rPr>
        <w:t>even</w:t>
      </w:r>
      <w:r>
        <w:t xml:space="preserve"> the icons of catastrophic global warming, the </w:t>
      </w:r>
      <w:r>
        <w:rPr>
          <w:rStyle w:val="Emphasis"/>
          <w:highlight w:val="cyan"/>
        </w:rPr>
        <w:t>polar bears, are doing</w:t>
      </w:r>
      <w:r>
        <w:rPr>
          <w:rStyle w:val="Emphasis"/>
        </w:rPr>
        <w:t xml:space="preserve"> surprisingly </w:t>
      </w:r>
      <w:r>
        <w:rPr>
          <w:rStyle w:val="Emphasis"/>
          <w:highlight w:val="cyan"/>
        </w:rPr>
        <w:t>well</w:t>
      </w:r>
      <w:r>
        <w:rPr>
          <w:highlight w:val="cyan"/>
        </w:rPr>
        <w:t>.</w:t>
      </w:r>
      <w:r>
        <w:t xml:space="preserve"> Their population has remained stable despite the shrinking of the Arctic ice cap.</w:t>
      </w:r>
    </w:p>
    <w:p w14:paraId="7B73D34C" w14:textId="77777777" w:rsidR="00670F14" w:rsidRDefault="00670F14" w:rsidP="00670F14">
      <w:r>
        <w:t xml:space="preserve">Ragnar </w:t>
      </w:r>
      <w:proofErr w:type="spellStart"/>
      <w:r>
        <w:t>Kinzelbach</w:t>
      </w:r>
      <w:proofErr w:type="spellEnd"/>
      <w:r>
        <w:t xml:space="preserve">, a zoologist at the University of Rostock, says essential data is missing for most other life forms, making it virtually impossible to forecast the potential effects of climate change. </w:t>
      </w:r>
      <w:r>
        <w:rPr>
          <w:rStyle w:val="StyleUnderline"/>
        </w:rPr>
        <w:t>Given the myriad other human encroachments in the natural environment</w:t>
      </w:r>
      <w:r>
        <w:t xml:space="preserve">, </w:t>
      </w:r>
      <w:proofErr w:type="spellStart"/>
      <w:r>
        <w:t>Kinzelbach</w:t>
      </w:r>
      <w:proofErr w:type="spellEnd"/>
      <w:r>
        <w:t xml:space="preserve"> says, "</w:t>
      </w:r>
      <w:r>
        <w:rPr>
          <w:rStyle w:val="Emphasis"/>
        </w:rPr>
        <w:t>crocodile tears over an animal kingdom threatened by climate change are less than convincing.</w:t>
      </w:r>
      <w:r>
        <w:t>"</w:t>
      </w:r>
    </w:p>
    <w:p w14:paraId="257E0485" w14:textId="77777777" w:rsidR="00670F14" w:rsidRDefault="00670F14" w:rsidP="00670F14">
      <w:r>
        <w:t xml:space="preserve">The draft report includes a surprising admission by </w:t>
      </w:r>
      <w:r>
        <w:rPr>
          <w:rStyle w:val="Emphasis"/>
          <w:highlight w:val="cyan"/>
        </w:rPr>
        <w:t>the IPCC</w:t>
      </w:r>
      <w:r>
        <w:t xml:space="preserve"> -- that it </w:t>
      </w:r>
      <w:r>
        <w:rPr>
          <w:rStyle w:val="Emphasis"/>
          <w:highlight w:val="cyan"/>
        </w:rPr>
        <w:t>doubts its own</w:t>
      </w:r>
      <w:r>
        <w:rPr>
          <w:rStyle w:val="Emphasis"/>
        </w:rPr>
        <w:t xml:space="preserve"> computer </w:t>
      </w:r>
      <w:r>
        <w:rPr>
          <w:rStyle w:val="Emphasis"/>
          <w:highlight w:val="cyan"/>
        </w:rPr>
        <w:t>simulations for</w:t>
      </w:r>
      <w:r>
        <w:rPr>
          <w:rStyle w:val="Emphasis"/>
        </w:rPr>
        <w:t xml:space="preserve"> species </w:t>
      </w:r>
      <w:r>
        <w:rPr>
          <w:rStyle w:val="Emphasis"/>
          <w:highlight w:val="cyan"/>
        </w:rPr>
        <w:t>extinctions</w:t>
      </w:r>
      <w:r>
        <w:t xml:space="preserve">. "There is very little confidence that models currently predict extinction risk accurately," the report notes. </w:t>
      </w:r>
      <w:r>
        <w:rPr>
          <w:rStyle w:val="Emphasis"/>
          <w:highlight w:val="cyan"/>
        </w:rPr>
        <w:t>Very low extinction rates despite</w:t>
      </w:r>
      <w:r>
        <w:rPr>
          <w:rStyle w:val="Emphasis"/>
        </w:rPr>
        <w:t xml:space="preserve"> considerable </w:t>
      </w:r>
      <w:r>
        <w:rPr>
          <w:rStyle w:val="Emphasis"/>
          <w:highlight w:val="cyan"/>
        </w:rPr>
        <w:t>climate variability during</w:t>
      </w:r>
      <w:r>
        <w:rPr>
          <w:rStyle w:val="Emphasis"/>
        </w:rPr>
        <w:t xml:space="preserve"> past </w:t>
      </w:r>
      <w:r>
        <w:rPr>
          <w:rStyle w:val="Emphasis"/>
          <w:highlight w:val="cyan"/>
        </w:rPr>
        <w:t>hundreds of thousands of years</w:t>
      </w:r>
      <w:r>
        <w:t xml:space="preserve"> have </w:t>
      </w:r>
      <w:r>
        <w:rPr>
          <w:rStyle w:val="StyleUnderline"/>
          <w:highlight w:val="cyan"/>
        </w:rPr>
        <w:t>led to concern</w:t>
      </w:r>
      <w:r>
        <w:t xml:space="preserve"> that "</w:t>
      </w:r>
      <w:r>
        <w:rPr>
          <w:rStyle w:val="StyleUnderline"/>
          <w:highlight w:val="cyan"/>
        </w:rPr>
        <w:t>forecasts</w:t>
      </w:r>
      <w:r>
        <w:rPr>
          <w:rStyle w:val="StyleUnderline"/>
        </w:rPr>
        <w:t xml:space="preserve"> for very high extinction rates due entirely to climate change</w:t>
      </w:r>
      <w:r>
        <w:t xml:space="preserve"> </w:t>
      </w:r>
      <w:r>
        <w:rPr>
          <w:rStyle w:val="Emphasis"/>
          <w:highlight w:val="cyan"/>
        </w:rPr>
        <w:t>may be overestimated</w:t>
      </w:r>
      <w:r>
        <w:rPr>
          <w:rStyle w:val="Emphasis"/>
        </w:rPr>
        <w:t>.</w:t>
      </w:r>
      <w:r>
        <w:t>"</w:t>
      </w:r>
    </w:p>
    <w:p w14:paraId="6E802A2C" w14:textId="77777777" w:rsidR="00670F14" w:rsidRDefault="00670F14" w:rsidP="00670F14">
      <w:r>
        <w:t xml:space="preserve">In the last assessment report, Climate Change 2007, the IPCC predicted that 20 to 30 percent of all animal and plant species faced a high risk for extinction should average global temperatures rise by 2 to 3 degrees Celsius (3.6 to 5 degrees Fahrenheit). The current draft report says that </w:t>
      </w:r>
      <w:r>
        <w:rPr>
          <w:rStyle w:val="Emphasis"/>
        </w:rPr>
        <w:t xml:space="preserve">scientific </w:t>
      </w:r>
      <w:r>
        <w:rPr>
          <w:rStyle w:val="Emphasis"/>
          <w:highlight w:val="cyan"/>
        </w:rPr>
        <w:t>uncertainties have "become</w:t>
      </w:r>
      <w:r>
        <w:t xml:space="preserve"> more </w:t>
      </w:r>
      <w:r>
        <w:rPr>
          <w:rStyle w:val="Emphasis"/>
          <w:highlight w:val="cyan"/>
        </w:rPr>
        <w:t>apparent" since 2007.</w:t>
      </w:r>
    </w:p>
    <w:p w14:paraId="45DEBB3E" w14:textId="77777777" w:rsidR="00670F14" w:rsidRDefault="00670F14" w:rsidP="00670F14">
      <w:r>
        <w:t xml:space="preserve">It notes that </w:t>
      </w:r>
      <w:r>
        <w:rPr>
          <w:rStyle w:val="StyleUnderline"/>
          <w:highlight w:val="cyan"/>
        </w:rPr>
        <w:t>key environmental processes</w:t>
      </w:r>
      <w:r>
        <w:rPr>
          <w:rStyle w:val="StyleUnderline"/>
        </w:rPr>
        <w:t xml:space="preserve"> and life form characteristics </w:t>
      </w:r>
      <w:r>
        <w:rPr>
          <w:rStyle w:val="StyleUnderline"/>
          <w:highlight w:val="cyan"/>
        </w:rPr>
        <w:t>were</w:t>
      </w:r>
      <w:r>
        <w:rPr>
          <w:highlight w:val="cyan"/>
        </w:rPr>
        <w:t xml:space="preserve"> </w:t>
      </w:r>
      <w:r>
        <w:rPr>
          <w:rStyle w:val="Emphasis"/>
          <w:highlight w:val="cyan"/>
        </w:rPr>
        <w:t>given scant consideration</w:t>
      </w:r>
      <w:r>
        <w:rPr>
          <w:rStyle w:val="Emphasis"/>
        </w:rPr>
        <w:t xml:space="preserve"> in the models</w:t>
      </w:r>
      <w:r>
        <w:t xml:space="preserve"> -- </w:t>
      </w:r>
      <w:r>
        <w:rPr>
          <w:rStyle w:val="Emphasis"/>
        </w:rPr>
        <w:t xml:space="preserve">the </w:t>
      </w:r>
      <w:r>
        <w:rPr>
          <w:rStyle w:val="Emphasis"/>
          <w:highlight w:val="cyan"/>
        </w:rPr>
        <w:t>ability of</w:t>
      </w:r>
      <w:r>
        <w:rPr>
          <w:rStyle w:val="Emphasis"/>
        </w:rPr>
        <w:t xml:space="preserve"> plants and </w:t>
      </w:r>
      <w:r>
        <w:rPr>
          <w:rStyle w:val="Emphasis"/>
          <w:highlight w:val="cyan"/>
        </w:rPr>
        <w:t>animals to adapt to new</w:t>
      </w:r>
      <w:r>
        <w:rPr>
          <w:rStyle w:val="Emphasis"/>
        </w:rPr>
        <w:t xml:space="preserve"> climatic </w:t>
      </w:r>
      <w:r>
        <w:rPr>
          <w:rStyle w:val="Emphasis"/>
          <w:highlight w:val="cyan"/>
        </w:rPr>
        <w:t>conditions</w:t>
      </w:r>
      <w:r>
        <w:t xml:space="preserve">, for example. Consequently, the new assessment report will not include any concrete figures regarding the percentage of species that could become extinct </w:t>
      </w:r>
      <w:proofErr w:type="gramStart"/>
      <w:r>
        <w:t>as a result of</w:t>
      </w:r>
      <w:proofErr w:type="gramEnd"/>
      <w:r>
        <w:t xml:space="preserve"> global warming.</w:t>
      </w:r>
    </w:p>
    <w:p w14:paraId="0CC20AAD" w14:textId="77777777" w:rsidR="00670F14" w:rsidRDefault="00670F14" w:rsidP="00670F14"/>
    <w:p w14:paraId="0B203776" w14:textId="77777777" w:rsidR="00670F14" w:rsidRPr="002D5FF1" w:rsidRDefault="00670F14" w:rsidP="00670F14"/>
    <w:p w14:paraId="6DFC6E93" w14:textId="77777777" w:rsidR="00670F14" w:rsidRDefault="00670F14" w:rsidP="00670F14">
      <w:pPr>
        <w:pStyle w:val="Heading4"/>
      </w:pPr>
      <w:r>
        <w:t>No bioweapon threat – development obstacles</w:t>
      </w:r>
    </w:p>
    <w:p w14:paraId="082AECE6" w14:textId="77777777" w:rsidR="00670F14" w:rsidRDefault="00670F14" w:rsidP="00670F14">
      <w:r>
        <w:rPr>
          <w:rStyle w:val="Style13ptBold"/>
        </w:rPr>
        <w:t>Morrow 17</w:t>
      </w:r>
      <w:r>
        <w:t xml:space="preserve"> (John, PhD in genetics, University of Washington, authored over 60 peer-reviewed publications reporting original research in genetics, immunology, developmental biology, evolution, cancer biology and animal science, “Bioweapons: An Existential Threat?” March 6, 2017, http://www.newportbiotech.com/pages/blog/entry/48/)</w:t>
      </w:r>
    </w:p>
    <w:p w14:paraId="71CEF1D1" w14:textId="77777777" w:rsidR="00670F14" w:rsidRDefault="00670F14" w:rsidP="00670F14">
      <w:pPr>
        <w:rPr>
          <w:sz w:val="16"/>
        </w:rPr>
      </w:pPr>
      <w:r>
        <w:rPr>
          <w:sz w:val="16"/>
        </w:rPr>
        <w:t xml:space="preserve">Today, </w:t>
      </w:r>
      <w:r>
        <w:rPr>
          <w:rStyle w:val="StyleUnderline"/>
          <w:highlight w:val="cyan"/>
        </w:rPr>
        <w:t>large scale production, storage, protection</w:t>
      </w:r>
      <w:r>
        <w:rPr>
          <w:sz w:val="16"/>
        </w:rPr>
        <w:t xml:space="preserve"> and field testing </w:t>
      </w:r>
      <w:r>
        <w:rPr>
          <w:rStyle w:val="StyleUnderline"/>
          <w:highlight w:val="cyan"/>
        </w:rPr>
        <w:t xml:space="preserve">of weaponized bacteria or viruses are </w:t>
      </w:r>
      <w:r>
        <w:rPr>
          <w:rStyle w:val="Emphasis"/>
          <w:highlight w:val="cyan"/>
        </w:rPr>
        <w:t>beyond the abilities of a small group or a terrorist cell</w:t>
      </w:r>
      <w:r>
        <w:rPr>
          <w:sz w:val="16"/>
        </w:rPr>
        <w:t xml:space="preserve">. However, </w:t>
      </w:r>
      <w:proofErr w:type="gramStart"/>
      <w:r>
        <w:rPr>
          <w:sz w:val="16"/>
        </w:rPr>
        <w:t>a number of</w:t>
      </w:r>
      <w:proofErr w:type="gramEnd"/>
      <w:r>
        <w:rPr>
          <w:sz w:val="16"/>
        </w:rPr>
        <w:t xml:space="preserve"> countries in the world have demonstrated the ability – and the will – to unleash horrific attacks upon their perceived enemies. They undoubtedly are following the current advances in gene manipulation technology with great interest. For </w:t>
      </w:r>
      <w:proofErr w:type="gramStart"/>
      <w:r>
        <w:rPr>
          <w:sz w:val="16"/>
        </w:rPr>
        <w:t>now</w:t>
      </w:r>
      <w:proofErr w:type="gramEnd"/>
      <w:r>
        <w:rPr>
          <w:sz w:val="16"/>
        </w:rPr>
        <w:t xml:space="preserve"> though, such </w:t>
      </w:r>
      <w:r>
        <w:rPr>
          <w:rStyle w:val="StyleUnderline"/>
        </w:rPr>
        <w:t>advances in gene manipulation</w:t>
      </w:r>
      <w:r>
        <w:rPr>
          <w:sz w:val="16"/>
        </w:rPr>
        <w:t xml:space="preserve">, while making the process faster, simpler and more accessible, </w:t>
      </w:r>
      <w:r>
        <w:rPr>
          <w:rStyle w:val="StyleUnderline"/>
        </w:rPr>
        <w:t>are still quite a challenge</w:t>
      </w:r>
      <w:r>
        <w:rPr>
          <w:sz w:val="16"/>
        </w:rPr>
        <w:t xml:space="preserve"> to carry out.</w:t>
      </w:r>
    </w:p>
    <w:p w14:paraId="2B1FDCF5" w14:textId="77777777" w:rsidR="00670F14" w:rsidRDefault="00670F14" w:rsidP="00670F14">
      <w:pPr>
        <w:rPr>
          <w:sz w:val="16"/>
        </w:rPr>
      </w:pPr>
      <w:r>
        <w:rPr>
          <w:sz w:val="16"/>
        </w:rPr>
        <w:t>CRISPR/Cas9 is the best of a new generation of tools for manipulating genes, and is being used to develop cures for diseases, improve agricultural products and engineer organisms that can carry out a variety of industrial processes. It is undergoing constant improvement, making it faster and easier to employ.</w:t>
      </w:r>
    </w:p>
    <w:p w14:paraId="006C6A91" w14:textId="77777777" w:rsidR="00670F14" w:rsidRDefault="00670F14" w:rsidP="00670F14">
      <w:pPr>
        <w:rPr>
          <w:sz w:val="16"/>
        </w:rPr>
      </w:pPr>
      <w:r>
        <w:rPr>
          <w:sz w:val="16"/>
        </w:rPr>
        <w:t xml:space="preserve">Fortunately, </w:t>
      </w:r>
      <w:r>
        <w:rPr>
          <w:rStyle w:val="StyleUnderline"/>
          <w:highlight w:val="cyan"/>
        </w:rPr>
        <w:t>there are many obstacles</w:t>
      </w:r>
      <w:r>
        <w:rPr>
          <w:rStyle w:val="StyleUnderline"/>
        </w:rPr>
        <w:t xml:space="preserve"> to the execution of a credible biological warfare program</w:t>
      </w:r>
      <w:r>
        <w:rPr>
          <w:sz w:val="16"/>
        </w:rPr>
        <w:t xml:space="preserve">, perhaps </w:t>
      </w:r>
      <w:r>
        <w:rPr>
          <w:rStyle w:val="StyleUnderline"/>
          <w:highlight w:val="cyan"/>
        </w:rPr>
        <w:t>the greatest is the uncertainty of the behavior of these agents once released</w:t>
      </w:r>
      <w:r>
        <w:rPr>
          <w:sz w:val="16"/>
        </w:rPr>
        <w:t xml:space="preserve"> into the environment. </w:t>
      </w:r>
      <w:r>
        <w:rPr>
          <w:rStyle w:val="StyleUnderline"/>
        </w:rPr>
        <w:t>In the commercial realm</w:t>
      </w:r>
      <w:r>
        <w:rPr>
          <w:sz w:val="16"/>
        </w:rPr>
        <w:t xml:space="preserve"> of engineered agricultural products (herbicides, pesticides, fertilizers), </w:t>
      </w:r>
      <w:r>
        <w:rPr>
          <w:rStyle w:val="StyleUnderline"/>
        </w:rPr>
        <w:t xml:space="preserve">all manner of living and inert substances </w:t>
      </w:r>
      <w:proofErr w:type="gramStart"/>
      <w:r>
        <w:rPr>
          <w:rStyle w:val="StyleUnderline"/>
        </w:rPr>
        <w:t>undergo</w:t>
      </w:r>
      <w:proofErr w:type="gramEnd"/>
      <w:r>
        <w:rPr>
          <w:rStyle w:val="StyleUnderline"/>
        </w:rPr>
        <w:t xml:space="preserve"> arduous evaluation</w:t>
      </w:r>
      <w:r>
        <w:rPr>
          <w:sz w:val="16"/>
        </w:rPr>
        <w:t xml:space="preserve"> (usually for years) </w:t>
      </w:r>
      <w:r>
        <w:rPr>
          <w:rStyle w:val="StyleUnderline"/>
        </w:rPr>
        <w:t>before they can be released</w:t>
      </w:r>
      <w:r>
        <w:rPr>
          <w:sz w:val="16"/>
        </w:rPr>
        <w:t xml:space="preserve"> to the environment; </w:t>
      </w:r>
      <w:r>
        <w:rPr>
          <w:rStyle w:val="Emphasis"/>
        </w:rPr>
        <w:t xml:space="preserve">yet </w:t>
      </w:r>
      <w:r>
        <w:rPr>
          <w:rStyle w:val="Emphasis"/>
          <w:highlight w:val="cyan"/>
        </w:rPr>
        <w:t>these new inventions still have phenomenal failure rates</w:t>
      </w:r>
      <w:r>
        <w:rPr>
          <w:sz w:val="16"/>
          <w:highlight w:val="cyan"/>
        </w:rPr>
        <w:t>.</w:t>
      </w:r>
    </w:p>
    <w:p w14:paraId="5A40DBB2" w14:textId="77777777" w:rsidR="00670F14" w:rsidRDefault="00670F14" w:rsidP="00670F14">
      <w:pPr>
        <w:rPr>
          <w:sz w:val="16"/>
        </w:rPr>
      </w:pPr>
      <w:r>
        <w:rPr>
          <w:rStyle w:val="StyleUnderline"/>
        </w:rPr>
        <w:t xml:space="preserve">Given that engineered bacteria and viruses are lethal materials, </w:t>
      </w:r>
      <w:r>
        <w:rPr>
          <w:rStyle w:val="StyleUnderline"/>
          <w:highlight w:val="cyan"/>
        </w:rPr>
        <w:t xml:space="preserve">their handling and use in battle would be extremely </w:t>
      </w:r>
      <w:proofErr w:type="gramStart"/>
      <w:r>
        <w:rPr>
          <w:rStyle w:val="StyleUnderline"/>
          <w:highlight w:val="cyan"/>
        </w:rPr>
        <w:t>risky</w:t>
      </w:r>
      <w:r>
        <w:rPr>
          <w:sz w:val="16"/>
        </w:rPr>
        <w:t>, and</w:t>
      </w:r>
      <w:proofErr w:type="gramEnd"/>
      <w:r>
        <w:rPr>
          <w:sz w:val="16"/>
        </w:rPr>
        <w:t xml:space="preserve"> </w:t>
      </w:r>
      <w:r>
        <w:rPr>
          <w:rStyle w:val="StyleUnderline"/>
        </w:rPr>
        <w:t>loading them with a burden of genetic modifications could affect their behavior outside of the laboratory in unpredictable ways</w:t>
      </w:r>
      <w:r>
        <w:rPr>
          <w:sz w:val="16"/>
        </w:rPr>
        <w:t xml:space="preserve">. </w:t>
      </w:r>
      <w:proofErr w:type="gramStart"/>
      <w:r>
        <w:rPr>
          <w:rStyle w:val="StyleUnderline"/>
          <w:highlight w:val="cyan"/>
        </w:rPr>
        <w:t>In order to</w:t>
      </w:r>
      <w:proofErr w:type="gramEnd"/>
      <w:r>
        <w:rPr>
          <w:rStyle w:val="StyleUnderline"/>
          <w:highlight w:val="cyan"/>
        </w:rPr>
        <w:t xml:space="preserve"> be confident that the bioweapon would have its desired effect, it would be essential to have field data, which could require </w:t>
      </w:r>
      <w:r>
        <w:rPr>
          <w:rStyle w:val="Emphasis"/>
          <w:highlight w:val="cyan"/>
        </w:rPr>
        <w:t>years of testing</w:t>
      </w:r>
      <w:r>
        <w:rPr>
          <w:sz w:val="16"/>
        </w:rPr>
        <w:t>. Would a terrorist be content to keep deploying flawed product until hitting the motherlode?</w:t>
      </w:r>
    </w:p>
    <w:p w14:paraId="05391D27" w14:textId="77777777" w:rsidR="00670F14" w:rsidRDefault="00670F14" w:rsidP="00670F14"/>
    <w:p w14:paraId="7B2005CE" w14:textId="77777777" w:rsidR="00670F14" w:rsidRPr="002D5FF1" w:rsidRDefault="00670F14" w:rsidP="00670F14"/>
    <w:p w14:paraId="6258DFE3" w14:textId="77777777" w:rsidR="00670F14" w:rsidRPr="00670F14" w:rsidRDefault="00670F14" w:rsidP="00670F14"/>
    <w:sectPr w:rsidR="00670F14" w:rsidRPr="0067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53798"/>
    <w:multiLevelType w:val="hybridMultilevel"/>
    <w:tmpl w:val="48D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54EDF"/>
    <w:rsid w:val="000139A3"/>
    <w:rsid w:val="000E2987"/>
    <w:rsid w:val="00100833"/>
    <w:rsid w:val="00104529"/>
    <w:rsid w:val="00105942"/>
    <w:rsid w:val="00107396"/>
    <w:rsid w:val="00144A4C"/>
    <w:rsid w:val="00176AB0"/>
    <w:rsid w:val="00177B7D"/>
    <w:rsid w:val="0018322D"/>
    <w:rsid w:val="00194566"/>
    <w:rsid w:val="001B5776"/>
    <w:rsid w:val="001E527A"/>
    <w:rsid w:val="001F78CE"/>
    <w:rsid w:val="002254DA"/>
    <w:rsid w:val="00251FC7"/>
    <w:rsid w:val="002855A7"/>
    <w:rsid w:val="002B146A"/>
    <w:rsid w:val="002B5E17"/>
    <w:rsid w:val="002F2FCF"/>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1B35"/>
    <w:rsid w:val="005D2912"/>
    <w:rsid w:val="006065BD"/>
    <w:rsid w:val="00625D48"/>
    <w:rsid w:val="00644C54"/>
    <w:rsid w:val="00645FA9"/>
    <w:rsid w:val="00647866"/>
    <w:rsid w:val="00665003"/>
    <w:rsid w:val="00670F14"/>
    <w:rsid w:val="006A2AD0"/>
    <w:rsid w:val="006C2375"/>
    <w:rsid w:val="006D4ECC"/>
    <w:rsid w:val="006F1420"/>
    <w:rsid w:val="00722258"/>
    <w:rsid w:val="007243E5"/>
    <w:rsid w:val="00766EA0"/>
    <w:rsid w:val="007A2226"/>
    <w:rsid w:val="007C07FD"/>
    <w:rsid w:val="007F5B66"/>
    <w:rsid w:val="00823A1C"/>
    <w:rsid w:val="00832C77"/>
    <w:rsid w:val="00845B9D"/>
    <w:rsid w:val="00860984"/>
    <w:rsid w:val="008B3ECB"/>
    <w:rsid w:val="008B4E85"/>
    <w:rsid w:val="008C1B2E"/>
    <w:rsid w:val="0091627E"/>
    <w:rsid w:val="009172FE"/>
    <w:rsid w:val="0097032B"/>
    <w:rsid w:val="009D2EAD"/>
    <w:rsid w:val="009D54B2"/>
    <w:rsid w:val="009E1922"/>
    <w:rsid w:val="009F7ED2"/>
    <w:rsid w:val="00A15753"/>
    <w:rsid w:val="00A54EDF"/>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25CB"/>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DEE7"/>
  <w15:chartTrackingRefBased/>
  <w15:docId w15:val="{797A8ABC-4A96-478C-9826-07814C6F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0F14"/>
    <w:rPr>
      <w:rFonts w:ascii="Arial" w:hAnsi="Arial" w:cs="Arial"/>
    </w:rPr>
  </w:style>
  <w:style w:type="paragraph" w:styleId="Heading1">
    <w:name w:val="heading 1"/>
    <w:aliases w:val="Pocket"/>
    <w:basedOn w:val="Normal"/>
    <w:next w:val="Normal"/>
    <w:link w:val="Heading1Char"/>
    <w:qFormat/>
    <w:rsid w:val="00670F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Heading 2 Char Char Char Char Char"/>
    <w:basedOn w:val="Normal"/>
    <w:next w:val="Normal"/>
    <w:link w:val="Heading2Char"/>
    <w:uiPriority w:val="1"/>
    <w:unhideWhenUsed/>
    <w:qFormat/>
    <w:rsid w:val="00670F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no"/>
    <w:basedOn w:val="Normal"/>
    <w:next w:val="Normal"/>
    <w:link w:val="Heading3Char"/>
    <w:uiPriority w:val="2"/>
    <w:unhideWhenUsed/>
    <w:qFormat/>
    <w:rsid w:val="00670F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Very Small Text, Ch,No Spacin,small text,No Spacing1,No Spacing11111,No Spacing211,No Spacing12,No Spacing2111,Ta,ta,No Spacing4,No Spacing21,CD - Cite,t,No Spacing5,TAG,Heading 2 Char2 Char,no read"/>
    <w:basedOn w:val="Normal"/>
    <w:next w:val="Normal"/>
    <w:link w:val="Heading4Char"/>
    <w:uiPriority w:val="3"/>
    <w:unhideWhenUsed/>
    <w:qFormat/>
    <w:rsid w:val="00670F1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670F1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670F1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70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0F14"/>
  </w:style>
  <w:style w:type="character" w:customStyle="1" w:styleId="Heading1Char">
    <w:name w:val="Heading 1 Char"/>
    <w:aliases w:val="Pocket Char"/>
    <w:basedOn w:val="DefaultParagraphFont"/>
    <w:link w:val="Heading1"/>
    <w:rsid w:val="00670F14"/>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2 Char"/>
    <w:basedOn w:val="DefaultParagraphFont"/>
    <w:link w:val="Heading2"/>
    <w:uiPriority w:val="1"/>
    <w:rsid w:val="00670F14"/>
    <w:rPr>
      <w:rFonts w:ascii="Arial" w:eastAsiaTheme="majorEastAsia" w:hAnsi="Arial" w:cstheme="majorBidi"/>
      <w:b/>
      <w:sz w:val="44"/>
      <w:szCs w:val="26"/>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2"/>
    <w:rsid w:val="00670F14"/>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tags Char,Very Small Text Char, Ch Char,No Spacin Char,small text Char,No Spacing1 Char,No Spacing11111 Char,No Spacing211 Char,No Spacing12 Char,No Spacing2111 Char"/>
    <w:basedOn w:val="DefaultParagraphFont"/>
    <w:link w:val="Heading4"/>
    <w:uiPriority w:val="3"/>
    <w:rsid w:val="00670F14"/>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670F1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70F1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670F1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70F14"/>
    <w:rPr>
      <w:color w:val="auto"/>
      <w:u w:val="none"/>
    </w:rPr>
  </w:style>
  <w:style w:type="character" w:styleId="FollowedHyperlink">
    <w:name w:val="FollowedHyperlink"/>
    <w:basedOn w:val="DefaultParagraphFont"/>
    <w:uiPriority w:val="99"/>
    <w:semiHidden/>
    <w:unhideWhenUsed/>
    <w:rsid w:val="00670F14"/>
    <w:rPr>
      <w:color w:val="auto"/>
      <w:u w:val="none"/>
    </w:rPr>
  </w:style>
  <w:style w:type="paragraph" w:customStyle="1" w:styleId="textbold">
    <w:name w:val="text bold"/>
    <w:basedOn w:val="Normal"/>
    <w:link w:val="Emphasis"/>
    <w:uiPriority w:val="7"/>
    <w:qFormat/>
    <w:rsid w:val="00A54EDF"/>
    <w:pPr>
      <w:widowControl w:val="0"/>
      <w:spacing w:after="0" w:line="240" w:lineRule="auto"/>
      <w:ind w:left="720"/>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Dont use,Card,card"/>
    <w:basedOn w:val="Heading1"/>
    <w:link w:val="Hyperlink"/>
    <w:autoRedefine/>
    <w:uiPriority w:val="99"/>
    <w:qFormat/>
    <w:rsid w:val="00A54ED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0E2987"/>
    <w:pPr>
      <w:autoSpaceDE w:val="0"/>
      <w:autoSpaceDN w:val="0"/>
      <w:adjustRightInd w:val="0"/>
      <w:spacing w:before="480" w:after="0" w:line="254" w:lineRule="auto"/>
      <w:ind w:left="432" w:right="432"/>
      <w:jc w:val="both"/>
    </w:pPr>
    <w:rPr>
      <w:rFonts w:asciiTheme="minorHAnsi" w:hAnsiTheme="minorHAnsi" w:cstheme="minorBidi"/>
      <w:szCs w:val="24"/>
      <w:u w:val="single"/>
    </w:rPr>
  </w:style>
  <w:style w:type="paragraph" w:styleId="ListParagraph">
    <w:name w:val="List Paragraph"/>
    <w:aliases w:val="6 font"/>
    <w:basedOn w:val="Normal"/>
    <w:uiPriority w:val="99"/>
    <w:unhideWhenUsed/>
    <w:qFormat/>
    <w:rsid w:val="002254DA"/>
    <w:pPr>
      <w:ind w:left="720"/>
      <w:contextualSpacing/>
    </w:pPr>
  </w:style>
  <w:style w:type="character" w:customStyle="1" w:styleId="Heading5Char">
    <w:name w:val="Heading 5 Char"/>
    <w:basedOn w:val="DefaultParagraphFont"/>
    <w:link w:val="Heading5"/>
    <w:uiPriority w:val="99"/>
    <w:rsid w:val="00670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670F14"/>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unhideWhenUsed/>
    <w:rsid w:val="00670F14"/>
    <w:rPr>
      <w:color w:val="605E5C"/>
      <w:shd w:val="clear" w:color="auto" w:fill="E1DFDD"/>
    </w:rPr>
  </w:style>
  <w:style w:type="character" w:customStyle="1" w:styleId="underline">
    <w:name w:val="underline"/>
    <w:basedOn w:val="DefaultParagraphFont"/>
    <w:qFormat/>
    <w:rsid w:val="00670F14"/>
    <w:rPr>
      <w:b/>
      <w:u w:val="single"/>
    </w:rPr>
  </w:style>
  <w:style w:type="character" w:customStyle="1" w:styleId="Emph">
    <w:name w:val="Emph"/>
    <w:basedOn w:val="DefaultParagraphFont"/>
    <w:uiPriority w:val="1"/>
    <w:qFormat/>
    <w:rsid w:val="00670F14"/>
    <w:rPr>
      <w:rFonts w:ascii="Arial" w:hAnsi="Arial"/>
      <w:b/>
      <w:sz w:val="20"/>
      <w:u w:val="single"/>
      <w:bdr w:val="single" w:sz="8" w:space="0" w:color="auto"/>
    </w:rPr>
  </w:style>
  <w:style w:type="paragraph" w:customStyle="1" w:styleId="Emphasis1">
    <w:name w:val="Emphasis1"/>
    <w:basedOn w:val="Normal"/>
    <w:autoRedefine/>
    <w:uiPriority w:val="7"/>
    <w:qFormat/>
    <w:rsid w:val="00670F1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uiPriority w:val="4"/>
    <w:qFormat/>
    <w:rsid w:val="00670F14"/>
    <w:pPr>
      <w:spacing w:after="0" w:line="240" w:lineRule="auto"/>
    </w:pPr>
    <w:rPr>
      <w:rFonts w:cstheme="minorBidi"/>
      <w:sz w:val="20"/>
      <w:u w:val="single"/>
    </w:rPr>
  </w:style>
  <w:style w:type="character" w:customStyle="1" w:styleId="Underline2Char">
    <w:name w:val="Underline2 Char"/>
    <w:basedOn w:val="DefaultParagraphFont"/>
    <w:link w:val="Underline2"/>
    <w:uiPriority w:val="4"/>
    <w:rsid w:val="00670F14"/>
    <w:rPr>
      <w:rFonts w:ascii="Arial" w:hAnsi="Arial"/>
      <w:sz w:val="20"/>
      <w:u w:val="single"/>
    </w:rPr>
  </w:style>
  <w:style w:type="character" w:customStyle="1" w:styleId="qlabel">
    <w:name w:val="q_label"/>
    <w:basedOn w:val="DefaultParagraphFont"/>
    <w:rsid w:val="00670F14"/>
  </w:style>
  <w:style w:type="character" w:customStyle="1" w:styleId="alabel">
    <w:name w:val="a_label"/>
    <w:basedOn w:val="DefaultParagraphFont"/>
    <w:rsid w:val="00670F14"/>
  </w:style>
  <w:style w:type="character" w:customStyle="1" w:styleId="Style1Char1">
    <w:name w:val="Style1 Char1"/>
    <w:basedOn w:val="DefaultParagraphFont"/>
    <w:rsid w:val="00670F14"/>
    <w:rPr>
      <w:rFonts w:ascii="SimSun" w:eastAsia="SimSun" w:hAnsi="SimSun" w:hint="eastAsia"/>
      <w:sz w:val="20"/>
      <w:szCs w:val="24"/>
      <w:u w:val="single"/>
      <w:lang w:val="en-US" w:eastAsia="zh-CN" w:bidi="ar-SA"/>
    </w:rPr>
  </w:style>
  <w:style w:type="character" w:customStyle="1" w:styleId="TitleChar">
    <w:name w:val="Title Char"/>
    <w:aliases w:val="Cites and Cards Char,UNDERLINE Char,Bold Underlined Char,title Char,Block Heading Char,Read This Char,Debate Normal Char"/>
    <w:link w:val="Title"/>
    <w:uiPriority w:val="6"/>
    <w:qFormat/>
    <w:rsid w:val="00670F14"/>
    <w:rPr>
      <w:rFonts w:ascii="Arial" w:eastAsia="Calibri" w:hAnsi="Arial" w:cs="Times New Roman"/>
      <w:bCs/>
      <w:u w:val="single"/>
    </w:rPr>
  </w:style>
  <w:style w:type="paragraph" w:styleId="Title">
    <w:name w:val="Title"/>
    <w:aliases w:val="Cites and Cards,UNDERLINE,Bold Underlined,title,Block Heading,Read This,Debate Normal"/>
    <w:basedOn w:val="Normal"/>
    <w:next w:val="Normal"/>
    <w:link w:val="TitleChar"/>
    <w:uiPriority w:val="6"/>
    <w:qFormat/>
    <w:rsid w:val="00670F14"/>
    <w:pPr>
      <w:pBdr>
        <w:bottom w:val="single" w:sz="8" w:space="4" w:color="4F81BD"/>
      </w:pBdr>
      <w:spacing w:after="300"/>
      <w:contextualSpacing/>
    </w:pPr>
    <w:rPr>
      <w:rFonts w:eastAsia="Calibri" w:cs="Times New Roman"/>
      <w:bCs/>
      <w:u w:val="single"/>
    </w:rPr>
  </w:style>
  <w:style w:type="character" w:customStyle="1" w:styleId="TitleChar1">
    <w:name w:val="Title Char1"/>
    <w:aliases w:val="Cites and Cards Char1,UNDERLINE Char1,Bold Underlined Char1,title Char1,Block Heading Char1,Read This Char1,Debate Normal Char1"/>
    <w:basedOn w:val="DefaultParagraphFont"/>
    <w:uiPriority w:val="10"/>
    <w:rsid w:val="00670F14"/>
    <w:rPr>
      <w:rFonts w:asciiTheme="majorHAnsi" w:eastAsiaTheme="majorEastAsia" w:hAnsiTheme="majorHAnsi" w:cstheme="majorBidi"/>
      <w:spacing w:val="-10"/>
      <w:kern w:val="28"/>
      <w:sz w:val="56"/>
      <w:szCs w:val="56"/>
    </w:rPr>
  </w:style>
  <w:style w:type="character" w:customStyle="1" w:styleId="citenon-boldChar">
    <w:name w:val="cite non-bold Char"/>
    <w:link w:val="citenon-bold"/>
    <w:locked/>
    <w:rsid w:val="00670F14"/>
    <w:rPr>
      <w:rFonts w:ascii="Times New Roman" w:eastAsia="Times New Roman" w:hAnsi="Times New Roman" w:cs="Times New Roman"/>
      <w:lang w:val="x-none" w:eastAsia="x-none"/>
    </w:rPr>
  </w:style>
  <w:style w:type="paragraph" w:customStyle="1" w:styleId="citenon-bold">
    <w:name w:val="cite non-bold"/>
    <w:basedOn w:val="Normal"/>
    <w:link w:val="citenon-boldChar"/>
    <w:rsid w:val="00670F14"/>
    <w:pPr>
      <w:widowControl w:val="0"/>
      <w:spacing w:line="256" w:lineRule="auto"/>
    </w:pPr>
    <w:rPr>
      <w:rFonts w:ascii="Times New Roman" w:eastAsia="Times New Roman" w:hAnsi="Times New Roman" w:cs="Times New Roman"/>
      <w:lang w:val="x-none" w:eastAsia="x-none"/>
    </w:rPr>
  </w:style>
  <w:style w:type="paragraph" w:customStyle="1" w:styleId="Tag2">
    <w:name w:val="Tag2"/>
    <w:basedOn w:val="Normal"/>
    <w:qFormat/>
    <w:rsid w:val="00670F14"/>
    <w:pPr>
      <w:spacing w:line="256" w:lineRule="auto"/>
    </w:pPr>
    <w:rPr>
      <w:rFonts w:ascii="Times New Roman" w:hAnsi="Times New Roman" w:cs="Times New Roman"/>
      <w:b/>
      <w:sz w:val="24"/>
    </w:rPr>
  </w:style>
  <w:style w:type="character" w:styleId="IntenseEmphasis">
    <w:name w:val="Intense Emphasis"/>
    <w:aliases w:val="Title Char2,Cites and Cards Char2,UNDERLINE Char2,Bold Underlined Char2,title Char2,Block Heading Char2,Intense Emphasis11111"/>
    <w:uiPriority w:val="6"/>
    <w:qFormat/>
    <w:rsid w:val="00670F14"/>
    <w:rPr>
      <w:b w:val="0"/>
      <w:bCs/>
      <w:sz w:val="20"/>
      <w:u w:val="single"/>
    </w:rPr>
  </w:style>
  <w:style w:type="character" w:customStyle="1" w:styleId="UnderlineBold">
    <w:name w:val="Underline + Bold"/>
    <w:uiPriority w:val="1"/>
    <w:qFormat/>
    <w:rsid w:val="00670F14"/>
    <w:rPr>
      <w:b/>
      <w:bCs w:val="0"/>
      <w:sz w:val="20"/>
      <w:u w:val="single"/>
    </w:rPr>
  </w:style>
  <w:style w:type="character" w:customStyle="1" w:styleId="BoldUnderline">
    <w:name w:val="BoldUnderline"/>
    <w:uiPriority w:val="1"/>
    <w:qFormat/>
    <w:rsid w:val="00670F14"/>
    <w:rPr>
      <w:rFonts w:ascii="Arial" w:hAnsi="Arial"/>
      <w:b/>
      <w:sz w:val="20"/>
      <w:u w:val="single"/>
    </w:rPr>
  </w:style>
  <w:style w:type="paragraph" w:customStyle="1" w:styleId="UnderlinePara">
    <w:name w:val="Underline Para"/>
    <w:basedOn w:val="Normal"/>
    <w:uiPriority w:val="6"/>
    <w:qFormat/>
    <w:rsid w:val="00670F14"/>
    <w:pPr>
      <w:widowControl w:val="0"/>
      <w:suppressAutoHyphens/>
      <w:spacing w:after="200" w:line="240" w:lineRule="auto"/>
      <w:contextualSpacing/>
    </w:pPr>
    <w:rPr>
      <w:rFonts w:asciiTheme="minorHAnsi" w:hAnsiTheme="minorHAnsi" w:cstheme="minorBidi"/>
      <w:u w:val="single"/>
    </w:rPr>
  </w:style>
  <w:style w:type="paragraph" w:customStyle="1" w:styleId="Citation">
    <w:name w:val="Citation"/>
    <w:basedOn w:val="Normal"/>
    <w:qFormat/>
    <w:rsid w:val="00670F14"/>
    <w:pPr>
      <w:spacing w:after="0" w:line="240" w:lineRule="auto"/>
    </w:pPr>
    <w:rPr>
      <w:rFonts w:eastAsia="Calibri" w:cs="Times New Roman"/>
      <w:b/>
      <w:sz w:val="24"/>
      <w:u w:val="single"/>
      <w:lang w:val="x-none" w:eastAsia="x-none"/>
    </w:rPr>
  </w:style>
  <w:style w:type="character" w:customStyle="1" w:styleId="cardChar">
    <w:name w:val="card Char"/>
    <w:rsid w:val="00670F14"/>
    <w:rPr>
      <w:rFonts w:ascii="Arial" w:hAnsi="Arial" w:cs="Arial"/>
      <w:szCs w:val="22"/>
      <w:lang w:val="x-none" w:eastAsia="x-none"/>
    </w:rPr>
  </w:style>
  <w:style w:type="paragraph" w:customStyle="1" w:styleId="NormalText">
    <w:name w:val="Normal Text"/>
    <w:basedOn w:val="Normal"/>
    <w:autoRedefine/>
    <w:rsid w:val="00670F14"/>
    <w:pPr>
      <w:spacing w:after="0" w:line="240" w:lineRule="auto"/>
      <w:jc w:val="both"/>
    </w:pPr>
    <w:rPr>
      <w:rFonts w:ascii="Times New Roman" w:eastAsia="Times New Roman" w:hAnsi="Times New Roman"/>
      <w:sz w:val="20"/>
      <w:szCs w:val="26"/>
    </w:rPr>
  </w:style>
  <w:style w:type="paragraph" w:customStyle="1" w:styleId="Emphasize">
    <w:name w:val="Emphasize"/>
    <w:basedOn w:val="Normal"/>
    <w:uiPriority w:val="7"/>
    <w:qFormat/>
    <w:rsid w:val="00670F14"/>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bdr w:val="single" w:sz="8" w:space="0" w:color="auto"/>
    </w:rPr>
  </w:style>
  <w:style w:type="paragraph" w:styleId="Header">
    <w:name w:val="header"/>
    <w:basedOn w:val="Normal"/>
    <w:link w:val="HeaderChar"/>
    <w:uiPriority w:val="99"/>
    <w:unhideWhenUsed/>
    <w:rsid w:val="0067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F14"/>
    <w:rPr>
      <w:rFonts w:ascii="Arial" w:hAnsi="Arial" w:cs="Arial"/>
    </w:rPr>
  </w:style>
  <w:style w:type="paragraph" w:styleId="Footer">
    <w:name w:val="footer"/>
    <w:basedOn w:val="Normal"/>
    <w:link w:val="FooterChar"/>
    <w:uiPriority w:val="99"/>
    <w:unhideWhenUsed/>
    <w:rsid w:val="0067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F14"/>
    <w:rPr>
      <w:rFonts w:ascii="Arial" w:hAnsi="Arial" w:cs="Arial"/>
    </w:rPr>
  </w:style>
  <w:style w:type="paragraph" w:styleId="NormalWeb">
    <w:name w:val="Normal (Web)"/>
    <w:basedOn w:val="Normal"/>
    <w:uiPriority w:val="99"/>
    <w:unhideWhenUsed/>
    <w:rsid w:val="00670F1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70F14"/>
    <w:rPr>
      <w:b/>
      <w:bCs/>
    </w:rPr>
  </w:style>
  <w:style w:type="character" w:customStyle="1" w:styleId="StyleBold">
    <w:name w:val="Style Bold"/>
    <w:basedOn w:val="DefaultParagraphFont"/>
    <w:uiPriority w:val="9"/>
    <w:semiHidden/>
    <w:qFormat/>
    <w:rsid w:val="00670F14"/>
    <w:rPr>
      <w:rFonts w:ascii="Arial" w:hAnsi="Arial"/>
      <w:b/>
      <w:bCs/>
      <w:sz w:val="20"/>
      <w:u w:val="single"/>
    </w:rPr>
  </w:style>
  <w:style w:type="character" w:customStyle="1" w:styleId="Heading1Char1">
    <w:name w:val="Heading 1 Char1"/>
    <w:aliases w:val="Pocket Char1"/>
    <w:basedOn w:val="DefaultParagraphFont"/>
    <w:rsid w:val="00670F14"/>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670F14"/>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Normal Tag Char1,small text Char1,body Char1,heading 2 Char1,Heading 2 Char2 Char Char1,Heading 2 Char1 Char Char Char1,Ch Char1,TAG Char1,no read Char1,No Spacing211 Char1,No Spacing12 Char1,No Spacing2111 Char1"/>
    <w:basedOn w:val="DefaultParagraphFont"/>
    <w:uiPriority w:val="3"/>
    <w:semiHidden/>
    <w:rsid w:val="00670F1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670F14"/>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70F14"/>
    <w:rPr>
      <w:rFonts w:ascii="Lucida Grande" w:hAnsi="Lucida Grande" w:cs="Lucida Grande"/>
      <w:sz w:val="24"/>
    </w:rPr>
  </w:style>
  <w:style w:type="character" w:customStyle="1" w:styleId="c-timestamplabel">
    <w:name w:val="c-timestamp__label"/>
    <w:basedOn w:val="DefaultParagraphFont"/>
    <w:rsid w:val="00670F14"/>
  </w:style>
  <w:style w:type="character" w:customStyle="1" w:styleId="c-messageeditedlabel">
    <w:name w:val="c-message__edited_label"/>
    <w:basedOn w:val="DefaultParagraphFont"/>
    <w:rsid w:val="00670F14"/>
  </w:style>
  <w:style w:type="character" w:customStyle="1" w:styleId="c-messagesender">
    <w:name w:val="c-message__sender"/>
    <w:basedOn w:val="DefaultParagraphFont"/>
    <w:rsid w:val="00670F14"/>
  </w:style>
  <w:style w:type="character" w:customStyle="1" w:styleId="c-messageattachmentpart">
    <w:name w:val="c-message_attachment__part"/>
    <w:basedOn w:val="DefaultParagraphFont"/>
    <w:rsid w:val="00670F14"/>
  </w:style>
  <w:style w:type="character" w:customStyle="1" w:styleId="c-messageattachmenttext">
    <w:name w:val="c-message_attachment__text"/>
    <w:basedOn w:val="DefaultParagraphFont"/>
    <w:rsid w:val="00670F14"/>
  </w:style>
  <w:style w:type="character" w:customStyle="1" w:styleId="c-messageattachmentfooter">
    <w:name w:val="c-message_attachment__footer"/>
    <w:basedOn w:val="DefaultParagraphFont"/>
    <w:rsid w:val="00670F14"/>
  </w:style>
  <w:style w:type="character" w:customStyle="1" w:styleId="c-messageattachmentfootertext">
    <w:name w:val="c-message_attachment__footer_text"/>
    <w:basedOn w:val="DefaultParagraphFont"/>
    <w:rsid w:val="00670F14"/>
  </w:style>
  <w:style w:type="character" w:customStyle="1" w:styleId="c-messageattachmentfooterts">
    <w:name w:val="c-message_attachment__footer_ts"/>
    <w:basedOn w:val="DefaultParagraphFont"/>
    <w:rsid w:val="00670F14"/>
  </w:style>
  <w:style w:type="paragraph" w:styleId="BalloonText">
    <w:name w:val="Balloon Text"/>
    <w:basedOn w:val="Normal"/>
    <w:link w:val="BalloonTextChar"/>
    <w:uiPriority w:val="99"/>
    <w:semiHidden/>
    <w:unhideWhenUsed/>
    <w:rsid w:val="00670F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F14"/>
    <w:rPr>
      <w:rFonts w:ascii="Segoe UI" w:hAnsi="Segoe UI" w:cs="Segoe UI"/>
      <w:sz w:val="18"/>
      <w:szCs w:val="18"/>
    </w:rPr>
  </w:style>
  <w:style w:type="character" w:styleId="CommentReference">
    <w:name w:val="annotation reference"/>
    <w:basedOn w:val="DefaultParagraphFont"/>
    <w:uiPriority w:val="99"/>
    <w:semiHidden/>
    <w:unhideWhenUsed/>
    <w:rsid w:val="00670F14"/>
    <w:rPr>
      <w:sz w:val="16"/>
      <w:szCs w:val="16"/>
    </w:rPr>
  </w:style>
  <w:style w:type="paragraph" w:styleId="CommentText">
    <w:name w:val="annotation text"/>
    <w:basedOn w:val="Normal"/>
    <w:link w:val="CommentTextChar"/>
    <w:uiPriority w:val="99"/>
    <w:semiHidden/>
    <w:unhideWhenUsed/>
    <w:rsid w:val="00670F14"/>
    <w:pPr>
      <w:spacing w:line="240" w:lineRule="auto"/>
    </w:pPr>
    <w:rPr>
      <w:sz w:val="20"/>
      <w:szCs w:val="20"/>
    </w:rPr>
  </w:style>
  <w:style w:type="character" w:customStyle="1" w:styleId="CommentTextChar">
    <w:name w:val="Comment Text Char"/>
    <w:basedOn w:val="DefaultParagraphFont"/>
    <w:link w:val="CommentText"/>
    <w:uiPriority w:val="99"/>
    <w:semiHidden/>
    <w:rsid w:val="00670F1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70F14"/>
    <w:rPr>
      <w:b/>
      <w:bCs/>
    </w:rPr>
  </w:style>
  <w:style w:type="character" w:customStyle="1" w:styleId="CommentSubjectChar">
    <w:name w:val="Comment Subject Char"/>
    <w:basedOn w:val="CommentTextChar"/>
    <w:link w:val="CommentSubject"/>
    <w:uiPriority w:val="99"/>
    <w:semiHidden/>
    <w:rsid w:val="00670F14"/>
    <w:rPr>
      <w:rFonts w:ascii="Arial" w:hAnsi="Arial" w:cs="Arial"/>
      <w:b/>
      <w:bCs/>
      <w:sz w:val="20"/>
      <w:szCs w:val="20"/>
    </w:rPr>
  </w:style>
  <w:style w:type="paragraph" w:customStyle="1" w:styleId="Analytic">
    <w:name w:val="Analytic"/>
    <w:basedOn w:val="Normal"/>
    <w:link w:val="AnalyticChar"/>
    <w:autoRedefine/>
    <w:qFormat/>
    <w:rsid w:val="00670F14"/>
    <w:rPr>
      <w:rFonts w:ascii="Georgia" w:eastAsia="Calibri" w:hAnsi="Georgia"/>
      <w:b/>
      <w:sz w:val="24"/>
    </w:rPr>
  </w:style>
  <w:style w:type="character" w:customStyle="1" w:styleId="AnalyticChar">
    <w:name w:val="Analytic Char"/>
    <w:basedOn w:val="DefaultParagraphFont"/>
    <w:link w:val="Analytic"/>
    <w:locked/>
    <w:rsid w:val="00670F14"/>
    <w:rPr>
      <w:rFonts w:ascii="Georgia" w:eastAsia="Calibri" w:hAnsi="Georgia" w:cs="Arial"/>
      <w:b/>
      <w:sz w:val="24"/>
    </w:rPr>
  </w:style>
  <w:style w:type="character" w:customStyle="1" w:styleId="BoldUnderlineChar">
    <w:name w:val="Bold Underline Char"/>
    <w:uiPriority w:val="4"/>
    <w:rsid w:val="00670F14"/>
    <w:rPr>
      <w:rFonts w:ascii="Arial" w:hAnsi="Arial"/>
      <w:b/>
      <w:sz w:val="20"/>
      <w:u w:val="single"/>
    </w:rPr>
  </w:style>
  <w:style w:type="paragraph" w:styleId="z-TopofForm">
    <w:name w:val="HTML Top of Form"/>
    <w:basedOn w:val="Normal"/>
    <w:next w:val="Normal"/>
    <w:link w:val="z-TopofFormChar"/>
    <w:hidden/>
    <w:uiPriority w:val="99"/>
    <w:semiHidden/>
    <w:unhideWhenUsed/>
    <w:rsid w:val="00670F14"/>
    <w:pPr>
      <w:pBdr>
        <w:bottom w:val="single" w:sz="6" w:space="1" w:color="auto"/>
      </w:pBdr>
      <w:spacing w:after="0" w:line="240" w:lineRule="auto"/>
      <w:jc w:val="center"/>
    </w:pPr>
    <w:rPr>
      <w:rFonts w:eastAsia="Times New Roman"/>
      <w:vanish/>
      <w:sz w:val="16"/>
      <w:szCs w:val="16"/>
      <w:lang w:eastAsia="zh-CN"/>
    </w:rPr>
  </w:style>
  <w:style w:type="character" w:customStyle="1" w:styleId="z-TopofFormChar">
    <w:name w:val="z-Top of Form Char"/>
    <w:basedOn w:val="DefaultParagraphFont"/>
    <w:link w:val="z-TopofForm"/>
    <w:uiPriority w:val="99"/>
    <w:semiHidden/>
    <w:rsid w:val="00670F14"/>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semiHidden/>
    <w:unhideWhenUsed/>
    <w:rsid w:val="00670F14"/>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semiHidden/>
    <w:rsid w:val="00670F14"/>
    <w:rPr>
      <w:rFonts w:ascii="Arial" w:eastAsia="Times New Roman" w:hAnsi="Arial" w:cs="Arial"/>
      <w:vanish/>
      <w:sz w:val="16"/>
      <w:szCs w:val="16"/>
      <w:lang w:eastAsia="zh-CN"/>
    </w:rPr>
  </w:style>
  <w:style w:type="paragraph" w:customStyle="1" w:styleId="article-read-more">
    <w:name w:val="article-read-more"/>
    <w:basedOn w:val="Normal"/>
    <w:rsid w:val="00670F1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late-paragraph">
    <w:name w:val="slate-paragraph"/>
    <w:basedOn w:val="Normal"/>
    <w:rsid w:val="00670F1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newsletter-signupterms">
    <w:name w:val="newsletter-signup__terms"/>
    <w:basedOn w:val="DefaultParagraphFont"/>
    <w:rsid w:val="00670F14"/>
  </w:style>
  <w:style w:type="paragraph" w:customStyle="1" w:styleId="css-axufdj">
    <w:name w:val="css-axufdj"/>
    <w:basedOn w:val="Normal"/>
    <w:rsid w:val="00670F1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css-8l6xbc">
    <w:name w:val="css-8l6xbc"/>
    <w:basedOn w:val="DefaultParagraphFont"/>
    <w:rsid w:val="00670F14"/>
  </w:style>
  <w:style w:type="character" w:customStyle="1" w:styleId="css-dd5dyy">
    <w:name w:val="css-dd5dyy"/>
    <w:basedOn w:val="DefaultParagraphFont"/>
    <w:rsid w:val="00670F14"/>
  </w:style>
  <w:style w:type="character" w:customStyle="1" w:styleId="rte-quote">
    <w:name w:val="rte-quote"/>
    <w:basedOn w:val="DefaultParagraphFont"/>
    <w:rsid w:val="00670F14"/>
  </w:style>
  <w:style w:type="paragraph" w:customStyle="1" w:styleId="atd-ad">
    <w:name w:val="atd-ad"/>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medium">
    <w:name w:val="indent-medium"/>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wy3ui">
    <w:name w:val="articleparagraph_root__wy3ui"/>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v6ebd">
    <w:name w:val="articlerelatedcontentlink_root__v6ebd"/>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uthor-name">
    <w:name w:val="tweet-author-name"/>
    <w:basedOn w:val="DefaultParagraphFont"/>
    <w:rsid w:val="00670F14"/>
  </w:style>
  <w:style w:type="character" w:customStyle="1" w:styleId="tweet-author">
    <w:name w:val="tweet-author"/>
    <w:basedOn w:val="DefaultParagraphFont"/>
    <w:rsid w:val="00670F14"/>
  </w:style>
  <w:style w:type="paragraph" w:customStyle="1" w:styleId="tweet-date">
    <w:name w:val="tweet-date"/>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tweets">
    <w:name w:val="retweets"/>
    <w:basedOn w:val="DefaultParagraphFont"/>
    <w:rsid w:val="00670F14"/>
  </w:style>
  <w:style w:type="character" w:customStyle="1" w:styleId="rt-count">
    <w:name w:val="rt-count"/>
    <w:basedOn w:val="DefaultParagraphFont"/>
    <w:rsid w:val="00670F14"/>
  </w:style>
  <w:style w:type="character" w:customStyle="1" w:styleId="likes">
    <w:name w:val="likes"/>
    <w:basedOn w:val="DefaultParagraphFont"/>
    <w:rsid w:val="00670F14"/>
  </w:style>
  <w:style w:type="character" w:customStyle="1" w:styleId="like-count">
    <w:name w:val="like-count"/>
    <w:basedOn w:val="DefaultParagraphFont"/>
    <w:rsid w:val="00670F14"/>
  </w:style>
  <w:style w:type="character" w:customStyle="1" w:styleId="tweet-fake-link">
    <w:name w:val="tweet-fake-link"/>
    <w:basedOn w:val="DefaultParagraphFont"/>
    <w:rsid w:val="00670F14"/>
  </w:style>
  <w:style w:type="paragraph" w:customStyle="1" w:styleId="opinion-articlebody">
    <w:name w:val="opinion-article__body"/>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inion-articlebody1">
    <w:name w:val="opinion-article__body1"/>
    <w:basedOn w:val="DefaultParagraphFont"/>
    <w:rsid w:val="00670F14"/>
  </w:style>
  <w:style w:type="character" w:customStyle="1" w:styleId="text">
    <w:name w:val="text"/>
    <w:basedOn w:val="DefaultParagraphFont"/>
    <w:rsid w:val="00670F14"/>
  </w:style>
  <w:style w:type="paragraph" w:customStyle="1" w:styleId="css-g5piaz">
    <w:name w:val="css-g5piaz"/>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670F14"/>
  </w:style>
  <w:style w:type="character" w:customStyle="1" w:styleId="mntl-sc-block-headingtext">
    <w:name w:val="mntl-sc-block-heading__text"/>
    <w:basedOn w:val="DefaultParagraphFont"/>
    <w:rsid w:val="00670F14"/>
  </w:style>
  <w:style w:type="paragraph" w:customStyle="1" w:styleId="bio-overviewtext">
    <w:name w:val="bio-overview__text"/>
    <w:basedOn w:val="Normal"/>
    <w:rsid w:val="00670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
    <w:name w:val="info"/>
    <w:basedOn w:val="DefaultParagraphFont"/>
    <w:rsid w:val="00670F14"/>
  </w:style>
  <w:style w:type="character" w:customStyle="1" w:styleId="name">
    <w:name w:val="name"/>
    <w:basedOn w:val="DefaultParagraphFont"/>
    <w:rsid w:val="00670F14"/>
  </w:style>
  <w:style w:type="character" w:customStyle="1" w:styleId="StyleBoldUnderline1">
    <w:name w:val="Style Bold Underline1"/>
    <w:basedOn w:val="DefaultParagraphFont"/>
    <w:rsid w:val="00670F14"/>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yez.org/about-supreme-court" TargetMode="External"/><Relationship Id="rId13" Type="http://schemas.openxmlformats.org/officeDocument/2006/relationships/hyperlink" Target="https://www.bloomberg.com/news/articles/2020-08-28/u-s-google-monopoly-case-could-hit-supreme-court-amex-hurdle" TargetMode="External"/><Relationship Id="rId18" Type="http://schemas.openxmlformats.org/officeDocument/2006/relationships/hyperlink" Target="https://fas.org/wp-content/uploads/2015/10/Starr_NuclearWinter.pdf" TargetMode="External"/><Relationship Id="rId3" Type="http://schemas.openxmlformats.org/officeDocument/2006/relationships/styles" Target="styles.xml"/><Relationship Id="rId7" Type="http://schemas.openxmlformats.org/officeDocument/2006/relationships/hyperlink" Target="https://www.brookings.edu/wp-content/uploads/2020/04/FP_20200427_digital_competition_china_wheeler_v3.pdf" TargetMode="External"/><Relationship Id="rId12" Type="http://schemas.openxmlformats.org/officeDocument/2006/relationships/hyperlink" Target="https://www.cnet.com/news/ftc-chair-lina-khan-outlines-antitrust-priorities/" TargetMode="External"/><Relationship Id="rId17" Type="http://schemas.openxmlformats.org/officeDocument/2006/relationships/hyperlink" Target="http://docs.house.gov/meetings/SY/SY00/20160202/104399/HHRG-114-SY00-Wstate-ChristyJ-20160202.pdf" TargetMode="External"/><Relationship Id="rId2" Type="http://schemas.openxmlformats.org/officeDocument/2006/relationships/numbering" Target="numbering.xml"/><Relationship Id="rId16" Type="http://schemas.openxmlformats.org/officeDocument/2006/relationships/hyperlink" Target="https://www.americanactionforum.org/print/?url=https://www.americanactionforum.org/insight/antitrust-actions-beyond-the-federal-government-the-potential-impact-of-state-and-private-litig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acticeguides.chambers.com/practice-guides/antitrust-litigation-2021/usa/trends-and-developments" TargetMode="External"/><Relationship Id="rId11" Type="http://schemas.openxmlformats.org/officeDocument/2006/relationships/hyperlink" Target="https://d1y8sb8igg2f8e.cloudfront.net/documents/Does_Data_Privacy_Need_its_Own_Agency.pdf" TargetMode="External"/><Relationship Id="rId5" Type="http://schemas.openxmlformats.org/officeDocument/2006/relationships/webSettings" Target="webSettings.xml"/><Relationship Id="rId15"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10" Type="http://schemas.openxmlformats.org/officeDocument/2006/relationships/hyperlink" Target="https://www.washingtonpost.com/technology/2021/10/14/klobuchar-grassley-antitrust-bi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s.bloomberglaw.com/health-law-and-business/house-passes-insulin-price-cap-as-senate-looks-for-path-forward" TargetMode="External"/><Relationship Id="rId14"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15729</Words>
  <Characters>89657</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2AC – Innovation DA</vt:lpstr>
      <vt:lpstr>        2AC – No Link</vt:lpstr>
      <vt:lpstr>        2AC – Top Level Pounders</vt:lpstr>
      <vt:lpstr>        2AC – No Innovation Now</vt:lpstr>
      <vt:lpstr>        2AC – Turn</vt:lpstr>
      <vt:lpstr>    2AC – T Economy Wide</vt:lpstr>
      <vt:lpstr>        2AC – T – Economy Wide</vt:lpstr>
      <vt:lpstr>    2AC – Multilat CP</vt:lpstr>
      <vt:lpstr>        2AC – Perm</vt:lpstr>
      <vt:lpstr>        2AC – No Solvo</vt:lpstr>
      <vt:lpstr>    2AC – Conditionality</vt:lpstr>
      <vt:lpstr>    2AC – Consult TTC CP*-</vt:lpstr>
      <vt:lpstr>        2AC – Perms</vt:lpstr>
      <vt:lpstr>        2AC – NB</vt:lpstr>
      <vt:lpstr>        2AC – Perm Process</vt:lpstr>
      <vt:lpstr>        2AC – Perm</vt:lpstr>
      <vt:lpstr>        2AC – Deficits</vt:lpstr>
      <vt:lpstr>    ***2AC – Ptx</vt:lpstr>
      <vt:lpstr>        2AC – Courts Shield</vt:lpstr>
      <vt:lpstr>        2AC – KBJ Thumps</vt:lpstr>
      <vt:lpstr>        2AC – Bipartisan</vt:lpstr>
      <vt:lpstr>        2AC – Link Uniqueness</vt:lpstr>
      <vt:lpstr>    2AC – FTC Tradeoff DA</vt:lpstr>
      <vt:lpstr>        2AC – No Link</vt:lpstr>
      <vt:lpstr>        2AC – Link Uniqueness</vt:lpstr>
      <vt:lpstr>        2AC – Enforcement Fails</vt:lpstr>
      <vt:lpstr>        2AC – Turn</vt:lpstr>
      <vt:lpstr>    </vt:lpstr>
      <vt:lpstr>    </vt:lpstr>
      <vt:lpstr>    </vt:lpstr>
      <vt:lpstr>    </vt:lpstr>
      <vt:lpstr>    2AC – Russia Adv</vt:lpstr>
      <vt:lpstr>        AT: FinTech Innovation Now</vt:lpstr>
      <vt:lpstr>    2AC – T – Whole Econ</vt:lpstr>
      <vt:lpstr>        2AC – T – Private Sector</vt:lpstr>
      <vt:lpstr>    2AC – T Courts</vt:lpstr>
      <vt:lpstr>    ***2AC – K</vt:lpstr>
      <vt:lpstr>        2AC – FW – Normal</vt:lpstr>
      <vt:lpstr>        2AC – Perm</vt:lpstr>
      <vt:lpstr>        2AC – Coniglio</vt:lpstr>
      <vt:lpstr>        2AC – Markets Key to Innovation</vt:lpstr>
      <vt:lpstr>        ---Moar</vt:lpstr>
    </vt:vector>
  </TitlesOfParts>
  <Company/>
  <LinksUpToDate>false</LinksUpToDate>
  <CharactersWithSpaces>105176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2022-04-04T18:57:00Z</dcterms:created>
  <dcterms:modified xsi:type="dcterms:W3CDTF">2022-04-04T18:57:00Z</dcterms:modified>
</cp:coreProperties>
</file>