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A25B" w14:textId="12AA31B3" w:rsidR="00687353" w:rsidRDefault="00687353" w:rsidP="00687353">
      <w:pPr>
        <w:pStyle w:val="Heading1"/>
      </w:pPr>
      <w:r>
        <w:t>2AC</w:t>
      </w:r>
    </w:p>
    <w:p w14:paraId="314B7EE9" w14:textId="5E012F62" w:rsidR="008C4B51" w:rsidRDefault="008C4B51" w:rsidP="00240B17">
      <w:pPr>
        <w:pStyle w:val="Heading2"/>
      </w:pPr>
      <w:r>
        <w:lastRenderedPageBreak/>
        <w:t>Prices</w:t>
      </w:r>
      <w:r w:rsidR="00687353">
        <w:t xml:space="preserve"> Adv</w:t>
      </w:r>
    </w:p>
    <w:p w14:paraId="50571855" w14:textId="683A2595" w:rsidR="00687353" w:rsidRPr="00687353" w:rsidRDefault="00687353" w:rsidP="00687353">
      <w:r>
        <w:t>No cards</w:t>
      </w:r>
    </w:p>
    <w:p w14:paraId="4994FFF7" w14:textId="19C0AF28" w:rsidR="008C4B51" w:rsidRDefault="008C4B51" w:rsidP="008C4B51">
      <w:pPr>
        <w:pStyle w:val="Heading2"/>
      </w:pPr>
      <w:r w:rsidRPr="00687353">
        <w:t>Innovation</w:t>
      </w:r>
    </w:p>
    <w:p w14:paraId="704EEA5A" w14:textId="00E9E2BA" w:rsidR="008C4B51" w:rsidRDefault="00687353" w:rsidP="008C4B51">
      <w:r>
        <w:t>No cards</w:t>
      </w:r>
    </w:p>
    <w:p w14:paraId="109DBB18" w14:textId="1BD7C71E" w:rsidR="00240B17" w:rsidRDefault="00240B17" w:rsidP="00240B17">
      <w:pPr>
        <w:pStyle w:val="Heading2"/>
      </w:pPr>
      <w:r>
        <w:t>T Scope</w:t>
      </w:r>
    </w:p>
    <w:p w14:paraId="5E31CA37" w14:textId="77777777" w:rsidR="00240B17" w:rsidRPr="00BE384B" w:rsidRDefault="00240B17" w:rsidP="00240B17">
      <w:pPr>
        <w:pStyle w:val="Heading4"/>
      </w:pPr>
      <w:r>
        <w:t>We meet – plan expands antitrust to conduct not currently prohibited</w:t>
      </w:r>
    </w:p>
    <w:p w14:paraId="37278AC1" w14:textId="77777777" w:rsidR="00240B17" w:rsidRDefault="00240B17" w:rsidP="00240B17">
      <w:proofErr w:type="spellStart"/>
      <w:r w:rsidRPr="00275299">
        <w:rPr>
          <w:rStyle w:val="Style13ptBold"/>
        </w:rPr>
        <w:t>Marmaro</w:t>
      </w:r>
      <w:proofErr w:type="spellEnd"/>
      <w:r w:rsidRPr="00275299">
        <w:rPr>
          <w:rStyle w:val="Style13ptBold"/>
        </w:rPr>
        <w:t xml:space="preserve"> 21</w:t>
      </w:r>
      <w:r>
        <w:t xml:space="preserve"> – JD, Columbia</w:t>
      </w:r>
    </w:p>
    <w:p w14:paraId="0302E1BD" w14:textId="77777777" w:rsidR="00240B17" w:rsidRDefault="00240B17" w:rsidP="00240B17">
      <w:r>
        <w:t xml:space="preserve">Morgan </w:t>
      </w:r>
      <w:proofErr w:type="spellStart"/>
      <w:r>
        <w:t>Marmaro</w:t>
      </w:r>
      <w:proofErr w:type="spellEnd"/>
      <w:r>
        <w:t xml:space="preserve">, Editor-in-Chief, Colum. J.L. &amp; Soc. Probs, Law Clerk, Freshfields Bruckhaus &amp; Deringer LLP, JD-Columbia, 54 Colum. J.L. &amp; Soc. Probs 169, </w:t>
      </w:r>
      <w:hyperlink r:id="rId6" w:history="1">
        <w:r w:rsidRPr="00BB4A7E">
          <w:rPr>
            <w:rStyle w:val="Hyperlink"/>
          </w:rPr>
          <w:t>http://blogs2.law.columbia.edu/jlsp/wp-content/uploads/sites/8/2021/02/Volume-54-Marmaro.pdf</w:t>
        </w:r>
      </w:hyperlink>
    </w:p>
    <w:p w14:paraId="209AB80C" w14:textId="77777777" w:rsidR="00240B17" w:rsidRPr="00755965" w:rsidRDefault="00240B17" w:rsidP="00240B17"/>
    <w:p w14:paraId="6A937A87" w14:textId="77777777" w:rsidR="00240B17" w:rsidRPr="006F15FC" w:rsidRDefault="00240B17" w:rsidP="00240B17">
      <w:r w:rsidRPr="00D12D00">
        <w:t xml:space="preserve">A class action, </w:t>
      </w:r>
      <w:proofErr w:type="gramStart"/>
      <w:r w:rsidRPr="00D12D00">
        <w:t>In</w:t>
      </w:r>
      <w:proofErr w:type="gramEnd"/>
      <w:r w:rsidRPr="00D12D00">
        <w:t xml:space="preserve"> re </w:t>
      </w:r>
      <w:r w:rsidRPr="0055733D">
        <w:rPr>
          <w:rStyle w:val="Emphasis"/>
          <w:highlight w:val="cyan"/>
        </w:rPr>
        <w:t>Humira</w:t>
      </w:r>
      <w:r w:rsidRPr="00D12D00">
        <w:t xml:space="preserve"> (Adalimumab) Antitrust Litiga-tion,46 </w:t>
      </w:r>
      <w:r w:rsidRPr="0055733D">
        <w:rPr>
          <w:highlight w:val="cyan"/>
          <w:u w:val="single"/>
        </w:rPr>
        <w:t>alleges</w:t>
      </w:r>
      <w:r w:rsidRPr="0055733D">
        <w:rPr>
          <w:u w:val="single"/>
        </w:rPr>
        <w:t xml:space="preserve"> that AbbVie’s multiple agreements</w:t>
      </w:r>
      <w:r w:rsidRPr="00D12D00">
        <w:t xml:space="preserve"> </w:t>
      </w:r>
      <w:r w:rsidRPr="0055733D">
        <w:rPr>
          <w:u w:val="single"/>
        </w:rPr>
        <w:t>are</w:t>
      </w:r>
      <w:r w:rsidRPr="00D12D00">
        <w:t xml:space="preserve"> actually mar-</w:t>
      </w:r>
      <w:proofErr w:type="spellStart"/>
      <w:r w:rsidRPr="00D12D00">
        <w:t>ket</w:t>
      </w:r>
      <w:proofErr w:type="spellEnd"/>
      <w:r w:rsidRPr="00D12D00">
        <w:t xml:space="preserve"> allocating agreements and </w:t>
      </w:r>
      <w:r w:rsidRPr="0055733D">
        <w:rPr>
          <w:highlight w:val="cyan"/>
          <w:u w:val="single"/>
        </w:rPr>
        <w:t xml:space="preserve">settlements </w:t>
      </w:r>
      <w:r w:rsidRPr="0055733D">
        <w:rPr>
          <w:rStyle w:val="Emphasis"/>
          <w:highlight w:val="cyan"/>
        </w:rPr>
        <w:t>qualify</w:t>
      </w:r>
      <w:r w:rsidRPr="0055733D">
        <w:rPr>
          <w:rStyle w:val="Emphasis"/>
        </w:rPr>
        <w:t xml:space="preserve">ing </w:t>
      </w:r>
      <w:r w:rsidRPr="0055733D">
        <w:rPr>
          <w:rStyle w:val="Emphasis"/>
          <w:highlight w:val="cyan"/>
        </w:rPr>
        <w:t>as</w:t>
      </w:r>
      <w:r w:rsidRPr="0055733D">
        <w:rPr>
          <w:rStyle w:val="Emphasis"/>
        </w:rPr>
        <w:t xml:space="preserve"> </w:t>
      </w:r>
      <w:r w:rsidRPr="0055733D">
        <w:rPr>
          <w:rStyle w:val="Emphasis"/>
          <w:highlight w:val="cyan"/>
        </w:rPr>
        <w:t>reverse payments</w:t>
      </w:r>
      <w:r w:rsidRPr="00D12D00">
        <w:t>. As of this writing, the In re Humira litigation is under-going appeal after a district court ruled in favor of AbbVie, noting that while the behaviors seem unsavory, they were legal “exploited advantages” derived from the current regulatory system.47</w:t>
      </w:r>
      <w:r w:rsidRPr="006F15FC">
        <w:t xml:space="preserve"> </w:t>
      </w:r>
      <w:r w:rsidRPr="006F15FC">
        <w:rPr>
          <w:rStyle w:val="StyleUnderline"/>
        </w:rPr>
        <w:t xml:space="preserve">The court went further astray, </w:t>
      </w:r>
      <w:r w:rsidRPr="006F15FC">
        <w:rPr>
          <w:rStyle w:val="Emphasis"/>
        </w:rPr>
        <w:t>finding that the agreements were not anticompetitive</w:t>
      </w:r>
      <w:r w:rsidRPr="006F15FC">
        <w:t xml:space="preserve">, </w:t>
      </w:r>
      <w:r w:rsidRPr="006F15FC">
        <w:rPr>
          <w:rStyle w:val="Emphasis"/>
        </w:rPr>
        <w:t>and</w:t>
      </w:r>
      <w:r w:rsidRPr="006F15FC">
        <w:t xml:space="preserve"> </w:t>
      </w:r>
      <w:r w:rsidRPr="006F15FC">
        <w:rPr>
          <w:rStyle w:val="Emphasis"/>
        </w:rPr>
        <w:t>in</w:t>
      </w:r>
      <w:r w:rsidRPr="006F15FC">
        <w:t xml:space="preserve"> contradiction with Actavis’s </w:t>
      </w:r>
      <w:r w:rsidRPr="006F15FC">
        <w:rPr>
          <w:rStyle w:val="Emphasis"/>
        </w:rPr>
        <w:t>rejection of the scope</w:t>
      </w:r>
      <w:r w:rsidRPr="006F15FC">
        <w:t xml:space="preserve"> </w:t>
      </w:r>
      <w:r w:rsidRPr="006F15FC">
        <w:rPr>
          <w:rStyle w:val="Emphasis"/>
        </w:rPr>
        <w:t>of the</w:t>
      </w:r>
      <w:r w:rsidRPr="006F15FC">
        <w:t xml:space="preserve"> patent </w:t>
      </w:r>
      <w:r w:rsidRPr="006F15FC">
        <w:rPr>
          <w:rStyle w:val="Emphasis"/>
        </w:rPr>
        <w:t>doctrine</w:t>
      </w:r>
      <w:r w:rsidRPr="006F15FC">
        <w:t xml:space="preserve">, </w:t>
      </w:r>
      <w:r w:rsidRPr="006F15FC">
        <w:rPr>
          <w:rStyle w:val="Emphasis"/>
        </w:rPr>
        <w:t>did so by</w:t>
      </w:r>
      <w:r w:rsidRPr="006F15FC">
        <w:t xml:space="preserve"> </w:t>
      </w:r>
      <w:r w:rsidRPr="006F15FC">
        <w:rPr>
          <w:rStyle w:val="StyleUnderline"/>
        </w:rPr>
        <w:t xml:space="preserve">relying upon the </w:t>
      </w:r>
      <w:r w:rsidRPr="006F15FC">
        <w:rPr>
          <w:rStyle w:val="Emphasis"/>
        </w:rPr>
        <w:t>alleged strength of</w:t>
      </w:r>
      <w:r w:rsidRPr="006F15FC">
        <w:t xml:space="preserve"> AbbVie’s Humira </w:t>
      </w:r>
      <w:r w:rsidRPr="006F15FC">
        <w:rPr>
          <w:rStyle w:val="Emphasis"/>
        </w:rPr>
        <w:t>patents</w:t>
      </w:r>
      <w:r w:rsidRPr="006F15FC">
        <w:t>.48 But neither the parties nor the Court in In re Humira questioned the basic application of Ac-</w:t>
      </w:r>
      <w:proofErr w:type="spellStart"/>
      <w:r w:rsidRPr="006F15FC">
        <w:t>tavis</w:t>
      </w:r>
      <w:proofErr w:type="spellEnd"/>
      <w:r w:rsidRPr="006F15FC">
        <w:t xml:space="preserve"> to the agreements in this case. Though </w:t>
      </w:r>
      <w:r w:rsidRPr="006F15FC">
        <w:rPr>
          <w:rStyle w:val="StyleUnderline"/>
        </w:rPr>
        <w:t>the</w:t>
      </w:r>
      <w:r w:rsidRPr="006F15FC">
        <w:t xml:space="preserve"> </w:t>
      </w:r>
      <w:proofErr w:type="gramStart"/>
      <w:r w:rsidRPr="006F15FC">
        <w:t>In</w:t>
      </w:r>
      <w:proofErr w:type="gramEnd"/>
      <w:r w:rsidRPr="006F15FC">
        <w:t xml:space="preserve"> re Humira </w:t>
      </w:r>
      <w:r w:rsidRPr="006F15FC">
        <w:rPr>
          <w:rStyle w:val="StyleUnderline"/>
        </w:rPr>
        <w:t xml:space="preserve">district court </w:t>
      </w:r>
      <w:r w:rsidRPr="006F15FC">
        <w:rPr>
          <w:rStyle w:val="Emphasis"/>
        </w:rPr>
        <w:t>dismissed the case</w:t>
      </w:r>
      <w:r w:rsidRPr="006F15FC">
        <w:rPr>
          <w:rStyle w:val="StyleUnderline"/>
        </w:rPr>
        <w:t xml:space="preserve"> in </w:t>
      </w:r>
      <w:r w:rsidRPr="006F15FC">
        <w:rPr>
          <w:rStyle w:val="Emphasis"/>
        </w:rPr>
        <w:t>favor of defendants</w:t>
      </w:r>
      <w:r w:rsidRPr="006F15FC">
        <w:t>,49 this Note argues that the In re Humira district court was correct to engage in an Actavis analysis but did so incorrectly.</w:t>
      </w:r>
    </w:p>
    <w:p w14:paraId="36D0798A" w14:textId="77777777" w:rsidR="00240B17" w:rsidRPr="006F15FC" w:rsidRDefault="00240B17" w:rsidP="00240B17">
      <w:r w:rsidRPr="006F15FC">
        <w:t>[FN 47]</w:t>
      </w:r>
    </w:p>
    <w:p w14:paraId="76D37D91" w14:textId="77777777" w:rsidR="00240B17" w:rsidRPr="006F15FC" w:rsidRDefault="00240B17" w:rsidP="00240B17">
      <w:r w:rsidRPr="006F15FC">
        <w:t>47</w:t>
      </w:r>
      <w:r w:rsidRPr="00D12D00">
        <w:t>. Id. at 819 (“</w:t>
      </w:r>
      <w:r w:rsidRPr="0055733D">
        <w:rPr>
          <w:u w:val="single"/>
        </w:rPr>
        <w:t xml:space="preserve">The legal and regulatory backdrop for </w:t>
      </w:r>
      <w:r w:rsidRPr="0055733D">
        <w:rPr>
          <w:rStyle w:val="Emphasis"/>
        </w:rPr>
        <w:t>patented biologic drugs</w:t>
      </w:r>
      <w:r w:rsidRPr="00D12D00">
        <w:t xml:space="preserve">, together with a well-resourced litigation strategy, </w:t>
      </w:r>
      <w:r w:rsidRPr="0055733D">
        <w:rPr>
          <w:u w:val="single"/>
        </w:rPr>
        <w:t>gave AbbVie the ability to maintain control over Humira</w:t>
      </w:r>
      <w:r w:rsidRPr="00D12D00">
        <w:t xml:space="preserve">. Plaintiffs say that AbbVie’s plan to extend its power over Humira amounts to a scheme to violate federal and state antitrust laws. But </w:t>
      </w:r>
      <w:r w:rsidRPr="0055733D">
        <w:rPr>
          <w:rStyle w:val="Emphasis"/>
          <w:highlight w:val="cyan"/>
        </w:rPr>
        <w:t>what plaintiffs</w:t>
      </w:r>
      <w:r w:rsidRPr="006F15FC">
        <w:rPr>
          <w:rStyle w:val="Emphasis"/>
        </w:rPr>
        <w:t xml:space="preserve"> describe </w:t>
      </w:r>
      <w:r w:rsidRPr="0055733D">
        <w:rPr>
          <w:rStyle w:val="Emphasis"/>
          <w:highlight w:val="cyan"/>
        </w:rPr>
        <w:t>is not an antitrust</w:t>
      </w:r>
      <w:r w:rsidRPr="006F15FC">
        <w:rPr>
          <w:rStyle w:val="Emphasis"/>
        </w:rPr>
        <w:t xml:space="preserve"> </w:t>
      </w:r>
      <w:r w:rsidRPr="0055733D">
        <w:rPr>
          <w:rStyle w:val="Emphasis"/>
          <w:highlight w:val="cyan"/>
        </w:rPr>
        <w:t>violation</w:t>
      </w:r>
      <w:r w:rsidRPr="006F15FC">
        <w:rPr>
          <w:rStyle w:val="Emphasis"/>
        </w:rPr>
        <w:t xml:space="preserve">. </w:t>
      </w:r>
      <w:r w:rsidRPr="006F15FC">
        <w:rPr>
          <w:rStyle w:val="StyleUnderline"/>
        </w:rPr>
        <w:t xml:space="preserve">AbbVie has exploited advantages conferred on it through </w:t>
      </w:r>
      <w:r w:rsidRPr="006F15FC">
        <w:rPr>
          <w:rStyle w:val="Emphasis"/>
        </w:rPr>
        <w:t>lawful practices</w:t>
      </w:r>
      <w:r w:rsidRPr="006F15FC">
        <w:t xml:space="preserve"> </w:t>
      </w:r>
      <w:r w:rsidRPr="006F15FC">
        <w:rPr>
          <w:rStyle w:val="StyleUnderline"/>
        </w:rPr>
        <w:t xml:space="preserve">and to the extent this has </w:t>
      </w:r>
      <w:r w:rsidRPr="006F15FC">
        <w:rPr>
          <w:rStyle w:val="Emphasis"/>
        </w:rPr>
        <w:t>kept prices high</w:t>
      </w:r>
      <w:r w:rsidRPr="006F15FC">
        <w:t xml:space="preserve"> </w:t>
      </w:r>
      <w:r w:rsidRPr="006F15FC">
        <w:rPr>
          <w:rStyle w:val="StyleUnderline"/>
        </w:rPr>
        <w:t>for Humira</w:t>
      </w:r>
      <w:r w:rsidRPr="006F15FC">
        <w:t xml:space="preserve">, </w:t>
      </w:r>
      <w:r w:rsidRPr="006F15FC">
        <w:rPr>
          <w:rStyle w:val="Emphasis"/>
        </w:rPr>
        <w:t xml:space="preserve">existing </w:t>
      </w:r>
      <w:r w:rsidRPr="0055733D">
        <w:rPr>
          <w:rStyle w:val="Emphasis"/>
          <w:highlight w:val="cyan"/>
        </w:rPr>
        <w:t>antitrust doctrine does not prohibit it</w:t>
      </w:r>
      <w:r w:rsidRPr="006F15FC">
        <w:t>.”).</w:t>
      </w:r>
    </w:p>
    <w:p w14:paraId="521FD0A7" w14:textId="3FFE9D7C" w:rsidR="00240B17" w:rsidRDefault="00240B17" w:rsidP="00240B17">
      <w:r w:rsidRPr="006F15FC">
        <w:t>[End FN]</w:t>
      </w:r>
    </w:p>
    <w:p w14:paraId="299475D4" w14:textId="77777777" w:rsidR="00240B17" w:rsidRDefault="00240B17" w:rsidP="00240B17">
      <w:pPr>
        <w:pStyle w:val="Heading4"/>
      </w:pPr>
      <w:r>
        <w:t xml:space="preserve">CI—scope of the antitrust laws is defined by the stringency of doctrinal tests—we meet </w:t>
      </w:r>
      <w:proofErr w:type="spellStart"/>
      <w:r>
        <w:t>bc</w:t>
      </w:r>
      <w:proofErr w:type="spellEnd"/>
      <w:r>
        <w:t xml:space="preserve"> we </w:t>
      </w:r>
      <w:r w:rsidRPr="00D12D00">
        <w:rPr>
          <w:u w:val="single"/>
        </w:rPr>
        <w:t>presume</w:t>
      </w:r>
      <w:r>
        <w:t xml:space="preserve"> pay for delay is illegal</w:t>
      </w:r>
    </w:p>
    <w:p w14:paraId="3F7913B7" w14:textId="77777777" w:rsidR="00240B17" w:rsidRDefault="00240B17" w:rsidP="00240B17">
      <w:r w:rsidRPr="00D12D00">
        <w:rPr>
          <w:rStyle w:val="Style13ptBold"/>
        </w:rPr>
        <w:t>Bauer</w:t>
      </w:r>
      <w:r>
        <w:t>, Professor of Law, Notre Dame Law School; Visiting Professor, Emory</w:t>
      </w:r>
    </w:p>
    <w:p w14:paraId="22F63B2F" w14:textId="77777777" w:rsidR="00240B17" w:rsidRDefault="00240B17" w:rsidP="00240B17">
      <w:r>
        <w:t xml:space="preserve">University School of Law, </w:t>
      </w:r>
      <w:r w:rsidRPr="00D12D00">
        <w:rPr>
          <w:rStyle w:val="Style13ptBold"/>
        </w:rPr>
        <w:t>‘04</w:t>
      </w:r>
    </w:p>
    <w:p w14:paraId="5B493C89" w14:textId="77777777" w:rsidR="00240B17" w:rsidRDefault="00240B17" w:rsidP="00240B17">
      <w:r>
        <w:t xml:space="preserve">(Joseph P., “Reflections on the Manifold Means of Enforcing the Antitrust Laws: Too Much, Too Little, or Just Right?” </w:t>
      </w:r>
      <w:r w:rsidRPr="00D12D00">
        <w:t>16 Loy. Consumer L. Rev. 303 2003-2004</w:t>
      </w:r>
      <w:r>
        <w:t xml:space="preserve">) </w:t>
      </w:r>
    </w:p>
    <w:p w14:paraId="23A43208" w14:textId="77777777" w:rsidR="00240B17" w:rsidRDefault="00240B17" w:rsidP="00240B17"/>
    <w:p w14:paraId="6D2023B6" w14:textId="77777777" w:rsidR="00240B17" w:rsidRDefault="00240B17" w:rsidP="00240B17">
      <w:r>
        <w:t xml:space="preserve">Lately, </w:t>
      </w:r>
      <w:r w:rsidRPr="00D12D00">
        <w:rPr>
          <w:u w:val="single"/>
        </w:rPr>
        <w:t>much attention has been</w:t>
      </w:r>
      <w:r>
        <w:t xml:space="preserve"> </w:t>
      </w:r>
      <w:r w:rsidRPr="00D12D00">
        <w:rPr>
          <w:u w:val="single"/>
        </w:rPr>
        <w:t>given</w:t>
      </w:r>
      <w:r>
        <w:t xml:space="preserve"> </w:t>
      </w:r>
      <w:r w:rsidRPr="00D12D00">
        <w:rPr>
          <w:rStyle w:val="Emphasis"/>
        </w:rPr>
        <w:t xml:space="preserve">to the </w:t>
      </w:r>
      <w:r w:rsidRPr="00FA6860">
        <w:rPr>
          <w:rStyle w:val="Emphasis"/>
          <w:highlight w:val="yellow"/>
        </w:rPr>
        <w:t>scope of</w:t>
      </w:r>
      <w:r w:rsidRPr="00D12D00">
        <w:rPr>
          <w:rStyle w:val="Emphasis"/>
        </w:rPr>
        <w:t xml:space="preserve"> the </w:t>
      </w:r>
      <w:r w:rsidRPr="00FA6860">
        <w:rPr>
          <w:rStyle w:val="Emphasis"/>
          <w:highlight w:val="yellow"/>
        </w:rPr>
        <w:t>antitrust laws</w:t>
      </w:r>
      <w:r>
        <w:t xml:space="preserve">. </w:t>
      </w:r>
      <w:r w:rsidRPr="00D12D00">
        <w:rPr>
          <w:rStyle w:val="Emphasis"/>
        </w:rPr>
        <w:t xml:space="preserve">This discussion </w:t>
      </w:r>
      <w:r w:rsidRPr="00FA6860">
        <w:rPr>
          <w:rStyle w:val="Emphasis"/>
          <w:highlight w:val="yellow"/>
        </w:rPr>
        <w:t>has two</w:t>
      </w:r>
      <w:r w:rsidRPr="00D12D00">
        <w:rPr>
          <w:rStyle w:val="Emphasis"/>
        </w:rPr>
        <w:t xml:space="preserve"> overlapping </w:t>
      </w:r>
      <w:r w:rsidRPr="00FA6860">
        <w:rPr>
          <w:rStyle w:val="Emphasis"/>
          <w:highlight w:val="yellow"/>
        </w:rPr>
        <w:t>components</w:t>
      </w:r>
      <w:r>
        <w:t xml:space="preserve">: (1) </w:t>
      </w:r>
      <w:r w:rsidRPr="00D12D00">
        <w:rPr>
          <w:u w:val="single"/>
        </w:rPr>
        <w:t xml:space="preserve">consideration of the </w:t>
      </w:r>
      <w:r w:rsidRPr="00FA6860">
        <w:rPr>
          <w:rStyle w:val="Emphasis"/>
          <w:highlight w:val="yellow"/>
        </w:rPr>
        <w:t>substantive doctrines</w:t>
      </w:r>
      <w:r w:rsidRPr="00FA6860">
        <w:rPr>
          <w:highlight w:val="yellow"/>
          <w:u w:val="single"/>
        </w:rPr>
        <w:t xml:space="preserve"> specifying</w:t>
      </w:r>
      <w:r w:rsidRPr="00D12D00">
        <w:rPr>
          <w:u w:val="single"/>
        </w:rPr>
        <w:t xml:space="preserve"> the </w:t>
      </w:r>
      <w:r w:rsidRPr="00FA6860">
        <w:rPr>
          <w:highlight w:val="yellow"/>
          <w:u w:val="single"/>
        </w:rPr>
        <w:t>behavior</w:t>
      </w:r>
      <w:r w:rsidRPr="00D12D00">
        <w:rPr>
          <w:u w:val="single"/>
        </w:rPr>
        <w:t>al</w:t>
      </w:r>
      <w:r>
        <w:t xml:space="preserve"> or structural </w:t>
      </w:r>
      <w:r w:rsidRPr="00D12D00">
        <w:rPr>
          <w:u w:val="single"/>
        </w:rPr>
        <w:t xml:space="preserve">changes </w:t>
      </w:r>
      <w:r w:rsidRPr="00FA6860">
        <w:rPr>
          <w:highlight w:val="yellow"/>
          <w:u w:val="single"/>
        </w:rPr>
        <w:t xml:space="preserve">that </w:t>
      </w:r>
      <w:r w:rsidRPr="00FA6860">
        <w:rPr>
          <w:rStyle w:val="Emphasis"/>
          <w:highlight w:val="yellow"/>
        </w:rPr>
        <w:t>are</w:t>
      </w:r>
      <w:r w:rsidRPr="00D12D00">
        <w:rPr>
          <w:rStyle w:val="Emphasis"/>
        </w:rPr>
        <w:t xml:space="preserve"> or are not </w:t>
      </w:r>
      <w:r w:rsidRPr="00FA6860">
        <w:rPr>
          <w:rStyle w:val="Emphasis"/>
          <w:highlight w:val="yellow"/>
        </w:rPr>
        <w:t>unlawful</w:t>
      </w:r>
      <w:r w:rsidRPr="00FA6860">
        <w:rPr>
          <w:highlight w:val="yellow"/>
          <w:u w:val="single"/>
        </w:rPr>
        <w:t xml:space="preserve"> </w:t>
      </w:r>
      <w:r w:rsidRPr="00FA6860">
        <w:rPr>
          <w:rStyle w:val="Emphasis"/>
          <w:sz w:val="21"/>
          <w:szCs w:val="28"/>
          <w:highlight w:val="yellow"/>
        </w:rPr>
        <w:t>and</w:t>
      </w:r>
      <w:r w:rsidRPr="00D12D00">
        <w:rPr>
          <w:u w:val="single"/>
        </w:rPr>
        <w:t xml:space="preserve"> the </w:t>
      </w:r>
      <w:r w:rsidRPr="00FA6860">
        <w:rPr>
          <w:rStyle w:val="Emphasis"/>
          <w:highlight w:val="yellow"/>
        </w:rPr>
        <w:t>appropriate method</w:t>
      </w:r>
      <w:r w:rsidRPr="00D12D00">
        <w:rPr>
          <w:rStyle w:val="Emphasis"/>
        </w:rPr>
        <w:t>ology</w:t>
      </w:r>
      <w:r>
        <w:t xml:space="preserve">; </w:t>
      </w:r>
      <w:r w:rsidRPr="00D12D00">
        <w:rPr>
          <w:u w:val="single"/>
        </w:rPr>
        <w:t>and</w:t>
      </w:r>
      <w:r>
        <w:t xml:space="preserve"> (2) </w:t>
      </w:r>
      <w:r w:rsidRPr="00D12D00">
        <w:rPr>
          <w:rStyle w:val="Emphasis"/>
          <w:szCs w:val="32"/>
        </w:rPr>
        <w:t xml:space="preserve">analysis </w:t>
      </w:r>
      <w:r w:rsidRPr="00FA6860">
        <w:rPr>
          <w:rStyle w:val="Emphasis"/>
          <w:szCs w:val="32"/>
          <w:highlight w:val="yellow"/>
        </w:rPr>
        <w:t>for making those determinations</w:t>
      </w:r>
      <w:r w:rsidRPr="00D12D00">
        <w:rPr>
          <w:szCs w:val="32"/>
        </w:rPr>
        <w:t xml:space="preserve"> </w:t>
      </w:r>
      <w:r w:rsidRPr="00D12D00">
        <w:rPr>
          <w:u w:val="single"/>
        </w:rPr>
        <w:t>with attention given to the appropriate vehicles for enforcing the antitrust laws</w:t>
      </w:r>
      <w: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0506EFE9" w14:textId="77777777" w:rsidR="00240B17" w:rsidRDefault="00240B17" w:rsidP="00240B17">
      <w:pPr>
        <w:pStyle w:val="Heading4"/>
      </w:pPr>
      <w:r w:rsidRPr="00D12D00">
        <w:rPr>
          <w:i/>
        </w:rPr>
        <w:t>Actavis</w:t>
      </w:r>
      <w:r>
        <w:t xml:space="preserve"> </w:t>
      </w:r>
      <w:r w:rsidRPr="00D12D00">
        <w:rPr>
          <w:u w:val="single"/>
        </w:rPr>
        <w:t>limited</w:t>
      </w:r>
      <w:r>
        <w:t xml:space="preserve"> the scope in this area, we do the opposite</w:t>
      </w:r>
    </w:p>
    <w:p w14:paraId="762E7B9B" w14:textId="77777777" w:rsidR="00240B17" w:rsidRPr="00E157E8" w:rsidRDefault="00240B17" w:rsidP="00240B17">
      <w:proofErr w:type="spellStart"/>
      <w:r w:rsidRPr="00E157E8">
        <w:rPr>
          <w:rStyle w:val="Style13ptBold"/>
        </w:rPr>
        <w:t>Kades</w:t>
      </w:r>
      <w:proofErr w:type="spellEnd"/>
      <w:r w:rsidRPr="00E157E8">
        <w:rPr>
          <w:rStyle w:val="Style13ptBold"/>
        </w:rPr>
        <w:t xml:space="preserve"> 21</w:t>
      </w:r>
      <w:r>
        <w:t xml:space="preserve"> – Director of Markets and Competition Policy, Washington Center for Equitable Growth</w:t>
      </w:r>
    </w:p>
    <w:p w14:paraId="7048F1D3" w14:textId="77777777" w:rsidR="00240B17" w:rsidRDefault="00240B17" w:rsidP="00240B17">
      <w:r>
        <w:t xml:space="preserve">Michael </w:t>
      </w:r>
      <w:proofErr w:type="spellStart"/>
      <w:r>
        <w:t>Kades</w:t>
      </w:r>
      <w:proofErr w:type="spellEnd"/>
      <w:r>
        <w:t>, A Canary in the Coal Mine for the Failure of U.S. Competition Law: Competition Problems in Prescription Drug Market, Prescription for Change: Cracking Down on Anticompetitive Conduct in Prescription Drug Markets, Subcommittee on Competition Policy, Antitrust, and Consumer Rights, July 13, 2021, https://equitablegrowth.org/a-canary-in-the-coal-mine-for-the-failure-of-u-s-competition-law-competition-problems-in-prescription-drug-market/</w:t>
      </w:r>
    </w:p>
    <w:p w14:paraId="39722A0F" w14:textId="77777777" w:rsidR="00240B17" w:rsidRPr="00755965" w:rsidRDefault="00240B17" w:rsidP="00240B17"/>
    <w:p w14:paraId="6BC44568" w14:textId="77777777" w:rsidR="00240B17" w:rsidRDefault="00240B17" w:rsidP="00240B17">
      <w:r>
        <w:t>These rulings had a devastating impact on generic competition. The number of potential pay-for-delay deals with significant payments increased from zero in fiscal year 2004 to a high of 33 in fiscal year 2012.26 The deals increased prescription drug costs by $63 billion.27</w:t>
      </w:r>
    </w:p>
    <w:p w14:paraId="63A79D51" w14:textId="77777777" w:rsidR="00240B17" w:rsidRPr="006F15FC" w:rsidRDefault="00240B17" w:rsidP="00240B17">
      <w:r w:rsidRPr="006F15FC">
        <w:rPr>
          <w:rStyle w:val="StyleUnderline"/>
        </w:rPr>
        <w:t>In 2013</w:t>
      </w:r>
      <w:r w:rsidRPr="006F15FC">
        <w:t xml:space="preserve">, in the </w:t>
      </w:r>
      <w:proofErr w:type="spellStart"/>
      <w:r w:rsidRPr="006F15FC">
        <w:t>Androgel</w:t>
      </w:r>
      <w:proofErr w:type="spellEnd"/>
      <w:r w:rsidRPr="006F15FC">
        <w:t xml:space="preserve"> case (</w:t>
      </w:r>
      <w:r w:rsidRPr="00FA6860">
        <w:rPr>
          <w:rStyle w:val="Emphasis"/>
          <w:highlight w:val="yellow"/>
        </w:rPr>
        <w:t>FTC v. Actavis</w:t>
      </w:r>
      <w:r w:rsidRPr="006F15FC">
        <w:t xml:space="preserve">), </w:t>
      </w:r>
      <w:r w:rsidRPr="006F15FC">
        <w:rPr>
          <w:rStyle w:val="StyleUnderline"/>
        </w:rPr>
        <w:t>the Supreme Court</w:t>
      </w:r>
      <w:r w:rsidRPr="00D12D00">
        <w:rPr>
          <w:sz w:val="12"/>
          <w:szCs w:val="12"/>
        </w:rPr>
        <w:t xml:space="preserve"> rejected the lenient view that patent holders could simply pay potential infringers to stay off the market. According to the Supreme Court, an agreement in which the branded and generic companies eliminate potential competition and share the resulting monopoly profits likely violates the antitrust laws, absent some justification.28 The Supreme Court’s decision has limited pay-for-delay deals. In fiscal year 2017, the most recent year of reported data, the number of potential pay-for-delay deals with significant payments fell to three.29</w:t>
      </w:r>
    </w:p>
    <w:p w14:paraId="304B140E" w14:textId="77777777" w:rsidR="00240B17" w:rsidRPr="00D12D00" w:rsidRDefault="00240B17" w:rsidP="00240B17">
      <w:r w:rsidRPr="006F15FC">
        <w:t xml:space="preserve">That success has been incomplete, and it overlooks the cost of enforcement. The Supreme Court approach </w:t>
      </w:r>
      <w:r w:rsidRPr="00FA6860">
        <w:rPr>
          <w:rStyle w:val="Emphasis"/>
          <w:highlight w:val="yellow"/>
        </w:rPr>
        <w:t>requires a case-by-case analysis</w:t>
      </w:r>
      <w:r w:rsidRPr="00FA6860">
        <w:rPr>
          <w:highlight w:val="yellow"/>
        </w:rPr>
        <w:t xml:space="preserve"> </w:t>
      </w:r>
      <w:r w:rsidRPr="00FA6860">
        <w:rPr>
          <w:rStyle w:val="StyleUnderline"/>
          <w:highlight w:val="yellow"/>
        </w:rPr>
        <w:t xml:space="preserve">of a practice that virtually </w:t>
      </w:r>
      <w:r w:rsidRPr="00FA6860">
        <w:rPr>
          <w:rStyle w:val="Emphasis"/>
          <w:highlight w:val="yellow"/>
        </w:rPr>
        <w:t>always</w:t>
      </w:r>
      <w:r w:rsidRPr="00FA6860">
        <w:rPr>
          <w:rStyle w:val="StyleUnderline"/>
          <w:highlight w:val="yellow"/>
        </w:rPr>
        <w:t xml:space="preserve"> is anticompetitive</w:t>
      </w:r>
      <w:r>
        <w:t xml:space="preserve">. </w:t>
      </w:r>
      <w:r w:rsidRPr="00E157E8">
        <w:rPr>
          <w:rStyle w:val="StyleUnderline"/>
        </w:rPr>
        <w:t xml:space="preserve">That </w:t>
      </w:r>
      <w:r w:rsidRPr="00E157E8">
        <w:rPr>
          <w:rStyle w:val="Emphasis"/>
        </w:rPr>
        <w:t>allows companies to find new ways to hide compensation</w:t>
      </w:r>
      <w:r w:rsidRPr="00E157E8">
        <w:rPr>
          <w:rStyle w:val="StyleUnderline"/>
        </w:rPr>
        <w:t xml:space="preserve"> or offer a </w:t>
      </w:r>
      <w:r w:rsidRPr="00E157E8">
        <w:rPr>
          <w:rStyle w:val="Emphasis"/>
        </w:rPr>
        <w:t>plethora of alternative justifications</w:t>
      </w:r>
      <w:r>
        <w:t xml:space="preserve"> </w:t>
      </w:r>
      <w:r w:rsidRPr="00E157E8">
        <w:rPr>
          <w:rStyle w:val="StyleUnderline"/>
        </w:rPr>
        <w:t>for their conduct</w:t>
      </w:r>
      <w:r>
        <w:t xml:space="preserve">. </w:t>
      </w:r>
      <w:r w:rsidRPr="00D12D00">
        <w:t>Based on the past mistakes and some open hostility to the Supreme Court’s decision, courts could accept one of these defenses and create a costly loophole.</w:t>
      </w:r>
    </w:p>
    <w:p w14:paraId="4B4D1894" w14:textId="77777777" w:rsidR="00240B17" w:rsidRPr="00D12D00" w:rsidRDefault="00240B17" w:rsidP="00240B17">
      <w:pPr>
        <w:rPr>
          <w:sz w:val="12"/>
          <w:szCs w:val="12"/>
        </w:rPr>
      </w:pPr>
      <w:r w:rsidRPr="00D12D00">
        <w:rPr>
          <w:sz w:val="12"/>
          <w:szCs w:val="12"/>
        </w:rPr>
        <w:t xml:space="preserve">Further, the approach is resource intensive. Indeed, the FTC resolved the </w:t>
      </w:r>
      <w:proofErr w:type="spellStart"/>
      <w:r w:rsidRPr="00D12D00">
        <w:rPr>
          <w:sz w:val="12"/>
          <w:szCs w:val="12"/>
        </w:rPr>
        <w:t>Androgel</w:t>
      </w:r>
      <w:proofErr w:type="spellEnd"/>
      <w:r w:rsidRPr="00D12D00">
        <w:rPr>
          <w:sz w:val="12"/>
          <w:szCs w:val="12"/>
        </w:rPr>
        <w:t xml:space="preserve"> case itself almost 6 years after the Supreme Court decision allowing the case to go forward and more than a decade after the case was filed. The FTC continues to litigate multiple cases against the same parties over the same product.30</w:t>
      </w:r>
    </w:p>
    <w:p w14:paraId="67B4C825" w14:textId="77777777" w:rsidR="00240B17" w:rsidRPr="00D12D00" w:rsidRDefault="00240B17" w:rsidP="00240B17">
      <w:pPr>
        <w:rPr>
          <w:sz w:val="12"/>
          <w:szCs w:val="12"/>
        </w:rPr>
      </w:pPr>
      <w:r w:rsidRPr="00D12D00">
        <w:rPr>
          <w:sz w:val="12"/>
          <w:szCs w:val="12"/>
        </w:rPr>
        <w:t>Failure of antitrust law</w:t>
      </w:r>
    </w:p>
    <w:p w14:paraId="1D6F203D" w14:textId="77777777" w:rsidR="00240B17" w:rsidRPr="00D12D00" w:rsidRDefault="00240B17" w:rsidP="00240B17">
      <w:pPr>
        <w:rPr>
          <w:sz w:val="12"/>
          <w:szCs w:val="12"/>
        </w:rPr>
      </w:pPr>
      <w:r w:rsidRPr="00D12D00">
        <w:rPr>
          <w:sz w:val="12"/>
          <w:szCs w:val="12"/>
        </w:rPr>
        <w:t>Anticompetitive conduct in prescription drug markets has been occurring for decades and has flourished despite the Federal Trade Commission having devoted substantial resources to trying to stop the conduct. It regularly litigates to judgment to stop egregious anticompetitive conduct with only limited success. The obstacles to successful enforcement are likely to increase because the Supreme Court has taken away the FTC’s ability to seek monetary remedies.</w:t>
      </w:r>
    </w:p>
    <w:p w14:paraId="4B34941C" w14:textId="77777777" w:rsidR="00240B17" w:rsidRDefault="00240B17" w:rsidP="00240B17">
      <w:r w:rsidRPr="006F15FC">
        <w:rPr>
          <w:rStyle w:val="StyleUnderline"/>
        </w:rPr>
        <w:t xml:space="preserve">We are in this situation </w:t>
      </w:r>
      <w:r w:rsidRPr="006F15FC">
        <w:rPr>
          <w:rStyle w:val="Emphasis"/>
        </w:rPr>
        <w:t>because</w:t>
      </w:r>
      <w:r w:rsidRPr="006F15FC">
        <w:t xml:space="preserve"> “antitrust enforcement faces a serious deterrence problem, if not a crisis.”31 </w:t>
      </w:r>
      <w:r w:rsidRPr="00FA6860">
        <w:rPr>
          <w:rStyle w:val="Emphasis"/>
          <w:highlight w:val="yellow"/>
        </w:rPr>
        <w:t>Judicial decisions</w:t>
      </w:r>
      <w:r w:rsidRPr="006F15FC">
        <w:t xml:space="preserve"> have contributed to this problem. They “</w:t>
      </w:r>
      <w:r w:rsidRPr="006F15FC">
        <w:rPr>
          <w:rStyle w:val="StyleUnderline"/>
        </w:rPr>
        <w:t xml:space="preserve">have </w:t>
      </w:r>
      <w:r w:rsidRPr="006F15FC">
        <w:rPr>
          <w:rStyle w:val="Emphasis"/>
        </w:rPr>
        <w:t>thrown up inappropriate hurdles</w:t>
      </w:r>
      <w:r w:rsidRPr="006F15FC">
        <w:rPr>
          <w:rStyle w:val="StyleUnderline"/>
        </w:rPr>
        <w:t xml:space="preserve"> that </w:t>
      </w:r>
      <w:r w:rsidRPr="00FA6860">
        <w:rPr>
          <w:rStyle w:val="Emphasis"/>
          <w:highlight w:val="yellow"/>
        </w:rPr>
        <w:t>limit the</w:t>
      </w:r>
      <w:r w:rsidRPr="006F15FC">
        <w:t xml:space="preserve"> practical </w:t>
      </w:r>
      <w:r w:rsidRPr="00FA6860">
        <w:rPr>
          <w:rStyle w:val="Emphasis"/>
          <w:highlight w:val="yellow"/>
        </w:rPr>
        <w:t>scope</w:t>
      </w:r>
      <w:r w:rsidRPr="00FA6860">
        <w:rPr>
          <w:highlight w:val="yellow"/>
        </w:rPr>
        <w:t xml:space="preserve"> </w:t>
      </w:r>
      <w:r w:rsidRPr="00FA6860">
        <w:rPr>
          <w:rStyle w:val="Emphasis"/>
          <w:highlight w:val="yellow"/>
        </w:rPr>
        <w:t>of</w:t>
      </w:r>
      <w:r w:rsidRPr="006F15FC">
        <w:rPr>
          <w:rStyle w:val="Emphasis"/>
        </w:rPr>
        <w:t xml:space="preserve"> the </w:t>
      </w:r>
      <w:r w:rsidRPr="00FA6860">
        <w:rPr>
          <w:rStyle w:val="Emphasis"/>
          <w:highlight w:val="yellow"/>
        </w:rPr>
        <w:t>antitrust laws’ application</w:t>
      </w:r>
      <w:r w:rsidRPr="006F15FC">
        <w:t xml:space="preserve"> </w:t>
      </w:r>
      <w:r w:rsidRPr="006F15FC">
        <w:rPr>
          <w:rStyle w:val="StyleUnderline"/>
        </w:rPr>
        <w:t>to anticompetitive exclusionary conduct</w:t>
      </w:r>
      <w:r w:rsidRPr="006F15FC">
        <w:t>, including monopolization, and to anticompetitive mergers.”32 These developments make it less, not more, likely that antitrust law will condemn harmful conduct</w:t>
      </w:r>
      <w:r>
        <w:t>.</w:t>
      </w:r>
    </w:p>
    <w:p w14:paraId="3B22C8BE" w14:textId="25EC6D23" w:rsidR="00240B17" w:rsidRDefault="00240B17" w:rsidP="00240B17">
      <w:pPr>
        <w:pStyle w:val="Heading4"/>
      </w:pPr>
      <w:r>
        <w:t xml:space="preserve">“Increase” </w:t>
      </w:r>
      <w:r>
        <w:rPr>
          <w:u w:val="single"/>
        </w:rPr>
        <w:t>requires pre-existence</w:t>
      </w:r>
      <w:r>
        <w:t>.</w:t>
      </w:r>
    </w:p>
    <w:p w14:paraId="407C014E" w14:textId="77777777" w:rsidR="00240B17" w:rsidRDefault="00240B17" w:rsidP="00240B17">
      <w:r w:rsidRPr="00810762">
        <w:rPr>
          <w:rStyle w:val="Style13ptBold"/>
        </w:rPr>
        <w:t>Ortega 07</w:t>
      </w:r>
      <w:r>
        <w:t xml:space="preserve"> – Judge, </w:t>
      </w:r>
      <w:r w:rsidRPr="00810762">
        <w:t>Oregon Appeals Court</w:t>
      </w:r>
      <w:r>
        <w:t xml:space="preserve">, </w:t>
      </w:r>
      <w:r w:rsidRPr="00810762">
        <w:t>Oregon Supreme Court</w:t>
      </w:r>
    </w:p>
    <w:p w14:paraId="704AF6D5" w14:textId="77777777" w:rsidR="00240B17" w:rsidRPr="00810762" w:rsidRDefault="00240B17" w:rsidP="00240B17">
      <w:r>
        <w:t xml:space="preserve">Darleen Ortega, </w:t>
      </w:r>
      <w:r w:rsidRPr="00810762">
        <w:t>Papas v. Or. Liquor Control Comm'n</w:t>
      </w:r>
      <w:r>
        <w:t xml:space="preserve">, </w:t>
      </w:r>
      <w:r w:rsidRPr="00810762">
        <w:t>213 Ore. App. 369</w:t>
      </w:r>
      <w:r>
        <w:t>, Court of Appeals of Oregon, June 2007, LexisNexis</w:t>
      </w:r>
    </w:p>
    <w:p w14:paraId="06EC3FFF" w14:textId="77777777" w:rsidR="00240B17" w:rsidRPr="00810762" w:rsidRDefault="00240B17" w:rsidP="00240B17">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58963361" w14:textId="7A2393A7" w:rsidR="00240B17" w:rsidRPr="00111854" w:rsidRDefault="00240B17" w:rsidP="00240B17">
      <w:pPr>
        <w:pStyle w:val="Heading2"/>
      </w:pPr>
      <w:r>
        <w:t>States CP</w:t>
      </w:r>
    </w:p>
    <w:p w14:paraId="5976FBC3" w14:textId="77777777" w:rsidR="00240B17" w:rsidRPr="0016093E" w:rsidRDefault="00240B17" w:rsidP="00240B17">
      <w:pPr>
        <w:pStyle w:val="Heading4"/>
      </w:pPr>
      <w:bookmarkStart w:id="0" w:name="_Hlk85806381"/>
      <w:r w:rsidRPr="0016093E">
        <w:t xml:space="preserve">State courts cannot consider cases pertaining to federal patent law---federal courts have exclusive jurisdiction. </w:t>
      </w:r>
    </w:p>
    <w:p w14:paraId="44A54AF6" w14:textId="77777777" w:rsidR="00240B17" w:rsidRPr="00C6046F" w:rsidRDefault="00240B17" w:rsidP="00240B17">
      <w:r w:rsidRPr="00C6046F">
        <w:t xml:space="preserve">Paul D. </w:t>
      </w:r>
      <w:r w:rsidRPr="0016093E">
        <w:rPr>
          <w:rStyle w:val="Style13ptBold"/>
          <w:szCs w:val="26"/>
        </w:rPr>
        <w:t>Clement 21</w:t>
      </w:r>
      <w:r w:rsidRPr="00C6046F">
        <w:t>. Counsel of Record. WARSAW ORTHOPEDIC, INC., MEDTRONIC, INC., MEDTRONIC SOFAMOR DANEK, INC., Petitioners v. RICK C. SASSO, M.D., Respondent. On Petition for Writ of Certiorari to the United States Court of Appeals for the Federal Circuit. 03-12-21. https://www.supremecourt.gov/DocketPDF/20/20-1284/171750/20210312113145882_2021-03-12%20Medtronic%20Petition%20Final.pdf</w:t>
      </w:r>
    </w:p>
    <w:p w14:paraId="143995D6" w14:textId="77777777" w:rsidR="00240B17" w:rsidRDefault="00240B17" w:rsidP="00240B17">
      <w:r w:rsidRPr="00C6046F">
        <w:rPr>
          <w:rStyle w:val="StyleUnderline"/>
        </w:rPr>
        <w:t xml:space="preserve">Pursuant to 28 U.S.C. §1338(a), </w:t>
      </w:r>
      <w:r w:rsidRPr="00C6046F">
        <w:rPr>
          <w:rStyle w:val="Emphasis"/>
          <w:highlight w:val="cyan"/>
        </w:rPr>
        <w:t>federal courts have exclusive jurisdiction</w:t>
      </w:r>
      <w:r w:rsidRPr="00C6046F">
        <w:rPr>
          <w:rStyle w:val="StyleUnderline"/>
          <w:highlight w:val="cyan"/>
        </w:rPr>
        <w:t xml:space="preserve"> over all cases</w:t>
      </w:r>
      <w:r w:rsidRPr="00C6046F">
        <w:rPr>
          <w:rStyle w:val="StyleUnderline"/>
        </w:rPr>
        <w:t xml:space="preserve"> arising </w:t>
      </w:r>
      <w:r w:rsidRPr="00C6046F">
        <w:rPr>
          <w:rStyle w:val="StyleUnderline"/>
          <w:highlight w:val="cyan"/>
        </w:rPr>
        <w:t>under</w:t>
      </w:r>
      <w:r w:rsidRPr="00C6046F">
        <w:rPr>
          <w:rStyle w:val="StyleUnderline"/>
        </w:rPr>
        <w:t xml:space="preserve"> federal </w:t>
      </w:r>
      <w:r w:rsidRPr="00C6046F">
        <w:rPr>
          <w:rStyle w:val="StyleUnderline"/>
          <w:highlight w:val="cyan"/>
        </w:rPr>
        <w:t>patent law;</w:t>
      </w:r>
      <w:r w:rsidRPr="00C6046F">
        <w:rPr>
          <w:rStyle w:val="StyleUnderline"/>
        </w:rPr>
        <w:t xml:space="preserve"> that </w:t>
      </w:r>
      <w:r w:rsidRPr="00C6046F">
        <w:rPr>
          <w:rStyle w:val="StyleUnderline"/>
          <w:highlight w:val="cyan"/>
        </w:rPr>
        <w:t xml:space="preserve">jurisdiction is exclusive of </w:t>
      </w:r>
      <w:r w:rsidRPr="00C6046F">
        <w:rPr>
          <w:rStyle w:val="Emphasis"/>
          <w:highlight w:val="cyan"/>
        </w:rPr>
        <w:t>state courts</w:t>
      </w:r>
      <w:r w:rsidRPr="00C6046F">
        <w:rPr>
          <w:rStyle w:val="StyleUnderline"/>
          <w:highlight w:val="cyan"/>
        </w:rPr>
        <w:t xml:space="preserve">, which </w:t>
      </w:r>
      <w:r w:rsidRPr="00C6046F">
        <w:rPr>
          <w:rStyle w:val="Emphasis"/>
          <w:highlight w:val="cyan"/>
        </w:rPr>
        <w:t>are</w:t>
      </w:r>
      <w:r w:rsidRPr="00C6046F">
        <w:rPr>
          <w:rStyle w:val="Emphasis"/>
        </w:rPr>
        <w:t xml:space="preserve"> explicitly </w:t>
      </w:r>
      <w:r w:rsidRPr="00C6046F">
        <w:rPr>
          <w:rStyle w:val="Emphasis"/>
          <w:highlight w:val="cyan"/>
        </w:rPr>
        <w:t>prohibited from adjudicating such cases.</w:t>
      </w:r>
      <w:r w:rsidRPr="00C6046F">
        <w:rPr>
          <w:rStyle w:val="StyleUnderline"/>
        </w:rPr>
        <w:t xml:space="preserve"> Petitioners brought</w:t>
      </w:r>
      <w:r w:rsidRPr="00C6046F">
        <w:t xml:space="preserve"> this </w:t>
      </w:r>
      <w:r w:rsidRPr="00C6046F">
        <w:rPr>
          <w:rStyle w:val="StyleUnderline"/>
        </w:rPr>
        <w:t>suit in federal court seeking a declaration that its products were not covered by valid patent claims</w:t>
      </w:r>
      <w:r w:rsidRPr="00C6046F">
        <w:t xml:space="preserve"> and thus they did not owe respondent damages. The district court assumed it had exclusive jurisdiction to hear petitioners’ claims, but “abstain[ed]” from resolving them—deferring instead to a “mirror image” Indiana state-court proceeding respondent had brought against petitioners, in which the state trial court essentially held a patent infringement trial, addressing, inter alia, issues of claim construction and PTO cancellation of the same patent claims. On appeal, </w:t>
      </w:r>
      <w:r w:rsidRPr="00C6046F">
        <w:rPr>
          <w:rStyle w:val="StyleUnderline"/>
        </w:rPr>
        <w:t xml:space="preserve">the </w:t>
      </w:r>
      <w:r w:rsidRPr="00C6046F">
        <w:rPr>
          <w:rStyle w:val="StyleUnderline"/>
          <w:highlight w:val="cyan"/>
        </w:rPr>
        <w:t>Federal Circuit</w:t>
      </w:r>
      <w:r w:rsidRPr="00C6046F">
        <w:t xml:space="preserve"> went even further than the district court: It </w:t>
      </w:r>
      <w:r w:rsidRPr="00C6046F">
        <w:rPr>
          <w:rStyle w:val="StyleUnderline"/>
        </w:rPr>
        <w:t xml:space="preserve">explicitly </w:t>
      </w:r>
      <w:r w:rsidRPr="00C6046F">
        <w:rPr>
          <w:rStyle w:val="Emphasis"/>
          <w:highlight w:val="cyan"/>
        </w:rPr>
        <w:t>held in a precedential opinion</w:t>
      </w:r>
      <w:r w:rsidRPr="00C6046F">
        <w:rPr>
          <w:rStyle w:val="StyleUnderline"/>
        </w:rPr>
        <w:t xml:space="preserve"> that </w:t>
      </w:r>
      <w:r w:rsidRPr="00C6046F">
        <w:rPr>
          <w:rStyle w:val="StyleUnderline"/>
          <w:highlight w:val="cyan"/>
        </w:rPr>
        <w:t xml:space="preserve">the district court had </w:t>
      </w:r>
      <w:r w:rsidRPr="00C6046F">
        <w:rPr>
          <w:rStyle w:val="Emphasis"/>
          <w:highlight w:val="cyan"/>
        </w:rPr>
        <w:t>exclusive jurisdiction</w:t>
      </w:r>
      <w:r w:rsidRPr="00C6046F">
        <w:rPr>
          <w:rStyle w:val="StyleUnderline"/>
        </w:rPr>
        <w:t>, such that the Federal Circuit</w:t>
      </w:r>
      <w:r w:rsidRPr="00C6046F">
        <w:t xml:space="preserve"> (and not the Seventh Circuit) </w:t>
      </w:r>
      <w:r w:rsidRPr="00C6046F">
        <w:rPr>
          <w:rStyle w:val="StyleUnderline"/>
        </w:rPr>
        <w:t>had exclusive appellate jurisdiction.</w:t>
      </w:r>
      <w:r w:rsidRPr="00C6046F">
        <w:t xml:space="preserve"> But despite holding that the federal courts had exclusive jurisdiction over this federal patent-law dispute, the Federal Circuit held the district court could properly “abstain” from resolving the parties’ federal patent-law dispute in deference to the ongoing state-court proceedings. </w:t>
      </w:r>
    </w:p>
    <w:p w14:paraId="32545B69" w14:textId="77777777" w:rsidR="00240B17" w:rsidRPr="00C6046F" w:rsidRDefault="00240B17" w:rsidP="00240B17">
      <w:pPr>
        <w:pStyle w:val="Heading4"/>
      </w:pPr>
      <w:r w:rsidRPr="00C6046F">
        <w:t xml:space="preserve">State action </w:t>
      </w:r>
      <w:r>
        <w:t>on P4D is preempted – it conflicts with the balance established by federal courts in Actavis</w:t>
      </w:r>
    </w:p>
    <w:p w14:paraId="69438883" w14:textId="77777777" w:rsidR="00240B17" w:rsidRPr="00C6046F" w:rsidRDefault="00240B17" w:rsidP="00240B17">
      <w:proofErr w:type="spellStart"/>
      <w:r w:rsidRPr="0016093E">
        <w:rPr>
          <w:rStyle w:val="Style13ptBold"/>
          <w:szCs w:val="26"/>
        </w:rPr>
        <w:t>Samp</w:t>
      </w:r>
      <w:proofErr w:type="spellEnd"/>
      <w:r w:rsidRPr="0016093E">
        <w:rPr>
          <w:rStyle w:val="Style13ptBold"/>
          <w:szCs w:val="26"/>
        </w:rPr>
        <w:t xml:space="preserve"> 15</w:t>
      </w:r>
      <w:r w:rsidRPr="00C6046F">
        <w:t xml:space="preserve"> – Chief Counsel, Washington Legal Foundation</w:t>
      </w:r>
    </w:p>
    <w:p w14:paraId="5ED8E8BF" w14:textId="77777777" w:rsidR="00240B17" w:rsidRPr="00C6046F" w:rsidRDefault="00240B17" w:rsidP="00240B17">
      <w:r w:rsidRPr="00C6046F">
        <w:t xml:space="preserve">Richard </w:t>
      </w:r>
      <w:proofErr w:type="spellStart"/>
      <w:r w:rsidRPr="00C6046F">
        <w:t>Samp</w:t>
      </w:r>
      <w:proofErr w:type="spellEnd"/>
      <w:r w:rsidRPr="00C6046F">
        <w:t xml:space="preserve">, </w:t>
      </w:r>
      <w:r w:rsidRPr="00C6046F">
        <w:rPr>
          <w:i/>
          <w:iCs/>
        </w:rPr>
        <w:t>The Role of State Antitrust Law in the Aftermath of Actavis</w:t>
      </w:r>
      <w:r w:rsidRPr="00C6046F">
        <w:t>, The Minnesota Journal of Law, Science &amp; Technology, Vol 15, Issue 1, Article 14</w:t>
      </w:r>
    </w:p>
    <w:p w14:paraId="4265DB73" w14:textId="77777777" w:rsidR="00240B17" w:rsidRDefault="00240B17" w:rsidP="00240B17">
      <w:r w:rsidRPr="00C6046F">
        <w:rPr>
          <w:rStyle w:val="StyleUnderline"/>
        </w:rPr>
        <w:t xml:space="preserve">This paper concludes that </w:t>
      </w:r>
      <w:r w:rsidRPr="002359D4">
        <w:rPr>
          <w:rStyle w:val="StyleUnderline"/>
          <w:highlight w:val="yellow"/>
        </w:rPr>
        <w:t>state antitrust liability can be imposed on</w:t>
      </w:r>
      <w:r w:rsidRPr="00C6046F">
        <w:rPr>
          <w:rStyle w:val="StyleUnderline"/>
        </w:rPr>
        <w:t xml:space="preserve"> parties to </w:t>
      </w:r>
      <w:r w:rsidRPr="002359D4">
        <w:rPr>
          <w:rStyle w:val="StyleUnderline"/>
          <w:highlight w:val="yellow"/>
        </w:rPr>
        <w:t>patent settlements so long as</w:t>
      </w:r>
      <w:r w:rsidRPr="00C6046F">
        <w:rPr>
          <w:rStyle w:val="StyleUnderline"/>
        </w:rPr>
        <w:t xml:space="preserve"> the </w:t>
      </w:r>
      <w:r w:rsidRPr="002359D4">
        <w:rPr>
          <w:rStyle w:val="StyleUnderline"/>
          <w:highlight w:val="yellow"/>
        </w:rPr>
        <w:t>state action “parallels” federal</w:t>
      </w:r>
      <w:r w:rsidRPr="00C6046F">
        <w:rPr>
          <w:rStyle w:val="StyleUnderline"/>
        </w:rPr>
        <w:t xml:space="preserve"> antitrust </w:t>
      </w:r>
      <w:r w:rsidRPr="002359D4">
        <w:rPr>
          <w:rStyle w:val="StyleUnderline"/>
          <w:highlight w:val="yellow"/>
        </w:rPr>
        <w:t>law.</w:t>
      </w:r>
      <w:r w:rsidRPr="00C6046F">
        <w:rPr>
          <w:rStyle w:val="StyleUnderline"/>
        </w:rPr>
        <w:t xml:space="preserve"> On the other hand, </w:t>
      </w:r>
      <w:r w:rsidRPr="00C6046F">
        <w:rPr>
          <w:rStyle w:val="Emphasis"/>
          <w:highlight w:val="yellow"/>
        </w:rPr>
        <w:t>state law is preempted to the extent</w:t>
      </w:r>
      <w:r w:rsidRPr="00C6046F">
        <w:rPr>
          <w:rStyle w:val="Emphasis"/>
        </w:rPr>
        <w:t xml:space="preserve"> that </w:t>
      </w:r>
      <w:r w:rsidRPr="00C6046F">
        <w:rPr>
          <w:rStyle w:val="Emphasis"/>
          <w:highlight w:val="yellow"/>
        </w:rPr>
        <w:t>it seeks to impose antitrust liability</w:t>
      </w:r>
      <w:r w:rsidRPr="00C6046F">
        <w:rPr>
          <w:rStyle w:val="Emphasis"/>
        </w:rPr>
        <w:t xml:space="preserve"> for conduct not deemed </w:t>
      </w:r>
      <w:r w:rsidRPr="00C6046F">
        <w:rPr>
          <w:rStyle w:val="Emphasis"/>
          <w:highlight w:val="yellow"/>
        </w:rPr>
        <w:t>actionable under federal law</w:t>
      </w:r>
      <w:r w:rsidRPr="002359D4">
        <w:rPr>
          <w:rStyle w:val="StyleUnderline"/>
        </w:rPr>
        <w:t>;</w:t>
      </w:r>
      <w:r w:rsidRPr="00C6046F">
        <w:rPr>
          <w:rStyle w:val="StyleUnderline"/>
        </w:rPr>
        <w:t xml:space="preserve"> under such circumstances, state-law liability would be impliedly preempted because it would stand as an obstacle to accomplishing the purposes of federal patent law. </w:t>
      </w:r>
      <w:r w:rsidRPr="00C6046F">
        <w:rPr>
          <w:rStyle w:val="Emphasis"/>
          <w:highlight w:val="yellow"/>
        </w:rPr>
        <w:t>The scope of preemption</w:t>
      </w:r>
      <w:r w:rsidRPr="00C6046F">
        <w:rPr>
          <w:rStyle w:val="Emphasis"/>
        </w:rPr>
        <w:t xml:space="preserve"> likely </w:t>
      </w:r>
      <w:r w:rsidRPr="00D74D6D">
        <w:rPr>
          <w:rStyle w:val="Emphasis"/>
        </w:rPr>
        <w:t xml:space="preserve">would </w:t>
      </w:r>
      <w:r w:rsidRPr="00C6046F">
        <w:rPr>
          <w:rStyle w:val="Emphasis"/>
          <w:highlight w:val="yellow"/>
        </w:rPr>
        <w:t>include</w:t>
      </w:r>
      <w:r w:rsidRPr="00C6046F">
        <w:rPr>
          <w:rStyle w:val="Emphasis"/>
        </w:rPr>
        <w:t xml:space="preserve"> any </w:t>
      </w:r>
      <w:r w:rsidRPr="00C6046F">
        <w:rPr>
          <w:rStyle w:val="Emphasis"/>
          <w:highlight w:val="yellow"/>
        </w:rPr>
        <w:t xml:space="preserve">effort by states to apply a stricter standard of </w:t>
      </w:r>
      <w:r w:rsidRPr="002359D4">
        <w:rPr>
          <w:rStyle w:val="Emphasis"/>
          <w:highlight w:val="yellow"/>
        </w:rPr>
        <w:t>review to reverse payment</w:t>
      </w:r>
      <w:r w:rsidRPr="00C6046F">
        <w:rPr>
          <w:rStyle w:val="Emphasis"/>
        </w:rPr>
        <w:t xml:space="preserve"> patent </w:t>
      </w:r>
      <w:r w:rsidRPr="002359D4">
        <w:rPr>
          <w:rStyle w:val="Emphasis"/>
          <w:highlight w:val="yellow"/>
        </w:rPr>
        <w:t>settlements</w:t>
      </w:r>
      <w:r w:rsidRPr="00C6046F">
        <w:rPr>
          <w:rStyle w:val="StyleUnderline"/>
        </w:rPr>
        <w:t>—either a “quick look” review accompanied by a presumption of illegality, or a declaration that such settlements are “per se” illegal.</w:t>
      </w:r>
      <w:r w:rsidRPr="00C6046F">
        <w:t xml:space="preserve"> Part I of this paper summarizes federal preemption law as it has been applied to state antitrust actions. It explains that the U.S. Supreme Court has never interpreted federal antitrust law as imposing a limit on states’ authority to regulate business practices deemed by states to have anticompetitive effects. </w:t>
      </w:r>
      <w:r w:rsidRPr="00C6046F">
        <w:rPr>
          <w:rStyle w:val="StyleUnderline"/>
        </w:rPr>
        <w:t xml:space="preserve">Nonetheless, </w:t>
      </w:r>
      <w:r w:rsidRPr="00C6046F">
        <w:rPr>
          <w:rStyle w:val="StyleUnderline"/>
          <w:highlight w:val="yellow"/>
        </w:rPr>
        <w:t>federal courts</w:t>
      </w:r>
      <w:r w:rsidRPr="00D74D6D">
        <w:rPr>
          <w:rStyle w:val="StyleUnderline"/>
        </w:rPr>
        <w:t xml:space="preserve"> have not hesitated to </w:t>
      </w:r>
      <w:r w:rsidRPr="00C6046F">
        <w:rPr>
          <w:rStyle w:val="StyleUnderline"/>
          <w:highlight w:val="yellow"/>
        </w:rPr>
        <w:t>rule</w:t>
      </w:r>
      <w:r w:rsidRPr="00C6046F">
        <w:rPr>
          <w:rStyle w:val="StyleUnderline"/>
        </w:rPr>
        <w:t xml:space="preserve"> that </w:t>
      </w:r>
      <w:r w:rsidRPr="00C6046F">
        <w:rPr>
          <w:rStyle w:val="StyleUnderline"/>
          <w:highlight w:val="yellow"/>
        </w:rPr>
        <w:t>state antitrust</w:t>
      </w:r>
      <w:r w:rsidRPr="00C6046F">
        <w:rPr>
          <w:rStyle w:val="StyleUnderline"/>
        </w:rPr>
        <w:t xml:space="preserve"> law is </w:t>
      </w:r>
      <w:r w:rsidRPr="00C6046F">
        <w:rPr>
          <w:rStyle w:val="StyleUnderline"/>
          <w:highlight w:val="yellow"/>
        </w:rPr>
        <w:t>preempted</w:t>
      </w:r>
      <w:r w:rsidRPr="00C6046F">
        <w:rPr>
          <w:rStyle w:val="StyleUnderline"/>
        </w:rPr>
        <w:t xml:space="preserve"> by federal law </w:t>
      </w:r>
      <w:r w:rsidRPr="00C6046F">
        <w:rPr>
          <w:rStyle w:val="StyleUnderline"/>
          <w:highlight w:val="yellow"/>
        </w:rPr>
        <w:t>when they</w:t>
      </w:r>
      <w:r w:rsidRPr="00C6046F">
        <w:rPr>
          <w:rStyle w:val="StyleUnderline"/>
        </w:rPr>
        <w:t xml:space="preserve"> determine that state law </w:t>
      </w:r>
      <w:r w:rsidRPr="00C6046F">
        <w:rPr>
          <w:rStyle w:val="StyleUnderline"/>
          <w:highlight w:val="yellow"/>
        </w:rPr>
        <w:t>come</w:t>
      </w:r>
      <w:r w:rsidRPr="00D74D6D">
        <w:rPr>
          <w:rStyle w:val="StyleUnderline"/>
        </w:rPr>
        <w:t xml:space="preserve">s </w:t>
      </w:r>
      <w:r w:rsidRPr="00C6046F">
        <w:rPr>
          <w:rStyle w:val="StyleUnderline"/>
          <w:highlight w:val="yellow"/>
        </w:rPr>
        <w:t>into conflict with</w:t>
      </w:r>
      <w:r w:rsidRPr="00D74D6D">
        <w:rPr>
          <w:rStyle w:val="StyleUnderline"/>
        </w:rPr>
        <w:t xml:space="preserve"> some </w:t>
      </w:r>
      <w:r w:rsidRPr="00C6046F">
        <w:rPr>
          <w:rStyle w:val="StyleUnderline"/>
          <w:highlight w:val="yellow"/>
        </w:rPr>
        <w:t>other federal statute</w:t>
      </w:r>
      <w:r w:rsidRPr="00C6046F">
        <w:rPr>
          <w:rStyle w:val="StyleUnderline"/>
        </w:rPr>
        <w:t xml:space="preserve">. In this instance, </w:t>
      </w:r>
      <w:r w:rsidRPr="002359D4">
        <w:rPr>
          <w:rStyle w:val="StyleUnderline"/>
          <w:highlight w:val="yellow"/>
        </w:rPr>
        <w:t>the relevant</w:t>
      </w:r>
      <w:r w:rsidRPr="00D74D6D">
        <w:rPr>
          <w:rStyle w:val="StyleUnderline"/>
        </w:rPr>
        <w:t xml:space="preserve"> “other federal </w:t>
      </w:r>
      <w:r w:rsidRPr="002359D4">
        <w:rPr>
          <w:rStyle w:val="StyleUnderline"/>
          <w:highlight w:val="yellow"/>
        </w:rPr>
        <w:t>statute” is federal patent law</w:t>
      </w:r>
      <w:r w:rsidRPr="00D74D6D">
        <w:rPr>
          <w:rStyle w:val="StyleUnderline"/>
        </w:rPr>
        <w:t>.</w:t>
      </w:r>
      <w:r w:rsidRPr="00C6046F">
        <w:rPr>
          <w:rStyle w:val="StyleUnderline"/>
        </w:rPr>
        <w:t xml:space="preserve"> Part II examines the Supreme Court’s Actavis decision and explains that </w:t>
      </w:r>
      <w:r w:rsidRPr="00D74D6D">
        <w:rPr>
          <w:rStyle w:val="StyleUnderline"/>
          <w:highlight w:val="yellow"/>
        </w:rPr>
        <w:t>Actavis</w:t>
      </w:r>
      <w:r w:rsidRPr="00C6046F">
        <w:rPr>
          <w:rStyle w:val="StyleUnderline"/>
        </w:rPr>
        <w:t xml:space="preserve"> </w:t>
      </w:r>
      <w:r w:rsidRPr="00D74D6D">
        <w:rPr>
          <w:rStyle w:val="StyleUnderline"/>
          <w:highlight w:val="yellow"/>
        </w:rPr>
        <w:t>attempted to balance</w:t>
      </w:r>
      <w:r w:rsidRPr="00C6046F">
        <w:rPr>
          <w:rStyle w:val="StyleUnderline"/>
        </w:rPr>
        <w:t xml:space="preserve"> the conflicting demands of </w:t>
      </w:r>
      <w:r w:rsidRPr="00D74D6D">
        <w:rPr>
          <w:rStyle w:val="StyleUnderline"/>
          <w:highlight w:val="yellow"/>
        </w:rPr>
        <w:t>federal antitrust law and patent law</w:t>
      </w:r>
      <w:r w:rsidRPr="00C6046F">
        <w:rPr>
          <w:rStyle w:val="StyleUnderline"/>
        </w:rPr>
        <w:t xml:space="preserve">. The decision was based on what the Court deemed the appropriate balance between those conflicting demands, and the paper concludes that </w:t>
      </w:r>
      <w:r w:rsidRPr="00D74D6D">
        <w:rPr>
          <w:rStyle w:val="StyleUnderline"/>
          <w:highlight w:val="yellow"/>
        </w:rPr>
        <w:t>states may not adopt policies that would conflict with the balance arrived at by the Court</w:t>
      </w:r>
      <w:r w:rsidRPr="00C6046F">
        <w:rPr>
          <w:rStyle w:val="StyleUnderline"/>
        </w:rPr>
        <w:t>.</w:t>
      </w:r>
      <w:r w:rsidRPr="00C6046F">
        <w:t xml:space="preserve"> Parts III and IV examine the extent to which </w:t>
      </w:r>
      <w:proofErr w:type="spellStart"/>
      <w:r w:rsidRPr="00C6046F">
        <w:t>Activis</w:t>
      </w:r>
      <w:proofErr w:type="spellEnd"/>
      <w:r w:rsidRPr="00C6046F">
        <w:t xml:space="preserve"> and other Supreme Court decisions should be deemed to preempt state antitrust law </w:t>
      </w:r>
      <w:r w:rsidRPr="00D74D6D">
        <w:t xml:space="preserve">challenges to reverse payment patent settlements. </w:t>
      </w:r>
      <w:r w:rsidRPr="00D74D6D">
        <w:rPr>
          <w:rStyle w:val="StyleUnderline"/>
        </w:rPr>
        <w:t xml:space="preserve">They conclude that </w:t>
      </w:r>
      <w:r w:rsidRPr="00C6046F">
        <w:rPr>
          <w:rStyle w:val="Emphasis"/>
          <w:highlight w:val="yellow"/>
        </w:rPr>
        <w:t>state antitrust law should be</w:t>
      </w:r>
      <w:r w:rsidRPr="00C6046F">
        <w:rPr>
          <w:rStyle w:val="StyleUnderline"/>
          <w:highlight w:val="yellow"/>
        </w:rPr>
        <w:t xml:space="preserve"> deemed </w:t>
      </w:r>
      <w:r w:rsidRPr="00C6046F">
        <w:rPr>
          <w:rStyle w:val="Emphasis"/>
          <w:highlight w:val="yellow"/>
        </w:rPr>
        <w:t>preempted</w:t>
      </w:r>
      <w:r w:rsidRPr="00C6046F">
        <w:rPr>
          <w:rStyle w:val="StyleUnderline"/>
        </w:rPr>
        <w:t xml:space="preserve"> </w:t>
      </w:r>
      <w:r w:rsidRPr="00D74D6D">
        <w:rPr>
          <w:rStyle w:val="StyleUnderline"/>
          <w:highlight w:val="yellow"/>
        </w:rPr>
        <w:t>to the extent</w:t>
      </w:r>
      <w:r w:rsidRPr="00C6046F">
        <w:rPr>
          <w:rStyle w:val="StyleUnderline"/>
        </w:rPr>
        <w:t xml:space="preserve"> that </w:t>
      </w:r>
      <w:r w:rsidRPr="00D74D6D">
        <w:rPr>
          <w:rStyle w:val="StyleUnderline"/>
          <w:highlight w:val="yellow"/>
        </w:rPr>
        <w:t xml:space="preserve">it attempts to </w:t>
      </w:r>
      <w:r w:rsidRPr="00D74D6D">
        <w:rPr>
          <w:rStyle w:val="Emphasis"/>
          <w:highlight w:val="yellow"/>
        </w:rPr>
        <w:t xml:space="preserve">impose </w:t>
      </w:r>
      <w:r w:rsidRPr="00C6046F">
        <w:rPr>
          <w:rStyle w:val="Emphasis"/>
          <w:highlight w:val="yellow"/>
        </w:rPr>
        <w:t>liability</w:t>
      </w:r>
      <w:r w:rsidRPr="00081D33">
        <w:rPr>
          <w:rStyle w:val="Emphasis"/>
        </w:rPr>
        <w:t xml:space="preserve"> </w:t>
      </w:r>
      <w:r w:rsidRPr="00D74D6D">
        <w:rPr>
          <w:rStyle w:val="Emphasis"/>
        </w:rPr>
        <w:t>under state law in circumstances</w:t>
      </w:r>
      <w:r w:rsidRPr="00D74D6D">
        <w:rPr>
          <w:rStyle w:val="StyleUnderline"/>
        </w:rPr>
        <w:t xml:space="preserve"> </w:t>
      </w:r>
      <w:r w:rsidRPr="00D74D6D">
        <w:rPr>
          <w:rStyle w:val="Emphasis"/>
        </w:rPr>
        <w:t xml:space="preserve">under which </w:t>
      </w:r>
      <w:r w:rsidRPr="00C6046F">
        <w:rPr>
          <w:rStyle w:val="Emphasis"/>
          <w:highlight w:val="yellow"/>
        </w:rPr>
        <w:t>federal law would not permit</w:t>
      </w:r>
      <w:r w:rsidRPr="00C6046F">
        <w:rPr>
          <w:rStyle w:val="StyleUnderline"/>
        </w:rPr>
        <w:t xml:space="preserve"> impo</w:t>
      </w:r>
      <w:r w:rsidRPr="00D74D6D">
        <w:rPr>
          <w:rStyle w:val="StyleUnderline"/>
        </w:rPr>
        <w:t xml:space="preserve">sition of antitrust </w:t>
      </w:r>
      <w:r w:rsidRPr="00D74D6D">
        <w:rPr>
          <w:rStyle w:val="Emphasis"/>
        </w:rPr>
        <w:t>liability</w:t>
      </w:r>
      <w:r w:rsidRPr="00D74D6D">
        <w:rPr>
          <w:rStyle w:val="StyleUnderline"/>
        </w:rPr>
        <w:t xml:space="preserve">. </w:t>
      </w:r>
      <w:r w:rsidRPr="00D74D6D">
        <w:t>The paper recognizes, however</w:t>
      </w:r>
      <w:r w:rsidRPr="00C6046F">
        <w:t xml:space="preserve">, that state antitrust claims of this sort are </w:t>
      </w:r>
      <w:r w:rsidRPr="00D74D6D">
        <w:t>likely to become increasingly common and th</w:t>
      </w:r>
      <w:r w:rsidRPr="00C6046F">
        <w:t xml:space="preserve">at defendants may not always prevail in their efforts to convince state courts to rule that expansive state law claims are preempted. Moreover, even when state courts are purporting to do no more than enforce state antitrust law that merely “parallels” federal antitrust law, defendants may nonetheless encounter greater difficulty (in comparison to federal court proceedings) in convincing a state-court </w:t>
      </w:r>
      <w:proofErr w:type="gramStart"/>
      <w:r w:rsidRPr="00C6046F">
        <w:t>fact-finder</w:t>
      </w:r>
      <w:proofErr w:type="gramEnd"/>
      <w:r w:rsidRPr="00C6046F">
        <w:t xml:space="preserve"> that settlement of their patent dispute had pro-competitive effects.</w:t>
      </w:r>
    </w:p>
    <w:p w14:paraId="58A0B27A" w14:textId="77777777" w:rsidR="00240B17" w:rsidRPr="00C6046F" w:rsidRDefault="00240B17" w:rsidP="00240B17"/>
    <w:bookmarkEnd w:id="0"/>
    <w:p w14:paraId="27EBDB26" w14:textId="77777777" w:rsidR="00240B17" w:rsidRPr="00C6046F" w:rsidRDefault="00240B17" w:rsidP="00240B17">
      <w:pPr>
        <w:pStyle w:val="Heading4"/>
      </w:pPr>
      <w:r w:rsidRPr="00C6046F">
        <w:t xml:space="preserve">Specifically, state laws that attempt to regulate </w:t>
      </w:r>
      <w:r w:rsidRPr="00C6046F">
        <w:rPr>
          <w:u w:val="single"/>
        </w:rPr>
        <w:t>biosimilars</w:t>
      </w:r>
      <w:r w:rsidRPr="00C6046F">
        <w:t xml:space="preserve"> are pre-empted </w:t>
      </w:r>
    </w:p>
    <w:p w14:paraId="1E42F8B4" w14:textId="77777777" w:rsidR="00240B17" w:rsidRPr="00C6046F" w:rsidRDefault="00240B17" w:rsidP="00240B17">
      <w:r w:rsidRPr="0016093E">
        <w:rPr>
          <w:rStyle w:val="Style13ptBold"/>
          <w:szCs w:val="26"/>
        </w:rPr>
        <w:t>Fresco &amp; Fischer 17</w:t>
      </w:r>
      <w:r w:rsidRPr="00C6046F">
        <w:t xml:space="preserve"> – Associate &amp; Partner @ Patterson Belknap, Biologics Blog</w:t>
      </w:r>
    </w:p>
    <w:p w14:paraId="0A4BD834" w14:textId="77777777" w:rsidR="00240B17" w:rsidRPr="00C6046F" w:rsidRDefault="00240B17" w:rsidP="00240B17">
      <w:r w:rsidRPr="00C6046F">
        <w:t xml:space="preserve">Michael Fresco &amp; Aron Fischer, “Federal Circuit: BPCIA Preempts State Law </w:t>
      </w:r>
      <w:proofErr w:type="gramStart"/>
      <w:r w:rsidRPr="00C6046F">
        <w:t>In</w:t>
      </w:r>
      <w:proofErr w:type="gramEnd"/>
      <w:r w:rsidRPr="00C6046F">
        <w:t xml:space="preserve"> Biosimilar Litigation,” December 15, 2017, https://www.biologicsblog.com/federal-circuit-bpcia-preempts-state-law-in-biosimilar-litigation</w:t>
      </w:r>
    </w:p>
    <w:p w14:paraId="1AB1E8F5" w14:textId="77777777" w:rsidR="00240B17" w:rsidRPr="00C6046F" w:rsidRDefault="00240B17" w:rsidP="00240B17">
      <w:r w:rsidRPr="00C6046F">
        <w:rPr>
          <w:rStyle w:val="Emphasis"/>
          <w:highlight w:val="yellow"/>
        </w:rPr>
        <w:t>The</w:t>
      </w:r>
      <w:r w:rsidRPr="00C6046F">
        <w:rPr>
          <w:rStyle w:val="Emphasis"/>
        </w:rPr>
        <w:t xml:space="preserve"> Federal </w:t>
      </w:r>
      <w:r w:rsidRPr="00C6046F">
        <w:rPr>
          <w:rStyle w:val="Emphasis"/>
          <w:highlight w:val="yellow"/>
        </w:rPr>
        <w:t>Circuit</w:t>
      </w:r>
      <w:r w:rsidRPr="00C6046F">
        <w:rPr>
          <w:rStyle w:val="StyleUnderline"/>
        </w:rPr>
        <w:t xml:space="preserve"> on Thursday </w:t>
      </w:r>
      <w:r w:rsidRPr="00C6046F">
        <w:rPr>
          <w:rStyle w:val="Emphasis"/>
          <w:highlight w:val="yellow"/>
        </w:rPr>
        <w:t>issued an opinion</w:t>
      </w:r>
      <w:r w:rsidRPr="00C6046F">
        <w:rPr>
          <w:rStyle w:val="StyleUnderline"/>
        </w:rPr>
        <w:t xml:space="preserve"> in Amgen v. Sandoz </w:t>
      </w:r>
      <w:r w:rsidRPr="00C6046F">
        <w:rPr>
          <w:rStyle w:val="Emphasis"/>
          <w:highlight w:val="yellow"/>
        </w:rPr>
        <w:t>holding that</w:t>
      </w:r>
      <w:r w:rsidRPr="00C6046F">
        <w:rPr>
          <w:rStyle w:val="Emphasis"/>
        </w:rPr>
        <w:t xml:space="preserve"> that the</w:t>
      </w:r>
      <w:r w:rsidRPr="00C6046F">
        <w:rPr>
          <w:rStyle w:val="StyleUnderline"/>
        </w:rPr>
        <w:t xml:space="preserve"> Biologics Price Competition and Innovation Act (</w:t>
      </w:r>
      <w:r w:rsidRPr="00C6046F">
        <w:rPr>
          <w:rStyle w:val="Emphasis"/>
          <w:highlight w:val="yellow"/>
        </w:rPr>
        <w:t>BPCIA</w:t>
      </w:r>
      <w:r w:rsidRPr="00C6046F">
        <w:rPr>
          <w:rStyle w:val="StyleUnderline"/>
          <w:highlight w:val="yellow"/>
        </w:rPr>
        <w:t xml:space="preserve">) </w:t>
      </w:r>
      <w:r w:rsidRPr="00C6046F">
        <w:rPr>
          <w:rStyle w:val="Emphasis"/>
          <w:highlight w:val="yellow"/>
        </w:rPr>
        <w:t>preempts state-law claims</w:t>
      </w:r>
      <w:r w:rsidRPr="00C6046F">
        <w:rPr>
          <w:rStyle w:val="Emphasis"/>
        </w:rPr>
        <w:t xml:space="preserve"> that are based on a biosimilar applicant’</w:t>
      </w:r>
      <w:r w:rsidRPr="00C6046F">
        <w:rPr>
          <w:rStyle w:val="StyleUnderline"/>
        </w:rPr>
        <w:t>s failure to participate in the BPCIA’s patent dispute resolution procedures, a/k/a the “patent dance.”</w:t>
      </w:r>
      <w:r w:rsidRPr="00C6046F">
        <w:t xml:space="preserve">  </w:t>
      </w:r>
      <w:proofErr w:type="gramStart"/>
      <w:r w:rsidRPr="00C6046F">
        <w:t>In light of</w:t>
      </w:r>
      <w:proofErr w:type="gramEnd"/>
      <w:r w:rsidRPr="00C6046F">
        <w:t xml:space="preserve"> the Supreme Court’s earlier ruling that the BPCIA provides no federal remedy for this failure, the Federal Circuit’s decision confirms that biosimilar applicants may opt out of the patent dance without facing legal liability.</w:t>
      </w:r>
    </w:p>
    <w:p w14:paraId="3642BCF8" w14:textId="77777777" w:rsidR="00240B17" w:rsidRPr="00C6046F" w:rsidRDefault="00240B17" w:rsidP="00240B17">
      <w:r w:rsidRPr="00C6046F">
        <w:t xml:space="preserve">The dispute between Amgen and Sandoz was the first under the BPCIA, and it involved the first biosimilar product approved in the United States, Sandoz’s </w:t>
      </w:r>
      <w:proofErr w:type="spellStart"/>
      <w:r w:rsidRPr="00C6046F">
        <w:t>Zarxio</w:t>
      </w:r>
      <w:proofErr w:type="spellEnd"/>
      <w:r w:rsidRPr="00C6046F">
        <w:t xml:space="preserve">.  </w:t>
      </w:r>
      <w:proofErr w:type="spellStart"/>
      <w:r w:rsidRPr="00C6046F">
        <w:t>Zarxio</w:t>
      </w:r>
      <w:proofErr w:type="spellEnd"/>
      <w:r w:rsidRPr="00C6046F">
        <w:t xml:space="preserve"> is a biosimilar of Amgen’s Neupogen (filgrastim), a cancer treatment drug.  Before </w:t>
      </w:r>
      <w:proofErr w:type="spellStart"/>
      <w:r w:rsidRPr="00C6046F">
        <w:t>Zarxio’s</w:t>
      </w:r>
      <w:proofErr w:type="spellEnd"/>
      <w:r w:rsidRPr="00C6046F">
        <w:t xml:space="preserve"> approval, Amgen filed a lawsuit asserting, among other things, that Sandoz had refused to initiate the patent dance by giving Amgen pre-suit information about its biosimilar.  Amgen claimed that this failure was an unlawful act that was actionable under California’s unfair competition law.  In 2015, The Federal Circuit, in its first decision interpreting the BPCIA, rejected Amgen’s unfair competition claim, holding that there was no unlawful act because under the BPCIA a biosimilar applicant can opt out of the patent dance so long as it is willing to accept the statutory consequences for doing so.  The Supreme Court granted the parties’ cross-petitions for certiorari and, in a decision issued earlier this year, agreed with the Federal Circuit’s interpretation of the BPCIA on this issue.  The Court, however, declined to decide whether failing to follow the patent dance can subject a biosimilar applicant to state-law liability.  Instead, the Supreme Court remanded the case to the Federal Circuit with instructions to determine whether California would treat non-compliance with the BPCIA as unlawful and, if so, whether BPCIA preempts any additional remedy under state law.  The Court noted, however, that the Federal Circuit could instead assume the existence of state-law liability and address preemption first.</w:t>
      </w:r>
    </w:p>
    <w:p w14:paraId="39585840" w14:textId="77777777" w:rsidR="00240B17" w:rsidRPr="00C6046F" w:rsidRDefault="00240B17" w:rsidP="00240B17">
      <w:pPr>
        <w:rPr>
          <w:rStyle w:val="Emphasis"/>
        </w:rPr>
      </w:pPr>
      <w:r w:rsidRPr="00C6046F">
        <w:rPr>
          <w:rStyle w:val="StyleUnderline"/>
        </w:rPr>
        <w:t xml:space="preserve">That is what the Federal Circuit did.  On remand, </w:t>
      </w:r>
      <w:r w:rsidRPr="00C6046F">
        <w:rPr>
          <w:rStyle w:val="Emphasis"/>
        </w:rPr>
        <w:t>the Federal Circuit took up the preemption question</w:t>
      </w:r>
      <w:r w:rsidRPr="00C6046F">
        <w:rPr>
          <w:rStyle w:val="StyleUnderline"/>
        </w:rPr>
        <w:t xml:space="preserve"> first </w:t>
      </w:r>
      <w:r w:rsidRPr="00C6046F">
        <w:rPr>
          <w:rStyle w:val="Emphasis"/>
        </w:rPr>
        <w:t>and</w:t>
      </w:r>
      <w:r w:rsidRPr="00C6046F">
        <w:rPr>
          <w:rStyle w:val="StyleUnderline"/>
        </w:rPr>
        <w:t xml:space="preserve">, after finding that Sandoz had not waived the argument, </w:t>
      </w:r>
      <w:r w:rsidRPr="00C6046F">
        <w:rPr>
          <w:rStyle w:val="Emphasis"/>
        </w:rPr>
        <w:t xml:space="preserve">held that the BPCIA preempts state-law claims </w:t>
      </w:r>
      <w:r w:rsidRPr="00C6046F">
        <w:rPr>
          <w:rStyle w:val="StyleUnderline"/>
        </w:rPr>
        <w:t xml:space="preserve">premised on an applicant’s failure to participate in the patent dance.  The Court found both “field” and “conflict” preemption applicable.  As to field preemption, </w:t>
      </w:r>
      <w:r w:rsidRPr="00C6046F">
        <w:rPr>
          <w:rStyle w:val="Emphasis"/>
        </w:rPr>
        <w:t xml:space="preserve">the Court pointed to the </w:t>
      </w:r>
      <w:r w:rsidRPr="00536B9F">
        <w:rPr>
          <w:rStyle w:val="Emphasis"/>
          <w:highlight w:val="yellow"/>
        </w:rPr>
        <w:t>BPCIA’s complexity</w:t>
      </w:r>
      <w:r w:rsidRPr="00C6046F">
        <w:rPr>
          <w:rStyle w:val="StyleUnderline"/>
        </w:rPr>
        <w:t xml:space="preserve"> and its “carefully calibrated scheme for preparing to adjudicate, and then adjudicating” biosimilar patent infringement claims </w:t>
      </w:r>
      <w:r w:rsidRPr="00C6046F">
        <w:rPr>
          <w:rStyle w:val="Emphasis"/>
        </w:rPr>
        <w:t xml:space="preserve">as </w:t>
      </w:r>
      <w:r w:rsidRPr="00536B9F">
        <w:rPr>
          <w:rStyle w:val="Emphasis"/>
          <w:highlight w:val="yellow"/>
        </w:rPr>
        <w:t>indicat</w:t>
      </w:r>
      <w:r w:rsidRPr="00C6046F">
        <w:rPr>
          <w:rStyle w:val="Emphasis"/>
        </w:rPr>
        <w:t>ions that “</w:t>
      </w:r>
      <w:bookmarkStart w:id="1" w:name="_Hlk92264087"/>
      <w:r w:rsidRPr="00C6046F">
        <w:rPr>
          <w:rStyle w:val="Emphasis"/>
          <w:highlight w:val="yellow"/>
        </w:rPr>
        <w:t>the federal government has fully occupied this field,”</w:t>
      </w:r>
      <w:r w:rsidRPr="00C6046F">
        <w:rPr>
          <w:rStyle w:val="Emphasis"/>
        </w:rPr>
        <w:t xml:space="preserve"> </w:t>
      </w:r>
      <w:r w:rsidRPr="00C6046F">
        <w:rPr>
          <w:rStyle w:val="Emphasis"/>
          <w:highlight w:val="yellow"/>
        </w:rPr>
        <w:t>leaving no room for state-law claims</w:t>
      </w:r>
      <w:r w:rsidRPr="00081D33">
        <w:rPr>
          <w:rStyle w:val="Emphasis"/>
        </w:rPr>
        <w:t xml:space="preserve"> </w:t>
      </w:r>
      <w:bookmarkEnd w:id="1"/>
      <w:r w:rsidRPr="00081D33">
        <w:rPr>
          <w:rStyle w:val="Emphasis"/>
        </w:rPr>
        <w:t>t</w:t>
      </w:r>
      <w:r w:rsidRPr="00C6046F">
        <w:rPr>
          <w:rStyle w:val="Emphasis"/>
        </w:rPr>
        <w:t>o exist in this area</w:t>
      </w:r>
      <w:r w:rsidRPr="00C6046F">
        <w:rPr>
          <w:rStyle w:val="StyleUnderline"/>
        </w:rPr>
        <w:t xml:space="preserve">.  As to conflict preemption, the Court found that Amgen sought to impose through state law penalties for non-compliance with the BPCIA that Congress intended to omit from the statute.  </w:t>
      </w:r>
      <w:r w:rsidRPr="00C6046F">
        <w:rPr>
          <w:rStyle w:val="Emphasis"/>
        </w:rPr>
        <w:t>The Court was</w:t>
      </w:r>
      <w:r w:rsidRPr="00C6046F">
        <w:rPr>
          <w:rStyle w:val="StyleUnderline"/>
        </w:rPr>
        <w:t xml:space="preserve"> particularly </w:t>
      </w:r>
      <w:r w:rsidRPr="00C6046F">
        <w:rPr>
          <w:rStyle w:val="Emphasis"/>
        </w:rPr>
        <w:t xml:space="preserve">concerned that </w:t>
      </w:r>
      <w:r w:rsidRPr="00536B9F">
        <w:rPr>
          <w:rStyle w:val="Emphasis"/>
          <w:highlight w:val="yellow"/>
        </w:rPr>
        <w:t>casting</w:t>
      </w:r>
      <w:r w:rsidRPr="00C6046F">
        <w:rPr>
          <w:rStyle w:val="Emphasis"/>
        </w:rPr>
        <w:t xml:space="preserve"> the </w:t>
      </w:r>
      <w:r w:rsidRPr="00536B9F">
        <w:rPr>
          <w:rStyle w:val="Emphasis"/>
          <w:highlight w:val="yellow"/>
        </w:rPr>
        <w:t>BPCIA’s “detailed regulatory regime in the shadow of 50 States’ tort regimes” would</w:t>
      </w:r>
      <w:r w:rsidRPr="00C6046F">
        <w:rPr>
          <w:rStyle w:val="Emphasis"/>
        </w:rPr>
        <w:t xml:space="preserve"> “dramatically </w:t>
      </w:r>
      <w:r w:rsidRPr="00536B9F">
        <w:rPr>
          <w:rStyle w:val="Emphasis"/>
          <w:highlight w:val="yellow"/>
        </w:rPr>
        <w:t>increase the burdens on biosimilar applicants</w:t>
      </w:r>
      <w:r w:rsidRPr="00C6046F">
        <w:rPr>
          <w:rStyle w:val="StyleUnderline"/>
        </w:rPr>
        <w:t xml:space="preserve"> beyond those contemplated by Congress in enacting the BPCIA.”  </w:t>
      </w:r>
      <w:r w:rsidRPr="00C6046F">
        <w:rPr>
          <w:rStyle w:val="Emphasis"/>
          <w:highlight w:val="yellow"/>
        </w:rPr>
        <w:t>The Court</w:t>
      </w:r>
      <w:r w:rsidRPr="00C6046F">
        <w:rPr>
          <w:rStyle w:val="StyleUnderline"/>
        </w:rPr>
        <w:t xml:space="preserve">, accordingly, </w:t>
      </w:r>
      <w:r w:rsidRPr="00C6046F">
        <w:rPr>
          <w:rStyle w:val="Emphasis"/>
          <w:highlight w:val="yellow"/>
        </w:rPr>
        <w:t>ruled that Amgen’s state law</w:t>
      </w:r>
      <w:r w:rsidRPr="00C6046F">
        <w:rPr>
          <w:rStyle w:val="Emphasis"/>
        </w:rPr>
        <w:t xml:space="preserve"> claims </w:t>
      </w:r>
      <w:r w:rsidRPr="00C6046F">
        <w:rPr>
          <w:rStyle w:val="Emphasis"/>
          <w:highlight w:val="yellow"/>
        </w:rPr>
        <w:t>could not proceed.</w:t>
      </w:r>
    </w:p>
    <w:p w14:paraId="166CDD1A" w14:textId="41E479DC" w:rsidR="00240B17" w:rsidRDefault="00240B17" w:rsidP="00240B17">
      <w:pPr>
        <w:pStyle w:val="Heading2"/>
      </w:pPr>
      <w:r>
        <w:t>Statute-Independent Common Law CP</w:t>
      </w:r>
    </w:p>
    <w:p w14:paraId="4548629C" w14:textId="42EDB57B" w:rsidR="00240B17" w:rsidRDefault="00240B17" w:rsidP="00240B17">
      <w:pPr>
        <w:pStyle w:val="Heading4"/>
      </w:pPr>
      <w:r>
        <w:t xml:space="preserve">The court </w:t>
      </w:r>
      <w:proofErr w:type="gramStart"/>
      <w:r>
        <w:t>being in charge of</w:t>
      </w:r>
      <w:proofErr w:type="gramEnd"/>
      <w:r>
        <w:t xml:space="preserve"> things is bad – causes warming, they read the impact for us </w:t>
      </w:r>
    </w:p>
    <w:p w14:paraId="04FBC48E" w14:textId="77777777" w:rsidR="00240B17" w:rsidRDefault="00240B17" w:rsidP="00240B17">
      <w:r>
        <w:t xml:space="preserve">Michael </w:t>
      </w:r>
      <w:r w:rsidRPr="00894171">
        <w:rPr>
          <w:rStyle w:val="Style13ptBold"/>
        </w:rPr>
        <w:t>Klarman 18</w:t>
      </w:r>
      <w:r>
        <w:t xml:space="preserve">, </w:t>
      </w:r>
      <w:r w:rsidRPr="00894171">
        <w:t>Kirkland &amp; Ellis Professor at Harvard Law School</w:t>
      </w:r>
      <w:r>
        <w:t>, “</w:t>
      </w:r>
      <w:r w:rsidRPr="00894171">
        <w:t>Why Democrats Should Pack the Supreme Court</w:t>
      </w:r>
      <w:r>
        <w:t xml:space="preserve">,” Take Care blog, October 15, 2018, </w:t>
      </w:r>
      <w:hyperlink r:id="rId7" w:history="1">
        <w:r w:rsidRPr="009B33A0">
          <w:rPr>
            <w:rStyle w:val="Hyperlink"/>
          </w:rPr>
          <w:t>https://takecareblog.com/blog/why-democrats-should-pack-the-supreme-court</w:t>
        </w:r>
      </w:hyperlink>
    </w:p>
    <w:p w14:paraId="49B032CF" w14:textId="77777777" w:rsidR="00240B17" w:rsidRDefault="00240B17" w:rsidP="00240B17"/>
    <w:p w14:paraId="079A0406" w14:textId="77777777" w:rsidR="00240B17" w:rsidRDefault="00240B17" w:rsidP="00240B17">
      <w:r w:rsidRPr="00483033">
        <w:rPr>
          <w:rStyle w:val="StyleUnderline"/>
          <w:highlight w:val="yellow"/>
        </w:rPr>
        <w:t>Despite</w:t>
      </w:r>
      <w:r w:rsidRPr="004D7838">
        <w:rPr>
          <w:rStyle w:val="StyleUnderline"/>
        </w:rPr>
        <w:t xml:space="preserve"> Democrats’ </w:t>
      </w:r>
      <w:r w:rsidRPr="00483033">
        <w:rPr>
          <w:rStyle w:val="StyleUnderline"/>
          <w:highlight w:val="yellow"/>
        </w:rPr>
        <w:t>having won the popular vote in</w:t>
      </w:r>
      <w:r w:rsidRPr="00483033">
        <w:rPr>
          <w:rStyle w:val="StyleUnderline"/>
        </w:rPr>
        <w:t xml:space="preserve"> six of </w:t>
      </w:r>
      <w:r w:rsidRPr="00483033">
        <w:rPr>
          <w:rStyle w:val="StyleUnderline"/>
          <w:highlight w:val="yellow"/>
        </w:rPr>
        <w:t>the last seven presidential elections</w:t>
      </w:r>
      <w:r w:rsidRPr="004D7838">
        <w:rPr>
          <w:rStyle w:val="StyleUnderline"/>
        </w:rPr>
        <w:t>,</w:t>
      </w:r>
      <w:r>
        <w:t xml:space="preserve"> </w:t>
      </w:r>
      <w:r w:rsidRPr="00483033">
        <w:rPr>
          <w:rStyle w:val="StyleUnderline"/>
          <w:highlight w:val="yellow"/>
        </w:rPr>
        <w:t>the</w:t>
      </w:r>
      <w:r w:rsidRPr="004D7838">
        <w:rPr>
          <w:rStyle w:val="StyleUnderline"/>
        </w:rPr>
        <w:t xml:space="preserve"> Supreme </w:t>
      </w:r>
      <w:r w:rsidRPr="00483033">
        <w:rPr>
          <w:rStyle w:val="StyleUnderline"/>
          <w:highlight w:val="yellow"/>
        </w:rPr>
        <w:t>Court has not had a liberal majority since 1969</w:t>
      </w:r>
      <w:r>
        <w:t xml:space="preserve">. Because Senate Majority Leader </w:t>
      </w:r>
      <w:r w:rsidRPr="00483033">
        <w:t xml:space="preserve">Mitch </w:t>
      </w:r>
      <w:r w:rsidRPr="00483033">
        <w:rPr>
          <w:rStyle w:val="StyleUnderline"/>
        </w:rPr>
        <w:t xml:space="preserve">McConnell </w:t>
      </w:r>
      <w:r w:rsidRPr="00483033">
        <w:rPr>
          <w:rStyle w:val="Emphasis"/>
        </w:rPr>
        <w:t>straight-out stole the seat</w:t>
      </w:r>
      <w:r w:rsidRPr="00483033">
        <w:rPr>
          <w:rStyle w:val="StyleUnderline"/>
        </w:rPr>
        <w:t xml:space="preserve"> vacated by the death of Justice Antonin Scalia</w:t>
      </w:r>
      <w:r w:rsidRPr="00483033">
        <w:t xml:space="preserve"> early in 2016, </w:t>
      </w:r>
      <w:r w:rsidRPr="00483033">
        <w:rPr>
          <w:rStyle w:val="StyleUnderline"/>
        </w:rPr>
        <w:t>a seat that should have been filled by President Barack Obama’s nominee</w:t>
      </w:r>
      <w:r w:rsidRPr="00483033">
        <w:t xml:space="preserve"> (Merrick</w:t>
      </w:r>
      <w:r>
        <w:t xml:space="preserve"> Garland), </w:t>
      </w:r>
      <w:r w:rsidRPr="00483033">
        <w:rPr>
          <w:rStyle w:val="StyleUnderline"/>
          <w:highlight w:val="yellow"/>
        </w:rPr>
        <w:t>liberals are unlikely to control the Court for</w:t>
      </w:r>
      <w:r w:rsidRPr="004D7838">
        <w:rPr>
          <w:rStyle w:val="StyleUnderline"/>
        </w:rPr>
        <w:t xml:space="preserve"> </w:t>
      </w:r>
      <w:r w:rsidRPr="004D7838">
        <w:rPr>
          <w:rStyle w:val="Emphasis"/>
        </w:rPr>
        <w:t xml:space="preserve">at least another couple of </w:t>
      </w:r>
      <w:r w:rsidRPr="00483033">
        <w:rPr>
          <w:rStyle w:val="Emphasis"/>
          <w:highlight w:val="yellow"/>
        </w:rPr>
        <w:t>decades</w:t>
      </w:r>
      <w:r>
        <w:t xml:space="preserve">. As has been frequently noted, recently appointed Justices Neil Gorsuch and Brett Kavanaugh were nominated to the Court by a president who lost the popular vote by nearly three million </w:t>
      </w:r>
      <w:proofErr w:type="gramStart"/>
      <w:r>
        <w:t>votes, and</w:t>
      </w:r>
      <w:proofErr w:type="gramEnd"/>
      <w:r>
        <w:t xml:space="preserve"> were then confirmed by a majority of senators who represented minorities of the American population. </w:t>
      </w:r>
    </w:p>
    <w:p w14:paraId="3A98FEF8" w14:textId="77777777" w:rsidR="00240B17" w:rsidRDefault="00240B17" w:rsidP="00240B17">
      <w:r>
        <w:t xml:space="preserve">Even before the appointment of Justice Kavanaugh, </w:t>
      </w:r>
      <w:r w:rsidRPr="00483033">
        <w:rPr>
          <w:rStyle w:val="StyleUnderline"/>
          <w:highlight w:val="yellow"/>
        </w:rPr>
        <w:t>the</w:t>
      </w:r>
      <w:r w:rsidRPr="00D16C7E">
        <w:rPr>
          <w:rStyle w:val="StyleUnderline"/>
        </w:rPr>
        <w:t xml:space="preserve"> Supreme </w:t>
      </w:r>
      <w:r w:rsidRPr="00483033">
        <w:rPr>
          <w:rStyle w:val="StyleUnderline"/>
          <w:highlight w:val="yellow"/>
        </w:rPr>
        <w:t>Court</w:t>
      </w:r>
      <w:r>
        <w:t>—which has always been a political institution—</w:t>
      </w:r>
      <w:r w:rsidRPr="00483033">
        <w:rPr>
          <w:rStyle w:val="StyleUnderline"/>
          <w:highlight w:val="yellow"/>
        </w:rPr>
        <w:t xml:space="preserve">had become an </w:t>
      </w:r>
      <w:r w:rsidRPr="00483033">
        <w:rPr>
          <w:rStyle w:val="Emphasis"/>
          <w:highlight w:val="yellow"/>
        </w:rPr>
        <w:t>adjunct of the Republican Party</w:t>
      </w:r>
      <w:r w:rsidRPr="00483033">
        <w:rPr>
          <w:highlight w:val="yellow"/>
        </w:rPr>
        <w:t xml:space="preserve">. </w:t>
      </w:r>
      <w:r w:rsidRPr="00483033">
        <w:rPr>
          <w:rStyle w:val="StyleUnderline"/>
          <w:highlight w:val="yellow"/>
        </w:rPr>
        <w:t>Today’s</w:t>
      </w:r>
      <w:r w:rsidRPr="00D16C7E">
        <w:rPr>
          <w:rStyle w:val="StyleUnderline"/>
        </w:rPr>
        <w:t xml:space="preserve"> conservative </w:t>
      </w:r>
      <w:r w:rsidRPr="00483033">
        <w:rPr>
          <w:rStyle w:val="StyleUnderline"/>
          <w:highlight w:val="yellow"/>
        </w:rPr>
        <w:t>majority</w:t>
      </w:r>
      <w:r w:rsidRPr="00D16C7E">
        <w:rPr>
          <w:rStyle w:val="StyleUnderline"/>
        </w:rPr>
        <w:t xml:space="preserve"> on the Court </w:t>
      </w:r>
      <w:r w:rsidRPr="00483033">
        <w:rPr>
          <w:rStyle w:val="Emphasis"/>
          <w:highlight w:val="yellow"/>
        </w:rPr>
        <w:t>busts labor unions</w:t>
      </w:r>
      <w:r>
        <w:t xml:space="preserve"> (which remain the backbone of the Democratic Party) </w:t>
      </w:r>
      <w:r w:rsidRPr="00D16C7E">
        <w:rPr>
          <w:rStyle w:val="StyleUnderline"/>
        </w:rPr>
        <w:t>and undermines class-action litigation</w:t>
      </w:r>
      <w:r>
        <w:t xml:space="preserve"> (which the Republican justices apparently regard as a gravy train for plaintiffs’ lawyers, who contribute disproportionately to Democratic coffers). </w:t>
      </w:r>
      <w:r w:rsidRPr="00D16C7E">
        <w:rPr>
          <w:rStyle w:val="StyleUnderline"/>
        </w:rPr>
        <w:t xml:space="preserve">That same majority </w:t>
      </w:r>
      <w:r w:rsidRPr="00483033">
        <w:rPr>
          <w:rStyle w:val="Emphasis"/>
          <w:highlight w:val="yellow"/>
        </w:rPr>
        <w:t>legitimizes voter suppression</w:t>
      </w:r>
      <w:r>
        <w:t xml:space="preserve"> (which purports to be addressed toward a form of voter fraud that exists only in the fevered imagination of Fox News viewers), </w:t>
      </w:r>
      <w:r w:rsidRPr="00D16C7E">
        <w:rPr>
          <w:rStyle w:val="StyleUnderline"/>
        </w:rPr>
        <w:t>with the effect of diminishing turnout among constituencies that disproportionately support the Democratic Party</w:t>
      </w:r>
      <w:r>
        <w:t>—</w:t>
      </w:r>
      <w:r w:rsidRPr="00D16C7E">
        <w:rPr>
          <w:rStyle w:val="StyleUnderline"/>
        </w:rPr>
        <w:t>racial minorities, poor people, and young adults</w:t>
      </w:r>
      <w:r>
        <w:t xml:space="preserve">. </w:t>
      </w:r>
      <w:r w:rsidRPr="00D16C7E">
        <w:rPr>
          <w:rStyle w:val="StyleUnderline"/>
        </w:rPr>
        <w:t xml:space="preserve">Conservative justices have </w:t>
      </w:r>
      <w:r w:rsidRPr="00483033">
        <w:rPr>
          <w:rStyle w:val="Emphasis"/>
          <w:highlight w:val="yellow"/>
        </w:rPr>
        <w:t>refused to intervene against</w:t>
      </w:r>
      <w:r w:rsidRPr="00D16C7E">
        <w:rPr>
          <w:rStyle w:val="Emphasis"/>
        </w:rPr>
        <w:t xml:space="preserve"> political </w:t>
      </w:r>
      <w:r w:rsidRPr="00483033">
        <w:rPr>
          <w:rStyle w:val="Emphasis"/>
          <w:highlight w:val="yellow"/>
        </w:rPr>
        <w:t>gerrymandering</w:t>
      </w:r>
      <w:r>
        <w:t xml:space="preserve">, </w:t>
      </w:r>
      <w:r w:rsidRPr="00D16C7E">
        <w:rPr>
          <w:rStyle w:val="StyleUnderline"/>
        </w:rPr>
        <w:t>which in recent years has vastly inflated Republican power at the state and national levels</w:t>
      </w:r>
      <w:r>
        <w:t xml:space="preserve">. </w:t>
      </w:r>
      <w:r w:rsidRPr="00D16C7E">
        <w:rPr>
          <w:rStyle w:val="StyleUnderline"/>
        </w:rPr>
        <w:t xml:space="preserve">These same Justices have also </w:t>
      </w:r>
      <w:r w:rsidRPr="002601E9">
        <w:rPr>
          <w:rStyle w:val="StyleUnderline"/>
        </w:rPr>
        <w:t>used</w:t>
      </w:r>
      <w:r w:rsidRPr="00483033">
        <w:rPr>
          <w:rStyle w:val="StyleUnderline"/>
        </w:rPr>
        <w:t xml:space="preserve"> dubious interpretations of the</w:t>
      </w:r>
      <w:r w:rsidRPr="00D16C7E">
        <w:rPr>
          <w:rStyle w:val="StyleUnderline"/>
        </w:rPr>
        <w:t xml:space="preserve"> First </w:t>
      </w:r>
      <w:r w:rsidRPr="00483033">
        <w:rPr>
          <w:rStyle w:val="StyleUnderline"/>
        </w:rPr>
        <w:t xml:space="preserve">Amendment in </w:t>
      </w:r>
      <w:r w:rsidRPr="00483033">
        <w:rPr>
          <w:rStyle w:val="Emphasis"/>
        </w:rPr>
        <w:t>campaign-finance rulings</w:t>
      </w:r>
      <w:r w:rsidRPr="00483033">
        <w:t xml:space="preserve"> </w:t>
      </w:r>
      <w:r w:rsidRPr="00483033">
        <w:rPr>
          <w:rStyle w:val="StyleUnderline"/>
        </w:rPr>
        <w:t>to unleash money in politics</w:t>
      </w:r>
      <w:r w:rsidRPr="00483033">
        <w:t xml:space="preserve">. Of course, </w:t>
      </w:r>
      <w:r w:rsidRPr="00483033">
        <w:rPr>
          <w:rStyle w:val="StyleUnderline"/>
        </w:rPr>
        <w:t>that</w:t>
      </w:r>
      <w:r w:rsidRPr="00483033">
        <w:t xml:space="preserve"> largely </w:t>
      </w:r>
      <w:r w:rsidRPr="00483033">
        <w:rPr>
          <w:rStyle w:val="StyleUnderline"/>
        </w:rPr>
        <w:t>redounds to the benefit of the Republican Party</w:t>
      </w:r>
      <w:r w:rsidRPr="00483033">
        <w:t xml:space="preserve">, which derives a disproportionate share of its resources </w:t>
      </w:r>
      <w:r w:rsidRPr="00483033">
        <w:rPr>
          <w:rStyle w:val="StyleUnderline"/>
        </w:rPr>
        <w:t>from wealthy donors who generally regard the political arena as a forum in which to purchase policies that benefit them</w:t>
      </w:r>
      <w:r w:rsidRPr="00483033">
        <w:t xml:space="preserve">, </w:t>
      </w:r>
      <w:r w:rsidRPr="00483033">
        <w:rPr>
          <w:rStyle w:val="StyleUnderline"/>
        </w:rPr>
        <w:t xml:space="preserve">such as </w:t>
      </w:r>
      <w:r w:rsidRPr="00483033">
        <w:rPr>
          <w:rStyle w:val="Emphasis"/>
        </w:rPr>
        <w:t>tax cuts that</w:t>
      </w:r>
      <w:r w:rsidRPr="00483033">
        <w:t xml:space="preserve"> </w:t>
      </w:r>
      <w:r w:rsidRPr="00483033">
        <w:rPr>
          <w:rStyle w:val="Emphasis"/>
        </w:rPr>
        <w:t>disproportionately favor the rich</w:t>
      </w:r>
      <w:r w:rsidRPr="00483033">
        <w:t xml:space="preserve"> </w:t>
      </w:r>
      <w:r w:rsidRPr="00483033">
        <w:rPr>
          <w:rStyle w:val="StyleUnderline"/>
        </w:rPr>
        <w:t xml:space="preserve">and the </w:t>
      </w:r>
      <w:r w:rsidRPr="00483033">
        <w:rPr>
          <w:rStyle w:val="Emphasis"/>
          <w:highlight w:val="yellow"/>
        </w:rPr>
        <w:t>eviscerat</w:t>
      </w:r>
      <w:r w:rsidRPr="00483033">
        <w:rPr>
          <w:rStyle w:val="Emphasis"/>
        </w:rPr>
        <w:t xml:space="preserve">ion of </w:t>
      </w:r>
      <w:r w:rsidRPr="00483033">
        <w:rPr>
          <w:rStyle w:val="Emphasis"/>
          <w:highlight w:val="yellow"/>
        </w:rPr>
        <w:t>the En</w:t>
      </w:r>
      <w:r w:rsidRPr="008822CE">
        <w:rPr>
          <w:rStyle w:val="Emphasis"/>
        </w:rPr>
        <w:t xml:space="preserve">vironmental </w:t>
      </w:r>
      <w:r w:rsidRPr="00483033">
        <w:rPr>
          <w:rStyle w:val="Emphasis"/>
          <w:highlight w:val="yellow"/>
        </w:rPr>
        <w:t>P</w:t>
      </w:r>
      <w:r w:rsidRPr="008822CE">
        <w:rPr>
          <w:rStyle w:val="Emphasis"/>
        </w:rPr>
        <w:t xml:space="preserve">rotection </w:t>
      </w:r>
      <w:r w:rsidRPr="00483033">
        <w:rPr>
          <w:rStyle w:val="Emphasis"/>
          <w:highlight w:val="yellow"/>
        </w:rPr>
        <w:t>A</w:t>
      </w:r>
      <w:r w:rsidRPr="008822CE">
        <w:rPr>
          <w:rStyle w:val="Emphasis"/>
        </w:rPr>
        <w:t>gency</w:t>
      </w:r>
      <w:r w:rsidRPr="008822CE">
        <w:rPr>
          <w:rStyle w:val="StyleUnderline"/>
        </w:rPr>
        <w:t xml:space="preserve">. </w:t>
      </w:r>
      <w:r w:rsidRPr="00483033">
        <w:rPr>
          <w:rStyle w:val="StyleUnderline"/>
        </w:rPr>
        <w:t xml:space="preserve">The Court’s Republican majority ferrets out non-existent animus against conservative Christians in a Colorado </w:t>
      </w:r>
      <w:r w:rsidRPr="00483033">
        <w:rPr>
          <w:rStyle w:val="Emphasis"/>
        </w:rPr>
        <w:t>civil rights</w:t>
      </w:r>
      <w:r w:rsidRPr="00483033">
        <w:rPr>
          <w:rStyle w:val="StyleUnderline"/>
        </w:rPr>
        <w:t xml:space="preserve"> commission</w:t>
      </w:r>
      <w:r w:rsidRPr="00483033">
        <w:t xml:space="preserve">, </w:t>
      </w:r>
      <w:r w:rsidRPr="00483033">
        <w:rPr>
          <w:rStyle w:val="StyleUnderline"/>
        </w:rPr>
        <w:t xml:space="preserve">while turning a blind eye to transparent </w:t>
      </w:r>
      <w:r w:rsidRPr="00483033">
        <w:rPr>
          <w:rStyle w:val="Emphasis"/>
        </w:rPr>
        <w:t>animus against Muslims</w:t>
      </w:r>
      <w:r w:rsidRPr="00483033">
        <w:rPr>
          <w:rStyle w:val="StyleUnderline"/>
        </w:rPr>
        <w:t xml:space="preserve"> within the Trump administration</w:t>
      </w:r>
      <w:r w:rsidRPr="00483033">
        <w:t>. And, lest we forget, Republican justices in 2000 shut down a recount that jeopardized the prospects of their party’s presidential candidate, eventually enabling</w:t>
      </w:r>
      <w:r>
        <w:t xml:space="preserve"> President George W. Bush to put two more Republican Justices on the Court.</w:t>
      </w:r>
    </w:p>
    <w:p w14:paraId="61843B35" w14:textId="77B28256" w:rsidR="00240B17" w:rsidRPr="00B85658" w:rsidRDefault="00240B17" w:rsidP="00240B17">
      <w:r w:rsidRPr="008822CE">
        <w:rPr>
          <w:rStyle w:val="StyleUnderline"/>
        </w:rPr>
        <w:t>When progressives win back political power at the national</w:t>
      </w:r>
      <w:r>
        <w:t xml:space="preserve"> </w:t>
      </w:r>
      <w:r w:rsidRPr="008822CE">
        <w:rPr>
          <w:rStyle w:val="StyleUnderline"/>
        </w:rPr>
        <w:t>level</w:t>
      </w:r>
      <w:r>
        <w:t xml:space="preserve">, </w:t>
      </w:r>
      <w:r w:rsidRPr="008822CE">
        <w:rPr>
          <w:rStyle w:val="Emphasis"/>
        </w:rPr>
        <w:t>which will happen one day</w:t>
      </w:r>
      <w:r>
        <w:t xml:space="preserve">, </w:t>
      </w:r>
      <w:r w:rsidRPr="00C02A87">
        <w:t xml:space="preserve">we will be confronted with </w:t>
      </w:r>
      <w:r w:rsidRPr="00C02A87">
        <w:rPr>
          <w:rStyle w:val="StyleUnderline"/>
        </w:rPr>
        <w:t xml:space="preserve">the </w:t>
      </w:r>
      <w:r w:rsidRPr="00C02A87">
        <w:rPr>
          <w:rStyle w:val="Emphasis"/>
        </w:rPr>
        <w:t>most conservative</w:t>
      </w:r>
      <w:r w:rsidRPr="00C02A87">
        <w:rPr>
          <w:rStyle w:val="StyleUnderline"/>
        </w:rPr>
        <w:t xml:space="preserve"> </w:t>
      </w:r>
      <w:r w:rsidRPr="00C02A87">
        <w:rPr>
          <w:rStyle w:val="Emphasis"/>
        </w:rPr>
        <w:t>Supreme Court</w:t>
      </w:r>
      <w:r w:rsidRPr="00C02A87">
        <w:t xml:space="preserve"> in nearly a century</w:t>
      </w:r>
      <w:r>
        <w:t xml:space="preserve">. </w:t>
      </w:r>
      <w:r w:rsidRPr="00483033">
        <w:rPr>
          <w:highlight w:val="yellow"/>
        </w:rPr>
        <w:t xml:space="preserve">It </w:t>
      </w:r>
      <w:r w:rsidRPr="00483033">
        <w:rPr>
          <w:rStyle w:val="StyleUnderline"/>
          <w:highlight w:val="yellow"/>
        </w:rPr>
        <w:t xml:space="preserve">is easy to imagine that Court </w:t>
      </w:r>
      <w:r w:rsidRPr="00483033">
        <w:rPr>
          <w:rStyle w:val="Emphasis"/>
          <w:highlight w:val="yellow"/>
        </w:rPr>
        <w:t>concocting constitutional arguments</w:t>
      </w:r>
      <w:r w:rsidRPr="00483033">
        <w:rPr>
          <w:highlight w:val="yellow"/>
        </w:rPr>
        <w:t xml:space="preserve"> </w:t>
      </w:r>
      <w:r w:rsidRPr="00483033">
        <w:rPr>
          <w:rStyle w:val="StyleUnderline"/>
          <w:highlight w:val="yellow"/>
        </w:rPr>
        <w:t>against</w:t>
      </w:r>
      <w:r w:rsidRPr="00C02A87">
        <w:rPr>
          <w:rStyle w:val="StyleUnderline"/>
        </w:rPr>
        <w:t xml:space="preserve"> virtually every measure a progressive administration might pursue—for example, </w:t>
      </w:r>
      <w:r w:rsidRPr="00483033">
        <w:rPr>
          <w:rStyle w:val="Emphasis"/>
          <w:highlight w:val="yellow"/>
        </w:rPr>
        <w:t>universal health care, a ban on assault</w:t>
      </w:r>
      <w:r w:rsidRPr="00483033">
        <w:rPr>
          <w:highlight w:val="yellow"/>
        </w:rPr>
        <w:t xml:space="preserve"> </w:t>
      </w:r>
      <w:r w:rsidRPr="00483033">
        <w:rPr>
          <w:rStyle w:val="Emphasis"/>
          <w:highlight w:val="yellow"/>
        </w:rPr>
        <w:t>weapons</w:t>
      </w:r>
      <w:r w:rsidRPr="00483033">
        <w:rPr>
          <w:highlight w:val="yellow"/>
        </w:rPr>
        <w:t xml:space="preserve">, </w:t>
      </w:r>
      <w:r w:rsidRPr="00483033">
        <w:rPr>
          <w:rStyle w:val="StyleUnderline"/>
          <w:highlight w:val="yellow"/>
        </w:rPr>
        <w:t>a</w:t>
      </w:r>
      <w:r w:rsidRPr="00C02A87">
        <w:rPr>
          <w:rStyle w:val="StyleUnderline"/>
        </w:rPr>
        <w:t xml:space="preserve"> new </w:t>
      </w:r>
      <w:r w:rsidRPr="00483033">
        <w:rPr>
          <w:rStyle w:val="StyleUnderline"/>
          <w:highlight w:val="yellow"/>
        </w:rPr>
        <w:t xml:space="preserve">federal law to </w:t>
      </w:r>
      <w:r w:rsidRPr="00483033">
        <w:rPr>
          <w:rStyle w:val="Emphasis"/>
          <w:highlight w:val="yellow"/>
        </w:rPr>
        <w:t>protect voting rights</w:t>
      </w:r>
      <w:r w:rsidRPr="00483033">
        <w:rPr>
          <w:highlight w:val="yellow"/>
        </w:rPr>
        <w:t xml:space="preserve">, </w:t>
      </w:r>
      <w:r w:rsidRPr="00483033">
        <w:rPr>
          <w:rStyle w:val="StyleUnderline"/>
          <w:highlight w:val="yellow"/>
        </w:rPr>
        <w:t xml:space="preserve">or </w:t>
      </w:r>
      <w:r w:rsidRPr="00483033">
        <w:rPr>
          <w:rStyle w:val="Emphasis"/>
          <w:highlight w:val="yellow"/>
        </w:rPr>
        <w:t>environmental rules</w:t>
      </w:r>
      <w:r w:rsidRPr="00483033">
        <w:rPr>
          <w:rStyle w:val="StyleUnderline"/>
          <w:highlight w:val="yellow"/>
        </w:rPr>
        <w:t xml:space="preserve"> </w:t>
      </w:r>
      <w:r w:rsidRPr="00483033">
        <w:rPr>
          <w:rStyle w:val="Emphasis"/>
          <w:sz w:val="24"/>
          <w:highlight w:val="yellow"/>
        </w:rPr>
        <w:t>to mitigate</w:t>
      </w:r>
      <w:r w:rsidRPr="00703C89">
        <w:rPr>
          <w:rStyle w:val="StyleUnderline"/>
          <w:sz w:val="24"/>
        </w:rPr>
        <w:t xml:space="preserve"> </w:t>
      </w:r>
      <w:r w:rsidRPr="00C02A87">
        <w:rPr>
          <w:rStyle w:val="StyleUnderline"/>
        </w:rPr>
        <w:t xml:space="preserve">the effects of human-caused </w:t>
      </w:r>
      <w:r w:rsidRPr="00703C89">
        <w:rPr>
          <w:rStyle w:val="Emphasis"/>
          <w:sz w:val="24"/>
        </w:rPr>
        <w:t xml:space="preserve">global </w:t>
      </w:r>
      <w:r w:rsidRPr="00483033">
        <w:rPr>
          <w:rStyle w:val="Emphasis"/>
          <w:sz w:val="24"/>
          <w:highlight w:val="yellow"/>
        </w:rPr>
        <w:t>climate change</w:t>
      </w:r>
      <w:r>
        <w:t>. (Remember, this is the same Court that came within an inch of invalidating the most important piece of domestic legislation in the last fifty years, the Affordable Care Act, on a constitutional basis so absurd that it didn’t even occur to nearly any of the Republican politicians who had opposed the bill’s passage in Congress.)</w:t>
      </w:r>
    </w:p>
    <w:p w14:paraId="7E06309F" w14:textId="7523C110" w:rsidR="002C49F5" w:rsidRDefault="002C49F5" w:rsidP="00B85658">
      <w:pPr>
        <w:pStyle w:val="Heading2"/>
      </w:pPr>
      <w:proofErr w:type="spellStart"/>
      <w:r>
        <w:t>Neolib</w:t>
      </w:r>
      <w:proofErr w:type="spellEnd"/>
      <w:r>
        <w:t xml:space="preserve"> K</w:t>
      </w:r>
    </w:p>
    <w:p w14:paraId="6E7BB2BC" w14:textId="77777777" w:rsidR="002C49F5" w:rsidRPr="00346F14" w:rsidRDefault="002C49F5" w:rsidP="002C49F5">
      <w:pPr>
        <w:pStyle w:val="Heading4"/>
        <w:rPr>
          <w:bCs/>
        </w:rPr>
      </w:pPr>
      <w:r w:rsidRPr="006D5375">
        <w:rPr>
          <w:bCs/>
        </w:rPr>
        <w:t xml:space="preserve">Perm </w:t>
      </w:r>
      <w:r>
        <w:rPr>
          <w:bCs/>
        </w:rPr>
        <w:t xml:space="preserve">do both – plan lowers drug prices and stops ppl from dying </w:t>
      </w:r>
      <w:proofErr w:type="spellStart"/>
      <w:r>
        <w:rPr>
          <w:bCs/>
        </w:rPr>
        <w:t>bc</w:t>
      </w:r>
      <w:proofErr w:type="spellEnd"/>
      <w:r>
        <w:rPr>
          <w:bCs/>
        </w:rPr>
        <w:t xml:space="preserve"> they can’t afford medicine – key to </w:t>
      </w:r>
      <w:r>
        <w:rPr>
          <w:bCs/>
          <w:u w:val="single"/>
        </w:rPr>
        <w:t>actualize</w:t>
      </w:r>
      <w:r>
        <w:rPr>
          <w:bCs/>
        </w:rPr>
        <w:t xml:space="preserve"> the alt’s politics</w:t>
      </w:r>
    </w:p>
    <w:p w14:paraId="1A84C6C4" w14:textId="77777777" w:rsidR="002C49F5" w:rsidRDefault="002C49F5" w:rsidP="002C49F5">
      <w:r w:rsidRPr="00860E24">
        <w:rPr>
          <w:rStyle w:val="Style13ptBold"/>
        </w:rPr>
        <w:t>Feldman 8/27</w:t>
      </w:r>
      <w:r>
        <w:t xml:space="preserve"> – Distinguished Professor of Law Chair &amp; Director of the Center for Innovation, UC Hastings Law</w:t>
      </w:r>
    </w:p>
    <w:p w14:paraId="72CA1967" w14:textId="77777777" w:rsidR="002C49F5" w:rsidRDefault="002C49F5" w:rsidP="002C49F5">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4E3D7A34" w14:textId="77777777" w:rsidR="002C49F5" w:rsidRPr="00F123B5" w:rsidRDefault="002C49F5" w:rsidP="002C49F5"/>
    <w:p w14:paraId="5C7091E9" w14:textId="163F2371" w:rsidR="002C49F5" w:rsidRDefault="002C49F5" w:rsidP="002C49F5">
      <w:pPr>
        <w:rPr>
          <w:rStyle w:val="Emphasis"/>
        </w:rPr>
      </w:pPr>
      <w:r w:rsidRPr="00F123B5">
        <w:t xml:space="preserve">The skyrocketing price of prescription medication continues to plague the pharmaceutical industry. For example, an analysis of one million Medicare patients between 2010 and 2017 found that the average dosage-unit price of brand-name drugs increased by 313 percent even after accounting for rebates.2 [FN 2] 2 Robin Feldman, The Devil in the Tiers, J.L. &amp; BIOSCI. 1, 19 (2021). The RAND Corporation found in 2021 that the price of brand-name prescription drugs in the U.S. is 256 percent of the prices in thirty-two OECD countries combined, ranging from 170 percent of prices in Mexico to 779 percent of prices in Turkey (ANDREW W. MULCAHY ET AL., RAND CORP., INTERNATIONAL PRESCRIPTION DRUG PRICE COMPARISONS: CURRENT EMPIRICAL ESTIMATES AND COMPARISONS WITH PREVIOUS STUDIES 26 (2021), </w:t>
      </w:r>
      <w:hyperlink r:id="rId8" w:history="1">
        <w:r w:rsidRPr="00F123B5">
          <w:rPr>
            <w:rStyle w:val="Hyperlink"/>
          </w:rPr>
          <w:t>https://www.rand.org/content/dam/rand/pubs/research_reports/RR2900/RR2956/RAND_RR2956.pdf</w:t>
        </w:r>
      </w:hyperlink>
      <w:r w:rsidRPr="00F123B5">
        <w:t xml:space="preserve">). [End FN] Similarly, one in four Americans have difficulty affording their medications, and three in ten say costs have prohibited them from taking their medications as prescribed.3 </w:t>
      </w:r>
      <w:r w:rsidRPr="00F123B5">
        <w:rPr>
          <w:rStyle w:val="StyleUnderline"/>
        </w:rPr>
        <w:t xml:space="preserve">With </w:t>
      </w:r>
      <w:r w:rsidRPr="00C4638D">
        <w:rPr>
          <w:rStyle w:val="StyleUnderline"/>
          <w:highlight w:val="yellow"/>
        </w:rPr>
        <w:t>rising out-of-pocket costs</w:t>
      </w:r>
      <w:r w:rsidRPr="00F123B5">
        <w:rPr>
          <w:rStyle w:val="StyleUnderline"/>
        </w:rPr>
        <w:t xml:space="preserve"> and patients dangerously rationing medication, these </w:t>
      </w:r>
      <w:r w:rsidRPr="00106C0E">
        <w:rPr>
          <w:rStyle w:val="Emphasis"/>
        </w:rPr>
        <w:t>prices</w:t>
      </w:r>
      <w:r w:rsidRPr="00F123B5">
        <w:rPr>
          <w:rStyle w:val="StyleUnderline"/>
        </w:rPr>
        <w:t xml:space="preserve"> </w:t>
      </w:r>
      <w:r w:rsidRPr="00C4638D">
        <w:rPr>
          <w:rStyle w:val="StyleUnderline"/>
          <w:highlight w:val="yellow"/>
        </w:rPr>
        <w:t xml:space="preserve">are causing </w:t>
      </w:r>
      <w:r w:rsidRPr="00C4638D">
        <w:rPr>
          <w:rStyle w:val="Emphasis"/>
          <w:highlight w:val="yellow"/>
        </w:rPr>
        <w:t>real pain</w:t>
      </w:r>
      <w:r w:rsidRPr="00F123B5">
        <w:rPr>
          <w:rStyle w:val="StyleUnderline"/>
        </w:rPr>
        <w:t xml:space="preserve"> for American patients</w:t>
      </w:r>
      <w:r w:rsidRPr="00F123B5">
        <w:t xml:space="preserve">. </w:t>
      </w:r>
      <w:r w:rsidRPr="00C4638D">
        <w:rPr>
          <w:rStyle w:val="StyleUnderline"/>
          <w:highlight w:val="yellow"/>
        </w:rPr>
        <w:t>Diabetic patients</w:t>
      </w:r>
      <w:r w:rsidRPr="00F123B5">
        <w:rPr>
          <w:rStyle w:val="StyleUnderline"/>
        </w:rPr>
        <w:t xml:space="preserve">, for example, </w:t>
      </w:r>
      <w:r w:rsidRPr="00C4638D">
        <w:rPr>
          <w:rStyle w:val="StyleUnderline"/>
          <w:highlight w:val="yellow"/>
        </w:rPr>
        <w:t>paid</w:t>
      </w:r>
      <w:r w:rsidRPr="00F123B5">
        <w:rPr>
          <w:rStyle w:val="StyleUnderline"/>
        </w:rPr>
        <w:t xml:space="preserve"> nearly </w:t>
      </w:r>
      <w:r w:rsidRPr="00C4638D">
        <w:rPr>
          <w:rStyle w:val="StyleUnderline"/>
          <w:highlight w:val="yellow"/>
        </w:rPr>
        <w:t>$6000 a year out</w:t>
      </w:r>
      <w:r w:rsidRPr="00C4638D">
        <w:rPr>
          <w:highlight w:val="yellow"/>
        </w:rPr>
        <w:t xml:space="preserve"> </w:t>
      </w:r>
      <w:r w:rsidRPr="00C4638D">
        <w:rPr>
          <w:rStyle w:val="StyleUnderline"/>
          <w:highlight w:val="yellow"/>
        </w:rPr>
        <w:t>of pocket for insulin</w:t>
      </w:r>
      <w:r w:rsidRPr="00F123B5">
        <w:rPr>
          <w:rStyle w:val="StyleUnderline"/>
        </w:rPr>
        <w:t xml:space="preserve"> in 2016, and patients with arthritis saw the price</w:t>
      </w:r>
      <w:r w:rsidRPr="00F123B5">
        <w:t xml:space="preserve"> of Humira </w:t>
      </w:r>
      <w:r w:rsidRPr="00F123B5">
        <w:rPr>
          <w:rStyle w:val="StyleUnderline"/>
        </w:rPr>
        <w:t>rise</w:t>
      </w:r>
      <w:r w:rsidRPr="00F123B5">
        <w:t xml:space="preserve"> </w:t>
      </w:r>
      <w:r w:rsidRPr="00F123B5">
        <w:rPr>
          <w:rStyle w:val="StyleUnderline"/>
        </w:rPr>
        <w:t>to $1552 a month in 2019</w:t>
      </w:r>
      <w:r w:rsidRPr="00F123B5">
        <w:t xml:space="preserve">.4 </w:t>
      </w:r>
      <w:r w:rsidRPr="00F123B5">
        <w:rPr>
          <w:rStyle w:val="StyleUnderline"/>
        </w:rPr>
        <w:t>As difficult as the burdens</w:t>
      </w:r>
      <w:r w:rsidRPr="00F123B5">
        <w:t xml:space="preserve"> </w:t>
      </w:r>
      <w:r w:rsidRPr="00F123B5">
        <w:rPr>
          <w:rStyle w:val="StyleUnderline"/>
        </w:rPr>
        <w:t xml:space="preserve">are for </w:t>
      </w:r>
      <w:r w:rsidRPr="00106C0E">
        <w:rPr>
          <w:rStyle w:val="Emphasis"/>
        </w:rPr>
        <w:t>any</w:t>
      </w:r>
      <w:r w:rsidRPr="00F123B5">
        <w:rPr>
          <w:rStyle w:val="StyleUnderline"/>
        </w:rPr>
        <w:t xml:space="preserve"> patient</w:t>
      </w:r>
      <w:r w:rsidRPr="00F123B5">
        <w:t xml:space="preserve">, </w:t>
      </w:r>
      <w:r w:rsidRPr="00C4638D">
        <w:rPr>
          <w:rStyle w:val="Emphasis"/>
          <w:highlight w:val="yellow"/>
        </w:rPr>
        <w:t xml:space="preserve">the burden </w:t>
      </w:r>
      <w:r w:rsidRPr="00C4638D">
        <w:rPr>
          <w:rStyle w:val="StyleUnderline"/>
          <w:highlight w:val="yellow"/>
        </w:rPr>
        <w:t>of</w:t>
      </w:r>
      <w:r w:rsidRPr="00106C0E">
        <w:rPr>
          <w:rStyle w:val="StyleUnderline"/>
        </w:rPr>
        <w:t xml:space="preserve"> paying </w:t>
      </w:r>
      <w:r w:rsidRPr="00C4638D">
        <w:rPr>
          <w:rStyle w:val="Emphasis"/>
          <w:highlight w:val="yellow"/>
        </w:rPr>
        <w:t>high prices</w:t>
      </w:r>
      <w:r w:rsidRPr="00C4638D">
        <w:rPr>
          <w:rStyle w:val="StyleUnderline"/>
          <w:highlight w:val="yellow"/>
        </w:rPr>
        <w:t xml:space="preserve"> lands</w:t>
      </w:r>
      <w:r w:rsidRPr="00C4638D">
        <w:rPr>
          <w:rStyle w:val="Emphasis"/>
          <w:highlight w:val="yellow"/>
        </w:rPr>
        <w:t xml:space="preserve"> particularly</w:t>
      </w:r>
      <w:r w:rsidRPr="00F123B5">
        <w:rPr>
          <w:rStyle w:val="Emphasis"/>
        </w:rPr>
        <w:t xml:space="preserve"> hard </w:t>
      </w:r>
      <w:r w:rsidRPr="00C4638D">
        <w:rPr>
          <w:rStyle w:val="Emphasis"/>
          <w:highlight w:val="yellow"/>
        </w:rPr>
        <w:t>on lower-income groups</w:t>
      </w:r>
      <w:r w:rsidRPr="00C4638D">
        <w:rPr>
          <w:highlight w:val="yellow"/>
        </w:rPr>
        <w:t xml:space="preserve">, </w:t>
      </w:r>
      <w:r w:rsidRPr="00C4638D">
        <w:rPr>
          <w:rStyle w:val="Emphasis"/>
          <w:highlight w:val="yellow"/>
        </w:rPr>
        <w:t>threatening access to life-saving treatments</w:t>
      </w:r>
      <w:r w:rsidRPr="00C4638D">
        <w:rPr>
          <w:highlight w:val="yellow"/>
        </w:rPr>
        <w:t xml:space="preserve"> </w:t>
      </w:r>
      <w:r w:rsidRPr="00C4638D">
        <w:rPr>
          <w:rStyle w:val="StyleUnderline"/>
          <w:highlight w:val="yellow"/>
        </w:rPr>
        <w:t xml:space="preserve">and </w:t>
      </w:r>
      <w:r w:rsidRPr="00C4638D">
        <w:rPr>
          <w:rStyle w:val="Emphasis"/>
          <w:highlight w:val="yellow"/>
        </w:rPr>
        <w:t>creating</w:t>
      </w:r>
      <w:r w:rsidRPr="00F123B5">
        <w:rPr>
          <w:rStyle w:val="Emphasis"/>
        </w:rPr>
        <w:t xml:space="preserve"> further </w:t>
      </w:r>
      <w:r w:rsidRPr="00C4638D">
        <w:rPr>
          <w:rStyle w:val="Emphasis"/>
          <w:highlight w:val="yellow"/>
        </w:rPr>
        <w:t>gaps in equity across society</w:t>
      </w:r>
      <w:r w:rsidRPr="00F123B5">
        <w:rPr>
          <w:rStyle w:val="Emphasis"/>
        </w:rPr>
        <w:t>.</w:t>
      </w:r>
    </w:p>
    <w:p w14:paraId="659A7E85" w14:textId="77777777" w:rsidR="002C49F5" w:rsidRPr="003C3C01" w:rsidRDefault="002C49F5" w:rsidP="002C49F5">
      <w:pPr>
        <w:pStyle w:val="Heading4"/>
      </w:pPr>
      <w:r w:rsidRPr="00346F14">
        <w:t xml:space="preserve">Plan’s nuanced use of competition policy is good – </w:t>
      </w:r>
      <w:r>
        <w:t>thinking</w:t>
      </w:r>
      <w:r w:rsidRPr="00346F14">
        <w:t xml:space="preserve"> that </w:t>
      </w:r>
      <w:r>
        <w:t xml:space="preserve">using competition policy to incentivize drug development is the equivalent of mass deregulation is totalizing – both </w:t>
      </w:r>
      <w:r>
        <w:rPr>
          <w:u w:val="single"/>
        </w:rPr>
        <w:t>state planning</w:t>
      </w:r>
      <w:r>
        <w:t xml:space="preserve"> and </w:t>
      </w:r>
      <w:r>
        <w:rPr>
          <w:u w:val="single"/>
        </w:rPr>
        <w:t>complete decentralization</w:t>
      </w:r>
      <w:r>
        <w:t xml:space="preserve"> are disasters</w:t>
      </w:r>
    </w:p>
    <w:p w14:paraId="72F49D37" w14:textId="77777777" w:rsidR="002C49F5" w:rsidRDefault="002C49F5" w:rsidP="002C49F5">
      <w:r w:rsidRPr="00AA43FB">
        <w:rPr>
          <w:rStyle w:val="Style13ptBold"/>
        </w:rPr>
        <w:t>Coniglio</w:t>
      </w:r>
      <w:r>
        <w:t xml:space="preserve">, antitrust attorney in the Washington, DC office of Sidley Austin LLP, </w:t>
      </w:r>
      <w:r w:rsidRPr="00AA43FB">
        <w:rPr>
          <w:rStyle w:val="Style13ptBold"/>
        </w:rPr>
        <w:t>‘20</w:t>
      </w:r>
    </w:p>
    <w:p w14:paraId="2D402C36" w14:textId="77777777" w:rsidR="002C49F5" w:rsidRDefault="002C49F5" w:rsidP="002C49F5">
      <w:r>
        <w:t>(Joseph V., “Economizing the Totalitarian Temptation: A Risk-Averse Liberal Realism for Political Economy and Competition Policy in a Post-Neoliberal Society,” 59 Santa Clara L. Rev. 703)</w:t>
      </w:r>
    </w:p>
    <w:p w14:paraId="11ECD662" w14:textId="77777777" w:rsidR="002C49F5" w:rsidRDefault="002C49F5" w:rsidP="002C49F5"/>
    <w:p w14:paraId="45E91B02" w14:textId="77777777" w:rsidR="002C49F5" w:rsidRDefault="002C49F5" w:rsidP="002C49F5">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1ABDF86A" w14:textId="77777777" w:rsidR="002C49F5" w:rsidRDefault="002C49F5" w:rsidP="002C49F5">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04EFC870" w14:textId="77777777" w:rsidR="002C49F5" w:rsidRDefault="002C49F5" w:rsidP="002C49F5">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18507682" w14:textId="77777777" w:rsidR="002C49F5" w:rsidRDefault="002C49F5" w:rsidP="002C49F5">
      <w:pPr>
        <w:pStyle w:val="Heading4"/>
      </w:pPr>
      <w:bookmarkStart w:id="2" w:name="_Hlk93123601"/>
      <w:r>
        <w:t xml:space="preserve">Only market incentives produce </w:t>
      </w:r>
      <w:r w:rsidRPr="00A62DD1">
        <w:rPr>
          <w:u w:val="single"/>
        </w:rPr>
        <w:t>truly innovative</w:t>
      </w:r>
      <w:r>
        <w:t xml:space="preserve"> technology – state planning can give you a </w:t>
      </w:r>
      <w:proofErr w:type="gramStart"/>
      <w:r>
        <w:t>lab</w:t>
      </w:r>
      <w:proofErr w:type="gramEnd"/>
      <w:r>
        <w:t xml:space="preserve"> but it </w:t>
      </w:r>
      <w:r w:rsidRPr="005442ED">
        <w:rPr>
          <w:u w:val="single"/>
        </w:rPr>
        <w:t>cannot</w:t>
      </w:r>
      <w:r>
        <w:t xml:space="preserve"> fiat the formula for new biologics</w:t>
      </w:r>
    </w:p>
    <w:p w14:paraId="61DF0D00" w14:textId="77777777" w:rsidR="002C49F5" w:rsidRDefault="002C49F5" w:rsidP="002C49F5">
      <w:r w:rsidRPr="00A62DD1">
        <w:rPr>
          <w:rStyle w:val="Style13ptBold"/>
        </w:rPr>
        <w:t>Janeway</w:t>
      </w:r>
      <w:r>
        <w:t xml:space="preserve">, board of directors of the U.S. Social Science Research Council and co-founder of the Institute for New Economic Thinking, </w:t>
      </w:r>
      <w:r w:rsidRPr="00A62DD1">
        <w:rPr>
          <w:rStyle w:val="Style13ptBold"/>
        </w:rPr>
        <w:t>‘12</w:t>
      </w:r>
    </w:p>
    <w:p w14:paraId="4502A68C" w14:textId="77777777" w:rsidR="002C49F5" w:rsidRDefault="002C49F5" w:rsidP="002C49F5">
      <w:r>
        <w:t>(William, Doing Capitalism in the Innovation Economy, pg. 273-277)</w:t>
      </w:r>
    </w:p>
    <w:p w14:paraId="11BC11C5" w14:textId="77777777" w:rsidR="002C49F5" w:rsidRDefault="002C49F5" w:rsidP="002C49F5"/>
    <w:p w14:paraId="77025BEC" w14:textId="77777777" w:rsidR="002C49F5" w:rsidRDefault="002C49F5" w:rsidP="002C49F5">
      <w:proofErr w:type="gramStart"/>
      <w:r w:rsidRPr="00A62DD1">
        <w:rPr>
          <w:rStyle w:val="Emphasis"/>
        </w:rPr>
        <w:t>All of</w:t>
      </w:r>
      <w:proofErr w:type="gramEnd"/>
      <w:r w:rsidRPr="00A62DD1">
        <w:rPr>
          <w:rStyle w:val="Emphasis"/>
        </w:rPr>
        <w:t xml:space="preserve">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w:t>
      </w:r>
      <w:proofErr w:type="gramStart"/>
      <w:r w:rsidRPr="00A62DD1">
        <w:rPr>
          <w:sz w:val="12"/>
          <w:szCs w:val="12"/>
        </w:rPr>
        <w:t>So</w:t>
      </w:r>
      <w:proofErr w:type="gramEnd"/>
      <w:r w:rsidRPr="00A62DD1">
        <w:rPr>
          <w:sz w:val="12"/>
          <w:szCs w:val="12"/>
        </w:rPr>
        <w:t xml:space="preserve">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w:t>
      </w:r>
      <w:proofErr w:type="spellStart"/>
      <w:r w:rsidRPr="00A62DD1">
        <w:rPr>
          <w:sz w:val="12"/>
          <w:szCs w:val="12"/>
        </w:rPr>
        <w:t>Vannevar</w:t>
      </w:r>
      <w:proofErr w:type="spellEnd"/>
      <w:r w:rsidRPr="00A62DD1">
        <w:rPr>
          <w:sz w:val="12"/>
          <w:szCs w:val="12"/>
        </w:rPr>
        <w:t xml:space="preserve">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w:t>
      </w:r>
      <w:proofErr w:type="spellStart"/>
      <w:r>
        <w:t>pari</w:t>
      </w:r>
      <w:proofErr w:type="spellEnd"/>
      <w:r>
        <w:t xml:space="preserve">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bookmarkEnd w:id="2"/>
    <w:p w14:paraId="308D7721" w14:textId="77777777" w:rsidR="002C49F5" w:rsidRDefault="002C49F5" w:rsidP="002C49F5"/>
    <w:p w14:paraId="25CF0C2E" w14:textId="77777777" w:rsidR="00687353" w:rsidRDefault="00687353" w:rsidP="00687353">
      <w:pPr>
        <w:pStyle w:val="Heading4"/>
      </w:pPr>
      <w:bookmarkStart w:id="3" w:name="_Hlk93123945"/>
      <w:bookmarkStart w:id="4" w:name="_Hlk93123965"/>
      <w:r>
        <w:t xml:space="preserve">The “imminent collapse unless alt” narrative is wrong—enough time to address </w:t>
      </w:r>
      <w:r w:rsidRPr="00DD0A4B">
        <w:rPr>
          <w:u w:val="single"/>
        </w:rPr>
        <w:t>existential</w:t>
      </w:r>
      <w:r>
        <w:t xml:space="preserve"> risk without discarding capitalism</w:t>
      </w:r>
    </w:p>
    <w:p w14:paraId="1312F790" w14:textId="77777777" w:rsidR="00687353" w:rsidRDefault="00687353" w:rsidP="00687353">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59B0014A" w14:textId="77777777" w:rsidR="00687353" w:rsidRDefault="00687353" w:rsidP="00687353">
      <w:r>
        <w:t>(Robert H., “</w:t>
      </w:r>
      <w:r w:rsidRPr="00DD0A4B">
        <w:t>What is the Harm in Forecasting Catastrophe due to Man-Made Global Warming?</w:t>
      </w:r>
      <w:r>
        <w:t xml:space="preserve">” July 22, </w:t>
      </w:r>
      <w:hyperlink r:id="rId9" w:history="1">
        <w:r w:rsidRPr="008E6DE2">
          <w:rPr>
            <w:rStyle w:val="Hyperlink"/>
          </w:rPr>
          <w:t>https://www.globalpolicyjournal.com/blog/22/07/2021/what-harm-forecasting-catastrophe-due-man-made-global-warming</w:t>
        </w:r>
      </w:hyperlink>
      <w:r>
        <w:t xml:space="preserve">) </w:t>
      </w:r>
    </w:p>
    <w:p w14:paraId="502E53A4" w14:textId="77777777" w:rsidR="00687353" w:rsidRDefault="00687353" w:rsidP="00687353"/>
    <w:p w14:paraId="1C4B99AA" w14:textId="77777777" w:rsidR="00687353" w:rsidRDefault="00687353" w:rsidP="00687353">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1B52D57E" w14:textId="77777777" w:rsidR="00687353" w:rsidRDefault="00687353" w:rsidP="00687353">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 xml:space="preserve">except in terms of a choice </w:t>
      </w:r>
      <w:proofErr w:type="gramStart"/>
      <w:r w:rsidRPr="008B0509">
        <w:rPr>
          <w:rStyle w:val="Emphasis"/>
        </w:rPr>
        <w:t>between  “</w:t>
      </w:r>
      <w:proofErr w:type="gramEnd"/>
      <w:r w:rsidRPr="008B0509">
        <w:rPr>
          <w:rStyle w:val="Emphasis"/>
        </w:rPr>
        <w:t>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53D5083B" w14:textId="77777777" w:rsidR="00687353" w:rsidRPr="00DD0A4B" w:rsidRDefault="00687353" w:rsidP="00687353">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2EA9A7E3" w14:textId="77777777" w:rsidR="00687353" w:rsidRPr="00DD0A4B" w:rsidRDefault="00687353" w:rsidP="00687353">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3D9A6AE2" w14:textId="77777777" w:rsidR="00687353" w:rsidRPr="00DD0A4B" w:rsidRDefault="00687353" w:rsidP="00687353">
      <w:pPr>
        <w:rPr>
          <w:sz w:val="12"/>
          <w:szCs w:val="12"/>
        </w:rPr>
      </w:pPr>
      <w:r w:rsidRPr="00DD0A4B">
        <w:rPr>
          <w:sz w:val="12"/>
          <w:szCs w:val="12"/>
        </w:rPr>
        <w:t>Policy Recommendations</w:t>
      </w:r>
    </w:p>
    <w:p w14:paraId="68033B83" w14:textId="77777777" w:rsidR="00687353" w:rsidRPr="00DD0A4B" w:rsidRDefault="00687353" w:rsidP="00687353">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5F0F0181" w14:textId="77777777" w:rsidR="00687353" w:rsidRPr="00DD0A4B" w:rsidRDefault="00687353" w:rsidP="00687353">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5DB9A7CD" w14:textId="77777777" w:rsidR="00687353" w:rsidRPr="00DD0A4B" w:rsidRDefault="00687353" w:rsidP="00687353">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36673991" w14:textId="77777777" w:rsidR="00687353" w:rsidRPr="00DD0A4B" w:rsidRDefault="00687353" w:rsidP="00687353">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31183E34" w14:textId="77777777" w:rsidR="00687353" w:rsidRPr="00DD0A4B" w:rsidRDefault="00687353" w:rsidP="00687353">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0A171228" w14:textId="77777777" w:rsidR="00687353" w:rsidRPr="00DD0A4B" w:rsidRDefault="00687353" w:rsidP="00687353">
      <w:pPr>
        <w:rPr>
          <w:sz w:val="8"/>
          <w:szCs w:val="8"/>
        </w:rPr>
      </w:pPr>
      <w:r w:rsidRPr="00DD0A4B">
        <w:rPr>
          <w:sz w:val="8"/>
          <w:szCs w:val="8"/>
        </w:rPr>
        <w:t>The Impending Catastrophe</w:t>
      </w:r>
    </w:p>
    <w:p w14:paraId="32204407" w14:textId="77777777" w:rsidR="00687353" w:rsidRPr="00DD0A4B" w:rsidRDefault="00687353" w:rsidP="00687353">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1ADE7C90" w14:textId="77777777" w:rsidR="00687353" w:rsidRPr="00DD0A4B" w:rsidRDefault="00687353" w:rsidP="00687353">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645D66BE" w14:textId="77777777" w:rsidR="00687353" w:rsidRPr="00DD0A4B" w:rsidRDefault="00687353" w:rsidP="00687353">
      <w:pPr>
        <w:rPr>
          <w:sz w:val="8"/>
          <w:szCs w:val="8"/>
        </w:rPr>
      </w:pPr>
      <w:r w:rsidRPr="00DD0A4B">
        <w:rPr>
          <w:sz w:val="8"/>
          <w:szCs w:val="8"/>
        </w:rPr>
        <w:t xml:space="preserve">US climate envoy John Kerry delivered a dire warning on 12 May 2021 on “the mounting costs … of global warming and of a more volatile climate”. 2020’s tally of “22 hurricanes, floods, </w:t>
      </w:r>
      <w:proofErr w:type="gramStart"/>
      <w:r w:rsidRPr="00DD0A4B">
        <w:rPr>
          <w:sz w:val="8"/>
          <w:szCs w:val="8"/>
        </w:rPr>
        <w:t>droughts</w:t>
      </w:r>
      <w:proofErr w:type="gramEnd"/>
      <w:r w:rsidRPr="00DD0A4B">
        <w:rPr>
          <w:sz w:val="8"/>
          <w:szCs w:val="8"/>
        </w:rPr>
        <w:t xml:space="preserve"> and wildfires shattered the previous annual record of 16 such events, and that was set only 4 years ago….  You don’t have to be a scientist to begin to feel that we’re looking at a trend line.”</w:t>
      </w:r>
    </w:p>
    <w:p w14:paraId="6E3B7D55" w14:textId="77777777" w:rsidR="00687353" w:rsidRPr="00DD0A4B" w:rsidRDefault="00687353" w:rsidP="00687353">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7B441ECF" w14:textId="77777777" w:rsidR="00687353" w:rsidRPr="00DD0A4B" w:rsidRDefault="00687353" w:rsidP="00687353">
      <w:pPr>
        <w:rPr>
          <w:sz w:val="8"/>
          <w:szCs w:val="8"/>
        </w:rPr>
      </w:pPr>
      <w:r w:rsidRPr="00DD0A4B">
        <w:rPr>
          <w:sz w:val="8"/>
          <w:szCs w:val="8"/>
        </w:rPr>
        <w:t>Some more examples:</w:t>
      </w:r>
    </w:p>
    <w:p w14:paraId="7F5EF1FE" w14:textId="77777777" w:rsidR="00687353" w:rsidRPr="00DD0A4B" w:rsidRDefault="00687353" w:rsidP="00687353">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787694C8" w14:textId="77777777" w:rsidR="00687353" w:rsidRPr="00DD0A4B" w:rsidRDefault="00687353" w:rsidP="00687353">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7836B211" w14:textId="77777777" w:rsidR="00687353" w:rsidRPr="00DD0A4B" w:rsidRDefault="00687353" w:rsidP="00687353">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655A284A" w14:textId="77777777" w:rsidR="00687353" w:rsidRPr="00DD0A4B" w:rsidRDefault="00687353" w:rsidP="00687353">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4EC8914C" w14:textId="77777777" w:rsidR="00687353" w:rsidRPr="00DD0A4B" w:rsidRDefault="00687353" w:rsidP="00687353">
      <w:pPr>
        <w:rPr>
          <w:sz w:val="8"/>
          <w:szCs w:val="8"/>
        </w:rPr>
      </w:pPr>
      <w:r w:rsidRPr="00DD0A4B">
        <w:rPr>
          <w:sz w:val="8"/>
          <w:szCs w:val="8"/>
        </w:rPr>
        <w:t xml:space="preserve">James Hansen, testimony at Congressional hearing, 1988: “world's leading climate expert [Hansen] predicts lower Manhattan underwater by 2018” </w:t>
      </w:r>
    </w:p>
    <w:p w14:paraId="7F7AF875" w14:textId="77777777" w:rsidR="00687353" w:rsidRPr="00DD0A4B" w:rsidRDefault="00687353" w:rsidP="00687353">
      <w:pPr>
        <w:rPr>
          <w:sz w:val="8"/>
          <w:szCs w:val="8"/>
        </w:rPr>
      </w:pPr>
      <w:r w:rsidRPr="00DD0A4B">
        <w:rPr>
          <w:sz w:val="8"/>
          <w:szCs w:val="8"/>
        </w:rPr>
        <w:t>Dr Michael Mann, Penn State: “We’re talking about literally giving up on our coastal cities of the world and moving inland”</w:t>
      </w:r>
    </w:p>
    <w:p w14:paraId="2B9A9744" w14:textId="77777777" w:rsidR="00687353" w:rsidRPr="00DD0A4B" w:rsidRDefault="00687353" w:rsidP="0068735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2005: “Fifty million climate refugees by 2010.” (2)</w:t>
      </w:r>
    </w:p>
    <w:p w14:paraId="64A9E1CB" w14:textId="77777777" w:rsidR="00687353" w:rsidRPr="00DD0A4B" w:rsidRDefault="00687353" w:rsidP="0068735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2011: “60 million environmental refugees by 2020”</w:t>
      </w:r>
    </w:p>
    <w:p w14:paraId="64481DA2" w14:textId="77777777" w:rsidR="00687353" w:rsidRPr="00DD0A4B" w:rsidRDefault="00687353" w:rsidP="00687353">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3DA5B77A" w14:textId="77777777" w:rsidR="00687353" w:rsidRPr="00DD0A4B" w:rsidRDefault="00687353" w:rsidP="00687353">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197CA52E" w14:textId="77777777" w:rsidR="00687353" w:rsidRPr="00DD0A4B" w:rsidRDefault="00687353" w:rsidP="00687353">
      <w:pPr>
        <w:rPr>
          <w:sz w:val="8"/>
          <w:szCs w:val="8"/>
        </w:rPr>
      </w:pPr>
      <w:r w:rsidRPr="00DD0A4B">
        <w:rPr>
          <w:sz w:val="8"/>
          <w:szCs w:val="8"/>
        </w:rPr>
        <w:t>The Climate Change Consensus</w:t>
      </w:r>
    </w:p>
    <w:p w14:paraId="5DD991BA" w14:textId="77777777" w:rsidR="00687353" w:rsidRPr="00DD0A4B" w:rsidRDefault="00687353" w:rsidP="00687353">
      <w:pPr>
        <w:rPr>
          <w:sz w:val="8"/>
          <w:szCs w:val="8"/>
        </w:rPr>
      </w:pPr>
      <w:r w:rsidRPr="00DD0A4B">
        <w:rPr>
          <w:sz w:val="8"/>
          <w:szCs w:val="8"/>
        </w:rPr>
        <w:t>The diagnoses and prescriptions in the above statements express an underlying consensus.</w:t>
      </w:r>
    </w:p>
    <w:p w14:paraId="7EB8795D" w14:textId="77777777" w:rsidR="00687353" w:rsidRPr="00DD0A4B" w:rsidRDefault="00687353" w:rsidP="00687353">
      <w:pPr>
        <w:rPr>
          <w:sz w:val="8"/>
          <w:szCs w:val="8"/>
        </w:rPr>
      </w:pPr>
      <w:r w:rsidRPr="00DD0A4B">
        <w:rPr>
          <w:sz w:val="8"/>
          <w:szCs w:val="8"/>
        </w:rPr>
        <w:t>Human actions (mainly burning fossil fuels and changing land use) are causing rising concentration of atmospheric CO2 (and other greenhouse gases, GHG),</w:t>
      </w:r>
    </w:p>
    <w:p w14:paraId="0614DB1A" w14:textId="77777777" w:rsidR="00687353" w:rsidRPr="00DD0A4B" w:rsidRDefault="00687353" w:rsidP="00687353">
      <w:pPr>
        <w:rPr>
          <w:sz w:val="8"/>
          <w:szCs w:val="8"/>
        </w:rPr>
      </w:pPr>
      <w:r w:rsidRPr="00DD0A4B">
        <w:rPr>
          <w:sz w:val="8"/>
          <w:szCs w:val="8"/>
        </w:rPr>
        <w:t>Rises in man-made GHG are causing rising global temperatures in atmosphere and seas, and</w:t>
      </w:r>
    </w:p>
    <w:p w14:paraId="692620BA" w14:textId="77777777" w:rsidR="00687353" w:rsidRPr="00DD0A4B" w:rsidRDefault="00687353" w:rsidP="00687353">
      <w:pPr>
        <w:rPr>
          <w:sz w:val="8"/>
          <w:szCs w:val="8"/>
        </w:rPr>
      </w:pPr>
      <w:r w:rsidRPr="00DD0A4B">
        <w:rPr>
          <w:sz w:val="8"/>
          <w:szCs w:val="8"/>
        </w:rPr>
        <w:t>This temperature rise poses not just a serious threat to humanity and the whole biosphere, but an existential threat.</w:t>
      </w:r>
    </w:p>
    <w:p w14:paraId="76C266D2" w14:textId="77777777" w:rsidR="00687353" w:rsidRPr="00DD0A4B" w:rsidRDefault="00687353" w:rsidP="00687353">
      <w:pPr>
        <w:rPr>
          <w:sz w:val="8"/>
          <w:szCs w:val="8"/>
        </w:rPr>
      </w:pPr>
      <w:r w:rsidRPr="00DD0A4B">
        <w:rPr>
          <w:sz w:val="8"/>
          <w:szCs w:val="8"/>
        </w:rPr>
        <w:t xml:space="preserve">In other words, the existence of humans and many other species is at stake if we </w:t>
      </w:r>
      <w:proofErr w:type="gramStart"/>
      <w:r w:rsidRPr="00DD0A4B">
        <w:rPr>
          <w:sz w:val="8"/>
          <w:szCs w:val="8"/>
        </w:rPr>
        <w:t>do not succeed</w:t>
      </w:r>
      <w:proofErr w:type="gramEnd"/>
      <w:r w:rsidRPr="00DD0A4B">
        <w:rPr>
          <w:sz w:val="8"/>
          <w:szCs w:val="8"/>
        </w:rPr>
        <w:t xml:space="preserve">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1AEF6BAB" w14:textId="77777777" w:rsidR="00687353" w:rsidRPr="00DD0A4B" w:rsidRDefault="00687353" w:rsidP="00687353">
      <w:pPr>
        <w:rPr>
          <w:sz w:val="8"/>
          <w:szCs w:val="8"/>
        </w:rPr>
      </w:pPr>
      <w:r w:rsidRPr="00DD0A4B">
        <w:rPr>
          <w:sz w:val="8"/>
          <w:szCs w:val="8"/>
        </w:rPr>
        <w:t xml:space="preserve">We </w:t>
      </w:r>
      <w:proofErr w:type="gramStart"/>
      <w:r w:rsidRPr="00DD0A4B">
        <w:rPr>
          <w:sz w:val="8"/>
          <w:szCs w:val="8"/>
        </w:rPr>
        <w:t>have to</w:t>
      </w:r>
      <w:proofErr w:type="gramEnd"/>
      <w:r w:rsidRPr="00DD0A4B">
        <w:rPr>
          <w:sz w:val="8"/>
          <w:szCs w:val="8"/>
        </w:rPr>
        <w:t xml:space="preserve"> think of avoiding climate change as the global equivalent of avoiding explosions at nuclear power plants (Chernobyl, Fukushima).  We invest heavily in safety-first measures </w:t>
      </w:r>
      <w:proofErr w:type="gramStart"/>
      <w:r w:rsidRPr="00DD0A4B">
        <w:rPr>
          <w:sz w:val="8"/>
          <w:szCs w:val="8"/>
        </w:rPr>
        <w:t>in order to</w:t>
      </w:r>
      <w:proofErr w:type="gramEnd"/>
      <w:r w:rsidRPr="00DD0A4B">
        <w:rPr>
          <w:sz w:val="8"/>
          <w:szCs w:val="8"/>
        </w:rPr>
        <w:t xml:space="preserve"> reduce the probability of a nuclear explosion to a very low level because the costs of a nuclear explosion are so huge. The same logic applies at the level of climate, in terms of the costs of average temperature rising by more than ~ 1.5 C from “pre-industrial”.</w:t>
      </w:r>
    </w:p>
    <w:p w14:paraId="6E024FD1" w14:textId="77777777" w:rsidR="00687353" w:rsidRPr="00DD0A4B" w:rsidRDefault="00687353" w:rsidP="00687353">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69BCF6D1" w14:textId="77777777" w:rsidR="00687353" w:rsidRPr="00DD0A4B" w:rsidRDefault="00687353" w:rsidP="00687353">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11558D5D" w14:textId="77777777" w:rsidR="00687353" w:rsidRPr="00DD0A4B" w:rsidRDefault="00687353" w:rsidP="00687353">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1A1CEFAC" w14:textId="77777777" w:rsidR="00687353" w:rsidRPr="00DD0A4B" w:rsidRDefault="00687353" w:rsidP="00687353">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63234684" w14:textId="77777777" w:rsidR="00687353" w:rsidRPr="00DD0A4B" w:rsidRDefault="00687353" w:rsidP="00687353">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w:t>
      </w:r>
      <w:proofErr w:type="gramStart"/>
      <w:r w:rsidRPr="00DD0A4B">
        <w:rPr>
          <w:sz w:val="8"/>
          <w:szCs w:val="8"/>
        </w:rPr>
        <w:t>cheap</w:t>
      </w:r>
      <w:proofErr w:type="gramEnd"/>
      <w:r w:rsidRPr="00DD0A4B">
        <w:rPr>
          <w:sz w:val="8"/>
          <w:szCs w:val="8"/>
        </w:rPr>
        <w:t xml:space="preserve"> and reliable fossil-fuel energy to power their growth pushes all humanity and the biosphere towards ruin. </w:t>
      </w:r>
    </w:p>
    <w:p w14:paraId="5B551629" w14:textId="77777777" w:rsidR="00687353" w:rsidRPr="00DD0A4B" w:rsidRDefault="00687353" w:rsidP="00687353">
      <w:pPr>
        <w:rPr>
          <w:sz w:val="8"/>
          <w:szCs w:val="8"/>
        </w:rPr>
      </w:pPr>
      <w:r w:rsidRPr="00DD0A4B">
        <w:rPr>
          <w:sz w:val="8"/>
          <w:szCs w:val="8"/>
        </w:rPr>
        <w:t>Do Virtually all Climate Scientists Agree with the CCC?</w:t>
      </w:r>
    </w:p>
    <w:p w14:paraId="6A40056C" w14:textId="77777777" w:rsidR="00687353" w:rsidRPr="00DD0A4B" w:rsidRDefault="00687353" w:rsidP="00687353">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351CFAF8" w14:textId="77777777" w:rsidR="00687353" w:rsidRPr="00DD0A4B" w:rsidRDefault="00687353" w:rsidP="00687353">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33D4C3CD" w14:textId="77777777" w:rsidR="00687353" w:rsidRPr="00DD0A4B" w:rsidRDefault="00687353" w:rsidP="00687353">
      <w:pPr>
        <w:rPr>
          <w:sz w:val="8"/>
          <w:szCs w:val="8"/>
        </w:rPr>
      </w:pPr>
      <w:r w:rsidRPr="00DD0A4B">
        <w:rPr>
          <w:sz w:val="8"/>
          <w:szCs w:val="8"/>
        </w:rPr>
        <w:t xml:space="preserve">Note that these statements of “consensus” do not specify the </w:t>
      </w:r>
      <w:proofErr w:type="gramStart"/>
      <w:r w:rsidRPr="00DD0A4B">
        <w:rPr>
          <w:sz w:val="8"/>
          <w:szCs w:val="8"/>
        </w:rPr>
        <w:t>time period</w:t>
      </w:r>
      <w:proofErr w:type="gramEnd"/>
      <w:r w:rsidRPr="00DD0A4B">
        <w:rPr>
          <w:sz w:val="8"/>
          <w:szCs w:val="8"/>
        </w:rPr>
        <w:t>.</w:t>
      </w:r>
    </w:p>
    <w:p w14:paraId="046862CC" w14:textId="77777777" w:rsidR="00687353" w:rsidRPr="00DD0A4B" w:rsidRDefault="00687353" w:rsidP="00687353">
      <w:pPr>
        <w:rPr>
          <w:sz w:val="8"/>
          <w:szCs w:val="8"/>
        </w:rPr>
      </w:pPr>
      <w:proofErr w:type="gramStart"/>
      <w:r w:rsidRPr="00DD0A4B">
        <w:rPr>
          <w:sz w:val="8"/>
          <w:szCs w:val="8"/>
        </w:rPr>
        <w:t>Note also</w:t>
      </w:r>
      <w:proofErr w:type="gramEnd"/>
      <w:r w:rsidRPr="00DD0A4B">
        <w:rPr>
          <w:sz w:val="8"/>
          <w:szCs w:val="8"/>
        </w:rPr>
        <w:t xml:space="preserve">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33A2DEFD" w14:textId="77777777" w:rsidR="00687353" w:rsidRPr="00DD0A4B" w:rsidRDefault="00687353" w:rsidP="00687353">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0A515034" w14:textId="77777777" w:rsidR="00687353" w:rsidRPr="00DD0A4B" w:rsidRDefault="00687353" w:rsidP="00687353">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6C7E8885" w14:textId="77777777" w:rsidR="00687353" w:rsidRPr="00DD0A4B" w:rsidRDefault="00687353" w:rsidP="00687353">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4D4847E8" w14:textId="77777777" w:rsidR="00687353" w:rsidRPr="00DD0A4B" w:rsidRDefault="00687353" w:rsidP="00687353">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68FB7734" w14:textId="77777777" w:rsidR="00687353" w:rsidRPr="00DD0A4B" w:rsidRDefault="00687353" w:rsidP="00687353">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121903A0" w14:textId="77777777" w:rsidR="00687353" w:rsidRPr="00DD0A4B" w:rsidRDefault="00687353" w:rsidP="00687353">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64ACBCA8" w14:textId="77777777" w:rsidR="00687353" w:rsidRPr="00DD0A4B" w:rsidRDefault="00687353" w:rsidP="00687353">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w:t>
      </w:r>
      <w:proofErr w:type="gramStart"/>
      <w:r w:rsidRPr="00DD0A4B">
        <w:rPr>
          <w:sz w:val="8"/>
          <w:szCs w:val="8"/>
        </w:rPr>
        <w:t>firms</w:t>
      </w:r>
      <w:proofErr w:type="gramEnd"/>
      <w:r w:rsidRPr="00DD0A4B">
        <w:rPr>
          <w:sz w:val="8"/>
          <w:szCs w:val="8"/>
        </w:rPr>
        <w:t xml:space="preserve"> and families.  </w:t>
      </w:r>
    </w:p>
    <w:p w14:paraId="51CE6753" w14:textId="77777777" w:rsidR="00687353" w:rsidRPr="00DD0A4B" w:rsidRDefault="00687353" w:rsidP="00687353">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w:t>
      </w:r>
      <w:proofErr w:type="gramStart"/>
      <w:r w:rsidRPr="00DD0A4B">
        <w:rPr>
          <w:sz w:val="8"/>
          <w:szCs w:val="8"/>
        </w:rPr>
        <w:t>food</w:t>
      </w:r>
      <w:proofErr w:type="gramEnd"/>
      <w:r w:rsidRPr="00DD0A4B">
        <w:rPr>
          <w:sz w:val="8"/>
          <w:szCs w:val="8"/>
        </w:rPr>
        <w:t xml:space="preserve">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765EC360" w14:textId="77777777" w:rsidR="00687353" w:rsidRPr="00DD0A4B" w:rsidRDefault="00687353" w:rsidP="00687353">
      <w:pPr>
        <w:rPr>
          <w:sz w:val="8"/>
          <w:szCs w:val="8"/>
        </w:rPr>
      </w:pPr>
      <w:r w:rsidRPr="00DD0A4B">
        <w:rPr>
          <w:sz w:val="8"/>
          <w:szCs w:val="8"/>
        </w:rPr>
        <w:t>Upward Bias in Temperature Forecasting Models</w:t>
      </w:r>
    </w:p>
    <w:p w14:paraId="2C7A2D1E" w14:textId="77777777" w:rsidR="00687353" w:rsidRPr="00DD0A4B" w:rsidRDefault="00687353" w:rsidP="00687353">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66219975" w14:textId="77777777" w:rsidR="00687353" w:rsidRPr="00DD0A4B" w:rsidRDefault="00687353" w:rsidP="00687353">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32091B3C" w14:textId="77777777" w:rsidR="00687353" w:rsidRPr="00DD0A4B" w:rsidRDefault="00687353" w:rsidP="00687353">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w:t>
      </w:r>
      <w:proofErr w:type="gramStart"/>
      <w:r w:rsidRPr="00DD0A4B">
        <w:rPr>
          <w:sz w:val="8"/>
          <w:szCs w:val="8"/>
        </w:rPr>
        <w:t>near-surface</w:t>
      </w:r>
      <w:proofErr w:type="gramEnd"/>
      <w:r w:rsidRPr="00DD0A4B">
        <w:rPr>
          <w:sz w:val="8"/>
          <w:szCs w:val="8"/>
        </w:rPr>
        <w:t xml:space="preserve"> through the upper troposphere, in the tropics and globally.”  The study based on 48 models for 1998 to 2014 found that they warm on average 4 to 5 times faster than the observations. </w:t>
      </w:r>
    </w:p>
    <w:p w14:paraId="22669EB2" w14:textId="77777777" w:rsidR="00687353" w:rsidRPr="00DD0A4B" w:rsidRDefault="00687353" w:rsidP="00687353">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55E2DA98" w14:textId="77777777" w:rsidR="00687353" w:rsidRPr="00DD0A4B" w:rsidRDefault="00687353" w:rsidP="00687353">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7AE8E171" w14:textId="77777777" w:rsidR="00687353" w:rsidRPr="00DD0A4B" w:rsidRDefault="00687353" w:rsidP="00687353">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531D9F4A" w14:textId="77777777" w:rsidR="00687353" w:rsidRPr="00DD0A4B" w:rsidRDefault="00687353" w:rsidP="00687353">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3274C1CF" w14:textId="77777777" w:rsidR="00687353" w:rsidRPr="00DD0A4B" w:rsidRDefault="00687353" w:rsidP="00687353">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443BF991" w14:textId="77777777" w:rsidR="00687353" w:rsidRPr="00DD0A4B" w:rsidRDefault="00687353" w:rsidP="00687353">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4BE20192" w14:textId="77777777" w:rsidR="00687353" w:rsidRDefault="00687353" w:rsidP="00687353">
      <w:r w:rsidRPr="00DD0A4B">
        <w:rPr>
          <w:sz w:val="10"/>
          <w:szCs w:val="10"/>
        </w:rPr>
        <w:t xml:space="preserve">The IPCC’s Worst Case Scenario is commonly </w:t>
      </w:r>
      <w:r>
        <w:t>used as the Business as Usual without a Radical Policy Action’ Scenario</w:t>
      </w:r>
    </w:p>
    <w:p w14:paraId="38632C56" w14:textId="77777777" w:rsidR="00687353" w:rsidRDefault="00687353" w:rsidP="00687353">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4FA8A11B" w14:textId="77777777" w:rsidR="00687353" w:rsidRDefault="00687353" w:rsidP="00687353">
      <w:r w:rsidRPr="00DD0A4B">
        <w:rPr>
          <w:u w:val="single"/>
        </w:rPr>
        <w:t>high population growth</w:t>
      </w:r>
      <w:r>
        <w:t xml:space="preserve"> to reach more than 12 billion people</w:t>
      </w:r>
    </w:p>
    <w:p w14:paraId="133955B0" w14:textId="77777777" w:rsidR="00687353" w:rsidRDefault="00687353" w:rsidP="00687353">
      <w:r>
        <w:t>slow technology development</w:t>
      </w:r>
    </w:p>
    <w:p w14:paraId="1999025A" w14:textId="77777777" w:rsidR="00687353" w:rsidRDefault="00687353" w:rsidP="00687353">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1DFC0021" w14:textId="77777777" w:rsidR="00687353" w:rsidRPr="00DD0A4B" w:rsidRDefault="00687353" w:rsidP="00687353">
      <w:pPr>
        <w:rPr>
          <w:u w:val="single"/>
        </w:rPr>
      </w:pPr>
      <w:r w:rsidRPr="00DD0A4B">
        <w:rPr>
          <w:u w:val="single"/>
        </w:rPr>
        <w:t>slow GDP growth</w:t>
      </w:r>
    </w:p>
    <w:p w14:paraId="679DA5C3" w14:textId="77777777" w:rsidR="00687353" w:rsidRPr="00DD0A4B" w:rsidRDefault="00687353" w:rsidP="00687353">
      <w:pPr>
        <w:rPr>
          <w:u w:val="single"/>
        </w:rPr>
      </w:pPr>
      <w:r w:rsidRPr="00DD0A4B">
        <w:rPr>
          <w:u w:val="single"/>
        </w:rPr>
        <w:t>fast rise in world poverty</w:t>
      </w:r>
    </w:p>
    <w:p w14:paraId="25ED1763" w14:textId="77777777" w:rsidR="00687353" w:rsidRPr="00DD0A4B" w:rsidRDefault="00687353" w:rsidP="00687353">
      <w:pPr>
        <w:rPr>
          <w:u w:val="single"/>
        </w:rPr>
      </w:pPr>
      <w:r w:rsidRPr="00DD0A4B">
        <w:rPr>
          <w:u w:val="single"/>
        </w:rPr>
        <w:t>high energy use</w:t>
      </w:r>
    </w:p>
    <w:p w14:paraId="13A6F9E0" w14:textId="77777777" w:rsidR="00687353" w:rsidRPr="00DD0A4B" w:rsidRDefault="00687353" w:rsidP="00687353">
      <w:pPr>
        <w:rPr>
          <w:u w:val="single"/>
        </w:rPr>
      </w:pPr>
      <w:r w:rsidRPr="00DD0A4B">
        <w:rPr>
          <w:u w:val="single"/>
        </w:rPr>
        <w:t xml:space="preserve">high GHG emissions. </w:t>
      </w:r>
    </w:p>
    <w:p w14:paraId="07CCAFBD" w14:textId="77777777" w:rsidR="00687353" w:rsidRPr="00DD0A4B" w:rsidRDefault="00687353" w:rsidP="00687353">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527EA353" w14:textId="77777777" w:rsidR="00687353" w:rsidRDefault="00687353" w:rsidP="00687353">
      <w:r w:rsidRPr="008B0509">
        <w:rPr>
          <w:rStyle w:val="Emphasis"/>
        </w:rPr>
        <w:t>RCP</w:t>
      </w:r>
      <w:r w:rsidRPr="00DD0A4B">
        <w:rPr>
          <w:rStyle w:val="Emphasis"/>
        </w:rPr>
        <w:t xml:space="preserve"> 8.5’s vision is horrifying</w:t>
      </w:r>
      <w:r>
        <w:t>, as worst-case scenarios should be.</w:t>
      </w:r>
    </w:p>
    <w:p w14:paraId="5F4C93CC" w14:textId="77777777" w:rsidR="00687353" w:rsidRDefault="00687353" w:rsidP="00687353">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17CEE17D" w14:textId="77777777" w:rsidR="00687353" w:rsidRPr="00DD0A4B" w:rsidRDefault="00687353" w:rsidP="00687353">
      <w:pPr>
        <w:rPr>
          <w:sz w:val="8"/>
          <w:szCs w:val="8"/>
        </w:rPr>
      </w:pPr>
      <w:r w:rsidRPr="00DD0A4B">
        <w:rPr>
          <w:sz w:val="8"/>
          <w:szCs w:val="8"/>
        </w:rPr>
        <w:t>The Politics: How has the CCC become so Dominant</w:t>
      </w:r>
    </w:p>
    <w:p w14:paraId="76AD2CDB" w14:textId="77777777" w:rsidR="00687353" w:rsidRPr="00DD0A4B" w:rsidRDefault="00687353" w:rsidP="00687353">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6C9ED374" w14:textId="77777777" w:rsidR="00687353" w:rsidRPr="00DD0A4B" w:rsidRDefault="00687353" w:rsidP="00687353">
      <w:pPr>
        <w:rPr>
          <w:sz w:val="8"/>
          <w:szCs w:val="8"/>
        </w:rPr>
      </w:pPr>
      <w:r w:rsidRPr="00DD0A4B">
        <w:rPr>
          <w:sz w:val="8"/>
          <w:szCs w:val="8"/>
        </w:rPr>
        <w:t>We can identify several mutually reinforcing reasons.</w:t>
      </w:r>
    </w:p>
    <w:p w14:paraId="2422F9C3" w14:textId="77777777" w:rsidR="00687353" w:rsidRPr="00DD0A4B" w:rsidRDefault="00687353" w:rsidP="00687353">
      <w:pPr>
        <w:rPr>
          <w:sz w:val="8"/>
          <w:szCs w:val="8"/>
        </w:rPr>
      </w:pPr>
      <w:r w:rsidRPr="00DD0A4B">
        <w:rPr>
          <w:sz w:val="8"/>
          <w:szCs w:val="8"/>
        </w:rPr>
        <w:t xml:space="preserve">1. The public demand for </w:t>
      </w:r>
      <w:proofErr w:type="gramStart"/>
      <w:r w:rsidRPr="00DD0A4B">
        <w:rPr>
          <w:sz w:val="8"/>
          <w:szCs w:val="8"/>
        </w:rPr>
        <w:t>negatively-inflected</w:t>
      </w:r>
      <w:proofErr w:type="gramEnd"/>
      <w:r w:rsidRPr="00DD0A4B">
        <w:rPr>
          <w:sz w:val="8"/>
          <w:szCs w:val="8"/>
        </w:rPr>
        <w:t xml:space="preserve"> news, especially on climate</w:t>
      </w:r>
    </w:p>
    <w:p w14:paraId="6CD4619D" w14:textId="77777777" w:rsidR="00687353" w:rsidRPr="00DD0A4B" w:rsidRDefault="00687353" w:rsidP="00687353">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2AB1B195" w14:textId="77777777" w:rsidR="00687353" w:rsidRPr="00DD0A4B" w:rsidRDefault="00687353" w:rsidP="00687353">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7DF66A2E" w14:textId="77777777" w:rsidR="00687353" w:rsidRPr="00DD0A4B" w:rsidRDefault="00687353" w:rsidP="00687353">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71546ABB" w14:textId="77777777" w:rsidR="00687353" w:rsidRPr="00DD0A4B" w:rsidRDefault="00687353" w:rsidP="00687353">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4E8F8A3C" w14:textId="77777777" w:rsidR="00687353" w:rsidRPr="00DD0A4B" w:rsidRDefault="00687353" w:rsidP="00687353">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w:t>
      </w:r>
      <w:proofErr w:type="gramStart"/>
      <w:r w:rsidRPr="00DD0A4B">
        <w:rPr>
          <w:sz w:val="8"/>
          <w:szCs w:val="8"/>
        </w:rPr>
        <w:t>as yet</w:t>
      </w:r>
      <w:proofErr w:type="gramEnd"/>
      <w:r w:rsidRPr="00DD0A4B">
        <w:rPr>
          <w:sz w:val="8"/>
          <w:szCs w:val="8"/>
        </w:rPr>
        <w:t xml:space="preserve">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73B6F4D6" w14:textId="77777777" w:rsidR="00687353" w:rsidRPr="00DD0A4B" w:rsidRDefault="00687353" w:rsidP="00687353">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4CDBBC2A" w14:textId="77777777" w:rsidR="00687353" w:rsidRPr="00DD0A4B" w:rsidRDefault="00687353" w:rsidP="00687353">
      <w:pPr>
        <w:rPr>
          <w:sz w:val="8"/>
          <w:szCs w:val="8"/>
        </w:rPr>
      </w:pPr>
      <w:r w:rsidRPr="00DD0A4B">
        <w:rPr>
          <w:sz w:val="8"/>
          <w:szCs w:val="8"/>
        </w:rPr>
        <w:t xml:space="preserve">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w:t>
      </w:r>
      <w:proofErr w:type="gramStart"/>
      <w:r w:rsidRPr="00DD0A4B">
        <w:rPr>
          <w:sz w:val="8"/>
          <w:szCs w:val="8"/>
        </w:rPr>
        <w:t>in order to</w:t>
      </w:r>
      <w:proofErr w:type="gramEnd"/>
      <w:r w:rsidRPr="00DD0A4B">
        <w:rPr>
          <w:sz w:val="8"/>
          <w:szCs w:val="8"/>
        </w:rPr>
        <w:t xml:space="preserve"> recreate the world in His image.  Much the same story appeared in Sumerian culture long before the Bible, and later in the Quran, expressing a desperate human wish for Salvation.</w:t>
      </w:r>
    </w:p>
    <w:p w14:paraId="24CE6C01" w14:textId="77777777" w:rsidR="00687353" w:rsidRPr="00DD0A4B" w:rsidRDefault="00687353" w:rsidP="00687353">
      <w:pPr>
        <w:rPr>
          <w:sz w:val="8"/>
          <w:szCs w:val="8"/>
        </w:rPr>
      </w:pPr>
      <w:r w:rsidRPr="00DD0A4B">
        <w:rPr>
          <w:sz w:val="8"/>
          <w:szCs w:val="8"/>
        </w:rPr>
        <w:t>In our more secular age, apocalyptic theology can rely on Nature in place of God -- Nature invested with God-like powers of punishment and reward.</w:t>
      </w:r>
    </w:p>
    <w:p w14:paraId="1E12268D" w14:textId="77777777" w:rsidR="00687353" w:rsidRPr="00DD0A4B" w:rsidRDefault="00687353" w:rsidP="00687353">
      <w:pPr>
        <w:rPr>
          <w:sz w:val="8"/>
          <w:szCs w:val="8"/>
        </w:rPr>
      </w:pPr>
      <w:r w:rsidRPr="00DD0A4B">
        <w:rPr>
          <w:sz w:val="8"/>
          <w:szCs w:val="8"/>
        </w:rPr>
        <w:t>2. The “political” science of the IPCC</w:t>
      </w:r>
    </w:p>
    <w:p w14:paraId="395DADF0" w14:textId="77777777" w:rsidR="00687353" w:rsidRPr="00DD0A4B" w:rsidRDefault="00687353" w:rsidP="00687353">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59E6AB4D" w14:textId="77777777" w:rsidR="00687353" w:rsidRPr="00DD0A4B" w:rsidRDefault="00687353" w:rsidP="00687353">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01467E05" w14:textId="77777777" w:rsidR="00687353" w:rsidRPr="00DD0A4B" w:rsidRDefault="00687353" w:rsidP="00687353">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085D3F84" w14:textId="77777777" w:rsidR="00687353" w:rsidRPr="008B0509" w:rsidRDefault="00687353" w:rsidP="00687353">
      <w:r>
        <w:t xml:space="preserve">3. </w:t>
      </w:r>
      <w:r w:rsidRPr="008B0509">
        <w:t>Logic of decision-making and logic of mobilization</w:t>
      </w:r>
    </w:p>
    <w:p w14:paraId="7C5A592F" w14:textId="77777777" w:rsidR="00687353" w:rsidRDefault="00687353" w:rsidP="00687353">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311C4830" w14:textId="77777777" w:rsidR="00687353" w:rsidRDefault="00687353" w:rsidP="00687353">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250A2F15" w14:textId="77777777" w:rsidR="00687353" w:rsidRPr="00DD0A4B" w:rsidRDefault="00687353" w:rsidP="00687353">
      <w:pPr>
        <w:rPr>
          <w:sz w:val="10"/>
          <w:szCs w:val="10"/>
        </w:rPr>
      </w:pPr>
      <w:r>
        <w:t>4</w:t>
      </w:r>
      <w:r w:rsidRPr="00DD0A4B">
        <w:rPr>
          <w:sz w:val="10"/>
          <w:szCs w:val="10"/>
        </w:rPr>
        <w:t>. Left and right politics</w:t>
      </w:r>
    </w:p>
    <w:p w14:paraId="12BD03B6" w14:textId="77777777" w:rsidR="00687353" w:rsidRPr="00DD0A4B" w:rsidRDefault="00687353" w:rsidP="00687353">
      <w:pPr>
        <w:rPr>
          <w:sz w:val="10"/>
          <w:szCs w:val="10"/>
        </w:rPr>
      </w:pPr>
      <w:r w:rsidRPr="00DD0A4B">
        <w:rPr>
          <w:sz w:val="10"/>
          <w:szCs w:val="10"/>
        </w:rPr>
        <w:t xml:space="preserve">While the demand for </w:t>
      </w:r>
      <w:proofErr w:type="gramStart"/>
      <w:r w:rsidRPr="00DD0A4B">
        <w:rPr>
          <w:sz w:val="10"/>
          <w:szCs w:val="10"/>
        </w:rPr>
        <w:t>negatively-inflected</w:t>
      </w:r>
      <w:proofErr w:type="gramEnd"/>
      <w:r w:rsidRPr="00DD0A4B">
        <w:rPr>
          <w:sz w:val="10"/>
          <w:szCs w:val="10"/>
        </w:rPr>
        <w:t xml:space="preserve">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784410BD" w14:textId="77777777" w:rsidR="00687353" w:rsidRPr="00DD0A4B" w:rsidRDefault="00687353" w:rsidP="00687353">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664328A1" w14:textId="77777777" w:rsidR="00687353" w:rsidRPr="00DD0A4B" w:rsidRDefault="00687353" w:rsidP="00687353">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397AA000" w14:textId="77777777" w:rsidR="00687353" w:rsidRPr="00DD0A4B" w:rsidRDefault="00687353" w:rsidP="00687353">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3058EEFA" w14:textId="77777777" w:rsidR="00687353" w:rsidRPr="00DD0A4B" w:rsidRDefault="00687353" w:rsidP="00687353">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xml:space="preserve">, including people who regard themselves as serious scientists.  In the digital era members of both sides </w:t>
      </w:r>
      <w:proofErr w:type="gramStart"/>
      <w:r w:rsidRPr="00DD0A4B">
        <w:rPr>
          <w:sz w:val="10"/>
          <w:szCs w:val="10"/>
        </w:rPr>
        <w:t>are able to</w:t>
      </w:r>
      <w:proofErr w:type="gramEnd"/>
      <w:r w:rsidRPr="00DD0A4B">
        <w:rPr>
          <w:sz w:val="10"/>
          <w:szCs w:val="10"/>
        </w:rPr>
        <w:t xml:space="preserve"> quickly find one another and the enemy. (10)</w:t>
      </w:r>
    </w:p>
    <w:p w14:paraId="5ED4B187" w14:textId="77777777" w:rsidR="00687353" w:rsidRPr="00DD0A4B" w:rsidRDefault="00687353" w:rsidP="00687353">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20AB778A" w14:textId="77777777" w:rsidR="00687353" w:rsidRPr="00DD0A4B" w:rsidRDefault="00687353" w:rsidP="00687353">
      <w:pPr>
        <w:rPr>
          <w:sz w:val="10"/>
          <w:szCs w:val="10"/>
        </w:rPr>
      </w:pPr>
      <w:r w:rsidRPr="00DD0A4B">
        <w:rPr>
          <w:sz w:val="10"/>
          <w:szCs w:val="10"/>
        </w:rPr>
        <w:t>5. Finance and business interests</w:t>
      </w:r>
    </w:p>
    <w:p w14:paraId="6D15A765" w14:textId="77777777" w:rsidR="00687353" w:rsidRPr="00DD0A4B" w:rsidRDefault="00687353" w:rsidP="00687353">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72C3CBB8" w14:textId="77777777" w:rsidR="00687353" w:rsidRPr="00DD0A4B" w:rsidRDefault="00687353" w:rsidP="00687353">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5C6B3FC3" w14:textId="77777777" w:rsidR="00687353" w:rsidRPr="00DD0A4B" w:rsidRDefault="00687353" w:rsidP="00687353">
      <w:pPr>
        <w:rPr>
          <w:sz w:val="10"/>
          <w:szCs w:val="10"/>
        </w:rPr>
      </w:pPr>
      <w:proofErr w:type="gramStart"/>
      <w:r w:rsidRPr="00DD0A4B">
        <w:rPr>
          <w:sz w:val="10"/>
          <w:szCs w:val="10"/>
        </w:rPr>
        <w:t>On top of all this</w:t>
      </w:r>
      <w:proofErr w:type="gramEnd"/>
      <w:r w:rsidRPr="00DD0A4B">
        <w:rPr>
          <w:sz w:val="10"/>
          <w:szCs w:val="10"/>
        </w:rPr>
        <w:t>,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197A07AA" w14:textId="77777777" w:rsidR="00687353" w:rsidRPr="00DD0A4B" w:rsidRDefault="00687353" w:rsidP="00687353">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7984C6D7" w14:textId="77777777" w:rsidR="00687353" w:rsidRPr="00DD0A4B" w:rsidRDefault="00687353" w:rsidP="00687353">
      <w:pPr>
        <w:rPr>
          <w:sz w:val="10"/>
          <w:szCs w:val="10"/>
        </w:rPr>
      </w:pPr>
      <w:r w:rsidRPr="00DD0A4B">
        <w:rPr>
          <w:sz w:val="10"/>
          <w:szCs w:val="10"/>
        </w:rPr>
        <w:t>Conclusion</w:t>
      </w:r>
    </w:p>
    <w:p w14:paraId="75CD2E3F" w14:textId="77777777" w:rsidR="00687353" w:rsidRPr="00DD0A4B" w:rsidRDefault="00687353" w:rsidP="00687353">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5B7428BC" w14:textId="77777777" w:rsidR="00687353" w:rsidRDefault="00687353" w:rsidP="00687353">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w:t>
      </w:r>
      <w:proofErr w:type="gramStart"/>
      <w:r>
        <w:t>actually observed</w:t>
      </w:r>
      <w:proofErr w:type="gramEnd"/>
      <w:r>
        <w:t xml:space="preserve">.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w:t>
      </w:r>
      <w:r w:rsidRPr="008F146C">
        <w:rPr>
          <w:rStyle w:val="Emphasis"/>
          <w:highlight w:val="red"/>
        </w:rPr>
        <w:t>likely</w:t>
      </w:r>
      <w:r w:rsidRPr="00DD0A4B">
        <w:rPr>
          <w:rStyle w:val="Emphasis"/>
        </w:rPr>
        <w:t xml:space="preserve">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124BAC43" w14:textId="77777777" w:rsidR="00687353" w:rsidRDefault="00687353" w:rsidP="00687353">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 xml:space="preserve">have been making </w:t>
      </w:r>
      <w:proofErr w:type="spellStart"/>
      <w:r w:rsidRPr="008B0509">
        <w:rPr>
          <w:highlight w:val="yellow"/>
          <w:u w:val="single"/>
        </w:rPr>
        <w:t>catastrophising</w:t>
      </w:r>
      <w:proofErr w:type="spellEnd"/>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w:t>
      </w:r>
      <w:proofErr w:type="spellStart"/>
      <w:r w:rsidRPr="00DD0A4B">
        <w:rPr>
          <w:u w:val="single"/>
        </w:rPr>
        <w:t>catastrophising</w:t>
      </w:r>
      <w:proofErr w:type="spellEnd"/>
      <w:r w:rsidRPr="00DD0A4B">
        <w:rPr>
          <w:u w:val="single"/>
        </w:rPr>
        <w:t xml:space="preserve">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7C1C3265" w14:textId="77777777" w:rsidR="00687353" w:rsidRPr="008B0509" w:rsidRDefault="00687353" w:rsidP="00687353">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60C64566" w14:textId="77777777" w:rsidR="00687353" w:rsidRDefault="00687353" w:rsidP="00687353">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31614BDF" w14:textId="77777777" w:rsidR="00687353" w:rsidRPr="00DD0A4B" w:rsidRDefault="00687353" w:rsidP="00687353">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7CA8807A" w14:textId="77777777" w:rsidR="00687353" w:rsidRPr="00DD0A4B" w:rsidRDefault="00687353" w:rsidP="00687353">
      <w:pPr>
        <w:rPr>
          <w:sz w:val="10"/>
          <w:szCs w:val="10"/>
        </w:rPr>
      </w:pPr>
      <w:r w:rsidRPr="00DD0A4B">
        <w:rPr>
          <w:sz w:val="10"/>
          <w:szCs w:val="10"/>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DD0A4B">
        <w:rPr>
          <w:sz w:val="10"/>
          <w:szCs w:val="10"/>
        </w:rPr>
        <w:t>in order to</w:t>
      </w:r>
      <w:proofErr w:type="gramEnd"/>
      <w:r w:rsidRPr="00DD0A4B">
        <w:rPr>
          <w:sz w:val="10"/>
          <w:szCs w:val="10"/>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w:t>
      </w:r>
      <w:proofErr w:type="gramStart"/>
      <w:r w:rsidRPr="00DD0A4B">
        <w:rPr>
          <w:sz w:val="10"/>
          <w:szCs w:val="10"/>
        </w:rPr>
        <w:t>harm, when</w:t>
      </w:r>
      <w:proofErr w:type="gramEnd"/>
      <w:r w:rsidRPr="00DD0A4B">
        <w:rPr>
          <w:sz w:val="10"/>
          <w:szCs w:val="10"/>
        </w:rPr>
        <w:t xml:space="preserve"> the alternative is ruin for humanity and the biosphere?</w:t>
      </w:r>
    </w:p>
    <w:p w14:paraId="6755B9AF" w14:textId="77777777" w:rsidR="00687353" w:rsidRPr="00DD0A4B" w:rsidRDefault="00687353" w:rsidP="00687353">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5EC16808" w14:textId="77777777" w:rsidR="00687353" w:rsidRPr="00DD0A4B" w:rsidRDefault="00687353" w:rsidP="00687353">
      <w:pPr>
        <w:rPr>
          <w:sz w:val="10"/>
          <w:szCs w:val="10"/>
        </w:rPr>
      </w:pPr>
      <w:r w:rsidRPr="00DD0A4B">
        <w:rPr>
          <w:sz w:val="10"/>
          <w:szCs w:val="10"/>
        </w:rPr>
        <w:t>What to do? (13)</w:t>
      </w:r>
    </w:p>
    <w:p w14:paraId="3CC0E59B" w14:textId="77777777" w:rsidR="00687353" w:rsidRPr="00DD0A4B" w:rsidRDefault="00687353" w:rsidP="00687353">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4F3537F6" w14:textId="77777777" w:rsidR="00687353" w:rsidRPr="00DD0A4B" w:rsidRDefault="00687353" w:rsidP="00687353">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47B0AB3D" w14:textId="77777777" w:rsidR="00687353" w:rsidRPr="00DD0A4B" w:rsidRDefault="00687353" w:rsidP="00687353">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w:t>
      </w:r>
      <w:proofErr w:type="gramStart"/>
      <w:r w:rsidRPr="00DD0A4B">
        <w:rPr>
          <w:sz w:val="10"/>
          <w:szCs w:val="10"/>
        </w:rPr>
        <w:t>eruptions</w:t>
      </w:r>
      <w:proofErr w:type="gramEnd"/>
      <w:r w:rsidRPr="00DD0A4B">
        <w:rPr>
          <w:sz w:val="10"/>
          <w:szCs w:val="10"/>
        </w:rPr>
        <w:t xml:space="preserve"> or evolution of large-scale multi-decadal ocean circulations. They do a particularly poor job of simulating regional and decadal-scale climate variability. (15)</w:t>
      </w:r>
    </w:p>
    <w:p w14:paraId="5FA618F4" w14:textId="77777777" w:rsidR="00687353" w:rsidRPr="00DD0A4B" w:rsidRDefault="00687353" w:rsidP="00687353">
      <w:pPr>
        <w:rPr>
          <w:sz w:val="10"/>
          <w:szCs w:val="10"/>
        </w:rPr>
      </w:pPr>
      <w:r w:rsidRPr="00DD0A4B">
        <w:rPr>
          <w:sz w:val="10"/>
          <w:szCs w:val="10"/>
        </w:rPr>
        <w:t xml:space="preserve">Participants on both sides </w:t>
      </w:r>
      <w:proofErr w:type="gramStart"/>
      <w:r w:rsidRPr="00DD0A4B">
        <w:rPr>
          <w:sz w:val="10"/>
          <w:szCs w:val="10"/>
        </w:rPr>
        <w:t>have to</w:t>
      </w:r>
      <w:proofErr w:type="gramEnd"/>
      <w:r w:rsidRPr="00DD0A4B">
        <w:rPr>
          <w:sz w:val="10"/>
          <w:szCs w:val="10"/>
        </w:rPr>
        <w:t xml:space="preserve"> learn the art of respecting the principle of free speech while maintaining the standards of civil discourse. </w:t>
      </w:r>
    </w:p>
    <w:p w14:paraId="021821A9" w14:textId="77777777" w:rsidR="00687353" w:rsidRPr="00DD0A4B" w:rsidRDefault="00687353" w:rsidP="00687353">
      <w:pPr>
        <w:rPr>
          <w:sz w:val="10"/>
          <w:szCs w:val="10"/>
        </w:rPr>
      </w:pPr>
      <w:r w:rsidRPr="00DD0A4B">
        <w:rPr>
          <w:sz w:val="10"/>
          <w:szCs w:val="10"/>
        </w:rPr>
        <w:t xml:space="preserve">While I have stressed the CCC’s support for urgent and radical changes to the way we live, </w:t>
      </w:r>
      <w:proofErr w:type="gramStart"/>
      <w:r w:rsidRPr="00DD0A4B">
        <w:rPr>
          <w:sz w:val="10"/>
          <w:szCs w:val="10"/>
        </w:rPr>
        <w:t>work</w:t>
      </w:r>
      <w:proofErr w:type="gramEnd"/>
      <w:r w:rsidRPr="00DD0A4B">
        <w:rPr>
          <w:sz w:val="10"/>
          <w:szCs w:val="10"/>
        </w:rPr>
        <w:t xml:space="preserve">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72CFFBC6" w14:textId="77777777" w:rsidR="00687353" w:rsidRPr="00DD0A4B" w:rsidRDefault="00687353" w:rsidP="00687353">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2FFAE1A8" w14:textId="77777777" w:rsidR="00687353" w:rsidRPr="00DD0A4B" w:rsidRDefault="00687353" w:rsidP="00687353">
      <w:pPr>
        <w:rPr>
          <w:sz w:val="10"/>
          <w:szCs w:val="10"/>
        </w:rPr>
      </w:pPr>
      <w:r w:rsidRPr="00DD0A4B">
        <w:rPr>
          <w:sz w:val="10"/>
          <w:szCs w:val="10"/>
        </w:rPr>
        <w:t xml:space="preserve">We must give high priority to investments in “clean coal” technologies, such as carbon capture, </w:t>
      </w:r>
      <w:proofErr w:type="gramStart"/>
      <w:r w:rsidRPr="00DD0A4B">
        <w:rPr>
          <w:sz w:val="10"/>
          <w:szCs w:val="10"/>
        </w:rPr>
        <w:t>storage</w:t>
      </w:r>
      <w:proofErr w:type="gramEnd"/>
      <w:r w:rsidRPr="00DD0A4B">
        <w:rPr>
          <w:sz w:val="10"/>
          <w:szCs w:val="10"/>
        </w:rPr>
        <w:t xml:space="preserv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46AFA4DA" w14:textId="77777777" w:rsidR="00687353" w:rsidRPr="00DD0A4B" w:rsidRDefault="00687353" w:rsidP="00687353">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5B540939" w14:textId="77777777" w:rsidR="00687353" w:rsidRPr="00E5677D" w:rsidRDefault="00687353" w:rsidP="00687353">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proofErr w:type="gramStart"/>
      <w:r w:rsidRPr="008B0509">
        <w:rPr>
          <w:rStyle w:val="Emphasis"/>
          <w:highlight w:val="yellow"/>
        </w:rPr>
        <w:t>industry</w:t>
      </w:r>
      <w:proofErr w:type="gramEnd"/>
      <w:r w:rsidRPr="008B0509">
        <w:rPr>
          <w:rStyle w:val="Emphasis"/>
          <w:highlight w:val="yellow"/>
        </w:rPr>
        <w:t xml:space="preserve">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bookmarkEnd w:id="3"/>
    <w:bookmarkEnd w:id="4"/>
    <w:p w14:paraId="4BDA1489" w14:textId="28E5A5FE" w:rsidR="002C49F5" w:rsidRDefault="002C49F5" w:rsidP="00B85658">
      <w:pPr>
        <w:pStyle w:val="Heading2"/>
      </w:pPr>
      <w:r>
        <w:t>Regs CP</w:t>
      </w:r>
    </w:p>
    <w:p w14:paraId="30926807" w14:textId="0D1DDB31" w:rsidR="002C49F5" w:rsidRDefault="002C49F5" w:rsidP="002C49F5">
      <w:pPr>
        <w:pStyle w:val="Heading4"/>
        <w:rPr>
          <w:u w:val="single"/>
        </w:rPr>
      </w:pPr>
      <w:r>
        <w:t xml:space="preserve">Doesn’t compete – expands the scope of “core antitrust laws” by </w:t>
      </w:r>
      <w:r>
        <w:rPr>
          <w:u w:val="single"/>
        </w:rPr>
        <w:t>adding a new one</w:t>
      </w:r>
    </w:p>
    <w:p w14:paraId="7BADAC0E" w14:textId="77777777" w:rsidR="002C49F5" w:rsidRDefault="002C49F5" w:rsidP="002C49F5">
      <w:r w:rsidRPr="003B7A87">
        <w:rPr>
          <w:rStyle w:val="Style13ptBold"/>
        </w:rPr>
        <w:t>Sleet 99</w:t>
      </w:r>
      <w:r>
        <w:t xml:space="preserve"> – Judge, </w:t>
      </w:r>
      <w:r w:rsidRPr="003B7A87">
        <w:t>United States District Court, Delaware</w:t>
      </w:r>
    </w:p>
    <w:p w14:paraId="50AE9B48" w14:textId="77777777" w:rsidR="002C49F5" w:rsidRPr="003B7A87" w:rsidRDefault="002C49F5" w:rsidP="002C49F5">
      <w:r>
        <w:t xml:space="preserve">Gregory M. Sleet, </w:t>
      </w:r>
      <w:proofErr w:type="spellStart"/>
      <w:r w:rsidRPr="003B7A87">
        <w:t>Scriptgen</w:t>
      </w:r>
      <w:proofErr w:type="spellEnd"/>
      <w:r w:rsidRPr="003B7A87">
        <w:t xml:space="preserve"> Pharms., Inc. v. 3-Dimensional Pharms., Inc., 79 F. Supp. 2d 409</w:t>
      </w:r>
      <w:r>
        <w:t xml:space="preserve">, </w:t>
      </w:r>
      <w:r w:rsidRPr="003B7A87">
        <w:t>United States District Court for the District of Delaware</w:t>
      </w:r>
      <w:r>
        <w:t>, December 1999, LexisNexis</w:t>
      </w:r>
    </w:p>
    <w:p w14:paraId="5587FF48" w14:textId="77777777" w:rsidR="002C49F5" w:rsidRDefault="002C49F5" w:rsidP="002C49F5">
      <w:r w:rsidRPr="003B7A87">
        <w:t xml:space="preserve">Noting that the term "extent" is not defined in either one of the patent specifications, 3-DP contends that the ordinary meaning of the word should control. See, e.g., </w:t>
      </w:r>
      <w:proofErr w:type="spellStart"/>
      <w:r w:rsidRPr="003B7A87">
        <w:t>Zelinski</w:t>
      </w:r>
      <w:proofErr w:type="spellEnd"/>
      <w:r w:rsidRPr="003B7A87">
        <w:t xml:space="preserve">, 185 F.3d at 1315; </w:t>
      </w:r>
      <w:proofErr w:type="spellStart"/>
      <w:r w:rsidRPr="003B7A87">
        <w:t>Desper</w:t>
      </w:r>
      <w:proofErr w:type="spellEnd"/>
      <w:r w:rsidRPr="003B7A87">
        <w:t xml:space="preserve"> Prods., 157 F.3d at 1336. Because "</w:t>
      </w:r>
      <w:r w:rsidRPr="00C07186">
        <w:rPr>
          <w:rStyle w:val="Emphasis"/>
          <w:highlight w:val="yellow"/>
        </w:rPr>
        <w:t>extent</w:t>
      </w:r>
      <w:r w:rsidRPr="003B7A87">
        <w:t xml:space="preserve">" in this instance </w:t>
      </w:r>
      <w:r w:rsidRPr="003B7A87">
        <w:rPr>
          <w:rStyle w:val="StyleUnderline"/>
        </w:rPr>
        <w:t xml:space="preserve">would appear to </w:t>
      </w:r>
      <w:r w:rsidRPr="00C07186">
        <w:rPr>
          <w:rStyle w:val="StyleUnderline"/>
          <w:highlight w:val="yellow"/>
        </w:rPr>
        <w:t xml:space="preserve">serve as </w:t>
      </w:r>
      <w:r w:rsidRPr="00C07186">
        <w:rPr>
          <w:rStyle w:val="Emphasis"/>
          <w:highlight w:val="yellow"/>
        </w:rPr>
        <w:t>synonym</w:t>
      </w:r>
      <w:r w:rsidRPr="00C07186">
        <w:rPr>
          <w:rStyle w:val="StyleUnderline"/>
          <w:highlight w:val="yellow"/>
        </w:rPr>
        <w:t xml:space="preserve"> for</w:t>
      </w:r>
      <w:r w:rsidRPr="00C07186">
        <w:rPr>
          <w:highlight w:val="yellow"/>
        </w:rPr>
        <w:t xml:space="preserve"> "</w:t>
      </w:r>
      <w:r w:rsidRPr="00C07186">
        <w:rPr>
          <w:rStyle w:val="Emphasis"/>
          <w:highlight w:val="yellow"/>
        </w:rPr>
        <w:t>amount</w:t>
      </w:r>
      <w:r w:rsidRPr="003B7A87">
        <w:t xml:space="preserve">" </w:t>
      </w:r>
      <w:r w:rsidRPr="003B7A87">
        <w:rPr>
          <w:rStyle w:val="StyleUnderline"/>
        </w:rPr>
        <w:t>or</w:t>
      </w:r>
      <w:r w:rsidRPr="003B7A87">
        <w:t xml:space="preserve"> "</w:t>
      </w:r>
      <w:r w:rsidRPr="003B7A87">
        <w:rPr>
          <w:rStyle w:val="Emphasis"/>
        </w:rPr>
        <w:t>degree</w:t>
      </w:r>
      <w:r w:rsidRPr="003B7A87">
        <w:t>," 3-DP purports to advance this interpretation.</w:t>
      </w:r>
      <w:proofErr w:type="gramStart"/>
      <w:r w:rsidRPr="003B7A87">
        <w:t>3  While</w:t>
      </w:r>
      <w:proofErr w:type="gramEnd"/>
      <w:r w:rsidRPr="003B7A87">
        <w:t xml:space="preserve"> </w:t>
      </w:r>
      <w:proofErr w:type="spellStart"/>
      <w:r w:rsidRPr="003B7A87">
        <w:t>Scriptgen</w:t>
      </w:r>
      <w:proofErr w:type="spellEnd"/>
      <w:r w:rsidRPr="003B7A87">
        <w:t xml:space="preserve">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3B7A87">
        <w:rPr>
          <w:rStyle w:val="StyleUnderline"/>
        </w:rPr>
        <w:t xml:space="preserve">the </w:t>
      </w:r>
      <w:r w:rsidRPr="00C07186">
        <w:rPr>
          <w:rStyle w:val="StyleUnderline"/>
          <w:highlight w:val="yellow"/>
        </w:rPr>
        <w:t>court will afford the term</w:t>
      </w:r>
      <w:r w:rsidRPr="00C07186">
        <w:rPr>
          <w:highlight w:val="yellow"/>
        </w:rPr>
        <w:t xml:space="preserve"> "</w:t>
      </w:r>
      <w:r w:rsidRPr="00C07186">
        <w:rPr>
          <w:rStyle w:val="Emphasis"/>
          <w:highlight w:val="yellow"/>
        </w:rPr>
        <w:t>extent</w:t>
      </w:r>
      <w:r w:rsidRPr="00C07186">
        <w:rPr>
          <w:highlight w:val="yellow"/>
        </w:rPr>
        <w:t xml:space="preserve">" </w:t>
      </w:r>
      <w:r w:rsidRPr="00C07186">
        <w:rPr>
          <w:rStyle w:val="StyleUnderline"/>
          <w:highlight w:val="yellow"/>
        </w:rPr>
        <w:t xml:space="preserve">its </w:t>
      </w:r>
      <w:r w:rsidRPr="00C07186">
        <w:rPr>
          <w:rStyle w:val="Emphasis"/>
          <w:highlight w:val="yellow"/>
        </w:rPr>
        <w:t>ordinary meaning</w:t>
      </w:r>
      <w:r w:rsidRPr="003B7A87">
        <w:t xml:space="preserve">, </w:t>
      </w:r>
      <w:r w:rsidRPr="003B7A87">
        <w:rPr>
          <w:rStyle w:val="StyleUnderline"/>
        </w:rPr>
        <w:t>i.e.</w:t>
      </w:r>
      <w:r w:rsidRPr="003B7A87">
        <w:t xml:space="preserve">, </w:t>
      </w:r>
      <w:r w:rsidRPr="003B7A87">
        <w:rPr>
          <w:rStyle w:val="StyleUnderline"/>
        </w:rPr>
        <w:t>as meaning</w:t>
      </w:r>
      <w:r w:rsidRPr="003B7A87">
        <w:t xml:space="preserve"> "</w:t>
      </w:r>
      <w:r w:rsidRPr="003B7A87">
        <w:rPr>
          <w:rStyle w:val="StyleUnderline"/>
        </w:rPr>
        <w:t>amount</w:t>
      </w:r>
      <w:r w:rsidRPr="003B7A87">
        <w:t xml:space="preserve">" </w:t>
      </w:r>
      <w:r w:rsidRPr="003B7A87">
        <w:rPr>
          <w:rStyle w:val="StyleUnderline"/>
        </w:rPr>
        <w:t>or</w:t>
      </w:r>
      <w:r w:rsidRPr="003B7A87">
        <w:t xml:space="preserve"> "</w:t>
      </w:r>
      <w:r w:rsidRPr="003B7A87">
        <w:rPr>
          <w:rStyle w:val="StyleUnderline"/>
        </w:rPr>
        <w:t>degree</w:t>
      </w:r>
      <w:r w:rsidRPr="003B7A87">
        <w:t>."</w:t>
      </w:r>
    </w:p>
    <w:p w14:paraId="48557028" w14:textId="77777777" w:rsidR="002C49F5" w:rsidRDefault="002C49F5" w:rsidP="002C49F5">
      <w:pPr>
        <w:pStyle w:val="Heading4"/>
      </w:pPr>
      <w:r>
        <w:t xml:space="preserve">The CP </w:t>
      </w:r>
      <w:r w:rsidRPr="00D508DC">
        <w:rPr>
          <w:u w:val="single"/>
        </w:rPr>
        <w:t>makes</w:t>
      </w:r>
      <w:r>
        <w:t xml:space="preserve"> it part of the ‘core’ antitrust laws</w:t>
      </w:r>
    </w:p>
    <w:p w14:paraId="10BC93D6" w14:textId="77777777" w:rsidR="002C49F5" w:rsidRDefault="002C49F5" w:rsidP="002C49F5">
      <w:r w:rsidRPr="00B04CDA">
        <w:rPr>
          <w:rStyle w:val="Style13ptBold"/>
        </w:rPr>
        <w:t>Clark 04</w:t>
      </w:r>
      <w:r>
        <w:t xml:space="preserve"> – Judge, </w:t>
      </w:r>
      <w:r w:rsidRPr="00B04CDA">
        <w:t>United States District Court, Texas Eastern</w:t>
      </w:r>
    </w:p>
    <w:p w14:paraId="2D804266" w14:textId="77777777" w:rsidR="002C49F5" w:rsidRPr="00B04CDA" w:rsidRDefault="002C49F5" w:rsidP="002C49F5">
      <w:r>
        <w:t xml:space="preserve">Ron Clark, </w:t>
      </w:r>
      <w:r w:rsidRPr="00B04CDA">
        <w:t>Motorola, Inc. v. Analog Devices, Inc., 2004 U.S. Dist. LEXIS 31301</w:t>
      </w:r>
      <w:r>
        <w:t>,</w:t>
      </w:r>
      <w:r w:rsidRPr="00B04CDA">
        <w:t xml:space="preserve"> United States District Court for the Eastern District of Texas, Beaumont Division</w:t>
      </w:r>
      <w:r>
        <w:t>, June 2004, LexisNexis</w:t>
      </w:r>
    </w:p>
    <w:p w14:paraId="2C800BBD" w14:textId="77777777" w:rsidR="002C49F5" w:rsidRDefault="002C49F5" w:rsidP="002C49F5">
      <w:r w:rsidRPr="00B04CDA">
        <w:t xml:space="preserve">The definition offered by Motorola from the 1996 IEEE Dictionary is </w:t>
      </w:r>
      <w:proofErr w:type="gramStart"/>
      <w:r w:rsidRPr="00B04CDA">
        <w:t>actually for</w:t>
      </w:r>
      <w:proofErr w:type="gramEnd"/>
      <w:r w:rsidRPr="00B04CDA">
        <w:t xml:space="preserve"> the term "processor," rather than "core processor." </w:t>
      </w:r>
      <w:r w:rsidRPr="00B04CDA">
        <w:rPr>
          <w:rStyle w:val="StyleUnderline"/>
        </w:rPr>
        <w:t>The word</w:t>
      </w:r>
      <w:r w:rsidRPr="00B04CDA">
        <w:t xml:space="preserve"> "</w:t>
      </w:r>
      <w:r w:rsidRPr="00AA39FF">
        <w:rPr>
          <w:rStyle w:val="Emphasis"/>
          <w:highlight w:val="yellow"/>
        </w:rPr>
        <w:t>core</w:t>
      </w:r>
      <w:r w:rsidRPr="00AA39FF">
        <w:rPr>
          <w:highlight w:val="yellow"/>
        </w:rPr>
        <w:t xml:space="preserve">" </w:t>
      </w:r>
      <w:r w:rsidRPr="00AA39FF">
        <w:rPr>
          <w:rStyle w:val="StyleUnderline"/>
          <w:highlight w:val="yellow"/>
        </w:rPr>
        <w:t>is</w:t>
      </w:r>
      <w:r w:rsidRPr="00B04CDA">
        <w:rPr>
          <w:rStyle w:val="StyleUnderline"/>
        </w:rPr>
        <w:t xml:space="preserve"> defined as</w:t>
      </w:r>
      <w:r w:rsidRPr="00B04CDA">
        <w:t xml:space="preserve"> "</w:t>
      </w:r>
      <w:r w:rsidRPr="00AA39FF">
        <w:rPr>
          <w:rStyle w:val="StyleUnderline"/>
          <w:highlight w:val="yellow"/>
        </w:rPr>
        <w:t>the</w:t>
      </w:r>
      <w:r w:rsidRPr="00B04CDA">
        <w:rPr>
          <w:rStyle w:val="StyleUnderline"/>
        </w:rPr>
        <w:t xml:space="preserve"> </w:t>
      </w:r>
      <w:r w:rsidRPr="00B04CDA">
        <w:rPr>
          <w:rStyle w:val="Emphasis"/>
        </w:rPr>
        <w:t xml:space="preserve">innermost or </w:t>
      </w:r>
      <w:r w:rsidRPr="00AA39FF">
        <w:rPr>
          <w:rStyle w:val="Emphasis"/>
          <w:highlight w:val="yellow"/>
        </w:rPr>
        <w:t>most important part</w:t>
      </w:r>
      <w:r w:rsidRPr="00B04CDA">
        <w:t xml:space="preserve">: </w:t>
      </w:r>
      <w:r w:rsidRPr="00B04CDA">
        <w:rPr>
          <w:rStyle w:val="Emphasis"/>
        </w:rPr>
        <w:t>heart</w:t>
      </w:r>
      <w:r w:rsidRPr="00B04CDA">
        <w:t xml:space="preserve">." Webster's II New College Dictionary (1995). </w:t>
      </w:r>
      <w:r w:rsidRPr="00B04CDA">
        <w:rPr>
          <w:rStyle w:val="StyleUnderline"/>
        </w:rPr>
        <w:t>The term</w:t>
      </w:r>
      <w:r w:rsidRPr="00B04CDA">
        <w:t xml:space="preserve"> "</w:t>
      </w:r>
      <w:r w:rsidRPr="00AA39FF">
        <w:rPr>
          <w:rStyle w:val="StyleUnderline"/>
          <w:highlight w:val="yellow"/>
        </w:rPr>
        <w:t>core</w:t>
      </w:r>
      <w:r w:rsidRPr="00B04CDA">
        <w:rPr>
          <w:rStyle w:val="StyleUnderline"/>
        </w:rPr>
        <w:t xml:space="preserve"> processor</w:t>
      </w:r>
      <w:r w:rsidRPr="00B04CDA">
        <w:t xml:space="preserve">" </w:t>
      </w:r>
      <w:r w:rsidRPr="00AA39FF">
        <w:rPr>
          <w:rStyle w:val="StyleUnderline"/>
          <w:highlight w:val="yellow"/>
        </w:rPr>
        <w:t>suggests</w:t>
      </w:r>
      <w:r w:rsidRPr="00B04CDA">
        <w:rPr>
          <w:rStyle w:val="StyleUnderline"/>
        </w:rPr>
        <w:t xml:space="preserve"> </w:t>
      </w:r>
      <w:r w:rsidRPr="00B04CDA">
        <w:rPr>
          <w:rStyle w:val="Emphasis"/>
        </w:rPr>
        <w:t xml:space="preserve">something </w:t>
      </w:r>
      <w:r w:rsidRPr="00AA39FF">
        <w:rPr>
          <w:rStyle w:val="Emphasis"/>
          <w:highlight w:val="yellow"/>
        </w:rPr>
        <w:t>less</w:t>
      </w:r>
      <w:r w:rsidRPr="00AA39FF">
        <w:rPr>
          <w:rStyle w:val="StyleUnderline"/>
          <w:highlight w:val="yellow"/>
        </w:rPr>
        <w:t xml:space="preserve"> than</w:t>
      </w:r>
      <w:r w:rsidRPr="00B04CDA">
        <w:rPr>
          <w:rStyle w:val="StyleUnderline"/>
        </w:rPr>
        <w:t xml:space="preserve"> a</w:t>
      </w:r>
      <w:r w:rsidRPr="00B04CDA">
        <w:t xml:space="preserve"> "</w:t>
      </w:r>
      <w:r w:rsidRPr="00B04CDA">
        <w:rPr>
          <w:rStyle w:val="StyleUnderline"/>
        </w:rPr>
        <w:t>processor</w:t>
      </w:r>
      <w:r w:rsidRPr="00B04CDA">
        <w:t xml:space="preserve">" </w:t>
      </w:r>
      <w:r w:rsidRPr="00B04CDA">
        <w:rPr>
          <w:rStyle w:val="Emphasis"/>
        </w:rPr>
        <w:t xml:space="preserve">as </w:t>
      </w:r>
      <w:r w:rsidRPr="00AA39FF">
        <w:rPr>
          <w:rStyle w:val="Emphasis"/>
          <w:highlight w:val="yellow"/>
        </w:rPr>
        <w:t>a whole</w:t>
      </w:r>
      <w:r w:rsidRPr="00B04CDA">
        <w:t>.</w:t>
      </w:r>
    </w:p>
    <w:p w14:paraId="045EF39D" w14:textId="4D6E9914" w:rsidR="002C49F5" w:rsidRDefault="002C49F5" w:rsidP="002C49F5">
      <w:pPr>
        <w:pStyle w:val="Heading4"/>
      </w:pPr>
      <w:r>
        <w:t>Courts gut solvency – keeping Sherman Act precedent on the books ensures the court keeps applying the rule of reason in the same way when interpreting the NEW law</w:t>
      </w:r>
    </w:p>
    <w:p w14:paraId="49B48F39" w14:textId="77777777" w:rsidR="002C49F5" w:rsidRDefault="002C49F5" w:rsidP="002C49F5">
      <w:proofErr w:type="spellStart"/>
      <w:r>
        <w:rPr>
          <w:rStyle w:val="Style13ptBold"/>
        </w:rPr>
        <w:t>Widiss</w:t>
      </w:r>
      <w:proofErr w:type="spellEnd"/>
      <w:r>
        <w:rPr>
          <w:rStyle w:val="Style13ptBold"/>
        </w:rPr>
        <w:t xml:space="preserve"> ’20 </w:t>
      </w:r>
      <w:r w:rsidRPr="00895A7A">
        <w:t>- Professor of Law, Associate Dean for Research and Faculty Affairs, and Ira C. Batman Faculty Fellow at the Indiana University Maurer School of Law</w:t>
      </w:r>
    </w:p>
    <w:p w14:paraId="2EE75899" w14:textId="77777777" w:rsidR="002C49F5" w:rsidRDefault="002C49F5" w:rsidP="002C49F5">
      <w:r>
        <w:t xml:space="preserve">Deborah </w:t>
      </w:r>
      <w:proofErr w:type="spellStart"/>
      <w:r>
        <w:t>Widiss</w:t>
      </w:r>
      <w:proofErr w:type="spellEnd"/>
      <w:r>
        <w:t xml:space="preserve">, “Communication Breakdown: How Courts Do - and Don't - Respond to Statutory Overrides” 104 Judicature 50 (2020), </w:t>
      </w:r>
      <w:hyperlink r:id="rId10" w:history="1">
        <w:r w:rsidRPr="001F729B">
          <w:rPr>
            <w:rStyle w:val="Hyperlink"/>
          </w:rPr>
          <w:t>https://www.repository.law.indiana.edu/facpub/2938/</w:t>
        </w:r>
      </w:hyperlink>
    </w:p>
    <w:p w14:paraId="7C3EA5B8" w14:textId="77777777" w:rsidR="002C49F5" w:rsidRDefault="002C49F5" w:rsidP="002C49F5">
      <w:r>
        <w:t xml:space="preserve">Note: Courts overturn precedent – Congress overrides precedent </w:t>
      </w:r>
    </w:p>
    <w:p w14:paraId="0A687045" w14:textId="77777777" w:rsidR="002C49F5" w:rsidRPr="00895A7A" w:rsidRDefault="002C49F5" w:rsidP="002C49F5">
      <w:pPr>
        <w:rPr>
          <w:rStyle w:val="Style13ptBold"/>
        </w:rPr>
      </w:pPr>
    </w:p>
    <w:p w14:paraId="63A7B43F" w14:textId="77777777" w:rsidR="002C49F5" w:rsidRPr="00385B8F" w:rsidRDefault="002C49F5" w:rsidP="002C49F5">
      <w:pPr>
        <w:rPr>
          <w:sz w:val="16"/>
        </w:rPr>
      </w:pPr>
      <w:r w:rsidRPr="00385B8F">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385B8F">
        <w:rPr>
          <w:rStyle w:val="StyleUnderline"/>
        </w:rPr>
        <w:t>How effective is communication from Congress back to courts?</w:t>
      </w:r>
      <w:r w:rsidRPr="00385B8F">
        <w:rPr>
          <w:sz w:val="16"/>
        </w:rPr>
        <w:t xml:space="preserve"> The answer is: </w:t>
      </w:r>
      <w:r w:rsidRPr="00385B8F">
        <w:rPr>
          <w:rStyle w:val="Emphasis"/>
        </w:rPr>
        <w:t>Not very.</w:t>
      </w:r>
      <w:r w:rsidRPr="00385B8F">
        <w:rPr>
          <w:sz w:val="16"/>
        </w:rPr>
        <w:t xml:space="preserve">3 </w:t>
      </w:r>
      <w:r w:rsidRPr="003254EF">
        <w:rPr>
          <w:rStyle w:val="StyleUnderline"/>
          <w:highlight w:val="yellow"/>
        </w:rPr>
        <w:t>Even when Congress enacts overrides</w:t>
      </w:r>
      <w:r w:rsidRPr="003254EF">
        <w:rPr>
          <w:sz w:val="16"/>
          <w:highlight w:val="yellow"/>
        </w:rPr>
        <w:t xml:space="preserve">, </w:t>
      </w:r>
      <w:r w:rsidRPr="003254EF">
        <w:rPr>
          <w:rStyle w:val="Emphasis"/>
          <w:highlight w:val="yellow"/>
        </w:rPr>
        <w:t>courts</w:t>
      </w:r>
      <w:r w:rsidRPr="00385B8F">
        <w:rPr>
          <w:rStyle w:val="Emphasis"/>
        </w:rPr>
        <w:t xml:space="preserve"> frequently continue to </w:t>
      </w:r>
      <w:r w:rsidRPr="003254EF">
        <w:rPr>
          <w:rStyle w:val="Emphasis"/>
          <w:highlight w:val="yellow"/>
        </w:rPr>
        <w:t>follow the prior</w:t>
      </w:r>
      <w:r w:rsidRPr="00385B8F">
        <w:rPr>
          <w:rStyle w:val="Emphasis"/>
        </w:rPr>
        <w:t xml:space="preserve"> judicial </w:t>
      </w:r>
      <w:r w:rsidRPr="003254EF">
        <w:rPr>
          <w:rStyle w:val="Emphasis"/>
          <w:highlight w:val="yellow"/>
        </w:rPr>
        <w:t>precedent</w:t>
      </w:r>
      <w:r w:rsidRPr="00385B8F">
        <w:rPr>
          <w:rStyle w:val="StyleUnderline"/>
        </w:rPr>
        <w:t>. This is likely due more to information failure than willful disregard of controlling law</w:t>
      </w:r>
      <w:r w:rsidRPr="00385B8F">
        <w:rPr>
          <w:sz w:val="16"/>
        </w:rPr>
        <w:t>. Nonetheless, a key aspect of the separation of powers is broken.</w:t>
      </w:r>
    </w:p>
    <w:p w14:paraId="33BAC308" w14:textId="77777777" w:rsidR="002C49F5" w:rsidRPr="00385B8F" w:rsidRDefault="002C49F5" w:rsidP="002C49F5">
      <w:pPr>
        <w:rPr>
          <w:rStyle w:val="StyleUnderline"/>
        </w:rPr>
      </w:pPr>
      <w:r w:rsidRPr="00385B8F">
        <w:rPr>
          <w:sz w:val="16"/>
        </w:rPr>
        <w:t xml:space="preserve">My research shows that </w:t>
      </w:r>
      <w:r w:rsidRPr="003254EF">
        <w:rPr>
          <w:rStyle w:val="Emphasis"/>
          <w:highlight w:val="yellow"/>
        </w:rPr>
        <w:t>when the</w:t>
      </w:r>
      <w:r w:rsidRPr="00385B8F">
        <w:rPr>
          <w:rStyle w:val="Emphasis"/>
        </w:rPr>
        <w:t xml:space="preserve"> Supreme </w:t>
      </w:r>
      <w:r w:rsidRPr="003254EF">
        <w:rPr>
          <w:rStyle w:val="Emphasis"/>
          <w:highlight w:val="yellow"/>
        </w:rPr>
        <w:t>Court overrules a prior decision</w:t>
      </w:r>
      <w:r w:rsidRPr="003254EF">
        <w:rPr>
          <w:rStyle w:val="StyleUnderline"/>
          <w:highlight w:val="yellow"/>
        </w:rPr>
        <w:t xml:space="preserve">, </w:t>
      </w:r>
      <w:r w:rsidRPr="003254EF">
        <w:rPr>
          <w:rStyle w:val="Emphasis"/>
          <w:highlight w:val="yellow"/>
        </w:rPr>
        <w:t>lower courts quickly</w:t>
      </w:r>
      <w:r w:rsidRPr="00385B8F">
        <w:rPr>
          <w:rStyle w:val="Emphasis"/>
        </w:rPr>
        <w:t xml:space="preserve"> </w:t>
      </w:r>
      <w:r w:rsidRPr="00385B8F">
        <w:rPr>
          <w:rStyle w:val="StyleUnderline"/>
        </w:rPr>
        <w:t>decrease their reliance on the old precedent</w:t>
      </w:r>
      <w:r w:rsidRPr="00385B8F">
        <w:rPr>
          <w:sz w:val="16"/>
        </w:rPr>
        <w:t xml:space="preserve"> and </w:t>
      </w:r>
      <w:r w:rsidRPr="00385B8F">
        <w:rPr>
          <w:rStyle w:val="Emphasis"/>
        </w:rPr>
        <w:t xml:space="preserve">begin to </w:t>
      </w:r>
      <w:r w:rsidRPr="003254EF">
        <w:rPr>
          <w:rStyle w:val="Emphasis"/>
          <w:highlight w:val="yellow"/>
        </w:rPr>
        <w:t>apply the new rule</w:t>
      </w:r>
      <w:r w:rsidRPr="00385B8F">
        <w:rPr>
          <w:sz w:val="16"/>
        </w:rPr>
        <w:t xml:space="preserve">. By contrast, </w:t>
      </w:r>
      <w:r w:rsidRPr="003254EF">
        <w:rPr>
          <w:rStyle w:val="Emphasis"/>
          <w:highlight w:val="yellow"/>
        </w:rPr>
        <w:t>when Congress enacts an override</w:t>
      </w:r>
      <w:r w:rsidRPr="003254EF">
        <w:rPr>
          <w:sz w:val="16"/>
          <w:highlight w:val="yellow"/>
        </w:rPr>
        <w:t xml:space="preserve">, </w:t>
      </w:r>
      <w:r w:rsidRPr="003254EF">
        <w:rPr>
          <w:rStyle w:val="Emphasis"/>
          <w:highlight w:val="yellow"/>
        </w:rPr>
        <w:t>citation patterns</w:t>
      </w:r>
      <w:r w:rsidRPr="00385B8F">
        <w:rPr>
          <w:sz w:val="16"/>
        </w:rPr>
        <w:t xml:space="preserve"> to the prior precedent </w:t>
      </w:r>
      <w:r w:rsidRPr="003254EF">
        <w:rPr>
          <w:rStyle w:val="Emphasis"/>
          <w:highlight w:val="yellow"/>
        </w:rPr>
        <w:t>change very little</w:t>
      </w:r>
      <w:r w:rsidRPr="00385B8F">
        <w:rPr>
          <w:rStyle w:val="StyleUnderline"/>
        </w:rPr>
        <w:t>. Even a decade later, many overridden</w:t>
      </w:r>
      <w:r w:rsidRPr="00385B8F">
        <w:rPr>
          <w:sz w:val="16"/>
        </w:rPr>
        <w:t xml:space="preserve"> precedents, or what I have called “</w:t>
      </w:r>
      <w:r w:rsidRPr="00385B8F">
        <w:rPr>
          <w:rStyle w:val="StyleUnderline"/>
        </w:rPr>
        <w:t>shadow precedents</w:t>
      </w:r>
      <w:r w:rsidRPr="00385B8F">
        <w:rPr>
          <w:sz w:val="16"/>
        </w:rPr>
        <w:t xml:space="preserve">,” </w:t>
      </w:r>
      <w:r w:rsidRPr="00385B8F">
        <w:rPr>
          <w:rStyle w:val="StyleUnderline"/>
        </w:rPr>
        <w:t>are still routinely cited as controlling precedent.</w:t>
      </w:r>
    </w:p>
    <w:p w14:paraId="1ED8E432" w14:textId="77777777" w:rsidR="002C49F5" w:rsidRPr="005F4FF3" w:rsidRDefault="002C49F5" w:rsidP="002C49F5"/>
    <w:p w14:paraId="44D52994" w14:textId="63247B5E" w:rsidR="002C49F5" w:rsidRDefault="002C49F5" w:rsidP="002C49F5">
      <w:pPr>
        <w:pStyle w:val="Heading4"/>
      </w:pPr>
      <w:r>
        <w:t>No DOJ NB –</w:t>
      </w:r>
      <w:r w:rsidR="00687353">
        <w:t xml:space="preserve"> </w:t>
      </w:r>
      <w:r>
        <w:t>all reverse payment cases go to the FTC</w:t>
      </w:r>
    </w:p>
    <w:p w14:paraId="40A8EE54" w14:textId="77777777" w:rsidR="002C49F5" w:rsidRDefault="002C49F5" w:rsidP="002C49F5">
      <w:r w:rsidRPr="00860E24">
        <w:rPr>
          <w:rStyle w:val="Style13ptBold"/>
        </w:rPr>
        <w:t>Feldman 8/27</w:t>
      </w:r>
      <w:r>
        <w:t xml:space="preserve"> – Distinguished Professor of Law Chair &amp; Director of the Center for Innovation, UC Hastings Law</w:t>
      </w:r>
    </w:p>
    <w:p w14:paraId="2BCBE502" w14:textId="77777777" w:rsidR="002C49F5" w:rsidRDefault="002C49F5" w:rsidP="002C49F5">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11" w:history="1">
        <w:r w:rsidRPr="00BB4A7E">
          <w:rPr>
            <w:rStyle w:val="Hyperlink"/>
          </w:rPr>
          <w:t>https://papers.ssrn.com/sol3/papers.cfm?abstract_id=3846484</w:t>
        </w:r>
      </w:hyperlink>
    </w:p>
    <w:p w14:paraId="481D450F" w14:textId="77777777" w:rsidR="002C49F5" w:rsidRPr="0069061A" w:rsidRDefault="002C49F5" w:rsidP="002C49F5"/>
    <w:p w14:paraId="25EF274B" w14:textId="77777777" w:rsidR="002C49F5" w:rsidRPr="000A1E22" w:rsidRDefault="002C49F5" w:rsidP="002C49F5">
      <w:r>
        <w:t xml:space="preserve">A </w:t>
      </w:r>
      <w:r w:rsidRPr="0069061A">
        <w:t xml:space="preserve">presumption offers a variety of advantages to the judiciary and regulatory systems. It would ease the burdens on regulators such as the FTC, which tend to lack the resources needed to scrutinize and, if necessary, litigate each of the dozens of brand-generic settlements that occur annually. 183 [FN 183] 183 See Feldman &amp; </w:t>
      </w:r>
      <w:proofErr w:type="spellStart"/>
      <w:r w:rsidRPr="0069061A">
        <w:t>Misra</w:t>
      </w:r>
      <w:proofErr w:type="spellEnd"/>
      <w:r w:rsidRPr="0069061A">
        <w:t>, Fatal Attraction, supra note 8, at 260–261 (noting that, although</w:t>
      </w:r>
      <w:r w:rsidRPr="00992B40">
        <w:t xml:space="preserve">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w:t>
      </w:r>
      <w:r w:rsidRPr="0069061A">
        <w:t xml:space="preserve"> the agency’s delays in publishing pay-for-delay reports, and the reports’ relative lack of specificity, suggests limited resources to address the problem of pay-for-delay). [End FN] In addition, by shifting the burden to the companies themselves, a presumption avoids rewarding those who concoct increasingly elaborate schemes. The company would have to establish how a </w:t>
      </w:r>
      <w:r>
        <w:t>complex and convoluted scheme works and why it is procompetitive.</w:t>
      </w:r>
    </w:p>
    <w:p w14:paraId="53460B58" w14:textId="63094B21" w:rsidR="00687353" w:rsidRPr="001455E4" w:rsidRDefault="00687353" w:rsidP="00687353">
      <w:pPr>
        <w:pStyle w:val="Heading4"/>
      </w:pPr>
      <w:r>
        <w:t>They said they PROHIBIT, not INCREASE prohibitions – that’s bad and LTNB</w:t>
      </w:r>
    </w:p>
    <w:p w14:paraId="412E1FD0" w14:textId="77777777" w:rsidR="00687353" w:rsidRPr="001455E4" w:rsidRDefault="00687353" w:rsidP="00687353">
      <w:r w:rsidRPr="001455E4">
        <w:rPr>
          <w:rStyle w:val="Style13ptBold"/>
        </w:rPr>
        <w:t>Seth 8/6</w:t>
      </w:r>
      <w:r>
        <w:t xml:space="preserve"> – Interviewing Dan Leonard, CEO of the U.S. Association for Accessible Medicines</w:t>
      </w:r>
    </w:p>
    <w:p w14:paraId="2187372C" w14:textId="77777777" w:rsidR="00687353" w:rsidRDefault="00687353" w:rsidP="00687353">
      <w:proofErr w:type="spellStart"/>
      <w:r>
        <w:t>Akriti</w:t>
      </w:r>
      <w:proofErr w:type="spellEnd"/>
      <w:r>
        <w:t xml:space="preserve"> Seth, AAM CEO ‘Not Fully Aligned With Biden Administration On Pay-For-Delay Ban’, Generics Bulletin, </w:t>
      </w:r>
      <w:r w:rsidRPr="001455E4">
        <w:rPr>
          <w:i/>
        </w:rPr>
        <w:t>August 2021</w:t>
      </w:r>
      <w:r>
        <w:t xml:space="preserve">, </w:t>
      </w:r>
      <w:hyperlink r:id="rId12" w:history="1">
        <w:r w:rsidRPr="00BB4A7E">
          <w:rPr>
            <w:rStyle w:val="Hyperlink"/>
          </w:rPr>
          <w:t>https://generics.pharmaintelligence.informa.com/GB151157/AAM-CEO-Not-Fully-Aligned-With-Biden-Administration-On-Pay-For-Delay-Ban</w:t>
        </w:r>
      </w:hyperlink>
    </w:p>
    <w:p w14:paraId="5B5C46D5" w14:textId="77777777" w:rsidR="00687353" w:rsidRPr="006511E5" w:rsidRDefault="00687353" w:rsidP="00687353"/>
    <w:p w14:paraId="7E164DE4" w14:textId="77777777" w:rsidR="00687353" w:rsidRDefault="00687353" w:rsidP="00687353">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38B70EFA" w14:textId="77777777" w:rsidR="00687353" w:rsidRDefault="00687353" w:rsidP="00687353">
      <w:r>
        <w:t>In an exclusive interview with Generics Bulletin, Leonard acknowledged that “We’re not fully aligned with the administration on that particular topic.”</w:t>
      </w:r>
    </w:p>
    <w:p w14:paraId="61C65D11" w14:textId="77777777" w:rsidR="00687353" w:rsidRDefault="00687353" w:rsidP="00687353">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11ED43A0" w14:textId="77777777" w:rsidR="00687353" w:rsidRDefault="00687353" w:rsidP="00687353">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5647FA8F" w14:textId="77777777" w:rsidR="00687353" w:rsidRPr="004B053A" w:rsidRDefault="00687353" w:rsidP="00687353">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22642AF3" w14:textId="77777777" w:rsidR="00687353" w:rsidRDefault="00687353" w:rsidP="00687353">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77D06E70" w14:textId="77777777" w:rsidR="00687353" w:rsidRDefault="00687353" w:rsidP="00687353">
      <w:r>
        <w:t xml:space="preserve">In a recent interview with Generics Bulletin, Jeff </w:t>
      </w:r>
      <w:proofErr w:type="spellStart"/>
      <w:r>
        <w:t>Francer</w:t>
      </w:r>
      <w:proofErr w:type="spellEnd"/>
      <w:r>
        <w:t xml:space="preserve">,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w:t>
      </w:r>
      <w:proofErr w:type="gramStart"/>
      <w:r>
        <w:t>see</w:t>
      </w:r>
      <w:proofErr w:type="gramEnd"/>
      <w:r>
        <w:t xml:space="preserve"> sidebar)</w:t>
      </w:r>
    </w:p>
    <w:p w14:paraId="1229A771" w14:textId="77777777" w:rsidR="00687353" w:rsidRPr="00715705" w:rsidRDefault="00687353" w:rsidP="00687353"/>
    <w:p w14:paraId="09121776" w14:textId="629095B0" w:rsidR="00B85658" w:rsidRDefault="00B85658" w:rsidP="00B85658">
      <w:pPr>
        <w:pStyle w:val="Heading2"/>
      </w:pPr>
      <w:r>
        <w:t>BBB DA</w:t>
      </w:r>
    </w:p>
    <w:p w14:paraId="3274939C" w14:textId="77777777" w:rsidR="00B85658" w:rsidRPr="003D6DF3" w:rsidRDefault="00B85658" w:rsidP="00B85658">
      <w:pPr>
        <w:pStyle w:val="Heading4"/>
        <w:rPr>
          <w:b w:val="0"/>
          <w:iCs w:val="0"/>
        </w:rPr>
      </w:pPr>
      <w:r w:rsidRPr="003D6DF3">
        <w:t xml:space="preserve">No link – decision is announced in June </w:t>
      </w:r>
    </w:p>
    <w:p w14:paraId="3D4FA149" w14:textId="77777777" w:rsidR="00B85658" w:rsidRPr="003D6DF3" w:rsidRDefault="00B85658" w:rsidP="00B85658">
      <w:r w:rsidRPr="003D6DF3">
        <w:rPr>
          <w:b/>
          <w:bCs/>
          <w:sz w:val="26"/>
          <w:u w:val="single"/>
        </w:rPr>
        <w:t>Think Progress</w:t>
      </w:r>
      <w:r w:rsidRPr="003D6DF3">
        <w:t xml:space="preserve">, Everything You Need to Know About Why </w:t>
      </w:r>
      <w:proofErr w:type="gramStart"/>
      <w:r w:rsidRPr="003D6DF3">
        <w:t>The</w:t>
      </w:r>
      <w:proofErr w:type="gramEnd"/>
      <w:r w:rsidRPr="003D6DF3">
        <w:t xml:space="preserve"> DC Circuit Delayed Arguments On Obama’s Climate Plan, May 17, 20</w:t>
      </w:r>
      <w:r w:rsidRPr="003D6DF3">
        <w:rPr>
          <w:b/>
          <w:bCs/>
          <w:sz w:val="26"/>
          <w:u w:val="single"/>
        </w:rPr>
        <w:t>16</w:t>
      </w:r>
      <w:r w:rsidRPr="003D6DF3">
        <w:t>, https://thinkprogress.org/everything-you-need-to-know-about-why-the-dc-circuit-delayed-arguments-on-obamas-climate-plan-d172bc032359#.pq6syhcy5</w:t>
      </w:r>
    </w:p>
    <w:p w14:paraId="32EB50A7" w14:textId="77777777" w:rsidR="00B85658" w:rsidRPr="003D6DF3" w:rsidRDefault="00B85658" w:rsidP="00B85658"/>
    <w:p w14:paraId="0881D610" w14:textId="77777777" w:rsidR="00B85658" w:rsidRDefault="00B85658" w:rsidP="00B85658">
      <w:pPr>
        <w:rPr>
          <w:sz w:val="16"/>
        </w:rPr>
      </w:pPr>
      <w:proofErr w:type="gramStart"/>
      <w:r w:rsidRPr="003D6DF3">
        <w:rPr>
          <w:sz w:val="16"/>
        </w:rPr>
        <w:t>So</w:t>
      </w:r>
      <w:proofErr w:type="gramEnd"/>
      <w:r w:rsidRPr="003D6DF3">
        <w:rPr>
          <w:sz w:val="16"/>
        </w:rPr>
        <w:t xml:space="preserve"> Monday evening </w:t>
      </w:r>
      <w:r w:rsidRPr="003D6DF3">
        <w:rPr>
          <w:u w:val="single"/>
        </w:rPr>
        <w:t>the</w:t>
      </w:r>
      <w:r w:rsidRPr="003D6DF3">
        <w:rPr>
          <w:sz w:val="16"/>
        </w:rPr>
        <w:t xml:space="preserve"> D.C. Circuit </w:t>
      </w:r>
      <w:r w:rsidRPr="003D6DF3">
        <w:rPr>
          <w:u w:val="single"/>
        </w:rPr>
        <w:t>Court of Appeals</w:t>
      </w:r>
      <w:r w:rsidRPr="003D6DF3">
        <w:rPr>
          <w:sz w:val="16"/>
        </w:rPr>
        <w:t xml:space="preserve"> </w:t>
      </w:r>
      <w:r w:rsidRPr="003D6DF3">
        <w:rPr>
          <w:u w:val="single"/>
        </w:rPr>
        <w:t>announced it is bypassing its planned June 2 oral arguments</w:t>
      </w:r>
      <w:r w:rsidRPr="003D6DF3">
        <w:rPr>
          <w:sz w:val="16"/>
        </w:rPr>
        <w:t xml:space="preserve"> </w:t>
      </w:r>
      <w:r w:rsidRPr="003D6DF3">
        <w:rPr>
          <w:u w:val="single"/>
        </w:rPr>
        <w:t xml:space="preserve">over the Obama administration’s signature climate policy. </w:t>
      </w:r>
      <w:r w:rsidRPr="003D6DF3">
        <w:rPr>
          <w:sz w:val="16"/>
        </w:rPr>
        <w:t xml:space="preserve">“It is ORDERED, on the court’s own motion, that these cases, currently scheduled for oral argument on June 2, 2016, be rescheduled for oral argument before the </w:t>
      </w:r>
      <w:proofErr w:type="spellStart"/>
      <w:r w:rsidRPr="003D6DF3">
        <w:rPr>
          <w:sz w:val="16"/>
        </w:rPr>
        <w:t>en</w:t>
      </w:r>
      <w:proofErr w:type="spellEnd"/>
      <w:r w:rsidRPr="003D6DF3">
        <w:rPr>
          <w:sz w:val="16"/>
        </w:rPr>
        <w:t xml:space="preserve"> banc court on Tuesday, September 27, </w:t>
      </w:r>
      <w:proofErr w:type="gramStart"/>
      <w:r w:rsidRPr="003D6DF3">
        <w:rPr>
          <w:sz w:val="16"/>
        </w:rPr>
        <w:t>2016</w:t>
      </w:r>
      <w:proofErr w:type="gramEnd"/>
      <w:r w:rsidRPr="003D6DF3">
        <w:rPr>
          <w:sz w:val="16"/>
        </w:rPr>
        <w:t xml:space="preserve"> at 9:30 a.m.,” the D.C. Circuit’s announcement read. “It is FURTHER ORDERED that the parties and amici curiae provide 25 additional paper copies of all final briefs and appendices to the court by June 1, 2016. A separate order will issue regarding allocation of oral argument time.” What does this mean? The court thinks it’s important First, the D.C. Circuit thinks this is an important case — important enough to merit the attention of the full panel — and they understand that the Supreme Court can’t decide a close case following the passing of Justice Antonin Scalia. A win for the industry or for the administration is significant, with the D.C. Circuit functioning as something of a court of last resort with the Supreme Court likely to deadlock 4–4. </w:t>
      </w:r>
      <w:r w:rsidRPr="003D6DF3">
        <w:rPr>
          <w:b/>
          <w:highlight w:val="cyan"/>
          <w:u w:val="single"/>
          <w:bdr w:val="single" w:sz="8" w:space="0" w:color="auto"/>
        </w:rPr>
        <w:t>The decision</w:t>
      </w:r>
      <w:r w:rsidRPr="003D6DF3">
        <w:rPr>
          <w:b/>
          <w:u w:val="single"/>
          <w:bdr w:val="single" w:sz="8" w:space="0" w:color="auto"/>
        </w:rPr>
        <w:t xml:space="preserve"> won’t be an election issue </w:t>
      </w:r>
      <w:r w:rsidRPr="003D6DF3">
        <w:rPr>
          <w:sz w:val="16"/>
        </w:rPr>
        <w:t xml:space="preserve">Second, </w:t>
      </w:r>
      <w:r w:rsidRPr="003D6DF3">
        <w:rPr>
          <w:b/>
          <w:u w:val="single"/>
        </w:rPr>
        <w:t xml:space="preserve">now it is clear that the court’s decision </w:t>
      </w:r>
      <w:r w:rsidRPr="003D6DF3">
        <w:rPr>
          <w:b/>
          <w:highlight w:val="cyan"/>
          <w:u w:val="single"/>
        </w:rPr>
        <w:t xml:space="preserve">will come </w:t>
      </w:r>
      <w:r w:rsidRPr="003D6DF3">
        <w:rPr>
          <w:b/>
          <w:highlight w:val="cyan"/>
          <w:u w:val="single"/>
          <w:bdr w:val="single" w:sz="8" w:space="0" w:color="auto"/>
        </w:rPr>
        <w:t>after the November election, instead of before it.</w:t>
      </w:r>
      <w:r w:rsidRPr="003D6DF3">
        <w:rPr>
          <w:sz w:val="16"/>
        </w:rPr>
        <w:t xml:space="preserve"> This impacts the case should it see an almost-certain appeal to the Supreme Court. Scalia’s replacement is likely to hinge on the result of the 2016 presidential election, which throws more uncertainty into the mix. </w:t>
      </w:r>
      <w:r w:rsidRPr="003D6DF3">
        <w:rPr>
          <w:b/>
          <w:u w:val="single"/>
          <w:bdr w:val="single" w:sz="8" w:space="0" w:color="auto"/>
        </w:rPr>
        <w:t>It’s already become a political issue in Congress</w:t>
      </w:r>
      <w:r w:rsidRPr="003D6DF3">
        <w:rPr>
          <w:sz w:val="16"/>
        </w:rPr>
        <w:t>, with hundreds of conservative members (all Republicans except Sen. Joe Manchin (D-WV)) filing a brief opposing the rule, and hundreds of current and former legislators filing a brief in support.</w:t>
      </w:r>
    </w:p>
    <w:p w14:paraId="37A4FD93" w14:textId="5FCB77C6" w:rsidR="00B85658" w:rsidRPr="003D6DF3" w:rsidRDefault="00B85658" w:rsidP="00B85658">
      <w:pPr>
        <w:pStyle w:val="Heading4"/>
      </w:pPr>
      <w:r w:rsidRPr="003D6DF3">
        <w:t>Courts shield</w:t>
      </w:r>
    </w:p>
    <w:p w14:paraId="4FA0D362" w14:textId="77777777" w:rsidR="00B85658" w:rsidRPr="003D6DF3" w:rsidRDefault="00B85658" w:rsidP="00B85658">
      <w:pPr>
        <w:autoSpaceDE w:val="0"/>
        <w:autoSpaceDN w:val="0"/>
        <w:adjustRightInd w:val="0"/>
      </w:pPr>
      <w:r w:rsidRPr="003D6DF3">
        <w:t xml:space="preserve">Keith E. </w:t>
      </w:r>
      <w:r w:rsidRPr="003D6DF3">
        <w:rPr>
          <w:b/>
          <w:bCs/>
          <w:sz w:val="26"/>
          <w:u w:val="single"/>
        </w:rPr>
        <w:t>Whittington 5</w:t>
      </w:r>
      <w:r w:rsidRPr="003D6DF3">
        <w:t>, Cromwell Professor of Politics – Princeton University, ““Interpose Your Friendly Hand”: Political Supports for the Exercise of Judicial Review by the United States Supreme Court”, American Political Science Review, 99(4), November, p. 585, 591-592</w:t>
      </w:r>
    </w:p>
    <w:p w14:paraId="67DA2E6A" w14:textId="77777777" w:rsidR="00B85658" w:rsidRPr="003D6DF3" w:rsidRDefault="00B85658" w:rsidP="00B85658">
      <w:pPr>
        <w:autoSpaceDE w:val="0"/>
        <w:autoSpaceDN w:val="0"/>
        <w:adjustRightInd w:val="0"/>
      </w:pPr>
    </w:p>
    <w:p w14:paraId="38339437" w14:textId="77777777" w:rsidR="00B85658" w:rsidRDefault="00B85658" w:rsidP="00B85658">
      <w:r w:rsidRPr="003D6DF3">
        <w:rPr>
          <w:u w:val="single"/>
        </w:rPr>
        <w:t>Political leaders</w:t>
      </w:r>
      <w:r w:rsidRPr="003D6DF3">
        <w:t xml:space="preserve"> in such a situation will have reason to </w:t>
      </w:r>
      <w:r w:rsidRPr="003D6DF3">
        <w:rPr>
          <w:u w:val="single"/>
        </w:rPr>
        <w:t>support</w:t>
      </w:r>
      <w:r w:rsidRPr="003D6DF3">
        <w:t xml:space="preserve"> or, at minimum, tolerate </w:t>
      </w:r>
      <w:r w:rsidRPr="003D6DF3">
        <w:rPr>
          <w:u w:val="single"/>
        </w:rPr>
        <w:t>the active exercise of judicial review.</w:t>
      </w:r>
      <w:r w:rsidRPr="003D6DF3">
        <w:t xml:space="preserve"> In the American context, the presidency is a particularly useful site for locating such behavior. The Constitution gives the president a powerful role in selecting and speaking to federal judges. As national party leaders, </w:t>
      </w:r>
      <w:r w:rsidRPr="003D6DF3">
        <w:rPr>
          <w:u w:val="single"/>
        </w:rPr>
        <w:t>presidents</w:t>
      </w:r>
      <w:r w:rsidRPr="003D6DF3">
        <w:t xml:space="preserve"> and presidential candidates </w:t>
      </w:r>
      <w:r w:rsidRPr="003D6DF3">
        <w:rPr>
          <w:u w:val="single"/>
        </w:rPr>
        <w:t>are</w:t>
      </w:r>
      <w:r w:rsidRPr="003D6DF3">
        <w:t xml:space="preserve"> both conscious of the fragmented nature of American political parties and </w:t>
      </w:r>
      <w:r w:rsidRPr="003D6DF3">
        <w:rPr>
          <w:u w:val="single"/>
        </w:rPr>
        <w:t>sensitive to policy goals</w:t>
      </w:r>
      <w:r w:rsidRPr="003D6DF3">
        <w:t xml:space="preserve"> that will </w:t>
      </w:r>
      <w:r w:rsidRPr="003D6DF3">
        <w:rPr>
          <w:u w:val="single"/>
        </w:rPr>
        <w:t xml:space="preserve">not be shared by </w:t>
      </w:r>
      <w:proofErr w:type="gramStart"/>
      <w:r w:rsidRPr="003D6DF3">
        <w:rPr>
          <w:u w:val="single"/>
        </w:rPr>
        <w:t>all</w:t>
      </w:r>
      <w:r w:rsidRPr="003D6DF3">
        <w:t xml:space="preserve"> of</w:t>
      </w:r>
      <w:proofErr w:type="gramEnd"/>
      <w:r w:rsidRPr="003D6DF3">
        <w:t xml:space="preserve"> the president’s putative </w:t>
      </w:r>
      <w:r w:rsidRPr="003D6DF3">
        <w:rPr>
          <w:u w:val="single"/>
        </w:rPr>
        <w:t xml:space="preserve">partisan allies in Congress. </w:t>
      </w:r>
      <w:r w:rsidRPr="003D6DF3">
        <w:rPr>
          <w:highlight w:val="cyan"/>
          <w:u w:val="single"/>
        </w:rPr>
        <w:t>We</w:t>
      </w:r>
      <w:r w:rsidRPr="003D6DF3">
        <w:t xml:space="preserve"> would </w:t>
      </w:r>
      <w:r w:rsidRPr="003D6DF3">
        <w:rPr>
          <w:highlight w:val="cyan"/>
          <w:u w:val="single"/>
        </w:rPr>
        <w:t>expect</w:t>
      </w:r>
      <w:r w:rsidRPr="003D6DF3">
        <w:rPr>
          <w:u w:val="single"/>
        </w:rPr>
        <w:t xml:space="preserve"> </w:t>
      </w:r>
      <w:r w:rsidRPr="003D6DF3">
        <w:rPr>
          <w:highlight w:val="cyan"/>
          <w:u w:val="single"/>
        </w:rPr>
        <w:t>political support for judicial review</w:t>
      </w:r>
      <w:r w:rsidRPr="003D6DF3">
        <w:t xml:space="preserve"> to make itself </w:t>
      </w:r>
      <w:r w:rsidRPr="003D6DF3">
        <w:rPr>
          <w:highlight w:val="cyan"/>
          <w:u w:val="single"/>
        </w:rPr>
        <w:t>apparent in</w:t>
      </w:r>
      <w:r w:rsidRPr="003D6DF3">
        <w:t xml:space="preserve"> any of four fields of activity: (1) in the selection of “activist” judges, (2) in the encouragement of specific judicial action consistent with the political needs of coalition leaders, (3) </w:t>
      </w:r>
      <w:r w:rsidRPr="003D6DF3">
        <w:rPr>
          <w:u w:val="single"/>
        </w:rPr>
        <w:t xml:space="preserve">in </w:t>
      </w:r>
      <w:r w:rsidRPr="003D6DF3">
        <w:rPr>
          <w:highlight w:val="cyan"/>
          <w:u w:val="single"/>
        </w:rPr>
        <w:t>the</w:t>
      </w:r>
      <w:r w:rsidRPr="003D6DF3">
        <w:rPr>
          <w:u w:val="single"/>
        </w:rPr>
        <w:t xml:space="preserve"> </w:t>
      </w:r>
      <w:r w:rsidRPr="003D6DF3">
        <w:rPr>
          <w:b/>
          <w:iCs/>
          <w:u w:val="single"/>
        </w:rPr>
        <w:t xml:space="preserve">congenial </w:t>
      </w:r>
      <w:r w:rsidRPr="003D6DF3">
        <w:rPr>
          <w:b/>
          <w:iCs/>
          <w:highlight w:val="cyan"/>
          <w:u w:val="single"/>
        </w:rPr>
        <w:t>reception</w:t>
      </w:r>
      <w:r w:rsidRPr="003D6DF3">
        <w:rPr>
          <w:highlight w:val="cyan"/>
          <w:u w:val="single"/>
        </w:rPr>
        <w:t xml:space="preserve"> of judicial action</w:t>
      </w:r>
      <w:r w:rsidRPr="003D6DF3">
        <w:rPr>
          <w:u w:val="single"/>
        </w:rPr>
        <w:t xml:space="preserve"> after it has been taken</w:t>
      </w:r>
      <w:r w:rsidRPr="003D6DF3">
        <w:t xml:space="preserve">, and (4) in the public expression of generalized support for judicial supremacy in the articulation of constitutional commitments. Although it might sometimes be the case that </w:t>
      </w:r>
      <w:r w:rsidRPr="003D6DF3">
        <w:rPr>
          <w:u w:val="single"/>
        </w:rPr>
        <w:t xml:space="preserve">judges and elected </w:t>
      </w:r>
      <w:r w:rsidRPr="003D6DF3">
        <w:rPr>
          <w:highlight w:val="cyan"/>
          <w:u w:val="single"/>
        </w:rPr>
        <w:t xml:space="preserve">officials </w:t>
      </w:r>
      <w:r w:rsidRPr="003D6DF3">
        <w:rPr>
          <w:b/>
          <w:iCs/>
          <w:highlight w:val="cyan"/>
          <w:u w:val="single"/>
        </w:rPr>
        <w:t>act in</w:t>
      </w:r>
      <w:r w:rsidRPr="003D6DF3">
        <w:t xml:space="preserve"> more-or-less </w:t>
      </w:r>
      <w:r w:rsidRPr="003D6DF3">
        <w:rPr>
          <w:b/>
          <w:iCs/>
          <w:highlight w:val="cyan"/>
          <w:u w:val="single"/>
        </w:rPr>
        <w:t>explicit</w:t>
      </w:r>
      <w:r w:rsidRPr="003D6DF3">
        <w:rPr>
          <w:highlight w:val="cyan"/>
        </w:rPr>
        <w:t xml:space="preserve"> </w:t>
      </w:r>
      <w:r w:rsidRPr="003D6DF3">
        <w:rPr>
          <w:b/>
          <w:iCs/>
          <w:highlight w:val="cyan"/>
          <w:u w:val="single"/>
        </w:rPr>
        <w:t>concert</w:t>
      </w:r>
      <w:r w:rsidRPr="003D6DF3">
        <w:rPr>
          <w:highlight w:val="cyan"/>
          <w:u w:val="single"/>
        </w:rPr>
        <w:t xml:space="preserve"> to shift</w:t>
      </w:r>
      <w:r w:rsidRPr="003D6DF3">
        <w:rPr>
          <w:u w:val="single"/>
        </w:rPr>
        <w:t xml:space="preserve"> the politically appropriate </w:t>
      </w:r>
      <w:r w:rsidRPr="003D6DF3">
        <w:rPr>
          <w:highlight w:val="cyan"/>
          <w:u w:val="single"/>
        </w:rPr>
        <w:t>decisions into the judicial arena</w:t>
      </w:r>
      <w:r w:rsidRPr="003D6DF3">
        <w:rPr>
          <w:u w:val="single"/>
        </w:rPr>
        <w:t xml:space="preserve"> for resolution</w:t>
      </w:r>
      <w:r w:rsidRPr="003D6DF3">
        <w:t>, it is also the case that</w:t>
      </w:r>
      <w:r w:rsidRPr="003D6DF3">
        <w:rPr>
          <w:u w:val="single"/>
        </w:rPr>
        <w:t xml:space="preserve"> judges</w:t>
      </w:r>
      <w:r w:rsidRPr="003D6DF3">
        <w:t xml:space="preserve"> might </w:t>
      </w:r>
      <w:r w:rsidRPr="003D6DF3">
        <w:rPr>
          <w:u w:val="single"/>
        </w:rPr>
        <w:t>act</w:t>
      </w:r>
      <w:r w:rsidRPr="003D6DF3">
        <w:t xml:space="preserve"> independently of elected officials but nonetheless </w:t>
      </w:r>
      <w:r w:rsidRPr="003D6DF3">
        <w:rPr>
          <w:u w:val="single"/>
        </w:rPr>
        <w:t>in ways that elected officials find congenial</w:t>
      </w:r>
      <w:r w:rsidRPr="003D6DF3">
        <w:t xml:space="preserve"> to their own interests </w:t>
      </w:r>
      <w:r w:rsidRPr="003D6DF3">
        <w:rPr>
          <w:u w:val="single"/>
        </w:rPr>
        <w:t xml:space="preserve">and </w:t>
      </w:r>
      <w:r w:rsidRPr="003D6DF3">
        <w:rPr>
          <w:highlight w:val="cyan"/>
          <w:u w:val="single"/>
        </w:rPr>
        <w:t xml:space="preserve">are </w:t>
      </w:r>
      <w:r w:rsidRPr="003D6DF3">
        <w:rPr>
          <w:b/>
          <w:iCs/>
          <w:highlight w:val="cyan"/>
          <w:u w:val="single"/>
        </w:rPr>
        <w:t>willing</w:t>
      </w:r>
      <w:r w:rsidRPr="003D6DF3">
        <w:t xml:space="preserve"> and able </w:t>
      </w:r>
      <w:r w:rsidRPr="003D6DF3">
        <w:rPr>
          <w:b/>
          <w:iCs/>
          <w:highlight w:val="cyan"/>
          <w:u w:val="single"/>
        </w:rPr>
        <w:t>to accommodate</w:t>
      </w:r>
      <w:r w:rsidRPr="003D6DF3">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3D6DF3">
        <w:t>a majority of</w:t>
      </w:r>
      <w:proofErr w:type="gramEnd"/>
      <w:r w:rsidRPr="003D6DF3">
        <w:t xml:space="preserve"> the justices and Cleveland-allies in and around the administration had more serious doubts about the constitutionality of the tax, however, the White House would hardly feel aggrieved. We should be equally interested in how </w:t>
      </w:r>
      <w:r w:rsidRPr="003D6DF3">
        <w:rPr>
          <w:u w:val="single"/>
        </w:rPr>
        <w:t xml:space="preserve">judges might exploit the political space open to them to render </w:t>
      </w:r>
      <w:r w:rsidRPr="003D6DF3">
        <w:rPr>
          <w:b/>
          <w:iCs/>
          <w:highlight w:val="cyan"/>
          <w:u w:val="single"/>
        </w:rPr>
        <w:t>controversial decisions</w:t>
      </w:r>
      <w:r w:rsidRPr="003D6DF3">
        <w:t xml:space="preserve"> and in how elected officials might anticipate the utility of future acts of judicial review to their own </w:t>
      </w:r>
      <w:proofErr w:type="gramStart"/>
      <w:r w:rsidRPr="003D6DF3">
        <w:t>interests.</w:t>
      </w:r>
      <w:r w:rsidRPr="003D6DF3">
        <w:rPr>
          <w:sz w:val="12"/>
        </w:rPr>
        <w:t>¶</w:t>
      </w:r>
      <w:proofErr w:type="gramEnd"/>
      <w:r w:rsidRPr="003D6DF3">
        <w:t xml:space="preserve"> [CONTINUES]</w:t>
      </w:r>
      <w:r w:rsidRPr="003D6DF3">
        <w:rPr>
          <w:sz w:val="12"/>
        </w:rPr>
        <w:t>¶</w:t>
      </w:r>
      <w:r w:rsidRPr="003D6DF3">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3D6DF3">
        <w:rPr>
          <w:highlight w:val="cyan"/>
          <w:u w:val="single"/>
        </w:rPr>
        <w:t>presidents</w:t>
      </w:r>
      <w:r w:rsidRPr="003D6DF3">
        <w:t xml:space="preserve"> and legislative leaders, must similarly sometimes manage deeply divided or cross-pressured coalitions. When faced with such issues, elected officials </w:t>
      </w:r>
      <w:r w:rsidRPr="003D6DF3">
        <w:rPr>
          <w:u w:val="single"/>
        </w:rPr>
        <w:t xml:space="preserve">may </w:t>
      </w:r>
      <w:r w:rsidRPr="003D6DF3">
        <w:rPr>
          <w:highlight w:val="cyan"/>
          <w:u w:val="single"/>
        </w:rPr>
        <w:t>actively</w:t>
      </w:r>
      <w:r w:rsidRPr="003D6DF3">
        <w:rPr>
          <w:u w:val="single"/>
        </w:rPr>
        <w:t xml:space="preserve"> seek to </w:t>
      </w:r>
      <w:r w:rsidRPr="003D6DF3">
        <w:rPr>
          <w:highlight w:val="cyan"/>
          <w:u w:val="single"/>
        </w:rPr>
        <w:t>turn over controversial</w:t>
      </w:r>
      <w:r w:rsidRPr="003D6DF3">
        <w:rPr>
          <w:u w:val="single"/>
        </w:rPr>
        <w:t xml:space="preserve"> political </w:t>
      </w:r>
      <w:r w:rsidRPr="003D6DF3">
        <w:rPr>
          <w:highlight w:val="cyan"/>
          <w:u w:val="single"/>
        </w:rPr>
        <w:t>questions to</w:t>
      </w:r>
      <w:r w:rsidRPr="003D6DF3">
        <w:rPr>
          <w:u w:val="single"/>
        </w:rPr>
        <w:t xml:space="preserve"> the </w:t>
      </w:r>
      <w:r w:rsidRPr="003D6DF3">
        <w:rPr>
          <w:highlight w:val="cyan"/>
          <w:u w:val="single"/>
        </w:rPr>
        <w:t>courts</w:t>
      </w:r>
      <w:r w:rsidRPr="003D6DF3">
        <w:rPr>
          <w:u w:val="single"/>
        </w:rPr>
        <w:t xml:space="preserve"> </w:t>
      </w:r>
      <w:proofErr w:type="gramStart"/>
      <w:r w:rsidRPr="003D6DF3">
        <w:rPr>
          <w:u w:val="single"/>
        </w:rPr>
        <w:t xml:space="preserve">so as </w:t>
      </w:r>
      <w:r w:rsidRPr="003D6DF3">
        <w:rPr>
          <w:highlight w:val="cyan"/>
          <w:u w:val="single"/>
        </w:rPr>
        <w:t>to</w:t>
      </w:r>
      <w:proofErr w:type="gramEnd"/>
      <w:r w:rsidRPr="003D6DF3">
        <w:rPr>
          <w:highlight w:val="cyan"/>
          <w:u w:val="single"/>
        </w:rPr>
        <w:t xml:space="preserve"> </w:t>
      </w:r>
      <w:r w:rsidRPr="003D6DF3">
        <w:rPr>
          <w:b/>
          <w:iCs/>
          <w:highlight w:val="cyan"/>
          <w:u w:val="single"/>
        </w:rPr>
        <w:t>circumvent</w:t>
      </w:r>
      <w:r w:rsidRPr="003D6DF3">
        <w:rPr>
          <w:b/>
          <w:iCs/>
          <w:u w:val="single"/>
        </w:rPr>
        <w:t xml:space="preserve"> a paralyzed </w:t>
      </w:r>
      <w:r w:rsidRPr="003D6DF3">
        <w:rPr>
          <w:b/>
          <w:iCs/>
          <w:highlight w:val="cyan"/>
          <w:u w:val="single"/>
        </w:rPr>
        <w:t>legislature</w:t>
      </w:r>
      <w:r w:rsidRPr="003D6DF3">
        <w:rPr>
          <w:highlight w:val="cyan"/>
          <w:u w:val="single"/>
        </w:rPr>
        <w:t xml:space="preserve"> </w:t>
      </w:r>
      <w:r w:rsidRPr="003D6DF3">
        <w:rPr>
          <w:u w:val="single"/>
        </w:rPr>
        <w:t>and</w:t>
      </w:r>
      <w:r w:rsidRPr="003D6DF3">
        <w:rPr>
          <w:highlight w:val="cyan"/>
          <w:u w:val="single"/>
        </w:rPr>
        <w:t xml:space="preserve"> </w:t>
      </w:r>
      <w:r w:rsidRPr="003D6DF3">
        <w:rPr>
          <w:b/>
          <w:iCs/>
          <w:highlight w:val="cyan"/>
          <w:u w:val="single"/>
        </w:rPr>
        <w:t>avoid the political fallout</w:t>
      </w:r>
      <w:r w:rsidRPr="003D6DF3">
        <w:rPr>
          <w:u w:val="single"/>
        </w:rPr>
        <w:t xml:space="preserve"> that would come </w:t>
      </w:r>
      <w:r w:rsidRPr="003D6DF3">
        <w:rPr>
          <w:highlight w:val="cyan"/>
          <w:u w:val="single"/>
        </w:rPr>
        <w:t>with</w:t>
      </w:r>
      <w:r w:rsidRPr="003D6DF3">
        <w:rPr>
          <w:u w:val="single"/>
        </w:rPr>
        <w:t xml:space="preserve"> taking </w:t>
      </w:r>
      <w:r w:rsidRPr="003D6DF3">
        <w:rPr>
          <w:highlight w:val="cyan"/>
          <w:u w:val="single"/>
        </w:rPr>
        <w:t>direct action</w:t>
      </w:r>
      <w:r w:rsidRPr="003D6DF3">
        <w:rPr>
          <w:u w:val="single"/>
        </w:rPr>
        <w:t xml:space="preserve"> themselves. As</w:t>
      </w:r>
      <w:r w:rsidRPr="003D6DF3">
        <w:t xml:space="preserve"> Mark Graber (1993) has detailed</w:t>
      </w:r>
      <w:r w:rsidRPr="003D6DF3">
        <w:rPr>
          <w:u w:val="single"/>
        </w:rPr>
        <w:t xml:space="preserve"> in</w:t>
      </w:r>
      <w:r w:rsidRPr="003D6DF3">
        <w:t xml:space="preserve"> cases such as </w:t>
      </w:r>
      <w:r w:rsidRPr="003D6DF3">
        <w:rPr>
          <w:u w:val="single"/>
        </w:rPr>
        <w:t>slavery and abortion, elected officials</w:t>
      </w:r>
      <w:r w:rsidRPr="003D6DF3">
        <w:t xml:space="preserve"> may </w:t>
      </w:r>
      <w:r w:rsidRPr="003D6DF3">
        <w:rPr>
          <w:u w:val="single"/>
        </w:rPr>
        <w:t>prefer judicial resolution of disruptive political</w:t>
      </w:r>
      <w:r w:rsidRPr="003D6DF3">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3D6DF3">
        <w:t>take into account</w:t>
      </w:r>
      <w:proofErr w:type="gramEnd"/>
      <w:r w:rsidRPr="003D6DF3">
        <w:t xml:space="preserve"> not only the policy preferences of well-positioned policymakers but also the willingness of those potential policymakers to act if doing so means that they must assume responsibility for policy outcomes. </w:t>
      </w:r>
      <w:r w:rsidRPr="003D6DF3">
        <w:rPr>
          <w:u w:val="single"/>
        </w:rPr>
        <w:t>For</w:t>
      </w:r>
      <w:r w:rsidRPr="003D6DF3">
        <w:t xml:space="preserve"> cross-pressured</w:t>
      </w:r>
      <w:r w:rsidRPr="003D6DF3">
        <w:rPr>
          <w:u w:val="single"/>
        </w:rPr>
        <w:t xml:space="preserve"> politicians</w:t>
      </w:r>
      <w:r w:rsidRPr="003D6DF3">
        <w:t xml:space="preserve"> and coalition leaders, </w:t>
      </w:r>
      <w:r w:rsidRPr="003D6DF3">
        <w:rPr>
          <w:b/>
          <w:iCs/>
          <w:highlight w:val="cyan"/>
          <w:u w:val="single"/>
        </w:rPr>
        <w:t>shifting blame</w:t>
      </w:r>
      <w:r w:rsidRPr="003D6DF3">
        <w:rPr>
          <w:u w:val="single"/>
        </w:rPr>
        <w:t xml:space="preserve"> for controversial decisions </w:t>
      </w:r>
      <w:r w:rsidRPr="003D6DF3">
        <w:rPr>
          <w:highlight w:val="cyan"/>
          <w:u w:val="single"/>
        </w:rPr>
        <w:t>to the Court</w:t>
      </w:r>
      <w:r w:rsidRPr="003D6DF3">
        <w:t xml:space="preserve"> and obscuring their own relationship to those decisions </w:t>
      </w:r>
      <w:r w:rsidRPr="003D6DF3">
        <w:rPr>
          <w:highlight w:val="cyan"/>
          <w:u w:val="single"/>
        </w:rPr>
        <w:t>may preserve electoral support</w:t>
      </w:r>
      <w:r w:rsidRPr="003D6DF3">
        <w:rPr>
          <w:u w:val="single"/>
        </w:rPr>
        <w:t xml:space="preserve"> and coalition unity</w:t>
      </w:r>
      <w:r w:rsidRPr="003D6DF3">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38F2BB25" w14:textId="006ED1D0" w:rsidR="00B85658" w:rsidRPr="003D6DF3" w:rsidRDefault="00B85658" w:rsidP="00B85658">
      <w:pPr>
        <w:pStyle w:val="Heading4"/>
      </w:pPr>
      <w:proofErr w:type="spellStart"/>
      <w:r w:rsidRPr="003D6DF3">
        <w:t>Aff</w:t>
      </w:r>
      <w:proofErr w:type="spellEnd"/>
      <w:r w:rsidRPr="003D6DF3">
        <w:t xml:space="preserve"> is absurdly bipartisan</w:t>
      </w:r>
    </w:p>
    <w:p w14:paraId="53024F1C" w14:textId="77777777" w:rsidR="00B85658" w:rsidRPr="003D6DF3" w:rsidRDefault="00B85658" w:rsidP="00B85658">
      <w:proofErr w:type="spellStart"/>
      <w:r w:rsidRPr="003D6DF3">
        <w:rPr>
          <w:rStyle w:val="Style13ptBold"/>
        </w:rPr>
        <w:t>Zakrzewski</w:t>
      </w:r>
      <w:proofErr w:type="spellEnd"/>
      <w:r w:rsidRPr="003D6DF3">
        <w:rPr>
          <w:rStyle w:val="Style13ptBold"/>
        </w:rPr>
        <w:t xml:space="preserve"> 10/14/2021 </w:t>
      </w:r>
      <w:r w:rsidRPr="003D6DF3">
        <w:t>– technology policy reporter</w:t>
      </w:r>
    </w:p>
    <w:p w14:paraId="1AA1C8C1" w14:textId="77777777" w:rsidR="00B85658" w:rsidRPr="003D6DF3" w:rsidRDefault="00B85658" w:rsidP="00B85658">
      <w:r w:rsidRPr="003D6DF3">
        <w:t xml:space="preserve">Cat, “Senators aim to block tech giants from prioritizing their own products over rivals’” WaPo, 10/14/2021, </w:t>
      </w:r>
      <w:hyperlink r:id="rId13" w:history="1">
        <w:r w:rsidRPr="003D6DF3">
          <w:rPr>
            <w:rStyle w:val="Hyperlink"/>
          </w:rPr>
          <w:t>https://www.washingtonpost.com/technology/2021/10/14/klobuchar-grassley-antitrust-bill/</w:t>
        </w:r>
      </w:hyperlink>
    </w:p>
    <w:p w14:paraId="4B9F56F3" w14:textId="77777777" w:rsidR="00B85658" w:rsidRPr="003D6DF3" w:rsidRDefault="00B85658" w:rsidP="00B85658">
      <w:pPr>
        <w:rPr>
          <w:rStyle w:val="Style13ptBold"/>
        </w:rPr>
      </w:pPr>
    </w:p>
    <w:p w14:paraId="3AD78304" w14:textId="77777777" w:rsidR="00B85658" w:rsidRPr="003D6DF3" w:rsidRDefault="00B85658" w:rsidP="00B85658">
      <w:pPr>
        <w:rPr>
          <w:sz w:val="16"/>
        </w:rPr>
      </w:pPr>
      <w:r w:rsidRPr="003D6DF3">
        <w:rPr>
          <w:rStyle w:val="StyleUnderline"/>
        </w:rPr>
        <w:t>A bipartisan group of senators plans to introduce a bill that</w:t>
      </w:r>
      <w:r w:rsidRPr="003D6DF3">
        <w:rPr>
          <w:sz w:val="16"/>
        </w:rPr>
        <w:t xml:space="preserve"> they say </w:t>
      </w:r>
      <w:r w:rsidRPr="003D6DF3">
        <w:rPr>
          <w:rStyle w:val="StyleUnderline"/>
        </w:rPr>
        <w:t>would prevent tech platforms from using their power to disadvantage smaller rivals</w:t>
      </w:r>
      <w:r w:rsidRPr="003D6DF3">
        <w:rPr>
          <w:sz w:val="16"/>
        </w:rPr>
        <w:t>, signaling growing momentum in Congress to rein in Silicon Valley giants.</w:t>
      </w:r>
    </w:p>
    <w:p w14:paraId="78CA0904" w14:textId="77777777" w:rsidR="00B85658" w:rsidRPr="003D6DF3" w:rsidRDefault="00B85658" w:rsidP="00B85658">
      <w:pPr>
        <w:rPr>
          <w:sz w:val="16"/>
        </w:rPr>
      </w:pPr>
      <w:r w:rsidRPr="003D6DF3">
        <w:rPr>
          <w:sz w:val="16"/>
        </w:rPr>
        <w:t xml:space="preserve">Sens. Amy </w:t>
      </w:r>
      <w:r w:rsidRPr="003D6DF3">
        <w:rPr>
          <w:rStyle w:val="StyleUnderline"/>
          <w:highlight w:val="yellow"/>
        </w:rPr>
        <w:t>Klobuchar</w:t>
      </w:r>
      <w:r w:rsidRPr="003D6DF3">
        <w:rPr>
          <w:sz w:val="16"/>
        </w:rPr>
        <w:t xml:space="preserve"> (D-Minn.), chair of the Senate Judiciary Committee’s antitrust subcommittee, </w:t>
      </w:r>
      <w:r w:rsidRPr="003D6DF3">
        <w:rPr>
          <w:rStyle w:val="StyleUnderline"/>
          <w:highlight w:val="yellow"/>
        </w:rPr>
        <w:t>and</w:t>
      </w:r>
      <w:r w:rsidRPr="003D6DF3">
        <w:rPr>
          <w:sz w:val="16"/>
        </w:rPr>
        <w:t xml:space="preserve"> Charles E. </w:t>
      </w:r>
      <w:r w:rsidRPr="003D6DF3">
        <w:rPr>
          <w:rStyle w:val="StyleUnderline"/>
          <w:highlight w:val="yellow"/>
        </w:rPr>
        <w:t>Grassley</w:t>
      </w:r>
      <w:r w:rsidRPr="003D6DF3">
        <w:rPr>
          <w:sz w:val="16"/>
        </w:rPr>
        <w:t xml:space="preserve"> of Iowa, the top Republican on the Senate Judiciary Committee, </w:t>
      </w:r>
      <w:r w:rsidRPr="003D6DF3">
        <w:rPr>
          <w:rStyle w:val="StyleUnderline"/>
          <w:highlight w:val="yellow"/>
        </w:rPr>
        <w:t>announced</w:t>
      </w:r>
      <w:r w:rsidRPr="003D6DF3">
        <w:rPr>
          <w:sz w:val="16"/>
        </w:rPr>
        <w:t xml:space="preserve"> that </w:t>
      </w:r>
      <w:r w:rsidRPr="003D6DF3">
        <w:rPr>
          <w:rStyle w:val="StyleUnderline"/>
        </w:rPr>
        <w:t xml:space="preserve">they will introduce </w:t>
      </w:r>
      <w:r w:rsidRPr="003D6DF3">
        <w:rPr>
          <w:rStyle w:val="Emphasis"/>
          <w:highlight w:val="yellow"/>
        </w:rPr>
        <w:t>legislation</w:t>
      </w:r>
      <w:r w:rsidRPr="003D6DF3">
        <w:rPr>
          <w:sz w:val="16"/>
        </w:rPr>
        <w:t xml:space="preserve"> early next week </w:t>
      </w:r>
      <w:r w:rsidRPr="003D6DF3">
        <w:rPr>
          <w:rStyle w:val="Emphasis"/>
          <w:highlight w:val="yellow"/>
        </w:rPr>
        <w:t>making it illegal</w:t>
      </w:r>
      <w:r w:rsidRPr="003D6DF3">
        <w:rPr>
          <w:sz w:val="16"/>
        </w:rPr>
        <w:t xml:space="preserve"> for Amazon, Apple, </w:t>
      </w:r>
      <w:proofErr w:type="gramStart"/>
      <w:r w:rsidRPr="003D6DF3">
        <w:rPr>
          <w:sz w:val="16"/>
        </w:rPr>
        <w:t>Facebook</w:t>
      </w:r>
      <w:proofErr w:type="gramEnd"/>
      <w:r w:rsidRPr="003D6DF3">
        <w:rPr>
          <w:sz w:val="16"/>
        </w:rPr>
        <w:t xml:space="preserve"> and Google </w:t>
      </w:r>
      <w:r w:rsidRPr="003D6DF3">
        <w:rPr>
          <w:rStyle w:val="Emphasis"/>
          <w:highlight w:val="yellow"/>
        </w:rPr>
        <w:t>to engage in “self-preferencing</w:t>
      </w:r>
      <w:r w:rsidRPr="003D6DF3">
        <w:rPr>
          <w:rStyle w:val="Emphasis"/>
        </w:rPr>
        <w:t xml:space="preserve">,” </w:t>
      </w:r>
      <w:r w:rsidRPr="003D6DF3">
        <w:rPr>
          <w:sz w:val="16"/>
        </w:rPr>
        <w:t>the tech giants’ practice of giving their own products and services a boost over those of rivals on their platforms.</w:t>
      </w:r>
    </w:p>
    <w:p w14:paraId="79C8D31D" w14:textId="77777777" w:rsidR="00B85658" w:rsidRPr="003D6DF3" w:rsidRDefault="00B85658" w:rsidP="00B85658">
      <w:pPr>
        <w:rPr>
          <w:sz w:val="16"/>
        </w:rPr>
      </w:pPr>
      <w:r w:rsidRPr="003D6DF3">
        <w:rPr>
          <w:sz w:val="16"/>
        </w:rPr>
        <w:t xml:space="preserve">The bill would effectively </w:t>
      </w:r>
      <w:r w:rsidRPr="003D6DF3">
        <w:rPr>
          <w:rStyle w:val="StyleUnderline"/>
        </w:rPr>
        <w:t>outlaw</w:t>
      </w:r>
      <w:r w:rsidRPr="003D6DF3">
        <w:rPr>
          <w:sz w:val="16"/>
        </w:rPr>
        <w:t xml:space="preserve"> an array of </w:t>
      </w:r>
      <w:r w:rsidRPr="003D6DF3">
        <w:rPr>
          <w:rStyle w:val="StyleUnderline"/>
        </w:rPr>
        <w:t>behaviors</w:t>
      </w:r>
      <w:r w:rsidRPr="003D6DF3">
        <w:rPr>
          <w:sz w:val="16"/>
        </w:rPr>
        <w:t xml:space="preserve"> that </w:t>
      </w:r>
      <w:r w:rsidRPr="003D6DF3">
        <w:rPr>
          <w:rStyle w:val="StyleUnderline"/>
        </w:rPr>
        <w:t>lawmakers describe as anticompetitive</w:t>
      </w:r>
      <w:r w:rsidRPr="003D6DF3">
        <w:rPr>
          <w:sz w:val="16"/>
        </w:rPr>
        <w:t xml:space="preserve">, like Amazon sucking up data from sellers on its platform to copy the products in-house or Google prioritizing its own services over </w:t>
      </w:r>
      <w:proofErr w:type="gramStart"/>
      <w:r w:rsidRPr="003D6DF3">
        <w:rPr>
          <w:sz w:val="16"/>
        </w:rPr>
        <w:t>rivals’</w:t>
      </w:r>
      <w:proofErr w:type="gramEnd"/>
      <w:r w:rsidRPr="003D6DF3">
        <w:rPr>
          <w:sz w:val="16"/>
        </w:rPr>
        <w:t xml:space="preserve"> in search results.</w:t>
      </w:r>
    </w:p>
    <w:p w14:paraId="2857F8B2" w14:textId="77777777" w:rsidR="00B85658" w:rsidRPr="003D6DF3" w:rsidRDefault="00B85658" w:rsidP="00B85658">
      <w:pPr>
        <w:rPr>
          <w:sz w:val="16"/>
        </w:rPr>
      </w:pPr>
      <w:r w:rsidRPr="003D6DF3">
        <w:rPr>
          <w:sz w:val="16"/>
        </w:rPr>
        <w:t>Klobuchar said in an interview that the bill reflects a growing realization that competition laws, like the Sherman Act of 1890, which prohibits anticompetitive agreements and attempts to monopolize markets, need to be updated for the digital era. (Amazon founder Jeff Bezos owns The Washington Post.)</w:t>
      </w:r>
    </w:p>
    <w:p w14:paraId="51EC9390" w14:textId="77777777" w:rsidR="00B85658" w:rsidRPr="003D6DF3" w:rsidRDefault="00B85658" w:rsidP="00B85658">
      <w:pPr>
        <w:rPr>
          <w:sz w:val="16"/>
        </w:rPr>
      </w:pPr>
      <w:r w:rsidRPr="003D6DF3">
        <w:rPr>
          <w:sz w:val="16"/>
        </w:rPr>
        <w:t>The American Innovation and Choice Online Act “really gets at the exclusionary conduct so unique to dominant platforms,” she said. “If there had been an Internet when Sen. Sherman was representing Ohio in the Senate, maybe they would have included this.”</w:t>
      </w:r>
    </w:p>
    <w:p w14:paraId="7BE5DF6A" w14:textId="77777777" w:rsidR="00B85658" w:rsidRPr="003D6DF3" w:rsidRDefault="00B85658" w:rsidP="00B85658">
      <w:pPr>
        <w:rPr>
          <w:sz w:val="16"/>
        </w:rPr>
      </w:pPr>
      <w:r w:rsidRPr="003D6DF3">
        <w:rPr>
          <w:sz w:val="16"/>
        </w:rPr>
        <w:t>The bill comes as recent cases targeting tech giants have tested existing antitrust laws. Advocates for tech regulation say</w:t>
      </w:r>
      <w:r w:rsidRPr="003D6DF3">
        <w:rPr>
          <w:rStyle w:val="StyleUnderline"/>
        </w:rPr>
        <w:t xml:space="preserve"> </w:t>
      </w:r>
      <w:r w:rsidRPr="003D6DF3">
        <w:rPr>
          <w:rStyle w:val="Emphasis"/>
        </w:rPr>
        <w:t>legislation is needed</w:t>
      </w:r>
      <w:r w:rsidRPr="003D6DF3">
        <w:rPr>
          <w:rStyle w:val="StyleUnderline"/>
        </w:rPr>
        <w:t xml:space="preserve"> because </w:t>
      </w:r>
      <w:r w:rsidRPr="003D6DF3">
        <w:rPr>
          <w:rStyle w:val="Emphasis"/>
        </w:rPr>
        <w:t>laws</w:t>
      </w:r>
      <w:r w:rsidRPr="003D6DF3">
        <w:rPr>
          <w:rStyle w:val="StyleUnderline"/>
        </w:rPr>
        <w:t xml:space="preserve"> written in the era of railroads and oil barons </w:t>
      </w:r>
      <w:r w:rsidRPr="003D6DF3">
        <w:rPr>
          <w:rStyle w:val="Emphasis"/>
        </w:rPr>
        <w:t>are not equipped to address</w:t>
      </w:r>
      <w:r w:rsidRPr="003D6DF3">
        <w:rPr>
          <w:rStyle w:val="StyleUnderline"/>
        </w:rPr>
        <w:t xml:space="preserve"> the unique ways that </w:t>
      </w:r>
      <w:r w:rsidRPr="003D6DF3">
        <w:rPr>
          <w:rStyle w:val="Emphasis"/>
        </w:rPr>
        <w:t>Silicon Valley</w:t>
      </w:r>
      <w:r w:rsidRPr="003D6DF3">
        <w:rPr>
          <w:rStyle w:val="StyleUnderline"/>
        </w:rPr>
        <w:t xml:space="preserve"> can harm competition and consumers</w:t>
      </w:r>
      <w:r w:rsidRPr="003D6DF3">
        <w:rPr>
          <w:sz w:val="16"/>
        </w:rPr>
        <w:t xml:space="preserve">. Both </w:t>
      </w:r>
      <w:r w:rsidRPr="003D6DF3">
        <w:rPr>
          <w:rStyle w:val="StyleUnderline"/>
        </w:rPr>
        <w:t>Facebook and Apple have</w:t>
      </w:r>
      <w:r w:rsidRPr="003D6DF3">
        <w:rPr>
          <w:sz w:val="16"/>
        </w:rPr>
        <w:t xml:space="preserve"> </w:t>
      </w:r>
      <w:r w:rsidRPr="003D6DF3">
        <w:rPr>
          <w:rStyle w:val="StyleUnderline"/>
        </w:rPr>
        <w:t>scored courtroom victories</w:t>
      </w:r>
      <w:r w:rsidRPr="003D6DF3">
        <w:rPr>
          <w:sz w:val="16"/>
        </w:rPr>
        <w:t xml:space="preserve"> in recent months </w:t>
      </w:r>
      <w:r w:rsidRPr="003D6DF3">
        <w:rPr>
          <w:rStyle w:val="StyleUnderline"/>
        </w:rPr>
        <w:t>in</w:t>
      </w:r>
      <w:r w:rsidRPr="003D6DF3">
        <w:rPr>
          <w:sz w:val="16"/>
        </w:rPr>
        <w:t xml:space="preserve"> </w:t>
      </w:r>
      <w:r w:rsidRPr="003D6DF3">
        <w:rPr>
          <w:rStyle w:val="StyleUnderline"/>
        </w:rPr>
        <w:t>high-profile</w:t>
      </w:r>
      <w:r w:rsidRPr="003D6DF3">
        <w:rPr>
          <w:sz w:val="16"/>
        </w:rPr>
        <w:t xml:space="preserve"> antitrust </w:t>
      </w:r>
      <w:r w:rsidRPr="003D6DF3">
        <w:rPr>
          <w:rStyle w:val="StyleUnderline"/>
        </w:rPr>
        <w:t>cases</w:t>
      </w:r>
      <w:r w:rsidRPr="003D6DF3">
        <w:rPr>
          <w:sz w:val="16"/>
        </w:rPr>
        <w:t>.</w:t>
      </w:r>
    </w:p>
    <w:p w14:paraId="3CB8D91F" w14:textId="77777777" w:rsidR="00B85658" w:rsidRPr="003D6DF3" w:rsidRDefault="00B85658" w:rsidP="00B85658">
      <w:pPr>
        <w:rPr>
          <w:sz w:val="16"/>
        </w:rPr>
      </w:pPr>
      <w:r w:rsidRPr="003D6DF3">
        <w:rPr>
          <w:rStyle w:val="Emphasis"/>
          <w:highlight w:val="yellow"/>
        </w:rPr>
        <w:t>The bill is</w:t>
      </w:r>
      <w:r w:rsidRPr="003D6DF3">
        <w:rPr>
          <w:sz w:val="16"/>
        </w:rPr>
        <w:t xml:space="preserve"> widely </w:t>
      </w:r>
      <w:r w:rsidRPr="003D6DF3">
        <w:rPr>
          <w:rStyle w:val="Emphasis"/>
        </w:rPr>
        <w:t xml:space="preserve">viewed as </w:t>
      </w:r>
      <w:r w:rsidRPr="003D6DF3">
        <w:rPr>
          <w:rStyle w:val="Emphasis"/>
          <w:highlight w:val="yellow"/>
        </w:rPr>
        <w:t>a bellwether of whether Republicans and Dem</w:t>
      </w:r>
      <w:r w:rsidRPr="003D6DF3">
        <w:rPr>
          <w:rStyle w:val="Emphasis"/>
        </w:rPr>
        <w:t>ocrat</w:t>
      </w:r>
      <w:r w:rsidRPr="003D6DF3">
        <w:rPr>
          <w:rStyle w:val="Emphasis"/>
          <w:highlight w:val="yellow"/>
        </w:rPr>
        <w:t>s will</w:t>
      </w:r>
      <w:r w:rsidRPr="003D6DF3">
        <w:rPr>
          <w:rStyle w:val="Emphasis"/>
        </w:rPr>
        <w:t xml:space="preserve"> be able to </w:t>
      </w:r>
      <w:r w:rsidRPr="003D6DF3">
        <w:rPr>
          <w:rStyle w:val="Emphasis"/>
          <w:highlight w:val="yellow"/>
        </w:rPr>
        <w:t>convert</w:t>
      </w:r>
      <w:r w:rsidRPr="003D6DF3">
        <w:rPr>
          <w:sz w:val="16"/>
        </w:rPr>
        <w:t xml:space="preserve"> the </w:t>
      </w:r>
      <w:r w:rsidRPr="003D6DF3">
        <w:rPr>
          <w:rStyle w:val="Emphasis"/>
        </w:rPr>
        <w:t xml:space="preserve">mounting </w:t>
      </w:r>
      <w:r w:rsidRPr="003D6DF3">
        <w:rPr>
          <w:rStyle w:val="Emphasis"/>
          <w:highlight w:val="yellow"/>
        </w:rPr>
        <w:t>bipartisan animosity</w:t>
      </w:r>
      <w:r w:rsidRPr="003D6DF3">
        <w:rPr>
          <w:sz w:val="16"/>
        </w:rPr>
        <w:t xml:space="preserve"> toward the tech industry </w:t>
      </w:r>
      <w:r w:rsidRPr="003D6DF3">
        <w:rPr>
          <w:rStyle w:val="Emphasis"/>
          <w:highlight w:val="yellow"/>
        </w:rPr>
        <w:t>into new laws</w:t>
      </w:r>
      <w:r w:rsidRPr="003D6DF3">
        <w:rPr>
          <w:sz w:val="16"/>
          <w:highlight w:val="yellow"/>
        </w:rPr>
        <w:t xml:space="preserve">. </w:t>
      </w:r>
      <w:r w:rsidRPr="003D6DF3">
        <w:rPr>
          <w:rStyle w:val="Emphasis"/>
          <w:highlight w:val="yellow"/>
        </w:rPr>
        <w:t>House</w:t>
      </w:r>
      <w:r w:rsidRPr="003D6DF3">
        <w:rPr>
          <w:rStyle w:val="StyleUnderline"/>
          <w:highlight w:val="yellow"/>
        </w:rPr>
        <w:t xml:space="preserve"> lawmakers</w:t>
      </w:r>
      <w:r w:rsidRPr="003D6DF3">
        <w:rPr>
          <w:sz w:val="16"/>
        </w:rPr>
        <w:t xml:space="preserve"> have </w:t>
      </w:r>
      <w:r w:rsidRPr="003D6DF3">
        <w:rPr>
          <w:rStyle w:val="Emphasis"/>
          <w:highlight w:val="yellow"/>
        </w:rPr>
        <w:t>already passed a companion</w:t>
      </w:r>
      <w:r w:rsidRPr="003D6DF3">
        <w:rPr>
          <w:rStyle w:val="Emphasis"/>
        </w:rPr>
        <w:t xml:space="preserve"> version</w:t>
      </w:r>
      <w:r w:rsidRPr="003D6DF3">
        <w:rPr>
          <w:sz w:val="16"/>
        </w:rPr>
        <w:t xml:space="preserve"> of this bill </w:t>
      </w:r>
      <w:r w:rsidRPr="003D6DF3">
        <w:rPr>
          <w:rStyle w:val="StyleUnderline"/>
        </w:rPr>
        <w:t>through the Judiciary Committee,</w:t>
      </w:r>
      <w:r w:rsidRPr="003D6DF3">
        <w:rPr>
          <w:sz w:val="16"/>
        </w:rPr>
        <w:t xml:space="preserve"> and </w:t>
      </w:r>
      <w:r w:rsidRPr="003D6DF3">
        <w:rPr>
          <w:rStyle w:val="StyleUnderline"/>
        </w:rPr>
        <w:t>it awaits a vote on the House floor</w:t>
      </w:r>
      <w:r w:rsidRPr="003D6DF3">
        <w:rPr>
          <w:sz w:val="16"/>
        </w:rPr>
        <w:t xml:space="preserve">. </w:t>
      </w:r>
      <w:r w:rsidRPr="003D6DF3">
        <w:rPr>
          <w:rStyle w:val="Emphasis"/>
          <w:highlight w:val="yellow"/>
        </w:rPr>
        <w:t>The</w:t>
      </w:r>
      <w:r w:rsidRPr="003D6DF3">
        <w:rPr>
          <w:sz w:val="16"/>
        </w:rPr>
        <w:t xml:space="preserve"> Klobuchar </w:t>
      </w:r>
      <w:r w:rsidRPr="003D6DF3">
        <w:rPr>
          <w:rStyle w:val="Emphasis"/>
          <w:highlight w:val="yellow"/>
        </w:rPr>
        <w:t>bill highlights</w:t>
      </w:r>
      <w:r w:rsidRPr="003D6DF3">
        <w:rPr>
          <w:sz w:val="16"/>
        </w:rPr>
        <w:t xml:space="preserve"> the </w:t>
      </w:r>
      <w:r w:rsidRPr="003D6DF3">
        <w:rPr>
          <w:rStyle w:val="Emphasis"/>
          <w:highlight w:val="yellow"/>
        </w:rPr>
        <w:t>mounting bipartisan interest</w:t>
      </w:r>
      <w:r w:rsidRPr="003D6DF3">
        <w:rPr>
          <w:sz w:val="16"/>
        </w:rPr>
        <w:t xml:space="preserve"> in both chambers of Congress </w:t>
      </w:r>
      <w:r w:rsidRPr="003D6DF3">
        <w:rPr>
          <w:rStyle w:val="Emphasis"/>
          <w:highlight w:val="yellow"/>
        </w:rPr>
        <w:t>in overhauling competition law to target</w:t>
      </w:r>
      <w:r w:rsidRPr="003D6DF3">
        <w:rPr>
          <w:sz w:val="16"/>
        </w:rPr>
        <w:t xml:space="preserve"> the practices of </w:t>
      </w:r>
      <w:r w:rsidRPr="003D6DF3">
        <w:rPr>
          <w:rStyle w:val="Emphasis"/>
        </w:rPr>
        <w:t xml:space="preserve">a handful </w:t>
      </w:r>
      <w:r w:rsidRPr="003D6DF3">
        <w:rPr>
          <w:rStyle w:val="Emphasis"/>
          <w:highlight w:val="yellow"/>
        </w:rPr>
        <w:t>tech giants</w:t>
      </w:r>
      <w:r w:rsidRPr="003D6DF3">
        <w:rPr>
          <w:sz w:val="16"/>
          <w:highlight w:val="yellow"/>
        </w:rPr>
        <w:t>.</w:t>
      </w:r>
    </w:p>
    <w:p w14:paraId="1A6E5E98" w14:textId="77777777" w:rsidR="00B85658" w:rsidRPr="003D6DF3" w:rsidRDefault="00B85658" w:rsidP="00B85658">
      <w:pPr>
        <w:rPr>
          <w:rStyle w:val="Emphasis"/>
        </w:rPr>
      </w:pPr>
      <w:r w:rsidRPr="003D6DF3">
        <w:rPr>
          <w:sz w:val="16"/>
        </w:rPr>
        <w:t xml:space="preserve">Klobuchar said </w:t>
      </w:r>
      <w:r w:rsidRPr="003D6DF3">
        <w:rPr>
          <w:rStyle w:val="StyleUnderline"/>
        </w:rPr>
        <w:t>the White House has also remained “informed” of her office’s work on the bill</w:t>
      </w:r>
      <w:r w:rsidRPr="003D6DF3">
        <w:rPr>
          <w:sz w:val="16"/>
        </w:rPr>
        <w:t xml:space="preserve">, as competition policy has emerged as a key focus of the administration. White House press secretary Jen </w:t>
      </w:r>
      <w:r w:rsidRPr="003D6DF3">
        <w:rPr>
          <w:rStyle w:val="Emphasis"/>
        </w:rPr>
        <w:t>Psaki said</w:t>
      </w:r>
      <w:r w:rsidRPr="003D6DF3">
        <w:rPr>
          <w:sz w:val="16"/>
        </w:rPr>
        <w:t xml:space="preserve"> last week that President </w:t>
      </w:r>
      <w:r w:rsidRPr="003D6DF3">
        <w:rPr>
          <w:rStyle w:val="Emphasis"/>
        </w:rPr>
        <w:t>Biden “looks forward” to working with Congress</w:t>
      </w:r>
      <w:r w:rsidRPr="003D6DF3">
        <w:rPr>
          <w:sz w:val="16"/>
        </w:rPr>
        <w:t xml:space="preserve"> on tech regulation, </w:t>
      </w:r>
      <w:r w:rsidRPr="003D6DF3">
        <w:rPr>
          <w:rStyle w:val="Emphasis"/>
        </w:rPr>
        <w:t>including antitrust legislation.</w:t>
      </w:r>
    </w:p>
    <w:p w14:paraId="172FA904" w14:textId="77777777" w:rsidR="00B85658" w:rsidRPr="003D6DF3" w:rsidRDefault="00B85658" w:rsidP="00B85658">
      <w:pPr>
        <w:rPr>
          <w:sz w:val="16"/>
        </w:rPr>
      </w:pPr>
      <w:r w:rsidRPr="003D6DF3">
        <w:rPr>
          <w:rStyle w:val="StyleUnderline"/>
        </w:rPr>
        <w:t>The bill’s announcement invited backlash from industry-backed groups</w:t>
      </w:r>
      <w:r w:rsidRPr="003D6DF3">
        <w:rPr>
          <w:sz w:val="16"/>
        </w:rPr>
        <w:t xml:space="preserve"> arguing that, if passed, it would have a detrimental impact on tech companies. The bill would take a “hammer” to products that consumers love, said Adam </w:t>
      </w:r>
      <w:proofErr w:type="spellStart"/>
      <w:r w:rsidRPr="003D6DF3">
        <w:rPr>
          <w:sz w:val="16"/>
        </w:rPr>
        <w:t>Kovacevich</w:t>
      </w:r>
      <w:proofErr w:type="spellEnd"/>
      <w:r w:rsidRPr="003D6DF3">
        <w:rPr>
          <w:sz w:val="16"/>
        </w:rPr>
        <w:t xml:space="preserve">, chief executive of the Chamber of Progress, an industry coalition that counts Google, </w:t>
      </w:r>
      <w:proofErr w:type="gramStart"/>
      <w:r w:rsidRPr="003D6DF3">
        <w:rPr>
          <w:sz w:val="16"/>
        </w:rPr>
        <w:t>Amazon</w:t>
      </w:r>
      <w:proofErr w:type="gramEnd"/>
      <w:r w:rsidRPr="003D6DF3">
        <w:rPr>
          <w:sz w:val="16"/>
        </w:rPr>
        <w:t xml:space="preserve"> and Facebook among its partner companies.</w:t>
      </w:r>
    </w:p>
    <w:p w14:paraId="1A73AFFC" w14:textId="77777777" w:rsidR="00B85658" w:rsidRPr="003D6DF3" w:rsidRDefault="00B85658" w:rsidP="00B85658">
      <w:pPr>
        <w:rPr>
          <w:sz w:val="16"/>
        </w:rPr>
      </w:pPr>
      <w:r w:rsidRPr="003D6DF3">
        <w:rPr>
          <w:sz w:val="16"/>
        </w:rPr>
        <w:t>“Preventing Amazon from selling Amazon Basics and banning Google’s maps from its search results isn’t going to do anything to make the Internet better for families,” he said. “This is like calling a car mechanic to fix your laptop.”</w:t>
      </w:r>
    </w:p>
    <w:p w14:paraId="63330C7E" w14:textId="77777777" w:rsidR="00B85658" w:rsidRPr="003D6DF3" w:rsidRDefault="00B85658" w:rsidP="00B85658">
      <w:pPr>
        <w:rPr>
          <w:sz w:val="16"/>
        </w:rPr>
      </w:pPr>
      <w:r w:rsidRPr="003D6DF3">
        <w:rPr>
          <w:sz w:val="16"/>
        </w:rPr>
        <w:t xml:space="preserve">Advocates for breaking up large tech companies praised the bill and said the </w:t>
      </w:r>
      <w:r w:rsidRPr="003D6DF3">
        <w:rPr>
          <w:rStyle w:val="Emphasis"/>
          <w:highlight w:val="yellow"/>
        </w:rPr>
        <w:t>recent bipartisan vote backing</w:t>
      </w:r>
      <w:r w:rsidRPr="003D6DF3">
        <w:rPr>
          <w:sz w:val="16"/>
        </w:rPr>
        <w:t xml:space="preserve"> tech critic Lina </w:t>
      </w:r>
      <w:r w:rsidRPr="003D6DF3">
        <w:rPr>
          <w:rStyle w:val="Emphasis"/>
          <w:highlight w:val="yellow"/>
        </w:rPr>
        <w:t>Khan</w:t>
      </w:r>
      <w:r w:rsidRPr="003D6DF3">
        <w:rPr>
          <w:sz w:val="16"/>
        </w:rPr>
        <w:t xml:space="preserve"> to serve on the Federal Trade Commission </w:t>
      </w:r>
      <w:r w:rsidRPr="003D6DF3">
        <w:rPr>
          <w:rStyle w:val="Emphasis"/>
          <w:highlight w:val="yellow"/>
        </w:rPr>
        <w:t>underscores</w:t>
      </w:r>
      <w:r w:rsidRPr="003D6DF3">
        <w:rPr>
          <w:sz w:val="16"/>
        </w:rPr>
        <w:t xml:space="preserve"> there’s </w:t>
      </w:r>
      <w:r w:rsidRPr="003D6DF3">
        <w:rPr>
          <w:rStyle w:val="Emphasis"/>
          <w:highlight w:val="yellow"/>
        </w:rPr>
        <w:t>willingness in both parties to pass antitrust legislation</w:t>
      </w:r>
      <w:r w:rsidRPr="003D6DF3">
        <w:rPr>
          <w:sz w:val="16"/>
        </w:rPr>
        <w:t>. But they say this should only be the beginning of Congress’s work on these issues.</w:t>
      </w:r>
    </w:p>
    <w:p w14:paraId="38733596" w14:textId="77777777" w:rsidR="00B85658" w:rsidRPr="003D6DF3" w:rsidRDefault="00B85658" w:rsidP="00B85658">
      <w:pPr>
        <w:rPr>
          <w:sz w:val="16"/>
        </w:rPr>
      </w:pPr>
      <w:r w:rsidRPr="003D6DF3">
        <w:rPr>
          <w:sz w:val="16"/>
        </w:rPr>
        <w:t>“The Senate must continue to reassert its power over the handful of men whose corporations undermine economic dynamism, eviscerate the free press, and threaten our democracy itself,” said Sarah Miller, executive director of the American Economic Liberties Project, a nonprofit organization that advocates for aggressive antitrust enforcement.</w:t>
      </w:r>
    </w:p>
    <w:p w14:paraId="36DB7FFA" w14:textId="77777777" w:rsidR="00B85658" w:rsidRPr="003D6DF3" w:rsidRDefault="00B85658" w:rsidP="00B85658">
      <w:pPr>
        <w:rPr>
          <w:sz w:val="16"/>
        </w:rPr>
      </w:pPr>
      <w:r w:rsidRPr="003D6DF3">
        <w:rPr>
          <w:rStyle w:val="StyleUnderline"/>
        </w:rPr>
        <w:t>The Senate Judiciary antitrust subcommittee has hosted several related hearings</w:t>
      </w:r>
      <w:r w:rsidRPr="003D6DF3">
        <w:rPr>
          <w:sz w:val="16"/>
        </w:rPr>
        <w:t xml:space="preserve">, during which they’ve questioned witnesses on ways that the tech giants supposedly use their grip on the smart home or app stores to limit competition. </w:t>
      </w:r>
      <w:r w:rsidRPr="003D6DF3">
        <w:rPr>
          <w:rStyle w:val="StyleUnderline"/>
        </w:rPr>
        <w:t>Klobuchar noted that these concerns date back to the previous Congress</w:t>
      </w:r>
      <w:r w:rsidRPr="003D6DF3">
        <w:rPr>
          <w:sz w:val="16"/>
        </w:rPr>
        <w:t>, when a Republican-controlled committee hosted a hearing on self-preferencing, and lawmakers heard testimony from Google critic Yelp.</w:t>
      </w:r>
    </w:p>
    <w:p w14:paraId="1DC97469" w14:textId="77777777" w:rsidR="00B85658" w:rsidRPr="003D6DF3" w:rsidRDefault="00B85658" w:rsidP="00B85658">
      <w:pPr>
        <w:rPr>
          <w:sz w:val="16"/>
        </w:rPr>
      </w:pPr>
      <w:r w:rsidRPr="003D6DF3">
        <w:rPr>
          <w:sz w:val="16"/>
        </w:rPr>
        <w:t>“Through it all was a common theme about how the dominant platforms were advantaged because they could exclude competitors as only a dominant platform can,” Klobuchar said.</w:t>
      </w:r>
    </w:p>
    <w:p w14:paraId="5483AAC6" w14:textId="77777777" w:rsidR="00B85658" w:rsidRPr="003D6DF3" w:rsidRDefault="00B85658" w:rsidP="00B85658">
      <w:pPr>
        <w:rPr>
          <w:sz w:val="16"/>
        </w:rPr>
      </w:pPr>
      <w:r w:rsidRPr="003D6DF3">
        <w:rPr>
          <w:sz w:val="16"/>
        </w:rPr>
        <w:t>A news release about the forthcoming legislation said it would give enforcers “strong, flexible tools to deter violations,” including steep fines of up to 15 percent of a company’s revenue during the time it was violating the legislation.</w:t>
      </w:r>
    </w:p>
    <w:p w14:paraId="5A3B4478" w14:textId="77777777" w:rsidR="00B85658" w:rsidRDefault="00B85658" w:rsidP="00B85658">
      <w:pPr>
        <w:rPr>
          <w:sz w:val="16"/>
        </w:rPr>
      </w:pPr>
      <w:r w:rsidRPr="003D6DF3">
        <w:rPr>
          <w:sz w:val="16"/>
        </w:rPr>
        <w:t>The bill also targets much of the conduct that was raised by House lawmakers last year in the findings of their more than year-long investigation into power in the tech industry.</w:t>
      </w:r>
    </w:p>
    <w:p w14:paraId="2EBEA7EE" w14:textId="77777777" w:rsidR="00B85658" w:rsidRPr="003D6DF3" w:rsidRDefault="00B85658" w:rsidP="00B85658">
      <w:pPr>
        <w:rPr>
          <w:sz w:val="16"/>
        </w:rPr>
      </w:pPr>
    </w:p>
    <w:p w14:paraId="633D245C" w14:textId="77777777" w:rsidR="00B85658" w:rsidRDefault="00B85658" w:rsidP="00B85658">
      <w:pPr>
        <w:pStyle w:val="Heading4"/>
      </w:pPr>
      <w:r>
        <w:t>Negotiations are dead</w:t>
      </w:r>
    </w:p>
    <w:p w14:paraId="3BA8C187" w14:textId="77777777" w:rsidR="00B85658" w:rsidRDefault="00B85658" w:rsidP="00B85658">
      <w:r w:rsidRPr="00B26897">
        <w:rPr>
          <w:rStyle w:val="Style13ptBold"/>
        </w:rPr>
        <w:t>Everett 1/4</w:t>
      </w:r>
      <w:r>
        <w:t xml:space="preserve"> – Co-congressional bureau chief for POLITICO.</w:t>
      </w:r>
    </w:p>
    <w:p w14:paraId="5415254B" w14:textId="77777777" w:rsidR="00B85658" w:rsidRPr="00B26897" w:rsidRDefault="00B85658" w:rsidP="00B85658">
      <w:r>
        <w:t xml:space="preserve">Burgess Everett, “Manchin on Biden’s spending bill: ‘no negotiation going on,’” </w:t>
      </w:r>
      <w:r>
        <w:rPr>
          <w:i/>
          <w:iCs/>
        </w:rPr>
        <w:t>POLITICO</w:t>
      </w:r>
      <w:r>
        <w:t xml:space="preserve">, 4 January 2022, </w:t>
      </w:r>
      <w:r w:rsidRPr="00B26897">
        <w:t>https://www.politico.com/news/2022/01/04/manchin-biden-spending-bill-negotiation-526486</w:t>
      </w:r>
      <w:r>
        <w:t>.</w:t>
      </w:r>
    </w:p>
    <w:p w14:paraId="4A449280" w14:textId="77777777" w:rsidR="00B85658" w:rsidRPr="00B26897" w:rsidRDefault="00B85658" w:rsidP="00B85658"/>
    <w:p w14:paraId="43B513B0" w14:textId="77777777" w:rsidR="00B85658" w:rsidRPr="00B26897" w:rsidRDefault="00B85658" w:rsidP="00B85658">
      <w:pPr>
        <w:rPr>
          <w:rStyle w:val="Emphasis"/>
        </w:rPr>
      </w:pPr>
      <w:r w:rsidRPr="00A15D3C">
        <w:rPr>
          <w:sz w:val="16"/>
          <w:szCs w:val="16"/>
        </w:rPr>
        <w:t xml:space="preserve">President Joe </w:t>
      </w:r>
      <w:r w:rsidRPr="00300818">
        <w:rPr>
          <w:rStyle w:val="Emphasis"/>
          <w:highlight w:val="yellow"/>
        </w:rPr>
        <w:t>Biden’s</w:t>
      </w:r>
      <w:r w:rsidRPr="00B26897">
        <w:rPr>
          <w:rStyle w:val="Emphasis"/>
        </w:rPr>
        <w:t xml:space="preserve"> social and climate </w:t>
      </w:r>
      <w:r w:rsidRPr="00300818">
        <w:rPr>
          <w:rStyle w:val="Emphasis"/>
          <w:highlight w:val="yellow"/>
        </w:rPr>
        <w:t>spending bill is making zero progress</w:t>
      </w:r>
      <w:r w:rsidRPr="00B26897">
        <w:rPr>
          <w:rStyle w:val="Emphasis"/>
        </w:rPr>
        <w:t xml:space="preserve"> in the Senate</w:t>
      </w:r>
      <w:r w:rsidRPr="00A15D3C">
        <w:rPr>
          <w:sz w:val="16"/>
          <w:szCs w:val="16"/>
        </w:rPr>
        <w:t xml:space="preserve">, where Democratic holdout Joe </w:t>
      </w:r>
      <w:r w:rsidRPr="00300818">
        <w:rPr>
          <w:rStyle w:val="Emphasis"/>
          <w:highlight w:val="yellow"/>
        </w:rPr>
        <w:t>Manchin said</w:t>
      </w:r>
      <w:r w:rsidRPr="00A15D3C">
        <w:rPr>
          <w:sz w:val="16"/>
          <w:szCs w:val="16"/>
        </w:rPr>
        <w:t xml:space="preserve"> Tuesday </w:t>
      </w:r>
      <w:r w:rsidRPr="00300818">
        <w:rPr>
          <w:rStyle w:val="Emphasis"/>
          <w:highlight w:val="yellow"/>
        </w:rPr>
        <w:t>there are “no discussions</w:t>
      </w:r>
      <w:r w:rsidRPr="00B26897">
        <w:rPr>
          <w:rStyle w:val="Emphasis"/>
        </w:rPr>
        <w:t>” going on about reviving it.</w:t>
      </w:r>
    </w:p>
    <w:p w14:paraId="14C122F4" w14:textId="77777777" w:rsidR="00B85658" w:rsidRPr="00A15D3C" w:rsidRDefault="00B85658" w:rsidP="00B85658">
      <w:pPr>
        <w:rPr>
          <w:sz w:val="16"/>
          <w:szCs w:val="16"/>
        </w:rPr>
      </w:pPr>
      <w:r w:rsidRPr="00300818">
        <w:rPr>
          <w:rStyle w:val="Emphasis"/>
          <w:highlight w:val="yellow"/>
        </w:rPr>
        <w:t>The</w:t>
      </w:r>
      <w:r w:rsidRPr="00A15D3C">
        <w:rPr>
          <w:rStyle w:val="StyleUnderline"/>
        </w:rPr>
        <w:t xml:space="preserve"> West Virginia </w:t>
      </w:r>
      <w:r w:rsidRPr="00300818">
        <w:rPr>
          <w:rStyle w:val="Emphasis"/>
          <w:highlight w:val="yellow"/>
        </w:rPr>
        <w:t>Dem</w:t>
      </w:r>
      <w:r w:rsidRPr="00B26897">
        <w:rPr>
          <w:rStyle w:val="Emphasis"/>
        </w:rPr>
        <w:t>ocrat bluntly dismissed talk of progress from other members of his party</w:t>
      </w:r>
      <w:r w:rsidRPr="00A15D3C">
        <w:rPr>
          <w:sz w:val="16"/>
          <w:szCs w:val="16"/>
        </w:rPr>
        <w:t xml:space="preserve"> over the last couple weeks </w:t>
      </w:r>
      <w:r w:rsidRPr="00B26897">
        <w:rPr>
          <w:rStyle w:val="Emphasis"/>
        </w:rPr>
        <w:t xml:space="preserve">and </w:t>
      </w:r>
      <w:r w:rsidRPr="00300818">
        <w:rPr>
          <w:rStyle w:val="Emphasis"/>
          <w:highlight w:val="yellow"/>
        </w:rPr>
        <w:t>made clear he’s tired of discussing the</w:t>
      </w:r>
      <w:r w:rsidRPr="00A15D3C">
        <w:rPr>
          <w:sz w:val="16"/>
          <w:szCs w:val="16"/>
        </w:rPr>
        <w:t xml:space="preserve"> $1.7 trillion </w:t>
      </w:r>
      <w:r w:rsidRPr="008F146C">
        <w:rPr>
          <w:rStyle w:val="Emphasis"/>
          <w:highlight w:val="red"/>
        </w:rPr>
        <w:t>proposal</w:t>
      </w:r>
      <w:r w:rsidRPr="00A15D3C">
        <w:rPr>
          <w:sz w:val="16"/>
          <w:szCs w:val="16"/>
        </w:rPr>
        <w:t xml:space="preserve"> that focuses on education, climate action, health care, taxes and </w:t>
      </w:r>
      <w:proofErr w:type="gramStart"/>
      <w:r w:rsidRPr="00A15D3C">
        <w:rPr>
          <w:sz w:val="16"/>
          <w:szCs w:val="16"/>
        </w:rPr>
        <w:t>child care</w:t>
      </w:r>
      <w:proofErr w:type="gramEnd"/>
      <w:r w:rsidRPr="00A15D3C">
        <w:rPr>
          <w:sz w:val="16"/>
          <w:szCs w:val="16"/>
        </w:rPr>
        <w:t>.</w:t>
      </w:r>
    </w:p>
    <w:p w14:paraId="5066A037" w14:textId="77777777" w:rsidR="00B85658" w:rsidRPr="00A15D3C" w:rsidRDefault="00B85658" w:rsidP="00B85658">
      <w:pPr>
        <w:rPr>
          <w:sz w:val="16"/>
          <w:szCs w:val="16"/>
        </w:rPr>
      </w:pPr>
      <w:r w:rsidRPr="00A15D3C">
        <w:rPr>
          <w:sz w:val="16"/>
          <w:szCs w:val="16"/>
        </w:rPr>
        <w:t>“</w:t>
      </w:r>
      <w:r w:rsidRPr="00B26897">
        <w:rPr>
          <w:rStyle w:val="Emphasis"/>
        </w:rPr>
        <w:t>I’m really not going to talk about Build Back Better</w:t>
      </w:r>
      <w:r w:rsidRPr="00A15D3C">
        <w:rPr>
          <w:rStyle w:val="StyleUnderline"/>
        </w:rPr>
        <w:t xml:space="preserve"> because I think I’ve been very clear on that. </w:t>
      </w:r>
      <w:r w:rsidRPr="00B26897">
        <w:rPr>
          <w:rStyle w:val="Emphasis"/>
        </w:rPr>
        <w:t>There is no negotiation going on at this time</w:t>
      </w:r>
      <w:r w:rsidRPr="00A15D3C">
        <w:rPr>
          <w:rStyle w:val="StyleUnderline"/>
        </w:rPr>
        <w:t>,” Manchin told reporters</w:t>
      </w:r>
      <w:r w:rsidRPr="00A15D3C">
        <w:rPr>
          <w:sz w:val="16"/>
          <w:szCs w:val="16"/>
        </w:rPr>
        <w:t xml:space="preserve"> outside his office.</w:t>
      </w:r>
    </w:p>
    <w:p w14:paraId="0C1D32F4" w14:textId="77777777" w:rsidR="00B85658" w:rsidRPr="00A15D3C" w:rsidRDefault="00B85658" w:rsidP="00B85658">
      <w:pPr>
        <w:rPr>
          <w:sz w:val="16"/>
          <w:szCs w:val="16"/>
        </w:rPr>
      </w:pPr>
      <w:r w:rsidRPr="00A15D3C">
        <w:rPr>
          <w:rStyle w:val="StyleUnderline"/>
        </w:rPr>
        <w:t>Manchin’s comments amount to just the latest bad sign for the</w:t>
      </w:r>
      <w:r w:rsidRPr="00A15D3C">
        <w:rPr>
          <w:sz w:val="16"/>
          <w:szCs w:val="16"/>
        </w:rPr>
        <w:t xml:space="preserve"> House-passed </w:t>
      </w:r>
      <w:r w:rsidRPr="00A15D3C">
        <w:rPr>
          <w:rStyle w:val="StyleUnderline"/>
        </w:rPr>
        <w:t>legislation</w:t>
      </w:r>
      <w:r w:rsidRPr="00A15D3C">
        <w:rPr>
          <w:sz w:val="16"/>
          <w:szCs w:val="16"/>
        </w:rPr>
        <w:t xml:space="preserve">, which is now interminably stalled in the Senate due to Manchin’s opposition. </w:t>
      </w:r>
      <w:r w:rsidRPr="00300818">
        <w:rPr>
          <w:rStyle w:val="Emphasis"/>
          <w:highlight w:val="yellow"/>
        </w:rPr>
        <w:t>There have been no</w:t>
      </w:r>
      <w:r w:rsidRPr="00B26897">
        <w:rPr>
          <w:rStyle w:val="Emphasis"/>
        </w:rPr>
        <w:t xml:space="preserve"> specific </w:t>
      </w:r>
      <w:r w:rsidRPr="00300818">
        <w:rPr>
          <w:rStyle w:val="Emphasis"/>
          <w:highlight w:val="yellow"/>
        </w:rPr>
        <w:t>conversations about reviving the legislation</w:t>
      </w:r>
      <w:r w:rsidRPr="00A15D3C">
        <w:rPr>
          <w:sz w:val="16"/>
          <w:szCs w:val="16"/>
        </w:rPr>
        <w:t xml:space="preserve"> since Manchin spoke with Biden in late December </w:t>
      </w:r>
      <w:r w:rsidRPr="00A15D3C">
        <w:rPr>
          <w:rStyle w:val="StyleUnderline"/>
        </w:rPr>
        <w:t>after coming out against the bill on Fox News</w:t>
      </w:r>
      <w:r w:rsidRPr="00A15D3C">
        <w:rPr>
          <w:sz w:val="16"/>
          <w:szCs w:val="16"/>
        </w:rPr>
        <w:t>.</w:t>
      </w:r>
    </w:p>
    <w:p w14:paraId="57386D5E" w14:textId="77777777" w:rsidR="00B85658" w:rsidRPr="00A15D3C" w:rsidRDefault="00B85658" w:rsidP="00B85658">
      <w:pPr>
        <w:rPr>
          <w:sz w:val="16"/>
          <w:szCs w:val="16"/>
        </w:rPr>
      </w:pPr>
      <w:r w:rsidRPr="00A15D3C">
        <w:rPr>
          <w:sz w:val="16"/>
          <w:szCs w:val="16"/>
        </w:rPr>
        <w:t xml:space="preserve">Senate Majority Leader Chuck Schumer said that talks with Biden will pick back up soon </w:t>
      </w:r>
      <w:proofErr w:type="gramStart"/>
      <w:r w:rsidRPr="00A15D3C">
        <w:rPr>
          <w:sz w:val="16"/>
          <w:szCs w:val="16"/>
        </w:rPr>
        <w:t>enough, and</w:t>
      </w:r>
      <w:proofErr w:type="gramEnd"/>
      <w:r w:rsidRPr="00A15D3C">
        <w:rPr>
          <w:sz w:val="16"/>
          <w:szCs w:val="16"/>
        </w:rPr>
        <w:t xml:space="preserve"> said in his recent discussions with Manchin about voting rights over the past two weeks they have also touched on Biden's spending bill.</w:t>
      </w:r>
    </w:p>
    <w:p w14:paraId="2AC887DD" w14:textId="77777777" w:rsidR="00B85658" w:rsidRPr="00A15D3C" w:rsidRDefault="00B85658" w:rsidP="00B85658">
      <w:pPr>
        <w:rPr>
          <w:sz w:val="16"/>
          <w:szCs w:val="16"/>
        </w:rPr>
      </w:pPr>
      <w:r w:rsidRPr="00A15D3C">
        <w:rPr>
          <w:sz w:val="16"/>
          <w:szCs w:val="16"/>
        </w:rPr>
        <w:t>"I've talked to Sen. Manchin numerous times during the break," Schumer said on Tuesday afternoon. "I believe the Biden administration will be having discussions with Manchin with his cooperation and participation."</w:t>
      </w:r>
    </w:p>
    <w:p w14:paraId="6A110585" w14:textId="77777777" w:rsidR="00B85658" w:rsidRPr="00A15D3C" w:rsidRDefault="00B85658" w:rsidP="00B85658">
      <w:pPr>
        <w:rPr>
          <w:sz w:val="16"/>
          <w:szCs w:val="16"/>
        </w:rPr>
      </w:pPr>
      <w:r w:rsidRPr="00A15D3C">
        <w:rPr>
          <w:sz w:val="16"/>
          <w:szCs w:val="16"/>
        </w:rPr>
        <w:t xml:space="preserve">Democrats had hoped the year-end expiration of the expanded child tax credit might cajole Manchin into a deal. But </w:t>
      </w:r>
      <w:r w:rsidRPr="00300818">
        <w:rPr>
          <w:rStyle w:val="Emphasis"/>
          <w:highlight w:val="yellow"/>
        </w:rPr>
        <w:t>his concerns</w:t>
      </w:r>
      <w:r w:rsidRPr="00A15D3C">
        <w:rPr>
          <w:sz w:val="16"/>
          <w:szCs w:val="16"/>
        </w:rPr>
        <w:t xml:space="preserve"> are far broader and </w:t>
      </w:r>
      <w:r w:rsidRPr="00B26897">
        <w:rPr>
          <w:rStyle w:val="Emphasis"/>
        </w:rPr>
        <w:t xml:space="preserve">would </w:t>
      </w:r>
      <w:r w:rsidRPr="00300818">
        <w:rPr>
          <w:rStyle w:val="Emphasis"/>
          <w:highlight w:val="yellow"/>
        </w:rPr>
        <w:t>require a significant rewrite of the legislation</w:t>
      </w:r>
      <w:r w:rsidRPr="00312D6F">
        <w:rPr>
          <w:rStyle w:val="StyleUnderline"/>
        </w:rPr>
        <w:t>, extending to the bill’s short-term programs and longer-term financing</w:t>
      </w:r>
      <w:r w:rsidRPr="00A15D3C">
        <w:rPr>
          <w:sz w:val="16"/>
          <w:szCs w:val="16"/>
        </w:rPr>
        <w:t>.</w:t>
      </w:r>
    </w:p>
    <w:p w14:paraId="2A0DB029" w14:textId="77777777" w:rsidR="00B85658" w:rsidRPr="00A15D3C" w:rsidRDefault="00B85658" w:rsidP="00B85658">
      <w:pPr>
        <w:rPr>
          <w:sz w:val="16"/>
          <w:szCs w:val="16"/>
        </w:rPr>
      </w:pPr>
      <w:r w:rsidRPr="00312D6F">
        <w:rPr>
          <w:rStyle w:val="StyleUnderline"/>
        </w:rPr>
        <w:t>That explains why the Senate is pivoting almost entirely to elections reform</w:t>
      </w:r>
      <w:r w:rsidRPr="00A15D3C">
        <w:rPr>
          <w:sz w:val="16"/>
          <w:szCs w:val="16"/>
        </w:rPr>
        <w:t xml:space="preserve"> and debate over Senate rules changes, where Manchin stands </w:t>
      </w:r>
      <w:proofErr w:type="gramStart"/>
      <w:r w:rsidRPr="00A15D3C">
        <w:rPr>
          <w:sz w:val="16"/>
          <w:szCs w:val="16"/>
        </w:rPr>
        <w:t>as yet</w:t>
      </w:r>
      <w:proofErr w:type="gramEnd"/>
      <w:r w:rsidRPr="00A15D3C">
        <w:rPr>
          <w:sz w:val="16"/>
          <w:szCs w:val="16"/>
        </w:rPr>
        <w:t xml:space="preserve"> another blockade along with moderate Sen. Kyrsten Sinema (D-Ariz.). Manchin said he’s talking with Democrats about reforms to the Senate rules that might allow voting legislation to </w:t>
      </w:r>
      <w:proofErr w:type="gramStart"/>
      <w:r w:rsidRPr="00A15D3C">
        <w:rPr>
          <w:sz w:val="16"/>
          <w:szCs w:val="16"/>
        </w:rPr>
        <w:t>pass, but</w:t>
      </w:r>
      <w:proofErr w:type="gramEnd"/>
      <w:r w:rsidRPr="00A15D3C">
        <w:rPr>
          <w:sz w:val="16"/>
          <w:szCs w:val="16"/>
        </w:rPr>
        <w:t xml:space="preserve"> said as of now he’s “not agreeing to anything.”</w:t>
      </w:r>
    </w:p>
    <w:p w14:paraId="6A2BDD7F" w14:textId="77777777" w:rsidR="00B85658" w:rsidRPr="00A15D3C" w:rsidRDefault="00B85658" w:rsidP="00B85658">
      <w:pPr>
        <w:rPr>
          <w:sz w:val="16"/>
          <w:szCs w:val="16"/>
        </w:rPr>
      </w:pPr>
      <w:r w:rsidRPr="00A15D3C">
        <w:rPr>
          <w:sz w:val="16"/>
          <w:szCs w:val="16"/>
        </w:rPr>
        <w:t>Nonetheless, Schumer said Manchin will have to vote on Biden’s signature spending bill at some point. The legislation has yet to come to the Senate floor after Schumer had hoped to pass it before Christmas.</w:t>
      </w:r>
    </w:p>
    <w:p w14:paraId="2FDD51B7" w14:textId="77777777" w:rsidR="00B85658" w:rsidRPr="00A15D3C" w:rsidRDefault="00B85658" w:rsidP="00B85658">
      <w:pPr>
        <w:rPr>
          <w:sz w:val="16"/>
          <w:szCs w:val="16"/>
        </w:rPr>
      </w:pPr>
      <w:r w:rsidRPr="00A15D3C">
        <w:rPr>
          <w:sz w:val="16"/>
          <w:szCs w:val="16"/>
        </w:rPr>
        <w:t xml:space="preserve">“I intend to hold a vote in the Senate on </w:t>
      </w:r>
      <w:proofErr w:type="gramStart"/>
      <w:r w:rsidRPr="00A15D3C">
        <w:rPr>
          <w:sz w:val="16"/>
          <w:szCs w:val="16"/>
        </w:rPr>
        <w:t>BBB</w:t>
      </w:r>
      <w:proofErr w:type="gramEnd"/>
      <w:r w:rsidRPr="00A15D3C">
        <w:rPr>
          <w:sz w:val="16"/>
          <w:szCs w:val="16"/>
        </w:rPr>
        <w:t xml:space="preserve"> and we’ll keep voting until we get a bill passed. The stakes are high for us to find common ground,” Schumer said Tuesday.</w:t>
      </w:r>
    </w:p>
    <w:p w14:paraId="5894A7A1" w14:textId="77777777" w:rsidR="00B85658" w:rsidRPr="00A15D3C" w:rsidRDefault="00B85658" w:rsidP="00B85658">
      <w:pPr>
        <w:rPr>
          <w:sz w:val="16"/>
          <w:szCs w:val="16"/>
        </w:rPr>
      </w:pPr>
      <w:r w:rsidRPr="00A15D3C">
        <w:rPr>
          <w:sz w:val="16"/>
          <w:szCs w:val="16"/>
        </w:rPr>
        <w:t xml:space="preserve">Still, </w:t>
      </w:r>
      <w:r w:rsidRPr="00F54BB8">
        <w:rPr>
          <w:rStyle w:val="StyleUnderline"/>
        </w:rPr>
        <w:t>after Manchin's comments Tuesday, the domestic spending bill seems in even worse shape than many in the party are willing to admit</w:t>
      </w:r>
      <w:r w:rsidRPr="00A15D3C">
        <w:rPr>
          <w:sz w:val="16"/>
          <w:szCs w:val="16"/>
        </w:rPr>
        <w:t xml:space="preserve">. And </w:t>
      </w:r>
      <w:r w:rsidRPr="00300818">
        <w:rPr>
          <w:rStyle w:val="Emphasis"/>
          <w:highlight w:val="yellow"/>
        </w:rPr>
        <w:t>Dem</w:t>
      </w:r>
      <w:r w:rsidRPr="00B26897">
        <w:rPr>
          <w:rStyle w:val="Emphasis"/>
        </w:rPr>
        <w:t>ocrat</w:t>
      </w:r>
      <w:r w:rsidRPr="00300818">
        <w:rPr>
          <w:rStyle w:val="Emphasis"/>
          <w:highlight w:val="yellow"/>
        </w:rPr>
        <w:t>s may have to seriously trim their ambitions</w:t>
      </w:r>
      <w:r w:rsidRPr="00B26897">
        <w:rPr>
          <w:rStyle w:val="Emphasis"/>
        </w:rPr>
        <w:t xml:space="preserve"> to get Manchin’s vote</w:t>
      </w:r>
      <w:r w:rsidRPr="00A15D3C">
        <w:rPr>
          <w:sz w:val="16"/>
          <w:szCs w:val="16"/>
        </w:rPr>
        <w:t>, essential to pass the filibuster-proof spending bill in a 50-50 Senate.</w:t>
      </w:r>
    </w:p>
    <w:p w14:paraId="59EFB6A2" w14:textId="77777777" w:rsidR="00B85658" w:rsidRPr="00F86330" w:rsidRDefault="00B85658" w:rsidP="00B85658">
      <w:pPr>
        <w:rPr>
          <w:sz w:val="16"/>
          <w:szCs w:val="16"/>
        </w:rPr>
      </w:pPr>
      <w:r w:rsidRPr="00F54BB8">
        <w:rPr>
          <w:rStyle w:val="StyleUnderline"/>
        </w:rPr>
        <w:t>Manchin</w:t>
      </w:r>
      <w:r w:rsidRPr="00A15D3C">
        <w:rPr>
          <w:sz w:val="16"/>
          <w:szCs w:val="16"/>
        </w:rPr>
        <w:t xml:space="preserve"> called some of the bill “well-intended” but argued other parts are a “far reach." In the past, he </w:t>
      </w:r>
      <w:r w:rsidRPr="00F54BB8">
        <w:rPr>
          <w:rStyle w:val="StyleUnderline"/>
        </w:rPr>
        <w:t>has raised questions about the price of the expanded child tax credit as well as the legislation’s paid leave provisions</w:t>
      </w:r>
      <w:r w:rsidRPr="00A15D3C">
        <w:rPr>
          <w:sz w:val="16"/>
          <w:szCs w:val="16"/>
        </w:rPr>
        <w:t>. On Tuesday, Manchin suggested that focusing the bill on climate might be easier than lumping in a hodgepodge of provisions that amount to much of his party’s domestic wish list from the past few years.</w:t>
      </w:r>
    </w:p>
    <w:p w14:paraId="5C3E5B50" w14:textId="77777777" w:rsidR="00B85658" w:rsidRDefault="00B85658" w:rsidP="00B85658"/>
    <w:p w14:paraId="4E939CA0" w14:textId="36C1165C" w:rsidR="00240B17" w:rsidRDefault="00240B17" w:rsidP="00240B17">
      <w:pPr>
        <w:pStyle w:val="Heading2"/>
      </w:pPr>
      <w:r>
        <w:t>FTC Tradeoff DA</w:t>
      </w:r>
    </w:p>
    <w:p w14:paraId="45AC7107" w14:textId="2883A349" w:rsidR="00240B17" w:rsidRDefault="00240B17" w:rsidP="00240B17">
      <w:pPr>
        <w:pStyle w:val="Heading4"/>
      </w:pPr>
      <w:bookmarkStart w:id="5" w:name="_Hlk86408295"/>
      <w:r>
        <w:t>Fiat solves – new authority comes with new funding authorization</w:t>
      </w:r>
    </w:p>
    <w:p w14:paraId="0379037F" w14:textId="77777777" w:rsidR="00240B17" w:rsidRDefault="00240B17" w:rsidP="00240B17">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5487E378" w14:textId="77777777" w:rsidR="00240B17" w:rsidRDefault="00240B17" w:rsidP="00240B17">
      <w:r>
        <w:t xml:space="preserve">(Christine and Raj, “Does Data Privacy Need its Own Agency?” </w:t>
      </w:r>
      <w:hyperlink r:id="rId14" w:history="1">
        <w:r w:rsidRPr="004C34D2">
          <w:rPr>
            <w:rStyle w:val="Hyperlink"/>
          </w:rPr>
          <w:t>https://d1y8sb8igg2f8e.cloudfront.net/documents/Does_Data_Privacy_Need_its_Own_Agency.pdf</w:t>
        </w:r>
      </w:hyperlink>
      <w:r>
        <w:t xml:space="preserve">) </w:t>
      </w:r>
    </w:p>
    <w:p w14:paraId="7C2E659B" w14:textId="77777777" w:rsidR="00240B17" w:rsidRDefault="00240B17" w:rsidP="00240B17"/>
    <w:p w14:paraId="1AFCE48C" w14:textId="77777777" w:rsidR="00240B17" w:rsidRPr="00B23817" w:rsidRDefault="00240B17" w:rsidP="00240B17">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bookmarkEnd w:id="5"/>
    <w:p w14:paraId="03A26C8E" w14:textId="5D1BF585" w:rsidR="00240B17" w:rsidRDefault="00240B17" w:rsidP="00240B17">
      <w:pPr>
        <w:pStyle w:val="Heading4"/>
      </w:pPr>
      <w:r>
        <w:t>FTC is already taking an aggressive approach in HC</w:t>
      </w:r>
    </w:p>
    <w:p w14:paraId="092B4560" w14:textId="77777777" w:rsidR="00240B17" w:rsidRDefault="00240B17" w:rsidP="00240B17">
      <w:r w:rsidRPr="002A1EF0">
        <w:rPr>
          <w:rStyle w:val="Style13ptBold"/>
        </w:rPr>
        <w:t>Cornell 9/16</w:t>
      </w:r>
      <w:r>
        <w:t xml:space="preserve"> – Head of the U.S. antitrust practice at global antitrust powerhouse Clifford Chance LLP</w:t>
      </w:r>
    </w:p>
    <w:p w14:paraId="5C1139C8" w14:textId="77777777" w:rsidR="00240B17" w:rsidRPr="00B04F6A" w:rsidRDefault="00240B17" w:rsidP="00240B17">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w:t>
      </w:r>
      <w:r w:rsidRPr="00B04F6A">
        <w:t xml:space="preserve">September 16, 2021, </w:t>
      </w:r>
      <w:hyperlink r:id="rId15" w:history="1">
        <w:r w:rsidRPr="00B04F6A">
          <w:rPr>
            <w:rStyle w:val="Hyperlink"/>
          </w:rPr>
          <w:t>https://practiceguides.chambers.com/practice-guides/antitrust-litigation-2021/usa/trends-and-developments</w:t>
        </w:r>
      </w:hyperlink>
    </w:p>
    <w:p w14:paraId="1BE2998E" w14:textId="77777777" w:rsidR="00240B17" w:rsidRPr="00B04F6A" w:rsidRDefault="00240B17" w:rsidP="00240B17"/>
    <w:p w14:paraId="5F29A5A4" w14:textId="77777777" w:rsidR="00240B17" w:rsidRPr="002A1EF0" w:rsidRDefault="00240B17" w:rsidP="00240B17">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5BC4623D" w14:textId="77777777" w:rsidR="00240B17" w:rsidRDefault="00240B17" w:rsidP="00240B17">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17F999F3" w14:textId="77777777" w:rsidR="00240B17" w:rsidRPr="002A1EF0" w:rsidRDefault="00240B17" w:rsidP="00240B17">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5D93C64F" w14:textId="77777777" w:rsidR="00240B17" w:rsidRPr="002A1EF0" w:rsidRDefault="00240B17" w:rsidP="00240B17">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w:t>
      </w:r>
      <w:proofErr w:type="gramStart"/>
      <w:r w:rsidRPr="001B6341">
        <w:rPr>
          <w:rStyle w:val="StyleUnderline"/>
        </w:rPr>
        <w:t xml:space="preserve">a </w:t>
      </w:r>
      <w:r w:rsidRPr="00B05D4E">
        <w:rPr>
          <w:rStyle w:val="Emphasis"/>
        </w:rPr>
        <w:t>number of</w:t>
      </w:r>
      <w:proofErr w:type="gramEnd"/>
      <w:r w:rsidRPr="00B05D4E">
        <w:rPr>
          <w:rStyle w:val="Emphasis"/>
        </w:rPr>
        <w:t xml:space="preserve">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092BA609" w14:textId="77777777" w:rsidR="00240B17" w:rsidRDefault="00240B17" w:rsidP="00240B17">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 xml:space="preserve">review of previously consummated healthcare </w:t>
      </w:r>
      <w:r w:rsidRPr="008F146C">
        <w:rPr>
          <w:rStyle w:val="Emphasis"/>
          <w:highlight w:val="red"/>
        </w:rPr>
        <w:t>deals</w:t>
      </w:r>
      <w:r>
        <w:t xml:space="preserve">, </w:t>
      </w:r>
      <w:r w:rsidRPr="001B6341">
        <w:rPr>
          <w:rStyle w:val="StyleUnderline"/>
        </w:rPr>
        <w:t xml:space="preserve">sending requests for information to </w:t>
      </w:r>
      <w:proofErr w:type="gramStart"/>
      <w:r w:rsidRPr="001B6341">
        <w:rPr>
          <w:rStyle w:val="StyleUnderline"/>
        </w:rPr>
        <w:t>a number of</w:t>
      </w:r>
      <w:proofErr w:type="gramEnd"/>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6A8D58DF" w14:textId="77777777" w:rsidR="00240B17" w:rsidRDefault="00240B17" w:rsidP="00240B17">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05707893" w14:textId="14A6CC88" w:rsidR="00240B17" w:rsidRDefault="00240B17" w:rsidP="00240B17">
      <w:pPr>
        <w:pStyle w:val="Heading4"/>
      </w:pPr>
      <w:r>
        <w:t>Plan reverses current tradeoffs</w:t>
      </w:r>
    </w:p>
    <w:p w14:paraId="46CE6443" w14:textId="77777777" w:rsidR="00240B17" w:rsidRDefault="00240B17" w:rsidP="00240B17">
      <w:r w:rsidRPr="00860E24">
        <w:rPr>
          <w:rStyle w:val="Style13ptBold"/>
        </w:rPr>
        <w:t>Feldman 8/27</w:t>
      </w:r>
      <w:r>
        <w:t xml:space="preserve"> – Distinguished Professor of Law Chair &amp; Director of the Center for Innovation, UC Hastings Law</w:t>
      </w:r>
    </w:p>
    <w:p w14:paraId="76E93567" w14:textId="77777777" w:rsidR="00240B17" w:rsidRDefault="00240B17" w:rsidP="00240B17">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16" w:history="1">
        <w:r w:rsidRPr="00BB4A7E">
          <w:rPr>
            <w:rStyle w:val="Hyperlink"/>
          </w:rPr>
          <w:t>https://papers.ssrn.com/sol3/papers.cfm?abstract_id=3846484</w:t>
        </w:r>
      </w:hyperlink>
    </w:p>
    <w:p w14:paraId="6BB2B32A" w14:textId="77777777" w:rsidR="00240B17" w:rsidRPr="00455D55" w:rsidRDefault="00240B17" w:rsidP="00240B17"/>
    <w:p w14:paraId="4190511D" w14:textId="77777777" w:rsidR="00240B17" w:rsidRPr="00992B40" w:rsidRDefault="00240B17" w:rsidP="00240B17">
      <w:r w:rsidRPr="00992B40">
        <w:t xml:space="preserve">Given that agreements between competitors are disfavored, the test for agreements between brands and generics in the context of Hatch-Waxman litigation should begin with </w:t>
      </w:r>
      <w:r w:rsidRPr="00E9083E">
        <w:rPr>
          <w:rStyle w:val="StyleUnderline"/>
          <w:highlight w:val="yellow"/>
        </w:rPr>
        <w:t xml:space="preserve">a </w:t>
      </w:r>
      <w:r w:rsidRPr="00E9083E">
        <w:rPr>
          <w:rStyle w:val="Emphasis"/>
          <w:highlight w:val="yellow"/>
        </w:rPr>
        <w:t>presumption</w:t>
      </w:r>
      <w:r w:rsidRPr="00992B40">
        <w:rPr>
          <w:rStyle w:val="StyleUnderline"/>
        </w:rPr>
        <w:t xml:space="preserve"> that </w:t>
      </w:r>
      <w:r w:rsidRPr="00E9083E">
        <w:rPr>
          <w:rStyle w:val="StyleUnderline"/>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58848CF1" w14:textId="77777777" w:rsidR="00240B17" w:rsidRDefault="00240B17" w:rsidP="00240B17">
      <w:r>
        <w:t xml:space="preserve">A presumption </w:t>
      </w:r>
      <w:r w:rsidRPr="00455D55">
        <w:rPr>
          <w:rStyle w:val="StyleUnderline"/>
        </w:rPr>
        <w:t xml:space="preserve">offers a variety of </w:t>
      </w:r>
      <w:r w:rsidRPr="00455D55">
        <w:rPr>
          <w:rStyle w:val="Emphasis"/>
        </w:rPr>
        <w:t>advantages</w:t>
      </w:r>
      <w:r w:rsidRPr="00992B40">
        <w:t xml:space="preserve"> </w:t>
      </w:r>
      <w:r w:rsidRPr="00455D55">
        <w:rPr>
          <w:rStyle w:val="StyleUnderline"/>
        </w:rPr>
        <w:t xml:space="preserve">to the </w:t>
      </w:r>
      <w:r w:rsidRPr="00455D55">
        <w:rPr>
          <w:rStyle w:val="Emphasis"/>
        </w:rPr>
        <w:t>judiciary</w:t>
      </w:r>
      <w:r w:rsidRPr="00455D55">
        <w:rPr>
          <w:rStyle w:val="StyleUnderline"/>
        </w:rPr>
        <w:t xml:space="preserve"> and </w:t>
      </w:r>
      <w:r w:rsidRPr="00455D55">
        <w:rPr>
          <w:rStyle w:val="Emphasis"/>
        </w:rPr>
        <w:t>regulatory</w:t>
      </w:r>
      <w:r w:rsidRPr="00455D55">
        <w:rPr>
          <w:rStyle w:val="StyleUnderline"/>
        </w:rPr>
        <w:t xml:space="preserve"> systems</w:t>
      </w:r>
      <w:r w:rsidRPr="00992B40">
        <w:t xml:space="preserve">. It </w:t>
      </w:r>
      <w:r w:rsidRPr="00E9083E">
        <w:rPr>
          <w:rStyle w:val="StyleUnderline"/>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Underline"/>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Underline"/>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Underline"/>
        </w:rPr>
        <w:t xml:space="preserve">each </w:t>
      </w:r>
      <w:r w:rsidRPr="00E9083E">
        <w:rPr>
          <w:rStyle w:val="StyleUnderline"/>
        </w:rPr>
        <w:t xml:space="preserve">of the </w:t>
      </w:r>
      <w:r w:rsidRPr="00E9083E">
        <w:rPr>
          <w:rStyle w:val="Emphasis"/>
        </w:rPr>
        <w:t>dozens</w:t>
      </w:r>
      <w:r w:rsidRPr="00E9083E">
        <w:rPr>
          <w:rStyle w:val="StyleUnderline"/>
        </w:rPr>
        <w:t xml:space="preserve"> of brand-generic </w:t>
      </w:r>
      <w:r w:rsidRPr="00E9083E">
        <w:rPr>
          <w:rStyle w:val="StyleUnderline"/>
          <w:highlight w:val="yellow"/>
        </w:rPr>
        <w:t>settlements</w:t>
      </w:r>
      <w:r w:rsidRPr="00E9083E">
        <w:rPr>
          <w:rStyle w:val="StyleUnderline"/>
        </w:rPr>
        <w:t xml:space="preserve"> that occur </w:t>
      </w:r>
      <w:r w:rsidRPr="00E9083E">
        <w:rPr>
          <w:rStyle w:val="Emphasis"/>
        </w:rPr>
        <w:t>annually</w:t>
      </w:r>
      <w:r w:rsidRPr="00E9083E">
        <w:t xml:space="preserve">. 183 [FN 183] 183 See Feldman &amp; </w:t>
      </w:r>
      <w:proofErr w:type="spellStart"/>
      <w:r w:rsidRPr="00E9083E">
        <w:t>Misra</w:t>
      </w:r>
      <w:proofErr w:type="spellEnd"/>
      <w:r w:rsidRPr="00E9083E">
        <w:t>,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Underline"/>
          <w:highlight w:val="yellow"/>
        </w:rPr>
        <w:t xml:space="preserve">the </w:t>
      </w:r>
      <w:r w:rsidRPr="00E9083E">
        <w:rPr>
          <w:rStyle w:val="Emphasis"/>
          <w:highlight w:val="yellow"/>
        </w:rPr>
        <w:t>agency’s delays</w:t>
      </w:r>
      <w:r w:rsidRPr="00E9083E">
        <w:rPr>
          <w:highlight w:val="yellow"/>
        </w:rPr>
        <w:t xml:space="preserve"> </w:t>
      </w:r>
      <w:r w:rsidRPr="00E9083E">
        <w:rPr>
          <w:rStyle w:val="StyleUnderline"/>
          <w:highlight w:val="yellow"/>
        </w:rPr>
        <w:t>in publishing</w:t>
      </w:r>
      <w:r w:rsidRPr="00992B40">
        <w:t xml:space="preserve"> pay-for-delay </w:t>
      </w:r>
      <w:r w:rsidRPr="00E9083E">
        <w:rPr>
          <w:rStyle w:val="StyleUnderline"/>
          <w:highlight w:val="yellow"/>
        </w:rPr>
        <w:t>reports</w:t>
      </w:r>
      <w:r w:rsidRPr="00E9083E">
        <w:t>,</w:t>
      </w:r>
      <w:r w:rsidRPr="00992B40">
        <w:t xml:space="preserve"> </w:t>
      </w:r>
      <w:r w:rsidRPr="00992B40">
        <w:rPr>
          <w:rStyle w:val="StyleUnderline"/>
        </w:rPr>
        <w:t>and the reports’</w:t>
      </w:r>
      <w:r>
        <w:t xml:space="preserve"> relative </w:t>
      </w:r>
      <w:r w:rsidRPr="00992B40">
        <w:rPr>
          <w:rStyle w:val="StyleUnderline"/>
        </w:rPr>
        <w:t xml:space="preserve">lack of specificity, </w:t>
      </w:r>
      <w:r w:rsidRPr="00E9083E">
        <w:rPr>
          <w:rStyle w:val="Emphasis"/>
          <w:highlight w:val="yellow"/>
        </w:rPr>
        <w:t>suggests limited resources</w:t>
      </w:r>
      <w:r>
        <w:t xml:space="preserve"> </w:t>
      </w:r>
      <w:r w:rsidRPr="00992B40">
        <w:rPr>
          <w:rStyle w:val="StyleUnderline"/>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1095CE26" w14:textId="77777777" w:rsidR="00240B17" w:rsidRPr="00267016" w:rsidRDefault="00240B17" w:rsidP="00240B17">
      <w:pPr>
        <w:pStyle w:val="Heading4"/>
      </w:pPr>
      <w:r>
        <w:t>Enforcement of &lt;&lt;their thing&gt;&gt; fails – new rulemaking agenda overstretches the agency</w:t>
      </w:r>
    </w:p>
    <w:p w14:paraId="5E1246AB" w14:textId="77777777" w:rsidR="00240B17" w:rsidRDefault="00240B17" w:rsidP="00240B17">
      <w:r w:rsidRPr="00267016">
        <w:rPr>
          <w:rStyle w:val="Style13ptBold"/>
        </w:rPr>
        <w:t>Wilson</w:t>
      </w:r>
      <w:r>
        <w:t xml:space="preserve">, FTC Commissioner, </w:t>
      </w:r>
      <w:r w:rsidRPr="00267016">
        <w:rPr>
          <w:rStyle w:val="Style13ptBold"/>
        </w:rPr>
        <w:t>‘12/10/21</w:t>
      </w:r>
    </w:p>
    <w:p w14:paraId="7E2DF72B" w14:textId="77777777" w:rsidR="00240B17" w:rsidRDefault="00240B17" w:rsidP="00240B17">
      <w:r>
        <w:t>(Christine S., Dissenting Statement of Commissioner Christine S. Wilson</w:t>
      </w:r>
    </w:p>
    <w:p w14:paraId="44701FC9" w14:textId="77777777" w:rsidR="00240B17" w:rsidRDefault="00240B17" w:rsidP="00240B17">
      <w:r>
        <w:t xml:space="preserve">Annual Regulatory Plan and Semi-Annual Regulatory Agenda, </w:t>
      </w:r>
      <w:hyperlink r:id="rId17" w:history="1">
        <w:r w:rsidRPr="008E6DE2">
          <w:rPr>
            <w:rStyle w:val="Hyperlink"/>
          </w:rPr>
          <w:t>https://www.ftc.gov/system/files/documents/public_statements/1598839/annual_regulatory_plan_and_semi-annual_regulatory_agenda_wilson_final.pdf</w:t>
        </w:r>
      </w:hyperlink>
      <w:r>
        <w:t xml:space="preserve">) </w:t>
      </w:r>
    </w:p>
    <w:p w14:paraId="1C8042E8" w14:textId="77777777" w:rsidR="00240B17" w:rsidRDefault="00240B17" w:rsidP="00240B17"/>
    <w:p w14:paraId="7F936C6F" w14:textId="77777777" w:rsidR="00240B17" w:rsidRDefault="00240B17" w:rsidP="00240B17">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55B3DA54" w14:textId="77777777" w:rsidR="00240B17" w:rsidRDefault="00240B17" w:rsidP="00240B17">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6FCBBA08" w14:textId="77777777" w:rsidR="00240B17" w:rsidRDefault="00240B17" w:rsidP="00240B17">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75ACA5DC" w14:textId="77777777" w:rsidR="00240B17" w:rsidRDefault="00240B17" w:rsidP="00240B17">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proofErr w:type="spellStart"/>
      <w:r w:rsidRPr="006300DA">
        <w:rPr>
          <w:rStyle w:val="Emphasis"/>
          <w:highlight w:val="yellow"/>
        </w:rPr>
        <w:t>payfor</w:t>
      </w:r>
      <w:proofErr w:type="spellEnd"/>
      <w:r w:rsidRPr="006300DA">
        <w:rPr>
          <w:rStyle w:val="Emphasis"/>
          <w:highlight w:val="yellow"/>
        </w:rPr>
        <w:t>-delay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7B63EAEB" w14:textId="5C6AF1F1" w:rsidR="00240B17" w:rsidRDefault="00687353" w:rsidP="00687353">
      <w:pPr>
        <w:pStyle w:val="Heading1"/>
      </w:pPr>
      <w:r>
        <w:t>1AR</w:t>
      </w:r>
    </w:p>
    <w:p w14:paraId="0DD091E1" w14:textId="63C889E4" w:rsidR="00687353" w:rsidRDefault="00687353" w:rsidP="00687353">
      <w:pPr>
        <w:pStyle w:val="Heading2"/>
      </w:pPr>
      <w:r>
        <w:t>Prices Adv</w:t>
      </w:r>
    </w:p>
    <w:p w14:paraId="1F5ED8A8" w14:textId="0C904144" w:rsidR="00687353" w:rsidRDefault="00687353" w:rsidP="00687353">
      <w:r>
        <w:t>No cards</w:t>
      </w:r>
    </w:p>
    <w:p w14:paraId="152475A5" w14:textId="36F5086A" w:rsidR="00687353" w:rsidRPr="00687353" w:rsidRDefault="00687353" w:rsidP="00687353">
      <w:pPr>
        <w:pStyle w:val="Heading2"/>
      </w:pPr>
      <w:r>
        <w:t>Innovation Adv</w:t>
      </w:r>
    </w:p>
    <w:p w14:paraId="56A7554B" w14:textId="715095E2" w:rsidR="00687353" w:rsidRPr="0031354D" w:rsidRDefault="00687353" w:rsidP="00687353">
      <w:pPr>
        <w:pStyle w:val="Heading4"/>
      </w:pPr>
      <w:r>
        <w:t>Retrenchment triggers every impact</w:t>
      </w:r>
    </w:p>
    <w:p w14:paraId="6C80135B" w14:textId="77777777" w:rsidR="00687353" w:rsidRPr="00D3040C" w:rsidRDefault="00687353" w:rsidP="00687353">
      <w:bookmarkStart w:id="6" w:name="_Hlk50338265"/>
      <w:r w:rsidRPr="00D3040C">
        <w:t xml:space="preserve">Wright 20 – Director, Center on the US &amp; Europe and Sr. Fellow, Project on </w:t>
      </w:r>
      <w:proofErr w:type="spellStart"/>
      <w:r w:rsidRPr="00D3040C">
        <w:t>Internat’l</w:t>
      </w:r>
      <w:proofErr w:type="spellEnd"/>
      <w:r w:rsidRPr="00D3040C">
        <w:t xml:space="preserve"> Order &amp; Strategy at Brookings</w:t>
      </w:r>
    </w:p>
    <w:p w14:paraId="08738698" w14:textId="77777777" w:rsidR="00687353" w:rsidRPr="00D3040C" w:rsidRDefault="00687353" w:rsidP="00687353">
      <w:r w:rsidRPr="00D3040C">
        <w:t xml:space="preserve">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w:t>
      </w:r>
      <w:proofErr w:type="gramStart"/>
      <w:r w:rsidRPr="00D3040C">
        <w:t>From</w:t>
      </w:r>
      <w:proofErr w:type="gramEnd"/>
      <w:r w:rsidRPr="00D3040C">
        <w:t xml:space="preserve"> the World, March/April 2020, https://www.foreignaffairs.com/articles/2020-02-10/folly-retrenchment</w:t>
      </w:r>
    </w:p>
    <w:p w14:paraId="52FF247F" w14:textId="77777777" w:rsidR="00687353" w:rsidRPr="00D3040C" w:rsidRDefault="00687353" w:rsidP="00687353"/>
    <w:bookmarkEnd w:id="6"/>
    <w:p w14:paraId="21280D95" w14:textId="77777777" w:rsidR="00687353" w:rsidRPr="00D3040C" w:rsidRDefault="00687353" w:rsidP="00687353"/>
    <w:p w14:paraId="189DC0C2" w14:textId="77777777" w:rsidR="00687353" w:rsidRPr="00D3040C" w:rsidRDefault="00687353" w:rsidP="00687353">
      <w:r w:rsidRPr="00D3040C">
        <w:rPr>
          <w:rStyle w:val="Style13ptBold"/>
        </w:rPr>
        <w:t>For seven decades, U.S. grand strategy was characterized by a bipartisan consensus on</w:t>
      </w:r>
      <w:r w:rsidRPr="00D3040C">
        <w:t xml:space="preserve"> </w:t>
      </w:r>
      <w:r w:rsidRPr="00D3040C">
        <w:rPr>
          <w:rStyle w:val="Style13ptBold"/>
        </w:rPr>
        <w:t>the United States’ global role</w:t>
      </w:r>
      <w:r w:rsidRPr="00D3040C">
        <w:t xml:space="preserve">. Although successive administrations had major disagreements over the details, </w:t>
      </w:r>
      <w:r w:rsidRPr="00D3040C">
        <w:rPr>
          <w:rStyle w:val="Style13ptBold"/>
        </w:rPr>
        <w:t>Democrats and Republicans alike backed a system of alliances</w:t>
      </w:r>
      <w:r w:rsidRPr="00D3040C">
        <w:t>, the forward positioning of forces, a relatively open international economy, and, albeit imperfectly, the principles of freedom, human rights, and democracy. Today, that consensus has broken down.</w:t>
      </w:r>
    </w:p>
    <w:p w14:paraId="76F88BB8" w14:textId="77777777" w:rsidR="00687353" w:rsidRPr="00D3040C" w:rsidRDefault="00687353" w:rsidP="00687353">
      <w:r w:rsidRPr="00D3040C">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D3040C">
        <w:rPr>
          <w:rStyle w:val="Emphasis"/>
        </w:rPr>
        <w:t>So far, Trump’s views are not shared</w:t>
      </w:r>
      <w:r w:rsidRPr="00D3040C">
        <w:rPr>
          <w:rStyle w:val="Style13ptBold"/>
        </w:rPr>
        <w:t xml:space="preserve"> by </w:t>
      </w:r>
      <w:proofErr w:type="gramStart"/>
      <w:r w:rsidRPr="00D3040C">
        <w:rPr>
          <w:rStyle w:val="Style13ptBold"/>
        </w:rPr>
        <w:t xml:space="preserve">the </w:t>
      </w:r>
      <w:r w:rsidRPr="00D3040C">
        <w:rPr>
          <w:rStyle w:val="Emphasis"/>
        </w:rPr>
        <w:t>vast majority of</w:t>
      </w:r>
      <w:proofErr w:type="gramEnd"/>
      <w:r w:rsidRPr="00D3040C">
        <w:rPr>
          <w:rStyle w:val="Emphasis"/>
        </w:rPr>
        <w:t xml:space="preserve"> leading Republicans</w:t>
      </w:r>
      <w:r w:rsidRPr="00D3040C">
        <w:rPr>
          <w:rStyle w:val="Style13ptBold"/>
        </w:rPr>
        <w:t xml:space="preserve">. Almost </w:t>
      </w:r>
      <w:r w:rsidRPr="00D3040C">
        <w:rPr>
          <w:rStyle w:val="Emphasis"/>
        </w:rPr>
        <w:t>all leading Democrats</w:t>
      </w:r>
      <w:r w:rsidRPr="00D3040C">
        <w:t xml:space="preserve">, for their part, </w:t>
      </w:r>
      <w:r w:rsidRPr="00D3040C">
        <w:rPr>
          <w:rStyle w:val="Style13ptBold"/>
        </w:rPr>
        <w:t xml:space="preserve">are </w:t>
      </w:r>
      <w:r w:rsidRPr="00D3040C">
        <w:rPr>
          <w:rStyle w:val="Emphasis"/>
        </w:rPr>
        <w:t>committed</w:t>
      </w:r>
      <w:r w:rsidRPr="00D3040C">
        <w:rPr>
          <w:rStyle w:val="Style13ptBold"/>
        </w:rPr>
        <w:t xml:space="preserve"> to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traditional role in Europe and Asia</w:t>
      </w:r>
      <w:r w:rsidRPr="00D3040C">
        <w:t xml:space="preserve">, if not in the Middle East. Trump has struggled to convert his worldview into policy, and in many respects, </w:t>
      </w:r>
      <w:r w:rsidRPr="00D3040C">
        <w:rPr>
          <w:rStyle w:val="Style13ptBold"/>
        </w:rPr>
        <w:t xml:space="preserve">his administration has </w:t>
      </w:r>
      <w:r w:rsidRPr="00D3040C">
        <w:rPr>
          <w:rStyle w:val="Emphasis"/>
        </w:rPr>
        <w:t>increased U.S. military commitments</w:t>
      </w:r>
      <w:r w:rsidRPr="00D3040C">
        <w:rPr>
          <w:rStyle w:val="Style13ptBold"/>
        </w:rPr>
        <w:t>. But</w:t>
      </w:r>
      <w:r w:rsidRPr="00D3040C">
        <w:t xml:space="preserve"> if Trump wins reelection, </w:t>
      </w:r>
      <w:r w:rsidRPr="00D3040C">
        <w:rPr>
          <w:rStyle w:val="Style13ptBold"/>
        </w:rPr>
        <w:t xml:space="preserve">that </w:t>
      </w:r>
      <w:r w:rsidRPr="00D3040C">
        <w:rPr>
          <w:rStyle w:val="Emphasis"/>
        </w:rPr>
        <w:t>could change quickly</w:t>
      </w:r>
      <w:r w:rsidRPr="00D3040C">
        <w:t xml:space="preserve">, as he would feel more </w:t>
      </w:r>
      <w:proofErr w:type="gramStart"/>
      <w:r w:rsidRPr="00D3040C">
        <w:t>empowered</w:t>
      </w:r>
      <w:proofErr w:type="gramEnd"/>
      <w:r w:rsidRPr="00D3040C">
        <w:t xml:space="preserve">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3815095B" w14:textId="77777777" w:rsidR="00687353" w:rsidRPr="00D3040C" w:rsidRDefault="00687353" w:rsidP="00687353">
      <w:r w:rsidRPr="00D3040C">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1A14B71C" w14:textId="77777777" w:rsidR="00687353" w:rsidRPr="00D3040C" w:rsidRDefault="00687353" w:rsidP="00687353">
      <w:pPr>
        <w:rPr>
          <w:rStyle w:val="Style13ptBold"/>
        </w:rPr>
      </w:pPr>
      <w:r w:rsidRPr="00D3040C">
        <w:rPr>
          <w:rStyle w:val="Style13ptBold"/>
        </w:rPr>
        <w:t xml:space="preserve">Global </w:t>
      </w:r>
      <w:r w:rsidRPr="00D3040C">
        <w:rPr>
          <w:rStyle w:val="Emphasis"/>
          <w:highlight w:val="cyan"/>
        </w:rPr>
        <w:t>retrenchment</w:t>
      </w:r>
      <w:r w:rsidRPr="00D3040C">
        <w:rPr>
          <w:rStyle w:val="Style13ptBold"/>
        </w:rPr>
        <w:t xml:space="preserve"> is</w:t>
      </w:r>
      <w:r w:rsidRPr="00D3040C">
        <w:t xml:space="preserve"> fast emerging as </w:t>
      </w:r>
      <w:r w:rsidRPr="00D3040C">
        <w:rPr>
          <w:rStyle w:val="Style13ptBold"/>
        </w:rPr>
        <w:t>the</w:t>
      </w:r>
      <w:r w:rsidRPr="00D3040C">
        <w:t xml:space="preserve"> most coherent and ready-made </w:t>
      </w:r>
      <w:r w:rsidRPr="00D3040C">
        <w:rPr>
          <w:rStyle w:val="Style13ptBold"/>
        </w:rPr>
        <w:t>alternative to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postwar strategy</w:t>
      </w:r>
      <w:r w:rsidRPr="00D3040C">
        <w:t xml:space="preserve">. </w:t>
      </w:r>
      <w:r w:rsidRPr="00D3040C">
        <w:rPr>
          <w:rStyle w:val="Style13ptBold"/>
        </w:rPr>
        <w:t xml:space="preserve">Yet </w:t>
      </w:r>
      <w:r w:rsidRPr="00D3040C">
        <w:rPr>
          <w:rStyle w:val="Emphasis"/>
        </w:rPr>
        <w:t xml:space="preserve">pursuing it </w:t>
      </w:r>
      <w:r w:rsidRPr="00D3040C">
        <w:rPr>
          <w:rStyle w:val="Emphasis"/>
          <w:highlight w:val="cyan"/>
        </w:rPr>
        <w:t xml:space="preserve">would </w:t>
      </w:r>
      <w:r w:rsidRPr="00D3040C">
        <w:rPr>
          <w:rStyle w:val="Emphasis"/>
        </w:rPr>
        <w:t>be a grave mistake</w:t>
      </w:r>
      <w:r w:rsidRPr="00D3040C">
        <w:t xml:space="preserve">. By </w:t>
      </w:r>
      <w:r w:rsidRPr="00D3040C">
        <w:rPr>
          <w:rStyle w:val="Style13ptBold"/>
        </w:rPr>
        <w:t>dissolving U.S. alliances</w:t>
      </w:r>
      <w:r w:rsidRPr="00D3040C">
        <w:t xml:space="preserve"> and ending the forward presence of U.S. forces, this strategy </w:t>
      </w:r>
      <w:r w:rsidRPr="00D3040C">
        <w:rPr>
          <w:rStyle w:val="Style13ptBold"/>
        </w:rPr>
        <w:t xml:space="preserve">would </w:t>
      </w:r>
      <w:r w:rsidRPr="00D3040C">
        <w:rPr>
          <w:rStyle w:val="Emphasis"/>
          <w:highlight w:val="cyan"/>
        </w:rPr>
        <w:t>destabilize</w:t>
      </w:r>
      <w:r w:rsidRPr="00D3040C">
        <w:rPr>
          <w:rStyle w:val="Emphasis"/>
        </w:rPr>
        <w:t xml:space="preserve"> the </w:t>
      </w:r>
      <w:r w:rsidRPr="00D3040C">
        <w:rPr>
          <w:rStyle w:val="Emphasis"/>
          <w:highlight w:val="cyan"/>
        </w:rPr>
        <w:t>regional security orders</w:t>
      </w:r>
      <w:r w:rsidRPr="00D3040C">
        <w:rPr>
          <w:rStyle w:val="Style13ptBold"/>
          <w:highlight w:val="cyan"/>
        </w:rPr>
        <w:t xml:space="preserve"> in </w:t>
      </w:r>
      <w:r w:rsidRPr="00D3040C">
        <w:rPr>
          <w:rStyle w:val="Emphasis"/>
          <w:highlight w:val="cyan"/>
        </w:rPr>
        <w:t>Europe</w:t>
      </w:r>
      <w:r w:rsidRPr="00D3040C">
        <w:rPr>
          <w:rStyle w:val="Style13ptBold"/>
          <w:highlight w:val="cyan"/>
        </w:rPr>
        <w:t xml:space="preserve"> and </w:t>
      </w:r>
      <w:r w:rsidRPr="00D3040C">
        <w:rPr>
          <w:rStyle w:val="Emphasis"/>
          <w:highlight w:val="cyan"/>
        </w:rPr>
        <w:t>Asia</w:t>
      </w:r>
      <w:r w:rsidRPr="00D3040C">
        <w:t xml:space="preserve">. It would also </w:t>
      </w:r>
      <w:r w:rsidRPr="00D3040C">
        <w:rPr>
          <w:rStyle w:val="Style13ptBold"/>
          <w:highlight w:val="cyan"/>
        </w:rPr>
        <w:t>increase</w:t>
      </w:r>
      <w:r w:rsidRPr="00D3040C">
        <w:rPr>
          <w:rStyle w:val="Style13ptBold"/>
        </w:rPr>
        <w:t xml:space="preserve"> the </w:t>
      </w:r>
      <w:r w:rsidRPr="00D3040C">
        <w:rPr>
          <w:rStyle w:val="Style13ptBold"/>
          <w:highlight w:val="cyan"/>
        </w:rPr>
        <w:t>risk of</w:t>
      </w:r>
      <w:r w:rsidRPr="00D3040C">
        <w:rPr>
          <w:rStyle w:val="Style13ptBold"/>
        </w:rPr>
        <w:t xml:space="preserve"> </w:t>
      </w:r>
      <w:r w:rsidRPr="00D3040C">
        <w:rPr>
          <w:rStyle w:val="Emphasis"/>
        </w:rPr>
        <w:t xml:space="preserve">nuclear </w:t>
      </w:r>
      <w:r w:rsidRPr="00D3040C">
        <w:rPr>
          <w:rStyle w:val="Emphasis"/>
          <w:highlight w:val="cyan"/>
        </w:rPr>
        <w:t>proli</w:t>
      </w:r>
      <w:r w:rsidRPr="00D3040C">
        <w:rPr>
          <w:rStyle w:val="Emphasis"/>
        </w:rPr>
        <w:t>feration</w:t>
      </w:r>
      <w:r w:rsidRPr="00D3040C">
        <w:t xml:space="preserve">, </w:t>
      </w:r>
      <w:r w:rsidRPr="00D3040C">
        <w:rPr>
          <w:rStyle w:val="Style13ptBold"/>
          <w:highlight w:val="cyan"/>
        </w:rPr>
        <w:t>empower</w:t>
      </w:r>
      <w:r w:rsidRPr="00D3040C">
        <w:rPr>
          <w:rStyle w:val="Style13ptBold"/>
        </w:rPr>
        <w:t xml:space="preserve"> </w:t>
      </w:r>
      <w:r w:rsidRPr="00D3040C">
        <w:rPr>
          <w:rStyle w:val="Emphasis"/>
        </w:rPr>
        <w:t xml:space="preserve">right-wing </w:t>
      </w:r>
      <w:r w:rsidRPr="00D3040C">
        <w:rPr>
          <w:rStyle w:val="Emphasis"/>
          <w:highlight w:val="cyan"/>
        </w:rPr>
        <w:t>nationalists</w:t>
      </w:r>
      <w:r w:rsidRPr="00D3040C">
        <w:t xml:space="preserve"> in Europe, </w:t>
      </w:r>
      <w:r w:rsidRPr="00D3040C">
        <w:rPr>
          <w:rStyle w:val="Style13ptBold"/>
          <w:highlight w:val="cyan"/>
        </w:rPr>
        <w:t>and aggravate</w:t>
      </w:r>
      <w:r w:rsidRPr="00D3040C">
        <w:rPr>
          <w:rStyle w:val="Style13ptBold"/>
        </w:rPr>
        <w:t xml:space="preserve"> the threat of </w:t>
      </w:r>
      <w:r w:rsidRPr="00D3040C">
        <w:rPr>
          <w:rStyle w:val="Emphasis"/>
          <w:highlight w:val="cyan"/>
        </w:rPr>
        <w:t>major-power conflict</w:t>
      </w:r>
      <w:r w:rsidRPr="00D3040C">
        <w:rPr>
          <w:rStyle w:val="Emphasis"/>
        </w:rPr>
        <w:t>.</w:t>
      </w:r>
    </w:p>
    <w:p w14:paraId="27C178DA" w14:textId="77777777" w:rsidR="00687353" w:rsidRPr="00D3040C" w:rsidRDefault="00687353" w:rsidP="00687353">
      <w:r w:rsidRPr="00D3040C">
        <w:t xml:space="preserve">This is not to say that U.S. strategy should never change.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has regularly increased and decreased its presence around the world as threats have risen and ebbed</w:t>
      </w:r>
      <w:r w:rsidRPr="00D3040C">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44460834" w14:textId="77777777" w:rsidR="00687353" w:rsidRPr="00D3040C" w:rsidRDefault="00687353" w:rsidP="00687353">
      <w:r w:rsidRPr="00D3040C">
        <w:t xml:space="preserve">Likewise,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will now</w:t>
      </w:r>
      <w:r w:rsidRPr="00D3040C">
        <w:t xml:space="preserve"> have to </w:t>
      </w:r>
      <w:r w:rsidRPr="00D3040C">
        <w:rPr>
          <w:rStyle w:val="Style13ptBold"/>
        </w:rPr>
        <w:t>do less in some areas and more in others as it shifts</w:t>
      </w:r>
      <w:r w:rsidRPr="00D3040C">
        <w:t xml:space="preserve"> its focus </w:t>
      </w:r>
      <w:r w:rsidRPr="00D3040C">
        <w:rPr>
          <w:rStyle w:val="Style13ptBold"/>
        </w:rPr>
        <w:t>from</w:t>
      </w:r>
      <w:r w:rsidRPr="00D3040C">
        <w:t xml:space="preserve"> counterterrorism and reform in </w:t>
      </w:r>
      <w:r w:rsidRPr="00D3040C">
        <w:rPr>
          <w:rStyle w:val="Style13ptBold"/>
        </w:rPr>
        <w:t>the Middle East to</w:t>
      </w:r>
      <w:r w:rsidRPr="00D3040C">
        <w:t xml:space="preserve">ward great-power </w:t>
      </w:r>
      <w:r w:rsidRPr="00D3040C">
        <w:rPr>
          <w:rStyle w:val="Style13ptBold"/>
        </w:rPr>
        <w:t>competition with China and Russia. But</w:t>
      </w:r>
      <w:r w:rsidRPr="00D3040C">
        <w:t xml:space="preserve"> </w:t>
      </w:r>
      <w:r w:rsidRPr="00D3040C">
        <w:rPr>
          <w:rStyle w:val="Emphasis"/>
        </w:rPr>
        <w:t>advocates of</w:t>
      </w:r>
      <w:r w:rsidRPr="00D3040C">
        <w:t xml:space="preserve"> global </w:t>
      </w:r>
      <w:r w:rsidRPr="00D3040C">
        <w:rPr>
          <w:rStyle w:val="Emphasis"/>
        </w:rPr>
        <w:t>retrenchment</w:t>
      </w:r>
      <w:r w:rsidRPr="00D3040C">
        <w:rPr>
          <w:rStyle w:val="Style13ptBold"/>
        </w:rPr>
        <w:t xml:space="preserve"> are</w:t>
      </w:r>
      <w:r w:rsidRPr="00D3040C">
        <w:t xml:space="preserve"> </w:t>
      </w:r>
      <w:r w:rsidRPr="00D3040C">
        <w:rPr>
          <w:rStyle w:val="Emphasis"/>
        </w:rPr>
        <w:t>not</w:t>
      </w:r>
      <w:r w:rsidRPr="00D3040C">
        <w:t xml:space="preserve"> </w:t>
      </w:r>
      <w:r w:rsidRPr="00D3040C">
        <w:rPr>
          <w:rStyle w:val="Style13ptBold"/>
        </w:rPr>
        <w:t xml:space="preserve">so much proposing </w:t>
      </w:r>
      <w:r w:rsidRPr="00D3040C">
        <w:rPr>
          <w:rStyle w:val="Emphasis"/>
        </w:rPr>
        <w:t>changes within a strategy</w:t>
      </w:r>
      <w:r w:rsidRPr="00D3040C">
        <w:t xml:space="preserve"> </w:t>
      </w:r>
      <w:r w:rsidRPr="00D3040C">
        <w:rPr>
          <w:rStyle w:val="Style13ptBold"/>
        </w:rPr>
        <w:t xml:space="preserve">as they are calling for the </w:t>
      </w:r>
      <w:r w:rsidRPr="00D3040C">
        <w:rPr>
          <w:rStyle w:val="Emphasis"/>
        </w:rPr>
        <w:t>wholesale replacement</w:t>
      </w:r>
      <w:r w:rsidRPr="00D3040C">
        <w:t xml:space="preserve"> </w:t>
      </w:r>
      <w:r w:rsidRPr="00D3040C">
        <w:rPr>
          <w:rStyle w:val="Style13ptBold"/>
        </w:rPr>
        <w:t xml:space="preserve">of one that has </w:t>
      </w:r>
      <w:r w:rsidRPr="00D3040C">
        <w:rPr>
          <w:rStyle w:val="Emphasis"/>
        </w:rPr>
        <w:t>been in place since World War II</w:t>
      </w:r>
      <w:r w:rsidRPr="00D3040C">
        <w:t xml:space="preserve">. What the United States needs now is a careful pruning of its overseas commitments—not </w:t>
      </w:r>
      <w:r w:rsidRPr="00D3040C">
        <w:rPr>
          <w:rStyle w:val="Style13ptBold"/>
        </w:rPr>
        <w:t>the</w:t>
      </w:r>
      <w:r w:rsidRPr="00D3040C">
        <w:t xml:space="preserve"> indiscriminate </w:t>
      </w:r>
      <w:r w:rsidRPr="00D3040C">
        <w:rPr>
          <w:rStyle w:val="Emphasis"/>
        </w:rPr>
        <w:t>abandonment</w:t>
      </w:r>
      <w:r w:rsidRPr="00D3040C">
        <w:t xml:space="preserve"> </w:t>
      </w:r>
      <w:r w:rsidRPr="00D3040C">
        <w:rPr>
          <w:rStyle w:val="Style13ptBold"/>
        </w:rPr>
        <w:t xml:space="preserve">of a strategy that has </w:t>
      </w:r>
      <w:r w:rsidRPr="00D3040C">
        <w:rPr>
          <w:rStyle w:val="Emphasis"/>
        </w:rPr>
        <w:t>served it well for decades.</w:t>
      </w:r>
      <w:r w:rsidRPr="00D3040C">
        <w:t xml:space="preserve"> </w:t>
      </w:r>
    </w:p>
    <w:p w14:paraId="4DB597E5" w14:textId="77777777" w:rsidR="00687353" w:rsidRPr="00D3040C" w:rsidRDefault="00687353" w:rsidP="00687353">
      <w:pPr>
        <w:rPr>
          <w:sz w:val="14"/>
          <w:szCs w:val="14"/>
        </w:rPr>
      </w:pPr>
      <w:r w:rsidRPr="00D3040C">
        <w:rPr>
          <w:sz w:val="14"/>
          <w:szCs w:val="14"/>
        </w:rPr>
        <w:t>RETRENCHMENT REDUX</w:t>
      </w:r>
    </w:p>
    <w:p w14:paraId="4A910056" w14:textId="77777777" w:rsidR="00687353" w:rsidRPr="00D3040C" w:rsidRDefault="00687353" w:rsidP="00687353">
      <w:pPr>
        <w:rPr>
          <w:sz w:val="14"/>
          <w:szCs w:val="14"/>
        </w:rPr>
      </w:pPr>
      <w:r w:rsidRPr="00D3040C">
        <w:rPr>
          <w:sz w:val="14"/>
          <w:szCs w:val="14"/>
        </w:rPr>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w:t>
      </w:r>
      <w:proofErr w:type="gramStart"/>
      <w:r w:rsidRPr="00D3040C">
        <w:rPr>
          <w:sz w:val="14"/>
          <w:szCs w:val="14"/>
        </w:rPr>
        <w:t>free-riding</w:t>
      </w:r>
      <w:proofErr w:type="gramEnd"/>
      <w:r w:rsidRPr="00D3040C">
        <w:rPr>
          <w:sz w:val="14"/>
          <w:szCs w:val="14"/>
        </w:rPr>
        <w:t xml:space="preserve"> abroad. </w:t>
      </w:r>
    </w:p>
    <w:p w14:paraId="37C6BC68" w14:textId="77777777" w:rsidR="00687353" w:rsidRPr="00D3040C" w:rsidRDefault="00687353" w:rsidP="00687353">
      <w:r w:rsidRPr="00D3040C">
        <w:rPr>
          <w:rStyle w:val="Emphasis"/>
        </w:rPr>
        <w:t>Critics</w:t>
      </w:r>
      <w:r w:rsidRPr="00D3040C">
        <w:t xml:space="preserve"> of the status quo </w:t>
      </w:r>
      <w:r w:rsidRPr="00D3040C">
        <w:rPr>
          <w:rStyle w:val="Emphasis"/>
        </w:rPr>
        <w:t>argue</w:t>
      </w:r>
      <w:r w:rsidRPr="00D3040C">
        <w:t xml:space="preserve"> that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must take two steps</w:t>
      </w:r>
      <w:r w:rsidRPr="00D3040C">
        <w:t xml:space="preserve"> to change its ways</w:t>
      </w:r>
      <w:r w:rsidRPr="00D3040C">
        <w:rPr>
          <w:rStyle w:val="Style13ptBold"/>
        </w:rPr>
        <w:t>. The first is</w:t>
      </w:r>
      <w:r w:rsidRPr="00D3040C">
        <w:t xml:space="preserve"> retrenchment itself: the action of </w:t>
      </w:r>
      <w:r w:rsidRPr="00D3040C">
        <w:rPr>
          <w:rStyle w:val="Emphasis"/>
        </w:rPr>
        <w:t>withdraw</w:t>
      </w:r>
      <w:r w:rsidRPr="00D3040C">
        <w:t xml:space="preserve">ing </w:t>
      </w:r>
      <w:r w:rsidRPr="00D3040C">
        <w:rPr>
          <w:rStyle w:val="Emphasis"/>
        </w:rPr>
        <w:t>from</w:t>
      </w:r>
      <w:r w:rsidRPr="00D3040C">
        <w:t xml:space="preserve"> many of </w:t>
      </w:r>
      <w:r w:rsidRPr="00D3040C">
        <w:rPr>
          <w:rStyle w:val="Emphasis"/>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Emphasis"/>
        </w:rPr>
        <w:t>existing commitments</w:t>
      </w:r>
      <w:r w:rsidRPr="00D3040C">
        <w:rPr>
          <w:rStyle w:val="Style13ptBold"/>
        </w:rPr>
        <w:t>, such as</w:t>
      </w:r>
      <w:r w:rsidRPr="00D3040C">
        <w:t xml:space="preserve"> the ongoing military interventions in the Middle East and </w:t>
      </w:r>
      <w:r w:rsidRPr="00D3040C">
        <w:rPr>
          <w:rStyle w:val="Style13ptBold"/>
        </w:rPr>
        <w:t>one-sided alliances in Europe and Asia</w:t>
      </w:r>
      <w:r w:rsidRPr="00D3040C">
        <w:t xml:space="preserve">. </w:t>
      </w:r>
      <w:r w:rsidRPr="00D3040C">
        <w:rPr>
          <w:rStyle w:val="Style13ptBold"/>
        </w:rPr>
        <w:t>The second is restraint</w:t>
      </w:r>
      <w:r w:rsidRPr="00D3040C">
        <w:t xml:space="preserve">: </w:t>
      </w:r>
      <w:r w:rsidRPr="00D3040C">
        <w:rPr>
          <w:rStyle w:val="Style13ptBold"/>
        </w:rPr>
        <w:t>the strategy of</w:t>
      </w:r>
      <w:r w:rsidRPr="00D3040C">
        <w:t xml:space="preserve"> </w:t>
      </w:r>
      <w:r w:rsidRPr="00D3040C">
        <w:rPr>
          <w:rStyle w:val="Emphasis"/>
        </w:rPr>
        <w:t>defining U.S. interests narrowly</w:t>
      </w:r>
      <w:r w:rsidRPr="00D3040C">
        <w:rPr>
          <w:rStyle w:val="Style13ptBold"/>
        </w:rPr>
        <w:t>, refusing to launch wars unless vital interests are directly threatened</w:t>
      </w:r>
      <w:r w:rsidRPr="00D3040C">
        <w:t xml:space="preserve"> </w:t>
      </w:r>
      <w:r w:rsidRPr="00D3040C">
        <w:rPr>
          <w:rStyle w:val="Style13ptBold"/>
        </w:rPr>
        <w:t>and Congress authorizes such action, compelling other nations to take care of their own security, and relying more on diplomatic, economic, and political tools</w:t>
      </w:r>
      <w:r w:rsidRPr="00D3040C">
        <w:t xml:space="preserve">. </w:t>
      </w:r>
    </w:p>
    <w:p w14:paraId="5E36C177" w14:textId="77777777" w:rsidR="00687353" w:rsidRPr="00D3040C" w:rsidRDefault="00687353" w:rsidP="00687353">
      <w:r w:rsidRPr="00D3040C">
        <w:rPr>
          <w:rStyle w:val="Style13ptBold"/>
        </w:rPr>
        <w:t>In practice, this</w:t>
      </w:r>
      <w:r w:rsidRPr="00D3040C">
        <w:t xml:space="preserve"> approach </w:t>
      </w:r>
      <w:r w:rsidRPr="00D3040C">
        <w:rPr>
          <w:rStyle w:val="Style13ptBold"/>
        </w:rPr>
        <w:t>means</w:t>
      </w:r>
      <w:r w:rsidRPr="00D3040C">
        <w:t xml:space="preserve"> </w:t>
      </w:r>
      <w:r w:rsidRPr="00D3040C">
        <w:rPr>
          <w:rStyle w:val="Style13ptBold"/>
        </w:rPr>
        <w:t>ending U.S. military operations</w:t>
      </w:r>
      <w:r w:rsidRPr="00D3040C">
        <w:t xml:space="preserve"> in Afghanistan, withdrawing U.S. forces from the Middle East, relying on an over-the-horizon force that can uphold U.S. national interests, </w:t>
      </w:r>
      <w:r w:rsidRPr="00D3040C">
        <w:rPr>
          <w:rStyle w:val="Style13ptBold"/>
        </w:rPr>
        <w:t xml:space="preserve">and no longer </w:t>
      </w:r>
      <w:r w:rsidRPr="00D3040C">
        <w:rPr>
          <w:rStyle w:val="Emphasis"/>
        </w:rPr>
        <w:t>taking on responsibility</w:t>
      </w:r>
      <w:r w:rsidRPr="00D3040C">
        <w:rPr>
          <w:rStyle w:val="Style13ptBold"/>
        </w:rPr>
        <w:t xml:space="preserve"> for the </w:t>
      </w:r>
      <w:r w:rsidRPr="00D3040C">
        <w:rPr>
          <w:rStyle w:val="Emphasis"/>
        </w:rPr>
        <w:t>security of other states</w:t>
      </w:r>
      <w:r w:rsidRPr="00D3040C">
        <w:t xml:space="preserve">. As for alliances, </w:t>
      </w:r>
      <w:r w:rsidRPr="00D3040C">
        <w:rPr>
          <w:rStyle w:val="Style13ptBold"/>
        </w:rPr>
        <w:t>Posen has argued that the U</w:t>
      </w:r>
      <w:r w:rsidRPr="00D3040C">
        <w:t xml:space="preserve">nited </w:t>
      </w:r>
      <w:r w:rsidRPr="00D3040C">
        <w:rPr>
          <w:rStyle w:val="Style13ptBold"/>
        </w:rPr>
        <w:t>S</w:t>
      </w:r>
      <w:r w:rsidRPr="00D3040C">
        <w:t xml:space="preserve">tates </w:t>
      </w:r>
      <w:r w:rsidRPr="00D3040C">
        <w:rPr>
          <w:rStyle w:val="Style13ptBold"/>
        </w:rPr>
        <w:t xml:space="preserve">should </w:t>
      </w:r>
      <w:r w:rsidRPr="00D3040C">
        <w:rPr>
          <w:rStyle w:val="Emphasis"/>
        </w:rPr>
        <w:t>abandon</w:t>
      </w:r>
      <w:r w:rsidRPr="00D3040C">
        <w:t xml:space="preserve"> the </w:t>
      </w:r>
      <w:r w:rsidRPr="00D3040C">
        <w:rPr>
          <w:rStyle w:val="Emphasis"/>
        </w:rPr>
        <w:t>mutual-defense</w:t>
      </w:r>
      <w:r w:rsidRPr="00D3040C">
        <w:t xml:space="preserve"> provision </w:t>
      </w:r>
      <w:r w:rsidRPr="00D3040C">
        <w:rPr>
          <w:rStyle w:val="Emphasis"/>
        </w:rPr>
        <w:t>of NATO</w:t>
      </w:r>
      <w:r w:rsidRPr="00D3040C">
        <w:rPr>
          <w:rStyle w:val="Style13ptBold"/>
        </w:rPr>
        <w:t xml:space="preserve">, </w:t>
      </w:r>
      <w:r w:rsidRPr="00D3040C">
        <w:rPr>
          <w:rStyle w:val="Emphasis"/>
        </w:rPr>
        <w:t>replace</w:t>
      </w:r>
      <w:r w:rsidRPr="00D3040C">
        <w:t xml:space="preserve"> </w:t>
      </w:r>
      <w:r w:rsidRPr="00D3040C">
        <w:rPr>
          <w:rStyle w:val="Style13ptBold"/>
        </w:rPr>
        <w:t xml:space="preserve">the organization “with a </w:t>
      </w:r>
      <w:r w:rsidRPr="00D3040C">
        <w:rPr>
          <w:rStyle w:val="Emphasis"/>
        </w:rPr>
        <w:t>new, more limited</w:t>
      </w:r>
      <w:r w:rsidRPr="00D3040C">
        <w:rPr>
          <w:rStyle w:val="Style13ptBold"/>
        </w:rPr>
        <w:t xml:space="preserve"> security</w:t>
      </w:r>
      <w:r w:rsidRPr="00D3040C">
        <w:t xml:space="preserve"> cooperation </w:t>
      </w:r>
      <w:r w:rsidRPr="00D3040C">
        <w:rPr>
          <w:rStyle w:val="Style13ptBold"/>
        </w:rPr>
        <w:t xml:space="preserve">agreement,” and </w:t>
      </w:r>
      <w:r w:rsidRPr="00D3040C">
        <w:rPr>
          <w:rStyle w:val="Emphasis"/>
        </w:rPr>
        <w:t>reduce U.S. commitments to Japan, South Korea, and Taiwan</w:t>
      </w:r>
      <w:r w:rsidRPr="00D3040C">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75A8CA58" w14:textId="77777777" w:rsidR="00687353" w:rsidRPr="00D3040C" w:rsidRDefault="00687353" w:rsidP="00687353">
      <w:pPr>
        <w:rPr>
          <w:sz w:val="14"/>
          <w:szCs w:val="14"/>
        </w:rPr>
      </w:pPr>
      <w:r w:rsidRPr="00D3040C">
        <w:rPr>
          <w:sz w:val="14"/>
          <w:szCs w:val="14"/>
        </w:rPr>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6767832F" w14:textId="77777777" w:rsidR="00687353" w:rsidRPr="00D3040C" w:rsidRDefault="00687353" w:rsidP="00687353">
      <w:pPr>
        <w:rPr>
          <w:sz w:val="14"/>
          <w:szCs w:val="14"/>
        </w:rPr>
      </w:pPr>
      <w:r w:rsidRPr="00D3040C">
        <w:rPr>
          <w:sz w:val="14"/>
          <w:szCs w:val="14"/>
        </w:rPr>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09208D9A" w14:textId="77777777" w:rsidR="00687353" w:rsidRPr="00D3040C" w:rsidRDefault="00687353" w:rsidP="00687353">
      <w:pPr>
        <w:rPr>
          <w:sz w:val="14"/>
          <w:szCs w:val="14"/>
        </w:rPr>
      </w:pPr>
      <w:r w:rsidRPr="00D3040C">
        <w:rPr>
          <w:sz w:val="14"/>
          <w:szCs w:val="14"/>
        </w:rPr>
        <w:t>IS LESS REALLY MORE?</w:t>
      </w:r>
    </w:p>
    <w:p w14:paraId="40E4F329" w14:textId="77777777" w:rsidR="00687353" w:rsidRPr="00D3040C" w:rsidRDefault="00687353" w:rsidP="00687353">
      <w:pPr>
        <w:rPr>
          <w:rStyle w:val="Style13ptBold"/>
        </w:rPr>
      </w:pPr>
      <w:r w:rsidRPr="00D3040C">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D3040C">
        <w:rPr>
          <w:rStyle w:val="Style13ptBold"/>
        </w:rPr>
        <w:t>they</w:t>
      </w:r>
      <w:r w:rsidRPr="00D3040C">
        <w:t xml:space="preserve"> share a common </w:t>
      </w:r>
      <w:r w:rsidRPr="00D3040C">
        <w:rPr>
          <w:rStyle w:val="Style13ptBold"/>
        </w:rPr>
        <w:t>claim: that the United States would be better off if it</w:t>
      </w:r>
      <w:r w:rsidRPr="00D3040C">
        <w:t xml:space="preserve"> dramatically </w:t>
      </w:r>
      <w:r w:rsidRPr="00D3040C">
        <w:rPr>
          <w:rStyle w:val="Style13ptBold"/>
        </w:rPr>
        <w:t>reduced its</w:t>
      </w:r>
      <w:r w:rsidRPr="00D3040C">
        <w:t xml:space="preserve"> global military footprint and </w:t>
      </w:r>
      <w:r w:rsidRPr="00D3040C">
        <w:rPr>
          <w:rStyle w:val="Style13ptBold"/>
        </w:rPr>
        <w:t xml:space="preserve">security commitments. </w:t>
      </w:r>
    </w:p>
    <w:p w14:paraId="2A5137CC" w14:textId="77777777" w:rsidR="00687353" w:rsidRPr="00D3040C" w:rsidRDefault="00687353" w:rsidP="00687353">
      <w:r w:rsidRPr="00D3040C">
        <w:rPr>
          <w:rStyle w:val="Emphasis"/>
        </w:rPr>
        <w:t>This is a false promise</w:t>
      </w:r>
      <w:r w:rsidRPr="00D3040C">
        <w:t xml:space="preserve">, for </w:t>
      </w:r>
      <w:proofErr w:type="gramStart"/>
      <w:r w:rsidRPr="00D3040C">
        <w:t>a number of</w:t>
      </w:r>
      <w:proofErr w:type="gramEnd"/>
      <w:r w:rsidRPr="00D3040C">
        <w:t xml:space="preserve"> reasons. First, retrenchment would worsen regional security competition in Europe and Asia. The realists recognize that </w:t>
      </w:r>
      <w:r w:rsidRPr="00D3040C">
        <w:rPr>
          <w:rStyle w:val="Style13ptBold"/>
        </w:rPr>
        <w:t xml:space="preserve">the </w:t>
      </w:r>
      <w:r w:rsidRPr="00D3040C">
        <w:rPr>
          <w:rStyle w:val="Style13ptBold"/>
          <w:highlight w:val="cyan"/>
        </w:rPr>
        <w:t>U.S. military presence in Europe and Asia</w:t>
      </w:r>
      <w:r w:rsidRPr="00D3040C">
        <w:rPr>
          <w:rStyle w:val="Style13ptBold"/>
        </w:rPr>
        <w:t xml:space="preserve"> does </w:t>
      </w:r>
      <w:r w:rsidRPr="00D3040C">
        <w:rPr>
          <w:rStyle w:val="Emphasis"/>
          <w:highlight w:val="cyan"/>
        </w:rPr>
        <w:t>dampen security competition</w:t>
      </w:r>
      <w:r w:rsidRPr="00D3040C">
        <w:t xml:space="preserve">, but </w:t>
      </w:r>
      <w:r w:rsidRPr="00D3040C">
        <w:rPr>
          <w:rStyle w:val="Style13ptBold"/>
        </w:rPr>
        <w:t>they claim that</w:t>
      </w:r>
      <w:r w:rsidRPr="00D3040C">
        <w:t xml:space="preserve"> it does so at too high a price—and one that, at any rate, should be paid by U.S. allies in the regions themselves. </w:t>
      </w:r>
      <w:r w:rsidRPr="00D3040C">
        <w:rPr>
          <w:rStyle w:val="Style13ptBold"/>
        </w:rPr>
        <w:t>Although</w:t>
      </w:r>
      <w:r w:rsidRPr="00D3040C">
        <w:t xml:space="preserve"> </w:t>
      </w:r>
      <w:r w:rsidRPr="00D3040C">
        <w:rPr>
          <w:rStyle w:val="Style13ptBold"/>
          <w:highlight w:val="cyan"/>
        </w:rPr>
        <w:t>pulling back</w:t>
      </w:r>
      <w:r w:rsidRPr="00D3040C">
        <w:rPr>
          <w:rStyle w:val="Style13ptBold"/>
        </w:rPr>
        <w:t xml:space="preserve"> would </w:t>
      </w:r>
      <w:r w:rsidRPr="00D3040C">
        <w:rPr>
          <w:rStyle w:val="Emphasis"/>
          <w:highlight w:val="cyan"/>
        </w:rPr>
        <w:t>invite regional</w:t>
      </w:r>
      <w:r w:rsidRPr="00D3040C">
        <w:rPr>
          <w:rStyle w:val="Emphasis"/>
        </w:rPr>
        <w:t xml:space="preserve"> security </w:t>
      </w:r>
      <w:r w:rsidRPr="00D3040C">
        <w:rPr>
          <w:rStyle w:val="Emphasis"/>
          <w:highlight w:val="cyan"/>
        </w:rPr>
        <w:t>competition</w:t>
      </w:r>
      <w:r w:rsidRPr="00D3040C">
        <w:t xml:space="preserve">, </w:t>
      </w:r>
      <w:r w:rsidRPr="00D3040C">
        <w:rPr>
          <w:rStyle w:val="Style13ptBold"/>
        </w:rPr>
        <w:t xml:space="preserve">realist retrenchers </w:t>
      </w:r>
      <w:r w:rsidRPr="00D3040C">
        <w:rPr>
          <w:rStyle w:val="Emphasis"/>
        </w:rPr>
        <w:t>admit</w:t>
      </w:r>
      <w:r w:rsidRPr="00D3040C">
        <w:t xml:space="preserve">, the United States could be safer in a more dangerous world because </w:t>
      </w:r>
      <w:r w:rsidRPr="00D3040C">
        <w:rPr>
          <w:rStyle w:val="Style13ptBold"/>
        </w:rPr>
        <w:t xml:space="preserve">regional rivals would </w:t>
      </w:r>
      <w:r w:rsidRPr="00D3040C">
        <w:rPr>
          <w:rStyle w:val="Emphasis"/>
        </w:rPr>
        <w:t>check</w:t>
      </w:r>
      <w:r w:rsidRPr="00D3040C">
        <w:rPr>
          <w:rStyle w:val="Style13ptBold"/>
        </w:rPr>
        <w:t xml:space="preserve"> one another</w:t>
      </w:r>
      <w:r w:rsidRPr="00D3040C">
        <w:t xml:space="preserve">. </w:t>
      </w:r>
      <w:r w:rsidRPr="00D3040C">
        <w:rPr>
          <w:rStyle w:val="Style13ptBold"/>
          <w:highlight w:val="cyan"/>
        </w:rPr>
        <w:t>This is a</w:t>
      </w:r>
      <w:r w:rsidRPr="00D3040C">
        <w:rPr>
          <w:highlight w:val="cyan"/>
        </w:rPr>
        <w:t xml:space="preserve"> </w:t>
      </w:r>
      <w:r w:rsidRPr="00D3040C">
        <w:rPr>
          <w:rStyle w:val="Emphasis"/>
          <w:highlight w:val="cyan"/>
        </w:rPr>
        <w:t>perilous gambit</w:t>
      </w:r>
      <w:r w:rsidRPr="00D3040C">
        <w:t xml:space="preserve">, </w:t>
      </w:r>
      <w:r w:rsidRPr="00D3040C">
        <w:rPr>
          <w:rStyle w:val="Style13ptBold"/>
        </w:rPr>
        <w:t xml:space="preserve">however, because regional conflicts </w:t>
      </w:r>
      <w:r w:rsidRPr="00D3040C">
        <w:rPr>
          <w:rStyle w:val="Emphasis"/>
        </w:rPr>
        <w:t>often end up implicating U.S. interests</w:t>
      </w:r>
      <w:r w:rsidRPr="00D3040C">
        <w:t xml:space="preserve">. </w:t>
      </w:r>
      <w:r w:rsidRPr="00D3040C">
        <w:rPr>
          <w:rStyle w:val="Style13ptBold"/>
          <w:highlight w:val="cyan"/>
        </w:rPr>
        <w:t>They might</w:t>
      </w:r>
      <w:r w:rsidRPr="00D3040C">
        <w:rPr>
          <w:rStyle w:val="Style13ptBold"/>
        </w:rPr>
        <w:t xml:space="preserve"> thus </w:t>
      </w:r>
      <w:r w:rsidRPr="00D3040C">
        <w:rPr>
          <w:rStyle w:val="Emphasis"/>
        </w:rPr>
        <w:t xml:space="preserve">end up </w:t>
      </w:r>
      <w:r w:rsidRPr="00D3040C">
        <w:rPr>
          <w:rStyle w:val="Emphasis"/>
          <w:highlight w:val="cyan"/>
        </w:rPr>
        <w:t>draw</w:t>
      </w:r>
      <w:r w:rsidRPr="00D3040C">
        <w:rPr>
          <w:rStyle w:val="Emphasis"/>
        </w:rPr>
        <w:t xml:space="preserve">ing </w:t>
      </w:r>
      <w:r w:rsidRPr="00D3040C">
        <w:rPr>
          <w:rStyle w:val="Emphasis"/>
          <w:highlight w:val="cyan"/>
        </w:rPr>
        <w:t>the U</w:t>
      </w:r>
      <w:r w:rsidRPr="00D3040C">
        <w:rPr>
          <w:rStyle w:val="Emphasis"/>
        </w:rPr>
        <w:t xml:space="preserve">nited </w:t>
      </w:r>
      <w:r w:rsidRPr="00D3040C">
        <w:rPr>
          <w:rStyle w:val="Emphasis"/>
          <w:highlight w:val="cyan"/>
        </w:rPr>
        <w:t>S</w:t>
      </w:r>
      <w:r w:rsidRPr="00D3040C">
        <w:rPr>
          <w:rStyle w:val="Emphasis"/>
        </w:rPr>
        <w:t xml:space="preserve">tates </w:t>
      </w:r>
      <w:r w:rsidRPr="00D3040C">
        <w:rPr>
          <w:rStyle w:val="Emphasis"/>
          <w:highlight w:val="cyan"/>
        </w:rPr>
        <w:t>back in after it has left</w:t>
      </w:r>
      <w:r w:rsidRPr="00D3040C">
        <w:rPr>
          <w:rStyle w:val="Style13ptBold"/>
        </w:rPr>
        <w:t>—</w:t>
      </w:r>
      <w:r w:rsidRPr="00D3040C">
        <w:rPr>
          <w:rStyle w:val="Style13ptBold"/>
          <w:highlight w:val="cyan"/>
        </w:rPr>
        <w:t>resulting in</w:t>
      </w:r>
      <w:r w:rsidRPr="00D3040C">
        <w:rPr>
          <w:rStyle w:val="Style13ptBold"/>
        </w:rPr>
        <w:t xml:space="preserve"> a </w:t>
      </w:r>
      <w:r w:rsidRPr="00D3040C">
        <w:rPr>
          <w:rStyle w:val="Emphasis"/>
        </w:rPr>
        <w:t xml:space="preserve">much </w:t>
      </w:r>
      <w:r w:rsidRPr="00D3040C">
        <w:rPr>
          <w:rStyle w:val="Emphasis"/>
          <w:highlight w:val="cyan"/>
        </w:rPr>
        <w:t>more dangerous venture</w:t>
      </w:r>
      <w:r w:rsidRPr="00D3040C">
        <w:rPr>
          <w:rStyle w:val="Style13ptBold"/>
        </w:rPr>
        <w:t xml:space="preserve"> </w:t>
      </w:r>
      <w:r w:rsidRPr="00D3040C">
        <w:rPr>
          <w:rStyle w:val="Style13ptBold"/>
          <w:highlight w:val="cyan"/>
        </w:rPr>
        <w:t xml:space="preserve">than </w:t>
      </w:r>
      <w:r w:rsidRPr="00D3040C">
        <w:rPr>
          <w:rStyle w:val="Emphasis"/>
        </w:rPr>
        <w:t xml:space="preserve">heading off the conflict in the first place by </w:t>
      </w:r>
      <w:r w:rsidRPr="00D3040C">
        <w:rPr>
          <w:rStyle w:val="Emphasis"/>
          <w:highlight w:val="cyan"/>
        </w:rPr>
        <w:t>staying</w:t>
      </w:r>
      <w:r w:rsidRPr="00D3040C">
        <w:rPr>
          <w:highlight w:val="cyan"/>
        </w:rPr>
        <w:t>.</w:t>
      </w:r>
      <w:r w:rsidRPr="00D3040C">
        <w:t xml:space="preserve"> </w:t>
      </w:r>
      <w:r w:rsidRPr="00D3040C">
        <w:rPr>
          <w:rStyle w:val="Style13ptBold"/>
        </w:rPr>
        <w:t xml:space="preserve">Realist retrenchment reveals a </w:t>
      </w:r>
      <w:r w:rsidRPr="00D3040C">
        <w:rPr>
          <w:rStyle w:val="Emphasis"/>
        </w:rPr>
        <w:t>hubris</w:t>
      </w:r>
      <w:r w:rsidRPr="00D3040C">
        <w:rPr>
          <w:rStyle w:val="Style13ptBold"/>
        </w:rPr>
        <w:t xml:space="preserve"> that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 xml:space="preserve">can control consequences and </w:t>
      </w:r>
      <w:r w:rsidRPr="00D3040C">
        <w:rPr>
          <w:rStyle w:val="Emphasis"/>
        </w:rPr>
        <w:t>prevent crises from erupting into war.</w:t>
      </w:r>
      <w:r w:rsidRPr="00D3040C">
        <w:t xml:space="preserve"> </w:t>
      </w:r>
    </w:p>
    <w:p w14:paraId="08D66707" w14:textId="77777777" w:rsidR="00687353" w:rsidRPr="00D3040C" w:rsidRDefault="00687353" w:rsidP="00687353">
      <w:r w:rsidRPr="00D3040C">
        <w:t>A U.S. pullback from Europe or Asia is more likely to embolden regional powers.</w:t>
      </w:r>
    </w:p>
    <w:p w14:paraId="243B29D2" w14:textId="77777777" w:rsidR="00687353" w:rsidRPr="00D3040C" w:rsidRDefault="00687353" w:rsidP="00687353">
      <w:r w:rsidRPr="00D3040C">
        <w:t xml:space="preserve">The progressives’ view of regional security is similarly flawed. These retrenchers reject the idea that regional security competition will intensify if the United States leaves. In fact, they argue, U.S. alliances often promote competition, as </w:t>
      </w:r>
      <w:r w:rsidRPr="00D3040C">
        <w:rPr>
          <w:rStyle w:val="Style13ptBold"/>
        </w:rPr>
        <w:t>in the Middle East</w:t>
      </w:r>
      <w:r w:rsidRPr="00D3040C">
        <w:t xml:space="preserve">, where </w:t>
      </w:r>
      <w:r w:rsidRPr="00D3040C">
        <w:rPr>
          <w:rStyle w:val="Style13ptBold"/>
        </w:rPr>
        <w:t>U.S. support</w:t>
      </w:r>
      <w:r w:rsidRPr="00D3040C">
        <w:t xml:space="preserve"> for Saudi Arabia and the United Arab Emirates </w:t>
      </w:r>
      <w:r w:rsidRPr="00D3040C">
        <w:rPr>
          <w:rStyle w:val="Style13ptBold"/>
        </w:rPr>
        <w:t xml:space="preserve">has </w:t>
      </w:r>
      <w:r w:rsidRPr="00D3040C">
        <w:rPr>
          <w:rStyle w:val="Emphasis"/>
        </w:rPr>
        <w:t>emboldened</w:t>
      </w:r>
      <w:r w:rsidRPr="00D3040C">
        <w:t xml:space="preserve"> those </w:t>
      </w:r>
      <w:r w:rsidRPr="00D3040C">
        <w:rPr>
          <w:rStyle w:val="Style13ptBold"/>
        </w:rPr>
        <w:t>countries in their cold war with Iran.</w:t>
      </w:r>
      <w:r w:rsidRPr="00D3040C">
        <w:t xml:space="preserve"> </w:t>
      </w:r>
      <w:r w:rsidRPr="00D3040C">
        <w:rPr>
          <w:rStyle w:val="Style13ptBold"/>
        </w:rPr>
        <w:t xml:space="preserve">But </w:t>
      </w:r>
      <w:r w:rsidRPr="00D3040C">
        <w:rPr>
          <w:rStyle w:val="Emphasis"/>
        </w:rPr>
        <w:t xml:space="preserve">this logic does not apply to </w:t>
      </w:r>
      <w:r w:rsidRPr="0031354D">
        <w:rPr>
          <w:rStyle w:val="Emphasis"/>
          <w:highlight w:val="cyan"/>
        </w:rPr>
        <w:t>Europe or Asia</w:t>
      </w:r>
      <w:r w:rsidRPr="00D3040C">
        <w:t xml:space="preserve">, </w:t>
      </w:r>
      <w:r w:rsidRPr="00D3040C">
        <w:rPr>
          <w:rStyle w:val="Style13ptBold"/>
        </w:rPr>
        <w:t xml:space="preserve">where </w:t>
      </w:r>
      <w:r w:rsidRPr="00D3040C">
        <w:rPr>
          <w:rStyle w:val="Emphasis"/>
        </w:rPr>
        <w:t xml:space="preserve">U.S. </w:t>
      </w:r>
      <w:r w:rsidRPr="0031354D">
        <w:rPr>
          <w:rStyle w:val="Emphasis"/>
          <w:highlight w:val="cyan"/>
        </w:rPr>
        <w:t>allies</w:t>
      </w:r>
      <w:r w:rsidRPr="00D3040C">
        <w:rPr>
          <w:rStyle w:val="Emphasis"/>
        </w:rPr>
        <w:t xml:space="preserve"> have </w:t>
      </w:r>
      <w:r w:rsidRPr="0031354D">
        <w:rPr>
          <w:rStyle w:val="Emphasis"/>
          <w:highlight w:val="cyan"/>
        </w:rPr>
        <w:t>behave</w:t>
      </w:r>
      <w:r w:rsidRPr="00D3040C">
        <w:rPr>
          <w:rStyle w:val="Emphasis"/>
        </w:rPr>
        <w:t xml:space="preserve">d </w:t>
      </w:r>
      <w:r w:rsidRPr="0031354D">
        <w:rPr>
          <w:rStyle w:val="Emphasis"/>
          <w:highlight w:val="cyan"/>
        </w:rPr>
        <w:t>responsibly</w:t>
      </w:r>
      <w:r w:rsidRPr="00D3040C">
        <w:t xml:space="preserve">. </w:t>
      </w:r>
      <w:r w:rsidRPr="00D3040C">
        <w:rPr>
          <w:rStyle w:val="Style13ptBold"/>
        </w:rPr>
        <w:t xml:space="preserve">A </w:t>
      </w:r>
      <w:r w:rsidRPr="0031354D">
        <w:rPr>
          <w:rStyle w:val="Emphasis"/>
          <w:highlight w:val="cyan"/>
        </w:rPr>
        <w:t>U.S. pullback</w:t>
      </w:r>
      <w:r w:rsidRPr="00D3040C">
        <w:rPr>
          <w:rStyle w:val="Style13ptBold"/>
        </w:rPr>
        <w:t xml:space="preserve"> from those places is </w:t>
      </w:r>
      <w:r w:rsidRPr="00D3040C">
        <w:rPr>
          <w:rStyle w:val="Emphasis"/>
        </w:rPr>
        <w:t xml:space="preserve">more likely to </w:t>
      </w:r>
      <w:r w:rsidRPr="0031354D">
        <w:rPr>
          <w:rStyle w:val="Emphasis"/>
          <w:highlight w:val="cyan"/>
        </w:rPr>
        <w:t>embolden</w:t>
      </w:r>
      <w:r w:rsidRPr="00D3040C">
        <w:rPr>
          <w:rStyle w:val="Style13ptBold"/>
        </w:rPr>
        <w:t xml:space="preserve"> the </w:t>
      </w:r>
      <w:r w:rsidRPr="0031354D">
        <w:rPr>
          <w:rStyle w:val="Style13ptBold"/>
          <w:highlight w:val="cyan"/>
        </w:rPr>
        <w:t>regional powers</w:t>
      </w:r>
      <w:r w:rsidRPr="00D3040C">
        <w:rPr>
          <w:rStyle w:val="Style13ptBold"/>
        </w:rPr>
        <w:t>. Since 2008, Russia has invaded two</w:t>
      </w:r>
      <w:r w:rsidRPr="00D3040C">
        <w:t xml:space="preserve"> of its </w:t>
      </w:r>
      <w:r w:rsidRPr="00D3040C">
        <w:rPr>
          <w:rStyle w:val="Style13ptBold"/>
        </w:rPr>
        <w:t>neighbors</w:t>
      </w:r>
      <w:r w:rsidRPr="00D3040C">
        <w:t xml:space="preserve"> that are </w:t>
      </w:r>
      <w:r w:rsidRPr="00D3040C">
        <w:rPr>
          <w:rStyle w:val="Style13ptBold"/>
        </w:rPr>
        <w:t>not members of NATO</w:t>
      </w:r>
      <w:r w:rsidRPr="00D3040C">
        <w:t xml:space="preserve">, </w:t>
      </w:r>
      <w:r w:rsidRPr="00D3040C">
        <w:rPr>
          <w:rStyle w:val="Style13ptBold"/>
        </w:rPr>
        <w:t xml:space="preserve">and if the Baltic states were </w:t>
      </w:r>
      <w:r w:rsidRPr="00D3040C">
        <w:rPr>
          <w:rStyle w:val="Emphasis"/>
        </w:rPr>
        <w:t>no longer protected by a U.S. security guarantee</w:t>
      </w:r>
      <w:r w:rsidRPr="00D3040C">
        <w:t xml:space="preserve">, it is conceivable that </w:t>
      </w:r>
      <w:r w:rsidRPr="00D3040C">
        <w:rPr>
          <w:rStyle w:val="Emphasis"/>
          <w:highlight w:val="cyan"/>
        </w:rPr>
        <w:t>Russia would test</w:t>
      </w:r>
      <w:r w:rsidRPr="00D3040C">
        <w:rPr>
          <w:rStyle w:val="Emphasis"/>
        </w:rPr>
        <w:t xml:space="preserve"> the </w:t>
      </w:r>
      <w:r w:rsidRPr="00D3040C">
        <w:rPr>
          <w:rStyle w:val="Emphasis"/>
          <w:highlight w:val="cyan"/>
        </w:rPr>
        <w:t>boundaries with gray-zone warfare</w:t>
      </w:r>
      <w:r w:rsidRPr="00D3040C">
        <w:rPr>
          <w:rStyle w:val="Style13ptBold"/>
        </w:rPr>
        <w:t xml:space="preserve">. In East Asia, a U.S. withdrawal would </w:t>
      </w:r>
      <w:r w:rsidRPr="00D3040C">
        <w:rPr>
          <w:rStyle w:val="Style13ptBold"/>
          <w:highlight w:val="cyan"/>
        </w:rPr>
        <w:t xml:space="preserve">force Japan to </w:t>
      </w:r>
      <w:r w:rsidRPr="00D3040C">
        <w:rPr>
          <w:rStyle w:val="Emphasis"/>
          <w:highlight w:val="cyan"/>
        </w:rPr>
        <w:t>increase</w:t>
      </w:r>
      <w:r w:rsidRPr="00D3040C">
        <w:rPr>
          <w:rStyle w:val="Emphasis"/>
        </w:rPr>
        <w:t xml:space="preserve"> its </w:t>
      </w:r>
      <w:r w:rsidRPr="00D3040C">
        <w:rPr>
          <w:rStyle w:val="Emphasis"/>
          <w:highlight w:val="cyan"/>
        </w:rPr>
        <w:t xml:space="preserve">defense </w:t>
      </w:r>
      <w:r w:rsidRPr="0031354D">
        <w:rPr>
          <w:rStyle w:val="Emphasis"/>
          <w:highlight w:val="cyan"/>
        </w:rPr>
        <w:t>capabilities</w:t>
      </w:r>
      <w:r w:rsidRPr="0031354D">
        <w:rPr>
          <w:highlight w:val="cyan"/>
        </w:rPr>
        <w:t xml:space="preserve"> </w:t>
      </w:r>
      <w:r w:rsidRPr="0031354D">
        <w:rPr>
          <w:rStyle w:val="Style13ptBold"/>
          <w:highlight w:val="cyan"/>
        </w:rPr>
        <w:t xml:space="preserve">and </w:t>
      </w:r>
      <w:r w:rsidRPr="0031354D">
        <w:rPr>
          <w:rStyle w:val="Emphasis"/>
          <w:highlight w:val="cyan"/>
        </w:rPr>
        <w:t>change its constitution</w:t>
      </w:r>
      <w:r w:rsidRPr="00D3040C">
        <w:rPr>
          <w:rStyle w:val="Style13ptBold"/>
        </w:rPr>
        <w:t xml:space="preserve"> to enable it </w:t>
      </w:r>
      <w:r w:rsidRPr="0031354D">
        <w:rPr>
          <w:rStyle w:val="Style13ptBold"/>
          <w:highlight w:val="cyan"/>
        </w:rPr>
        <w:t xml:space="preserve">to </w:t>
      </w:r>
      <w:r w:rsidRPr="0031354D">
        <w:rPr>
          <w:rStyle w:val="Emphasis"/>
          <w:highlight w:val="cyan"/>
        </w:rPr>
        <w:t>compete with China</w:t>
      </w:r>
      <w:r w:rsidRPr="00D3040C">
        <w:rPr>
          <w:rStyle w:val="Emphasis"/>
        </w:rPr>
        <w:t xml:space="preserve"> on its own</w:t>
      </w:r>
      <w:r w:rsidRPr="00D3040C">
        <w:rPr>
          <w:rStyle w:val="Style13ptBold"/>
        </w:rPr>
        <w:t xml:space="preserve">, </w:t>
      </w:r>
      <w:r w:rsidRPr="00D3040C">
        <w:rPr>
          <w:rStyle w:val="Emphasis"/>
        </w:rPr>
        <w:t>straining relations with South Korea</w:t>
      </w:r>
      <w:r w:rsidRPr="00D3040C">
        <w:t>.</w:t>
      </w:r>
    </w:p>
    <w:p w14:paraId="0CC03290" w14:textId="77777777" w:rsidR="00687353" w:rsidRPr="00D3040C" w:rsidRDefault="00687353" w:rsidP="00687353">
      <w:r w:rsidRPr="00D3040C">
        <w:t xml:space="preserve">The </w:t>
      </w:r>
      <w:r w:rsidRPr="00D3040C">
        <w:rPr>
          <w:rStyle w:val="Style13ptBold"/>
        </w:rPr>
        <w:t>second</w:t>
      </w:r>
      <w:r w:rsidRPr="00D3040C">
        <w:t xml:space="preserve"> problem with retrenchment involves </w:t>
      </w:r>
      <w:r w:rsidRPr="00D3040C">
        <w:rPr>
          <w:rStyle w:val="Emphasis"/>
        </w:rPr>
        <w:t>nuclear proliferation</w:t>
      </w:r>
      <w:r w:rsidRPr="00D3040C">
        <w:t xml:space="preserve">. </w:t>
      </w:r>
      <w:r w:rsidRPr="00D3040C">
        <w:rPr>
          <w:rStyle w:val="Style13ptBold"/>
        </w:rPr>
        <w:t>If the United States pulled out of NATO or ended its alliance with Japan</w:t>
      </w:r>
      <w:r w:rsidRPr="00D3040C">
        <w:t xml:space="preserve">, as many realist advocates of retrenchment recommend, some of </w:t>
      </w:r>
      <w:r w:rsidRPr="00D3040C">
        <w:rPr>
          <w:rStyle w:val="Emphasis"/>
        </w:rPr>
        <w:t xml:space="preserve">its </w:t>
      </w:r>
      <w:r w:rsidRPr="00D3040C">
        <w:rPr>
          <w:rStyle w:val="Emphasis"/>
          <w:highlight w:val="cyan"/>
        </w:rPr>
        <w:t>allies</w:t>
      </w:r>
      <w:r w:rsidRPr="00D3040C">
        <w:rPr>
          <w:rStyle w:val="Style13ptBold"/>
        </w:rPr>
        <w:t xml:space="preserve">, no longer </w:t>
      </w:r>
      <w:r w:rsidRPr="00D3040C">
        <w:rPr>
          <w:rStyle w:val="Emphasis"/>
        </w:rPr>
        <w:t>protected</w:t>
      </w:r>
      <w:r w:rsidRPr="00D3040C">
        <w:rPr>
          <w:rStyle w:val="Style13ptBold"/>
        </w:rPr>
        <w:t xml:space="preserve"> by the U.S. nuclear umbrella, </w:t>
      </w:r>
      <w:r w:rsidRPr="00D3040C">
        <w:rPr>
          <w:rStyle w:val="Style13ptBold"/>
          <w:highlight w:val="cyan"/>
        </w:rPr>
        <w:t>would</w:t>
      </w:r>
      <w:r w:rsidRPr="00D3040C">
        <w:t xml:space="preserve"> be tempted to </w:t>
      </w:r>
      <w:r w:rsidRPr="00D3040C">
        <w:rPr>
          <w:rStyle w:val="Emphasis"/>
          <w:highlight w:val="cyan"/>
        </w:rPr>
        <w:t>acquire nuc</w:t>
      </w:r>
      <w:r w:rsidRPr="00D3040C">
        <w:rPr>
          <w:rStyle w:val="Emphasis"/>
        </w:rPr>
        <w:t>lear weapon</w:t>
      </w:r>
      <w:r w:rsidRPr="00D3040C">
        <w:rPr>
          <w:rStyle w:val="Emphasis"/>
          <w:highlight w:val="cyan"/>
        </w:rPr>
        <w:t>s</w:t>
      </w:r>
      <w:r w:rsidRPr="00D3040C">
        <w:rPr>
          <w:rStyle w:val="Emphasis"/>
        </w:rPr>
        <w:t xml:space="preserve"> </w:t>
      </w:r>
      <w:r w:rsidRPr="0031354D">
        <w:rPr>
          <w:rStyle w:val="Emphasis"/>
        </w:rPr>
        <w:t>of their own</w:t>
      </w:r>
      <w:r w:rsidRPr="00D3040C">
        <w:t xml:space="preserve">. Unlike the progressives for retrenchment, </w:t>
      </w:r>
      <w:r w:rsidRPr="00D3040C">
        <w:rPr>
          <w:rStyle w:val="Style13ptBold"/>
        </w:rPr>
        <w:t xml:space="preserve">the realists are </w:t>
      </w:r>
      <w:r w:rsidRPr="00D3040C">
        <w:rPr>
          <w:rStyle w:val="Emphasis"/>
        </w:rPr>
        <w:t>comfortable</w:t>
      </w:r>
      <w:r w:rsidRPr="00D3040C">
        <w:rPr>
          <w:rStyle w:val="Style13ptBold"/>
        </w:rPr>
        <w:t xml:space="preserve"> with that</w:t>
      </w:r>
      <w:r w:rsidRPr="00D3040C">
        <w:t xml:space="preserve"> </w:t>
      </w:r>
      <w:proofErr w:type="gramStart"/>
      <w:r w:rsidRPr="00D3040C">
        <w:t>result, since</w:t>
      </w:r>
      <w:proofErr w:type="gramEnd"/>
      <w:r w:rsidRPr="00D3040C">
        <w:t xml:space="preserve"> they see deterrence as a stabilizing force. </w:t>
      </w:r>
      <w:r w:rsidRPr="00D3040C">
        <w:rPr>
          <w:rStyle w:val="Emphasis"/>
        </w:rPr>
        <w:t>Most Americans are not</w:t>
      </w:r>
      <w:r w:rsidRPr="00D3040C">
        <w:t xml:space="preserve"> so sanguine, </w:t>
      </w:r>
      <w:r w:rsidRPr="00D3040C">
        <w:rPr>
          <w:rStyle w:val="Style13ptBold"/>
        </w:rPr>
        <w:t xml:space="preserve">and </w:t>
      </w:r>
      <w:r w:rsidRPr="00D3040C">
        <w:rPr>
          <w:rStyle w:val="Emphasis"/>
        </w:rPr>
        <w:t>rightly so</w:t>
      </w:r>
      <w:r w:rsidRPr="00D3040C">
        <w:rPr>
          <w:rStyle w:val="Style13ptBold"/>
        </w:rPr>
        <w:t xml:space="preserve">. There are </w:t>
      </w:r>
      <w:r w:rsidRPr="00D3040C">
        <w:rPr>
          <w:rStyle w:val="Emphasis"/>
        </w:rPr>
        <w:t>good reasons to worry</w:t>
      </w:r>
      <w:r w:rsidRPr="00D3040C">
        <w:rPr>
          <w:rStyle w:val="Style13ptBold"/>
        </w:rPr>
        <w:t xml:space="preserve"> about nuclear proliferation: </w:t>
      </w:r>
      <w:r w:rsidRPr="00D3040C">
        <w:rPr>
          <w:rStyle w:val="Emphasis"/>
          <w:highlight w:val="cyan"/>
        </w:rPr>
        <w:t>nuc</w:t>
      </w:r>
      <w:r w:rsidRPr="00D3040C">
        <w:rPr>
          <w:rStyle w:val="Emphasis"/>
        </w:rPr>
        <w:t>lear material</w:t>
      </w:r>
      <w:r w:rsidRPr="0031354D">
        <w:rPr>
          <w:rStyle w:val="Emphasis"/>
          <w:highlight w:val="cyan"/>
        </w:rPr>
        <w:t>s could e</w:t>
      </w:r>
      <w:r w:rsidRPr="00D3040C">
        <w:rPr>
          <w:rStyle w:val="Emphasis"/>
          <w:highlight w:val="cyan"/>
        </w:rPr>
        <w:t>nd up in the hands of terrorists</w:t>
      </w:r>
      <w:r w:rsidRPr="00D3040C">
        <w:rPr>
          <w:rStyle w:val="Style13ptBold"/>
          <w:highlight w:val="cyan"/>
        </w:rPr>
        <w:t>,</w:t>
      </w:r>
      <w:r w:rsidRPr="00D3040C">
        <w:rPr>
          <w:rStyle w:val="Style13ptBold"/>
        </w:rPr>
        <w:t xml:space="preserve"> </w:t>
      </w:r>
      <w:r w:rsidRPr="00D3040C">
        <w:rPr>
          <w:rStyle w:val="Emphasis"/>
        </w:rPr>
        <w:t>states with less experience</w:t>
      </w:r>
      <w:r w:rsidRPr="00D3040C">
        <w:t xml:space="preserve"> </w:t>
      </w:r>
      <w:r w:rsidRPr="00D3040C">
        <w:rPr>
          <w:rStyle w:val="Style13ptBold"/>
        </w:rPr>
        <w:t xml:space="preserve">might be more </w:t>
      </w:r>
      <w:r w:rsidRPr="00D3040C">
        <w:rPr>
          <w:rStyle w:val="Emphasis"/>
        </w:rPr>
        <w:t>prone to nuclear accidents</w:t>
      </w:r>
      <w:r w:rsidRPr="00D3040C">
        <w:rPr>
          <w:rStyle w:val="Style13ptBold"/>
        </w:rPr>
        <w:t xml:space="preserve">, and </w:t>
      </w:r>
      <w:r w:rsidRPr="00D3040C">
        <w:rPr>
          <w:rStyle w:val="Emphasis"/>
        </w:rPr>
        <w:t xml:space="preserve">nuclear </w:t>
      </w:r>
      <w:r w:rsidRPr="0031354D">
        <w:rPr>
          <w:rStyle w:val="Emphasis"/>
          <w:highlight w:val="cyan"/>
        </w:rPr>
        <w:t xml:space="preserve">powers in </w:t>
      </w:r>
      <w:proofErr w:type="gramStart"/>
      <w:r w:rsidRPr="0031354D">
        <w:rPr>
          <w:rStyle w:val="Emphasis"/>
          <w:highlight w:val="cyan"/>
        </w:rPr>
        <w:t>close proximity</w:t>
      </w:r>
      <w:proofErr w:type="gramEnd"/>
      <w:r w:rsidRPr="0031354D">
        <w:rPr>
          <w:rStyle w:val="Emphasis"/>
          <w:highlight w:val="cyan"/>
        </w:rPr>
        <w:t xml:space="preserve"> have shorter response times</w:t>
      </w:r>
      <w:r w:rsidRPr="00D3040C">
        <w:t xml:space="preserve"> </w:t>
      </w:r>
      <w:r w:rsidRPr="00D3040C">
        <w:rPr>
          <w:rStyle w:val="Style13ptBold"/>
        </w:rPr>
        <w:t xml:space="preserve">and thus </w:t>
      </w:r>
      <w:r w:rsidRPr="00D3040C">
        <w:rPr>
          <w:rStyle w:val="Emphasis"/>
          <w:highlight w:val="cyan"/>
        </w:rPr>
        <w:t>conflicts</w:t>
      </w:r>
      <w:r w:rsidRPr="00D3040C">
        <w:rPr>
          <w:rStyle w:val="Emphasis"/>
        </w:rPr>
        <w:t xml:space="preserve"> among them </w:t>
      </w:r>
      <w:r w:rsidRPr="00D3040C">
        <w:rPr>
          <w:rStyle w:val="Emphasis"/>
          <w:highlight w:val="cyan"/>
        </w:rPr>
        <w:t>have a greater chance of</w:t>
      </w:r>
      <w:r w:rsidRPr="0031354D">
        <w:rPr>
          <w:rStyle w:val="Emphasis"/>
        </w:rPr>
        <w:t xml:space="preserve"> spiraling into </w:t>
      </w:r>
      <w:r w:rsidRPr="00D3040C">
        <w:rPr>
          <w:rStyle w:val="Emphasis"/>
          <w:highlight w:val="cyan"/>
        </w:rPr>
        <w:t>escalation.</w:t>
      </w:r>
    </w:p>
    <w:p w14:paraId="4460668D" w14:textId="77777777" w:rsidR="00687353" w:rsidRPr="00D3040C" w:rsidRDefault="00687353" w:rsidP="00687353">
      <w:pPr>
        <w:rPr>
          <w:rStyle w:val="Style13ptBold"/>
        </w:rPr>
      </w:pPr>
      <w:r w:rsidRPr="00D3040C">
        <w:t xml:space="preserve">Third, </w:t>
      </w:r>
      <w:r w:rsidRPr="00D3040C">
        <w:rPr>
          <w:rStyle w:val="Emphasis"/>
          <w:highlight w:val="cyan"/>
        </w:rPr>
        <w:t>retrenchment</w:t>
      </w:r>
      <w:r w:rsidRPr="00D3040C">
        <w:rPr>
          <w:rStyle w:val="Style13ptBold"/>
          <w:highlight w:val="cyan"/>
        </w:rPr>
        <w:t xml:space="preserve"> would </w:t>
      </w:r>
      <w:r w:rsidRPr="00D3040C">
        <w:rPr>
          <w:rStyle w:val="Emphasis"/>
          <w:highlight w:val="cyan"/>
        </w:rPr>
        <w:t>heighten nationalism</w:t>
      </w:r>
      <w:r w:rsidRPr="00D3040C">
        <w:rPr>
          <w:rStyle w:val="Emphasis"/>
        </w:rPr>
        <w:t xml:space="preserve"> and xenophobia</w:t>
      </w:r>
      <w:r w:rsidRPr="00D3040C">
        <w:rPr>
          <w:rStyle w:val="Style13ptBold"/>
        </w:rPr>
        <w:t xml:space="preserve">. </w:t>
      </w:r>
      <w:r w:rsidRPr="00D3040C">
        <w:rPr>
          <w:rStyle w:val="Emphasis"/>
        </w:rPr>
        <w:t xml:space="preserve">In Europe, a U.S. </w:t>
      </w:r>
      <w:r w:rsidRPr="0031354D">
        <w:rPr>
          <w:rStyle w:val="Emphasis"/>
          <w:highlight w:val="cyan"/>
        </w:rPr>
        <w:t>withdrawal</w:t>
      </w:r>
      <w:r w:rsidRPr="00D3040C">
        <w:rPr>
          <w:rStyle w:val="Style13ptBold"/>
        </w:rPr>
        <w:t xml:space="preserve"> </w:t>
      </w:r>
      <w:r w:rsidRPr="0031354D">
        <w:rPr>
          <w:rStyle w:val="Style13ptBold"/>
          <w:highlight w:val="cyan"/>
        </w:rPr>
        <w:t xml:space="preserve">would </w:t>
      </w:r>
      <w:r w:rsidRPr="0031354D">
        <w:rPr>
          <w:rStyle w:val="Emphasis"/>
          <w:highlight w:val="cyan"/>
        </w:rPr>
        <w:t>send the message</w:t>
      </w:r>
      <w:r w:rsidRPr="00D3040C">
        <w:rPr>
          <w:rStyle w:val="Emphasis"/>
        </w:rPr>
        <w:t xml:space="preserve"> that </w:t>
      </w:r>
      <w:r w:rsidRPr="0031354D">
        <w:rPr>
          <w:rStyle w:val="Emphasis"/>
          <w:highlight w:val="cyan"/>
        </w:rPr>
        <w:t>every country must fend for itself</w:t>
      </w:r>
      <w:r w:rsidRPr="00D3040C">
        <w:rPr>
          <w:rStyle w:val="Style13ptBold"/>
        </w:rPr>
        <w:t>. It would</w:t>
      </w:r>
      <w:r w:rsidRPr="00D3040C">
        <w:t xml:space="preserve"> </w:t>
      </w:r>
      <w:r w:rsidRPr="00D3040C">
        <w:rPr>
          <w:rStyle w:val="Style13ptBold"/>
        </w:rPr>
        <w:t>therefore</w:t>
      </w:r>
      <w:r w:rsidRPr="00D3040C">
        <w:t xml:space="preserve"> </w:t>
      </w:r>
      <w:r w:rsidRPr="00D3040C">
        <w:rPr>
          <w:rStyle w:val="Emphasis"/>
          <w:highlight w:val="cyan"/>
        </w:rPr>
        <w:t>empower</w:t>
      </w:r>
      <w:r w:rsidRPr="00D3040C">
        <w:rPr>
          <w:rStyle w:val="Emphasis"/>
        </w:rPr>
        <w:t xml:space="preserve"> the </w:t>
      </w:r>
      <w:r w:rsidRPr="00D3040C">
        <w:rPr>
          <w:rStyle w:val="Emphasis"/>
          <w:highlight w:val="cyan"/>
        </w:rPr>
        <w:t>far-right groups</w:t>
      </w:r>
      <w:r w:rsidRPr="00D3040C">
        <w:rPr>
          <w:rStyle w:val="Emphasis"/>
        </w:rPr>
        <w:t xml:space="preserve"> already making this claim</w:t>
      </w:r>
      <w:r w:rsidRPr="00D3040C">
        <w:rPr>
          <w:rStyle w:val="Style13ptBold"/>
        </w:rPr>
        <w:t>—such as the Alternative for Germany</w:t>
      </w:r>
      <w:r w:rsidRPr="00D3040C">
        <w:t xml:space="preserve">, the League in Italy, </w:t>
      </w:r>
      <w:r w:rsidRPr="00D3040C">
        <w:rPr>
          <w:rStyle w:val="Style13ptBold"/>
        </w:rPr>
        <w:t xml:space="preserve">and the National Front in France—while </w:t>
      </w:r>
      <w:r w:rsidRPr="00D3040C">
        <w:rPr>
          <w:rStyle w:val="Emphasis"/>
          <w:highlight w:val="cyan"/>
        </w:rPr>
        <w:t>undermining</w:t>
      </w:r>
      <w:r w:rsidRPr="00D3040C">
        <w:rPr>
          <w:rStyle w:val="Emphasis"/>
        </w:rPr>
        <w:t xml:space="preserve"> the centrist </w:t>
      </w:r>
      <w:r w:rsidRPr="00D3040C">
        <w:rPr>
          <w:rStyle w:val="Emphasis"/>
          <w:highlight w:val="cyan"/>
        </w:rPr>
        <w:t>democratic leaders</w:t>
      </w:r>
      <w:r w:rsidRPr="00D3040C">
        <w:t xml:space="preserve"> </w:t>
      </w:r>
      <w:r w:rsidRPr="00D3040C">
        <w:rPr>
          <w:rStyle w:val="Style13ptBold"/>
        </w:rPr>
        <w:t xml:space="preserve">there </w:t>
      </w:r>
      <w:r w:rsidRPr="00D3040C">
        <w:rPr>
          <w:rStyle w:val="Emphasis"/>
        </w:rPr>
        <w:t>who told their populations that they could rely on the United States and NATO</w:t>
      </w:r>
      <w:r w:rsidRPr="00D3040C">
        <w:t xml:space="preserve">. </w:t>
      </w:r>
      <w:r w:rsidRPr="00D3040C">
        <w:rPr>
          <w:rStyle w:val="Style13ptBold"/>
        </w:rPr>
        <w:t xml:space="preserve">As a result, </w:t>
      </w:r>
      <w:r w:rsidRPr="00D3040C">
        <w:rPr>
          <w:rStyle w:val="Emphasis"/>
          <w:highlight w:val="cyan"/>
        </w:rPr>
        <w:t>Washington would lose leverage over</w:t>
      </w:r>
      <w:r w:rsidRPr="00D3040C">
        <w:rPr>
          <w:rStyle w:val="Emphasis"/>
        </w:rPr>
        <w:t xml:space="preserve"> the domestic </w:t>
      </w:r>
      <w:r w:rsidRPr="0031354D">
        <w:rPr>
          <w:rStyle w:val="Emphasis"/>
        </w:rPr>
        <w:t xml:space="preserve">politics of </w:t>
      </w:r>
      <w:r w:rsidRPr="00D3040C">
        <w:rPr>
          <w:rStyle w:val="Emphasis"/>
        </w:rPr>
        <w:t xml:space="preserve">individual </w:t>
      </w:r>
      <w:r w:rsidRPr="00D3040C">
        <w:rPr>
          <w:rStyle w:val="Emphasis"/>
          <w:highlight w:val="cyan"/>
        </w:rPr>
        <w:t>allies</w:t>
      </w:r>
      <w:r w:rsidRPr="00D3040C">
        <w:rPr>
          <w:rStyle w:val="Style13ptBold"/>
        </w:rPr>
        <w:t>, particularly younger and more fragile democracies such as Poland</w:t>
      </w:r>
      <w:r w:rsidRPr="00D3040C">
        <w:t xml:space="preserve">. </w:t>
      </w:r>
      <w:r w:rsidRPr="00D3040C">
        <w:rPr>
          <w:rStyle w:val="Style13ptBold"/>
        </w:rPr>
        <w:t xml:space="preserve">And since these nationalist populist groups are almost always </w:t>
      </w:r>
      <w:r w:rsidRPr="00D3040C">
        <w:rPr>
          <w:rStyle w:val="Emphasis"/>
        </w:rPr>
        <w:t>protectionist</w:t>
      </w:r>
      <w:r w:rsidRPr="00D3040C">
        <w:t xml:space="preserve">, </w:t>
      </w:r>
      <w:r w:rsidRPr="00D3040C">
        <w:rPr>
          <w:rStyle w:val="Style13ptBold"/>
        </w:rPr>
        <w:t xml:space="preserve">retrenchment would </w:t>
      </w:r>
      <w:r w:rsidRPr="00D3040C">
        <w:rPr>
          <w:rStyle w:val="Emphasis"/>
        </w:rPr>
        <w:t>damage U.S. economic interests</w:t>
      </w:r>
      <w:r w:rsidRPr="00D3040C">
        <w:rPr>
          <w:rStyle w:val="Style13ptBold"/>
        </w:rPr>
        <w:t xml:space="preserve">, as well. </w:t>
      </w:r>
      <w:r w:rsidRPr="00D3040C">
        <w:rPr>
          <w:rStyle w:val="Emphasis"/>
        </w:rPr>
        <w:t>Even more alarming</w:t>
      </w:r>
      <w:r w:rsidRPr="00D3040C">
        <w:rPr>
          <w:rStyle w:val="Style13ptBold"/>
        </w:rPr>
        <w:t xml:space="preserve">, many of the </w:t>
      </w:r>
      <w:r w:rsidRPr="00D3040C">
        <w:rPr>
          <w:rStyle w:val="Emphasis"/>
        </w:rPr>
        <w:t xml:space="preserve">right-wing </w:t>
      </w:r>
      <w:r w:rsidRPr="0031354D">
        <w:rPr>
          <w:rStyle w:val="Emphasis"/>
        </w:rPr>
        <w:t>nationalists</w:t>
      </w:r>
      <w:r w:rsidRPr="00D3040C">
        <w:rPr>
          <w:rStyle w:val="Emphasis"/>
        </w:rPr>
        <w:t xml:space="preserve"> that retrenchment </w:t>
      </w:r>
      <w:r w:rsidRPr="0031354D">
        <w:rPr>
          <w:rStyle w:val="Emphasis"/>
        </w:rPr>
        <w:t>would empower</w:t>
      </w:r>
      <w:r w:rsidRPr="00D3040C">
        <w:rPr>
          <w:rStyle w:val="Style13ptBold"/>
        </w:rPr>
        <w:t xml:space="preserve"> have </w:t>
      </w:r>
      <w:r w:rsidRPr="00D3040C">
        <w:rPr>
          <w:rStyle w:val="Emphasis"/>
        </w:rPr>
        <w:t xml:space="preserve">called for greater accommodation of </w:t>
      </w:r>
      <w:r w:rsidRPr="0031354D">
        <w:rPr>
          <w:rStyle w:val="Emphasis"/>
        </w:rPr>
        <w:t>China and Russia</w:t>
      </w:r>
      <w:r w:rsidRPr="00D3040C">
        <w:rPr>
          <w:rStyle w:val="Style13ptBold"/>
          <w:highlight w:val="cyan"/>
        </w:rPr>
        <w:t>.</w:t>
      </w:r>
    </w:p>
    <w:p w14:paraId="414AF774" w14:textId="77777777" w:rsidR="00687353" w:rsidRPr="00D3040C" w:rsidRDefault="00687353" w:rsidP="00687353">
      <w:r w:rsidRPr="00D3040C">
        <w:rPr>
          <w:rStyle w:val="Style13ptBold"/>
        </w:rPr>
        <w:t xml:space="preserve">A fourth problem concerns </w:t>
      </w:r>
      <w:r w:rsidRPr="00D3040C">
        <w:rPr>
          <w:rStyle w:val="Emphasis"/>
        </w:rPr>
        <w:t>regional stability</w:t>
      </w:r>
      <w:r w:rsidRPr="00D3040C">
        <w:t xml:space="preserve"> after global retrenchment. </w:t>
      </w:r>
      <w:r w:rsidRPr="0031354D">
        <w:rPr>
          <w:rStyle w:val="Style13ptBold"/>
          <w:highlight w:val="cyan"/>
        </w:rPr>
        <w:t xml:space="preserve">The </w:t>
      </w:r>
      <w:r w:rsidRPr="0031354D">
        <w:rPr>
          <w:rStyle w:val="Emphasis"/>
          <w:highlight w:val="cyan"/>
        </w:rPr>
        <w:t>most likely end state</w:t>
      </w:r>
      <w:r w:rsidRPr="0031354D">
        <w:rPr>
          <w:rStyle w:val="Style13ptBold"/>
          <w:highlight w:val="cyan"/>
        </w:rPr>
        <w:t xml:space="preserve"> is a </w:t>
      </w:r>
      <w:r w:rsidRPr="0031354D">
        <w:rPr>
          <w:rStyle w:val="Emphasis"/>
          <w:highlight w:val="cyan"/>
        </w:rPr>
        <w:t>s</w:t>
      </w:r>
      <w:r w:rsidRPr="00D3040C">
        <w:rPr>
          <w:rStyle w:val="Emphasis"/>
        </w:rPr>
        <w:t>pheres-</w:t>
      </w:r>
      <w:r w:rsidRPr="0031354D">
        <w:rPr>
          <w:rStyle w:val="Emphasis"/>
          <w:highlight w:val="cyan"/>
        </w:rPr>
        <w:t>o</w:t>
      </w:r>
      <w:r w:rsidRPr="00D3040C">
        <w:rPr>
          <w:rStyle w:val="Emphasis"/>
        </w:rPr>
        <w:t>f-</w:t>
      </w:r>
      <w:r w:rsidRPr="0031354D">
        <w:rPr>
          <w:rStyle w:val="Emphasis"/>
          <w:highlight w:val="cyan"/>
        </w:rPr>
        <w:t>i</w:t>
      </w:r>
      <w:r w:rsidRPr="00D3040C">
        <w:rPr>
          <w:rStyle w:val="Emphasis"/>
        </w:rPr>
        <w:t xml:space="preserve">nfluence </w:t>
      </w:r>
      <w:r w:rsidRPr="0031354D">
        <w:rPr>
          <w:rStyle w:val="Emphasis"/>
          <w:highlight w:val="cyan"/>
        </w:rPr>
        <w:t>system</w:t>
      </w:r>
      <w:r w:rsidRPr="00D3040C">
        <w:t xml:space="preserve">, </w:t>
      </w:r>
      <w:r w:rsidRPr="00D3040C">
        <w:rPr>
          <w:rStyle w:val="Style13ptBold"/>
        </w:rPr>
        <w:t>whereby China and Russia dominate their neighbors</w:t>
      </w:r>
      <w:r w:rsidRPr="00D3040C">
        <w:t xml:space="preserve">, </w:t>
      </w:r>
      <w:r w:rsidRPr="00D3040C">
        <w:rPr>
          <w:rStyle w:val="Style13ptBold"/>
        </w:rPr>
        <w:t xml:space="preserve">but </w:t>
      </w:r>
      <w:r w:rsidRPr="0031354D">
        <w:rPr>
          <w:rStyle w:val="Style13ptBold"/>
          <w:highlight w:val="cyan"/>
        </w:rPr>
        <w:t xml:space="preserve">such an order is </w:t>
      </w:r>
      <w:r w:rsidRPr="0031354D">
        <w:rPr>
          <w:rStyle w:val="Emphasis"/>
          <w:highlight w:val="cyan"/>
        </w:rPr>
        <w:t>inherently unstable</w:t>
      </w:r>
      <w:r w:rsidRPr="00D3040C">
        <w:t xml:space="preserve">. </w:t>
      </w:r>
      <w:r w:rsidRPr="00D3040C">
        <w:rPr>
          <w:rStyle w:val="Style13ptBold"/>
        </w:rPr>
        <w:t xml:space="preserve">The </w:t>
      </w:r>
      <w:r w:rsidRPr="0031354D">
        <w:rPr>
          <w:rStyle w:val="Emphasis"/>
          <w:highlight w:val="cyan"/>
        </w:rPr>
        <w:t>lines of demarcation</w:t>
      </w:r>
      <w:r w:rsidRPr="00D3040C">
        <w:t xml:space="preserve"> </w:t>
      </w:r>
      <w:r w:rsidRPr="00D3040C">
        <w:rPr>
          <w:rStyle w:val="Style13ptBold"/>
        </w:rPr>
        <w:t xml:space="preserve">for such spheres </w:t>
      </w:r>
      <w:r w:rsidRPr="0031354D">
        <w:rPr>
          <w:rStyle w:val="Style13ptBold"/>
          <w:highlight w:val="cyan"/>
        </w:rPr>
        <w:t xml:space="preserve">tend to be </w:t>
      </w:r>
      <w:r w:rsidRPr="0031354D">
        <w:rPr>
          <w:rStyle w:val="Emphasis"/>
          <w:highlight w:val="cyan"/>
        </w:rPr>
        <w:t>unclear</w:t>
      </w:r>
      <w:r w:rsidRPr="00D3040C">
        <w:rPr>
          <w:rStyle w:val="Style13ptBold"/>
        </w:rPr>
        <w:t>, and there is no guarantee that</w:t>
      </w:r>
      <w:r w:rsidRPr="00D3040C">
        <w:t xml:space="preserve"> </w:t>
      </w:r>
      <w:r w:rsidRPr="0031354D">
        <w:rPr>
          <w:rStyle w:val="Emphasis"/>
          <w:highlight w:val="cyan"/>
        </w:rPr>
        <w:t>China and Russia</w:t>
      </w:r>
      <w:r w:rsidRPr="00D3040C">
        <w:rPr>
          <w:rStyle w:val="Style13ptBold"/>
        </w:rPr>
        <w:t xml:space="preserve"> will not seek to </w:t>
      </w:r>
      <w:r w:rsidRPr="0031354D">
        <w:rPr>
          <w:rStyle w:val="Emphasis"/>
          <w:highlight w:val="cyan"/>
        </w:rPr>
        <w:t>move them outward over time</w:t>
      </w:r>
      <w:r w:rsidRPr="0031354D">
        <w:rPr>
          <w:highlight w:val="cyan"/>
        </w:rPr>
        <w:t>.</w:t>
      </w:r>
      <w:r w:rsidRPr="00D3040C">
        <w:t xml:space="preserve"> </w:t>
      </w:r>
      <w:r w:rsidRPr="00D3040C">
        <w:rPr>
          <w:rStyle w:val="Style13ptBold"/>
        </w:rPr>
        <w:t>Moreover</w:t>
      </w:r>
      <w:r w:rsidRPr="00D3040C">
        <w:t xml:space="preserve">,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cannot simply grant</w:t>
      </w:r>
      <w:r w:rsidRPr="00D3040C">
        <w:t xml:space="preserve"> other major powers </w:t>
      </w:r>
      <w:r w:rsidRPr="00D3040C">
        <w:rPr>
          <w:rStyle w:val="Style13ptBold"/>
        </w:rPr>
        <w:t xml:space="preserve">a sphere of influence—the countries that would fall into those realms </w:t>
      </w:r>
      <w:r w:rsidRPr="00D3040C">
        <w:rPr>
          <w:rStyle w:val="Emphasis"/>
        </w:rPr>
        <w:t>have agency</w:t>
      </w:r>
      <w:r w:rsidRPr="00D3040C">
        <w:t xml:space="preserve">, too. If the United States ceded Taiwan to China, </w:t>
      </w:r>
      <w:r w:rsidRPr="00D3040C">
        <w:rPr>
          <w:rStyle w:val="Style13ptBold"/>
        </w:rPr>
        <w:t xml:space="preserve">for example, the </w:t>
      </w:r>
      <w:r w:rsidRPr="0031354D">
        <w:rPr>
          <w:rStyle w:val="Style13ptBold"/>
          <w:highlight w:val="cyan"/>
        </w:rPr>
        <w:t>Taiwan</w:t>
      </w:r>
      <w:r w:rsidRPr="00D3040C">
        <w:rPr>
          <w:rStyle w:val="Style13ptBold"/>
        </w:rPr>
        <w:t xml:space="preserve">ese people </w:t>
      </w:r>
      <w:r w:rsidRPr="0031354D">
        <w:rPr>
          <w:rStyle w:val="Style13ptBold"/>
          <w:highlight w:val="cyan"/>
        </w:rPr>
        <w:t xml:space="preserve">could </w:t>
      </w:r>
      <w:r w:rsidRPr="0031354D">
        <w:rPr>
          <w:rStyle w:val="Emphasis"/>
          <w:highlight w:val="cyan"/>
        </w:rPr>
        <w:t>say no</w:t>
      </w:r>
      <w:r w:rsidRPr="00D3040C">
        <w:rPr>
          <w:rStyle w:val="Style13ptBold"/>
        </w:rPr>
        <w:t>.</w:t>
      </w:r>
      <w:r w:rsidRPr="00D3040C">
        <w:t xml:space="preserve"> </w:t>
      </w:r>
      <w:r w:rsidRPr="00D3040C">
        <w:rPr>
          <w:rStyle w:val="Style13ptBold"/>
        </w:rPr>
        <w:t xml:space="preserve">The </w:t>
      </w:r>
      <w:r w:rsidRPr="00D3040C">
        <w:rPr>
          <w:rStyle w:val="Emphasis"/>
        </w:rPr>
        <w:t>current U.S. policy</w:t>
      </w:r>
      <w:r w:rsidRPr="00D3040C">
        <w:t xml:space="preserve"> toward the country </w:t>
      </w:r>
      <w:r w:rsidRPr="00D3040C">
        <w:rPr>
          <w:rStyle w:val="Emphasis"/>
        </w:rPr>
        <w:t>is working</w:t>
      </w:r>
      <w:r w:rsidRPr="00D3040C">
        <w:t xml:space="preserve"> </w:t>
      </w:r>
      <w:r w:rsidRPr="00D3040C">
        <w:rPr>
          <w:rStyle w:val="Style13ptBold"/>
        </w:rPr>
        <w:t xml:space="preserve">and may be </w:t>
      </w:r>
      <w:r w:rsidRPr="00D3040C">
        <w:rPr>
          <w:rStyle w:val="Emphasis"/>
        </w:rPr>
        <w:t>sustainable</w:t>
      </w:r>
      <w:r w:rsidRPr="00D3040C">
        <w:t>.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7403FAE0" w14:textId="77777777" w:rsidR="00687353" w:rsidRPr="00D3040C" w:rsidRDefault="00687353" w:rsidP="00687353">
      <w:pPr>
        <w:rPr>
          <w:sz w:val="14"/>
          <w:szCs w:val="14"/>
        </w:rPr>
      </w:pPr>
      <w:r w:rsidRPr="00D3040C">
        <w:rPr>
          <w:sz w:val="14"/>
          <w:szCs w:val="14"/>
        </w:rPr>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57BC4621" w14:textId="77777777" w:rsidR="00687353" w:rsidRPr="001057A4" w:rsidRDefault="00687353" w:rsidP="00687353">
      <w:r w:rsidRPr="00D3040C">
        <w:t xml:space="preserve">Realist and progressive retrenchers like to argue that the architects of the United States’ postwar foreign policy naively sought to remake the world in its image. But </w:t>
      </w:r>
      <w:r w:rsidRPr="00D3040C">
        <w:rPr>
          <w:rStyle w:val="Style13ptBold"/>
        </w:rPr>
        <w:t>the real revisionists are those who argue for retrenchment</w:t>
      </w:r>
      <w:r w:rsidRPr="00D3040C">
        <w:t xml:space="preserve">, </w:t>
      </w:r>
      <w:r w:rsidRPr="00D3040C">
        <w:rPr>
          <w:rStyle w:val="Style13ptBold"/>
        </w:rPr>
        <w:t xml:space="preserve">a </w:t>
      </w:r>
      <w:r w:rsidRPr="00D3040C">
        <w:rPr>
          <w:rStyle w:val="Emphasis"/>
        </w:rPr>
        <w:t>geopolitical experiment</w:t>
      </w:r>
      <w:r w:rsidRPr="00D3040C">
        <w:rPr>
          <w:rStyle w:val="Style13ptBold"/>
        </w:rPr>
        <w:t xml:space="preserve"> of </w:t>
      </w:r>
      <w:r w:rsidRPr="00D3040C">
        <w:rPr>
          <w:rStyle w:val="Emphasis"/>
        </w:rPr>
        <w:t>unprecedented scale in modern history</w:t>
      </w:r>
      <w:r w:rsidRPr="00D3040C">
        <w:t xml:space="preserve">. </w:t>
      </w:r>
      <w:r w:rsidRPr="00D3040C">
        <w:rPr>
          <w:rStyle w:val="Style13ptBold"/>
        </w:rPr>
        <w:t xml:space="preserve">If this camp were to have its way, </w:t>
      </w:r>
      <w:proofErr w:type="gramStart"/>
      <w:r w:rsidRPr="00D3040C">
        <w:rPr>
          <w:rStyle w:val="Style13ptBold"/>
        </w:rPr>
        <w:t>Europe</w:t>
      </w:r>
      <w:proofErr w:type="gramEnd"/>
      <w:r w:rsidRPr="00D3040C">
        <w:rPr>
          <w:rStyle w:val="Style13ptBold"/>
        </w:rPr>
        <w:t xml:space="preserve"> and Asia—</w:t>
      </w:r>
      <w:r w:rsidRPr="00D3040C">
        <w:rPr>
          <w:rStyle w:val="Emphasis"/>
        </w:rPr>
        <w:t>two stable, peaceful, and prosperous regions</w:t>
      </w:r>
      <w:r w:rsidRPr="00D3040C">
        <w:t xml:space="preserve"> </w:t>
      </w:r>
      <w:r w:rsidRPr="00D3040C">
        <w:rPr>
          <w:rStyle w:val="Style13ptBold"/>
        </w:rPr>
        <w:t>that form the</w:t>
      </w:r>
      <w:r w:rsidRPr="00D3040C">
        <w:t xml:space="preserve"> </w:t>
      </w:r>
      <w:r w:rsidRPr="00D3040C">
        <w:rPr>
          <w:rStyle w:val="Emphasis"/>
        </w:rPr>
        <w:t>two main pillars of the U.S.-led order</w:t>
      </w:r>
      <w:r w:rsidRPr="00D3040C">
        <w:rPr>
          <w:rStyle w:val="Style13ptBold"/>
        </w:rPr>
        <w:t xml:space="preserve">—would be </w:t>
      </w:r>
      <w:r w:rsidRPr="00D3040C">
        <w:rPr>
          <w:rStyle w:val="Emphasis"/>
        </w:rPr>
        <w:t>plunged into an era of uncertainty</w:t>
      </w:r>
      <w:r w:rsidRPr="00D3040C">
        <w:t xml:space="preserve">. </w:t>
      </w:r>
    </w:p>
    <w:p w14:paraId="0FCC76EF" w14:textId="13EE5609" w:rsidR="00687353" w:rsidRDefault="00687353" w:rsidP="00687353">
      <w:pPr>
        <w:pStyle w:val="Heading2"/>
      </w:pPr>
      <w:r>
        <w:t>CP</w:t>
      </w:r>
    </w:p>
    <w:p w14:paraId="774EA14E" w14:textId="77777777" w:rsidR="00687353" w:rsidRDefault="00687353" w:rsidP="00687353">
      <w:pPr>
        <w:pStyle w:val="Heading4"/>
      </w:pPr>
      <w:r>
        <w:t xml:space="preserve">Plan alone is goldilocks – presumes P4D is bad, but </w:t>
      </w:r>
      <w:proofErr w:type="spellStart"/>
      <w:r>
        <w:t>lets</w:t>
      </w:r>
      <w:proofErr w:type="spellEnd"/>
      <w:r>
        <w:t xml:space="preserve"> defendants rebut that presumption</w:t>
      </w:r>
    </w:p>
    <w:p w14:paraId="1E8F2B38" w14:textId="77777777" w:rsidR="00687353" w:rsidRDefault="00687353" w:rsidP="00687353">
      <w:r w:rsidRPr="00860E24">
        <w:rPr>
          <w:rStyle w:val="Style13ptBold"/>
        </w:rPr>
        <w:t>Feldman 8/27</w:t>
      </w:r>
      <w:r>
        <w:t xml:space="preserve"> – Distinguished Professor of Law Chair &amp; Director of the Center for Innovation, UC Hastings Law</w:t>
      </w:r>
    </w:p>
    <w:p w14:paraId="7579BCD0" w14:textId="77777777" w:rsidR="00687353" w:rsidRDefault="00687353" w:rsidP="00687353">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18" w:history="1">
        <w:r w:rsidRPr="00BB4A7E">
          <w:rPr>
            <w:rStyle w:val="Hyperlink"/>
          </w:rPr>
          <w:t>https://papers.ssrn.com/sol3/papers.cfm?abstract_id=3846484</w:t>
        </w:r>
      </w:hyperlink>
    </w:p>
    <w:p w14:paraId="5A4D5D9D" w14:textId="77777777" w:rsidR="00687353" w:rsidRPr="00455D55" w:rsidRDefault="00687353" w:rsidP="00687353"/>
    <w:p w14:paraId="650D3928" w14:textId="77777777" w:rsidR="00687353" w:rsidRDefault="00687353" w:rsidP="00687353">
      <w:r w:rsidRPr="00015CDA">
        <w:rPr>
          <w:rStyle w:val="StyleUnderline"/>
          <w:highlight w:val="yellow"/>
        </w:rPr>
        <w:t xml:space="preserve">One could </w:t>
      </w:r>
      <w:r w:rsidRPr="00015CDA">
        <w:rPr>
          <w:rStyle w:val="Emphasis"/>
          <w:highlight w:val="yellow"/>
        </w:rPr>
        <w:t>argue</w:t>
      </w:r>
      <w:r>
        <w:t xml:space="preserve"> </w:t>
      </w:r>
      <w:r w:rsidRPr="00455D55">
        <w:rPr>
          <w:rStyle w:val="StyleUnderline"/>
        </w:rPr>
        <w:t xml:space="preserve">that </w:t>
      </w:r>
      <w:r w:rsidRPr="00015CDA">
        <w:rPr>
          <w:rStyle w:val="Emphasis"/>
          <w:highlight w:val="yellow"/>
        </w:rPr>
        <w:t xml:space="preserve">presuming </w:t>
      </w:r>
      <w:proofErr w:type="spellStart"/>
      <w:r w:rsidRPr="00015CDA">
        <w:rPr>
          <w:rStyle w:val="Emphasis"/>
          <w:highlight w:val="yellow"/>
        </w:rPr>
        <w:t>anticompetitiveness</w:t>
      </w:r>
      <w:proofErr w:type="spellEnd"/>
      <w:r w:rsidRPr="00455D55">
        <w:t xml:space="preserve"> in</w:t>
      </w:r>
      <w:r>
        <w:t xml:space="preserve"> the event of a settlement between brand and generic companies </w:t>
      </w:r>
      <w:r w:rsidRPr="00015CDA">
        <w:rPr>
          <w:rStyle w:val="StyleUnderline"/>
          <w:highlight w:val="yellow"/>
        </w:rPr>
        <w:t xml:space="preserve">would </w:t>
      </w:r>
      <w:r w:rsidRPr="00015CDA">
        <w:rPr>
          <w:rStyle w:val="Emphasis"/>
          <w:highlight w:val="yellow"/>
        </w:rPr>
        <w:t>disincentivize</w:t>
      </w:r>
      <w:r w:rsidRPr="004350C0">
        <w:rPr>
          <w:rStyle w:val="Emphasis"/>
        </w:rPr>
        <w:t xml:space="preserve"> the ability of parties</w:t>
      </w:r>
      <w:r w:rsidRPr="00455D55">
        <w:rPr>
          <w:rStyle w:val="StyleUnderline"/>
        </w:rPr>
        <w:t xml:space="preserve"> to </w:t>
      </w:r>
      <w:proofErr w:type="gramStart"/>
      <w:r w:rsidRPr="00455D55">
        <w:rPr>
          <w:rStyle w:val="StyleUnderline"/>
        </w:rPr>
        <w:t>enter into</w:t>
      </w:r>
      <w:proofErr w:type="gramEnd"/>
      <w:r w:rsidRPr="00455D55">
        <w:rPr>
          <w:rStyle w:val="StyleUnderline"/>
        </w:rPr>
        <w:t xml:space="preserve"> </w:t>
      </w:r>
      <w:r w:rsidRPr="00015CDA">
        <w:rPr>
          <w:rStyle w:val="Emphasis"/>
          <w:highlight w:val="yellow"/>
        </w:rPr>
        <w:t xml:space="preserve">good faith settlements </w:t>
      </w:r>
      <w:r w:rsidRPr="00015CDA">
        <w:rPr>
          <w:rStyle w:val="StyleUnderline"/>
          <w:highlight w:val="yellow"/>
        </w:rPr>
        <w:t xml:space="preserve">to </w:t>
      </w:r>
      <w:r w:rsidRPr="00015CDA">
        <w:rPr>
          <w:rStyle w:val="Emphasis"/>
          <w:highlight w:val="yellow"/>
        </w:rPr>
        <w:t>avoid</w:t>
      </w:r>
      <w:r w:rsidRPr="00455D55">
        <w:rPr>
          <w:rStyle w:val="Emphasis"/>
        </w:rPr>
        <w:t xml:space="preserve"> the costs of </w:t>
      </w:r>
      <w:r w:rsidRPr="00015CDA">
        <w:rPr>
          <w:rStyle w:val="Emphasis"/>
          <w:highlight w:val="yellow"/>
        </w:rPr>
        <w:t>litigation</w:t>
      </w:r>
      <w:r w:rsidRPr="00015CDA">
        <w:t>.</w:t>
      </w:r>
      <w:r>
        <w:t xml:space="preserve">187 </w:t>
      </w:r>
      <w:r w:rsidRPr="00455D55">
        <w:rPr>
          <w:rStyle w:val="StyleUnderline"/>
        </w:rPr>
        <w:t>Litigating parties are generally encouraged to settle their differences</w:t>
      </w:r>
      <w:r>
        <w:t xml:space="preserve">, </w:t>
      </w:r>
      <w:r w:rsidRPr="00455D55">
        <w:rPr>
          <w:rStyle w:val="StyleUnderline"/>
        </w:rPr>
        <w:t>sparing the legal system the time and expense of a trial</w:t>
      </w:r>
      <w:r>
        <w:t xml:space="preserve">. </w:t>
      </w:r>
      <w:r w:rsidRPr="00015CDA">
        <w:rPr>
          <w:rStyle w:val="Emphasis"/>
          <w:highlight w:val="yellow"/>
        </w:rPr>
        <w:t>A presumption, however, can be rebutted</w:t>
      </w:r>
      <w:r>
        <w:t xml:space="preserve"> </w:t>
      </w:r>
      <w:r w:rsidRPr="00455D55">
        <w:rPr>
          <w:rStyle w:val="StyleUnderline"/>
        </w:rPr>
        <w:t>by appropriate evidence within the purview of the companies</w:t>
      </w:r>
      <w:r>
        <w:t xml:space="preserve">. </w:t>
      </w:r>
      <w:r w:rsidRPr="00015CDA">
        <w:rPr>
          <w:rStyle w:val="Emphasis"/>
          <w:highlight w:val="yellow"/>
        </w:rPr>
        <w:t>It is far less drastic</w:t>
      </w:r>
      <w:r w:rsidRPr="00455D55">
        <w:rPr>
          <w:rStyle w:val="Emphasis"/>
        </w:rPr>
        <w:t xml:space="preserve"> a test </w:t>
      </w:r>
      <w:r w:rsidRPr="00015CDA">
        <w:rPr>
          <w:rStyle w:val="Emphasis"/>
          <w:highlight w:val="yellow"/>
        </w:rPr>
        <w:t>than</w:t>
      </w:r>
      <w:r>
        <w:t xml:space="preserve"> certain </w:t>
      </w:r>
      <w:r w:rsidRPr="00455D55">
        <w:rPr>
          <w:rStyle w:val="Emphasis"/>
        </w:rPr>
        <w:t>other types</w:t>
      </w:r>
      <w:r w:rsidRPr="00455D55">
        <w:t xml:space="preserve"> </w:t>
      </w:r>
      <w:r w:rsidRPr="00455D55">
        <w:rPr>
          <w:rStyle w:val="StyleUnderline"/>
        </w:rPr>
        <w:t xml:space="preserve">of agreements between competitors, which are </w:t>
      </w:r>
      <w:r w:rsidRPr="00455D55">
        <w:rPr>
          <w:rStyle w:val="Emphasis"/>
        </w:rPr>
        <w:t xml:space="preserve">illegal </w:t>
      </w:r>
      <w:r w:rsidRPr="00015CDA">
        <w:rPr>
          <w:rStyle w:val="Emphasis"/>
          <w:highlight w:val="yellow"/>
        </w:rPr>
        <w:t>per se</w:t>
      </w:r>
      <w:r>
        <w:t xml:space="preserve"> under antitrust law, </w:t>
      </w:r>
      <w:r w:rsidRPr="00455D55">
        <w:rPr>
          <w:rStyle w:val="StyleUnderline"/>
        </w:rPr>
        <w:t>such as</w:t>
      </w:r>
      <w:r>
        <w:t xml:space="preserve"> horizontal </w:t>
      </w:r>
      <w:r w:rsidRPr="00455D55">
        <w:rPr>
          <w:rStyle w:val="StyleUnderline"/>
        </w:rPr>
        <w:t>price-fixing, bid-rigging, and market-allocation schemes.</w:t>
      </w:r>
      <w:r>
        <w:t>188</w:t>
      </w:r>
    </w:p>
    <w:p w14:paraId="4756ADAA" w14:textId="77777777" w:rsidR="00687353" w:rsidRDefault="00687353" w:rsidP="00687353"/>
    <w:p w14:paraId="63512F71" w14:textId="77777777" w:rsidR="00687353" w:rsidRDefault="00687353" w:rsidP="00687353">
      <w:pPr>
        <w:pStyle w:val="Heading4"/>
      </w:pPr>
      <w:r>
        <w:t>Balance key—overly aggressive action undermines innovation</w:t>
      </w:r>
    </w:p>
    <w:p w14:paraId="3C95F657" w14:textId="77777777" w:rsidR="00687353" w:rsidRDefault="00687353" w:rsidP="00687353">
      <w:r>
        <w:t xml:space="preserve">Robert D. </w:t>
      </w:r>
      <w:r w:rsidRPr="00F05B43">
        <w:rPr>
          <w:rStyle w:val="Style13ptBold"/>
        </w:rPr>
        <w:t>Atkinson</w:t>
      </w:r>
      <w:r>
        <w:t xml:space="preserve">, </w:t>
      </w:r>
      <w:r w:rsidRPr="00F05B43">
        <w:t>president of the Information Technology and Innovation Foundation</w:t>
      </w:r>
      <w:r>
        <w:t xml:space="preserve">, </w:t>
      </w:r>
      <w:r w:rsidRPr="00F05B43">
        <w:t>Antitrust Can Hurt U.S. Competitiveness; Actions against RCA, AT&amp;T and Xerox gave a leg up to European and Japanese firms</w:t>
      </w:r>
      <w:r>
        <w:t>, July 5, 20</w:t>
      </w:r>
      <w:r w:rsidRPr="00F05B43">
        <w:rPr>
          <w:rStyle w:val="Style13ptBold"/>
        </w:rPr>
        <w:t>21</w:t>
      </w:r>
      <w:r>
        <w:t>, WSJ</w:t>
      </w:r>
    </w:p>
    <w:p w14:paraId="60183DD9" w14:textId="77777777" w:rsidR="00687353" w:rsidRDefault="00687353" w:rsidP="00687353"/>
    <w:p w14:paraId="1D098A4C" w14:textId="77777777" w:rsidR="00687353" w:rsidRDefault="00687353" w:rsidP="00687353">
      <w:r w:rsidRPr="00F05B43">
        <w:rPr>
          <w:u w:val="single"/>
        </w:rPr>
        <w:t>When it comes to technology</w:t>
      </w:r>
      <w:r>
        <w:t xml:space="preserve"> and the economy, </w:t>
      </w:r>
      <w:r w:rsidRPr="002220B8">
        <w:rPr>
          <w:highlight w:val="yellow"/>
          <w:u w:val="single"/>
        </w:rPr>
        <w:t>the U.S. is grappling with</w:t>
      </w:r>
      <w:r w:rsidRPr="00F05B43">
        <w:rPr>
          <w:u w:val="single"/>
        </w:rPr>
        <w:t xml:space="preserve"> </w:t>
      </w:r>
      <w:r w:rsidRPr="00F05B43">
        <w:rPr>
          <w:rStyle w:val="Emphasis"/>
        </w:rPr>
        <w:t xml:space="preserve">two </w:t>
      </w:r>
      <w:r w:rsidRPr="002220B8">
        <w:rPr>
          <w:rStyle w:val="Emphasis"/>
          <w:highlight w:val="yellow"/>
        </w:rPr>
        <w:t>contradictory goals</w:t>
      </w:r>
      <w:r w:rsidRPr="002220B8">
        <w:rPr>
          <w:highlight w:val="yellow"/>
        </w:rPr>
        <w:t xml:space="preserve">: </w:t>
      </w:r>
      <w:r w:rsidRPr="002220B8">
        <w:rPr>
          <w:rStyle w:val="Emphasis"/>
          <w:highlight w:val="yellow"/>
        </w:rPr>
        <w:t>competing</w:t>
      </w:r>
      <w:r w:rsidRPr="00DE0FC6">
        <w:rPr>
          <w:rStyle w:val="Emphasis"/>
        </w:rPr>
        <w:t xml:space="preserve"> with China </w:t>
      </w:r>
      <w:r w:rsidRPr="00DE0FC6">
        <w:rPr>
          <w:highlight w:val="yellow"/>
          <w:u w:val="single"/>
        </w:rPr>
        <w:t>in advanced tech</w:t>
      </w:r>
      <w:r w:rsidRPr="00DE0FC6">
        <w:rPr>
          <w:u w:val="single"/>
        </w:rPr>
        <w:t>nology industries</w:t>
      </w:r>
      <w:r>
        <w:t xml:space="preserve"> </w:t>
      </w:r>
      <w:r w:rsidRPr="002220B8">
        <w:rPr>
          <w:rStyle w:val="Emphasis"/>
          <w:highlight w:val="yellow"/>
        </w:rPr>
        <w:t>and ramping up antitrust</w:t>
      </w:r>
      <w:r w:rsidRPr="00F05B43">
        <w:rPr>
          <w:rStyle w:val="Emphasis"/>
        </w:rPr>
        <w:t xml:space="preserve"> enforcement</w:t>
      </w:r>
      <w:r>
        <w:t xml:space="preserve"> against leading U.S. tech companies.</w:t>
      </w:r>
    </w:p>
    <w:p w14:paraId="120B3EA2" w14:textId="77777777" w:rsidR="00687353" w:rsidRDefault="00687353" w:rsidP="00687353">
      <w:r w:rsidRPr="00F05B43">
        <w:rPr>
          <w:u w:val="single"/>
        </w:rPr>
        <w:t>Antimonopoly advocates argue that we can have our cake and eat it too</w:t>
      </w:r>
      <w:r>
        <w:t xml:space="preserve">. Go ahead and break up big tech, they say; we can still compete with China. </w:t>
      </w:r>
      <w:r w:rsidRPr="00F05B43">
        <w:rPr>
          <w:u w:val="single"/>
        </w:rPr>
        <w:t xml:space="preserve">But there is a </w:t>
      </w:r>
      <w:r w:rsidRPr="002220B8">
        <w:rPr>
          <w:rStyle w:val="Emphasis"/>
          <w:highlight w:val="yellow"/>
        </w:rPr>
        <w:t>long history</w:t>
      </w:r>
      <w:r w:rsidRPr="002220B8">
        <w:rPr>
          <w:highlight w:val="yellow"/>
          <w:u w:val="single"/>
        </w:rPr>
        <w:t xml:space="preserve"> of</w:t>
      </w:r>
      <w:r w:rsidRPr="00F05B43">
        <w:rPr>
          <w:u w:val="single"/>
        </w:rPr>
        <w:t xml:space="preserve"> U.S. </w:t>
      </w:r>
      <w:r w:rsidRPr="002220B8">
        <w:rPr>
          <w:highlight w:val="yellow"/>
          <w:u w:val="single"/>
        </w:rPr>
        <w:t>antitrust</w:t>
      </w:r>
      <w:r w:rsidRPr="00F05B43">
        <w:rPr>
          <w:u w:val="single"/>
        </w:rPr>
        <w:t xml:space="preserve"> actions </w:t>
      </w:r>
      <w:r>
        <w:t xml:space="preserve">against technology companies, </w:t>
      </w:r>
      <w:r w:rsidRPr="00F05B43">
        <w:rPr>
          <w:u w:val="single"/>
        </w:rPr>
        <w:t xml:space="preserve">and the results </w:t>
      </w:r>
      <w:r w:rsidRPr="002220B8">
        <w:rPr>
          <w:highlight w:val="yellow"/>
          <w:u w:val="single"/>
        </w:rPr>
        <w:t>suggest</w:t>
      </w:r>
      <w:r w:rsidRPr="00F05B43">
        <w:rPr>
          <w:u w:val="single"/>
        </w:rPr>
        <w:t xml:space="preserve"> </w:t>
      </w:r>
      <w:r w:rsidRPr="002220B8">
        <w:rPr>
          <w:highlight w:val="yellow"/>
          <w:u w:val="single"/>
        </w:rPr>
        <w:t xml:space="preserve">regulators should </w:t>
      </w:r>
      <w:r w:rsidRPr="002220B8">
        <w:rPr>
          <w:rStyle w:val="Emphasis"/>
          <w:highlight w:val="yellow"/>
        </w:rPr>
        <w:t>exercise caution</w:t>
      </w:r>
      <w:r w:rsidRPr="00F05B43">
        <w:rPr>
          <w:u w:val="single"/>
        </w:rPr>
        <w:t>.</w:t>
      </w:r>
    </w:p>
    <w:p w14:paraId="546E8918" w14:textId="77777777" w:rsidR="00687353" w:rsidRPr="00443E4A" w:rsidRDefault="00687353" w:rsidP="00687353">
      <w:pPr>
        <w:rPr>
          <w:sz w:val="12"/>
          <w:szCs w:val="12"/>
        </w:rPr>
      </w:pPr>
      <w:r w:rsidRPr="00443E4A">
        <w:rPr>
          <w:sz w:val="12"/>
          <w:szCs w:val="12"/>
        </w:rPr>
        <w:t xml:space="preserve">Consider the case of Western Electric, AT&amp;T's equipment subsidiary. By the early 1920s, it had factories in Austria, Belgium, Canada, China, Germany, France, Italy, Japan, the Netherlands, </w:t>
      </w:r>
      <w:proofErr w:type="gramStart"/>
      <w:r w:rsidRPr="00443E4A">
        <w:rPr>
          <w:sz w:val="12"/>
          <w:szCs w:val="12"/>
        </w:rPr>
        <w:t>Russia</w:t>
      </w:r>
      <w:proofErr w:type="gramEnd"/>
      <w:r w:rsidRPr="00443E4A">
        <w:rPr>
          <w:sz w:val="12"/>
          <w:szCs w:val="12"/>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443E4A">
        <w:rPr>
          <w:sz w:val="12"/>
          <w:szCs w:val="12"/>
        </w:rPr>
        <w:t>Telegraph</w:t>
      </w:r>
      <w:proofErr w:type="gramEnd"/>
      <w:r w:rsidRPr="00443E4A">
        <w:rPr>
          <w:sz w:val="12"/>
          <w:szCs w:val="12"/>
        </w:rPr>
        <w:t xml:space="preserve"> and ultimately giving birth to robust foreign-owned competitors.</w:t>
      </w:r>
    </w:p>
    <w:p w14:paraId="2F8E390F" w14:textId="77777777" w:rsidR="00687353" w:rsidRPr="00443E4A" w:rsidRDefault="00687353" w:rsidP="00687353">
      <w:pPr>
        <w:rPr>
          <w:sz w:val="12"/>
          <w:szCs w:val="12"/>
        </w:rPr>
      </w:pPr>
      <w:r w:rsidRPr="00443E4A">
        <w:rPr>
          <w:sz w:val="12"/>
          <w:szCs w:val="12"/>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7E2FB808" w14:textId="77777777" w:rsidR="00687353" w:rsidRPr="00443E4A" w:rsidRDefault="00687353" w:rsidP="00687353">
      <w:pPr>
        <w:rPr>
          <w:sz w:val="12"/>
          <w:szCs w:val="12"/>
        </w:rPr>
      </w:pPr>
      <w:r w:rsidRPr="00443E4A">
        <w:rPr>
          <w:sz w:val="12"/>
          <w:szCs w:val="12"/>
        </w:rPr>
        <w:t xml:space="preserve">The U.S. also used to be the global leader in television technology thanks to the Radio Corp. of America,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w:t>
      </w:r>
      <w:proofErr w:type="spellStart"/>
      <w:r w:rsidRPr="00443E4A">
        <w:rPr>
          <w:sz w:val="12"/>
          <w:szCs w:val="12"/>
        </w:rPr>
        <w:t>Abegglen</w:t>
      </w:r>
      <w:proofErr w:type="spellEnd"/>
      <w:r w:rsidRPr="00443E4A">
        <w:rPr>
          <w:sz w:val="12"/>
          <w:szCs w:val="12"/>
        </w:rPr>
        <w:t xml:space="preserve"> has written.</w:t>
      </w:r>
    </w:p>
    <w:p w14:paraId="07B404F8" w14:textId="77777777" w:rsidR="00687353" w:rsidRPr="00443E4A" w:rsidRDefault="00687353" w:rsidP="00687353">
      <w:pPr>
        <w:rPr>
          <w:sz w:val="12"/>
          <w:szCs w:val="12"/>
        </w:rPr>
      </w:pPr>
      <w:r w:rsidRPr="00443E4A">
        <w:rPr>
          <w:sz w:val="12"/>
          <w:szCs w:val="12"/>
        </w:rPr>
        <w:t>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202F4D87" w14:textId="77777777" w:rsidR="00687353" w:rsidRPr="00443E4A" w:rsidRDefault="00687353" w:rsidP="00687353">
      <w:pPr>
        <w:rPr>
          <w:sz w:val="12"/>
          <w:szCs w:val="12"/>
        </w:rPr>
      </w:pPr>
      <w:r w:rsidRPr="00443E4A">
        <w:rPr>
          <w:sz w:val="12"/>
          <w:szCs w:val="12"/>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51BDE6B2" w14:textId="77777777" w:rsidR="00687353" w:rsidRPr="00443E4A" w:rsidRDefault="00687353" w:rsidP="00687353">
      <w:pPr>
        <w:rPr>
          <w:u w:val="single"/>
        </w:rPr>
      </w:pPr>
      <w:r w:rsidRPr="00F05B43">
        <w:rPr>
          <w:u w:val="single"/>
        </w:rPr>
        <w:t>None of this is to say that antitrust authorities should be passive or turn a blind eye to anticompetitive behavior</w:t>
      </w:r>
      <w:r>
        <w:t xml:space="preserve">. But </w:t>
      </w:r>
      <w:r w:rsidRPr="00F05B43">
        <w:rPr>
          <w:u w:val="single"/>
        </w:rPr>
        <w:t xml:space="preserve">they should recognize that firms' </w:t>
      </w:r>
      <w:r w:rsidRPr="002220B8">
        <w:rPr>
          <w:rStyle w:val="Emphasis"/>
          <w:highlight w:val="yellow"/>
        </w:rPr>
        <w:t>size can be an important factor</w:t>
      </w:r>
      <w:r w:rsidRPr="002220B8">
        <w:rPr>
          <w:highlight w:val="yellow"/>
          <w:u w:val="single"/>
        </w:rPr>
        <w:t xml:space="preserve"> in</w:t>
      </w:r>
      <w:r w:rsidRPr="00F05B43">
        <w:rPr>
          <w:u w:val="single"/>
        </w:rPr>
        <w:t xml:space="preserve"> their </w:t>
      </w:r>
      <w:r w:rsidRPr="002220B8">
        <w:rPr>
          <w:rStyle w:val="Emphasis"/>
          <w:highlight w:val="yellow"/>
        </w:rPr>
        <w:t>ability to innovate</w:t>
      </w:r>
      <w:r>
        <w:t xml:space="preserve">. </w:t>
      </w:r>
      <w:r w:rsidRPr="00443E4A">
        <w:rPr>
          <w:u w:val="single"/>
        </w:rPr>
        <w:t>Rather than rely on market share as the alarm bell that signals the need for antitrust enforcement</w:t>
      </w:r>
      <w:r>
        <w:t xml:space="preserve">, </w:t>
      </w:r>
      <w:r w:rsidRPr="002220B8">
        <w:rPr>
          <w:highlight w:val="yellow"/>
          <w:u w:val="single"/>
        </w:rPr>
        <w:t xml:space="preserve">regulators should focus </w:t>
      </w:r>
      <w:r w:rsidRPr="002220B8">
        <w:rPr>
          <w:rStyle w:val="Emphasis"/>
          <w:highlight w:val="yellow"/>
        </w:rPr>
        <w:t>more on</w:t>
      </w:r>
      <w:r w:rsidRPr="00443E4A">
        <w:rPr>
          <w:rStyle w:val="Emphasis"/>
        </w:rPr>
        <w:t xml:space="preserve"> firms' </w:t>
      </w:r>
      <w:r w:rsidRPr="002220B8">
        <w:rPr>
          <w:rStyle w:val="Emphasis"/>
          <w:highlight w:val="yellow"/>
        </w:rPr>
        <w:t>conduct</w:t>
      </w:r>
      <w:r>
        <w:t xml:space="preserve">, and they should look first to behavioral remedies, not structural ones. </w:t>
      </w:r>
      <w:r w:rsidRPr="00443E4A">
        <w:rPr>
          <w:u w:val="single"/>
        </w:rPr>
        <w:t xml:space="preserve">Antitrust analysis should also consider that </w:t>
      </w:r>
      <w:r w:rsidRPr="00DE0FC6">
        <w:rPr>
          <w:u w:val="single"/>
        </w:rPr>
        <w:t xml:space="preserve">tech </w:t>
      </w:r>
      <w:r w:rsidRPr="002220B8">
        <w:rPr>
          <w:highlight w:val="yellow"/>
          <w:u w:val="single"/>
        </w:rPr>
        <w:t>companies compete globally</w:t>
      </w:r>
      <w:r w:rsidRPr="00443E4A">
        <w:rPr>
          <w:u w:val="single"/>
        </w:rPr>
        <w:t>,</w:t>
      </w:r>
      <w:r>
        <w:t xml:space="preserve"> </w:t>
      </w:r>
      <w:r w:rsidRPr="00443E4A">
        <w:rPr>
          <w:u w:val="single"/>
        </w:rPr>
        <w:t xml:space="preserve">not nationally, so </w:t>
      </w:r>
      <w:r w:rsidRPr="002220B8">
        <w:rPr>
          <w:highlight w:val="yellow"/>
          <w:u w:val="single"/>
        </w:rPr>
        <w:t>cutting them down</w:t>
      </w:r>
      <w:r w:rsidRPr="00443E4A">
        <w:rPr>
          <w:u w:val="single"/>
        </w:rPr>
        <w:t xml:space="preserve"> to size usually </w:t>
      </w:r>
      <w:r w:rsidRPr="002220B8">
        <w:rPr>
          <w:highlight w:val="yellow"/>
          <w:u w:val="single"/>
        </w:rPr>
        <w:t xml:space="preserve">has </w:t>
      </w:r>
      <w:r w:rsidRPr="002220B8">
        <w:rPr>
          <w:rStyle w:val="Emphasis"/>
          <w:highlight w:val="yellow"/>
        </w:rPr>
        <w:t>significant economic consequences</w:t>
      </w:r>
      <w:r w:rsidRPr="00443E4A">
        <w:rPr>
          <w:u w:val="single"/>
        </w:rPr>
        <w:t>.</w:t>
      </w:r>
    </w:p>
    <w:p w14:paraId="7D480C68" w14:textId="77777777" w:rsidR="00687353" w:rsidRDefault="00687353" w:rsidP="00687353">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5010F880" w14:textId="396756A9" w:rsidR="00687353" w:rsidRDefault="00687353" w:rsidP="00687353">
      <w:r w:rsidRPr="00443E4A">
        <w:rPr>
          <w:u w:val="single"/>
        </w:rPr>
        <w:t>As policy makers now consider competition issues related to today's large technology firms, they would be well advised to learn from this history</w:t>
      </w:r>
      <w:r>
        <w:t xml:space="preserve">. </w:t>
      </w:r>
      <w:r w:rsidRPr="00DE0FC6">
        <w:rPr>
          <w:u w:val="single"/>
        </w:rPr>
        <w:t xml:space="preserve">With </w:t>
      </w:r>
      <w:r w:rsidRPr="00DE0FC6">
        <w:rPr>
          <w:rStyle w:val="Emphasis"/>
        </w:rPr>
        <w:t>Chinese</w:t>
      </w:r>
      <w:r w:rsidRPr="00443E4A">
        <w:rPr>
          <w:rStyle w:val="Emphasis"/>
        </w:rPr>
        <w:t xml:space="preserve"> internet and tech </w:t>
      </w:r>
      <w:r w:rsidRPr="00DE0FC6">
        <w:rPr>
          <w:rStyle w:val="Emphasis"/>
        </w:rPr>
        <w:t>companies waiting in the wings</w:t>
      </w:r>
      <w:r w:rsidRPr="00F05B43">
        <w:rPr>
          <w:u w:val="single"/>
        </w:rPr>
        <w:t xml:space="preserve">, </w:t>
      </w:r>
      <w:r w:rsidRPr="002220B8">
        <w:rPr>
          <w:highlight w:val="yellow"/>
          <w:u w:val="single"/>
        </w:rPr>
        <w:t>aggressive antitrust</w:t>
      </w:r>
      <w:r w:rsidRPr="00F05B43">
        <w:rPr>
          <w:u w:val="single"/>
        </w:rPr>
        <w:t xml:space="preserve"> actions against </w:t>
      </w:r>
      <w:r w:rsidRPr="00F05B43">
        <w:rPr>
          <w:rStyle w:val="Emphasis"/>
        </w:rPr>
        <w:t xml:space="preserve">U.S. leaders run the </w:t>
      </w:r>
      <w:r w:rsidRPr="002220B8">
        <w:rPr>
          <w:rStyle w:val="Emphasis"/>
          <w:highlight w:val="yellow"/>
        </w:rPr>
        <w:t>risk</w:t>
      </w:r>
      <w:r w:rsidRPr="00F05B43">
        <w:rPr>
          <w:u w:val="single"/>
        </w:rPr>
        <w:t xml:space="preserve"> of </w:t>
      </w:r>
      <w:r w:rsidRPr="002220B8">
        <w:rPr>
          <w:rStyle w:val="Emphasis"/>
          <w:highlight w:val="yellow"/>
        </w:rPr>
        <w:t>giving</w:t>
      </w:r>
      <w:r w:rsidRPr="00F05B43">
        <w:rPr>
          <w:rStyle w:val="Emphasis"/>
        </w:rPr>
        <w:t xml:space="preserve"> a new generation of </w:t>
      </w:r>
      <w:r w:rsidRPr="002220B8">
        <w:rPr>
          <w:rStyle w:val="Emphasis"/>
          <w:highlight w:val="yellow"/>
        </w:rPr>
        <w:t>foreign rivals</w:t>
      </w:r>
      <w:r w:rsidRPr="002220B8">
        <w:rPr>
          <w:highlight w:val="yellow"/>
          <w:u w:val="single"/>
        </w:rPr>
        <w:t xml:space="preserve"> the boost</w:t>
      </w:r>
      <w:r w:rsidRPr="00F05B43">
        <w:rPr>
          <w:u w:val="single"/>
        </w:rPr>
        <w:t xml:space="preserve"> they need</w:t>
      </w:r>
      <w:r>
        <w:t xml:space="preserve"> </w:t>
      </w:r>
      <w:r w:rsidRPr="002220B8">
        <w:rPr>
          <w:highlight w:val="yellow"/>
          <w:u w:val="single"/>
        </w:rPr>
        <w:t xml:space="preserve">to </w:t>
      </w:r>
      <w:r w:rsidRPr="002220B8">
        <w:rPr>
          <w:rStyle w:val="Emphasis"/>
          <w:highlight w:val="yellow"/>
        </w:rPr>
        <w:t>dominate global markets</w:t>
      </w:r>
      <w:r w:rsidRPr="00F05B43">
        <w:rPr>
          <w:u w:val="single"/>
        </w:rPr>
        <w:t>, just as Japanese and European firms have benefited in the past</w:t>
      </w:r>
      <w:r>
        <w:t>.</w:t>
      </w:r>
    </w:p>
    <w:p w14:paraId="4C745E7F" w14:textId="275A0475" w:rsidR="00687353" w:rsidRDefault="00687353" w:rsidP="00687353">
      <w:pPr>
        <w:pStyle w:val="Heading2"/>
      </w:pPr>
      <w:r>
        <w:t>K</w:t>
      </w:r>
    </w:p>
    <w:p w14:paraId="0C0B76E7" w14:textId="77777777" w:rsidR="00687353" w:rsidRPr="007D2A3C" w:rsidRDefault="00687353" w:rsidP="00687353">
      <w:pPr>
        <w:pStyle w:val="Heading4"/>
      </w:pPr>
      <w:r>
        <w:t xml:space="preserve">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2EDD3D2F" w14:textId="77777777" w:rsidR="00687353" w:rsidRDefault="00687353" w:rsidP="00687353">
      <w:r w:rsidRPr="007D2A3C">
        <w:rPr>
          <w:b/>
          <w:bCs/>
          <w:sz w:val="26"/>
          <w:szCs w:val="26"/>
        </w:rPr>
        <w:t>Karlson et al. 20</w:t>
      </w:r>
      <w:r>
        <w:t xml:space="preserve"> --- Ratio Institute, Linköping University, Stockholm, Sweden.</w:t>
      </w:r>
    </w:p>
    <w:p w14:paraId="7880EF90" w14:textId="77777777" w:rsidR="00687353" w:rsidRPr="007F725A" w:rsidRDefault="00687353" w:rsidP="00687353">
      <w:pPr>
        <w:rPr>
          <w:rStyle w:val="Emphasis"/>
          <w:b w:val="0"/>
          <w:iCs w:val="0"/>
          <w:u w:val="none"/>
          <w:bdr w:val="none" w:sz="0" w:space="0" w:color="auto"/>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w:t>
      </w:r>
      <w:r w:rsidRPr="007F725A">
        <w:t xml:space="preserve">entrepreneurial state,” The Review of Austrian Economics, vol. 34, pg. 81–95. </w:t>
      </w:r>
    </w:p>
    <w:p w14:paraId="0573700F" w14:textId="77777777" w:rsidR="00687353" w:rsidRDefault="00687353" w:rsidP="00687353">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389EB5F5" w14:textId="77777777" w:rsidR="00687353" w:rsidRPr="00C5328E" w:rsidRDefault="00687353" w:rsidP="00687353">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3BB74EEC" w14:textId="77777777" w:rsidR="00687353" w:rsidRDefault="00687353" w:rsidP="00687353">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025B8230" w14:textId="77777777" w:rsidR="00687353" w:rsidRPr="008A4316" w:rsidRDefault="00687353" w:rsidP="00687353">
      <w:pPr>
        <w:pStyle w:val="Heading4"/>
      </w:pPr>
      <w:r>
        <w:t xml:space="preserve">Only competition allocates R&amp;D investments effectively – profit motive is key </w:t>
      </w:r>
    </w:p>
    <w:p w14:paraId="0B9E25BC" w14:textId="77777777" w:rsidR="00687353" w:rsidRPr="008A4316" w:rsidRDefault="00687353" w:rsidP="00687353">
      <w:pPr>
        <w:rPr>
          <w:rStyle w:val="Emphasis"/>
          <w:b w:val="0"/>
          <w:iCs w:val="0"/>
          <w:u w:val="none"/>
          <w:bdr w:val="none" w:sz="0" w:space="0" w:color="auto"/>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4D1A5CEA" w14:textId="77777777" w:rsidR="00687353" w:rsidRDefault="00687353" w:rsidP="00687353">
      <w:r>
        <w:t>John, 11-29-16, “</w:t>
      </w:r>
      <w:r w:rsidRPr="008A4316">
        <w:t>Despite China Favoring State-Owned Enterprises, Its Private Companies are More Innovative and Productive</w:t>
      </w:r>
      <w:r>
        <w:t xml:space="preserve">,” ITIF, </w:t>
      </w:r>
      <w:hyperlink r:id="rId19" w:history="1">
        <w:r w:rsidRPr="00C93A89">
          <w:rPr>
            <w:rStyle w:val="Hyperlink"/>
          </w:rPr>
          <w:t>https://itif.org/publications/2016/11/29/despite-china-favoring-state-owned-enterprises-its-private-companies-are</w:t>
        </w:r>
      </w:hyperlink>
    </w:p>
    <w:p w14:paraId="076B4FA6" w14:textId="77777777" w:rsidR="00687353" w:rsidRPr="008A4316" w:rsidRDefault="00687353" w:rsidP="00687353">
      <w:pPr>
        <w:rPr>
          <w:rStyle w:val="Emphasis"/>
          <w:b w:val="0"/>
          <w:iCs w:val="0"/>
          <w:u w:val="none"/>
          <w:bdr w:val="none" w:sz="0" w:space="0" w:color="auto"/>
        </w:rPr>
      </w:pPr>
      <w:r w:rsidRPr="007F725A">
        <w:rPr>
          <w:highlight w:val="yellow"/>
          <w:u w:val="single"/>
        </w:rPr>
        <w:t>Private firms</w:t>
      </w:r>
      <w:r w:rsidRPr="00DE725C">
        <w:rPr>
          <w:u w:val="single"/>
        </w:rPr>
        <w:t xml:space="preserve"> are not only more R&amp;D intensive than SOEs, </w:t>
      </w:r>
      <w:proofErr w:type="gramStart"/>
      <w:r w:rsidRPr="00DE725C">
        <w:rPr>
          <w:u w:val="single"/>
        </w:rPr>
        <w:t xml:space="preserve">they too </w:t>
      </w:r>
      <w:r w:rsidRPr="007F725A">
        <w:rPr>
          <w:highlight w:val="yellow"/>
          <w:u w:val="single"/>
        </w:rPr>
        <w:t>are</w:t>
      </w:r>
      <w:proofErr w:type="gramEnd"/>
      <w:r w:rsidRPr="007F725A">
        <w:rPr>
          <w:highlight w:val="yellow"/>
          <w:u w:val="single"/>
        </w:rPr>
        <w:t xml:space="preserv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20" w:tgtFrame="_blank" w:history="1">
        <w:r w:rsidRPr="00DE725C">
          <w:rPr>
            <w:rStyle w:val="Hyperlink"/>
          </w:rPr>
          <w:t>approximately a 30 percent difference</w:t>
        </w:r>
      </w:hyperlink>
      <w:r w:rsidRPr="00DE725C">
        <w:t>.</w:t>
      </w:r>
    </w:p>
    <w:p w14:paraId="3ADB44E8" w14:textId="77777777" w:rsidR="00687353" w:rsidRPr="008A4316" w:rsidRDefault="00687353" w:rsidP="00687353">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21"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08EF5B91" w14:textId="77777777" w:rsidR="00687353" w:rsidRPr="00914BA0" w:rsidRDefault="00687353" w:rsidP="00687353">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p w14:paraId="3E1E87C1" w14:textId="77777777" w:rsidR="00687353" w:rsidRDefault="00687353" w:rsidP="00687353">
      <w:pPr>
        <w:pStyle w:val="Heading4"/>
      </w:pPr>
      <w:bookmarkStart w:id="7" w:name="_Hlk92265506"/>
      <w:r>
        <w:t>U.S. is dematerializing resource usage – market forces incentivize a switch away from resource-intensive practices</w:t>
      </w:r>
    </w:p>
    <w:p w14:paraId="344AD380" w14:textId="77777777" w:rsidR="00687353" w:rsidRDefault="00687353" w:rsidP="00687353">
      <w:r>
        <w:t>-air pollution</w:t>
      </w:r>
    </w:p>
    <w:p w14:paraId="35A0ADEB" w14:textId="77777777" w:rsidR="00687353" w:rsidRDefault="00687353" w:rsidP="00687353">
      <w:r>
        <w:t>-GHGs</w:t>
      </w:r>
    </w:p>
    <w:p w14:paraId="703CD0BB" w14:textId="77777777" w:rsidR="00687353" w:rsidRDefault="00687353" w:rsidP="00687353">
      <w:r>
        <w:t>-ag</w:t>
      </w:r>
    </w:p>
    <w:p w14:paraId="68209742" w14:textId="77777777" w:rsidR="00687353" w:rsidRDefault="00687353" w:rsidP="00687353">
      <w:r>
        <w:t>-nitrogen, potassium, phosphorus</w:t>
      </w:r>
    </w:p>
    <w:p w14:paraId="4557AC99" w14:textId="77777777" w:rsidR="00687353" w:rsidRDefault="00687353" w:rsidP="00687353">
      <w:r>
        <w:t>-wood</w:t>
      </w:r>
    </w:p>
    <w:p w14:paraId="4F853974" w14:textId="77777777" w:rsidR="00687353" w:rsidRDefault="00687353" w:rsidP="00687353">
      <w:r>
        <w:t>-metal</w:t>
      </w:r>
    </w:p>
    <w:p w14:paraId="44FA091B" w14:textId="77777777" w:rsidR="00687353" w:rsidRDefault="00687353" w:rsidP="00687353">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473C3536" w14:textId="77777777" w:rsidR="00687353" w:rsidRPr="00101D0F" w:rsidRDefault="00687353" w:rsidP="00687353">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6BD241BD" w14:textId="77777777" w:rsidR="00687353" w:rsidRPr="00EF4CD4" w:rsidRDefault="00687353" w:rsidP="00687353"/>
    <w:p w14:paraId="7C30E9CA" w14:textId="77777777" w:rsidR="00687353" w:rsidRPr="00476457" w:rsidRDefault="00687353" w:rsidP="00687353">
      <w:pPr>
        <w:rPr>
          <w:sz w:val="16"/>
          <w:szCs w:val="16"/>
        </w:rPr>
      </w:pPr>
      <w:r w:rsidRPr="00476457">
        <w:rPr>
          <w:sz w:val="16"/>
          <w:szCs w:val="16"/>
        </w:rPr>
        <w:t>Easing Pollution, Not Exporting It</w:t>
      </w:r>
    </w:p>
    <w:p w14:paraId="7B85ED94" w14:textId="77777777" w:rsidR="00687353" w:rsidRPr="00476457" w:rsidRDefault="00687353" w:rsidP="00687353">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5BF84911" w14:textId="77777777" w:rsidR="00687353" w:rsidRPr="00476457" w:rsidRDefault="00687353" w:rsidP="00687353">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5F17E638" w14:textId="77777777" w:rsidR="00687353" w:rsidRPr="00476457" w:rsidRDefault="00687353" w:rsidP="00687353">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xml:space="preserve">. The rest of the world has been exporting its manufacturing pollution to Germany (to use </w:t>
      </w:r>
      <w:proofErr w:type="spellStart"/>
      <w:r w:rsidRPr="00476457">
        <w:rPr>
          <w:sz w:val="16"/>
          <w:szCs w:val="16"/>
        </w:rPr>
        <w:t>degrowthers</w:t>
      </w:r>
      <w:proofErr w:type="spellEnd"/>
      <w:r w:rsidRPr="00476457">
        <w:rPr>
          <w:sz w:val="16"/>
          <w:szCs w:val="16"/>
        </w:rPr>
        <w:t>’ phrasing), yet Germans are breathing cleaner air than they were 20 years ago.</w:t>
      </w:r>
    </w:p>
    <w:p w14:paraId="32E7D267" w14:textId="77777777" w:rsidR="00687353" w:rsidRPr="00476457" w:rsidRDefault="00687353" w:rsidP="00687353">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027F8E04" w14:textId="77777777" w:rsidR="00687353" w:rsidRPr="00476457" w:rsidRDefault="00687353" w:rsidP="00687353">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7277E5B3" w14:textId="77777777" w:rsidR="00687353" w:rsidRPr="00476457" w:rsidRDefault="00687353" w:rsidP="00687353">
      <w:pPr>
        <w:rPr>
          <w:sz w:val="16"/>
          <w:szCs w:val="16"/>
        </w:rPr>
      </w:pPr>
      <w:r w:rsidRPr="00101D0F">
        <w:rPr>
          <w:rStyle w:val="Emphasis"/>
        </w:rPr>
        <w:t xml:space="preserve">The rich world’s success at decoupling growth from pollution is an inconvenient fact for </w:t>
      </w:r>
      <w:proofErr w:type="spellStart"/>
      <w:r w:rsidRPr="00101D0F">
        <w:rPr>
          <w:rStyle w:val="Emphasis"/>
        </w:rPr>
        <w:t>degrowthers</w:t>
      </w:r>
      <w:proofErr w:type="spellEnd"/>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7CB3F159" w14:textId="77777777" w:rsidR="00687353" w:rsidRPr="00476457" w:rsidRDefault="00687353" w:rsidP="00687353">
      <w:pPr>
        <w:rPr>
          <w:sz w:val="16"/>
          <w:szCs w:val="16"/>
        </w:rPr>
      </w:pPr>
      <w:r w:rsidRPr="00476457">
        <w:rPr>
          <w:sz w:val="16"/>
          <w:szCs w:val="16"/>
        </w:rPr>
        <w:t>Prosperity Bends the Curve</w:t>
      </w:r>
    </w:p>
    <w:p w14:paraId="1E3ED4B3" w14:textId="77777777" w:rsidR="00687353" w:rsidRPr="00476457" w:rsidRDefault="00687353" w:rsidP="00687353">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6B72AA1F" w14:textId="77777777" w:rsidR="00687353" w:rsidRPr="00476457" w:rsidRDefault="00687353" w:rsidP="00687353">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28F551F6" w14:textId="77777777" w:rsidR="00687353" w:rsidRPr="00476457" w:rsidRDefault="00687353" w:rsidP="00687353">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xml:space="preserve">. It's not surprising that today's degrowth advocates rarely discuss the large reductions in air and water pollution that have accompanied higher prosperity in so many places around the world. Instead, </w:t>
      </w:r>
      <w:proofErr w:type="spellStart"/>
      <w:r w:rsidRPr="00476457">
        <w:rPr>
          <w:sz w:val="16"/>
          <w:szCs w:val="16"/>
        </w:rPr>
        <w:t>degrowthers</w:t>
      </w:r>
      <w:proofErr w:type="spellEnd"/>
      <w:r w:rsidRPr="00476457">
        <w:rPr>
          <w:sz w:val="16"/>
          <w:szCs w:val="16"/>
        </w:rPr>
        <w:t xml:space="preserve"> now focus heavily on one kind of pollution: greenhouse gas emissions.</w:t>
      </w:r>
    </w:p>
    <w:p w14:paraId="66561704" w14:textId="77777777" w:rsidR="00687353" w:rsidRPr="00476457" w:rsidRDefault="00687353" w:rsidP="00687353">
      <w:pPr>
        <w:rPr>
          <w:sz w:val="16"/>
          <w:szCs w:val="16"/>
        </w:rPr>
      </w:pPr>
      <w:r w:rsidRPr="00476457">
        <w:rPr>
          <w:sz w:val="16"/>
          <w:szCs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476457">
        <w:rPr>
          <w:sz w:val="16"/>
          <w:szCs w:val="16"/>
        </w:rPr>
        <w:t>taking into account</w:t>
      </w:r>
      <w:proofErr w:type="gramEnd"/>
      <w:r w:rsidRPr="00476457">
        <w:rPr>
          <w:sz w:val="16"/>
          <w:szCs w:val="16"/>
        </w:rPr>
        <w:t xml:space="preserve"> imports and exports, yielding the greenhouse gas emissions embodied in all the goods and services consumed in each country each year.</w:t>
      </w:r>
    </w:p>
    <w:p w14:paraId="0FBDEDB1" w14:textId="77777777" w:rsidR="00687353" w:rsidRPr="00476457" w:rsidRDefault="00687353" w:rsidP="00687353">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04544EBC" w14:textId="77777777" w:rsidR="00687353" w:rsidRPr="00476457" w:rsidRDefault="00687353" w:rsidP="00687353">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w:t>
      </w:r>
      <w:proofErr w:type="gramStart"/>
      <w:r w:rsidRPr="00476457">
        <w:rPr>
          <w:sz w:val="16"/>
          <w:szCs w:val="16"/>
        </w:rPr>
        <w:t>as a result of</w:t>
      </w:r>
      <w:proofErr w:type="gramEnd"/>
      <w:r w:rsidRPr="00476457">
        <w:rPr>
          <w:sz w:val="16"/>
          <w:szCs w:val="16"/>
        </w:rPr>
        <w:t xml:space="preserve"> the fracking revolution.</w:t>
      </w:r>
    </w:p>
    <w:p w14:paraId="315D34F3" w14:textId="77777777" w:rsidR="00687353" w:rsidRDefault="00687353" w:rsidP="00687353">
      <w:pPr>
        <w:rPr>
          <w:sz w:val="16"/>
          <w:szCs w:val="16"/>
        </w:rPr>
      </w:pPr>
      <w:r w:rsidRPr="00476457">
        <w:rPr>
          <w:sz w:val="16"/>
          <w:szCs w:val="16"/>
        </w:rPr>
        <w:t xml:space="preserve">To ensure that these greenhouse gas declines continue to spread and accelerate, we should apply the lessons we've learned from previous pollution reduction success. </w:t>
      </w:r>
      <w:proofErr w:type="gramStart"/>
      <w:r w:rsidRPr="00476457">
        <w:rPr>
          <w:sz w:val="16"/>
          <w:szCs w:val="16"/>
        </w:rPr>
        <w:t>In particular, we</w:t>
      </w:r>
      <w:proofErr w:type="gramEnd"/>
      <w:r w:rsidRPr="00476457">
        <w:rPr>
          <w:sz w:val="16"/>
          <w:szCs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5FC52006" w14:textId="77777777" w:rsidR="00687353" w:rsidRPr="00D96D1A" w:rsidRDefault="00687353" w:rsidP="00687353">
      <w:pPr>
        <w:rPr>
          <w:sz w:val="16"/>
          <w:szCs w:val="16"/>
        </w:rPr>
      </w:pPr>
      <w:r w:rsidRPr="00D96D1A">
        <w:rPr>
          <w:sz w:val="16"/>
          <w:szCs w:val="16"/>
        </w:rPr>
        <w:t>How We Learned to Lighten Up</w:t>
      </w:r>
    </w:p>
    <w:p w14:paraId="286A668A" w14:textId="77777777" w:rsidR="00687353" w:rsidRDefault="00687353" w:rsidP="00687353">
      <w:pPr>
        <w:rPr>
          <w:sz w:val="16"/>
          <w:szCs w:val="16"/>
        </w:rPr>
      </w:pPr>
      <w:r w:rsidRPr="00D96D1A">
        <w:rPr>
          <w:sz w:val="16"/>
          <w:szCs w:val="16"/>
        </w:rPr>
        <w:t xml:space="preserve">Tech progress and price pressure aren't just leading to the demise of coal. They're also causing us to exploit the planet less in many other important ways, even as growth continues. In other words, EKCs are not just about pollution </w:t>
      </w:r>
      <w:proofErr w:type="gramStart"/>
      <w:r w:rsidRPr="00D96D1A">
        <w:rPr>
          <w:sz w:val="16"/>
          <w:szCs w:val="16"/>
        </w:rPr>
        <w:t>any more</w:t>
      </w:r>
      <w:proofErr w:type="gramEnd"/>
      <w:r w:rsidRPr="00D96D1A">
        <w:rPr>
          <w:sz w:val="16"/>
          <w:szCs w:val="16"/>
        </w:rPr>
        <w:t>.</w:t>
      </w:r>
    </w:p>
    <w:p w14:paraId="14EC863D" w14:textId="77777777" w:rsidR="00687353" w:rsidRPr="00476457" w:rsidRDefault="00687353" w:rsidP="00687353">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50E69E49" w14:textId="77777777" w:rsidR="00687353" w:rsidRPr="00476457" w:rsidRDefault="00687353" w:rsidP="00687353">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w:t>
      </w:r>
      <w:proofErr w:type="gramStart"/>
      <w:r w:rsidRPr="00476457">
        <w:rPr>
          <w:sz w:val="16"/>
          <w:szCs w:val="16"/>
        </w:rPr>
        <w:t>taken into account</w:t>
      </w:r>
      <w:proofErr w:type="gramEnd"/>
      <w:r w:rsidRPr="00476457">
        <w:rPr>
          <w:sz w:val="16"/>
          <w:szCs w:val="16"/>
        </w:rPr>
        <w:t xml:space="preserve">) </w:t>
      </w:r>
      <w:r w:rsidRPr="00F976F7">
        <w:rPr>
          <w:rStyle w:val="Emphasis"/>
          <w:highlight w:val="yellow"/>
        </w:rPr>
        <w:t>has declined</w:t>
      </w:r>
      <w:r w:rsidRPr="00B0530A">
        <w:rPr>
          <w:rStyle w:val="StyleUnderline"/>
        </w:rPr>
        <w:t xml:space="preserve"> by 23 percent since 1980</w:t>
      </w:r>
      <w:r w:rsidRPr="00476457">
        <w:rPr>
          <w:sz w:val="16"/>
          <w:szCs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476457">
        <w:rPr>
          <w:sz w:val="16"/>
          <w:szCs w:val="16"/>
        </w:rPr>
        <w:t>degrowthers</w:t>
      </w:r>
      <w:proofErr w:type="spellEnd"/>
      <w:r w:rsidRPr="00476457">
        <w:rPr>
          <w:sz w:val="16"/>
          <w:szCs w:val="16"/>
        </w:rPr>
        <w:t>.</w:t>
      </w:r>
    </w:p>
    <w:p w14:paraId="3A534557" w14:textId="77777777" w:rsidR="00687353" w:rsidRPr="00476457" w:rsidRDefault="00687353" w:rsidP="00687353">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2797E6E2" w14:textId="77777777" w:rsidR="00687353" w:rsidRPr="00476457" w:rsidRDefault="00687353" w:rsidP="00687353">
      <w:pPr>
        <w:rPr>
          <w:sz w:val="16"/>
          <w:szCs w:val="16"/>
        </w:rPr>
      </w:pPr>
      <w:r w:rsidRPr="00476457">
        <w:rPr>
          <w:sz w:val="16"/>
          <w:szCs w:val="16"/>
        </w:rPr>
        <w:t xml:space="preserve">As I argue in my book More </w:t>
      </w:r>
      <w:proofErr w:type="gramStart"/>
      <w:r w:rsidRPr="00476457">
        <w:rPr>
          <w:sz w:val="16"/>
          <w:szCs w:val="16"/>
        </w:rPr>
        <w:t>From</w:t>
      </w:r>
      <w:proofErr w:type="gramEnd"/>
      <w:r w:rsidRPr="00476457">
        <w:rPr>
          <w:sz w:val="16"/>
          <w:szCs w:val="16"/>
        </w:rPr>
        <w:t xml:space="preserve">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 xml:space="preserve">keeps </w:t>
      </w:r>
      <w:proofErr w:type="gramStart"/>
      <w:r w:rsidRPr="00F976F7">
        <w:rPr>
          <w:rStyle w:val="Emphasis"/>
          <w:highlight w:val="yellow"/>
        </w:rPr>
        <w:t>opening</w:t>
      </w:r>
      <w:r w:rsidRPr="00101D0F">
        <w:rPr>
          <w:rStyle w:val="Emphasis"/>
        </w:rPr>
        <w:t xml:space="preserve"> up</w:t>
      </w:r>
      <w:proofErr w:type="gramEnd"/>
      <w:r w:rsidRPr="00101D0F">
        <w:rPr>
          <w:rStyle w:val="Emphasis"/>
        </w:rPr>
        <w:t xml:space="preserve">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0981427F" w14:textId="77777777" w:rsidR="00687353" w:rsidRPr="00476457" w:rsidRDefault="00687353" w:rsidP="00687353">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3EE0C62C" w14:textId="77777777" w:rsidR="00687353" w:rsidRPr="00623B49" w:rsidRDefault="00687353" w:rsidP="00687353">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bookmarkEnd w:id="7"/>
    <w:p w14:paraId="03BBAC7B" w14:textId="77777777" w:rsidR="00687353" w:rsidRPr="00DB1ADE" w:rsidRDefault="00687353" w:rsidP="00687353">
      <w:pPr>
        <w:pStyle w:val="Heading4"/>
      </w:pPr>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51D4AB6C" w14:textId="77777777" w:rsidR="00687353" w:rsidRDefault="00687353" w:rsidP="00687353">
      <w:proofErr w:type="spellStart"/>
      <w:r w:rsidRPr="00035435">
        <w:rPr>
          <w:rStyle w:val="Style13ptBold"/>
        </w:rPr>
        <w:t>Budolfson</w:t>
      </w:r>
      <w:proofErr w:type="spellEnd"/>
      <w:r w:rsidRPr="00035435">
        <w:rPr>
          <w:rStyle w:val="Style13ptBold"/>
        </w:rPr>
        <w:t xml:space="preserve"> 21</w:t>
      </w:r>
      <w:r>
        <w:t xml:space="preserve"> – Assistant Professor in the Department of Environmental and Occupational Health and Justice at the Rutgers School for Public Health.</w:t>
      </w:r>
    </w:p>
    <w:p w14:paraId="66C125AC" w14:textId="77777777" w:rsidR="00687353" w:rsidRPr="004D7BEF" w:rsidRDefault="00687353" w:rsidP="00687353">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1ACF36B7" w14:textId="77777777" w:rsidR="00687353" w:rsidRPr="00EA293D" w:rsidRDefault="00687353" w:rsidP="00687353"/>
    <w:p w14:paraId="1A72CE4B" w14:textId="77777777" w:rsidR="00687353" w:rsidRDefault="00687353" w:rsidP="00687353">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proofErr w:type="gramStart"/>
      <w:r w:rsidRPr="00657B0E">
        <w:rPr>
          <w:rStyle w:val="Emphasis"/>
          <w:highlight w:val="yellow"/>
        </w:rPr>
        <w:t>the majority of</w:t>
      </w:r>
      <w:proofErr w:type="gramEnd"/>
      <w:r w:rsidRPr="00657B0E">
        <w:rPr>
          <w:rStyle w:val="Emphasis"/>
          <w:highlight w:val="yellow"/>
        </w:rPr>
        <w:t xml:space="preserve"> historical</w:t>
      </w:r>
      <w:r w:rsidRPr="006A0BF3">
        <w:rPr>
          <w:rStyle w:val="Emphasis"/>
        </w:rPr>
        <w:t xml:space="preserve"> </w:t>
      </w:r>
      <w:r w:rsidRPr="00657B0E">
        <w:rPr>
          <w:rStyle w:val="Emphasis"/>
          <w:highlight w:val="yellow"/>
        </w:rPr>
        <w:t>increases in</w:t>
      </w:r>
      <w:r w:rsidRPr="001335A2">
        <w:rPr>
          <w:rStyle w:val="StyleUnderline"/>
        </w:rPr>
        <w:t xml:space="preserve"> </w:t>
      </w:r>
      <w:r w:rsidRPr="006A0BF3">
        <w:rPr>
          <w:rStyle w:val="Emphasis"/>
        </w:rPr>
        <w:t xml:space="preserve">health, </w:t>
      </w:r>
      <w:r w:rsidRPr="00657B0E">
        <w:rPr>
          <w:rStyle w:val="Emphasis"/>
          <w:highlight w:val="yellow"/>
        </w:rPr>
        <w:t>wellbeing</w:t>
      </w:r>
      <w:r w:rsidRPr="006A0BF3">
        <w:rPr>
          <w:rStyle w:val="Emphasis"/>
        </w:rPr>
        <w:t xml:space="preserve">, and justice have </w:t>
      </w:r>
      <w:r w:rsidRPr="00657B0E">
        <w:rPr>
          <w:rStyle w:val="Emphasis"/>
          <w:highlight w:val="yellow"/>
        </w:rPr>
        <w:t>occurred</w:t>
      </w:r>
      <w:r w:rsidRPr="001335A2">
        <w:rPr>
          <w:sz w:val="16"/>
          <w:szCs w:val="16"/>
        </w:rPr>
        <w:t xml:space="preserve"> in the last two centuries, largely </w:t>
      </w:r>
      <w:r w:rsidRPr="00657B0E">
        <w:rPr>
          <w:rStyle w:val="Emphasis"/>
          <w:highlight w:val="yellow"/>
        </w:rPr>
        <w:t>as a result of</w:t>
      </w:r>
      <w:r w:rsidRPr="001335A2">
        <w:rPr>
          <w:sz w:val="16"/>
          <w:szCs w:val="16"/>
        </w:rPr>
        <w:t xml:space="preserve"> societies adopting or moving toward </w:t>
      </w:r>
      <w:r w:rsidRPr="00657B0E">
        <w:rPr>
          <w:rStyle w:val="Emphasis"/>
          <w:highlight w:val="yellow"/>
        </w:rPr>
        <w:t>capitalism</w:t>
      </w:r>
      <w:r w:rsidRPr="001335A2">
        <w:rPr>
          <w:sz w:val="16"/>
          <w:szCs w:val="16"/>
        </w:rPr>
        <w:t xml:space="preserve">. Capitalism is a relevant cause of these improvements, in the sense that </w:t>
      </w:r>
      <w:r w:rsidRPr="001335A2">
        <w:rPr>
          <w:rStyle w:val="StyleUnderline"/>
        </w:rPr>
        <w:t>they could not have happened to such a degree if it were not for capitalism and would not have happened</w:t>
      </w:r>
      <w:r w:rsidRPr="001335A2">
        <w:rPr>
          <w:sz w:val="16"/>
          <w:szCs w:val="16"/>
        </w:rPr>
        <w:t xml:space="preserve"> to the same degree </w:t>
      </w:r>
      <w:r w:rsidRPr="001335A2">
        <w:rPr>
          <w:rStyle w:val="StyleUnderline"/>
        </w:rPr>
        <w:t>under any alternative</w:t>
      </w:r>
      <w:r w:rsidRPr="001335A2">
        <w:rPr>
          <w:sz w:val="16"/>
          <w:szCs w:val="16"/>
        </w:rPr>
        <w:t xml:space="preserve"> </w:t>
      </w:r>
      <w:proofErr w:type="spellStart"/>
      <w:r w:rsidRPr="001335A2">
        <w:rPr>
          <w:sz w:val="16"/>
          <w:szCs w:val="16"/>
        </w:rPr>
        <w:t>noncapitalist</w:t>
      </w:r>
      <w:proofErr w:type="spellEnd"/>
      <w:r w:rsidRPr="001335A2">
        <w:rPr>
          <w:sz w:val="16"/>
          <w:szCs w:val="16"/>
        </w:rPr>
        <w:t xml:space="preserve"> </w:t>
      </w:r>
      <w:r w:rsidRPr="001335A2">
        <w:rPr>
          <w:rStyle w:val="StyleUnderline"/>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657B0E">
        <w:rPr>
          <w:rStyle w:val="Emphasis"/>
          <w:highlight w:val="yellow"/>
        </w:rPr>
        <w:t>increases in</w:t>
      </w:r>
      <w:r w:rsidRPr="006A0BF3">
        <w:rPr>
          <w:rStyle w:val="Emphasis"/>
        </w:rPr>
        <w:t xml:space="preserve"> health, </w:t>
      </w:r>
      <w:r w:rsidRPr="00657B0E">
        <w:rPr>
          <w:rStyle w:val="Emphasis"/>
          <w:highlight w:val="yellow"/>
        </w:rPr>
        <w:t>wellbeing</w:t>
      </w:r>
      <w:r w:rsidRPr="006A0BF3">
        <w:rPr>
          <w:rStyle w:val="Emphasis"/>
        </w:rPr>
        <w:t xml:space="preserve">, and justice </w:t>
      </w:r>
      <w:r w:rsidRPr="00657B0E">
        <w:rPr>
          <w:rStyle w:val="Emphasis"/>
          <w:highlight w:val="yellow"/>
        </w:rPr>
        <w:t>are</w:t>
      </w:r>
      <w:r w:rsidRPr="001335A2">
        <w:rPr>
          <w:sz w:val="16"/>
          <w:szCs w:val="16"/>
        </w:rPr>
        <w:t xml:space="preserve"> largely </w:t>
      </w:r>
      <w:r w:rsidRPr="00657B0E">
        <w:rPr>
          <w:rStyle w:val="Emphasis"/>
          <w:highlight w:val="yellow"/>
        </w:rPr>
        <w:t>driven by</w:t>
      </w:r>
      <w:r w:rsidRPr="006A0BF3">
        <w:rPr>
          <w:rStyle w:val="Emphasis"/>
        </w:rPr>
        <w:t xml:space="preserve"> increasing </w:t>
      </w:r>
      <w:r w:rsidRPr="00657B0E">
        <w:rPr>
          <w:rStyle w:val="Emphasis"/>
          <w:highlight w:val="yellow"/>
        </w:rPr>
        <w:t>investments in public goods. The</w:t>
      </w:r>
      <w:r w:rsidRPr="00657B0E">
        <w:rPr>
          <w:rStyle w:val="Emphasis"/>
        </w:rPr>
        <w:t xml:space="preserve"> scale of</w:t>
      </w:r>
      <w:r w:rsidRPr="006A0BF3">
        <w:rPr>
          <w:rStyle w:val="Emphasis"/>
        </w:rPr>
        <w:t xml:space="preserve"> increased </w:t>
      </w:r>
      <w:r w:rsidRPr="00657B0E">
        <w:rPr>
          <w:rStyle w:val="Emphasis"/>
          <w:highlight w:val="yellow"/>
        </w:rPr>
        <w:t>wealth necessary to maximize these investments requires capitalism</w:t>
      </w:r>
      <w:r w:rsidRPr="001335A2">
        <w:rPr>
          <w:sz w:val="16"/>
          <w:szCs w:val="16"/>
        </w:rPr>
        <w:t xml:space="preserve">. Thus, </w:t>
      </w:r>
      <w:r w:rsidRPr="00611478">
        <w:rPr>
          <w:rStyle w:val="StyleUnderline"/>
        </w:rPr>
        <w:t>as capitalist societies have become dramatically wealthier</w:t>
      </w:r>
      <w:r w:rsidRPr="001335A2">
        <w:rPr>
          <w:sz w:val="16"/>
          <w:szCs w:val="16"/>
        </w:rPr>
        <w:t xml:space="preserve"> over the past hundred years (and wealthier than societies with alternative systems</w:t>
      </w:r>
      <w:r w:rsidRPr="00657B0E">
        <w:rPr>
          <w:sz w:val="16"/>
          <w:szCs w:val="16"/>
        </w:rPr>
        <w:t xml:space="preserve">), </w:t>
      </w:r>
      <w:r w:rsidRPr="00657B0E">
        <w:rPr>
          <w:rStyle w:val="StyleUnderline"/>
        </w:rPr>
        <w:t xml:space="preserve">this has allowed </w:t>
      </w:r>
      <w:r w:rsidRPr="00657B0E">
        <w:rPr>
          <w:rStyle w:val="Emphasis"/>
        </w:rPr>
        <w:t>larger investments</w:t>
      </w:r>
      <w:r w:rsidRPr="00657B0E">
        <w:rPr>
          <w:rStyle w:val="StyleUnderline"/>
        </w:rPr>
        <w:t xml:space="preserve"> in public goods, which </w:t>
      </w:r>
      <w:r w:rsidRPr="00657B0E">
        <w:rPr>
          <w:rStyle w:val="Emphasis"/>
        </w:rPr>
        <w:t>simply has not been possible in</w:t>
      </w:r>
      <w:r w:rsidRPr="00657B0E">
        <w:rPr>
          <w:sz w:val="16"/>
          <w:szCs w:val="16"/>
        </w:rPr>
        <w:t xml:space="preserve"> a sustained way in </w:t>
      </w:r>
      <w:r w:rsidRPr="00657B0E">
        <w:rPr>
          <w:rStyle w:val="Emphasis"/>
        </w:rPr>
        <w:t>societies without the greater wealth that capitalism makes possible</w:t>
      </w:r>
      <w:r w:rsidRPr="00657B0E">
        <w:rPr>
          <w:sz w:val="16"/>
          <w:szCs w:val="16"/>
        </w:rPr>
        <w:t xml:space="preserve">. Important </w:t>
      </w:r>
      <w:r w:rsidRPr="00657B0E">
        <w:rPr>
          <w:rStyle w:val="StyleUnderline"/>
        </w:rPr>
        <w:t>investments</w:t>
      </w:r>
      <w:r w:rsidRPr="00657B0E">
        <w:rPr>
          <w:sz w:val="16"/>
          <w:szCs w:val="16"/>
        </w:rPr>
        <w:t xml:space="preserve"> in public goods </w:t>
      </w:r>
      <w:r w:rsidRPr="00657B0E">
        <w:rPr>
          <w:rStyle w:val="StyleUnderline"/>
        </w:rPr>
        <w:t>include</w:t>
      </w:r>
      <w:r w:rsidRPr="00657B0E">
        <w:rPr>
          <w:sz w:val="16"/>
          <w:szCs w:val="16"/>
        </w:rPr>
        <w:t xml:space="preserve"> investments in </w:t>
      </w:r>
      <w:r w:rsidRPr="00657B0E">
        <w:rPr>
          <w:rStyle w:val="StyleUnderline"/>
        </w:rPr>
        <w:t>basic medical knowledge</w:t>
      </w:r>
      <w:r w:rsidRPr="00657B0E">
        <w:rPr>
          <w:sz w:val="16"/>
          <w:szCs w:val="16"/>
        </w:rPr>
        <w:t xml:space="preserve">, in </w:t>
      </w:r>
      <w:r w:rsidRPr="00657B0E">
        <w:rPr>
          <w:rStyle w:val="StyleUnderline"/>
        </w:rPr>
        <w:t>health and</w:t>
      </w:r>
      <w:r w:rsidRPr="00950943">
        <w:rPr>
          <w:rStyle w:val="StyleUnderline"/>
        </w:rPr>
        <w:t xml:space="preserve"> nutrition programs, and</w:t>
      </w:r>
      <w:r w:rsidRPr="001335A2">
        <w:rPr>
          <w:sz w:val="16"/>
          <w:szCs w:val="16"/>
        </w:rPr>
        <w:t xml:space="preserve"> in the </w:t>
      </w:r>
      <w:r w:rsidRPr="00950943">
        <w:rPr>
          <w:rStyle w:val="StyleUnderline"/>
        </w:rPr>
        <w:t>institutional capacity</w:t>
      </w:r>
      <w:r w:rsidRPr="001335A2">
        <w:rPr>
          <w:sz w:val="16"/>
          <w:szCs w:val="16"/>
        </w:rPr>
        <w:t xml:space="preserve"> and know-how to regulate society and capitalism itself. As a result, </w:t>
      </w:r>
      <w:r w:rsidRPr="00657B0E">
        <w:rPr>
          <w:rStyle w:val="StyleUnderline"/>
          <w:highlight w:val="yellow"/>
        </w:rPr>
        <w:t>capitalism is a primary driver of</w:t>
      </w:r>
      <w:r w:rsidRPr="001335A2">
        <w:rPr>
          <w:sz w:val="16"/>
          <w:szCs w:val="16"/>
        </w:rPr>
        <w:t xml:space="preserve"> positive outcomes in health and wellbeing (such as </w:t>
      </w:r>
      <w:r w:rsidRPr="00657B0E">
        <w:rPr>
          <w:rStyle w:val="Emphasis"/>
          <w:highlight w:val="yellow"/>
        </w:rPr>
        <w:t>increased life expectancy, lowered child</w:t>
      </w:r>
      <w:r w:rsidRPr="006A0BF3">
        <w:rPr>
          <w:rStyle w:val="Emphasis"/>
        </w:rPr>
        <w:t xml:space="preserve"> and maternal </w:t>
      </w:r>
      <w:r w:rsidRPr="00657B0E">
        <w:rPr>
          <w:rStyle w:val="Emphasis"/>
          <w:highlight w:val="yellow"/>
        </w:rPr>
        <w:t>mortality</w:t>
      </w:r>
      <w:r w:rsidRPr="000E7116">
        <w:rPr>
          <w:rStyle w:val="StyleUnderline"/>
        </w:rPr>
        <w:t xml:space="preserve">, adequate calories per day, minimized infectious disease rates, a </w:t>
      </w:r>
      <w:r w:rsidRPr="00657B0E">
        <w:rPr>
          <w:rStyle w:val="Emphasis"/>
          <w:highlight w:val="yellow"/>
        </w:rPr>
        <w:t>lower percentage and number of people in poverty</w:t>
      </w:r>
      <w:r w:rsidRPr="00657B0E">
        <w:rPr>
          <w:rStyle w:val="StyleUnderline"/>
          <w:highlight w:val="yellow"/>
        </w:rPr>
        <w:t xml:space="preserve">, and </w:t>
      </w:r>
      <w:r w:rsidRPr="00657B0E">
        <w:rPr>
          <w:rStyle w:val="Emphasis"/>
          <w:highlight w:val="yellow"/>
        </w:rPr>
        <w:t>more</w:t>
      </w:r>
      <w:r w:rsidRPr="006A0BF3">
        <w:rPr>
          <w:rStyle w:val="Emphasis"/>
        </w:rPr>
        <w:t xml:space="preserve"> reported </w:t>
      </w:r>
      <w:r w:rsidRPr="00657B0E">
        <w:rPr>
          <w:rStyle w:val="Emphasis"/>
          <w:highlight w:val="yellow"/>
        </w:rPr>
        <w:t>happiness</w:t>
      </w:r>
      <w:r w:rsidRPr="001335A2">
        <w:rPr>
          <w:sz w:val="16"/>
          <w:szCs w:val="16"/>
        </w:rPr>
        <w:t>);</w:t>
      </w:r>
      <w:r>
        <w:rPr>
          <w:sz w:val="16"/>
          <w:szCs w:val="16"/>
        </w:rPr>
        <w:t>5</w:t>
      </w:r>
      <w:r w:rsidRPr="001335A2">
        <w:rPr>
          <w:sz w:val="16"/>
          <w:szCs w:val="16"/>
        </w:rPr>
        <w:t xml:space="preserve"> and in justice (such as </w:t>
      </w:r>
      <w:r w:rsidRPr="000E7116">
        <w:rPr>
          <w:rStyle w:val="StyleUnderline"/>
        </w:rPr>
        <w:t xml:space="preserve">reduced deaths from war and homicide; </w:t>
      </w:r>
      <w:r w:rsidRPr="006A0BF3">
        <w:rPr>
          <w:rStyle w:val="Emphasis"/>
        </w:rPr>
        <w:t>higher rankings in human rights</w:t>
      </w:r>
      <w:r w:rsidRPr="000E7116">
        <w:rPr>
          <w:rStyle w:val="StyleUnderline"/>
        </w:rPr>
        <w:t xml:space="preserve"> indices</w:t>
      </w:r>
      <w:r w:rsidRPr="001335A2">
        <w:rPr>
          <w:sz w:val="16"/>
          <w:szCs w:val="16"/>
        </w:rPr>
        <w:t xml:space="preserve">; the </w:t>
      </w:r>
      <w:r w:rsidRPr="000E7116">
        <w:rPr>
          <w:rStyle w:val="StyleUnderline"/>
        </w:rPr>
        <w:t>reduced prevalence of racist, sexist, homophobic opinions</w:t>
      </w:r>
      <w:r w:rsidRPr="001335A2">
        <w:rPr>
          <w:sz w:val="16"/>
          <w:szCs w:val="16"/>
        </w:rPr>
        <w:t xml:space="preserve"> in surveys; </w:t>
      </w:r>
      <w:r w:rsidRPr="000E7116">
        <w:rPr>
          <w:rStyle w:val="StyleUnderline"/>
        </w:rPr>
        <w:t>and higher literacy rates</w:t>
      </w:r>
      <w:r w:rsidRPr="001335A2">
        <w:rPr>
          <w:sz w:val="16"/>
          <w:szCs w:val="16"/>
        </w:rPr>
        <w:t>).</w:t>
      </w:r>
      <w:r>
        <w:rPr>
          <w:sz w:val="16"/>
          <w:szCs w:val="16"/>
        </w:rPr>
        <w:t>6</w:t>
      </w:r>
      <w:r w:rsidRPr="001335A2">
        <w:rPr>
          <w:sz w:val="16"/>
          <w:szCs w:val="16"/>
        </w:rPr>
        <w:t xml:space="preserve"> These </w:t>
      </w:r>
      <w:r w:rsidRPr="00323464">
        <w:rPr>
          <w:rStyle w:val="StyleUnderline"/>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w:t>
      </w:r>
      <w:proofErr w:type="spellStart"/>
      <w:r w:rsidRPr="001335A2">
        <w:rPr>
          <w:sz w:val="16"/>
          <w:szCs w:val="16"/>
        </w:rPr>
        <w:t>noncapitalist</w:t>
      </w:r>
      <w:proofErr w:type="spellEnd"/>
      <w:r w:rsidRPr="001335A2">
        <w:rPr>
          <w:sz w:val="16"/>
          <w:szCs w:val="16"/>
        </w:rPr>
        <w:t xml:space="preserve"> approach to structuring society.7</w:t>
      </w:r>
    </w:p>
    <w:p w14:paraId="4160D57C" w14:textId="77777777" w:rsidR="00687353" w:rsidRPr="00966BBF" w:rsidRDefault="00687353" w:rsidP="00687353">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3AEABF67" w14:textId="77777777" w:rsidR="00687353" w:rsidRDefault="00687353" w:rsidP="00687353">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966BBF">
        <w:rPr>
          <w:sz w:val="16"/>
          <w:szCs w:val="16"/>
        </w:rPr>
        <w:t>);</w:t>
      </w:r>
      <w:proofErr w:type="gramEnd"/>
      <w:r>
        <w:rPr>
          <w:sz w:val="16"/>
          <w:szCs w:val="16"/>
        </w:rPr>
        <w:t>9</w:t>
      </w:r>
    </w:p>
    <w:p w14:paraId="5ABDA596" w14:textId="77777777" w:rsidR="00687353" w:rsidRDefault="00687353" w:rsidP="00687353">
      <w:pPr>
        <w:rPr>
          <w:sz w:val="16"/>
          <w:szCs w:val="16"/>
        </w:rPr>
      </w:pPr>
      <w:r w:rsidRPr="00966BBF">
        <w:rPr>
          <w:sz w:val="16"/>
          <w:szCs w:val="16"/>
        </w:rPr>
        <w:t>• ensure equity and distributive justice (for example, via wealth redistribution</w:t>
      </w:r>
      <w:proofErr w:type="gramStart"/>
      <w:r w:rsidRPr="00966BBF">
        <w:rPr>
          <w:sz w:val="16"/>
          <w:szCs w:val="16"/>
        </w:rPr>
        <w:t>);</w:t>
      </w:r>
      <w:proofErr w:type="gramEnd"/>
      <w:r>
        <w:rPr>
          <w:sz w:val="16"/>
          <w:szCs w:val="16"/>
        </w:rPr>
        <w:t>10</w:t>
      </w:r>
      <w:r w:rsidRPr="00966BBF">
        <w:rPr>
          <w:sz w:val="16"/>
          <w:szCs w:val="16"/>
        </w:rPr>
        <w:t xml:space="preserve"> </w:t>
      </w:r>
    </w:p>
    <w:p w14:paraId="38865D29" w14:textId="77777777" w:rsidR="00687353" w:rsidRDefault="00687353" w:rsidP="00687353">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966BBF">
        <w:rPr>
          <w:sz w:val="16"/>
          <w:szCs w:val="16"/>
        </w:rPr>
        <w:t>);</w:t>
      </w:r>
      <w:proofErr w:type="gramEnd"/>
      <w:r>
        <w:rPr>
          <w:sz w:val="16"/>
          <w:szCs w:val="16"/>
        </w:rPr>
        <w:t>11</w:t>
      </w:r>
      <w:r w:rsidRPr="00966BBF">
        <w:rPr>
          <w:sz w:val="16"/>
          <w:szCs w:val="16"/>
        </w:rPr>
        <w:t xml:space="preserve"> and </w:t>
      </w:r>
    </w:p>
    <w:p w14:paraId="15B0B66E" w14:textId="77777777" w:rsidR="00687353" w:rsidRDefault="00687353" w:rsidP="00687353">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375346D8" w14:textId="77777777" w:rsidR="00687353" w:rsidRDefault="00687353" w:rsidP="00687353">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10D19EBE" w14:textId="77777777" w:rsidR="00687353" w:rsidRPr="00833BE2" w:rsidRDefault="00687353" w:rsidP="00687353">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657B0E">
        <w:rPr>
          <w:rStyle w:val="Emphasis"/>
          <w:highlight w:val="yellow"/>
        </w:rPr>
        <w:t>If</w:t>
      </w:r>
      <w:r w:rsidRPr="00DB1ADE">
        <w:rPr>
          <w:rStyle w:val="Emphasis"/>
        </w:rPr>
        <w:t xml:space="preserve"> the global </w:t>
      </w:r>
      <w:r w:rsidRPr="00657B0E">
        <w:rPr>
          <w:rStyle w:val="Emphasis"/>
          <w:highlight w:val="yellow"/>
        </w:rPr>
        <w:t>spread of capitalism</w:t>
      </w:r>
      <w:r w:rsidRPr="00DB1ADE">
        <w:rPr>
          <w:rStyle w:val="Emphasis"/>
        </w:rPr>
        <w:t xml:space="preserve"> is allowed to </w:t>
      </w:r>
      <w:r w:rsidRPr="00657B0E">
        <w:rPr>
          <w:rStyle w:val="Emphasis"/>
          <w:highlight w:val="yellow"/>
        </w:rPr>
        <w:t>continue</w:t>
      </w:r>
      <w:r w:rsidRPr="00DB1ADE">
        <w:rPr>
          <w:rStyle w:val="Emphasis"/>
        </w:rPr>
        <w:t xml:space="preserve">, desperate </w:t>
      </w:r>
      <w:r w:rsidRPr="00657B0E">
        <w:rPr>
          <w:rStyle w:val="Emphasis"/>
          <w:highlight w:val="yellow"/>
        </w:rPr>
        <w:t>poverty can be</w:t>
      </w:r>
      <w:r w:rsidRPr="00966BBF">
        <w:rPr>
          <w:sz w:val="16"/>
          <w:szCs w:val="16"/>
        </w:rPr>
        <w:t xml:space="preserve"> essentially </w:t>
      </w:r>
      <w:r w:rsidRPr="00657B0E">
        <w:rPr>
          <w:rStyle w:val="Emphasis"/>
          <w:highlight w:val="yellow"/>
        </w:rPr>
        <w:t>eliminated</w:t>
      </w:r>
      <w:r w:rsidRPr="00966BBF">
        <w:rPr>
          <w:sz w:val="16"/>
          <w:szCs w:val="16"/>
        </w:rPr>
        <w:t xml:space="preserve"> in our lifetimes. Furthermore, </w:t>
      </w:r>
      <w:r w:rsidRPr="009B7787">
        <w:rPr>
          <w:rStyle w:val="StyleUnderline"/>
        </w:rPr>
        <w:t xml:space="preserve">this can be accomplished </w:t>
      </w:r>
      <w:r w:rsidRPr="00657B0E">
        <w:rPr>
          <w:rStyle w:val="Emphasis"/>
          <w:highlight w:val="yellow"/>
        </w:rPr>
        <w:t>faster and in a more just way</w:t>
      </w:r>
      <w:r w:rsidRPr="009B7787">
        <w:rPr>
          <w:rStyle w:val="StyleUnderline"/>
        </w:rPr>
        <w:t xml:space="preserve"> via well</w:t>
      </w:r>
      <w:r>
        <w:rPr>
          <w:rStyle w:val="StyleUnderline"/>
        </w:rPr>
        <w:t>-</w:t>
      </w:r>
      <w:r w:rsidRPr="009B7787">
        <w:rPr>
          <w:rStyle w:val="StyleUnderline"/>
        </w:rPr>
        <w:t xml:space="preserve">regulated global capitalism </w:t>
      </w:r>
      <w:r w:rsidRPr="00657B0E">
        <w:rPr>
          <w:rStyle w:val="Emphasis"/>
          <w:highlight w:val="yellow"/>
        </w:rPr>
        <w:t>than by any alternatives</w:t>
      </w:r>
      <w:r w:rsidRPr="00DB1ADE">
        <w:rPr>
          <w:rStyle w:val="Emphasis"/>
        </w:rPr>
        <w:t xml:space="preserve">. </w:t>
      </w:r>
      <w:r w:rsidRPr="00657B0E">
        <w:rPr>
          <w:rStyle w:val="Emphasis"/>
          <w:highlight w:val="yellow"/>
        </w:rPr>
        <w:t>If we instead opt for less capitalism</w:t>
      </w:r>
      <w:r w:rsidRPr="00657B0E">
        <w:rPr>
          <w:rStyle w:val="Emphasis"/>
        </w:rPr>
        <w:t>, less growth, and less globalization, then desperate</w:t>
      </w:r>
      <w:r w:rsidRPr="00DB1ADE">
        <w:rPr>
          <w:rStyle w:val="Emphasis"/>
        </w:rPr>
        <w:t xml:space="preserve"> </w:t>
      </w:r>
      <w:r w:rsidRPr="00657B0E">
        <w:rPr>
          <w:rStyle w:val="Emphasis"/>
          <w:highlight w:val="yellow"/>
        </w:rPr>
        <w:t>poverty will continue</w:t>
      </w:r>
      <w:r w:rsidRPr="00966BBF">
        <w:rPr>
          <w:sz w:val="16"/>
          <w:szCs w:val="16"/>
        </w:rPr>
        <w:t xml:space="preserve"> to exist for a significant portion of the world’s population into the further future, and </w:t>
      </w:r>
      <w:r w:rsidRPr="009B7787">
        <w:rPr>
          <w:rStyle w:val="StyleUnderline"/>
        </w:rPr>
        <w:t>the world will be a worse and less equitable place than it would have been with more capitalism</w:t>
      </w:r>
      <w:r w:rsidRPr="00966BBF">
        <w:rPr>
          <w:sz w:val="16"/>
          <w:szCs w:val="16"/>
        </w:rPr>
        <w:t xml:space="preserve">. For example, </w:t>
      </w:r>
      <w:r w:rsidRPr="009B7787">
        <w:rPr>
          <w:rStyle w:val="StyleUnderline"/>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657B0E">
        <w:rPr>
          <w:rStyle w:val="Emphasis"/>
          <w:highlight w:val="yellow"/>
        </w:rPr>
        <w:t>fertility declines are</w:t>
      </w:r>
      <w:r w:rsidRPr="00966BBF">
        <w:rPr>
          <w:sz w:val="16"/>
          <w:szCs w:val="16"/>
        </w:rPr>
        <w:t xml:space="preserve"> also </w:t>
      </w:r>
      <w:r w:rsidRPr="00657B0E">
        <w:rPr>
          <w:rStyle w:val="Emphasis"/>
          <w:highlight w:val="yellow"/>
        </w:rPr>
        <w:t>a consequence of</w:t>
      </w:r>
      <w:r w:rsidRPr="00DB1ADE">
        <w:rPr>
          <w:rStyle w:val="Emphasis"/>
        </w:rPr>
        <w:t xml:space="preserve"> increased </w:t>
      </w:r>
      <w:r w:rsidRPr="00657B0E">
        <w:rPr>
          <w:rStyle w:val="Emphasis"/>
          <w:highlight w:val="yellow"/>
        </w:rPr>
        <w:t>wealth</w:t>
      </w:r>
      <w:r w:rsidRPr="00657B0E">
        <w:rPr>
          <w:rStyle w:val="StyleUnderline"/>
        </w:rPr>
        <w:t xml:space="preserve">, and </w:t>
      </w:r>
      <w:r w:rsidRPr="00657B0E">
        <w:rPr>
          <w:rStyle w:val="Emphasis"/>
        </w:rPr>
        <w:t xml:space="preserve">the </w:t>
      </w:r>
      <w:r w:rsidRPr="00657B0E">
        <w:rPr>
          <w:rStyle w:val="Emphasis"/>
          <w:highlight w:val="yellow"/>
        </w:rPr>
        <w:t>size of the population is a primary determinant of</w:t>
      </w:r>
      <w:r w:rsidRPr="00657B0E">
        <w:rPr>
          <w:rStyle w:val="StyleUnderline"/>
        </w:rPr>
        <w:t xml:space="preserve"> food demand and other</w:t>
      </w:r>
      <w:r w:rsidRPr="009B7787">
        <w:rPr>
          <w:rStyle w:val="StyleUnderline"/>
        </w:rPr>
        <w:t xml:space="preserve"> </w:t>
      </w:r>
      <w:r w:rsidRPr="00657B0E">
        <w:rPr>
          <w:rStyle w:val="Emphasis"/>
          <w:highlight w:val="yellow"/>
        </w:rPr>
        <w:t>environmental stressors</w:t>
      </w:r>
      <w:r w:rsidRPr="00966BBF">
        <w:rPr>
          <w:sz w:val="16"/>
          <w:szCs w:val="16"/>
        </w:rPr>
        <w:t>.</w:t>
      </w:r>
      <w:r>
        <w:rPr>
          <w:sz w:val="16"/>
          <w:szCs w:val="16"/>
        </w:rPr>
        <w:t>13</w:t>
      </w:r>
      <w:r w:rsidRPr="00966BBF">
        <w:rPr>
          <w:sz w:val="16"/>
          <w:szCs w:val="16"/>
        </w:rPr>
        <w:t xml:space="preserve"> Finally, as discussed at </w:t>
      </w:r>
      <w:r w:rsidRPr="00657B0E">
        <w:rPr>
          <w:sz w:val="16"/>
          <w:szCs w:val="16"/>
        </w:rPr>
        <w:t xml:space="preserve">length in the next section of the essay, </w:t>
      </w:r>
      <w:r w:rsidRPr="00657B0E">
        <w:rPr>
          <w:rStyle w:val="StyleUnderline"/>
        </w:rPr>
        <w:t>capitalism can be naturally combined with optimal environmental regulations</w:t>
      </w:r>
      <w:r w:rsidRPr="00657B0E">
        <w:rPr>
          <w:sz w:val="16"/>
          <w:szCs w:val="16"/>
        </w:rPr>
        <w:t xml:space="preserve">.14 </w:t>
      </w:r>
      <w:r w:rsidRPr="00657B0E">
        <w:rPr>
          <w:rStyle w:val="Emphasis"/>
        </w:rPr>
        <w:t>Even bracketing</w:t>
      </w:r>
      <w:r w:rsidRPr="00657B0E">
        <w:rPr>
          <w:sz w:val="16"/>
          <w:szCs w:val="16"/>
        </w:rPr>
        <w:t xml:space="preserve"> anything like </w:t>
      </w:r>
      <w:r w:rsidRPr="00657B0E">
        <w:rPr>
          <w:rStyle w:val="Emphasis"/>
        </w:rPr>
        <w:t>optimal regulation</w:t>
      </w:r>
      <w:r w:rsidRPr="00657B0E">
        <w:rPr>
          <w:sz w:val="16"/>
          <w:szCs w:val="16"/>
        </w:rPr>
        <w:t xml:space="preserve">, it remains true that </w:t>
      </w:r>
      <w:r w:rsidRPr="00657B0E">
        <w:rPr>
          <w:rStyle w:val="Emphasis"/>
        </w:rPr>
        <w:t>sufficie</w:t>
      </w:r>
      <w:r w:rsidRPr="00DB1ADE">
        <w:rPr>
          <w:rStyle w:val="Emphasis"/>
        </w:rPr>
        <w:t xml:space="preserve">ntly </w:t>
      </w:r>
      <w:r w:rsidRPr="00657B0E">
        <w:rPr>
          <w:rStyle w:val="Emphasis"/>
          <w:highlight w:val="yellow"/>
        </w:rPr>
        <w:t>wealthy nations reduce environmental degradation as they become wealthier</w:t>
      </w:r>
      <w:r w:rsidRPr="00966BBF">
        <w:rPr>
          <w:sz w:val="16"/>
          <w:szCs w:val="16"/>
        </w:rPr>
        <w:t xml:space="preserve">, whereas </w:t>
      </w:r>
      <w:r w:rsidRPr="00636F70">
        <w:rPr>
          <w:rStyle w:val="StyleUnderline"/>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t>
      </w:r>
      <w:proofErr w:type="spellStart"/>
      <w:r w:rsidRPr="00966BBF">
        <w:rPr>
          <w:sz w:val="16"/>
          <w:szCs w:val="16"/>
        </w:rPr>
        <w:t>wellregulated</w:t>
      </w:r>
      <w:proofErr w:type="spellEnd"/>
      <w:r w:rsidRPr="00966BBF">
        <w:rPr>
          <w:sz w:val="16"/>
          <w:szCs w:val="16"/>
        </w:rPr>
        <w:t xml:space="preserve">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p w14:paraId="6E348EA9" w14:textId="77777777" w:rsidR="00687353" w:rsidRPr="00A74913" w:rsidRDefault="00687353" w:rsidP="00687353">
      <w:pPr>
        <w:pStyle w:val="Heading4"/>
        <w:rPr>
          <w:rFonts w:cs="Arial"/>
        </w:rPr>
      </w:pPr>
      <w:r w:rsidRPr="00A74913">
        <w:rPr>
          <w:rFonts w:cs="Arial"/>
        </w:rPr>
        <w:t>Their negative representation of capitalism has no analytical teeth – state mediated social markets make war unthinkable</w:t>
      </w:r>
    </w:p>
    <w:p w14:paraId="7151E5FF" w14:textId="77777777" w:rsidR="00687353" w:rsidRPr="00A74913" w:rsidRDefault="00687353" w:rsidP="00687353">
      <w:r w:rsidRPr="00A74913">
        <w:t xml:space="preserve">Michael </w:t>
      </w:r>
      <w:proofErr w:type="spellStart"/>
      <w:r w:rsidRPr="00A74913">
        <w:rPr>
          <w:rStyle w:val="Style13ptBold"/>
        </w:rPr>
        <w:t>Mousseau</w:t>
      </w:r>
      <w:proofErr w:type="spellEnd"/>
      <w:r w:rsidRPr="00A74913">
        <w:t xml:space="preserve"> et al., Political Economy Professor at the University of Central Florida, </w:t>
      </w:r>
      <w:r w:rsidRPr="00A74913">
        <w:rPr>
          <w:rStyle w:val="Style13ptBold"/>
        </w:rPr>
        <w:t>’13</w:t>
      </w:r>
      <w:r w:rsidRPr="00A74913">
        <w:t xml:space="preserve"> </w:t>
      </w:r>
    </w:p>
    <w:p w14:paraId="6DF16A89" w14:textId="77777777" w:rsidR="00687353" w:rsidRPr="00A74913" w:rsidRDefault="00687353" w:rsidP="00687353">
      <w:r w:rsidRPr="00A74913">
        <w:t xml:space="preserve">(Omer F. </w:t>
      </w:r>
      <w:proofErr w:type="spellStart"/>
      <w:r w:rsidRPr="00A74913">
        <w:t>Orsun</w:t>
      </w:r>
      <w:proofErr w:type="spellEnd"/>
      <w:r w:rsidRPr="00A74913">
        <w:t xml:space="preserve">, visiting scholar at the Department of Government at Harvard University, Jameson Lee </w:t>
      </w:r>
      <w:proofErr w:type="spellStart"/>
      <w:r w:rsidRPr="00A74913">
        <w:t>Ungerer</w:t>
      </w:r>
      <w:proofErr w:type="spellEnd"/>
      <w:r w:rsidRPr="00A74913">
        <w:t xml:space="preserve">, </w:t>
      </w:r>
      <w:proofErr w:type="spellStart"/>
      <w:r w:rsidRPr="00A74913">
        <w:t>Koç</w:t>
      </w:r>
      <w:proofErr w:type="spellEnd"/>
      <w:r w:rsidRPr="00A74913">
        <w:t xml:space="preserve"> University, </w:t>
      </w:r>
      <w:proofErr w:type="gramStart"/>
      <w:r w:rsidRPr="00A74913">
        <w:t>and,</w:t>
      </w:r>
      <w:proofErr w:type="gramEnd"/>
      <w:r w:rsidRPr="00A74913">
        <w:t xml:space="preserve"> </w:t>
      </w:r>
      <w:proofErr w:type="spellStart"/>
      <w:r w:rsidRPr="00A74913">
        <w:t>Demet</w:t>
      </w:r>
      <w:proofErr w:type="spellEnd"/>
      <w:r w:rsidRPr="00A74913">
        <w:t xml:space="preserve"> </w:t>
      </w:r>
      <w:proofErr w:type="spellStart"/>
      <w:r w:rsidRPr="00A74913">
        <w:t>Yalçin</w:t>
      </w:r>
      <w:proofErr w:type="spellEnd"/>
      <w:r w:rsidRPr="00A74913">
        <w:t xml:space="preserve"> </w:t>
      </w:r>
      <w:proofErr w:type="spellStart"/>
      <w:r w:rsidRPr="00A74913">
        <w:t>Mousseau</w:t>
      </w:r>
      <w:proofErr w:type="spellEnd"/>
      <w:r w:rsidRPr="00A74913">
        <w:t xml:space="preserve">, Assistant Professor of International Relations at </w:t>
      </w:r>
      <w:proofErr w:type="spellStart"/>
      <w:r w:rsidRPr="00A74913">
        <w:t>Koç</w:t>
      </w:r>
      <w:proofErr w:type="spellEnd"/>
      <w:r w:rsidRPr="00A74913">
        <w:t xml:space="preserve"> University, “Capitalism and Peace: It’s Keynes, not Hayek,” in </w:t>
      </w:r>
      <w:r w:rsidRPr="00A74913">
        <w:rPr>
          <w:i/>
        </w:rPr>
        <w:t>Assessing the Capitalist Peace</w:t>
      </w:r>
      <w:r w:rsidRPr="00A74913">
        <w:t xml:space="preserve">, pg. 80-83) </w:t>
      </w:r>
    </w:p>
    <w:p w14:paraId="6190F032" w14:textId="77777777" w:rsidR="00687353" w:rsidRPr="00A74913" w:rsidRDefault="00687353" w:rsidP="00687353"/>
    <w:p w14:paraId="105B93B2" w14:textId="77777777" w:rsidR="00687353" w:rsidRPr="00A74913" w:rsidRDefault="00687353" w:rsidP="00687353">
      <w:r w:rsidRPr="00A74913">
        <w:t xml:space="preserve">Can capitalism promote peace among nations? For many this might seem like an odd proposition, given the strong traditional view in the field of international relations that capitalism produces "merchants of death" (Engelbrecht and </w:t>
      </w:r>
      <w:proofErr w:type="spellStart"/>
      <w:r w:rsidRPr="00A74913">
        <w:t>Ilanighen</w:t>
      </w:r>
      <w:proofErr w:type="spellEnd"/>
      <w:r w:rsidRPr="00A74913">
        <w:t xml:space="preserve"> 1934). Lenin blamed World War I on the capitalist quest </w:t>
      </w:r>
      <w:proofErr w:type="spellStart"/>
      <w:r w:rsidRPr="00A74913">
        <w:t>tor</w:t>
      </w:r>
      <w:proofErr w:type="spellEnd"/>
      <w:r w:rsidRPr="00A74913">
        <w:t xml:space="preserve"> investment outlets (1970 119171). While Karl Deutsch et al. (1957) observed the existence of a "security community" among the highly capitalist slates of Europe, </w:t>
      </w:r>
      <w:r w:rsidRPr="00A74913">
        <w:rPr>
          <w:b/>
          <w:u w:val="single"/>
        </w:rPr>
        <w:t>neo-Marxist world-systems theory blamed five centuries of war, imperialism, and slavery all on the shoulders of capitalism</w:t>
      </w:r>
      <w:r w:rsidRPr="00A74913">
        <w:t xml:space="preserve"> (</w:t>
      </w:r>
      <w:proofErr w:type="spellStart"/>
      <w:r w:rsidRPr="00A74913">
        <w:t>Wallersiein</w:t>
      </w:r>
      <w:proofErr w:type="spellEnd"/>
      <w:r w:rsidRPr="00A74913">
        <w:t xml:space="preserve"> 1974).</w:t>
      </w:r>
    </w:p>
    <w:p w14:paraId="243DCBDD" w14:textId="77777777" w:rsidR="00687353" w:rsidRPr="00A74913" w:rsidRDefault="00687353" w:rsidP="00687353">
      <w:r w:rsidRPr="00A74913">
        <w:rPr>
          <w:u w:val="single"/>
        </w:rPr>
        <w:t xml:space="preserve">But </w:t>
      </w:r>
      <w:r w:rsidRPr="00A74913">
        <w:rPr>
          <w:b/>
          <w:u w:val="single"/>
        </w:rPr>
        <w:t>what exactly do we mean</w:t>
      </w:r>
      <w:r w:rsidRPr="00A74913">
        <w:rPr>
          <w:u w:val="single"/>
        </w:rPr>
        <w:t xml:space="preserve"> by "capitalism"?</w:t>
      </w:r>
      <w:r w:rsidRPr="00A74913">
        <w:t xml:space="preserve"> For Wallerstein (1974:399-400) and others in the world-systems school, "</w:t>
      </w:r>
      <w:r w:rsidRPr="00A74913">
        <w:rPr>
          <w:highlight w:val="green"/>
          <w:u w:val="single"/>
        </w:rPr>
        <w:t>capitalism" can</w:t>
      </w:r>
      <w:r w:rsidRPr="00A74913">
        <w:rPr>
          <w:u w:val="single"/>
        </w:rPr>
        <w:t xml:space="preserve"> include </w:t>
      </w:r>
      <w:r w:rsidRPr="00A74913">
        <w:rPr>
          <w:b/>
          <w:highlight w:val="green"/>
          <w:u w:val="single"/>
        </w:rPr>
        <w:t>any</w:t>
      </w:r>
      <w:r w:rsidRPr="00A74913">
        <w:rPr>
          <w:b/>
          <w:u w:val="single"/>
        </w:rPr>
        <w:t xml:space="preserve"> form of economic </w:t>
      </w:r>
      <w:r w:rsidRPr="00A74913">
        <w:rPr>
          <w:b/>
          <w:highlight w:val="green"/>
          <w:u w:val="single"/>
        </w:rPr>
        <w:t>exchange</w:t>
      </w:r>
      <w:r w:rsidRPr="00A74913">
        <w:t xml:space="preserve">, including the outright robbery of </w:t>
      </w:r>
      <w:r w:rsidRPr="00A74913">
        <w:rPr>
          <w:u w:val="single"/>
        </w:rPr>
        <w:t xml:space="preserve">colonial imperialism, slavery, and even Soviet-style communism, </w:t>
      </w:r>
      <w:proofErr w:type="gramStart"/>
      <w:r w:rsidRPr="00A74913">
        <w:rPr>
          <w:u w:val="single"/>
        </w:rPr>
        <w:t>as long as</w:t>
      </w:r>
      <w:proofErr w:type="gramEnd"/>
      <w:r w:rsidRPr="00A74913">
        <w:rPr>
          <w:u w:val="single"/>
        </w:rPr>
        <w:t xml:space="preserve"> an economy is linked with global markets.</w:t>
      </w:r>
      <w:r w:rsidRPr="00A74913">
        <w:t xml:space="preserve"> </w:t>
      </w:r>
      <w:r w:rsidRPr="00A74913">
        <w:rPr>
          <w:highlight w:val="green"/>
          <w:u w:val="single"/>
        </w:rPr>
        <w:t>By this definition</w:t>
      </w:r>
      <w:r w:rsidRPr="00A74913">
        <w:rPr>
          <w:u w:val="single"/>
        </w:rPr>
        <w:t xml:space="preserve"> </w:t>
      </w:r>
      <w:r w:rsidRPr="00A74913">
        <w:rPr>
          <w:b/>
          <w:highlight w:val="green"/>
          <w:u w:val="single"/>
        </w:rPr>
        <w:t>every</w:t>
      </w:r>
      <w:r w:rsidRPr="00A74913">
        <w:rPr>
          <w:b/>
          <w:u w:val="single"/>
        </w:rPr>
        <w:t xml:space="preserve"> major economic </w:t>
      </w:r>
      <w:r w:rsidRPr="00A74913">
        <w:rPr>
          <w:b/>
          <w:highlight w:val="green"/>
          <w:u w:val="single"/>
        </w:rPr>
        <w:t>system</w:t>
      </w:r>
      <w:r w:rsidRPr="00A74913">
        <w:t xml:space="preserve"> that has existed in the modern era </w:t>
      </w:r>
      <w:r w:rsidRPr="00A74913">
        <w:rPr>
          <w:b/>
          <w:highlight w:val="green"/>
          <w:u w:val="single"/>
        </w:rPr>
        <w:t>is capitalist</w:t>
      </w:r>
      <w:r w:rsidRPr="00A74913">
        <w:rPr>
          <w:u w:val="single"/>
        </w:rPr>
        <w:t xml:space="preserve">; according to this definition, capitalism must be associated with both peace and war, </w:t>
      </w:r>
      <w:r w:rsidRPr="00A74913">
        <w:rPr>
          <w:rStyle w:val="Emphasis"/>
          <w:highlight w:val="green"/>
        </w:rPr>
        <w:t xml:space="preserve">lacking </w:t>
      </w:r>
      <w:r w:rsidRPr="00A74913">
        <w:rPr>
          <w:rStyle w:val="Emphasis"/>
        </w:rPr>
        <w:t xml:space="preserve">all </w:t>
      </w:r>
      <w:r w:rsidRPr="00A74913">
        <w:rPr>
          <w:rStyle w:val="Emphasis"/>
          <w:highlight w:val="green"/>
        </w:rPr>
        <w:t>analytical value</w:t>
      </w:r>
      <w:r w:rsidRPr="00A74913">
        <w:t xml:space="preserve">. Obviously, </w:t>
      </w:r>
      <w:r w:rsidRPr="00A74913">
        <w:rPr>
          <w:b/>
          <w:u w:val="single"/>
        </w:rPr>
        <w:t>any coherent discussion</w:t>
      </w:r>
      <w:r w:rsidRPr="00A74913">
        <w:t xml:space="preserve"> of capitalism </w:t>
      </w:r>
      <w:r w:rsidRPr="00A74913">
        <w:rPr>
          <w:u w:val="single"/>
        </w:rPr>
        <w:t>must give the concept analytical teeth</w:t>
      </w:r>
      <w:r w:rsidRPr="00A74913">
        <w:t>, and in the newly burgeoning capitalist peace literature two distinctive definitions have emerged. Other chapters in this volume by Gartzke and Hewitt, and McDonald outline what we call "free-market" theories of capitalist peace, which equate "capitalism" with free markets or smaller government at home and abroad. Since these views also assume that free markets and less government ownership of property promote economic growth spontaneously, while government plays, at most, a minimal role in market creation and only a regulatory role in its maintenance, this view is perhaps best represented by the works of Friedrich Hayek (1994 [19441, I960).</w:t>
      </w:r>
    </w:p>
    <w:p w14:paraId="71C2999A" w14:textId="77777777" w:rsidR="00687353" w:rsidRPr="00A74913" w:rsidRDefault="00687353" w:rsidP="00687353">
      <w:r w:rsidRPr="00A74913">
        <w:t xml:space="preserve">However, </w:t>
      </w:r>
      <w:r w:rsidRPr="00A74913">
        <w:rPr>
          <w:u w:val="single"/>
        </w:rPr>
        <w:t>neo-classical liberals do not have a monopoly on the definition of capitalism, and a second definition defines it simply as a way of life: the extent to which citizens in a society regularly contract with strangers located in a market to obtain goods, services, and incomes</w:t>
      </w:r>
      <w:r w:rsidRPr="00A74913">
        <w:t xml:space="preserve"> (</w:t>
      </w:r>
      <w:proofErr w:type="spellStart"/>
      <w:r w:rsidRPr="00A74913">
        <w:t>Mousseau</w:t>
      </w:r>
      <w:proofErr w:type="spellEnd"/>
      <w:r w:rsidRPr="00A74913">
        <w:t xml:space="preserve"> 2000). </w:t>
      </w:r>
      <w:r w:rsidRPr="00A74913">
        <w:rPr>
          <w:u w:val="single"/>
        </w:rPr>
        <w:t>In this "</w:t>
      </w:r>
      <w:r w:rsidRPr="00A74913">
        <w:rPr>
          <w:b/>
          <w:u w:val="single"/>
        </w:rPr>
        <w:t>social-market" definition</w:t>
      </w:r>
      <w:r w:rsidRPr="00A74913">
        <w:rPr>
          <w:u w:val="single"/>
        </w:rPr>
        <w:t xml:space="preserve"> there is no assumption that markets emerge spontaneously</w:t>
      </w:r>
      <w:r w:rsidRPr="00A74913">
        <w:t xml:space="preserve">, or that state policies of interference and redistribution impede them. </w:t>
      </w:r>
      <w:r w:rsidRPr="00A74913">
        <w:rPr>
          <w:u w:val="single"/>
        </w:rPr>
        <w:t xml:space="preserve">In fact, </w:t>
      </w:r>
      <w:r w:rsidRPr="00A74913">
        <w:rPr>
          <w:highlight w:val="green"/>
          <w:u w:val="single"/>
        </w:rPr>
        <w:t>in</w:t>
      </w:r>
      <w:r w:rsidRPr="00A74913">
        <w:rPr>
          <w:u w:val="single"/>
        </w:rPr>
        <w:t xml:space="preserve"> all </w:t>
      </w:r>
      <w:r w:rsidRPr="00A74913">
        <w:rPr>
          <w:highlight w:val="green"/>
          <w:u w:val="single"/>
        </w:rPr>
        <w:t>social-market</w:t>
      </w:r>
      <w:r w:rsidRPr="00A74913">
        <w:t xml:space="preserve"> (henceforth "market") </w:t>
      </w:r>
      <w:r w:rsidRPr="00A74913">
        <w:rPr>
          <w:u w:val="single"/>
        </w:rPr>
        <w:t xml:space="preserve">capitalist </w:t>
      </w:r>
      <w:r w:rsidRPr="00A74913">
        <w:rPr>
          <w:highlight w:val="green"/>
          <w:u w:val="single"/>
        </w:rPr>
        <w:t>economies</w:t>
      </w:r>
      <w:r w:rsidRPr="00A74913">
        <w:rPr>
          <w:u w:val="single"/>
        </w:rPr>
        <w:t xml:space="preserve"> </w:t>
      </w:r>
      <w:r w:rsidRPr="00A74913">
        <w:t xml:space="preserve">of the modern era </w:t>
      </w:r>
      <w:r w:rsidRPr="00A74913">
        <w:rPr>
          <w:highlight w:val="green"/>
          <w:u w:val="single"/>
        </w:rPr>
        <w:t>the state has</w:t>
      </w:r>
      <w:r w:rsidRPr="00A74913">
        <w:t xml:space="preserve"> historically </w:t>
      </w:r>
      <w:r w:rsidRPr="00A74913">
        <w:rPr>
          <w:b/>
          <w:highlight w:val="green"/>
          <w:u w:val="single"/>
        </w:rPr>
        <w:t>been highly involved in promoting</w:t>
      </w:r>
      <w:r w:rsidRPr="00A74913">
        <w:rPr>
          <w:b/>
          <w:u w:val="single"/>
        </w:rPr>
        <w:t xml:space="preserve"> capitalist </w:t>
      </w:r>
      <w:r w:rsidRPr="00A74913">
        <w:rPr>
          <w:b/>
          <w:highlight w:val="green"/>
          <w:u w:val="single"/>
        </w:rPr>
        <w:t>development</w:t>
      </w:r>
      <w:r w:rsidRPr="00A74913">
        <w:t>, often by subsidizing various enterprises and, most consistently, by spending lavishly lo maintain steady rates of market growth (</w:t>
      </w:r>
      <w:proofErr w:type="spellStart"/>
      <w:r w:rsidRPr="00A74913">
        <w:t>Glirr</w:t>
      </w:r>
      <w:proofErr w:type="spellEnd"/>
      <w:r w:rsidRPr="00A74913">
        <w:t xml:space="preserve"> et al. 1990). Market capitalism is thus historically linked much more with the economic philosophy of John Maynard Keynes (1935), who advocated government spending to promote consumption, rather than with a small unobtrusive government that lets it rise (and fall) on its own.</w:t>
      </w:r>
    </w:p>
    <w:p w14:paraId="518B8B40" w14:textId="77777777" w:rsidR="00687353" w:rsidRPr="00A74913" w:rsidRDefault="00687353" w:rsidP="00687353">
      <w:r w:rsidRPr="00A74913">
        <w:t>It is this second, more-Keynesian. definition of capitalism and its role effecting foreign policy that is the subject of this chapter. As Identified by economic norms theory (</w:t>
      </w:r>
      <w:proofErr w:type="spellStart"/>
      <w:r w:rsidRPr="00A74913">
        <w:t>Mousseau</w:t>
      </w:r>
      <w:proofErr w:type="spellEnd"/>
      <w:r w:rsidRPr="00A74913">
        <w:t xml:space="preserve"> 2000, 2009), </w:t>
      </w:r>
      <w:r w:rsidRPr="00A74913">
        <w:rPr>
          <w:highlight w:val="green"/>
          <w:u w:val="single"/>
        </w:rPr>
        <w:t xml:space="preserve">social market capitalism </w:t>
      </w:r>
      <w:r w:rsidRPr="00A74913">
        <w:rPr>
          <w:b/>
          <w:highlight w:val="green"/>
          <w:u w:val="single"/>
        </w:rPr>
        <w:t>causes peace by</w:t>
      </w:r>
      <w:r w:rsidRPr="00A74913">
        <w:rPr>
          <w:b/>
          <w:u w:val="single"/>
        </w:rPr>
        <w:t xml:space="preserve"> way of </w:t>
      </w:r>
      <w:r w:rsidRPr="00A74913">
        <w:rPr>
          <w:b/>
          <w:highlight w:val="green"/>
          <w:u w:val="single"/>
        </w:rPr>
        <w:t>micro-level dependency</w:t>
      </w:r>
      <w:r w:rsidRPr="00A74913">
        <w:rPr>
          <w:b/>
          <w:u w:val="single"/>
        </w:rPr>
        <w:t xml:space="preserve"> on a market</w:t>
      </w:r>
      <w:r w:rsidRPr="00A74913">
        <w:t xml:space="preserve">, which causes citizenry dependence on a third party—government—for the enforcement of contracts. This micro-level dependency on contracting with strangers produces two nontrivial results. First, </w:t>
      </w:r>
      <w:r w:rsidRPr="00A74913">
        <w:rPr>
          <w:u w:val="single"/>
        </w:rPr>
        <w:t>it creates a direct interest in the democratic rule of law as the best means for ensuring that government enforces contracts</w:t>
      </w:r>
      <w:r w:rsidRPr="00A74913">
        <w:t xml:space="preserve"> reliably and impartially. Second, </w:t>
      </w:r>
      <w:r w:rsidRPr="00A74913">
        <w:rPr>
          <w:b/>
          <w:highlight w:val="green"/>
          <w:u w:val="single"/>
        </w:rPr>
        <w:t>it creates a direct interest in</w:t>
      </w:r>
      <w:r w:rsidRPr="00A74913">
        <w:rPr>
          <w:b/>
          <w:u w:val="single"/>
        </w:rPr>
        <w:t xml:space="preserve"> the </w:t>
      </w:r>
      <w:r w:rsidRPr="00A74913">
        <w:rPr>
          <w:b/>
          <w:highlight w:val="green"/>
          <w:u w:val="single"/>
        </w:rPr>
        <w:t>health and welfare</w:t>
      </w:r>
      <w:r w:rsidRPr="00A74913">
        <w:rPr>
          <w:b/>
          <w:u w:val="single"/>
        </w:rPr>
        <w:t xml:space="preserve"> of everyone else in the </w:t>
      </w:r>
      <w:proofErr w:type="gramStart"/>
      <w:r w:rsidRPr="00A74913">
        <w:rPr>
          <w:b/>
          <w:u w:val="single"/>
        </w:rPr>
        <w:t>market,</w:t>
      </w:r>
      <w:r w:rsidRPr="00A74913">
        <w:t xml:space="preserve"> since</w:t>
      </w:r>
      <w:proofErr w:type="gramEnd"/>
      <w:r w:rsidRPr="00A74913">
        <w:t xml:space="preserve"> there is more opportunity to be had when others in the market are healthy and wealthy rather than dead or poor. </w:t>
      </w:r>
      <w:r w:rsidRPr="00A74913">
        <w:rPr>
          <w:highlight w:val="green"/>
          <w:u w:val="single"/>
        </w:rPr>
        <w:t>Since others</w:t>
      </w:r>
      <w:r w:rsidRPr="00A74913">
        <w:rPr>
          <w:u w:val="single"/>
        </w:rPr>
        <w:t xml:space="preserve"> in the market </w:t>
      </w:r>
      <w:r w:rsidRPr="00A74913">
        <w:rPr>
          <w:highlight w:val="green"/>
          <w:u w:val="single"/>
        </w:rPr>
        <w:t>can be both inside and outside a nation</w:t>
      </w:r>
      <w:r w:rsidRPr="00A74913">
        <w:rPr>
          <w:u w:val="single"/>
        </w:rPr>
        <w:t xml:space="preserve">, </w:t>
      </w:r>
      <w:r w:rsidRPr="00A74913">
        <w:rPr>
          <w:highlight w:val="green"/>
          <w:u w:val="single"/>
        </w:rPr>
        <w:t xml:space="preserve">dependency on a market </w:t>
      </w:r>
      <w:r w:rsidRPr="00A74913">
        <w:rPr>
          <w:rStyle w:val="Emphasis"/>
          <w:highlight w:val="green"/>
        </w:rPr>
        <w:t>makes war</w:t>
      </w:r>
      <w:r w:rsidRPr="00A74913">
        <w:rPr>
          <w:u w:val="single"/>
        </w:rPr>
        <w:t xml:space="preserve">, both within and among capitalist nations, </w:t>
      </w:r>
      <w:r w:rsidRPr="00A74913">
        <w:rPr>
          <w:rStyle w:val="Emphasis"/>
          <w:highlight w:val="green"/>
        </w:rPr>
        <w:t>virtually unthinkable</w:t>
      </w:r>
      <w:r w:rsidRPr="00A74913">
        <w:rPr>
          <w:highlight w:val="green"/>
        </w:rPr>
        <w:t>.</w:t>
      </w:r>
      <w:r w:rsidRPr="00A74913">
        <w:t xml:space="preserve"> Moreover, </w:t>
      </w:r>
      <w:r w:rsidRPr="00A74913">
        <w:rPr>
          <w:u w:val="single"/>
        </w:rPr>
        <w:t>since nations have interests in each other's welfare</w:t>
      </w:r>
      <w:r w:rsidRPr="00A74913">
        <w:t xml:space="preserve">, economic norms </w:t>
      </w:r>
      <w:r w:rsidRPr="00A74913">
        <w:rPr>
          <w:u w:val="single"/>
        </w:rPr>
        <w:t>theory</w:t>
      </w:r>
      <w:r w:rsidRPr="00A74913">
        <w:t xml:space="preserve"> </w:t>
      </w:r>
      <w:r w:rsidRPr="00A74913">
        <w:rPr>
          <w:u w:val="single"/>
        </w:rPr>
        <w:t>explicitly predicts a positive peace, rather than just a cold absence of militarized conflicts—an achievement unmatched by competing democratic peace and capitalist peace theories</w:t>
      </w:r>
      <w:r w:rsidRPr="00A74913">
        <w:t xml:space="preserve"> in the literature, all of which predict only a dearth of militarized conflict rather than actual friendship based on mutual interests. </w:t>
      </w:r>
      <w:r w:rsidRPr="00A74913">
        <w:rPr>
          <w:u w:val="single"/>
        </w:rPr>
        <w:t xml:space="preserve">The ability to explain </w:t>
      </w:r>
      <w:r w:rsidRPr="00A74913">
        <w:t xml:space="preserve">.1 </w:t>
      </w:r>
      <w:r w:rsidRPr="00A74913">
        <w:rPr>
          <w:u w:val="single"/>
        </w:rPr>
        <w:t>shared positive peace offers a scientifically more progressive explanation of the observed phenomenon</w:t>
      </w:r>
      <w:r w:rsidRPr="00A74913">
        <w:t xml:space="preserve"> (lingerer 2012), </w:t>
      </w:r>
      <w:r w:rsidRPr="00A74913">
        <w:rPr>
          <w:b/>
          <w:u w:val="single"/>
        </w:rPr>
        <w:t>providing added explanatory power beyond free-market capitalist and democratic peace theories</w:t>
      </w:r>
      <w:r w:rsidRPr="00A74913">
        <w:t>, at the same time posing the far greater paradigmatic challenge lo the strong anarchic assumptions of mainstream realism and liberalism.</w:t>
      </w:r>
    </w:p>
    <w:p w14:paraId="7169FC13" w14:textId="77777777" w:rsidR="00687353" w:rsidRPr="00A74913" w:rsidRDefault="00687353" w:rsidP="00687353">
      <w:r w:rsidRPr="00A74913">
        <w:t xml:space="preserve">Because economic norms theory explicates how market capitalism can cause both democracy and peace among nations, </w:t>
      </w:r>
      <w:r w:rsidRPr="00A74913">
        <w:rPr>
          <w:b/>
          <w:u w:val="single"/>
        </w:rPr>
        <w:t>it offers a full explanation for the famous democratic peace</w:t>
      </w:r>
      <w:r w:rsidRPr="00A74913">
        <w:t>—the observation that democratic nations rarely fight each other—</w:t>
      </w:r>
      <w:r w:rsidRPr="00A74913">
        <w:rPr>
          <w:u w:val="single"/>
        </w:rPr>
        <w:t>as well as the extant peace among the advanced nations</w:t>
      </w:r>
      <w:r w:rsidRPr="00A74913">
        <w:rPr>
          <w:b/>
          <w:u w:val="single"/>
        </w:rPr>
        <w:t xml:space="preserve">. </w:t>
      </w:r>
      <w:r w:rsidRPr="00A74913">
        <w:rPr>
          <w:b/>
          <w:highlight w:val="green"/>
          <w:u w:val="single"/>
        </w:rPr>
        <w:t>Prior research has corroborated this</w:t>
      </w:r>
      <w:r w:rsidRPr="00A74913">
        <w:rPr>
          <w:b/>
          <w:u w:val="single"/>
        </w:rPr>
        <w:t xml:space="preserve"> view</w:t>
      </w:r>
      <w:r w:rsidRPr="00A74913">
        <w:t xml:space="preserve">: </w:t>
      </w:r>
      <w:proofErr w:type="spellStart"/>
      <w:r w:rsidRPr="00A74913">
        <w:t>Mousseau</w:t>
      </w:r>
      <w:proofErr w:type="spellEnd"/>
      <w:r w:rsidRPr="00A74913">
        <w:t xml:space="preserve"> (2009) showed that in the modern era </w:t>
      </w:r>
      <w:r w:rsidRPr="00A74913">
        <w:rPr>
          <w:rStyle w:val="Emphasis"/>
          <w:highlight w:val="green"/>
        </w:rPr>
        <w:t>not a single fatal conflict</w:t>
      </w:r>
      <w:r w:rsidRPr="00A74913">
        <w:rPr>
          <w:b/>
          <w:highlight w:val="green"/>
          <w:u w:val="single"/>
        </w:rPr>
        <w:t xml:space="preserve"> has occurred among nations with impersonal economies</w:t>
      </w:r>
      <w:r w:rsidRPr="00A74913">
        <w:t xml:space="preserve">, which was gauged using a binary measure of contract flows within nations. Furthermore, the analysis found that democracy has no significant impact on peace. However, some defenders of the democratic peace have challenged these results: </w:t>
      </w:r>
      <w:proofErr w:type="spellStart"/>
      <w:r w:rsidRPr="00A74913">
        <w:t>Russett</w:t>
      </w:r>
      <w:proofErr w:type="spellEnd"/>
      <w:r w:rsidRPr="00A74913">
        <w:t xml:space="preserve"> (2010:201) thinks democracy might be revived if control is added for regime differences; Dafoe (2011) asserts that </w:t>
      </w:r>
      <w:proofErr w:type="spellStart"/>
      <w:r w:rsidRPr="00A74913">
        <w:t>Mousseau's</w:t>
      </w:r>
      <w:proofErr w:type="spellEnd"/>
      <w:r w:rsidRPr="00A74913">
        <w:t xml:space="preserve"> results are not a "compelling" explanation for the democratic peace, owing to the moderate correlation of capitalism and democracy only 26% of democratic dyads are excluded from the democratic peace. Moreover, he also calculates that if the democracy measure is made binary and far more restrictive, then democracies too have not had fatal disputes.</w:t>
      </w:r>
    </w:p>
    <w:p w14:paraId="09F85F57" w14:textId="77777777" w:rsidR="00687353" w:rsidRPr="00A74913" w:rsidRDefault="00687353" w:rsidP="00687353">
      <w:r w:rsidRPr="00A74913">
        <w:t xml:space="preserve">This chapter extends our understanding of the impacts of democracy and capitalism on peace in several significant ways. First, </w:t>
      </w:r>
      <w:r w:rsidRPr="00A74913">
        <w:rPr>
          <w:u w:val="single"/>
        </w:rPr>
        <w:t>we report results using</w:t>
      </w:r>
      <w:r w:rsidRPr="00A74913">
        <w:t xml:space="preserve"> </w:t>
      </w:r>
      <w:proofErr w:type="spellStart"/>
      <w:r w:rsidRPr="00A74913">
        <w:t>Mousseau's</w:t>
      </w:r>
      <w:proofErr w:type="spellEnd"/>
      <w:r w:rsidRPr="00A74913">
        <w:t xml:space="preserve"> (2009) </w:t>
      </w:r>
      <w:r w:rsidRPr="00A74913">
        <w:rPr>
          <w:u w:val="single"/>
        </w:rPr>
        <w:t xml:space="preserve">newer continuous measure of contract flows, providing </w:t>
      </w:r>
      <w:r w:rsidRPr="00A74913">
        <w:rPr>
          <w:b/>
          <w:u w:val="single"/>
        </w:rPr>
        <w:t>a solution to the perfect prediction problem</w:t>
      </w:r>
      <w:r w:rsidRPr="00A74913">
        <w:t xml:space="preserve"> that besets analyses of conflict using the binary measure. Second, </w:t>
      </w:r>
      <w:r w:rsidRPr="00A74913">
        <w:rPr>
          <w:u w:val="single"/>
        </w:rPr>
        <w:t>we switch from analyses of militarized interstate disputes</w:t>
      </w:r>
      <w:r w:rsidRPr="00A74913">
        <w:t xml:space="preserve"> (MIDs) </w:t>
      </w:r>
      <w:r w:rsidRPr="00A74913">
        <w:rPr>
          <w:u w:val="single"/>
        </w:rPr>
        <w:t>to analyses of interstate crises using the Interstate Crisis Behavior</w:t>
      </w:r>
      <w:r w:rsidRPr="00A74913">
        <w:t xml:space="preserve"> (ICB) dataset (Hewitt 2003). Whereas MIDs are events that may not reflect actual slate intentions, crises are defined by perceptions of threats, including value threats, by policymakers, so we can be more confident in analyzes of crises that the antagonists genuinely perceive themselves as in conflict and thus engaging in actions that would be inconsistent with, and uncharacteristic of, nations engaged in a positive peace. Third, lo address Russell's concern about control for regime differences, this factor is considered in the analyses. Finally, we examine all the capitalist peace theories together in head-to-head tests.</w:t>
      </w:r>
    </w:p>
    <w:p w14:paraId="186E3897" w14:textId="77777777" w:rsidR="00687353" w:rsidRPr="00A74913" w:rsidRDefault="00687353" w:rsidP="00687353">
      <w:r w:rsidRPr="00A74913">
        <w:rPr>
          <w:u w:val="single"/>
        </w:rPr>
        <w:t xml:space="preserve">The </w:t>
      </w:r>
      <w:r w:rsidRPr="00A74913">
        <w:rPr>
          <w:highlight w:val="green"/>
          <w:u w:val="single"/>
        </w:rPr>
        <w:t>analyses of most dyads</w:t>
      </w:r>
      <w:r w:rsidRPr="00A74913">
        <w:rPr>
          <w:u w:val="single"/>
        </w:rPr>
        <w:t xml:space="preserve"> from 1961 to 2001 </w:t>
      </w:r>
      <w:r w:rsidRPr="00A74913">
        <w:rPr>
          <w:highlight w:val="green"/>
          <w:u w:val="single"/>
        </w:rPr>
        <w:t xml:space="preserve">yield </w:t>
      </w:r>
      <w:r w:rsidRPr="00A74913">
        <w:rPr>
          <w:b/>
          <w:highlight w:val="green"/>
          <w:u w:val="single"/>
        </w:rPr>
        <w:t>clear and compelling results</w:t>
      </w:r>
      <w:r w:rsidRPr="00A74913">
        <w:rPr>
          <w:u w:val="single"/>
        </w:rPr>
        <w:t xml:space="preserve">: neither measures of democracy nor free markets have any significant impact on peace </w:t>
      </w:r>
      <w:r w:rsidRPr="00A74913">
        <w:rPr>
          <w:b/>
          <w:highlight w:val="green"/>
          <w:u w:val="single"/>
        </w:rPr>
        <w:t>once social-market capitalism is considered</w:t>
      </w:r>
      <w:r w:rsidRPr="00A74913">
        <w:t xml:space="preserve">, and </w:t>
      </w:r>
      <w:r w:rsidRPr="00A74913">
        <w:rPr>
          <w:highlight w:val="green"/>
          <w:u w:val="single"/>
        </w:rPr>
        <w:t xml:space="preserve">the latter emerges as the </w:t>
      </w:r>
      <w:r w:rsidRPr="00A74913">
        <w:rPr>
          <w:rStyle w:val="Emphasis"/>
          <w:highlight w:val="green"/>
        </w:rPr>
        <w:t>most robust correlate</w:t>
      </w:r>
      <w:r w:rsidRPr="00A74913">
        <w:rPr>
          <w:highlight w:val="green"/>
          <w:u w:val="single"/>
        </w:rPr>
        <w:t xml:space="preserve"> among the</w:t>
      </w:r>
      <w:r w:rsidRPr="00A74913">
        <w:rPr>
          <w:u w:val="single"/>
        </w:rPr>
        <w:t xml:space="preserve"> crucial explanatory </w:t>
      </w:r>
      <w:r w:rsidRPr="00A74913">
        <w:rPr>
          <w:highlight w:val="green"/>
          <w:u w:val="single"/>
        </w:rPr>
        <w:t>variables of interstate crises</w:t>
      </w:r>
      <w:r w:rsidRPr="00A74913">
        <w:t xml:space="preserve">. The implications of these findings are far from trivial: </w:t>
      </w:r>
      <w:r w:rsidRPr="00A74913">
        <w:rPr>
          <w:u w:val="single"/>
        </w:rPr>
        <w:t>economic norms theory provides an empirically corroborated explanation for why the advanced capitalist economies have been long adherents to the principles of democracy</w:t>
      </w:r>
      <w:r w:rsidRPr="00A74913">
        <w:t xml:space="preserve">, while at the same time providing a theoretically powerful explanation of capitalism that consistently renders the existence of a negative and positive peace among nations. </w:t>
      </w:r>
      <w:r w:rsidRPr="00A74913">
        <w:rPr>
          <w:u w:val="single"/>
        </w:rPr>
        <w:t xml:space="preserve">The real-world applicability is direct and clear: to promote peace among nations the successful strategy is not the support of democracy in other countries, but rather </w:t>
      </w:r>
      <w:r w:rsidRPr="00A74913">
        <w:rPr>
          <w:rStyle w:val="Emphasis"/>
        </w:rPr>
        <w:t>the promotion of their national economies</w:t>
      </w:r>
      <w:r w:rsidRPr="00A74913">
        <w:t>.</w:t>
      </w:r>
    </w:p>
    <w:p w14:paraId="0CD829AD" w14:textId="77777777" w:rsidR="00687353" w:rsidRPr="00687353" w:rsidRDefault="00687353" w:rsidP="00687353"/>
    <w:sectPr w:rsidR="00687353" w:rsidRPr="0068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174F2"/>
    <w:rsid w:val="000139A3"/>
    <w:rsid w:val="00100833"/>
    <w:rsid w:val="00104529"/>
    <w:rsid w:val="00105942"/>
    <w:rsid w:val="00107396"/>
    <w:rsid w:val="00144A4C"/>
    <w:rsid w:val="00175B54"/>
    <w:rsid w:val="00176AB0"/>
    <w:rsid w:val="00177B7D"/>
    <w:rsid w:val="0018322D"/>
    <w:rsid w:val="001B5776"/>
    <w:rsid w:val="001E527A"/>
    <w:rsid w:val="001F78CE"/>
    <w:rsid w:val="00240B17"/>
    <w:rsid w:val="00251FC7"/>
    <w:rsid w:val="002855A7"/>
    <w:rsid w:val="002B146A"/>
    <w:rsid w:val="002B5E17"/>
    <w:rsid w:val="002C49F5"/>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221D"/>
    <w:rsid w:val="00537BD5"/>
    <w:rsid w:val="005679AF"/>
    <w:rsid w:val="0057268A"/>
    <w:rsid w:val="00587163"/>
    <w:rsid w:val="005D2912"/>
    <w:rsid w:val="006065BD"/>
    <w:rsid w:val="00645FA9"/>
    <w:rsid w:val="00647866"/>
    <w:rsid w:val="00665003"/>
    <w:rsid w:val="00687353"/>
    <w:rsid w:val="006A2AD0"/>
    <w:rsid w:val="006C2375"/>
    <w:rsid w:val="006D4ECC"/>
    <w:rsid w:val="007174F2"/>
    <w:rsid w:val="00722258"/>
    <w:rsid w:val="007243E5"/>
    <w:rsid w:val="00766EA0"/>
    <w:rsid w:val="007A2156"/>
    <w:rsid w:val="007A2226"/>
    <w:rsid w:val="007F5B66"/>
    <w:rsid w:val="00823A1C"/>
    <w:rsid w:val="008321BF"/>
    <w:rsid w:val="00845B9D"/>
    <w:rsid w:val="00860984"/>
    <w:rsid w:val="008B3ECB"/>
    <w:rsid w:val="008B4E85"/>
    <w:rsid w:val="008C1B2E"/>
    <w:rsid w:val="008C4649"/>
    <w:rsid w:val="008C4B51"/>
    <w:rsid w:val="008F146C"/>
    <w:rsid w:val="0091627E"/>
    <w:rsid w:val="0097032B"/>
    <w:rsid w:val="009D2EAD"/>
    <w:rsid w:val="009D54B2"/>
    <w:rsid w:val="009E1922"/>
    <w:rsid w:val="009F7ED2"/>
    <w:rsid w:val="00A93661"/>
    <w:rsid w:val="00A95652"/>
    <w:rsid w:val="00AC0AB8"/>
    <w:rsid w:val="00B33C6D"/>
    <w:rsid w:val="00B4508F"/>
    <w:rsid w:val="00B55AD5"/>
    <w:rsid w:val="00B8057C"/>
    <w:rsid w:val="00B85658"/>
    <w:rsid w:val="00BD6238"/>
    <w:rsid w:val="00BF593B"/>
    <w:rsid w:val="00BF773A"/>
    <w:rsid w:val="00BF7E81"/>
    <w:rsid w:val="00C13773"/>
    <w:rsid w:val="00C17CC8"/>
    <w:rsid w:val="00C83417"/>
    <w:rsid w:val="00C9604F"/>
    <w:rsid w:val="00CA19AA"/>
    <w:rsid w:val="00CC5298"/>
    <w:rsid w:val="00CD736E"/>
    <w:rsid w:val="00CD798D"/>
    <w:rsid w:val="00CE161E"/>
    <w:rsid w:val="00CE5A19"/>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A4D5"/>
  <w15:chartTrackingRefBased/>
  <w15:docId w15:val="{1B756E8A-FEA8-4B07-A150-EB02084D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87353"/>
    <w:rPr>
      <w:rFonts w:ascii="Arial" w:hAnsi="Arial" w:cs="Arial"/>
    </w:rPr>
  </w:style>
  <w:style w:type="paragraph" w:styleId="Heading1">
    <w:name w:val="heading 1"/>
    <w:aliases w:val="Pocket"/>
    <w:basedOn w:val="Normal"/>
    <w:next w:val="Normal"/>
    <w:link w:val="Heading1Char"/>
    <w:qFormat/>
    <w:rsid w:val="006873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73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6873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6873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73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7353"/>
  </w:style>
  <w:style w:type="character" w:customStyle="1" w:styleId="Heading1Char">
    <w:name w:val="Heading 1 Char"/>
    <w:aliases w:val="Pocket Char"/>
    <w:basedOn w:val="DefaultParagraphFont"/>
    <w:link w:val="Heading1"/>
    <w:rsid w:val="00687353"/>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87353"/>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687353"/>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687353"/>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8735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7353"/>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68735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87353"/>
    <w:rPr>
      <w:color w:val="auto"/>
      <w:u w:val="none"/>
    </w:rPr>
  </w:style>
  <w:style w:type="character" w:styleId="FollowedHyperlink">
    <w:name w:val="FollowedHyperlink"/>
    <w:basedOn w:val="DefaultParagraphFont"/>
    <w:uiPriority w:val="99"/>
    <w:semiHidden/>
    <w:unhideWhenUsed/>
    <w:rsid w:val="00687353"/>
    <w:rPr>
      <w:color w:val="auto"/>
      <w:u w:val="none"/>
    </w:rPr>
  </w:style>
  <w:style w:type="paragraph" w:customStyle="1" w:styleId="textbold">
    <w:name w:val="text bold"/>
    <w:basedOn w:val="Normal"/>
    <w:link w:val="Emphasis"/>
    <w:uiPriority w:val="7"/>
    <w:qFormat/>
    <w:rsid w:val="007174F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7174F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content/dam/rand/pubs/research_reports/RR2900/RR2956/RAND_RR2956.pdf" TargetMode="External"/><Relationship Id="rId13" Type="http://schemas.openxmlformats.org/officeDocument/2006/relationships/hyperlink" Target="https://www.washingtonpost.com/technology/2021/10/14/klobuchar-grassley-antitrust-bill/" TargetMode="External"/><Relationship Id="rId18" Type="http://schemas.openxmlformats.org/officeDocument/2006/relationships/hyperlink" Target="https://papers.ssrn.com/sol3/papers.cfm?abstract_id=3846484" TargetMode="External"/><Relationship Id="rId3" Type="http://schemas.openxmlformats.org/officeDocument/2006/relationships/styles" Target="styles.xml"/><Relationship Id="rId21" Type="http://schemas.openxmlformats.org/officeDocument/2006/relationships/hyperlink" Target="http://socialsciences.cornell.edu/wp-content/uploads/2015/03/Intellectual-Property-Protection.pdf" TargetMode="External"/><Relationship Id="rId7" Type="http://schemas.openxmlformats.org/officeDocument/2006/relationships/hyperlink" Target="https://takecareblog.com/blog/why-democrats-should-pack-the-supreme-court" TargetMode="External"/><Relationship Id="rId12" Type="http://schemas.openxmlformats.org/officeDocument/2006/relationships/hyperlink" Target="https://generics.pharmaintelligence.informa.com/GB151157/AAM-CEO-Not-Fully-Aligned-With-Biden-Administration-On-Pay-For-Delay-Ban" TargetMode="External"/><Relationship Id="rId17" Type="http://schemas.openxmlformats.org/officeDocument/2006/relationships/hyperlink" Target="https://www.ftc.gov/system/files/documents/public_statements/1598839/annual_regulatory_plan_and_semi-annual_regulatory_agenda_wilson_final.pdf" TargetMode="External"/><Relationship Id="rId2" Type="http://schemas.openxmlformats.org/officeDocument/2006/relationships/numbering" Target="numbering.xml"/><Relationship Id="rId16" Type="http://schemas.openxmlformats.org/officeDocument/2006/relationships/hyperlink" Target="https://papers.ssrn.com/sol3/papers.cfm?abstract_id=3846484" TargetMode="External"/><Relationship Id="rId20" Type="http://schemas.openxmlformats.org/officeDocument/2006/relationships/hyperlink" Target="https://papers.ssrn.com/sol3/papers.cfm?abstract_id=2570736" TargetMode="External"/><Relationship Id="rId1" Type="http://schemas.openxmlformats.org/officeDocument/2006/relationships/customXml" Target="../customXml/item1.xml"/><Relationship Id="rId6" Type="http://schemas.openxmlformats.org/officeDocument/2006/relationships/hyperlink" Target="http://blogs2.law.columbia.edu/jlsp/wp-content/uploads/sites/8/2021/02/Volume-54-Marmaro.pdf" TargetMode="External"/><Relationship Id="rId11" Type="http://schemas.openxmlformats.org/officeDocument/2006/relationships/hyperlink" Target="https://papers.ssrn.com/sol3/papers.cfm?abstract_id=3846484" TargetMode="External"/><Relationship Id="rId5" Type="http://schemas.openxmlformats.org/officeDocument/2006/relationships/webSettings" Target="webSettings.xml"/><Relationship Id="rId15" Type="http://schemas.openxmlformats.org/officeDocument/2006/relationships/hyperlink" Target="https://practiceguides.chambers.com/practice-guides/antitrust-litigation-2021/usa/trends-and-developments" TargetMode="External"/><Relationship Id="rId23" Type="http://schemas.openxmlformats.org/officeDocument/2006/relationships/theme" Target="theme/theme1.xml"/><Relationship Id="rId10" Type="http://schemas.openxmlformats.org/officeDocument/2006/relationships/hyperlink" Target="https://www.repository.law.indiana.edu/facpub/2938/" TargetMode="External"/><Relationship Id="rId19" Type="http://schemas.openxmlformats.org/officeDocument/2006/relationships/hyperlink" Target="https://itif.org/publications/2016/11/29/despite-china-favoring-state-owned-enterprises-its-private-companies-are" TargetMode="External"/><Relationship Id="rId4" Type="http://schemas.openxmlformats.org/officeDocument/2006/relationships/settings" Target="settings.xml"/><Relationship Id="rId9" Type="http://schemas.openxmlformats.org/officeDocument/2006/relationships/hyperlink" Target="https://www.globalpolicyjournal.com/blog/22/07/2021/what-harm-forecasting-catastrophe-due-man-made-global-warming" TargetMode="External"/><Relationship Id="rId14" Type="http://schemas.openxmlformats.org/officeDocument/2006/relationships/hyperlink" Target="https://d1y8sb8igg2f8e.cloudfront.net/documents/Does_Data_Privacy_Need_its_Own_Agency.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26006</Words>
  <Characters>148236</Characters>
  <Application>Microsoft Office Word</Application>
  <DocSecurity>0</DocSecurity>
  <Lines>1235</Lines>
  <Paragraphs>347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2AC Prices</vt:lpstr>
      <vt:lpstr>    2AC Innovation</vt:lpstr>
      <vt:lpstr>    2AC – T Scope</vt:lpstr>
      <vt:lpstr>        2AC – T – Expand Scope</vt:lpstr>
      <vt:lpstr>    2AC – States CP</vt:lpstr>
      <vt:lpstr>        2AC – States CP</vt:lpstr>
      <vt:lpstr>    2AC – Statute-Independent Common Law CP</vt:lpstr>
      <vt:lpstr>        2AC – Common Law CP</vt:lpstr>
      <vt:lpstr>    2AC – Conditionality Bad</vt:lpstr>
      <vt:lpstr>        2AC – Conditionality Bad</vt:lpstr>
      <vt:lpstr>    2AC – Neolib K</vt:lpstr>
      <vt:lpstr>        2AC – Neolib K</vt:lpstr>
      <vt:lpstr>        2AC – Sustainability – Enviro</vt:lpstr>
    </vt:vector>
  </TitlesOfParts>
  <Company/>
  <LinksUpToDate>false</LinksUpToDate>
  <CharactersWithSpaces>173895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2022-01-17T20:08:00Z</dcterms:created>
  <dcterms:modified xsi:type="dcterms:W3CDTF">2022-01-17T20:08:00Z</dcterms:modified>
</cp:coreProperties>
</file>